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7C6FF" w14:textId="77777777" w:rsidR="00F11FD1" w:rsidRDefault="00F11FD1">
      <w:pPr>
        <w:spacing w:after="0" w:line="240" w:lineRule="auto"/>
        <w:rPr>
          <w:rFonts w:ascii="Times New Roman" w:eastAsia="Times New Roman" w:hAnsi="Times New Roman"/>
        </w:rPr>
      </w:pPr>
    </w:p>
    <w:p w14:paraId="4A77C700" w14:textId="77777777" w:rsidR="00F11FD1" w:rsidRDefault="00F11FD1">
      <w:pPr>
        <w:spacing w:after="0" w:line="240" w:lineRule="auto"/>
        <w:rPr>
          <w:rFonts w:ascii="Times New Roman" w:eastAsia="Times New Roman" w:hAnsi="Times New Roman"/>
        </w:rPr>
      </w:pPr>
    </w:p>
    <w:p w14:paraId="4A77C701" w14:textId="77777777" w:rsidR="00F11FD1" w:rsidRDefault="00F11FD1">
      <w:pPr>
        <w:spacing w:after="0" w:line="240" w:lineRule="auto"/>
        <w:rPr>
          <w:rFonts w:ascii="Times New Roman" w:eastAsia="Times New Roman" w:hAnsi="Times New Roman"/>
        </w:rPr>
      </w:pPr>
    </w:p>
    <w:p w14:paraId="4A77C702" w14:textId="77777777" w:rsidR="00F11FD1" w:rsidRDefault="00F11FD1">
      <w:pPr>
        <w:spacing w:after="0" w:line="240" w:lineRule="auto"/>
        <w:rPr>
          <w:rFonts w:ascii="Times New Roman" w:eastAsia="Times New Roman" w:hAnsi="Times New Roman"/>
        </w:rPr>
      </w:pPr>
    </w:p>
    <w:p w14:paraId="4A77C703" w14:textId="77777777" w:rsidR="00F11FD1" w:rsidRDefault="00F11FD1">
      <w:pPr>
        <w:spacing w:after="0" w:line="240" w:lineRule="auto"/>
        <w:rPr>
          <w:rFonts w:ascii="Times New Roman" w:eastAsia="Times New Roman" w:hAnsi="Times New Roman"/>
        </w:rPr>
      </w:pPr>
    </w:p>
    <w:p w14:paraId="4A77C704" w14:textId="77777777" w:rsidR="00F11FD1" w:rsidRDefault="00F11FD1">
      <w:pPr>
        <w:spacing w:after="0" w:line="240" w:lineRule="auto"/>
        <w:rPr>
          <w:rFonts w:ascii="Times New Roman" w:eastAsia="Times New Roman" w:hAnsi="Times New Roman"/>
        </w:rPr>
      </w:pPr>
    </w:p>
    <w:p w14:paraId="4A77C705" w14:textId="77777777" w:rsidR="00F11FD1" w:rsidRDefault="00F11FD1">
      <w:pPr>
        <w:spacing w:after="0" w:line="240" w:lineRule="auto"/>
        <w:rPr>
          <w:rFonts w:ascii="Times New Roman" w:eastAsia="Times New Roman" w:hAnsi="Times New Roman"/>
        </w:rPr>
      </w:pPr>
    </w:p>
    <w:p w14:paraId="4A77C706" w14:textId="77777777" w:rsidR="00F11FD1" w:rsidRDefault="00F11FD1">
      <w:pPr>
        <w:spacing w:after="0" w:line="240" w:lineRule="auto"/>
        <w:rPr>
          <w:rFonts w:ascii="Times New Roman" w:eastAsia="Times New Roman" w:hAnsi="Times New Roman"/>
        </w:rPr>
      </w:pPr>
    </w:p>
    <w:p w14:paraId="4A77C707" w14:textId="77777777" w:rsidR="00F11FD1" w:rsidRDefault="00F11FD1">
      <w:pPr>
        <w:spacing w:after="0" w:line="240" w:lineRule="auto"/>
        <w:rPr>
          <w:rFonts w:ascii="Times New Roman" w:eastAsia="Times New Roman" w:hAnsi="Times New Roman"/>
        </w:rPr>
      </w:pPr>
    </w:p>
    <w:p w14:paraId="4A77C708" w14:textId="77777777" w:rsidR="00F11FD1" w:rsidRDefault="00F11FD1">
      <w:pPr>
        <w:spacing w:after="0" w:line="240" w:lineRule="auto"/>
        <w:rPr>
          <w:rFonts w:ascii="Times New Roman" w:eastAsia="Times New Roman" w:hAnsi="Times New Roman"/>
        </w:rPr>
      </w:pPr>
    </w:p>
    <w:p w14:paraId="4A77C709" w14:textId="77777777" w:rsidR="00F11FD1" w:rsidRDefault="00F11FD1">
      <w:pPr>
        <w:spacing w:after="0" w:line="240" w:lineRule="auto"/>
        <w:rPr>
          <w:rFonts w:ascii="Times New Roman" w:eastAsia="Times New Roman" w:hAnsi="Times New Roman"/>
        </w:rPr>
      </w:pPr>
    </w:p>
    <w:p w14:paraId="4A77C70A" w14:textId="77777777" w:rsidR="00F11FD1" w:rsidRDefault="00F11FD1">
      <w:pPr>
        <w:spacing w:after="0" w:line="240" w:lineRule="auto"/>
        <w:rPr>
          <w:rFonts w:ascii="Times New Roman" w:eastAsia="Times New Roman" w:hAnsi="Times New Roman"/>
        </w:rPr>
      </w:pPr>
    </w:p>
    <w:p w14:paraId="4A77C70B" w14:textId="77777777" w:rsidR="00F11FD1" w:rsidRDefault="00F11FD1">
      <w:pPr>
        <w:spacing w:after="0" w:line="240" w:lineRule="auto"/>
        <w:rPr>
          <w:rFonts w:ascii="Times New Roman" w:eastAsia="Times New Roman" w:hAnsi="Times New Roman"/>
        </w:rPr>
      </w:pPr>
    </w:p>
    <w:p w14:paraId="4A77C70C" w14:textId="77777777" w:rsidR="00F11FD1" w:rsidRDefault="00F11FD1">
      <w:pPr>
        <w:spacing w:after="0" w:line="240" w:lineRule="auto"/>
        <w:rPr>
          <w:rFonts w:ascii="Times New Roman" w:eastAsia="Times New Roman" w:hAnsi="Times New Roman"/>
        </w:rPr>
      </w:pPr>
    </w:p>
    <w:p w14:paraId="4A77C70D" w14:textId="77777777" w:rsidR="00F11FD1" w:rsidRDefault="00F11FD1">
      <w:pPr>
        <w:spacing w:after="0" w:line="240" w:lineRule="auto"/>
        <w:rPr>
          <w:rFonts w:ascii="Times New Roman" w:eastAsia="Times New Roman" w:hAnsi="Times New Roman"/>
        </w:rPr>
      </w:pPr>
    </w:p>
    <w:p w14:paraId="4A77C70E" w14:textId="77777777" w:rsidR="00F11FD1" w:rsidRDefault="00F11FD1">
      <w:pPr>
        <w:spacing w:after="0" w:line="240" w:lineRule="auto"/>
        <w:rPr>
          <w:rFonts w:ascii="Times New Roman" w:eastAsia="Times New Roman" w:hAnsi="Times New Roman"/>
        </w:rPr>
      </w:pPr>
    </w:p>
    <w:p w14:paraId="4A77C70F" w14:textId="77777777" w:rsidR="00F11FD1" w:rsidRDefault="00F11FD1">
      <w:pPr>
        <w:spacing w:after="0" w:line="240" w:lineRule="auto"/>
        <w:rPr>
          <w:rFonts w:ascii="Times New Roman" w:eastAsia="Times New Roman" w:hAnsi="Times New Roman"/>
        </w:rPr>
      </w:pPr>
    </w:p>
    <w:p w14:paraId="4A77C710" w14:textId="77777777" w:rsidR="00F11FD1" w:rsidRDefault="00F11FD1">
      <w:pPr>
        <w:spacing w:after="0" w:line="240" w:lineRule="auto"/>
        <w:rPr>
          <w:rFonts w:ascii="Times New Roman" w:eastAsia="Times New Roman" w:hAnsi="Times New Roman"/>
        </w:rPr>
      </w:pPr>
    </w:p>
    <w:p w14:paraId="4A77C711" w14:textId="77777777" w:rsidR="00F11FD1" w:rsidRDefault="00F11FD1">
      <w:pPr>
        <w:spacing w:after="0" w:line="240" w:lineRule="auto"/>
        <w:rPr>
          <w:rFonts w:ascii="Times New Roman" w:eastAsia="Times New Roman" w:hAnsi="Times New Roman"/>
        </w:rPr>
      </w:pPr>
    </w:p>
    <w:p w14:paraId="4A77C712" w14:textId="77777777" w:rsidR="00F11FD1" w:rsidRDefault="00F11FD1">
      <w:pPr>
        <w:spacing w:after="0" w:line="240" w:lineRule="auto"/>
        <w:rPr>
          <w:rFonts w:ascii="Times New Roman" w:eastAsia="Times New Roman" w:hAnsi="Times New Roman"/>
        </w:rPr>
      </w:pPr>
    </w:p>
    <w:p w14:paraId="4A77C713" w14:textId="77777777" w:rsidR="00F11FD1" w:rsidRDefault="00F11FD1">
      <w:pPr>
        <w:spacing w:after="0" w:line="240" w:lineRule="auto"/>
        <w:rPr>
          <w:rFonts w:ascii="Times New Roman" w:eastAsia="Times New Roman" w:hAnsi="Times New Roman"/>
        </w:rPr>
      </w:pPr>
    </w:p>
    <w:p w14:paraId="4A77C714" w14:textId="77777777" w:rsidR="00F11FD1" w:rsidRDefault="00F11FD1">
      <w:pPr>
        <w:spacing w:after="0" w:line="240" w:lineRule="auto"/>
        <w:rPr>
          <w:rFonts w:ascii="Times New Roman" w:eastAsia="Times New Roman" w:hAnsi="Times New Roman"/>
        </w:rPr>
      </w:pPr>
    </w:p>
    <w:p w14:paraId="4A77C715" w14:textId="77777777" w:rsidR="00F11FD1" w:rsidRDefault="00F11FD1">
      <w:pPr>
        <w:spacing w:after="0" w:line="240" w:lineRule="auto"/>
        <w:rPr>
          <w:rFonts w:ascii="Times New Roman" w:eastAsia="Times New Roman" w:hAnsi="Times New Roman"/>
        </w:rPr>
      </w:pPr>
    </w:p>
    <w:p w14:paraId="4A77C716"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r>
        <w:rPr>
          <w:rFonts w:ascii="Times New Roman" w:eastAsia="Times New Roman" w:hAnsi="Times New Roman"/>
          <w:b/>
          <w:caps/>
        </w:rPr>
        <w:t>I PRIEDAS</w:t>
      </w:r>
      <w:bookmarkEnd w:id="0"/>
      <w:bookmarkEnd w:id="1"/>
    </w:p>
    <w:p w14:paraId="4A77C717" w14:textId="77777777" w:rsidR="00F11FD1" w:rsidRDefault="00F11FD1">
      <w:pPr>
        <w:spacing w:after="0" w:line="240" w:lineRule="auto"/>
        <w:rPr>
          <w:rFonts w:ascii="Times New Roman" w:eastAsia="Times New Roman" w:hAnsi="Times New Roman"/>
        </w:rPr>
      </w:pPr>
    </w:p>
    <w:p w14:paraId="4A77C718"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Pr>
          <w:rFonts w:ascii="Times New Roman" w:eastAsia="Times New Roman" w:hAnsi="Times New Roman"/>
          <w:b/>
          <w:caps/>
        </w:rPr>
        <w:t>PREPARATO CHARAKTERISTIKŲ SANTRAUKA</w:t>
      </w:r>
      <w:bookmarkEnd w:id="2"/>
      <w:bookmarkEnd w:id="3"/>
      <w:r>
        <w:br w:type="page"/>
      </w:r>
    </w:p>
    <w:p w14:paraId="4A77C719"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4" w:name="_Toc129243098"/>
      <w:bookmarkStart w:id="5" w:name="_Toc129243223"/>
      <w:r>
        <w:rPr>
          <w:rFonts w:ascii="Times New Roman" w:eastAsia="Times New Roman" w:hAnsi="Times New Roman"/>
          <w:b/>
        </w:rPr>
        <w:lastRenderedPageBreak/>
        <w:t>1.</w:t>
      </w:r>
      <w:r>
        <w:rPr>
          <w:rFonts w:ascii="Times New Roman" w:eastAsia="Times New Roman" w:hAnsi="Times New Roman"/>
          <w:b/>
        </w:rPr>
        <w:tab/>
        <w:t>VAISTINIO PREPARATO PAVADINIMAS</w:t>
      </w:r>
      <w:bookmarkEnd w:id="4"/>
      <w:bookmarkEnd w:id="5"/>
    </w:p>
    <w:p w14:paraId="4A77C71A" w14:textId="77777777" w:rsidR="00F11FD1" w:rsidRDefault="00F11FD1">
      <w:pPr>
        <w:spacing w:after="0" w:line="240" w:lineRule="auto"/>
        <w:rPr>
          <w:rFonts w:ascii="Times New Roman" w:eastAsia="Times New Roman" w:hAnsi="Times New Roman"/>
        </w:rPr>
      </w:pPr>
    </w:p>
    <w:p w14:paraId="4A77C71B" w14:textId="77777777" w:rsidR="00F11FD1" w:rsidRPr="009158D2" w:rsidRDefault="003D5FC3">
      <w:pPr>
        <w:spacing w:after="0" w:line="240" w:lineRule="auto"/>
        <w:rPr>
          <w:rFonts w:ascii="Times New Roman" w:eastAsia="Times New Roman" w:hAnsi="Times New Roman"/>
        </w:rPr>
      </w:pPr>
      <w:r w:rsidRPr="009158D2">
        <w:rPr>
          <w:rFonts w:ascii="Times New Roman" w:eastAsia="Times New Roman" w:hAnsi="Times New Roman"/>
        </w:rPr>
        <w:t>Loperamid-ratiopharm 2 mg plėvele dengtos tabletės</w:t>
      </w:r>
    </w:p>
    <w:p w14:paraId="4A77C71C" w14:textId="77777777" w:rsidR="00F11FD1" w:rsidRPr="009158D2" w:rsidRDefault="00F11FD1">
      <w:pPr>
        <w:spacing w:after="0" w:line="240" w:lineRule="auto"/>
        <w:rPr>
          <w:rFonts w:ascii="Times New Roman" w:eastAsia="Times New Roman" w:hAnsi="Times New Roman"/>
        </w:rPr>
      </w:pPr>
    </w:p>
    <w:p w14:paraId="4A77C71D" w14:textId="77777777" w:rsidR="00F11FD1" w:rsidRPr="009158D2" w:rsidRDefault="00F11FD1">
      <w:pPr>
        <w:spacing w:after="0" w:line="240" w:lineRule="auto"/>
        <w:rPr>
          <w:rFonts w:ascii="Times New Roman" w:eastAsia="Times New Roman" w:hAnsi="Times New Roman"/>
        </w:rPr>
      </w:pPr>
    </w:p>
    <w:p w14:paraId="4A77C71E" w14:textId="77777777" w:rsidR="00F11FD1" w:rsidRPr="009158D2" w:rsidRDefault="003D5FC3">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9158D2">
        <w:rPr>
          <w:rFonts w:ascii="Times New Roman" w:eastAsia="Times New Roman" w:hAnsi="Times New Roman"/>
          <w:b/>
        </w:rPr>
        <w:t>2.</w:t>
      </w:r>
      <w:r w:rsidRPr="009158D2">
        <w:rPr>
          <w:rFonts w:ascii="Times New Roman" w:eastAsia="Times New Roman" w:hAnsi="Times New Roman"/>
          <w:b/>
        </w:rPr>
        <w:tab/>
        <w:t>KOKYBINĖ IR KIEKYBINĖ SUDĖTIS</w:t>
      </w:r>
      <w:bookmarkEnd w:id="6"/>
      <w:bookmarkEnd w:id="7"/>
    </w:p>
    <w:p w14:paraId="4A77C71F" w14:textId="77777777" w:rsidR="00F11FD1" w:rsidRPr="009158D2" w:rsidRDefault="00F11FD1">
      <w:pPr>
        <w:spacing w:after="0" w:line="240" w:lineRule="auto"/>
        <w:rPr>
          <w:rFonts w:ascii="Times New Roman" w:eastAsia="Times New Roman" w:hAnsi="Times New Roman"/>
        </w:rPr>
      </w:pPr>
    </w:p>
    <w:p w14:paraId="4A77C720" w14:textId="77777777" w:rsidR="00F11FD1" w:rsidRPr="009158D2" w:rsidRDefault="003D5FC3">
      <w:pPr>
        <w:spacing w:after="0" w:line="240" w:lineRule="auto"/>
        <w:rPr>
          <w:rFonts w:ascii="Times New Roman" w:eastAsia="Times New Roman" w:hAnsi="Times New Roman"/>
        </w:rPr>
      </w:pPr>
      <w:r w:rsidRPr="009158D2">
        <w:rPr>
          <w:rFonts w:ascii="Times New Roman" w:eastAsia="Times New Roman" w:hAnsi="Times New Roman"/>
        </w:rPr>
        <w:t>Vienoje plėvele dengtoje tabletėje yra 2 mg loperamido hidrochlorido</w:t>
      </w:r>
    </w:p>
    <w:p w14:paraId="4A77C721" w14:textId="77777777" w:rsidR="00F11FD1" w:rsidRPr="009158D2" w:rsidRDefault="00F11FD1">
      <w:pPr>
        <w:spacing w:after="0" w:line="240" w:lineRule="auto"/>
        <w:rPr>
          <w:rFonts w:ascii="Times New Roman" w:eastAsia="Times New Roman" w:hAnsi="Times New Roman"/>
          <w:u w:val="single"/>
        </w:rPr>
      </w:pPr>
    </w:p>
    <w:p w14:paraId="4A77C722" w14:textId="77777777" w:rsidR="00F11FD1" w:rsidRPr="009158D2" w:rsidRDefault="003D5FC3">
      <w:pPr>
        <w:spacing w:after="0" w:line="240" w:lineRule="auto"/>
        <w:rPr>
          <w:rFonts w:ascii="Times New Roman" w:eastAsia="Times New Roman" w:hAnsi="Times New Roman"/>
        </w:rPr>
      </w:pPr>
      <w:r w:rsidRPr="009158D2">
        <w:rPr>
          <w:rFonts w:ascii="Times New Roman" w:eastAsia="Times New Roman" w:hAnsi="Times New Roman"/>
          <w:u w:val="single"/>
        </w:rPr>
        <w:t>Pagalbinė medžiaga, kurios poveikis žinomas:</w:t>
      </w:r>
      <w:r w:rsidRPr="009158D2">
        <w:rPr>
          <w:rFonts w:ascii="Times New Roman" w:eastAsia="Times New Roman" w:hAnsi="Times New Roman"/>
        </w:rPr>
        <w:t xml:space="preserve"> laktozė monohidratas (42,80 mg/tabletėje).</w:t>
      </w:r>
    </w:p>
    <w:p w14:paraId="4A77C723" w14:textId="77777777" w:rsidR="00F11FD1" w:rsidRPr="009158D2" w:rsidRDefault="00F11FD1">
      <w:pPr>
        <w:spacing w:after="0" w:line="240" w:lineRule="auto"/>
        <w:rPr>
          <w:rFonts w:ascii="Times New Roman" w:eastAsia="Times New Roman" w:hAnsi="Times New Roman"/>
        </w:rPr>
      </w:pPr>
    </w:p>
    <w:p w14:paraId="4A77C724" w14:textId="77777777" w:rsidR="00F11FD1" w:rsidRPr="009158D2" w:rsidRDefault="003D5FC3">
      <w:pPr>
        <w:spacing w:after="0" w:line="240" w:lineRule="auto"/>
        <w:rPr>
          <w:rFonts w:ascii="Times New Roman" w:eastAsia="Times New Roman" w:hAnsi="Times New Roman"/>
        </w:rPr>
      </w:pPr>
      <w:r w:rsidRPr="009158D2">
        <w:rPr>
          <w:rFonts w:ascii="Times New Roman" w:eastAsia="Times New Roman" w:hAnsi="Times New Roman"/>
        </w:rPr>
        <w:t>Visos pagalbinės medžiagos išvardytos 6.1 skyriuje.</w:t>
      </w:r>
    </w:p>
    <w:p w14:paraId="4A77C725" w14:textId="77777777" w:rsidR="00F11FD1" w:rsidRPr="009158D2" w:rsidRDefault="00F11FD1">
      <w:pPr>
        <w:spacing w:after="0" w:line="240" w:lineRule="auto"/>
        <w:rPr>
          <w:rFonts w:ascii="Times New Roman" w:eastAsia="Times New Roman" w:hAnsi="Times New Roman"/>
        </w:rPr>
      </w:pPr>
    </w:p>
    <w:p w14:paraId="4A77C726" w14:textId="77777777" w:rsidR="00F11FD1" w:rsidRPr="009158D2" w:rsidRDefault="00F11FD1">
      <w:pPr>
        <w:spacing w:after="0" w:line="240" w:lineRule="auto"/>
        <w:rPr>
          <w:rFonts w:ascii="Times New Roman" w:eastAsia="Times New Roman" w:hAnsi="Times New Roman"/>
        </w:rPr>
      </w:pPr>
    </w:p>
    <w:p w14:paraId="4A77C727" w14:textId="77777777" w:rsidR="00F11FD1" w:rsidRPr="009158D2" w:rsidRDefault="003D5FC3">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9158D2">
        <w:rPr>
          <w:rFonts w:ascii="Times New Roman" w:eastAsia="Times New Roman" w:hAnsi="Times New Roman"/>
          <w:b/>
        </w:rPr>
        <w:t>3.</w:t>
      </w:r>
      <w:r w:rsidRPr="009158D2">
        <w:rPr>
          <w:rFonts w:ascii="Times New Roman" w:eastAsia="Times New Roman" w:hAnsi="Times New Roman"/>
          <w:b/>
        </w:rPr>
        <w:tab/>
        <w:t>FARMACINĖ FORMA</w:t>
      </w:r>
      <w:bookmarkEnd w:id="8"/>
      <w:bookmarkEnd w:id="9"/>
    </w:p>
    <w:p w14:paraId="4A77C728" w14:textId="77777777" w:rsidR="00F11FD1" w:rsidRPr="009158D2" w:rsidRDefault="00F11FD1">
      <w:pPr>
        <w:spacing w:after="0" w:line="240" w:lineRule="auto"/>
        <w:rPr>
          <w:rFonts w:ascii="Times New Roman" w:eastAsia="Times New Roman" w:hAnsi="Times New Roman"/>
        </w:rPr>
      </w:pPr>
    </w:p>
    <w:p w14:paraId="4A77C729" w14:textId="77777777" w:rsidR="00F11FD1" w:rsidRPr="009158D2" w:rsidRDefault="003D5FC3">
      <w:pPr>
        <w:spacing w:after="0" w:line="240" w:lineRule="auto"/>
        <w:rPr>
          <w:rFonts w:ascii="Times New Roman" w:eastAsia="Times New Roman" w:hAnsi="Times New Roman"/>
          <w:lang w:eastAsia="lt-LT"/>
        </w:rPr>
      </w:pPr>
      <w:r w:rsidRPr="009158D2">
        <w:rPr>
          <w:rFonts w:ascii="Times New Roman" w:eastAsia="Times New Roman" w:hAnsi="Times New Roman"/>
          <w:lang w:eastAsia="lt-LT"/>
        </w:rPr>
        <w:t xml:space="preserve">Plėvele dengta tabletė </w:t>
      </w:r>
    </w:p>
    <w:p w14:paraId="4A77C72A" w14:textId="77777777" w:rsidR="00F11FD1" w:rsidRPr="009158D2" w:rsidRDefault="003D5FC3">
      <w:pPr>
        <w:spacing w:after="0" w:line="240" w:lineRule="auto"/>
        <w:rPr>
          <w:rFonts w:ascii="Times New Roman" w:eastAsia="Times New Roman" w:hAnsi="Times New Roman"/>
          <w:lang w:eastAsia="lt-LT"/>
        </w:rPr>
      </w:pPr>
      <w:r w:rsidRPr="009158D2">
        <w:rPr>
          <w:rFonts w:ascii="Times New Roman" w:eastAsia="Times New Roman" w:hAnsi="Times New Roman"/>
          <w:lang w:eastAsia="lt-LT"/>
        </w:rPr>
        <w:t>Baltos, apvalios, abipus išgaubtos plėvele dengtos tabletės.</w:t>
      </w:r>
    </w:p>
    <w:p w14:paraId="4A77C72B" w14:textId="77777777" w:rsidR="00F11FD1" w:rsidRPr="009158D2" w:rsidRDefault="00F11FD1">
      <w:pPr>
        <w:spacing w:after="0" w:line="240" w:lineRule="auto"/>
        <w:rPr>
          <w:rFonts w:ascii="Times New Roman" w:eastAsia="Times New Roman" w:hAnsi="Times New Roman"/>
        </w:rPr>
      </w:pPr>
    </w:p>
    <w:p w14:paraId="4A77C72C" w14:textId="77777777" w:rsidR="00F11FD1" w:rsidRPr="009158D2" w:rsidRDefault="00F11FD1">
      <w:pPr>
        <w:spacing w:after="0" w:line="240" w:lineRule="auto"/>
        <w:rPr>
          <w:rFonts w:ascii="Times New Roman" w:eastAsia="Times New Roman" w:hAnsi="Times New Roman"/>
        </w:rPr>
      </w:pPr>
    </w:p>
    <w:p w14:paraId="4A77C72D" w14:textId="77777777" w:rsidR="00F11FD1" w:rsidRPr="009158D2" w:rsidRDefault="003D5FC3">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9158D2">
        <w:rPr>
          <w:rFonts w:ascii="Times New Roman" w:eastAsia="Times New Roman" w:hAnsi="Times New Roman"/>
          <w:b/>
        </w:rPr>
        <w:t>4.</w:t>
      </w:r>
      <w:r w:rsidRPr="009158D2">
        <w:rPr>
          <w:rFonts w:ascii="Times New Roman" w:eastAsia="Times New Roman" w:hAnsi="Times New Roman"/>
          <w:b/>
        </w:rPr>
        <w:tab/>
        <w:t>KLINIKINĖ INFORMACIJA</w:t>
      </w:r>
      <w:bookmarkEnd w:id="10"/>
      <w:bookmarkEnd w:id="11"/>
    </w:p>
    <w:p w14:paraId="4A77C72E" w14:textId="77777777" w:rsidR="00F11FD1" w:rsidRPr="009158D2" w:rsidRDefault="00F11FD1">
      <w:pPr>
        <w:spacing w:after="0" w:line="240" w:lineRule="auto"/>
        <w:rPr>
          <w:rFonts w:ascii="Times New Roman" w:eastAsia="Times New Roman" w:hAnsi="Times New Roman"/>
        </w:rPr>
      </w:pPr>
    </w:p>
    <w:p w14:paraId="4A77C72F" w14:textId="77777777" w:rsidR="00F11FD1" w:rsidRPr="009158D2" w:rsidRDefault="003D5FC3">
      <w:pPr>
        <w:keepNext/>
        <w:keepLines/>
        <w:spacing w:after="0" w:line="240" w:lineRule="auto"/>
        <w:ind w:left="567" w:hanging="567"/>
        <w:outlineLvl w:val="2"/>
        <w:rPr>
          <w:rFonts w:ascii="Times New Roman" w:eastAsia="Times New Roman" w:hAnsi="Times New Roman"/>
          <w:b/>
          <w:kern w:val="2"/>
        </w:rPr>
      </w:pPr>
      <w:bookmarkStart w:id="12" w:name="_Toc129243102"/>
      <w:bookmarkStart w:id="13" w:name="_Toc129243227"/>
      <w:r w:rsidRPr="009158D2">
        <w:rPr>
          <w:rFonts w:ascii="Times New Roman" w:eastAsia="Times New Roman" w:hAnsi="Times New Roman"/>
          <w:b/>
          <w:kern w:val="2"/>
        </w:rPr>
        <w:t>4.1</w:t>
      </w:r>
      <w:r w:rsidRPr="009158D2">
        <w:rPr>
          <w:rFonts w:ascii="Times New Roman" w:eastAsia="Times New Roman" w:hAnsi="Times New Roman"/>
          <w:b/>
          <w:kern w:val="2"/>
        </w:rPr>
        <w:tab/>
        <w:t>Terapinės indikacijos</w:t>
      </w:r>
      <w:bookmarkEnd w:id="12"/>
      <w:bookmarkEnd w:id="13"/>
    </w:p>
    <w:p w14:paraId="4A77C730" w14:textId="77777777" w:rsidR="00F11FD1" w:rsidRPr="009158D2" w:rsidRDefault="00F11FD1">
      <w:pPr>
        <w:spacing w:after="0" w:line="240" w:lineRule="auto"/>
        <w:rPr>
          <w:rFonts w:ascii="Times New Roman" w:eastAsia="Times New Roman" w:hAnsi="Times New Roman"/>
        </w:rPr>
      </w:pPr>
    </w:p>
    <w:p w14:paraId="4A77C731" w14:textId="77777777" w:rsidR="00F11FD1" w:rsidRPr="009158D2" w:rsidRDefault="003D5FC3">
      <w:pPr>
        <w:spacing w:after="0" w:line="240" w:lineRule="auto"/>
        <w:rPr>
          <w:rFonts w:ascii="Times New Roman" w:eastAsia="Times New Roman" w:hAnsi="Times New Roman"/>
          <w:lang w:eastAsia="lt-LT"/>
        </w:rPr>
      </w:pPr>
      <w:r w:rsidRPr="009158D2">
        <w:rPr>
          <w:rFonts w:ascii="Times New Roman" w:eastAsia="Times New Roman" w:hAnsi="Times New Roman"/>
          <w:lang w:eastAsia="lt-LT"/>
        </w:rPr>
        <w:t xml:space="preserve">Simptominiam ūminiam viduriavimui gydyti, jei nėra galimybės gydyti ligos priežastį. </w:t>
      </w:r>
    </w:p>
    <w:p w14:paraId="4A77C732" w14:textId="77777777" w:rsidR="00F11FD1" w:rsidRPr="009158D2" w:rsidRDefault="003D5FC3">
      <w:pPr>
        <w:spacing w:after="0" w:line="240" w:lineRule="auto"/>
        <w:rPr>
          <w:rFonts w:ascii="Times New Roman" w:eastAsia="Times New Roman" w:hAnsi="Times New Roman"/>
          <w:lang w:eastAsia="lt-LT"/>
        </w:rPr>
      </w:pPr>
      <w:r w:rsidRPr="009158D2">
        <w:rPr>
          <w:rFonts w:ascii="Times New Roman" w:eastAsia="Times New Roman" w:hAnsi="Times New Roman"/>
          <w:lang w:eastAsia="lt-LT"/>
        </w:rPr>
        <w:t>Ilgiau vaistinį preparatą galima vartoti tik gydytojui prižiūrint.</w:t>
      </w:r>
    </w:p>
    <w:p w14:paraId="4A77C733" w14:textId="77777777" w:rsidR="00F11FD1" w:rsidRPr="009158D2" w:rsidRDefault="00F11FD1">
      <w:pPr>
        <w:spacing w:after="0" w:line="240" w:lineRule="auto"/>
        <w:rPr>
          <w:rFonts w:ascii="Times New Roman" w:eastAsia="Times New Roman" w:hAnsi="Times New Roman"/>
        </w:rPr>
      </w:pPr>
    </w:p>
    <w:p w14:paraId="4A77C734" w14:textId="77777777" w:rsidR="00F11FD1" w:rsidRPr="009158D2" w:rsidRDefault="003D5FC3">
      <w:pPr>
        <w:keepNext/>
        <w:keepLines/>
        <w:spacing w:after="0" w:line="240" w:lineRule="auto"/>
        <w:ind w:left="567" w:hanging="567"/>
        <w:outlineLvl w:val="2"/>
        <w:rPr>
          <w:rFonts w:ascii="Times New Roman" w:eastAsia="Times New Roman" w:hAnsi="Times New Roman"/>
          <w:b/>
          <w:kern w:val="2"/>
        </w:rPr>
      </w:pPr>
      <w:bookmarkStart w:id="14" w:name="_Toc129243103"/>
      <w:bookmarkStart w:id="15" w:name="_Toc129243228"/>
      <w:r w:rsidRPr="009158D2">
        <w:rPr>
          <w:rFonts w:ascii="Times New Roman" w:eastAsia="Times New Roman" w:hAnsi="Times New Roman"/>
          <w:b/>
          <w:kern w:val="2"/>
        </w:rPr>
        <w:t>4.2</w:t>
      </w:r>
      <w:r w:rsidRPr="009158D2">
        <w:rPr>
          <w:rFonts w:ascii="Times New Roman" w:eastAsia="Times New Roman" w:hAnsi="Times New Roman"/>
          <w:b/>
          <w:kern w:val="2"/>
        </w:rPr>
        <w:tab/>
        <w:t>Dozavimas ir vartojimo metodas</w:t>
      </w:r>
      <w:bookmarkEnd w:id="14"/>
      <w:bookmarkEnd w:id="15"/>
    </w:p>
    <w:p w14:paraId="4A77C735" w14:textId="77777777" w:rsidR="00F11FD1" w:rsidRPr="009158D2" w:rsidRDefault="00F11FD1">
      <w:pPr>
        <w:spacing w:after="0" w:line="240" w:lineRule="auto"/>
        <w:rPr>
          <w:rFonts w:ascii="Times New Roman" w:eastAsia="Times New Roman" w:hAnsi="Times New Roman"/>
        </w:rPr>
      </w:pPr>
    </w:p>
    <w:p w14:paraId="4A77C736" w14:textId="77777777" w:rsidR="00F11FD1" w:rsidRPr="009158D2" w:rsidRDefault="003D5FC3">
      <w:pPr>
        <w:spacing w:after="0" w:line="240" w:lineRule="auto"/>
        <w:rPr>
          <w:rFonts w:ascii="Times New Roman" w:eastAsia="Times New Roman" w:hAnsi="Times New Roman"/>
          <w:u w:val="single"/>
          <w:lang w:eastAsia="lt-LT"/>
        </w:rPr>
      </w:pPr>
      <w:r w:rsidRPr="009158D2">
        <w:rPr>
          <w:rFonts w:ascii="Times New Roman" w:eastAsia="Times New Roman" w:hAnsi="Times New Roman"/>
          <w:u w:val="single"/>
          <w:lang w:eastAsia="lt-LT"/>
        </w:rPr>
        <w:t>Dozavimas</w:t>
      </w:r>
    </w:p>
    <w:p w14:paraId="4A77C737" w14:textId="77777777" w:rsidR="00F11FD1" w:rsidRPr="009158D2" w:rsidRDefault="00F11FD1">
      <w:pPr>
        <w:spacing w:after="0" w:line="240" w:lineRule="auto"/>
        <w:rPr>
          <w:rFonts w:ascii="Times New Roman" w:eastAsia="Times New Roman" w:hAnsi="Times New Roman"/>
          <w:u w:val="single"/>
          <w:lang w:eastAsia="lt-LT"/>
        </w:rPr>
      </w:pPr>
    </w:p>
    <w:p w14:paraId="26EEEB63" w14:textId="57CD7610" w:rsidR="003A073C" w:rsidRPr="009158D2" w:rsidRDefault="003A073C" w:rsidP="003A073C">
      <w:pPr>
        <w:tabs>
          <w:tab w:val="left" w:pos="567"/>
        </w:tabs>
        <w:spacing w:after="0" w:line="260" w:lineRule="exact"/>
        <w:rPr>
          <w:rFonts w:ascii="Times New Roman" w:hAnsi="Times New Roman"/>
          <w:i/>
          <w:noProof/>
          <w:szCs w:val="20"/>
          <w:u w:val="single"/>
        </w:rPr>
      </w:pPr>
      <w:r w:rsidRPr="009158D2">
        <w:rPr>
          <w:rFonts w:ascii="Times New Roman" w:hAnsi="Times New Roman"/>
          <w:i/>
          <w:noProof/>
          <w:szCs w:val="20"/>
          <w:u w:val="single"/>
        </w:rPr>
        <w:t xml:space="preserve">Suaugusiesiems ir vyresniems </w:t>
      </w:r>
      <w:r w:rsidR="00926AED">
        <w:rPr>
          <w:rFonts w:ascii="Times New Roman" w:hAnsi="Times New Roman"/>
          <w:i/>
          <w:noProof/>
          <w:szCs w:val="20"/>
          <w:u w:val="single"/>
        </w:rPr>
        <w:t>nei</w:t>
      </w:r>
      <w:r w:rsidRPr="009158D2">
        <w:rPr>
          <w:rFonts w:ascii="Times New Roman" w:hAnsi="Times New Roman"/>
          <w:i/>
          <w:noProof/>
          <w:szCs w:val="20"/>
          <w:u w:val="single"/>
        </w:rPr>
        <w:t xml:space="preserve"> 12 metų vaikams</w:t>
      </w:r>
    </w:p>
    <w:p w14:paraId="4A77C739" w14:textId="77777777" w:rsidR="00F11FD1" w:rsidRPr="009158D2" w:rsidRDefault="003D5FC3">
      <w:pPr>
        <w:spacing w:after="0" w:line="240" w:lineRule="auto"/>
        <w:rPr>
          <w:rFonts w:ascii="Times New Roman" w:eastAsia="Times New Roman" w:hAnsi="Times New Roman"/>
          <w:lang w:eastAsia="lt-LT"/>
        </w:rPr>
      </w:pPr>
      <w:r w:rsidRPr="009158D2">
        <w:rPr>
          <w:rFonts w:ascii="Times New Roman" w:eastAsia="Times New Roman" w:hAnsi="Times New Roman"/>
          <w:lang w:eastAsia="lt-LT"/>
        </w:rPr>
        <w:t>Iš pradžių reikia skirti vartoti dvi plėvele dengtas Loperamid-ratiopharm 2 mg tabletes (tai atitinka 4 mg loperamido hidrochlorido); vėliau po kiekvieno tuštinimosi skystomis išmatomis - po vieną plėvele dengtą Loperamid ratiopharm 2 mg tabletę (tai atitinka 2 mg loperamido hidrochlorido).</w:t>
      </w:r>
    </w:p>
    <w:p w14:paraId="4A77C73A" w14:textId="2E0C6378" w:rsidR="00F11FD1" w:rsidRDefault="003D5FC3">
      <w:pPr>
        <w:spacing w:after="0" w:line="240" w:lineRule="auto"/>
        <w:rPr>
          <w:rFonts w:ascii="Times New Roman" w:eastAsia="Times New Roman" w:hAnsi="Times New Roman"/>
          <w:lang w:eastAsia="lt-LT"/>
        </w:rPr>
      </w:pPr>
      <w:bookmarkStart w:id="16" w:name="_Hlk150248796"/>
      <w:r w:rsidRPr="009158D2">
        <w:rPr>
          <w:rFonts w:ascii="Times New Roman" w:eastAsia="Times New Roman" w:hAnsi="Times New Roman"/>
          <w:lang w:eastAsia="lt-LT"/>
        </w:rPr>
        <w:t xml:space="preserve">Paros dozė – ne daugiau kaip </w:t>
      </w:r>
      <w:r w:rsidR="003A073C" w:rsidRPr="009158D2">
        <w:rPr>
          <w:rFonts w:ascii="Times New Roman" w:eastAsia="Times New Roman" w:hAnsi="Times New Roman"/>
          <w:lang w:eastAsia="lt-LT"/>
        </w:rPr>
        <w:t xml:space="preserve">6 </w:t>
      </w:r>
      <w:r w:rsidRPr="009158D2">
        <w:rPr>
          <w:rFonts w:ascii="Times New Roman" w:eastAsia="Times New Roman" w:hAnsi="Times New Roman"/>
          <w:lang w:eastAsia="lt-LT"/>
        </w:rPr>
        <w:t>plėvele dengtos Loperamid-ratiopharm 2 mg tabletės (tai atitinka 1</w:t>
      </w:r>
      <w:r w:rsidR="003A073C" w:rsidRPr="009158D2">
        <w:rPr>
          <w:rFonts w:ascii="Times New Roman" w:eastAsia="Times New Roman" w:hAnsi="Times New Roman"/>
          <w:lang w:eastAsia="lt-LT"/>
        </w:rPr>
        <w:t>2</w:t>
      </w:r>
      <w:r w:rsidRPr="009158D2">
        <w:rPr>
          <w:rFonts w:ascii="Times New Roman" w:eastAsia="Times New Roman" w:hAnsi="Times New Roman"/>
          <w:lang w:eastAsia="lt-LT"/>
        </w:rPr>
        <w:t> mg loperamido hidrochlorido).</w:t>
      </w:r>
    </w:p>
    <w:bookmarkEnd w:id="16"/>
    <w:p w14:paraId="4A77C73B" w14:textId="77777777" w:rsidR="00F11FD1" w:rsidRDefault="00F11FD1">
      <w:pPr>
        <w:spacing w:after="0" w:line="240" w:lineRule="auto"/>
        <w:rPr>
          <w:rFonts w:ascii="Times New Roman" w:eastAsia="Times New Roman" w:hAnsi="Times New Roman"/>
          <w:lang w:eastAsia="lt-LT"/>
        </w:rPr>
      </w:pPr>
    </w:p>
    <w:p w14:paraId="34265665" w14:textId="77777777" w:rsidR="003A073C" w:rsidRPr="00F9542E" w:rsidRDefault="003A073C" w:rsidP="003A073C">
      <w:pPr>
        <w:keepNext/>
        <w:tabs>
          <w:tab w:val="left" w:pos="567"/>
        </w:tabs>
        <w:spacing w:after="0" w:line="260" w:lineRule="exact"/>
        <w:rPr>
          <w:rFonts w:ascii="Times New Roman" w:hAnsi="Times New Roman"/>
          <w:i/>
          <w:noProof/>
          <w:szCs w:val="20"/>
        </w:rPr>
      </w:pPr>
      <w:bookmarkStart w:id="17" w:name="_Hlk150248519"/>
      <w:r w:rsidRPr="00F9542E">
        <w:rPr>
          <w:rFonts w:ascii="Times New Roman" w:hAnsi="Times New Roman"/>
          <w:i/>
          <w:noProof/>
          <w:szCs w:val="20"/>
        </w:rPr>
        <w:t>Vaikų populiacija</w:t>
      </w:r>
    </w:p>
    <w:p w14:paraId="3DCD2E64" w14:textId="45497AA4" w:rsidR="003A073C" w:rsidRPr="009158D2" w:rsidRDefault="003A073C" w:rsidP="003A073C">
      <w:pPr>
        <w:tabs>
          <w:tab w:val="left" w:pos="567"/>
        </w:tabs>
        <w:spacing w:after="0" w:line="260" w:lineRule="exact"/>
        <w:rPr>
          <w:rFonts w:ascii="Times New Roman" w:hAnsi="Times New Roman"/>
          <w:noProof/>
          <w:szCs w:val="20"/>
        </w:rPr>
      </w:pPr>
      <w:r w:rsidRPr="00F9542E">
        <w:rPr>
          <w:rFonts w:ascii="Times New Roman" w:hAnsi="Times New Roman"/>
          <w:noProof/>
          <w:szCs w:val="20"/>
        </w:rPr>
        <w:t>Loperamid-ratiopharm draudžiama vartoti vaikams, jaunesniems nei 12 metų (žr. 4.3 skyrių).</w:t>
      </w:r>
    </w:p>
    <w:bookmarkEnd w:id="17"/>
    <w:p w14:paraId="4A77C741" w14:textId="77777777" w:rsidR="00F11FD1" w:rsidRDefault="00F11FD1">
      <w:pPr>
        <w:spacing w:after="0" w:line="240" w:lineRule="auto"/>
        <w:rPr>
          <w:rFonts w:ascii="Times New Roman" w:eastAsia="Times New Roman" w:hAnsi="Times New Roman"/>
          <w:lang w:eastAsia="lt-LT"/>
        </w:rPr>
      </w:pPr>
    </w:p>
    <w:p w14:paraId="4A77C742" w14:textId="77777777" w:rsidR="00F11FD1" w:rsidRPr="009158D2" w:rsidRDefault="003D5FC3">
      <w:pPr>
        <w:keepNext/>
        <w:keepLines/>
        <w:spacing w:after="0" w:line="240" w:lineRule="auto"/>
        <w:outlineLvl w:val="5"/>
        <w:rPr>
          <w:rFonts w:ascii="Times New Roman" w:hAnsi="Times New Roman"/>
          <w:i/>
        </w:rPr>
      </w:pPr>
      <w:r w:rsidRPr="009158D2">
        <w:rPr>
          <w:rFonts w:ascii="Times New Roman" w:hAnsi="Times New Roman"/>
          <w:i/>
          <w:iCs/>
        </w:rPr>
        <w:t>Senyviems pacientams</w:t>
      </w:r>
    </w:p>
    <w:p w14:paraId="4A77C743" w14:textId="46CF841C" w:rsidR="00F11FD1" w:rsidRPr="009158D2" w:rsidRDefault="003D5FC3">
      <w:pPr>
        <w:spacing w:after="0" w:line="240" w:lineRule="auto"/>
        <w:rPr>
          <w:rFonts w:ascii="Times New Roman" w:eastAsia="Times New Roman" w:hAnsi="Times New Roman"/>
        </w:rPr>
      </w:pPr>
      <w:r w:rsidRPr="009158D2">
        <w:rPr>
          <w:rFonts w:ascii="Times New Roman" w:eastAsia="Times New Roman" w:hAnsi="Times New Roman"/>
        </w:rPr>
        <w:t xml:space="preserve">Dozės </w:t>
      </w:r>
      <w:r w:rsidR="009158D2" w:rsidRPr="00F9542E">
        <w:rPr>
          <w:rFonts w:ascii="Times New Roman" w:eastAsia="Times New Roman" w:hAnsi="Times New Roman"/>
        </w:rPr>
        <w:t>koreguoti nereikia</w:t>
      </w:r>
      <w:r w:rsidRPr="009158D2">
        <w:rPr>
          <w:rFonts w:ascii="Times New Roman" w:eastAsia="Times New Roman" w:hAnsi="Times New Roman"/>
        </w:rPr>
        <w:t>.</w:t>
      </w:r>
    </w:p>
    <w:p w14:paraId="4A77C744" w14:textId="77777777" w:rsidR="00F11FD1" w:rsidRPr="009158D2" w:rsidRDefault="00F11FD1">
      <w:pPr>
        <w:spacing w:after="0" w:line="240" w:lineRule="auto"/>
        <w:rPr>
          <w:rFonts w:ascii="Times New Roman" w:eastAsia="Times New Roman" w:hAnsi="Times New Roman"/>
        </w:rPr>
      </w:pPr>
    </w:p>
    <w:p w14:paraId="4A77C745" w14:textId="77777777" w:rsidR="00F11FD1" w:rsidRPr="009158D2" w:rsidRDefault="003D5FC3">
      <w:pPr>
        <w:spacing w:after="0" w:line="240" w:lineRule="auto"/>
        <w:rPr>
          <w:rFonts w:ascii="Times New Roman" w:eastAsia="Times New Roman" w:hAnsi="Times New Roman"/>
          <w:i/>
          <w:u w:val="single"/>
        </w:rPr>
      </w:pPr>
      <w:r w:rsidRPr="009158D2">
        <w:rPr>
          <w:rFonts w:ascii="Times New Roman" w:eastAsia="Times New Roman" w:hAnsi="Times New Roman"/>
          <w:i/>
          <w:iCs/>
          <w:color w:val="000000"/>
        </w:rPr>
        <w:t>Pacientams, kurių inkstų funkcija sutrikusi</w:t>
      </w:r>
      <w:r w:rsidRPr="009158D2">
        <w:rPr>
          <w:rFonts w:ascii="Times New Roman" w:eastAsia="Times New Roman" w:hAnsi="Times New Roman"/>
          <w:i/>
          <w:u w:val="single"/>
        </w:rPr>
        <w:t xml:space="preserve"> </w:t>
      </w:r>
    </w:p>
    <w:p w14:paraId="4A77C746" w14:textId="220C0E8D" w:rsidR="00F11FD1" w:rsidRDefault="003D5FC3">
      <w:pPr>
        <w:spacing w:after="0" w:line="240" w:lineRule="auto"/>
        <w:rPr>
          <w:rFonts w:ascii="Times New Roman" w:eastAsia="Times New Roman" w:hAnsi="Times New Roman"/>
        </w:rPr>
      </w:pPr>
      <w:r w:rsidRPr="009158D2">
        <w:rPr>
          <w:rFonts w:ascii="Times New Roman" w:eastAsia="Times New Roman" w:hAnsi="Times New Roman"/>
        </w:rPr>
        <w:t xml:space="preserve">Dozės </w:t>
      </w:r>
      <w:r w:rsidR="009158D2" w:rsidRPr="00F9542E">
        <w:rPr>
          <w:rFonts w:ascii="Times New Roman" w:eastAsia="Times New Roman" w:hAnsi="Times New Roman"/>
        </w:rPr>
        <w:t>koreguoti nereikia</w:t>
      </w:r>
      <w:r w:rsidRPr="009158D2">
        <w:rPr>
          <w:rFonts w:ascii="Times New Roman" w:eastAsia="Times New Roman" w:hAnsi="Times New Roman"/>
        </w:rPr>
        <w:t>.</w:t>
      </w:r>
    </w:p>
    <w:p w14:paraId="4A77C747" w14:textId="77777777" w:rsidR="00F11FD1" w:rsidRDefault="00F11FD1">
      <w:pPr>
        <w:spacing w:after="0" w:line="240" w:lineRule="auto"/>
        <w:rPr>
          <w:rFonts w:ascii="Times New Roman" w:eastAsia="Times New Roman" w:hAnsi="Times New Roman"/>
        </w:rPr>
      </w:pPr>
    </w:p>
    <w:p w14:paraId="4A77C748" w14:textId="77777777" w:rsidR="00F11FD1" w:rsidRPr="009158D2" w:rsidRDefault="003D5FC3">
      <w:pPr>
        <w:spacing w:after="0" w:line="240" w:lineRule="auto"/>
        <w:rPr>
          <w:rFonts w:ascii="Times New Roman" w:eastAsia="Times New Roman" w:hAnsi="Times New Roman"/>
          <w:i/>
          <w:u w:val="single"/>
          <w:lang w:eastAsia="lt-LT"/>
        </w:rPr>
      </w:pPr>
      <w:r w:rsidRPr="009158D2">
        <w:rPr>
          <w:rFonts w:ascii="Times New Roman" w:eastAsia="Times New Roman" w:hAnsi="Times New Roman"/>
          <w:i/>
          <w:iCs/>
          <w:color w:val="000000"/>
          <w:lang w:eastAsia="lt-LT"/>
        </w:rPr>
        <w:t>Pacientams, kurių kepenų funkcija sutrikusi</w:t>
      </w:r>
      <w:r w:rsidRPr="009158D2">
        <w:rPr>
          <w:rFonts w:ascii="Times New Roman" w:eastAsia="Times New Roman" w:hAnsi="Times New Roman"/>
          <w:i/>
          <w:u w:val="single"/>
          <w:lang w:eastAsia="lt-LT"/>
        </w:rPr>
        <w:t xml:space="preserve"> </w:t>
      </w:r>
    </w:p>
    <w:p w14:paraId="4A77C749" w14:textId="77777777" w:rsidR="00F11FD1" w:rsidRPr="009158D2" w:rsidRDefault="003D5FC3">
      <w:pPr>
        <w:spacing w:after="0" w:line="240" w:lineRule="auto"/>
        <w:rPr>
          <w:rFonts w:ascii="Times New Roman" w:eastAsia="Times New Roman" w:hAnsi="Times New Roman"/>
          <w:lang w:eastAsia="lt-LT"/>
        </w:rPr>
      </w:pPr>
      <w:r w:rsidRPr="009158D2">
        <w:rPr>
          <w:rFonts w:ascii="Times New Roman" w:eastAsia="Times New Roman" w:hAnsi="Times New Roman"/>
          <w:lang w:eastAsia="lt-LT"/>
        </w:rPr>
        <w:t>Nors ir nėra farmakokinetinių duomenų apie Loperamid-ratiopharm savybes pacientams su kepenų funkcijos nepakankamumu, tokie pacientai turėtų vartoti Loperamid-ratiopharm atsargiai dėl sumažėjusio šio vaistinio preparato metabolizmo pirmojo prasiskverbimo per kepenis metu (žr. 4.4 skyrių).</w:t>
      </w:r>
    </w:p>
    <w:p w14:paraId="4A77C74A" w14:textId="77777777" w:rsidR="00F11FD1" w:rsidRPr="00F9542E" w:rsidRDefault="00F11FD1">
      <w:pPr>
        <w:spacing w:after="0" w:line="240" w:lineRule="auto"/>
        <w:rPr>
          <w:rFonts w:ascii="Times New Roman" w:eastAsia="Times New Roman" w:hAnsi="Times New Roman"/>
          <w:highlight w:val="lightGray"/>
          <w:lang w:eastAsia="lt-LT"/>
        </w:rPr>
      </w:pPr>
    </w:p>
    <w:p w14:paraId="4A77C74B" w14:textId="77777777" w:rsidR="00F11FD1" w:rsidRPr="00986A63" w:rsidRDefault="003D5FC3">
      <w:pPr>
        <w:spacing w:after="0" w:line="240" w:lineRule="auto"/>
        <w:rPr>
          <w:rFonts w:ascii="Times New Roman" w:eastAsia="Times New Roman" w:hAnsi="Times New Roman"/>
          <w:u w:val="single"/>
          <w:lang w:eastAsia="lt-LT"/>
        </w:rPr>
      </w:pPr>
      <w:r w:rsidRPr="00986A63">
        <w:rPr>
          <w:rFonts w:ascii="Times New Roman" w:eastAsia="Times New Roman" w:hAnsi="Times New Roman"/>
          <w:u w:val="single"/>
          <w:lang w:eastAsia="lt-LT"/>
        </w:rPr>
        <w:t>Vartojimo metodas</w:t>
      </w:r>
    </w:p>
    <w:p w14:paraId="0208FFC4" w14:textId="77777777" w:rsidR="000337DF" w:rsidRPr="00986A63" w:rsidRDefault="000337DF">
      <w:pPr>
        <w:spacing w:after="0" w:line="240" w:lineRule="auto"/>
        <w:rPr>
          <w:rFonts w:ascii="Times New Roman" w:eastAsia="Times New Roman" w:hAnsi="Times New Roman"/>
          <w:u w:val="single"/>
          <w:lang w:eastAsia="lt-LT"/>
        </w:rPr>
      </w:pPr>
    </w:p>
    <w:p w14:paraId="4A77C74C" w14:textId="714F15EC" w:rsidR="00F11FD1" w:rsidRPr="00986A63" w:rsidRDefault="003D5FC3">
      <w:pPr>
        <w:spacing w:after="0" w:line="240" w:lineRule="auto"/>
        <w:rPr>
          <w:rFonts w:ascii="Times New Roman" w:eastAsia="Times New Roman" w:hAnsi="Times New Roman"/>
          <w:lang w:eastAsia="lt-LT"/>
        </w:rPr>
      </w:pPr>
      <w:r w:rsidRPr="00F9542E">
        <w:rPr>
          <w:rFonts w:ascii="Times New Roman" w:eastAsia="Times New Roman" w:hAnsi="Times New Roman"/>
          <w:lang w:eastAsia="lt-LT"/>
        </w:rPr>
        <w:t>Vartoti per burną.</w:t>
      </w:r>
    </w:p>
    <w:p w14:paraId="18635F7F" w14:textId="3BCC27A2" w:rsidR="00EC025D" w:rsidRPr="00986A63" w:rsidRDefault="00EC025D" w:rsidP="001C30D0">
      <w:pPr>
        <w:spacing w:after="0" w:line="240" w:lineRule="auto"/>
        <w:rPr>
          <w:rFonts w:ascii="Times New Roman" w:eastAsia="Times New Roman" w:hAnsi="Times New Roman"/>
          <w:u w:val="single"/>
          <w:lang w:eastAsia="lt-LT"/>
        </w:rPr>
      </w:pPr>
    </w:p>
    <w:p w14:paraId="4A77C74D" w14:textId="4396EBAC" w:rsidR="00F11FD1" w:rsidRPr="00986A63" w:rsidRDefault="003D5FC3">
      <w:pPr>
        <w:spacing w:after="0" w:line="240" w:lineRule="auto"/>
        <w:rPr>
          <w:rFonts w:ascii="Times New Roman" w:eastAsia="Times New Roman" w:hAnsi="Times New Roman"/>
          <w:lang w:eastAsia="lt-LT"/>
        </w:rPr>
      </w:pPr>
      <w:r w:rsidRPr="00986A63">
        <w:rPr>
          <w:rFonts w:ascii="Times New Roman" w:eastAsia="Times New Roman" w:hAnsi="Times New Roman"/>
          <w:lang w:eastAsia="lt-LT"/>
        </w:rPr>
        <w:t>Plėvele dengtas tabletes rei</w:t>
      </w:r>
      <w:r w:rsidR="009158D2" w:rsidRPr="00F9542E">
        <w:rPr>
          <w:rFonts w:ascii="Times New Roman" w:eastAsia="Times New Roman" w:hAnsi="Times New Roman"/>
          <w:lang w:eastAsia="lt-LT"/>
        </w:rPr>
        <w:t>kia</w:t>
      </w:r>
      <w:r w:rsidRPr="00986A63">
        <w:rPr>
          <w:rFonts w:ascii="Times New Roman" w:eastAsia="Times New Roman" w:hAnsi="Times New Roman"/>
          <w:lang w:eastAsia="lt-LT"/>
        </w:rPr>
        <w:t xml:space="preserve"> nuryti nesukramtytas užsigeriant trupučiu skysčio.</w:t>
      </w:r>
    </w:p>
    <w:p w14:paraId="4A77C753" w14:textId="47EE125F" w:rsidR="00F11FD1" w:rsidRDefault="00F11FD1">
      <w:pPr>
        <w:spacing w:after="0" w:line="240" w:lineRule="auto"/>
        <w:rPr>
          <w:rFonts w:ascii="Times New Roman" w:eastAsia="Times New Roman" w:hAnsi="Times New Roman"/>
        </w:rPr>
      </w:pPr>
    </w:p>
    <w:p w14:paraId="4A77C754"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18" w:name="_Toc129243104"/>
      <w:bookmarkStart w:id="19" w:name="_Toc129243229"/>
      <w:r>
        <w:rPr>
          <w:rFonts w:ascii="Times New Roman" w:eastAsia="Times New Roman" w:hAnsi="Times New Roman"/>
          <w:b/>
          <w:kern w:val="2"/>
        </w:rPr>
        <w:t>4.3</w:t>
      </w:r>
      <w:r>
        <w:rPr>
          <w:rFonts w:ascii="Times New Roman" w:eastAsia="Times New Roman" w:hAnsi="Times New Roman"/>
          <w:b/>
          <w:kern w:val="2"/>
        </w:rPr>
        <w:tab/>
        <w:t>Kontraindikacijos</w:t>
      </w:r>
      <w:bookmarkEnd w:id="18"/>
      <w:bookmarkEnd w:id="19"/>
    </w:p>
    <w:p w14:paraId="4A77C755" w14:textId="77777777" w:rsidR="00F11FD1" w:rsidRDefault="00F11FD1">
      <w:pPr>
        <w:spacing w:after="0" w:line="240" w:lineRule="auto"/>
        <w:rPr>
          <w:rFonts w:ascii="Times New Roman" w:eastAsia="Times New Roman" w:hAnsi="Times New Roman"/>
        </w:rPr>
      </w:pPr>
    </w:p>
    <w:p w14:paraId="4A77C756" w14:textId="77777777" w:rsidR="00F11FD1" w:rsidRPr="000E308A" w:rsidRDefault="003D5FC3">
      <w:pPr>
        <w:spacing w:after="0" w:line="240" w:lineRule="auto"/>
        <w:rPr>
          <w:rFonts w:ascii="Times New Roman" w:eastAsia="Times New Roman" w:hAnsi="Times New Roman"/>
          <w:lang w:eastAsia="lt-LT"/>
        </w:rPr>
      </w:pPr>
      <w:r w:rsidRPr="000E308A">
        <w:rPr>
          <w:rFonts w:ascii="Times New Roman" w:eastAsia="Times New Roman" w:hAnsi="Times New Roman"/>
          <w:lang w:eastAsia="lt-LT"/>
        </w:rPr>
        <w:t>Loperamid-ratiopharm 2 mg plėvele dengtų tablečių negalima vartoti:</w:t>
      </w:r>
    </w:p>
    <w:p w14:paraId="4A77C757" w14:textId="77777777" w:rsidR="00F11FD1" w:rsidRPr="000E308A" w:rsidRDefault="003D5FC3">
      <w:pPr>
        <w:numPr>
          <w:ilvl w:val="0"/>
          <w:numId w:val="1"/>
        </w:numPr>
        <w:spacing w:after="0" w:line="240" w:lineRule="auto"/>
        <w:ind w:hanging="450"/>
        <w:rPr>
          <w:rFonts w:ascii="Times New Roman" w:eastAsia="Times New Roman" w:hAnsi="Times New Roman"/>
          <w:lang w:eastAsia="lt-LT"/>
        </w:rPr>
      </w:pPr>
      <w:r w:rsidRPr="000E308A">
        <w:rPr>
          <w:rFonts w:ascii="Times New Roman" w:eastAsia="Times New Roman" w:hAnsi="Times New Roman"/>
          <w:lang w:eastAsia="lt-LT"/>
        </w:rPr>
        <w:t>jeigu yra padidėjęs jautrumas veikliajai arba bet kuriai 6.1 skyriuje nurodytai pagalbinei medžiagai;</w:t>
      </w:r>
    </w:p>
    <w:p w14:paraId="4A77C758" w14:textId="13439843" w:rsidR="00F11FD1" w:rsidRPr="000E308A" w:rsidRDefault="002A1A07">
      <w:pPr>
        <w:numPr>
          <w:ilvl w:val="0"/>
          <w:numId w:val="1"/>
        </w:numPr>
        <w:spacing w:after="0" w:line="240" w:lineRule="auto"/>
        <w:ind w:hanging="450"/>
        <w:rPr>
          <w:rFonts w:ascii="Times New Roman" w:eastAsia="Times New Roman" w:hAnsi="Times New Roman"/>
          <w:i/>
          <w:lang w:eastAsia="lt-LT"/>
        </w:rPr>
      </w:pPr>
      <w:r>
        <w:rPr>
          <w:rFonts w:ascii="Times New Roman" w:eastAsia="Times New Roman" w:hAnsi="Times New Roman"/>
          <w:lang w:eastAsia="lt-LT"/>
        </w:rPr>
        <w:t>pacientams</w:t>
      </w:r>
      <w:r w:rsidR="003D5FC3" w:rsidRPr="000E308A">
        <w:rPr>
          <w:rFonts w:ascii="Times New Roman" w:eastAsia="Times New Roman" w:hAnsi="Times New Roman"/>
          <w:lang w:eastAsia="lt-LT"/>
        </w:rPr>
        <w:t xml:space="preserve">, kuriems draudžiama </w:t>
      </w:r>
      <w:r w:rsidR="00C66E01" w:rsidRPr="000E308A">
        <w:rPr>
          <w:rFonts w:ascii="Times New Roman" w:eastAsia="Times New Roman" w:hAnsi="Times New Roman"/>
          <w:lang w:eastAsia="lt-LT"/>
        </w:rPr>
        <w:t xml:space="preserve"> </w:t>
      </w:r>
      <w:r w:rsidR="003D5FC3" w:rsidRPr="000E308A">
        <w:rPr>
          <w:rFonts w:ascii="Times New Roman" w:eastAsia="Times New Roman" w:hAnsi="Times New Roman"/>
          <w:lang w:eastAsia="lt-LT"/>
        </w:rPr>
        <w:t xml:space="preserve">slopinti peristaltiką dėl galimos pavojingų pasekmių (žarnų nepraeinamumas, </w:t>
      </w:r>
      <w:r w:rsidR="003D5FC3" w:rsidRPr="000E308A">
        <w:rPr>
          <w:rFonts w:ascii="Times New Roman" w:eastAsia="Times New Roman" w:hAnsi="Times New Roman"/>
          <w:i/>
          <w:lang w:eastAsia="lt-LT"/>
        </w:rPr>
        <w:t>megacolon</w:t>
      </w:r>
      <w:r w:rsidR="003D5FC3" w:rsidRPr="000E308A">
        <w:rPr>
          <w:rFonts w:ascii="Times New Roman" w:eastAsia="Times New Roman" w:hAnsi="Times New Roman"/>
          <w:lang w:eastAsia="lt-LT"/>
        </w:rPr>
        <w:t xml:space="preserve"> ar toksinė </w:t>
      </w:r>
      <w:r w:rsidR="003D5FC3" w:rsidRPr="000E308A">
        <w:rPr>
          <w:rFonts w:ascii="Times New Roman" w:eastAsia="Times New Roman" w:hAnsi="Times New Roman"/>
          <w:i/>
          <w:lang w:eastAsia="lt-LT"/>
        </w:rPr>
        <w:t>megacolon</w:t>
      </w:r>
      <w:r w:rsidR="003D5FC3" w:rsidRPr="000E308A">
        <w:rPr>
          <w:rFonts w:ascii="Times New Roman" w:eastAsia="Times New Roman" w:hAnsi="Times New Roman"/>
          <w:lang w:eastAsia="lt-LT"/>
        </w:rPr>
        <w:t>) išsivystymo rizikos. Jeigu pasireiškia vidurių užkietėjimas, pilvo pūtimas ar žarnų nepraeinamumas, loperamido hidrochlorido vartojimą reikia nedelsiant nutraukti;</w:t>
      </w:r>
    </w:p>
    <w:p w14:paraId="4A77C759" w14:textId="2334FC56" w:rsidR="00F11FD1" w:rsidRPr="000E308A" w:rsidRDefault="003D5FC3">
      <w:pPr>
        <w:numPr>
          <w:ilvl w:val="0"/>
          <w:numId w:val="1"/>
        </w:numPr>
        <w:spacing w:after="0" w:line="240" w:lineRule="auto"/>
        <w:ind w:hanging="450"/>
        <w:rPr>
          <w:rFonts w:ascii="Times New Roman" w:eastAsia="Times New Roman" w:hAnsi="Times New Roman"/>
          <w:lang w:eastAsia="lt-LT"/>
        </w:rPr>
      </w:pPr>
      <w:r w:rsidRPr="000E308A">
        <w:rPr>
          <w:rFonts w:ascii="Times New Roman" w:eastAsia="Times New Roman" w:hAnsi="Times New Roman"/>
          <w:lang w:eastAsia="lt-LT"/>
        </w:rPr>
        <w:t>jaunesniems nei</w:t>
      </w:r>
      <w:r w:rsidRPr="000E308A">
        <w:rPr>
          <w:rFonts w:ascii="Times New Roman" w:eastAsia="Times New Roman" w:hAnsi="Times New Roman"/>
          <w:i/>
          <w:lang w:eastAsia="lt-LT"/>
        </w:rPr>
        <w:t xml:space="preserve"> </w:t>
      </w:r>
      <w:r w:rsidR="007A5E51" w:rsidRPr="00F9542E">
        <w:rPr>
          <w:rFonts w:ascii="Times New Roman" w:eastAsia="Times New Roman" w:hAnsi="Times New Roman"/>
          <w:lang w:eastAsia="lt-LT"/>
        </w:rPr>
        <w:t xml:space="preserve">12 </w:t>
      </w:r>
      <w:r w:rsidRPr="000E308A">
        <w:rPr>
          <w:rFonts w:ascii="Times New Roman" w:eastAsia="Times New Roman" w:hAnsi="Times New Roman"/>
          <w:lang w:eastAsia="lt-LT"/>
        </w:rPr>
        <w:t>metų vaikams;</w:t>
      </w:r>
    </w:p>
    <w:p w14:paraId="4A77C75A" w14:textId="21A3385E" w:rsidR="00F11FD1" w:rsidRPr="000E308A" w:rsidRDefault="003D5FC3">
      <w:pPr>
        <w:numPr>
          <w:ilvl w:val="1"/>
          <w:numId w:val="2"/>
        </w:numPr>
        <w:tabs>
          <w:tab w:val="left" w:pos="720"/>
        </w:tabs>
        <w:spacing w:after="0" w:line="240" w:lineRule="auto"/>
        <w:ind w:left="851" w:hanging="567"/>
        <w:rPr>
          <w:rFonts w:ascii="Times New Roman" w:eastAsia="Times New Roman" w:hAnsi="Times New Roman"/>
          <w:lang w:eastAsia="lt-LT"/>
        </w:rPr>
      </w:pPr>
      <w:r w:rsidRPr="000E308A">
        <w:rPr>
          <w:rFonts w:ascii="Times New Roman" w:eastAsia="Times New Roman" w:hAnsi="Times New Roman"/>
          <w:lang w:eastAsia="lt-LT"/>
        </w:rPr>
        <w:t>pacientams, sergantiems ūmine dizenterija, kuriai yra būdingas karščiavimas ir kraujas išmatose;</w:t>
      </w:r>
    </w:p>
    <w:p w14:paraId="4A77C75B" w14:textId="77777777" w:rsidR="00F11FD1" w:rsidRPr="000E308A" w:rsidRDefault="003D5FC3">
      <w:pPr>
        <w:numPr>
          <w:ilvl w:val="1"/>
          <w:numId w:val="2"/>
        </w:numPr>
        <w:tabs>
          <w:tab w:val="left" w:pos="720"/>
        </w:tabs>
        <w:spacing w:after="0" w:line="240" w:lineRule="auto"/>
        <w:ind w:left="851" w:hanging="567"/>
        <w:rPr>
          <w:rFonts w:ascii="Times New Roman" w:eastAsia="Times New Roman" w:hAnsi="Times New Roman"/>
          <w:lang w:eastAsia="lt-LT"/>
        </w:rPr>
      </w:pPr>
      <w:r w:rsidRPr="000E308A">
        <w:rPr>
          <w:rFonts w:ascii="Times New Roman" w:eastAsia="Times New Roman" w:hAnsi="Times New Roman"/>
          <w:lang w:eastAsia="lt-LT"/>
        </w:rPr>
        <w:t>opinio kolito paūmėjimo metu;</w:t>
      </w:r>
    </w:p>
    <w:p w14:paraId="4A77C75C" w14:textId="77777777" w:rsidR="00F11FD1" w:rsidRPr="000E308A" w:rsidRDefault="003D5FC3">
      <w:pPr>
        <w:numPr>
          <w:ilvl w:val="1"/>
          <w:numId w:val="2"/>
        </w:numPr>
        <w:tabs>
          <w:tab w:val="left" w:pos="720"/>
        </w:tabs>
        <w:spacing w:after="0" w:line="240" w:lineRule="auto"/>
        <w:ind w:left="720" w:hanging="436"/>
        <w:rPr>
          <w:rFonts w:ascii="Times New Roman" w:eastAsia="Times New Roman" w:hAnsi="Times New Roman"/>
          <w:lang w:eastAsia="lt-LT"/>
        </w:rPr>
      </w:pPr>
      <w:r w:rsidRPr="000E308A">
        <w:rPr>
          <w:rFonts w:ascii="Times New Roman" w:eastAsia="Times New Roman" w:hAnsi="Times New Roman"/>
          <w:lang w:eastAsia="lt-LT"/>
        </w:rPr>
        <w:t xml:space="preserve">ligoniams sergantiems bakterinės kilmės enterokolitu, sukeltu invazinių mikroorganizmų, įskaitant </w:t>
      </w:r>
      <w:r w:rsidRPr="000E308A">
        <w:rPr>
          <w:rFonts w:ascii="Times New Roman" w:eastAsia="Times New Roman" w:hAnsi="Times New Roman"/>
          <w:i/>
          <w:iCs/>
          <w:lang w:eastAsia="lt-LT"/>
        </w:rPr>
        <w:t>Shigella, Salmonella, Campylobacter</w:t>
      </w:r>
      <w:r w:rsidRPr="000E308A">
        <w:rPr>
          <w:rFonts w:ascii="Times New Roman" w:eastAsia="Times New Roman" w:hAnsi="Times New Roman"/>
          <w:lang w:eastAsia="lt-LT"/>
        </w:rPr>
        <w:t>;</w:t>
      </w:r>
    </w:p>
    <w:p w14:paraId="4A77C75D" w14:textId="6C739252" w:rsidR="00F11FD1" w:rsidRPr="000E308A" w:rsidRDefault="003D5FC3">
      <w:pPr>
        <w:numPr>
          <w:ilvl w:val="1"/>
          <w:numId w:val="2"/>
        </w:numPr>
        <w:tabs>
          <w:tab w:val="left" w:pos="720"/>
        </w:tabs>
        <w:spacing w:after="0" w:line="240" w:lineRule="auto"/>
        <w:ind w:left="720" w:hanging="436"/>
        <w:rPr>
          <w:rFonts w:ascii="Times New Roman" w:eastAsia="Times New Roman" w:hAnsi="Times New Roman"/>
          <w:lang w:eastAsia="lt-LT"/>
        </w:rPr>
      </w:pPr>
      <w:r w:rsidRPr="000E308A">
        <w:rPr>
          <w:rFonts w:ascii="Times New Roman" w:eastAsia="Times New Roman" w:hAnsi="Times New Roman"/>
          <w:lang w:eastAsia="lt-LT"/>
        </w:rPr>
        <w:t xml:space="preserve"> antibiotikų sukeltas pseudomembraninis kolitas.</w:t>
      </w:r>
    </w:p>
    <w:p w14:paraId="4A77C75E" w14:textId="77777777" w:rsidR="00F11FD1" w:rsidRPr="000E308A" w:rsidRDefault="00F11FD1">
      <w:pPr>
        <w:spacing w:after="0" w:line="240" w:lineRule="auto"/>
        <w:ind w:left="851"/>
        <w:rPr>
          <w:rFonts w:ascii="Times New Roman" w:eastAsia="Times New Roman" w:hAnsi="Times New Roman"/>
        </w:rPr>
      </w:pPr>
    </w:p>
    <w:p w14:paraId="0B2098F3" w14:textId="77777777" w:rsidR="00D97B56" w:rsidRPr="00D97B56" w:rsidRDefault="00D97B56" w:rsidP="00D97B56">
      <w:pPr>
        <w:tabs>
          <w:tab w:val="left" w:pos="567"/>
        </w:tabs>
        <w:spacing w:after="0" w:line="260" w:lineRule="exact"/>
        <w:rPr>
          <w:rFonts w:ascii="Times New Roman" w:hAnsi="Times New Roman"/>
          <w:noProof/>
          <w:szCs w:val="20"/>
        </w:rPr>
      </w:pPr>
      <w:r w:rsidRPr="000E308A">
        <w:rPr>
          <w:rFonts w:ascii="Times New Roman" w:hAnsi="Times New Roman"/>
          <w:noProof/>
          <w:szCs w:val="20"/>
        </w:rPr>
        <w:t>Kadangi vaistinio preparato poveikis yra tik simptominis, viduriavimo atveju, jeigu įmanoma, reikia šalinti priežastį.</w:t>
      </w:r>
    </w:p>
    <w:p w14:paraId="3CB08E93" w14:textId="77777777" w:rsidR="00D97B56" w:rsidRDefault="00D97B56">
      <w:pPr>
        <w:spacing w:after="0" w:line="240" w:lineRule="auto"/>
        <w:ind w:left="851"/>
        <w:rPr>
          <w:rFonts w:ascii="Times New Roman" w:eastAsia="Times New Roman" w:hAnsi="Times New Roman"/>
        </w:rPr>
      </w:pPr>
    </w:p>
    <w:p w14:paraId="4A77C75F"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20" w:name="_Toc129243105"/>
      <w:bookmarkStart w:id="21" w:name="_Toc129243230"/>
      <w:r>
        <w:rPr>
          <w:rFonts w:ascii="Times New Roman" w:eastAsia="Times New Roman" w:hAnsi="Times New Roman"/>
          <w:b/>
          <w:kern w:val="2"/>
        </w:rPr>
        <w:t>4.4</w:t>
      </w:r>
      <w:r>
        <w:rPr>
          <w:rFonts w:ascii="Times New Roman" w:eastAsia="Times New Roman" w:hAnsi="Times New Roman"/>
          <w:b/>
          <w:kern w:val="2"/>
        </w:rPr>
        <w:tab/>
        <w:t>Specialūs įspėjimai ir atsargumo priemonės</w:t>
      </w:r>
      <w:bookmarkEnd w:id="20"/>
      <w:bookmarkEnd w:id="21"/>
    </w:p>
    <w:p w14:paraId="4A77C760" w14:textId="77777777" w:rsidR="00F11FD1" w:rsidRDefault="00F11FD1">
      <w:pPr>
        <w:keepNext/>
        <w:keepLines/>
        <w:spacing w:after="0" w:line="240" w:lineRule="auto"/>
        <w:ind w:left="567" w:hanging="567"/>
        <w:outlineLvl w:val="2"/>
        <w:rPr>
          <w:rFonts w:ascii="Times New Roman" w:eastAsia="Times New Roman" w:hAnsi="Times New Roman"/>
          <w:b/>
          <w:kern w:val="2"/>
        </w:rPr>
      </w:pPr>
    </w:p>
    <w:p w14:paraId="4A77C761" w14:textId="77777777" w:rsidR="00F11FD1" w:rsidRPr="00571514" w:rsidRDefault="003D5FC3">
      <w:pPr>
        <w:spacing w:after="0" w:line="240" w:lineRule="auto"/>
        <w:rPr>
          <w:rFonts w:ascii="Times New Roman" w:eastAsia="Times New Roman" w:hAnsi="Times New Roman"/>
        </w:rPr>
      </w:pPr>
      <w:r w:rsidRPr="00571514">
        <w:rPr>
          <w:rFonts w:ascii="Times New Roman" w:eastAsia="Times New Roman" w:hAnsi="Times New Roman"/>
        </w:rPr>
        <w:t>Viduriavimo gydymas loperamido hidrochloridu yra tik simptominis. Kai tik galima nustatyti ligą sukėlusią priežastį, turi būti skiriamas specifinis gydymas, jeigu jo reikia.</w:t>
      </w:r>
    </w:p>
    <w:p w14:paraId="49B32F27" w14:textId="77777777" w:rsidR="00D97B56" w:rsidRPr="00571514" w:rsidRDefault="00D97B56">
      <w:pPr>
        <w:spacing w:after="0" w:line="240" w:lineRule="auto"/>
        <w:rPr>
          <w:rFonts w:ascii="Times New Roman" w:eastAsia="Times New Roman" w:hAnsi="Times New Roman"/>
        </w:rPr>
      </w:pPr>
    </w:p>
    <w:p w14:paraId="4A77C762" w14:textId="77777777" w:rsidR="00F11FD1" w:rsidRPr="00571514" w:rsidRDefault="003D5FC3">
      <w:pPr>
        <w:spacing w:after="0" w:line="240" w:lineRule="auto"/>
        <w:rPr>
          <w:rFonts w:ascii="Times New Roman" w:eastAsia="Times New Roman" w:hAnsi="Times New Roman"/>
        </w:rPr>
      </w:pPr>
      <w:r w:rsidRPr="00571514">
        <w:rPr>
          <w:rFonts w:ascii="Times New Roman" w:eastAsia="Times New Roman" w:hAnsi="Times New Roman"/>
        </w:rPr>
        <w:t>Viduriuojantiems pacientams, ypač vaikams, gali atsirasti skysčių ir elektrolitų trūkumas. Tokiais atvejais svarbiausia priemonė yra pakankamas skysčio vartojimas ir elektrolitų pakeičiamosios terapijos taikymas.</w:t>
      </w:r>
    </w:p>
    <w:p w14:paraId="2A612D75" w14:textId="77777777" w:rsidR="00D97B56" w:rsidRPr="00571514" w:rsidRDefault="00D97B56">
      <w:pPr>
        <w:spacing w:after="0" w:line="240" w:lineRule="auto"/>
        <w:rPr>
          <w:rFonts w:ascii="Times New Roman" w:eastAsia="Times New Roman" w:hAnsi="Times New Roman"/>
        </w:rPr>
      </w:pPr>
    </w:p>
    <w:p w14:paraId="4A77C763" w14:textId="645E652E" w:rsidR="00F11FD1" w:rsidRPr="00571514" w:rsidRDefault="003D5FC3">
      <w:pPr>
        <w:spacing w:after="0" w:line="240" w:lineRule="auto"/>
        <w:rPr>
          <w:rFonts w:ascii="Times New Roman" w:eastAsia="Times New Roman" w:hAnsi="Times New Roman"/>
        </w:rPr>
      </w:pPr>
      <w:r w:rsidRPr="00571514">
        <w:rPr>
          <w:rFonts w:ascii="Times New Roman" w:eastAsia="Times New Roman" w:hAnsi="Times New Roman"/>
        </w:rPr>
        <w:t>Pacientui reikia paaiškinti, kad jei ūminio viduriavimo metu, per 48 valandas kliniškai nestebimas pagerėjimas, Loperamid-ratiopharm vartojimą reikia nutraukti ir kreiptis į gydytoją.</w:t>
      </w:r>
    </w:p>
    <w:p w14:paraId="4A77C764" w14:textId="28C1466E" w:rsidR="00F11FD1" w:rsidRPr="00F9542E" w:rsidRDefault="003D5FC3" w:rsidP="00C87129">
      <w:pPr>
        <w:spacing w:after="0" w:line="240" w:lineRule="auto"/>
        <w:rPr>
          <w:rFonts w:ascii="Times New Roman" w:hAnsi="Times New Roman"/>
          <w:noProof/>
          <w:szCs w:val="20"/>
        </w:rPr>
      </w:pPr>
      <w:r w:rsidRPr="00C87129">
        <w:rPr>
          <w:rFonts w:ascii="Times New Roman" w:eastAsia="Times New Roman" w:hAnsi="Times New Roman"/>
        </w:rPr>
        <w:t>Nors ir nėra farmakokinetinių duomenų apie Loperamid-ratiopharm savybes pacientų su kepenų funkcijos nepakankamumu tarpe, tokie pacientai turi atsargiai vartoti Loperamid-ratiopharm dėl sumažėjusio šio vaistinio preparato metabolizmo pirmojo prasiskverbimo per kepenis metu.</w:t>
      </w:r>
      <w:r w:rsidRPr="00571514">
        <w:rPr>
          <w:rFonts w:ascii="Times New Roman" w:eastAsia="Times New Roman" w:hAnsi="Times New Roman"/>
        </w:rPr>
        <w:t xml:space="preserve"> Jeigu šiuo vaistiniu preparatu gydomi pacientai, kurių kepenų funkcija sutrikusi, </w:t>
      </w:r>
      <w:r w:rsidR="002E038A" w:rsidRPr="00C31428">
        <w:rPr>
          <w:rFonts w:ascii="Times New Roman" w:hAnsi="Times New Roman"/>
          <w:noProof/>
          <w:szCs w:val="20"/>
        </w:rPr>
        <w:t>reikia vartoti atsargiai, nes gali atsirasti santykinis perdozavimas, pasireiškiantis toksiniu poveikiu centrinei nervų sistemai (CNS).</w:t>
      </w:r>
    </w:p>
    <w:p w14:paraId="4A77C767" w14:textId="77777777" w:rsidR="00F11FD1" w:rsidRPr="00571514" w:rsidRDefault="00F11FD1">
      <w:pPr>
        <w:spacing w:after="0" w:line="240" w:lineRule="auto"/>
        <w:rPr>
          <w:rFonts w:ascii="Times New Roman" w:eastAsia="Times New Roman" w:hAnsi="Times New Roman"/>
          <w:lang w:eastAsia="lt-LT"/>
        </w:rPr>
      </w:pPr>
    </w:p>
    <w:p w14:paraId="17D83B3D" w14:textId="763D9DD2" w:rsidR="004759D7" w:rsidRPr="00571514" w:rsidRDefault="004759D7" w:rsidP="004759D7">
      <w:pPr>
        <w:tabs>
          <w:tab w:val="left" w:pos="567"/>
        </w:tabs>
        <w:spacing w:after="0" w:line="260" w:lineRule="exact"/>
        <w:rPr>
          <w:rFonts w:ascii="Times New Roman" w:hAnsi="Times New Roman"/>
          <w:noProof/>
          <w:szCs w:val="20"/>
        </w:rPr>
      </w:pPr>
      <w:r w:rsidRPr="00571514">
        <w:rPr>
          <w:rFonts w:ascii="Times New Roman" w:hAnsi="Times New Roman"/>
          <w:noProof/>
          <w:szCs w:val="20"/>
        </w:rPr>
        <w:t>Kadangi dauguma į organizmą patekusio vaistinio preparato yra metabolizuojama, metabolitai ir nepakitęs vaistinis preparatas iš organizmo išsiskiria su išmatomis – pacientams, kurių inkstų funkcija sutrikusi, dozės korekcija vartojant Loperamid-ratiopharm nėra reikalinga.</w:t>
      </w:r>
    </w:p>
    <w:p w14:paraId="316BA756" w14:textId="77777777" w:rsidR="004759D7" w:rsidRPr="00571514" w:rsidRDefault="004759D7">
      <w:pPr>
        <w:spacing w:after="0" w:line="240" w:lineRule="auto"/>
        <w:rPr>
          <w:rFonts w:ascii="Times New Roman" w:eastAsia="Times New Roman" w:hAnsi="Times New Roman"/>
          <w:lang w:eastAsia="lt-LT"/>
        </w:rPr>
      </w:pPr>
    </w:p>
    <w:p w14:paraId="4A77C768" w14:textId="77777777" w:rsidR="00F11FD1" w:rsidRPr="00571514" w:rsidRDefault="003D5FC3">
      <w:pPr>
        <w:spacing w:after="0" w:line="240" w:lineRule="auto"/>
        <w:rPr>
          <w:rFonts w:ascii="Times New Roman" w:eastAsia="Times New Roman" w:hAnsi="Times New Roman"/>
        </w:rPr>
      </w:pPr>
      <w:r w:rsidRPr="00571514">
        <w:rPr>
          <w:rFonts w:ascii="Times New Roman" w:eastAsia="Times New Roman" w:hAnsi="Times New Roman"/>
        </w:rPr>
        <w:t>Gauta pranešimų apie širdies reiškinius, įskaitant QT intervalo ir QRS komplekso trukmės pailgėjimo ir dvikryptės verpstinės skilvelių paroksizminės tachikardijos atvejus, susijusius su perdozavimu. Kai kuriais atvejais šie reiškiniai buvo mirtini (žr. 4.9 skyrių). Perdozavus vaisto, gali išryškėti esamo Brugada sindromo požymiai.  Pacientai turi neviršyti rekomenduojamos vaistinio preparato dozės ir (arba) rekomenduojamos gydymo trukmės.</w:t>
      </w:r>
    </w:p>
    <w:p w14:paraId="4A77C769" w14:textId="77777777" w:rsidR="00F11FD1" w:rsidRPr="00571514" w:rsidRDefault="00F11FD1">
      <w:pPr>
        <w:spacing w:after="0" w:line="240" w:lineRule="auto"/>
        <w:rPr>
          <w:rFonts w:ascii="Times New Roman" w:eastAsia="Times New Roman" w:hAnsi="Times New Roman"/>
        </w:rPr>
      </w:pPr>
    </w:p>
    <w:p w14:paraId="7A274690" w14:textId="77777777" w:rsidR="004759D7" w:rsidRPr="00571514" w:rsidRDefault="004759D7" w:rsidP="004759D7">
      <w:pPr>
        <w:tabs>
          <w:tab w:val="left" w:pos="720"/>
        </w:tabs>
        <w:spacing w:after="0" w:line="240" w:lineRule="auto"/>
        <w:rPr>
          <w:rFonts w:ascii="Times New Roman" w:hAnsi="Times New Roman"/>
          <w:noProof/>
          <w:szCs w:val="20"/>
        </w:rPr>
      </w:pPr>
      <w:r w:rsidRPr="00571514">
        <w:rPr>
          <w:rFonts w:ascii="Times New Roman" w:hAnsi="Times New Roman"/>
          <w:noProof/>
          <w:szCs w:val="20"/>
        </w:rPr>
        <w:t>Netinkamas vartojimas ir piktnaudžiavimas loperamidu, kaip opioidų pakaitalu, buvo aprašytas asmenims priklausomiems nuo opioidų (žr. 4.9 skyrių).</w:t>
      </w:r>
    </w:p>
    <w:p w14:paraId="3ED29BAB" w14:textId="77777777" w:rsidR="004759D7" w:rsidRPr="00571514" w:rsidRDefault="004759D7">
      <w:pPr>
        <w:spacing w:after="0" w:line="240" w:lineRule="auto"/>
        <w:rPr>
          <w:rFonts w:ascii="Times New Roman" w:eastAsia="Times New Roman" w:hAnsi="Times New Roman"/>
        </w:rPr>
      </w:pPr>
    </w:p>
    <w:p w14:paraId="4A77C76A" w14:textId="77777777" w:rsidR="00F11FD1" w:rsidRPr="00571514" w:rsidRDefault="003D5FC3">
      <w:pPr>
        <w:spacing w:after="0" w:line="240" w:lineRule="auto"/>
        <w:rPr>
          <w:rFonts w:ascii="Times New Roman" w:eastAsia="Times New Roman" w:hAnsi="Times New Roman"/>
          <w:i/>
          <w:lang w:eastAsia="lt-LT"/>
        </w:rPr>
      </w:pPr>
      <w:r w:rsidRPr="00571514">
        <w:rPr>
          <w:rFonts w:ascii="Times New Roman" w:eastAsia="Times New Roman" w:hAnsi="Times New Roman"/>
          <w:i/>
          <w:lang w:eastAsia="lt-LT"/>
        </w:rPr>
        <w:lastRenderedPageBreak/>
        <w:t>Laktozė</w:t>
      </w:r>
    </w:p>
    <w:p w14:paraId="4A77C76B" w14:textId="77777777" w:rsidR="00F11FD1" w:rsidRPr="00571514" w:rsidRDefault="003D5FC3">
      <w:pPr>
        <w:spacing w:after="0" w:line="240" w:lineRule="auto"/>
        <w:rPr>
          <w:rFonts w:ascii="Times New Roman" w:eastAsia="Times New Roman" w:hAnsi="Times New Roman"/>
          <w:lang w:eastAsia="lt-LT"/>
        </w:rPr>
      </w:pPr>
      <w:r w:rsidRPr="00571514">
        <w:rPr>
          <w:rFonts w:ascii="Times New Roman" w:eastAsia="Times New Roman" w:hAnsi="Times New Roman"/>
          <w:lang w:eastAsia="lt-LT"/>
        </w:rPr>
        <w:t xml:space="preserve">Šio vaistinio preparato negalima vartoti pacientams, kuriems nustatytas retas paveldimas sutrikimas – </w:t>
      </w:r>
      <w:r w:rsidRPr="00571514">
        <w:rPr>
          <w:rFonts w:ascii="Times New Roman" w:eastAsia="Times New Roman" w:hAnsi="Times New Roman"/>
        </w:rPr>
        <w:t>galaktozės netoleravimas, visiškas</w:t>
      </w:r>
      <w:r w:rsidRPr="00571514">
        <w:rPr>
          <w:rFonts w:ascii="Times New Roman" w:eastAsia="Times New Roman" w:hAnsi="Times New Roman"/>
          <w:lang w:eastAsia="lt-LT"/>
        </w:rPr>
        <w:t xml:space="preserve"> laktazės stygius arba gliukozės ir galaktozės malabsorbcija.</w:t>
      </w:r>
    </w:p>
    <w:p w14:paraId="4A77C76C" w14:textId="77777777" w:rsidR="00F11FD1" w:rsidRPr="00571514" w:rsidRDefault="00F11FD1">
      <w:pPr>
        <w:spacing w:after="0" w:line="240" w:lineRule="auto"/>
        <w:rPr>
          <w:rFonts w:ascii="Times New Roman" w:eastAsia="Times New Roman" w:hAnsi="Times New Roman"/>
          <w:lang w:eastAsia="lt-LT"/>
        </w:rPr>
      </w:pPr>
    </w:p>
    <w:p w14:paraId="4A77C76D" w14:textId="77777777" w:rsidR="00F11FD1" w:rsidRDefault="003D5FC3">
      <w:pPr>
        <w:spacing w:after="0" w:line="240" w:lineRule="auto"/>
        <w:rPr>
          <w:rFonts w:ascii="Times New Roman" w:eastAsia="Times New Roman" w:hAnsi="Times New Roman"/>
          <w:lang w:eastAsia="lt-LT"/>
        </w:rPr>
      </w:pPr>
      <w:r w:rsidRPr="00571514">
        <w:rPr>
          <w:rFonts w:ascii="Times New Roman" w:eastAsia="Times New Roman" w:hAnsi="Times New Roman"/>
          <w:lang w:eastAsia="lt-LT"/>
        </w:rPr>
        <w:t xml:space="preserve">ŽIV infekuoti pacientai, dėl viduriavimo vartojantys loperamidą, gydymą juo turi nutraukti vos tik pasireiškia pirmieji pilvo pūtimo požymiai, nes jiems dėl virusinės ar bakterinės infekcijos gydomos loperamidu padidėja toksinio gaubtinės žarnos pakenkimo </w:t>
      </w:r>
      <w:r w:rsidRPr="00571514">
        <w:rPr>
          <w:rFonts w:ascii="Times New Roman" w:eastAsia="Times New Roman" w:hAnsi="Times New Roman"/>
          <w:i/>
          <w:lang w:eastAsia="lt-LT"/>
        </w:rPr>
        <w:t>(megacolon)</w:t>
      </w:r>
      <w:r w:rsidRPr="00571514">
        <w:rPr>
          <w:rFonts w:ascii="Times New Roman" w:eastAsia="Times New Roman" w:hAnsi="Times New Roman"/>
          <w:lang w:eastAsia="lt-LT"/>
        </w:rPr>
        <w:t xml:space="preserve"> pavojus.</w:t>
      </w:r>
    </w:p>
    <w:p w14:paraId="7E49995E" w14:textId="77777777" w:rsidR="00B36C73" w:rsidRDefault="00B36C73">
      <w:pPr>
        <w:spacing w:after="0" w:line="240" w:lineRule="auto"/>
        <w:rPr>
          <w:rFonts w:ascii="Times New Roman" w:eastAsia="Times New Roman" w:hAnsi="Times New Roman"/>
          <w:lang w:eastAsia="lt-LT"/>
        </w:rPr>
      </w:pPr>
    </w:p>
    <w:p w14:paraId="36628655" w14:textId="692438EB" w:rsidR="00B36C73" w:rsidRPr="00F9542E" w:rsidRDefault="00B36C73" w:rsidP="00F9542E">
      <w:pPr>
        <w:tabs>
          <w:tab w:val="left" w:pos="567"/>
          <w:tab w:val="left" w:pos="720"/>
        </w:tabs>
        <w:spacing w:after="0" w:line="240" w:lineRule="auto"/>
        <w:rPr>
          <w:rFonts w:ascii="Times New Roman" w:hAnsi="Times New Roman"/>
          <w:noProof/>
          <w:szCs w:val="20"/>
        </w:rPr>
      </w:pPr>
      <w:r w:rsidRPr="00D35B5D">
        <w:rPr>
          <w:rFonts w:ascii="Times New Roman" w:hAnsi="Times New Roman"/>
          <w:noProof/>
          <w:szCs w:val="20"/>
        </w:rPr>
        <w:t>Perdozavus vaist</w:t>
      </w:r>
      <w:r>
        <w:rPr>
          <w:rFonts w:ascii="Times New Roman" w:hAnsi="Times New Roman"/>
          <w:noProof/>
          <w:szCs w:val="20"/>
        </w:rPr>
        <w:t>inio preparat</w:t>
      </w:r>
      <w:r w:rsidRPr="00D35B5D">
        <w:rPr>
          <w:rFonts w:ascii="Times New Roman" w:hAnsi="Times New Roman"/>
          <w:noProof/>
          <w:szCs w:val="20"/>
        </w:rPr>
        <w:t>o, gali išryškėti esamo Brugada sindromo požymiai.</w:t>
      </w:r>
    </w:p>
    <w:p w14:paraId="4A77C76E" w14:textId="77777777" w:rsidR="00F11FD1" w:rsidRDefault="00F11FD1">
      <w:pPr>
        <w:spacing w:after="0" w:line="240" w:lineRule="auto"/>
        <w:rPr>
          <w:rFonts w:ascii="Times New Roman" w:eastAsia="Times New Roman" w:hAnsi="Times New Roman"/>
          <w:lang w:eastAsia="lt-LT"/>
        </w:rPr>
      </w:pPr>
    </w:p>
    <w:p w14:paraId="4A77C76F"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22" w:name="_Toc129243106"/>
      <w:bookmarkStart w:id="23" w:name="_Toc129243231"/>
      <w:r>
        <w:rPr>
          <w:rFonts w:ascii="Times New Roman" w:eastAsia="Times New Roman" w:hAnsi="Times New Roman"/>
          <w:b/>
          <w:kern w:val="2"/>
        </w:rPr>
        <w:t>4.5</w:t>
      </w:r>
      <w:r>
        <w:rPr>
          <w:rFonts w:ascii="Times New Roman" w:eastAsia="Times New Roman" w:hAnsi="Times New Roman"/>
          <w:b/>
          <w:kern w:val="2"/>
        </w:rPr>
        <w:tab/>
        <w:t>Sąveika su kitais vaistiniais preparatais ir kitokia sąveika</w:t>
      </w:r>
      <w:bookmarkEnd w:id="22"/>
      <w:bookmarkEnd w:id="23"/>
    </w:p>
    <w:p w14:paraId="4A77C770" w14:textId="77777777" w:rsidR="00F11FD1" w:rsidRDefault="00F11FD1">
      <w:pPr>
        <w:spacing w:after="0" w:line="240" w:lineRule="auto"/>
        <w:rPr>
          <w:rFonts w:ascii="Times New Roman" w:eastAsia="Times New Roman" w:hAnsi="Times New Roman"/>
        </w:rPr>
      </w:pPr>
    </w:p>
    <w:p w14:paraId="4A77C771" w14:textId="77777777" w:rsidR="00F11FD1" w:rsidRPr="00621C9E" w:rsidRDefault="003D5FC3">
      <w:pPr>
        <w:spacing w:after="0" w:line="240" w:lineRule="auto"/>
        <w:rPr>
          <w:rFonts w:ascii="Times New Roman" w:eastAsia="Times New Roman" w:hAnsi="Times New Roman"/>
        </w:rPr>
      </w:pPr>
      <w:r w:rsidRPr="00621C9E">
        <w:rPr>
          <w:rFonts w:ascii="Times New Roman" w:eastAsia="Times New Roman" w:hAnsi="Times New Roman"/>
        </w:rPr>
        <w:t>Atlikus ikiklinikinius tyrimus buvo nustatyta, kad loperamidas yra P – glikoproteino substratas. Kartu su loperamidu (16 mg vienkartinė dozė) pavartojus chinidino ar ritonaviro, kurie yra P – glikoproteino inhibitoriai, loperamido kiekis kraujo plazmoje išaugo 2 – 3 kartus. Šios sąveikos klinikinė reikšmė tais atvejais, kai loperamidas skiriamas klinikinėmis dozėmis (nuo 2 mg iki 16 mg maksimalios paros dozės), lieka neaiški.</w:t>
      </w:r>
    </w:p>
    <w:p w14:paraId="4A77C772" w14:textId="77777777" w:rsidR="00F11FD1" w:rsidRPr="00621C9E" w:rsidRDefault="00F11FD1">
      <w:pPr>
        <w:spacing w:after="0" w:line="240" w:lineRule="auto"/>
        <w:rPr>
          <w:rFonts w:ascii="Times New Roman" w:eastAsia="Times New Roman" w:hAnsi="Times New Roman"/>
        </w:rPr>
      </w:pPr>
    </w:p>
    <w:p w14:paraId="4A77C773" w14:textId="510945E8" w:rsidR="00F11FD1" w:rsidRDefault="003D5FC3">
      <w:pPr>
        <w:spacing w:after="0" w:line="240" w:lineRule="auto"/>
        <w:rPr>
          <w:rFonts w:ascii="Times New Roman" w:eastAsia="Times New Roman" w:hAnsi="Times New Roman"/>
        </w:rPr>
      </w:pPr>
      <w:r w:rsidRPr="00621C9E">
        <w:rPr>
          <w:rFonts w:ascii="Times New Roman" w:eastAsia="Times New Roman" w:hAnsi="Times New Roman"/>
        </w:rPr>
        <w:t xml:space="preserve">Kartu vartojant loperamido (4 mg vienkartinė dozė) ir itrakonazolo, CYP3A4 ir P – glikoproteino inhibitoriaus, 3 – 4 kartus išaugo loperamido </w:t>
      </w:r>
      <w:r w:rsidR="00F67D24" w:rsidRPr="00621C9E">
        <w:rPr>
          <w:rFonts w:ascii="Times New Roman" w:eastAsia="Times New Roman" w:hAnsi="Times New Roman"/>
        </w:rPr>
        <w:t xml:space="preserve">koncentracija </w:t>
      </w:r>
      <w:r w:rsidRPr="00621C9E">
        <w:rPr>
          <w:rFonts w:ascii="Times New Roman" w:eastAsia="Times New Roman" w:hAnsi="Times New Roman"/>
        </w:rPr>
        <w:t xml:space="preserve">kraujo plazmoje. Tame pačiame tyrime CYP2C8 </w:t>
      </w:r>
      <w:r w:rsidR="00F67D24" w:rsidRPr="00621C9E">
        <w:rPr>
          <w:rFonts w:ascii="Times New Roman" w:eastAsia="Times New Roman" w:hAnsi="Times New Roman"/>
        </w:rPr>
        <w:t xml:space="preserve">fermento </w:t>
      </w:r>
      <w:r w:rsidRPr="00621C9E">
        <w:rPr>
          <w:rFonts w:ascii="Times New Roman" w:eastAsia="Times New Roman" w:hAnsi="Times New Roman"/>
        </w:rPr>
        <w:t>inhibitorius</w:t>
      </w:r>
      <w:r w:rsidR="00F67D24" w:rsidRPr="00621C9E">
        <w:rPr>
          <w:rFonts w:ascii="Times New Roman" w:eastAsia="Times New Roman" w:hAnsi="Times New Roman"/>
        </w:rPr>
        <w:t xml:space="preserve"> - </w:t>
      </w:r>
      <w:r w:rsidRPr="00621C9E">
        <w:rPr>
          <w:rFonts w:ascii="Times New Roman" w:eastAsia="Times New Roman" w:hAnsi="Times New Roman"/>
        </w:rPr>
        <w:t>gemfibrozilis</w:t>
      </w:r>
      <w:r w:rsidR="00F67D24" w:rsidRPr="00621C9E">
        <w:rPr>
          <w:rFonts w:ascii="Times New Roman" w:eastAsia="Times New Roman" w:hAnsi="Times New Roman"/>
        </w:rPr>
        <w:t>,</w:t>
      </w:r>
      <w:r w:rsidRPr="00621C9E">
        <w:rPr>
          <w:rFonts w:ascii="Times New Roman" w:eastAsia="Times New Roman" w:hAnsi="Times New Roman"/>
        </w:rPr>
        <w:t xml:space="preserve"> padidino loperamido koncentraciją apytiksliai 2 kartus. Itrakonazolo ir gemfibrozilio derinys 4 kartus padidino maksimalią loperamido koncentraciją plazmoje bei 13 kartų padidino bendrą ekspoziciją plazmoje. </w:t>
      </w:r>
      <w:r w:rsidR="00F67D24" w:rsidRPr="00621C9E">
        <w:rPr>
          <w:rFonts w:ascii="Times New Roman" w:hAnsi="Times New Roman"/>
          <w:noProof/>
          <w:szCs w:val="20"/>
        </w:rPr>
        <w:t xml:space="preserve">Šis loperamido koncentracijos išaugimas plazmoje, įtakos CNS neturėjo (nustatyta psichomotoriniais tyrimais, pvz., subjektyviu mieguistumo ir skaitmeninių simbolių keitimo [angl. </w:t>
      </w:r>
      <w:r w:rsidR="00F67D24" w:rsidRPr="00621C9E">
        <w:rPr>
          <w:rFonts w:ascii="Times New Roman" w:hAnsi="Times New Roman"/>
          <w:i/>
          <w:noProof/>
          <w:szCs w:val="20"/>
        </w:rPr>
        <w:t>Digit Symbol Substitution</w:t>
      </w:r>
      <w:r w:rsidR="00F67D24" w:rsidRPr="00621C9E">
        <w:rPr>
          <w:rFonts w:ascii="Times New Roman" w:hAnsi="Times New Roman"/>
          <w:noProof/>
          <w:szCs w:val="20"/>
        </w:rPr>
        <w:t>] tyrimu).</w:t>
      </w:r>
    </w:p>
    <w:p w14:paraId="4A77C774" w14:textId="77777777" w:rsidR="00F11FD1" w:rsidRDefault="00F11FD1">
      <w:pPr>
        <w:spacing w:after="0" w:line="240" w:lineRule="auto"/>
        <w:rPr>
          <w:rFonts w:ascii="Times New Roman" w:eastAsia="Times New Roman" w:hAnsi="Times New Roman"/>
        </w:rPr>
      </w:pPr>
    </w:p>
    <w:p w14:paraId="4A77C775" w14:textId="003DC79C" w:rsidR="00F11FD1" w:rsidRPr="00621C9E" w:rsidRDefault="003D5FC3">
      <w:pPr>
        <w:spacing w:after="0" w:line="240" w:lineRule="auto"/>
        <w:rPr>
          <w:rFonts w:ascii="Times New Roman" w:eastAsia="Times New Roman" w:hAnsi="Times New Roman"/>
        </w:rPr>
      </w:pPr>
      <w:r w:rsidRPr="00621C9E">
        <w:rPr>
          <w:rFonts w:ascii="Times New Roman" w:eastAsia="Times New Roman" w:hAnsi="Times New Roman"/>
        </w:rPr>
        <w:t xml:space="preserve">Kartu vartojant loperamido (16 mg vienkartinė dozė) ir ketokonazolo, CYP3A4 ir P – glikoproteino inhibitoriaus, 5 kartus išaugo loperamido </w:t>
      </w:r>
      <w:r w:rsidR="00F67D24" w:rsidRPr="00621C9E">
        <w:rPr>
          <w:rFonts w:ascii="Times New Roman" w:eastAsia="Times New Roman" w:hAnsi="Times New Roman"/>
        </w:rPr>
        <w:t xml:space="preserve">koncentracija </w:t>
      </w:r>
      <w:r w:rsidRPr="00621C9E">
        <w:rPr>
          <w:rFonts w:ascii="Times New Roman" w:eastAsia="Times New Roman" w:hAnsi="Times New Roman"/>
        </w:rPr>
        <w:t xml:space="preserve">kraujo plazmoje. </w:t>
      </w:r>
      <w:r w:rsidR="00F67D24" w:rsidRPr="00621C9E">
        <w:rPr>
          <w:rFonts w:ascii="Times New Roman" w:hAnsi="Times New Roman"/>
          <w:noProof/>
          <w:szCs w:val="20"/>
        </w:rPr>
        <w:t>Šis loperamido koncentracijos išaugimas plazmoje, įtakos farmakodinaminiam poveikiui neturėjo (nustatyta pupilometrijos pagalba).</w:t>
      </w:r>
    </w:p>
    <w:p w14:paraId="4A77C776" w14:textId="77777777" w:rsidR="00F11FD1" w:rsidRPr="00621C9E" w:rsidRDefault="00F11FD1">
      <w:pPr>
        <w:spacing w:after="0" w:line="240" w:lineRule="auto"/>
        <w:rPr>
          <w:rFonts w:ascii="Times New Roman" w:eastAsia="Times New Roman" w:hAnsi="Times New Roman"/>
        </w:rPr>
      </w:pPr>
    </w:p>
    <w:p w14:paraId="5072250E" w14:textId="5D1F613F" w:rsidR="00F67D24" w:rsidRPr="00621C9E" w:rsidRDefault="003D5FC3" w:rsidP="00F67D24">
      <w:pPr>
        <w:tabs>
          <w:tab w:val="left" w:pos="720"/>
        </w:tabs>
        <w:spacing w:after="0" w:line="240" w:lineRule="auto"/>
        <w:rPr>
          <w:rFonts w:ascii="Times New Roman" w:hAnsi="Times New Roman"/>
          <w:noProof/>
          <w:szCs w:val="20"/>
        </w:rPr>
      </w:pPr>
      <w:r w:rsidRPr="00621C9E">
        <w:rPr>
          <w:rFonts w:ascii="Times New Roman" w:eastAsia="Times New Roman" w:hAnsi="Times New Roman"/>
        </w:rPr>
        <w:t>Loperamidą kartu vartojant su geriamuoju desmopresinu, 3 kartus padidėjo desmopresino koncentracija plazmoje</w:t>
      </w:r>
      <w:r w:rsidR="00F67D24" w:rsidRPr="00621C9E">
        <w:rPr>
          <w:rFonts w:ascii="Times New Roman" w:eastAsia="Times New Roman" w:hAnsi="Times New Roman"/>
        </w:rPr>
        <w:t xml:space="preserve">. </w:t>
      </w:r>
      <w:r w:rsidR="00F67D24" w:rsidRPr="00621C9E">
        <w:rPr>
          <w:rFonts w:ascii="Times New Roman" w:hAnsi="Times New Roman"/>
          <w:noProof/>
          <w:szCs w:val="20"/>
        </w:rPr>
        <w:t>Tai galėjo nutikti dėl sulėtėjusios žarnyno veiklos.</w:t>
      </w:r>
    </w:p>
    <w:p w14:paraId="4A77C778" w14:textId="77777777" w:rsidR="00F11FD1" w:rsidRPr="00F9542E" w:rsidRDefault="00F11FD1">
      <w:pPr>
        <w:spacing w:after="0" w:line="240" w:lineRule="auto"/>
        <w:rPr>
          <w:rFonts w:ascii="Times New Roman" w:eastAsia="Times New Roman" w:hAnsi="Times New Roman"/>
          <w:highlight w:val="lightGray"/>
        </w:rPr>
      </w:pPr>
    </w:p>
    <w:p w14:paraId="4A77C779" w14:textId="77777777" w:rsidR="00F11FD1" w:rsidRDefault="003D5FC3">
      <w:pPr>
        <w:spacing w:after="0" w:line="240" w:lineRule="auto"/>
        <w:rPr>
          <w:rFonts w:ascii="Times New Roman" w:eastAsia="Times New Roman" w:hAnsi="Times New Roman"/>
        </w:rPr>
      </w:pPr>
      <w:r w:rsidRPr="00621C9E">
        <w:rPr>
          <w:rFonts w:ascii="Times New Roman" w:eastAsia="Times New Roman" w:hAnsi="Times New Roman"/>
        </w:rPr>
        <w:t>Manoma, kad vaistiniai preparatai, pasižymintys panašiomis farmakologinėmis savybėmis, gali sustiprinti loperamido poveikį, o vaistiniai preparatai, kurie greitina žarnyno peristaltiką, gali susilpninti loperamido poveikį.</w:t>
      </w:r>
    </w:p>
    <w:p w14:paraId="4A77C77A" w14:textId="77777777" w:rsidR="00F11FD1" w:rsidRDefault="00F11FD1">
      <w:pPr>
        <w:spacing w:after="0" w:line="240" w:lineRule="auto"/>
        <w:rPr>
          <w:rFonts w:ascii="Times New Roman" w:eastAsia="Times New Roman" w:hAnsi="Times New Roman"/>
        </w:rPr>
      </w:pPr>
    </w:p>
    <w:p w14:paraId="4A77C77B"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24" w:name="_Toc129243107"/>
      <w:bookmarkStart w:id="25" w:name="_Toc129243232"/>
      <w:r>
        <w:rPr>
          <w:rFonts w:ascii="Times New Roman" w:eastAsia="Times New Roman" w:hAnsi="Times New Roman"/>
          <w:b/>
          <w:kern w:val="2"/>
        </w:rPr>
        <w:t>4.6</w:t>
      </w:r>
      <w:r>
        <w:rPr>
          <w:rFonts w:ascii="Times New Roman" w:eastAsia="Times New Roman" w:hAnsi="Times New Roman"/>
          <w:b/>
          <w:kern w:val="2"/>
        </w:rPr>
        <w:tab/>
        <w:t>Vaisingumas, nėštumo ir žindymo laikotarpis</w:t>
      </w:r>
      <w:bookmarkEnd w:id="24"/>
      <w:bookmarkEnd w:id="25"/>
    </w:p>
    <w:p w14:paraId="4A77C77C" w14:textId="77777777" w:rsidR="00F11FD1" w:rsidRDefault="00F11FD1">
      <w:pPr>
        <w:keepNext/>
        <w:keepLines/>
        <w:spacing w:after="0" w:line="240" w:lineRule="auto"/>
        <w:ind w:left="567" w:hanging="567"/>
        <w:outlineLvl w:val="2"/>
        <w:rPr>
          <w:rFonts w:ascii="Times New Roman" w:eastAsia="Times New Roman" w:hAnsi="Times New Roman"/>
          <w:b/>
          <w:kern w:val="2"/>
        </w:rPr>
      </w:pPr>
    </w:p>
    <w:p w14:paraId="4A77C77D" w14:textId="77777777" w:rsidR="00F11FD1" w:rsidRPr="00621C9E" w:rsidRDefault="003D5FC3">
      <w:pPr>
        <w:spacing w:after="0" w:line="240" w:lineRule="auto"/>
        <w:rPr>
          <w:rFonts w:ascii="Times New Roman" w:eastAsia="Times New Roman" w:hAnsi="Times New Roman"/>
          <w:u w:val="single"/>
        </w:rPr>
      </w:pPr>
      <w:r w:rsidRPr="00621C9E">
        <w:rPr>
          <w:rFonts w:ascii="Times New Roman" w:eastAsia="Times New Roman" w:hAnsi="Times New Roman"/>
          <w:u w:val="single"/>
        </w:rPr>
        <w:t>Nėštumas</w:t>
      </w:r>
    </w:p>
    <w:p w14:paraId="4A77C77E" w14:textId="77777777" w:rsidR="00F11FD1" w:rsidRPr="00621C9E" w:rsidRDefault="003D5FC3">
      <w:pPr>
        <w:spacing w:after="0" w:line="240" w:lineRule="auto"/>
        <w:rPr>
          <w:rFonts w:ascii="Times New Roman" w:eastAsia="Times New Roman" w:hAnsi="Times New Roman"/>
        </w:rPr>
      </w:pPr>
      <w:r w:rsidRPr="00621C9E">
        <w:rPr>
          <w:rFonts w:ascii="Times New Roman" w:eastAsia="Times New Roman" w:hAnsi="Times New Roman"/>
        </w:rPr>
        <w:t xml:space="preserve">Nors teratogeninio ar embriotoksinio loperamido hidrochlorido poveikio nepastebėta, tačiau moterims nėštumo laikotarpiu, ypač pirmus tris mėnesius, jo galima skirti tik nustačius, kad nauda bus didesnė už galimą žalą. </w:t>
      </w:r>
    </w:p>
    <w:p w14:paraId="4A77C77F" w14:textId="77777777" w:rsidR="00F11FD1" w:rsidRPr="00F9542E" w:rsidRDefault="00F11FD1">
      <w:pPr>
        <w:spacing w:after="0" w:line="240" w:lineRule="auto"/>
        <w:rPr>
          <w:rFonts w:ascii="Times New Roman" w:eastAsia="Times New Roman" w:hAnsi="Times New Roman"/>
          <w:highlight w:val="lightGray"/>
          <w:u w:val="single"/>
        </w:rPr>
      </w:pPr>
    </w:p>
    <w:p w14:paraId="4A77C780" w14:textId="77777777" w:rsidR="00F11FD1" w:rsidRPr="00621C9E" w:rsidRDefault="003D5FC3">
      <w:pPr>
        <w:spacing w:after="0" w:line="240" w:lineRule="auto"/>
        <w:rPr>
          <w:rFonts w:ascii="Times New Roman" w:eastAsia="Times New Roman" w:hAnsi="Times New Roman"/>
          <w:u w:val="single"/>
        </w:rPr>
      </w:pPr>
      <w:r w:rsidRPr="00621C9E">
        <w:rPr>
          <w:rFonts w:ascii="Times New Roman" w:eastAsia="Times New Roman" w:hAnsi="Times New Roman"/>
          <w:u w:val="single"/>
        </w:rPr>
        <w:t>Žindymas</w:t>
      </w:r>
    </w:p>
    <w:p w14:paraId="4A77C781" w14:textId="77777777" w:rsidR="00F11FD1" w:rsidRDefault="003D5FC3">
      <w:pPr>
        <w:spacing w:after="0" w:line="240" w:lineRule="auto"/>
        <w:rPr>
          <w:rFonts w:ascii="Times New Roman" w:eastAsia="Times New Roman" w:hAnsi="Times New Roman"/>
        </w:rPr>
      </w:pPr>
      <w:r w:rsidRPr="00621C9E">
        <w:rPr>
          <w:rFonts w:ascii="Times New Roman" w:eastAsia="Times New Roman" w:hAnsi="Times New Roman"/>
        </w:rPr>
        <w:t>Maži loperamido kiekiai gali patekti į motinos pieną, todėl kūdikį krūtimi maitinančioms moterims vartoti Loperamid-ratiopharm nerekomenduojama.</w:t>
      </w:r>
    </w:p>
    <w:p w14:paraId="4A77C782" w14:textId="77777777" w:rsidR="00F11FD1" w:rsidRDefault="00F11FD1">
      <w:pPr>
        <w:spacing w:after="0" w:line="240" w:lineRule="auto"/>
        <w:rPr>
          <w:rFonts w:ascii="Times New Roman" w:eastAsia="Times New Roman" w:hAnsi="Times New Roman"/>
        </w:rPr>
      </w:pPr>
    </w:p>
    <w:p w14:paraId="4A77C783"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26" w:name="_Toc129243108"/>
      <w:bookmarkStart w:id="27" w:name="_Toc129243233"/>
      <w:r>
        <w:rPr>
          <w:rFonts w:ascii="Times New Roman" w:eastAsia="Times New Roman" w:hAnsi="Times New Roman"/>
          <w:b/>
          <w:kern w:val="2"/>
        </w:rPr>
        <w:t>4.7</w:t>
      </w:r>
      <w:r>
        <w:rPr>
          <w:rFonts w:ascii="Times New Roman" w:eastAsia="Times New Roman" w:hAnsi="Times New Roman"/>
          <w:b/>
          <w:kern w:val="2"/>
        </w:rPr>
        <w:tab/>
        <w:t>Poveikis gebėjimui vairuoti ir valdyti mechanizmus</w:t>
      </w:r>
      <w:bookmarkEnd w:id="26"/>
      <w:bookmarkEnd w:id="27"/>
    </w:p>
    <w:p w14:paraId="4A77C784" w14:textId="77777777" w:rsidR="00F11FD1" w:rsidRDefault="00F11FD1">
      <w:pPr>
        <w:spacing w:after="0" w:line="240" w:lineRule="auto"/>
        <w:rPr>
          <w:rFonts w:ascii="Times New Roman" w:eastAsia="Times New Roman" w:hAnsi="Times New Roman"/>
        </w:rPr>
      </w:pPr>
    </w:p>
    <w:p w14:paraId="4A77C785" w14:textId="77777777" w:rsidR="00F11FD1" w:rsidRDefault="003D5FC3">
      <w:pPr>
        <w:spacing w:after="0" w:line="240" w:lineRule="auto"/>
        <w:rPr>
          <w:rFonts w:ascii="Times New Roman" w:eastAsia="Times New Roman" w:hAnsi="Times New Roman"/>
        </w:rPr>
      </w:pPr>
      <w:r w:rsidRPr="00621C9E">
        <w:rPr>
          <w:rFonts w:ascii="Times New Roman" w:eastAsia="Times New Roman" w:hAnsi="Times New Roman"/>
        </w:rPr>
        <w:t>Vartojant Loperamid-ratiopharm gali atsirasti nuovargis, svaigulys arba mieguistumas, todėl reikalingas atsargumas vairuojant ar valdant mechanizmus.</w:t>
      </w:r>
    </w:p>
    <w:p w14:paraId="4A77C786" w14:textId="77777777" w:rsidR="00F11FD1" w:rsidRDefault="00F11FD1">
      <w:pPr>
        <w:spacing w:after="0" w:line="240" w:lineRule="auto"/>
        <w:rPr>
          <w:rFonts w:ascii="Times New Roman" w:eastAsia="Times New Roman" w:hAnsi="Times New Roman"/>
        </w:rPr>
      </w:pPr>
    </w:p>
    <w:p w14:paraId="4A77C787"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28" w:name="_Toc129243109"/>
      <w:bookmarkStart w:id="29" w:name="_Toc129243234"/>
      <w:r>
        <w:rPr>
          <w:rFonts w:ascii="Times New Roman" w:eastAsia="Times New Roman" w:hAnsi="Times New Roman"/>
          <w:b/>
          <w:kern w:val="2"/>
        </w:rPr>
        <w:lastRenderedPageBreak/>
        <w:t>4.8</w:t>
      </w:r>
      <w:r>
        <w:rPr>
          <w:rFonts w:ascii="Times New Roman" w:eastAsia="Times New Roman" w:hAnsi="Times New Roman"/>
          <w:b/>
          <w:kern w:val="2"/>
        </w:rPr>
        <w:tab/>
        <w:t>Nepageidaujamas poveikis</w:t>
      </w:r>
      <w:bookmarkEnd w:id="28"/>
      <w:bookmarkEnd w:id="29"/>
    </w:p>
    <w:p w14:paraId="4A77C788" w14:textId="77777777" w:rsidR="00F11FD1" w:rsidRDefault="00F11FD1">
      <w:pPr>
        <w:spacing w:after="0" w:line="240" w:lineRule="auto"/>
        <w:rPr>
          <w:rFonts w:ascii="Times New Roman" w:eastAsia="Times New Roman" w:hAnsi="Times New Roman"/>
        </w:rPr>
      </w:pPr>
    </w:p>
    <w:p w14:paraId="4A77C789" w14:textId="77777777" w:rsidR="00F11FD1" w:rsidRPr="00621C9E" w:rsidRDefault="003D5FC3">
      <w:pPr>
        <w:spacing w:after="0" w:line="240" w:lineRule="auto"/>
        <w:rPr>
          <w:rFonts w:ascii="Times New Roman" w:eastAsia="Times New Roman" w:hAnsi="Times New Roman"/>
          <w:bCs/>
          <w:u w:val="single"/>
        </w:rPr>
      </w:pPr>
      <w:r w:rsidRPr="00621C9E">
        <w:rPr>
          <w:rFonts w:ascii="Times New Roman" w:eastAsia="Times New Roman" w:hAnsi="Times New Roman"/>
          <w:bCs/>
          <w:u w:val="single"/>
        </w:rPr>
        <w:t>Saugumo duomenų santrauka</w:t>
      </w:r>
    </w:p>
    <w:p w14:paraId="3EBF3919" w14:textId="67C2F308" w:rsidR="00F67D24" w:rsidRDefault="003D5FC3">
      <w:pPr>
        <w:spacing w:after="0" w:line="240" w:lineRule="auto"/>
        <w:rPr>
          <w:rFonts w:ascii="Times New Roman" w:eastAsia="Times New Roman" w:hAnsi="Times New Roman"/>
        </w:rPr>
      </w:pPr>
      <w:r w:rsidRPr="00621C9E">
        <w:rPr>
          <w:rFonts w:ascii="Times New Roman" w:eastAsia="Times New Roman" w:hAnsi="Times New Roman"/>
          <w:color w:val="222222"/>
        </w:rPr>
        <w:t>1 lentelėje pateikti duomenys atspindi rezultatus, gautus 31 kontroliuojamo ir nekontroliuojamo klinikinio tyrimo, kuriuose dalyvavo 3076 suaugusieji ir vaikai (amžius ≥ 12 metų), vartoję loperamido hidrochlorido viduriavimui gydyti, metu. Iš šių klinikinių tyrimų 26 - ūminio viduriavimo tyrimai (N=2755) ir 5 lėtinio viduriavimo tyrimai (N=321).</w:t>
      </w:r>
    </w:p>
    <w:p w14:paraId="463A6A0C" w14:textId="77777777" w:rsidR="00F67D24" w:rsidRDefault="00F67D24">
      <w:pPr>
        <w:spacing w:after="0" w:line="240" w:lineRule="auto"/>
        <w:rPr>
          <w:rFonts w:ascii="Times New Roman" w:eastAsia="Times New Roman" w:hAnsi="Times New Roman"/>
        </w:rPr>
      </w:pPr>
    </w:p>
    <w:p w14:paraId="431EF347" w14:textId="77777777" w:rsidR="006E3F49" w:rsidRPr="00621C9E" w:rsidRDefault="006E3F49" w:rsidP="006E3F49">
      <w:pPr>
        <w:tabs>
          <w:tab w:val="left" w:pos="720"/>
        </w:tabs>
        <w:spacing w:after="0" w:line="240" w:lineRule="auto"/>
        <w:rPr>
          <w:rFonts w:ascii="Times New Roman" w:hAnsi="Times New Roman"/>
          <w:noProof/>
          <w:szCs w:val="20"/>
        </w:rPr>
      </w:pPr>
      <w:r w:rsidRPr="00621C9E">
        <w:rPr>
          <w:rFonts w:ascii="Times New Roman" w:hAnsi="Times New Roman"/>
          <w:noProof/>
          <w:szCs w:val="20"/>
        </w:rPr>
        <w:t>Dažniausiai pasireiškęs šalutinis poveikis (</w:t>
      </w:r>
      <w:r w:rsidRPr="00621C9E">
        <w:rPr>
          <w:rFonts w:ascii="Times New Roman" w:hAnsi="Times New Roman"/>
          <w:noProof/>
        </w:rPr>
        <w:sym w:font="Symbol" w:char="F0B3"/>
      </w:r>
      <w:r w:rsidRPr="00621C9E">
        <w:rPr>
          <w:rFonts w:ascii="Times New Roman" w:hAnsi="Times New Roman"/>
          <w:noProof/>
        </w:rPr>
        <w:t> </w:t>
      </w:r>
      <w:r w:rsidRPr="00621C9E">
        <w:rPr>
          <w:rFonts w:ascii="Times New Roman" w:hAnsi="Times New Roman"/>
          <w:noProof/>
          <w:szCs w:val="20"/>
        </w:rPr>
        <w:t>1 % tiriamųjų) sergant ūmine diarėja buvo: vidurių užkietėjimas (2,7 %), dujų susikaupimas virškinimo trakte (1,7 %), galvos skausmas (1,2 %) ir pykinimas (1,1 %). Sergant lėtine diarėja, dažniausias šalutinis poveikis (</w:t>
      </w:r>
      <w:r w:rsidRPr="00621C9E">
        <w:rPr>
          <w:rFonts w:ascii="Times New Roman" w:hAnsi="Times New Roman"/>
          <w:noProof/>
        </w:rPr>
        <w:sym w:font="Symbol" w:char="F0B3"/>
      </w:r>
      <w:r w:rsidRPr="00621C9E">
        <w:rPr>
          <w:rFonts w:ascii="Times New Roman" w:hAnsi="Times New Roman"/>
          <w:noProof/>
        </w:rPr>
        <w:t> </w:t>
      </w:r>
      <w:r w:rsidRPr="00621C9E">
        <w:rPr>
          <w:rFonts w:ascii="Times New Roman" w:hAnsi="Times New Roman"/>
          <w:noProof/>
          <w:szCs w:val="20"/>
        </w:rPr>
        <w:t>1 % tiriamųjų) buvo: dujų susikaupimas virškinimo trakte (2,8 %), vidurių užkietėjimas (2,2 %), pykinimas (1,2 %) ir svaigulys (1,2 %).</w:t>
      </w:r>
    </w:p>
    <w:p w14:paraId="7C695F17" w14:textId="77777777" w:rsidR="006E3F49" w:rsidRPr="00621C9E" w:rsidRDefault="006E3F49">
      <w:pPr>
        <w:spacing w:after="0" w:line="240" w:lineRule="auto"/>
        <w:rPr>
          <w:rFonts w:ascii="Times New Roman" w:eastAsia="Times New Roman" w:hAnsi="Times New Roman"/>
        </w:rPr>
      </w:pPr>
    </w:p>
    <w:p w14:paraId="4A77C78A" w14:textId="3E43B318" w:rsidR="00F11FD1" w:rsidRPr="00621C9E" w:rsidRDefault="003D5FC3">
      <w:pPr>
        <w:spacing w:after="0" w:line="240" w:lineRule="auto"/>
      </w:pPr>
      <w:r w:rsidRPr="00621C9E">
        <w:rPr>
          <w:rFonts w:ascii="Times New Roman" w:eastAsia="Times New Roman" w:hAnsi="Times New Roman"/>
        </w:rPr>
        <w:t xml:space="preserve">Nepageidaujamo poveikio dažnis apibūdinamas taip: labai dažnas (≥ 1/10), dažnas (nuo ≥1/100 iki &lt;1/10), nedažnas (nuo ≥1/1 000 iki &lt;1/100), retas (nuo ≥1/10 000 iki &lt;1/1 000), labai retas (&lt;1/10 000). </w:t>
      </w:r>
    </w:p>
    <w:p w14:paraId="4A77C78B" w14:textId="77777777" w:rsidR="00F11FD1" w:rsidRPr="00621C9E" w:rsidRDefault="00F11FD1">
      <w:pPr>
        <w:spacing w:after="0" w:line="240" w:lineRule="auto"/>
        <w:rPr>
          <w:rFonts w:ascii="Times New Roman" w:eastAsia="Times New Roman" w:hAnsi="Times New Roman"/>
        </w:rPr>
      </w:pPr>
    </w:p>
    <w:p w14:paraId="4A77C78C" w14:textId="77777777" w:rsidR="00F11FD1" w:rsidRPr="00621C9E" w:rsidRDefault="003D5FC3">
      <w:pPr>
        <w:tabs>
          <w:tab w:val="left" w:pos="993"/>
        </w:tabs>
        <w:spacing w:after="0" w:line="240" w:lineRule="auto"/>
        <w:jc w:val="both"/>
        <w:rPr>
          <w:rFonts w:ascii="Times New Roman" w:eastAsia="Times New Roman" w:hAnsi="Times New Roman"/>
          <w:color w:val="000000"/>
          <w:lang w:eastAsia="cs-CZ"/>
        </w:rPr>
      </w:pPr>
      <w:r w:rsidRPr="00621C9E">
        <w:rPr>
          <w:rFonts w:ascii="Times New Roman" w:eastAsia="Times New Roman" w:hAnsi="Times New Roman"/>
          <w:lang w:eastAsia="cs-CZ"/>
        </w:rPr>
        <w:t>1 lentelė.</w:t>
      </w:r>
      <w:r w:rsidRPr="00621C9E">
        <w:rPr>
          <w:rFonts w:ascii="Times New Roman" w:eastAsia="Times New Roman" w:hAnsi="Times New Roman"/>
          <w:color w:val="000000"/>
          <w:lang w:eastAsia="cs-CZ"/>
        </w:rPr>
        <w:t xml:space="preserve"> Nepageidaujamos reakcijos, apie kurias pranešta klinikinių tyrimų metu vartojant loperamido hidrochlorido suaugusiems ir 12 metų arba vyresniems vaikams</w:t>
      </w:r>
    </w:p>
    <w:p w14:paraId="4A77C78D" w14:textId="77777777" w:rsidR="00F11FD1" w:rsidRPr="00F9542E" w:rsidRDefault="00F11FD1">
      <w:pPr>
        <w:tabs>
          <w:tab w:val="left" w:pos="993"/>
        </w:tabs>
        <w:spacing w:after="0" w:line="240" w:lineRule="auto"/>
        <w:jc w:val="both"/>
        <w:rPr>
          <w:rFonts w:ascii="Times New Roman" w:eastAsia="Times New Roman" w:hAnsi="Times New Roman"/>
          <w:b/>
          <w:bCs/>
          <w:highlight w:val="lightGray"/>
          <w:lang w:eastAsia="cs-CZ"/>
        </w:rPr>
      </w:pPr>
    </w:p>
    <w:tbl>
      <w:tblPr>
        <w:tblW w:w="9394" w:type="dxa"/>
        <w:tblLook w:val="00A0" w:firstRow="1" w:lastRow="0" w:firstColumn="1" w:lastColumn="0" w:noHBand="0" w:noVBand="0"/>
      </w:tblPr>
      <w:tblGrid>
        <w:gridCol w:w="3066"/>
        <w:gridCol w:w="2137"/>
        <w:gridCol w:w="2244"/>
        <w:gridCol w:w="1947"/>
      </w:tblGrid>
      <w:tr w:rsidR="005361AA" w:rsidRPr="008650D8" w14:paraId="4A77C792" w14:textId="79C71614" w:rsidTr="00863EA9">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8E"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bCs/>
                <w:lang w:eastAsia="lt-LT"/>
              </w:rPr>
              <w:t>Organų sistemų klasės</w:t>
            </w: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43614AEB" w14:textId="77777777" w:rsidR="005361AA" w:rsidRPr="00621C9E" w:rsidRDefault="005361AA" w:rsidP="00F9542E">
            <w:pPr>
              <w:spacing w:after="0" w:line="240" w:lineRule="auto"/>
              <w:jc w:val="center"/>
              <w:rPr>
                <w:rFonts w:ascii="Times New Roman" w:eastAsia="Times New Roman" w:hAnsi="Times New Roman"/>
                <w:bCs/>
                <w:lang w:eastAsia="lt-LT"/>
              </w:rPr>
            </w:pPr>
            <w:r w:rsidRPr="00621C9E">
              <w:rPr>
                <w:rFonts w:ascii="Times New Roman" w:eastAsia="Times New Roman" w:hAnsi="Times New Roman"/>
                <w:bCs/>
                <w:lang w:eastAsia="lt-LT"/>
              </w:rPr>
              <w:t>Indikacijos</w:t>
            </w:r>
          </w:p>
          <w:p w14:paraId="65A6F0BA" w14:textId="77777777" w:rsidR="005361AA" w:rsidRPr="00621C9E" w:rsidRDefault="005361AA">
            <w:pPr>
              <w:spacing w:after="0" w:line="240" w:lineRule="auto"/>
              <w:rPr>
                <w:rFonts w:ascii="Times New Roman" w:eastAsia="Times New Roman" w:hAnsi="Times New Roman"/>
                <w:lang w:eastAsia="lt-LT"/>
              </w:rPr>
            </w:pPr>
          </w:p>
        </w:tc>
      </w:tr>
      <w:tr w:rsidR="005361AA" w:rsidRPr="008650D8" w14:paraId="4A77C797" w14:textId="506E0C53"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93" w14:textId="77777777" w:rsidR="005361AA" w:rsidRPr="00621C9E" w:rsidRDefault="005361AA">
            <w:pPr>
              <w:spacing w:after="0" w:line="240" w:lineRule="auto"/>
              <w:rPr>
                <w:rFonts w:ascii="Times New Roman" w:eastAsia="Times New Roman" w:hAnsi="Times New Roman"/>
                <w:lang w:eastAsia="lt-LT"/>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94"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bCs/>
                <w:i/>
                <w:lang w:eastAsia="lt-LT"/>
              </w:rPr>
              <w:t>Ūminis viduriavimas</w:t>
            </w:r>
            <w:r w:rsidRPr="00621C9E">
              <w:rPr>
                <w:rFonts w:ascii="Times New Roman" w:eastAsia="Times New Roman" w:hAnsi="Times New Roman"/>
                <w:bCs/>
                <w:lang w:eastAsia="lt-LT"/>
              </w:rPr>
              <w:t xml:space="preserve"> </w:t>
            </w:r>
            <w:r w:rsidRPr="00621C9E">
              <w:rPr>
                <w:rFonts w:ascii="Times New Roman" w:eastAsia="Times New Roman" w:hAnsi="Times New Roman"/>
                <w:lang w:eastAsia="lt-LT"/>
              </w:rPr>
              <w:t>(N=2755)</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95" w14:textId="77777777" w:rsidR="005361AA" w:rsidRPr="00621C9E" w:rsidRDefault="005361AA">
            <w:pPr>
              <w:spacing w:after="0" w:line="240" w:lineRule="auto"/>
              <w:rPr>
                <w:rFonts w:ascii="Times New Roman" w:eastAsia="Times New Roman" w:hAnsi="Times New Roman"/>
                <w:bCs/>
                <w:i/>
                <w:lang w:eastAsia="lt-LT"/>
              </w:rPr>
            </w:pPr>
            <w:r w:rsidRPr="00621C9E">
              <w:rPr>
                <w:rFonts w:ascii="Times New Roman" w:eastAsia="Times New Roman" w:hAnsi="Times New Roman"/>
                <w:bCs/>
                <w:i/>
                <w:lang w:eastAsia="lt-LT"/>
              </w:rPr>
              <w:t>Lėtinis viduriavimas</w:t>
            </w:r>
          </w:p>
          <w:p w14:paraId="4A77C796" w14:textId="77777777" w:rsidR="005361AA" w:rsidRPr="00621C9E" w:rsidRDefault="005361AA">
            <w:pPr>
              <w:spacing w:after="0" w:line="240" w:lineRule="auto"/>
              <w:rPr>
                <w:rFonts w:ascii="Times New Roman" w:eastAsia="Times New Roman" w:hAnsi="Times New Roman"/>
                <w:b/>
                <w:bCs/>
                <w:lang w:eastAsia="lt-LT"/>
              </w:rPr>
            </w:pPr>
            <w:r w:rsidRPr="00621C9E">
              <w:rPr>
                <w:rFonts w:ascii="Times New Roman" w:eastAsia="Times New Roman" w:hAnsi="Times New Roman"/>
                <w:b/>
                <w:bCs/>
                <w:lang w:eastAsia="lt-LT"/>
              </w:rPr>
              <w:t>(</w:t>
            </w:r>
            <w:r w:rsidRPr="00621C9E">
              <w:rPr>
                <w:rFonts w:ascii="Times New Roman" w:eastAsia="Times New Roman" w:hAnsi="Times New Roman"/>
                <w:lang w:eastAsia="lt-LT"/>
              </w:rPr>
              <w:t>N=321)</w:t>
            </w:r>
          </w:p>
        </w:tc>
        <w:tc>
          <w:tcPr>
            <w:tcW w:w="1947" w:type="dxa"/>
            <w:tcBorders>
              <w:top w:val="single" w:sz="4" w:space="0" w:color="000000"/>
              <w:left w:val="single" w:sz="4" w:space="0" w:color="000000"/>
              <w:bottom w:val="single" w:sz="4" w:space="0" w:color="000000"/>
              <w:right w:val="single" w:sz="4" w:space="0" w:color="000000"/>
            </w:tcBorders>
          </w:tcPr>
          <w:p w14:paraId="28DBB68D" w14:textId="5B5DA3A9" w:rsidR="005361AA" w:rsidRPr="00621C9E" w:rsidRDefault="005361AA">
            <w:pPr>
              <w:spacing w:after="0" w:line="240" w:lineRule="auto"/>
              <w:rPr>
                <w:rFonts w:ascii="Times New Roman" w:eastAsia="Times New Roman" w:hAnsi="Times New Roman"/>
                <w:bCs/>
                <w:i/>
                <w:iCs/>
                <w:lang w:eastAsia="lt-LT"/>
              </w:rPr>
            </w:pPr>
            <w:r w:rsidRPr="00F9542E">
              <w:rPr>
                <w:rFonts w:ascii="Times New Roman" w:hAnsi="Times New Roman"/>
                <w:i/>
                <w:iCs/>
                <w:noProof/>
                <w:szCs w:val="20"/>
              </w:rPr>
              <w:t>Ūminė diarėja+lėtinė diarėja+šalutinių reiškinių pasireiškimo dažnis po vaistinio preparato patekimo į rinką</w:t>
            </w:r>
          </w:p>
        </w:tc>
      </w:tr>
      <w:tr w:rsidR="005361AA" w:rsidRPr="008650D8" w14:paraId="739A6DB5" w14:textId="77777777" w:rsidTr="00222831">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13384EC5" w14:textId="67F83370" w:rsidR="005361AA" w:rsidRPr="00F9542E" w:rsidRDefault="005361AA" w:rsidP="00F9542E">
            <w:pPr>
              <w:tabs>
                <w:tab w:val="left" w:pos="720"/>
              </w:tabs>
              <w:spacing w:after="0" w:line="240" w:lineRule="auto"/>
              <w:rPr>
                <w:rFonts w:ascii="Times New Roman" w:eastAsia="Times New Roman" w:hAnsi="Times New Roman"/>
                <w:i/>
                <w:iCs/>
                <w:lang w:eastAsia="lt-LT"/>
              </w:rPr>
            </w:pPr>
            <w:r w:rsidRPr="00F9542E">
              <w:rPr>
                <w:rFonts w:ascii="Times New Roman" w:hAnsi="Times New Roman"/>
                <w:i/>
                <w:iCs/>
                <w:noProof/>
                <w:szCs w:val="20"/>
              </w:rPr>
              <w:t>Imuninės sistemos sutrikimai</w:t>
            </w: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2B6C44DC" w14:textId="77777777" w:rsidR="005361AA" w:rsidRPr="00621C9E" w:rsidRDefault="005361AA">
            <w:pPr>
              <w:spacing w:after="0" w:line="240" w:lineRule="auto"/>
              <w:rPr>
                <w:rFonts w:ascii="Times New Roman" w:hAnsi="Times New Roman"/>
                <w:noProof/>
                <w:szCs w:val="20"/>
              </w:rPr>
            </w:pPr>
          </w:p>
        </w:tc>
      </w:tr>
      <w:tr w:rsidR="005361AA" w:rsidRPr="008650D8" w14:paraId="5A1F77EA"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6C0DC06B" w14:textId="40EF6FAF" w:rsidR="005361AA" w:rsidRPr="00621C9E" w:rsidRDefault="005361AA" w:rsidP="005361AA">
            <w:pPr>
              <w:spacing w:after="0" w:line="240" w:lineRule="auto"/>
              <w:rPr>
                <w:rFonts w:ascii="Times New Roman" w:eastAsia="Times New Roman" w:hAnsi="Times New Roman"/>
                <w:lang w:eastAsia="lt-LT"/>
              </w:rPr>
            </w:pPr>
            <w:r w:rsidRPr="00621C9E">
              <w:rPr>
                <w:rFonts w:ascii="Times New Roman" w:hAnsi="Times New Roman"/>
                <w:noProof/>
                <w:szCs w:val="20"/>
              </w:rPr>
              <w:t>Padidėjusio jautrumo reakcijos</w:t>
            </w:r>
            <w:r w:rsidRPr="00621C9E">
              <w:rPr>
                <w:rFonts w:ascii="Times New Roman" w:hAnsi="Times New Roman"/>
                <w:noProof/>
                <w:szCs w:val="20"/>
                <w:vertAlign w:val="superscript"/>
              </w:rPr>
              <w:t>a</w:t>
            </w:r>
            <w:r w:rsidRPr="00621C9E">
              <w:rPr>
                <w:rFonts w:ascii="Times New Roman" w:hAnsi="Times New Roman"/>
                <w:noProof/>
                <w:szCs w:val="20"/>
              </w:rPr>
              <w:t>, anafilaksinės reakcijos</w:t>
            </w:r>
            <w:r w:rsidRPr="00621C9E">
              <w:rPr>
                <w:rFonts w:ascii="Times New Roman" w:hAnsi="Times New Roman"/>
                <w:noProof/>
                <w:szCs w:val="20"/>
                <w:vertAlign w:val="superscript"/>
              </w:rPr>
              <w:t>a</w:t>
            </w:r>
            <w:r w:rsidRPr="00621C9E">
              <w:rPr>
                <w:rFonts w:ascii="Times New Roman" w:hAnsi="Times New Roman"/>
                <w:noProof/>
                <w:szCs w:val="20"/>
              </w:rPr>
              <w:t xml:space="preserve"> (įskaitant anafilaksinį šoką), anafilaktoidinės reakcijos</w:t>
            </w:r>
            <w:r w:rsidRPr="00621C9E">
              <w:rPr>
                <w:rFonts w:ascii="Times New Roman" w:hAnsi="Times New Roman"/>
                <w:noProof/>
                <w:szCs w:val="20"/>
                <w:vertAlign w:val="superscript"/>
              </w:rPr>
              <w:t>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669BB630" w14:textId="77777777" w:rsidR="005361AA" w:rsidRPr="00621C9E" w:rsidRDefault="005361AA">
            <w:pPr>
              <w:spacing w:after="0" w:line="240" w:lineRule="auto"/>
              <w:rPr>
                <w:rFonts w:ascii="Times New Roman" w:eastAsia="Times New Roman" w:hAnsi="Times New Roman"/>
                <w:bCs/>
                <w:i/>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7EA9503C" w14:textId="77777777" w:rsidR="005361AA" w:rsidRPr="00621C9E" w:rsidRDefault="005361AA">
            <w:pPr>
              <w:spacing w:after="0" w:line="240" w:lineRule="auto"/>
              <w:rPr>
                <w:rFonts w:ascii="Times New Roman" w:eastAsia="Times New Roman" w:hAnsi="Times New Roman"/>
                <w:bCs/>
                <w:i/>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40781737" w14:textId="510ECFF9" w:rsidR="005361AA" w:rsidRPr="00621C9E" w:rsidRDefault="005361AA">
            <w:pPr>
              <w:spacing w:after="0" w:line="240" w:lineRule="auto"/>
              <w:rPr>
                <w:rFonts w:ascii="Times New Roman" w:hAnsi="Times New Roman"/>
                <w:noProof/>
                <w:szCs w:val="20"/>
              </w:rPr>
            </w:pPr>
            <w:r w:rsidRPr="00621C9E">
              <w:rPr>
                <w:rFonts w:ascii="Times New Roman" w:hAnsi="Times New Roman"/>
                <w:noProof/>
                <w:szCs w:val="20"/>
              </w:rPr>
              <w:t>Retas</w:t>
            </w:r>
          </w:p>
        </w:tc>
      </w:tr>
      <w:tr w:rsidR="005361AA" w:rsidRPr="008650D8" w14:paraId="4A77C79B" w14:textId="0FF7165E" w:rsidTr="00C562ED">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98" w14:textId="77777777" w:rsidR="005361AA" w:rsidRPr="00621C9E" w:rsidRDefault="005361AA">
            <w:pPr>
              <w:spacing w:after="0" w:line="240" w:lineRule="auto"/>
              <w:rPr>
                <w:rFonts w:ascii="Times New Roman" w:eastAsia="Times New Roman" w:hAnsi="Times New Roman"/>
                <w:i/>
                <w:lang w:eastAsia="lt-LT"/>
              </w:rPr>
            </w:pPr>
            <w:r w:rsidRPr="00621C9E">
              <w:rPr>
                <w:rFonts w:ascii="Times New Roman" w:eastAsia="Times New Roman" w:hAnsi="Times New Roman"/>
                <w:bCs/>
                <w:i/>
                <w:lang w:eastAsia="lt-LT"/>
              </w:rPr>
              <w:t>Nervų sistemos sutrikimai</w:t>
            </w: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1521D125" w14:textId="77777777" w:rsidR="005361AA" w:rsidRPr="00621C9E" w:rsidRDefault="005361AA">
            <w:pPr>
              <w:spacing w:after="0" w:line="240" w:lineRule="auto"/>
              <w:rPr>
                <w:rFonts w:ascii="Times New Roman" w:eastAsia="Times New Roman" w:hAnsi="Times New Roman"/>
                <w:lang w:eastAsia="lt-LT"/>
              </w:rPr>
            </w:pPr>
          </w:p>
        </w:tc>
      </w:tr>
      <w:tr w:rsidR="005361AA" w:rsidRPr="008650D8" w14:paraId="4A77C7A0" w14:textId="4D61265F"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9C"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Galvos skausmas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9D"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Dažnas</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9E"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p w14:paraId="4A77C79F" w14:textId="77777777" w:rsidR="005361AA" w:rsidRPr="00621C9E" w:rsidRDefault="005361AA">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2309F19D" w14:textId="1B28397C"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Dažnas</w:t>
            </w:r>
          </w:p>
        </w:tc>
      </w:tr>
      <w:tr w:rsidR="005361AA" w:rsidRPr="008650D8" w14:paraId="4A77C7A5" w14:textId="4F86EB7A"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A1"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Svaigulys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A2"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p w14:paraId="4A77C7A3" w14:textId="77777777" w:rsidR="005361AA" w:rsidRPr="00621C9E" w:rsidRDefault="005361AA">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A4"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Dažnas</w:t>
            </w:r>
          </w:p>
        </w:tc>
        <w:tc>
          <w:tcPr>
            <w:tcW w:w="1947" w:type="dxa"/>
            <w:tcBorders>
              <w:top w:val="single" w:sz="4" w:space="0" w:color="000000"/>
              <w:left w:val="single" w:sz="4" w:space="0" w:color="000000"/>
              <w:bottom w:val="single" w:sz="4" w:space="0" w:color="000000"/>
              <w:right w:val="single" w:sz="4" w:space="0" w:color="000000"/>
            </w:tcBorders>
          </w:tcPr>
          <w:p w14:paraId="06048030" w14:textId="7EE98530"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Dažnas</w:t>
            </w:r>
          </w:p>
        </w:tc>
      </w:tr>
      <w:tr w:rsidR="005361AA" w:rsidRPr="00621C9E" w14:paraId="73933015"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7EF6443F" w14:textId="0B15B9B4" w:rsidR="005361AA" w:rsidRPr="00F9542E" w:rsidRDefault="005361AA" w:rsidP="00F9542E">
            <w:pPr>
              <w:tabs>
                <w:tab w:val="left" w:pos="720"/>
              </w:tabs>
              <w:spacing w:after="0" w:line="240" w:lineRule="auto"/>
              <w:rPr>
                <w:rFonts w:ascii="Times New Roman" w:hAnsi="Times New Roman"/>
                <w:noProof/>
                <w:szCs w:val="20"/>
              </w:rPr>
            </w:pPr>
            <w:r w:rsidRPr="00621C9E">
              <w:rPr>
                <w:rFonts w:ascii="Times New Roman" w:hAnsi="Times New Roman"/>
                <w:noProof/>
                <w:szCs w:val="20"/>
              </w:rPr>
              <w:t>Mieguistumas</w:t>
            </w:r>
            <w:r w:rsidR="00435AC6">
              <w:rPr>
                <w:rFonts w:ascii="Times New Roman" w:hAnsi="Times New Roman"/>
                <w:noProof/>
                <w:szCs w:val="20"/>
              </w:rPr>
              <w:t xml:space="preserve"> (somnolencija)</w:t>
            </w:r>
            <w:r w:rsidRPr="00621C9E">
              <w:rPr>
                <w:rFonts w:ascii="Times New Roman" w:hAnsi="Times New Roman"/>
                <w:noProof/>
                <w:szCs w:val="20"/>
                <w:vertAlign w:val="superscript"/>
              </w:rPr>
              <w:t>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8A52E61" w14:textId="77777777" w:rsidR="005361AA" w:rsidRPr="00621C9E" w:rsidRDefault="005361AA">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03F12512" w14:textId="77777777" w:rsidR="005361AA" w:rsidRPr="00621C9E" w:rsidRDefault="005361AA">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5527D13F" w14:textId="33E69B11"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r>
      <w:tr w:rsidR="005361AA" w:rsidRPr="00621C9E" w14:paraId="20379D19"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27D91D8F" w14:textId="1BB3E26B" w:rsidR="005361AA" w:rsidRPr="00621C9E" w:rsidRDefault="00421DCC">
            <w:pPr>
              <w:spacing w:after="0" w:line="240" w:lineRule="auto"/>
              <w:rPr>
                <w:rFonts w:ascii="Times New Roman" w:eastAsia="Times New Roman" w:hAnsi="Times New Roman"/>
                <w:lang w:eastAsia="lt-LT"/>
              </w:rPr>
            </w:pPr>
            <w:r w:rsidRPr="00621C9E">
              <w:rPr>
                <w:rFonts w:ascii="Times New Roman" w:hAnsi="Times New Roman"/>
                <w:noProof/>
                <w:szCs w:val="20"/>
              </w:rPr>
              <w:t>Sąmonės netekimas</w:t>
            </w:r>
            <w:r w:rsidRPr="00621C9E">
              <w:rPr>
                <w:rFonts w:ascii="Times New Roman" w:hAnsi="Times New Roman"/>
                <w:noProof/>
                <w:szCs w:val="20"/>
                <w:vertAlign w:val="superscript"/>
              </w:rPr>
              <w:t>a</w:t>
            </w:r>
            <w:r w:rsidRPr="00621C9E">
              <w:rPr>
                <w:rFonts w:ascii="Times New Roman" w:hAnsi="Times New Roman"/>
                <w:noProof/>
                <w:szCs w:val="20"/>
              </w:rPr>
              <w:t>, stuporas</w:t>
            </w:r>
            <w:r w:rsidRPr="00621C9E">
              <w:rPr>
                <w:rFonts w:ascii="Times New Roman" w:hAnsi="Times New Roman"/>
                <w:noProof/>
                <w:szCs w:val="20"/>
                <w:vertAlign w:val="superscript"/>
              </w:rPr>
              <w:t>a</w:t>
            </w:r>
            <w:r w:rsidRPr="00621C9E">
              <w:rPr>
                <w:rFonts w:ascii="Times New Roman" w:hAnsi="Times New Roman"/>
                <w:noProof/>
                <w:szCs w:val="20"/>
              </w:rPr>
              <w:t>, sąmonės pritemimas</w:t>
            </w:r>
            <w:r w:rsidRPr="00621C9E">
              <w:rPr>
                <w:rFonts w:ascii="Times New Roman" w:hAnsi="Times New Roman"/>
                <w:noProof/>
                <w:szCs w:val="20"/>
                <w:vertAlign w:val="superscript"/>
              </w:rPr>
              <w:t>a</w:t>
            </w:r>
            <w:r w:rsidRPr="00621C9E">
              <w:rPr>
                <w:rFonts w:ascii="Times New Roman" w:hAnsi="Times New Roman"/>
                <w:noProof/>
                <w:szCs w:val="20"/>
              </w:rPr>
              <w:t>, hipertonija</w:t>
            </w:r>
            <w:r w:rsidRPr="00621C9E">
              <w:rPr>
                <w:rFonts w:ascii="Times New Roman" w:hAnsi="Times New Roman"/>
                <w:noProof/>
                <w:szCs w:val="20"/>
                <w:vertAlign w:val="superscript"/>
              </w:rPr>
              <w:t>a</w:t>
            </w:r>
            <w:r w:rsidRPr="00621C9E">
              <w:rPr>
                <w:rFonts w:ascii="Times New Roman" w:hAnsi="Times New Roman"/>
                <w:noProof/>
                <w:szCs w:val="20"/>
              </w:rPr>
              <w:t>, koordinacijos sutrikimas</w:t>
            </w:r>
            <w:r w:rsidRPr="00621C9E">
              <w:rPr>
                <w:rFonts w:ascii="Times New Roman" w:hAnsi="Times New Roman"/>
                <w:noProof/>
                <w:szCs w:val="20"/>
                <w:vertAlign w:val="superscript"/>
              </w:rPr>
              <w:t>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F4FC9F8" w14:textId="77777777" w:rsidR="005361AA" w:rsidRPr="00621C9E" w:rsidRDefault="005361AA">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30412D3" w14:textId="77777777" w:rsidR="005361AA" w:rsidRPr="00621C9E" w:rsidRDefault="005361AA">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0E52F96E" w14:textId="66EF83F3" w:rsidR="005361AA" w:rsidRPr="00621C9E" w:rsidRDefault="00421DCC">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r>
      <w:tr w:rsidR="00CD5F28" w:rsidRPr="00621C9E" w14:paraId="3BD185CF" w14:textId="77777777" w:rsidTr="00D04C00">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6B83BC1D" w14:textId="2BF1FEAF" w:rsidR="00CD5F28" w:rsidRPr="00F9542E" w:rsidRDefault="00CD5F28">
            <w:pPr>
              <w:spacing w:after="0" w:line="240" w:lineRule="auto"/>
              <w:rPr>
                <w:rFonts w:ascii="Times New Roman" w:hAnsi="Times New Roman"/>
                <w:i/>
                <w:iCs/>
                <w:noProof/>
                <w:szCs w:val="20"/>
              </w:rPr>
            </w:pPr>
            <w:r w:rsidRPr="00F9542E">
              <w:rPr>
                <w:rFonts w:ascii="Times New Roman" w:hAnsi="Times New Roman"/>
                <w:i/>
                <w:iCs/>
                <w:noProof/>
                <w:szCs w:val="20"/>
              </w:rPr>
              <w:t>Akių sutrikimai</w:t>
            </w: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3FBFCABD" w14:textId="77777777" w:rsidR="00CD5F28" w:rsidRPr="00621C9E" w:rsidRDefault="00CD5F28">
            <w:pPr>
              <w:spacing w:after="0" w:line="240" w:lineRule="auto"/>
              <w:rPr>
                <w:rFonts w:ascii="Times New Roman" w:eastAsia="Times New Roman" w:hAnsi="Times New Roman"/>
                <w:lang w:eastAsia="lt-LT"/>
              </w:rPr>
            </w:pPr>
          </w:p>
        </w:tc>
      </w:tr>
      <w:tr w:rsidR="00CD5F28" w:rsidRPr="00621C9E" w14:paraId="73A52868"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2467F8DC" w14:textId="40741DF1" w:rsidR="00CD5F28" w:rsidRPr="00621C9E" w:rsidRDefault="00CD5F28">
            <w:pPr>
              <w:spacing w:after="0" w:line="240" w:lineRule="auto"/>
              <w:rPr>
                <w:rFonts w:ascii="Times New Roman" w:hAnsi="Times New Roman"/>
                <w:noProof/>
                <w:szCs w:val="20"/>
              </w:rPr>
            </w:pPr>
            <w:r w:rsidRPr="00621C9E">
              <w:rPr>
                <w:rFonts w:ascii="Times New Roman" w:hAnsi="Times New Roman"/>
                <w:noProof/>
                <w:szCs w:val="20"/>
              </w:rPr>
              <w:t>Miozė</w:t>
            </w:r>
            <w:r w:rsidRPr="00621C9E">
              <w:rPr>
                <w:rFonts w:ascii="Times New Roman" w:hAnsi="Times New Roman"/>
                <w:noProof/>
                <w:szCs w:val="20"/>
                <w:vertAlign w:val="superscript"/>
              </w:rPr>
              <w:t>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3C2D980" w14:textId="77777777" w:rsidR="00CD5F28" w:rsidRPr="00621C9E" w:rsidRDefault="00CD5F28">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251EEB94" w14:textId="77777777" w:rsidR="00CD5F28" w:rsidRPr="00621C9E" w:rsidRDefault="00CD5F28">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2E404BB5" w14:textId="737B238B" w:rsidR="00CD5F28"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r>
      <w:tr w:rsidR="006E3F49" w:rsidRPr="00621C9E" w14:paraId="4A77C7A9" w14:textId="75B6753F" w:rsidTr="00197296">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A6" w14:textId="77777777" w:rsidR="006E3F49" w:rsidRPr="00621C9E" w:rsidRDefault="006E3F49">
            <w:pPr>
              <w:spacing w:after="0" w:line="240" w:lineRule="auto"/>
              <w:rPr>
                <w:rFonts w:ascii="Times New Roman" w:eastAsia="Times New Roman" w:hAnsi="Times New Roman"/>
                <w:i/>
                <w:lang w:eastAsia="lt-LT"/>
              </w:rPr>
            </w:pPr>
            <w:r w:rsidRPr="00621C9E">
              <w:rPr>
                <w:rFonts w:ascii="Times New Roman" w:eastAsia="Times New Roman" w:hAnsi="Times New Roman"/>
                <w:bCs/>
                <w:i/>
                <w:lang w:eastAsia="lt-LT"/>
              </w:rPr>
              <w:t>Virškinimo trakto sutrikimai</w:t>
            </w: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73BCDA7C" w14:textId="77777777" w:rsidR="006E3F49" w:rsidRPr="00621C9E" w:rsidRDefault="006E3F49">
            <w:pPr>
              <w:spacing w:after="0" w:line="240" w:lineRule="auto"/>
              <w:rPr>
                <w:rFonts w:ascii="Times New Roman" w:eastAsia="Times New Roman" w:hAnsi="Times New Roman"/>
                <w:lang w:eastAsia="lt-LT"/>
              </w:rPr>
            </w:pPr>
          </w:p>
        </w:tc>
      </w:tr>
      <w:tr w:rsidR="005361AA" w:rsidRPr="00621C9E" w14:paraId="4A77C7AD" w14:textId="2F16B6C4"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AA"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Vidurių užkietėjimas, pykinimas, dujų susikaupimas virškinimo trakte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AB"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Dažnas</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AC"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Dažnas</w:t>
            </w:r>
          </w:p>
        </w:tc>
        <w:tc>
          <w:tcPr>
            <w:tcW w:w="1947" w:type="dxa"/>
            <w:tcBorders>
              <w:top w:val="single" w:sz="4" w:space="0" w:color="000000"/>
              <w:left w:val="single" w:sz="4" w:space="0" w:color="000000"/>
              <w:bottom w:val="single" w:sz="4" w:space="0" w:color="000000"/>
              <w:right w:val="single" w:sz="4" w:space="0" w:color="000000"/>
            </w:tcBorders>
          </w:tcPr>
          <w:p w14:paraId="156E5074" w14:textId="5CFC4C52" w:rsidR="005361AA" w:rsidRPr="00621C9E" w:rsidRDefault="006E3F49">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Dažnas</w:t>
            </w:r>
          </w:p>
        </w:tc>
      </w:tr>
      <w:tr w:rsidR="005361AA" w:rsidRPr="00621C9E" w14:paraId="4A77C7B1" w14:textId="44111E0C"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AE" w14:textId="3CF27431"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 xml:space="preserve">Pilvo skausmas, </w:t>
            </w:r>
            <w:r w:rsidR="006E3F49" w:rsidRPr="00621C9E">
              <w:rPr>
                <w:rFonts w:ascii="Times New Roman" w:eastAsia="Times New Roman" w:hAnsi="Times New Roman"/>
                <w:lang w:eastAsia="lt-LT"/>
              </w:rPr>
              <w:t>pilvo diskomfortas</w:t>
            </w:r>
            <w:r w:rsidRPr="00621C9E">
              <w:rPr>
                <w:rFonts w:ascii="Times New Roman" w:eastAsia="Times New Roman" w:hAnsi="Times New Roman"/>
                <w:lang w:eastAsia="lt-LT"/>
              </w:rPr>
              <w:t>, burnos džiūvimas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AF"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B0"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c>
          <w:tcPr>
            <w:tcW w:w="1947" w:type="dxa"/>
            <w:tcBorders>
              <w:top w:val="single" w:sz="4" w:space="0" w:color="000000"/>
              <w:left w:val="single" w:sz="4" w:space="0" w:color="000000"/>
              <w:bottom w:val="single" w:sz="4" w:space="0" w:color="000000"/>
              <w:right w:val="single" w:sz="4" w:space="0" w:color="000000"/>
            </w:tcBorders>
          </w:tcPr>
          <w:p w14:paraId="5FBA9D21" w14:textId="6ADDB867" w:rsidR="005361AA" w:rsidRPr="00621C9E" w:rsidRDefault="006E3F49">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r>
      <w:tr w:rsidR="005361AA" w:rsidRPr="00621C9E" w14:paraId="4A77C7B5" w14:textId="152AF4F9"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B2"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lastRenderedPageBreak/>
              <w:t>Skausmas viršutinėje pilvo dalyje, vėmimas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B3"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B4" w14:textId="623F86AA" w:rsidR="005361AA" w:rsidRPr="00621C9E" w:rsidRDefault="006E3F49">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c>
          <w:tcPr>
            <w:tcW w:w="1947" w:type="dxa"/>
            <w:tcBorders>
              <w:top w:val="single" w:sz="4" w:space="0" w:color="000000"/>
              <w:left w:val="single" w:sz="4" w:space="0" w:color="000000"/>
              <w:bottom w:val="single" w:sz="4" w:space="0" w:color="000000"/>
              <w:right w:val="single" w:sz="4" w:space="0" w:color="000000"/>
            </w:tcBorders>
          </w:tcPr>
          <w:p w14:paraId="2C04C335" w14:textId="5B136F32" w:rsidR="005361AA" w:rsidRPr="00621C9E" w:rsidRDefault="006E3F49">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r>
      <w:tr w:rsidR="005361AA" w:rsidRPr="00621C9E" w14:paraId="4A77C7B9" w14:textId="4DC19E6C"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B6"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Dispepsija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B7" w14:textId="77777777" w:rsidR="005361AA" w:rsidRPr="00621C9E" w:rsidRDefault="005361AA">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B8"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c>
          <w:tcPr>
            <w:tcW w:w="1947" w:type="dxa"/>
            <w:tcBorders>
              <w:top w:val="single" w:sz="4" w:space="0" w:color="000000"/>
              <w:left w:val="single" w:sz="4" w:space="0" w:color="000000"/>
              <w:bottom w:val="single" w:sz="4" w:space="0" w:color="000000"/>
              <w:right w:val="single" w:sz="4" w:space="0" w:color="000000"/>
            </w:tcBorders>
          </w:tcPr>
          <w:p w14:paraId="17E76ABB" w14:textId="366E48AA" w:rsidR="005361AA"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r>
      <w:tr w:rsidR="005361AA" w:rsidRPr="00621C9E" w14:paraId="4A77C7BE" w14:textId="23F64514"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BA"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Pilvo pūtimas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BB"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p w14:paraId="4A77C7BC" w14:textId="77777777" w:rsidR="005361AA" w:rsidRPr="00621C9E" w:rsidRDefault="005361AA">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BD" w14:textId="77777777" w:rsidR="005361AA" w:rsidRPr="00621C9E" w:rsidRDefault="005361AA">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39C4CC22" w14:textId="7CFD42CB" w:rsidR="005361AA"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r>
      <w:tr w:rsidR="00CD5F28" w:rsidRPr="00621C9E" w14:paraId="335B47AF"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0A7FA184" w14:textId="6EE6806B" w:rsidR="00CD5F28" w:rsidRPr="00621C9E" w:rsidRDefault="00CD5F28" w:rsidP="00CD5F28">
            <w:pPr>
              <w:tabs>
                <w:tab w:val="left" w:pos="720"/>
              </w:tabs>
              <w:spacing w:after="0" w:line="240" w:lineRule="auto"/>
              <w:rPr>
                <w:rFonts w:ascii="Times New Roman" w:hAnsi="Times New Roman"/>
                <w:noProof/>
                <w:szCs w:val="20"/>
              </w:rPr>
            </w:pPr>
            <w:r w:rsidRPr="00621C9E">
              <w:rPr>
                <w:rFonts w:ascii="Times New Roman" w:hAnsi="Times New Roman"/>
                <w:noProof/>
                <w:szCs w:val="20"/>
              </w:rPr>
              <w:t>Žarnų nepraeinamumas</w:t>
            </w:r>
            <w:r w:rsidRPr="00621C9E">
              <w:rPr>
                <w:rFonts w:ascii="Times New Roman" w:hAnsi="Times New Roman"/>
                <w:noProof/>
                <w:szCs w:val="20"/>
                <w:vertAlign w:val="superscript"/>
              </w:rPr>
              <w:t>a</w:t>
            </w:r>
            <w:r w:rsidRPr="00621C9E">
              <w:rPr>
                <w:rFonts w:ascii="Times New Roman" w:hAnsi="Times New Roman"/>
                <w:noProof/>
                <w:szCs w:val="20"/>
              </w:rPr>
              <w:t xml:space="preserve"> (įskaitant paralyžinį nepraeinamumą), </w:t>
            </w:r>
            <w:r w:rsidRPr="00621C9E">
              <w:rPr>
                <w:rFonts w:ascii="Times New Roman" w:hAnsi="Times New Roman"/>
                <w:i/>
                <w:noProof/>
                <w:szCs w:val="20"/>
              </w:rPr>
              <w:t>megacolon</w:t>
            </w:r>
            <w:r w:rsidRPr="00621C9E">
              <w:rPr>
                <w:rFonts w:ascii="Times New Roman" w:hAnsi="Times New Roman"/>
                <w:noProof/>
                <w:szCs w:val="20"/>
                <w:vertAlign w:val="superscript"/>
              </w:rPr>
              <w:t>a</w:t>
            </w:r>
            <w:r w:rsidRPr="00621C9E">
              <w:rPr>
                <w:rFonts w:ascii="Times New Roman" w:hAnsi="Times New Roman"/>
                <w:noProof/>
                <w:szCs w:val="20"/>
              </w:rPr>
              <w:t xml:space="preserve"> (įskaitant toksinę </w:t>
            </w:r>
            <w:r w:rsidRPr="00621C9E">
              <w:rPr>
                <w:rFonts w:ascii="Times New Roman" w:hAnsi="Times New Roman"/>
                <w:i/>
                <w:noProof/>
                <w:szCs w:val="20"/>
              </w:rPr>
              <w:t>megacolon</w:t>
            </w:r>
            <w:r w:rsidRPr="00621C9E">
              <w:rPr>
                <w:rFonts w:ascii="Times New Roman" w:hAnsi="Times New Roman"/>
                <w:noProof/>
                <w:szCs w:val="20"/>
                <w:vertAlign w:val="superscript"/>
              </w:rPr>
              <w:t>b</w:t>
            </w:r>
            <w:r w:rsidRPr="00621C9E">
              <w:rPr>
                <w:rFonts w:ascii="Times New Roman" w:hAnsi="Times New Roman"/>
                <w:noProof/>
                <w:szCs w:val="20"/>
              </w:rPr>
              <w:t>), glosodinija</w:t>
            </w:r>
            <w:r w:rsidR="00C27765" w:rsidRPr="00621C9E">
              <w:rPr>
                <w:rFonts w:ascii="Times New Roman" w:hAnsi="Times New Roman"/>
                <w:noProof/>
                <w:szCs w:val="20"/>
              </w:rPr>
              <w:t xml:space="preserve"> (liežuvio skausmas)</w:t>
            </w:r>
            <w:r w:rsidRPr="00621C9E">
              <w:rPr>
                <w:rFonts w:ascii="Times New Roman" w:hAnsi="Times New Roman"/>
                <w:noProof/>
                <w:szCs w:val="20"/>
                <w:vertAlign w:val="superscript"/>
              </w:rPr>
              <w:t>a</w:t>
            </w:r>
          </w:p>
          <w:p w14:paraId="5D77B344" w14:textId="77777777" w:rsidR="00CD5F28" w:rsidRPr="00621C9E" w:rsidRDefault="00CD5F28">
            <w:pPr>
              <w:spacing w:after="0" w:line="240" w:lineRule="auto"/>
              <w:rPr>
                <w:rFonts w:ascii="Times New Roman" w:eastAsia="Times New Roman" w:hAnsi="Times New Roman"/>
                <w:lang w:eastAsia="lt-LT"/>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5425161D" w14:textId="674EF370" w:rsidR="00CD5F28"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2DCE2B48" w14:textId="77777777" w:rsidR="00CD5F28" w:rsidRPr="00621C9E" w:rsidRDefault="00CD5F28">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595F2D57" w14:textId="14880305" w:rsidR="00CD5F28"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r>
      <w:tr w:rsidR="006E3F49" w:rsidRPr="00621C9E" w14:paraId="65463378"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D37E08" w14:textId="0FC0B5C4" w:rsidR="006E3F49" w:rsidRPr="00621C9E" w:rsidRDefault="00CD5F28">
            <w:pPr>
              <w:spacing w:after="0" w:line="240" w:lineRule="auto"/>
              <w:rPr>
                <w:rFonts w:ascii="Times New Roman" w:eastAsia="Times New Roman" w:hAnsi="Times New Roman"/>
                <w:lang w:eastAsia="lt-LT"/>
              </w:rPr>
            </w:pPr>
            <w:r w:rsidRPr="00621C9E">
              <w:rPr>
                <w:rFonts w:ascii="Times New Roman" w:hAnsi="Times New Roman"/>
                <w:noProof/>
                <w:szCs w:val="20"/>
              </w:rPr>
              <w:t>Ūminis pankreatitas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E96DF56" w14:textId="77777777" w:rsidR="006E3F49" w:rsidRPr="00621C9E" w:rsidRDefault="006E3F49">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6D02A554" w14:textId="77777777" w:rsidR="006E3F49" w:rsidRPr="00621C9E" w:rsidRDefault="006E3F49">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198D8579" w14:textId="4EF6A03B" w:rsidR="006E3F49"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Nežinomas</w:t>
            </w:r>
          </w:p>
        </w:tc>
      </w:tr>
      <w:tr w:rsidR="00CD5F28" w:rsidRPr="00621C9E" w14:paraId="4A77C7C2" w14:textId="4DD81336" w:rsidTr="00EC43A0">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BF" w14:textId="77777777" w:rsidR="00CD5F28" w:rsidRPr="00621C9E" w:rsidRDefault="00CD5F28">
            <w:pPr>
              <w:spacing w:after="0" w:line="240" w:lineRule="auto"/>
              <w:rPr>
                <w:rFonts w:ascii="Times New Roman" w:eastAsia="Times New Roman" w:hAnsi="Times New Roman"/>
                <w:i/>
                <w:lang w:eastAsia="lt-LT"/>
              </w:rPr>
            </w:pPr>
            <w:r w:rsidRPr="00621C9E">
              <w:rPr>
                <w:rFonts w:ascii="Times New Roman" w:eastAsia="Times New Roman" w:hAnsi="Times New Roman"/>
                <w:bCs/>
                <w:i/>
                <w:lang w:eastAsia="lt-LT"/>
              </w:rPr>
              <w:t>Odos ir poodinio audinio sutrikimai</w:t>
            </w: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7565D6CE" w14:textId="77777777" w:rsidR="00CD5F28" w:rsidRPr="00621C9E" w:rsidRDefault="00CD5F28">
            <w:pPr>
              <w:spacing w:after="0" w:line="240" w:lineRule="auto"/>
              <w:rPr>
                <w:rFonts w:ascii="Times New Roman" w:eastAsia="Times New Roman" w:hAnsi="Times New Roman"/>
                <w:lang w:eastAsia="lt-LT"/>
              </w:rPr>
            </w:pPr>
          </w:p>
        </w:tc>
      </w:tr>
      <w:tr w:rsidR="005361AA" w:rsidRPr="00621C9E" w14:paraId="4A77C7C7" w14:textId="5EEE9505" w:rsidTr="00F9542E">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4A77C7C3" w14:textId="3C604010" w:rsidR="005361AA" w:rsidRPr="000A321F" w:rsidRDefault="00CD5F28">
            <w:pPr>
              <w:spacing w:after="0" w:line="240" w:lineRule="auto"/>
              <w:rPr>
                <w:rFonts w:ascii="Times New Roman" w:eastAsia="Times New Roman" w:hAnsi="Times New Roman"/>
                <w:lang w:eastAsia="lt-LT"/>
              </w:rPr>
            </w:pPr>
            <w:r w:rsidRPr="000A321F">
              <w:rPr>
                <w:rFonts w:ascii="Times New Roman" w:eastAsia="Times New Roman" w:hAnsi="Times New Roman"/>
                <w:lang w:eastAsia="lt-LT"/>
              </w:rPr>
              <w:t>B</w:t>
            </w:r>
            <w:r w:rsidR="005361AA" w:rsidRPr="000A321F">
              <w:rPr>
                <w:rFonts w:ascii="Times New Roman" w:eastAsia="Times New Roman" w:hAnsi="Times New Roman"/>
                <w:lang w:eastAsia="lt-LT"/>
              </w:rPr>
              <w:t>ėrimas</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A77C7C4" w14:textId="77777777" w:rsidR="005361AA" w:rsidRPr="00621C9E" w:rsidRDefault="005361AA">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p w14:paraId="4A77C7C5" w14:textId="77777777" w:rsidR="005361AA" w:rsidRPr="00621C9E" w:rsidRDefault="005361AA">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4A77C7C6" w14:textId="77777777" w:rsidR="005361AA" w:rsidRPr="00621C9E" w:rsidRDefault="005361AA">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01D7C826" w14:textId="459ACFD8" w:rsidR="005361AA"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Nedažnas</w:t>
            </w:r>
          </w:p>
        </w:tc>
      </w:tr>
      <w:tr w:rsidR="00CD5F28" w:rsidRPr="00621C9E" w14:paraId="61D99575"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1F038C11" w14:textId="53866B7F" w:rsidR="00CD5F28" w:rsidRPr="000A321F" w:rsidRDefault="00CD5F28">
            <w:pPr>
              <w:spacing w:after="0" w:line="240" w:lineRule="auto"/>
              <w:rPr>
                <w:rFonts w:ascii="Times New Roman" w:eastAsia="Times New Roman" w:hAnsi="Times New Roman"/>
                <w:lang w:eastAsia="lt-LT"/>
              </w:rPr>
            </w:pPr>
            <w:r w:rsidRPr="000A321F">
              <w:rPr>
                <w:rFonts w:ascii="Times New Roman" w:hAnsi="Times New Roman"/>
                <w:noProof/>
                <w:szCs w:val="20"/>
              </w:rPr>
              <w:t>Bėrimas pūslelėmis</w:t>
            </w:r>
            <w:r w:rsidRPr="000A321F">
              <w:rPr>
                <w:rFonts w:ascii="Times New Roman" w:hAnsi="Times New Roman"/>
                <w:noProof/>
                <w:szCs w:val="20"/>
                <w:vertAlign w:val="superscript"/>
              </w:rPr>
              <w:t>a</w:t>
            </w:r>
            <w:r w:rsidRPr="000A321F">
              <w:rPr>
                <w:rFonts w:ascii="Times New Roman" w:hAnsi="Times New Roman"/>
                <w:noProof/>
                <w:szCs w:val="20"/>
              </w:rPr>
              <w:t xml:space="preserve"> (įskaitant </w:t>
            </w:r>
            <w:r w:rsidRPr="000A321F">
              <w:rPr>
                <w:rFonts w:ascii="Times New Roman" w:hAnsi="Times New Roman"/>
                <w:i/>
                <w:noProof/>
                <w:szCs w:val="20"/>
              </w:rPr>
              <w:t>Stevens-Johnson</w:t>
            </w:r>
            <w:r w:rsidRPr="000A321F">
              <w:rPr>
                <w:rFonts w:ascii="Times New Roman" w:hAnsi="Times New Roman"/>
                <w:noProof/>
                <w:szCs w:val="20"/>
              </w:rPr>
              <w:t xml:space="preserve"> sindromą, toksinę epidermio nekrolizę ir daugiaformę eritemą), angioedema</w:t>
            </w:r>
            <w:r w:rsidRPr="000A321F">
              <w:rPr>
                <w:rFonts w:ascii="Times New Roman" w:hAnsi="Times New Roman"/>
                <w:noProof/>
                <w:szCs w:val="20"/>
                <w:vertAlign w:val="superscript"/>
              </w:rPr>
              <w:t>a</w:t>
            </w:r>
            <w:r w:rsidRPr="000A321F">
              <w:rPr>
                <w:rFonts w:ascii="Times New Roman" w:hAnsi="Times New Roman"/>
                <w:noProof/>
                <w:szCs w:val="20"/>
              </w:rPr>
              <w:t>, dilgėlinė</w:t>
            </w:r>
            <w:r w:rsidRPr="000A321F">
              <w:rPr>
                <w:rFonts w:ascii="Times New Roman" w:hAnsi="Times New Roman"/>
                <w:noProof/>
                <w:szCs w:val="20"/>
                <w:vertAlign w:val="superscript"/>
              </w:rPr>
              <w:t>a</w:t>
            </w:r>
            <w:r w:rsidRPr="000A321F">
              <w:rPr>
                <w:rFonts w:ascii="Times New Roman" w:hAnsi="Times New Roman"/>
                <w:noProof/>
                <w:szCs w:val="20"/>
              </w:rPr>
              <w:t>, niež</w:t>
            </w:r>
            <w:r w:rsidR="00435499">
              <w:rPr>
                <w:rFonts w:ascii="Times New Roman" w:hAnsi="Times New Roman"/>
                <w:noProof/>
                <w:szCs w:val="20"/>
              </w:rPr>
              <w:t>ėjimas</w:t>
            </w:r>
            <w:r w:rsidRPr="000A321F">
              <w:rPr>
                <w:rFonts w:ascii="Times New Roman" w:hAnsi="Times New Roman"/>
                <w:noProof/>
                <w:szCs w:val="20"/>
                <w:vertAlign w:val="superscript"/>
              </w:rPr>
              <w:t>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66213C05" w14:textId="77777777" w:rsidR="00CD5F28" w:rsidRPr="00621C9E" w:rsidRDefault="00CD5F28">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24086F79" w14:textId="77777777" w:rsidR="00CD5F28" w:rsidRPr="00621C9E" w:rsidRDefault="00CD5F28">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72A93EC2" w14:textId="452F699B" w:rsidR="00CD5F28"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r>
      <w:tr w:rsidR="00CD5F28" w:rsidRPr="00621C9E" w14:paraId="410AEEAC" w14:textId="77777777" w:rsidTr="00853A3B">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66CFBE7A" w14:textId="2875EF6B" w:rsidR="00CD5F28" w:rsidRPr="00F9542E" w:rsidRDefault="00CD5F28">
            <w:pPr>
              <w:spacing w:after="0" w:line="240" w:lineRule="auto"/>
              <w:rPr>
                <w:rFonts w:ascii="Times New Roman" w:hAnsi="Times New Roman"/>
                <w:i/>
                <w:iCs/>
                <w:noProof/>
                <w:szCs w:val="20"/>
              </w:rPr>
            </w:pPr>
            <w:r w:rsidRPr="00F9542E">
              <w:rPr>
                <w:rFonts w:ascii="Times New Roman" w:hAnsi="Times New Roman"/>
                <w:i/>
                <w:iCs/>
                <w:noProof/>
                <w:szCs w:val="20"/>
              </w:rPr>
              <w:t>Inkstų ir šlapimo takų sutrikimai</w:t>
            </w: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44F9DFC9" w14:textId="77777777" w:rsidR="00CD5F28" w:rsidRPr="00621C9E" w:rsidRDefault="00CD5F28">
            <w:pPr>
              <w:spacing w:after="0" w:line="240" w:lineRule="auto"/>
              <w:rPr>
                <w:rFonts w:ascii="Times New Roman" w:eastAsia="Times New Roman" w:hAnsi="Times New Roman"/>
                <w:lang w:eastAsia="lt-LT"/>
              </w:rPr>
            </w:pPr>
          </w:p>
        </w:tc>
      </w:tr>
      <w:tr w:rsidR="00CD5F28" w:rsidRPr="00621C9E" w14:paraId="60F91DC9"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3F31CE03" w14:textId="06C0D4D7" w:rsidR="00CD5F28" w:rsidRPr="00621C9E" w:rsidRDefault="00CD5F28">
            <w:pPr>
              <w:spacing w:after="0" w:line="240" w:lineRule="auto"/>
              <w:rPr>
                <w:rFonts w:ascii="Times New Roman" w:hAnsi="Times New Roman"/>
                <w:noProof/>
                <w:szCs w:val="20"/>
              </w:rPr>
            </w:pPr>
            <w:r w:rsidRPr="00621C9E">
              <w:rPr>
                <w:rFonts w:ascii="Times New Roman" w:hAnsi="Times New Roman"/>
                <w:noProof/>
                <w:szCs w:val="20"/>
              </w:rPr>
              <w:t>Šlapimo susilaikymas</w:t>
            </w:r>
            <w:r w:rsidRPr="00621C9E">
              <w:rPr>
                <w:rFonts w:ascii="Times New Roman" w:hAnsi="Times New Roman"/>
                <w:noProof/>
                <w:szCs w:val="20"/>
                <w:vertAlign w:val="superscript"/>
              </w:rPr>
              <w:t>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74B91284" w14:textId="77777777" w:rsidR="00CD5F28" w:rsidRPr="00621C9E" w:rsidRDefault="00CD5F28">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7B085274" w14:textId="77777777" w:rsidR="00CD5F28" w:rsidRPr="00621C9E" w:rsidRDefault="00CD5F28">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095019C4" w14:textId="14B331CD" w:rsidR="00CD5F28" w:rsidRPr="00621C9E" w:rsidRDefault="00CD5F28">
            <w:pPr>
              <w:spacing w:after="0" w:line="240" w:lineRule="auto"/>
              <w:rPr>
                <w:rFonts w:ascii="Times New Roman" w:eastAsia="Times New Roman" w:hAnsi="Times New Roman"/>
                <w:lang w:eastAsia="lt-LT"/>
              </w:rPr>
            </w:pPr>
            <w:r w:rsidRPr="00621C9E">
              <w:rPr>
                <w:rFonts w:ascii="Times New Roman" w:eastAsia="Times New Roman" w:hAnsi="Times New Roman"/>
                <w:lang w:eastAsia="lt-LT"/>
              </w:rPr>
              <w:t>Retas</w:t>
            </w:r>
          </w:p>
        </w:tc>
      </w:tr>
      <w:tr w:rsidR="00B40B33" w:rsidRPr="00621C9E" w14:paraId="1A788BE7" w14:textId="77777777" w:rsidTr="00397FC1">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7F3908A9" w14:textId="77777777" w:rsidR="00B40B33" w:rsidRPr="00621C9E" w:rsidRDefault="00B40B33" w:rsidP="00B40B33">
            <w:pPr>
              <w:spacing w:after="0" w:line="240" w:lineRule="auto"/>
              <w:jc w:val="both"/>
              <w:rPr>
                <w:rFonts w:ascii="Times New Roman" w:eastAsia="Times New Roman" w:hAnsi="Times New Roman"/>
                <w:bCs/>
                <w:i/>
                <w:lang w:eastAsia="cs-CZ"/>
              </w:rPr>
            </w:pPr>
            <w:r w:rsidRPr="00621C9E">
              <w:rPr>
                <w:rFonts w:ascii="Times New Roman" w:eastAsia="Times New Roman" w:hAnsi="Times New Roman"/>
                <w:bCs/>
                <w:i/>
                <w:lang w:eastAsia="cs-CZ"/>
              </w:rPr>
              <w:t>Bendrieji sutrikimai ir vartojimo vietos pažeidimai</w:t>
            </w:r>
          </w:p>
          <w:p w14:paraId="45056436" w14:textId="77777777" w:rsidR="00B40B33" w:rsidRPr="00621C9E" w:rsidRDefault="00B40B33">
            <w:pPr>
              <w:spacing w:after="0" w:line="240" w:lineRule="auto"/>
              <w:rPr>
                <w:rFonts w:ascii="Times New Roman" w:hAnsi="Times New Roman"/>
                <w:noProof/>
                <w:szCs w:val="20"/>
              </w:rPr>
            </w:pPr>
          </w:p>
        </w:tc>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Pr>
          <w:p w14:paraId="1B1F4A78" w14:textId="77777777" w:rsidR="00B40B33" w:rsidRPr="00621C9E" w:rsidRDefault="00B40B33">
            <w:pPr>
              <w:spacing w:after="0" w:line="240" w:lineRule="auto"/>
              <w:rPr>
                <w:rFonts w:ascii="Times New Roman" w:eastAsia="Times New Roman" w:hAnsi="Times New Roman"/>
                <w:lang w:eastAsia="lt-LT"/>
              </w:rPr>
            </w:pPr>
          </w:p>
        </w:tc>
      </w:tr>
      <w:tr w:rsidR="00B40B33" w:rsidRPr="00621C9E" w14:paraId="07EE870F" w14:textId="77777777" w:rsidTr="005361AA">
        <w:tc>
          <w:tcPr>
            <w:tcW w:w="3066" w:type="dxa"/>
            <w:tcBorders>
              <w:top w:val="single" w:sz="4" w:space="0" w:color="000000"/>
              <w:left w:val="single" w:sz="4" w:space="0" w:color="000000"/>
              <w:bottom w:val="single" w:sz="4" w:space="0" w:color="000000"/>
              <w:right w:val="single" w:sz="4" w:space="0" w:color="000000"/>
            </w:tcBorders>
            <w:shd w:val="clear" w:color="auto" w:fill="auto"/>
          </w:tcPr>
          <w:p w14:paraId="75D68E6B" w14:textId="1E05DF62" w:rsidR="00B40B33" w:rsidRPr="00621C9E" w:rsidRDefault="00B40B33">
            <w:pPr>
              <w:spacing w:after="0" w:line="240" w:lineRule="auto"/>
              <w:rPr>
                <w:rFonts w:ascii="Times New Roman" w:hAnsi="Times New Roman"/>
                <w:noProof/>
                <w:szCs w:val="20"/>
              </w:rPr>
            </w:pPr>
            <w:r w:rsidRPr="00621C9E">
              <w:rPr>
                <w:rFonts w:ascii="Times New Roman" w:hAnsi="Times New Roman"/>
                <w:noProof/>
                <w:szCs w:val="20"/>
              </w:rPr>
              <w:t>Nuovargis</w:t>
            </w:r>
            <w:r w:rsidRPr="00621C9E">
              <w:rPr>
                <w:rFonts w:ascii="Times New Roman" w:hAnsi="Times New Roman"/>
                <w:noProof/>
                <w:szCs w:val="20"/>
                <w:vertAlign w:val="superscript"/>
              </w:rPr>
              <w:t>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4322A452" w14:textId="77777777" w:rsidR="00B40B33" w:rsidRPr="00621C9E" w:rsidRDefault="00B40B33">
            <w:pPr>
              <w:spacing w:after="0" w:line="240" w:lineRule="auto"/>
              <w:rPr>
                <w:rFonts w:ascii="Times New Roman" w:eastAsia="Times New Roman" w:hAnsi="Times New Roman"/>
                <w:lang w:eastAsia="lt-LT"/>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14:paraId="2306A499" w14:textId="77777777" w:rsidR="00B40B33" w:rsidRPr="00621C9E" w:rsidRDefault="00B40B33">
            <w:pPr>
              <w:spacing w:after="0" w:line="240" w:lineRule="auto"/>
              <w:rPr>
                <w:rFonts w:ascii="Times New Roman" w:eastAsia="Times New Roman" w:hAnsi="Times New Roman"/>
                <w:lang w:eastAsia="lt-LT"/>
              </w:rPr>
            </w:pPr>
          </w:p>
        </w:tc>
        <w:tc>
          <w:tcPr>
            <w:tcW w:w="1947" w:type="dxa"/>
            <w:tcBorders>
              <w:top w:val="single" w:sz="4" w:space="0" w:color="000000"/>
              <w:left w:val="single" w:sz="4" w:space="0" w:color="000000"/>
              <w:bottom w:val="single" w:sz="4" w:space="0" w:color="000000"/>
              <w:right w:val="single" w:sz="4" w:space="0" w:color="000000"/>
            </w:tcBorders>
          </w:tcPr>
          <w:p w14:paraId="50E54E02" w14:textId="7DB66DC9" w:rsidR="00B40B33" w:rsidRPr="00621C9E" w:rsidRDefault="00B40B33">
            <w:pPr>
              <w:spacing w:after="0" w:line="240" w:lineRule="auto"/>
              <w:rPr>
                <w:rFonts w:ascii="Times New Roman" w:eastAsia="Times New Roman" w:hAnsi="Times New Roman"/>
                <w:lang w:eastAsia="lt-LT"/>
              </w:rPr>
            </w:pPr>
            <w:r w:rsidRPr="00621C9E">
              <w:rPr>
                <w:rFonts w:ascii="Times New Roman" w:hAnsi="Times New Roman"/>
                <w:noProof/>
                <w:szCs w:val="20"/>
              </w:rPr>
              <w:t>Retas</w:t>
            </w:r>
          </w:p>
        </w:tc>
      </w:tr>
    </w:tbl>
    <w:p w14:paraId="6B1FA24C" w14:textId="77777777" w:rsidR="00C27765" w:rsidRPr="00621C9E" w:rsidRDefault="00C27765" w:rsidP="00C27765">
      <w:pPr>
        <w:tabs>
          <w:tab w:val="left" w:pos="720"/>
        </w:tabs>
        <w:spacing w:after="0" w:line="240" w:lineRule="auto"/>
        <w:rPr>
          <w:rFonts w:ascii="Times New Roman" w:hAnsi="Times New Roman"/>
          <w:noProof/>
          <w:szCs w:val="20"/>
        </w:rPr>
      </w:pPr>
      <w:r w:rsidRPr="00621C9E">
        <w:rPr>
          <w:rFonts w:ascii="Times New Roman" w:hAnsi="Times New Roman"/>
          <w:noProof/>
          <w:szCs w:val="20"/>
        </w:rPr>
        <w:t>a: šalutinis poveikis paremtas duomenimis gautais po vaistinio preparato patekimo į rinką. Kadangi nebuvo diferencijuojama ar pacientas sirgo ūmine ar lėtine diarėjos forma, šalutinių reakcijų pasireiškimo dažnis buvo nustatytas iš visų tyrimų bendrai paėmus, įskaitant klinikinius tyrimus su 12 metų ir jaunesniais vaikais (n=3683)</w:t>
      </w:r>
    </w:p>
    <w:p w14:paraId="17F2820B" w14:textId="77777777" w:rsidR="00C27765" w:rsidRPr="00621C9E" w:rsidRDefault="00C27765" w:rsidP="00C27765">
      <w:pPr>
        <w:tabs>
          <w:tab w:val="left" w:pos="720"/>
        </w:tabs>
        <w:spacing w:after="0" w:line="240" w:lineRule="auto"/>
        <w:rPr>
          <w:rFonts w:ascii="Times New Roman" w:hAnsi="Times New Roman"/>
          <w:noProof/>
          <w:szCs w:val="20"/>
        </w:rPr>
      </w:pPr>
      <w:r w:rsidRPr="00621C9E">
        <w:rPr>
          <w:rFonts w:ascii="Times New Roman" w:hAnsi="Times New Roman"/>
          <w:noProof/>
          <w:szCs w:val="20"/>
        </w:rPr>
        <w:t>b: žr. 4.4 skyrių</w:t>
      </w:r>
    </w:p>
    <w:p w14:paraId="4A77C7C8" w14:textId="77777777" w:rsidR="00F11FD1" w:rsidRPr="00F9542E" w:rsidRDefault="00F11FD1">
      <w:pPr>
        <w:spacing w:after="0" w:line="240" w:lineRule="auto"/>
        <w:rPr>
          <w:rFonts w:ascii="Times New Roman" w:eastAsia="Times New Roman" w:hAnsi="Times New Roman"/>
          <w:highlight w:val="lightGray"/>
          <w:lang w:eastAsia="lt-LT"/>
        </w:rPr>
      </w:pPr>
    </w:p>
    <w:p w14:paraId="60768EAC" w14:textId="77777777" w:rsidR="00DB5DAF" w:rsidRPr="00024C7A" w:rsidRDefault="00DB5DAF" w:rsidP="00DB5DAF">
      <w:pPr>
        <w:tabs>
          <w:tab w:val="left" w:pos="720"/>
        </w:tabs>
        <w:spacing w:after="0" w:line="240" w:lineRule="auto"/>
        <w:rPr>
          <w:rFonts w:ascii="Times New Roman" w:hAnsi="Times New Roman"/>
          <w:noProof/>
          <w:szCs w:val="20"/>
        </w:rPr>
      </w:pPr>
      <w:r w:rsidRPr="00024C7A">
        <w:rPr>
          <w:rFonts w:ascii="Times New Roman" w:hAnsi="Times New Roman"/>
          <w:i/>
          <w:noProof/>
          <w:szCs w:val="20"/>
        </w:rPr>
        <w:t>Vaikų populiacija</w:t>
      </w:r>
    </w:p>
    <w:p w14:paraId="3F4C41B6" w14:textId="77777777" w:rsidR="00DB5DAF" w:rsidRPr="00DB5DAF" w:rsidRDefault="00DB5DAF" w:rsidP="00DB5DAF">
      <w:pPr>
        <w:tabs>
          <w:tab w:val="left" w:pos="720"/>
        </w:tabs>
        <w:spacing w:after="0" w:line="240" w:lineRule="auto"/>
        <w:rPr>
          <w:rFonts w:ascii="Times New Roman" w:hAnsi="Times New Roman"/>
          <w:noProof/>
          <w:szCs w:val="20"/>
        </w:rPr>
      </w:pPr>
      <w:r w:rsidRPr="00024C7A">
        <w:rPr>
          <w:rFonts w:ascii="Times New Roman" w:hAnsi="Times New Roman"/>
          <w:noProof/>
          <w:szCs w:val="20"/>
        </w:rPr>
        <w:t>Loperamido hidrochlorido saugumas buvo tirtas su 607 pacientais (nuo 10 dienų iki 13 metų amžiaus), kurie dalyvavo 13 kontroliuojamų ir nekontroliuojamų tyrimų gydant ūminę diarėją. Šalutiniai reiškiniai ir jų pasireiškimo dažnis buvo toks pats kaip ir suaugusiųjų bei vaikų, vyresnių kaip 12 metų, tarpe.</w:t>
      </w:r>
    </w:p>
    <w:p w14:paraId="73423716" w14:textId="77777777" w:rsidR="00DB5DAF" w:rsidRDefault="00DB5DAF">
      <w:pPr>
        <w:spacing w:after="0" w:line="240" w:lineRule="auto"/>
        <w:rPr>
          <w:rFonts w:ascii="Times New Roman" w:eastAsia="Times New Roman" w:hAnsi="Times New Roman"/>
          <w:lang w:eastAsia="lt-LT"/>
        </w:rPr>
      </w:pPr>
    </w:p>
    <w:p w14:paraId="4A77C7E0" w14:textId="77777777" w:rsidR="00F11FD1" w:rsidRDefault="00F11FD1">
      <w:pPr>
        <w:spacing w:after="0" w:line="240" w:lineRule="auto"/>
        <w:rPr>
          <w:rFonts w:ascii="Times New Roman" w:eastAsia="Times New Roman" w:hAnsi="Times New Roman"/>
          <w:lang w:eastAsia="lt-LT"/>
        </w:rPr>
      </w:pPr>
    </w:p>
    <w:p w14:paraId="4A77C7E1" w14:textId="77777777" w:rsidR="00F11FD1" w:rsidRPr="009F0783" w:rsidRDefault="003D5FC3">
      <w:pPr>
        <w:spacing w:after="0" w:line="240" w:lineRule="auto"/>
        <w:jc w:val="both"/>
        <w:rPr>
          <w:rFonts w:ascii="Times New Roman" w:eastAsia="Times New Roman" w:hAnsi="Times New Roman"/>
          <w:u w:val="single"/>
        </w:rPr>
      </w:pPr>
      <w:r w:rsidRPr="009F0783">
        <w:rPr>
          <w:rFonts w:ascii="Times New Roman" w:eastAsia="Times New Roman" w:hAnsi="Times New Roman"/>
          <w:u w:val="single"/>
        </w:rPr>
        <w:t>Pranešimas apie įtariamas nepageidaujamas reakcijas</w:t>
      </w:r>
    </w:p>
    <w:p w14:paraId="3AAF7625" w14:textId="7BDE9D4E" w:rsidR="000A2D75" w:rsidRPr="00F9542E" w:rsidRDefault="000A2D75" w:rsidP="00683694">
      <w:pPr>
        <w:spacing w:after="0" w:line="240" w:lineRule="auto"/>
        <w:rPr>
          <w:rFonts w:ascii="Times New Roman" w:hAnsi="Times New Roman"/>
          <w:lang w:eastAsia="lt-LT"/>
        </w:rPr>
      </w:pPr>
      <w:r w:rsidRPr="00F9542E">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9542E">
        <w:rPr>
          <w:rFonts w:ascii="Times New Roman" w:hAnsi="Times New Roman"/>
          <w:color w:val="0000EE"/>
          <w:u w:val="single"/>
          <w:lang w:eastAsia="lt-LT"/>
        </w:rPr>
        <w:t>https://vvkt.lrv.lt/lt/</w:t>
      </w:r>
      <w:r w:rsidRPr="00F9542E">
        <w:rPr>
          <w:rFonts w:ascii="Times New Roman" w:hAnsi="Times New Roman"/>
          <w:lang w:eastAsia="lt-LT"/>
        </w:rPr>
        <w:t xml:space="preserve"> nurodytais būdais.</w:t>
      </w:r>
    </w:p>
    <w:p w14:paraId="4A77C7E3" w14:textId="77777777" w:rsidR="00F11FD1" w:rsidRDefault="00F11FD1">
      <w:pPr>
        <w:spacing w:after="0" w:line="240" w:lineRule="auto"/>
        <w:rPr>
          <w:rFonts w:ascii="Times New Roman" w:eastAsia="Times New Roman" w:hAnsi="Times New Roman"/>
          <w:lang w:eastAsia="lt-LT"/>
        </w:rPr>
      </w:pPr>
    </w:p>
    <w:p w14:paraId="4A77C7E4"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30" w:name="_Toc129243110"/>
      <w:bookmarkStart w:id="31" w:name="_Toc129243235"/>
      <w:r>
        <w:rPr>
          <w:rFonts w:ascii="Times New Roman" w:eastAsia="Times New Roman" w:hAnsi="Times New Roman"/>
          <w:b/>
          <w:kern w:val="2"/>
        </w:rPr>
        <w:t>4.9</w:t>
      </w:r>
      <w:r>
        <w:rPr>
          <w:rFonts w:ascii="Times New Roman" w:eastAsia="Times New Roman" w:hAnsi="Times New Roman"/>
          <w:b/>
          <w:kern w:val="2"/>
        </w:rPr>
        <w:tab/>
        <w:t>Perdozavimas</w:t>
      </w:r>
      <w:bookmarkEnd w:id="30"/>
      <w:bookmarkEnd w:id="31"/>
    </w:p>
    <w:p w14:paraId="4A77C7E5" w14:textId="77777777" w:rsidR="00F11FD1" w:rsidRDefault="00F11FD1">
      <w:pPr>
        <w:spacing w:after="0" w:line="240" w:lineRule="auto"/>
        <w:rPr>
          <w:rFonts w:ascii="Times New Roman" w:eastAsia="Times New Roman" w:hAnsi="Times New Roman"/>
        </w:rPr>
      </w:pPr>
    </w:p>
    <w:p w14:paraId="4A77C7E6" w14:textId="2645C35B" w:rsidR="00F11FD1" w:rsidRPr="009F0783" w:rsidRDefault="00357B69">
      <w:pPr>
        <w:spacing w:after="0" w:line="240" w:lineRule="auto"/>
        <w:rPr>
          <w:rFonts w:ascii="Times New Roman" w:eastAsia="Times New Roman" w:hAnsi="Times New Roman"/>
          <w:i/>
          <w:lang w:eastAsia="lt-LT"/>
        </w:rPr>
      </w:pPr>
      <w:r w:rsidRPr="009F0783">
        <w:rPr>
          <w:rFonts w:ascii="Times New Roman" w:eastAsia="Times New Roman" w:hAnsi="Times New Roman"/>
          <w:i/>
          <w:lang w:eastAsia="lt-LT"/>
        </w:rPr>
        <w:t>Simptomai</w:t>
      </w:r>
    </w:p>
    <w:p w14:paraId="4A77C7E7" w14:textId="77777777" w:rsidR="00F11FD1" w:rsidRPr="009F0783" w:rsidRDefault="003D5FC3">
      <w:pPr>
        <w:spacing w:after="0" w:line="240" w:lineRule="auto"/>
        <w:rPr>
          <w:rFonts w:ascii="Times New Roman" w:eastAsia="Times New Roman" w:hAnsi="Times New Roman"/>
        </w:rPr>
      </w:pPr>
      <w:r w:rsidRPr="009F0783">
        <w:rPr>
          <w:rFonts w:ascii="Times New Roman" w:eastAsia="Times New Roman" w:hAnsi="Times New Roman"/>
        </w:rPr>
        <w:t xml:space="preserve">Vaistinio preparato perdozavus (įskaitant ir santykinį perdozavimą, t. y. jei kepenų funkcija yra nepakankama), gali pasireikšti centrinės nervų sistemos funkcijos slopinimas (stuporas, koordinacijos </w:t>
      </w:r>
      <w:r w:rsidRPr="009F0783">
        <w:rPr>
          <w:rFonts w:ascii="Times New Roman" w:eastAsia="Times New Roman" w:hAnsi="Times New Roman"/>
        </w:rPr>
        <w:lastRenderedPageBreak/>
        <w:t xml:space="preserve">sutrikimas, somnolencija, miozė, raumenų tonuso padidėjimas, kvėpavimo slopinimas), susilaikyti šlapimas, prasidėti žarnų nepraeinamumas. </w:t>
      </w:r>
    </w:p>
    <w:p w14:paraId="4A77C7E8" w14:textId="77777777" w:rsidR="00F11FD1" w:rsidRDefault="003D5FC3">
      <w:pPr>
        <w:spacing w:after="0" w:line="240" w:lineRule="auto"/>
        <w:rPr>
          <w:rFonts w:ascii="Times New Roman" w:eastAsia="Times New Roman" w:hAnsi="Times New Roman"/>
          <w:lang w:eastAsia="lt-LT"/>
        </w:rPr>
      </w:pPr>
      <w:r w:rsidRPr="009F0783">
        <w:rPr>
          <w:rFonts w:ascii="Times New Roman" w:eastAsia="Times New Roman" w:hAnsi="Times New Roman"/>
          <w:lang w:eastAsia="lt-LT"/>
        </w:rPr>
        <w:t>Vaikų centrinę nervų sistemą vaistinis preparatas veikia stipriau negu suaugusių žmonių.</w:t>
      </w:r>
    </w:p>
    <w:p w14:paraId="4A77C7E9" w14:textId="77777777" w:rsidR="00F11FD1" w:rsidRDefault="00F11FD1">
      <w:pPr>
        <w:spacing w:after="0" w:line="240" w:lineRule="auto"/>
        <w:rPr>
          <w:rFonts w:ascii="Times New Roman" w:eastAsia="Times New Roman" w:hAnsi="Times New Roman"/>
          <w:lang w:eastAsia="lt-LT"/>
        </w:rPr>
      </w:pPr>
    </w:p>
    <w:p w14:paraId="37BD9E29" w14:textId="28F82ACE" w:rsidR="00357B69" w:rsidRPr="009F0783" w:rsidRDefault="003D5FC3">
      <w:pPr>
        <w:spacing w:after="0" w:line="240" w:lineRule="auto"/>
        <w:rPr>
          <w:rFonts w:ascii="Times New Roman" w:eastAsia="Times New Roman" w:hAnsi="Times New Roman"/>
        </w:rPr>
      </w:pPr>
      <w:r w:rsidRPr="009F0783">
        <w:rPr>
          <w:rFonts w:ascii="Times New Roman" w:eastAsia="Times New Roman" w:hAnsi="Times New Roman"/>
        </w:rPr>
        <w:t>Per didelę loperamido hidrochlorido dozę</w:t>
      </w:r>
      <w:r w:rsidR="00357B69" w:rsidRPr="009F0783">
        <w:rPr>
          <w:rFonts w:ascii="Times New Roman" w:eastAsia="Times New Roman" w:hAnsi="Times New Roman"/>
        </w:rPr>
        <w:t xml:space="preserve"> </w:t>
      </w:r>
      <w:r w:rsidR="00357B69" w:rsidRPr="009F0783">
        <w:rPr>
          <w:rFonts w:ascii="Times New Roman" w:hAnsi="Times New Roman"/>
          <w:noProof/>
          <w:szCs w:val="20"/>
        </w:rPr>
        <w:t>(pranešta apie dozes nuo 40 mg iki 792 mg per parą)</w:t>
      </w:r>
      <w:r w:rsidRPr="009F0783">
        <w:rPr>
          <w:rFonts w:ascii="Times New Roman" w:eastAsia="Times New Roman" w:hAnsi="Times New Roman"/>
        </w:rPr>
        <w:t xml:space="preserve"> nurijusiems asmenims buvo nustatyti toki</w:t>
      </w:r>
      <w:r w:rsidR="00357B69" w:rsidRPr="009F0783">
        <w:rPr>
          <w:rFonts w:ascii="Times New Roman" w:eastAsia="Times New Roman" w:hAnsi="Times New Roman"/>
        </w:rPr>
        <w:t>e</w:t>
      </w:r>
      <w:r w:rsidRPr="009F0783">
        <w:rPr>
          <w:rFonts w:ascii="Times New Roman" w:eastAsia="Times New Roman" w:hAnsi="Times New Roman"/>
        </w:rPr>
        <w:t xml:space="preserve"> širdies </w:t>
      </w:r>
      <w:r w:rsidR="00357B69" w:rsidRPr="009F0783">
        <w:rPr>
          <w:rFonts w:ascii="Times New Roman" w:eastAsia="Times New Roman" w:hAnsi="Times New Roman"/>
        </w:rPr>
        <w:t>sutrikimai</w:t>
      </w:r>
      <w:r w:rsidRPr="009F0783">
        <w:rPr>
          <w:rFonts w:ascii="Times New Roman" w:eastAsia="Times New Roman" w:hAnsi="Times New Roman"/>
        </w:rPr>
        <w:t>, kaip QT interval</w:t>
      </w:r>
      <w:r w:rsidR="00357B69" w:rsidRPr="009F0783">
        <w:rPr>
          <w:rFonts w:ascii="Times New Roman" w:eastAsia="Times New Roman" w:hAnsi="Times New Roman"/>
        </w:rPr>
        <w:t>o</w:t>
      </w:r>
      <w:r w:rsidRPr="009F0783">
        <w:rPr>
          <w:rFonts w:ascii="Times New Roman" w:eastAsia="Times New Roman" w:hAnsi="Times New Roman"/>
        </w:rPr>
        <w:t xml:space="preserve"> ir QRS komplekso trukmės pailgėjimas, </w:t>
      </w:r>
      <w:r w:rsidR="00357B69" w:rsidRPr="009F0783">
        <w:rPr>
          <w:rFonts w:ascii="Times New Roman" w:hAnsi="Times New Roman"/>
          <w:noProof/>
          <w:szCs w:val="20"/>
        </w:rPr>
        <w:t>verpstinė skilvelinė tachikardija</w:t>
      </w:r>
      <w:r w:rsidRPr="009F0783">
        <w:rPr>
          <w:rFonts w:ascii="Times New Roman" w:eastAsia="Times New Roman" w:hAnsi="Times New Roman"/>
        </w:rPr>
        <w:t xml:space="preserve"> (</w:t>
      </w:r>
      <w:r w:rsidRPr="009F0783">
        <w:rPr>
          <w:rFonts w:ascii="Times New Roman" w:eastAsia="Times New Roman" w:hAnsi="Times New Roman"/>
          <w:i/>
        </w:rPr>
        <w:t>torsade de pointes</w:t>
      </w:r>
      <w:r w:rsidRPr="009F0783">
        <w:rPr>
          <w:rFonts w:ascii="Times New Roman" w:eastAsia="Times New Roman" w:hAnsi="Times New Roman"/>
        </w:rPr>
        <w:t>), kitos sunkios skilveli</w:t>
      </w:r>
      <w:r w:rsidR="00357B69" w:rsidRPr="009F0783">
        <w:rPr>
          <w:rFonts w:ascii="Times New Roman" w:eastAsia="Times New Roman" w:hAnsi="Times New Roman"/>
        </w:rPr>
        <w:t>nės</w:t>
      </w:r>
      <w:r w:rsidRPr="009F0783">
        <w:rPr>
          <w:rFonts w:ascii="Times New Roman" w:eastAsia="Times New Roman" w:hAnsi="Times New Roman"/>
        </w:rPr>
        <w:t xml:space="preserve"> aritmijos, širdies sustojimas ir apalpimas (</w:t>
      </w:r>
      <w:r w:rsidR="00357B69" w:rsidRPr="00F9542E">
        <w:rPr>
          <w:rFonts w:ascii="Times New Roman" w:eastAsia="Times New Roman" w:hAnsi="Times New Roman"/>
          <w:iCs/>
        </w:rPr>
        <w:t>sinkopė</w:t>
      </w:r>
      <w:r w:rsidRPr="009F0783">
        <w:rPr>
          <w:rFonts w:ascii="Times New Roman" w:eastAsia="Times New Roman" w:hAnsi="Times New Roman"/>
        </w:rPr>
        <w:t xml:space="preserve">) (žr. 4.4 skyrių). </w:t>
      </w:r>
    </w:p>
    <w:p w14:paraId="43051AAD" w14:textId="77777777" w:rsidR="00357B69" w:rsidRPr="009F0783" w:rsidRDefault="00357B69">
      <w:pPr>
        <w:spacing w:after="0" w:line="240" w:lineRule="auto"/>
        <w:rPr>
          <w:rFonts w:ascii="Times New Roman" w:eastAsia="Times New Roman" w:hAnsi="Times New Roman"/>
        </w:rPr>
      </w:pPr>
    </w:p>
    <w:p w14:paraId="00FC3031" w14:textId="5738E01A" w:rsidR="00357B69" w:rsidRPr="00357B69" w:rsidRDefault="003D5FC3" w:rsidP="00357B69">
      <w:pPr>
        <w:tabs>
          <w:tab w:val="left" w:pos="567"/>
        </w:tabs>
        <w:spacing w:after="0" w:line="260" w:lineRule="exact"/>
        <w:rPr>
          <w:rFonts w:ascii="Times New Roman" w:hAnsi="Times New Roman"/>
          <w:noProof/>
          <w:szCs w:val="20"/>
        </w:rPr>
      </w:pPr>
      <w:r w:rsidRPr="009F0783">
        <w:rPr>
          <w:rFonts w:ascii="Times New Roman" w:eastAsia="Times New Roman" w:hAnsi="Times New Roman"/>
        </w:rPr>
        <w:t xml:space="preserve">Gauta pranešimų ir apie mirtinus atvejus. </w:t>
      </w:r>
      <w:r w:rsidR="00357B69" w:rsidRPr="009F0783">
        <w:rPr>
          <w:rFonts w:ascii="Times New Roman" w:hAnsi="Times New Roman"/>
          <w:noProof/>
          <w:szCs w:val="20"/>
        </w:rPr>
        <w:t>Piktnaudžiaujant, neteisingai</w:t>
      </w:r>
      <w:r w:rsidR="00357B69" w:rsidRPr="00357B69">
        <w:rPr>
          <w:rFonts w:ascii="Times New Roman" w:hAnsi="Times New Roman"/>
          <w:noProof/>
          <w:szCs w:val="20"/>
        </w:rPr>
        <w:t xml:space="preserve"> vartojant ir (arba) perdozavus vaistinio preparato (pavartojus labai dideles loperamido dozes), gali išryškėti Brugada sindromo požymiai.</w:t>
      </w:r>
    </w:p>
    <w:p w14:paraId="65D16A31" w14:textId="77777777" w:rsidR="00357B69" w:rsidRPr="00357B69" w:rsidRDefault="00357B69" w:rsidP="00357B69">
      <w:pPr>
        <w:tabs>
          <w:tab w:val="left" w:pos="567"/>
        </w:tabs>
        <w:spacing w:after="0" w:line="260" w:lineRule="exact"/>
        <w:rPr>
          <w:rFonts w:ascii="Times New Roman" w:hAnsi="Times New Roman"/>
          <w:noProof/>
          <w:szCs w:val="20"/>
        </w:rPr>
      </w:pPr>
      <w:r w:rsidRPr="00357B69">
        <w:rPr>
          <w:rFonts w:ascii="Times New Roman" w:eastAsia="Times New Roman" w:hAnsi="Times New Roman"/>
          <w:noProof/>
          <w:szCs w:val="20"/>
        </w:rPr>
        <w:t>Nutraukus vaistinio preparato vartojimą, pasitaikė abstinencijos sindromo atvejų asmenims, kurie piktnaudžiavo, neteisingai vartojo, ar tyčia perdozavo labai didele loperamido doze</w:t>
      </w:r>
      <w:r w:rsidRPr="00357B69">
        <w:rPr>
          <w:rFonts w:ascii="Times New Roman" w:hAnsi="Times New Roman"/>
          <w:noProof/>
          <w:szCs w:val="20"/>
        </w:rPr>
        <w:t>.</w:t>
      </w:r>
    </w:p>
    <w:p w14:paraId="4A77C7EB" w14:textId="77777777" w:rsidR="00F11FD1" w:rsidRDefault="00F11FD1">
      <w:pPr>
        <w:spacing w:after="0" w:line="240" w:lineRule="auto"/>
        <w:rPr>
          <w:rFonts w:ascii="Times New Roman" w:eastAsia="Times New Roman" w:hAnsi="Times New Roman"/>
          <w:lang w:eastAsia="lt-LT"/>
        </w:rPr>
      </w:pPr>
    </w:p>
    <w:p w14:paraId="4A77C7EC" w14:textId="450725B3" w:rsidR="00F11FD1" w:rsidRPr="009F0783" w:rsidRDefault="00357B69">
      <w:pPr>
        <w:spacing w:after="0" w:line="240" w:lineRule="auto"/>
        <w:rPr>
          <w:rFonts w:ascii="Times New Roman" w:eastAsia="Times New Roman" w:hAnsi="Times New Roman"/>
          <w:i/>
          <w:lang w:eastAsia="lt-LT"/>
        </w:rPr>
      </w:pPr>
      <w:r w:rsidRPr="009F0783">
        <w:rPr>
          <w:rFonts w:ascii="Times New Roman" w:eastAsia="Times New Roman" w:hAnsi="Times New Roman"/>
          <w:i/>
          <w:lang w:eastAsia="lt-LT"/>
        </w:rPr>
        <w:t>G</w:t>
      </w:r>
      <w:r w:rsidR="003D5FC3" w:rsidRPr="009F0783">
        <w:rPr>
          <w:rFonts w:ascii="Times New Roman" w:eastAsia="Times New Roman" w:hAnsi="Times New Roman"/>
          <w:i/>
          <w:lang w:eastAsia="lt-LT"/>
        </w:rPr>
        <w:t>ydymas</w:t>
      </w:r>
    </w:p>
    <w:p w14:paraId="0309CDFA" w14:textId="77777777" w:rsidR="00184427" w:rsidRPr="009F0783" w:rsidRDefault="00184427" w:rsidP="00184427">
      <w:pPr>
        <w:tabs>
          <w:tab w:val="left" w:pos="567"/>
        </w:tabs>
        <w:spacing w:after="0" w:line="260" w:lineRule="exact"/>
        <w:rPr>
          <w:rFonts w:ascii="Times New Roman" w:hAnsi="Times New Roman"/>
          <w:noProof/>
          <w:szCs w:val="20"/>
        </w:rPr>
      </w:pPr>
      <w:r w:rsidRPr="009F0783">
        <w:rPr>
          <w:rFonts w:ascii="Times New Roman" w:hAnsi="Times New Roman"/>
          <w:noProof/>
          <w:szCs w:val="20"/>
        </w:rPr>
        <w:t>Perdozavus būtina pradėti EKG stebėjimą dėl QT intervalo ir QRS komplekso pailgėjimo.</w:t>
      </w:r>
    </w:p>
    <w:p w14:paraId="2A2F9BE1" w14:textId="067B5458" w:rsidR="00184427" w:rsidRPr="009F0783" w:rsidRDefault="00184427" w:rsidP="00184427">
      <w:pPr>
        <w:tabs>
          <w:tab w:val="left" w:pos="567"/>
        </w:tabs>
        <w:spacing w:after="0" w:line="260" w:lineRule="exact"/>
        <w:rPr>
          <w:rFonts w:ascii="Times New Roman" w:hAnsi="Times New Roman"/>
          <w:noProof/>
          <w:szCs w:val="20"/>
        </w:rPr>
      </w:pPr>
      <w:r w:rsidRPr="009F0783">
        <w:rPr>
          <w:rFonts w:ascii="Times New Roman" w:hAnsi="Times New Roman"/>
          <w:noProof/>
          <w:szCs w:val="20"/>
        </w:rPr>
        <w:t xml:space="preserve">Jeigu centrinės nervų sistemos perdozavimo simptomų atsiranda, reikia injekuoti priešnuodžio naloksono. Kadangi </w:t>
      </w:r>
      <w:r w:rsidR="00301682" w:rsidRPr="00F9542E">
        <w:rPr>
          <w:rFonts w:ascii="Times New Roman" w:hAnsi="Times New Roman"/>
          <w:noProof/>
          <w:szCs w:val="20"/>
        </w:rPr>
        <w:t>Loperamid-ratiopharm</w:t>
      </w:r>
      <w:r w:rsidRPr="009F0783">
        <w:rPr>
          <w:rFonts w:ascii="Times New Roman" w:hAnsi="Times New Roman"/>
          <w:noProof/>
          <w:szCs w:val="20"/>
        </w:rPr>
        <w:t xml:space="preserve"> poveikis yra ilgesnis negu naloksono (1</w:t>
      </w:r>
      <w:r w:rsidRPr="009F0783">
        <w:rPr>
          <w:rFonts w:ascii="Times New Roman" w:hAnsi="Times New Roman"/>
          <w:noProof/>
          <w:szCs w:val="20"/>
        </w:rPr>
        <w:noBreakHyphen/>
        <w:t>3 val.), tai pastarojo vaistinio preparato gali reikėti suleisti pakartotinai. Pacientą būtina atidžiai stebėti mažiausiai 48 val., kad būtų galima nustatyti prasidėjusį centrinės nervų sistemos slopinimą.</w:t>
      </w:r>
    </w:p>
    <w:p w14:paraId="4A77C7EE" w14:textId="77777777" w:rsidR="00F11FD1" w:rsidRDefault="00F11FD1">
      <w:pPr>
        <w:spacing w:after="0" w:line="240" w:lineRule="auto"/>
        <w:rPr>
          <w:rFonts w:ascii="Times New Roman" w:eastAsia="Times New Roman" w:hAnsi="Times New Roman"/>
        </w:rPr>
      </w:pPr>
    </w:p>
    <w:p w14:paraId="4A77C7EF" w14:textId="77777777" w:rsidR="00F11FD1" w:rsidRDefault="00F11FD1">
      <w:pPr>
        <w:spacing w:after="0" w:line="240" w:lineRule="auto"/>
        <w:rPr>
          <w:rFonts w:ascii="Times New Roman" w:eastAsia="Times New Roman" w:hAnsi="Times New Roman"/>
        </w:rPr>
      </w:pPr>
    </w:p>
    <w:p w14:paraId="4A77C7F0"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32" w:name="_Toc129243111"/>
      <w:bookmarkStart w:id="33" w:name="_Toc129243236"/>
      <w:r>
        <w:rPr>
          <w:rFonts w:ascii="Times New Roman" w:eastAsia="Times New Roman" w:hAnsi="Times New Roman"/>
          <w:b/>
        </w:rPr>
        <w:t>5.</w:t>
      </w:r>
      <w:r>
        <w:rPr>
          <w:rFonts w:ascii="Times New Roman" w:eastAsia="Times New Roman" w:hAnsi="Times New Roman"/>
          <w:b/>
        </w:rPr>
        <w:tab/>
        <w:t>FARMAKOLOGINĖS SAVYBĖS</w:t>
      </w:r>
      <w:bookmarkEnd w:id="32"/>
      <w:bookmarkEnd w:id="33"/>
    </w:p>
    <w:p w14:paraId="4A77C7F1" w14:textId="77777777" w:rsidR="00F11FD1" w:rsidRDefault="00F11FD1">
      <w:pPr>
        <w:spacing w:after="0" w:line="240" w:lineRule="auto"/>
        <w:rPr>
          <w:rFonts w:ascii="Times New Roman" w:eastAsia="Times New Roman" w:hAnsi="Times New Roman"/>
        </w:rPr>
      </w:pPr>
    </w:p>
    <w:p w14:paraId="4A77C7F2"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34" w:name="_Toc129243112"/>
      <w:bookmarkStart w:id="35" w:name="_Toc129243237"/>
      <w:r>
        <w:rPr>
          <w:rFonts w:ascii="Times New Roman" w:eastAsia="Times New Roman" w:hAnsi="Times New Roman"/>
          <w:b/>
          <w:kern w:val="2"/>
        </w:rPr>
        <w:t>5.1</w:t>
      </w:r>
      <w:r>
        <w:rPr>
          <w:rFonts w:ascii="Times New Roman" w:eastAsia="Times New Roman" w:hAnsi="Times New Roman"/>
          <w:b/>
          <w:kern w:val="2"/>
        </w:rPr>
        <w:tab/>
        <w:t>Farmakodinaminės savybės</w:t>
      </w:r>
      <w:bookmarkEnd w:id="34"/>
      <w:bookmarkEnd w:id="35"/>
    </w:p>
    <w:p w14:paraId="4A77C7F3" w14:textId="77777777" w:rsidR="00F11FD1" w:rsidRDefault="00F11FD1">
      <w:pPr>
        <w:spacing w:after="0" w:line="240" w:lineRule="auto"/>
        <w:rPr>
          <w:rFonts w:ascii="Times New Roman" w:eastAsia="Times New Roman" w:hAnsi="Times New Roman"/>
        </w:rPr>
      </w:pPr>
    </w:p>
    <w:p w14:paraId="4A77C7F4" w14:textId="77777777" w:rsidR="00F11FD1" w:rsidRDefault="003D5FC3">
      <w:pPr>
        <w:spacing w:after="0" w:line="240" w:lineRule="auto"/>
        <w:rPr>
          <w:rFonts w:ascii="Times New Roman" w:eastAsia="Times New Roman" w:hAnsi="Times New Roman"/>
          <w:lang w:eastAsia="lt-LT"/>
        </w:rPr>
      </w:pPr>
      <w:r w:rsidRPr="009F0783">
        <w:rPr>
          <w:rFonts w:ascii="Times New Roman" w:eastAsia="Times New Roman" w:hAnsi="Times New Roman"/>
          <w:lang w:eastAsia="lt-LT"/>
        </w:rPr>
        <w:t>Farmakoterapinė grupė -</w:t>
      </w:r>
      <w:r w:rsidRPr="009F0783">
        <w:rPr>
          <w:rFonts w:ascii="Times New Roman" w:eastAsia="Times New Roman" w:hAnsi="Times New Roman"/>
          <w:i/>
          <w:lang w:eastAsia="lt-LT"/>
        </w:rPr>
        <w:t xml:space="preserve"> </w:t>
      </w:r>
      <w:r w:rsidRPr="009F0783">
        <w:rPr>
          <w:rFonts w:ascii="Times New Roman" w:eastAsia="Times New Roman" w:hAnsi="Times New Roman"/>
          <w:lang w:eastAsia="lt-LT"/>
        </w:rPr>
        <w:t>sintetinis opioidas, piperidino darinys, vaistinis preparatas viduriavimui gydyti. ATC kodas: A07DA03.</w:t>
      </w:r>
    </w:p>
    <w:p w14:paraId="4A77C7F5" w14:textId="77777777" w:rsidR="00F11FD1" w:rsidRDefault="00F11FD1">
      <w:pPr>
        <w:spacing w:after="0" w:line="240" w:lineRule="auto"/>
        <w:rPr>
          <w:rFonts w:ascii="Times New Roman" w:eastAsia="Times New Roman" w:hAnsi="Times New Roman"/>
          <w:lang w:eastAsia="lt-LT"/>
        </w:rPr>
      </w:pPr>
    </w:p>
    <w:p w14:paraId="4A77C7F6"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Loperamidas yra sintetinis piperidino darinys, struktūriniu požiūriu giminingas haloperidoliui ir difenoksilatui. </w:t>
      </w:r>
    </w:p>
    <w:p w14:paraId="2A7B1F5D" w14:textId="729EE1B4" w:rsidR="00184427" w:rsidRPr="00184427" w:rsidRDefault="00184427" w:rsidP="00184427">
      <w:pPr>
        <w:tabs>
          <w:tab w:val="left" w:pos="567"/>
        </w:tabs>
        <w:spacing w:after="0" w:line="260" w:lineRule="exact"/>
        <w:rPr>
          <w:rFonts w:ascii="Times New Roman" w:hAnsi="Times New Roman"/>
          <w:noProof/>
          <w:szCs w:val="20"/>
        </w:rPr>
      </w:pPr>
      <w:r w:rsidRPr="00184427">
        <w:rPr>
          <w:rFonts w:ascii="Times New Roman" w:hAnsi="Times New Roman"/>
          <w:noProof/>
          <w:szCs w:val="20"/>
        </w:rPr>
        <w:t xml:space="preserve">Loperamidas jungiasi prie opioidinių receptorių, esančių žarnų sienelėje, todėl slopinamas acetilcholino ir prostaglandinų išsiskyrimas. Dėl minėto poveikio mažėja stumiamoji peristaltika, sulėtėja žarnų turinio slinkimas. Loperamidas didina išangės raukų tonusą, todėl geriau sulaikomos išmatos, suretėja staigus noras tuštintis. </w:t>
      </w:r>
    </w:p>
    <w:p w14:paraId="506EE9C8" w14:textId="77777777" w:rsidR="00184427" w:rsidRPr="00184427" w:rsidRDefault="00184427" w:rsidP="00184427">
      <w:pPr>
        <w:tabs>
          <w:tab w:val="left" w:pos="567"/>
        </w:tabs>
        <w:spacing w:after="0" w:line="260" w:lineRule="exact"/>
        <w:rPr>
          <w:rFonts w:ascii="Times New Roman" w:hAnsi="Times New Roman"/>
          <w:noProof/>
          <w:szCs w:val="20"/>
        </w:rPr>
      </w:pPr>
      <w:r w:rsidRPr="00184427">
        <w:rPr>
          <w:rFonts w:ascii="Times New Roman" w:hAnsi="Times New Roman"/>
          <w:noProof/>
          <w:szCs w:val="20"/>
        </w:rPr>
        <w:t>Kadangi loperamidas daugiausiai kaupiasi žarnų sienelėje ir daug jo metabolizuojama pirmo prasiskverbimo per kepenis metu, todėl į sisteminę kraujotaką jo beveik nepatenka.</w:t>
      </w:r>
    </w:p>
    <w:p w14:paraId="4A0B83EF" w14:textId="77777777" w:rsidR="00184427" w:rsidRPr="00184427" w:rsidRDefault="00184427" w:rsidP="00184427">
      <w:pPr>
        <w:tabs>
          <w:tab w:val="left" w:pos="567"/>
        </w:tabs>
        <w:spacing w:after="0" w:line="260" w:lineRule="exact"/>
        <w:rPr>
          <w:rFonts w:ascii="Times New Roman" w:hAnsi="Times New Roman"/>
          <w:noProof/>
          <w:szCs w:val="20"/>
        </w:rPr>
      </w:pPr>
    </w:p>
    <w:p w14:paraId="36D13F57" w14:textId="77777777" w:rsidR="00184427" w:rsidRPr="00184427" w:rsidRDefault="00184427" w:rsidP="00184427">
      <w:pPr>
        <w:tabs>
          <w:tab w:val="left" w:pos="567"/>
        </w:tabs>
        <w:spacing w:after="0" w:line="260" w:lineRule="exact"/>
        <w:rPr>
          <w:rFonts w:ascii="Times New Roman" w:hAnsi="Times New Roman"/>
          <w:iCs/>
          <w:noProof/>
          <w:szCs w:val="20"/>
        </w:rPr>
      </w:pPr>
      <w:r w:rsidRPr="00184427">
        <w:rPr>
          <w:rFonts w:ascii="Times New Roman" w:hAnsi="Times New Roman"/>
          <w:iCs/>
          <w:noProof/>
          <w:szCs w:val="20"/>
        </w:rPr>
        <w:t>Dvigubai koduoto atsitiktinių imčių klinikinio tyrimo metu 56 pacientams su ūminiu viduriavimu gaunantiems loperamido, antidiarėjinis poveikis po vienkartinės 4 mg dozės buvo pastebėtas per vieną valandą.</w:t>
      </w:r>
    </w:p>
    <w:p w14:paraId="4A77C7F8" w14:textId="77777777" w:rsidR="00F11FD1" w:rsidRDefault="00F11FD1">
      <w:pPr>
        <w:spacing w:after="0" w:line="240" w:lineRule="auto"/>
        <w:rPr>
          <w:rFonts w:ascii="Times New Roman" w:eastAsia="Times New Roman" w:hAnsi="Times New Roman"/>
        </w:rPr>
      </w:pPr>
    </w:p>
    <w:p w14:paraId="4A77C7F9"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36" w:name="_Toc129243113"/>
      <w:bookmarkStart w:id="37" w:name="_Toc129243238"/>
      <w:r>
        <w:rPr>
          <w:rFonts w:ascii="Times New Roman" w:eastAsia="Times New Roman" w:hAnsi="Times New Roman"/>
          <w:b/>
          <w:kern w:val="2"/>
        </w:rPr>
        <w:t>5.2</w:t>
      </w:r>
      <w:r>
        <w:rPr>
          <w:rFonts w:ascii="Times New Roman" w:eastAsia="Times New Roman" w:hAnsi="Times New Roman"/>
          <w:b/>
          <w:kern w:val="2"/>
        </w:rPr>
        <w:tab/>
        <w:t>Farmakokinetinės savybės</w:t>
      </w:r>
      <w:bookmarkEnd w:id="36"/>
      <w:bookmarkEnd w:id="37"/>
    </w:p>
    <w:p w14:paraId="4A77C7FA" w14:textId="77777777" w:rsidR="00F11FD1" w:rsidRDefault="00F11FD1">
      <w:pPr>
        <w:keepNext/>
        <w:keepLines/>
        <w:spacing w:after="0" w:line="240" w:lineRule="auto"/>
        <w:ind w:left="567" w:hanging="567"/>
        <w:outlineLvl w:val="2"/>
        <w:rPr>
          <w:rFonts w:ascii="Times New Roman" w:eastAsia="Times New Roman" w:hAnsi="Times New Roman"/>
          <w:b/>
          <w:kern w:val="2"/>
        </w:rPr>
      </w:pPr>
    </w:p>
    <w:p w14:paraId="0EF89F6D" w14:textId="77777777" w:rsidR="00184427" w:rsidRPr="00F9542E" w:rsidRDefault="00184427" w:rsidP="00184427">
      <w:pPr>
        <w:tabs>
          <w:tab w:val="left" w:pos="567"/>
        </w:tabs>
        <w:spacing w:after="0" w:line="260" w:lineRule="exact"/>
        <w:rPr>
          <w:rFonts w:ascii="Times New Roman" w:hAnsi="Times New Roman"/>
          <w:i/>
          <w:iCs/>
          <w:noProof/>
          <w:szCs w:val="20"/>
        </w:rPr>
      </w:pPr>
      <w:r w:rsidRPr="00F9542E">
        <w:rPr>
          <w:rFonts w:ascii="Times New Roman" w:hAnsi="Times New Roman"/>
          <w:i/>
          <w:iCs/>
          <w:noProof/>
          <w:szCs w:val="20"/>
        </w:rPr>
        <w:t>Absorbcija</w:t>
      </w:r>
    </w:p>
    <w:p w14:paraId="7308DD4E" w14:textId="77777777" w:rsidR="00184427" w:rsidRPr="00184427" w:rsidRDefault="00184427" w:rsidP="00184427">
      <w:pPr>
        <w:tabs>
          <w:tab w:val="left" w:pos="567"/>
        </w:tabs>
        <w:spacing w:after="0" w:line="260" w:lineRule="exact"/>
        <w:rPr>
          <w:rFonts w:ascii="Times New Roman" w:hAnsi="Times New Roman"/>
          <w:noProof/>
          <w:szCs w:val="20"/>
        </w:rPr>
      </w:pPr>
      <w:r w:rsidRPr="00184427">
        <w:rPr>
          <w:rFonts w:ascii="Times New Roman" w:hAnsi="Times New Roman"/>
          <w:noProof/>
          <w:szCs w:val="20"/>
        </w:rPr>
        <w:t>Žarnyne loperamidas rezorbuojamas gerai, tačiau beveik visas konjugacijos būdu metabolizuojamas kepenyse ir išskiriamas su tulžimi.</w:t>
      </w:r>
    </w:p>
    <w:p w14:paraId="3F814282" w14:textId="77777777" w:rsidR="00184427" w:rsidRDefault="00184427">
      <w:pPr>
        <w:spacing w:after="0" w:line="240" w:lineRule="auto"/>
        <w:rPr>
          <w:rFonts w:ascii="Times New Roman" w:eastAsia="Times New Roman" w:hAnsi="Times New Roman"/>
          <w:lang w:eastAsia="lt-LT"/>
        </w:rPr>
      </w:pPr>
    </w:p>
    <w:p w14:paraId="2C2C8510" w14:textId="4DE501C0" w:rsidR="00184427" w:rsidRPr="00F9542E" w:rsidRDefault="00184427">
      <w:pPr>
        <w:spacing w:after="0" w:line="240" w:lineRule="auto"/>
        <w:rPr>
          <w:rFonts w:ascii="Times New Roman" w:eastAsia="Times New Roman" w:hAnsi="Times New Roman"/>
          <w:i/>
          <w:iCs/>
          <w:lang w:eastAsia="lt-LT"/>
        </w:rPr>
      </w:pPr>
      <w:r w:rsidRPr="00F9542E">
        <w:rPr>
          <w:rFonts w:ascii="Times New Roman" w:eastAsia="Times New Roman" w:hAnsi="Times New Roman"/>
          <w:i/>
          <w:iCs/>
          <w:lang w:eastAsia="lt-LT"/>
        </w:rPr>
        <w:t>Pasiskirstymas</w:t>
      </w:r>
    </w:p>
    <w:p w14:paraId="203E73F6" w14:textId="77777777" w:rsidR="00184427" w:rsidRPr="00184427" w:rsidRDefault="00184427" w:rsidP="00184427">
      <w:pPr>
        <w:tabs>
          <w:tab w:val="left" w:pos="567"/>
        </w:tabs>
        <w:spacing w:after="0" w:line="260" w:lineRule="exact"/>
        <w:rPr>
          <w:rFonts w:ascii="Times New Roman" w:hAnsi="Times New Roman"/>
          <w:noProof/>
          <w:szCs w:val="20"/>
        </w:rPr>
      </w:pPr>
      <w:r w:rsidRPr="00184427">
        <w:rPr>
          <w:rFonts w:ascii="Times New Roman" w:hAnsi="Times New Roman"/>
          <w:noProof/>
          <w:szCs w:val="20"/>
        </w:rPr>
        <w:t xml:space="preserve">Žmogaus organizme jo pusinės eliminacijos laikas yra apie 11 val. (gali svyruoti nuo 9 iki 14 val.). </w:t>
      </w:r>
    </w:p>
    <w:p w14:paraId="16F36735" w14:textId="77777777" w:rsidR="00184427" w:rsidRPr="00184427" w:rsidRDefault="00184427" w:rsidP="00184427">
      <w:pPr>
        <w:tabs>
          <w:tab w:val="left" w:pos="567"/>
        </w:tabs>
        <w:spacing w:after="0" w:line="260" w:lineRule="exact"/>
        <w:rPr>
          <w:rFonts w:ascii="Times New Roman" w:hAnsi="Times New Roman"/>
          <w:noProof/>
          <w:szCs w:val="20"/>
        </w:rPr>
      </w:pPr>
      <w:r w:rsidRPr="00184427">
        <w:rPr>
          <w:rFonts w:ascii="Times New Roman" w:hAnsi="Times New Roman"/>
          <w:noProof/>
          <w:szCs w:val="20"/>
        </w:rPr>
        <w:t xml:space="preserve">Vaistinio preparato pasiskirstymo tyrimų žiurkių organizme rezultatai rodo, jog daug jo kaupiasi žarnų sienelėje ir daugiausiai jungiasi prie išilginiame raumenų sluoksnyje esančių receptorių. </w:t>
      </w:r>
    </w:p>
    <w:p w14:paraId="12CB10A2" w14:textId="77777777" w:rsidR="00184427" w:rsidRPr="00184427" w:rsidRDefault="00184427" w:rsidP="00184427">
      <w:pPr>
        <w:tabs>
          <w:tab w:val="left" w:pos="567"/>
        </w:tabs>
        <w:spacing w:after="0" w:line="260" w:lineRule="exact"/>
        <w:rPr>
          <w:rFonts w:ascii="Times New Roman" w:hAnsi="Times New Roman"/>
          <w:noProof/>
          <w:szCs w:val="20"/>
        </w:rPr>
      </w:pPr>
    </w:p>
    <w:p w14:paraId="1349C90E" w14:textId="77777777" w:rsidR="00184427" w:rsidRPr="00184427" w:rsidRDefault="00184427" w:rsidP="00184427">
      <w:pPr>
        <w:tabs>
          <w:tab w:val="left" w:pos="567"/>
        </w:tabs>
        <w:spacing w:after="0" w:line="260" w:lineRule="exact"/>
        <w:rPr>
          <w:rFonts w:ascii="Times New Roman" w:hAnsi="Times New Roman"/>
          <w:noProof/>
          <w:szCs w:val="20"/>
        </w:rPr>
      </w:pPr>
      <w:r w:rsidRPr="00184427">
        <w:rPr>
          <w:rFonts w:ascii="Times New Roman" w:hAnsi="Times New Roman"/>
          <w:noProof/>
          <w:szCs w:val="20"/>
        </w:rPr>
        <w:t>Eliminacija</w:t>
      </w:r>
    </w:p>
    <w:p w14:paraId="10B2EC64" w14:textId="77777777" w:rsidR="00184427" w:rsidRPr="00184427" w:rsidRDefault="00184427" w:rsidP="00184427">
      <w:pPr>
        <w:tabs>
          <w:tab w:val="left" w:pos="567"/>
        </w:tabs>
        <w:spacing w:after="0" w:line="260" w:lineRule="exact"/>
        <w:rPr>
          <w:rFonts w:ascii="Times New Roman" w:hAnsi="Times New Roman"/>
          <w:b/>
          <w:noProof/>
          <w:szCs w:val="20"/>
        </w:rPr>
      </w:pPr>
      <w:r w:rsidRPr="00184427">
        <w:rPr>
          <w:rFonts w:ascii="Times New Roman" w:hAnsi="Times New Roman"/>
          <w:noProof/>
          <w:szCs w:val="20"/>
        </w:rPr>
        <w:t>Vaistinio preparato eliminacija vyksta daugiausia per oksidacinį N – demetilinimą, kas sudaro pagrindinį loperamido metabolinį kelią. Iš organizmo vaistinis preparatas išskiriamas daugiausiai su išmatomis.</w:t>
      </w:r>
    </w:p>
    <w:p w14:paraId="3B2364B0" w14:textId="77777777" w:rsidR="00184427" w:rsidRPr="00184427" w:rsidRDefault="00184427" w:rsidP="00184427">
      <w:pPr>
        <w:tabs>
          <w:tab w:val="left" w:pos="567"/>
        </w:tabs>
        <w:spacing w:after="0" w:line="260" w:lineRule="exact"/>
        <w:rPr>
          <w:rFonts w:ascii="Times New Roman" w:hAnsi="Times New Roman"/>
          <w:b/>
          <w:noProof/>
          <w:szCs w:val="20"/>
        </w:rPr>
      </w:pPr>
    </w:p>
    <w:p w14:paraId="4A77C800"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38" w:name="_Toc129243114"/>
      <w:bookmarkStart w:id="39" w:name="_Toc129243239"/>
      <w:r>
        <w:rPr>
          <w:rFonts w:ascii="Times New Roman" w:eastAsia="Times New Roman" w:hAnsi="Times New Roman"/>
          <w:b/>
          <w:kern w:val="2"/>
        </w:rPr>
        <w:t>5.3</w:t>
      </w:r>
      <w:r>
        <w:rPr>
          <w:rFonts w:ascii="Times New Roman" w:eastAsia="Times New Roman" w:hAnsi="Times New Roman"/>
          <w:b/>
          <w:kern w:val="2"/>
        </w:rPr>
        <w:tab/>
        <w:t>Ikiklinikinių saugumo tyrimų duomenys</w:t>
      </w:r>
      <w:bookmarkEnd w:id="38"/>
      <w:bookmarkEnd w:id="39"/>
    </w:p>
    <w:p w14:paraId="4A77C801" w14:textId="77777777" w:rsidR="00F11FD1" w:rsidRDefault="00F11FD1">
      <w:pPr>
        <w:keepNext/>
        <w:keepLines/>
        <w:spacing w:after="0" w:line="240" w:lineRule="auto"/>
        <w:ind w:left="567" w:hanging="567"/>
        <w:outlineLvl w:val="2"/>
        <w:rPr>
          <w:rFonts w:ascii="Times New Roman" w:eastAsia="Times New Roman" w:hAnsi="Times New Roman"/>
          <w:b/>
          <w:kern w:val="2"/>
        </w:rPr>
      </w:pPr>
    </w:p>
    <w:p w14:paraId="6CA5DCCE" w14:textId="77777777" w:rsidR="001C07A8" w:rsidRPr="001C07A8" w:rsidRDefault="001C07A8" w:rsidP="001C07A8">
      <w:pPr>
        <w:tabs>
          <w:tab w:val="left" w:pos="567"/>
        </w:tabs>
        <w:spacing w:after="0" w:line="260" w:lineRule="exact"/>
        <w:rPr>
          <w:rFonts w:ascii="Times New Roman" w:hAnsi="Times New Roman"/>
          <w:noProof/>
          <w:szCs w:val="20"/>
        </w:rPr>
      </w:pPr>
      <w:r w:rsidRPr="001C07A8">
        <w:rPr>
          <w:rFonts w:ascii="Times New Roman" w:hAnsi="Times New Roman"/>
          <w:noProof/>
          <w:szCs w:val="20"/>
        </w:rPr>
        <w:t>12 mėnesių trukusiame loperamido toksiškumo tyrime su šunimis ir 18 mėnesių vykusiame loperamido toksiškumo tyrime su žiurkėmis buvo nustatyta, kad vartojant dozėmis iki 5 mg/kg per dieną (8 kartus didesnė dozė lyginant su maksimalia žmogaus vartojama doze (MŽVD 16 mg/50 kg per dieną)) ir iki 40 mg/kg per dieną (20 kartų didesnė dozė lyginant su maksimalia žmogaus vartojama doze) atitinkamai, remiantis kūno paviršiaus ir dozės palyginimu (mg/m</w:t>
      </w:r>
      <w:r w:rsidRPr="001C07A8">
        <w:rPr>
          <w:rFonts w:ascii="Times New Roman" w:hAnsi="Times New Roman"/>
          <w:noProof/>
          <w:szCs w:val="20"/>
          <w:vertAlign w:val="superscript"/>
        </w:rPr>
        <w:t>2</w:t>
      </w:r>
      <w:r w:rsidRPr="001C07A8">
        <w:rPr>
          <w:rFonts w:ascii="Times New Roman" w:hAnsi="Times New Roman"/>
          <w:noProof/>
          <w:szCs w:val="20"/>
        </w:rPr>
        <w:t>), vaistinis preparatas nesukėlė toksinio poveikio, išskyrus nedidelį kūno masės prieaugio ir suvartojamo maisto sumažėjimą. Ne toksinis rodiklis šiuose tyrimuose siekė atitinkamai 0,3 mg/kg per dieną (0,5 karto didesnė dozė lyginant su maksimalia žmogaus vartojama doze) šunims ir 2,5 mg/kg per dieną (1,3 karto didesnė dozė lyginant su maksimalia žmogaus vartojama doze) žiurkėms.</w:t>
      </w:r>
    </w:p>
    <w:p w14:paraId="3214AB92" w14:textId="77777777" w:rsidR="001C07A8" w:rsidRPr="001C07A8" w:rsidRDefault="001C07A8" w:rsidP="001C07A8">
      <w:pPr>
        <w:tabs>
          <w:tab w:val="left" w:pos="567"/>
        </w:tabs>
        <w:spacing w:after="0" w:line="260" w:lineRule="exact"/>
        <w:rPr>
          <w:rFonts w:ascii="Times New Roman" w:hAnsi="Times New Roman"/>
          <w:iCs/>
          <w:noProof/>
          <w:szCs w:val="20"/>
        </w:rPr>
      </w:pPr>
      <w:bookmarkStart w:id="40" w:name="_Hlk9346827"/>
      <w:r w:rsidRPr="001C07A8">
        <w:rPr>
          <w:rFonts w:ascii="Times New Roman" w:hAnsi="Times New Roman"/>
          <w:noProof/>
          <w:szCs w:val="20"/>
        </w:rPr>
        <w:t xml:space="preserve">Ikiklinikinių loperamido </w:t>
      </w:r>
      <w:r w:rsidRPr="001C07A8">
        <w:rPr>
          <w:rFonts w:ascii="Times New Roman" w:hAnsi="Times New Roman"/>
          <w:i/>
          <w:noProof/>
          <w:szCs w:val="20"/>
        </w:rPr>
        <w:t>in vitro</w:t>
      </w:r>
      <w:r w:rsidRPr="001C07A8">
        <w:rPr>
          <w:rFonts w:ascii="Times New Roman" w:hAnsi="Times New Roman"/>
          <w:noProof/>
          <w:szCs w:val="20"/>
        </w:rPr>
        <w:t xml:space="preserve"> ir </w:t>
      </w:r>
      <w:r w:rsidRPr="001C07A8">
        <w:rPr>
          <w:rFonts w:ascii="Times New Roman" w:hAnsi="Times New Roman"/>
          <w:i/>
          <w:noProof/>
          <w:szCs w:val="20"/>
        </w:rPr>
        <w:t>in vivo</w:t>
      </w:r>
      <w:r w:rsidRPr="001C07A8">
        <w:rPr>
          <w:rFonts w:ascii="Times New Roman" w:hAnsi="Times New Roman"/>
          <w:noProof/>
          <w:szCs w:val="20"/>
        </w:rPr>
        <w:t xml:space="preserve"> 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bookmarkEnd w:id="40"/>
      <w:r w:rsidRPr="001C07A8">
        <w:rPr>
          <w:rFonts w:ascii="Times New Roman" w:hAnsi="Times New Roman"/>
          <w:iCs/>
          <w:noProof/>
          <w:szCs w:val="20"/>
        </w:rPr>
        <w:t xml:space="preserve"> </w:t>
      </w:r>
    </w:p>
    <w:p w14:paraId="5E06C6B2" w14:textId="77777777" w:rsidR="001C07A8" w:rsidRPr="001C07A8" w:rsidRDefault="001C07A8" w:rsidP="001C07A8">
      <w:pPr>
        <w:tabs>
          <w:tab w:val="left" w:pos="567"/>
        </w:tabs>
        <w:spacing w:after="0" w:line="260" w:lineRule="exact"/>
        <w:rPr>
          <w:rFonts w:ascii="Times New Roman" w:hAnsi="Times New Roman"/>
          <w:noProof/>
          <w:szCs w:val="20"/>
        </w:rPr>
      </w:pPr>
      <w:r w:rsidRPr="001C07A8">
        <w:rPr>
          <w:rFonts w:ascii="Times New Roman" w:hAnsi="Times New Roman"/>
          <w:i/>
          <w:iCs/>
          <w:noProof/>
          <w:szCs w:val="20"/>
        </w:rPr>
        <w:t>In vivo</w:t>
      </w:r>
      <w:r w:rsidRPr="001C07A8">
        <w:rPr>
          <w:rFonts w:ascii="Times New Roman" w:hAnsi="Times New Roman"/>
          <w:noProof/>
          <w:szCs w:val="20"/>
        </w:rPr>
        <w:t xml:space="preserve"> ir </w:t>
      </w:r>
      <w:r w:rsidRPr="001C07A8">
        <w:rPr>
          <w:rFonts w:ascii="Times New Roman" w:hAnsi="Times New Roman"/>
          <w:i/>
          <w:iCs/>
          <w:noProof/>
          <w:szCs w:val="20"/>
        </w:rPr>
        <w:t>in vitro</w:t>
      </w:r>
      <w:r w:rsidRPr="001C07A8">
        <w:rPr>
          <w:rFonts w:ascii="Times New Roman" w:hAnsi="Times New Roman"/>
          <w:noProof/>
          <w:szCs w:val="20"/>
        </w:rPr>
        <w:t xml:space="preserve"> atliktų tyrimų duomenys parodė, kad loperamidas neturi genotoksinio poveikio. Taip pat nebuvo rasta, kad vaistinis preparatas gali veikti kancerogeniškai. Atliktuose reprodukciniuose tyrimuose labai didelės loperamido dozės (40 mg/kg per dieną, 20 kartų didesnė dozė lyginant su maksimalia žmogaus vartojama doze) sutrikdė žiurkių vaisingumą ir sumažino vaisiaus išgyvenamumą dėl toksinio poveikio motinai. Mažesnės vaistinio preparato dozės neturėjo poveikio nei motinos ir vaisiaus sveikatai, nei vaisiaus vystymuisi gimdymo ir pogimdyminiu laikotarpiais.</w:t>
      </w:r>
    </w:p>
    <w:p w14:paraId="45017F84" w14:textId="77777777" w:rsidR="001C07A8" w:rsidRPr="001C07A8" w:rsidRDefault="001C07A8" w:rsidP="001C07A8">
      <w:pPr>
        <w:tabs>
          <w:tab w:val="left" w:pos="567"/>
        </w:tabs>
        <w:spacing w:after="0" w:line="260" w:lineRule="exact"/>
        <w:rPr>
          <w:rFonts w:ascii="Times New Roman" w:hAnsi="Times New Roman"/>
          <w:noProof/>
          <w:szCs w:val="20"/>
        </w:rPr>
      </w:pPr>
    </w:p>
    <w:p w14:paraId="6585D786" w14:textId="77777777" w:rsidR="001C07A8" w:rsidRPr="001C07A8" w:rsidRDefault="001C07A8" w:rsidP="001C07A8">
      <w:pPr>
        <w:tabs>
          <w:tab w:val="left" w:pos="567"/>
        </w:tabs>
        <w:spacing w:after="0" w:line="260" w:lineRule="exact"/>
        <w:rPr>
          <w:rFonts w:ascii="Times New Roman" w:hAnsi="Times New Roman"/>
          <w:noProof/>
          <w:szCs w:val="20"/>
        </w:rPr>
      </w:pPr>
      <w:r w:rsidRPr="001C07A8">
        <w:rPr>
          <w:rFonts w:ascii="Times New Roman" w:hAnsi="Times New Roman"/>
          <w:noProof/>
          <w:szCs w:val="20"/>
        </w:rPr>
        <w:t>Ikiklinikinių tyrimų poveikiai buvo apžvelgti tik tais atvejais, kai vaistinis preparatas buvo pavartotas daug kartų didesniais už maksimalią žmogaus naudojamą dozę kiekiais, kas parodo mažą šių duomenų klinikinę reikšmę.</w:t>
      </w:r>
    </w:p>
    <w:p w14:paraId="4A77C80E" w14:textId="77777777" w:rsidR="00F11FD1" w:rsidRDefault="00F11FD1">
      <w:pPr>
        <w:spacing w:after="0" w:line="240" w:lineRule="auto"/>
        <w:rPr>
          <w:rFonts w:ascii="Times New Roman" w:eastAsia="Times New Roman" w:hAnsi="Times New Roman"/>
          <w:lang w:eastAsia="lt-LT"/>
        </w:rPr>
      </w:pPr>
    </w:p>
    <w:p w14:paraId="4A77C80F" w14:textId="77777777" w:rsidR="00F11FD1" w:rsidRDefault="00F11FD1">
      <w:pPr>
        <w:spacing w:after="0" w:line="240" w:lineRule="auto"/>
        <w:rPr>
          <w:rFonts w:ascii="Times New Roman" w:eastAsia="Times New Roman" w:hAnsi="Times New Roman"/>
          <w:lang w:eastAsia="lt-LT"/>
        </w:rPr>
      </w:pPr>
    </w:p>
    <w:p w14:paraId="4A77C810" w14:textId="77777777" w:rsidR="00F11FD1" w:rsidRDefault="003D5FC3">
      <w:pPr>
        <w:keepNext/>
        <w:tabs>
          <w:tab w:val="left" w:pos="567"/>
        </w:tabs>
        <w:spacing w:after="0" w:line="240" w:lineRule="auto"/>
        <w:outlineLvl w:val="1"/>
        <w:rPr>
          <w:rFonts w:ascii="Times New Roman" w:eastAsia="Times New Roman" w:hAnsi="Times New Roman"/>
          <w:b/>
        </w:rPr>
      </w:pPr>
      <w:bookmarkStart w:id="41" w:name="_Toc129243115"/>
      <w:bookmarkStart w:id="42" w:name="_Toc129243240"/>
      <w:r>
        <w:rPr>
          <w:rFonts w:ascii="Times New Roman" w:eastAsia="Times New Roman" w:hAnsi="Times New Roman"/>
          <w:b/>
        </w:rPr>
        <w:t>6.</w:t>
      </w:r>
      <w:r>
        <w:rPr>
          <w:rFonts w:ascii="Times New Roman" w:eastAsia="Times New Roman" w:hAnsi="Times New Roman"/>
          <w:b/>
        </w:rPr>
        <w:tab/>
        <w:t>FARMACINĖ INFORMACIJA</w:t>
      </w:r>
      <w:bookmarkEnd w:id="41"/>
      <w:bookmarkEnd w:id="42"/>
    </w:p>
    <w:p w14:paraId="4A77C811" w14:textId="77777777" w:rsidR="00F11FD1" w:rsidRDefault="00F11FD1">
      <w:pPr>
        <w:spacing w:after="0" w:line="240" w:lineRule="auto"/>
        <w:rPr>
          <w:rFonts w:ascii="Times New Roman" w:eastAsia="Times New Roman" w:hAnsi="Times New Roman"/>
        </w:rPr>
      </w:pPr>
    </w:p>
    <w:p w14:paraId="4A77C812"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43" w:name="_Toc129243116"/>
      <w:bookmarkStart w:id="44" w:name="_Toc129243241"/>
      <w:r>
        <w:rPr>
          <w:rFonts w:ascii="Times New Roman" w:eastAsia="Times New Roman" w:hAnsi="Times New Roman"/>
          <w:b/>
          <w:kern w:val="2"/>
        </w:rPr>
        <w:t>6.1</w:t>
      </w:r>
      <w:r>
        <w:rPr>
          <w:rFonts w:ascii="Times New Roman" w:eastAsia="Times New Roman" w:hAnsi="Times New Roman"/>
          <w:b/>
          <w:kern w:val="2"/>
        </w:rPr>
        <w:tab/>
        <w:t>Pagalbinių medžiagų sąrašas</w:t>
      </w:r>
      <w:bookmarkEnd w:id="43"/>
      <w:bookmarkEnd w:id="44"/>
    </w:p>
    <w:p w14:paraId="4A77C813" w14:textId="77777777" w:rsidR="00F11FD1" w:rsidRDefault="00F11FD1">
      <w:pPr>
        <w:spacing w:after="0" w:line="240" w:lineRule="auto"/>
        <w:rPr>
          <w:rFonts w:ascii="Times New Roman" w:eastAsia="Times New Roman" w:hAnsi="Times New Roman"/>
        </w:rPr>
      </w:pPr>
    </w:p>
    <w:p w14:paraId="4A77C814" w14:textId="77777777" w:rsidR="00F11FD1" w:rsidRDefault="003D5FC3">
      <w:pPr>
        <w:spacing w:after="0" w:line="240" w:lineRule="auto"/>
        <w:rPr>
          <w:rFonts w:ascii="Times New Roman" w:eastAsia="Times New Roman" w:hAnsi="Times New Roman"/>
        </w:rPr>
      </w:pPr>
      <w:r>
        <w:rPr>
          <w:rFonts w:ascii="Times New Roman" w:eastAsia="Times New Roman" w:hAnsi="Times New Roman"/>
          <w:i/>
        </w:rPr>
        <w:t>Tabletės branduolys</w:t>
      </w:r>
      <w:r>
        <w:rPr>
          <w:rFonts w:ascii="Times New Roman" w:eastAsia="Times New Roman" w:hAnsi="Times New Roman"/>
        </w:rPr>
        <w:t>:</w:t>
      </w:r>
    </w:p>
    <w:p w14:paraId="4A77C815"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Kukurūzų krakmolas</w:t>
      </w:r>
    </w:p>
    <w:p w14:paraId="4A77C816"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Laktozė monohidratas</w:t>
      </w:r>
    </w:p>
    <w:p w14:paraId="4A77C81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Mikrokristalinė celiuliozė</w:t>
      </w:r>
    </w:p>
    <w:p w14:paraId="4A77C818"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Kopovidonas</w:t>
      </w:r>
    </w:p>
    <w:p w14:paraId="4A77C819"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Koloidinis bevandenis silicio dioksidas</w:t>
      </w:r>
    </w:p>
    <w:p w14:paraId="4A77C81A"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Magnio stearatas</w:t>
      </w:r>
    </w:p>
    <w:p w14:paraId="4A77C81B" w14:textId="77777777" w:rsidR="00F11FD1" w:rsidRDefault="00F11FD1">
      <w:pPr>
        <w:spacing w:after="0" w:line="240" w:lineRule="auto"/>
        <w:rPr>
          <w:rFonts w:ascii="Times New Roman" w:eastAsia="Times New Roman" w:hAnsi="Times New Roman"/>
          <w:i/>
        </w:rPr>
      </w:pPr>
    </w:p>
    <w:p w14:paraId="4A77C81C" w14:textId="77777777" w:rsidR="00F11FD1" w:rsidRDefault="003D5FC3">
      <w:pPr>
        <w:spacing w:after="0" w:line="240" w:lineRule="auto"/>
        <w:rPr>
          <w:rFonts w:ascii="Times New Roman" w:eastAsia="Times New Roman" w:hAnsi="Times New Roman"/>
          <w:i/>
        </w:rPr>
      </w:pPr>
      <w:r>
        <w:rPr>
          <w:rFonts w:ascii="Times New Roman" w:eastAsia="Times New Roman" w:hAnsi="Times New Roman"/>
          <w:i/>
        </w:rPr>
        <w:t>Tabletės plėvelė:</w:t>
      </w:r>
    </w:p>
    <w:p w14:paraId="4A77C81D"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Hipromeliozė</w:t>
      </w:r>
    </w:p>
    <w:p w14:paraId="4A77C81E"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Makrogolis 6000</w:t>
      </w:r>
    </w:p>
    <w:p w14:paraId="4A77C81F"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Silikono emulsija SE 4 (dimetikonas, silicio dioksidas, metilceliuliozė, sorbo rūgštis, išgrynintas vanduo)</w:t>
      </w:r>
    </w:p>
    <w:p w14:paraId="4A77C820" w14:textId="77777777" w:rsidR="00F11FD1" w:rsidRDefault="00F11FD1">
      <w:pPr>
        <w:keepNext/>
        <w:keepLines/>
        <w:spacing w:after="0" w:line="240" w:lineRule="auto"/>
        <w:ind w:left="567" w:hanging="567"/>
        <w:outlineLvl w:val="2"/>
      </w:pPr>
    </w:p>
    <w:p w14:paraId="4A77C821"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45" w:name="_Toc129243117"/>
      <w:bookmarkStart w:id="46" w:name="_Toc129243242"/>
      <w:r>
        <w:rPr>
          <w:rFonts w:ascii="Times New Roman" w:eastAsia="Times New Roman" w:hAnsi="Times New Roman"/>
          <w:b/>
          <w:kern w:val="2"/>
        </w:rPr>
        <w:t>6.2</w:t>
      </w:r>
      <w:r>
        <w:rPr>
          <w:rFonts w:ascii="Times New Roman" w:eastAsia="Times New Roman" w:hAnsi="Times New Roman"/>
          <w:b/>
          <w:kern w:val="2"/>
        </w:rPr>
        <w:tab/>
        <w:t>Nesuderinamumas</w:t>
      </w:r>
      <w:bookmarkEnd w:id="45"/>
      <w:bookmarkEnd w:id="46"/>
    </w:p>
    <w:p w14:paraId="4A77C822" w14:textId="77777777" w:rsidR="00F11FD1" w:rsidRDefault="00F11FD1">
      <w:pPr>
        <w:spacing w:after="0" w:line="240" w:lineRule="auto"/>
        <w:rPr>
          <w:rFonts w:ascii="Times New Roman" w:eastAsia="Times New Roman" w:hAnsi="Times New Roman"/>
        </w:rPr>
      </w:pPr>
    </w:p>
    <w:p w14:paraId="4A77C823"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lastRenderedPageBreak/>
        <w:t>Duomenys nebūtini.</w:t>
      </w:r>
    </w:p>
    <w:p w14:paraId="4A77C824" w14:textId="77777777" w:rsidR="00F11FD1" w:rsidRDefault="00F11FD1">
      <w:pPr>
        <w:keepNext/>
        <w:keepLines/>
        <w:spacing w:after="0" w:line="240" w:lineRule="auto"/>
        <w:ind w:left="567" w:hanging="567"/>
        <w:outlineLvl w:val="2"/>
      </w:pPr>
    </w:p>
    <w:p w14:paraId="4A77C825"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47" w:name="_Toc129243118"/>
      <w:bookmarkStart w:id="48" w:name="_Toc129243243"/>
      <w:r>
        <w:rPr>
          <w:rFonts w:ascii="Times New Roman" w:eastAsia="Times New Roman" w:hAnsi="Times New Roman"/>
          <w:b/>
          <w:kern w:val="2"/>
        </w:rPr>
        <w:t>6.3</w:t>
      </w:r>
      <w:r>
        <w:rPr>
          <w:rFonts w:ascii="Times New Roman" w:eastAsia="Times New Roman" w:hAnsi="Times New Roman"/>
          <w:b/>
          <w:kern w:val="2"/>
        </w:rPr>
        <w:tab/>
        <w:t>Tinkamumo laikas</w:t>
      </w:r>
      <w:bookmarkEnd w:id="47"/>
      <w:bookmarkEnd w:id="48"/>
    </w:p>
    <w:p w14:paraId="4A77C826" w14:textId="77777777" w:rsidR="00F11FD1" w:rsidRDefault="00F11FD1">
      <w:pPr>
        <w:spacing w:after="0" w:line="240" w:lineRule="auto"/>
        <w:rPr>
          <w:rFonts w:ascii="Times New Roman" w:eastAsia="Times New Roman" w:hAnsi="Times New Roman"/>
        </w:rPr>
      </w:pPr>
    </w:p>
    <w:p w14:paraId="4A77C82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5 metai</w:t>
      </w:r>
    </w:p>
    <w:p w14:paraId="4A77C828" w14:textId="77777777" w:rsidR="00F11FD1" w:rsidRDefault="00F11FD1">
      <w:pPr>
        <w:spacing w:after="0" w:line="240" w:lineRule="auto"/>
        <w:rPr>
          <w:rFonts w:ascii="Times New Roman" w:eastAsia="Times New Roman" w:hAnsi="Times New Roman"/>
        </w:rPr>
      </w:pPr>
    </w:p>
    <w:p w14:paraId="4A77C829"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49" w:name="_Toc129243119"/>
      <w:bookmarkStart w:id="50" w:name="_Toc129243244"/>
      <w:r>
        <w:rPr>
          <w:rFonts w:ascii="Times New Roman" w:eastAsia="Times New Roman" w:hAnsi="Times New Roman"/>
          <w:b/>
          <w:kern w:val="2"/>
        </w:rPr>
        <w:t>6.4</w:t>
      </w:r>
      <w:r>
        <w:rPr>
          <w:rFonts w:ascii="Times New Roman" w:eastAsia="Times New Roman" w:hAnsi="Times New Roman"/>
          <w:b/>
          <w:kern w:val="2"/>
        </w:rPr>
        <w:tab/>
        <w:t>Specialios laikymo sąlygos</w:t>
      </w:r>
      <w:bookmarkEnd w:id="49"/>
      <w:bookmarkEnd w:id="50"/>
    </w:p>
    <w:p w14:paraId="4A77C82A" w14:textId="77777777" w:rsidR="00F11FD1" w:rsidRDefault="00F11FD1">
      <w:pPr>
        <w:spacing w:after="0" w:line="240" w:lineRule="auto"/>
        <w:rPr>
          <w:rFonts w:ascii="Times New Roman" w:eastAsia="Times New Roman" w:hAnsi="Times New Roman"/>
        </w:rPr>
      </w:pPr>
    </w:p>
    <w:p w14:paraId="4A77C82B" w14:textId="77777777" w:rsidR="00F11FD1" w:rsidRDefault="003D5FC3">
      <w:pPr>
        <w:spacing w:after="0" w:line="240" w:lineRule="auto"/>
        <w:rPr>
          <w:rFonts w:ascii="Times New Roman" w:hAnsi="Times New Roman"/>
        </w:rPr>
      </w:pPr>
      <w:r>
        <w:rPr>
          <w:rFonts w:ascii="Times New Roman" w:eastAsia="Times New Roman" w:hAnsi="Times New Roman"/>
        </w:rPr>
        <w:t>Laikyti ne aukštesnėje kaip 25</w:t>
      </w:r>
      <w:r>
        <w:rPr>
          <w:rFonts w:ascii="Times New Roman" w:hAnsi="Times New Roman"/>
        </w:rPr>
        <w:t xml:space="preserve"> </w:t>
      </w:r>
      <w:r>
        <w:rPr>
          <w:rFonts w:ascii="Symbol" w:eastAsia="Symbol" w:hAnsi="Symbol" w:cs="Symbol"/>
        </w:rPr>
        <w:t></w:t>
      </w:r>
      <w:r>
        <w:rPr>
          <w:rFonts w:ascii="Times New Roman" w:hAnsi="Times New Roman"/>
        </w:rPr>
        <w:t>C temperatūroje.</w:t>
      </w:r>
    </w:p>
    <w:p w14:paraId="4A77C82C" w14:textId="77777777" w:rsidR="00F11FD1" w:rsidRDefault="003D5FC3">
      <w:pPr>
        <w:spacing w:after="0" w:line="240" w:lineRule="auto"/>
        <w:rPr>
          <w:rFonts w:ascii="Times New Roman" w:eastAsia="Times New Roman" w:hAnsi="Times New Roman"/>
        </w:rPr>
      </w:pPr>
      <w:r>
        <w:rPr>
          <w:rFonts w:ascii="Times New Roman" w:hAnsi="Times New Roman"/>
        </w:rPr>
        <w:t xml:space="preserve">Laikyti gamintojo pakuotėje, kad vaistinis preparatas būtų apsaugotas nuo drėgmės. </w:t>
      </w:r>
    </w:p>
    <w:p w14:paraId="4A77C82D" w14:textId="77777777" w:rsidR="00F11FD1" w:rsidRDefault="00F11FD1">
      <w:pPr>
        <w:spacing w:after="0" w:line="240" w:lineRule="auto"/>
        <w:rPr>
          <w:rFonts w:ascii="Times New Roman" w:eastAsia="Times New Roman" w:hAnsi="Times New Roman"/>
        </w:rPr>
      </w:pPr>
    </w:p>
    <w:p w14:paraId="4A77C82E"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51" w:name="_Toc129243120"/>
      <w:bookmarkStart w:id="52" w:name="_Toc129243245"/>
      <w:r>
        <w:rPr>
          <w:rFonts w:ascii="Times New Roman" w:eastAsia="Times New Roman" w:hAnsi="Times New Roman"/>
          <w:b/>
          <w:kern w:val="2"/>
        </w:rPr>
        <w:t>6.5</w:t>
      </w:r>
      <w:r>
        <w:rPr>
          <w:rFonts w:ascii="Times New Roman" w:eastAsia="Times New Roman" w:hAnsi="Times New Roman"/>
          <w:b/>
          <w:kern w:val="2"/>
        </w:rPr>
        <w:tab/>
        <w:t>Talpyklės pobūdis ir jos turinys</w:t>
      </w:r>
      <w:bookmarkEnd w:id="51"/>
      <w:bookmarkEnd w:id="52"/>
    </w:p>
    <w:p w14:paraId="4A77C82F" w14:textId="77777777" w:rsidR="00F11FD1" w:rsidRDefault="00F11FD1">
      <w:pPr>
        <w:spacing w:after="0" w:line="240" w:lineRule="auto"/>
        <w:rPr>
          <w:rFonts w:ascii="Times New Roman" w:eastAsia="Times New Roman" w:hAnsi="Times New Roman"/>
        </w:rPr>
      </w:pPr>
    </w:p>
    <w:p w14:paraId="4A77C830"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Kartono dėžutėje yra PVC/PVDC/Al lizdinė plokštelė, kurioje 10 yra tablečių.</w:t>
      </w:r>
    </w:p>
    <w:p w14:paraId="4A77C831" w14:textId="77777777" w:rsidR="00F11FD1" w:rsidRDefault="00F11FD1">
      <w:pPr>
        <w:spacing w:after="0" w:line="240" w:lineRule="auto"/>
        <w:rPr>
          <w:rFonts w:ascii="Times New Roman" w:eastAsia="Times New Roman" w:hAnsi="Times New Roman"/>
        </w:rPr>
      </w:pPr>
    </w:p>
    <w:p w14:paraId="4A77C832" w14:textId="77777777" w:rsidR="00F11FD1" w:rsidRDefault="003D5FC3">
      <w:pPr>
        <w:keepNext/>
        <w:keepLines/>
        <w:spacing w:after="0" w:line="240" w:lineRule="auto"/>
        <w:ind w:left="567" w:hanging="567"/>
        <w:outlineLvl w:val="2"/>
        <w:rPr>
          <w:rFonts w:ascii="Times New Roman" w:eastAsia="Times New Roman" w:hAnsi="Times New Roman"/>
          <w:b/>
          <w:kern w:val="2"/>
        </w:rPr>
      </w:pPr>
      <w:bookmarkStart w:id="53" w:name="_Toc129243121"/>
      <w:bookmarkStart w:id="54" w:name="_Toc129243246"/>
      <w:r>
        <w:rPr>
          <w:rFonts w:ascii="Times New Roman" w:eastAsia="Times New Roman" w:hAnsi="Times New Roman"/>
          <w:b/>
          <w:kern w:val="2"/>
        </w:rPr>
        <w:t>6.6</w:t>
      </w:r>
      <w:r>
        <w:rPr>
          <w:rFonts w:ascii="Times New Roman" w:eastAsia="Times New Roman" w:hAnsi="Times New Roman"/>
          <w:b/>
          <w:kern w:val="2"/>
        </w:rPr>
        <w:tab/>
        <w:t xml:space="preserve">Specialūs reikalavimai atliekoms tvarkyti </w:t>
      </w:r>
      <w:bookmarkEnd w:id="53"/>
      <w:bookmarkEnd w:id="54"/>
    </w:p>
    <w:p w14:paraId="4A77C833" w14:textId="77777777" w:rsidR="00F11FD1" w:rsidRDefault="00F11FD1">
      <w:pPr>
        <w:spacing w:after="0" w:line="240" w:lineRule="auto"/>
        <w:rPr>
          <w:rFonts w:ascii="Times New Roman" w:eastAsia="Times New Roman" w:hAnsi="Times New Roman"/>
        </w:rPr>
      </w:pPr>
    </w:p>
    <w:p w14:paraId="4A77C834" w14:textId="5F39CC43" w:rsidR="00F11FD1" w:rsidRDefault="003D5FC3">
      <w:pPr>
        <w:spacing w:after="0" w:line="240" w:lineRule="auto"/>
        <w:rPr>
          <w:rFonts w:ascii="Times New Roman" w:eastAsia="Times New Roman" w:hAnsi="Times New Roman"/>
        </w:rPr>
      </w:pPr>
      <w:r>
        <w:rPr>
          <w:rFonts w:ascii="Times New Roman" w:eastAsia="Times New Roman" w:hAnsi="Times New Roman"/>
        </w:rPr>
        <w:t xml:space="preserve">Nesuvartotą </w:t>
      </w:r>
      <w:r w:rsidR="009F0783">
        <w:rPr>
          <w:rFonts w:ascii="Times New Roman" w:eastAsia="Times New Roman" w:hAnsi="Times New Roman"/>
        </w:rPr>
        <w:t xml:space="preserve">vaistinį </w:t>
      </w:r>
      <w:r>
        <w:rPr>
          <w:rFonts w:ascii="Times New Roman" w:eastAsia="Times New Roman" w:hAnsi="Times New Roman"/>
        </w:rPr>
        <w:t>preparatą ar atliekas reikia tvarkyti laikantis vietinių reikalavimų.</w:t>
      </w:r>
    </w:p>
    <w:p w14:paraId="4A77C835" w14:textId="77777777" w:rsidR="00F11FD1" w:rsidRDefault="00F11FD1">
      <w:pPr>
        <w:spacing w:after="0" w:line="240" w:lineRule="auto"/>
        <w:rPr>
          <w:rFonts w:ascii="Times New Roman" w:eastAsia="Times New Roman" w:hAnsi="Times New Roman"/>
        </w:rPr>
      </w:pPr>
    </w:p>
    <w:p w14:paraId="4A77C836" w14:textId="77777777" w:rsidR="00F11FD1" w:rsidRDefault="00F11FD1">
      <w:pPr>
        <w:spacing w:after="0" w:line="240" w:lineRule="auto"/>
        <w:rPr>
          <w:rFonts w:ascii="Times New Roman" w:eastAsia="Times New Roman" w:hAnsi="Times New Roman"/>
        </w:rPr>
      </w:pPr>
    </w:p>
    <w:p w14:paraId="4A77C837"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55" w:name="_Toc129243122"/>
      <w:bookmarkStart w:id="56" w:name="_Toc129243247"/>
      <w:r>
        <w:rPr>
          <w:rFonts w:ascii="Times New Roman" w:eastAsia="Times New Roman" w:hAnsi="Times New Roman"/>
          <w:b/>
        </w:rPr>
        <w:t>7.</w:t>
      </w:r>
      <w:r>
        <w:rPr>
          <w:rFonts w:ascii="Times New Roman" w:eastAsia="Times New Roman" w:hAnsi="Times New Roman"/>
          <w:b/>
        </w:rPr>
        <w:tab/>
      </w:r>
      <w:bookmarkEnd w:id="55"/>
      <w:bookmarkEnd w:id="56"/>
      <w:r>
        <w:rPr>
          <w:rFonts w:ascii="Times New Roman" w:eastAsia="Times New Roman" w:hAnsi="Times New Roman"/>
          <w:b/>
        </w:rPr>
        <w:t>REGISTRUOTOJAS</w:t>
      </w:r>
    </w:p>
    <w:p w14:paraId="4A77C838" w14:textId="77777777" w:rsidR="00F11FD1" w:rsidRDefault="00F11FD1">
      <w:pPr>
        <w:spacing w:after="0" w:line="240" w:lineRule="auto"/>
        <w:rPr>
          <w:rFonts w:ascii="Times New Roman" w:eastAsia="Times New Roman" w:hAnsi="Times New Roman"/>
        </w:rPr>
      </w:pPr>
    </w:p>
    <w:p w14:paraId="4A77C839"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ratiopharm GmbH</w:t>
      </w:r>
    </w:p>
    <w:p w14:paraId="4A77C83A"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Graf-Arco-Str. 3</w:t>
      </w:r>
    </w:p>
    <w:p w14:paraId="4A77C83B"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89070 Ulm</w:t>
      </w:r>
    </w:p>
    <w:p w14:paraId="4A77C83C"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Vokietija</w:t>
      </w:r>
    </w:p>
    <w:p w14:paraId="4A77C83D" w14:textId="77777777" w:rsidR="00F11FD1" w:rsidRDefault="00F11FD1">
      <w:pPr>
        <w:spacing w:after="0" w:line="240" w:lineRule="auto"/>
        <w:rPr>
          <w:rFonts w:ascii="Times New Roman" w:eastAsia="Times New Roman" w:hAnsi="Times New Roman"/>
        </w:rPr>
      </w:pPr>
    </w:p>
    <w:p w14:paraId="4A77C83E" w14:textId="77777777" w:rsidR="00F11FD1" w:rsidRDefault="00F11FD1">
      <w:pPr>
        <w:spacing w:after="0" w:line="240" w:lineRule="auto"/>
        <w:rPr>
          <w:rFonts w:ascii="Times New Roman" w:eastAsia="Times New Roman" w:hAnsi="Times New Roman"/>
        </w:rPr>
      </w:pPr>
    </w:p>
    <w:p w14:paraId="4A77C83F"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57" w:name="_Toc129243123"/>
      <w:bookmarkStart w:id="58" w:name="_Toc129243248"/>
      <w:r>
        <w:rPr>
          <w:rFonts w:ascii="Times New Roman" w:eastAsia="Times New Roman" w:hAnsi="Times New Roman"/>
          <w:b/>
        </w:rPr>
        <w:t>8.</w:t>
      </w:r>
      <w:r>
        <w:rPr>
          <w:rFonts w:ascii="Times New Roman" w:eastAsia="Times New Roman" w:hAnsi="Times New Roman"/>
          <w:b/>
        </w:rPr>
        <w:tab/>
        <w:t>REGISTRACIJOS PAŽYMĖJIMO NUMERIS</w:t>
      </w:r>
      <w:bookmarkEnd w:id="57"/>
      <w:bookmarkEnd w:id="58"/>
      <w:r>
        <w:rPr>
          <w:rFonts w:ascii="Times New Roman" w:eastAsia="Times New Roman" w:hAnsi="Times New Roman"/>
          <w:b/>
        </w:rPr>
        <w:t xml:space="preserve"> (-IAI)</w:t>
      </w:r>
    </w:p>
    <w:p w14:paraId="4A77C840" w14:textId="77777777" w:rsidR="00F11FD1" w:rsidRDefault="00F11FD1">
      <w:pPr>
        <w:spacing w:after="0" w:line="240" w:lineRule="auto"/>
        <w:rPr>
          <w:rFonts w:ascii="Times New Roman" w:eastAsia="Times New Roman" w:hAnsi="Times New Roman"/>
        </w:rPr>
      </w:pPr>
    </w:p>
    <w:p w14:paraId="4A77C841"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LT/1/95/1296/001</w:t>
      </w:r>
    </w:p>
    <w:p w14:paraId="4A77C842" w14:textId="77777777" w:rsidR="00F11FD1" w:rsidRDefault="00F11FD1">
      <w:pPr>
        <w:spacing w:after="0" w:line="240" w:lineRule="auto"/>
        <w:rPr>
          <w:rFonts w:ascii="Times New Roman" w:eastAsia="Times New Roman" w:hAnsi="Times New Roman"/>
        </w:rPr>
      </w:pPr>
    </w:p>
    <w:p w14:paraId="4A77C843" w14:textId="77777777" w:rsidR="00F11FD1" w:rsidRDefault="00F11FD1">
      <w:pPr>
        <w:spacing w:after="0" w:line="240" w:lineRule="auto"/>
        <w:rPr>
          <w:rFonts w:ascii="Times New Roman" w:eastAsia="Times New Roman" w:hAnsi="Times New Roman"/>
        </w:rPr>
      </w:pPr>
    </w:p>
    <w:p w14:paraId="4A77C844"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59" w:name="_Toc129243124"/>
      <w:bookmarkStart w:id="60" w:name="_Toc129243249"/>
      <w:r>
        <w:rPr>
          <w:rFonts w:ascii="Times New Roman" w:eastAsia="Times New Roman" w:hAnsi="Times New Roman"/>
          <w:b/>
        </w:rPr>
        <w:t>9.</w:t>
      </w:r>
      <w:r>
        <w:rPr>
          <w:rFonts w:ascii="Times New Roman" w:eastAsia="Times New Roman" w:hAnsi="Times New Roman"/>
          <w:b/>
        </w:rPr>
        <w:tab/>
        <w:t>REGISTRAVIMO / PERREGISTRAVIMO DATA</w:t>
      </w:r>
      <w:bookmarkEnd w:id="59"/>
      <w:bookmarkEnd w:id="60"/>
    </w:p>
    <w:p w14:paraId="4A77C845" w14:textId="77777777" w:rsidR="00F11FD1" w:rsidRDefault="00F11FD1">
      <w:pPr>
        <w:spacing w:after="0" w:line="240" w:lineRule="auto"/>
        <w:rPr>
          <w:rFonts w:ascii="Times New Roman" w:eastAsia="Times New Roman" w:hAnsi="Times New Roman"/>
        </w:rPr>
      </w:pPr>
    </w:p>
    <w:p w14:paraId="4A77C846"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Registravimo data 1995 m. lapkričio 22 d.</w:t>
      </w:r>
    </w:p>
    <w:p w14:paraId="4A77C84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Paskutinio perregistravimo data 2008 m. spalio 15 d.</w:t>
      </w:r>
    </w:p>
    <w:p w14:paraId="4A77C848" w14:textId="77777777" w:rsidR="00F11FD1" w:rsidRDefault="00F11FD1">
      <w:pPr>
        <w:spacing w:after="0" w:line="240" w:lineRule="auto"/>
        <w:rPr>
          <w:rFonts w:ascii="Times New Roman" w:eastAsia="Times New Roman" w:hAnsi="Times New Roman"/>
        </w:rPr>
      </w:pPr>
    </w:p>
    <w:p w14:paraId="4A77C849" w14:textId="77777777" w:rsidR="00F11FD1" w:rsidRDefault="00F11FD1">
      <w:pPr>
        <w:spacing w:after="0" w:line="240" w:lineRule="auto"/>
        <w:rPr>
          <w:rFonts w:ascii="Times New Roman" w:eastAsia="Times New Roman" w:hAnsi="Times New Roman"/>
        </w:rPr>
      </w:pPr>
    </w:p>
    <w:p w14:paraId="4A77C84A"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61" w:name="_Toc129243125"/>
      <w:bookmarkStart w:id="62" w:name="_Toc129243250"/>
      <w:r>
        <w:rPr>
          <w:rFonts w:ascii="Times New Roman" w:eastAsia="Times New Roman" w:hAnsi="Times New Roman"/>
          <w:b/>
        </w:rPr>
        <w:t>10.</w:t>
      </w:r>
      <w:r>
        <w:rPr>
          <w:rFonts w:ascii="Times New Roman" w:eastAsia="Times New Roman" w:hAnsi="Times New Roman"/>
          <w:b/>
        </w:rPr>
        <w:tab/>
        <w:t>TEKSTO PERŽIŪROS DATA</w:t>
      </w:r>
      <w:bookmarkEnd w:id="61"/>
      <w:bookmarkEnd w:id="62"/>
    </w:p>
    <w:p w14:paraId="4A77C84B" w14:textId="77777777" w:rsidR="00F11FD1" w:rsidRDefault="00F11FD1">
      <w:pPr>
        <w:spacing w:after="0" w:line="240" w:lineRule="auto"/>
        <w:rPr>
          <w:rFonts w:ascii="Times New Roman" w:eastAsia="Times New Roman" w:hAnsi="Times New Roman"/>
        </w:rPr>
      </w:pPr>
    </w:p>
    <w:p w14:paraId="771DF600" w14:textId="53B09C07" w:rsidR="007F77E2" w:rsidRDefault="00683694" w:rsidP="007B7FE6">
      <w:pPr>
        <w:tabs>
          <w:tab w:val="left" w:pos="5954"/>
          <w:tab w:val="left" w:pos="6237"/>
          <w:tab w:val="left" w:pos="6663"/>
          <w:tab w:val="left" w:pos="6946"/>
        </w:tabs>
        <w:spacing w:after="0" w:line="240" w:lineRule="auto"/>
        <w:rPr>
          <w:rFonts w:ascii="Times New Roman" w:eastAsia="SimSun" w:hAnsi="Times New Roman"/>
        </w:rPr>
      </w:pPr>
      <w:r>
        <w:rPr>
          <w:rFonts w:ascii="Times New Roman" w:eastAsia="SimSun" w:hAnsi="Times New Roman"/>
        </w:rPr>
        <w:t>2024 m. lapkričio 26 d.</w:t>
      </w:r>
    </w:p>
    <w:p w14:paraId="3CA2410C" w14:textId="77777777" w:rsidR="00446241" w:rsidRDefault="00446241" w:rsidP="007B7FE6">
      <w:pPr>
        <w:tabs>
          <w:tab w:val="left" w:pos="5954"/>
          <w:tab w:val="left" w:pos="6237"/>
          <w:tab w:val="left" w:pos="6663"/>
          <w:tab w:val="left" w:pos="6946"/>
        </w:tabs>
        <w:spacing w:after="0" w:line="240" w:lineRule="auto"/>
        <w:rPr>
          <w:rFonts w:ascii="Times New Roman" w:eastAsia="SimSun" w:hAnsi="Times New Roman"/>
        </w:rPr>
      </w:pPr>
    </w:p>
    <w:p w14:paraId="4A77C853" w14:textId="448EFD8F" w:rsidR="00F11FD1" w:rsidRDefault="003D5FC3" w:rsidP="007B7FE6">
      <w:pPr>
        <w:tabs>
          <w:tab w:val="left" w:pos="5954"/>
          <w:tab w:val="left" w:pos="6237"/>
          <w:tab w:val="left" w:pos="6663"/>
          <w:tab w:val="left" w:pos="6946"/>
        </w:tabs>
        <w:spacing w:after="0" w:line="240" w:lineRule="auto"/>
        <w:rPr>
          <w:rFonts w:ascii="Times New Roman" w:eastAsia="Times New Roman" w:hAnsi="Times New Roman"/>
          <w:b/>
          <w:caps/>
        </w:rPr>
      </w:pPr>
      <w:r>
        <w:rPr>
          <w:rFonts w:ascii="Times New Roman" w:eastAsia="SimSun" w:hAnsi="Times New Roman"/>
        </w:rPr>
        <w:t xml:space="preserve">Išsami informacija apie šį vaistinį preparatą pateikiama Valstybinės vaistų kontrolės tarnybos prie Lietuvos Respublikos  sveikatos apsaugos ministerijos </w:t>
      </w:r>
      <w:r w:rsidRPr="008B44CA">
        <w:rPr>
          <w:rFonts w:ascii="Times New Roman" w:eastAsia="SimSun" w:hAnsi="Times New Roman"/>
        </w:rPr>
        <w:t>tinklalapyje</w:t>
      </w:r>
      <w:r w:rsidR="008B44CA" w:rsidRPr="008B44CA">
        <w:rPr>
          <w:rFonts w:ascii="Times New Roman" w:eastAsia="SimSun" w:hAnsi="Times New Roman"/>
        </w:rPr>
        <w:t xml:space="preserve"> </w:t>
      </w:r>
      <w:r w:rsidR="008B44CA" w:rsidRPr="00F9542E">
        <w:rPr>
          <w:rFonts w:ascii="Times New Roman" w:hAnsi="Times New Roman"/>
          <w:color w:val="0000EE"/>
          <w:u w:val="single"/>
          <w:lang w:eastAsia="lt-LT"/>
        </w:rPr>
        <w:t>https://vvkt.lrv.lt/lt/</w:t>
      </w:r>
      <w:r w:rsidR="008B44CA" w:rsidRPr="00F9542E">
        <w:rPr>
          <w:rFonts w:ascii="Times New Roman" w:hAnsi="Times New Roman"/>
          <w:lang w:eastAsia="lt-LT"/>
        </w:rPr>
        <w:t>.</w:t>
      </w:r>
      <w:r>
        <w:rPr>
          <w:rFonts w:ascii="Times New Roman" w:eastAsia="SimSun" w:hAnsi="Times New Roman"/>
          <w:i/>
        </w:rPr>
        <w:t xml:space="preserve"> </w:t>
      </w:r>
    </w:p>
    <w:p w14:paraId="4A77C854"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55"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1EDFC7C2" w14:textId="77777777" w:rsidR="00F26943" w:rsidRDefault="00F26943">
      <w:pPr>
        <w:tabs>
          <w:tab w:val="left" w:pos="567"/>
        </w:tabs>
        <w:spacing w:after="0" w:line="240" w:lineRule="auto"/>
        <w:ind w:left="567" w:hanging="567"/>
        <w:jc w:val="center"/>
        <w:outlineLvl w:val="0"/>
        <w:rPr>
          <w:rFonts w:ascii="Times New Roman" w:eastAsia="Times New Roman" w:hAnsi="Times New Roman"/>
          <w:b/>
          <w:caps/>
        </w:rPr>
      </w:pPr>
    </w:p>
    <w:p w14:paraId="3058DA7E" w14:textId="77777777" w:rsidR="00F26943" w:rsidRDefault="00F26943">
      <w:pPr>
        <w:tabs>
          <w:tab w:val="left" w:pos="567"/>
        </w:tabs>
        <w:spacing w:after="0" w:line="240" w:lineRule="auto"/>
        <w:ind w:left="567" w:hanging="567"/>
        <w:jc w:val="center"/>
        <w:outlineLvl w:val="0"/>
        <w:rPr>
          <w:rFonts w:ascii="Times New Roman" w:eastAsia="Times New Roman" w:hAnsi="Times New Roman"/>
          <w:b/>
          <w:caps/>
        </w:rPr>
      </w:pPr>
    </w:p>
    <w:p w14:paraId="63206197" w14:textId="77777777" w:rsidR="00F26943" w:rsidRDefault="00F26943">
      <w:pPr>
        <w:tabs>
          <w:tab w:val="left" w:pos="567"/>
        </w:tabs>
        <w:spacing w:after="0" w:line="240" w:lineRule="auto"/>
        <w:ind w:left="567" w:hanging="567"/>
        <w:jc w:val="center"/>
        <w:outlineLvl w:val="0"/>
        <w:rPr>
          <w:rFonts w:ascii="Times New Roman" w:eastAsia="Times New Roman" w:hAnsi="Times New Roman"/>
          <w:b/>
          <w:caps/>
        </w:rPr>
      </w:pPr>
    </w:p>
    <w:p w14:paraId="4D202BA6" w14:textId="77777777" w:rsidR="00F26943" w:rsidRDefault="00F26943">
      <w:pPr>
        <w:tabs>
          <w:tab w:val="left" w:pos="567"/>
        </w:tabs>
        <w:spacing w:after="0" w:line="240" w:lineRule="auto"/>
        <w:ind w:left="567" w:hanging="567"/>
        <w:jc w:val="center"/>
        <w:outlineLvl w:val="0"/>
        <w:rPr>
          <w:rFonts w:ascii="Times New Roman" w:eastAsia="Times New Roman" w:hAnsi="Times New Roman"/>
          <w:b/>
          <w:caps/>
        </w:rPr>
      </w:pPr>
    </w:p>
    <w:p w14:paraId="4A77C85B"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5C"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5D"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5E"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5F"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0"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1"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2"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3"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4"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5"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6"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7"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8" w14:textId="7C98432A"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7855A71B" w14:textId="08F8A0FC" w:rsidR="007B7FE6" w:rsidRDefault="007B7FE6">
      <w:pPr>
        <w:tabs>
          <w:tab w:val="left" w:pos="567"/>
        </w:tabs>
        <w:spacing w:after="0" w:line="240" w:lineRule="auto"/>
        <w:ind w:left="567" w:hanging="567"/>
        <w:jc w:val="center"/>
        <w:outlineLvl w:val="0"/>
        <w:rPr>
          <w:rFonts w:ascii="Times New Roman" w:eastAsia="Times New Roman" w:hAnsi="Times New Roman"/>
          <w:b/>
          <w:caps/>
        </w:rPr>
      </w:pPr>
    </w:p>
    <w:p w14:paraId="4544A5DC" w14:textId="759BB93E" w:rsidR="007B7FE6" w:rsidRDefault="007B7FE6">
      <w:pPr>
        <w:tabs>
          <w:tab w:val="left" w:pos="567"/>
        </w:tabs>
        <w:spacing w:after="0" w:line="240" w:lineRule="auto"/>
        <w:ind w:left="567" w:hanging="567"/>
        <w:jc w:val="center"/>
        <w:outlineLvl w:val="0"/>
        <w:rPr>
          <w:rFonts w:ascii="Times New Roman" w:eastAsia="Times New Roman" w:hAnsi="Times New Roman"/>
          <w:b/>
          <w:caps/>
        </w:rPr>
      </w:pPr>
    </w:p>
    <w:p w14:paraId="721E74EF" w14:textId="77777777" w:rsidR="007B7FE6" w:rsidRDefault="007B7FE6">
      <w:pPr>
        <w:tabs>
          <w:tab w:val="left" w:pos="567"/>
        </w:tabs>
        <w:spacing w:after="0" w:line="240" w:lineRule="auto"/>
        <w:ind w:left="567" w:hanging="567"/>
        <w:jc w:val="center"/>
        <w:outlineLvl w:val="0"/>
        <w:rPr>
          <w:rFonts w:ascii="Times New Roman" w:eastAsia="Times New Roman" w:hAnsi="Times New Roman"/>
          <w:b/>
          <w:caps/>
        </w:rPr>
      </w:pPr>
    </w:p>
    <w:p w14:paraId="7AD23A67"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1447FFCB"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74455514"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7BEFFE30"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7C26286E"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59F96457"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53ACD7B4"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36C4DAE2"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27EEC496" w14:textId="77777777" w:rsidR="00683694" w:rsidRDefault="00683694">
      <w:pPr>
        <w:tabs>
          <w:tab w:val="left" w:pos="567"/>
        </w:tabs>
        <w:spacing w:after="0" w:line="240" w:lineRule="auto"/>
        <w:ind w:left="567" w:hanging="567"/>
        <w:jc w:val="center"/>
        <w:outlineLvl w:val="0"/>
        <w:rPr>
          <w:rFonts w:ascii="Times New Roman" w:eastAsia="Times New Roman" w:hAnsi="Times New Roman"/>
          <w:b/>
          <w:caps/>
        </w:rPr>
      </w:pPr>
    </w:p>
    <w:p w14:paraId="4A77C869"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63" w:name="_Toc129243128"/>
      <w:bookmarkStart w:id="64" w:name="_Toc129243253"/>
      <w:r>
        <w:rPr>
          <w:rFonts w:ascii="Times New Roman" w:eastAsia="Times New Roman" w:hAnsi="Times New Roman"/>
          <w:b/>
          <w:caps/>
        </w:rPr>
        <w:t>II PRIEDAS</w:t>
      </w:r>
      <w:bookmarkEnd w:id="63"/>
      <w:bookmarkEnd w:id="64"/>
    </w:p>
    <w:p w14:paraId="4A77C86A" w14:textId="77777777" w:rsidR="00F11FD1" w:rsidRDefault="00F11FD1">
      <w:pPr>
        <w:tabs>
          <w:tab w:val="left" w:pos="567"/>
        </w:tabs>
        <w:spacing w:after="0" w:line="240" w:lineRule="auto"/>
        <w:ind w:left="567" w:hanging="567"/>
        <w:jc w:val="center"/>
        <w:outlineLvl w:val="0"/>
        <w:rPr>
          <w:rFonts w:ascii="Times New Roman" w:eastAsia="Times New Roman" w:hAnsi="Times New Roman"/>
          <w:b/>
          <w:caps/>
        </w:rPr>
      </w:pPr>
    </w:p>
    <w:p w14:paraId="4A77C86B"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RINKODAROS SĄLYGOS</w:t>
      </w:r>
    </w:p>
    <w:p w14:paraId="4A77C86C" w14:textId="77777777" w:rsidR="00F11FD1" w:rsidRDefault="00F11FD1">
      <w:pPr>
        <w:spacing w:after="0" w:line="240" w:lineRule="auto"/>
        <w:rPr>
          <w:rFonts w:ascii="Times New Roman" w:eastAsia="Times New Roman" w:hAnsi="Times New Roman"/>
        </w:rPr>
      </w:pPr>
    </w:p>
    <w:p w14:paraId="4A77C86D" w14:textId="77777777" w:rsidR="00F11FD1" w:rsidRDefault="003D5FC3">
      <w:pPr>
        <w:tabs>
          <w:tab w:val="left" w:pos="1701"/>
        </w:tabs>
        <w:spacing w:after="0" w:line="240" w:lineRule="auto"/>
        <w:ind w:left="1701" w:hanging="567"/>
        <w:rPr>
          <w:rFonts w:ascii="Times New Roman" w:eastAsia="Times New Roman" w:hAnsi="Times New Roman"/>
          <w:b/>
          <w:highlight w:val="yellow"/>
        </w:rPr>
      </w:pPr>
      <w:r>
        <w:rPr>
          <w:rFonts w:ascii="Times New Roman" w:eastAsia="Times New Roman" w:hAnsi="Times New Roman"/>
          <w:b/>
        </w:rPr>
        <w:t>A.</w:t>
      </w:r>
      <w:r>
        <w:rPr>
          <w:rFonts w:ascii="Times New Roman" w:eastAsia="Times New Roman" w:hAnsi="Times New Roman"/>
          <w:b/>
        </w:rPr>
        <w:tab/>
        <w:t>GAMINTOJAS (-AI) , ATSAKINGAS (-I) UŽ SERIJŲ IŠLEIDIMĄ</w:t>
      </w:r>
    </w:p>
    <w:p w14:paraId="4A77C86E" w14:textId="77777777" w:rsidR="00F11FD1" w:rsidRDefault="00F11FD1">
      <w:pPr>
        <w:spacing w:after="0" w:line="240" w:lineRule="auto"/>
        <w:rPr>
          <w:rFonts w:ascii="Times New Roman" w:eastAsia="Times New Roman" w:hAnsi="Times New Roman"/>
          <w:highlight w:val="yellow"/>
        </w:rPr>
      </w:pPr>
    </w:p>
    <w:p w14:paraId="4A77C86F" w14:textId="77777777" w:rsidR="00F11FD1" w:rsidRDefault="003D5FC3">
      <w:pPr>
        <w:tabs>
          <w:tab w:val="left" w:pos="1701"/>
        </w:tabs>
        <w:spacing w:after="0" w:line="240" w:lineRule="auto"/>
        <w:ind w:left="1701" w:hanging="567"/>
        <w:rPr>
          <w:rFonts w:ascii="Times New Roman" w:eastAsia="Times New Roman" w:hAnsi="Times New Roman"/>
          <w:b/>
        </w:rPr>
      </w:pPr>
      <w:r>
        <w:rPr>
          <w:rFonts w:ascii="Times New Roman" w:eastAsia="Times New Roman" w:hAnsi="Times New Roman"/>
          <w:b/>
        </w:rPr>
        <w:t>B.</w:t>
      </w:r>
      <w:r>
        <w:rPr>
          <w:rFonts w:ascii="Times New Roman" w:eastAsia="Times New Roman" w:hAnsi="Times New Roman"/>
          <w:b/>
        </w:rPr>
        <w:tab/>
        <w:t>TIEKIMO IR VARTOJIMO SĄLYGOS AR APRIBOJIMAI</w:t>
      </w:r>
    </w:p>
    <w:p w14:paraId="4A77C870" w14:textId="77777777" w:rsidR="00F11FD1" w:rsidRDefault="003D5FC3">
      <w:pPr>
        <w:spacing w:after="0" w:line="240" w:lineRule="auto"/>
        <w:rPr>
          <w:rFonts w:ascii="Times New Roman" w:eastAsia="Times New Roman" w:hAnsi="Times New Roman"/>
          <w:highlight w:val="yellow"/>
        </w:rPr>
      </w:pPr>
      <w:r>
        <w:br w:type="page"/>
      </w:r>
    </w:p>
    <w:p w14:paraId="4A77C871"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lastRenderedPageBreak/>
        <w:t>A.</w:t>
      </w:r>
      <w:r>
        <w:rPr>
          <w:rFonts w:ascii="Times New Roman" w:eastAsia="Times New Roman" w:hAnsi="Times New Roman"/>
          <w:b/>
        </w:rPr>
        <w:tab/>
        <w:t>GAMINTOJAS, ATSAKINGAS UŽ SERIJŲ IŠLEIDIMĄ</w:t>
      </w:r>
    </w:p>
    <w:p w14:paraId="4A77C872" w14:textId="77777777" w:rsidR="00F11FD1" w:rsidRDefault="00F11FD1">
      <w:pPr>
        <w:spacing w:after="0" w:line="240" w:lineRule="auto"/>
        <w:rPr>
          <w:rFonts w:ascii="Times New Roman" w:eastAsia="Times New Roman" w:hAnsi="Times New Roman"/>
          <w:highlight w:val="yellow"/>
        </w:rPr>
      </w:pPr>
    </w:p>
    <w:p w14:paraId="4A77C873" w14:textId="77777777" w:rsidR="00F11FD1" w:rsidRDefault="003D5FC3">
      <w:pPr>
        <w:spacing w:after="0" w:line="240" w:lineRule="auto"/>
        <w:rPr>
          <w:rFonts w:ascii="Times New Roman" w:eastAsia="Times New Roman" w:hAnsi="Times New Roman"/>
          <w:u w:val="single"/>
        </w:rPr>
      </w:pPr>
      <w:r>
        <w:rPr>
          <w:rFonts w:ascii="Times New Roman" w:eastAsia="Times New Roman" w:hAnsi="Times New Roman"/>
          <w:u w:val="single"/>
        </w:rPr>
        <w:t>Gamintojo, atsakingo už serijų išleidimą, pavadinimas ir adresas</w:t>
      </w:r>
    </w:p>
    <w:p w14:paraId="4A77C874" w14:textId="77777777" w:rsidR="00F11FD1" w:rsidRDefault="00F11FD1">
      <w:pPr>
        <w:spacing w:after="0" w:line="240" w:lineRule="auto"/>
        <w:rPr>
          <w:rFonts w:ascii="Times New Roman" w:eastAsia="Times New Roman" w:hAnsi="Times New Roman"/>
          <w:highlight w:val="yellow"/>
        </w:rPr>
      </w:pPr>
    </w:p>
    <w:p w14:paraId="4A77C875" w14:textId="77777777" w:rsidR="00F11FD1" w:rsidRDefault="003D5FC3">
      <w:pPr>
        <w:tabs>
          <w:tab w:val="left" w:pos="9000"/>
        </w:tabs>
        <w:spacing w:after="0" w:line="240" w:lineRule="auto"/>
        <w:ind w:right="99"/>
        <w:rPr>
          <w:rFonts w:ascii="Times New Roman" w:eastAsia="Times New Roman" w:hAnsi="Times New Roman"/>
          <w:lang w:eastAsia="lt-LT"/>
        </w:rPr>
      </w:pPr>
      <w:r>
        <w:rPr>
          <w:rFonts w:ascii="Times New Roman" w:eastAsia="Times New Roman" w:hAnsi="Times New Roman"/>
          <w:lang w:eastAsia="lt-LT"/>
        </w:rPr>
        <w:t xml:space="preserve">Merckle GmbH </w:t>
      </w:r>
      <w:r>
        <w:rPr>
          <w:rFonts w:ascii="Times New Roman" w:eastAsia="Times New Roman" w:hAnsi="Times New Roman"/>
          <w:lang w:eastAsia="lt-LT"/>
        </w:rPr>
        <w:br/>
        <w:t xml:space="preserve">Ludwig-Merckle-Str. 3 </w:t>
      </w:r>
    </w:p>
    <w:p w14:paraId="4A77C876" w14:textId="77777777" w:rsidR="00F11FD1" w:rsidRDefault="003D5FC3">
      <w:pPr>
        <w:tabs>
          <w:tab w:val="left" w:pos="9000"/>
        </w:tabs>
        <w:spacing w:after="0" w:line="240" w:lineRule="auto"/>
        <w:ind w:right="99"/>
        <w:rPr>
          <w:rFonts w:ascii="Times New Roman" w:eastAsia="Times New Roman" w:hAnsi="Times New Roman"/>
          <w:lang w:eastAsia="lt-LT"/>
        </w:rPr>
      </w:pPr>
      <w:r>
        <w:rPr>
          <w:rFonts w:ascii="Times New Roman" w:eastAsia="Times New Roman" w:hAnsi="Times New Roman"/>
          <w:lang w:eastAsia="lt-LT"/>
        </w:rPr>
        <w:t xml:space="preserve">D-89143 Blaubeuren </w:t>
      </w:r>
    </w:p>
    <w:p w14:paraId="4A77C877" w14:textId="77777777" w:rsidR="00F11FD1" w:rsidRDefault="003D5FC3">
      <w:pPr>
        <w:tabs>
          <w:tab w:val="left" w:pos="9000"/>
        </w:tabs>
        <w:spacing w:after="0" w:line="240" w:lineRule="auto"/>
        <w:ind w:right="99"/>
        <w:rPr>
          <w:rFonts w:ascii="Times New Roman" w:eastAsia="Times New Roman" w:hAnsi="Times New Roman"/>
          <w:lang w:eastAsia="lt-LT"/>
        </w:rPr>
      </w:pPr>
      <w:r>
        <w:rPr>
          <w:rFonts w:ascii="Times New Roman" w:eastAsia="Times New Roman" w:hAnsi="Times New Roman"/>
          <w:lang w:eastAsia="lt-LT"/>
        </w:rPr>
        <w:t>Vokietija</w:t>
      </w:r>
    </w:p>
    <w:p w14:paraId="4A77C878" w14:textId="77777777" w:rsidR="00F11FD1" w:rsidRDefault="00F11FD1">
      <w:pPr>
        <w:spacing w:after="0" w:line="240" w:lineRule="auto"/>
        <w:rPr>
          <w:rFonts w:ascii="Times New Roman" w:eastAsia="Times New Roman" w:hAnsi="Times New Roman"/>
          <w:highlight w:val="yellow"/>
        </w:rPr>
      </w:pPr>
    </w:p>
    <w:p w14:paraId="4A77C879" w14:textId="77777777" w:rsidR="00F11FD1" w:rsidRDefault="00F11FD1">
      <w:pPr>
        <w:spacing w:after="0" w:line="240" w:lineRule="auto"/>
        <w:rPr>
          <w:rFonts w:ascii="Times New Roman" w:eastAsia="Times New Roman" w:hAnsi="Times New Roman"/>
          <w:highlight w:val="yellow"/>
        </w:rPr>
      </w:pPr>
    </w:p>
    <w:p w14:paraId="4A77C87A"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65" w:name="_Toc129243129"/>
      <w:bookmarkStart w:id="66" w:name="_Toc129243254"/>
      <w:r>
        <w:rPr>
          <w:rFonts w:ascii="Times New Roman" w:eastAsia="Times New Roman" w:hAnsi="Times New Roman"/>
          <w:b/>
        </w:rPr>
        <w:t>B.</w:t>
      </w:r>
      <w:r>
        <w:rPr>
          <w:rFonts w:ascii="Times New Roman" w:eastAsia="Times New Roman" w:hAnsi="Times New Roman"/>
          <w:b/>
        </w:rPr>
        <w:tab/>
        <w:t>TIEKIMO IR VARTOJIMO SĄLYGOS AR APRIBOJIMAI</w:t>
      </w:r>
      <w:bookmarkEnd w:id="65"/>
      <w:bookmarkEnd w:id="66"/>
    </w:p>
    <w:p w14:paraId="4A77C87B" w14:textId="77777777" w:rsidR="00F11FD1" w:rsidRDefault="00F11FD1">
      <w:pPr>
        <w:spacing w:after="0" w:line="240" w:lineRule="auto"/>
        <w:rPr>
          <w:rFonts w:ascii="Times New Roman" w:eastAsia="Times New Roman" w:hAnsi="Times New Roman"/>
        </w:rPr>
      </w:pPr>
    </w:p>
    <w:p w14:paraId="4A77C87C"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Receptinis vaistinis preparatas.</w:t>
      </w:r>
    </w:p>
    <w:p w14:paraId="4A77C87D" w14:textId="77777777" w:rsidR="00F11FD1" w:rsidRDefault="00F11FD1">
      <w:pPr>
        <w:spacing w:after="0" w:line="240" w:lineRule="auto"/>
        <w:rPr>
          <w:rFonts w:ascii="Times New Roman" w:eastAsia="Times New Roman" w:hAnsi="Times New Roman"/>
          <w:highlight w:val="yellow"/>
        </w:rPr>
      </w:pPr>
    </w:p>
    <w:p w14:paraId="4A77C87E" w14:textId="77777777" w:rsidR="00F11FD1" w:rsidRDefault="00F11FD1">
      <w:pPr>
        <w:spacing w:after="0" w:line="240" w:lineRule="auto"/>
        <w:rPr>
          <w:rFonts w:ascii="Times New Roman" w:eastAsia="Times New Roman" w:hAnsi="Times New Roman"/>
        </w:rPr>
      </w:pPr>
    </w:p>
    <w:p w14:paraId="4A77C87F" w14:textId="77777777" w:rsidR="00F11FD1" w:rsidRDefault="00F11FD1">
      <w:pPr>
        <w:spacing w:after="0" w:line="240" w:lineRule="auto"/>
        <w:rPr>
          <w:rFonts w:ascii="Times New Roman" w:eastAsia="Times New Roman" w:hAnsi="Times New Roman"/>
        </w:rPr>
      </w:pPr>
    </w:p>
    <w:p w14:paraId="4A77C880" w14:textId="77777777" w:rsidR="00F11FD1" w:rsidRDefault="003D5FC3">
      <w:pPr>
        <w:spacing w:after="0" w:line="240" w:lineRule="auto"/>
        <w:rPr>
          <w:rFonts w:ascii="Times New Roman" w:eastAsia="Times New Roman" w:hAnsi="Times New Roman"/>
        </w:rPr>
      </w:pPr>
      <w:r>
        <w:br w:type="page"/>
      </w:r>
    </w:p>
    <w:p w14:paraId="4A77C881" w14:textId="77777777" w:rsidR="00F11FD1" w:rsidRDefault="00F11FD1">
      <w:pPr>
        <w:spacing w:after="0" w:line="240" w:lineRule="auto"/>
        <w:rPr>
          <w:rFonts w:ascii="Times New Roman" w:eastAsia="Times New Roman" w:hAnsi="Times New Roman"/>
        </w:rPr>
      </w:pPr>
    </w:p>
    <w:p w14:paraId="4A77C882" w14:textId="77777777" w:rsidR="00F11FD1" w:rsidRDefault="00F11FD1">
      <w:pPr>
        <w:spacing w:after="0" w:line="240" w:lineRule="auto"/>
        <w:rPr>
          <w:rFonts w:ascii="Times New Roman" w:eastAsia="Times New Roman" w:hAnsi="Times New Roman"/>
        </w:rPr>
      </w:pPr>
    </w:p>
    <w:p w14:paraId="4A77C883" w14:textId="77777777" w:rsidR="00F11FD1" w:rsidRDefault="00F11FD1">
      <w:pPr>
        <w:spacing w:after="0" w:line="240" w:lineRule="auto"/>
        <w:rPr>
          <w:rFonts w:ascii="Times New Roman" w:eastAsia="Times New Roman" w:hAnsi="Times New Roman"/>
        </w:rPr>
      </w:pPr>
    </w:p>
    <w:p w14:paraId="4A77C884" w14:textId="77777777" w:rsidR="00F11FD1" w:rsidRDefault="00F11FD1">
      <w:pPr>
        <w:spacing w:after="0" w:line="240" w:lineRule="auto"/>
        <w:rPr>
          <w:rFonts w:ascii="Times New Roman" w:eastAsia="Times New Roman" w:hAnsi="Times New Roman"/>
        </w:rPr>
      </w:pPr>
    </w:p>
    <w:p w14:paraId="4A77C885" w14:textId="77777777" w:rsidR="00F11FD1" w:rsidRDefault="00F11FD1">
      <w:pPr>
        <w:spacing w:after="0" w:line="240" w:lineRule="auto"/>
        <w:rPr>
          <w:rFonts w:ascii="Times New Roman" w:eastAsia="Times New Roman" w:hAnsi="Times New Roman"/>
        </w:rPr>
      </w:pPr>
    </w:p>
    <w:p w14:paraId="4A77C886" w14:textId="77777777" w:rsidR="00F11FD1" w:rsidRDefault="00F11FD1">
      <w:pPr>
        <w:spacing w:after="0" w:line="240" w:lineRule="auto"/>
        <w:rPr>
          <w:rFonts w:ascii="Times New Roman" w:eastAsia="Times New Roman" w:hAnsi="Times New Roman"/>
        </w:rPr>
      </w:pPr>
    </w:p>
    <w:p w14:paraId="4A77C887" w14:textId="77777777" w:rsidR="00F11FD1" w:rsidRDefault="00F11FD1">
      <w:pPr>
        <w:spacing w:after="0" w:line="240" w:lineRule="auto"/>
        <w:rPr>
          <w:rFonts w:ascii="Times New Roman" w:eastAsia="Times New Roman" w:hAnsi="Times New Roman"/>
        </w:rPr>
      </w:pPr>
    </w:p>
    <w:p w14:paraId="4A77C888" w14:textId="77777777" w:rsidR="00F11FD1" w:rsidRDefault="00F11FD1">
      <w:pPr>
        <w:spacing w:after="0" w:line="240" w:lineRule="auto"/>
        <w:rPr>
          <w:rFonts w:ascii="Times New Roman" w:eastAsia="Times New Roman" w:hAnsi="Times New Roman"/>
        </w:rPr>
      </w:pPr>
    </w:p>
    <w:p w14:paraId="4A77C889" w14:textId="77777777" w:rsidR="00F11FD1" w:rsidRDefault="00F11FD1">
      <w:pPr>
        <w:spacing w:after="0" w:line="240" w:lineRule="auto"/>
        <w:rPr>
          <w:rFonts w:ascii="Times New Roman" w:eastAsia="Times New Roman" w:hAnsi="Times New Roman"/>
        </w:rPr>
      </w:pPr>
    </w:p>
    <w:p w14:paraId="4A77C88A" w14:textId="77777777" w:rsidR="00F11FD1" w:rsidRDefault="00F11FD1">
      <w:pPr>
        <w:spacing w:after="0" w:line="240" w:lineRule="auto"/>
        <w:rPr>
          <w:rFonts w:ascii="Times New Roman" w:eastAsia="Times New Roman" w:hAnsi="Times New Roman"/>
        </w:rPr>
      </w:pPr>
    </w:p>
    <w:p w14:paraId="4A77C88B" w14:textId="77777777" w:rsidR="00F11FD1" w:rsidRDefault="00F11FD1">
      <w:pPr>
        <w:spacing w:after="0" w:line="240" w:lineRule="auto"/>
        <w:rPr>
          <w:rFonts w:ascii="Times New Roman" w:eastAsia="Times New Roman" w:hAnsi="Times New Roman"/>
        </w:rPr>
      </w:pPr>
    </w:p>
    <w:p w14:paraId="4A77C88C" w14:textId="77777777" w:rsidR="00F11FD1" w:rsidRDefault="00F11FD1">
      <w:pPr>
        <w:spacing w:after="0" w:line="240" w:lineRule="auto"/>
        <w:rPr>
          <w:rFonts w:ascii="Times New Roman" w:eastAsia="Times New Roman" w:hAnsi="Times New Roman"/>
        </w:rPr>
      </w:pPr>
    </w:p>
    <w:p w14:paraId="4A77C88D" w14:textId="77777777" w:rsidR="00F11FD1" w:rsidRDefault="00F11FD1">
      <w:pPr>
        <w:spacing w:after="0" w:line="240" w:lineRule="auto"/>
        <w:rPr>
          <w:rFonts w:ascii="Times New Roman" w:eastAsia="Times New Roman" w:hAnsi="Times New Roman"/>
        </w:rPr>
      </w:pPr>
    </w:p>
    <w:p w14:paraId="4A77C88E" w14:textId="77777777" w:rsidR="00F11FD1" w:rsidRDefault="00F11FD1">
      <w:pPr>
        <w:spacing w:after="0" w:line="240" w:lineRule="auto"/>
        <w:rPr>
          <w:rFonts w:ascii="Times New Roman" w:eastAsia="Times New Roman" w:hAnsi="Times New Roman"/>
        </w:rPr>
      </w:pPr>
    </w:p>
    <w:p w14:paraId="4A77C88F" w14:textId="77777777" w:rsidR="00F11FD1" w:rsidRDefault="00F11FD1">
      <w:pPr>
        <w:spacing w:after="0" w:line="240" w:lineRule="auto"/>
        <w:rPr>
          <w:rFonts w:ascii="Times New Roman" w:eastAsia="Times New Roman" w:hAnsi="Times New Roman"/>
        </w:rPr>
      </w:pPr>
    </w:p>
    <w:p w14:paraId="4A77C890" w14:textId="77777777" w:rsidR="00F11FD1" w:rsidRDefault="00F11FD1">
      <w:pPr>
        <w:spacing w:after="0" w:line="240" w:lineRule="auto"/>
        <w:rPr>
          <w:rFonts w:ascii="Times New Roman" w:eastAsia="Times New Roman" w:hAnsi="Times New Roman"/>
        </w:rPr>
      </w:pPr>
    </w:p>
    <w:p w14:paraId="4A77C891" w14:textId="77777777" w:rsidR="00F11FD1" w:rsidRDefault="00F11FD1">
      <w:pPr>
        <w:spacing w:after="0" w:line="240" w:lineRule="auto"/>
        <w:rPr>
          <w:rFonts w:ascii="Times New Roman" w:eastAsia="Times New Roman" w:hAnsi="Times New Roman"/>
        </w:rPr>
      </w:pPr>
    </w:p>
    <w:p w14:paraId="4A77C892" w14:textId="77777777" w:rsidR="00F11FD1" w:rsidRDefault="00F11FD1">
      <w:pPr>
        <w:spacing w:after="0" w:line="240" w:lineRule="auto"/>
        <w:rPr>
          <w:rFonts w:ascii="Times New Roman" w:eastAsia="Times New Roman" w:hAnsi="Times New Roman"/>
        </w:rPr>
      </w:pPr>
    </w:p>
    <w:p w14:paraId="4A77C893" w14:textId="77777777" w:rsidR="00F11FD1" w:rsidRDefault="00F11FD1">
      <w:pPr>
        <w:spacing w:after="0" w:line="240" w:lineRule="auto"/>
        <w:rPr>
          <w:rFonts w:ascii="Times New Roman" w:eastAsia="Times New Roman" w:hAnsi="Times New Roman"/>
        </w:rPr>
      </w:pPr>
    </w:p>
    <w:p w14:paraId="4A77C894" w14:textId="77777777" w:rsidR="00F11FD1" w:rsidRDefault="00F11FD1">
      <w:pPr>
        <w:spacing w:after="0" w:line="240" w:lineRule="auto"/>
        <w:rPr>
          <w:rFonts w:ascii="Times New Roman" w:eastAsia="Times New Roman" w:hAnsi="Times New Roman"/>
        </w:rPr>
      </w:pPr>
    </w:p>
    <w:p w14:paraId="4A77C895" w14:textId="77777777" w:rsidR="00F11FD1" w:rsidRDefault="00F11FD1">
      <w:pPr>
        <w:spacing w:after="0" w:line="240" w:lineRule="auto"/>
        <w:rPr>
          <w:rFonts w:ascii="Times New Roman" w:eastAsia="Times New Roman" w:hAnsi="Times New Roman"/>
        </w:rPr>
      </w:pPr>
    </w:p>
    <w:p w14:paraId="4A77C896" w14:textId="77777777" w:rsidR="00F11FD1" w:rsidRDefault="00F11FD1">
      <w:pPr>
        <w:spacing w:after="0" w:line="240" w:lineRule="auto"/>
        <w:rPr>
          <w:rFonts w:ascii="Times New Roman" w:eastAsia="Times New Roman" w:hAnsi="Times New Roman"/>
        </w:rPr>
      </w:pPr>
    </w:p>
    <w:p w14:paraId="4A77C897" w14:textId="77777777" w:rsidR="00F11FD1" w:rsidRDefault="00F11FD1">
      <w:pPr>
        <w:tabs>
          <w:tab w:val="left" w:pos="567"/>
        </w:tabs>
        <w:spacing w:after="0" w:line="240" w:lineRule="auto"/>
        <w:ind w:left="567" w:hanging="567"/>
        <w:jc w:val="center"/>
        <w:outlineLvl w:val="0"/>
      </w:pPr>
    </w:p>
    <w:p w14:paraId="4A77C898"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67" w:name="_Toc129243134"/>
      <w:bookmarkStart w:id="68" w:name="_Toc129243259"/>
      <w:r>
        <w:rPr>
          <w:rFonts w:ascii="Times New Roman" w:eastAsia="Times New Roman" w:hAnsi="Times New Roman"/>
          <w:b/>
          <w:caps/>
        </w:rPr>
        <w:t>III PRIEDAS</w:t>
      </w:r>
      <w:bookmarkEnd w:id="67"/>
      <w:bookmarkEnd w:id="68"/>
    </w:p>
    <w:p w14:paraId="4A77C899" w14:textId="77777777" w:rsidR="00F11FD1" w:rsidRDefault="00F11FD1">
      <w:pPr>
        <w:spacing w:after="0" w:line="240" w:lineRule="auto"/>
        <w:rPr>
          <w:rFonts w:ascii="Times New Roman" w:eastAsia="Times New Roman" w:hAnsi="Times New Roman"/>
        </w:rPr>
      </w:pPr>
    </w:p>
    <w:p w14:paraId="4A77C89A"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69" w:name="_Toc129243135"/>
      <w:bookmarkStart w:id="70" w:name="_Toc129243260"/>
      <w:r>
        <w:rPr>
          <w:rFonts w:ascii="Times New Roman" w:eastAsia="Times New Roman" w:hAnsi="Times New Roman"/>
          <w:b/>
          <w:caps/>
        </w:rPr>
        <w:t>ŽENKLINIMAS IR PAKUOTĖS LAPELIS</w:t>
      </w:r>
      <w:bookmarkEnd w:id="69"/>
      <w:bookmarkEnd w:id="70"/>
    </w:p>
    <w:p w14:paraId="4A77C89B" w14:textId="77777777" w:rsidR="00F11FD1" w:rsidRDefault="003D5FC3">
      <w:pPr>
        <w:spacing w:after="0" w:line="240" w:lineRule="auto"/>
        <w:rPr>
          <w:rFonts w:ascii="Times New Roman" w:eastAsia="Times New Roman" w:hAnsi="Times New Roman"/>
        </w:rPr>
      </w:pPr>
      <w:r>
        <w:br w:type="page"/>
      </w:r>
    </w:p>
    <w:p w14:paraId="4A77C89C" w14:textId="77777777" w:rsidR="00F11FD1" w:rsidRDefault="00F11FD1">
      <w:pPr>
        <w:spacing w:after="0" w:line="240" w:lineRule="auto"/>
        <w:rPr>
          <w:rFonts w:ascii="Times New Roman" w:eastAsia="Times New Roman" w:hAnsi="Times New Roman"/>
        </w:rPr>
      </w:pPr>
    </w:p>
    <w:p w14:paraId="4A77C89D" w14:textId="77777777" w:rsidR="00F11FD1" w:rsidRDefault="00F11FD1">
      <w:pPr>
        <w:spacing w:after="0" w:line="240" w:lineRule="auto"/>
        <w:rPr>
          <w:rFonts w:ascii="Times New Roman" w:eastAsia="Times New Roman" w:hAnsi="Times New Roman"/>
        </w:rPr>
      </w:pPr>
    </w:p>
    <w:p w14:paraId="4A77C89E" w14:textId="77777777" w:rsidR="00F11FD1" w:rsidRDefault="00F11FD1">
      <w:pPr>
        <w:spacing w:after="0" w:line="240" w:lineRule="auto"/>
        <w:rPr>
          <w:rFonts w:ascii="Times New Roman" w:eastAsia="Times New Roman" w:hAnsi="Times New Roman"/>
        </w:rPr>
      </w:pPr>
    </w:p>
    <w:p w14:paraId="4A77C89F" w14:textId="77777777" w:rsidR="00F11FD1" w:rsidRDefault="00F11FD1">
      <w:pPr>
        <w:spacing w:after="0" w:line="240" w:lineRule="auto"/>
        <w:rPr>
          <w:rFonts w:ascii="Times New Roman" w:eastAsia="Times New Roman" w:hAnsi="Times New Roman"/>
        </w:rPr>
      </w:pPr>
    </w:p>
    <w:p w14:paraId="4A77C8A0" w14:textId="77777777" w:rsidR="00F11FD1" w:rsidRDefault="00F11FD1">
      <w:pPr>
        <w:spacing w:after="0" w:line="240" w:lineRule="auto"/>
        <w:rPr>
          <w:rFonts w:ascii="Times New Roman" w:eastAsia="Times New Roman" w:hAnsi="Times New Roman"/>
        </w:rPr>
      </w:pPr>
    </w:p>
    <w:p w14:paraId="4A77C8A1" w14:textId="77777777" w:rsidR="00F11FD1" w:rsidRDefault="00F11FD1">
      <w:pPr>
        <w:spacing w:after="0" w:line="240" w:lineRule="auto"/>
        <w:rPr>
          <w:rFonts w:ascii="Times New Roman" w:eastAsia="Times New Roman" w:hAnsi="Times New Roman"/>
        </w:rPr>
      </w:pPr>
    </w:p>
    <w:p w14:paraId="4A77C8A2" w14:textId="77777777" w:rsidR="00F11FD1" w:rsidRDefault="00F11FD1">
      <w:pPr>
        <w:spacing w:after="0" w:line="240" w:lineRule="auto"/>
        <w:rPr>
          <w:rFonts w:ascii="Times New Roman" w:eastAsia="Times New Roman" w:hAnsi="Times New Roman"/>
        </w:rPr>
      </w:pPr>
    </w:p>
    <w:p w14:paraId="4A77C8A3" w14:textId="77777777" w:rsidR="00F11FD1" w:rsidRDefault="00F11FD1">
      <w:pPr>
        <w:spacing w:after="0" w:line="240" w:lineRule="auto"/>
        <w:rPr>
          <w:rFonts w:ascii="Times New Roman" w:eastAsia="Times New Roman" w:hAnsi="Times New Roman"/>
        </w:rPr>
      </w:pPr>
    </w:p>
    <w:p w14:paraId="4A77C8A4" w14:textId="77777777" w:rsidR="00F11FD1" w:rsidRDefault="00F11FD1">
      <w:pPr>
        <w:spacing w:after="0" w:line="240" w:lineRule="auto"/>
        <w:rPr>
          <w:rFonts w:ascii="Times New Roman" w:eastAsia="Times New Roman" w:hAnsi="Times New Roman"/>
        </w:rPr>
      </w:pPr>
    </w:p>
    <w:p w14:paraId="4A77C8A5" w14:textId="77777777" w:rsidR="00F11FD1" w:rsidRDefault="00F11FD1">
      <w:pPr>
        <w:spacing w:after="0" w:line="240" w:lineRule="auto"/>
        <w:rPr>
          <w:rFonts w:ascii="Times New Roman" w:eastAsia="Times New Roman" w:hAnsi="Times New Roman"/>
        </w:rPr>
      </w:pPr>
    </w:p>
    <w:p w14:paraId="4A77C8A6" w14:textId="77777777" w:rsidR="00F11FD1" w:rsidRDefault="00F11FD1">
      <w:pPr>
        <w:spacing w:after="0" w:line="240" w:lineRule="auto"/>
        <w:rPr>
          <w:rFonts w:ascii="Times New Roman" w:eastAsia="Times New Roman" w:hAnsi="Times New Roman"/>
        </w:rPr>
      </w:pPr>
    </w:p>
    <w:p w14:paraId="4A77C8A7" w14:textId="77777777" w:rsidR="00F11FD1" w:rsidRDefault="00F11FD1">
      <w:pPr>
        <w:spacing w:after="0" w:line="240" w:lineRule="auto"/>
        <w:rPr>
          <w:rFonts w:ascii="Times New Roman" w:eastAsia="Times New Roman" w:hAnsi="Times New Roman"/>
        </w:rPr>
      </w:pPr>
    </w:p>
    <w:p w14:paraId="4A77C8A8" w14:textId="77777777" w:rsidR="00F11FD1" w:rsidRDefault="00F11FD1">
      <w:pPr>
        <w:spacing w:after="0" w:line="240" w:lineRule="auto"/>
        <w:rPr>
          <w:rFonts w:ascii="Times New Roman" w:eastAsia="Times New Roman" w:hAnsi="Times New Roman"/>
        </w:rPr>
      </w:pPr>
    </w:p>
    <w:p w14:paraId="4A77C8A9" w14:textId="77777777" w:rsidR="00F11FD1" w:rsidRDefault="00F11FD1">
      <w:pPr>
        <w:spacing w:after="0" w:line="240" w:lineRule="auto"/>
        <w:rPr>
          <w:rFonts w:ascii="Times New Roman" w:eastAsia="Times New Roman" w:hAnsi="Times New Roman"/>
        </w:rPr>
      </w:pPr>
    </w:p>
    <w:p w14:paraId="4A77C8AA" w14:textId="77777777" w:rsidR="00F11FD1" w:rsidRDefault="00F11FD1">
      <w:pPr>
        <w:spacing w:after="0" w:line="240" w:lineRule="auto"/>
        <w:rPr>
          <w:rFonts w:ascii="Times New Roman" w:eastAsia="Times New Roman" w:hAnsi="Times New Roman"/>
        </w:rPr>
      </w:pPr>
    </w:p>
    <w:p w14:paraId="4A77C8AB" w14:textId="77777777" w:rsidR="00F11FD1" w:rsidRDefault="00F11FD1">
      <w:pPr>
        <w:spacing w:after="0" w:line="240" w:lineRule="auto"/>
        <w:rPr>
          <w:rFonts w:ascii="Times New Roman" w:eastAsia="Times New Roman" w:hAnsi="Times New Roman"/>
        </w:rPr>
      </w:pPr>
    </w:p>
    <w:p w14:paraId="4A77C8AC" w14:textId="77777777" w:rsidR="00F11FD1" w:rsidRDefault="00F11FD1">
      <w:pPr>
        <w:spacing w:after="0" w:line="240" w:lineRule="auto"/>
        <w:rPr>
          <w:rFonts w:ascii="Times New Roman" w:eastAsia="Times New Roman" w:hAnsi="Times New Roman"/>
        </w:rPr>
      </w:pPr>
    </w:p>
    <w:p w14:paraId="4A77C8AD" w14:textId="77777777" w:rsidR="00F11FD1" w:rsidRDefault="00F11FD1">
      <w:pPr>
        <w:spacing w:after="0" w:line="240" w:lineRule="auto"/>
        <w:rPr>
          <w:rFonts w:ascii="Times New Roman" w:eastAsia="Times New Roman" w:hAnsi="Times New Roman"/>
        </w:rPr>
      </w:pPr>
    </w:p>
    <w:p w14:paraId="4A77C8AE" w14:textId="77777777" w:rsidR="00F11FD1" w:rsidRDefault="00F11FD1">
      <w:pPr>
        <w:spacing w:after="0" w:line="240" w:lineRule="auto"/>
        <w:rPr>
          <w:rFonts w:ascii="Times New Roman" w:eastAsia="Times New Roman" w:hAnsi="Times New Roman"/>
        </w:rPr>
      </w:pPr>
    </w:p>
    <w:p w14:paraId="4A77C8AF" w14:textId="77777777" w:rsidR="00F11FD1" w:rsidRDefault="00F11FD1">
      <w:pPr>
        <w:spacing w:after="0" w:line="240" w:lineRule="auto"/>
        <w:rPr>
          <w:rFonts w:ascii="Times New Roman" w:eastAsia="Times New Roman" w:hAnsi="Times New Roman"/>
        </w:rPr>
      </w:pPr>
    </w:p>
    <w:p w14:paraId="4A77C8B0" w14:textId="77777777" w:rsidR="00F11FD1" w:rsidRDefault="00F11FD1">
      <w:pPr>
        <w:spacing w:after="0" w:line="240" w:lineRule="auto"/>
        <w:rPr>
          <w:rFonts w:ascii="Times New Roman" w:eastAsia="Times New Roman" w:hAnsi="Times New Roman"/>
        </w:rPr>
      </w:pPr>
    </w:p>
    <w:p w14:paraId="4A77C8B1" w14:textId="77777777" w:rsidR="00F11FD1" w:rsidRDefault="00F11FD1">
      <w:pPr>
        <w:spacing w:after="0" w:line="240" w:lineRule="auto"/>
        <w:rPr>
          <w:rFonts w:ascii="Times New Roman" w:eastAsia="Times New Roman" w:hAnsi="Times New Roman"/>
        </w:rPr>
      </w:pPr>
    </w:p>
    <w:p w14:paraId="4A77C8B2" w14:textId="77777777" w:rsidR="00F11FD1" w:rsidRDefault="00F11FD1">
      <w:pPr>
        <w:tabs>
          <w:tab w:val="left" w:pos="567"/>
        </w:tabs>
        <w:spacing w:after="0" w:line="240" w:lineRule="auto"/>
        <w:ind w:left="567" w:hanging="567"/>
        <w:jc w:val="center"/>
        <w:outlineLvl w:val="0"/>
      </w:pPr>
    </w:p>
    <w:p w14:paraId="4A77C8B3"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71" w:name="_Toc129243136"/>
      <w:bookmarkStart w:id="72" w:name="_Toc129243261"/>
      <w:r>
        <w:rPr>
          <w:rFonts w:ascii="Times New Roman" w:eastAsia="Times New Roman" w:hAnsi="Times New Roman"/>
          <w:b/>
          <w:caps/>
        </w:rPr>
        <w:t>A. ŽENKLINIMAS</w:t>
      </w:r>
      <w:bookmarkEnd w:id="71"/>
      <w:bookmarkEnd w:id="72"/>
    </w:p>
    <w:p w14:paraId="4A77C8B4" w14:textId="77777777" w:rsidR="00F11FD1" w:rsidRDefault="003D5FC3">
      <w:pPr>
        <w:spacing w:after="0" w:line="240" w:lineRule="auto"/>
        <w:rPr>
          <w:rFonts w:ascii="Times New Roman" w:eastAsia="Times New Roman" w:hAnsi="Times New Roman"/>
        </w:rPr>
      </w:pPr>
      <w:r>
        <w:br w:type="page"/>
      </w:r>
    </w:p>
    <w:p w14:paraId="4A77C8B5"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lastRenderedPageBreak/>
        <w:t>INFORMACIJA ANT IŠORINĖS PAKUOTĖS</w:t>
      </w:r>
    </w:p>
    <w:p w14:paraId="4A77C8B6" w14:textId="77777777" w:rsidR="00F11FD1" w:rsidRDefault="00F11FD1">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p>
    <w:p w14:paraId="4A77C8B7"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bCs/>
        </w:rPr>
      </w:pPr>
      <w:r>
        <w:rPr>
          <w:rFonts w:ascii="Times New Roman" w:eastAsia="Times New Roman" w:hAnsi="Times New Roman"/>
          <w:b/>
        </w:rPr>
        <w:t>KARTONO DĖŽUTĖ</w:t>
      </w:r>
    </w:p>
    <w:p w14:paraId="4A77C8B8" w14:textId="77777777" w:rsidR="00F11FD1" w:rsidRDefault="00F11FD1">
      <w:pPr>
        <w:spacing w:after="0" w:line="240" w:lineRule="auto"/>
        <w:rPr>
          <w:rFonts w:ascii="Times New Roman" w:eastAsia="Times New Roman" w:hAnsi="Times New Roman"/>
        </w:rPr>
      </w:pPr>
    </w:p>
    <w:p w14:paraId="4A77C8B9" w14:textId="77777777" w:rsidR="00F11FD1" w:rsidRDefault="00F11FD1">
      <w:pPr>
        <w:spacing w:after="0" w:line="240" w:lineRule="auto"/>
        <w:rPr>
          <w:rFonts w:ascii="Times New Roman" w:eastAsia="Times New Roman" w:hAnsi="Times New Roman"/>
        </w:rPr>
      </w:pPr>
    </w:p>
    <w:p w14:paraId="4A77C8BA"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w:t>
      </w:r>
    </w:p>
    <w:p w14:paraId="4A77C8BB" w14:textId="77777777" w:rsidR="00F11FD1" w:rsidRDefault="00F11FD1">
      <w:pPr>
        <w:spacing w:after="0" w:line="240" w:lineRule="auto"/>
        <w:rPr>
          <w:rFonts w:ascii="Times New Roman" w:eastAsia="Times New Roman" w:hAnsi="Times New Roman"/>
        </w:rPr>
      </w:pPr>
    </w:p>
    <w:p w14:paraId="4A77C8BC"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Loperamid-ratiopharm 2 mg plėvele dengtos tabletės</w:t>
      </w:r>
    </w:p>
    <w:p w14:paraId="4A77C8BD" w14:textId="2D835C93" w:rsidR="00F11FD1" w:rsidRDefault="00397E45">
      <w:pPr>
        <w:spacing w:after="0" w:line="240" w:lineRule="auto"/>
        <w:rPr>
          <w:rFonts w:ascii="Times New Roman" w:eastAsia="Times New Roman" w:hAnsi="Times New Roman"/>
          <w:lang w:eastAsia="lt-LT"/>
        </w:rPr>
      </w:pPr>
      <w:r>
        <w:rPr>
          <w:rFonts w:ascii="Times New Roman" w:eastAsia="Times New Roman" w:hAnsi="Times New Roman"/>
          <w:lang w:eastAsia="lt-LT"/>
        </w:rPr>
        <w:t>l</w:t>
      </w:r>
      <w:r w:rsidR="003D5FC3">
        <w:rPr>
          <w:rFonts w:ascii="Times New Roman" w:eastAsia="Times New Roman" w:hAnsi="Times New Roman"/>
          <w:lang w:eastAsia="lt-LT"/>
        </w:rPr>
        <w:t>operamido hidrochloridas</w:t>
      </w:r>
    </w:p>
    <w:p w14:paraId="4A77C8BE" w14:textId="77777777" w:rsidR="00F11FD1" w:rsidRDefault="00F11FD1">
      <w:pPr>
        <w:spacing w:after="0" w:line="240" w:lineRule="auto"/>
        <w:rPr>
          <w:rFonts w:ascii="Times New Roman" w:eastAsia="Times New Roman" w:hAnsi="Times New Roman"/>
        </w:rPr>
      </w:pPr>
    </w:p>
    <w:p w14:paraId="4A77C8BF" w14:textId="77777777" w:rsidR="00F11FD1" w:rsidRDefault="00F11FD1">
      <w:pPr>
        <w:spacing w:after="0" w:line="240" w:lineRule="auto"/>
        <w:rPr>
          <w:rFonts w:ascii="Times New Roman" w:eastAsia="Times New Roman" w:hAnsi="Times New Roman"/>
        </w:rPr>
      </w:pPr>
    </w:p>
    <w:p w14:paraId="4A77C8C0"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VEIKLIOJI (-IOS) MEDŽIAGA (-OS) IR JOS (-Ų) KIEKIS (-IAI)</w:t>
      </w:r>
    </w:p>
    <w:p w14:paraId="4A77C8C1" w14:textId="77777777" w:rsidR="00F11FD1" w:rsidRDefault="00F11FD1">
      <w:pPr>
        <w:spacing w:after="0" w:line="240" w:lineRule="auto"/>
        <w:rPr>
          <w:rFonts w:ascii="Times New Roman" w:eastAsia="Times New Roman" w:hAnsi="Times New Roman"/>
          <w:lang w:eastAsia="lt-LT"/>
        </w:rPr>
      </w:pPr>
    </w:p>
    <w:p w14:paraId="4A77C8C2"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Vienoje plėvele dengtoje tabletėje yra 2 mg loperamido hidrochlorido.</w:t>
      </w:r>
    </w:p>
    <w:p w14:paraId="4A77C8C3" w14:textId="77777777" w:rsidR="00F11FD1" w:rsidRDefault="00F11FD1">
      <w:pPr>
        <w:spacing w:after="0" w:line="240" w:lineRule="auto"/>
        <w:rPr>
          <w:rFonts w:ascii="Times New Roman" w:eastAsia="Times New Roman" w:hAnsi="Times New Roman"/>
        </w:rPr>
      </w:pPr>
    </w:p>
    <w:p w14:paraId="4A77C8C4" w14:textId="77777777" w:rsidR="00F11FD1" w:rsidRDefault="00F11FD1">
      <w:pPr>
        <w:spacing w:after="0" w:line="240" w:lineRule="auto"/>
        <w:rPr>
          <w:rFonts w:ascii="Times New Roman" w:eastAsia="Times New Roman" w:hAnsi="Times New Roman"/>
        </w:rPr>
      </w:pPr>
    </w:p>
    <w:p w14:paraId="4A77C8C5"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3.</w:t>
      </w:r>
      <w:r>
        <w:rPr>
          <w:rFonts w:ascii="Times New Roman" w:eastAsia="Times New Roman" w:hAnsi="Times New Roman"/>
          <w:b/>
        </w:rPr>
        <w:tab/>
        <w:t>PAGALBINIŲ MEDŽIAGŲ SĄRAŠAS</w:t>
      </w:r>
    </w:p>
    <w:p w14:paraId="4A77C8C6" w14:textId="77777777" w:rsidR="00F11FD1" w:rsidRDefault="00F11FD1">
      <w:pPr>
        <w:spacing w:after="0" w:line="240" w:lineRule="auto"/>
        <w:rPr>
          <w:rFonts w:ascii="Times New Roman" w:eastAsia="Times New Roman" w:hAnsi="Times New Roman"/>
        </w:rPr>
      </w:pPr>
    </w:p>
    <w:p w14:paraId="4A77C8C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Sudėtyje yra laktozės monohidrato.</w:t>
      </w:r>
    </w:p>
    <w:p w14:paraId="4A77C8C8" w14:textId="77777777" w:rsidR="00F11FD1" w:rsidRDefault="00F11FD1">
      <w:pPr>
        <w:spacing w:after="0" w:line="240" w:lineRule="auto"/>
        <w:rPr>
          <w:rFonts w:ascii="Times New Roman" w:eastAsia="Times New Roman" w:hAnsi="Times New Roman"/>
        </w:rPr>
      </w:pPr>
    </w:p>
    <w:p w14:paraId="4A77C8C9" w14:textId="77777777" w:rsidR="00F11FD1" w:rsidRDefault="00F11FD1">
      <w:pPr>
        <w:spacing w:after="0" w:line="240" w:lineRule="auto"/>
        <w:rPr>
          <w:rFonts w:ascii="Times New Roman" w:eastAsia="Times New Roman" w:hAnsi="Times New Roman"/>
        </w:rPr>
      </w:pPr>
    </w:p>
    <w:p w14:paraId="4A77C8CA"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rPr>
        <w:tab/>
        <w:t>FARMACINĖ FORMA IR KIEKIS PAKUOTĖJE</w:t>
      </w:r>
    </w:p>
    <w:p w14:paraId="4A77C8CB" w14:textId="77777777" w:rsidR="00F11FD1" w:rsidRDefault="00F11FD1">
      <w:pPr>
        <w:spacing w:after="0" w:line="240" w:lineRule="auto"/>
        <w:rPr>
          <w:rFonts w:ascii="Times New Roman" w:eastAsia="Times New Roman" w:hAnsi="Times New Roman"/>
        </w:rPr>
      </w:pPr>
    </w:p>
    <w:p w14:paraId="4A77C8CC"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10 </w:t>
      </w:r>
      <w:r>
        <w:rPr>
          <w:rFonts w:ascii="Times New Roman" w:eastAsia="Times New Roman" w:hAnsi="Times New Roman"/>
          <w:highlight w:val="lightGray"/>
          <w:lang w:eastAsia="lt-LT"/>
        </w:rPr>
        <w:t>plėvele dengtų</w:t>
      </w:r>
      <w:r>
        <w:rPr>
          <w:rFonts w:ascii="Times New Roman" w:eastAsia="Times New Roman" w:hAnsi="Times New Roman"/>
          <w:lang w:eastAsia="lt-LT"/>
        </w:rPr>
        <w:t xml:space="preserve"> tablečių</w:t>
      </w:r>
    </w:p>
    <w:p w14:paraId="4A77C8CD" w14:textId="77777777" w:rsidR="00F11FD1" w:rsidRDefault="00F11FD1">
      <w:pPr>
        <w:spacing w:after="0" w:line="240" w:lineRule="auto"/>
        <w:rPr>
          <w:rFonts w:ascii="Times New Roman" w:eastAsia="Times New Roman" w:hAnsi="Times New Roman"/>
        </w:rPr>
      </w:pPr>
    </w:p>
    <w:p w14:paraId="4A77C8CE" w14:textId="77777777" w:rsidR="00F11FD1" w:rsidRDefault="00F11FD1">
      <w:pPr>
        <w:spacing w:after="0" w:line="240" w:lineRule="auto"/>
        <w:rPr>
          <w:rFonts w:ascii="Times New Roman" w:eastAsia="Times New Roman" w:hAnsi="Times New Roman"/>
        </w:rPr>
      </w:pPr>
    </w:p>
    <w:p w14:paraId="4A77C8CF"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5.</w:t>
      </w:r>
      <w:r>
        <w:rPr>
          <w:rFonts w:ascii="Times New Roman" w:eastAsia="Times New Roman" w:hAnsi="Times New Roman"/>
          <w:b/>
        </w:rPr>
        <w:tab/>
        <w:t>VARTOJIMO METODAS IR BŪDAS (-AI)</w:t>
      </w:r>
    </w:p>
    <w:p w14:paraId="4A77C8D0" w14:textId="77777777" w:rsidR="00F11FD1" w:rsidRDefault="00F11FD1">
      <w:pPr>
        <w:spacing w:after="0" w:line="240" w:lineRule="auto"/>
        <w:rPr>
          <w:rFonts w:ascii="Times New Roman" w:eastAsia="Times New Roman" w:hAnsi="Times New Roman"/>
          <w:lang w:eastAsia="lt-LT"/>
        </w:rPr>
      </w:pPr>
    </w:p>
    <w:p w14:paraId="4A77C8D1"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Vartoti per burną.</w:t>
      </w:r>
    </w:p>
    <w:p w14:paraId="4A77C8D2"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Prieš vartojimą perskaitykite pakuotės lapelį.</w:t>
      </w:r>
    </w:p>
    <w:p w14:paraId="4A77C8D3" w14:textId="77777777" w:rsidR="00F11FD1" w:rsidRDefault="00F11FD1">
      <w:pPr>
        <w:spacing w:after="0" w:line="240" w:lineRule="auto"/>
        <w:rPr>
          <w:rFonts w:ascii="Times New Roman" w:eastAsia="Times New Roman" w:hAnsi="Times New Roman"/>
        </w:rPr>
      </w:pPr>
    </w:p>
    <w:p w14:paraId="4A77C8D4" w14:textId="77777777" w:rsidR="00F11FD1" w:rsidRDefault="00F11FD1">
      <w:pPr>
        <w:spacing w:after="0" w:line="240" w:lineRule="auto"/>
        <w:rPr>
          <w:rFonts w:ascii="Times New Roman" w:eastAsia="Times New Roman" w:hAnsi="Times New Roman"/>
        </w:rPr>
      </w:pPr>
    </w:p>
    <w:p w14:paraId="4A77C8D5"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6.</w:t>
      </w:r>
      <w:r>
        <w:rPr>
          <w:rFonts w:ascii="Times New Roman" w:eastAsia="Times New Roman" w:hAnsi="Times New Roman"/>
          <w:b/>
        </w:rPr>
        <w:tab/>
        <w:t>SPECIALUS ĮSPĖJIMAS, KAD VAISTINĮ PREPARATĄ BŪTINA LAIKYTI VAIKAMS NEPASTEBIMOJE IR NEPASIEKIAMOJE VIETOJE</w:t>
      </w:r>
    </w:p>
    <w:p w14:paraId="4A77C8D6" w14:textId="77777777" w:rsidR="00F11FD1" w:rsidRDefault="00F11FD1">
      <w:pPr>
        <w:spacing w:after="0" w:line="240" w:lineRule="auto"/>
        <w:rPr>
          <w:rFonts w:ascii="Times New Roman" w:eastAsia="Times New Roman" w:hAnsi="Times New Roman"/>
        </w:rPr>
      </w:pPr>
    </w:p>
    <w:p w14:paraId="4A77C8D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Laikyti vaikams nepastebimoje ir nepasiekiamoje vietoje.</w:t>
      </w:r>
    </w:p>
    <w:p w14:paraId="4A77C8D8" w14:textId="77777777" w:rsidR="00F11FD1" w:rsidRDefault="00F11FD1">
      <w:pPr>
        <w:spacing w:after="0" w:line="240" w:lineRule="auto"/>
        <w:rPr>
          <w:rFonts w:ascii="Times New Roman" w:eastAsia="Times New Roman" w:hAnsi="Times New Roman"/>
        </w:rPr>
      </w:pPr>
    </w:p>
    <w:p w14:paraId="4A77C8D9" w14:textId="77777777" w:rsidR="00F11FD1" w:rsidRDefault="00F11FD1">
      <w:pPr>
        <w:spacing w:after="0" w:line="240" w:lineRule="auto"/>
        <w:rPr>
          <w:rFonts w:ascii="Times New Roman" w:eastAsia="Times New Roman" w:hAnsi="Times New Roman"/>
        </w:rPr>
      </w:pPr>
    </w:p>
    <w:p w14:paraId="4A77C8DA"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7.</w:t>
      </w:r>
      <w:r>
        <w:rPr>
          <w:rFonts w:ascii="Times New Roman" w:eastAsia="Times New Roman" w:hAnsi="Times New Roman"/>
          <w:b/>
        </w:rPr>
        <w:tab/>
        <w:t>KITAS (-I) SPECIALUS (-ŪS) ĮSPĖJIMAS (-AI) (JEI REIKIA)</w:t>
      </w:r>
    </w:p>
    <w:p w14:paraId="4A77C8DB" w14:textId="77777777" w:rsidR="00F11FD1" w:rsidRDefault="00F11FD1">
      <w:pPr>
        <w:spacing w:after="0" w:line="240" w:lineRule="auto"/>
        <w:rPr>
          <w:rFonts w:ascii="Times New Roman" w:eastAsia="Times New Roman" w:hAnsi="Times New Roman"/>
        </w:rPr>
      </w:pPr>
    </w:p>
    <w:p w14:paraId="4A77C8DC" w14:textId="77777777" w:rsidR="00F11FD1" w:rsidRDefault="00F11FD1">
      <w:pPr>
        <w:spacing w:after="0" w:line="240" w:lineRule="auto"/>
        <w:rPr>
          <w:rFonts w:ascii="Times New Roman" w:eastAsia="Times New Roman" w:hAnsi="Times New Roman"/>
        </w:rPr>
      </w:pPr>
    </w:p>
    <w:p w14:paraId="4A77C8DD"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8.</w:t>
      </w:r>
      <w:r>
        <w:rPr>
          <w:rFonts w:ascii="Times New Roman" w:eastAsia="Times New Roman" w:hAnsi="Times New Roman"/>
          <w:b/>
        </w:rPr>
        <w:tab/>
        <w:t>TINKAMUMO LAIKAS</w:t>
      </w:r>
    </w:p>
    <w:p w14:paraId="4A77C8DE" w14:textId="77777777" w:rsidR="00F11FD1" w:rsidRDefault="00F11FD1">
      <w:pPr>
        <w:spacing w:after="0" w:line="240" w:lineRule="auto"/>
        <w:rPr>
          <w:rFonts w:ascii="Times New Roman" w:eastAsia="Times New Roman" w:hAnsi="Times New Roman"/>
        </w:rPr>
      </w:pPr>
    </w:p>
    <w:p w14:paraId="4A77C8DF" w14:textId="03D97931" w:rsidR="00F11FD1" w:rsidRDefault="003D5FC3">
      <w:pPr>
        <w:spacing w:after="0" w:line="240" w:lineRule="auto"/>
        <w:rPr>
          <w:rFonts w:ascii="Times New Roman" w:eastAsia="Times New Roman" w:hAnsi="Times New Roman"/>
        </w:rPr>
      </w:pPr>
      <w:r w:rsidRPr="00F9542E">
        <w:rPr>
          <w:rFonts w:ascii="Times New Roman" w:eastAsia="Times New Roman" w:hAnsi="Times New Roman"/>
          <w:highlight w:val="lightGray"/>
        </w:rPr>
        <w:t>Tinka iki</w:t>
      </w:r>
      <w:r w:rsidR="00F26943">
        <w:rPr>
          <w:rFonts w:ascii="Times New Roman" w:eastAsia="Times New Roman" w:hAnsi="Times New Roman"/>
          <w:highlight w:val="lightGray"/>
        </w:rPr>
        <w:t xml:space="preserve"> / EXP</w:t>
      </w:r>
      <w:r w:rsidRPr="00F9542E">
        <w:rPr>
          <w:rFonts w:ascii="Times New Roman" w:eastAsia="Times New Roman" w:hAnsi="Times New Roman"/>
          <w:highlight w:val="lightGray"/>
        </w:rPr>
        <w:t xml:space="preserve"> mm/MMMM</w:t>
      </w:r>
    </w:p>
    <w:p w14:paraId="4A77C8E0" w14:textId="77777777" w:rsidR="00F11FD1" w:rsidRDefault="00F11FD1">
      <w:pPr>
        <w:spacing w:after="0" w:line="240" w:lineRule="auto"/>
        <w:rPr>
          <w:rFonts w:ascii="Times New Roman" w:eastAsia="Times New Roman" w:hAnsi="Times New Roman"/>
        </w:rPr>
      </w:pPr>
    </w:p>
    <w:p w14:paraId="4A77C8E1" w14:textId="77777777" w:rsidR="00F11FD1" w:rsidRDefault="00F11FD1">
      <w:pPr>
        <w:spacing w:after="0" w:line="240" w:lineRule="auto"/>
        <w:rPr>
          <w:rFonts w:ascii="Times New Roman" w:eastAsia="Times New Roman" w:hAnsi="Times New Roman"/>
        </w:rPr>
      </w:pPr>
    </w:p>
    <w:p w14:paraId="4A77C8E2"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9.</w:t>
      </w:r>
      <w:r>
        <w:rPr>
          <w:rFonts w:ascii="Times New Roman" w:eastAsia="Times New Roman" w:hAnsi="Times New Roman"/>
          <w:b/>
        </w:rPr>
        <w:tab/>
        <w:t>SPECIALIOS LAIKYMO SĄLYGOS</w:t>
      </w:r>
    </w:p>
    <w:p w14:paraId="4A77C8E3" w14:textId="77777777" w:rsidR="00F11FD1" w:rsidRDefault="00F11FD1">
      <w:pPr>
        <w:spacing w:after="0" w:line="240" w:lineRule="auto"/>
        <w:rPr>
          <w:rFonts w:ascii="Times New Roman" w:eastAsia="Times New Roman" w:hAnsi="Times New Roman"/>
        </w:rPr>
      </w:pPr>
    </w:p>
    <w:p w14:paraId="4A77C8E4" w14:textId="77777777" w:rsidR="00F11FD1" w:rsidRDefault="003D5FC3">
      <w:pPr>
        <w:spacing w:after="0" w:line="240" w:lineRule="auto"/>
        <w:rPr>
          <w:rFonts w:ascii="Times New Roman" w:hAnsi="Times New Roman"/>
        </w:rPr>
      </w:pPr>
      <w:r>
        <w:rPr>
          <w:rFonts w:ascii="Times New Roman" w:eastAsia="Times New Roman" w:hAnsi="Times New Roman"/>
        </w:rPr>
        <w:t>Laikyti ne aukštesnėje kaip 25</w:t>
      </w:r>
      <w:r>
        <w:rPr>
          <w:rFonts w:ascii="Times New Roman" w:hAnsi="Times New Roman"/>
        </w:rPr>
        <w:t xml:space="preserve"> </w:t>
      </w:r>
      <w:r>
        <w:rPr>
          <w:rFonts w:ascii="Symbol" w:eastAsia="Symbol" w:hAnsi="Symbol" w:cs="Symbol"/>
        </w:rPr>
        <w:t></w:t>
      </w:r>
      <w:r>
        <w:rPr>
          <w:rFonts w:ascii="Times New Roman" w:hAnsi="Times New Roman"/>
        </w:rPr>
        <w:t>C temperatūroje.</w:t>
      </w:r>
    </w:p>
    <w:p w14:paraId="4A77C8E5" w14:textId="7D43CA54" w:rsidR="00F11FD1" w:rsidRDefault="003D5FC3">
      <w:pPr>
        <w:spacing w:after="0" w:line="240" w:lineRule="auto"/>
        <w:rPr>
          <w:rFonts w:ascii="Times New Roman" w:eastAsia="Times New Roman" w:hAnsi="Times New Roman"/>
        </w:rPr>
      </w:pPr>
      <w:r>
        <w:rPr>
          <w:rFonts w:ascii="Times New Roman" w:hAnsi="Times New Roman"/>
        </w:rPr>
        <w:t xml:space="preserve">Laikyti gamintojo pakuotėje, kad </w:t>
      </w:r>
      <w:r w:rsidR="00397E45">
        <w:rPr>
          <w:rFonts w:ascii="Times New Roman" w:hAnsi="Times New Roman"/>
        </w:rPr>
        <w:t xml:space="preserve">vaistinis </w:t>
      </w:r>
      <w:r>
        <w:rPr>
          <w:rFonts w:ascii="Times New Roman" w:hAnsi="Times New Roman"/>
        </w:rPr>
        <w:t>preparatas būtų apsaugotas nuo drėgmės.</w:t>
      </w:r>
    </w:p>
    <w:p w14:paraId="4A77C8E6" w14:textId="77777777" w:rsidR="00F11FD1" w:rsidRDefault="00F11FD1">
      <w:pPr>
        <w:spacing w:after="0" w:line="240" w:lineRule="auto"/>
        <w:rPr>
          <w:rFonts w:ascii="Times New Roman" w:eastAsia="Times New Roman" w:hAnsi="Times New Roman"/>
        </w:rPr>
      </w:pPr>
    </w:p>
    <w:p w14:paraId="4A77C8E7" w14:textId="77777777" w:rsidR="00F11FD1" w:rsidRDefault="00F11FD1">
      <w:pPr>
        <w:spacing w:after="0" w:line="240" w:lineRule="auto"/>
        <w:rPr>
          <w:rFonts w:ascii="Times New Roman" w:eastAsia="Times New Roman" w:hAnsi="Times New Roman"/>
        </w:rPr>
      </w:pPr>
    </w:p>
    <w:p w14:paraId="4A77C8E8"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10.</w:t>
      </w:r>
      <w:r>
        <w:rPr>
          <w:rFonts w:ascii="Times New Roman" w:eastAsia="Times New Roman" w:hAnsi="Times New Roman"/>
          <w:b/>
        </w:rPr>
        <w:tab/>
        <w:t xml:space="preserve">SPECIALIOS ATSARGUMO PRIEMONĖS DĖL NESUVARTOTO </w:t>
      </w:r>
      <w:r>
        <w:rPr>
          <w:rFonts w:ascii="Times New Roman" w:eastAsia="Times New Roman" w:hAnsi="Times New Roman"/>
          <w:b/>
          <w:bCs/>
        </w:rPr>
        <w:t xml:space="preserve">VAISTINIO PREPARATO AR JO ATLIEKŲ </w:t>
      </w:r>
      <w:r>
        <w:rPr>
          <w:rFonts w:ascii="Times New Roman" w:eastAsia="Times New Roman" w:hAnsi="Times New Roman"/>
          <w:b/>
        </w:rPr>
        <w:t>TVARKYMO (JEI REIKIA)</w:t>
      </w:r>
    </w:p>
    <w:p w14:paraId="4A77C8E9" w14:textId="77777777" w:rsidR="00F11FD1" w:rsidRDefault="00F11FD1">
      <w:pPr>
        <w:spacing w:after="0" w:line="240" w:lineRule="auto"/>
        <w:rPr>
          <w:rFonts w:ascii="Times New Roman" w:eastAsia="Times New Roman" w:hAnsi="Times New Roman"/>
        </w:rPr>
      </w:pPr>
    </w:p>
    <w:p w14:paraId="4A77C8EA" w14:textId="77777777" w:rsidR="00F11FD1" w:rsidRDefault="00F11FD1">
      <w:pPr>
        <w:spacing w:after="0" w:line="240" w:lineRule="auto"/>
        <w:rPr>
          <w:rFonts w:ascii="Times New Roman" w:eastAsia="Times New Roman" w:hAnsi="Times New Roman"/>
        </w:rPr>
      </w:pPr>
    </w:p>
    <w:p w14:paraId="4A77C8EB"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rPr>
        <w:tab/>
        <w:t>REGISTRUOTOJO PAVADINIMAS IR ADRESAS</w:t>
      </w:r>
    </w:p>
    <w:p w14:paraId="4A77C8EC" w14:textId="77777777" w:rsidR="00F11FD1" w:rsidRDefault="00F11FD1">
      <w:pPr>
        <w:spacing w:after="0" w:line="240" w:lineRule="auto"/>
        <w:rPr>
          <w:rFonts w:ascii="Times New Roman" w:eastAsia="Times New Roman" w:hAnsi="Times New Roman"/>
        </w:rPr>
      </w:pPr>
    </w:p>
    <w:p w14:paraId="4A77C8ED"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ratiopharm GmbH</w:t>
      </w:r>
    </w:p>
    <w:p w14:paraId="4A77C8EE"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Graf–Arco–Str. 3</w:t>
      </w:r>
    </w:p>
    <w:p w14:paraId="4A77C8EF"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 xml:space="preserve">89079 Ulm </w:t>
      </w:r>
    </w:p>
    <w:p w14:paraId="4A77C8F0"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Vokietija</w:t>
      </w:r>
    </w:p>
    <w:p w14:paraId="4A77C8F1" w14:textId="77777777" w:rsidR="00F11FD1" w:rsidRDefault="00F11FD1">
      <w:pPr>
        <w:spacing w:after="0" w:line="240" w:lineRule="auto"/>
        <w:rPr>
          <w:rFonts w:ascii="Times New Roman" w:eastAsia="Times New Roman" w:hAnsi="Times New Roman"/>
        </w:rPr>
      </w:pPr>
    </w:p>
    <w:p w14:paraId="4A77C8F2" w14:textId="77777777" w:rsidR="00F11FD1" w:rsidRDefault="00F11FD1">
      <w:pPr>
        <w:spacing w:after="0" w:line="240" w:lineRule="auto"/>
        <w:rPr>
          <w:rFonts w:ascii="Times New Roman" w:eastAsia="Times New Roman" w:hAnsi="Times New Roman"/>
        </w:rPr>
      </w:pPr>
    </w:p>
    <w:p w14:paraId="4A77C8F3" w14:textId="77777777" w:rsidR="00F11FD1" w:rsidRDefault="003D5FC3">
      <w:pPr>
        <w:pBdr>
          <w:top w:val="single" w:sz="4" w:space="0"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12.</w:t>
      </w:r>
      <w:r>
        <w:rPr>
          <w:rFonts w:ascii="Times New Roman" w:eastAsia="Times New Roman" w:hAnsi="Times New Roman"/>
          <w:b/>
        </w:rPr>
        <w:tab/>
        <w:t>REGISTRACIJOS PAŽYMĖJIMO NUMERIS (-IAI)</w:t>
      </w:r>
    </w:p>
    <w:p w14:paraId="4A77C8F4" w14:textId="77777777" w:rsidR="00F11FD1" w:rsidRDefault="00F11FD1">
      <w:pPr>
        <w:spacing w:after="0" w:line="240" w:lineRule="auto"/>
        <w:rPr>
          <w:rFonts w:ascii="Times New Roman" w:eastAsia="Times New Roman" w:hAnsi="Times New Roman"/>
        </w:rPr>
      </w:pPr>
    </w:p>
    <w:p w14:paraId="4A77C8F5"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LT/1/95/1296/001</w:t>
      </w:r>
    </w:p>
    <w:p w14:paraId="4A77C8F6" w14:textId="77777777" w:rsidR="00F11FD1" w:rsidRDefault="00F11FD1">
      <w:pPr>
        <w:spacing w:after="0" w:line="240" w:lineRule="auto"/>
        <w:rPr>
          <w:rFonts w:ascii="Times New Roman" w:eastAsia="Times New Roman" w:hAnsi="Times New Roman"/>
        </w:rPr>
      </w:pPr>
    </w:p>
    <w:p w14:paraId="4A77C8F7" w14:textId="77777777" w:rsidR="00F11FD1" w:rsidRDefault="00F11FD1">
      <w:pPr>
        <w:spacing w:after="0" w:line="240" w:lineRule="auto"/>
        <w:rPr>
          <w:rFonts w:ascii="Times New Roman" w:eastAsia="Times New Roman" w:hAnsi="Times New Roman"/>
        </w:rPr>
      </w:pPr>
    </w:p>
    <w:p w14:paraId="4A77C8F8"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13.</w:t>
      </w:r>
      <w:r>
        <w:rPr>
          <w:rFonts w:ascii="Times New Roman" w:eastAsia="Times New Roman" w:hAnsi="Times New Roman"/>
          <w:b/>
        </w:rPr>
        <w:tab/>
        <w:t>SERIJOS NUMERIS</w:t>
      </w:r>
    </w:p>
    <w:p w14:paraId="4A77C8F9" w14:textId="77777777" w:rsidR="00F11FD1" w:rsidRDefault="00F11FD1">
      <w:pPr>
        <w:spacing w:after="0" w:line="240" w:lineRule="auto"/>
        <w:rPr>
          <w:rFonts w:ascii="Times New Roman" w:eastAsia="Times New Roman" w:hAnsi="Times New Roman"/>
        </w:rPr>
      </w:pPr>
    </w:p>
    <w:p w14:paraId="4A77C8FA" w14:textId="6423B78D" w:rsidR="00F11FD1" w:rsidRDefault="003D5FC3">
      <w:pPr>
        <w:spacing w:after="0" w:line="240" w:lineRule="auto"/>
        <w:rPr>
          <w:rFonts w:ascii="Times New Roman" w:eastAsia="Times New Roman" w:hAnsi="Times New Roman"/>
        </w:rPr>
      </w:pPr>
      <w:r w:rsidRPr="00F9542E">
        <w:rPr>
          <w:rFonts w:ascii="Times New Roman" w:eastAsia="Times New Roman" w:hAnsi="Times New Roman"/>
          <w:highlight w:val="lightGray"/>
        </w:rPr>
        <w:t>Serija</w:t>
      </w:r>
      <w:r w:rsidR="00F26943" w:rsidRPr="00F9542E">
        <w:rPr>
          <w:rFonts w:ascii="Times New Roman" w:eastAsia="Times New Roman" w:hAnsi="Times New Roman"/>
          <w:highlight w:val="lightGray"/>
        </w:rPr>
        <w:t xml:space="preserve"> / Lot</w:t>
      </w:r>
    </w:p>
    <w:p w14:paraId="4A77C8FB" w14:textId="77777777" w:rsidR="00F11FD1" w:rsidRDefault="00F11FD1">
      <w:pPr>
        <w:spacing w:after="0" w:line="240" w:lineRule="auto"/>
        <w:rPr>
          <w:rFonts w:ascii="Times New Roman" w:eastAsia="Times New Roman" w:hAnsi="Times New Roman"/>
        </w:rPr>
      </w:pPr>
    </w:p>
    <w:p w14:paraId="4A77C8FC" w14:textId="77777777" w:rsidR="00F11FD1" w:rsidRDefault="00F11FD1">
      <w:pPr>
        <w:spacing w:after="0" w:line="240" w:lineRule="auto"/>
        <w:rPr>
          <w:rFonts w:ascii="Times New Roman" w:eastAsia="Times New Roman" w:hAnsi="Times New Roman"/>
        </w:rPr>
      </w:pPr>
    </w:p>
    <w:p w14:paraId="4A77C8FD"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14.</w:t>
      </w:r>
      <w:r>
        <w:rPr>
          <w:rFonts w:ascii="Times New Roman" w:eastAsia="Times New Roman" w:hAnsi="Times New Roman"/>
          <w:b/>
        </w:rPr>
        <w:tab/>
        <w:t>PARDAVIMO (IŠDAVIMO) TVARKA</w:t>
      </w:r>
    </w:p>
    <w:p w14:paraId="4A77C8FE" w14:textId="77777777" w:rsidR="00F11FD1" w:rsidRDefault="00F11FD1">
      <w:pPr>
        <w:spacing w:after="0" w:line="240" w:lineRule="auto"/>
        <w:rPr>
          <w:rFonts w:ascii="Times New Roman" w:eastAsia="Times New Roman" w:hAnsi="Times New Roman"/>
        </w:rPr>
      </w:pPr>
    </w:p>
    <w:p w14:paraId="4A77C8FF"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Receptinis vaistas</w:t>
      </w:r>
    </w:p>
    <w:p w14:paraId="4A77C900" w14:textId="77777777" w:rsidR="00F11FD1" w:rsidRDefault="00F11FD1">
      <w:pPr>
        <w:spacing w:after="0" w:line="240" w:lineRule="auto"/>
        <w:rPr>
          <w:rFonts w:ascii="Times New Roman" w:eastAsia="Times New Roman" w:hAnsi="Times New Roman"/>
        </w:rPr>
      </w:pPr>
    </w:p>
    <w:p w14:paraId="4A77C901" w14:textId="77777777" w:rsidR="00F11FD1" w:rsidRDefault="00F11FD1">
      <w:pPr>
        <w:spacing w:after="0" w:line="240" w:lineRule="auto"/>
        <w:rPr>
          <w:rFonts w:ascii="Times New Roman" w:eastAsia="Times New Roman" w:hAnsi="Times New Roman"/>
        </w:rPr>
      </w:pPr>
    </w:p>
    <w:p w14:paraId="4A77C902"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15.</w:t>
      </w:r>
      <w:r>
        <w:rPr>
          <w:rFonts w:ascii="Times New Roman" w:eastAsia="Times New Roman" w:hAnsi="Times New Roman"/>
          <w:b/>
        </w:rPr>
        <w:tab/>
        <w:t>VARTOJIMO INSTRUKCIJA</w:t>
      </w:r>
    </w:p>
    <w:p w14:paraId="4A77C903" w14:textId="77777777" w:rsidR="00F11FD1" w:rsidRDefault="00F11FD1">
      <w:pPr>
        <w:spacing w:after="0" w:line="240" w:lineRule="auto"/>
        <w:rPr>
          <w:rFonts w:ascii="Times New Roman" w:eastAsia="Times New Roman" w:hAnsi="Times New Roman"/>
        </w:rPr>
      </w:pPr>
    </w:p>
    <w:p w14:paraId="4A77C904" w14:textId="77777777" w:rsidR="00F11FD1" w:rsidRDefault="00F11FD1">
      <w:pPr>
        <w:spacing w:after="0" w:line="240" w:lineRule="auto"/>
        <w:rPr>
          <w:rFonts w:ascii="Times New Roman" w:eastAsia="Times New Roman" w:hAnsi="Times New Roman"/>
        </w:rPr>
      </w:pPr>
    </w:p>
    <w:p w14:paraId="4A77C905" w14:textId="77777777" w:rsidR="00F11FD1" w:rsidRDefault="003D5FC3">
      <w:pPr>
        <w:pBdr>
          <w:top w:val="single" w:sz="4" w:space="1" w:color="000000"/>
          <w:left w:val="single" w:sz="4" w:space="0"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16.</w:t>
      </w:r>
      <w:r>
        <w:rPr>
          <w:rFonts w:ascii="Times New Roman" w:eastAsia="Times New Roman" w:hAnsi="Times New Roman"/>
          <w:b/>
        </w:rPr>
        <w:tab/>
        <w:t>INFORMACIJA BRAILIO RAŠTU</w:t>
      </w:r>
    </w:p>
    <w:p w14:paraId="4A77C906" w14:textId="77777777" w:rsidR="00F11FD1" w:rsidRDefault="00F11FD1">
      <w:pPr>
        <w:spacing w:after="0" w:line="240" w:lineRule="auto"/>
        <w:rPr>
          <w:rFonts w:ascii="Times New Roman" w:eastAsia="Times New Roman" w:hAnsi="Times New Roman"/>
        </w:rPr>
      </w:pPr>
    </w:p>
    <w:p w14:paraId="4A77C907" w14:textId="2383326B" w:rsidR="00F11FD1" w:rsidRDefault="00397E45">
      <w:pPr>
        <w:spacing w:after="0" w:line="240" w:lineRule="auto"/>
        <w:rPr>
          <w:rFonts w:ascii="Times New Roman" w:eastAsia="Arial Unicode MS" w:hAnsi="Times New Roman"/>
        </w:rPr>
      </w:pPr>
      <w:r>
        <w:rPr>
          <w:rFonts w:ascii="Times New Roman" w:eastAsia="Arial Unicode MS" w:hAnsi="Times New Roman"/>
        </w:rPr>
        <w:t>L</w:t>
      </w:r>
      <w:r w:rsidR="003D5FC3">
        <w:rPr>
          <w:rFonts w:ascii="Times New Roman" w:eastAsia="Arial Unicode MS" w:hAnsi="Times New Roman"/>
        </w:rPr>
        <w:t>operamid</w:t>
      </w:r>
      <w:r>
        <w:rPr>
          <w:rFonts w:ascii="Times New Roman" w:eastAsia="Arial Unicode MS" w:hAnsi="Times New Roman"/>
        </w:rPr>
        <w:t>-</w:t>
      </w:r>
      <w:r w:rsidR="003D5FC3">
        <w:rPr>
          <w:rFonts w:ascii="Times New Roman" w:eastAsia="Arial Unicode MS" w:hAnsi="Times New Roman"/>
        </w:rPr>
        <w:t>ratiopharm 2 mg</w:t>
      </w:r>
    </w:p>
    <w:p w14:paraId="4A77C908" w14:textId="77777777" w:rsidR="00F11FD1" w:rsidRDefault="00F11FD1">
      <w:pPr>
        <w:spacing w:after="0" w:line="240" w:lineRule="auto"/>
        <w:rPr>
          <w:rFonts w:ascii="Times New Roman" w:eastAsia="Arial Unicode MS" w:hAnsi="Times New Roman"/>
        </w:rPr>
      </w:pPr>
    </w:p>
    <w:p w14:paraId="4A77C909" w14:textId="77777777" w:rsidR="00F11FD1" w:rsidRDefault="00F11FD1">
      <w:pPr>
        <w:tabs>
          <w:tab w:val="left" w:pos="567"/>
        </w:tabs>
        <w:spacing w:after="0" w:line="260" w:lineRule="exact"/>
        <w:rPr>
          <w:rFonts w:ascii="Times New Roman" w:eastAsia="Times New Roman" w:hAnsi="Times New Roman"/>
          <w:highlight w:val="lightGray"/>
        </w:rPr>
      </w:pPr>
    </w:p>
    <w:p w14:paraId="4A77C90A" w14:textId="77777777" w:rsidR="00F11FD1" w:rsidRDefault="003D5FC3">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i/>
        </w:rPr>
      </w:pPr>
      <w:r>
        <w:rPr>
          <w:rFonts w:ascii="Times New Roman" w:eastAsia="Times New Roman" w:hAnsi="Times New Roman"/>
          <w:b/>
        </w:rPr>
        <w:t>17.</w:t>
      </w:r>
      <w:r>
        <w:rPr>
          <w:rFonts w:ascii="Times New Roman" w:eastAsia="Times New Roman" w:hAnsi="Times New Roman"/>
          <w:b/>
        </w:rPr>
        <w:tab/>
        <w:t>UNIKALUS IDENTIFIKATORIUS – 2D BRŪKŠNINIS KODAS</w:t>
      </w:r>
    </w:p>
    <w:p w14:paraId="4A77C90B" w14:textId="77777777" w:rsidR="00F11FD1" w:rsidRDefault="00F11FD1">
      <w:pPr>
        <w:tabs>
          <w:tab w:val="left" w:pos="567"/>
        </w:tabs>
        <w:spacing w:after="0" w:line="260" w:lineRule="exact"/>
        <w:rPr>
          <w:rFonts w:ascii="Times New Roman" w:eastAsia="Times New Roman" w:hAnsi="Times New Roman"/>
        </w:rPr>
      </w:pPr>
    </w:p>
    <w:p w14:paraId="4A77C90C" w14:textId="77777777" w:rsidR="00F11FD1" w:rsidRDefault="003D5FC3">
      <w:pPr>
        <w:tabs>
          <w:tab w:val="left" w:pos="567"/>
        </w:tabs>
        <w:spacing w:after="0" w:line="260" w:lineRule="exact"/>
        <w:rPr>
          <w:rFonts w:ascii="Times New Roman" w:eastAsia="Times New Roman" w:hAnsi="Times New Roman"/>
          <w:highlight w:val="lightGray"/>
        </w:rPr>
      </w:pPr>
      <w:r>
        <w:rPr>
          <w:rFonts w:ascii="Times New Roman" w:eastAsia="Times New Roman" w:hAnsi="Times New Roman"/>
          <w:highlight w:val="lightGray"/>
        </w:rPr>
        <w:t>2D brūkšninis kodas su nurodytu unikaliu identifikatoriumi.</w:t>
      </w:r>
    </w:p>
    <w:p w14:paraId="4A77C90D" w14:textId="77777777" w:rsidR="00F11FD1" w:rsidRDefault="00F11FD1">
      <w:pPr>
        <w:tabs>
          <w:tab w:val="left" w:pos="567"/>
        </w:tabs>
        <w:spacing w:after="0" w:line="260" w:lineRule="exact"/>
        <w:rPr>
          <w:rFonts w:ascii="Times New Roman" w:eastAsia="Times New Roman" w:hAnsi="Times New Roman"/>
          <w:highlight w:val="lightGray"/>
        </w:rPr>
      </w:pPr>
    </w:p>
    <w:p w14:paraId="4A77C90E" w14:textId="77777777" w:rsidR="00F11FD1" w:rsidRDefault="00F11FD1">
      <w:pPr>
        <w:tabs>
          <w:tab w:val="left" w:pos="567"/>
        </w:tabs>
        <w:spacing w:after="0" w:line="260" w:lineRule="exact"/>
        <w:rPr>
          <w:rFonts w:ascii="Times New Roman" w:eastAsia="Times New Roman" w:hAnsi="Times New Roman"/>
        </w:rPr>
      </w:pPr>
    </w:p>
    <w:p w14:paraId="4A77C90F" w14:textId="77777777" w:rsidR="00F11FD1" w:rsidRDefault="003D5FC3">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i/>
        </w:rPr>
      </w:pPr>
      <w:r>
        <w:rPr>
          <w:rFonts w:ascii="Times New Roman" w:eastAsia="Times New Roman" w:hAnsi="Times New Roman"/>
          <w:b/>
        </w:rPr>
        <w:t>18.</w:t>
      </w:r>
      <w:r>
        <w:rPr>
          <w:rFonts w:ascii="Times New Roman" w:eastAsia="Times New Roman" w:hAnsi="Times New Roman"/>
          <w:b/>
        </w:rPr>
        <w:tab/>
        <w:t>UNIKALUS IDENTIFIKATORIUS – ŽMONĖMS SUPRANTAMI DUOMENYS</w:t>
      </w:r>
    </w:p>
    <w:p w14:paraId="4A77C910" w14:textId="77777777" w:rsidR="00F11FD1" w:rsidRDefault="00F11FD1">
      <w:pPr>
        <w:tabs>
          <w:tab w:val="left" w:pos="567"/>
        </w:tabs>
        <w:spacing w:after="0" w:line="260" w:lineRule="exact"/>
        <w:rPr>
          <w:rFonts w:ascii="Times New Roman" w:eastAsia="Times New Roman" w:hAnsi="Times New Roman"/>
        </w:rPr>
      </w:pPr>
    </w:p>
    <w:p w14:paraId="4A77C911" w14:textId="77777777" w:rsidR="00F11FD1" w:rsidRDefault="003D5FC3">
      <w:pPr>
        <w:tabs>
          <w:tab w:val="left" w:pos="567"/>
        </w:tabs>
        <w:spacing w:after="0" w:line="260" w:lineRule="exact"/>
        <w:rPr>
          <w:rFonts w:ascii="Times New Roman" w:eastAsia="Times New Roman" w:hAnsi="Times New Roman"/>
          <w:color w:val="008000"/>
        </w:rPr>
      </w:pPr>
      <w:r>
        <w:rPr>
          <w:rFonts w:ascii="Times New Roman" w:eastAsia="Times New Roman" w:hAnsi="Times New Roman"/>
        </w:rPr>
        <w:t xml:space="preserve">PC: </w:t>
      </w:r>
    </w:p>
    <w:p w14:paraId="4A77C912" w14:textId="77777777" w:rsidR="00F11FD1" w:rsidRDefault="003D5FC3">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SN: </w:t>
      </w:r>
    </w:p>
    <w:p w14:paraId="4A77C913" w14:textId="77777777" w:rsidR="00F11FD1" w:rsidRDefault="003D5FC3">
      <w:pPr>
        <w:tabs>
          <w:tab w:val="left" w:pos="567"/>
        </w:tabs>
        <w:spacing w:after="0" w:line="260" w:lineRule="exact"/>
        <w:rPr>
          <w:rFonts w:ascii="Times New Roman" w:eastAsia="Times New Roman" w:hAnsi="Times New Roman"/>
          <w:vanish/>
        </w:rPr>
      </w:pPr>
      <w:r>
        <w:rPr>
          <w:rFonts w:ascii="Times New Roman" w:eastAsia="Times New Roman" w:hAnsi="Times New Roman"/>
          <w:highlight w:val="lightGray"/>
        </w:rPr>
        <w:t xml:space="preserve">NN: </w:t>
      </w:r>
    </w:p>
    <w:p w14:paraId="4A77C914" w14:textId="77777777" w:rsidR="00F11FD1" w:rsidRDefault="003D5FC3">
      <w:pPr>
        <w:spacing w:after="0" w:line="240" w:lineRule="auto"/>
        <w:rPr>
          <w:rFonts w:ascii="Times New Roman" w:eastAsia="Times New Roman" w:hAnsi="Times New Roman"/>
        </w:rPr>
      </w:pPr>
      <w:r>
        <w:br w:type="page"/>
      </w:r>
    </w:p>
    <w:p w14:paraId="4A77C915"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lastRenderedPageBreak/>
        <w:t xml:space="preserve">MINIMALI </w:t>
      </w:r>
      <w:r>
        <w:rPr>
          <w:rFonts w:ascii="Times New Roman" w:eastAsia="Times New Roman" w:hAnsi="Times New Roman"/>
          <w:b/>
          <w:caps/>
        </w:rPr>
        <w:t xml:space="preserve">informacija ant </w:t>
      </w:r>
      <w:r>
        <w:rPr>
          <w:rFonts w:ascii="Times New Roman" w:eastAsia="Times New Roman" w:hAnsi="Times New Roman"/>
          <w:b/>
        </w:rPr>
        <w:t>LIZDINIŲ PLOKŠTELIŲ ARBA DVISLUOKSNIŲ JUOSTELIŲ</w:t>
      </w:r>
    </w:p>
    <w:p w14:paraId="4A77C916" w14:textId="77777777" w:rsidR="00F11FD1" w:rsidRDefault="00F11FD1">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p>
    <w:p w14:paraId="4A77C917"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LIZDINĖ PLOKŠTELĖ</w:t>
      </w:r>
    </w:p>
    <w:p w14:paraId="4A77C918" w14:textId="77777777" w:rsidR="00F11FD1" w:rsidRDefault="00F11FD1">
      <w:pPr>
        <w:spacing w:after="0" w:line="240" w:lineRule="auto"/>
        <w:rPr>
          <w:rFonts w:ascii="Times New Roman" w:eastAsia="Times New Roman" w:hAnsi="Times New Roman"/>
        </w:rPr>
      </w:pPr>
    </w:p>
    <w:p w14:paraId="4A77C919" w14:textId="77777777" w:rsidR="00F11FD1" w:rsidRDefault="00F11FD1">
      <w:pPr>
        <w:spacing w:after="0" w:line="240" w:lineRule="auto"/>
        <w:rPr>
          <w:rFonts w:ascii="Times New Roman" w:eastAsia="Times New Roman" w:hAnsi="Times New Roman"/>
        </w:rPr>
      </w:pPr>
    </w:p>
    <w:p w14:paraId="4A77C91A"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w:t>
      </w:r>
    </w:p>
    <w:p w14:paraId="4A77C91B" w14:textId="77777777" w:rsidR="00F11FD1" w:rsidRDefault="00F11FD1">
      <w:pPr>
        <w:spacing w:after="0" w:line="240" w:lineRule="auto"/>
        <w:rPr>
          <w:rFonts w:ascii="Times New Roman" w:eastAsia="Times New Roman" w:hAnsi="Times New Roman"/>
        </w:rPr>
      </w:pPr>
    </w:p>
    <w:p w14:paraId="4A77C91C"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Loperamid-ratiopharm 2 mg plėvele dengtos tabletės</w:t>
      </w:r>
    </w:p>
    <w:p w14:paraId="4A77C91D" w14:textId="7B32037E" w:rsidR="00F11FD1" w:rsidRDefault="00397E45">
      <w:pPr>
        <w:spacing w:after="0" w:line="240" w:lineRule="auto"/>
        <w:rPr>
          <w:rFonts w:ascii="Times New Roman" w:eastAsia="Times New Roman" w:hAnsi="Times New Roman"/>
          <w:lang w:eastAsia="lt-LT"/>
        </w:rPr>
      </w:pPr>
      <w:r>
        <w:rPr>
          <w:rFonts w:ascii="Times New Roman" w:eastAsia="Times New Roman" w:hAnsi="Times New Roman"/>
          <w:lang w:eastAsia="lt-LT"/>
        </w:rPr>
        <w:t>l</w:t>
      </w:r>
      <w:r w:rsidR="003D5FC3">
        <w:rPr>
          <w:rFonts w:ascii="Times New Roman" w:eastAsia="Times New Roman" w:hAnsi="Times New Roman"/>
          <w:lang w:eastAsia="lt-LT"/>
        </w:rPr>
        <w:t>operamido hidrochloridas</w:t>
      </w:r>
    </w:p>
    <w:p w14:paraId="4A77C91E" w14:textId="77777777" w:rsidR="00F11FD1" w:rsidRDefault="00F11FD1">
      <w:pPr>
        <w:spacing w:after="0" w:line="240" w:lineRule="auto"/>
        <w:rPr>
          <w:rFonts w:ascii="Times New Roman" w:eastAsia="Times New Roman" w:hAnsi="Times New Roman"/>
        </w:rPr>
      </w:pPr>
    </w:p>
    <w:p w14:paraId="4A77C91F" w14:textId="77777777" w:rsidR="00F11FD1" w:rsidRDefault="00F11FD1">
      <w:pPr>
        <w:spacing w:after="0" w:line="240" w:lineRule="auto"/>
        <w:rPr>
          <w:rFonts w:ascii="Times New Roman" w:eastAsia="Times New Roman" w:hAnsi="Times New Roman"/>
        </w:rPr>
      </w:pPr>
    </w:p>
    <w:p w14:paraId="4A77C920"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REGISTRUOTOJO PAVADINIMAS</w:t>
      </w:r>
    </w:p>
    <w:p w14:paraId="4A77C921" w14:textId="77777777" w:rsidR="00F11FD1" w:rsidRDefault="00F11FD1">
      <w:pPr>
        <w:spacing w:after="0" w:line="240" w:lineRule="auto"/>
        <w:rPr>
          <w:rFonts w:ascii="Times New Roman" w:eastAsia="Times New Roman" w:hAnsi="Times New Roman"/>
        </w:rPr>
      </w:pPr>
    </w:p>
    <w:p w14:paraId="4A77C922"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ratiopharm GmbH</w:t>
      </w:r>
    </w:p>
    <w:p w14:paraId="4A77C923" w14:textId="77777777" w:rsidR="00F11FD1" w:rsidRDefault="00F11FD1">
      <w:pPr>
        <w:spacing w:after="0" w:line="240" w:lineRule="auto"/>
        <w:rPr>
          <w:rFonts w:ascii="Times New Roman" w:eastAsia="Times New Roman" w:hAnsi="Times New Roman"/>
        </w:rPr>
      </w:pPr>
    </w:p>
    <w:p w14:paraId="4A77C924" w14:textId="77777777" w:rsidR="00F11FD1" w:rsidRDefault="00F11FD1">
      <w:pPr>
        <w:spacing w:after="0" w:line="240" w:lineRule="auto"/>
        <w:rPr>
          <w:rFonts w:ascii="Times New Roman" w:eastAsia="Times New Roman" w:hAnsi="Times New Roman"/>
        </w:rPr>
      </w:pPr>
    </w:p>
    <w:p w14:paraId="4A77C925"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rPr>
        <w:tab/>
        <w:t>TINKAMUMO LAIKAS</w:t>
      </w:r>
    </w:p>
    <w:p w14:paraId="4A77C926" w14:textId="77777777" w:rsidR="00F11FD1" w:rsidRDefault="00F11FD1">
      <w:pPr>
        <w:spacing w:after="0" w:line="240" w:lineRule="auto"/>
        <w:rPr>
          <w:rFonts w:ascii="Times New Roman" w:eastAsia="Times New Roman" w:hAnsi="Times New Roman"/>
        </w:rPr>
      </w:pPr>
    </w:p>
    <w:p w14:paraId="4A77C927" w14:textId="6E84CE0B" w:rsidR="00F11FD1" w:rsidRDefault="003D5FC3">
      <w:pPr>
        <w:spacing w:after="0" w:line="240" w:lineRule="auto"/>
        <w:rPr>
          <w:rFonts w:ascii="Times New Roman" w:eastAsia="Times New Roman" w:hAnsi="Times New Roman"/>
        </w:rPr>
      </w:pPr>
      <w:r w:rsidRPr="00F9542E">
        <w:rPr>
          <w:rFonts w:ascii="Times New Roman" w:eastAsia="Times New Roman" w:hAnsi="Times New Roman"/>
          <w:highlight w:val="lightGray"/>
        </w:rPr>
        <w:t xml:space="preserve">Tinka iki </w:t>
      </w:r>
      <w:r w:rsidR="00F26943" w:rsidRPr="00F9542E">
        <w:rPr>
          <w:rFonts w:ascii="Times New Roman" w:eastAsia="Times New Roman" w:hAnsi="Times New Roman"/>
          <w:highlight w:val="lightGray"/>
        </w:rPr>
        <w:t>/ EXP</w:t>
      </w:r>
      <w:r w:rsidR="00F26943">
        <w:rPr>
          <w:rFonts w:ascii="Times New Roman" w:eastAsia="Times New Roman" w:hAnsi="Times New Roman"/>
        </w:rPr>
        <w:t xml:space="preserve"> </w:t>
      </w:r>
      <w:r>
        <w:rPr>
          <w:rFonts w:ascii="Times New Roman" w:eastAsia="Times New Roman" w:hAnsi="Times New Roman"/>
        </w:rPr>
        <w:t>mm/MMMM</w:t>
      </w:r>
    </w:p>
    <w:p w14:paraId="4A77C928" w14:textId="77777777" w:rsidR="00F11FD1" w:rsidRDefault="00F11FD1">
      <w:pPr>
        <w:spacing w:after="0" w:line="240" w:lineRule="auto"/>
        <w:rPr>
          <w:rFonts w:ascii="Times New Roman" w:eastAsia="Times New Roman" w:hAnsi="Times New Roman"/>
        </w:rPr>
      </w:pPr>
    </w:p>
    <w:p w14:paraId="4A77C929" w14:textId="77777777" w:rsidR="00F11FD1" w:rsidRDefault="00F11FD1">
      <w:pPr>
        <w:spacing w:after="0" w:line="240" w:lineRule="auto"/>
        <w:rPr>
          <w:rFonts w:ascii="Times New Roman" w:eastAsia="Times New Roman" w:hAnsi="Times New Roman"/>
        </w:rPr>
      </w:pPr>
    </w:p>
    <w:p w14:paraId="4A77C92A"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rPr>
        <w:tab/>
        <w:t>SERIJOS NUMERIS</w:t>
      </w:r>
    </w:p>
    <w:p w14:paraId="4A77C92B" w14:textId="77777777" w:rsidR="00F11FD1" w:rsidRDefault="00F11FD1">
      <w:pPr>
        <w:spacing w:after="0" w:line="240" w:lineRule="auto"/>
        <w:rPr>
          <w:rFonts w:ascii="Times New Roman" w:eastAsia="Times New Roman" w:hAnsi="Times New Roman"/>
        </w:rPr>
      </w:pPr>
    </w:p>
    <w:p w14:paraId="4A77C92C" w14:textId="2EB94021" w:rsidR="00F11FD1" w:rsidRDefault="003D5FC3">
      <w:pPr>
        <w:spacing w:after="0" w:line="240" w:lineRule="auto"/>
        <w:rPr>
          <w:rFonts w:ascii="Times New Roman" w:eastAsia="Times New Roman" w:hAnsi="Times New Roman"/>
        </w:rPr>
      </w:pPr>
      <w:r w:rsidRPr="00F9542E">
        <w:rPr>
          <w:rFonts w:ascii="Times New Roman" w:eastAsia="Times New Roman" w:hAnsi="Times New Roman"/>
          <w:highlight w:val="lightGray"/>
        </w:rPr>
        <w:t>Serija</w:t>
      </w:r>
      <w:r w:rsidR="00F26943" w:rsidRPr="00F9542E">
        <w:rPr>
          <w:rFonts w:ascii="Times New Roman" w:eastAsia="Times New Roman" w:hAnsi="Times New Roman"/>
          <w:highlight w:val="lightGray"/>
        </w:rPr>
        <w:t xml:space="preserve"> / Lot</w:t>
      </w:r>
    </w:p>
    <w:p w14:paraId="4A77C92D" w14:textId="77777777" w:rsidR="00F11FD1" w:rsidRDefault="00F11FD1">
      <w:pPr>
        <w:spacing w:after="0" w:line="240" w:lineRule="auto"/>
        <w:rPr>
          <w:rFonts w:ascii="Times New Roman" w:eastAsia="Times New Roman" w:hAnsi="Times New Roman"/>
        </w:rPr>
      </w:pPr>
    </w:p>
    <w:p w14:paraId="4A77C92E" w14:textId="77777777" w:rsidR="00F11FD1" w:rsidRDefault="00F11FD1">
      <w:pPr>
        <w:spacing w:after="0" w:line="240" w:lineRule="auto"/>
        <w:rPr>
          <w:rFonts w:ascii="Times New Roman" w:eastAsia="Times New Roman" w:hAnsi="Times New Roman"/>
        </w:rPr>
      </w:pPr>
    </w:p>
    <w:p w14:paraId="4A77C92F" w14:textId="77777777" w:rsidR="00F11FD1" w:rsidRDefault="003D5FC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Times New Roman" w:hAnsi="Times New Roman"/>
          <w:b/>
        </w:rPr>
      </w:pPr>
      <w:r>
        <w:rPr>
          <w:rFonts w:ascii="Times New Roman" w:eastAsia="Times New Roman" w:hAnsi="Times New Roman"/>
          <w:b/>
        </w:rPr>
        <w:t>5.</w:t>
      </w:r>
      <w:r>
        <w:rPr>
          <w:rFonts w:ascii="Times New Roman" w:eastAsia="Times New Roman" w:hAnsi="Times New Roman"/>
          <w:b/>
        </w:rPr>
        <w:tab/>
        <w:t>KITA</w:t>
      </w:r>
    </w:p>
    <w:p w14:paraId="4A77C930" w14:textId="77777777" w:rsidR="00F11FD1" w:rsidRDefault="00F11FD1">
      <w:pPr>
        <w:spacing w:after="0" w:line="240" w:lineRule="auto"/>
        <w:rPr>
          <w:rFonts w:ascii="Times New Roman" w:eastAsia="Times New Roman" w:hAnsi="Times New Roman"/>
        </w:rPr>
      </w:pPr>
    </w:p>
    <w:p w14:paraId="4A77C931" w14:textId="77777777" w:rsidR="00F11FD1" w:rsidRDefault="003D5FC3">
      <w:pPr>
        <w:spacing w:after="0" w:line="240" w:lineRule="auto"/>
        <w:rPr>
          <w:rFonts w:ascii="Times New Roman" w:eastAsia="Times New Roman" w:hAnsi="Times New Roman"/>
        </w:rPr>
      </w:pPr>
      <w:r>
        <w:br w:type="page"/>
      </w:r>
    </w:p>
    <w:p w14:paraId="4A77C932" w14:textId="77777777" w:rsidR="00F11FD1" w:rsidRDefault="00F11FD1">
      <w:pPr>
        <w:spacing w:after="0" w:line="240" w:lineRule="auto"/>
        <w:rPr>
          <w:rFonts w:ascii="Times New Roman" w:eastAsia="Times New Roman" w:hAnsi="Times New Roman"/>
        </w:rPr>
      </w:pPr>
    </w:p>
    <w:p w14:paraId="4A77C933" w14:textId="77777777" w:rsidR="00F11FD1" w:rsidRDefault="00F11FD1">
      <w:pPr>
        <w:spacing w:after="0" w:line="240" w:lineRule="auto"/>
        <w:rPr>
          <w:rFonts w:ascii="Times New Roman" w:eastAsia="Times New Roman" w:hAnsi="Times New Roman"/>
        </w:rPr>
      </w:pPr>
    </w:p>
    <w:p w14:paraId="4A77C934" w14:textId="77777777" w:rsidR="00F11FD1" w:rsidRDefault="00F11FD1">
      <w:pPr>
        <w:spacing w:after="0" w:line="240" w:lineRule="auto"/>
        <w:rPr>
          <w:rFonts w:ascii="Times New Roman" w:eastAsia="Times New Roman" w:hAnsi="Times New Roman"/>
        </w:rPr>
      </w:pPr>
    </w:p>
    <w:p w14:paraId="4A77C935" w14:textId="77777777" w:rsidR="00F11FD1" w:rsidRDefault="00F11FD1">
      <w:pPr>
        <w:spacing w:after="0" w:line="240" w:lineRule="auto"/>
        <w:rPr>
          <w:rFonts w:ascii="Times New Roman" w:eastAsia="Times New Roman" w:hAnsi="Times New Roman"/>
        </w:rPr>
      </w:pPr>
    </w:p>
    <w:p w14:paraId="4A77C936" w14:textId="77777777" w:rsidR="00F11FD1" w:rsidRDefault="00F11FD1">
      <w:pPr>
        <w:spacing w:after="0" w:line="240" w:lineRule="auto"/>
        <w:rPr>
          <w:rFonts w:ascii="Times New Roman" w:eastAsia="Times New Roman" w:hAnsi="Times New Roman"/>
        </w:rPr>
      </w:pPr>
    </w:p>
    <w:p w14:paraId="4A77C937" w14:textId="77777777" w:rsidR="00F11FD1" w:rsidRDefault="00F11FD1">
      <w:pPr>
        <w:spacing w:after="0" w:line="240" w:lineRule="auto"/>
        <w:rPr>
          <w:rFonts w:ascii="Times New Roman" w:eastAsia="Times New Roman" w:hAnsi="Times New Roman"/>
        </w:rPr>
      </w:pPr>
    </w:p>
    <w:p w14:paraId="4A77C938" w14:textId="77777777" w:rsidR="00F11FD1" w:rsidRDefault="00F11FD1">
      <w:pPr>
        <w:spacing w:after="0" w:line="240" w:lineRule="auto"/>
        <w:rPr>
          <w:rFonts w:ascii="Times New Roman" w:eastAsia="Times New Roman" w:hAnsi="Times New Roman"/>
        </w:rPr>
      </w:pPr>
    </w:p>
    <w:p w14:paraId="4A77C939" w14:textId="77777777" w:rsidR="00F11FD1" w:rsidRDefault="00F11FD1">
      <w:pPr>
        <w:spacing w:after="0" w:line="240" w:lineRule="auto"/>
        <w:rPr>
          <w:rFonts w:ascii="Times New Roman" w:eastAsia="Times New Roman" w:hAnsi="Times New Roman"/>
        </w:rPr>
      </w:pPr>
    </w:p>
    <w:p w14:paraId="4A77C93A" w14:textId="77777777" w:rsidR="00F11FD1" w:rsidRDefault="00F11FD1">
      <w:pPr>
        <w:spacing w:after="0" w:line="240" w:lineRule="auto"/>
        <w:rPr>
          <w:rFonts w:ascii="Times New Roman" w:eastAsia="Times New Roman" w:hAnsi="Times New Roman"/>
        </w:rPr>
      </w:pPr>
    </w:p>
    <w:p w14:paraId="4A77C93B" w14:textId="77777777" w:rsidR="00F11FD1" w:rsidRDefault="00F11FD1">
      <w:pPr>
        <w:spacing w:after="0" w:line="240" w:lineRule="auto"/>
        <w:rPr>
          <w:rFonts w:ascii="Times New Roman" w:eastAsia="Times New Roman" w:hAnsi="Times New Roman"/>
        </w:rPr>
      </w:pPr>
    </w:p>
    <w:p w14:paraId="4A77C93C" w14:textId="77777777" w:rsidR="00F11FD1" w:rsidRDefault="00F11FD1">
      <w:pPr>
        <w:spacing w:after="0" w:line="240" w:lineRule="auto"/>
        <w:rPr>
          <w:rFonts w:ascii="Times New Roman" w:eastAsia="Times New Roman" w:hAnsi="Times New Roman"/>
        </w:rPr>
      </w:pPr>
    </w:p>
    <w:p w14:paraId="4A77C93D" w14:textId="77777777" w:rsidR="00F11FD1" w:rsidRDefault="00F11FD1">
      <w:pPr>
        <w:spacing w:after="0" w:line="240" w:lineRule="auto"/>
        <w:rPr>
          <w:rFonts w:ascii="Times New Roman" w:eastAsia="Times New Roman" w:hAnsi="Times New Roman"/>
        </w:rPr>
      </w:pPr>
    </w:p>
    <w:p w14:paraId="4A77C93E" w14:textId="77777777" w:rsidR="00F11FD1" w:rsidRDefault="00F11FD1">
      <w:pPr>
        <w:spacing w:after="0" w:line="240" w:lineRule="auto"/>
        <w:rPr>
          <w:rFonts w:ascii="Times New Roman" w:eastAsia="Times New Roman" w:hAnsi="Times New Roman"/>
        </w:rPr>
      </w:pPr>
    </w:p>
    <w:p w14:paraId="4A77C93F" w14:textId="77777777" w:rsidR="00F11FD1" w:rsidRDefault="00F11FD1">
      <w:pPr>
        <w:spacing w:after="0" w:line="240" w:lineRule="auto"/>
        <w:rPr>
          <w:rFonts w:ascii="Times New Roman" w:eastAsia="Times New Roman" w:hAnsi="Times New Roman"/>
        </w:rPr>
      </w:pPr>
    </w:p>
    <w:p w14:paraId="4A77C940" w14:textId="77777777" w:rsidR="00F11FD1" w:rsidRDefault="00F11FD1">
      <w:pPr>
        <w:spacing w:after="0" w:line="240" w:lineRule="auto"/>
        <w:rPr>
          <w:rFonts w:ascii="Times New Roman" w:eastAsia="Times New Roman" w:hAnsi="Times New Roman"/>
        </w:rPr>
      </w:pPr>
    </w:p>
    <w:p w14:paraId="4A77C941" w14:textId="77777777" w:rsidR="00F11FD1" w:rsidRDefault="00F11FD1">
      <w:pPr>
        <w:spacing w:after="0" w:line="240" w:lineRule="auto"/>
        <w:rPr>
          <w:rFonts w:ascii="Times New Roman" w:eastAsia="Times New Roman" w:hAnsi="Times New Roman"/>
        </w:rPr>
      </w:pPr>
    </w:p>
    <w:p w14:paraId="4A77C942" w14:textId="77777777" w:rsidR="00F11FD1" w:rsidRDefault="00F11FD1">
      <w:pPr>
        <w:spacing w:after="0" w:line="240" w:lineRule="auto"/>
        <w:rPr>
          <w:rFonts w:ascii="Times New Roman" w:eastAsia="Times New Roman" w:hAnsi="Times New Roman"/>
        </w:rPr>
      </w:pPr>
    </w:p>
    <w:p w14:paraId="4A77C943" w14:textId="77777777" w:rsidR="00F11FD1" w:rsidRDefault="00F11FD1">
      <w:pPr>
        <w:spacing w:after="0" w:line="240" w:lineRule="auto"/>
        <w:rPr>
          <w:rFonts w:ascii="Times New Roman" w:eastAsia="Times New Roman" w:hAnsi="Times New Roman"/>
        </w:rPr>
      </w:pPr>
    </w:p>
    <w:p w14:paraId="4A77C944" w14:textId="77777777" w:rsidR="00F11FD1" w:rsidRDefault="00F11FD1">
      <w:pPr>
        <w:spacing w:after="0" w:line="240" w:lineRule="auto"/>
        <w:rPr>
          <w:rFonts w:ascii="Times New Roman" w:eastAsia="Times New Roman" w:hAnsi="Times New Roman"/>
        </w:rPr>
      </w:pPr>
    </w:p>
    <w:p w14:paraId="4A77C945" w14:textId="77777777" w:rsidR="00F11FD1" w:rsidRDefault="00F11FD1">
      <w:pPr>
        <w:spacing w:after="0" w:line="240" w:lineRule="auto"/>
        <w:rPr>
          <w:rFonts w:ascii="Times New Roman" w:eastAsia="Times New Roman" w:hAnsi="Times New Roman"/>
        </w:rPr>
      </w:pPr>
    </w:p>
    <w:p w14:paraId="4A77C946" w14:textId="77777777" w:rsidR="00F11FD1" w:rsidRDefault="00F11FD1">
      <w:pPr>
        <w:spacing w:after="0" w:line="240" w:lineRule="auto"/>
        <w:rPr>
          <w:rFonts w:ascii="Times New Roman" w:eastAsia="Times New Roman" w:hAnsi="Times New Roman"/>
        </w:rPr>
      </w:pPr>
    </w:p>
    <w:p w14:paraId="4A77C947" w14:textId="77777777" w:rsidR="00F11FD1" w:rsidRDefault="00F11FD1">
      <w:pPr>
        <w:spacing w:after="0" w:line="240" w:lineRule="auto"/>
        <w:rPr>
          <w:rFonts w:ascii="Times New Roman" w:eastAsia="Times New Roman" w:hAnsi="Times New Roman"/>
        </w:rPr>
      </w:pPr>
    </w:p>
    <w:p w14:paraId="4A77C948" w14:textId="77777777" w:rsidR="00F11FD1" w:rsidRDefault="00F11FD1">
      <w:pPr>
        <w:tabs>
          <w:tab w:val="left" w:pos="567"/>
        </w:tabs>
        <w:spacing w:after="0" w:line="240" w:lineRule="auto"/>
        <w:ind w:left="567" w:hanging="567"/>
        <w:jc w:val="center"/>
        <w:outlineLvl w:val="0"/>
      </w:pPr>
    </w:p>
    <w:p w14:paraId="4A77C949" w14:textId="77777777"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73" w:name="_Toc129243137"/>
      <w:bookmarkStart w:id="74" w:name="_Toc129243262"/>
      <w:r>
        <w:rPr>
          <w:rFonts w:ascii="Times New Roman" w:eastAsia="Times New Roman" w:hAnsi="Times New Roman"/>
          <w:b/>
          <w:caps/>
        </w:rPr>
        <w:t>B. PAKUOTĖS LAPELIS</w:t>
      </w:r>
      <w:bookmarkEnd w:id="73"/>
      <w:bookmarkEnd w:id="74"/>
      <w:r>
        <w:br w:type="page"/>
      </w:r>
    </w:p>
    <w:p w14:paraId="4A77C94A" w14:textId="48BCE3B2" w:rsidR="00F11FD1" w:rsidRDefault="003D5FC3">
      <w:pPr>
        <w:tabs>
          <w:tab w:val="left" w:pos="567"/>
        </w:tabs>
        <w:spacing w:after="0" w:line="240" w:lineRule="auto"/>
        <w:ind w:left="567" w:hanging="567"/>
        <w:jc w:val="center"/>
        <w:outlineLvl w:val="0"/>
        <w:rPr>
          <w:rFonts w:ascii="Times New Roman" w:eastAsia="Times New Roman" w:hAnsi="Times New Roman"/>
          <w:b/>
          <w:caps/>
        </w:rPr>
      </w:pPr>
      <w:bookmarkStart w:id="75" w:name="_Toc129243138"/>
      <w:bookmarkStart w:id="76" w:name="_Toc129243263"/>
      <w:r>
        <w:rPr>
          <w:rFonts w:ascii="Times New Roman" w:eastAsia="Times New Roman" w:hAnsi="Times New Roman"/>
          <w:b/>
        </w:rPr>
        <w:lastRenderedPageBreak/>
        <w:t>Pakuotės lapelis:</w:t>
      </w:r>
      <w:r>
        <w:rPr>
          <w:rFonts w:ascii="Times New Roman" w:eastAsia="Times New Roman" w:hAnsi="Times New Roman"/>
          <w:b/>
          <w:bCs/>
          <w:iCs/>
        </w:rPr>
        <w:t xml:space="preserve"> </w:t>
      </w:r>
      <w:r>
        <w:rPr>
          <w:rFonts w:ascii="Times New Roman" w:eastAsia="Times New Roman" w:hAnsi="Times New Roman"/>
          <w:b/>
        </w:rPr>
        <w:t xml:space="preserve">informacija </w:t>
      </w:r>
      <w:bookmarkEnd w:id="75"/>
      <w:bookmarkEnd w:id="76"/>
      <w:r w:rsidR="000B379B">
        <w:rPr>
          <w:rFonts w:ascii="Times New Roman" w:eastAsia="Times New Roman" w:hAnsi="Times New Roman"/>
          <w:b/>
        </w:rPr>
        <w:t>vartotojui</w:t>
      </w:r>
    </w:p>
    <w:p w14:paraId="4A77C94B" w14:textId="77777777" w:rsidR="00F11FD1" w:rsidRDefault="00F11FD1">
      <w:pPr>
        <w:spacing w:after="0" w:line="240" w:lineRule="auto"/>
        <w:rPr>
          <w:rFonts w:ascii="Times New Roman" w:eastAsia="Times New Roman" w:hAnsi="Times New Roman"/>
        </w:rPr>
      </w:pPr>
    </w:p>
    <w:p w14:paraId="4A77C94C" w14:textId="77777777" w:rsidR="00F11FD1" w:rsidRDefault="003D5FC3">
      <w:pPr>
        <w:spacing w:after="0" w:line="240" w:lineRule="auto"/>
        <w:jc w:val="center"/>
        <w:rPr>
          <w:rFonts w:ascii="Times New Roman" w:eastAsia="Times New Roman" w:hAnsi="Times New Roman"/>
          <w:b/>
        </w:rPr>
      </w:pPr>
      <w:r>
        <w:rPr>
          <w:rFonts w:ascii="Times New Roman" w:eastAsia="Times New Roman" w:hAnsi="Times New Roman"/>
          <w:b/>
        </w:rPr>
        <w:t>Loperamid-ratiopharm 2 mg plėvele dengtos tabletės</w:t>
      </w:r>
    </w:p>
    <w:p w14:paraId="4A77C94D" w14:textId="3FE58C35" w:rsidR="00F11FD1" w:rsidRDefault="00F2694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l</w:t>
      </w:r>
      <w:r w:rsidR="003D5FC3">
        <w:rPr>
          <w:rFonts w:ascii="Times New Roman" w:eastAsia="Times New Roman" w:hAnsi="Times New Roman"/>
          <w:lang w:eastAsia="lt-LT"/>
        </w:rPr>
        <w:t>operamido hidrochloridas</w:t>
      </w:r>
    </w:p>
    <w:p w14:paraId="4A77C94E" w14:textId="77777777" w:rsidR="00F11FD1" w:rsidRDefault="00F11FD1">
      <w:pPr>
        <w:spacing w:after="0" w:line="240" w:lineRule="auto"/>
        <w:rPr>
          <w:rFonts w:ascii="Times New Roman" w:eastAsia="Times New Roman" w:hAnsi="Times New Roman"/>
          <w:b/>
          <w:lang w:eastAsia="lt-LT"/>
        </w:rPr>
      </w:pPr>
    </w:p>
    <w:p w14:paraId="4A77C94F" w14:textId="77777777" w:rsidR="00F11FD1" w:rsidRDefault="00F11FD1">
      <w:pPr>
        <w:spacing w:after="0" w:line="240" w:lineRule="auto"/>
        <w:rPr>
          <w:rFonts w:ascii="Times New Roman" w:eastAsia="Times New Roman" w:hAnsi="Times New Roman"/>
          <w:b/>
        </w:rPr>
      </w:pPr>
    </w:p>
    <w:p w14:paraId="4A77C950" w14:textId="77777777" w:rsidR="00F11FD1" w:rsidRDefault="003D5FC3">
      <w:pPr>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14:paraId="4A77C951" w14:textId="77777777" w:rsidR="00F11FD1" w:rsidRDefault="003D5FC3">
      <w:pPr>
        <w:numPr>
          <w:ilvl w:val="0"/>
          <w:numId w:val="6"/>
        </w:numPr>
        <w:spacing w:after="0" w:line="240" w:lineRule="auto"/>
        <w:rPr>
          <w:rFonts w:ascii="Times New Roman" w:eastAsia="Times New Roman" w:hAnsi="Times New Roman"/>
        </w:rPr>
      </w:pPr>
      <w:r>
        <w:rPr>
          <w:rFonts w:ascii="Times New Roman" w:eastAsia="Times New Roman" w:hAnsi="Times New Roman"/>
        </w:rPr>
        <w:t>Neišmeskite šio lapelio, nes vėl gali prireikti jį perskaityti.</w:t>
      </w:r>
    </w:p>
    <w:p w14:paraId="4A77C952" w14:textId="77777777" w:rsidR="00F11FD1" w:rsidRDefault="003D5FC3">
      <w:pPr>
        <w:numPr>
          <w:ilvl w:val="0"/>
          <w:numId w:val="6"/>
        </w:numPr>
        <w:spacing w:after="0" w:line="240" w:lineRule="auto"/>
        <w:rPr>
          <w:rFonts w:ascii="Times New Roman" w:eastAsia="Times New Roman" w:hAnsi="Times New Roman"/>
        </w:rPr>
      </w:pPr>
      <w:r>
        <w:rPr>
          <w:rFonts w:ascii="Times New Roman" w:eastAsia="Times New Roman" w:hAnsi="Times New Roman"/>
        </w:rPr>
        <w:t>Jeigu kiltų daugiau klausimų, kreipkitės į gydytoją arba vaistininką.</w:t>
      </w:r>
    </w:p>
    <w:p w14:paraId="4A77C953" w14:textId="77777777" w:rsidR="00F11FD1" w:rsidRDefault="003D5FC3">
      <w:pPr>
        <w:numPr>
          <w:ilvl w:val="0"/>
          <w:numId w:val="6"/>
        </w:numPr>
        <w:spacing w:after="0" w:line="240" w:lineRule="auto"/>
        <w:rPr>
          <w:rFonts w:ascii="Times New Roman" w:eastAsia="Times New Roman" w:hAnsi="Times New Roman"/>
        </w:rPr>
      </w:pPr>
      <w:r>
        <w:rPr>
          <w:rFonts w:ascii="Times New Roman" w:eastAsia="Times New Roman" w:hAnsi="Times New Roman"/>
        </w:rPr>
        <w:t>Šis vaistas skirtas tik Jums, todėl kitiems žmonėms jo duoti negalima. Vaistas gali jiems pakenkti (net tiems, kurių ligos požymiai yra tokie patys kaip Jūsų).</w:t>
      </w:r>
    </w:p>
    <w:p w14:paraId="4A77C954" w14:textId="77777777" w:rsidR="00F11FD1" w:rsidRDefault="003D5FC3">
      <w:pPr>
        <w:numPr>
          <w:ilvl w:val="0"/>
          <w:numId w:val="6"/>
        </w:numPr>
        <w:spacing w:after="0" w:line="240" w:lineRule="auto"/>
        <w:rPr>
          <w:rFonts w:ascii="Times New Roman" w:eastAsia="Times New Roman" w:hAnsi="Times New Roman"/>
        </w:rPr>
      </w:pPr>
      <w:r>
        <w:rPr>
          <w:rFonts w:ascii="Times New Roman" w:eastAsia="Times New Roman" w:hAnsi="Times New Roman"/>
        </w:rPr>
        <w:t>Jeigu pasireiškė šalutinis poveikis (net jeigu jis šiame lapelyje nenurodytas), kreipkitės į gydytoją arba vaistininką. Žr. 4 skyrių.</w:t>
      </w:r>
    </w:p>
    <w:p w14:paraId="4A77C955" w14:textId="77777777" w:rsidR="00F11FD1" w:rsidRDefault="00F11FD1">
      <w:pPr>
        <w:spacing w:after="0" w:line="240" w:lineRule="auto"/>
        <w:rPr>
          <w:rFonts w:ascii="Times New Roman" w:eastAsia="Times New Roman" w:hAnsi="Times New Roman"/>
        </w:rPr>
      </w:pPr>
    </w:p>
    <w:p w14:paraId="4A77C956" w14:textId="77777777" w:rsidR="00F11FD1" w:rsidRDefault="003D5FC3">
      <w:pPr>
        <w:keepNext/>
        <w:keepLines/>
        <w:spacing w:after="0" w:line="240" w:lineRule="auto"/>
        <w:outlineLvl w:val="3"/>
        <w:rPr>
          <w:rFonts w:ascii="Times New Roman" w:eastAsia="Times New Roman" w:hAnsi="Times New Roman"/>
          <w:b/>
          <w:bCs/>
          <w:iCs/>
        </w:rPr>
      </w:pPr>
      <w:r>
        <w:rPr>
          <w:rFonts w:ascii="Times New Roman" w:eastAsia="Times New Roman" w:hAnsi="Times New Roman"/>
          <w:b/>
          <w:bCs/>
          <w:iCs/>
        </w:rPr>
        <w:t>Apie ką rašoma šiame lapelyje?</w:t>
      </w:r>
    </w:p>
    <w:p w14:paraId="4A77C957" w14:textId="77777777" w:rsidR="00F11FD1" w:rsidRDefault="00F11FD1">
      <w:pPr>
        <w:keepNext/>
        <w:keepLines/>
        <w:spacing w:after="0" w:line="240" w:lineRule="auto"/>
        <w:outlineLvl w:val="3"/>
        <w:rPr>
          <w:rFonts w:ascii="Times New Roman" w:eastAsia="Times New Roman" w:hAnsi="Times New Roman"/>
          <w:b/>
          <w:bCs/>
          <w:iCs/>
        </w:rPr>
      </w:pPr>
    </w:p>
    <w:p w14:paraId="4A77C958" w14:textId="77777777" w:rsidR="00F11FD1" w:rsidRDefault="003D5FC3">
      <w:pPr>
        <w:tabs>
          <w:tab w:val="left" w:pos="720"/>
        </w:tabs>
        <w:spacing w:after="0" w:line="240" w:lineRule="auto"/>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Kas yra Loperamid-ratiopharm ir kam jis vartojamas</w:t>
      </w:r>
    </w:p>
    <w:p w14:paraId="4A77C959" w14:textId="77777777" w:rsidR="00F11FD1" w:rsidRDefault="003D5FC3">
      <w:pPr>
        <w:tabs>
          <w:tab w:val="left" w:pos="720"/>
        </w:tabs>
        <w:spacing w:after="0" w:line="240" w:lineRule="auto"/>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Kas žinotina prieš vartojant Loperamid-ratiopharm</w:t>
      </w:r>
    </w:p>
    <w:p w14:paraId="4A77C95A" w14:textId="77777777" w:rsidR="00F11FD1" w:rsidRDefault="003D5FC3">
      <w:pPr>
        <w:tabs>
          <w:tab w:val="left" w:pos="720"/>
        </w:tabs>
        <w:spacing w:after="0" w:line="240" w:lineRule="auto"/>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Loperamid-ratiopharm </w:t>
      </w:r>
    </w:p>
    <w:p w14:paraId="4A77C95B" w14:textId="77777777" w:rsidR="00F11FD1" w:rsidRDefault="003D5FC3">
      <w:pPr>
        <w:tabs>
          <w:tab w:val="left" w:pos="720"/>
        </w:tabs>
        <w:spacing w:after="0" w:line="240" w:lineRule="auto"/>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Galimas šalutinis poveikis</w:t>
      </w:r>
    </w:p>
    <w:p w14:paraId="4A77C95C" w14:textId="77777777" w:rsidR="00F11FD1" w:rsidRDefault="003D5FC3">
      <w:pPr>
        <w:tabs>
          <w:tab w:val="left" w:pos="720"/>
        </w:tabs>
        <w:spacing w:after="0" w:line="240" w:lineRule="auto"/>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Kaip laikyti Loperamid-ratiopharm</w:t>
      </w:r>
    </w:p>
    <w:p w14:paraId="4A77C95D" w14:textId="77777777" w:rsidR="00F11FD1" w:rsidRDefault="003D5FC3">
      <w:pPr>
        <w:tabs>
          <w:tab w:val="left" w:pos="720"/>
        </w:tabs>
        <w:spacing w:after="0" w:line="240" w:lineRule="auto"/>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14:paraId="4A77C95E" w14:textId="77777777" w:rsidR="00F11FD1" w:rsidRDefault="00F11FD1">
      <w:pPr>
        <w:spacing w:after="0" w:line="240" w:lineRule="auto"/>
        <w:rPr>
          <w:rFonts w:ascii="Times New Roman" w:eastAsia="Times New Roman" w:hAnsi="Times New Roman"/>
        </w:rPr>
      </w:pPr>
    </w:p>
    <w:p w14:paraId="4A77C95F" w14:textId="77777777" w:rsidR="00F11FD1" w:rsidRDefault="00F11FD1">
      <w:pPr>
        <w:spacing w:after="0" w:line="240" w:lineRule="auto"/>
        <w:rPr>
          <w:rFonts w:ascii="Times New Roman" w:eastAsia="Times New Roman" w:hAnsi="Times New Roman"/>
        </w:rPr>
      </w:pPr>
    </w:p>
    <w:p w14:paraId="4A77C960"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77" w:name="_Toc129243139"/>
      <w:bookmarkStart w:id="78" w:name="_Toc129243264"/>
      <w:r>
        <w:rPr>
          <w:rFonts w:ascii="Times New Roman" w:eastAsia="Times New Roman" w:hAnsi="Times New Roman"/>
          <w:b/>
        </w:rPr>
        <w:t>1.</w:t>
      </w:r>
      <w:r>
        <w:rPr>
          <w:rFonts w:ascii="Times New Roman" w:eastAsia="Times New Roman" w:hAnsi="Times New Roman"/>
          <w:b/>
        </w:rPr>
        <w:tab/>
        <w:t>Kas yra Loperamid-ratiopharm ir kam jis vartojamas</w:t>
      </w:r>
      <w:bookmarkEnd w:id="77"/>
      <w:bookmarkEnd w:id="78"/>
    </w:p>
    <w:p w14:paraId="4A77C961" w14:textId="77777777" w:rsidR="00F11FD1" w:rsidRDefault="00F11FD1">
      <w:pPr>
        <w:spacing w:after="0" w:line="240" w:lineRule="auto"/>
        <w:rPr>
          <w:rFonts w:ascii="Times New Roman" w:eastAsia="Times New Roman" w:hAnsi="Times New Roman"/>
        </w:rPr>
      </w:pPr>
    </w:p>
    <w:p w14:paraId="4A77C962" w14:textId="46F00922"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Loperamid-ratiopharm 2 mg</w:t>
      </w:r>
      <w:r w:rsidR="003918AF">
        <w:rPr>
          <w:rFonts w:ascii="Times New Roman" w:eastAsia="Times New Roman" w:hAnsi="Times New Roman"/>
          <w:lang w:eastAsia="lt-LT"/>
        </w:rPr>
        <w:t xml:space="preserve"> plėvele dengtos</w:t>
      </w:r>
      <w:r>
        <w:rPr>
          <w:rFonts w:ascii="Times New Roman" w:eastAsia="Times New Roman" w:hAnsi="Times New Roman"/>
          <w:lang w:eastAsia="lt-LT"/>
        </w:rPr>
        <w:t xml:space="preserve"> tabletės yra vaistas viduriavimui gydyti. Jis vartojamas simptominiam ūminiam viduriavimui stabdyti, jei nėra galimybės gydyti ligos priežastį. Ilgiau vaistą galima vartoti tik gydytojui paskyrus ir prižiūrint.</w:t>
      </w:r>
    </w:p>
    <w:p w14:paraId="4A77C963" w14:textId="77777777" w:rsidR="00F11FD1" w:rsidRDefault="00F11FD1">
      <w:pPr>
        <w:spacing w:after="0" w:line="240" w:lineRule="auto"/>
        <w:rPr>
          <w:rFonts w:ascii="Times New Roman" w:eastAsia="Times New Roman" w:hAnsi="Times New Roman"/>
        </w:rPr>
      </w:pPr>
    </w:p>
    <w:p w14:paraId="4A77C964" w14:textId="77777777" w:rsidR="00F11FD1" w:rsidRDefault="00F11FD1">
      <w:pPr>
        <w:spacing w:after="0" w:line="240" w:lineRule="auto"/>
        <w:rPr>
          <w:rFonts w:ascii="Times New Roman" w:eastAsia="Times New Roman" w:hAnsi="Times New Roman"/>
        </w:rPr>
      </w:pPr>
    </w:p>
    <w:p w14:paraId="4A77C965"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79" w:name="_Toc129243140"/>
      <w:bookmarkStart w:id="80" w:name="_Toc129243265"/>
      <w:r>
        <w:rPr>
          <w:rFonts w:ascii="Times New Roman" w:eastAsia="Times New Roman" w:hAnsi="Times New Roman"/>
          <w:b/>
        </w:rPr>
        <w:t>2.</w:t>
      </w:r>
      <w:r>
        <w:rPr>
          <w:rFonts w:ascii="Times New Roman" w:eastAsia="Times New Roman" w:hAnsi="Times New Roman"/>
          <w:b/>
        </w:rPr>
        <w:tab/>
        <w:t xml:space="preserve">Kas žinotina prieš vartojant </w:t>
      </w:r>
      <w:bookmarkEnd w:id="79"/>
      <w:bookmarkEnd w:id="80"/>
      <w:r>
        <w:rPr>
          <w:rFonts w:ascii="Times New Roman" w:eastAsia="Times New Roman" w:hAnsi="Times New Roman"/>
          <w:b/>
        </w:rPr>
        <w:t xml:space="preserve">Loperamid-ratiopharm </w:t>
      </w:r>
    </w:p>
    <w:p w14:paraId="4A77C966" w14:textId="77777777" w:rsidR="00F11FD1" w:rsidRDefault="00F11FD1">
      <w:pPr>
        <w:spacing w:after="0" w:line="240" w:lineRule="auto"/>
        <w:rPr>
          <w:rFonts w:ascii="Times New Roman" w:eastAsia="Times New Roman" w:hAnsi="Times New Roman"/>
        </w:rPr>
      </w:pPr>
    </w:p>
    <w:p w14:paraId="4A77C967" w14:textId="3A850204" w:rsidR="00F11FD1" w:rsidRDefault="003D5FC3">
      <w:pPr>
        <w:spacing w:after="0" w:line="240" w:lineRule="auto"/>
      </w:pPr>
      <w:r>
        <w:rPr>
          <w:rFonts w:ascii="Times New Roman" w:eastAsia="Times New Roman" w:hAnsi="Times New Roman"/>
          <w:b/>
          <w:bCs/>
        </w:rPr>
        <w:t xml:space="preserve">Loperamid-ratiopharm 2 mg </w:t>
      </w:r>
      <w:r w:rsidR="003918AF">
        <w:rPr>
          <w:rFonts w:ascii="Times New Roman" w:eastAsia="Times New Roman" w:hAnsi="Times New Roman"/>
          <w:b/>
          <w:bCs/>
        </w:rPr>
        <w:t xml:space="preserve">plėvele dengtų </w:t>
      </w:r>
      <w:r>
        <w:rPr>
          <w:rFonts w:ascii="Times New Roman" w:eastAsia="Times New Roman" w:hAnsi="Times New Roman"/>
          <w:b/>
          <w:bCs/>
        </w:rPr>
        <w:t>tablečių vartoti draudžiama:</w:t>
      </w:r>
    </w:p>
    <w:p w14:paraId="4A77C968" w14:textId="77777777" w:rsidR="00F11FD1" w:rsidRDefault="003D5FC3">
      <w:pPr>
        <w:numPr>
          <w:ilvl w:val="0"/>
          <w:numId w:val="7"/>
        </w:numPr>
        <w:spacing w:after="0" w:line="240" w:lineRule="auto"/>
        <w:rPr>
          <w:rFonts w:ascii="Times New Roman" w:eastAsia="Times New Roman" w:hAnsi="Times New Roman"/>
        </w:rPr>
      </w:pPr>
      <w:r>
        <w:rPr>
          <w:rFonts w:ascii="Times New Roman" w:eastAsia="Times New Roman" w:hAnsi="Times New Roman"/>
        </w:rPr>
        <w:t>jeigu yra alergija veikliajai medžiagai arba bet kuriai pagalbinei šio vaisto medžiagai (jos išvardytos 6 skyriuje);</w:t>
      </w:r>
    </w:p>
    <w:p w14:paraId="4A77C969" w14:textId="77777777" w:rsidR="00F11FD1" w:rsidRDefault="003D5FC3">
      <w:pPr>
        <w:numPr>
          <w:ilvl w:val="0"/>
          <w:numId w:val="7"/>
        </w:numPr>
        <w:spacing w:after="0" w:line="240" w:lineRule="auto"/>
        <w:rPr>
          <w:rFonts w:ascii="Times New Roman" w:eastAsia="Times New Roman" w:hAnsi="Times New Roman"/>
        </w:rPr>
      </w:pPr>
      <w:r>
        <w:rPr>
          <w:rFonts w:ascii="Times New Roman" w:eastAsia="Times New Roman" w:hAnsi="Times New Roman"/>
        </w:rPr>
        <w:t>kai reikia vengti žarnyno peristaltikos susilpnėjimo, gresiant pilvo pūtimui, vidurių užkietėjimui ir žarnų nepraeinamumui;</w:t>
      </w:r>
    </w:p>
    <w:p w14:paraId="4A77C96A" w14:textId="77777777" w:rsidR="00F11FD1" w:rsidRDefault="003D5FC3">
      <w:pPr>
        <w:numPr>
          <w:ilvl w:val="0"/>
          <w:numId w:val="7"/>
        </w:num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negalima vartoti žmonėms, kuriems draudžiama slopinti peristaltiką dėl galimos pavojingų pasekmių (žarnų nepraeinamumas, </w:t>
      </w:r>
      <w:r>
        <w:rPr>
          <w:rFonts w:ascii="Times New Roman" w:eastAsia="Times New Roman" w:hAnsi="Times New Roman"/>
          <w:i/>
          <w:lang w:eastAsia="lt-LT"/>
        </w:rPr>
        <w:t>megacolon</w:t>
      </w:r>
      <w:r>
        <w:rPr>
          <w:rFonts w:ascii="Times New Roman" w:eastAsia="Times New Roman" w:hAnsi="Times New Roman"/>
          <w:lang w:eastAsia="lt-LT"/>
        </w:rPr>
        <w:t xml:space="preserve"> ar toksinė </w:t>
      </w:r>
      <w:r>
        <w:rPr>
          <w:rFonts w:ascii="Times New Roman" w:eastAsia="Times New Roman" w:hAnsi="Times New Roman"/>
          <w:i/>
          <w:lang w:eastAsia="lt-LT"/>
        </w:rPr>
        <w:t>megacolon</w:t>
      </w:r>
      <w:r>
        <w:rPr>
          <w:rFonts w:ascii="Times New Roman" w:eastAsia="Times New Roman" w:hAnsi="Times New Roman"/>
          <w:lang w:eastAsia="lt-LT"/>
        </w:rPr>
        <w:t>) išsivystymo rizikos;</w:t>
      </w:r>
    </w:p>
    <w:p w14:paraId="4A77C96B" w14:textId="77777777" w:rsidR="00F11FD1" w:rsidRDefault="003D5FC3">
      <w:pPr>
        <w:numPr>
          <w:ilvl w:val="0"/>
          <w:numId w:val="7"/>
        </w:numPr>
        <w:spacing w:after="0" w:line="240" w:lineRule="auto"/>
        <w:rPr>
          <w:rFonts w:ascii="Times New Roman" w:eastAsia="Times New Roman" w:hAnsi="Times New Roman"/>
        </w:rPr>
      </w:pPr>
      <w:r>
        <w:rPr>
          <w:rFonts w:ascii="Times New Roman" w:eastAsia="Times New Roman" w:hAnsi="Times New Roman"/>
        </w:rPr>
        <w:t xml:space="preserve">pacientams, sergantiems bakterinės kilmės enterokolitu, sukeltu invazinių mikroorganizmų, įskaitant </w:t>
      </w:r>
      <w:r>
        <w:rPr>
          <w:rFonts w:ascii="Times New Roman" w:eastAsia="Times New Roman" w:hAnsi="Times New Roman"/>
          <w:i/>
          <w:iCs/>
        </w:rPr>
        <w:t>Shigella, Salmonella, Campylobacter</w:t>
      </w:r>
      <w:r>
        <w:rPr>
          <w:rFonts w:ascii="Times New Roman" w:eastAsia="Times New Roman" w:hAnsi="Times New Roman"/>
        </w:rPr>
        <w:t>;</w:t>
      </w:r>
    </w:p>
    <w:p w14:paraId="4A77C96C" w14:textId="6440AA63" w:rsidR="00F11FD1" w:rsidRDefault="00F26943">
      <w:pPr>
        <w:numPr>
          <w:ilvl w:val="0"/>
          <w:numId w:val="7"/>
        </w:numPr>
        <w:spacing w:after="0" w:line="240" w:lineRule="auto"/>
        <w:rPr>
          <w:rFonts w:ascii="Times New Roman" w:eastAsia="Times New Roman" w:hAnsi="Times New Roman"/>
        </w:rPr>
      </w:pPr>
      <w:r w:rsidRPr="00C31428">
        <w:rPr>
          <w:rFonts w:ascii="Times New Roman" w:hAnsi="Times New Roman"/>
          <w:noProof/>
          <w:szCs w:val="20"/>
        </w:rPr>
        <w:t>jaunesniems kaip 12</w:t>
      </w:r>
      <w:r>
        <w:rPr>
          <w:rFonts w:ascii="Times New Roman" w:hAnsi="Times New Roman"/>
          <w:noProof/>
          <w:szCs w:val="20"/>
        </w:rPr>
        <w:t> </w:t>
      </w:r>
      <w:r w:rsidRPr="00C31428">
        <w:rPr>
          <w:rFonts w:ascii="Times New Roman" w:hAnsi="Times New Roman"/>
          <w:noProof/>
          <w:szCs w:val="20"/>
        </w:rPr>
        <w:t>metų vaikams</w:t>
      </w:r>
      <w:r w:rsidR="003D5FC3">
        <w:rPr>
          <w:rFonts w:ascii="Times New Roman" w:eastAsia="Times New Roman" w:hAnsi="Times New Roman"/>
        </w:rPr>
        <w:t>;</w:t>
      </w:r>
    </w:p>
    <w:p w14:paraId="4A77C96D" w14:textId="77777777" w:rsidR="00F11FD1" w:rsidRDefault="003D5FC3">
      <w:pPr>
        <w:numPr>
          <w:ilvl w:val="0"/>
          <w:numId w:val="7"/>
        </w:numPr>
        <w:spacing w:after="0" w:line="240" w:lineRule="auto"/>
        <w:rPr>
          <w:rFonts w:ascii="Times New Roman" w:eastAsia="Times New Roman" w:hAnsi="Times New Roman"/>
        </w:rPr>
      </w:pPr>
      <w:r>
        <w:rPr>
          <w:rFonts w:ascii="Times New Roman" w:eastAsia="Times New Roman" w:hAnsi="Times New Roman"/>
        </w:rPr>
        <w:t>pacientams, sergantiems ūmine dizenterija, kuriai yra būdingas karščiavimas ir kraujas išmatose;</w:t>
      </w:r>
    </w:p>
    <w:p w14:paraId="4A77C96E" w14:textId="77777777" w:rsidR="00F11FD1" w:rsidRDefault="003D5FC3">
      <w:pPr>
        <w:numPr>
          <w:ilvl w:val="0"/>
          <w:numId w:val="7"/>
        </w:numPr>
        <w:spacing w:after="0" w:line="240" w:lineRule="auto"/>
        <w:rPr>
          <w:rFonts w:ascii="Times New Roman" w:eastAsia="Times New Roman" w:hAnsi="Times New Roman"/>
        </w:rPr>
      </w:pPr>
      <w:r>
        <w:rPr>
          <w:rFonts w:ascii="Times New Roman" w:eastAsia="Times New Roman" w:hAnsi="Times New Roman"/>
        </w:rPr>
        <w:t>opinio kolito (storosios žarnos uždegimu su išopėjimais) paūmėjimo metu;</w:t>
      </w:r>
    </w:p>
    <w:p w14:paraId="4A77C96F" w14:textId="77777777" w:rsidR="00F11FD1" w:rsidRDefault="003D5FC3">
      <w:pPr>
        <w:numPr>
          <w:ilvl w:val="0"/>
          <w:numId w:val="7"/>
        </w:numPr>
        <w:spacing w:after="0" w:line="240" w:lineRule="auto"/>
        <w:rPr>
          <w:rFonts w:ascii="Times New Roman" w:eastAsia="Times New Roman" w:hAnsi="Times New Roman"/>
        </w:rPr>
      </w:pPr>
      <w:r>
        <w:rPr>
          <w:rFonts w:ascii="Times New Roman" w:eastAsia="Times New Roman" w:hAnsi="Times New Roman"/>
        </w:rPr>
        <w:t>pradedama viduriuoti vartojant antibiotikus ar nustojus juos vartoti (antibiotikų sukeltas pseudomembraninis kolitas).</w:t>
      </w:r>
    </w:p>
    <w:p w14:paraId="4A77C970" w14:textId="77777777" w:rsidR="00F11FD1" w:rsidRDefault="00F11FD1">
      <w:pPr>
        <w:spacing w:after="0" w:line="240" w:lineRule="auto"/>
        <w:jc w:val="both"/>
        <w:rPr>
          <w:rFonts w:ascii="Times New Roman" w:eastAsia="Times New Roman" w:hAnsi="Times New Roman"/>
        </w:rPr>
      </w:pPr>
    </w:p>
    <w:p w14:paraId="4A77C971" w14:textId="77777777" w:rsidR="00F11FD1" w:rsidRDefault="003D5FC3">
      <w:pPr>
        <w:keepNext/>
        <w:keepLines/>
        <w:spacing w:after="0" w:line="240" w:lineRule="auto"/>
        <w:outlineLvl w:val="3"/>
        <w:rPr>
          <w:rFonts w:ascii="Times New Roman" w:eastAsia="Times New Roman" w:hAnsi="Times New Roman"/>
          <w:b/>
          <w:bCs/>
          <w:iCs/>
        </w:rPr>
      </w:pPr>
      <w:r>
        <w:rPr>
          <w:rFonts w:ascii="Times New Roman" w:eastAsia="Times New Roman" w:hAnsi="Times New Roman"/>
          <w:b/>
          <w:bCs/>
          <w:iCs/>
        </w:rPr>
        <w:t xml:space="preserve">Įspėjimai ir atsargumo priemonės </w:t>
      </w:r>
    </w:p>
    <w:p w14:paraId="4A77C972" w14:textId="77777777" w:rsidR="00F11FD1" w:rsidRPr="00987285" w:rsidRDefault="003D5FC3">
      <w:pPr>
        <w:spacing w:after="0" w:line="240" w:lineRule="auto"/>
        <w:rPr>
          <w:rFonts w:ascii="Times New Roman" w:eastAsia="Times New Roman" w:hAnsi="Times New Roman"/>
          <w:bCs/>
        </w:rPr>
      </w:pPr>
      <w:r>
        <w:rPr>
          <w:rFonts w:ascii="Times New Roman" w:eastAsia="Times New Roman" w:hAnsi="Times New Roman"/>
          <w:bCs/>
        </w:rPr>
        <w:t xml:space="preserve">Pasitarkite su </w:t>
      </w:r>
      <w:r w:rsidRPr="00987285">
        <w:rPr>
          <w:rFonts w:ascii="Times New Roman" w:eastAsia="Times New Roman" w:hAnsi="Times New Roman"/>
          <w:bCs/>
        </w:rPr>
        <w:t>gydytoju arba vaistininku, prieš pradėdami vartoti Loperamid-ratiopharm:</w:t>
      </w:r>
    </w:p>
    <w:p w14:paraId="4A77C973" w14:textId="77777777" w:rsidR="00F11FD1" w:rsidRDefault="003D5FC3">
      <w:pPr>
        <w:numPr>
          <w:ilvl w:val="0"/>
          <w:numId w:val="8"/>
        </w:numPr>
        <w:spacing w:after="0" w:line="240" w:lineRule="auto"/>
        <w:rPr>
          <w:rFonts w:ascii="Times New Roman" w:eastAsia="Times New Roman" w:hAnsi="Times New Roman"/>
        </w:rPr>
      </w:pPr>
      <w:r w:rsidRPr="00987285">
        <w:rPr>
          <w:rFonts w:ascii="Times New Roman" w:eastAsia="Times New Roman" w:hAnsi="Times New Roman"/>
        </w:rPr>
        <w:t>jeigu Jūs sergate arba sirgote kokia nors kepenų liga, nes sergant sunkia kepenų liga gali</w:t>
      </w:r>
      <w:r>
        <w:rPr>
          <w:rFonts w:ascii="Times New Roman" w:eastAsia="Times New Roman" w:hAnsi="Times New Roman"/>
        </w:rPr>
        <w:t xml:space="preserve"> sutrikti loperamido pašalinimas organizme;</w:t>
      </w:r>
    </w:p>
    <w:p w14:paraId="4A77C974" w14:textId="77777777" w:rsidR="00F11FD1" w:rsidRDefault="003D5FC3">
      <w:pPr>
        <w:numPr>
          <w:ilvl w:val="0"/>
          <w:numId w:val="8"/>
        </w:numPr>
        <w:spacing w:after="0" w:line="240" w:lineRule="auto"/>
        <w:rPr>
          <w:rFonts w:ascii="Times New Roman" w:eastAsia="Times New Roman" w:hAnsi="Times New Roman"/>
        </w:rPr>
      </w:pPr>
      <w:r>
        <w:rPr>
          <w:rFonts w:ascii="Times New Roman" w:eastAsia="Times New Roman" w:hAnsi="Times New Roman"/>
        </w:rPr>
        <w:lastRenderedPageBreak/>
        <w:t>jeigu gydytojas Jums yra sakęs, kad netoleruojate kokių nors angliavandenių, kreipkitės į jį prieš pradėdami vartoti šį vaistą.</w:t>
      </w:r>
    </w:p>
    <w:p w14:paraId="4A77C975" w14:textId="77777777" w:rsidR="00F11FD1" w:rsidRDefault="00F11FD1">
      <w:pPr>
        <w:spacing w:after="0" w:line="240" w:lineRule="auto"/>
        <w:rPr>
          <w:rFonts w:ascii="Times New Roman" w:eastAsia="Times New Roman" w:hAnsi="Times New Roman"/>
        </w:rPr>
      </w:pPr>
    </w:p>
    <w:p w14:paraId="6F5446E0" w14:textId="651A710E" w:rsidR="00F26943" w:rsidRPr="00987285" w:rsidRDefault="00F26943">
      <w:pPr>
        <w:spacing w:after="0" w:line="240" w:lineRule="auto"/>
        <w:rPr>
          <w:rFonts w:ascii="Times New Roman" w:eastAsia="Times New Roman" w:hAnsi="Times New Roman"/>
        </w:rPr>
      </w:pPr>
      <w:r w:rsidRPr="00987285">
        <w:rPr>
          <w:rFonts w:ascii="Times New Roman" w:hAnsi="Times New Roman"/>
          <w:noProof/>
          <w:szCs w:val="20"/>
        </w:rPr>
        <w:t xml:space="preserve">Buvo pranešta apie loperamido, </w:t>
      </w:r>
      <w:r w:rsidR="003918AF" w:rsidRPr="00987285">
        <w:rPr>
          <w:rFonts w:ascii="Times New Roman" w:hAnsi="Times New Roman"/>
          <w:noProof/>
          <w:szCs w:val="20"/>
        </w:rPr>
        <w:t>Loperamid-ratiopharm</w:t>
      </w:r>
      <w:r w:rsidRPr="00987285">
        <w:rPr>
          <w:rFonts w:ascii="Times New Roman" w:hAnsi="Times New Roman"/>
          <w:noProof/>
          <w:szCs w:val="20"/>
        </w:rPr>
        <w:t xml:space="preserve"> veikliosios medžiagos, piktnaudžiavimą ir netinkamą vartojimą.</w:t>
      </w:r>
    </w:p>
    <w:p w14:paraId="4A77C976" w14:textId="4D3B19A9" w:rsidR="00F11FD1" w:rsidRPr="00987285" w:rsidRDefault="003D5FC3">
      <w:pPr>
        <w:spacing w:after="0" w:line="240" w:lineRule="auto"/>
        <w:rPr>
          <w:rFonts w:ascii="Times New Roman" w:eastAsia="Times New Roman" w:hAnsi="Times New Roman"/>
        </w:rPr>
      </w:pPr>
      <w:r w:rsidRPr="00987285">
        <w:rPr>
          <w:rFonts w:ascii="Times New Roman" w:eastAsia="Times New Roman" w:hAnsi="Times New Roman"/>
        </w:rPr>
        <w:t>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Loperamid-ratiopharm medžiagos).</w:t>
      </w:r>
    </w:p>
    <w:p w14:paraId="4A77C977" w14:textId="77777777" w:rsidR="00F11FD1" w:rsidRPr="00987285" w:rsidRDefault="00F11FD1">
      <w:pPr>
        <w:spacing w:after="0" w:line="240" w:lineRule="auto"/>
        <w:rPr>
          <w:rFonts w:ascii="Times New Roman" w:eastAsia="Times New Roman" w:hAnsi="Times New Roman"/>
        </w:rPr>
      </w:pPr>
    </w:p>
    <w:p w14:paraId="4A77C978" w14:textId="77777777" w:rsidR="00F11FD1" w:rsidRPr="00987285" w:rsidRDefault="003D5FC3">
      <w:pPr>
        <w:spacing w:after="0" w:line="240" w:lineRule="auto"/>
        <w:rPr>
          <w:rFonts w:ascii="Times New Roman" w:eastAsia="Times New Roman" w:hAnsi="Times New Roman"/>
        </w:rPr>
      </w:pPr>
      <w:r w:rsidRPr="00987285">
        <w:rPr>
          <w:rFonts w:ascii="Times New Roman" w:eastAsia="Times New Roman" w:hAnsi="Times New Roman"/>
        </w:rPr>
        <w:t>Jei ūminio viduriavimo metu, per 48 valandas kliniškai nestebimas pagerėjimas, Loperamid-ratiopharm vartojimą reikia nutraukti ir kreiptis į gydytoją.</w:t>
      </w:r>
    </w:p>
    <w:p w14:paraId="06F95E70" w14:textId="77777777" w:rsidR="00F26943" w:rsidRPr="00987285" w:rsidRDefault="00F26943">
      <w:pPr>
        <w:spacing w:after="0" w:line="240" w:lineRule="auto"/>
        <w:rPr>
          <w:rFonts w:ascii="Times New Roman" w:eastAsia="Times New Roman" w:hAnsi="Times New Roman"/>
        </w:rPr>
      </w:pPr>
    </w:p>
    <w:p w14:paraId="0F061433" w14:textId="0453FD39" w:rsidR="00124DAE" w:rsidRPr="00987285" w:rsidRDefault="00124DAE">
      <w:pPr>
        <w:spacing w:after="0" w:line="240" w:lineRule="auto"/>
        <w:rPr>
          <w:rFonts w:ascii="Times New Roman" w:eastAsia="Times New Roman" w:hAnsi="Times New Roman"/>
        </w:rPr>
      </w:pPr>
      <w:r w:rsidRPr="00987285">
        <w:rPr>
          <w:rFonts w:ascii="Times New Roman" w:hAnsi="Times New Roman"/>
          <w:i/>
          <w:iCs/>
          <w:noProof/>
          <w:szCs w:val="20"/>
        </w:rPr>
        <w:t>Kepenų funkcijos sutrikimas</w:t>
      </w:r>
    </w:p>
    <w:p w14:paraId="37C9D27E" w14:textId="58B89ADE" w:rsidR="00124DAE" w:rsidRPr="00987285" w:rsidRDefault="00124DAE" w:rsidP="00124DAE">
      <w:pPr>
        <w:tabs>
          <w:tab w:val="left" w:pos="720"/>
        </w:tabs>
        <w:spacing w:after="0" w:line="240" w:lineRule="auto"/>
        <w:rPr>
          <w:rFonts w:ascii="Times New Roman" w:hAnsi="Times New Roman"/>
          <w:noProof/>
          <w:szCs w:val="20"/>
        </w:rPr>
      </w:pPr>
      <w:r w:rsidRPr="00987285">
        <w:rPr>
          <w:rFonts w:ascii="Times New Roman" w:hAnsi="Times New Roman"/>
          <w:noProof/>
          <w:szCs w:val="20"/>
        </w:rPr>
        <w:t xml:space="preserve">Pacientams, sergantiems kepenų ligomis, prieš </w:t>
      </w:r>
      <w:r w:rsidR="003918AF" w:rsidRPr="00987285">
        <w:rPr>
          <w:rFonts w:ascii="Times New Roman" w:hAnsi="Times New Roman"/>
          <w:noProof/>
          <w:szCs w:val="20"/>
        </w:rPr>
        <w:t>Loperamid-ratiopharm</w:t>
      </w:r>
      <w:r w:rsidRPr="00987285">
        <w:rPr>
          <w:rFonts w:ascii="Times New Roman" w:hAnsi="Times New Roman"/>
          <w:noProof/>
          <w:szCs w:val="20"/>
        </w:rPr>
        <w:t xml:space="preserve"> vartojimą reikia kreiptis į gydytoją, kadangi gydymo metu gali būti reikalinga gydytojo priežiūra.</w:t>
      </w:r>
    </w:p>
    <w:p w14:paraId="4A77C97A" w14:textId="77777777" w:rsidR="00F11FD1" w:rsidRPr="00987285" w:rsidRDefault="00F11FD1">
      <w:pPr>
        <w:spacing w:after="0" w:line="240" w:lineRule="auto"/>
        <w:rPr>
          <w:rFonts w:ascii="Times New Roman" w:eastAsia="Times New Roman" w:hAnsi="Times New Roman"/>
        </w:rPr>
      </w:pPr>
    </w:p>
    <w:p w14:paraId="4A77C97B" w14:textId="77777777" w:rsidR="00F11FD1" w:rsidRPr="00987285" w:rsidRDefault="003D5FC3">
      <w:pPr>
        <w:spacing w:after="0" w:line="240" w:lineRule="auto"/>
        <w:rPr>
          <w:rFonts w:ascii="Times New Roman" w:eastAsia="Times New Roman" w:hAnsi="Times New Roman"/>
        </w:rPr>
      </w:pPr>
      <w:r w:rsidRPr="00987285">
        <w:rPr>
          <w:rFonts w:ascii="Times New Roman" w:eastAsia="Times New Roman" w:hAnsi="Times New Roman"/>
        </w:rPr>
        <w:t>Viduriavimo gydymas loperamido hidrochloridu yra tik simptominis. Kai tik galima nustatyti ligą sukėlusią priežastį, turi būti paskirtas specifinis gydymas, jeigu jo reikia.</w:t>
      </w:r>
    </w:p>
    <w:p w14:paraId="4A77C97C" w14:textId="77777777" w:rsidR="00F11FD1" w:rsidRPr="00987285" w:rsidRDefault="003D5FC3">
      <w:pPr>
        <w:spacing w:after="0" w:line="240" w:lineRule="auto"/>
        <w:rPr>
          <w:rFonts w:ascii="Times New Roman" w:eastAsia="Times New Roman" w:hAnsi="Times New Roman"/>
        </w:rPr>
      </w:pPr>
      <w:r w:rsidRPr="00987285">
        <w:rPr>
          <w:rFonts w:ascii="Times New Roman" w:eastAsia="Times New Roman" w:hAnsi="Times New Roman"/>
        </w:rPr>
        <w:t xml:space="preserve">Viduriuojantiems pacientams, ypač vaikams, gali atsirasti skysčio ir elektrolitų trūkumas. Tokiais atvejais svarbiausia priemonė yra pakankamas skysčio vartojimas ir elektrolitų pakeičiamojo gydymo taikymas. Tai ypač svarbu, kai gydomi vaikai. </w:t>
      </w:r>
    </w:p>
    <w:p w14:paraId="4A77C97D" w14:textId="77777777" w:rsidR="00F11FD1" w:rsidRPr="00987285" w:rsidRDefault="00F11FD1">
      <w:pPr>
        <w:spacing w:after="0" w:line="240" w:lineRule="auto"/>
        <w:rPr>
          <w:rFonts w:ascii="Times New Roman" w:eastAsia="Times New Roman" w:hAnsi="Times New Roman"/>
        </w:rPr>
      </w:pPr>
    </w:p>
    <w:p w14:paraId="490CB5FA" w14:textId="37E107FE" w:rsidR="00F26943" w:rsidRPr="00987285" w:rsidRDefault="003D5FC3">
      <w:pPr>
        <w:spacing w:after="0" w:line="240" w:lineRule="auto"/>
        <w:rPr>
          <w:rFonts w:ascii="Times New Roman" w:eastAsia="Times New Roman" w:hAnsi="Times New Roman"/>
          <w:bCs/>
        </w:rPr>
      </w:pPr>
      <w:r w:rsidRPr="00987285">
        <w:rPr>
          <w:rFonts w:ascii="Times New Roman" w:eastAsia="Times New Roman" w:hAnsi="Times New Roman"/>
          <w:bCs/>
        </w:rPr>
        <w:t xml:space="preserve">Pacientai, dėl viduriavimo vartojantys loperamidą, gydymą juo turi nutraukti vos tik pasireiškia pirmieji pilvo pūtimo požymiai, nes jiems dėl virusinės ar bakterinės infekcijos gydomos loperamidu padidėja toksinio gaubtinės žarnos pakenkimo </w:t>
      </w:r>
      <w:r w:rsidRPr="00987285">
        <w:rPr>
          <w:rFonts w:ascii="Times New Roman" w:eastAsia="Times New Roman" w:hAnsi="Times New Roman"/>
          <w:bCs/>
          <w:i/>
        </w:rPr>
        <w:t>(megacolon)</w:t>
      </w:r>
      <w:r w:rsidRPr="00987285">
        <w:rPr>
          <w:rFonts w:ascii="Times New Roman" w:eastAsia="Times New Roman" w:hAnsi="Times New Roman"/>
          <w:bCs/>
        </w:rPr>
        <w:t xml:space="preserve"> pavojus.</w:t>
      </w:r>
    </w:p>
    <w:p w14:paraId="2A61470A" w14:textId="7918FEAD" w:rsidR="00F26943" w:rsidRPr="00F26943" w:rsidRDefault="00F26943" w:rsidP="00F26943">
      <w:pPr>
        <w:tabs>
          <w:tab w:val="left" w:pos="567"/>
        </w:tabs>
        <w:spacing w:after="0" w:line="260" w:lineRule="exact"/>
        <w:rPr>
          <w:rFonts w:ascii="Times New Roman" w:hAnsi="Times New Roman"/>
          <w:noProof/>
          <w:szCs w:val="20"/>
        </w:rPr>
      </w:pPr>
      <w:r w:rsidRPr="00987285">
        <w:rPr>
          <w:rFonts w:ascii="Times New Roman" w:hAnsi="Times New Roman"/>
          <w:noProof/>
          <w:szCs w:val="20"/>
        </w:rPr>
        <w:t xml:space="preserve">Jeigu Jūs sergate AIDS ir vartojate </w:t>
      </w:r>
      <w:r w:rsidR="003918AF" w:rsidRPr="00987285">
        <w:rPr>
          <w:rFonts w:ascii="Times New Roman" w:hAnsi="Times New Roman"/>
          <w:noProof/>
          <w:szCs w:val="20"/>
        </w:rPr>
        <w:t>Loperamid-ratiopharm</w:t>
      </w:r>
      <w:r w:rsidRPr="00987285">
        <w:rPr>
          <w:rFonts w:ascii="Times New Roman" w:hAnsi="Times New Roman"/>
          <w:noProof/>
          <w:szCs w:val="20"/>
        </w:rPr>
        <w:t xml:space="preserve"> nuo viduriavimo – pajutus pilvo tinimą ar pūtimą reikia iš karto nutraukti </w:t>
      </w:r>
      <w:r w:rsidR="003918AF" w:rsidRPr="00987285">
        <w:rPr>
          <w:rFonts w:ascii="Times New Roman" w:hAnsi="Times New Roman"/>
          <w:noProof/>
          <w:szCs w:val="20"/>
        </w:rPr>
        <w:t>Loperamid-ratiopharm</w:t>
      </w:r>
      <w:r w:rsidRPr="00987285">
        <w:rPr>
          <w:rFonts w:ascii="Times New Roman" w:hAnsi="Times New Roman"/>
          <w:noProof/>
          <w:szCs w:val="20"/>
        </w:rPr>
        <w:t xml:space="preserve"> vartojimą ir kreiptis į gydytoją.</w:t>
      </w:r>
    </w:p>
    <w:p w14:paraId="4A77C97F" w14:textId="77777777" w:rsidR="00F11FD1" w:rsidRDefault="00F11FD1">
      <w:pPr>
        <w:spacing w:after="0" w:line="240" w:lineRule="auto"/>
        <w:rPr>
          <w:rFonts w:ascii="Times New Roman" w:eastAsia="Times New Roman" w:hAnsi="Times New Roman"/>
          <w:bCs/>
        </w:rPr>
      </w:pPr>
    </w:p>
    <w:p w14:paraId="4A77C980" w14:textId="77777777" w:rsidR="00F11FD1" w:rsidRDefault="003D5FC3">
      <w:pPr>
        <w:spacing w:after="0" w:line="240" w:lineRule="auto"/>
        <w:rPr>
          <w:rFonts w:ascii="Times New Roman" w:eastAsia="Times New Roman" w:hAnsi="Times New Roman"/>
          <w:b/>
          <w:bCs/>
        </w:rPr>
      </w:pPr>
      <w:r>
        <w:rPr>
          <w:rFonts w:ascii="Times New Roman" w:eastAsia="Times New Roman" w:hAnsi="Times New Roman"/>
          <w:b/>
          <w:bCs/>
        </w:rPr>
        <w:t>Vaikams ir paaugliams</w:t>
      </w:r>
    </w:p>
    <w:p w14:paraId="4A77C981" w14:textId="06B55051" w:rsidR="00F11FD1" w:rsidRDefault="003D5FC3">
      <w:pPr>
        <w:spacing w:after="0" w:line="240" w:lineRule="auto"/>
        <w:rPr>
          <w:rFonts w:ascii="Times New Roman" w:eastAsia="Times New Roman" w:hAnsi="Times New Roman"/>
          <w:bCs/>
        </w:rPr>
      </w:pPr>
      <w:r>
        <w:rPr>
          <w:rFonts w:ascii="Times New Roman" w:hAnsi="Times New Roman"/>
        </w:rPr>
        <w:t xml:space="preserve">Loperamid-ratiopharm </w:t>
      </w:r>
      <w:r>
        <w:rPr>
          <w:rFonts w:ascii="Times New Roman" w:hAnsi="Times New Roman"/>
          <w:szCs w:val="24"/>
        </w:rPr>
        <w:t xml:space="preserve">negalima vartoti </w:t>
      </w:r>
      <w:r w:rsidR="00124DAE">
        <w:rPr>
          <w:rFonts w:ascii="Times New Roman" w:hAnsi="Times New Roman"/>
          <w:szCs w:val="24"/>
        </w:rPr>
        <w:t xml:space="preserve">jaunesniems kaip 12 </w:t>
      </w:r>
      <w:r>
        <w:rPr>
          <w:rFonts w:ascii="Times New Roman" w:hAnsi="Times New Roman"/>
          <w:szCs w:val="24"/>
        </w:rPr>
        <w:t>metų</w:t>
      </w:r>
      <w:r w:rsidR="00706D6B">
        <w:rPr>
          <w:rFonts w:ascii="Times New Roman" w:hAnsi="Times New Roman"/>
          <w:szCs w:val="24"/>
        </w:rPr>
        <w:t xml:space="preserve"> amžiaus vaikams</w:t>
      </w:r>
      <w:r>
        <w:rPr>
          <w:rFonts w:ascii="Times New Roman" w:hAnsi="Times New Roman"/>
          <w:szCs w:val="24"/>
        </w:rPr>
        <w:t>.</w:t>
      </w:r>
    </w:p>
    <w:p w14:paraId="4A77C982" w14:textId="77777777" w:rsidR="00F11FD1" w:rsidRDefault="00F11FD1">
      <w:pPr>
        <w:spacing w:after="0" w:line="240" w:lineRule="auto"/>
        <w:rPr>
          <w:rFonts w:ascii="Times New Roman" w:eastAsia="Times New Roman" w:hAnsi="Times New Roman"/>
          <w:bCs/>
        </w:rPr>
      </w:pPr>
    </w:p>
    <w:p w14:paraId="4A77C983" w14:textId="77777777" w:rsidR="00F11FD1" w:rsidRDefault="003D5FC3">
      <w:pPr>
        <w:spacing w:after="0" w:line="240" w:lineRule="auto"/>
        <w:rPr>
          <w:rFonts w:ascii="Times New Roman" w:eastAsia="Times New Roman" w:hAnsi="Times New Roman"/>
          <w:b/>
        </w:rPr>
      </w:pPr>
      <w:r>
        <w:rPr>
          <w:rFonts w:ascii="Times New Roman" w:eastAsia="Times New Roman" w:hAnsi="Times New Roman"/>
          <w:b/>
        </w:rPr>
        <w:t>Kiti vaistai ir Loperamid-ratiopharm</w:t>
      </w:r>
    </w:p>
    <w:p w14:paraId="4A77C984"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Jeigu vartojate ar neseniai vartojote kitų vaistų arba dėl to nesate tikri, apie tai pasakykite gydytojui arba vaistininkui.</w:t>
      </w:r>
    </w:p>
    <w:p w14:paraId="4A77C985"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Būtinai pasakykite gydytojui, jei vartojate šių vaistų:</w:t>
      </w:r>
    </w:p>
    <w:p w14:paraId="4A77C986" w14:textId="77777777" w:rsidR="00F11FD1" w:rsidRDefault="003D5FC3">
      <w:pPr>
        <w:numPr>
          <w:ilvl w:val="0"/>
          <w:numId w:val="8"/>
        </w:numPr>
        <w:spacing w:after="0" w:line="240" w:lineRule="auto"/>
        <w:rPr>
          <w:rFonts w:ascii="Times New Roman" w:eastAsia="Times New Roman" w:hAnsi="Times New Roman"/>
        </w:rPr>
      </w:pPr>
      <w:r>
        <w:rPr>
          <w:rFonts w:ascii="Times New Roman" w:eastAsia="Times New Roman" w:hAnsi="Times New Roman"/>
        </w:rPr>
        <w:t>chinidino (širdies ritmo sutrikimui gydyti);</w:t>
      </w:r>
    </w:p>
    <w:p w14:paraId="4A77C987" w14:textId="77777777" w:rsidR="00F11FD1" w:rsidRDefault="003D5FC3">
      <w:pPr>
        <w:numPr>
          <w:ilvl w:val="0"/>
          <w:numId w:val="8"/>
        </w:numPr>
        <w:spacing w:after="0" w:line="240" w:lineRule="auto"/>
        <w:rPr>
          <w:rFonts w:ascii="Times New Roman" w:eastAsia="Times New Roman" w:hAnsi="Times New Roman"/>
        </w:rPr>
      </w:pPr>
      <w:r>
        <w:rPr>
          <w:rFonts w:ascii="Times New Roman" w:eastAsia="Times New Roman" w:hAnsi="Times New Roman"/>
        </w:rPr>
        <w:t>ritonaviro (vaisto nuo virusų, pvz., ŽIV);</w:t>
      </w:r>
    </w:p>
    <w:p w14:paraId="4A77C988" w14:textId="77777777" w:rsidR="00F11FD1" w:rsidRDefault="003D5FC3">
      <w:pPr>
        <w:numPr>
          <w:ilvl w:val="0"/>
          <w:numId w:val="8"/>
        </w:numPr>
        <w:spacing w:after="0" w:line="240" w:lineRule="auto"/>
        <w:rPr>
          <w:rFonts w:ascii="Times New Roman" w:eastAsia="Times New Roman" w:hAnsi="Times New Roman"/>
        </w:rPr>
      </w:pPr>
      <w:r>
        <w:rPr>
          <w:rFonts w:ascii="Times New Roman" w:eastAsia="Times New Roman" w:hAnsi="Times New Roman"/>
        </w:rPr>
        <w:t>itrakonazolo, ketokonazolo (priešgrybelinių vaistų);</w:t>
      </w:r>
    </w:p>
    <w:p w14:paraId="4A77C989" w14:textId="77777777" w:rsidR="00F11FD1" w:rsidRDefault="003D5FC3">
      <w:pPr>
        <w:numPr>
          <w:ilvl w:val="0"/>
          <w:numId w:val="8"/>
        </w:numPr>
        <w:spacing w:after="0" w:line="240" w:lineRule="auto"/>
        <w:rPr>
          <w:rFonts w:ascii="Times New Roman" w:eastAsia="Times New Roman" w:hAnsi="Times New Roman"/>
        </w:rPr>
      </w:pPr>
      <w:r>
        <w:rPr>
          <w:rFonts w:ascii="Times New Roman" w:eastAsia="Times New Roman" w:hAnsi="Times New Roman"/>
        </w:rPr>
        <w:t>gemfibrozilio (cholesterolio kiekiui mažinti);</w:t>
      </w:r>
    </w:p>
    <w:p w14:paraId="4A77C98A" w14:textId="77777777" w:rsidR="00F11FD1" w:rsidRDefault="003D5FC3">
      <w:pPr>
        <w:numPr>
          <w:ilvl w:val="0"/>
          <w:numId w:val="8"/>
        </w:numPr>
        <w:spacing w:after="0" w:line="240" w:lineRule="auto"/>
        <w:rPr>
          <w:rFonts w:ascii="Times New Roman" w:eastAsia="Times New Roman" w:hAnsi="Times New Roman"/>
        </w:rPr>
      </w:pPr>
      <w:r>
        <w:rPr>
          <w:rFonts w:ascii="Times New Roman" w:eastAsia="Times New Roman" w:hAnsi="Times New Roman"/>
        </w:rPr>
        <w:t>geriamojo desmopresino (vaisto nuo pernelyg gausaus šlapinimosi).</w:t>
      </w:r>
    </w:p>
    <w:p w14:paraId="4A77C98B" w14:textId="77777777" w:rsidR="00F11FD1" w:rsidRDefault="00F11FD1">
      <w:pPr>
        <w:spacing w:after="0" w:line="240" w:lineRule="auto"/>
        <w:rPr>
          <w:rFonts w:ascii="Times New Roman" w:eastAsia="Times New Roman" w:hAnsi="Times New Roman"/>
        </w:rPr>
      </w:pPr>
    </w:p>
    <w:p w14:paraId="4A77C98C"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Manoma, kad vaistai, pasižymintys panašiomis farmakologinėmis savybėmis, gali sustiprinti loperamido poveikį, o vaistai, kurie greitina žarnyno peristaltiką, gali susilpninti loperamido poveikį.</w:t>
      </w:r>
    </w:p>
    <w:p w14:paraId="4A77C98D" w14:textId="77777777" w:rsidR="00F11FD1" w:rsidRDefault="00F11FD1">
      <w:pPr>
        <w:spacing w:after="0" w:line="240" w:lineRule="auto"/>
        <w:rPr>
          <w:rFonts w:ascii="Times New Roman" w:eastAsia="Times New Roman" w:hAnsi="Times New Roman"/>
          <w:b/>
          <w:bCs/>
        </w:rPr>
      </w:pPr>
    </w:p>
    <w:p w14:paraId="4A77C98E" w14:textId="77777777" w:rsidR="00F11FD1" w:rsidRDefault="003D5FC3">
      <w:pPr>
        <w:spacing w:after="0" w:line="240" w:lineRule="auto"/>
        <w:rPr>
          <w:rFonts w:ascii="Times New Roman" w:eastAsia="Times New Roman" w:hAnsi="Times New Roman"/>
          <w:b/>
          <w:bCs/>
        </w:rPr>
      </w:pPr>
      <w:r>
        <w:rPr>
          <w:rFonts w:ascii="Times New Roman" w:eastAsia="Times New Roman" w:hAnsi="Times New Roman"/>
          <w:b/>
          <w:bCs/>
        </w:rPr>
        <w:t>Nėštumas ir žindymo laikotarpis</w:t>
      </w:r>
    </w:p>
    <w:p w14:paraId="4A77C98F"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lang w:eastAsia="lt-LT"/>
        </w:rPr>
        <w:t>.</w:t>
      </w:r>
    </w:p>
    <w:p w14:paraId="4A77C990" w14:textId="77777777" w:rsidR="00F11FD1" w:rsidRDefault="00F11FD1">
      <w:pPr>
        <w:spacing w:after="0" w:line="240" w:lineRule="auto"/>
        <w:rPr>
          <w:rFonts w:ascii="Times New Roman" w:eastAsia="Times New Roman" w:hAnsi="Times New Roman"/>
          <w:u w:val="single"/>
        </w:rPr>
      </w:pPr>
    </w:p>
    <w:p w14:paraId="265CBBFB" w14:textId="17144EB2" w:rsidR="00706D6B" w:rsidRPr="00706D6B" w:rsidRDefault="00706D6B" w:rsidP="00706D6B">
      <w:pPr>
        <w:tabs>
          <w:tab w:val="left" w:pos="567"/>
        </w:tabs>
        <w:spacing w:after="0" w:line="260" w:lineRule="exact"/>
        <w:rPr>
          <w:rFonts w:ascii="Times New Roman" w:hAnsi="Times New Roman"/>
          <w:noProof/>
          <w:szCs w:val="20"/>
        </w:rPr>
      </w:pPr>
      <w:r>
        <w:rPr>
          <w:rFonts w:ascii="Times New Roman" w:hAnsi="Times New Roman"/>
          <w:noProof/>
          <w:szCs w:val="20"/>
        </w:rPr>
        <w:t>Loperamid-ratiopharm</w:t>
      </w:r>
      <w:r w:rsidRPr="00706D6B">
        <w:rPr>
          <w:rFonts w:ascii="Times New Roman" w:hAnsi="Times New Roman"/>
          <w:noProof/>
          <w:szCs w:val="20"/>
        </w:rPr>
        <w:t xml:space="preserve"> nerekomenduojama vartoti nėštumo ir žindymo metu. Nėščios ir krūtimi maitinančios moterys turi pasitarti su gydytoju dėl atitinkamo gydymo.</w:t>
      </w:r>
    </w:p>
    <w:p w14:paraId="4A77C996" w14:textId="77777777" w:rsidR="00F11FD1" w:rsidRDefault="00F11FD1">
      <w:pPr>
        <w:spacing w:after="0" w:line="240" w:lineRule="auto"/>
        <w:rPr>
          <w:rFonts w:ascii="Times New Roman" w:eastAsia="Times New Roman" w:hAnsi="Times New Roman"/>
          <w:b/>
          <w:bCs/>
        </w:rPr>
      </w:pPr>
    </w:p>
    <w:p w14:paraId="4A77C997" w14:textId="77777777" w:rsidR="00F11FD1" w:rsidRDefault="003D5FC3">
      <w:pPr>
        <w:spacing w:after="0" w:line="240" w:lineRule="auto"/>
        <w:rPr>
          <w:rFonts w:ascii="Times New Roman" w:eastAsia="Times New Roman" w:hAnsi="Times New Roman"/>
          <w:b/>
          <w:bCs/>
        </w:rPr>
      </w:pPr>
      <w:r>
        <w:rPr>
          <w:rFonts w:ascii="Times New Roman" w:eastAsia="Times New Roman" w:hAnsi="Times New Roman"/>
          <w:b/>
          <w:bCs/>
        </w:rPr>
        <w:t>Vairavimas ir mechanizmų valdymas</w:t>
      </w:r>
    </w:p>
    <w:p w14:paraId="4A77C998"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lastRenderedPageBreak/>
        <w:t>Vartojant Loperamid-ratiopharm gali atsirasti nuovargis, svaigulys arba mieguistumas, todėl reikalingas atsargumas vairuojant ar valdant mechanizmus.</w:t>
      </w:r>
    </w:p>
    <w:p w14:paraId="4A77C999" w14:textId="77777777" w:rsidR="00F11FD1" w:rsidRDefault="003D5FC3">
      <w:pPr>
        <w:keepNext/>
        <w:keepLines/>
        <w:spacing w:before="200" w:after="0" w:line="240" w:lineRule="auto"/>
        <w:outlineLvl w:val="3"/>
        <w:rPr>
          <w:rFonts w:ascii="Times New Roman" w:eastAsia="Times New Roman" w:hAnsi="Times New Roman"/>
          <w:b/>
          <w:bCs/>
          <w:iCs/>
          <w:color w:val="4F81BD"/>
        </w:rPr>
      </w:pPr>
      <w:r>
        <w:rPr>
          <w:rFonts w:ascii="Times New Roman" w:eastAsia="Times New Roman" w:hAnsi="Times New Roman"/>
          <w:b/>
          <w:bCs/>
          <w:iCs/>
        </w:rPr>
        <w:t xml:space="preserve">Loperamid-ratiopharm sudėtyje yra </w:t>
      </w:r>
      <w:r>
        <w:rPr>
          <w:rFonts w:ascii="Times New Roman" w:eastAsia="Times New Roman" w:hAnsi="Times New Roman"/>
          <w:b/>
          <w:bCs/>
          <w:iCs/>
          <w:color w:val="000000"/>
        </w:rPr>
        <w:t xml:space="preserve">laktozės </w:t>
      </w:r>
    </w:p>
    <w:p w14:paraId="4A77C99A" w14:textId="77777777" w:rsidR="00F11FD1" w:rsidRDefault="003D5FC3">
      <w:pPr>
        <w:tabs>
          <w:tab w:val="left" w:pos="1296"/>
        </w:tabs>
        <w:spacing w:after="0" w:line="240" w:lineRule="auto"/>
        <w:ind w:right="-2"/>
        <w:rPr>
          <w:rFonts w:ascii="Times New Roman" w:eastAsia="Times New Roman" w:hAnsi="Times New Roman"/>
        </w:rPr>
      </w:pPr>
      <w:r>
        <w:rPr>
          <w:rFonts w:ascii="Times New Roman" w:eastAsia="Times New Roman" w:hAnsi="Times New Roman"/>
        </w:rPr>
        <w:t xml:space="preserve">Jeigu gydytojas Jums yra sakęs, kad netoleruojate kokių nors angliavandenių, kreipkitės į jį prieš pradėdami vartoti šį vaistą. </w:t>
      </w:r>
    </w:p>
    <w:p w14:paraId="4A77C99B" w14:textId="77777777" w:rsidR="00F11FD1" w:rsidRDefault="00F11FD1">
      <w:pPr>
        <w:spacing w:after="0" w:line="240" w:lineRule="auto"/>
        <w:rPr>
          <w:rFonts w:ascii="Times New Roman" w:eastAsia="Times New Roman" w:hAnsi="Times New Roman"/>
        </w:rPr>
      </w:pPr>
    </w:p>
    <w:p w14:paraId="4712C960" w14:textId="77777777" w:rsidR="00683694" w:rsidRDefault="00683694">
      <w:pPr>
        <w:spacing w:after="0" w:line="240" w:lineRule="auto"/>
        <w:rPr>
          <w:rFonts w:ascii="Times New Roman" w:eastAsia="Times New Roman" w:hAnsi="Times New Roman"/>
        </w:rPr>
      </w:pPr>
    </w:p>
    <w:p w14:paraId="4A77C99C"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81" w:name="_Toc129243141"/>
      <w:bookmarkStart w:id="82" w:name="_Toc129243266"/>
      <w:r>
        <w:rPr>
          <w:rFonts w:ascii="Times New Roman" w:eastAsia="Times New Roman" w:hAnsi="Times New Roman"/>
          <w:b/>
        </w:rPr>
        <w:t>3.</w:t>
      </w:r>
      <w:r>
        <w:rPr>
          <w:rFonts w:ascii="Times New Roman" w:eastAsia="Times New Roman" w:hAnsi="Times New Roman"/>
          <w:b/>
        </w:rPr>
        <w:tab/>
        <w:t xml:space="preserve">Kaip vartoti </w:t>
      </w:r>
      <w:bookmarkEnd w:id="81"/>
      <w:bookmarkEnd w:id="82"/>
      <w:r>
        <w:rPr>
          <w:rFonts w:ascii="Times New Roman" w:eastAsia="Times New Roman" w:hAnsi="Times New Roman"/>
          <w:b/>
        </w:rPr>
        <w:t xml:space="preserve">Loperamid-ratiopharm </w:t>
      </w:r>
    </w:p>
    <w:p w14:paraId="4A77C99D" w14:textId="77777777" w:rsidR="00F11FD1" w:rsidRDefault="00F11FD1">
      <w:pPr>
        <w:spacing w:after="0" w:line="240" w:lineRule="auto"/>
        <w:rPr>
          <w:rFonts w:ascii="Times New Roman" w:eastAsia="Times New Roman" w:hAnsi="Times New Roman"/>
        </w:rPr>
      </w:pPr>
    </w:p>
    <w:p w14:paraId="4A77C99E"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Visada vartokite šį vaistą tiksliai kaip nurodė gydytojas arba vaistininkas. Jeigu abejojate, kreipkitės į gydytoją arba vaistininką.</w:t>
      </w:r>
    </w:p>
    <w:p w14:paraId="4A77C99F" w14:textId="77777777" w:rsidR="00F11FD1" w:rsidRDefault="00F11FD1">
      <w:pPr>
        <w:spacing w:after="0" w:line="240" w:lineRule="auto"/>
        <w:rPr>
          <w:rFonts w:ascii="Times New Roman" w:eastAsia="Times New Roman" w:hAnsi="Times New Roman"/>
          <w:i/>
          <w:lang w:eastAsia="lt-LT"/>
        </w:rPr>
      </w:pPr>
    </w:p>
    <w:p w14:paraId="7F6CACBA" w14:textId="77777777" w:rsidR="004E41B6" w:rsidRPr="004E41B6" w:rsidRDefault="004E41B6" w:rsidP="004E41B6">
      <w:pPr>
        <w:tabs>
          <w:tab w:val="left" w:pos="567"/>
        </w:tabs>
        <w:spacing w:after="0" w:line="260" w:lineRule="exact"/>
        <w:rPr>
          <w:rFonts w:ascii="Times New Roman" w:hAnsi="Times New Roman"/>
          <w:noProof/>
          <w:szCs w:val="20"/>
        </w:rPr>
      </w:pPr>
      <w:r w:rsidRPr="004E41B6">
        <w:rPr>
          <w:rFonts w:ascii="Times New Roman" w:hAnsi="Times New Roman"/>
          <w:i/>
          <w:noProof/>
          <w:szCs w:val="20"/>
          <w:u w:val="single"/>
        </w:rPr>
        <w:t>Suaugusiesiems ir vyresniems kaip 12 metų amžiaus vaikams</w:t>
      </w:r>
    </w:p>
    <w:p w14:paraId="4A77C9A1"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Iš pradžių reikia skirti vartoti dvi plėvele dengtas Loperamid-ratiopharm 2 mg tabletes (tai atitinka 4 mg loperamido hidrochlorido); vėliau po kiekvieno tuštinimosi skystomis išmatomis - po vieną plėvele dengtą Loperamid-ratiopharm 2 mg tabletę (tai atitinka 2 mg loperamido hidrochlorido).</w:t>
      </w:r>
    </w:p>
    <w:p w14:paraId="4A77C9A2" w14:textId="78DD172B"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Paros dozė – ne daugiau kaip </w:t>
      </w:r>
      <w:r w:rsidR="004E41B6">
        <w:rPr>
          <w:rFonts w:ascii="Times New Roman" w:eastAsia="Times New Roman" w:hAnsi="Times New Roman"/>
          <w:lang w:eastAsia="lt-LT"/>
        </w:rPr>
        <w:t xml:space="preserve">6 </w:t>
      </w:r>
      <w:r>
        <w:rPr>
          <w:rFonts w:ascii="Times New Roman" w:eastAsia="Times New Roman" w:hAnsi="Times New Roman"/>
          <w:lang w:eastAsia="lt-LT"/>
        </w:rPr>
        <w:t xml:space="preserve">plėvele dengtos Loperamid-ratiopharm 2 mg tabletės (tai atitinka </w:t>
      </w:r>
      <w:r w:rsidR="004E41B6">
        <w:rPr>
          <w:rFonts w:ascii="Times New Roman" w:eastAsia="Times New Roman" w:hAnsi="Times New Roman"/>
          <w:lang w:eastAsia="lt-LT"/>
        </w:rPr>
        <w:t>12 </w:t>
      </w:r>
      <w:r>
        <w:rPr>
          <w:rFonts w:ascii="Times New Roman" w:eastAsia="Times New Roman" w:hAnsi="Times New Roman"/>
          <w:lang w:eastAsia="lt-LT"/>
        </w:rPr>
        <w:t>mg loperamido hidrochlorido).</w:t>
      </w:r>
    </w:p>
    <w:p w14:paraId="4A77C9A3" w14:textId="77777777" w:rsidR="00F11FD1" w:rsidRDefault="00F11FD1">
      <w:pPr>
        <w:spacing w:after="0" w:line="240" w:lineRule="auto"/>
        <w:rPr>
          <w:rFonts w:ascii="Times New Roman" w:eastAsia="Times New Roman" w:hAnsi="Times New Roman"/>
          <w:lang w:eastAsia="lt-LT"/>
        </w:rPr>
      </w:pPr>
    </w:p>
    <w:p w14:paraId="4A77C9A8" w14:textId="77777777" w:rsidR="00F11FD1" w:rsidRDefault="003D5FC3">
      <w:pPr>
        <w:keepNext/>
        <w:keepLines/>
        <w:spacing w:after="0" w:line="240" w:lineRule="auto"/>
        <w:outlineLvl w:val="5"/>
        <w:rPr>
          <w:rFonts w:ascii="Times New Roman" w:hAnsi="Times New Roman"/>
          <w:i/>
        </w:rPr>
      </w:pPr>
      <w:r>
        <w:rPr>
          <w:rFonts w:ascii="Times New Roman" w:hAnsi="Times New Roman"/>
          <w:i/>
          <w:iCs/>
        </w:rPr>
        <w:t>Senyvo amžiaus pacientams</w:t>
      </w:r>
    </w:p>
    <w:p w14:paraId="4A77C9A9"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 xml:space="preserve">Tokio amžiaus pacientams Loperamid-ratiopharm dozės keisti nereikia. </w:t>
      </w:r>
    </w:p>
    <w:p w14:paraId="4A77C9AA" w14:textId="77777777" w:rsidR="00F11FD1" w:rsidRDefault="00F11FD1">
      <w:pPr>
        <w:spacing w:after="0" w:line="240" w:lineRule="auto"/>
        <w:rPr>
          <w:rFonts w:ascii="Times New Roman" w:eastAsia="Times New Roman" w:hAnsi="Times New Roman"/>
        </w:rPr>
      </w:pPr>
    </w:p>
    <w:p w14:paraId="4A77C9AB" w14:textId="77777777" w:rsidR="00F11FD1" w:rsidRDefault="003D5FC3">
      <w:pPr>
        <w:keepNext/>
        <w:keepLines/>
        <w:spacing w:after="0" w:line="240" w:lineRule="auto"/>
        <w:outlineLvl w:val="5"/>
        <w:rPr>
          <w:rFonts w:ascii="Times New Roman" w:hAnsi="Times New Roman"/>
          <w:i/>
        </w:rPr>
      </w:pPr>
      <w:r>
        <w:rPr>
          <w:rFonts w:ascii="Times New Roman" w:hAnsi="Times New Roman"/>
          <w:i/>
          <w:iCs/>
        </w:rPr>
        <w:t>Pacientams, kurių inkstų funkcija sutrikusi</w:t>
      </w:r>
    </w:p>
    <w:p w14:paraId="4A77C9AC"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Dozės keisti nereikia.</w:t>
      </w:r>
    </w:p>
    <w:p w14:paraId="4A77C9AD" w14:textId="77777777" w:rsidR="00F11FD1" w:rsidRDefault="00F11FD1">
      <w:pPr>
        <w:spacing w:after="0" w:line="240" w:lineRule="auto"/>
        <w:rPr>
          <w:rFonts w:ascii="Times New Roman" w:eastAsia="Times New Roman" w:hAnsi="Times New Roman"/>
        </w:rPr>
      </w:pPr>
    </w:p>
    <w:p w14:paraId="4A77C9AE" w14:textId="77777777" w:rsidR="00F11FD1" w:rsidRDefault="003D5FC3">
      <w:pPr>
        <w:keepNext/>
        <w:keepLines/>
        <w:spacing w:after="0" w:line="240" w:lineRule="auto"/>
        <w:outlineLvl w:val="5"/>
        <w:rPr>
          <w:rFonts w:ascii="Times New Roman" w:hAnsi="Times New Roman"/>
          <w:i/>
        </w:rPr>
      </w:pPr>
      <w:r>
        <w:rPr>
          <w:rFonts w:ascii="Times New Roman" w:hAnsi="Times New Roman"/>
          <w:i/>
          <w:iCs/>
        </w:rPr>
        <w:t>Pacientams, kurių kepenų funkcija sutrikusi</w:t>
      </w:r>
    </w:p>
    <w:p w14:paraId="4A77C9AF"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Loperamid-ratiopharm turi vartoti atsargiai.</w:t>
      </w:r>
    </w:p>
    <w:p w14:paraId="4A77C9B0" w14:textId="77777777" w:rsidR="00F11FD1" w:rsidRDefault="00F11FD1">
      <w:pPr>
        <w:spacing w:after="0" w:line="240" w:lineRule="auto"/>
        <w:rPr>
          <w:rFonts w:ascii="Times New Roman" w:eastAsia="Times New Roman" w:hAnsi="Times New Roman"/>
          <w:lang w:eastAsia="lt-LT"/>
        </w:rPr>
      </w:pPr>
    </w:p>
    <w:p w14:paraId="4A77C9B1" w14:textId="5E42397B"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Plėvele dengtas tabletes reik</w:t>
      </w:r>
      <w:r w:rsidR="00772911">
        <w:rPr>
          <w:rFonts w:ascii="Times New Roman" w:eastAsia="Times New Roman" w:hAnsi="Times New Roman"/>
          <w:lang w:eastAsia="lt-LT"/>
        </w:rPr>
        <w:t>ia</w:t>
      </w:r>
      <w:r>
        <w:rPr>
          <w:rFonts w:ascii="Times New Roman" w:eastAsia="Times New Roman" w:hAnsi="Times New Roman"/>
          <w:lang w:eastAsia="lt-LT"/>
        </w:rPr>
        <w:t xml:space="preserve"> nuryti nesukramtytas užsigeriant trupučiu skysčio.</w:t>
      </w:r>
    </w:p>
    <w:p w14:paraId="4A77C9B2"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 ūminio viduriavimo metu pradėjus gydyti Loperamid-ratiopharm 2 mg tabletėmis sveikata nepagerėja per 48 valandas, reikia nustoti vartoti vaistą. </w:t>
      </w:r>
    </w:p>
    <w:p w14:paraId="4A77C9B4" w14:textId="77777777" w:rsidR="00F11FD1" w:rsidRDefault="00F11FD1">
      <w:pPr>
        <w:spacing w:after="0" w:line="240" w:lineRule="auto"/>
        <w:rPr>
          <w:rFonts w:ascii="Times New Roman" w:eastAsia="Times New Roman" w:hAnsi="Times New Roman"/>
          <w:lang w:eastAsia="lt-LT"/>
        </w:rPr>
      </w:pPr>
    </w:p>
    <w:p w14:paraId="4A77C9B5" w14:textId="77777777" w:rsidR="00F11FD1" w:rsidRDefault="003D5FC3">
      <w:pPr>
        <w:spacing w:after="0" w:line="240" w:lineRule="auto"/>
        <w:rPr>
          <w:rFonts w:ascii="Times New Roman" w:eastAsia="Times New Roman" w:hAnsi="Times New Roman"/>
          <w:b/>
          <w:lang w:eastAsia="lt-LT"/>
        </w:rPr>
      </w:pPr>
      <w:r>
        <w:rPr>
          <w:rFonts w:ascii="Times New Roman" w:eastAsia="Times New Roman" w:hAnsi="Times New Roman"/>
          <w:b/>
          <w:lang w:eastAsia="lt-LT"/>
        </w:rPr>
        <w:t>Atsargumo priemonės</w:t>
      </w:r>
    </w:p>
    <w:p w14:paraId="4A77C9B6"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Viduriavimas gali sukelti skysčių ir druskų netekimą. Tai ypač svarbu tuomet, kai serga vaikai. Skysčio trūkumo pašalinimas ir elektrolitų pusiausvyros atstatymas viduriavimo metu yra svarbiausia gydymo priemonė. </w:t>
      </w:r>
    </w:p>
    <w:p w14:paraId="4A77C9B7" w14:textId="77777777" w:rsidR="00F11FD1" w:rsidRDefault="00F11FD1">
      <w:pPr>
        <w:spacing w:after="0" w:line="240" w:lineRule="auto"/>
        <w:rPr>
          <w:rFonts w:ascii="Times New Roman" w:eastAsia="Times New Roman" w:hAnsi="Times New Roman"/>
          <w:bCs/>
          <w:iCs/>
        </w:rPr>
      </w:pPr>
    </w:p>
    <w:p w14:paraId="4A77C9B8"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Jeigu manote, kad Loperamid-ratiopharm veikia per stipriai arba per silpnai, kreipkitės į gydytoją arba vaistininką.</w:t>
      </w:r>
    </w:p>
    <w:p w14:paraId="4A77C9B9" w14:textId="77777777" w:rsidR="00F11FD1" w:rsidRDefault="00F11FD1">
      <w:pPr>
        <w:spacing w:after="0" w:line="240" w:lineRule="auto"/>
        <w:rPr>
          <w:rFonts w:ascii="Times New Roman" w:eastAsia="Times New Roman" w:hAnsi="Times New Roman"/>
        </w:rPr>
      </w:pPr>
    </w:p>
    <w:p w14:paraId="4A77C9BA" w14:textId="2C17B9F8" w:rsidR="00F11FD1" w:rsidRDefault="003D5FC3">
      <w:pPr>
        <w:spacing w:after="0" w:line="240" w:lineRule="auto"/>
      </w:pPr>
      <w:r>
        <w:rPr>
          <w:rFonts w:ascii="Times New Roman" w:eastAsia="Times New Roman" w:hAnsi="Times New Roman"/>
          <w:b/>
          <w:bCs/>
        </w:rPr>
        <w:t>Ką daryti pavartojus per didelę Loperamid-ratiopharm dozę</w:t>
      </w:r>
    </w:p>
    <w:p w14:paraId="4A77C9BB"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 xml:space="preserve">Jeigu pavartojote per daug Loperamid-ratiopharm, nedelsdami kreipkitės patarimo į gydytoją arba ligoninę. Jums gali pasireikšti šie simptomai: padažnėjęs širdies plakimas, nereguliarus širdies ritmas, pakitęs širdies plakimas (šie simptomai gali turėti sunkių, grėsmę gyvybei keliančių padarinių), raumenų stingulys, nekoordinuoti judesiai, mieguistumas, šlapinimosi sunkumai arba paviršutiniškas kvėpavimas. </w:t>
      </w:r>
    </w:p>
    <w:p w14:paraId="4A77C9BC"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Palyginti su suaugusiaisiais, vaikai stipriau reaguoja į didelį Loperamid-ratiopharm kiekį. Jeigu vaikas išgėrė per didelę vaisto dozę arba jam pasireiškė bent vienas iš pirmiau minėtų simptomų, nedelsdami kreipkitės į gydytoją.</w:t>
      </w:r>
    </w:p>
    <w:p w14:paraId="4A77C9BD" w14:textId="77777777" w:rsidR="00F11FD1" w:rsidRDefault="00F11FD1">
      <w:pPr>
        <w:spacing w:after="0" w:line="240" w:lineRule="auto"/>
        <w:rPr>
          <w:rFonts w:ascii="Times New Roman" w:eastAsia="Times New Roman" w:hAnsi="Times New Roman"/>
          <w:b/>
        </w:rPr>
      </w:pPr>
    </w:p>
    <w:p w14:paraId="2E876AB9" w14:textId="77777777" w:rsidR="008C1D04" w:rsidRPr="008C1D04" w:rsidRDefault="008C1D04" w:rsidP="008C1D04">
      <w:pPr>
        <w:tabs>
          <w:tab w:val="left" w:pos="567"/>
        </w:tabs>
        <w:spacing w:after="0" w:line="260" w:lineRule="exact"/>
        <w:rPr>
          <w:rFonts w:ascii="Times New Roman" w:hAnsi="Times New Roman"/>
          <w:noProof/>
          <w:szCs w:val="20"/>
          <w:u w:val="single"/>
        </w:rPr>
      </w:pPr>
      <w:r w:rsidRPr="008C1D04">
        <w:rPr>
          <w:rFonts w:ascii="Times New Roman" w:hAnsi="Times New Roman"/>
          <w:noProof/>
          <w:szCs w:val="20"/>
          <w:u w:val="single"/>
        </w:rPr>
        <w:t>Informacija gydytojui</w:t>
      </w:r>
    </w:p>
    <w:p w14:paraId="1C1616FF" w14:textId="77777777" w:rsidR="008C1D04" w:rsidRPr="00F9542E" w:rsidRDefault="008C1D04" w:rsidP="008C1D04">
      <w:pPr>
        <w:tabs>
          <w:tab w:val="left" w:pos="567"/>
        </w:tabs>
        <w:spacing w:after="0" w:line="260" w:lineRule="exact"/>
        <w:rPr>
          <w:rFonts w:ascii="Times New Roman" w:hAnsi="Times New Roman"/>
          <w:noProof/>
          <w:szCs w:val="20"/>
        </w:rPr>
      </w:pPr>
    </w:p>
    <w:p w14:paraId="167CFBAC" w14:textId="77777777" w:rsidR="008C1D04" w:rsidRPr="008C1D04" w:rsidRDefault="008C1D04" w:rsidP="008C1D04">
      <w:pPr>
        <w:tabs>
          <w:tab w:val="left" w:pos="567"/>
        </w:tabs>
        <w:spacing w:after="0" w:line="260" w:lineRule="exact"/>
        <w:rPr>
          <w:rFonts w:ascii="Times New Roman" w:hAnsi="Times New Roman"/>
          <w:i/>
          <w:iCs/>
          <w:noProof/>
          <w:szCs w:val="20"/>
        </w:rPr>
      </w:pPr>
      <w:r w:rsidRPr="008C1D04">
        <w:rPr>
          <w:rFonts w:ascii="Times New Roman" w:hAnsi="Times New Roman"/>
          <w:i/>
          <w:iCs/>
          <w:noProof/>
          <w:szCs w:val="20"/>
        </w:rPr>
        <w:t>Perdozavimo gydymas</w:t>
      </w:r>
    </w:p>
    <w:p w14:paraId="53CFB074" w14:textId="77777777" w:rsidR="008C1D04" w:rsidRPr="008C1D04" w:rsidRDefault="008C1D04" w:rsidP="008C1D04">
      <w:pPr>
        <w:numPr>
          <w:ilvl w:val="0"/>
          <w:numId w:val="10"/>
        </w:numPr>
        <w:tabs>
          <w:tab w:val="left" w:pos="567"/>
        </w:tabs>
        <w:spacing w:after="0" w:line="260" w:lineRule="exact"/>
        <w:rPr>
          <w:rFonts w:ascii="Times New Roman" w:hAnsi="Times New Roman"/>
          <w:i/>
          <w:iCs/>
          <w:noProof/>
          <w:szCs w:val="20"/>
        </w:rPr>
      </w:pPr>
      <w:r w:rsidRPr="008C1D04">
        <w:rPr>
          <w:rFonts w:ascii="Times New Roman" w:hAnsi="Times New Roman"/>
          <w:noProof/>
          <w:szCs w:val="20"/>
        </w:rPr>
        <w:lastRenderedPageBreak/>
        <w:t>Injekuoti naloksono.</w:t>
      </w:r>
    </w:p>
    <w:p w14:paraId="61B12A1B" w14:textId="77777777" w:rsidR="008C1D04" w:rsidRPr="008C1D04" w:rsidRDefault="008C1D04" w:rsidP="008C1D04">
      <w:pPr>
        <w:numPr>
          <w:ilvl w:val="0"/>
          <w:numId w:val="10"/>
        </w:numPr>
        <w:tabs>
          <w:tab w:val="left" w:pos="567"/>
        </w:tabs>
        <w:spacing w:after="0" w:line="260" w:lineRule="exact"/>
        <w:rPr>
          <w:rFonts w:ascii="Times New Roman" w:hAnsi="Times New Roman"/>
          <w:noProof/>
          <w:szCs w:val="20"/>
        </w:rPr>
      </w:pPr>
      <w:r w:rsidRPr="008C1D04">
        <w:rPr>
          <w:rFonts w:ascii="Times New Roman" w:hAnsi="Times New Roman"/>
          <w:noProof/>
          <w:szCs w:val="20"/>
        </w:rPr>
        <w:t>Jei būtina, po 1</w:t>
      </w:r>
      <w:r w:rsidRPr="008C1D04">
        <w:rPr>
          <w:rFonts w:ascii="Times New Roman" w:hAnsi="Times New Roman"/>
          <w:noProof/>
          <w:szCs w:val="20"/>
        </w:rPr>
        <w:noBreakHyphen/>
        <w:t>3 val. naloksono reikia leisti pakartotinai.</w:t>
      </w:r>
    </w:p>
    <w:p w14:paraId="64A93116" w14:textId="77777777" w:rsidR="008C1D04" w:rsidRPr="008C1D04" w:rsidRDefault="008C1D04" w:rsidP="008C1D04">
      <w:pPr>
        <w:numPr>
          <w:ilvl w:val="0"/>
          <w:numId w:val="10"/>
        </w:numPr>
        <w:tabs>
          <w:tab w:val="left" w:pos="567"/>
        </w:tabs>
        <w:spacing w:after="0" w:line="260" w:lineRule="exact"/>
        <w:rPr>
          <w:rFonts w:ascii="Times New Roman" w:hAnsi="Times New Roman"/>
          <w:noProof/>
          <w:szCs w:val="20"/>
        </w:rPr>
      </w:pPr>
      <w:r w:rsidRPr="008C1D04">
        <w:rPr>
          <w:rFonts w:ascii="Times New Roman" w:hAnsi="Times New Roman"/>
          <w:noProof/>
          <w:szCs w:val="20"/>
        </w:rPr>
        <w:t>Pacientą būtina stebėti mažiausiai 48 val.</w:t>
      </w:r>
    </w:p>
    <w:p w14:paraId="556AFC5B" w14:textId="77777777" w:rsidR="008C1D04" w:rsidRDefault="008C1D04">
      <w:pPr>
        <w:spacing w:after="0" w:line="240" w:lineRule="auto"/>
        <w:rPr>
          <w:rFonts w:ascii="Times New Roman" w:eastAsia="Times New Roman" w:hAnsi="Times New Roman"/>
          <w:b/>
        </w:rPr>
      </w:pPr>
    </w:p>
    <w:p w14:paraId="4A77C9BE" w14:textId="77777777" w:rsidR="00F11FD1" w:rsidRDefault="003D5FC3">
      <w:pPr>
        <w:spacing w:after="0" w:line="240" w:lineRule="auto"/>
        <w:rPr>
          <w:rFonts w:ascii="Times New Roman" w:eastAsia="Times New Roman" w:hAnsi="Times New Roman"/>
          <w:b/>
          <w:bCs/>
        </w:rPr>
      </w:pPr>
      <w:r>
        <w:rPr>
          <w:rFonts w:ascii="Times New Roman" w:eastAsia="Times New Roman" w:hAnsi="Times New Roman"/>
          <w:b/>
          <w:bCs/>
        </w:rPr>
        <w:t>Pamiršus pavartoti Loperamid-ratiopharm</w:t>
      </w:r>
    </w:p>
    <w:p w14:paraId="4A77C9BF"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Negalima vartoti dvigubos dozės norint kompensuoti praleistą dozę.</w:t>
      </w:r>
    </w:p>
    <w:p w14:paraId="4A77C9C0" w14:textId="77777777" w:rsidR="00F11FD1" w:rsidRDefault="00F11FD1">
      <w:pPr>
        <w:spacing w:after="0" w:line="240" w:lineRule="auto"/>
        <w:rPr>
          <w:rFonts w:ascii="Times New Roman" w:eastAsia="Times New Roman" w:hAnsi="Times New Roman"/>
        </w:rPr>
      </w:pPr>
    </w:p>
    <w:p w14:paraId="4A77C9C1" w14:textId="77777777" w:rsidR="00F11FD1" w:rsidRDefault="003D5FC3">
      <w:pPr>
        <w:spacing w:after="0" w:line="240" w:lineRule="auto"/>
        <w:rPr>
          <w:rFonts w:ascii="Times New Roman" w:eastAsia="Times New Roman" w:hAnsi="Times New Roman"/>
          <w:b/>
          <w:bCs/>
        </w:rPr>
      </w:pPr>
      <w:r>
        <w:rPr>
          <w:rFonts w:ascii="Times New Roman" w:eastAsia="Times New Roman" w:hAnsi="Times New Roman"/>
          <w:b/>
          <w:bCs/>
        </w:rPr>
        <w:t>Nustojus vartoti Loperamid-ratiopharm</w:t>
      </w:r>
    </w:p>
    <w:p w14:paraId="4A77C9C2"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Jeigu kiltų daugiau klausimų dėl šio vaisto vartojimo, kreipkitės į gydytoją arba vaistininką.</w:t>
      </w:r>
    </w:p>
    <w:p w14:paraId="4A77C9C3" w14:textId="77777777" w:rsidR="00F11FD1" w:rsidRDefault="00F11FD1">
      <w:pPr>
        <w:spacing w:after="0" w:line="240" w:lineRule="auto"/>
        <w:rPr>
          <w:rFonts w:ascii="Times New Roman" w:eastAsia="Times New Roman" w:hAnsi="Times New Roman"/>
        </w:rPr>
      </w:pPr>
    </w:p>
    <w:p w14:paraId="4A77C9C4" w14:textId="77777777" w:rsidR="00F11FD1" w:rsidRDefault="00F11FD1">
      <w:pPr>
        <w:spacing w:after="0" w:line="240" w:lineRule="auto"/>
        <w:rPr>
          <w:rFonts w:ascii="Times New Roman" w:eastAsia="Times New Roman" w:hAnsi="Times New Roman"/>
        </w:rPr>
      </w:pPr>
    </w:p>
    <w:p w14:paraId="4A77C9C5"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83" w:name="_Toc129243142"/>
      <w:bookmarkStart w:id="84" w:name="_Toc129243267"/>
      <w:r>
        <w:rPr>
          <w:rFonts w:ascii="Times New Roman" w:eastAsia="Times New Roman" w:hAnsi="Times New Roman"/>
          <w:b/>
        </w:rPr>
        <w:t>4.</w:t>
      </w:r>
      <w:r>
        <w:rPr>
          <w:rFonts w:ascii="Times New Roman" w:eastAsia="Times New Roman" w:hAnsi="Times New Roman"/>
          <w:b/>
        </w:rPr>
        <w:tab/>
        <w:t>Galimas šalutinis poveikis</w:t>
      </w:r>
      <w:bookmarkEnd w:id="83"/>
      <w:bookmarkEnd w:id="84"/>
    </w:p>
    <w:p w14:paraId="4A77C9C6" w14:textId="77777777" w:rsidR="00F11FD1" w:rsidRDefault="00F11FD1">
      <w:pPr>
        <w:spacing w:after="0" w:line="240" w:lineRule="auto"/>
        <w:rPr>
          <w:rFonts w:ascii="Times New Roman" w:eastAsia="Times New Roman" w:hAnsi="Times New Roman"/>
        </w:rPr>
      </w:pPr>
    </w:p>
    <w:p w14:paraId="4A77C9C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Šis vaistas, kaip ir visi kiti, gali sukelti šalutinį poveikį, nors jis pasireiškia ne visiems žmonėms.</w:t>
      </w:r>
    </w:p>
    <w:p w14:paraId="4A77C9C8" w14:textId="77777777" w:rsidR="00F11FD1" w:rsidRDefault="00F11FD1">
      <w:pPr>
        <w:spacing w:after="0" w:line="240" w:lineRule="auto"/>
        <w:rPr>
          <w:rFonts w:ascii="Times New Roman" w:eastAsia="Times New Roman" w:hAnsi="Times New Roman"/>
        </w:rPr>
      </w:pPr>
    </w:p>
    <w:p w14:paraId="6793DBB4" w14:textId="77777777"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Jeigu pasireiškė bent viena iš šių nepageidaujamų reakcijų, nebevartokite vaisto ir nedelsiant kreipkitės medicininės pagalbos:</w:t>
      </w:r>
    </w:p>
    <w:p w14:paraId="2E607AF5" w14:textId="77777777"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Dažnis nežinomas (negali būti apskaičiuotas pagal turimus duomenis)</w:t>
      </w:r>
    </w:p>
    <w:p w14:paraId="4659D86E" w14:textId="77777777"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Viršutinės pilvo dalies skausmas, į nugarą plintantis pilvo skausmas, pilvo skausmingumas prisilietus, karščiavimas, padažnėjęs pulsas, pykinimas, vėmimas, kurie gali būti kasos uždegimo (ūminio pankreatito) simptomai.</w:t>
      </w:r>
    </w:p>
    <w:p w14:paraId="7FD0BC1D" w14:textId="77777777" w:rsidR="00D431D8" w:rsidRPr="00D431D8" w:rsidRDefault="00D431D8" w:rsidP="00D431D8">
      <w:pPr>
        <w:tabs>
          <w:tab w:val="left" w:pos="567"/>
        </w:tabs>
        <w:spacing w:after="0" w:line="260" w:lineRule="exact"/>
        <w:rPr>
          <w:rFonts w:ascii="Times New Roman" w:hAnsi="Times New Roman"/>
          <w:noProof/>
          <w:szCs w:val="20"/>
        </w:rPr>
      </w:pPr>
    </w:p>
    <w:p w14:paraId="05CDA1AB" w14:textId="77777777"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Toliau išvardyti savanoriški pranešimai apie nepageidaujamus reiškinius įvairiose organizmo sistemose yra suskirstyti pagal dažnumą naudojant sekančią klasifikaciją:</w:t>
      </w:r>
    </w:p>
    <w:p w14:paraId="3CBFDDC9" w14:textId="77777777" w:rsidR="00D431D8" w:rsidRPr="00D431D8" w:rsidRDefault="00D431D8" w:rsidP="00D431D8">
      <w:pPr>
        <w:tabs>
          <w:tab w:val="left" w:pos="567"/>
        </w:tabs>
        <w:spacing w:after="0" w:line="260" w:lineRule="exact"/>
        <w:rPr>
          <w:rFonts w:ascii="Times New Roman" w:hAnsi="Times New Roman"/>
          <w:noProof/>
          <w:szCs w:val="20"/>
        </w:rPr>
      </w:pPr>
    </w:p>
    <w:p w14:paraId="27AC387F" w14:textId="77777777"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labai dažnas (≥ 1/10), dažnas (nuo ≥ 1/100 iki &lt; 1/10), nedažnas (nuo ≥ 1/1000 iki &lt; 1/100), retas (nuo ≥ 1/10000 iki &lt; 1/1000), labai retas (&lt; 1/10000) ir nežinomas (negali būti apskaičiuotas pagal turimus duomenis).</w:t>
      </w:r>
    </w:p>
    <w:p w14:paraId="5A40E934" w14:textId="77777777" w:rsidR="00D431D8" w:rsidRDefault="00D431D8">
      <w:pPr>
        <w:spacing w:after="0" w:line="240" w:lineRule="auto"/>
        <w:rPr>
          <w:rFonts w:ascii="Times New Roman" w:eastAsia="Times New Roman" w:hAnsi="Times New Roman"/>
          <w:color w:val="222222"/>
        </w:rPr>
      </w:pPr>
    </w:p>
    <w:p w14:paraId="74AA66F4" w14:textId="77777777" w:rsidR="00D431D8" w:rsidRPr="00D431D8" w:rsidRDefault="00D431D8" w:rsidP="00D431D8">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Imuninės sistemos sutrikimai</w:t>
      </w:r>
    </w:p>
    <w:p w14:paraId="483CA2BD" w14:textId="0FE3ABCB"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Reti: padidėjusio jautrumo reakcijos, anafilaksinės reakcijos (įskaitant anafilaksinį šoką) ir anafilaktoidinės reakcijos</w:t>
      </w:r>
      <w:r w:rsidR="009F2CDD">
        <w:rPr>
          <w:rFonts w:ascii="Times New Roman" w:hAnsi="Times New Roman"/>
          <w:noProof/>
          <w:szCs w:val="20"/>
        </w:rPr>
        <w:t>.</w:t>
      </w:r>
    </w:p>
    <w:p w14:paraId="593C0F7D" w14:textId="77777777" w:rsidR="00D431D8" w:rsidRPr="00D431D8" w:rsidRDefault="00D431D8" w:rsidP="00D431D8">
      <w:pPr>
        <w:tabs>
          <w:tab w:val="left" w:pos="567"/>
        </w:tabs>
        <w:spacing w:after="0" w:line="260" w:lineRule="exact"/>
        <w:rPr>
          <w:rFonts w:ascii="Times New Roman" w:hAnsi="Times New Roman"/>
          <w:noProof/>
          <w:szCs w:val="20"/>
        </w:rPr>
      </w:pPr>
    </w:p>
    <w:p w14:paraId="702B1EA6" w14:textId="77777777" w:rsidR="00D431D8" w:rsidRPr="00D431D8" w:rsidRDefault="00D431D8" w:rsidP="00D431D8">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Nervų sistemos sutrikimai</w:t>
      </w:r>
    </w:p>
    <w:p w14:paraId="4143CA41" w14:textId="4B1DE1B5" w:rsidR="00D431D8" w:rsidRPr="00D431D8" w:rsidRDefault="00D431D8" w:rsidP="00D431D8">
      <w:pPr>
        <w:tabs>
          <w:tab w:val="left" w:pos="567"/>
        </w:tabs>
        <w:spacing w:after="0" w:line="260" w:lineRule="exact"/>
        <w:rPr>
          <w:rFonts w:ascii="Times New Roman" w:hAnsi="Times New Roman"/>
          <w:iCs/>
          <w:noProof/>
          <w:szCs w:val="20"/>
        </w:rPr>
      </w:pPr>
      <w:r w:rsidRPr="00D431D8">
        <w:rPr>
          <w:rFonts w:ascii="Times New Roman" w:hAnsi="Times New Roman"/>
          <w:iCs/>
          <w:noProof/>
          <w:szCs w:val="20"/>
        </w:rPr>
        <w:t>Dažni: galvos skausmas, svaigulys</w:t>
      </w:r>
      <w:r w:rsidR="009F2CDD">
        <w:rPr>
          <w:rFonts w:ascii="Times New Roman" w:hAnsi="Times New Roman"/>
          <w:iCs/>
          <w:noProof/>
          <w:szCs w:val="20"/>
        </w:rPr>
        <w:t>.</w:t>
      </w:r>
    </w:p>
    <w:p w14:paraId="60B2F481" w14:textId="23E5A1BF" w:rsidR="00D431D8" w:rsidRPr="00D431D8" w:rsidRDefault="00D431D8" w:rsidP="00D431D8">
      <w:pPr>
        <w:tabs>
          <w:tab w:val="left" w:pos="567"/>
        </w:tabs>
        <w:spacing w:after="0" w:line="260" w:lineRule="exact"/>
        <w:rPr>
          <w:rFonts w:ascii="Times New Roman" w:hAnsi="Times New Roman"/>
          <w:iCs/>
          <w:noProof/>
          <w:szCs w:val="20"/>
        </w:rPr>
      </w:pPr>
      <w:r w:rsidRPr="00D431D8">
        <w:rPr>
          <w:rFonts w:ascii="Times New Roman" w:hAnsi="Times New Roman"/>
          <w:iCs/>
          <w:noProof/>
          <w:szCs w:val="20"/>
        </w:rPr>
        <w:t>Nedažni: mieguistumas</w:t>
      </w:r>
      <w:r w:rsidR="00C64F15">
        <w:rPr>
          <w:rFonts w:ascii="Times New Roman" w:hAnsi="Times New Roman"/>
          <w:iCs/>
          <w:noProof/>
          <w:szCs w:val="20"/>
        </w:rPr>
        <w:t xml:space="preserve"> (somnolencija)</w:t>
      </w:r>
      <w:r w:rsidR="009F2CDD">
        <w:rPr>
          <w:rFonts w:ascii="Times New Roman" w:hAnsi="Times New Roman"/>
          <w:iCs/>
          <w:noProof/>
          <w:szCs w:val="20"/>
        </w:rPr>
        <w:t>.</w:t>
      </w:r>
    </w:p>
    <w:p w14:paraId="4C5AF159" w14:textId="39DA2BFE"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iCs/>
          <w:noProof/>
          <w:szCs w:val="20"/>
        </w:rPr>
        <w:t>Reti</w:t>
      </w:r>
      <w:r w:rsidRPr="00D431D8">
        <w:rPr>
          <w:rFonts w:ascii="Times New Roman" w:hAnsi="Times New Roman"/>
          <w:noProof/>
          <w:szCs w:val="20"/>
        </w:rPr>
        <w:t>: koordinacijos sutrikimai, sąmonės pritemimas, hipertonija (padidėjęs raumenų tonusas), sąmonės netekimas, stingulys</w:t>
      </w:r>
      <w:r w:rsidR="009F2CDD">
        <w:rPr>
          <w:rFonts w:ascii="Times New Roman" w:hAnsi="Times New Roman"/>
          <w:noProof/>
          <w:szCs w:val="20"/>
        </w:rPr>
        <w:t>.</w:t>
      </w:r>
    </w:p>
    <w:p w14:paraId="57E9C02B" w14:textId="77777777" w:rsidR="00D431D8" w:rsidRPr="00D431D8" w:rsidRDefault="00D431D8" w:rsidP="00D431D8">
      <w:pPr>
        <w:tabs>
          <w:tab w:val="left" w:pos="567"/>
        </w:tabs>
        <w:spacing w:after="0" w:line="260" w:lineRule="exact"/>
        <w:rPr>
          <w:rFonts w:ascii="Times New Roman" w:hAnsi="Times New Roman"/>
          <w:noProof/>
          <w:szCs w:val="20"/>
        </w:rPr>
      </w:pPr>
    </w:p>
    <w:p w14:paraId="3D7E0D7C" w14:textId="77777777" w:rsidR="00D431D8" w:rsidRPr="00D431D8" w:rsidRDefault="00D431D8" w:rsidP="00D431D8">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Akių sutrikimai</w:t>
      </w:r>
    </w:p>
    <w:p w14:paraId="27D81C0D" w14:textId="25B0EA07"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Reti: miozė (vyzdžio susitraukimas)</w:t>
      </w:r>
      <w:r w:rsidR="009F2CDD">
        <w:rPr>
          <w:rFonts w:ascii="Times New Roman" w:hAnsi="Times New Roman"/>
          <w:noProof/>
          <w:szCs w:val="20"/>
        </w:rPr>
        <w:t>.</w:t>
      </w:r>
    </w:p>
    <w:p w14:paraId="28B8D592" w14:textId="77777777" w:rsidR="00D431D8" w:rsidRPr="00D431D8" w:rsidRDefault="00D431D8" w:rsidP="00D431D8">
      <w:pPr>
        <w:tabs>
          <w:tab w:val="left" w:pos="567"/>
        </w:tabs>
        <w:spacing w:after="0" w:line="260" w:lineRule="exact"/>
        <w:rPr>
          <w:rFonts w:ascii="Times New Roman" w:hAnsi="Times New Roman"/>
          <w:noProof/>
          <w:szCs w:val="20"/>
        </w:rPr>
      </w:pPr>
    </w:p>
    <w:p w14:paraId="55E61A61" w14:textId="77777777" w:rsidR="00D431D8" w:rsidRPr="00D431D8" w:rsidRDefault="00D431D8" w:rsidP="00D431D8">
      <w:pPr>
        <w:tabs>
          <w:tab w:val="left" w:pos="567"/>
        </w:tabs>
        <w:spacing w:after="0" w:line="260" w:lineRule="exact"/>
        <w:rPr>
          <w:rFonts w:ascii="Times New Roman" w:hAnsi="Times New Roman"/>
          <w:bCs/>
          <w:noProof/>
          <w:szCs w:val="20"/>
          <w:u w:val="single"/>
        </w:rPr>
      </w:pPr>
      <w:r w:rsidRPr="00D431D8">
        <w:rPr>
          <w:rFonts w:ascii="Times New Roman" w:hAnsi="Times New Roman"/>
          <w:bCs/>
          <w:noProof/>
          <w:szCs w:val="20"/>
          <w:u w:val="single"/>
        </w:rPr>
        <w:t>Virškinimo trakto sutrikimai</w:t>
      </w:r>
    </w:p>
    <w:p w14:paraId="778EDAFE" w14:textId="6548FC4D"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bCs/>
          <w:noProof/>
          <w:szCs w:val="20"/>
        </w:rPr>
        <w:t xml:space="preserve">Dažni: </w:t>
      </w:r>
      <w:r w:rsidRPr="00D431D8">
        <w:rPr>
          <w:rFonts w:ascii="Times New Roman" w:hAnsi="Times New Roman"/>
          <w:noProof/>
          <w:szCs w:val="20"/>
        </w:rPr>
        <w:t>vidurių užkietėjimas, dujų susikaupimas virškinimo trakte, pykinimas</w:t>
      </w:r>
      <w:r w:rsidR="009F2CDD">
        <w:rPr>
          <w:rFonts w:ascii="Times New Roman" w:hAnsi="Times New Roman"/>
          <w:noProof/>
          <w:szCs w:val="20"/>
        </w:rPr>
        <w:t>.</w:t>
      </w:r>
    </w:p>
    <w:p w14:paraId="3E7447B9" w14:textId="2395A38C" w:rsidR="00D431D8" w:rsidRPr="00D431D8" w:rsidRDefault="00D431D8" w:rsidP="00D431D8">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rPr>
        <w:t>Nedažni: pilvo skausmas, diskomfortas pilvo srityje, sausa burna, viršutinės pilvo dalies skausmas, vėmimas, dispepsija (nevirškinimas)</w:t>
      </w:r>
      <w:r w:rsidR="009F2CDD">
        <w:rPr>
          <w:rFonts w:ascii="Times New Roman" w:hAnsi="Times New Roman"/>
          <w:noProof/>
          <w:szCs w:val="20"/>
        </w:rPr>
        <w:t>.</w:t>
      </w:r>
    </w:p>
    <w:p w14:paraId="0DF04B05" w14:textId="184D9509"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iCs/>
          <w:noProof/>
          <w:szCs w:val="20"/>
        </w:rPr>
        <w:t>Reti:</w:t>
      </w:r>
      <w:r w:rsidRPr="00D431D8">
        <w:rPr>
          <w:rFonts w:ascii="Times New Roman" w:hAnsi="Times New Roman"/>
          <w:noProof/>
          <w:szCs w:val="20"/>
        </w:rPr>
        <w:t xml:space="preserve"> žarnų nepraeinamumas (įskaitant paralyžinį nepraeinamumą), </w:t>
      </w:r>
      <w:r w:rsidRPr="00D431D8">
        <w:rPr>
          <w:rFonts w:ascii="Times New Roman" w:hAnsi="Times New Roman"/>
          <w:i/>
          <w:noProof/>
          <w:szCs w:val="20"/>
        </w:rPr>
        <w:t>megacolon</w:t>
      </w:r>
      <w:r w:rsidRPr="00D431D8">
        <w:rPr>
          <w:rFonts w:ascii="Times New Roman" w:hAnsi="Times New Roman"/>
          <w:noProof/>
          <w:szCs w:val="20"/>
        </w:rPr>
        <w:t xml:space="preserve">, įskaitant toksinę </w:t>
      </w:r>
      <w:r w:rsidRPr="00D431D8">
        <w:rPr>
          <w:rFonts w:ascii="Times New Roman" w:hAnsi="Times New Roman"/>
          <w:i/>
          <w:noProof/>
          <w:szCs w:val="20"/>
        </w:rPr>
        <w:t>megacolon</w:t>
      </w:r>
      <w:r w:rsidRPr="00D431D8">
        <w:rPr>
          <w:rFonts w:ascii="Times New Roman" w:hAnsi="Times New Roman"/>
          <w:noProof/>
          <w:szCs w:val="20"/>
        </w:rPr>
        <w:t xml:space="preserve"> (storosios žarnos išsiplėtimas, kai dėl uždegimo žarnyno sienelė pasidaro labai plona, trapi ir gali net suplyšti), pilvo išsipūtimas</w:t>
      </w:r>
      <w:r w:rsidR="009F2CDD">
        <w:rPr>
          <w:rFonts w:ascii="Times New Roman" w:hAnsi="Times New Roman"/>
          <w:noProof/>
          <w:szCs w:val="20"/>
        </w:rPr>
        <w:t>.</w:t>
      </w:r>
    </w:p>
    <w:p w14:paraId="567AA4E1" w14:textId="77777777" w:rsidR="00D431D8" w:rsidRPr="00D431D8" w:rsidRDefault="00D431D8" w:rsidP="00D431D8">
      <w:pPr>
        <w:tabs>
          <w:tab w:val="left" w:pos="567"/>
        </w:tabs>
        <w:spacing w:after="0" w:line="260" w:lineRule="exact"/>
        <w:rPr>
          <w:rFonts w:ascii="Times New Roman" w:hAnsi="Times New Roman"/>
          <w:noProof/>
          <w:szCs w:val="20"/>
        </w:rPr>
      </w:pPr>
    </w:p>
    <w:p w14:paraId="3A143011" w14:textId="77777777" w:rsidR="00D431D8" w:rsidRPr="00D431D8" w:rsidRDefault="00D431D8" w:rsidP="00D431D8">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Odos ir poodinio audinio sutrikimai</w:t>
      </w:r>
    </w:p>
    <w:p w14:paraId="3384DE55" w14:textId="5468ADFA"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iCs/>
          <w:noProof/>
          <w:szCs w:val="20"/>
        </w:rPr>
        <w:lastRenderedPageBreak/>
        <w:t>Reti</w:t>
      </w:r>
      <w:r w:rsidRPr="00D431D8">
        <w:rPr>
          <w:rFonts w:ascii="Times New Roman" w:hAnsi="Times New Roman"/>
          <w:noProof/>
          <w:szCs w:val="20"/>
        </w:rPr>
        <w:t>:</w:t>
      </w:r>
      <w:r>
        <w:rPr>
          <w:rFonts w:ascii="Times New Roman" w:hAnsi="Times New Roman"/>
          <w:noProof/>
          <w:szCs w:val="20"/>
        </w:rPr>
        <w:t xml:space="preserve"> </w:t>
      </w:r>
      <w:r w:rsidRPr="00D431D8">
        <w:rPr>
          <w:rFonts w:ascii="Times New Roman" w:hAnsi="Times New Roman"/>
          <w:noProof/>
          <w:szCs w:val="20"/>
        </w:rPr>
        <w:t>angioedema (</w:t>
      </w:r>
      <w:r w:rsidRPr="00D431D8">
        <w:rPr>
          <w:rFonts w:ascii="Times New Roman" w:hAnsi="Times New Roman"/>
          <w:noProof/>
        </w:rPr>
        <w:t>staigus gilesnių odos sluoksnių, poodžio ir gleivinių paburkimas),</w:t>
      </w:r>
      <w:r w:rsidRPr="00D431D8">
        <w:rPr>
          <w:rFonts w:ascii="Times New Roman" w:hAnsi="Times New Roman"/>
          <w:noProof/>
          <w:szCs w:val="20"/>
        </w:rPr>
        <w:t xml:space="preserve"> pūslinio tipo išbėrimas, įskaitant ir Stivenso-Džonsono sindromą (atsisluoksniuojantis odos uždegimas), daugiaformę eritemą (odos ir gleivinių kraujagyslių liga) ir toksinę epidermio nekrolizę, dilgėlinė, niež</w:t>
      </w:r>
      <w:r w:rsidR="00463ABB">
        <w:rPr>
          <w:rFonts w:ascii="Times New Roman" w:hAnsi="Times New Roman"/>
          <w:noProof/>
          <w:szCs w:val="20"/>
        </w:rPr>
        <w:t>ėjimas</w:t>
      </w:r>
      <w:r w:rsidR="009F2CDD">
        <w:rPr>
          <w:rFonts w:ascii="Times New Roman" w:hAnsi="Times New Roman"/>
          <w:noProof/>
          <w:szCs w:val="20"/>
        </w:rPr>
        <w:t>.</w:t>
      </w:r>
    </w:p>
    <w:p w14:paraId="0B523AC6" w14:textId="77777777" w:rsidR="00D431D8" w:rsidRPr="00D431D8" w:rsidRDefault="00D431D8" w:rsidP="00D431D8">
      <w:pPr>
        <w:tabs>
          <w:tab w:val="left" w:pos="567"/>
        </w:tabs>
        <w:spacing w:after="0" w:line="260" w:lineRule="exact"/>
        <w:rPr>
          <w:rFonts w:ascii="Times New Roman" w:hAnsi="Times New Roman"/>
          <w:bCs/>
          <w:noProof/>
          <w:szCs w:val="20"/>
          <w:u w:val="single"/>
        </w:rPr>
      </w:pPr>
    </w:p>
    <w:p w14:paraId="6CA573E0" w14:textId="77777777" w:rsidR="00D431D8" w:rsidRPr="00D431D8" w:rsidRDefault="00D431D8" w:rsidP="00D431D8">
      <w:pPr>
        <w:tabs>
          <w:tab w:val="left" w:pos="567"/>
        </w:tabs>
        <w:spacing w:after="0" w:line="260" w:lineRule="exact"/>
        <w:rPr>
          <w:rFonts w:ascii="Times New Roman" w:hAnsi="Times New Roman"/>
          <w:noProof/>
          <w:szCs w:val="20"/>
          <w:u w:val="single"/>
        </w:rPr>
      </w:pPr>
      <w:r w:rsidRPr="00D431D8">
        <w:rPr>
          <w:rFonts w:ascii="Times New Roman" w:hAnsi="Times New Roman"/>
          <w:bCs/>
          <w:noProof/>
          <w:szCs w:val="20"/>
          <w:u w:val="single"/>
        </w:rPr>
        <w:t>Inkstų ir šlapimo takų sutrikimai</w:t>
      </w:r>
      <w:r w:rsidRPr="00D431D8">
        <w:rPr>
          <w:rFonts w:ascii="Times New Roman" w:hAnsi="Times New Roman"/>
          <w:noProof/>
          <w:szCs w:val="20"/>
          <w:u w:val="single"/>
        </w:rPr>
        <w:t xml:space="preserve"> </w:t>
      </w:r>
    </w:p>
    <w:p w14:paraId="225B5030" w14:textId="36C244E5" w:rsidR="00D431D8" w:rsidRPr="00D431D8" w:rsidRDefault="00D431D8" w:rsidP="00D431D8">
      <w:pPr>
        <w:tabs>
          <w:tab w:val="left" w:pos="567"/>
        </w:tabs>
        <w:spacing w:after="0" w:line="260" w:lineRule="exact"/>
        <w:rPr>
          <w:rFonts w:ascii="Times New Roman" w:hAnsi="Times New Roman"/>
          <w:noProof/>
          <w:szCs w:val="20"/>
        </w:rPr>
      </w:pPr>
      <w:r w:rsidRPr="00D431D8">
        <w:rPr>
          <w:rFonts w:ascii="Times New Roman" w:hAnsi="Times New Roman"/>
          <w:noProof/>
          <w:szCs w:val="20"/>
        </w:rPr>
        <w:t>Reti: šlapimo susilaikymas</w:t>
      </w:r>
      <w:r w:rsidR="009F2CDD">
        <w:rPr>
          <w:rFonts w:ascii="Times New Roman" w:hAnsi="Times New Roman"/>
          <w:noProof/>
          <w:szCs w:val="20"/>
        </w:rPr>
        <w:t>.</w:t>
      </w:r>
    </w:p>
    <w:p w14:paraId="24200600" w14:textId="77777777" w:rsidR="00D431D8" w:rsidRPr="00D431D8" w:rsidRDefault="00D431D8" w:rsidP="00D431D8">
      <w:pPr>
        <w:tabs>
          <w:tab w:val="left" w:pos="567"/>
        </w:tabs>
        <w:spacing w:after="0" w:line="260" w:lineRule="exact"/>
        <w:rPr>
          <w:rFonts w:ascii="Times New Roman" w:hAnsi="Times New Roman"/>
          <w:noProof/>
          <w:szCs w:val="20"/>
        </w:rPr>
      </w:pPr>
    </w:p>
    <w:p w14:paraId="7B92E931" w14:textId="77777777" w:rsidR="00D431D8" w:rsidRPr="00D431D8" w:rsidRDefault="00D431D8" w:rsidP="00D431D8">
      <w:pPr>
        <w:tabs>
          <w:tab w:val="left" w:pos="567"/>
        </w:tabs>
        <w:spacing w:after="0" w:line="260" w:lineRule="exact"/>
        <w:rPr>
          <w:rFonts w:ascii="Times New Roman" w:hAnsi="Times New Roman"/>
          <w:noProof/>
          <w:szCs w:val="20"/>
          <w:u w:val="single"/>
        </w:rPr>
      </w:pPr>
      <w:r w:rsidRPr="00D431D8">
        <w:rPr>
          <w:rFonts w:ascii="Times New Roman" w:hAnsi="Times New Roman"/>
          <w:noProof/>
          <w:szCs w:val="20"/>
          <w:u w:val="single"/>
        </w:rPr>
        <w:t>Bendri sutrikimai ir vartojimo vietos pažeidimai</w:t>
      </w:r>
    </w:p>
    <w:p w14:paraId="2DD75D3B" w14:textId="23A65C57" w:rsidR="00D431D8" w:rsidRDefault="00D431D8" w:rsidP="00D431D8">
      <w:pPr>
        <w:spacing w:after="0" w:line="240" w:lineRule="auto"/>
        <w:rPr>
          <w:rFonts w:ascii="Times New Roman" w:eastAsia="Times New Roman" w:hAnsi="Times New Roman"/>
          <w:color w:val="222222"/>
        </w:rPr>
      </w:pPr>
      <w:r w:rsidRPr="00D431D8">
        <w:rPr>
          <w:rFonts w:ascii="Times New Roman" w:hAnsi="Times New Roman"/>
          <w:noProof/>
          <w:szCs w:val="20"/>
        </w:rPr>
        <w:t>Reti:</w:t>
      </w:r>
      <w:r>
        <w:rPr>
          <w:rFonts w:ascii="Times New Roman" w:hAnsi="Times New Roman"/>
          <w:noProof/>
          <w:szCs w:val="20"/>
        </w:rPr>
        <w:t xml:space="preserve"> </w:t>
      </w:r>
      <w:r w:rsidRPr="00D431D8">
        <w:rPr>
          <w:rFonts w:ascii="Times New Roman" w:hAnsi="Times New Roman"/>
          <w:noProof/>
          <w:szCs w:val="20"/>
        </w:rPr>
        <w:t>nuovargis</w:t>
      </w:r>
      <w:r w:rsidR="009F2CDD">
        <w:rPr>
          <w:rFonts w:ascii="Times New Roman" w:hAnsi="Times New Roman"/>
          <w:noProof/>
          <w:szCs w:val="20"/>
        </w:rPr>
        <w:t>.</w:t>
      </w:r>
    </w:p>
    <w:p w14:paraId="4A77C9E0" w14:textId="77777777" w:rsidR="00F11FD1" w:rsidRDefault="00F11FD1">
      <w:pPr>
        <w:spacing w:after="0" w:line="240" w:lineRule="auto"/>
        <w:rPr>
          <w:rFonts w:ascii="Times New Roman" w:eastAsia="Times New Roman" w:hAnsi="Times New Roman"/>
          <w:lang w:eastAsia="lt-LT"/>
        </w:rPr>
      </w:pPr>
    </w:p>
    <w:p w14:paraId="4A77C9E4" w14:textId="71CA6B32" w:rsidR="00F11FD1" w:rsidRDefault="003D5FC3">
      <w:pPr>
        <w:spacing w:after="0" w:line="240" w:lineRule="auto"/>
      </w:pPr>
      <w:r>
        <w:rPr>
          <w:rFonts w:ascii="Times New Roman" w:eastAsia="Times New Roman" w:hAnsi="Times New Roman"/>
          <w:b/>
        </w:rPr>
        <w:t>Pranešimas apie šalutinį poveikį</w:t>
      </w:r>
      <w:hyperlink r:id="rId8"/>
      <w:hyperlink r:id="rId9"/>
      <w:hyperlink r:id="rId10"/>
    </w:p>
    <w:p w14:paraId="117CE77A" w14:textId="45EF6933" w:rsidR="0052183E" w:rsidRPr="00F9542E" w:rsidRDefault="0052183E" w:rsidP="00683694">
      <w:pPr>
        <w:tabs>
          <w:tab w:val="left" w:pos="567"/>
        </w:tabs>
        <w:spacing w:after="0" w:line="240" w:lineRule="auto"/>
        <w:ind w:right="-28"/>
        <w:rPr>
          <w:rFonts w:ascii="Times New Roman" w:hAnsi="Times New Roman"/>
          <w:noProof/>
          <w:snapToGrid w:val="0"/>
        </w:rPr>
      </w:pPr>
      <w:bookmarkStart w:id="85" w:name="_Hlk171521894"/>
      <w:r w:rsidRPr="00F9542E">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F9542E">
        <w:rPr>
          <w:rFonts w:ascii="Times New Roman" w:hAnsi="Times New Roman"/>
          <w:color w:val="0000EE"/>
          <w:u w:val="single"/>
          <w:lang w:eastAsia="lt-LT"/>
        </w:rPr>
        <w:t>https://vvkt.lrv.lt/lt/</w:t>
      </w:r>
      <w:r w:rsidRPr="00F9542E">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bookmarkEnd w:id="85"/>
    <w:p w14:paraId="4A77C9E6" w14:textId="77777777" w:rsidR="00F11FD1" w:rsidRDefault="00F11FD1">
      <w:pPr>
        <w:spacing w:after="0" w:line="240" w:lineRule="auto"/>
        <w:rPr>
          <w:rFonts w:ascii="Times New Roman" w:eastAsia="Times New Roman" w:hAnsi="Times New Roman"/>
        </w:rPr>
      </w:pPr>
    </w:p>
    <w:p w14:paraId="1D50EA4E" w14:textId="77777777" w:rsidR="00683694" w:rsidRDefault="00683694">
      <w:pPr>
        <w:spacing w:after="0" w:line="240" w:lineRule="auto"/>
        <w:rPr>
          <w:rFonts w:ascii="Times New Roman" w:eastAsia="Times New Roman" w:hAnsi="Times New Roman"/>
        </w:rPr>
      </w:pPr>
    </w:p>
    <w:p w14:paraId="4A77C9E7" w14:textId="77777777" w:rsidR="00F11FD1" w:rsidRDefault="003D5FC3">
      <w:pPr>
        <w:keepNext/>
        <w:tabs>
          <w:tab w:val="left" w:pos="567"/>
        </w:tabs>
        <w:spacing w:after="0" w:line="240" w:lineRule="auto"/>
        <w:ind w:left="567" w:hanging="567"/>
        <w:outlineLvl w:val="1"/>
        <w:rPr>
          <w:rFonts w:ascii="Times New Roman" w:eastAsia="Times New Roman" w:hAnsi="Times New Roman"/>
          <w:b/>
        </w:rPr>
      </w:pPr>
      <w:bookmarkStart w:id="86" w:name="_Toc129243143"/>
      <w:bookmarkStart w:id="87" w:name="_Toc129243268"/>
      <w:r>
        <w:rPr>
          <w:rFonts w:ascii="Times New Roman" w:eastAsia="Times New Roman" w:hAnsi="Times New Roman"/>
          <w:b/>
        </w:rPr>
        <w:t>5.</w:t>
      </w:r>
      <w:r>
        <w:rPr>
          <w:rFonts w:ascii="Times New Roman" w:eastAsia="Times New Roman" w:hAnsi="Times New Roman"/>
          <w:b/>
        </w:rPr>
        <w:tab/>
        <w:t>K</w:t>
      </w:r>
      <w:bookmarkEnd w:id="86"/>
      <w:bookmarkEnd w:id="87"/>
      <w:r>
        <w:rPr>
          <w:rFonts w:ascii="Times New Roman" w:eastAsia="Times New Roman" w:hAnsi="Times New Roman"/>
          <w:b/>
        </w:rPr>
        <w:t>aip laikyti Loperamid-ratiopharm</w:t>
      </w:r>
    </w:p>
    <w:p w14:paraId="4A77C9E8" w14:textId="77777777" w:rsidR="00F11FD1" w:rsidRDefault="00F11FD1">
      <w:pPr>
        <w:spacing w:after="0" w:line="240" w:lineRule="auto"/>
        <w:rPr>
          <w:rFonts w:ascii="Times New Roman" w:eastAsia="Times New Roman" w:hAnsi="Times New Roman"/>
        </w:rPr>
      </w:pPr>
    </w:p>
    <w:p w14:paraId="4A77C9E9" w14:textId="77777777" w:rsidR="00F11FD1" w:rsidRDefault="003D5FC3">
      <w:pPr>
        <w:spacing w:after="0" w:line="240" w:lineRule="auto"/>
        <w:ind w:right="-2"/>
        <w:rPr>
          <w:rFonts w:ascii="Times New Roman" w:eastAsia="Times New Roman" w:hAnsi="Times New Roman"/>
        </w:rPr>
      </w:pPr>
      <w:r>
        <w:rPr>
          <w:rFonts w:ascii="Times New Roman" w:eastAsia="Times New Roman" w:hAnsi="Times New Roman"/>
        </w:rPr>
        <w:t>Šį vaistą laikykite vaikams nepastebimoje ir nepasiekiamoje vietoje.</w:t>
      </w:r>
    </w:p>
    <w:p w14:paraId="4A77C9EA" w14:textId="77777777" w:rsidR="00F11FD1" w:rsidRDefault="00F11FD1">
      <w:pPr>
        <w:spacing w:after="0" w:line="240" w:lineRule="auto"/>
        <w:rPr>
          <w:rFonts w:ascii="Times New Roman" w:eastAsia="Times New Roman" w:hAnsi="Times New Roman"/>
        </w:rPr>
      </w:pPr>
    </w:p>
    <w:p w14:paraId="4A77C9EB" w14:textId="77777777" w:rsidR="00F11FD1" w:rsidRDefault="003D5FC3">
      <w:pPr>
        <w:spacing w:after="0" w:line="240" w:lineRule="auto"/>
        <w:rPr>
          <w:rFonts w:ascii="Times New Roman" w:hAnsi="Times New Roman"/>
        </w:rPr>
      </w:pPr>
      <w:r>
        <w:rPr>
          <w:rFonts w:ascii="Times New Roman" w:eastAsia="Times New Roman" w:hAnsi="Times New Roman"/>
        </w:rPr>
        <w:t>Laikyti ne aukštesnėje kaip 25</w:t>
      </w:r>
      <w:r>
        <w:rPr>
          <w:rFonts w:ascii="Times New Roman" w:hAnsi="Times New Roman"/>
        </w:rPr>
        <w:t xml:space="preserve"> </w:t>
      </w:r>
      <w:r>
        <w:rPr>
          <w:rFonts w:ascii="Symbol" w:eastAsia="Symbol" w:hAnsi="Symbol" w:cs="Symbol"/>
        </w:rPr>
        <w:t></w:t>
      </w:r>
      <w:r>
        <w:rPr>
          <w:rFonts w:ascii="Times New Roman" w:hAnsi="Times New Roman"/>
        </w:rPr>
        <w:t>C temperatūroje.</w:t>
      </w:r>
    </w:p>
    <w:p w14:paraId="4A77C9EC" w14:textId="575EA2DE" w:rsidR="00F11FD1" w:rsidRDefault="003D5FC3">
      <w:pPr>
        <w:spacing w:after="0" w:line="240" w:lineRule="auto"/>
        <w:rPr>
          <w:rFonts w:ascii="Times New Roman" w:eastAsia="Times New Roman" w:hAnsi="Times New Roman"/>
        </w:rPr>
      </w:pPr>
      <w:r>
        <w:rPr>
          <w:rFonts w:ascii="Times New Roman" w:hAnsi="Times New Roman"/>
        </w:rPr>
        <w:t xml:space="preserve">Laikyti gamintojo pakuotėje, kad </w:t>
      </w:r>
      <w:r w:rsidR="00B316DF">
        <w:rPr>
          <w:rFonts w:ascii="Times New Roman" w:hAnsi="Times New Roman"/>
        </w:rPr>
        <w:t xml:space="preserve">vaistas </w:t>
      </w:r>
      <w:r>
        <w:rPr>
          <w:rFonts w:ascii="Times New Roman" w:hAnsi="Times New Roman"/>
        </w:rPr>
        <w:t>būtų apsaugotas nuo drėgmės.</w:t>
      </w:r>
    </w:p>
    <w:p w14:paraId="4A77C9ED" w14:textId="77777777" w:rsidR="00F11FD1" w:rsidRDefault="00F11FD1">
      <w:pPr>
        <w:spacing w:after="0" w:line="240" w:lineRule="auto"/>
        <w:rPr>
          <w:rFonts w:ascii="Times New Roman" w:eastAsia="Times New Roman" w:hAnsi="Times New Roman"/>
          <w:lang w:eastAsia="lt-LT"/>
        </w:rPr>
      </w:pPr>
    </w:p>
    <w:p w14:paraId="4A77C9EE" w14:textId="2AD68714" w:rsidR="00F11FD1" w:rsidRDefault="003D5FC3">
      <w:pPr>
        <w:spacing w:after="0" w:line="240" w:lineRule="auto"/>
        <w:rPr>
          <w:rFonts w:ascii="Times New Roman" w:eastAsia="Times New Roman" w:hAnsi="Times New Roman"/>
        </w:rPr>
      </w:pPr>
      <w:r>
        <w:rPr>
          <w:rFonts w:ascii="Times New Roman" w:eastAsia="Times New Roman" w:hAnsi="Times New Roman"/>
        </w:rPr>
        <w:t>Ant dėžutės</w:t>
      </w:r>
      <w:r w:rsidR="00E526B5" w:rsidRPr="00E526B5">
        <w:rPr>
          <w:rFonts w:ascii="Times New Roman" w:eastAsia="Times New Roman" w:hAnsi="Times New Roman"/>
        </w:rPr>
        <w:t xml:space="preserve"> </w:t>
      </w:r>
      <w:r w:rsidR="00E526B5">
        <w:rPr>
          <w:rFonts w:ascii="Times New Roman" w:eastAsia="Times New Roman" w:hAnsi="Times New Roman"/>
        </w:rPr>
        <w:t>ir lizdinės plokštelės</w:t>
      </w:r>
      <w:r>
        <w:rPr>
          <w:rFonts w:ascii="Times New Roman" w:eastAsia="Times New Roman" w:hAnsi="Times New Roman"/>
        </w:rPr>
        <w:t xml:space="preserve"> po </w:t>
      </w:r>
      <w:r w:rsidR="009F2CDD" w:rsidRPr="00F9542E">
        <w:rPr>
          <w:rFonts w:ascii="Times New Roman" w:eastAsia="Times New Roman" w:hAnsi="Times New Roman"/>
        </w:rPr>
        <w:t xml:space="preserve">Tinka iki / EXP </w:t>
      </w:r>
      <w:r>
        <w:rPr>
          <w:rFonts w:ascii="Times New Roman" w:eastAsia="Times New Roman" w:hAnsi="Times New Roman"/>
        </w:rPr>
        <w:t>nurodytam tinkamumo laikui pasibaigus, šio vaisto vartoti negalima. Vaistas tinka vartoti iki paskutinės nurodyto mėnesio dienos.</w:t>
      </w:r>
    </w:p>
    <w:p w14:paraId="4A77C9EF" w14:textId="77777777" w:rsidR="00F11FD1" w:rsidRDefault="00F11FD1">
      <w:pPr>
        <w:spacing w:after="0" w:line="240" w:lineRule="auto"/>
        <w:rPr>
          <w:rFonts w:ascii="Times New Roman" w:eastAsia="Times New Roman" w:hAnsi="Times New Roman"/>
        </w:rPr>
      </w:pPr>
    </w:p>
    <w:p w14:paraId="4A77C9F0"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A77C9F1" w14:textId="77777777" w:rsidR="00F11FD1" w:rsidRDefault="00F11FD1">
      <w:pPr>
        <w:spacing w:after="0" w:line="240" w:lineRule="auto"/>
        <w:rPr>
          <w:rFonts w:ascii="Times New Roman" w:eastAsia="Times New Roman" w:hAnsi="Times New Roman"/>
        </w:rPr>
      </w:pPr>
    </w:p>
    <w:p w14:paraId="4A77C9F2" w14:textId="77777777" w:rsidR="00F11FD1" w:rsidRDefault="00F11FD1">
      <w:pPr>
        <w:spacing w:after="0" w:line="240" w:lineRule="auto"/>
        <w:rPr>
          <w:rFonts w:ascii="Times New Roman" w:eastAsia="Times New Roman" w:hAnsi="Times New Roman"/>
        </w:rPr>
      </w:pPr>
    </w:p>
    <w:p w14:paraId="4A77C9F3" w14:textId="77777777" w:rsidR="00F11FD1" w:rsidRDefault="003D5FC3" w:rsidP="00683694">
      <w:pPr>
        <w:keepNext/>
        <w:keepLines/>
        <w:spacing w:after="0" w:line="240" w:lineRule="auto"/>
        <w:ind w:left="567" w:hanging="567"/>
        <w:outlineLvl w:val="2"/>
        <w:rPr>
          <w:rFonts w:ascii="Times New Roman" w:eastAsia="Times New Roman" w:hAnsi="Times New Roman"/>
          <w:b/>
          <w:bCs/>
          <w:color w:val="4F81BD"/>
        </w:rPr>
      </w:pPr>
      <w:r>
        <w:rPr>
          <w:rFonts w:ascii="Times New Roman" w:eastAsia="Times New Roman" w:hAnsi="Times New Roman"/>
          <w:b/>
          <w:bCs/>
        </w:rPr>
        <w:t>6.</w:t>
      </w:r>
      <w:r>
        <w:rPr>
          <w:rFonts w:ascii="Times New Roman" w:eastAsia="Times New Roman" w:hAnsi="Times New Roman"/>
          <w:b/>
          <w:bCs/>
          <w:color w:val="4F81BD"/>
        </w:rPr>
        <w:tab/>
      </w:r>
      <w:r>
        <w:rPr>
          <w:rFonts w:ascii="Times New Roman" w:eastAsia="Times New Roman" w:hAnsi="Times New Roman"/>
          <w:b/>
          <w:bCs/>
        </w:rPr>
        <w:t>Pakuotės turinys ir kita informacija</w:t>
      </w:r>
      <w:bookmarkStart w:id="88" w:name="_Toc129243144"/>
      <w:bookmarkStart w:id="89" w:name="_Toc129243269"/>
      <w:bookmarkEnd w:id="88"/>
      <w:bookmarkEnd w:id="89"/>
    </w:p>
    <w:p w14:paraId="4A77C9F4" w14:textId="77777777" w:rsidR="00F11FD1" w:rsidRDefault="00F11FD1">
      <w:pPr>
        <w:keepNext/>
        <w:tabs>
          <w:tab w:val="left" w:pos="567"/>
        </w:tabs>
        <w:spacing w:after="0" w:line="240" w:lineRule="auto"/>
        <w:ind w:left="567" w:hanging="567"/>
        <w:outlineLvl w:val="1"/>
        <w:rPr>
          <w:rFonts w:ascii="Times New Roman" w:eastAsia="Times New Roman" w:hAnsi="Times New Roman"/>
          <w:b/>
        </w:rPr>
      </w:pPr>
    </w:p>
    <w:p w14:paraId="4A77C9F5" w14:textId="77777777" w:rsidR="00F11FD1" w:rsidRDefault="003D5FC3">
      <w:pPr>
        <w:spacing w:after="0" w:line="240" w:lineRule="auto"/>
        <w:rPr>
          <w:rFonts w:ascii="Times New Roman" w:eastAsia="Times New Roman" w:hAnsi="Times New Roman"/>
          <w:u w:val="single"/>
        </w:rPr>
      </w:pPr>
      <w:r>
        <w:rPr>
          <w:rFonts w:ascii="Times New Roman" w:eastAsia="Times New Roman" w:hAnsi="Times New Roman"/>
          <w:b/>
          <w:bCs/>
        </w:rPr>
        <w:t>Loperamid-ratiopharm sudėtis</w:t>
      </w:r>
    </w:p>
    <w:p w14:paraId="4A77C9F6"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Veiklioji medžiaga yra loperamido hidrochloridas. Vienoje plėvele dengtoje tabletėje yra 2 mg loperamido hidrochlorido.</w:t>
      </w:r>
    </w:p>
    <w:p w14:paraId="4A77C9F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 Pagalbinės medžiagos yra: kukurūzų krakmolas, laktozė monohidratas, mikrokristalinė celiuliozė, kopovidonas, koloidinis bevandenis silicio dioksidas, magnio stearatas, hipromeliozė, makrogolis 6000, silikono emulsija SE 4 (dimetikonas, silicio dioksidas, metilceliuliozė, sorbo rūgštis, išgrynintas vanduo).</w:t>
      </w:r>
    </w:p>
    <w:p w14:paraId="4A77C9F8" w14:textId="77777777" w:rsidR="00F11FD1" w:rsidRDefault="00F11FD1">
      <w:pPr>
        <w:spacing w:after="0" w:line="240" w:lineRule="auto"/>
        <w:rPr>
          <w:rFonts w:ascii="Times New Roman" w:eastAsia="Times New Roman" w:hAnsi="Times New Roman"/>
        </w:rPr>
      </w:pPr>
    </w:p>
    <w:p w14:paraId="4A77C9F9" w14:textId="77777777" w:rsidR="00F11FD1" w:rsidRDefault="003D5FC3">
      <w:pPr>
        <w:spacing w:after="0" w:line="240" w:lineRule="auto"/>
        <w:rPr>
          <w:rFonts w:ascii="Times New Roman" w:eastAsia="Times New Roman" w:hAnsi="Times New Roman"/>
          <w:b/>
          <w:bCs/>
        </w:rPr>
      </w:pPr>
      <w:r>
        <w:rPr>
          <w:rFonts w:ascii="Times New Roman" w:eastAsia="Times New Roman" w:hAnsi="Times New Roman"/>
          <w:b/>
          <w:bCs/>
        </w:rPr>
        <w:t>Loperamid-ratiopharm išvaizda ir kiekis pakuotėje</w:t>
      </w:r>
    </w:p>
    <w:p w14:paraId="4A77C9FA"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Plėvele dengtos, baltos, apvalios, abipus išgaubtos tabletės.</w:t>
      </w:r>
    </w:p>
    <w:p w14:paraId="4A77C9FB"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Loperamid-ratiopharm tiekiamas lizdinėmis plokštelėmis po 10 plėvele dengtų tablečių.</w:t>
      </w:r>
    </w:p>
    <w:p w14:paraId="4A77C9FC" w14:textId="77777777" w:rsidR="00F11FD1" w:rsidRDefault="00F11FD1">
      <w:pPr>
        <w:spacing w:after="0" w:line="240" w:lineRule="auto"/>
        <w:rPr>
          <w:rFonts w:ascii="Times New Roman" w:eastAsia="Times New Roman" w:hAnsi="Times New Roman"/>
        </w:rPr>
      </w:pPr>
    </w:p>
    <w:p w14:paraId="4A77C9FD" w14:textId="77777777" w:rsidR="00F11FD1" w:rsidRDefault="003D5FC3">
      <w:pPr>
        <w:spacing w:after="0" w:line="240" w:lineRule="auto"/>
        <w:rPr>
          <w:rFonts w:ascii="Times New Roman" w:eastAsia="Times New Roman" w:hAnsi="Times New Roman"/>
          <w:b/>
          <w:bCs/>
        </w:rPr>
      </w:pPr>
      <w:r>
        <w:rPr>
          <w:rFonts w:ascii="Times New Roman" w:eastAsia="Times New Roman" w:hAnsi="Times New Roman"/>
          <w:b/>
          <w:bCs/>
        </w:rPr>
        <w:t>Registruotojas</w:t>
      </w:r>
    </w:p>
    <w:p w14:paraId="4A77C9FE"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ratiopharm GmbH</w:t>
      </w:r>
    </w:p>
    <w:p w14:paraId="4A77C9FF"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Graf-Arco-Str. 3 </w:t>
      </w:r>
    </w:p>
    <w:p w14:paraId="4A77CA00"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89079 Ulm </w:t>
      </w:r>
    </w:p>
    <w:p w14:paraId="4A77CA01"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Vokietija </w:t>
      </w:r>
    </w:p>
    <w:p w14:paraId="4A77CA02" w14:textId="77777777" w:rsidR="00F11FD1" w:rsidRDefault="00F11FD1">
      <w:pPr>
        <w:spacing w:after="0" w:line="240" w:lineRule="auto"/>
        <w:rPr>
          <w:rFonts w:ascii="Times New Roman" w:eastAsia="Times New Roman" w:hAnsi="Times New Roman"/>
          <w:lang w:eastAsia="lt-LT"/>
        </w:rPr>
      </w:pPr>
    </w:p>
    <w:p w14:paraId="4A77CA03" w14:textId="77777777" w:rsidR="00F11FD1" w:rsidRDefault="003D5FC3">
      <w:pPr>
        <w:spacing w:after="0" w:line="240" w:lineRule="auto"/>
        <w:rPr>
          <w:rFonts w:ascii="Times New Roman" w:eastAsia="Times New Roman" w:hAnsi="Times New Roman"/>
          <w:b/>
          <w:lang w:eastAsia="lt-LT"/>
        </w:rPr>
      </w:pPr>
      <w:r>
        <w:rPr>
          <w:rFonts w:ascii="Times New Roman" w:eastAsia="Times New Roman" w:hAnsi="Times New Roman"/>
          <w:b/>
          <w:lang w:eastAsia="lt-LT"/>
        </w:rPr>
        <w:t>Gamintojas</w:t>
      </w:r>
    </w:p>
    <w:p w14:paraId="4A77CA04"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 xml:space="preserve">Merckle GmbH </w:t>
      </w:r>
    </w:p>
    <w:p w14:paraId="4A77CA05"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lastRenderedPageBreak/>
        <w:t xml:space="preserve">Ludwig-Merckle-Str.3 </w:t>
      </w:r>
    </w:p>
    <w:p w14:paraId="4A77CA06"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 xml:space="preserve">89143 Blaubeuren </w:t>
      </w:r>
    </w:p>
    <w:p w14:paraId="4A77CA07"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Vokietija</w:t>
      </w:r>
    </w:p>
    <w:p w14:paraId="4A77CA08" w14:textId="77777777" w:rsidR="00F11FD1" w:rsidRDefault="00F11FD1">
      <w:pPr>
        <w:spacing w:after="0" w:line="240" w:lineRule="auto"/>
        <w:rPr>
          <w:rFonts w:ascii="Times New Roman" w:eastAsia="Times New Roman" w:hAnsi="Times New Roman"/>
        </w:rPr>
      </w:pPr>
    </w:p>
    <w:p w14:paraId="4A77CA09" w14:textId="77777777" w:rsidR="00F11FD1" w:rsidRDefault="003D5FC3">
      <w:pPr>
        <w:spacing w:after="0" w:line="240" w:lineRule="auto"/>
        <w:rPr>
          <w:rFonts w:ascii="Times New Roman" w:eastAsia="Times New Roman" w:hAnsi="Times New Roman"/>
        </w:rPr>
      </w:pPr>
      <w:r>
        <w:rPr>
          <w:rFonts w:ascii="Times New Roman" w:eastAsia="Times New Roman" w:hAnsi="Times New Roman"/>
        </w:rPr>
        <w:t>Jeigu apie šį vaistą norite sužinoti daugiau, kreipkitės į vietinį registruotojo atstovą.</w:t>
      </w:r>
    </w:p>
    <w:p w14:paraId="4A77CA0A" w14:textId="77777777" w:rsidR="00F11FD1" w:rsidRDefault="00F11FD1">
      <w:pPr>
        <w:spacing w:after="0" w:line="240" w:lineRule="auto"/>
        <w:rPr>
          <w:rFonts w:ascii="Times New Roman" w:eastAsia="Times New Roman" w:hAnsi="Times New Roman"/>
        </w:rPr>
      </w:pPr>
    </w:p>
    <w:tbl>
      <w:tblPr>
        <w:tblW w:w="4680" w:type="dxa"/>
        <w:tblInd w:w="-34" w:type="dxa"/>
        <w:tblLook w:val="04A0" w:firstRow="1" w:lastRow="0" w:firstColumn="1" w:lastColumn="0" w:noHBand="0" w:noVBand="1"/>
      </w:tblPr>
      <w:tblGrid>
        <w:gridCol w:w="4680"/>
      </w:tblGrid>
      <w:tr w:rsidR="00F11FD1" w14:paraId="4A77CA0F" w14:textId="77777777">
        <w:tc>
          <w:tcPr>
            <w:tcW w:w="4680" w:type="dxa"/>
            <w:shd w:val="clear" w:color="auto" w:fill="auto"/>
          </w:tcPr>
          <w:p w14:paraId="4A77CA0B"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UAB Teva Baltics</w:t>
            </w:r>
          </w:p>
          <w:p w14:paraId="4A77CA0C"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Molėtų pl. 5</w:t>
            </w:r>
          </w:p>
          <w:p w14:paraId="4A77CA0D"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LT-08409 Vilnius</w:t>
            </w:r>
          </w:p>
          <w:p w14:paraId="4A77CA0E" w14:textId="77777777" w:rsidR="00F11FD1" w:rsidRDefault="003D5FC3">
            <w:pPr>
              <w:spacing w:after="0" w:line="240" w:lineRule="auto"/>
              <w:rPr>
                <w:rFonts w:ascii="Times New Roman" w:eastAsia="Times New Roman" w:hAnsi="Times New Roman"/>
                <w:lang w:eastAsia="lt-LT"/>
              </w:rPr>
            </w:pPr>
            <w:r>
              <w:rPr>
                <w:rFonts w:ascii="Times New Roman" w:eastAsia="Times New Roman" w:hAnsi="Times New Roman"/>
                <w:lang w:eastAsia="lt-LT"/>
              </w:rPr>
              <w:t>Tel. +370 5 266 02 03</w:t>
            </w:r>
          </w:p>
        </w:tc>
      </w:tr>
    </w:tbl>
    <w:p w14:paraId="4A77CA10" w14:textId="77777777" w:rsidR="00F11FD1" w:rsidRDefault="00F11FD1">
      <w:pPr>
        <w:spacing w:after="0" w:line="240" w:lineRule="auto"/>
        <w:rPr>
          <w:rFonts w:ascii="Times New Roman" w:eastAsia="Times New Roman" w:hAnsi="Times New Roman"/>
        </w:rPr>
      </w:pPr>
    </w:p>
    <w:p w14:paraId="4A77CA11" w14:textId="576AC465" w:rsidR="00F11FD1" w:rsidRDefault="003D5FC3">
      <w:pPr>
        <w:spacing w:after="0" w:line="240" w:lineRule="auto"/>
        <w:rPr>
          <w:rFonts w:ascii="Times New Roman" w:eastAsia="Times New Roman" w:hAnsi="Times New Roman"/>
          <w:b/>
        </w:rPr>
      </w:pPr>
      <w:r>
        <w:rPr>
          <w:rFonts w:ascii="Times New Roman" w:eastAsia="Times New Roman" w:hAnsi="Times New Roman"/>
          <w:b/>
          <w:bCs/>
        </w:rPr>
        <w:t>Šis pakuotės lapelis</w:t>
      </w:r>
      <w:r>
        <w:rPr>
          <w:rFonts w:ascii="Times New Roman" w:eastAsia="Times New Roman" w:hAnsi="Times New Roman"/>
          <w:b/>
        </w:rPr>
        <w:t xml:space="preserve"> paskutinį kartą peržiūrėtas </w:t>
      </w:r>
      <w:r w:rsidR="00683694">
        <w:rPr>
          <w:rFonts w:ascii="Times New Roman" w:eastAsia="Times New Roman" w:hAnsi="Times New Roman"/>
          <w:b/>
        </w:rPr>
        <w:t>2024-11-26.</w:t>
      </w:r>
    </w:p>
    <w:p w14:paraId="4A77CA12" w14:textId="77777777" w:rsidR="00F11FD1" w:rsidRDefault="00F11FD1">
      <w:pPr>
        <w:spacing w:after="0" w:line="240" w:lineRule="auto"/>
        <w:rPr>
          <w:rFonts w:ascii="Times New Roman" w:eastAsia="Times New Roman" w:hAnsi="Times New Roman"/>
        </w:rPr>
      </w:pPr>
    </w:p>
    <w:p w14:paraId="4A77CA13" w14:textId="35FD3208" w:rsidR="00F11FD1" w:rsidRPr="00683694" w:rsidRDefault="003D5FC3">
      <w:pPr>
        <w:spacing w:after="0" w:line="240" w:lineRule="auto"/>
        <w:rPr>
          <w:rFonts w:ascii="Times New Roman" w:hAnsi="Times New Roman"/>
        </w:rPr>
      </w:pPr>
      <w:r w:rsidRPr="00683694">
        <w:rPr>
          <w:rFonts w:ascii="Times New Roman" w:eastAsia="Times New Roman" w:hAnsi="Times New Roman"/>
        </w:rPr>
        <w:t>Išsami informacija apie šį vaistą pateikiama Valstybinės vaistų kontrolės tarnybos prie Lietuvos Respublikos sveikatos apsaugos ministerijos tinklalapyje</w:t>
      </w:r>
      <w:r w:rsidR="007C0C2F" w:rsidRPr="00683694">
        <w:rPr>
          <w:rFonts w:ascii="Times New Roman" w:eastAsia="Times New Roman" w:hAnsi="Times New Roman"/>
        </w:rPr>
        <w:t xml:space="preserve"> </w:t>
      </w:r>
      <w:r w:rsidR="007C0C2F" w:rsidRPr="00683694">
        <w:rPr>
          <w:rFonts w:ascii="Times New Roman" w:hAnsi="Times New Roman"/>
          <w:color w:val="0000EE"/>
          <w:u w:val="single"/>
          <w:lang w:eastAsia="lt-LT"/>
        </w:rPr>
        <w:t>https://vvkt.lrv.lt/lt/</w:t>
      </w:r>
      <w:r w:rsidR="007C0C2F" w:rsidRPr="00683694">
        <w:rPr>
          <w:rFonts w:ascii="Times New Roman" w:hAnsi="Times New Roman"/>
          <w:lang w:eastAsia="lt-LT"/>
        </w:rPr>
        <w:t xml:space="preserve"> </w:t>
      </w:r>
      <w:r w:rsidR="00683694" w:rsidRPr="00683694">
        <w:rPr>
          <w:rFonts w:ascii="Times New Roman" w:hAnsi="Times New Roman"/>
          <w:lang w:eastAsia="lt-LT"/>
        </w:rPr>
        <w:t>.</w:t>
      </w:r>
      <w:r w:rsidRPr="00683694">
        <w:rPr>
          <w:rFonts w:ascii="Times New Roman" w:eastAsia="Times New Roman" w:hAnsi="Times New Roman"/>
          <w:i/>
        </w:rPr>
        <w:t xml:space="preserve"> </w:t>
      </w:r>
    </w:p>
    <w:p w14:paraId="4A77CA14" w14:textId="77777777" w:rsidR="00F11FD1" w:rsidRDefault="00F11FD1">
      <w:pPr>
        <w:spacing w:after="0" w:line="240" w:lineRule="auto"/>
        <w:rPr>
          <w:rFonts w:ascii="Times New Roman" w:hAnsi="Times New Roman"/>
        </w:rPr>
      </w:pPr>
    </w:p>
    <w:p w14:paraId="4A77CA15" w14:textId="77777777" w:rsidR="00F11FD1" w:rsidRDefault="00F11FD1">
      <w:bookmarkStart w:id="90" w:name="_GoBack"/>
      <w:bookmarkEnd w:id="90"/>
    </w:p>
    <w:sectPr w:rsidR="00F11FD1">
      <w:pgSz w:w="12240" w:h="15840"/>
      <w:pgMar w:top="1134" w:right="1418" w:bottom="1134" w:left="1418" w:header="709"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C696" w14:textId="77777777" w:rsidR="006855FF" w:rsidRDefault="006855FF">
      <w:pPr>
        <w:spacing w:after="0" w:line="240" w:lineRule="auto"/>
      </w:pPr>
      <w:r>
        <w:separator/>
      </w:r>
    </w:p>
  </w:endnote>
  <w:endnote w:type="continuationSeparator" w:id="0">
    <w:p w14:paraId="77A56551" w14:textId="77777777" w:rsidR="006855FF" w:rsidRDefault="0068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030D0" w14:textId="77777777" w:rsidR="006855FF" w:rsidRDefault="006855FF">
      <w:pPr>
        <w:spacing w:after="0" w:line="240" w:lineRule="auto"/>
      </w:pPr>
      <w:r>
        <w:separator/>
      </w:r>
    </w:p>
  </w:footnote>
  <w:footnote w:type="continuationSeparator" w:id="0">
    <w:p w14:paraId="5B338628" w14:textId="77777777" w:rsidR="006855FF" w:rsidRDefault="00685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9976D3"/>
    <w:multiLevelType w:val="multilevel"/>
    <w:tmpl w:val="A748F36C"/>
    <w:lvl w:ilvl="0">
      <w:start w:val="3"/>
      <w:numFmt w:val="bullet"/>
      <w:lvlText w:val="-"/>
      <w:lvlJc w:val="left"/>
      <w:pPr>
        <w:ind w:left="1077" w:hanging="360"/>
      </w:pPr>
      <w:rPr>
        <w:rFonts w:ascii="Times New Roman"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 w15:restartNumberingAfterBreak="0">
    <w:nsid w:val="18733679"/>
    <w:multiLevelType w:val="multilevel"/>
    <w:tmpl w:val="0C8E031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0C357B7"/>
    <w:multiLevelType w:val="multilevel"/>
    <w:tmpl w:val="A3D812E0"/>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7940037"/>
    <w:multiLevelType w:val="multilevel"/>
    <w:tmpl w:val="BECADEBA"/>
    <w:lvl w:ilvl="0">
      <w:start w:val="4"/>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D167155"/>
    <w:multiLevelType w:val="multilevel"/>
    <w:tmpl w:val="115EB05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D1A6D07"/>
    <w:multiLevelType w:val="multilevel"/>
    <w:tmpl w:val="E72C38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01931F0"/>
    <w:multiLevelType w:val="multilevel"/>
    <w:tmpl w:val="F23C6EF2"/>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EDE50F0"/>
    <w:multiLevelType w:val="multilevel"/>
    <w:tmpl w:val="A0B6D574"/>
    <w:lvl w:ilvl="0">
      <w:start w:val="4"/>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FE67D47"/>
    <w:multiLevelType w:val="multilevel"/>
    <w:tmpl w:val="AB8A586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9"/>
  </w:num>
  <w:num w:numId="4">
    <w:abstractNumId w:val="5"/>
  </w:num>
  <w:num w:numId="5">
    <w:abstractNumId w:val="2"/>
  </w:num>
  <w:num w:numId="6">
    <w:abstractNumId w:val="1"/>
  </w:num>
  <w:num w:numId="7">
    <w:abstractNumId w:val="8"/>
  </w:num>
  <w:num w:numId="8">
    <w:abstractNumId w:val="4"/>
  </w:num>
  <w:num w:numId="9">
    <w:abstractNumId w:val="6"/>
  </w:num>
  <w:num w:numId="10">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D1"/>
    <w:rsid w:val="00010C19"/>
    <w:rsid w:val="00024C7A"/>
    <w:rsid w:val="000337DF"/>
    <w:rsid w:val="0004249D"/>
    <w:rsid w:val="000A2D75"/>
    <w:rsid w:val="000A321F"/>
    <w:rsid w:val="000A41F7"/>
    <w:rsid w:val="000B379B"/>
    <w:rsid w:val="000E308A"/>
    <w:rsid w:val="000F02BC"/>
    <w:rsid w:val="00124DAE"/>
    <w:rsid w:val="00184427"/>
    <w:rsid w:val="001A386D"/>
    <w:rsid w:val="001C07A8"/>
    <w:rsid w:val="001C30D0"/>
    <w:rsid w:val="001C6802"/>
    <w:rsid w:val="00225712"/>
    <w:rsid w:val="002A1A07"/>
    <w:rsid w:val="002E038A"/>
    <w:rsid w:val="00301682"/>
    <w:rsid w:val="003136A5"/>
    <w:rsid w:val="00353B6B"/>
    <w:rsid w:val="00354AA2"/>
    <w:rsid w:val="00357B69"/>
    <w:rsid w:val="00380BF7"/>
    <w:rsid w:val="003918AF"/>
    <w:rsid w:val="00397E45"/>
    <w:rsid w:val="003A073C"/>
    <w:rsid w:val="003A78D5"/>
    <w:rsid w:val="003B0CCC"/>
    <w:rsid w:val="003D5FC3"/>
    <w:rsid w:val="00401D4A"/>
    <w:rsid w:val="00412440"/>
    <w:rsid w:val="00421DCC"/>
    <w:rsid w:val="00431113"/>
    <w:rsid w:val="00435499"/>
    <w:rsid w:val="00435AC6"/>
    <w:rsid w:val="00446241"/>
    <w:rsid w:val="00463ABB"/>
    <w:rsid w:val="004759D7"/>
    <w:rsid w:val="004C0633"/>
    <w:rsid w:val="004E41B6"/>
    <w:rsid w:val="0052183E"/>
    <w:rsid w:val="005361AA"/>
    <w:rsid w:val="005442CA"/>
    <w:rsid w:val="00571514"/>
    <w:rsid w:val="005924EF"/>
    <w:rsid w:val="005F37E0"/>
    <w:rsid w:val="00621C9E"/>
    <w:rsid w:val="00622BF7"/>
    <w:rsid w:val="0063533C"/>
    <w:rsid w:val="00662093"/>
    <w:rsid w:val="00670544"/>
    <w:rsid w:val="00683694"/>
    <w:rsid w:val="006855FF"/>
    <w:rsid w:val="006E3F49"/>
    <w:rsid w:val="00706D6B"/>
    <w:rsid w:val="00772911"/>
    <w:rsid w:val="00796CB0"/>
    <w:rsid w:val="007A5E51"/>
    <w:rsid w:val="007A63BB"/>
    <w:rsid w:val="007B7FE6"/>
    <w:rsid w:val="007C0C2F"/>
    <w:rsid w:val="007F77E2"/>
    <w:rsid w:val="00831B57"/>
    <w:rsid w:val="00835848"/>
    <w:rsid w:val="00842A8A"/>
    <w:rsid w:val="008650D8"/>
    <w:rsid w:val="00872BDE"/>
    <w:rsid w:val="00876D67"/>
    <w:rsid w:val="0088033D"/>
    <w:rsid w:val="008B0D3A"/>
    <w:rsid w:val="008B2012"/>
    <w:rsid w:val="008B419A"/>
    <w:rsid w:val="008B44CA"/>
    <w:rsid w:val="008C1D04"/>
    <w:rsid w:val="008D162A"/>
    <w:rsid w:val="009158D2"/>
    <w:rsid w:val="0092272B"/>
    <w:rsid w:val="00926AED"/>
    <w:rsid w:val="00930799"/>
    <w:rsid w:val="00984E94"/>
    <w:rsid w:val="00986A63"/>
    <w:rsid w:val="00987285"/>
    <w:rsid w:val="009F0783"/>
    <w:rsid w:val="009F2CDD"/>
    <w:rsid w:val="009F51EF"/>
    <w:rsid w:val="00A34B93"/>
    <w:rsid w:val="00AD1CED"/>
    <w:rsid w:val="00AD5260"/>
    <w:rsid w:val="00AF074C"/>
    <w:rsid w:val="00B114E3"/>
    <w:rsid w:val="00B11D11"/>
    <w:rsid w:val="00B316DF"/>
    <w:rsid w:val="00B36C73"/>
    <w:rsid w:val="00B40B33"/>
    <w:rsid w:val="00BD7450"/>
    <w:rsid w:val="00C12E0E"/>
    <w:rsid w:val="00C27765"/>
    <w:rsid w:val="00C401F7"/>
    <w:rsid w:val="00C5687A"/>
    <w:rsid w:val="00C64F15"/>
    <w:rsid w:val="00C66E01"/>
    <w:rsid w:val="00C7554D"/>
    <w:rsid w:val="00C87129"/>
    <w:rsid w:val="00CD5F28"/>
    <w:rsid w:val="00CD7DC1"/>
    <w:rsid w:val="00D431D8"/>
    <w:rsid w:val="00D45E13"/>
    <w:rsid w:val="00D97B56"/>
    <w:rsid w:val="00DB5DAF"/>
    <w:rsid w:val="00DB6344"/>
    <w:rsid w:val="00DD25A1"/>
    <w:rsid w:val="00DE6ABE"/>
    <w:rsid w:val="00E526B5"/>
    <w:rsid w:val="00E540B6"/>
    <w:rsid w:val="00E81373"/>
    <w:rsid w:val="00E956BD"/>
    <w:rsid w:val="00EC025D"/>
    <w:rsid w:val="00EC3036"/>
    <w:rsid w:val="00EF5C18"/>
    <w:rsid w:val="00F11FD1"/>
    <w:rsid w:val="00F26943"/>
    <w:rsid w:val="00F515EB"/>
    <w:rsid w:val="00F67D24"/>
    <w:rsid w:val="00F75751"/>
    <w:rsid w:val="00F9542E"/>
    <w:rsid w:val="00F95887"/>
    <w:rsid w:val="00FA1A3A"/>
    <w:rsid w:val="00FA6725"/>
    <w:rsid w:val="00FD2AB0"/>
    <w:rsid w:val="00FE3DF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7C6FF"/>
  <w15:docId w15:val="{6FF563D6-774E-42BF-A5C7-9B1AEE59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4">
    <w:name w:val="heading 4"/>
    <w:basedOn w:val="prastasis"/>
    <w:next w:val="prastasis"/>
    <w:link w:val="Antrat4Diagrama"/>
    <w:uiPriority w:val="99"/>
    <w:qFormat/>
    <w:rsid w:val="00585383"/>
    <w:pPr>
      <w:keepNext/>
      <w:tabs>
        <w:tab w:val="left" w:pos="567"/>
      </w:tabs>
      <w:spacing w:after="0" w:line="260" w:lineRule="exact"/>
      <w:jc w:val="both"/>
      <w:outlineLvl w:val="3"/>
    </w:pPr>
    <w:rPr>
      <w:rFonts w:eastAsia="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unhideWhenUsed/>
    <w:rsid w:val="00E03CE6"/>
    <w:rPr>
      <w:color w:val="0000FF"/>
      <w:u w:val="single"/>
    </w:rPr>
  </w:style>
  <w:style w:type="character" w:customStyle="1" w:styleId="AntratsDiagrama">
    <w:name w:val="Antraštės Diagrama"/>
    <w:link w:val="Antrats"/>
    <w:uiPriority w:val="99"/>
    <w:qFormat/>
    <w:rsid w:val="00E03CE6"/>
    <w:rPr>
      <w:sz w:val="22"/>
      <w:szCs w:val="22"/>
      <w:lang w:val="en-US" w:eastAsia="en-US"/>
    </w:rPr>
  </w:style>
  <w:style w:type="character" w:customStyle="1" w:styleId="PoratDiagrama">
    <w:name w:val="Poraštė Diagrama"/>
    <w:link w:val="Porat"/>
    <w:uiPriority w:val="99"/>
    <w:qFormat/>
    <w:rsid w:val="00E03CE6"/>
    <w:rPr>
      <w:sz w:val="22"/>
      <w:szCs w:val="22"/>
      <w:lang w:val="en-US" w:eastAsia="en-US"/>
    </w:rPr>
  </w:style>
  <w:style w:type="character" w:styleId="Komentaronuoroda">
    <w:name w:val="annotation reference"/>
    <w:uiPriority w:val="99"/>
    <w:semiHidden/>
    <w:unhideWhenUsed/>
    <w:qFormat/>
    <w:rsid w:val="00E03CE6"/>
    <w:rPr>
      <w:sz w:val="16"/>
      <w:szCs w:val="16"/>
    </w:rPr>
  </w:style>
  <w:style w:type="character" w:customStyle="1" w:styleId="KomentarotekstasDiagrama">
    <w:name w:val="Komentaro tekstas Diagrama"/>
    <w:link w:val="Komentarotekstas"/>
    <w:uiPriority w:val="99"/>
    <w:qFormat/>
    <w:rsid w:val="00E03CE6"/>
    <w:rPr>
      <w:lang w:val="en-US" w:eastAsia="en-US"/>
    </w:rPr>
  </w:style>
  <w:style w:type="character" w:customStyle="1" w:styleId="KomentarotemaDiagrama">
    <w:name w:val="Komentaro tema Diagrama"/>
    <w:link w:val="Komentarotema"/>
    <w:uiPriority w:val="99"/>
    <w:semiHidden/>
    <w:qFormat/>
    <w:rsid w:val="00E03CE6"/>
    <w:rPr>
      <w:b/>
      <w:bCs/>
      <w:lang w:val="en-US" w:eastAsia="en-US"/>
    </w:rPr>
  </w:style>
  <w:style w:type="character" w:customStyle="1" w:styleId="DebesliotekstasDiagrama">
    <w:name w:val="Debesėlio tekstas Diagrama"/>
    <w:link w:val="Debesliotekstas"/>
    <w:uiPriority w:val="99"/>
    <w:semiHidden/>
    <w:qFormat/>
    <w:rsid w:val="00E03CE6"/>
    <w:rPr>
      <w:rFonts w:ascii="Tahoma" w:hAnsi="Tahoma" w:cs="Tahoma"/>
      <w:sz w:val="16"/>
      <w:szCs w:val="16"/>
      <w:lang w:val="en-US" w:eastAsia="en-US"/>
    </w:rPr>
  </w:style>
  <w:style w:type="character" w:customStyle="1" w:styleId="Antrat4Diagrama">
    <w:name w:val="Antraštė 4 Diagrama"/>
    <w:link w:val="Antrat4"/>
    <w:uiPriority w:val="99"/>
    <w:qFormat/>
    <w:rsid w:val="00585383"/>
    <w:rPr>
      <w:rFonts w:eastAsia="Times New Roman"/>
      <w:b/>
      <w:bCs/>
      <w:sz w:val="28"/>
      <w:szCs w:val="28"/>
      <w:lang w:val="en-GB" w:eastAsia="x-non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E03CE6"/>
    <w:pPr>
      <w:tabs>
        <w:tab w:val="center" w:pos="4986"/>
        <w:tab w:val="right" w:pos="9972"/>
      </w:tabs>
    </w:pPr>
    <w:rPr>
      <w:lang w:val="en-US"/>
    </w:rPr>
  </w:style>
  <w:style w:type="paragraph" w:styleId="Porat">
    <w:name w:val="footer"/>
    <w:basedOn w:val="prastasis"/>
    <w:link w:val="PoratDiagrama"/>
    <w:uiPriority w:val="99"/>
    <w:unhideWhenUsed/>
    <w:rsid w:val="00E03CE6"/>
    <w:pPr>
      <w:tabs>
        <w:tab w:val="center" w:pos="4986"/>
        <w:tab w:val="right" w:pos="9972"/>
      </w:tabs>
    </w:pPr>
    <w:rPr>
      <w:lang w:val="en-US"/>
    </w:rPr>
  </w:style>
  <w:style w:type="paragraph" w:styleId="Komentarotekstas">
    <w:name w:val="annotation text"/>
    <w:basedOn w:val="prastasis"/>
    <w:link w:val="KomentarotekstasDiagrama"/>
    <w:uiPriority w:val="99"/>
    <w:unhideWhenUsed/>
    <w:qFormat/>
    <w:rsid w:val="00E03CE6"/>
    <w:rPr>
      <w:sz w:val="20"/>
      <w:szCs w:val="20"/>
      <w:lang w:val="en-US"/>
    </w:rPr>
  </w:style>
  <w:style w:type="paragraph" w:styleId="Komentarotema">
    <w:name w:val="annotation subject"/>
    <w:basedOn w:val="Komentarotekstas"/>
    <w:next w:val="Komentarotekstas"/>
    <w:link w:val="KomentarotemaDiagrama"/>
    <w:uiPriority w:val="99"/>
    <w:semiHidden/>
    <w:unhideWhenUsed/>
    <w:qFormat/>
    <w:rsid w:val="00E03CE6"/>
    <w:rPr>
      <w:b/>
      <w:bCs/>
    </w:rPr>
  </w:style>
  <w:style w:type="paragraph" w:styleId="Debesliotekstas">
    <w:name w:val="Balloon Text"/>
    <w:basedOn w:val="prastasis"/>
    <w:link w:val="DebesliotekstasDiagrama"/>
    <w:uiPriority w:val="99"/>
    <w:semiHidden/>
    <w:unhideWhenUsed/>
    <w:qFormat/>
    <w:rsid w:val="00E03CE6"/>
    <w:pPr>
      <w:spacing w:after="0" w:line="240" w:lineRule="auto"/>
    </w:pPr>
    <w:rPr>
      <w:rFonts w:ascii="Tahoma" w:hAnsi="Tahoma" w:cs="Tahoma"/>
      <w:sz w:val="16"/>
      <w:szCs w:val="16"/>
      <w:lang w:val="en-US"/>
    </w:rPr>
  </w:style>
  <w:style w:type="paragraph" w:customStyle="1" w:styleId="ColorfulShading-Accent11">
    <w:name w:val="Colorful Shading - Accent 11"/>
    <w:uiPriority w:val="71"/>
    <w:qFormat/>
    <w:rsid w:val="00E03CE6"/>
    <w:rPr>
      <w:sz w:val="22"/>
      <w:szCs w:val="22"/>
      <w:lang w:val="en-US" w:eastAsia="en-US"/>
    </w:rPr>
  </w:style>
  <w:style w:type="paragraph" w:styleId="Pataisymai">
    <w:name w:val="Revision"/>
    <w:hidden/>
    <w:uiPriority w:val="99"/>
    <w:semiHidden/>
    <w:rsid w:val="006705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3170-3A01-4890-AD96-0601447B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4145</Words>
  <Characters>30450</Characters>
  <Application>Microsoft Office Word</Application>
  <DocSecurity>4</DocSecurity>
  <Lines>253</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dc:description/>
  <cp:lastModifiedBy>Albina Burkauskaitė</cp:lastModifiedBy>
  <cp:revision>2</cp:revision>
  <dcterms:created xsi:type="dcterms:W3CDTF">2024-11-26T09:00:00Z</dcterms:created>
  <dcterms:modified xsi:type="dcterms:W3CDTF">2024-11-26T09:00:00Z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7ff35b818cb1cbe2066c52ac7a8c5330aa23d0f6a564bd99b26ec1a1cf3bd1fc</vt:lpwstr>
  </property>
</Properties>
</file>