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1D77D0">
      <w:pPr>
        <w:rPr>
          <w:sz w:val="22"/>
          <w:szCs w:val="22"/>
        </w:rPr>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Pr="0003016C" w:rsidRDefault="001D77D0" w:rsidP="000D31AB">
      <w:pPr>
        <w:pStyle w:val="BTEMEASMCA"/>
      </w:pPr>
    </w:p>
    <w:p w:rsidR="001D77D0" w:rsidRDefault="001D77D0" w:rsidP="000D31AB">
      <w:pPr>
        <w:pStyle w:val="BTEMEASMCA"/>
      </w:pPr>
    </w:p>
    <w:p w:rsidR="00C40066" w:rsidRDefault="00C40066" w:rsidP="000D31AB">
      <w:pPr>
        <w:pStyle w:val="BTEMEASMCA"/>
      </w:pPr>
    </w:p>
    <w:p w:rsidR="00C40066" w:rsidRPr="0003016C" w:rsidRDefault="00C40066" w:rsidP="000D31AB">
      <w:pPr>
        <w:pStyle w:val="BTEMEASMCA"/>
      </w:pPr>
    </w:p>
    <w:p w:rsidR="001D77D0" w:rsidRPr="0003016C" w:rsidRDefault="001D77D0" w:rsidP="000D31AB">
      <w:pPr>
        <w:pStyle w:val="BTEMEASMCA"/>
      </w:pPr>
    </w:p>
    <w:p w:rsidR="001D77D0" w:rsidRPr="0003016C" w:rsidRDefault="001D77D0" w:rsidP="001D77D0">
      <w:pPr>
        <w:pStyle w:val="TTEMEASMCA"/>
        <w:rPr>
          <w:lang w:val="lt-LT"/>
        </w:rPr>
      </w:pPr>
      <w:bookmarkStart w:id="0" w:name="_Toc129243096"/>
      <w:bookmarkStart w:id="1" w:name="_Toc129243221"/>
      <w:r w:rsidRPr="0003016C">
        <w:rPr>
          <w:lang w:val="lt-LT"/>
        </w:rPr>
        <w:t>I PRIEDAS</w:t>
      </w:r>
      <w:bookmarkEnd w:id="0"/>
      <w:bookmarkEnd w:id="1"/>
    </w:p>
    <w:p w:rsidR="001D77D0" w:rsidRPr="0003016C" w:rsidRDefault="001D77D0" w:rsidP="000D31AB">
      <w:pPr>
        <w:pStyle w:val="BTEMEASMCA"/>
      </w:pPr>
    </w:p>
    <w:p w:rsidR="001D77D0" w:rsidRPr="0003016C" w:rsidRDefault="001D77D0" w:rsidP="001D77D0">
      <w:pPr>
        <w:pStyle w:val="TTEMEASMCA"/>
        <w:rPr>
          <w:lang w:val="lt-LT"/>
        </w:rPr>
      </w:pPr>
      <w:bookmarkStart w:id="2" w:name="_Toc129243097"/>
      <w:bookmarkStart w:id="3" w:name="_Toc129243222"/>
      <w:r w:rsidRPr="0003016C">
        <w:rPr>
          <w:lang w:val="lt-LT"/>
        </w:rPr>
        <w:t>PREPARATO CHARAKTERISTIKŲ SANTRAUKA</w:t>
      </w:r>
      <w:bookmarkEnd w:id="2"/>
      <w:bookmarkEnd w:id="3"/>
    </w:p>
    <w:p w:rsidR="001D77D0" w:rsidRPr="00C40066" w:rsidRDefault="001D77D0" w:rsidP="001D77D0">
      <w:pPr>
        <w:pStyle w:val="PI-1EMEASMCA"/>
      </w:pPr>
      <w:r w:rsidRPr="0003016C">
        <w:rPr>
          <w:bCs/>
          <w:iCs/>
        </w:rPr>
        <w:br w:type="page"/>
      </w:r>
      <w:bookmarkStart w:id="4" w:name="_Toc129243098"/>
      <w:bookmarkStart w:id="5" w:name="_Toc129243223"/>
      <w:r w:rsidRPr="00C40066">
        <w:lastRenderedPageBreak/>
        <w:t>1.</w:t>
      </w:r>
      <w:r w:rsidRPr="00C40066">
        <w:tab/>
        <w:t>VAISTINIO PREPARATO PAVADINIMAS</w:t>
      </w:r>
      <w:bookmarkEnd w:id="4"/>
      <w:bookmarkEnd w:id="5"/>
    </w:p>
    <w:p w:rsidR="001D77D0" w:rsidRPr="00C40066" w:rsidRDefault="001D77D0" w:rsidP="000D31AB">
      <w:pPr>
        <w:pStyle w:val="BTEMEASMCA"/>
      </w:pPr>
    </w:p>
    <w:p w:rsidR="001D77D0" w:rsidRPr="00C40066" w:rsidRDefault="001D77D0" w:rsidP="000D31AB">
      <w:pPr>
        <w:pStyle w:val="BTEMEASMCA"/>
      </w:pPr>
      <w:r w:rsidRPr="00C40066">
        <w:rPr>
          <w:bCs/>
        </w:rPr>
        <w:t xml:space="preserve">LIDOCAINE-GRINDEKS </w:t>
      </w:r>
      <w:r w:rsidRPr="00C40066">
        <w:t>20 mg/ml</w:t>
      </w:r>
      <w:r w:rsidRPr="00C40066">
        <w:rPr>
          <w:caps/>
        </w:rPr>
        <w:t xml:space="preserve"> </w:t>
      </w:r>
      <w:r w:rsidRPr="00C40066">
        <w:t>injekcinis</w:t>
      </w:r>
      <w:r w:rsidR="00F417DB">
        <w:t xml:space="preserve"> ar </w:t>
      </w:r>
      <w:r w:rsidRPr="00C40066">
        <w:t xml:space="preserve">infuzinis tirpalas </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6" w:name="_Toc129243099"/>
      <w:bookmarkStart w:id="7" w:name="_Toc129243224"/>
      <w:r w:rsidRPr="00C40066">
        <w:t>2.</w:t>
      </w:r>
      <w:r w:rsidRPr="00C40066">
        <w:tab/>
        <w:t>KOKYBINĖ IR KIEKYBINĖ SUDĖTIS</w:t>
      </w:r>
      <w:bookmarkEnd w:id="6"/>
      <w:bookmarkEnd w:id="7"/>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 xml:space="preserve">1 ml </w:t>
      </w:r>
      <w:r w:rsidR="006E2EB9">
        <w:rPr>
          <w:sz w:val="22"/>
          <w:szCs w:val="22"/>
        </w:rPr>
        <w:t xml:space="preserve">injekcinio ar infuzinio </w:t>
      </w:r>
      <w:r w:rsidRPr="00C40066">
        <w:rPr>
          <w:sz w:val="22"/>
          <w:szCs w:val="22"/>
        </w:rPr>
        <w:t>tirpalo yra 20 mg lidokaino hidrochlorido</w:t>
      </w:r>
      <w:r w:rsidR="00A01B07">
        <w:rPr>
          <w:sz w:val="22"/>
          <w:szCs w:val="22"/>
        </w:rPr>
        <w:t>.</w:t>
      </w:r>
      <w:r w:rsidRPr="00C40066">
        <w:rPr>
          <w:sz w:val="22"/>
          <w:szCs w:val="22"/>
        </w:rPr>
        <w:t xml:space="preserve"> </w:t>
      </w:r>
    </w:p>
    <w:p w:rsidR="001D77D0" w:rsidRPr="00C40066" w:rsidRDefault="001D77D0" w:rsidP="001D77D0">
      <w:pPr>
        <w:pStyle w:val="BTEMEASMCAChar"/>
      </w:pPr>
      <w:r w:rsidRPr="00C40066">
        <w:rPr>
          <w:noProof w:val="0"/>
        </w:rPr>
        <w:t xml:space="preserve">Kiekvienoje ampulėje (5 ml) yra 100 mg </w:t>
      </w:r>
      <w:r w:rsidRPr="00C40066">
        <w:t>lidokaino hidrochlorido.</w:t>
      </w:r>
    </w:p>
    <w:p w:rsidR="001D77D0" w:rsidRPr="00C40066" w:rsidRDefault="001D77D0" w:rsidP="000D31AB">
      <w:pPr>
        <w:pStyle w:val="BTEMEASMCA"/>
      </w:pPr>
    </w:p>
    <w:p w:rsidR="001D77D0" w:rsidRPr="00C40066" w:rsidRDefault="001D77D0" w:rsidP="000D31AB">
      <w:pPr>
        <w:pStyle w:val="BTEMEASMCA"/>
      </w:pPr>
      <w:r w:rsidRPr="00C40066">
        <w:t>Pagalbinė medžiaga</w:t>
      </w:r>
      <w:r w:rsidR="00A055C5">
        <w:t>, kurios poveikis žinomas</w:t>
      </w:r>
      <w:r w:rsidRPr="00C40066">
        <w:t xml:space="preserve">: </w:t>
      </w:r>
      <w:r w:rsidR="00A055C5">
        <w:t xml:space="preserve">kiekviename </w:t>
      </w:r>
      <w:r w:rsidR="006E2EB9">
        <w:t xml:space="preserve">injekcinio ar infuzinio </w:t>
      </w:r>
      <w:r w:rsidR="00A055C5">
        <w:t xml:space="preserve">tirpalo ml yra </w:t>
      </w:r>
      <w:r w:rsidRPr="00C40066">
        <w:t>natri</w:t>
      </w:r>
      <w:r w:rsidR="00A055C5">
        <w:t>o</w:t>
      </w:r>
      <w:r w:rsidRPr="00C40066">
        <w:t xml:space="preserve"> (2,36 mg/ml)</w:t>
      </w:r>
      <w:r w:rsidR="00A055C5">
        <w:t>.</w:t>
      </w:r>
    </w:p>
    <w:p w:rsidR="001D77D0" w:rsidRPr="00C40066" w:rsidRDefault="001D77D0" w:rsidP="000D31AB">
      <w:pPr>
        <w:pStyle w:val="BTEMEASMCA"/>
      </w:pPr>
      <w:r w:rsidRPr="00C40066">
        <w:t>Visos pagalbinės medžiagos išvardytos 6.1 skyriuje.</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8" w:name="_Toc129243100"/>
      <w:bookmarkStart w:id="9" w:name="_Toc129243225"/>
      <w:r w:rsidRPr="00C40066">
        <w:t>3.</w:t>
      </w:r>
      <w:r w:rsidRPr="00C40066">
        <w:tab/>
        <w:t>FARMACINĖ FORMA</w:t>
      </w:r>
      <w:bookmarkEnd w:id="8"/>
      <w:bookmarkEnd w:id="9"/>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Injekcinis</w:t>
      </w:r>
      <w:r w:rsidR="00B31176">
        <w:rPr>
          <w:sz w:val="22"/>
          <w:szCs w:val="22"/>
        </w:rPr>
        <w:t xml:space="preserve"> ar </w:t>
      </w:r>
      <w:r w:rsidRPr="00C40066">
        <w:rPr>
          <w:sz w:val="22"/>
          <w:szCs w:val="22"/>
        </w:rPr>
        <w:t>infuzinis tirpalas</w:t>
      </w:r>
      <w:r w:rsidR="00A055C5">
        <w:rPr>
          <w:sz w:val="22"/>
          <w:szCs w:val="22"/>
        </w:rPr>
        <w:t>.</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Tirpalas yra skaidrus, bespalvis ar silpnai gelsvas.</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10" w:name="_Toc129243101"/>
      <w:bookmarkStart w:id="11" w:name="_Toc129243226"/>
      <w:r w:rsidRPr="00C40066">
        <w:t>4.</w:t>
      </w:r>
      <w:r w:rsidRPr="00C40066">
        <w:tab/>
        <w:t>KLINIKINĖ INFORMACIJA</w:t>
      </w:r>
      <w:bookmarkEnd w:id="10"/>
      <w:bookmarkEnd w:id="11"/>
    </w:p>
    <w:p w:rsidR="001D77D0" w:rsidRPr="00C40066" w:rsidRDefault="001D77D0" w:rsidP="000D31AB">
      <w:pPr>
        <w:pStyle w:val="BTEMEASMCA"/>
      </w:pPr>
    </w:p>
    <w:p w:rsidR="001D77D0" w:rsidRPr="00C40066" w:rsidRDefault="001D77D0" w:rsidP="001D77D0">
      <w:pPr>
        <w:pStyle w:val="PI-2EMEASMCA"/>
      </w:pPr>
      <w:bookmarkStart w:id="12" w:name="_Toc129243102"/>
      <w:bookmarkStart w:id="13" w:name="_Toc129243227"/>
      <w:r w:rsidRPr="00C40066">
        <w:t>4.1</w:t>
      </w:r>
      <w:r w:rsidRPr="00C40066">
        <w:tab/>
        <w:t>Terapinės indikacijos</w:t>
      </w:r>
      <w:bookmarkEnd w:id="12"/>
      <w:bookmarkEnd w:id="13"/>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Infiltracinei, laidinei ir epidurinei nejautrai.</w:t>
      </w:r>
    </w:p>
    <w:p w:rsidR="001D77D0" w:rsidRPr="00C40066" w:rsidRDefault="001D77D0" w:rsidP="001D77D0">
      <w:pPr>
        <w:rPr>
          <w:sz w:val="22"/>
          <w:szCs w:val="22"/>
        </w:rPr>
      </w:pPr>
      <w:r w:rsidRPr="00C40066">
        <w:rPr>
          <w:sz w:val="22"/>
          <w:szCs w:val="22"/>
        </w:rPr>
        <w:t>Neatidėliotinas gyvybei pavojingos skilvelinės aritmijos, ypač po miokardo infarkto arba širdies operacijos, simptominis gydymas.</w:t>
      </w:r>
    </w:p>
    <w:p w:rsidR="001D77D0" w:rsidRPr="00C40066" w:rsidRDefault="001D77D0" w:rsidP="001D77D0">
      <w:pPr>
        <w:pStyle w:val="PI-2EMEASMCA"/>
      </w:pPr>
      <w:bookmarkStart w:id="14" w:name="_Toc129243103"/>
      <w:bookmarkStart w:id="15" w:name="_Toc129243228"/>
    </w:p>
    <w:p w:rsidR="001D77D0" w:rsidRPr="00C40066" w:rsidRDefault="001D77D0" w:rsidP="001D77D0">
      <w:pPr>
        <w:pStyle w:val="PI-2EMEASMCA"/>
      </w:pPr>
      <w:r w:rsidRPr="00C40066">
        <w:t>4.2</w:t>
      </w:r>
      <w:r w:rsidRPr="00C40066">
        <w:tab/>
        <w:t>Dozavimas ir vartojimo metodas</w:t>
      </w:r>
      <w:bookmarkEnd w:id="14"/>
      <w:bookmarkEnd w:id="15"/>
    </w:p>
    <w:p w:rsidR="001D77D0" w:rsidRDefault="001D77D0" w:rsidP="000D31AB">
      <w:pPr>
        <w:pStyle w:val="BTEMEASMCA"/>
      </w:pPr>
    </w:p>
    <w:p w:rsidR="00A055C5" w:rsidRPr="00391317" w:rsidRDefault="00A055C5" w:rsidP="000D31AB">
      <w:pPr>
        <w:pStyle w:val="BTEMEASMCA"/>
        <w:rPr>
          <w:u w:val="single"/>
        </w:rPr>
      </w:pPr>
      <w:r w:rsidRPr="00391317">
        <w:rPr>
          <w:u w:val="single"/>
        </w:rPr>
        <w:t>Dozavimas</w:t>
      </w:r>
    </w:p>
    <w:p w:rsidR="00A055C5" w:rsidRPr="00C40066" w:rsidRDefault="00A055C5" w:rsidP="000D31AB">
      <w:pPr>
        <w:pStyle w:val="BTEMEASMCA"/>
      </w:pPr>
    </w:p>
    <w:p w:rsidR="001D77D0" w:rsidRPr="007E00C9" w:rsidRDefault="001D77D0" w:rsidP="001D77D0">
      <w:pPr>
        <w:rPr>
          <w:i/>
          <w:sz w:val="22"/>
          <w:szCs w:val="22"/>
        </w:rPr>
      </w:pPr>
      <w:r w:rsidRPr="007E00C9">
        <w:rPr>
          <w:i/>
          <w:sz w:val="22"/>
          <w:szCs w:val="22"/>
        </w:rPr>
        <w:t>Infiltracinė, laidinė ir epidurinė nejautra</w:t>
      </w:r>
    </w:p>
    <w:p w:rsidR="001D77D0" w:rsidRPr="00C40066" w:rsidRDefault="001D77D0" w:rsidP="001D77D0">
      <w:pPr>
        <w:pStyle w:val="Pagrindinistekstas"/>
        <w:spacing w:after="0"/>
        <w:rPr>
          <w:szCs w:val="22"/>
          <w:lang w:eastAsia="en-US"/>
        </w:rPr>
      </w:pPr>
      <w:r w:rsidRPr="00C40066">
        <w:rPr>
          <w:szCs w:val="22"/>
          <w:lang w:eastAsia="en-US"/>
        </w:rPr>
        <w:t xml:space="preserve">Lidokainas vartojamas infiltracinei, laidinei ir epidurinei nejautrai, atsižvelgiant į kiekvieno nejautros tipo techninius reikalavimus ir saugumo veiksmus. Dozė yra skirtinga, ji priklauso nuo kiekvieno paciento tolerancijos, planuojamos procedūros, nuskausminamos srities apimties ir audinių perfuzijos, reikalingo nejautros gylio ir trukmės ir t.t. </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 xml:space="preserve">Paprastai reikėtų skirti mažiausią dozę, kurios reikia sukelti norimą poveikį. </w:t>
      </w:r>
    </w:p>
    <w:p w:rsidR="001D77D0" w:rsidRPr="00C40066" w:rsidRDefault="001D77D0" w:rsidP="001D77D0">
      <w:pPr>
        <w:rPr>
          <w:i/>
          <w:iCs/>
          <w:sz w:val="22"/>
          <w:szCs w:val="22"/>
        </w:rPr>
      </w:pPr>
    </w:p>
    <w:p w:rsidR="001D77D0" w:rsidRPr="00C40066" w:rsidRDefault="001D77D0" w:rsidP="001D77D0">
      <w:pPr>
        <w:rPr>
          <w:sz w:val="22"/>
          <w:szCs w:val="22"/>
        </w:rPr>
      </w:pPr>
      <w:r w:rsidRPr="00C40066">
        <w:rPr>
          <w:i/>
          <w:iCs/>
          <w:sz w:val="22"/>
          <w:szCs w:val="22"/>
        </w:rPr>
        <w:t>Suaugu</w:t>
      </w:r>
      <w:r w:rsidR="00083896">
        <w:rPr>
          <w:i/>
          <w:iCs/>
          <w:sz w:val="22"/>
          <w:szCs w:val="22"/>
        </w:rPr>
        <w:t>sie</w:t>
      </w:r>
      <w:r w:rsidRPr="00C40066">
        <w:rPr>
          <w:i/>
          <w:iCs/>
          <w:sz w:val="22"/>
          <w:szCs w:val="22"/>
        </w:rPr>
        <w:t xml:space="preserve">siems. </w:t>
      </w:r>
      <w:r w:rsidRPr="00C40066">
        <w:rPr>
          <w:sz w:val="22"/>
          <w:szCs w:val="22"/>
        </w:rPr>
        <w:t xml:space="preserve">Įprastinė lidokaino dozė neturėtų viršyti 200 mg. </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Atliekant epidurinę nejautrą, reikėtų suleisti bandomąją dozę likus ne mažiau kaip 5 min. iki visos dozės suleidimo, siekiant išvengti netyčinės injekcijos į kraujagyslę ar subarachnoidinį tarpą. Siūloma periodiškai atlikti aspiraciją švirkštu, siekiant įsitikinti, kad į jį nepatenka kraujo.</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Atliekant nepertraukiamą epidurinę, kaudalinę ar paracervikalinę nejautrą, didžiausią</w:t>
      </w:r>
      <w:r w:rsidR="00083896">
        <w:rPr>
          <w:sz w:val="22"/>
          <w:szCs w:val="22"/>
        </w:rPr>
        <w:t xml:space="preserve"> vaistinio</w:t>
      </w:r>
      <w:r w:rsidRPr="00C40066">
        <w:rPr>
          <w:sz w:val="22"/>
          <w:szCs w:val="22"/>
        </w:rPr>
        <w:t xml:space="preserve"> preparato dozę suleisti pakartotinai reikėtų ne dažniau kaip kas 90 min.</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Atliekant intraveninę regioninę anesteziją (</w:t>
      </w:r>
      <w:r w:rsidRPr="00C40066">
        <w:rPr>
          <w:i/>
          <w:iCs/>
          <w:sz w:val="22"/>
          <w:szCs w:val="22"/>
        </w:rPr>
        <w:t>Bier</w:t>
      </w:r>
      <w:r w:rsidRPr="00C40066">
        <w:rPr>
          <w:sz w:val="22"/>
          <w:szCs w:val="22"/>
        </w:rPr>
        <w:t xml:space="preserve"> blokadą), suleidus</w:t>
      </w:r>
      <w:r w:rsidR="00083896">
        <w:rPr>
          <w:sz w:val="22"/>
          <w:szCs w:val="22"/>
        </w:rPr>
        <w:t xml:space="preserve"> vaistinio</w:t>
      </w:r>
      <w:r w:rsidRPr="00C40066">
        <w:rPr>
          <w:sz w:val="22"/>
          <w:szCs w:val="22"/>
        </w:rPr>
        <w:t xml:space="preserve"> preparato, timpą reikėtų atleisti ne anksčiau kaip po 20 min.</w:t>
      </w:r>
    </w:p>
    <w:p w:rsidR="00C97873" w:rsidRDefault="00C97873" w:rsidP="001D77D0">
      <w:pPr>
        <w:rPr>
          <w:b/>
          <w:i/>
          <w:sz w:val="22"/>
          <w:szCs w:val="22"/>
        </w:rPr>
      </w:pPr>
    </w:p>
    <w:p w:rsidR="00C97873" w:rsidRPr="000D31AB" w:rsidRDefault="00C97873" w:rsidP="001D77D0">
      <w:pPr>
        <w:rPr>
          <w:sz w:val="22"/>
          <w:szCs w:val="22"/>
          <w:u w:val="single"/>
        </w:rPr>
      </w:pPr>
      <w:r w:rsidRPr="000D31AB">
        <w:rPr>
          <w:sz w:val="22"/>
          <w:szCs w:val="22"/>
          <w:u w:val="single"/>
        </w:rPr>
        <w:t>Vaikų populiacija</w:t>
      </w:r>
    </w:p>
    <w:p w:rsidR="00C97873" w:rsidRDefault="00C97873" w:rsidP="001D77D0">
      <w:pPr>
        <w:rPr>
          <w:b/>
          <w:i/>
          <w:sz w:val="22"/>
          <w:szCs w:val="22"/>
        </w:rPr>
      </w:pPr>
      <w:r w:rsidRPr="00C97873">
        <w:rPr>
          <w:sz w:val="22"/>
          <w:szCs w:val="22"/>
        </w:rPr>
        <w:t>Paprastai lid</w:t>
      </w:r>
      <w:r>
        <w:rPr>
          <w:sz w:val="22"/>
          <w:szCs w:val="22"/>
        </w:rPr>
        <w:t>okaino dozė neturi viršyti 3 mg</w:t>
      </w:r>
      <w:r w:rsidRPr="00C97873">
        <w:rPr>
          <w:sz w:val="22"/>
          <w:szCs w:val="22"/>
        </w:rPr>
        <w:t>/kg.</w:t>
      </w:r>
    </w:p>
    <w:p w:rsidR="00C97873" w:rsidRDefault="00C97873" w:rsidP="001D77D0">
      <w:pPr>
        <w:rPr>
          <w:b/>
          <w:i/>
          <w:sz w:val="22"/>
          <w:szCs w:val="22"/>
        </w:rPr>
      </w:pPr>
    </w:p>
    <w:p w:rsidR="001D77D0" w:rsidRPr="007E00C9" w:rsidRDefault="001D77D0" w:rsidP="001D77D0">
      <w:pPr>
        <w:rPr>
          <w:i/>
          <w:sz w:val="22"/>
          <w:szCs w:val="22"/>
        </w:rPr>
      </w:pPr>
      <w:r w:rsidRPr="007E00C9">
        <w:rPr>
          <w:i/>
          <w:sz w:val="22"/>
          <w:szCs w:val="22"/>
        </w:rPr>
        <w:t>Skilvelinė aritmija</w:t>
      </w:r>
    </w:p>
    <w:p w:rsidR="001D77D0" w:rsidRPr="00C40066" w:rsidRDefault="001D77D0" w:rsidP="001D77D0">
      <w:pPr>
        <w:rPr>
          <w:bCs/>
          <w:iCs/>
          <w:sz w:val="22"/>
          <w:szCs w:val="22"/>
        </w:rPr>
      </w:pPr>
      <w:r w:rsidRPr="00C40066">
        <w:rPr>
          <w:bCs/>
          <w:iCs/>
          <w:sz w:val="22"/>
          <w:szCs w:val="22"/>
        </w:rPr>
        <w:t>Vaist</w:t>
      </w:r>
      <w:r w:rsidR="00083896">
        <w:rPr>
          <w:bCs/>
          <w:iCs/>
          <w:sz w:val="22"/>
          <w:szCs w:val="22"/>
        </w:rPr>
        <w:t>inio preparat</w:t>
      </w:r>
      <w:r w:rsidRPr="00C40066">
        <w:rPr>
          <w:bCs/>
          <w:iCs/>
          <w:sz w:val="22"/>
          <w:szCs w:val="22"/>
        </w:rPr>
        <w:t xml:space="preserve">o </w:t>
      </w:r>
      <w:r w:rsidR="0079775B">
        <w:rPr>
          <w:bCs/>
          <w:iCs/>
          <w:sz w:val="22"/>
          <w:szCs w:val="22"/>
        </w:rPr>
        <w:t>leidžiama</w:t>
      </w:r>
      <w:r w:rsidRPr="00C40066">
        <w:rPr>
          <w:bCs/>
          <w:iCs/>
          <w:sz w:val="22"/>
          <w:szCs w:val="22"/>
        </w:rPr>
        <w:t xml:space="preserve"> į veną.</w:t>
      </w:r>
    </w:p>
    <w:p w:rsidR="001D77D0" w:rsidRPr="00C40066" w:rsidRDefault="001D77D0" w:rsidP="001D77D0">
      <w:pPr>
        <w:rPr>
          <w:bCs/>
          <w:i/>
          <w:sz w:val="22"/>
          <w:szCs w:val="22"/>
        </w:rPr>
      </w:pPr>
    </w:p>
    <w:p w:rsidR="001D77D0" w:rsidRPr="00C40066" w:rsidRDefault="001D77D0" w:rsidP="001D77D0">
      <w:pPr>
        <w:rPr>
          <w:bCs/>
          <w:i/>
          <w:sz w:val="22"/>
          <w:szCs w:val="22"/>
        </w:rPr>
      </w:pPr>
      <w:r w:rsidRPr="00C40066">
        <w:rPr>
          <w:bCs/>
          <w:i/>
          <w:sz w:val="22"/>
          <w:szCs w:val="22"/>
        </w:rPr>
        <w:t>Gydant skilvelinius širdies ritmo sutrikimus, būtina laikytis nacionalinių kardiologinių rekomendacijų!</w:t>
      </w:r>
    </w:p>
    <w:p w:rsidR="001D77D0" w:rsidRPr="00C40066" w:rsidRDefault="001D77D0" w:rsidP="001D77D0">
      <w:pPr>
        <w:rPr>
          <w:bCs/>
          <w:i/>
          <w:sz w:val="22"/>
          <w:szCs w:val="22"/>
        </w:rPr>
      </w:pPr>
    </w:p>
    <w:p w:rsidR="001D77D0" w:rsidRPr="00C40066" w:rsidRDefault="001D77D0" w:rsidP="001D77D0">
      <w:pPr>
        <w:rPr>
          <w:bCs/>
          <w:iCs/>
          <w:sz w:val="22"/>
          <w:szCs w:val="22"/>
        </w:rPr>
      </w:pPr>
      <w:r w:rsidRPr="00C40066">
        <w:rPr>
          <w:bCs/>
          <w:i/>
          <w:sz w:val="22"/>
          <w:szCs w:val="22"/>
        </w:rPr>
        <w:t>Suaugu</w:t>
      </w:r>
      <w:r w:rsidR="00083896">
        <w:rPr>
          <w:bCs/>
          <w:i/>
          <w:sz w:val="22"/>
          <w:szCs w:val="22"/>
        </w:rPr>
        <w:t>sie</w:t>
      </w:r>
      <w:r w:rsidRPr="00C40066">
        <w:rPr>
          <w:bCs/>
          <w:i/>
          <w:sz w:val="22"/>
          <w:szCs w:val="22"/>
        </w:rPr>
        <w:t>siems.</w:t>
      </w:r>
      <w:r w:rsidRPr="00C40066">
        <w:rPr>
          <w:bCs/>
          <w:iCs/>
          <w:sz w:val="22"/>
          <w:szCs w:val="22"/>
        </w:rPr>
        <w:t xml:space="preserve"> Įprastinė dozė yra 50–100 mg, ji suleidžiama stebint EKG. Ši dozė suleidžiama 25–50 mg (1,25–2,5 ml 20 mg/ml injekcinio</w:t>
      </w:r>
      <w:r w:rsidR="00083896">
        <w:rPr>
          <w:bCs/>
          <w:iCs/>
          <w:sz w:val="22"/>
          <w:szCs w:val="22"/>
        </w:rPr>
        <w:t xml:space="preserve"> ar </w:t>
      </w:r>
      <w:r w:rsidRPr="00C40066">
        <w:rPr>
          <w:bCs/>
          <w:iCs/>
          <w:sz w:val="22"/>
          <w:szCs w:val="22"/>
        </w:rPr>
        <w:t>infuzinio tirpalo) per minutę greičiu. Prireikus po 5 min. galima suleisti antrą vaist</w:t>
      </w:r>
      <w:r w:rsidR="00083896">
        <w:rPr>
          <w:bCs/>
          <w:iCs/>
          <w:sz w:val="22"/>
          <w:szCs w:val="22"/>
        </w:rPr>
        <w:t>inio preparat</w:t>
      </w:r>
      <w:r w:rsidRPr="00C40066">
        <w:rPr>
          <w:bCs/>
          <w:iCs/>
          <w:sz w:val="22"/>
          <w:szCs w:val="22"/>
        </w:rPr>
        <w:t>o dozę. Per 1 val. galima suleisti ne daugiau kaip 200–300 mg lidokaino.</w:t>
      </w:r>
    </w:p>
    <w:p w:rsidR="001D77D0" w:rsidRPr="00C40066" w:rsidRDefault="001D77D0" w:rsidP="001D77D0">
      <w:pPr>
        <w:rPr>
          <w:bCs/>
          <w:iCs/>
          <w:sz w:val="22"/>
          <w:szCs w:val="22"/>
        </w:rPr>
      </w:pPr>
    </w:p>
    <w:p w:rsidR="001D77D0" w:rsidRPr="00C40066" w:rsidRDefault="001D77D0" w:rsidP="001D77D0">
      <w:pPr>
        <w:rPr>
          <w:sz w:val="22"/>
          <w:szCs w:val="22"/>
        </w:rPr>
      </w:pPr>
      <w:r w:rsidRPr="00C40066">
        <w:rPr>
          <w:sz w:val="22"/>
          <w:szCs w:val="22"/>
        </w:rPr>
        <w:t>Pacientams, kuriems aritmija yra linkusi kartotis ir kuriems nėra galimybės skirti geriamųjų vaist</w:t>
      </w:r>
      <w:r w:rsidR="00083896">
        <w:rPr>
          <w:sz w:val="22"/>
          <w:szCs w:val="22"/>
        </w:rPr>
        <w:t>inių preparat</w:t>
      </w:r>
      <w:r w:rsidRPr="00C40066">
        <w:rPr>
          <w:sz w:val="22"/>
          <w:szCs w:val="22"/>
        </w:rPr>
        <w:t xml:space="preserve">ų nuo aritmijos, lidokaino infuzuoti galima 1–4 mg per minutę greičiu (20–50 mikrogramų/kg kūno svorio per minutę). Siekiant išvengti galimo perdozavimo ir toksinio poveikio, skiriant intraveninę infuziją būtina stebėti EKG. Infuziją reikėtų baigti tuoj pat, kai paciento bazinis širdies ritmas tampa stabilus arba pasirodžius pirmiesiems toksinio poveikio simptomams. Retais atvejais gali tekti infuzuoti ilgiau kaip 24 val. Palaikomajam gydymui lidokainą, kaip galima greičiau, reikėtų pakeisti geriamuoju </w:t>
      </w:r>
      <w:r w:rsidR="00083896">
        <w:rPr>
          <w:sz w:val="22"/>
          <w:szCs w:val="22"/>
        </w:rPr>
        <w:t xml:space="preserve">vaistiniu </w:t>
      </w:r>
      <w:r w:rsidRPr="00C40066">
        <w:rPr>
          <w:sz w:val="22"/>
          <w:szCs w:val="22"/>
        </w:rPr>
        <w:t>preparatu nuo aritmijos.</w:t>
      </w:r>
    </w:p>
    <w:p w:rsidR="001D77D0" w:rsidRPr="00C40066" w:rsidRDefault="001D77D0" w:rsidP="001D77D0">
      <w:pPr>
        <w:rPr>
          <w:i/>
          <w:sz w:val="22"/>
          <w:szCs w:val="22"/>
        </w:rPr>
      </w:pPr>
    </w:p>
    <w:p w:rsidR="00C97873" w:rsidRDefault="00C97873" w:rsidP="001D77D0">
      <w:pPr>
        <w:rPr>
          <w:i/>
          <w:sz w:val="22"/>
          <w:szCs w:val="22"/>
        </w:rPr>
      </w:pPr>
      <w:r w:rsidRPr="00C97873">
        <w:rPr>
          <w:i/>
          <w:sz w:val="22"/>
          <w:szCs w:val="22"/>
        </w:rPr>
        <w:t>Vaikų populiacija</w:t>
      </w:r>
      <w:r w:rsidRPr="00C40066" w:rsidDel="00C97873">
        <w:rPr>
          <w:i/>
          <w:sz w:val="22"/>
          <w:szCs w:val="22"/>
        </w:rPr>
        <w:t xml:space="preserve"> </w:t>
      </w:r>
    </w:p>
    <w:p w:rsidR="001D77D0" w:rsidRPr="00C40066" w:rsidRDefault="001D77D0" w:rsidP="001D77D0">
      <w:pPr>
        <w:rPr>
          <w:sz w:val="22"/>
          <w:szCs w:val="22"/>
        </w:rPr>
      </w:pPr>
      <w:r w:rsidRPr="00C40066">
        <w:rPr>
          <w:sz w:val="22"/>
          <w:szCs w:val="22"/>
        </w:rPr>
        <w:t>Vartojimo vaikams patirties yra nedaug</w:t>
      </w:r>
      <w:r w:rsidRPr="00C40066">
        <w:rPr>
          <w:iCs/>
          <w:sz w:val="22"/>
          <w:szCs w:val="22"/>
        </w:rPr>
        <w:t>. Rekomenduojama skirti pradinę 0,8</w:t>
      </w:r>
      <w:r w:rsidRPr="00C40066">
        <w:rPr>
          <w:iCs/>
          <w:sz w:val="22"/>
          <w:szCs w:val="22"/>
        </w:rPr>
        <w:noBreakHyphen/>
        <w:t xml:space="preserve">1 mg/kg kūno svorio dozę, didinant ją iki 3–5 mg/kg kūno svorio, vėliau skiriant nenutrūkstamą 10–50 </w:t>
      </w:r>
      <w:r w:rsidRPr="00C40066">
        <w:rPr>
          <w:sz w:val="22"/>
          <w:szCs w:val="22"/>
        </w:rPr>
        <w:t>mikrogramų/kg kūno svorio per min. infuziją.</w:t>
      </w:r>
    </w:p>
    <w:p w:rsidR="001D77D0" w:rsidRPr="00C40066" w:rsidRDefault="001D77D0" w:rsidP="001D77D0">
      <w:pPr>
        <w:rPr>
          <w:sz w:val="22"/>
          <w:szCs w:val="22"/>
        </w:rPr>
      </w:pPr>
    </w:p>
    <w:p w:rsidR="001D77D0" w:rsidRPr="00C40066" w:rsidRDefault="00FD1E8C" w:rsidP="001D77D0">
      <w:pPr>
        <w:rPr>
          <w:iCs/>
          <w:sz w:val="22"/>
          <w:szCs w:val="22"/>
        </w:rPr>
      </w:pPr>
      <w:r w:rsidRPr="007E00C9">
        <w:rPr>
          <w:i/>
          <w:sz w:val="22"/>
          <w:szCs w:val="22"/>
        </w:rPr>
        <w:t>Senyvo amžiaus ir nusilpusiems pacientams, pacientams, kuri</w:t>
      </w:r>
      <w:r w:rsidR="00EF0A02">
        <w:rPr>
          <w:i/>
          <w:sz w:val="22"/>
          <w:szCs w:val="22"/>
        </w:rPr>
        <w:t>ų</w:t>
      </w:r>
      <w:r w:rsidRPr="007E00C9">
        <w:rPr>
          <w:i/>
          <w:sz w:val="22"/>
          <w:szCs w:val="22"/>
        </w:rPr>
        <w:t xml:space="preserve"> kepenų ir</w:t>
      </w:r>
      <w:r w:rsidR="00EF0A02">
        <w:rPr>
          <w:i/>
          <w:sz w:val="22"/>
          <w:szCs w:val="22"/>
        </w:rPr>
        <w:t xml:space="preserve"> (arba)</w:t>
      </w:r>
      <w:r w:rsidRPr="007E00C9">
        <w:rPr>
          <w:i/>
          <w:sz w:val="22"/>
          <w:szCs w:val="22"/>
        </w:rPr>
        <w:t xml:space="preserve"> inkstų </w:t>
      </w:r>
      <w:r w:rsidR="00EF0A02">
        <w:rPr>
          <w:i/>
          <w:sz w:val="22"/>
          <w:szCs w:val="22"/>
        </w:rPr>
        <w:t>funkcija sutrikusi</w:t>
      </w:r>
      <w:r w:rsidR="00C97873">
        <w:rPr>
          <w:sz w:val="22"/>
          <w:szCs w:val="22"/>
        </w:rPr>
        <w:t>:</w:t>
      </w:r>
      <w:r w:rsidR="001D77D0" w:rsidRPr="00C40066">
        <w:rPr>
          <w:sz w:val="22"/>
          <w:szCs w:val="22"/>
        </w:rPr>
        <w:t xml:space="preserve"> lidokaino dozę reikėtų mažinti. Būtina stebėti lidokaino koncentraciją kraujyje.</w:t>
      </w:r>
    </w:p>
    <w:p w:rsidR="001D77D0" w:rsidRDefault="001D77D0" w:rsidP="000D31AB">
      <w:pPr>
        <w:pStyle w:val="BTEMEASMCA"/>
      </w:pPr>
    </w:p>
    <w:p w:rsidR="00C97873" w:rsidRPr="00391317" w:rsidRDefault="00C97873" w:rsidP="000D31AB">
      <w:pPr>
        <w:pStyle w:val="BTEMEASMCA"/>
        <w:rPr>
          <w:u w:val="single"/>
        </w:rPr>
      </w:pPr>
      <w:r w:rsidRPr="00391317">
        <w:rPr>
          <w:u w:val="single"/>
        </w:rPr>
        <w:t>Vartojimo metodas</w:t>
      </w:r>
    </w:p>
    <w:p w:rsidR="00C97873" w:rsidRPr="000D31AB" w:rsidRDefault="00C97873" w:rsidP="000D31AB">
      <w:pPr>
        <w:pStyle w:val="BTEMEASMCA"/>
      </w:pPr>
      <w:r w:rsidRPr="000D31AB">
        <w:t>Vaist</w:t>
      </w:r>
      <w:r w:rsidR="00083896" w:rsidRPr="000D31AB">
        <w:t>inį preparat</w:t>
      </w:r>
      <w:r w:rsidRPr="000D31AB">
        <w:t xml:space="preserve">ą galima leisti į veną, į raumenis, po oda arba </w:t>
      </w:r>
      <w:r w:rsidR="000245B6" w:rsidRPr="000D31AB">
        <w:t xml:space="preserve">į </w:t>
      </w:r>
      <w:r w:rsidRPr="000D31AB">
        <w:t>epiduri</w:t>
      </w:r>
      <w:r w:rsidR="000245B6" w:rsidRPr="000D31AB">
        <w:t>nę ertmę</w:t>
      </w:r>
      <w:r w:rsidRPr="000D31AB">
        <w:t>.</w:t>
      </w:r>
    </w:p>
    <w:p w:rsidR="00C97873" w:rsidRPr="00C40066" w:rsidRDefault="00C97873" w:rsidP="000D31AB">
      <w:pPr>
        <w:pStyle w:val="BTEMEASMCA"/>
      </w:pPr>
    </w:p>
    <w:p w:rsidR="001D77D0" w:rsidRPr="00C40066" w:rsidRDefault="001D77D0" w:rsidP="001D77D0">
      <w:pPr>
        <w:pStyle w:val="PI-2EMEASMCA"/>
      </w:pPr>
      <w:bookmarkStart w:id="16" w:name="_Toc129243104"/>
      <w:bookmarkStart w:id="17" w:name="_Toc129243229"/>
      <w:r w:rsidRPr="00C40066">
        <w:t>4.3</w:t>
      </w:r>
      <w:r w:rsidRPr="00C40066">
        <w:tab/>
        <w:t>Kontraindikacijos</w:t>
      </w:r>
      <w:bookmarkEnd w:id="16"/>
      <w:bookmarkEnd w:id="17"/>
    </w:p>
    <w:p w:rsidR="001D77D0" w:rsidRPr="00C40066" w:rsidRDefault="001D77D0" w:rsidP="000D31AB">
      <w:pPr>
        <w:pStyle w:val="BTEMEASMCA"/>
      </w:pPr>
    </w:p>
    <w:p w:rsidR="001D77D0" w:rsidRPr="00C40066" w:rsidRDefault="001D77D0" w:rsidP="000D31AB">
      <w:pPr>
        <w:pStyle w:val="BTEMEASMCA"/>
      </w:pPr>
      <w:r w:rsidRPr="00F060A6">
        <w:t>Padidėjęs jautrumas veikliajai</w:t>
      </w:r>
      <w:r w:rsidR="000245B6">
        <w:t xml:space="preserve"> arba bet kuriai 6.1 skyriuje nurodytai pagalbinei medžiagai.</w:t>
      </w:r>
    </w:p>
    <w:p w:rsidR="001D77D0" w:rsidRPr="00C40066" w:rsidRDefault="001D77D0" w:rsidP="001D77D0">
      <w:pPr>
        <w:rPr>
          <w:sz w:val="22"/>
          <w:szCs w:val="22"/>
        </w:rPr>
      </w:pPr>
      <w:r w:rsidRPr="00C40066">
        <w:rPr>
          <w:sz w:val="22"/>
          <w:szCs w:val="22"/>
        </w:rPr>
        <w:t>Hipokalemija.</w:t>
      </w:r>
    </w:p>
    <w:p w:rsidR="001D77D0" w:rsidRPr="00C40066" w:rsidRDefault="001D77D0" w:rsidP="001D77D0">
      <w:pPr>
        <w:rPr>
          <w:sz w:val="22"/>
          <w:szCs w:val="22"/>
        </w:rPr>
      </w:pPr>
      <w:r w:rsidRPr="00C40066">
        <w:rPr>
          <w:sz w:val="22"/>
          <w:szCs w:val="22"/>
        </w:rPr>
        <w:t>Sunkūs širdies laidumo sutrikimas (Adamso-Stokso sindromas, sunki sinoatrijinė, atrioventrikulinė blokada), ūminis širdies nepakankamumas, porfirija.</w:t>
      </w:r>
    </w:p>
    <w:p w:rsidR="001D77D0" w:rsidRPr="00C40066" w:rsidRDefault="001D77D0" w:rsidP="000D31AB">
      <w:pPr>
        <w:pStyle w:val="BTEMEASMCA"/>
      </w:pPr>
    </w:p>
    <w:p w:rsidR="001D77D0" w:rsidRPr="00C40066" w:rsidRDefault="001D77D0" w:rsidP="001D77D0">
      <w:pPr>
        <w:pStyle w:val="PI-2EMEASMCA"/>
      </w:pPr>
      <w:bookmarkStart w:id="18" w:name="_Toc129243105"/>
      <w:bookmarkStart w:id="19" w:name="_Toc129243230"/>
      <w:r w:rsidRPr="00C40066">
        <w:t>4.4</w:t>
      </w:r>
      <w:r w:rsidRPr="00C40066">
        <w:tab/>
        <w:t>Specialūs įspėjimai ir atsargumo priemonės</w:t>
      </w:r>
      <w:bookmarkEnd w:id="18"/>
      <w:bookmarkEnd w:id="19"/>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Lidokaino reikėtų atsargiai skirti pacientams, sergantiems epilepsija, esant kepenų ar kvėpavimo sutrikimui, staziniam širdies nepakankamumui, sergant sunkia inkstų liga, esant reikšmingai hipoksijai, sunkiam kvėpavimo slopinimui, hipovolemijai ar šokui, taip pat pacientams, kuriems yra sutrikęs širdies laidumas ar sinusinė bradikardija. Prieš pradedant gydymą lidokainu reikėtų koreguoti hipokalemiją, hipoksiją bei rūgščių ir šarmų pusiausvyros sutrikimus.</w:t>
      </w:r>
    </w:p>
    <w:p w:rsidR="001D77D0" w:rsidRPr="00C40066" w:rsidRDefault="001D77D0" w:rsidP="001D77D0">
      <w:pPr>
        <w:rPr>
          <w:sz w:val="22"/>
          <w:szCs w:val="22"/>
        </w:rPr>
      </w:pPr>
    </w:p>
    <w:p w:rsidR="001D77D0" w:rsidRPr="00C40066" w:rsidRDefault="001D77D0" w:rsidP="001D77D0">
      <w:pPr>
        <w:rPr>
          <w:iCs/>
          <w:sz w:val="22"/>
          <w:szCs w:val="22"/>
        </w:rPr>
      </w:pPr>
      <w:r w:rsidRPr="00C40066">
        <w:rPr>
          <w:sz w:val="22"/>
          <w:szCs w:val="22"/>
        </w:rPr>
        <w:t>Pacientams, kuriems yra širdies nepakankamumas, senyvo amžiaus ir nusilpusiems pacientams, taip pat esant kepenų pažeidimui ar po širdies operacijos lidokaino reikėtų skirti mažesnėmis dozėmis.</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Leisti lidokaino į galvos ir kaklo sritį reikia ypatingai atsargiai. Šioje srityje dėl geros kraujotakos yra rizika vaist</w:t>
      </w:r>
      <w:r w:rsidR="00503482">
        <w:rPr>
          <w:sz w:val="22"/>
          <w:szCs w:val="22"/>
        </w:rPr>
        <w:t>inio preparat</w:t>
      </w:r>
      <w:r w:rsidRPr="00C40066">
        <w:rPr>
          <w:sz w:val="22"/>
          <w:szCs w:val="22"/>
        </w:rPr>
        <w:t xml:space="preserve">o suleisti tiesiai į kraujagyslę, dėl to gali atsirasti sunkus nepageidaujamas </w:t>
      </w:r>
      <w:r w:rsidRPr="00C40066">
        <w:rPr>
          <w:sz w:val="22"/>
          <w:szCs w:val="22"/>
        </w:rPr>
        <w:lastRenderedPageBreak/>
        <w:t xml:space="preserve">poveikis. Todėl nervų blokados atveju būtina atlikti aspiraciją švirkštu, siekiant įsitikinti, kad į jį nepatenka kraujo. </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Leidžiant vaist</w:t>
      </w:r>
      <w:r w:rsidR="00503482">
        <w:rPr>
          <w:sz w:val="22"/>
          <w:szCs w:val="22"/>
        </w:rPr>
        <w:t>inio preparat</w:t>
      </w:r>
      <w:r w:rsidRPr="00C40066">
        <w:rPr>
          <w:sz w:val="22"/>
          <w:szCs w:val="22"/>
        </w:rPr>
        <w:t>o į veną, rekomenduojama stebėti kvėpavimą ir EKG, patartina turėti reanimacijos įrangą ir vaist</w:t>
      </w:r>
      <w:r w:rsidR="00503482">
        <w:rPr>
          <w:sz w:val="22"/>
          <w:szCs w:val="22"/>
        </w:rPr>
        <w:t>inių preparat</w:t>
      </w:r>
      <w:r w:rsidRPr="00C40066">
        <w:rPr>
          <w:sz w:val="22"/>
          <w:szCs w:val="22"/>
        </w:rPr>
        <w:t>ų skubiam komplikacijų gydymui.</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Pacientams, turintiems polinkį kraujuoti (kai yra sutrikęs kraujo krešėjimas, taip pat gydomiems antikoaguliantais pacientams) reikėtų vengti lidokaino injekcijų į simpatinį kamieną (</w:t>
      </w:r>
      <w:r w:rsidRPr="00C40066">
        <w:rPr>
          <w:i/>
          <w:iCs/>
          <w:sz w:val="22"/>
          <w:szCs w:val="22"/>
        </w:rPr>
        <w:t>truncus sympaticus</w:t>
      </w:r>
      <w:r w:rsidRPr="00C40066">
        <w:rPr>
          <w:sz w:val="22"/>
          <w:szCs w:val="22"/>
        </w:rPr>
        <w:t>) bei jo nervinių mazgų sritį, taip pat giliai į raumenis bei į epidurin</w:t>
      </w:r>
      <w:r w:rsidR="000245B6">
        <w:rPr>
          <w:sz w:val="22"/>
          <w:szCs w:val="22"/>
        </w:rPr>
        <w:t>ę</w:t>
      </w:r>
      <w:r w:rsidRPr="00C40066">
        <w:rPr>
          <w:sz w:val="22"/>
          <w:szCs w:val="22"/>
        </w:rPr>
        <w:t xml:space="preserve"> </w:t>
      </w:r>
      <w:r w:rsidR="000245B6">
        <w:rPr>
          <w:sz w:val="22"/>
          <w:szCs w:val="22"/>
        </w:rPr>
        <w:t>ertmę</w:t>
      </w:r>
      <w:r w:rsidRPr="00C40066">
        <w:rPr>
          <w:sz w:val="22"/>
          <w:szCs w:val="22"/>
        </w:rPr>
        <w:t>.</w:t>
      </w:r>
    </w:p>
    <w:p w:rsidR="001D77D0" w:rsidRPr="00C40066" w:rsidRDefault="001D77D0" w:rsidP="001D77D0">
      <w:pPr>
        <w:rPr>
          <w:sz w:val="22"/>
          <w:szCs w:val="22"/>
        </w:rPr>
      </w:pPr>
      <w:r w:rsidRPr="00C40066">
        <w:rPr>
          <w:sz w:val="22"/>
          <w:szCs w:val="22"/>
        </w:rPr>
        <w:t>Vaist</w:t>
      </w:r>
      <w:r w:rsidR="00503482">
        <w:rPr>
          <w:sz w:val="22"/>
          <w:szCs w:val="22"/>
        </w:rPr>
        <w:t>inio preparat</w:t>
      </w:r>
      <w:r w:rsidRPr="00C40066">
        <w:rPr>
          <w:sz w:val="22"/>
          <w:szCs w:val="22"/>
        </w:rPr>
        <w:t>o nerekomenduojama, kai praeityje yra buvusi piktybinė hipertermija.</w:t>
      </w:r>
    </w:p>
    <w:p w:rsidR="001D77D0" w:rsidRPr="00C40066" w:rsidRDefault="001D77D0" w:rsidP="000D31AB">
      <w:pPr>
        <w:pStyle w:val="BTEMEASMCA"/>
      </w:pPr>
    </w:p>
    <w:p w:rsidR="001D77D0" w:rsidRPr="00C40066" w:rsidRDefault="001D77D0" w:rsidP="001D77D0">
      <w:pPr>
        <w:pStyle w:val="PI-2EMEASMCA"/>
      </w:pPr>
      <w:bookmarkStart w:id="20" w:name="_Toc129243106"/>
      <w:bookmarkStart w:id="21" w:name="_Toc129243231"/>
      <w:r w:rsidRPr="00C40066">
        <w:t>4.5</w:t>
      </w:r>
      <w:r w:rsidRPr="00C40066">
        <w:tab/>
        <w:t>Sąveika su kitais vaistiniais preparatais ir kitokia sąveika</w:t>
      </w:r>
      <w:bookmarkEnd w:id="20"/>
      <w:bookmarkEnd w:id="21"/>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Lidokaino veikimo trukmė pailgėja kartu suleidus vazokonstriktorių (epinefrino ar norepinefrino), kai sumažėja rezorbcija iš injekcijos vietos. Paruoštą tirpalą reikėtų tuoj pat suvartoti (žr. 6.2 skyrių).</w:t>
      </w:r>
    </w:p>
    <w:p w:rsidR="000245B6" w:rsidRDefault="000245B6" w:rsidP="001D77D0">
      <w:pPr>
        <w:rPr>
          <w:sz w:val="22"/>
          <w:szCs w:val="22"/>
        </w:rPr>
      </w:pPr>
    </w:p>
    <w:p w:rsidR="001D77D0" w:rsidRPr="00C40066" w:rsidRDefault="001D77D0" w:rsidP="001D77D0">
      <w:pPr>
        <w:rPr>
          <w:sz w:val="22"/>
          <w:szCs w:val="22"/>
        </w:rPr>
      </w:pPr>
      <w:r w:rsidRPr="00C40066">
        <w:rPr>
          <w:sz w:val="22"/>
          <w:szCs w:val="22"/>
        </w:rPr>
        <w:t>Vartojant lidokaino kartu su vaist</w:t>
      </w:r>
      <w:r w:rsidR="00503482">
        <w:rPr>
          <w:sz w:val="22"/>
          <w:szCs w:val="22"/>
        </w:rPr>
        <w:t>iniais preparat</w:t>
      </w:r>
      <w:r w:rsidRPr="00C40066">
        <w:rPr>
          <w:sz w:val="22"/>
          <w:szCs w:val="22"/>
        </w:rPr>
        <w:t>ais, mažinančiais centrinės nervų sistemos (CNS) aktyvumą, gali padidėti CNS slopinimas.</w:t>
      </w:r>
    </w:p>
    <w:p w:rsidR="001D77D0" w:rsidRPr="00C40066" w:rsidRDefault="001D77D0" w:rsidP="001D77D0">
      <w:pPr>
        <w:rPr>
          <w:sz w:val="22"/>
          <w:szCs w:val="22"/>
        </w:rPr>
      </w:pPr>
    </w:p>
    <w:p w:rsidR="001D77D0" w:rsidRPr="00C40066" w:rsidRDefault="00503482" w:rsidP="001D77D0">
      <w:pPr>
        <w:rPr>
          <w:sz w:val="22"/>
          <w:szCs w:val="22"/>
        </w:rPr>
      </w:pPr>
      <w:r>
        <w:rPr>
          <w:sz w:val="22"/>
          <w:szCs w:val="22"/>
        </w:rPr>
        <w:t>Vaistinio p</w:t>
      </w:r>
      <w:r w:rsidR="001D77D0" w:rsidRPr="00C40066">
        <w:rPr>
          <w:sz w:val="22"/>
          <w:szCs w:val="22"/>
        </w:rPr>
        <w:t>reparato vartojant kartu su vietiniu anestetiku bupivakainu, gali padidėti laisvojo lidokaino koncentracija kraujo plazmoje. Laisvoji lidokaino dalis taip pat gali padidėti kartu vartojant kokaino ar estrogenų. Dėl to padidėja lidokaino toksinis poveikis.</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Rekomenduojama vengti</w:t>
      </w:r>
      <w:r w:rsidR="00503482">
        <w:rPr>
          <w:sz w:val="22"/>
          <w:szCs w:val="22"/>
        </w:rPr>
        <w:t xml:space="preserve"> vaistinio</w:t>
      </w:r>
      <w:r w:rsidRPr="00C40066">
        <w:rPr>
          <w:sz w:val="22"/>
          <w:szCs w:val="22"/>
        </w:rPr>
        <w:t xml:space="preserve"> preparato vartoti kartu su reboksetinu.</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Lidokaino širdį slopinamasis poveikis sumuojasi su kitų antiaritminių vaist</w:t>
      </w:r>
      <w:r w:rsidR="00503482">
        <w:rPr>
          <w:sz w:val="22"/>
          <w:szCs w:val="22"/>
        </w:rPr>
        <w:t>inių preparat</w:t>
      </w:r>
      <w:r w:rsidRPr="00C40066">
        <w:rPr>
          <w:sz w:val="22"/>
          <w:szCs w:val="22"/>
        </w:rPr>
        <w:t>ų (pvz., amiodarono, tokainido ir t.t.) poveikiu.</w:t>
      </w:r>
    </w:p>
    <w:p w:rsidR="001D77D0" w:rsidRPr="00C40066" w:rsidRDefault="001D77D0" w:rsidP="001D77D0">
      <w:pPr>
        <w:rPr>
          <w:sz w:val="22"/>
          <w:szCs w:val="22"/>
        </w:rPr>
      </w:pPr>
    </w:p>
    <w:p w:rsidR="001D77D0" w:rsidRPr="00C40066" w:rsidRDefault="00503482" w:rsidP="001D77D0">
      <w:pPr>
        <w:rPr>
          <w:sz w:val="22"/>
          <w:szCs w:val="22"/>
        </w:rPr>
      </w:pPr>
      <w:r>
        <w:rPr>
          <w:sz w:val="22"/>
          <w:szCs w:val="22"/>
        </w:rPr>
        <w:t>Vaistinio p</w:t>
      </w:r>
      <w:r w:rsidR="001D77D0" w:rsidRPr="00C40066">
        <w:rPr>
          <w:sz w:val="22"/>
          <w:szCs w:val="22"/>
        </w:rPr>
        <w:t>reparato vartojant kartu su antibakteriniais vaist</w:t>
      </w:r>
      <w:r>
        <w:rPr>
          <w:sz w:val="22"/>
          <w:szCs w:val="22"/>
        </w:rPr>
        <w:t>iniais preparat</w:t>
      </w:r>
      <w:r w:rsidR="001D77D0" w:rsidRPr="00C40066">
        <w:rPr>
          <w:sz w:val="22"/>
          <w:szCs w:val="22"/>
        </w:rPr>
        <w:t>ais (kvinupristinu ar dalfopristinu), padidėja skilvelinės aritmijos rizika.</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Lidokaino vartojant kartu su narkotikais ar anestetikais, gali pasireikšti sinergizmas bei padidėti kvėpavimo slopinimo rizika.</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Lidokainas gali reikšmingai sustiprinti suksametonijaus aktyvumą.</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Cimetidinas ir beta blokatoriai (propranololis) gali mažinti lidokaino šalinimą iš organizmo, todėl vartojant šių vaist</w:t>
      </w:r>
      <w:r w:rsidR="00503482">
        <w:rPr>
          <w:sz w:val="22"/>
          <w:szCs w:val="22"/>
        </w:rPr>
        <w:t>inių preparat</w:t>
      </w:r>
      <w:r w:rsidRPr="00C40066">
        <w:rPr>
          <w:sz w:val="22"/>
          <w:szCs w:val="22"/>
        </w:rPr>
        <w:t>ų kartu, padidėja lidokaino nepageidaujamo poveikio rizika.</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Mikrosomų fermentų induktorių (pvz., barbitūratų, benzodiazepinų, fenitoino) vartojimas gali sustiprinti lidokaino metabolizmą kepenyse, todėl gali tekti didinti lidokaino dozę.</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Hipokalemija, sukelta acetazolamido, kilpinių diuretikų ir tiazidų, silpnina lidokaino poveikį.</w:t>
      </w:r>
    </w:p>
    <w:p w:rsidR="001D77D0" w:rsidRPr="00C40066" w:rsidRDefault="001D77D0" w:rsidP="000D31AB">
      <w:pPr>
        <w:pStyle w:val="BTEMEASMCA"/>
      </w:pPr>
    </w:p>
    <w:p w:rsidR="001D77D0" w:rsidRPr="00C40066" w:rsidRDefault="001D77D0" w:rsidP="001D77D0">
      <w:pPr>
        <w:pStyle w:val="PI-2EMEASMCA"/>
      </w:pPr>
      <w:bookmarkStart w:id="22" w:name="_Toc129243107"/>
      <w:bookmarkStart w:id="23" w:name="_Toc129243232"/>
      <w:r w:rsidRPr="00C40066">
        <w:t>4.6</w:t>
      </w:r>
      <w:r w:rsidRPr="00C40066">
        <w:tab/>
      </w:r>
      <w:r w:rsidR="000245B6">
        <w:t>Vaisingumas, n</w:t>
      </w:r>
      <w:r w:rsidRPr="00C40066">
        <w:t>ėštumo ir žindymo laikotarpis</w:t>
      </w:r>
      <w:bookmarkEnd w:id="22"/>
      <w:bookmarkEnd w:id="23"/>
    </w:p>
    <w:p w:rsidR="001D77D0" w:rsidRPr="00C40066" w:rsidRDefault="001D77D0" w:rsidP="000D31AB">
      <w:pPr>
        <w:pStyle w:val="BTEMEASMCA"/>
      </w:pPr>
    </w:p>
    <w:p w:rsidR="000245B6" w:rsidRPr="000245B6" w:rsidRDefault="000245B6" w:rsidP="001D77D0">
      <w:pPr>
        <w:rPr>
          <w:sz w:val="22"/>
          <w:szCs w:val="22"/>
          <w:u w:val="single"/>
        </w:rPr>
      </w:pPr>
      <w:r w:rsidRPr="000245B6">
        <w:rPr>
          <w:sz w:val="22"/>
          <w:szCs w:val="22"/>
          <w:u w:val="single"/>
        </w:rPr>
        <w:t>Nėštumas</w:t>
      </w:r>
    </w:p>
    <w:p w:rsidR="001D77D0" w:rsidRPr="00C40066" w:rsidRDefault="001D77D0" w:rsidP="001D77D0">
      <w:pPr>
        <w:rPr>
          <w:sz w:val="22"/>
          <w:szCs w:val="22"/>
        </w:rPr>
      </w:pPr>
      <w:r w:rsidRPr="00C40066">
        <w:rPr>
          <w:sz w:val="22"/>
          <w:szCs w:val="22"/>
        </w:rPr>
        <w:t>Lidokainas prasiskverbia per placentą. Tyrimų su gyvūnais duomenys neparodė, kad lidokainas daro nepageidaujamą poveikį vaisiui. Nepaisant to, tinkamų ir gerai kontroliuojamų tyrimų su nėščiomis moterimis nebuvo atlikta, todėl šiuo laikotarpiu vaist</w:t>
      </w:r>
      <w:r w:rsidR="00503482">
        <w:rPr>
          <w:sz w:val="22"/>
          <w:szCs w:val="22"/>
        </w:rPr>
        <w:t>inio preparat</w:t>
      </w:r>
      <w:r w:rsidRPr="00C40066">
        <w:rPr>
          <w:sz w:val="22"/>
          <w:szCs w:val="22"/>
        </w:rPr>
        <w:t>o vartoti nerekomenduojama.</w:t>
      </w:r>
    </w:p>
    <w:p w:rsidR="001D77D0" w:rsidRDefault="001D77D0" w:rsidP="001D77D0">
      <w:pPr>
        <w:rPr>
          <w:sz w:val="22"/>
          <w:szCs w:val="22"/>
        </w:rPr>
      </w:pPr>
      <w:r w:rsidRPr="00C40066">
        <w:rPr>
          <w:sz w:val="22"/>
          <w:szCs w:val="22"/>
        </w:rPr>
        <w:t xml:space="preserve">Lidokainas gali būti vartojamas gimdymo metu sukelti nejautrai. Vartojant lidokaino ir kitų vietinių anestetikų, reikėtų atsižvelgti į tai, kad rimtų sunkumų gali sukelti hipotenzija, gali susilpnėti gimdymo </w:t>
      </w:r>
      <w:r w:rsidRPr="00C40066">
        <w:rPr>
          <w:sz w:val="22"/>
          <w:szCs w:val="22"/>
        </w:rPr>
        <w:lastRenderedPageBreak/>
        <w:t>veikla, vaikui gali būti padidėjusi hipoksijos, bradikardijos rizika, o pirmosiomis dienomis po gimimo gali būti susilpnėjęs raumenų tonusas.</w:t>
      </w:r>
    </w:p>
    <w:p w:rsidR="00B61231" w:rsidRDefault="00B61231" w:rsidP="001D77D0">
      <w:pPr>
        <w:rPr>
          <w:sz w:val="22"/>
          <w:szCs w:val="22"/>
        </w:rPr>
      </w:pPr>
    </w:p>
    <w:p w:rsidR="00B61231" w:rsidRPr="00B61231" w:rsidRDefault="00B61231" w:rsidP="001D77D0">
      <w:pPr>
        <w:rPr>
          <w:sz w:val="22"/>
          <w:szCs w:val="22"/>
          <w:u w:val="single"/>
        </w:rPr>
      </w:pPr>
      <w:r w:rsidRPr="00B61231">
        <w:rPr>
          <w:sz w:val="22"/>
          <w:szCs w:val="22"/>
          <w:u w:val="single"/>
        </w:rPr>
        <w:t>Žindymo laikotarpis</w:t>
      </w:r>
    </w:p>
    <w:p w:rsidR="001D77D0" w:rsidRPr="00C40066" w:rsidRDefault="001D77D0" w:rsidP="001D77D0">
      <w:pPr>
        <w:rPr>
          <w:sz w:val="22"/>
          <w:szCs w:val="22"/>
        </w:rPr>
      </w:pPr>
      <w:r w:rsidRPr="00C40066">
        <w:rPr>
          <w:sz w:val="22"/>
          <w:szCs w:val="22"/>
        </w:rPr>
        <w:t>Žinoma, kad vaist</w:t>
      </w:r>
      <w:r w:rsidR="000F1266">
        <w:rPr>
          <w:sz w:val="22"/>
          <w:szCs w:val="22"/>
        </w:rPr>
        <w:t>inio preparat</w:t>
      </w:r>
      <w:r w:rsidRPr="00C40066">
        <w:rPr>
          <w:sz w:val="22"/>
          <w:szCs w:val="22"/>
        </w:rPr>
        <w:t>o patenka į motinos pieną. Todėl žindyvėms jo vartoti reikėtų atsargiai.</w:t>
      </w:r>
    </w:p>
    <w:p w:rsidR="001D77D0" w:rsidRPr="00C40066" w:rsidRDefault="001D77D0" w:rsidP="000D31AB">
      <w:pPr>
        <w:pStyle w:val="BTEMEASMCA"/>
      </w:pPr>
    </w:p>
    <w:p w:rsidR="001D77D0" w:rsidRPr="00C40066" w:rsidRDefault="001D77D0" w:rsidP="001D77D0">
      <w:pPr>
        <w:pStyle w:val="PI-2EMEASMCA"/>
      </w:pPr>
      <w:bookmarkStart w:id="24" w:name="_Toc129243108"/>
      <w:bookmarkStart w:id="25" w:name="_Toc129243233"/>
      <w:r w:rsidRPr="00C40066">
        <w:t>4.7</w:t>
      </w:r>
      <w:r w:rsidRPr="00C40066">
        <w:tab/>
        <w:t>Poveikis gebėjimui vairuoti ir valdyti mechanizmus</w:t>
      </w:r>
      <w:bookmarkEnd w:id="24"/>
      <w:bookmarkEnd w:id="25"/>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Reikėtų atsižvelgti į tai, kad kartais dėl sisteminio lidokaino poveikio gali sulėtėti protinė ir (ar) fizinė veikla.</w:t>
      </w:r>
    </w:p>
    <w:p w:rsidR="001D77D0" w:rsidRPr="00C40066" w:rsidRDefault="001D77D0" w:rsidP="000D31AB">
      <w:pPr>
        <w:pStyle w:val="BTEMEASMCA"/>
      </w:pPr>
    </w:p>
    <w:p w:rsidR="001D77D0" w:rsidRPr="00C40066" w:rsidRDefault="001D77D0" w:rsidP="001D77D0">
      <w:pPr>
        <w:pStyle w:val="PI-2EMEASMCA"/>
      </w:pPr>
      <w:bookmarkStart w:id="26" w:name="_Toc129243109"/>
      <w:bookmarkStart w:id="27" w:name="_Toc129243234"/>
      <w:r w:rsidRPr="00C40066">
        <w:t>4.8</w:t>
      </w:r>
      <w:r w:rsidRPr="00C40066">
        <w:tab/>
        <w:t>Nepageidaujamas poveikis</w:t>
      </w:r>
      <w:bookmarkEnd w:id="26"/>
      <w:bookmarkEnd w:id="27"/>
    </w:p>
    <w:p w:rsidR="001D77D0" w:rsidRPr="00C40066" w:rsidRDefault="001D77D0" w:rsidP="000D31AB">
      <w:pPr>
        <w:pStyle w:val="BTEMEASMCA"/>
      </w:pPr>
    </w:p>
    <w:p w:rsidR="001D77D0" w:rsidRPr="00C40066" w:rsidRDefault="001D77D0" w:rsidP="001D77D0">
      <w:pPr>
        <w:jc w:val="both"/>
        <w:rPr>
          <w:sz w:val="22"/>
          <w:szCs w:val="22"/>
        </w:rPr>
      </w:pPr>
      <w:r w:rsidRPr="00C40066">
        <w:rPr>
          <w:sz w:val="22"/>
          <w:szCs w:val="22"/>
        </w:rPr>
        <w:t>Nepageidaujamas poveikis paprastai atsiranda perdozavus vaist</w:t>
      </w:r>
      <w:r w:rsidR="000F1266">
        <w:rPr>
          <w:sz w:val="22"/>
          <w:szCs w:val="22"/>
        </w:rPr>
        <w:t>inio preparat</w:t>
      </w:r>
      <w:r w:rsidRPr="00C40066">
        <w:rPr>
          <w:sz w:val="22"/>
          <w:szCs w:val="22"/>
        </w:rPr>
        <w:t>o. Minėtas poveikis gali būti dėl pernelyg didelės lidokaino dozės arba vaist</w:t>
      </w:r>
      <w:r w:rsidR="00370756">
        <w:rPr>
          <w:sz w:val="22"/>
          <w:szCs w:val="22"/>
        </w:rPr>
        <w:t>inio preparat</w:t>
      </w:r>
      <w:r w:rsidRPr="00C40066">
        <w:rPr>
          <w:sz w:val="22"/>
          <w:szCs w:val="22"/>
        </w:rPr>
        <w:t>o leidimo technikos klaidų (injekcija tiesiai į kraujagyslę, injekcija į gerai vaskuliarizuotas sritis, pvz., galvos ar kaklo srityje), taip pat dėl padidėjusio jautrumo šiam vaist</w:t>
      </w:r>
      <w:r w:rsidR="000F1266">
        <w:rPr>
          <w:sz w:val="22"/>
          <w:szCs w:val="22"/>
        </w:rPr>
        <w:t>iniam preparat</w:t>
      </w:r>
      <w:r w:rsidRPr="00C40066">
        <w:rPr>
          <w:sz w:val="22"/>
          <w:szCs w:val="22"/>
        </w:rPr>
        <w:t>ui.</w:t>
      </w:r>
    </w:p>
    <w:p w:rsidR="001D77D0" w:rsidRPr="00C40066" w:rsidRDefault="001D77D0" w:rsidP="001D77D0">
      <w:pPr>
        <w:jc w:val="both"/>
        <w:rPr>
          <w:color w:val="000000"/>
          <w:sz w:val="22"/>
          <w:szCs w:val="22"/>
        </w:rPr>
      </w:pPr>
    </w:p>
    <w:p w:rsidR="001D77D0" w:rsidRPr="00C40066" w:rsidRDefault="001D77D0" w:rsidP="001D77D0">
      <w:pPr>
        <w:rPr>
          <w:sz w:val="22"/>
          <w:szCs w:val="22"/>
        </w:rPr>
      </w:pPr>
      <w:r w:rsidRPr="00C40066">
        <w:rPr>
          <w:sz w:val="22"/>
          <w:szCs w:val="22"/>
        </w:rPr>
        <w:t xml:space="preserve">Nepageidaujamas poveikis pagal organų sistemų klases, naudojant standartinius MedDRA terminus, išvardytas toliau. Nepageidaujamo poveikio dažnis apibūdinamas </w:t>
      </w:r>
      <w:r w:rsidR="00B61231">
        <w:rPr>
          <w:sz w:val="22"/>
          <w:szCs w:val="22"/>
        </w:rPr>
        <w:t>taip</w:t>
      </w:r>
      <w:r w:rsidRPr="00C40066">
        <w:rPr>
          <w:sz w:val="22"/>
          <w:szCs w:val="22"/>
        </w:rPr>
        <w:t>: labai dažn</w:t>
      </w:r>
      <w:r w:rsidR="00B61231">
        <w:rPr>
          <w:sz w:val="22"/>
          <w:szCs w:val="22"/>
        </w:rPr>
        <w:t>as</w:t>
      </w:r>
      <w:r w:rsidRPr="00C40066">
        <w:rPr>
          <w:sz w:val="22"/>
          <w:szCs w:val="22"/>
        </w:rPr>
        <w:t xml:space="preserve"> (≥1/10), dažn</w:t>
      </w:r>
      <w:r w:rsidR="00B61231">
        <w:rPr>
          <w:sz w:val="22"/>
          <w:szCs w:val="22"/>
        </w:rPr>
        <w:t>as</w:t>
      </w:r>
      <w:r w:rsidRPr="00C40066">
        <w:rPr>
          <w:sz w:val="22"/>
          <w:szCs w:val="22"/>
        </w:rPr>
        <w:t xml:space="preserve"> (nuo ≥1/100 iki &lt;1/10), nedažn</w:t>
      </w:r>
      <w:r w:rsidR="00B61231">
        <w:rPr>
          <w:sz w:val="22"/>
          <w:szCs w:val="22"/>
        </w:rPr>
        <w:t>as</w:t>
      </w:r>
      <w:r w:rsidRPr="00C40066">
        <w:rPr>
          <w:sz w:val="22"/>
          <w:szCs w:val="22"/>
        </w:rPr>
        <w:t xml:space="preserve"> (nuo ≥1/1 000 iki &lt;1/100), ret</w:t>
      </w:r>
      <w:r w:rsidR="00B61231">
        <w:rPr>
          <w:sz w:val="22"/>
          <w:szCs w:val="22"/>
        </w:rPr>
        <w:t>as</w:t>
      </w:r>
      <w:r w:rsidRPr="00C40066">
        <w:rPr>
          <w:sz w:val="22"/>
          <w:szCs w:val="22"/>
        </w:rPr>
        <w:t xml:space="preserve"> (nuo ≥1/10 000 iki &lt;1/1 000), labai ret</w:t>
      </w:r>
      <w:r w:rsidR="00B61231">
        <w:rPr>
          <w:sz w:val="22"/>
          <w:szCs w:val="22"/>
        </w:rPr>
        <w:t>as</w:t>
      </w:r>
      <w:r w:rsidRPr="00C40066">
        <w:rPr>
          <w:sz w:val="22"/>
          <w:szCs w:val="22"/>
        </w:rPr>
        <w:t xml:space="preserve"> (&lt;1/10 000)</w:t>
      </w:r>
      <w:r w:rsidR="00B61231">
        <w:rPr>
          <w:sz w:val="22"/>
          <w:szCs w:val="22"/>
        </w:rPr>
        <w:t xml:space="preserve"> ir nežinomas (negali būti apskaičiuotas pagal turimus duomenis)</w:t>
      </w:r>
      <w:r w:rsidRPr="00C40066">
        <w:rPr>
          <w:sz w:val="22"/>
          <w:szCs w:val="22"/>
        </w:rPr>
        <w:t>.</w:t>
      </w:r>
    </w:p>
    <w:p w:rsidR="001D77D0" w:rsidRPr="00C40066" w:rsidRDefault="001D77D0" w:rsidP="001D77D0">
      <w:pPr>
        <w:pStyle w:val="Pagrindinistekstas"/>
        <w:spacing w:after="0"/>
        <w:rPr>
          <w:b/>
          <w:color w:val="000000"/>
          <w:szCs w:val="22"/>
        </w:rPr>
      </w:pPr>
    </w:p>
    <w:p w:rsidR="001D77D0" w:rsidRPr="007E00C9" w:rsidRDefault="001D77D0" w:rsidP="001D77D0">
      <w:pPr>
        <w:pStyle w:val="Pagrindinistekstas"/>
        <w:spacing w:after="0"/>
        <w:rPr>
          <w:color w:val="000000"/>
          <w:szCs w:val="22"/>
        </w:rPr>
      </w:pPr>
      <w:r w:rsidRPr="007E00C9">
        <w:rPr>
          <w:color w:val="000000"/>
          <w:szCs w:val="22"/>
        </w:rPr>
        <w:t xml:space="preserve">Imuninės sistemos sutrikimai </w:t>
      </w:r>
    </w:p>
    <w:p w:rsidR="001D77D0" w:rsidRPr="00C40066" w:rsidRDefault="001D77D0" w:rsidP="001D77D0">
      <w:pPr>
        <w:pStyle w:val="Pagrindiniotekstotrauka2"/>
        <w:spacing w:after="0" w:line="240" w:lineRule="auto"/>
        <w:ind w:left="0"/>
        <w:jc w:val="both"/>
        <w:rPr>
          <w:sz w:val="22"/>
          <w:szCs w:val="22"/>
        </w:rPr>
      </w:pPr>
      <w:r w:rsidRPr="00C40066">
        <w:rPr>
          <w:sz w:val="22"/>
          <w:szCs w:val="22"/>
        </w:rPr>
        <w:t>Reti: alerginės reakcijos (</w:t>
      </w:r>
      <w:r w:rsidRPr="00C40066">
        <w:rPr>
          <w:iCs/>
          <w:sz w:val="22"/>
          <w:szCs w:val="22"/>
        </w:rPr>
        <w:t>dermatitas, bronchospazmas), anafilaksinis šokas, methemoglobinemija.</w:t>
      </w:r>
    </w:p>
    <w:p w:rsidR="001D77D0" w:rsidRPr="00C40066" w:rsidRDefault="001D77D0" w:rsidP="001D77D0">
      <w:pPr>
        <w:pStyle w:val="Pagrindinistekstas"/>
        <w:spacing w:after="0"/>
        <w:rPr>
          <w:b/>
          <w:noProof/>
          <w:szCs w:val="22"/>
        </w:rPr>
      </w:pPr>
    </w:p>
    <w:p w:rsidR="001D77D0" w:rsidRPr="007E00C9" w:rsidRDefault="001D77D0" w:rsidP="001D77D0">
      <w:pPr>
        <w:pStyle w:val="Pagrindinistekstas"/>
        <w:spacing w:after="0"/>
        <w:rPr>
          <w:noProof/>
          <w:szCs w:val="22"/>
        </w:rPr>
      </w:pPr>
      <w:r w:rsidRPr="007E00C9">
        <w:rPr>
          <w:noProof/>
          <w:szCs w:val="22"/>
        </w:rPr>
        <w:t>Psichikos sutrikimai</w:t>
      </w:r>
    </w:p>
    <w:p w:rsidR="001D77D0" w:rsidRPr="00C40066" w:rsidRDefault="001D77D0" w:rsidP="001D77D0">
      <w:pPr>
        <w:pStyle w:val="Pagrindinistekstas"/>
        <w:spacing w:after="0"/>
        <w:rPr>
          <w:color w:val="000000"/>
          <w:szCs w:val="22"/>
        </w:rPr>
      </w:pPr>
      <w:r w:rsidRPr="00C40066">
        <w:rPr>
          <w:color w:val="000000"/>
          <w:szCs w:val="22"/>
        </w:rPr>
        <w:t>Nedažni: sumišimas, mieguistumas, apsvaigimas.</w:t>
      </w:r>
    </w:p>
    <w:p w:rsidR="001D77D0" w:rsidRPr="00C40066" w:rsidRDefault="001D77D0" w:rsidP="001D77D0">
      <w:pPr>
        <w:pStyle w:val="Pagrindinistekstas"/>
        <w:spacing w:after="0"/>
        <w:rPr>
          <w:b/>
          <w:bCs/>
          <w:szCs w:val="22"/>
          <w:lang w:bidi="lo-LA"/>
        </w:rPr>
      </w:pPr>
    </w:p>
    <w:p w:rsidR="001D77D0" w:rsidRPr="007E00C9" w:rsidRDefault="001D77D0" w:rsidP="001D77D0">
      <w:pPr>
        <w:pStyle w:val="Pagrindinistekstas"/>
        <w:spacing w:after="0"/>
        <w:rPr>
          <w:bCs/>
          <w:szCs w:val="22"/>
          <w:lang w:bidi="lo-LA"/>
        </w:rPr>
      </w:pPr>
      <w:r w:rsidRPr="007E00C9">
        <w:rPr>
          <w:bCs/>
          <w:szCs w:val="22"/>
          <w:lang w:bidi="lo-LA"/>
        </w:rPr>
        <w:t>Nervų sistemos sutrikimai</w:t>
      </w:r>
    </w:p>
    <w:p w:rsidR="001D77D0" w:rsidRPr="00C40066" w:rsidRDefault="001D77D0" w:rsidP="001D77D0">
      <w:pPr>
        <w:pStyle w:val="Pagrindinistekstas"/>
        <w:spacing w:after="0"/>
        <w:rPr>
          <w:szCs w:val="22"/>
        </w:rPr>
      </w:pPr>
      <w:r w:rsidRPr="00C40066">
        <w:rPr>
          <w:szCs w:val="22"/>
        </w:rPr>
        <w:t>Dažni: galvos sukimasis, parestezija.</w:t>
      </w:r>
    </w:p>
    <w:p w:rsidR="001D77D0" w:rsidRPr="00C40066" w:rsidRDefault="001D77D0" w:rsidP="001D77D0">
      <w:pPr>
        <w:pStyle w:val="Pagrindinistekstas"/>
        <w:spacing w:after="0"/>
        <w:rPr>
          <w:szCs w:val="22"/>
        </w:rPr>
      </w:pPr>
      <w:r w:rsidRPr="00C40066">
        <w:rPr>
          <w:szCs w:val="22"/>
        </w:rPr>
        <w:t>Nedažni: liežuvio tirpimas, šalčio ar karščio pojūtis, spengimas ausyse, neryškus matymas, motorinis kalbos sutrikimas, neramumas, sujaudinimas, raumenų trūkčiojimas, drebulys.</w:t>
      </w:r>
    </w:p>
    <w:p w:rsidR="001D77D0" w:rsidRPr="00C40066" w:rsidRDefault="001D77D0" w:rsidP="001D77D0">
      <w:pPr>
        <w:pStyle w:val="Pagrindinistekstas"/>
        <w:spacing w:after="0"/>
        <w:rPr>
          <w:szCs w:val="22"/>
        </w:rPr>
      </w:pPr>
      <w:r w:rsidRPr="00C40066">
        <w:rPr>
          <w:szCs w:val="22"/>
        </w:rPr>
        <w:t>Reti: sunkiais atvejais, jei lidokaino koncentracija kraujo plazmoje didelė, galimi traukuliai, sąmonės praradimas.</w:t>
      </w:r>
    </w:p>
    <w:p w:rsidR="001D77D0" w:rsidRPr="00C40066" w:rsidRDefault="001D77D0" w:rsidP="001D77D0">
      <w:pPr>
        <w:rPr>
          <w:iCs/>
          <w:sz w:val="22"/>
          <w:szCs w:val="22"/>
        </w:rPr>
      </w:pPr>
      <w:r w:rsidRPr="00C40066">
        <w:rPr>
          <w:sz w:val="22"/>
          <w:szCs w:val="22"/>
        </w:rPr>
        <w:t xml:space="preserve">Epidurinė nejautra gali sukelti </w:t>
      </w:r>
      <w:r w:rsidRPr="00C40066">
        <w:rPr>
          <w:i/>
          <w:sz w:val="22"/>
          <w:szCs w:val="22"/>
        </w:rPr>
        <w:t>Cauda equina</w:t>
      </w:r>
      <w:r w:rsidRPr="00C40066">
        <w:rPr>
          <w:iCs/>
          <w:sz w:val="22"/>
          <w:szCs w:val="22"/>
        </w:rPr>
        <w:t xml:space="preserve"> sindromą.</w:t>
      </w:r>
      <w:r w:rsidRPr="00C40066">
        <w:rPr>
          <w:iCs/>
          <w:sz w:val="22"/>
          <w:szCs w:val="22"/>
        </w:rPr>
        <w:cr/>
      </w:r>
    </w:p>
    <w:p w:rsidR="001D77D0" w:rsidRPr="007E00C9" w:rsidRDefault="001D77D0" w:rsidP="001D77D0">
      <w:pPr>
        <w:pStyle w:val="Pagrindinistekstas"/>
        <w:spacing w:after="0"/>
        <w:rPr>
          <w:bCs/>
          <w:szCs w:val="22"/>
          <w:lang w:bidi="lo-LA"/>
        </w:rPr>
      </w:pPr>
      <w:r w:rsidRPr="007E00C9">
        <w:rPr>
          <w:noProof/>
          <w:szCs w:val="22"/>
        </w:rPr>
        <w:t>Akių sutrikimai</w:t>
      </w:r>
    </w:p>
    <w:p w:rsidR="001D77D0" w:rsidRPr="00C40066" w:rsidRDefault="001D77D0" w:rsidP="001D77D0">
      <w:pPr>
        <w:pStyle w:val="Pagrindinistekstas"/>
        <w:spacing w:after="0"/>
        <w:rPr>
          <w:szCs w:val="22"/>
        </w:rPr>
      </w:pPr>
      <w:r w:rsidRPr="00C40066">
        <w:rPr>
          <w:bCs/>
          <w:szCs w:val="22"/>
          <w:lang w:bidi="lo-LA"/>
        </w:rPr>
        <w:t xml:space="preserve">Reti: </w:t>
      </w:r>
      <w:r w:rsidRPr="00C40066">
        <w:rPr>
          <w:szCs w:val="22"/>
        </w:rPr>
        <w:t>dvejinimasis akyse.</w:t>
      </w:r>
    </w:p>
    <w:p w:rsidR="001D77D0" w:rsidRPr="000F1266" w:rsidRDefault="001D77D0" w:rsidP="001D77D0">
      <w:pPr>
        <w:pStyle w:val="Pagrindinistekstas"/>
        <w:spacing w:after="0"/>
        <w:rPr>
          <w:noProof/>
          <w:szCs w:val="22"/>
        </w:rPr>
      </w:pPr>
    </w:p>
    <w:p w:rsidR="001D77D0" w:rsidRPr="00C40066" w:rsidRDefault="001D77D0" w:rsidP="001D77D0">
      <w:pPr>
        <w:pStyle w:val="Pagrindinistekstas"/>
        <w:spacing w:after="0"/>
        <w:rPr>
          <w:b/>
          <w:bCs/>
          <w:szCs w:val="22"/>
          <w:lang w:bidi="lo-LA"/>
        </w:rPr>
      </w:pPr>
      <w:r w:rsidRPr="007E00C9">
        <w:rPr>
          <w:noProof/>
          <w:szCs w:val="22"/>
        </w:rPr>
        <w:t>Širdies sutrikimai</w:t>
      </w:r>
    </w:p>
    <w:p w:rsidR="001D77D0" w:rsidRPr="00C40066" w:rsidRDefault="001D77D0" w:rsidP="001D77D0">
      <w:pPr>
        <w:pStyle w:val="Pagrindinistekstas"/>
        <w:spacing w:after="0"/>
        <w:rPr>
          <w:szCs w:val="22"/>
        </w:rPr>
      </w:pPr>
      <w:r w:rsidRPr="00C40066">
        <w:rPr>
          <w:szCs w:val="22"/>
        </w:rPr>
        <w:t>Dažni: bradikardija.</w:t>
      </w:r>
    </w:p>
    <w:p w:rsidR="001D77D0" w:rsidRPr="00C40066" w:rsidRDefault="001D77D0" w:rsidP="001D77D0">
      <w:pPr>
        <w:pStyle w:val="Pagrindinistekstas"/>
        <w:spacing w:after="0"/>
        <w:rPr>
          <w:szCs w:val="22"/>
        </w:rPr>
      </w:pPr>
      <w:r w:rsidRPr="00C40066">
        <w:rPr>
          <w:szCs w:val="22"/>
        </w:rPr>
        <w:t>Reti: atrioventrikulinė blokada, širdies sustojimas.</w:t>
      </w:r>
    </w:p>
    <w:p w:rsidR="001D77D0" w:rsidRPr="00C40066" w:rsidRDefault="001D77D0" w:rsidP="001D77D0">
      <w:pPr>
        <w:pStyle w:val="Pagrindinistekstas"/>
        <w:spacing w:after="0"/>
        <w:rPr>
          <w:noProof/>
          <w:szCs w:val="22"/>
        </w:rPr>
      </w:pPr>
    </w:p>
    <w:p w:rsidR="001D77D0" w:rsidRPr="007E00C9" w:rsidRDefault="001D77D0" w:rsidP="001D77D0">
      <w:pPr>
        <w:pStyle w:val="Pagrindinistekstas"/>
        <w:spacing w:after="0"/>
        <w:rPr>
          <w:bCs/>
          <w:szCs w:val="22"/>
          <w:lang w:bidi="lo-LA"/>
        </w:rPr>
      </w:pPr>
      <w:r w:rsidRPr="007E00C9">
        <w:rPr>
          <w:noProof/>
          <w:szCs w:val="22"/>
        </w:rPr>
        <w:t>Kraujagyslių sutrikimai</w:t>
      </w:r>
    </w:p>
    <w:p w:rsidR="001D77D0" w:rsidRPr="00C40066" w:rsidRDefault="001D77D0" w:rsidP="001D77D0">
      <w:pPr>
        <w:pStyle w:val="Pagrindinistekstas"/>
        <w:spacing w:after="0"/>
        <w:rPr>
          <w:szCs w:val="22"/>
          <w:lang w:bidi="lo-LA"/>
        </w:rPr>
      </w:pPr>
      <w:r w:rsidRPr="00C40066">
        <w:rPr>
          <w:szCs w:val="22"/>
          <w:lang w:bidi="lo-LA"/>
        </w:rPr>
        <w:t>Dažni: hipotenzija, hipertenzija.</w:t>
      </w:r>
    </w:p>
    <w:p w:rsidR="001D77D0" w:rsidRPr="00C40066" w:rsidRDefault="001D77D0" w:rsidP="001D77D0">
      <w:pPr>
        <w:pStyle w:val="Pagrindinistekstas"/>
        <w:spacing w:after="0"/>
        <w:rPr>
          <w:b/>
          <w:bCs/>
          <w:szCs w:val="22"/>
          <w:lang w:bidi="lo-LA"/>
        </w:rPr>
      </w:pPr>
    </w:p>
    <w:p w:rsidR="001D77D0" w:rsidRPr="007E00C9" w:rsidRDefault="001D77D0" w:rsidP="001D77D0">
      <w:pPr>
        <w:pStyle w:val="Pagrindinistekstas"/>
        <w:spacing w:after="0"/>
        <w:rPr>
          <w:bCs/>
          <w:color w:val="000000"/>
          <w:szCs w:val="22"/>
        </w:rPr>
      </w:pPr>
      <w:r w:rsidRPr="007E00C9">
        <w:rPr>
          <w:bCs/>
          <w:szCs w:val="22"/>
          <w:lang w:bidi="lo-LA"/>
        </w:rPr>
        <w:t>Kvėpavimo sistemos</w:t>
      </w:r>
      <w:r w:rsidR="00F060A6" w:rsidRPr="007E00C9">
        <w:rPr>
          <w:bCs/>
          <w:szCs w:val="22"/>
          <w:lang w:bidi="lo-LA"/>
        </w:rPr>
        <w:t xml:space="preserve">, </w:t>
      </w:r>
      <w:r w:rsidRPr="007E00C9">
        <w:rPr>
          <w:bCs/>
          <w:szCs w:val="22"/>
          <w:lang w:bidi="lo-LA"/>
        </w:rPr>
        <w:t xml:space="preserve"> </w:t>
      </w:r>
      <w:r w:rsidR="00F060A6" w:rsidRPr="007E00C9">
        <w:rPr>
          <w:snapToGrid w:val="0"/>
          <w:szCs w:val="22"/>
        </w:rPr>
        <w:t xml:space="preserve">krūtinės ląstos ir tarpuplaučio </w:t>
      </w:r>
      <w:r w:rsidRPr="007E00C9">
        <w:rPr>
          <w:bCs/>
          <w:szCs w:val="22"/>
          <w:lang w:bidi="lo-LA"/>
        </w:rPr>
        <w:t>sutrikimai</w:t>
      </w:r>
    </w:p>
    <w:p w:rsidR="001D77D0" w:rsidRPr="00C40066" w:rsidRDefault="001D77D0" w:rsidP="001D77D0">
      <w:pPr>
        <w:pStyle w:val="Pagrindinistekstas"/>
        <w:spacing w:after="0"/>
        <w:rPr>
          <w:szCs w:val="22"/>
          <w:lang w:bidi="lo-LA"/>
        </w:rPr>
      </w:pPr>
      <w:r w:rsidRPr="00C40066">
        <w:rPr>
          <w:szCs w:val="22"/>
          <w:lang w:bidi="lo-LA"/>
        </w:rPr>
        <w:t xml:space="preserve">Reti: </w:t>
      </w:r>
      <w:r w:rsidRPr="00C40066">
        <w:rPr>
          <w:szCs w:val="22"/>
        </w:rPr>
        <w:t>kvėpavimo slopinimas.</w:t>
      </w:r>
    </w:p>
    <w:p w:rsidR="001D77D0" w:rsidRPr="00C40066" w:rsidRDefault="001D77D0" w:rsidP="001D77D0">
      <w:pPr>
        <w:pStyle w:val="Pagrindinistekstas"/>
        <w:spacing w:after="0"/>
        <w:rPr>
          <w:b/>
          <w:color w:val="000000"/>
          <w:szCs w:val="22"/>
        </w:rPr>
      </w:pPr>
    </w:p>
    <w:p w:rsidR="001D77D0" w:rsidRPr="007E00C9" w:rsidRDefault="001D77D0" w:rsidP="001D77D0">
      <w:pPr>
        <w:pStyle w:val="Pagrindinistekstas"/>
        <w:spacing w:after="0"/>
        <w:rPr>
          <w:color w:val="000000"/>
          <w:szCs w:val="22"/>
        </w:rPr>
      </w:pPr>
      <w:r w:rsidRPr="007E00C9">
        <w:rPr>
          <w:noProof/>
          <w:szCs w:val="22"/>
        </w:rPr>
        <w:t>Virškinimo trakto sutrikimai</w:t>
      </w:r>
      <w:r w:rsidRPr="007E00C9">
        <w:rPr>
          <w:color w:val="000000"/>
          <w:szCs w:val="22"/>
        </w:rPr>
        <w:t xml:space="preserve"> </w:t>
      </w:r>
    </w:p>
    <w:p w:rsidR="001D77D0" w:rsidRPr="00C40066" w:rsidRDefault="001D77D0" w:rsidP="001D77D0">
      <w:pPr>
        <w:pStyle w:val="Pagrindiniotekstotrauka2"/>
        <w:spacing w:after="0" w:line="240" w:lineRule="auto"/>
        <w:ind w:left="0"/>
        <w:jc w:val="both"/>
        <w:rPr>
          <w:sz w:val="22"/>
          <w:szCs w:val="22"/>
          <w:lang w:bidi="lo-LA"/>
        </w:rPr>
      </w:pPr>
      <w:r w:rsidRPr="00C40066">
        <w:rPr>
          <w:sz w:val="22"/>
          <w:szCs w:val="22"/>
          <w:lang w:bidi="lo-LA"/>
        </w:rPr>
        <w:t>Dažni: pykinimas, vėmimas.</w:t>
      </w:r>
    </w:p>
    <w:p w:rsidR="001D77D0" w:rsidRDefault="001D77D0" w:rsidP="000D31AB">
      <w:pPr>
        <w:pStyle w:val="BTEMEASMCA"/>
      </w:pPr>
    </w:p>
    <w:p w:rsidR="00F060A6" w:rsidRPr="00F060A6" w:rsidRDefault="00F060A6" w:rsidP="00F060A6">
      <w:pPr>
        <w:tabs>
          <w:tab w:val="left" w:pos="567"/>
        </w:tabs>
        <w:autoSpaceDE w:val="0"/>
        <w:autoSpaceDN w:val="0"/>
        <w:adjustRightInd w:val="0"/>
        <w:spacing w:line="260" w:lineRule="exact"/>
        <w:jc w:val="both"/>
        <w:rPr>
          <w:snapToGrid w:val="0"/>
          <w:sz w:val="22"/>
          <w:u w:val="single"/>
        </w:rPr>
      </w:pPr>
      <w:r w:rsidRPr="00F060A6">
        <w:rPr>
          <w:noProof/>
          <w:snapToGrid w:val="0"/>
          <w:sz w:val="22"/>
          <w:u w:val="single"/>
        </w:rPr>
        <w:lastRenderedPageBreak/>
        <w:t>Pranešimas apie įtariamas nepageidaujamas reakcijas</w:t>
      </w:r>
    </w:p>
    <w:p w:rsidR="00F060A6" w:rsidRPr="000D31AB" w:rsidRDefault="00F060A6" w:rsidP="000D31AB">
      <w:pPr>
        <w:pStyle w:val="BTEMEASMCA"/>
        <w:rPr>
          <w:noProof/>
          <w:snapToGrid w:val="0"/>
        </w:rPr>
      </w:pPr>
      <w:r w:rsidRPr="000D31AB">
        <w:rPr>
          <w:noProof/>
          <w:snapToGrid w:val="0"/>
        </w:rPr>
        <w:t>Svarbu pranešti apie įtariamas nepageidaujamas reakcijas, pastebėtas po vaistinio preparato registracijos, nes tai leidžia nuolat stebėti vaistinio preparato naudos ir rizikos santykį.</w:t>
      </w:r>
      <w:r w:rsidRPr="000D31AB">
        <w:rPr>
          <w:snapToGrid w:val="0"/>
        </w:rPr>
        <w:t xml:space="preserve"> </w:t>
      </w:r>
      <w:r w:rsidRPr="000D31AB">
        <w:rPr>
          <w:noProof/>
          <w:snapToGrid w:val="0"/>
        </w:rPr>
        <w:t>Sveikatos priežiūros specialistai turi pranešti apie bet kokias įtariamas nepageidaujamas reakcijas, užpildę interneto svetainėje http://</w:t>
      </w:r>
      <w:hyperlink r:id="rId8" w:history="1">
        <w:r w:rsidRPr="000D31AB">
          <w:rPr>
            <w:rFonts w:eastAsia="SimSun"/>
            <w:noProof/>
            <w:snapToGrid w:val="0"/>
            <w:color w:val="0000FF"/>
          </w:rPr>
          <w:t>www.vvkt.lt</w:t>
        </w:r>
      </w:hyperlink>
      <w:r w:rsidRPr="000D31AB">
        <w:rPr>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D31AB">
          <w:rPr>
            <w:rFonts w:eastAsia="SimSun"/>
            <w:noProof/>
            <w:snapToGrid w:val="0"/>
            <w:color w:val="0000FF"/>
          </w:rPr>
          <w:t>NepageidaujamaR@vvkt.lt</w:t>
        </w:r>
      </w:hyperlink>
      <w:r w:rsidRPr="000D31AB">
        <w:rPr>
          <w:noProof/>
          <w:snapToGrid w:val="0"/>
        </w:rPr>
        <w:t xml:space="preserve">), per interneto svetainę (adresu </w:t>
      </w:r>
      <w:hyperlink r:id="rId10" w:history="1">
        <w:r w:rsidRPr="000D31AB">
          <w:rPr>
            <w:rStyle w:val="Hipersaitas"/>
            <w:noProof/>
            <w:snapToGrid w:val="0"/>
            <w:szCs w:val="24"/>
            <w:u w:val="none"/>
          </w:rPr>
          <w:t>http://www.vvkt.lt</w:t>
        </w:r>
      </w:hyperlink>
      <w:r w:rsidRPr="000D31AB">
        <w:rPr>
          <w:noProof/>
          <w:snapToGrid w:val="0"/>
        </w:rPr>
        <w:t>).</w:t>
      </w:r>
    </w:p>
    <w:p w:rsidR="00F060A6" w:rsidRPr="00C40066" w:rsidRDefault="00F060A6" w:rsidP="000D31AB">
      <w:pPr>
        <w:pStyle w:val="BTEMEASMCA"/>
      </w:pPr>
    </w:p>
    <w:p w:rsidR="001D77D0" w:rsidRPr="00C40066" w:rsidRDefault="001D77D0" w:rsidP="001D77D0">
      <w:pPr>
        <w:pStyle w:val="PI-2EMEASMCA"/>
      </w:pPr>
      <w:bookmarkStart w:id="28" w:name="_Toc129243110"/>
      <w:bookmarkStart w:id="29" w:name="_Toc129243235"/>
      <w:r w:rsidRPr="00C40066">
        <w:t>4.9</w:t>
      </w:r>
      <w:r w:rsidRPr="00C40066">
        <w:tab/>
        <w:t>Perdozavimas</w:t>
      </w:r>
      <w:bookmarkEnd w:id="28"/>
      <w:bookmarkEnd w:id="29"/>
    </w:p>
    <w:p w:rsidR="001D77D0" w:rsidRPr="00C40066" w:rsidRDefault="001D77D0" w:rsidP="000D31AB">
      <w:pPr>
        <w:pStyle w:val="BTEMEASMCA"/>
      </w:pPr>
    </w:p>
    <w:p w:rsidR="00F060A6" w:rsidRPr="00F060A6" w:rsidRDefault="00F060A6" w:rsidP="001D77D0">
      <w:pPr>
        <w:rPr>
          <w:sz w:val="22"/>
          <w:szCs w:val="22"/>
          <w:u w:val="single"/>
        </w:rPr>
      </w:pPr>
      <w:r w:rsidRPr="00F060A6">
        <w:rPr>
          <w:sz w:val="22"/>
          <w:szCs w:val="22"/>
          <w:u w:val="single"/>
        </w:rPr>
        <w:t>Simptomai</w:t>
      </w:r>
    </w:p>
    <w:p w:rsidR="001D77D0" w:rsidRDefault="001D77D0" w:rsidP="001D77D0">
      <w:pPr>
        <w:rPr>
          <w:sz w:val="22"/>
          <w:szCs w:val="22"/>
        </w:rPr>
      </w:pPr>
      <w:r w:rsidRPr="00C40066">
        <w:rPr>
          <w:sz w:val="22"/>
          <w:szCs w:val="22"/>
        </w:rPr>
        <w:t>Sunkiausias ūminės intoksikacijos lidokainu poveikis yra CNS ir širdies ir kraujagyslių sistemai: sunki hipotenzija, asistolija, traukuliai, koma, kvėpavimo sustojimas ir mirtis. Ankstyvi intoksikacijos požymiai yra silpnumas, liežuvio tirpimas, apsvaigimas.</w:t>
      </w:r>
      <w:r w:rsidRPr="00C40066">
        <w:rPr>
          <w:sz w:val="22"/>
          <w:szCs w:val="22"/>
        </w:rPr>
        <w:cr/>
      </w:r>
    </w:p>
    <w:p w:rsidR="00F060A6" w:rsidRPr="00F060A6" w:rsidRDefault="00F060A6" w:rsidP="001D77D0">
      <w:pPr>
        <w:rPr>
          <w:sz w:val="22"/>
          <w:szCs w:val="22"/>
          <w:u w:val="single"/>
        </w:rPr>
      </w:pPr>
      <w:r w:rsidRPr="00F060A6">
        <w:rPr>
          <w:sz w:val="22"/>
          <w:szCs w:val="22"/>
          <w:u w:val="single"/>
        </w:rPr>
        <w:t>Gydymas</w:t>
      </w:r>
    </w:p>
    <w:p w:rsidR="001D77D0" w:rsidRPr="00C40066" w:rsidRDefault="001D77D0" w:rsidP="001D77D0">
      <w:pPr>
        <w:rPr>
          <w:sz w:val="22"/>
          <w:szCs w:val="22"/>
        </w:rPr>
      </w:pPr>
      <w:r w:rsidRPr="00C40066">
        <w:rPr>
          <w:sz w:val="22"/>
          <w:szCs w:val="22"/>
        </w:rPr>
        <w:t>Specifinio antidoto nėra. Reikėtų tuoj pat nutraukti vaist</w:t>
      </w:r>
      <w:r w:rsidR="000F1266">
        <w:rPr>
          <w:sz w:val="22"/>
          <w:szCs w:val="22"/>
        </w:rPr>
        <w:t>inio preparat</w:t>
      </w:r>
      <w:r w:rsidRPr="00C40066">
        <w:rPr>
          <w:sz w:val="22"/>
          <w:szCs w:val="22"/>
        </w:rPr>
        <w:t>o leidimą. Gali prireikti palaikyti kvėpavimo takų praeinamumą ir skirti deguonies. Hipotenzijos gydymui tikslingas vazopresorių (efedrino, metaraminolio) ir intraveninių skysčių skyrimas. Sunkiems traukuliams slopinti galima į veną suleisti diazepamo (palengva didinant dozę) arba ypač trumpai veikiančių barbitūratų (tiopentono). Jei pacientui taikoma bendroji nejautra, galima suleisti trumpai veikiančių raumenų relaksantų (suksametonijaus).</w:t>
      </w:r>
      <w:r w:rsidRPr="00C40066">
        <w:rPr>
          <w:sz w:val="22"/>
          <w:szCs w:val="22"/>
        </w:rPr>
        <w:cr/>
      </w:r>
    </w:p>
    <w:p w:rsidR="001D77D0" w:rsidRPr="00C40066" w:rsidRDefault="001D77D0" w:rsidP="000D31AB">
      <w:pPr>
        <w:pStyle w:val="BTEMEASMCA"/>
      </w:pPr>
      <w:r w:rsidRPr="00C40066">
        <w:t>Dializė nenaudinga.</w:t>
      </w:r>
      <w:r w:rsidRPr="00C40066">
        <w:cr/>
      </w:r>
    </w:p>
    <w:p w:rsidR="001D77D0" w:rsidRPr="00C40066" w:rsidRDefault="001D77D0" w:rsidP="000D31AB">
      <w:pPr>
        <w:pStyle w:val="BTEMEASMCA"/>
      </w:pPr>
    </w:p>
    <w:p w:rsidR="001D77D0" w:rsidRPr="00C40066" w:rsidRDefault="001D77D0" w:rsidP="001D77D0">
      <w:pPr>
        <w:pStyle w:val="PI-1EMEASMCA"/>
      </w:pPr>
      <w:bookmarkStart w:id="30" w:name="_Toc129243111"/>
      <w:bookmarkStart w:id="31" w:name="_Toc129243236"/>
      <w:r w:rsidRPr="00C40066">
        <w:t>5.</w:t>
      </w:r>
      <w:r w:rsidRPr="00C40066">
        <w:tab/>
        <w:t>FARMAKOLOGINĖS SAVYBĖS</w:t>
      </w:r>
      <w:bookmarkEnd w:id="30"/>
      <w:bookmarkEnd w:id="31"/>
    </w:p>
    <w:p w:rsidR="001D77D0" w:rsidRPr="00C40066" w:rsidRDefault="001D77D0" w:rsidP="000D31AB">
      <w:pPr>
        <w:pStyle w:val="BTEMEASMCA"/>
      </w:pPr>
    </w:p>
    <w:p w:rsidR="001D77D0" w:rsidRPr="00C40066" w:rsidRDefault="001D77D0" w:rsidP="001D77D0">
      <w:pPr>
        <w:pStyle w:val="PI-2EMEASMCA"/>
      </w:pPr>
      <w:bookmarkStart w:id="32" w:name="_Toc129243112"/>
      <w:bookmarkStart w:id="33" w:name="_Toc129243237"/>
      <w:r w:rsidRPr="00C40066">
        <w:t>5.1</w:t>
      </w:r>
      <w:r w:rsidRPr="00C40066">
        <w:tab/>
        <w:t>Farmakodinaminės savybės</w:t>
      </w:r>
      <w:bookmarkEnd w:id="32"/>
      <w:bookmarkEnd w:id="33"/>
    </w:p>
    <w:p w:rsidR="001D77D0" w:rsidRPr="00C40066" w:rsidRDefault="001D77D0" w:rsidP="000D31AB">
      <w:pPr>
        <w:pStyle w:val="BTEMEASMCA"/>
      </w:pPr>
    </w:p>
    <w:p w:rsidR="00F060A6" w:rsidRDefault="001D77D0" w:rsidP="001D77D0">
      <w:pPr>
        <w:rPr>
          <w:sz w:val="22"/>
          <w:szCs w:val="22"/>
        </w:rPr>
      </w:pPr>
      <w:r w:rsidRPr="00C40066">
        <w:rPr>
          <w:sz w:val="22"/>
          <w:szCs w:val="22"/>
        </w:rPr>
        <w:t>Farmakoterapinė grupė – vietinis anestetikas, antiaritminis Ib klasės vaistas, ATC kodas – N01BB02, C01BB01.</w:t>
      </w:r>
      <w:r w:rsidRPr="00C40066">
        <w:rPr>
          <w:sz w:val="22"/>
          <w:szCs w:val="22"/>
        </w:rPr>
        <w:cr/>
      </w:r>
    </w:p>
    <w:p w:rsidR="001D77D0" w:rsidRPr="00C40066" w:rsidRDefault="001D77D0" w:rsidP="001D77D0">
      <w:pPr>
        <w:rPr>
          <w:sz w:val="22"/>
          <w:szCs w:val="22"/>
        </w:rPr>
      </w:pPr>
      <w:r w:rsidRPr="00C40066">
        <w:rPr>
          <w:sz w:val="22"/>
          <w:szCs w:val="22"/>
        </w:rPr>
        <w:t>Lidokainas blokuoja natrio ir kalio tėkmę per nervų skaidulų membranas ir jas stabilizuoja, taip nutraukdamas impulsų susidarymą bei perdavimą ir sukeldamas anestetinį poveikį. Lyginant su prokainu, lidokainas pasižymi greitesniu, stipresniu ir ilgesniu poveikiu.</w:t>
      </w:r>
      <w:r w:rsidRPr="00C40066">
        <w:rPr>
          <w:sz w:val="22"/>
          <w:szCs w:val="22"/>
        </w:rPr>
        <w:cr/>
      </w:r>
    </w:p>
    <w:p w:rsidR="001D77D0" w:rsidRPr="000D31AB" w:rsidRDefault="001D77D0" w:rsidP="000D31AB">
      <w:pPr>
        <w:pStyle w:val="BTEMEASMCA"/>
      </w:pPr>
      <w:r w:rsidRPr="000D31AB">
        <w:t>Lidokainas vartojamas skilvelinės aritmijos gydymui ir profilaktikai, kadangi, suleistas į veną, jis veikia miokardą ir širdies bei kraujagyslių sistemą (ypač Hiso-Purkinjė sistemą). Vaist</w:t>
      </w:r>
      <w:r w:rsidR="000F1266" w:rsidRPr="000D31AB">
        <w:t>inis preparat</w:t>
      </w:r>
      <w:r w:rsidRPr="000D31AB">
        <w:t>as slopina diastolinį depoliarizacijos procesą, sutrumpina veikimo potencialą ir efektyvų refrakterinį laikotarpį, slopina automatizmą, daro nestiprų poveikį miokardo kontraktiliškumui, atrioventrikulinio mazgo laidumui, jaudrumui ir eferentinei inervacijai.</w:t>
      </w:r>
      <w:r w:rsidRPr="000D31AB">
        <w:cr/>
      </w:r>
    </w:p>
    <w:p w:rsidR="001D77D0" w:rsidRPr="00C40066" w:rsidRDefault="001D77D0" w:rsidP="001D77D0">
      <w:pPr>
        <w:pStyle w:val="PI-2EMEASMCA"/>
      </w:pPr>
      <w:bookmarkStart w:id="34" w:name="_Toc129243113"/>
      <w:bookmarkStart w:id="35" w:name="_Toc129243238"/>
      <w:r w:rsidRPr="00C40066">
        <w:t>5.2</w:t>
      </w:r>
      <w:r w:rsidRPr="00C40066">
        <w:tab/>
        <w:t>Farmakokinetinės savybės</w:t>
      </w:r>
      <w:bookmarkEnd w:id="34"/>
      <w:bookmarkEnd w:id="35"/>
    </w:p>
    <w:p w:rsidR="001D77D0" w:rsidRPr="00C40066" w:rsidRDefault="001D77D0" w:rsidP="000D31AB">
      <w:pPr>
        <w:pStyle w:val="BTEMEASMCA"/>
      </w:pPr>
    </w:p>
    <w:p w:rsidR="00F060A6" w:rsidRPr="00F060A6" w:rsidRDefault="00F060A6" w:rsidP="001D77D0">
      <w:pPr>
        <w:rPr>
          <w:sz w:val="22"/>
          <w:szCs w:val="22"/>
          <w:u w:val="single"/>
        </w:rPr>
      </w:pPr>
      <w:r w:rsidRPr="00F060A6">
        <w:rPr>
          <w:sz w:val="22"/>
          <w:szCs w:val="22"/>
          <w:u w:val="single"/>
        </w:rPr>
        <w:t>Absorbcija ir pasiskirstymas</w:t>
      </w:r>
    </w:p>
    <w:p w:rsidR="001D77D0" w:rsidRPr="00C40066" w:rsidRDefault="001D77D0" w:rsidP="001D77D0">
      <w:pPr>
        <w:rPr>
          <w:sz w:val="22"/>
          <w:szCs w:val="22"/>
        </w:rPr>
      </w:pPr>
      <w:r w:rsidRPr="00C40066">
        <w:rPr>
          <w:sz w:val="22"/>
          <w:szCs w:val="22"/>
        </w:rPr>
        <w:t>Suleidus lidokaino, jis greitai pasiskirsto visuose kūno audiniuose. Absorbcijos greitis priklauso nuo skyrimo būdo. Apie 65 % yra surišama kraujo plazmoje. Didžiausia koncentracija kraujyje buvo pastebėta po intraveninės injekcijos, mažesnė – suleidus tarp šonkaulių, o mažiausia – suleidus po oda. Nepaisant to, pakartotinai leidžiant vaist</w:t>
      </w:r>
      <w:r w:rsidR="000F1266">
        <w:rPr>
          <w:sz w:val="22"/>
          <w:szCs w:val="22"/>
        </w:rPr>
        <w:t>inio preparat</w:t>
      </w:r>
      <w:r w:rsidRPr="00C40066">
        <w:rPr>
          <w:sz w:val="22"/>
          <w:szCs w:val="22"/>
        </w:rPr>
        <w:t>o gali susidaryti reikšminga vaist</w:t>
      </w:r>
      <w:r w:rsidR="000F1266">
        <w:rPr>
          <w:sz w:val="22"/>
          <w:szCs w:val="22"/>
        </w:rPr>
        <w:t>inio preparat</w:t>
      </w:r>
      <w:r w:rsidRPr="00C40066">
        <w:rPr>
          <w:sz w:val="22"/>
          <w:szCs w:val="22"/>
        </w:rPr>
        <w:t>o koncentracija kraujyje, kadangi laipsniškai kaupiasi pirminis junginys arba jo metabolitai. Suleidus lidokaino į raumenis, terapinė koncentracija kraujyje susidaro po 5–15 min ir išlieka 60–90 min. Suleidus vaist</w:t>
      </w:r>
      <w:r w:rsidR="000F1266">
        <w:rPr>
          <w:sz w:val="22"/>
          <w:szCs w:val="22"/>
        </w:rPr>
        <w:t>inio preparat</w:t>
      </w:r>
      <w:r w:rsidRPr="00C40066">
        <w:rPr>
          <w:sz w:val="22"/>
          <w:szCs w:val="22"/>
        </w:rPr>
        <w:t xml:space="preserve">o į </w:t>
      </w:r>
      <w:r w:rsidRPr="00C40066">
        <w:rPr>
          <w:sz w:val="22"/>
          <w:szCs w:val="22"/>
        </w:rPr>
        <w:lastRenderedPageBreak/>
        <w:t>veną, poveikis pasiekiamas iš karto ir išlieka 10–20 min.</w:t>
      </w:r>
      <w:r w:rsidRPr="00C40066">
        <w:rPr>
          <w:sz w:val="22"/>
          <w:szCs w:val="22"/>
        </w:rPr>
        <w:cr/>
      </w:r>
    </w:p>
    <w:p w:rsidR="001D77D0" w:rsidRPr="00C40066" w:rsidRDefault="001D77D0" w:rsidP="001D77D0">
      <w:pPr>
        <w:rPr>
          <w:sz w:val="22"/>
          <w:szCs w:val="22"/>
        </w:rPr>
      </w:pPr>
      <w:r w:rsidRPr="00C40066">
        <w:rPr>
          <w:sz w:val="22"/>
          <w:szCs w:val="22"/>
        </w:rPr>
        <w:t>Norint nuslopinti skilvelines aritmijas, reikalinga 1,5–5 mikrogramo/ml lidokaino bazės koncentracija kraujo plazmoje. Suleidus lidokaino į veną, jo veikimas organizme skirstomas į dvi fazes. Ankstyvosios fazės metu vaist</w:t>
      </w:r>
      <w:r w:rsidR="000F1266">
        <w:rPr>
          <w:sz w:val="22"/>
          <w:szCs w:val="22"/>
        </w:rPr>
        <w:t>inis preparat</w:t>
      </w:r>
      <w:r w:rsidRPr="00C40066">
        <w:rPr>
          <w:sz w:val="22"/>
          <w:szCs w:val="22"/>
        </w:rPr>
        <w:t>as patenka į geriausiai kraujotaka aprūpintus audinius. Antrosios, lėtosios fazės metu vaist</w:t>
      </w:r>
      <w:r w:rsidR="000F1266">
        <w:rPr>
          <w:sz w:val="22"/>
          <w:szCs w:val="22"/>
        </w:rPr>
        <w:t>inis preparat</w:t>
      </w:r>
      <w:r w:rsidRPr="00C40066">
        <w:rPr>
          <w:sz w:val="22"/>
          <w:szCs w:val="22"/>
        </w:rPr>
        <w:t>as patenka į riebalinį ir griaučių raumenų audinius. Pasiskirstymo tūris yra mažesnis pacientams, kuriems yra stazinis širdies nepakankamumas. Lidokainas lengvai praeina kraujo ir smegenų bei placentos barjerus.</w:t>
      </w:r>
      <w:r w:rsidRPr="00C40066">
        <w:rPr>
          <w:sz w:val="22"/>
          <w:szCs w:val="22"/>
        </w:rPr>
        <w:cr/>
      </w:r>
    </w:p>
    <w:p w:rsidR="00F060A6" w:rsidRPr="00F060A6" w:rsidRDefault="00F060A6" w:rsidP="001D77D0">
      <w:pPr>
        <w:rPr>
          <w:sz w:val="22"/>
          <w:szCs w:val="22"/>
          <w:u w:val="single"/>
        </w:rPr>
      </w:pPr>
      <w:r w:rsidRPr="00F060A6">
        <w:rPr>
          <w:sz w:val="22"/>
          <w:szCs w:val="22"/>
          <w:u w:val="single"/>
        </w:rPr>
        <w:t>Biotransformacija ir eliminacija</w:t>
      </w:r>
    </w:p>
    <w:p w:rsidR="001D77D0" w:rsidRPr="00C40066" w:rsidRDefault="001D77D0" w:rsidP="001D77D0">
      <w:pPr>
        <w:rPr>
          <w:sz w:val="22"/>
          <w:szCs w:val="22"/>
        </w:rPr>
      </w:pPr>
      <w:r w:rsidRPr="00C40066">
        <w:rPr>
          <w:sz w:val="22"/>
          <w:szCs w:val="22"/>
        </w:rPr>
        <w:t>Vaist</w:t>
      </w:r>
      <w:r w:rsidR="000F1266">
        <w:rPr>
          <w:sz w:val="22"/>
          <w:szCs w:val="22"/>
        </w:rPr>
        <w:t>inis preparat</w:t>
      </w:r>
      <w:r w:rsidRPr="00C40066">
        <w:rPr>
          <w:sz w:val="22"/>
          <w:szCs w:val="22"/>
        </w:rPr>
        <w:t>as greitai ir visiškai (80 % dozės) mikrosominių fermentų yra metabolizuojamas kepenyse į aktyvius metabolitus. Visi veiksniai, veikiantys kepenų funkciją, gali pakeisti lidokaino farmakokinetiką. Pusinės eliminacijos iš kraujo plazmos laikas yra 1,5–2 val., o nepertraukiamos infuzijos metu – 3 val. ir daugiau. Lidokaino pusinės eliminacijos laikas (T</w:t>
      </w:r>
      <w:r w:rsidRPr="00C40066">
        <w:rPr>
          <w:sz w:val="22"/>
          <w:szCs w:val="22"/>
          <w:vertAlign w:val="subscript"/>
        </w:rPr>
        <w:t>1/2</w:t>
      </w:r>
      <w:r w:rsidRPr="00C40066">
        <w:rPr>
          <w:sz w:val="22"/>
          <w:szCs w:val="22"/>
        </w:rPr>
        <w:t>) kepenų ligomis sergantiems pacientams yra dvigubai (kartais daugiau) ilgesnis.</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 xml:space="preserve">Lidokainas šalinamas per inkstus: 10 % – nepakitęs, likusi dalis – metabolitų pavidalu. Pacientams, kuriems yra sutrikusi inkstų funkcija, gali kauptis lidokaino metabolitų. </w:t>
      </w:r>
    </w:p>
    <w:p w:rsidR="001D77D0" w:rsidRPr="00C40066" w:rsidRDefault="001D77D0" w:rsidP="000D31AB">
      <w:pPr>
        <w:pStyle w:val="BTEMEASMCA"/>
      </w:pPr>
    </w:p>
    <w:p w:rsidR="001D77D0" w:rsidRPr="00C40066" w:rsidRDefault="001D77D0" w:rsidP="001D77D0">
      <w:pPr>
        <w:pStyle w:val="PI-2EMEASMCA"/>
      </w:pPr>
      <w:bookmarkStart w:id="36" w:name="_Toc129243114"/>
      <w:bookmarkStart w:id="37" w:name="_Toc129243239"/>
      <w:r w:rsidRPr="00C40066">
        <w:t>5.3</w:t>
      </w:r>
      <w:r w:rsidRPr="00C40066">
        <w:tab/>
        <w:t>Ikiklinikinių saugumo tyrimų duomenys</w:t>
      </w:r>
      <w:bookmarkEnd w:id="36"/>
      <w:bookmarkEnd w:id="37"/>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Sugirdžius lidokaino hidrochlorido alkanoms arba sočioms žiurkių patelėms, LD</w:t>
      </w:r>
      <w:r w:rsidRPr="00C40066">
        <w:rPr>
          <w:sz w:val="22"/>
          <w:szCs w:val="22"/>
          <w:vertAlign w:val="subscript"/>
        </w:rPr>
        <w:t>50</w:t>
      </w:r>
      <w:r w:rsidRPr="00C40066">
        <w:rPr>
          <w:sz w:val="22"/>
          <w:szCs w:val="22"/>
        </w:rPr>
        <w:t xml:space="preserve"> buvo atitinkamai 214 (159–324) ir 459 (346–773) mg/kg kūno svorio.</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Kol kas nebuvo atlikta tyrimų, kurių metu būtų tiriamas lidokaino mutageninis ar kancerogeninis poveikis.</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Atliekant reprodukcijos tyrimus su žiurkėmis, joms skiriant ne daugiau kaip 6,6 karto viršijančią didžiausią terapinę žmogui skiriamą lidokaino dozę, nepageidaujamo poveikio vaisiui nepastebėta.</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38" w:name="_Toc129243115"/>
      <w:bookmarkStart w:id="39" w:name="_Toc129243240"/>
      <w:r w:rsidRPr="00C40066">
        <w:t>6.</w:t>
      </w:r>
      <w:r w:rsidRPr="00C40066">
        <w:tab/>
        <w:t>FARMACINĖ INFORMACIJA</w:t>
      </w:r>
      <w:bookmarkEnd w:id="38"/>
      <w:bookmarkEnd w:id="39"/>
    </w:p>
    <w:p w:rsidR="001D77D0" w:rsidRPr="00C40066" w:rsidRDefault="001D77D0" w:rsidP="000D31AB">
      <w:pPr>
        <w:pStyle w:val="BTEMEASMCA"/>
      </w:pPr>
    </w:p>
    <w:p w:rsidR="001D77D0" w:rsidRPr="00C40066" w:rsidRDefault="001D77D0" w:rsidP="001D77D0">
      <w:pPr>
        <w:pStyle w:val="PI-2EMEASMCA"/>
      </w:pPr>
      <w:bookmarkStart w:id="40" w:name="_Toc129243116"/>
      <w:bookmarkStart w:id="41" w:name="_Toc129243241"/>
      <w:r w:rsidRPr="00C40066">
        <w:t>6.1</w:t>
      </w:r>
      <w:r w:rsidRPr="00C40066">
        <w:tab/>
        <w:t>Pagalbinių medžiagų sąrašas</w:t>
      </w:r>
      <w:bookmarkEnd w:id="40"/>
      <w:bookmarkEnd w:id="41"/>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Natrio chloridas</w:t>
      </w:r>
    </w:p>
    <w:p w:rsidR="001D77D0" w:rsidRPr="00C40066" w:rsidRDefault="001D77D0" w:rsidP="001D77D0">
      <w:pPr>
        <w:rPr>
          <w:sz w:val="22"/>
          <w:szCs w:val="22"/>
        </w:rPr>
      </w:pPr>
      <w:r w:rsidRPr="00C40066">
        <w:rPr>
          <w:sz w:val="22"/>
          <w:szCs w:val="22"/>
        </w:rPr>
        <w:t>Natrio hidroksid</w:t>
      </w:r>
      <w:r w:rsidR="00736A80">
        <w:rPr>
          <w:sz w:val="22"/>
          <w:szCs w:val="22"/>
        </w:rPr>
        <w:t>as</w:t>
      </w:r>
      <w:r w:rsidRPr="00C40066">
        <w:rPr>
          <w:sz w:val="22"/>
          <w:szCs w:val="22"/>
        </w:rPr>
        <w:t xml:space="preserve"> (pH </w:t>
      </w:r>
      <w:r w:rsidR="00F060A6">
        <w:rPr>
          <w:sz w:val="22"/>
          <w:szCs w:val="22"/>
        </w:rPr>
        <w:t>korekcijai</w:t>
      </w:r>
      <w:r w:rsidRPr="00C40066">
        <w:rPr>
          <w:sz w:val="22"/>
          <w:szCs w:val="22"/>
        </w:rPr>
        <w:t>)</w:t>
      </w:r>
    </w:p>
    <w:p w:rsidR="001D77D0" w:rsidRPr="000D31AB" w:rsidRDefault="001D77D0" w:rsidP="000D31AB">
      <w:pPr>
        <w:pStyle w:val="BTEMEASMCA"/>
      </w:pPr>
      <w:r w:rsidRPr="000D31AB">
        <w:t>Injekcinis vanduo</w:t>
      </w:r>
    </w:p>
    <w:p w:rsidR="001D77D0" w:rsidRPr="00C40066" w:rsidRDefault="001D77D0" w:rsidP="000D31AB">
      <w:pPr>
        <w:pStyle w:val="BTEMEASMCA"/>
      </w:pPr>
    </w:p>
    <w:p w:rsidR="001D77D0" w:rsidRPr="00C40066" w:rsidRDefault="001D77D0" w:rsidP="001D77D0">
      <w:pPr>
        <w:pStyle w:val="PI-2EMEASMCA"/>
      </w:pPr>
      <w:bookmarkStart w:id="42" w:name="_Toc129243117"/>
      <w:bookmarkStart w:id="43" w:name="_Toc129243242"/>
      <w:r w:rsidRPr="00C40066">
        <w:t>6.2</w:t>
      </w:r>
      <w:r w:rsidRPr="00C40066">
        <w:tab/>
        <w:t>Nesuderinamumas</w:t>
      </w:r>
      <w:bookmarkEnd w:id="42"/>
      <w:bookmarkEnd w:id="43"/>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Yra duomenų, kad lidokaino hidrochloridas nesuderinamas su amfotericinu, taip pat su natrio sulfadiazinu, natrio metoheksitonu, natrio cefazolinu ar natrio fenitoinu.</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Rūgštūs stabilūs vaistai, tokie, kaip epinefrinas, norepinefrinas ar izoprenalinas, gali pradėti irti, praėjus kelioms valandoms po sumaišymo su lidokaino hidrochloridu, kadangi lidokaino tirpalai gali padidinti susidariusio tirpalo pH virš maksimalaus jų stabilumo pH. Tokie iš anksto neparuošti mišiniai turėtų būti suvartojami iš karto po jų paruošimo.</w:t>
      </w:r>
    </w:p>
    <w:p w:rsidR="001D77D0" w:rsidRPr="00C40066" w:rsidRDefault="001D77D0" w:rsidP="000D31AB">
      <w:pPr>
        <w:pStyle w:val="BTEMEASMCA"/>
      </w:pPr>
    </w:p>
    <w:p w:rsidR="001D77D0" w:rsidRPr="00C40066" w:rsidRDefault="001D77D0" w:rsidP="001D77D0">
      <w:pPr>
        <w:pStyle w:val="PI-2EMEASMCA"/>
      </w:pPr>
      <w:bookmarkStart w:id="44" w:name="_Toc129243118"/>
      <w:bookmarkStart w:id="45" w:name="_Toc129243243"/>
      <w:r w:rsidRPr="00C40066">
        <w:t>6.3</w:t>
      </w:r>
      <w:r w:rsidRPr="00C40066">
        <w:tab/>
        <w:t>Tinkamumo laikas</w:t>
      </w:r>
      <w:bookmarkEnd w:id="44"/>
      <w:bookmarkEnd w:id="45"/>
    </w:p>
    <w:p w:rsidR="001D77D0" w:rsidRPr="00C40066" w:rsidRDefault="001D77D0" w:rsidP="000D31AB">
      <w:pPr>
        <w:pStyle w:val="BTEMEASMCA"/>
      </w:pPr>
    </w:p>
    <w:p w:rsidR="001D77D0" w:rsidRPr="000D31AB" w:rsidRDefault="00350B83" w:rsidP="000D31AB">
      <w:pPr>
        <w:pStyle w:val="BTEMEASMCA"/>
      </w:pPr>
      <w:r w:rsidRPr="000D31AB">
        <w:t>5</w:t>
      </w:r>
      <w:r w:rsidR="001D77D0" w:rsidRPr="000D31AB">
        <w:t xml:space="preserve"> metai</w:t>
      </w:r>
    </w:p>
    <w:p w:rsidR="001D77D0" w:rsidRPr="00C40066" w:rsidRDefault="001D77D0" w:rsidP="000D31AB">
      <w:pPr>
        <w:pStyle w:val="BTEMEASMCA"/>
      </w:pPr>
    </w:p>
    <w:p w:rsidR="001D77D0" w:rsidRPr="00C40066" w:rsidRDefault="001D77D0" w:rsidP="001D77D0">
      <w:pPr>
        <w:pStyle w:val="PI-2EMEASMCA"/>
      </w:pPr>
      <w:bookmarkStart w:id="46" w:name="_Toc129243119"/>
      <w:bookmarkStart w:id="47" w:name="_Toc129243244"/>
      <w:r w:rsidRPr="00C40066">
        <w:lastRenderedPageBreak/>
        <w:t>6.4</w:t>
      </w:r>
      <w:r w:rsidRPr="00C40066">
        <w:tab/>
        <w:t>Specialios laikymo sąlygos</w:t>
      </w:r>
      <w:bookmarkEnd w:id="46"/>
      <w:bookmarkEnd w:id="47"/>
    </w:p>
    <w:p w:rsidR="001D77D0" w:rsidRPr="00C40066" w:rsidRDefault="001D77D0" w:rsidP="000D31AB">
      <w:pPr>
        <w:pStyle w:val="BTEMEASMCA"/>
      </w:pPr>
    </w:p>
    <w:p w:rsidR="001D77D0" w:rsidRPr="00F86D2E" w:rsidRDefault="001D77D0" w:rsidP="001D77D0">
      <w:pPr>
        <w:rPr>
          <w:sz w:val="22"/>
          <w:szCs w:val="22"/>
        </w:rPr>
      </w:pPr>
    </w:p>
    <w:p w:rsidR="00F86D2E" w:rsidRPr="00F86D2E" w:rsidRDefault="00F86D2E" w:rsidP="00F86D2E">
      <w:pPr>
        <w:rPr>
          <w:sz w:val="22"/>
          <w:szCs w:val="22"/>
        </w:rPr>
      </w:pPr>
      <w:r w:rsidRPr="00F86D2E">
        <w:rPr>
          <w:sz w:val="22"/>
          <w:szCs w:val="22"/>
        </w:rPr>
        <w:t xml:space="preserve">Šiam vaistiniam preparatui specialių laikymo sąlygų nereikia. </w:t>
      </w:r>
      <w:r w:rsidRPr="00F86D2E">
        <w:rPr>
          <w:snapToGrid w:val="0"/>
          <w:sz w:val="22"/>
          <w:szCs w:val="22"/>
        </w:rPr>
        <w:t>Negalima užšaldyti.</w:t>
      </w:r>
    </w:p>
    <w:p w:rsidR="001D77D0" w:rsidRPr="00C40066" w:rsidRDefault="001D77D0" w:rsidP="000D31AB">
      <w:pPr>
        <w:pStyle w:val="BTEMEASMCA"/>
      </w:pPr>
    </w:p>
    <w:p w:rsidR="001D77D0" w:rsidRPr="00C40066" w:rsidRDefault="001D77D0" w:rsidP="001D77D0">
      <w:pPr>
        <w:pStyle w:val="PI-2EMEASMCA"/>
      </w:pPr>
      <w:bookmarkStart w:id="48" w:name="_Toc129243120"/>
      <w:bookmarkStart w:id="49" w:name="_Toc129243245"/>
      <w:r w:rsidRPr="00C40066">
        <w:t>6.5</w:t>
      </w:r>
      <w:r w:rsidRPr="00C40066">
        <w:tab/>
      </w:r>
      <w:r w:rsidR="00350B83">
        <w:t xml:space="preserve">Talpyklės pobūdis </w:t>
      </w:r>
      <w:r w:rsidRPr="00C40066">
        <w:t>ir jos turinys</w:t>
      </w:r>
      <w:bookmarkEnd w:id="48"/>
      <w:bookmarkEnd w:id="49"/>
    </w:p>
    <w:p w:rsidR="001D77D0" w:rsidRPr="00C40066" w:rsidRDefault="001D77D0" w:rsidP="000D31AB">
      <w:pPr>
        <w:pStyle w:val="BTEMEASMCA"/>
      </w:pPr>
    </w:p>
    <w:p w:rsidR="001D77D0" w:rsidRPr="00C40066" w:rsidRDefault="001D77D0" w:rsidP="001D77D0">
      <w:pPr>
        <w:rPr>
          <w:sz w:val="22"/>
          <w:szCs w:val="22"/>
        </w:rPr>
      </w:pPr>
      <w:r w:rsidRPr="00C40066">
        <w:rPr>
          <w:sz w:val="22"/>
          <w:szCs w:val="22"/>
        </w:rPr>
        <w:t>I tipo stiklo ampulė, kurioje yra 5 ml tirpalo. Kartono dėžutėje yra 10 stiklo ampulių, supakuotų PVC įdėkluose.</w:t>
      </w:r>
    </w:p>
    <w:p w:rsidR="001D77D0" w:rsidRPr="00C40066" w:rsidRDefault="001D77D0" w:rsidP="000D31AB">
      <w:pPr>
        <w:pStyle w:val="BTEMEASMCA"/>
      </w:pPr>
    </w:p>
    <w:p w:rsidR="001D77D0" w:rsidRPr="00C40066" w:rsidRDefault="001D77D0" w:rsidP="001D77D0">
      <w:pPr>
        <w:pStyle w:val="PI-2EMEASMCA"/>
      </w:pPr>
      <w:bookmarkStart w:id="50" w:name="_Toc129243121"/>
      <w:bookmarkStart w:id="51" w:name="_Toc129243246"/>
      <w:r w:rsidRPr="00C40066">
        <w:t>6.6</w:t>
      </w:r>
      <w:r w:rsidRPr="00C40066">
        <w:tab/>
        <w:t>Specialūs reikalavimai atliekoms tvarkyti</w:t>
      </w:r>
      <w:r w:rsidR="00350B83">
        <w:t xml:space="preserve"> ir vaistiniam preparatui ruošti</w:t>
      </w:r>
      <w:r w:rsidRPr="00C40066">
        <w:t xml:space="preserve"> </w:t>
      </w:r>
      <w:bookmarkEnd w:id="50"/>
      <w:bookmarkEnd w:id="51"/>
    </w:p>
    <w:p w:rsidR="001D77D0" w:rsidRPr="00C40066" w:rsidRDefault="001D77D0" w:rsidP="000D31AB">
      <w:pPr>
        <w:pStyle w:val="BTEMEASMCA"/>
      </w:pPr>
    </w:p>
    <w:p w:rsidR="001D77D0" w:rsidRPr="00C40066" w:rsidRDefault="001D77D0" w:rsidP="000D31AB">
      <w:pPr>
        <w:pStyle w:val="BTEMEASMCA"/>
      </w:pPr>
      <w:r w:rsidRPr="00C40066">
        <w:t>Specialių reikalavimų nėra.</w:t>
      </w:r>
    </w:p>
    <w:p w:rsidR="001D77D0" w:rsidRPr="00C40066" w:rsidRDefault="00350B83" w:rsidP="000D31AB">
      <w:pPr>
        <w:pStyle w:val="BTEMEASMCA"/>
      </w:pPr>
      <w:r w:rsidRPr="00B34FA1">
        <w:rPr>
          <w:noProof/>
        </w:rPr>
        <w:t>Nesuvartotą vaistinį preparatą ar atliekas reikia tvarkyti laikantis vietinių reikalavimų.</w:t>
      </w:r>
    </w:p>
    <w:p w:rsidR="001D77D0" w:rsidRDefault="001D77D0" w:rsidP="000D31AB">
      <w:pPr>
        <w:pStyle w:val="BTEMEASMCA"/>
      </w:pPr>
    </w:p>
    <w:p w:rsidR="00350B83" w:rsidRPr="00C40066" w:rsidRDefault="00350B83" w:rsidP="000D31AB">
      <w:pPr>
        <w:pStyle w:val="BTEMEASMCA"/>
      </w:pPr>
    </w:p>
    <w:p w:rsidR="001D77D0" w:rsidRPr="00C40066" w:rsidRDefault="001D77D0" w:rsidP="001D77D0">
      <w:pPr>
        <w:pStyle w:val="PI-1EMEASMCA"/>
      </w:pPr>
      <w:bookmarkStart w:id="52" w:name="_Toc129243122"/>
      <w:bookmarkStart w:id="53" w:name="_Toc129243247"/>
      <w:r w:rsidRPr="00C40066">
        <w:t>7.</w:t>
      </w:r>
      <w:r w:rsidRPr="00C40066">
        <w:tab/>
        <w:t>R</w:t>
      </w:r>
      <w:r w:rsidR="00350B83">
        <w:t>EGISTRUOTOJAS</w:t>
      </w:r>
      <w:bookmarkEnd w:id="52"/>
      <w:bookmarkEnd w:id="53"/>
    </w:p>
    <w:p w:rsidR="001D77D0" w:rsidRPr="00C40066" w:rsidRDefault="001D77D0" w:rsidP="000D31AB">
      <w:pPr>
        <w:pStyle w:val="BTEMEASMCA"/>
      </w:pPr>
    </w:p>
    <w:p w:rsidR="001D77D0" w:rsidRPr="00C40066" w:rsidRDefault="00350B83" w:rsidP="001D77D0">
      <w:pPr>
        <w:tabs>
          <w:tab w:val="left" w:pos="0"/>
        </w:tabs>
        <w:rPr>
          <w:sz w:val="22"/>
          <w:szCs w:val="22"/>
        </w:rPr>
      </w:pPr>
      <w:r>
        <w:rPr>
          <w:sz w:val="22"/>
          <w:szCs w:val="22"/>
        </w:rPr>
        <w:t>AS GRINDEKS.</w:t>
      </w:r>
    </w:p>
    <w:p w:rsidR="001D77D0" w:rsidRPr="00C40066" w:rsidRDefault="001D77D0" w:rsidP="001D77D0">
      <w:pPr>
        <w:tabs>
          <w:tab w:val="left" w:pos="0"/>
        </w:tabs>
        <w:rPr>
          <w:sz w:val="22"/>
          <w:szCs w:val="22"/>
        </w:rPr>
      </w:pPr>
      <w:r w:rsidRPr="00C40066">
        <w:rPr>
          <w:sz w:val="22"/>
          <w:szCs w:val="22"/>
        </w:rPr>
        <w:t xml:space="preserve">Krustpils </w:t>
      </w:r>
      <w:r w:rsidR="00350B83">
        <w:rPr>
          <w:sz w:val="22"/>
          <w:szCs w:val="22"/>
        </w:rPr>
        <w:t>iela</w:t>
      </w:r>
      <w:r w:rsidRPr="00C40066">
        <w:rPr>
          <w:sz w:val="22"/>
          <w:szCs w:val="22"/>
        </w:rPr>
        <w:t>53, R</w:t>
      </w:r>
      <w:r w:rsidR="00350B83">
        <w:rPr>
          <w:rFonts w:ascii="Calibri" w:hAnsi="Calibri"/>
          <w:sz w:val="22"/>
          <w:szCs w:val="22"/>
        </w:rPr>
        <w:t>ī</w:t>
      </w:r>
      <w:r w:rsidRPr="00C40066">
        <w:rPr>
          <w:sz w:val="22"/>
          <w:szCs w:val="22"/>
        </w:rPr>
        <w:t>ga</w:t>
      </w:r>
    </w:p>
    <w:p w:rsidR="001D77D0" w:rsidRPr="00C40066" w:rsidRDefault="001D77D0" w:rsidP="001D77D0">
      <w:pPr>
        <w:tabs>
          <w:tab w:val="left" w:pos="0"/>
        </w:tabs>
        <w:rPr>
          <w:sz w:val="22"/>
          <w:szCs w:val="22"/>
        </w:rPr>
      </w:pPr>
      <w:r w:rsidRPr="00C40066">
        <w:rPr>
          <w:sz w:val="22"/>
          <w:szCs w:val="22"/>
        </w:rPr>
        <w:t>LV-1057</w:t>
      </w:r>
      <w:r w:rsidR="00350B83">
        <w:rPr>
          <w:sz w:val="22"/>
          <w:szCs w:val="22"/>
        </w:rPr>
        <w:t>,</w:t>
      </w:r>
      <w:r w:rsidRPr="00C40066">
        <w:rPr>
          <w:sz w:val="22"/>
          <w:szCs w:val="22"/>
        </w:rPr>
        <w:t xml:space="preserve"> Latvija</w:t>
      </w:r>
    </w:p>
    <w:p w:rsidR="001D77D0" w:rsidRPr="000D31AB" w:rsidRDefault="001D77D0" w:rsidP="000D31AB">
      <w:pPr>
        <w:pStyle w:val="BTEMEASMCA"/>
      </w:pPr>
      <w:r w:rsidRPr="000D31AB">
        <w:t>Tel.</w:t>
      </w:r>
      <w:r w:rsidR="00350B83" w:rsidRPr="000D31AB">
        <w:t>:</w:t>
      </w:r>
      <w:r w:rsidRPr="000D31AB">
        <w:t xml:space="preserve"> +371 </w:t>
      </w:r>
      <w:r w:rsidR="00350B83" w:rsidRPr="000D31AB">
        <w:t>6</w:t>
      </w:r>
      <w:r w:rsidRPr="000D31AB">
        <w:t>7083205</w:t>
      </w:r>
    </w:p>
    <w:p w:rsidR="001D77D0" w:rsidRPr="000D31AB" w:rsidRDefault="001D77D0" w:rsidP="000D31AB">
      <w:pPr>
        <w:pStyle w:val="BTEMEASMCA"/>
      </w:pPr>
      <w:r w:rsidRPr="000D31AB">
        <w:t>Faks</w:t>
      </w:r>
      <w:r w:rsidR="00710D87" w:rsidRPr="000D31AB">
        <w:t>as:</w:t>
      </w:r>
      <w:r w:rsidRPr="000D31AB">
        <w:t xml:space="preserve"> +371 </w:t>
      </w:r>
      <w:r w:rsidR="00350B83" w:rsidRPr="000D31AB">
        <w:t>6</w:t>
      </w:r>
      <w:r w:rsidRPr="000D31AB">
        <w:t>7083505</w:t>
      </w:r>
    </w:p>
    <w:p w:rsidR="001D77D0" w:rsidRPr="000D31AB" w:rsidRDefault="00350B83" w:rsidP="000D31AB">
      <w:pPr>
        <w:pStyle w:val="BTEMEASMCA"/>
      </w:pPr>
      <w:r w:rsidRPr="000D31AB">
        <w:t xml:space="preserve">El. paštas: </w:t>
      </w:r>
      <w:r w:rsidRPr="000D31AB">
        <w:rPr>
          <w:lang w:val="en-GB"/>
        </w:rPr>
        <w:t>grindeks@grindeks.lv</w:t>
      </w:r>
    </w:p>
    <w:p w:rsidR="001D77D0" w:rsidRPr="000D31AB" w:rsidRDefault="001D77D0" w:rsidP="000D31AB">
      <w:pPr>
        <w:pStyle w:val="BTEMEASMCA"/>
      </w:pPr>
    </w:p>
    <w:p w:rsidR="00A57EF0" w:rsidRPr="00C40066" w:rsidRDefault="00A57EF0" w:rsidP="000D31AB">
      <w:pPr>
        <w:pStyle w:val="BTEMEASMCA"/>
      </w:pPr>
    </w:p>
    <w:p w:rsidR="001D77D0" w:rsidRPr="00C40066" w:rsidRDefault="001D77D0" w:rsidP="001D77D0">
      <w:pPr>
        <w:pStyle w:val="PI-1EMEASMCA"/>
      </w:pPr>
      <w:bookmarkStart w:id="54" w:name="_Toc129243123"/>
      <w:bookmarkStart w:id="55" w:name="_Toc129243248"/>
      <w:r w:rsidRPr="00C40066">
        <w:t>8.</w:t>
      </w:r>
      <w:r w:rsidRPr="00C40066">
        <w:tab/>
        <w:t>R</w:t>
      </w:r>
      <w:r w:rsidR="00A57EF0">
        <w:t xml:space="preserve">EGISTRACIJOS PAŽYMĖJIMO </w:t>
      </w:r>
      <w:r w:rsidRPr="00C40066">
        <w:t>NUMERIS</w:t>
      </w:r>
      <w:bookmarkEnd w:id="54"/>
      <w:bookmarkEnd w:id="55"/>
      <w:r w:rsidRPr="00C40066">
        <w:t xml:space="preserve"> (-IAI)</w:t>
      </w:r>
    </w:p>
    <w:p w:rsidR="001D77D0" w:rsidRPr="00C40066" w:rsidRDefault="001D77D0" w:rsidP="000D31AB">
      <w:pPr>
        <w:pStyle w:val="BTEMEASMCA"/>
      </w:pPr>
    </w:p>
    <w:p w:rsidR="001D77D0" w:rsidRPr="000D31AB" w:rsidRDefault="001D77D0" w:rsidP="000D31AB">
      <w:pPr>
        <w:pStyle w:val="BTEMEASMCA"/>
      </w:pPr>
      <w:r w:rsidRPr="000D31AB">
        <w:t>LT/1/95/1428/001</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56" w:name="_Toc129243124"/>
      <w:bookmarkStart w:id="57" w:name="_Toc129243249"/>
      <w:r w:rsidRPr="00C40066">
        <w:t>9.</w:t>
      </w:r>
      <w:r w:rsidRPr="00C40066">
        <w:tab/>
        <w:t>R</w:t>
      </w:r>
      <w:r w:rsidR="00A57EF0">
        <w:t>EGISTRAVIMO</w:t>
      </w:r>
      <w:r w:rsidRPr="00C40066">
        <w:t xml:space="preserve"> / </w:t>
      </w:r>
      <w:r w:rsidR="00A57EF0">
        <w:t xml:space="preserve">PERREGISTRAVIMO </w:t>
      </w:r>
      <w:r w:rsidRPr="00C40066">
        <w:t>DATA</w:t>
      </w:r>
      <w:bookmarkEnd w:id="56"/>
      <w:bookmarkEnd w:id="57"/>
    </w:p>
    <w:p w:rsidR="001D77D0" w:rsidRPr="00C40066" w:rsidRDefault="001D77D0" w:rsidP="000D31AB">
      <w:pPr>
        <w:pStyle w:val="BTEMEASMCA"/>
      </w:pPr>
    </w:p>
    <w:p w:rsidR="001D77D0" w:rsidRDefault="00A57EF0" w:rsidP="000D31AB">
      <w:pPr>
        <w:pStyle w:val="BTEMEASMCA"/>
      </w:pPr>
      <w:r>
        <w:t>Registravimo data 1995 m. spalio 4 d.</w:t>
      </w:r>
    </w:p>
    <w:p w:rsidR="00A57EF0" w:rsidRPr="00C40066" w:rsidRDefault="00A57EF0" w:rsidP="000D31AB">
      <w:pPr>
        <w:pStyle w:val="BTEMEASMCA"/>
      </w:pPr>
      <w:r>
        <w:t>Paskutinio perregistravimo data: 2009 m. sausio 23 d.</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58" w:name="_Toc129243125"/>
      <w:bookmarkStart w:id="59" w:name="_Toc129243250"/>
      <w:r w:rsidRPr="00C40066">
        <w:t>10.</w:t>
      </w:r>
      <w:r w:rsidRPr="00C40066">
        <w:tab/>
        <w:t>TEKSTO PERŽIŪROS DATA</w:t>
      </w:r>
      <w:bookmarkEnd w:id="58"/>
      <w:bookmarkEnd w:id="59"/>
    </w:p>
    <w:p w:rsidR="001D77D0" w:rsidRPr="00C40066" w:rsidRDefault="001D77D0" w:rsidP="000D31AB">
      <w:pPr>
        <w:pStyle w:val="BTEMEASMCA"/>
      </w:pPr>
    </w:p>
    <w:p w:rsidR="00A57EF0" w:rsidRPr="00A57EF0" w:rsidRDefault="00391317" w:rsidP="00A57EF0">
      <w:pPr>
        <w:rPr>
          <w:snapToGrid w:val="0"/>
          <w:sz w:val="22"/>
        </w:rPr>
      </w:pPr>
      <w:r>
        <w:rPr>
          <w:noProof/>
          <w:snapToGrid w:val="0"/>
          <w:sz w:val="22"/>
        </w:rPr>
        <w:t>2018 m. balandžio 24 d.</w:t>
      </w:r>
    </w:p>
    <w:p w:rsidR="001D77D0" w:rsidRPr="00C40066" w:rsidRDefault="001D77D0" w:rsidP="000D31AB">
      <w:pPr>
        <w:pStyle w:val="BTEMEASMCA"/>
      </w:pPr>
    </w:p>
    <w:p w:rsidR="00A57EF0" w:rsidRDefault="00A57EF0" w:rsidP="000D31AB">
      <w:pPr>
        <w:pStyle w:val="BTEMEASMCA"/>
      </w:pPr>
      <w:r w:rsidRPr="00432743">
        <w:rPr>
          <w:noProof/>
        </w:rPr>
        <w:t>Išsami informacija apie šį vaistinį preparatą pateikiama Valstybinės vaistų kontrolės tarnybos prie Lietuvos Respublikos sveikatos apsaugos ministerijos tinklalapyj</w:t>
      </w:r>
      <w:r w:rsidRPr="00126F6D">
        <w:rPr>
          <w:noProof/>
        </w:rPr>
        <w:t>e</w:t>
      </w:r>
      <w:r w:rsidRPr="00126F6D">
        <w:rPr>
          <w:i/>
          <w:noProof/>
        </w:rPr>
        <w:t xml:space="preserve"> </w:t>
      </w:r>
      <w:hyperlink r:id="rId11" w:history="1">
        <w:r w:rsidRPr="000A79DC">
          <w:rPr>
            <w:rStyle w:val="Hipersaitas"/>
            <w:noProof/>
          </w:rPr>
          <w:t>http://www.</w:t>
        </w:r>
        <w:r w:rsidRPr="000A79DC">
          <w:rPr>
            <w:rStyle w:val="Hipersaitas"/>
          </w:rPr>
          <w:t>vvkt.lt</w:t>
        </w:r>
      </w:hyperlink>
    </w:p>
    <w:p w:rsidR="001D77D0" w:rsidRPr="00C40066" w:rsidRDefault="001D77D0" w:rsidP="000D31AB">
      <w:pPr>
        <w:pStyle w:val="BTEMEASMCA"/>
      </w:pPr>
      <w:r w:rsidRPr="00C40066">
        <w:br w:type="page"/>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TTEMEASMCA"/>
        <w:rPr>
          <w:lang w:val="lt-LT"/>
        </w:rPr>
      </w:pPr>
      <w:bookmarkStart w:id="60" w:name="_Toc129243128"/>
      <w:bookmarkStart w:id="61" w:name="_Toc129243253"/>
      <w:r w:rsidRPr="00C40066">
        <w:rPr>
          <w:lang w:val="lt-LT"/>
        </w:rPr>
        <w:t>II PRIEDAS</w:t>
      </w:r>
      <w:bookmarkEnd w:id="60"/>
      <w:bookmarkEnd w:id="61"/>
    </w:p>
    <w:p w:rsidR="001D77D0" w:rsidRPr="00C40066" w:rsidRDefault="001D77D0" w:rsidP="001D77D0">
      <w:pPr>
        <w:pStyle w:val="TTEMEASMCA"/>
        <w:rPr>
          <w:lang w:val="lt-LT"/>
        </w:rPr>
      </w:pPr>
    </w:p>
    <w:p w:rsidR="001D77D0" w:rsidRPr="00C40066" w:rsidRDefault="001D77D0" w:rsidP="001D77D0">
      <w:pPr>
        <w:pStyle w:val="TTEMEASMCA"/>
        <w:rPr>
          <w:lang w:val="lt-LT"/>
        </w:rPr>
      </w:pPr>
      <w:r w:rsidRPr="00C40066">
        <w:rPr>
          <w:lang w:val="lt-LT"/>
        </w:rPr>
        <w:t>R</w:t>
      </w:r>
      <w:r w:rsidR="00A57EF0">
        <w:rPr>
          <w:lang w:val="lt-LT"/>
        </w:rPr>
        <w:t xml:space="preserve">EGISTRACIJOS </w:t>
      </w:r>
      <w:r w:rsidRPr="00C40066">
        <w:rPr>
          <w:lang w:val="lt-LT"/>
        </w:rPr>
        <w:t>SĄLYGOS</w:t>
      </w:r>
    </w:p>
    <w:p w:rsidR="001D77D0" w:rsidRPr="00C40066" w:rsidRDefault="001D77D0" w:rsidP="000D31AB">
      <w:pPr>
        <w:pStyle w:val="BTEMEASMCA"/>
      </w:pPr>
    </w:p>
    <w:p w:rsidR="001D77D0" w:rsidRPr="00C40066" w:rsidRDefault="001D77D0" w:rsidP="001D77D0">
      <w:pPr>
        <w:pStyle w:val="BTAnIIEMEASMCA"/>
        <w:rPr>
          <w:rFonts w:cs="Times New Roman"/>
          <w:highlight w:val="yellow"/>
          <w:lang w:val="lt-LT"/>
        </w:rPr>
      </w:pPr>
      <w:r w:rsidRPr="00C40066">
        <w:rPr>
          <w:rFonts w:cs="Times New Roman"/>
          <w:lang w:val="lt-LT"/>
        </w:rPr>
        <w:t>A.</w:t>
      </w:r>
      <w:r w:rsidRPr="00C40066">
        <w:rPr>
          <w:rFonts w:cs="Times New Roman"/>
          <w:lang w:val="lt-LT"/>
        </w:rPr>
        <w:tab/>
        <w:t>GAM</w:t>
      </w:r>
      <w:r w:rsidR="00A57EF0">
        <w:rPr>
          <w:rFonts w:cs="Times New Roman"/>
          <w:lang w:val="lt-LT"/>
        </w:rPr>
        <w:t>INTOJAS</w:t>
      </w:r>
      <w:r w:rsidRPr="00C40066">
        <w:rPr>
          <w:rFonts w:cs="Times New Roman"/>
          <w:lang w:val="lt-LT"/>
        </w:rPr>
        <w:t xml:space="preserve"> (-AI), ATSAKINGAS (-I) UŽ SERIJŲ IŠLEIDIMĄ</w:t>
      </w:r>
    </w:p>
    <w:p w:rsidR="001D77D0" w:rsidRPr="00C40066" w:rsidRDefault="001D77D0" w:rsidP="000D31AB">
      <w:pPr>
        <w:pStyle w:val="BTEMEASMCA"/>
        <w:rPr>
          <w:highlight w:val="yellow"/>
        </w:rPr>
      </w:pPr>
    </w:p>
    <w:p w:rsidR="001D77D0" w:rsidRPr="00C40066" w:rsidRDefault="001D77D0" w:rsidP="001D77D0">
      <w:pPr>
        <w:pStyle w:val="BTAnIIEMEASMCA"/>
        <w:rPr>
          <w:rFonts w:cs="Times New Roman"/>
          <w:lang w:val="lt-LT"/>
        </w:rPr>
      </w:pPr>
      <w:r w:rsidRPr="00C40066">
        <w:rPr>
          <w:rFonts w:cs="Times New Roman"/>
          <w:lang w:val="lt-LT"/>
        </w:rPr>
        <w:t>B.</w:t>
      </w:r>
      <w:r w:rsidRPr="00C40066">
        <w:rPr>
          <w:rFonts w:cs="Times New Roman"/>
          <w:lang w:val="lt-LT"/>
        </w:rPr>
        <w:tab/>
      </w:r>
      <w:r w:rsidR="00A57EF0">
        <w:rPr>
          <w:rFonts w:cs="Times New Roman"/>
          <w:lang w:val="lt-LT"/>
        </w:rPr>
        <w:t xml:space="preserve">TIEKIMO IR VARTOJIMO </w:t>
      </w:r>
      <w:r w:rsidRPr="00C40066">
        <w:rPr>
          <w:rFonts w:cs="Times New Roman"/>
          <w:lang w:val="lt-LT"/>
        </w:rPr>
        <w:t>SĄLYGOS</w:t>
      </w:r>
      <w:r w:rsidR="00A57EF0">
        <w:rPr>
          <w:rFonts w:cs="Times New Roman"/>
          <w:lang w:val="lt-LT"/>
        </w:rPr>
        <w:t xml:space="preserve"> AR APRIBOJIMAI</w:t>
      </w:r>
    </w:p>
    <w:p w:rsidR="001D77D0" w:rsidRPr="00C40066" w:rsidRDefault="001D77D0" w:rsidP="000D31AB">
      <w:pPr>
        <w:pStyle w:val="BTEMEASMCA"/>
        <w:rPr>
          <w:highlight w:val="yellow"/>
        </w:rPr>
      </w:pPr>
    </w:p>
    <w:p w:rsidR="001D77D0" w:rsidRPr="00C40066" w:rsidRDefault="001D77D0" w:rsidP="001D77D0">
      <w:pPr>
        <w:pStyle w:val="PI-1EMEASMCA"/>
      </w:pPr>
      <w:r w:rsidRPr="00C40066">
        <w:br w:type="page"/>
      </w:r>
      <w:r w:rsidRPr="00C40066">
        <w:lastRenderedPageBreak/>
        <w:t>A.</w:t>
      </w:r>
      <w:r w:rsidRPr="00C40066">
        <w:tab/>
        <w:t>GAM</w:t>
      </w:r>
      <w:r w:rsidR="00A57EF0">
        <w:t>INTOJAS</w:t>
      </w:r>
      <w:r w:rsidRPr="00C40066">
        <w:t xml:space="preserve"> (-AI), ATSAKINGAS (-I) UŽ SERIJŲ IŠLEIDIMĄ</w:t>
      </w:r>
    </w:p>
    <w:p w:rsidR="001D77D0" w:rsidRPr="00C40066" w:rsidRDefault="001D77D0" w:rsidP="000D31AB">
      <w:pPr>
        <w:pStyle w:val="BTEMEASMCA"/>
        <w:rPr>
          <w:highlight w:val="yellow"/>
        </w:rPr>
      </w:pPr>
    </w:p>
    <w:p w:rsidR="001D77D0" w:rsidRPr="00C40066" w:rsidRDefault="001D77D0" w:rsidP="001D77D0">
      <w:pPr>
        <w:pStyle w:val="BTuEMEASMCA"/>
        <w:rPr>
          <w:noProof w:val="0"/>
        </w:rPr>
      </w:pPr>
      <w:r w:rsidRPr="00C40066">
        <w:rPr>
          <w:noProof w:val="0"/>
        </w:rPr>
        <w:t>Gamintojo (-ų), atsakingo (-ų) už serijų išleidimą, pavadinimas (-ai) ir adresas (-ai)</w:t>
      </w:r>
    </w:p>
    <w:p w:rsidR="001D77D0" w:rsidRPr="00C40066" w:rsidRDefault="001D77D0" w:rsidP="000D31AB">
      <w:pPr>
        <w:pStyle w:val="BTEMEASMCA"/>
      </w:pPr>
    </w:p>
    <w:p w:rsidR="00430EA6" w:rsidRPr="00C40066" w:rsidRDefault="00430EA6" w:rsidP="00430EA6">
      <w:pPr>
        <w:tabs>
          <w:tab w:val="left" w:pos="0"/>
        </w:tabs>
        <w:rPr>
          <w:sz w:val="22"/>
          <w:szCs w:val="22"/>
        </w:rPr>
      </w:pPr>
      <w:r>
        <w:rPr>
          <w:sz w:val="22"/>
          <w:szCs w:val="22"/>
        </w:rPr>
        <w:t>AS GRINDEKS.</w:t>
      </w:r>
    </w:p>
    <w:p w:rsidR="00430EA6" w:rsidRPr="00C40066" w:rsidRDefault="00430EA6" w:rsidP="00430EA6">
      <w:pPr>
        <w:tabs>
          <w:tab w:val="left" w:pos="0"/>
        </w:tabs>
        <w:rPr>
          <w:sz w:val="22"/>
          <w:szCs w:val="22"/>
        </w:rPr>
      </w:pPr>
      <w:r w:rsidRPr="00C40066">
        <w:rPr>
          <w:sz w:val="22"/>
          <w:szCs w:val="22"/>
        </w:rPr>
        <w:t xml:space="preserve">Krustpils </w:t>
      </w:r>
      <w:r>
        <w:rPr>
          <w:sz w:val="22"/>
          <w:szCs w:val="22"/>
        </w:rPr>
        <w:t>iela</w:t>
      </w:r>
      <w:r w:rsidR="00EF7F93">
        <w:rPr>
          <w:sz w:val="22"/>
          <w:szCs w:val="22"/>
        </w:rPr>
        <w:t xml:space="preserve"> </w:t>
      </w:r>
      <w:r w:rsidRPr="00C40066">
        <w:rPr>
          <w:sz w:val="22"/>
          <w:szCs w:val="22"/>
        </w:rPr>
        <w:t>53, R</w:t>
      </w:r>
      <w:r>
        <w:rPr>
          <w:rFonts w:ascii="Calibri" w:hAnsi="Calibri"/>
          <w:sz w:val="22"/>
          <w:szCs w:val="22"/>
        </w:rPr>
        <w:t>ī</w:t>
      </w:r>
      <w:r w:rsidRPr="00C40066">
        <w:rPr>
          <w:sz w:val="22"/>
          <w:szCs w:val="22"/>
        </w:rPr>
        <w:t>ga</w:t>
      </w:r>
    </w:p>
    <w:p w:rsidR="00430EA6" w:rsidRDefault="00430EA6" w:rsidP="00430EA6">
      <w:pPr>
        <w:tabs>
          <w:tab w:val="left" w:pos="0"/>
        </w:tabs>
        <w:rPr>
          <w:sz w:val="22"/>
          <w:szCs w:val="22"/>
        </w:rPr>
      </w:pPr>
      <w:r w:rsidRPr="00C40066">
        <w:rPr>
          <w:sz w:val="22"/>
          <w:szCs w:val="22"/>
        </w:rPr>
        <w:t>LV-1057</w:t>
      </w:r>
      <w:r>
        <w:rPr>
          <w:sz w:val="22"/>
          <w:szCs w:val="22"/>
        </w:rPr>
        <w:t>,</w:t>
      </w:r>
      <w:r w:rsidRPr="00C40066">
        <w:rPr>
          <w:sz w:val="22"/>
          <w:szCs w:val="22"/>
        </w:rPr>
        <w:t xml:space="preserve"> Latvija</w:t>
      </w:r>
    </w:p>
    <w:p w:rsidR="001D77D0" w:rsidRPr="00C40066" w:rsidRDefault="001D77D0" w:rsidP="001D77D0">
      <w:pPr>
        <w:tabs>
          <w:tab w:val="left" w:pos="0"/>
        </w:tabs>
        <w:rPr>
          <w:sz w:val="22"/>
          <w:szCs w:val="22"/>
        </w:rPr>
      </w:pPr>
    </w:p>
    <w:p w:rsidR="001D77D0" w:rsidRPr="00C40066" w:rsidRDefault="001D77D0" w:rsidP="000D31AB">
      <w:pPr>
        <w:pStyle w:val="BTEMEASMCA"/>
        <w:rPr>
          <w:highlight w:val="yellow"/>
        </w:rPr>
      </w:pPr>
    </w:p>
    <w:p w:rsidR="001D77D0" w:rsidRPr="00C40066" w:rsidRDefault="001D77D0" w:rsidP="000D31AB">
      <w:pPr>
        <w:pStyle w:val="PI-1EMEASMCA"/>
      </w:pPr>
      <w:bookmarkStart w:id="62" w:name="_Toc129243129"/>
      <w:bookmarkStart w:id="63" w:name="_Toc129243254"/>
      <w:r w:rsidRPr="00C40066">
        <w:t>B.</w:t>
      </w:r>
      <w:r w:rsidRPr="00C40066">
        <w:tab/>
      </w:r>
      <w:r w:rsidR="00430EA6">
        <w:t xml:space="preserve">TIEKIMO IR VARTOJIMO </w:t>
      </w:r>
      <w:r w:rsidR="00430EA6" w:rsidRPr="00C40066">
        <w:t>SĄLYGOS</w:t>
      </w:r>
      <w:r w:rsidR="00430EA6">
        <w:t xml:space="preserve"> AR APRIBOJIMAI</w:t>
      </w:r>
      <w:bookmarkEnd w:id="62"/>
      <w:bookmarkEnd w:id="63"/>
    </w:p>
    <w:p w:rsidR="001D77D0" w:rsidRPr="00C40066" w:rsidRDefault="001D77D0" w:rsidP="000D31AB">
      <w:pPr>
        <w:pStyle w:val="BTEMEASMCA"/>
      </w:pPr>
    </w:p>
    <w:p w:rsidR="001D77D0" w:rsidRPr="00C40066" w:rsidRDefault="001D77D0" w:rsidP="000D31AB">
      <w:pPr>
        <w:pStyle w:val="BTEMEASMCA"/>
      </w:pPr>
      <w:r w:rsidRPr="00C40066">
        <w:t>Receptinis vaistinis preparatas</w:t>
      </w:r>
      <w:r w:rsidR="00430EA6">
        <w:t>.</w:t>
      </w:r>
    </w:p>
    <w:p w:rsidR="001D77D0" w:rsidRPr="00C40066" w:rsidRDefault="001D77D0" w:rsidP="000D31AB">
      <w:pPr>
        <w:pStyle w:val="BTEMEASMCA"/>
      </w:pPr>
    </w:p>
    <w:p w:rsidR="001D77D0" w:rsidRPr="00C40066" w:rsidRDefault="001D77D0" w:rsidP="000D31AB">
      <w:pPr>
        <w:pStyle w:val="BTEMEASMCA"/>
      </w:pPr>
      <w:r w:rsidRPr="00C40066">
        <w:br w:type="page"/>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TTEMEASMCA"/>
        <w:rPr>
          <w:lang w:val="lt-LT"/>
        </w:rPr>
      </w:pPr>
      <w:bookmarkStart w:id="64" w:name="_Toc129243134"/>
      <w:bookmarkStart w:id="65" w:name="_Toc129243259"/>
      <w:r w:rsidRPr="00C40066">
        <w:rPr>
          <w:lang w:val="lt-LT"/>
        </w:rPr>
        <w:t>III PRIEDAS</w:t>
      </w:r>
      <w:bookmarkEnd w:id="64"/>
      <w:bookmarkEnd w:id="65"/>
    </w:p>
    <w:p w:rsidR="001D77D0" w:rsidRPr="00C40066" w:rsidRDefault="001D77D0" w:rsidP="000D31AB">
      <w:pPr>
        <w:pStyle w:val="BTEMEASMCA"/>
      </w:pPr>
    </w:p>
    <w:p w:rsidR="001D77D0" w:rsidRPr="00C40066" w:rsidRDefault="001D77D0" w:rsidP="001D77D0">
      <w:pPr>
        <w:pStyle w:val="TTEMEASMCA"/>
        <w:rPr>
          <w:lang w:val="lt-LT"/>
        </w:rPr>
      </w:pPr>
      <w:bookmarkStart w:id="66" w:name="_Toc129243135"/>
      <w:bookmarkStart w:id="67" w:name="_Toc129243260"/>
      <w:r w:rsidRPr="00C40066">
        <w:rPr>
          <w:lang w:val="lt-LT"/>
        </w:rPr>
        <w:t>ŽENKLINIMAS IR PAKUOTĖS LAPELIS</w:t>
      </w:r>
      <w:bookmarkEnd w:id="66"/>
      <w:bookmarkEnd w:id="67"/>
    </w:p>
    <w:p w:rsidR="001D77D0" w:rsidRPr="00C40066" w:rsidRDefault="001D77D0" w:rsidP="000D31AB">
      <w:pPr>
        <w:pStyle w:val="BTEMEASMCA"/>
      </w:pPr>
      <w:r w:rsidRPr="00C40066">
        <w:br w:type="page"/>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TTEMEASMCA"/>
        <w:rPr>
          <w:lang w:val="lt-LT"/>
        </w:rPr>
      </w:pPr>
      <w:bookmarkStart w:id="68" w:name="_Toc129243136"/>
      <w:bookmarkStart w:id="69" w:name="_Toc129243261"/>
      <w:r w:rsidRPr="00C40066">
        <w:rPr>
          <w:lang w:val="lt-LT"/>
        </w:rPr>
        <w:t>A. ŽENKLINIMAS</w:t>
      </w:r>
      <w:bookmarkEnd w:id="68"/>
      <w:bookmarkEnd w:id="69"/>
    </w:p>
    <w:p w:rsidR="001D77D0" w:rsidRPr="00C40066" w:rsidRDefault="001D77D0" w:rsidP="000D31AB">
      <w:pPr>
        <w:pStyle w:val="BTEMEASMCA"/>
      </w:pPr>
      <w:r w:rsidRPr="00C40066">
        <w:br w:type="page"/>
      </w:r>
    </w:p>
    <w:p w:rsidR="001D77D0" w:rsidRPr="00C40066" w:rsidRDefault="001D77D0" w:rsidP="001D77D0">
      <w:pPr>
        <w:pStyle w:val="PI-1labEMEASMCA"/>
      </w:pPr>
      <w:r w:rsidRPr="00C40066">
        <w:lastRenderedPageBreak/>
        <w:t>INFORMACIJA ANT IŠORINĖS PAKUOTĖS</w:t>
      </w:r>
    </w:p>
    <w:p w:rsidR="001D77D0" w:rsidRPr="00C40066" w:rsidRDefault="001D77D0" w:rsidP="001D77D0">
      <w:pPr>
        <w:pStyle w:val="PI-1labEMEASMCA"/>
      </w:pPr>
    </w:p>
    <w:p w:rsidR="001D77D0" w:rsidRPr="00C40066" w:rsidRDefault="001D77D0" w:rsidP="001D77D0">
      <w:pPr>
        <w:pStyle w:val="PI-1labEMEASMCA"/>
        <w:rPr>
          <w:bCs/>
        </w:rPr>
      </w:pPr>
      <w:r w:rsidRPr="00C40066">
        <w:t>KARTONO DĖŽUTĖ</w:t>
      </w:r>
    </w:p>
    <w:p w:rsidR="001D77D0" w:rsidRPr="00C40066" w:rsidRDefault="001D77D0" w:rsidP="000D31AB">
      <w:pPr>
        <w:pStyle w:val="BTEMEASMCA"/>
      </w:pPr>
    </w:p>
    <w:p w:rsidR="001D77D0" w:rsidRPr="00C40066" w:rsidRDefault="001D77D0" w:rsidP="001D77D0">
      <w:pPr>
        <w:pStyle w:val="BTEMEASMCAChar"/>
        <w:rPr>
          <w:noProof w:val="0"/>
        </w:rPr>
      </w:pPr>
    </w:p>
    <w:p w:rsidR="001D77D0" w:rsidRPr="00C40066" w:rsidRDefault="001D77D0" w:rsidP="001D77D0">
      <w:pPr>
        <w:pStyle w:val="PI-1labEMEASMCA"/>
      </w:pPr>
      <w:r w:rsidRPr="00C40066">
        <w:t>1.</w:t>
      </w:r>
      <w:r w:rsidRPr="00C40066">
        <w:tab/>
        <w:t>VAISTINIO PREPARATO PAVADINIMAS</w:t>
      </w:r>
    </w:p>
    <w:p w:rsidR="001D77D0" w:rsidRPr="00C40066" w:rsidRDefault="001D77D0" w:rsidP="000D31AB">
      <w:pPr>
        <w:pStyle w:val="BTEMEASMCA"/>
      </w:pPr>
    </w:p>
    <w:p w:rsidR="001D77D0" w:rsidRPr="00C40066" w:rsidRDefault="001D77D0" w:rsidP="000D31AB">
      <w:pPr>
        <w:pStyle w:val="BTEMEASMCA"/>
      </w:pPr>
      <w:r w:rsidRPr="00C40066">
        <w:rPr>
          <w:bCs/>
        </w:rPr>
        <w:t xml:space="preserve">LIDOCAINE-GRINDEKS </w:t>
      </w:r>
      <w:r w:rsidRPr="00C40066">
        <w:t>20 mg/ml</w:t>
      </w:r>
      <w:r w:rsidRPr="00C40066">
        <w:rPr>
          <w:caps/>
        </w:rPr>
        <w:t xml:space="preserve"> </w:t>
      </w:r>
      <w:r w:rsidRPr="00C40066">
        <w:t>injekcinis</w:t>
      </w:r>
      <w:r w:rsidR="00F417DB">
        <w:t xml:space="preserve"> ar </w:t>
      </w:r>
      <w:r w:rsidRPr="00C40066">
        <w:t xml:space="preserve">infuzinis tirpalas </w:t>
      </w:r>
    </w:p>
    <w:p w:rsidR="001D77D0" w:rsidRPr="00C40066" w:rsidRDefault="00E618FA" w:rsidP="000D31AB">
      <w:pPr>
        <w:pStyle w:val="BTEMEASMCA"/>
      </w:pPr>
      <w:r>
        <w:t>Lidokaino hidrochloridas</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2.</w:t>
      </w:r>
      <w:r w:rsidRPr="00C40066">
        <w:tab/>
        <w:t>VEIKLIOJI MEDŽIAGA IR JOS KIEKIS</w:t>
      </w:r>
    </w:p>
    <w:p w:rsidR="001D77D0" w:rsidRPr="00C40066" w:rsidRDefault="001D77D0" w:rsidP="000D31AB">
      <w:pPr>
        <w:pStyle w:val="BTEMEASMCA"/>
      </w:pPr>
    </w:p>
    <w:p w:rsidR="001D77D0" w:rsidRPr="00C40066" w:rsidRDefault="001D77D0" w:rsidP="001D77D0">
      <w:pPr>
        <w:rPr>
          <w:color w:val="000000"/>
          <w:sz w:val="22"/>
          <w:szCs w:val="22"/>
        </w:rPr>
      </w:pPr>
      <w:r w:rsidRPr="00C40066">
        <w:rPr>
          <w:color w:val="000000"/>
          <w:sz w:val="22"/>
          <w:szCs w:val="22"/>
        </w:rPr>
        <w:t xml:space="preserve">1 ml </w:t>
      </w:r>
      <w:r w:rsidR="006E2EB9">
        <w:rPr>
          <w:sz w:val="22"/>
          <w:szCs w:val="22"/>
        </w:rPr>
        <w:t xml:space="preserve">injekcinio ar infuzinio </w:t>
      </w:r>
      <w:r w:rsidRPr="00C40066">
        <w:rPr>
          <w:color w:val="000000"/>
          <w:sz w:val="22"/>
          <w:szCs w:val="22"/>
        </w:rPr>
        <w:t xml:space="preserve">tirpalo yra 20 mg lidokaino hidrochlorido. </w:t>
      </w:r>
    </w:p>
    <w:p w:rsidR="001D77D0" w:rsidRPr="00C40066" w:rsidRDefault="001D77D0" w:rsidP="001D77D0">
      <w:pPr>
        <w:pStyle w:val="BTEMEASMCAChar"/>
      </w:pPr>
      <w:r w:rsidRPr="00C40066">
        <w:rPr>
          <w:noProof w:val="0"/>
        </w:rPr>
        <w:t xml:space="preserve">Kiekvienoje ampulėje (5 ml) yra 100 mg </w:t>
      </w:r>
      <w:r w:rsidRPr="00C40066">
        <w:t>lidokaino hidrochlorido.</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3.</w:t>
      </w:r>
      <w:r w:rsidRPr="00C40066">
        <w:tab/>
        <w:t>PAGALBINIŲ MEDŽIAGŲ SĄRAŠAS</w:t>
      </w:r>
    </w:p>
    <w:p w:rsidR="001D77D0" w:rsidRPr="00C40066" w:rsidRDefault="001D77D0" w:rsidP="000D31AB">
      <w:pPr>
        <w:pStyle w:val="BTEMEASMCA"/>
      </w:pPr>
    </w:p>
    <w:p w:rsidR="001D77D0" w:rsidRPr="00C40066" w:rsidRDefault="00F417DB" w:rsidP="001D77D0">
      <w:pPr>
        <w:rPr>
          <w:sz w:val="22"/>
          <w:szCs w:val="22"/>
        </w:rPr>
      </w:pPr>
      <w:r>
        <w:rPr>
          <w:sz w:val="22"/>
          <w:szCs w:val="22"/>
        </w:rPr>
        <w:t>Pagalbinės medžiagos: n</w:t>
      </w:r>
      <w:r w:rsidR="00E618FA">
        <w:rPr>
          <w:sz w:val="22"/>
          <w:szCs w:val="22"/>
        </w:rPr>
        <w:t>atrio chloridas</w:t>
      </w:r>
      <w:r w:rsidR="001D77D0" w:rsidRPr="00C40066">
        <w:rPr>
          <w:sz w:val="22"/>
          <w:szCs w:val="22"/>
        </w:rPr>
        <w:t xml:space="preserve">, </w:t>
      </w:r>
      <w:r>
        <w:rPr>
          <w:sz w:val="22"/>
          <w:szCs w:val="22"/>
        </w:rPr>
        <w:t>n</w:t>
      </w:r>
      <w:r w:rsidR="00E618FA">
        <w:rPr>
          <w:sz w:val="22"/>
          <w:szCs w:val="22"/>
        </w:rPr>
        <w:t>atrio hidroks</w:t>
      </w:r>
      <w:r w:rsidR="001D77D0" w:rsidRPr="00C40066">
        <w:rPr>
          <w:sz w:val="22"/>
          <w:szCs w:val="22"/>
        </w:rPr>
        <w:t>id</w:t>
      </w:r>
      <w:r w:rsidR="00E618FA">
        <w:rPr>
          <w:sz w:val="22"/>
          <w:szCs w:val="22"/>
        </w:rPr>
        <w:t>as</w:t>
      </w:r>
      <w:r>
        <w:rPr>
          <w:sz w:val="22"/>
          <w:szCs w:val="22"/>
        </w:rPr>
        <w:t xml:space="preserve"> (pH korekcijai)</w:t>
      </w:r>
      <w:r w:rsidR="001D77D0" w:rsidRPr="00C40066">
        <w:rPr>
          <w:sz w:val="22"/>
          <w:szCs w:val="22"/>
        </w:rPr>
        <w:t>,</w:t>
      </w:r>
      <w:r w:rsidR="008E46B3">
        <w:rPr>
          <w:sz w:val="22"/>
          <w:szCs w:val="22"/>
        </w:rPr>
        <w:t xml:space="preserve"> </w:t>
      </w:r>
      <w:r w:rsidR="00E618FA">
        <w:rPr>
          <w:sz w:val="22"/>
          <w:szCs w:val="22"/>
        </w:rPr>
        <w:t>injekcinis vanduo</w:t>
      </w:r>
      <w:r>
        <w:rPr>
          <w:sz w:val="22"/>
          <w:szCs w:val="22"/>
        </w:rPr>
        <w:t>.</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4.</w:t>
      </w:r>
      <w:r w:rsidRPr="00C40066">
        <w:tab/>
        <w:t>FARMACINĖ FORMA IR KIEKIS PAKUOTĖJE</w:t>
      </w:r>
    </w:p>
    <w:p w:rsidR="001D77D0" w:rsidRPr="00C40066" w:rsidRDefault="001D77D0" w:rsidP="000D31AB">
      <w:pPr>
        <w:pStyle w:val="BTEMEASMCA"/>
      </w:pPr>
    </w:p>
    <w:p w:rsidR="001D77D0" w:rsidRPr="00C40066" w:rsidRDefault="001D77D0" w:rsidP="001D77D0">
      <w:pPr>
        <w:tabs>
          <w:tab w:val="left" w:pos="567"/>
        </w:tabs>
        <w:rPr>
          <w:sz w:val="22"/>
          <w:szCs w:val="22"/>
        </w:rPr>
      </w:pPr>
      <w:r w:rsidRPr="00C40066">
        <w:rPr>
          <w:sz w:val="22"/>
          <w:szCs w:val="22"/>
        </w:rPr>
        <w:t>Injekcinis</w:t>
      </w:r>
      <w:r w:rsidR="00F417DB">
        <w:rPr>
          <w:sz w:val="22"/>
          <w:szCs w:val="22"/>
        </w:rPr>
        <w:t xml:space="preserve"> ar </w:t>
      </w:r>
      <w:r w:rsidRPr="00C40066">
        <w:rPr>
          <w:sz w:val="22"/>
          <w:szCs w:val="22"/>
        </w:rPr>
        <w:t xml:space="preserve">infuzinis tirpalas </w:t>
      </w:r>
    </w:p>
    <w:p w:rsidR="001D77D0" w:rsidRPr="00C40066" w:rsidRDefault="001D77D0" w:rsidP="001D77D0">
      <w:pPr>
        <w:tabs>
          <w:tab w:val="left" w:pos="567"/>
        </w:tabs>
        <w:rPr>
          <w:sz w:val="22"/>
          <w:szCs w:val="22"/>
        </w:rPr>
      </w:pPr>
      <w:r w:rsidRPr="00C40066">
        <w:rPr>
          <w:sz w:val="22"/>
          <w:szCs w:val="22"/>
        </w:rPr>
        <w:t>10 ampulių po 5 ml</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5.</w:t>
      </w:r>
      <w:r w:rsidRPr="00C40066">
        <w:tab/>
        <w:t>VARTOJIMO METODAS IR BŪDAS (-AI)</w:t>
      </w:r>
    </w:p>
    <w:p w:rsidR="001D77D0" w:rsidRPr="00C40066" w:rsidRDefault="001D77D0" w:rsidP="000D31AB">
      <w:pPr>
        <w:pStyle w:val="BTEMEASMCA"/>
      </w:pPr>
    </w:p>
    <w:p w:rsidR="001D77D0" w:rsidRPr="00C40066" w:rsidRDefault="00F417DB" w:rsidP="000D31AB">
      <w:pPr>
        <w:pStyle w:val="BTEMEASMCA"/>
      </w:pPr>
      <w:r>
        <w:t xml:space="preserve">Leisti į veną, į raumenis, po oda </w:t>
      </w:r>
      <w:r w:rsidR="000924C0">
        <w:t>arba</w:t>
      </w:r>
      <w:r>
        <w:t xml:space="preserve"> į epidurinę ertmę.</w:t>
      </w:r>
    </w:p>
    <w:p w:rsidR="001D77D0" w:rsidRPr="00C40066" w:rsidRDefault="001D77D0" w:rsidP="000D31AB">
      <w:pPr>
        <w:pStyle w:val="BTEMEASMCA"/>
      </w:pPr>
      <w:r w:rsidRPr="00C40066">
        <w:t>Prieš vartojimą perskaitykite pakuotės lapelį.</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6.</w:t>
      </w:r>
      <w:r w:rsidRPr="00C40066">
        <w:tab/>
        <w:t xml:space="preserve">SPECIALUS ĮSPĖJIMAS, KAD VAISTINĮ PREPARATĄ BŪTINA LAIKYTI VAIKAMS </w:t>
      </w:r>
      <w:r w:rsidR="00F417DB">
        <w:t xml:space="preserve">NEPASTEBIMOJE IR </w:t>
      </w:r>
      <w:r w:rsidRPr="00C40066">
        <w:t>NEPASIEKIAMOJE VIETOJE</w:t>
      </w:r>
    </w:p>
    <w:p w:rsidR="001D77D0" w:rsidRPr="00C40066" w:rsidRDefault="001D77D0" w:rsidP="000D31AB">
      <w:pPr>
        <w:pStyle w:val="BTEMEASMCA"/>
      </w:pPr>
    </w:p>
    <w:p w:rsidR="001D77D0" w:rsidRPr="00C40066" w:rsidRDefault="001D77D0" w:rsidP="000D31AB">
      <w:pPr>
        <w:pStyle w:val="BTEMEASMCA"/>
      </w:pPr>
      <w:r w:rsidRPr="00C40066">
        <w:t>Laikyti vaikams nepas</w:t>
      </w:r>
      <w:r w:rsidR="00F417DB">
        <w:t>tebimoje ir nepasiekiamoje</w:t>
      </w:r>
      <w:r w:rsidRPr="00C40066">
        <w:t xml:space="preserve"> vietoje.</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7.</w:t>
      </w:r>
      <w:r w:rsidRPr="00C40066">
        <w:tab/>
        <w:t>KITAS (-I) SPECIALUS (-ŪS) ĮSPĖJIMAS (-AI) (JEI REIKIA)</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8.</w:t>
      </w:r>
      <w:r w:rsidRPr="00C40066">
        <w:tab/>
        <w:t>TINKAMUMO LAIKAS</w:t>
      </w:r>
    </w:p>
    <w:p w:rsidR="001D77D0" w:rsidRPr="00C40066" w:rsidRDefault="001D77D0" w:rsidP="000D31AB">
      <w:pPr>
        <w:pStyle w:val="BTEMEASMCA"/>
      </w:pPr>
    </w:p>
    <w:p w:rsidR="001D77D0" w:rsidRPr="00C40066" w:rsidRDefault="001D77D0" w:rsidP="000D31AB">
      <w:pPr>
        <w:pStyle w:val="BTEMEASMCA"/>
      </w:pPr>
      <w:r w:rsidRPr="00C40066">
        <w:t>Tinka iki {MM YYYY}</w:t>
      </w:r>
    </w:p>
    <w:p w:rsidR="001D77D0" w:rsidRPr="00C40066" w:rsidRDefault="001D77D0" w:rsidP="000D31AB">
      <w:pPr>
        <w:pStyle w:val="BTEMEASMCA"/>
      </w:pPr>
      <w:r w:rsidRPr="00C40066">
        <w:t>[mėnuo, metai]</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9.</w:t>
      </w:r>
      <w:r w:rsidRPr="00C40066">
        <w:tab/>
        <w:t>SPECIALIOS LAIKYMO SĄLYGOS</w:t>
      </w:r>
    </w:p>
    <w:p w:rsidR="001D77D0" w:rsidRPr="00C40066" w:rsidRDefault="001D77D0" w:rsidP="000D31AB">
      <w:pPr>
        <w:pStyle w:val="BTEMEASMCA"/>
      </w:pPr>
    </w:p>
    <w:p w:rsidR="00F86D2E" w:rsidRPr="00F86D2E" w:rsidRDefault="00F86D2E" w:rsidP="00F86D2E">
      <w:pPr>
        <w:rPr>
          <w:sz w:val="22"/>
          <w:szCs w:val="22"/>
        </w:rPr>
      </w:pPr>
      <w:r w:rsidRPr="00F86D2E">
        <w:rPr>
          <w:snapToGrid w:val="0"/>
          <w:sz w:val="22"/>
          <w:szCs w:val="22"/>
        </w:rPr>
        <w:lastRenderedPageBreak/>
        <w:t>Negalima užšaldyti.</w:t>
      </w:r>
    </w:p>
    <w:p w:rsidR="001D77D0" w:rsidRPr="00C40066" w:rsidRDefault="001D77D0" w:rsidP="001D77D0">
      <w:pPr>
        <w:tabs>
          <w:tab w:val="left" w:pos="567"/>
        </w:tabs>
        <w:rPr>
          <w:sz w:val="22"/>
          <w:szCs w:val="22"/>
        </w:rPr>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10.</w:t>
      </w:r>
      <w:r w:rsidRPr="00C40066">
        <w:tab/>
        <w:t xml:space="preserve">SPECIALIOS ATSARGUMO PRIEMONĖS DĖL NESUVARTOTO </w:t>
      </w:r>
      <w:r w:rsidRPr="00C40066">
        <w:rPr>
          <w:bCs/>
        </w:rPr>
        <w:t xml:space="preserve">VAISTINIO PREPARATO AR JO ATLIEKŲ </w:t>
      </w:r>
      <w:r w:rsidRPr="00C40066">
        <w:t>TVARKYMO (JEI REIKIA)</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11.</w:t>
      </w:r>
      <w:r w:rsidRPr="00C40066">
        <w:tab/>
        <w:t>R</w:t>
      </w:r>
      <w:r w:rsidR="00045143">
        <w:t>EGISTRUOTOJO</w:t>
      </w:r>
      <w:r w:rsidRPr="00C40066">
        <w:t xml:space="preserve"> PAVADINIMAS IR ADRESAS</w:t>
      </w:r>
    </w:p>
    <w:p w:rsidR="001D77D0" w:rsidRPr="00C40066" w:rsidRDefault="001D77D0" w:rsidP="000D31AB">
      <w:pPr>
        <w:pStyle w:val="BTEMEASMCA"/>
      </w:pPr>
    </w:p>
    <w:p w:rsidR="001D77D0" w:rsidRPr="00C40066" w:rsidRDefault="001D77D0" w:rsidP="001D77D0">
      <w:pPr>
        <w:tabs>
          <w:tab w:val="left" w:pos="567"/>
        </w:tabs>
        <w:rPr>
          <w:sz w:val="22"/>
          <w:szCs w:val="22"/>
        </w:rPr>
      </w:pPr>
      <w:r w:rsidRPr="00C40066">
        <w:rPr>
          <w:sz w:val="22"/>
          <w:szCs w:val="22"/>
        </w:rPr>
        <w:t>Grindex &lt;Logo&gt;</w:t>
      </w:r>
    </w:p>
    <w:p w:rsidR="00F417DB" w:rsidRPr="00E817EA" w:rsidRDefault="00F417DB" w:rsidP="00F417DB">
      <w:pPr>
        <w:tabs>
          <w:tab w:val="left" w:pos="0"/>
        </w:tabs>
        <w:rPr>
          <w:sz w:val="22"/>
          <w:szCs w:val="22"/>
        </w:rPr>
      </w:pPr>
      <w:r>
        <w:rPr>
          <w:sz w:val="22"/>
          <w:szCs w:val="22"/>
        </w:rPr>
        <w:t>AS GRINDEKS.</w:t>
      </w:r>
    </w:p>
    <w:p w:rsidR="00F417DB" w:rsidRPr="0003016C" w:rsidRDefault="00F417DB" w:rsidP="00F417DB">
      <w:pPr>
        <w:tabs>
          <w:tab w:val="left" w:pos="0"/>
        </w:tabs>
        <w:rPr>
          <w:sz w:val="22"/>
          <w:szCs w:val="22"/>
        </w:rPr>
      </w:pPr>
      <w:r w:rsidRPr="0003016C">
        <w:rPr>
          <w:sz w:val="22"/>
          <w:szCs w:val="22"/>
        </w:rPr>
        <w:t xml:space="preserve">Krustpils </w:t>
      </w:r>
      <w:r>
        <w:rPr>
          <w:sz w:val="22"/>
          <w:szCs w:val="22"/>
        </w:rPr>
        <w:t xml:space="preserve">iela </w:t>
      </w:r>
      <w:r w:rsidRPr="0003016C">
        <w:rPr>
          <w:sz w:val="22"/>
          <w:szCs w:val="22"/>
        </w:rPr>
        <w:t xml:space="preserve">53, </w:t>
      </w:r>
      <w:r w:rsidRPr="00A910AF">
        <w:rPr>
          <w:sz w:val="22"/>
          <w:szCs w:val="22"/>
        </w:rPr>
        <w:t>Rīga</w:t>
      </w:r>
    </w:p>
    <w:p w:rsidR="00F417DB" w:rsidRDefault="00F417DB" w:rsidP="00F417DB">
      <w:pPr>
        <w:tabs>
          <w:tab w:val="left" w:pos="0"/>
        </w:tabs>
        <w:rPr>
          <w:sz w:val="22"/>
          <w:szCs w:val="22"/>
        </w:rPr>
      </w:pPr>
      <w:r w:rsidRPr="0003016C">
        <w:rPr>
          <w:sz w:val="22"/>
          <w:szCs w:val="22"/>
        </w:rPr>
        <w:t>LV-1057</w:t>
      </w:r>
      <w:r>
        <w:rPr>
          <w:sz w:val="22"/>
          <w:szCs w:val="22"/>
        </w:rPr>
        <w:t>,</w:t>
      </w:r>
      <w:r w:rsidRPr="0003016C">
        <w:rPr>
          <w:sz w:val="22"/>
          <w:szCs w:val="22"/>
        </w:rPr>
        <w:t xml:space="preserve"> Latvija</w:t>
      </w:r>
      <w:r w:rsidRPr="00C40066">
        <w:rPr>
          <w:sz w:val="22"/>
          <w:szCs w:val="22"/>
        </w:rPr>
        <w:t xml:space="preserve"> </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12.</w:t>
      </w:r>
      <w:r w:rsidRPr="00C40066">
        <w:tab/>
        <w:t>R</w:t>
      </w:r>
      <w:r w:rsidR="00045143">
        <w:t>EGISTRACIJOS PAŽYMĖJIMO</w:t>
      </w:r>
      <w:r w:rsidRPr="00C40066">
        <w:t xml:space="preserve"> NUMERIS </w:t>
      </w:r>
    </w:p>
    <w:p w:rsidR="001D77D0" w:rsidRPr="00C40066" w:rsidRDefault="001D77D0" w:rsidP="000D31AB">
      <w:pPr>
        <w:pStyle w:val="BTEMEASMCA"/>
      </w:pPr>
    </w:p>
    <w:p w:rsidR="001D77D0" w:rsidRPr="00C40066" w:rsidRDefault="001D77D0" w:rsidP="000D31AB">
      <w:pPr>
        <w:pStyle w:val="BTEMEASMCA"/>
      </w:pPr>
      <w:r w:rsidRPr="00C40066">
        <w:t>LT/1/95/1428/001</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13.</w:t>
      </w:r>
      <w:r w:rsidRPr="00C40066">
        <w:tab/>
        <w:t>SERIJOS NUMERIS</w:t>
      </w:r>
    </w:p>
    <w:p w:rsidR="001D77D0" w:rsidRPr="00C40066" w:rsidRDefault="001D77D0" w:rsidP="000D31AB">
      <w:pPr>
        <w:pStyle w:val="BTEMEASMCA"/>
      </w:pPr>
    </w:p>
    <w:p w:rsidR="001D77D0" w:rsidRPr="00C40066" w:rsidRDefault="001D77D0" w:rsidP="000D31AB">
      <w:pPr>
        <w:pStyle w:val="BTEMEASMCA"/>
      </w:pPr>
      <w:r w:rsidRPr="00C40066">
        <w:t>Serija</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14.</w:t>
      </w:r>
      <w:r w:rsidRPr="00C40066">
        <w:tab/>
        <w:t>PARDAVIMO (IŠDAVIMO) TVARKA</w:t>
      </w:r>
    </w:p>
    <w:p w:rsidR="001D77D0" w:rsidRPr="00C40066" w:rsidRDefault="001D77D0" w:rsidP="000D31AB">
      <w:pPr>
        <w:pStyle w:val="BTEMEASMCA"/>
      </w:pPr>
    </w:p>
    <w:p w:rsidR="001D77D0" w:rsidRPr="00C40066" w:rsidRDefault="001D77D0" w:rsidP="000D31AB">
      <w:pPr>
        <w:pStyle w:val="BTEMEASMCA"/>
      </w:pPr>
      <w:r w:rsidRPr="00C40066">
        <w:t xml:space="preserve">Receptinis </w:t>
      </w:r>
      <w:r w:rsidR="00045143">
        <w:t>vaistas.</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15.</w:t>
      </w:r>
      <w:r w:rsidRPr="00C40066">
        <w:tab/>
        <w:t>VARTOJIMO INSTRUKCIJA</w:t>
      </w:r>
    </w:p>
    <w:p w:rsidR="001D77D0" w:rsidRPr="00C40066" w:rsidRDefault="001D77D0" w:rsidP="000D31AB">
      <w:pPr>
        <w:pStyle w:val="BTEMEASMCA"/>
      </w:pPr>
    </w:p>
    <w:p w:rsidR="00045143" w:rsidRPr="00B34FA1" w:rsidRDefault="00045143" w:rsidP="00045143"/>
    <w:p w:rsidR="00045143" w:rsidRPr="000E356E" w:rsidRDefault="00045143" w:rsidP="00045143">
      <w:pPr>
        <w:pBdr>
          <w:top w:val="single" w:sz="4" w:space="1" w:color="auto"/>
          <w:left w:val="single" w:sz="4" w:space="4" w:color="auto"/>
          <w:bottom w:val="single" w:sz="4" w:space="0" w:color="auto"/>
          <w:right w:val="single" w:sz="4" w:space="4" w:color="auto"/>
        </w:pBdr>
        <w:rPr>
          <w:color w:val="008000"/>
          <w:sz w:val="22"/>
          <w:szCs w:val="22"/>
        </w:rPr>
      </w:pPr>
      <w:r w:rsidRPr="000E356E">
        <w:rPr>
          <w:b/>
          <w:sz w:val="22"/>
          <w:szCs w:val="22"/>
        </w:rPr>
        <w:t>16.</w:t>
      </w:r>
      <w:r w:rsidRPr="000E356E">
        <w:rPr>
          <w:b/>
          <w:sz w:val="22"/>
          <w:szCs w:val="22"/>
        </w:rPr>
        <w:tab/>
      </w:r>
      <w:r w:rsidRPr="000E356E">
        <w:rPr>
          <w:b/>
          <w:noProof/>
          <w:sz w:val="22"/>
          <w:szCs w:val="22"/>
        </w:rPr>
        <w:t>INFORMACIJA BRAILIO RAŠTU</w:t>
      </w:r>
    </w:p>
    <w:p w:rsidR="00045143" w:rsidRPr="000E356E" w:rsidRDefault="00045143" w:rsidP="00045143">
      <w:pPr>
        <w:rPr>
          <w:sz w:val="22"/>
          <w:szCs w:val="22"/>
        </w:rPr>
      </w:pPr>
    </w:p>
    <w:p w:rsidR="00045143" w:rsidRPr="000E356E" w:rsidRDefault="00045143" w:rsidP="00045143">
      <w:pPr>
        <w:rPr>
          <w:sz w:val="22"/>
          <w:szCs w:val="22"/>
        </w:rPr>
      </w:pPr>
      <w:r w:rsidRPr="000E356E">
        <w:rPr>
          <w:noProof/>
          <w:sz w:val="22"/>
          <w:szCs w:val="22"/>
          <w:highlight w:val="lightGray"/>
        </w:rPr>
        <w:t>Priimtas pagrindimas informacijos Brailio raštu nepateikti.</w:t>
      </w:r>
    </w:p>
    <w:p w:rsidR="00045143" w:rsidRDefault="00045143" w:rsidP="00045143">
      <w:pPr>
        <w:rPr>
          <w:noProof/>
          <w:sz w:val="22"/>
          <w:szCs w:val="22"/>
          <w:shd w:val="clear" w:color="auto" w:fill="CCCCCC"/>
        </w:rPr>
      </w:pPr>
    </w:p>
    <w:p w:rsidR="00045143" w:rsidRPr="000E356E" w:rsidRDefault="00045143" w:rsidP="00045143">
      <w:pPr>
        <w:rPr>
          <w:noProof/>
          <w:sz w:val="22"/>
          <w:szCs w:val="22"/>
          <w:shd w:val="clear" w:color="auto" w:fill="CCCCCC"/>
        </w:rPr>
      </w:pPr>
    </w:p>
    <w:p w:rsidR="00045143" w:rsidRPr="000E356E" w:rsidRDefault="00045143" w:rsidP="0004514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E356E">
        <w:rPr>
          <w:b/>
          <w:noProof/>
          <w:sz w:val="22"/>
          <w:szCs w:val="22"/>
        </w:rPr>
        <w:t>17.</w:t>
      </w:r>
      <w:r w:rsidRPr="000E356E">
        <w:rPr>
          <w:b/>
          <w:noProof/>
          <w:sz w:val="22"/>
          <w:szCs w:val="22"/>
        </w:rPr>
        <w:tab/>
        <w:t>UNIKALUS IDENTIFIKATORIUS – 2D BRŪKŠNINIS KODAS</w:t>
      </w:r>
    </w:p>
    <w:p w:rsidR="00045143" w:rsidRPr="000E356E" w:rsidRDefault="00045143" w:rsidP="00045143">
      <w:pPr>
        <w:rPr>
          <w:noProof/>
          <w:sz w:val="22"/>
          <w:szCs w:val="22"/>
        </w:rPr>
      </w:pPr>
    </w:p>
    <w:p w:rsidR="00045143" w:rsidRPr="000E356E" w:rsidRDefault="00045143" w:rsidP="00045143">
      <w:pPr>
        <w:rPr>
          <w:noProof/>
          <w:sz w:val="22"/>
          <w:szCs w:val="22"/>
          <w:shd w:val="clear" w:color="auto" w:fill="CCCCCC"/>
        </w:rPr>
      </w:pPr>
      <w:r w:rsidRPr="000E356E">
        <w:rPr>
          <w:noProof/>
          <w:sz w:val="22"/>
          <w:szCs w:val="22"/>
          <w:highlight w:val="lightGray"/>
        </w:rPr>
        <w:t>2D brūkšninis kodas su nurodytu unikaliu identifikatoriumi.</w:t>
      </w:r>
    </w:p>
    <w:p w:rsidR="00045143" w:rsidRPr="000E356E" w:rsidRDefault="00045143" w:rsidP="00045143">
      <w:pPr>
        <w:rPr>
          <w:noProof/>
          <w:sz w:val="22"/>
          <w:szCs w:val="22"/>
          <w:shd w:val="clear" w:color="auto" w:fill="CCCCCC"/>
        </w:rPr>
      </w:pPr>
    </w:p>
    <w:p w:rsidR="00045143" w:rsidRPr="000E356E" w:rsidRDefault="00045143" w:rsidP="00045143">
      <w:pPr>
        <w:rPr>
          <w:noProof/>
          <w:sz w:val="22"/>
          <w:szCs w:val="22"/>
        </w:rPr>
      </w:pPr>
    </w:p>
    <w:p w:rsidR="00045143" w:rsidRPr="000E356E" w:rsidRDefault="00045143" w:rsidP="00045143">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0E356E">
        <w:rPr>
          <w:b/>
          <w:noProof/>
          <w:sz w:val="22"/>
          <w:szCs w:val="22"/>
        </w:rPr>
        <w:t>18.</w:t>
      </w:r>
      <w:r w:rsidRPr="000E356E">
        <w:rPr>
          <w:b/>
          <w:noProof/>
          <w:sz w:val="22"/>
          <w:szCs w:val="22"/>
        </w:rPr>
        <w:tab/>
        <w:t>UNIKALUS IDENTIFIKATORIUS – ŽMONĖMS SUPRANTAMI DUOMENYS</w:t>
      </w:r>
    </w:p>
    <w:p w:rsidR="00045143" w:rsidRPr="000E356E" w:rsidRDefault="00045143" w:rsidP="00045143">
      <w:pPr>
        <w:rPr>
          <w:noProof/>
          <w:sz w:val="22"/>
          <w:szCs w:val="22"/>
        </w:rPr>
      </w:pPr>
    </w:p>
    <w:p w:rsidR="000048FD" w:rsidRDefault="0091018B" w:rsidP="0091018B">
      <w:r>
        <w:t xml:space="preserve">PC: {numeris} </w:t>
      </w:r>
    </w:p>
    <w:p w:rsidR="000048FD" w:rsidRDefault="0091018B" w:rsidP="0091018B">
      <w:r>
        <w:t xml:space="preserve">SN: {numeris} </w:t>
      </w:r>
    </w:p>
    <w:p w:rsidR="0091018B" w:rsidRDefault="0091018B" w:rsidP="0091018B">
      <w:pPr>
        <w:rPr>
          <w:szCs w:val="22"/>
        </w:rPr>
      </w:pPr>
      <w:r w:rsidRPr="007E00C9">
        <w:t xml:space="preserve">NN: {numeris} </w:t>
      </w:r>
    </w:p>
    <w:p w:rsidR="00045143" w:rsidRPr="000E356E" w:rsidRDefault="00045143" w:rsidP="00045143">
      <w:pPr>
        <w:rPr>
          <w:noProof/>
          <w:vanish/>
          <w:sz w:val="22"/>
          <w:szCs w:val="22"/>
        </w:rPr>
      </w:pPr>
    </w:p>
    <w:p w:rsidR="001D77D0" w:rsidRPr="00C40066" w:rsidRDefault="001D77D0" w:rsidP="001D77D0">
      <w:pPr>
        <w:pStyle w:val="PI-1labEMEASMCA"/>
      </w:pPr>
      <w:r w:rsidRPr="00C40066">
        <w:rPr>
          <w:noProof w:val="0"/>
        </w:rPr>
        <w:br w:type="page"/>
      </w:r>
      <w:r w:rsidRPr="00C40066">
        <w:lastRenderedPageBreak/>
        <w:t>MINIMALI INFORMACIJA ANT MAŽŲ VIDINIŲ</w:t>
      </w:r>
      <w:r w:rsidRPr="00C40066">
        <w:rPr>
          <w:bCs/>
        </w:rPr>
        <w:t xml:space="preserve"> </w:t>
      </w:r>
      <w:r w:rsidRPr="00C40066">
        <w:t>PAKUOČIŲ</w:t>
      </w:r>
    </w:p>
    <w:p w:rsidR="001D77D0" w:rsidRPr="00C40066" w:rsidRDefault="001D77D0" w:rsidP="001D77D0">
      <w:pPr>
        <w:pStyle w:val="PI-1labEMEASMCA"/>
      </w:pPr>
    </w:p>
    <w:p w:rsidR="001D77D0" w:rsidRPr="00C40066" w:rsidRDefault="001D77D0" w:rsidP="001D77D0">
      <w:pPr>
        <w:pStyle w:val="PI-1labEMEASMCA"/>
      </w:pPr>
      <w:r w:rsidRPr="00C40066">
        <w:t xml:space="preserve">AMPULĖ </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1.</w:t>
      </w:r>
      <w:r w:rsidRPr="00C40066">
        <w:tab/>
        <w:t>VAISTINIO PREPARATO PAVADINIMAS IR VARTOJIMO BŪDAS (-AI)</w:t>
      </w:r>
    </w:p>
    <w:p w:rsidR="001D77D0" w:rsidRPr="00C40066" w:rsidRDefault="001D77D0" w:rsidP="000D31AB">
      <w:pPr>
        <w:pStyle w:val="BTEMEASMCA"/>
      </w:pPr>
    </w:p>
    <w:p w:rsidR="001D77D0" w:rsidRPr="00C40066" w:rsidRDefault="001D77D0" w:rsidP="000D31AB">
      <w:pPr>
        <w:pStyle w:val="BTEMEASMCA"/>
      </w:pPr>
      <w:r w:rsidRPr="00C40066">
        <w:rPr>
          <w:bCs/>
        </w:rPr>
        <w:t xml:space="preserve">LIDOCAINE-GRINDEKS </w:t>
      </w:r>
      <w:r w:rsidRPr="00C40066">
        <w:t>20 mg/ml</w:t>
      </w:r>
      <w:r w:rsidRPr="00C40066">
        <w:rPr>
          <w:caps/>
        </w:rPr>
        <w:t xml:space="preserve"> </w:t>
      </w:r>
      <w:r w:rsidRPr="00C40066">
        <w:t>injekcinis</w:t>
      </w:r>
      <w:r w:rsidR="00045143">
        <w:t xml:space="preserve"> ar </w:t>
      </w:r>
      <w:r w:rsidRPr="00C40066">
        <w:t xml:space="preserve">infuzinis tirpalas </w:t>
      </w:r>
    </w:p>
    <w:p w:rsidR="001D77D0" w:rsidRPr="00C40066" w:rsidRDefault="00B52C4D" w:rsidP="000D31AB">
      <w:pPr>
        <w:pStyle w:val="BTEMEASMCA"/>
      </w:pPr>
      <w:r>
        <w:t>Lidokaino hi</w:t>
      </w:r>
      <w:r w:rsidR="001D77D0" w:rsidRPr="00C40066">
        <w:t>drochlorid</w:t>
      </w:r>
      <w:r>
        <w:t>as</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pPr>
      <w:r w:rsidRPr="00C40066">
        <w:t>2.</w:t>
      </w:r>
      <w:r w:rsidRPr="00C40066">
        <w:tab/>
        <w:t>VARTOJIMO METODAS</w:t>
      </w:r>
    </w:p>
    <w:p w:rsidR="001D77D0" w:rsidRPr="00C40066" w:rsidRDefault="001D77D0" w:rsidP="001D77D0">
      <w:pPr>
        <w:tabs>
          <w:tab w:val="left" w:pos="567"/>
        </w:tabs>
        <w:rPr>
          <w:bCs/>
          <w:sz w:val="22"/>
          <w:szCs w:val="22"/>
          <w:highlight w:val="yellow"/>
        </w:rPr>
      </w:pPr>
    </w:p>
    <w:p w:rsidR="006A301D" w:rsidRPr="00C40066" w:rsidRDefault="006A301D" w:rsidP="006A301D">
      <w:pPr>
        <w:tabs>
          <w:tab w:val="left" w:pos="567"/>
        </w:tabs>
        <w:rPr>
          <w:bCs/>
          <w:sz w:val="22"/>
          <w:szCs w:val="22"/>
        </w:rPr>
      </w:pPr>
      <w:r w:rsidRPr="00C40066">
        <w:rPr>
          <w:bCs/>
          <w:sz w:val="22"/>
          <w:szCs w:val="22"/>
        </w:rPr>
        <w:t>i.v., i.m., s.c.</w:t>
      </w:r>
      <w:r>
        <w:rPr>
          <w:bCs/>
          <w:sz w:val="22"/>
          <w:szCs w:val="22"/>
        </w:rPr>
        <w:t>, leisti į epidurinę ertmę</w:t>
      </w:r>
    </w:p>
    <w:p w:rsidR="001D77D0" w:rsidRDefault="001D77D0" w:rsidP="000D31AB">
      <w:pPr>
        <w:pStyle w:val="BTEMEASMCA"/>
      </w:pPr>
    </w:p>
    <w:p w:rsidR="006A301D" w:rsidRPr="00C40066" w:rsidRDefault="006A301D" w:rsidP="000D31AB">
      <w:pPr>
        <w:pStyle w:val="BTEMEASMCA"/>
      </w:pPr>
    </w:p>
    <w:p w:rsidR="001D77D0" w:rsidRPr="00C40066" w:rsidRDefault="001D77D0" w:rsidP="001D77D0">
      <w:pPr>
        <w:pStyle w:val="PI-1labEMEASMCA"/>
      </w:pPr>
      <w:r w:rsidRPr="00C40066">
        <w:t>3.</w:t>
      </w:r>
      <w:r w:rsidRPr="00C40066">
        <w:tab/>
        <w:t>TINKAMUMO LAIKAS</w:t>
      </w:r>
    </w:p>
    <w:p w:rsidR="001D77D0" w:rsidRPr="00C40066" w:rsidRDefault="001D77D0" w:rsidP="000D31AB">
      <w:pPr>
        <w:pStyle w:val="BTEMEASMCA"/>
      </w:pPr>
    </w:p>
    <w:p w:rsidR="001D77D0" w:rsidRPr="00C40066" w:rsidRDefault="006A301D" w:rsidP="000D31AB">
      <w:pPr>
        <w:pStyle w:val="BTEMEASMCA"/>
      </w:pPr>
      <w:r>
        <w:rPr>
          <w:highlight w:val="lightGray"/>
        </w:rPr>
        <w:t>EXP</w:t>
      </w:r>
      <w:r w:rsidR="001D77D0" w:rsidRPr="00C40066">
        <w:t xml:space="preserve"> {MM YYYY}</w:t>
      </w:r>
    </w:p>
    <w:p w:rsidR="001D77D0" w:rsidRPr="00C40066" w:rsidRDefault="001D77D0" w:rsidP="000D31AB">
      <w:pPr>
        <w:pStyle w:val="BTEMEASMCA"/>
      </w:pPr>
      <w:r w:rsidRPr="00C40066">
        <w:t>[mėnuo, metai]</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4.</w:t>
      </w:r>
      <w:r w:rsidRPr="00C40066">
        <w:tab/>
        <w:t>SERIJOS NUMERIS</w:t>
      </w:r>
    </w:p>
    <w:p w:rsidR="001D77D0" w:rsidRPr="00C40066" w:rsidRDefault="001D77D0" w:rsidP="000D31AB">
      <w:pPr>
        <w:pStyle w:val="BTEMEASMCA"/>
      </w:pPr>
    </w:p>
    <w:p w:rsidR="001D77D0" w:rsidRPr="00C40066" w:rsidRDefault="00B52C4D" w:rsidP="001D77D0">
      <w:pPr>
        <w:pStyle w:val="BTEMEASMCAChar"/>
        <w:rPr>
          <w:noProof w:val="0"/>
        </w:rPr>
      </w:pPr>
      <w:r>
        <w:rPr>
          <w:noProof w:val="0"/>
          <w:highlight w:val="lightGray"/>
        </w:rPr>
        <w:t>Lot</w:t>
      </w:r>
      <w:r w:rsidR="006A301D">
        <w:rPr>
          <w:noProof w:val="0"/>
        </w:rPr>
        <w:t xml:space="preserve"> </w:t>
      </w:r>
      <w:r w:rsidR="001D77D0" w:rsidRPr="00C40066">
        <w:rPr>
          <w:noProof w:val="0"/>
        </w:rPr>
        <w:t>{numeris}</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5.</w:t>
      </w:r>
      <w:r w:rsidRPr="00C40066">
        <w:tab/>
        <w:t>KIEKIS (MASĖ, TŪRIS ARBA VIENETAI)</w:t>
      </w:r>
    </w:p>
    <w:p w:rsidR="001D77D0" w:rsidRPr="00C40066" w:rsidRDefault="001D77D0" w:rsidP="000D31AB">
      <w:pPr>
        <w:pStyle w:val="BTEMEASMCA"/>
      </w:pPr>
    </w:p>
    <w:p w:rsidR="001D77D0" w:rsidRPr="00C40066" w:rsidRDefault="001D77D0" w:rsidP="000D31AB">
      <w:pPr>
        <w:pStyle w:val="BTEMEASMCA"/>
      </w:pPr>
      <w:r w:rsidRPr="00C40066">
        <w:t>5 ml</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labEMEASMCA"/>
        <w:rPr>
          <w:highlight w:val="lightGray"/>
        </w:rPr>
      </w:pPr>
      <w:r w:rsidRPr="00C40066">
        <w:t>6.</w:t>
      </w:r>
      <w:r w:rsidRPr="00C40066">
        <w:tab/>
        <w:t>KITA</w:t>
      </w:r>
    </w:p>
    <w:p w:rsidR="001D77D0" w:rsidRPr="00C40066" w:rsidRDefault="001D77D0" w:rsidP="000D31AB">
      <w:pPr>
        <w:pStyle w:val="BTEMEASMCA"/>
      </w:pPr>
    </w:p>
    <w:p w:rsidR="006A301D" w:rsidRPr="0003016C" w:rsidRDefault="006A301D" w:rsidP="006A301D">
      <w:pPr>
        <w:tabs>
          <w:tab w:val="left" w:pos="567"/>
        </w:tabs>
        <w:rPr>
          <w:sz w:val="22"/>
          <w:szCs w:val="22"/>
        </w:rPr>
      </w:pPr>
      <w:r w:rsidRPr="0003016C">
        <w:rPr>
          <w:sz w:val="22"/>
          <w:szCs w:val="22"/>
        </w:rPr>
        <w:t>Grindex &lt;Logo&gt;</w:t>
      </w:r>
    </w:p>
    <w:p w:rsidR="001D77D0" w:rsidRPr="00C40066" w:rsidRDefault="001D77D0" w:rsidP="000D31AB">
      <w:pPr>
        <w:pStyle w:val="BTEMEASMCA"/>
      </w:pPr>
      <w:r w:rsidRPr="00C40066">
        <w:br w:type="page"/>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Default="001D77D0" w:rsidP="000D31AB">
      <w:pPr>
        <w:pStyle w:val="BTEMEASMCA"/>
      </w:pPr>
    </w:p>
    <w:p w:rsidR="00430EA6" w:rsidRPr="00C40066" w:rsidRDefault="00430EA6" w:rsidP="000D31AB">
      <w:pPr>
        <w:pStyle w:val="BTEMEASMCA"/>
      </w:pP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TTEMEASMCA"/>
        <w:rPr>
          <w:lang w:val="lt-LT"/>
        </w:rPr>
      </w:pPr>
      <w:bookmarkStart w:id="70" w:name="_Toc129243137"/>
      <w:bookmarkStart w:id="71" w:name="_Toc129243262"/>
      <w:r w:rsidRPr="00C40066">
        <w:rPr>
          <w:lang w:val="lt-LT"/>
        </w:rPr>
        <w:t>B. PAKUOTĖS LAPELIS</w:t>
      </w:r>
      <w:bookmarkEnd w:id="70"/>
      <w:bookmarkEnd w:id="71"/>
    </w:p>
    <w:p w:rsidR="001D77D0" w:rsidRPr="00C40066" w:rsidRDefault="001D77D0" w:rsidP="001D77D0">
      <w:pPr>
        <w:pStyle w:val="TTEMEASMCA"/>
        <w:rPr>
          <w:lang w:val="lt-LT"/>
        </w:rPr>
      </w:pPr>
      <w:r w:rsidRPr="00C40066">
        <w:rPr>
          <w:lang w:val="lt-LT"/>
        </w:rPr>
        <w:br w:type="page"/>
      </w:r>
      <w:bookmarkStart w:id="72" w:name="_Toc129243138"/>
      <w:bookmarkStart w:id="73" w:name="_Toc129243263"/>
      <w:r w:rsidRPr="00C40066">
        <w:rPr>
          <w:lang w:val="lt-LT"/>
        </w:rPr>
        <w:lastRenderedPageBreak/>
        <w:t>P</w:t>
      </w:r>
      <w:r w:rsidR="00430EA6" w:rsidRPr="00C40066">
        <w:rPr>
          <w:caps w:val="0"/>
        </w:rPr>
        <w:t>a</w:t>
      </w:r>
      <w:r w:rsidR="00430EA6">
        <w:rPr>
          <w:caps w:val="0"/>
        </w:rPr>
        <w:t>kuotės lapelis: informacija vartotojui</w:t>
      </w:r>
      <w:bookmarkEnd w:id="72"/>
      <w:bookmarkEnd w:id="73"/>
    </w:p>
    <w:p w:rsidR="001D77D0" w:rsidRPr="00C40066" w:rsidRDefault="001D77D0" w:rsidP="000D31AB">
      <w:pPr>
        <w:pStyle w:val="BTEMEASMCA"/>
      </w:pPr>
    </w:p>
    <w:p w:rsidR="001D77D0" w:rsidRPr="00C40066" w:rsidRDefault="001D77D0" w:rsidP="001D77D0">
      <w:pPr>
        <w:tabs>
          <w:tab w:val="left" w:pos="567"/>
        </w:tabs>
        <w:jc w:val="center"/>
        <w:rPr>
          <w:b/>
          <w:bCs/>
          <w:sz w:val="22"/>
          <w:szCs w:val="22"/>
        </w:rPr>
      </w:pPr>
      <w:r w:rsidRPr="00C40066">
        <w:rPr>
          <w:b/>
          <w:sz w:val="22"/>
          <w:szCs w:val="22"/>
        </w:rPr>
        <w:t xml:space="preserve">LIDOCAINE-GRINDEKS </w:t>
      </w:r>
      <w:r w:rsidRPr="00C40066">
        <w:rPr>
          <w:b/>
          <w:bCs/>
          <w:sz w:val="22"/>
          <w:szCs w:val="22"/>
        </w:rPr>
        <w:t>20 mg/ml injekcinis</w:t>
      </w:r>
      <w:r w:rsidR="006A301D">
        <w:rPr>
          <w:b/>
          <w:bCs/>
          <w:sz w:val="22"/>
          <w:szCs w:val="22"/>
        </w:rPr>
        <w:t xml:space="preserve"> ar </w:t>
      </w:r>
      <w:r w:rsidRPr="00C40066">
        <w:rPr>
          <w:b/>
          <w:bCs/>
          <w:sz w:val="22"/>
          <w:szCs w:val="22"/>
        </w:rPr>
        <w:t>infuzinis tirpalas</w:t>
      </w:r>
    </w:p>
    <w:p w:rsidR="001D77D0" w:rsidRPr="00C40066" w:rsidRDefault="001D77D0" w:rsidP="001D77D0">
      <w:pPr>
        <w:tabs>
          <w:tab w:val="left" w:pos="567"/>
        </w:tabs>
        <w:jc w:val="center"/>
        <w:rPr>
          <w:sz w:val="22"/>
          <w:szCs w:val="22"/>
        </w:rPr>
      </w:pPr>
      <w:r w:rsidRPr="006A301D">
        <w:rPr>
          <w:sz w:val="22"/>
          <w:szCs w:val="22"/>
        </w:rPr>
        <w:t>Lidokaino hidrochlorid</w:t>
      </w:r>
      <w:r w:rsidRPr="00C40066">
        <w:rPr>
          <w:sz w:val="22"/>
          <w:szCs w:val="22"/>
        </w:rPr>
        <w:t>as</w:t>
      </w:r>
    </w:p>
    <w:p w:rsidR="001D77D0" w:rsidRPr="00C40066" w:rsidRDefault="001D77D0" w:rsidP="000D31AB">
      <w:pPr>
        <w:pStyle w:val="BTEMEASMCA"/>
      </w:pPr>
    </w:p>
    <w:p w:rsidR="001D77D0" w:rsidRPr="00C40066" w:rsidRDefault="00FD1E8C" w:rsidP="001D77D0">
      <w:pPr>
        <w:pStyle w:val="BTbEMEASMCA"/>
        <w:rPr>
          <w:noProof w:val="0"/>
        </w:rPr>
      </w:pPr>
      <w:r w:rsidRPr="007E00C9">
        <w:rPr>
          <w:szCs w:val="24"/>
        </w:rPr>
        <w:t>Atidžiai perskaitykite visą šį lapelį, prieš pradėdami vartoti vaistą, nes jame pateikiama Jums svarbi informacija.</w:t>
      </w:r>
    </w:p>
    <w:p w:rsidR="001D77D0" w:rsidRPr="00C40066" w:rsidRDefault="001D77D0" w:rsidP="001D77D0">
      <w:pPr>
        <w:pStyle w:val="BT-EMEASMCA"/>
        <w:tabs>
          <w:tab w:val="clear" w:pos="360"/>
          <w:tab w:val="num" w:pos="720"/>
        </w:tabs>
        <w:ind w:left="720" w:hanging="363"/>
        <w:rPr>
          <w:noProof w:val="0"/>
        </w:rPr>
      </w:pPr>
      <w:r w:rsidRPr="00C40066">
        <w:rPr>
          <w:noProof w:val="0"/>
        </w:rPr>
        <w:t>Neišmeskite šio lapelio, nes vėl gali prireikti jį perskaityti.</w:t>
      </w:r>
    </w:p>
    <w:p w:rsidR="001D77D0" w:rsidRPr="00C40066" w:rsidRDefault="001D77D0" w:rsidP="001D77D0">
      <w:pPr>
        <w:pStyle w:val="BT-EMEASMCA"/>
        <w:tabs>
          <w:tab w:val="clear" w:pos="360"/>
          <w:tab w:val="num" w:pos="720"/>
        </w:tabs>
        <w:ind w:left="720" w:hanging="363"/>
        <w:rPr>
          <w:noProof w:val="0"/>
        </w:rPr>
      </w:pPr>
      <w:r w:rsidRPr="00C40066">
        <w:rPr>
          <w:noProof w:val="0"/>
        </w:rPr>
        <w:t xml:space="preserve">Jeigu kiltų daugiau klausimų, kreipkitės į gydytoją arba </w:t>
      </w:r>
      <w:r w:rsidR="00430EA6">
        <w:rPr>
          <w:noProof w:val="0"/>
        </w:rPr>
        <w:t>slaugytoją</w:t>
      </w:r>
      <w:r w:rsidRPr="00C40066">
        <w:rPr>
          <w:noProof w:val="0"/>
        </w:rPr>
        <w:t>.</w:t>
      </w:r>
    </w:p>
    <w:p w:rsidR="001D77D0" w:rsidRPr="00C40066" w:rsidRDefault="001D77D0" w:rsidP="001D77D0">
      <w:pPr>
        <w:pStyle w:val="BT-EMEASMCA"/>
        <w:tabs>
          <w:tab w:val="clear" w:pos="360"/>
          <w:tab w:val="num" w:pos="720"/>
        </w:tabs>
        <w:ind w:left="720" w:hanging="363"/>
        <w:rPr>
          <w:noProof w:val="0"/>
        </w:rPr>
      </w:pPr>
      <w:r w:rsidRPr="00C40066">
        <w:rPr>
          <w:noProof w:val="0"/>
        </w:rPr>
        <w:t xml:space="preserve">Šis vaistas skirtas </w:t>
      </w:r>
      <w:r w:rsidR="00430EA6">
        <w:rPr>
          <w:noProof w:val="0"/>
        </w:rPr>
        <w:t xml:space="preserve">tik </w:t>
      </w:r>
      <w:r w:rsidRPr="00C40066">
        <w:rPr>
          <w:noProof w:val="0"/>
        </w:rPr>
        <w:t xml:space="preserve">Jums, todėl kitiems žmonėms jo duoti negalima. Vaistas gali jiems pakenkti (net tiems, kurių ligos </w:t>
      </w:r>
      <w:r w:rsidR="00430EA6">
        <w:rPr>
          <w:noProof w:val="0"/>
        </w:rPr>
        <w:t>požymiai</w:t>
      </w:r>
      <w:r w:rsidRPr="00C40066">
        <w:rPr>
          <w:noProof w:val="0"/>
        </w:rPr>
        <w:t xml:space="preserve"> yra tokie patys kaip Jūsų).</w:t>
      </w:r>
    </w:p>
    <w:p w:rsidR="001D77D0" w:rsidRPr="00C40066" w:rsidRDefault="001D77D0" w:rsidP="001D77D0">
      <w:pPr>
        <w:pStyle w:val="BT-EMEASMCA"/>
        <w:tabs>
          <w:tab w:val="clear" w:pos="360"/>
          <w:tab w:val="num" w:pos="720"/>
        </w:tabs>
        <w:ind w:left="720" w:hanging="363"/>
        <w:rPr>
          <w:noProof w:val="0"/>
        </w:rPr>
      </w:pPr>
      <w:r w:rsidRPr="00C40066">
        <w:rPr>
          <w:noProof w:val="0"/>
        </w:rPr>
        <w:t xml:space="preserve">Jeigu pasireiškė sunkus šalutinis poveikis </w:t>
      </w:r>
      <w:r w:rsidR="00430EA6" w:rsidRPr="00B34FA1">
        <w:rPr>
          <w:szCs w:val="24"/>
        </w:rPr>
        <w:t xml:space="preserve">(net jeigu jis šiame lapelyje nenurodytas), kreipkitės į </w:t>
      </w:r>
      <w:r w:rsidR="00565217">
        <w:rPr>
          <w:szCs w:val="24"/>
        </w:rPr>
        <w:t>gydytoją arba slaugytoją.</w:t>
      </w:r>
      <w:r w:rsidR="00565217">
        <w:rPr>
          <w:noProof w:val="0"/>
        </w:rPr>
        <w:t xml:space="preserve"> Žr. 4 skyrių.</w:t>
      </w:r>
    </w:p>
    <w:p w:rsidR="001D77D0" w:rsidRPr="00C40066" w:rsidRDefault="001D77D0" w:rsidP="000D31AB">
      <w:pPr>
        <w:pStyle w:val="BTEMEASMCA"/>
      </w:pPr>
    </w:p>
    <w:p w:rsidR="001D77D0" w:rsidRDefault="001D77D0" w:rsidP="001D77D0">
      <w:pPr>
        <w:pStyle w:val="BTbEMEASMCA"/>
        <w:rPr>
          <w:noProof w:val="0"/>
        </w:rPr>
      </w:pPr>
      <w:r w:rsidRPr="00C40066">
        <w:rPr>
          <w:noProof w:val="0"/>
        </w:rPr>
        <w:t>Lapelio turinys</w:t>
      </w:r>
    </w:p>
    <w:p w:rsidR="000D31AB" w:rsidRPr="00C40066" w:rsidRDefault="000D31AB" w:rsidP="001D77D0">
      <w:pPr>
        <w:pStyle w:val="BTbEMEASMCA"/>
        <w:rPr>
          <w:noProof w:val="0"/>
        </w:rPr>
      </w:pPr>
    </w:p>
    <w:p w:rsidR="001D77D0" w:rsidRPr="00C40066" w:rsidRDefault="001D77D0" w:rsidP="000D31AB">
      <w:pPr>
        <w:pStyle w:val="BTEMEASMCA"/>
      </w:pPr>
      <w:r w:rsidRPr="00C40066">
        <w:t>1.</w:t>
      </w:r>
      <w:r w:rsidRPr="00C40066">
        <w:tab/>
        <w:t xml:space="preserve">Kas yra </w:t>
      </w:r>
      <w:r w:rsidR="00771BA3">
        <w:t>LIDOCAINE-GRINDEKS</w:t>
      </w:r>
      <w:r w:rsidR="00771BA3" w:rsidRPr="00C40066">
        <w:t xml:space="preserve"> </w:t>
      </w:r>
      <w:r w:rsidRPr="00C40066">
        <w:t>ir kam jis vartojamas</w:t>
      </w:r>
    </w:p>
    <w:p w:rsidR="001D77D0" w:rsidRPr="00C40066" w:rsidRDefault="001D77D0" w:rsidP="000D31AB">
      <w:pPr>
        <w:pStyle w:val="BTEMEASMCA"/>
      </w:pPr>
      <w:r w:rsidRPr="00C40066">
        <w:t>2.</w:t>
      </w:r>
      <w:r w:rsidRPr="00C40066">
        <w:tab/>
        <w:t xml:space="preserve">Kas žinotina prieš vartojant </w:t>
      </w:r>
      <w:r w:rsidR="00771BA3">
        <w:t>LIDOCAINE-GRINDEKS</w:t>
      </w:r>
    </w:p>
    <w:p w:rsidR="001D77D0" w:rsidRPr="00C40066" w:rsidRDefault="001D77D0" w:rsidP="000D31AB">
      <w:pPr>
        <w:pStyle w:val="BTEMEASMCA"/>
      </w:pPr>
      <w:r w:rsidRPr="00C40066">
        <w:t>3.</w:t>
      </w:r>
      <w:r w:rsidRPr="00C40066">
        <w:tab/>
        <w:t xml:space="preserve">Kaip vartoti </w:t>
      </w:r>
      <w:r w:rsidR="00771BA3">
        <w:t>LIDOCAINE-GRINDEKS</w:t>
      </w:r>
    </w:p>
    <w:p w:rsidR="001D77D0" w:rsidRPr="00C40066" w:rsidRDefault="001D77D0" w:rsidP="000D31AB">
      <w:pPr>
        <w:pStyle w:val="BTEMEASMCA"/>
      </w:pPr>
      <w:r w:rsidRPr="00C40066">
        <w:t>4.</w:t>
      </w:r>
      <w:r w:rsidRPr="00C40066">
        <w:tab/>
        <w:t>Galimas šalutinis poveikis</w:t>
      </w:r>
    </w:p>
    <w:p w:rsidR="001D77D0" w:rsidRPr="00C40066" w:rsidRDefault="001D77D0" w:rsidP="000D31AB">
      <w:pPr>
        <w:pStyle w:val="BTEMEASMCA"/>
      </w:pPr>
      <w:r w:rsidRPr="00C40066">
        <w:t>5.</w:t>
      </w:r>
      <w:r w:rsidRPr="00C40066">
        <w:tab/>
        <w:t xml:space="preserve">Kaip laikyti </w:t>
      </w:r>
      <w:r w:rsidR="00771BA3">
        <w:t>LIDOCAINE-GRINDEKS</w:t>
      </w:r>
    </w:p>
    <w:p w:rsidR="001D77D0" w:rsidRPr="00C40066" w:rsidRDefault="001D77D0" w:rsidP="000D31AB">
      <w:pPr>
        <w:pStyle w:val="BTEMEASMCA"/>
      </w:pPr>
      <w:r w:rsidRPr="00C40066">
        <w:t>6.</w:t>
      </w:r>
      <w:r w:rsidRPr="00C40066">
        <w:tab/>
      </w:r>
      <w:r w:rsidR="00565217">
        <w:t>Pakuotės turinys ir k</w:t>
      </w:r>
      <w:r w:rsidRPr="00C40066">
        <w:t>ita informacija</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74" w:name="_Toc129243139"/>
      <w:bookmarkStart w:id="75" w:name="_Toc129243264"/>
      <w:r w:rsidRPr="00C40066">
        <w:t>1.</w:t>
      </w:r>
      <w:r w:rsidRPr="00C40066">
        <w:tab/>
        <w:t>K</w:t>
      </w:r>
      <w:r w:rsidR="00565217">
        <w:t xml:space="preserve">as yra </w:t>
      </w:r>
      <w:r w:rsidR="00771BA3">
        <w:t>LIDOCAINE-GRINDEKS</w:t>
      </w:r>
      <w:r w:rsidR="00565217">
        <w:t xml:space="preserve"> ir kam jis vartojamas</w:t>
      </w:r>
      <w:bookmarkEnd w:id="74"/>
      <w:bookmarkEnd w:id="75"/>
    </w:p>
    <w:p w:rsidR="001D77D0" w:rsidRPr="00C40066" w:rsidRDefault="001D77D0" w:rsidP="000D31AB">
      <w:pPr>
        <w:pStyle w:val="BTEMEASMCA"/>
      </w:pPr>
    </w:p>
    <w:p w:rsidR="001D77D0" w:rsidRPr="00C40066" w:rsidRDefault="001D77D0" w:rsidP="001D77D0">
      <w:pPr>
        <w:tabs>
          <w:tab w:val="left" w:pos="567"/>
        </w:tabs>
        <w:rPr>
          <w:sz w:val="22"/>
          <w:szCs w:val="22"/>
        </w:rPr>
      </w:pPr>
      <w:r w:rsidRPr="00C40066">
        <w:rPr>
          <w:sz w:val="22"/>
          <w:szCs w:val="22"/>
        </w:rPr>
        <w:t>Lidokainas stabilizuoja nervinių ląstelių membraną (sienelę) ir apsaugo nuo nervų impulsų prasidėjimo ir perdavimo, taip sukeldamas vietinį anestetinį (nejautros) poveikį.</w:t>
      </w:r>
    </w:p>
    <w:p w:rsidR="001D77D0" w:rsidRPr="00C40066" w:rsidRDefault="001D77D0" w:rsidP="001D77D0">
      <w:pPr>
        <w:tabs>
          <w:tab w:val="left" w:pos="567"/>
        </w:tabs>
        <w:rPr>
          <w:sz w:val="22"/>
          <w:szCs w:val="22"/>
        </w:rPr>
      </w:pPr>
    </w:p>
    <w:p w:rsidR="001D77D0" w:rsidRPr="00C40066" w:rsidRDefault="001D77D0" w:rsidP="001D77D0">
      <w:pPr>
        <w:tabs>
          <w:tab w:val="left" w:pos="567"/>
        </w:tabs>
        <w:rPr>
          <w:sz w:val="22"/>
          <w:szCs w:val="22"/>
        </w:rPr>
      </w:pPr>
      <w:r w:rsidRPr="00C40066">
        <w:rPr>
          <w:sz w:val="22"/>
          <w:szCs w:val="22"/>
        </w:rPr>
        <w:t>Lidokainas taip pat priskiriamas antiaritminiams</w:t>
      </w:r>
      <w:r w:rsidR="00654AF2">
        <w:rPr>
          <w:sz w:val="22"/>
          <w:szCs w:val="22"/>
        </w:rPr>
        <w:t xml:space="preserve"> vais</w:t>
      </w:r>
      <w:r w:rsidRPr="00C40066">
        <w:rPr>
          <w:sz w:val="22"/>
          <w:szCs w:val="22"/>
        </w:rPr>
        <w:t>tams. Lidokainas mažina širdies automatiškumą, mažindamas diastolinės depoliarizacijos dažnį.</w:t>
      </w:r>
    </w:p>
    <w:p w:rsidR="001D77D0" w:rsidRPr="00C40066" w:rsidRDefault="001D77D0" w:rsidP="001D77D0">
      <w:pPr>
        <w:pStyle w:val="Pagrindinistekstas"/>
        <w:tabs>
          <w:tab w:val="left" w:pos="567"/>
        </w:tabs>
        <w:spacing w:after="0"/>
        <w:rPr>
          <w:bCs/>
          <w:szCs w:val="22"/>
          <w:lang w:eastAsia="en-US"/>
        </w:rPr>
      </w:pPr>
    </w:p>
    <w:p w:rsidR="001D77D0" w:rsidRPr="00C40066" w:rsidRDefault="00654AF2" w:rsidP="001D77D0">
      <w:pPr>
        <w:pStyle w:val="Pagrindinistekstas"/>
        <w:tabs>
          <w:tab w:val="left" w:pos="567"/>
        </w:tabs>
        <w:spacing w:after="0"/>
        <w:rPr>
          <w:bCs/>
          <w:szCs w:val="22"/>
          <w:lang w:eastAsia="en-US"/>
        </w:rPr>
      </w:pPr>
      <w:r>
        <w:t>LIDOCAINE-GRINDEKS</w:t>
      </w:r>
      <w:r w:rsidR="005B2B93">
        <w:t xml:space="preserve"> </w:t>
      </w:r>
      <w:r w:rsidR="001D77D0" w:rsidRPr="00C40066">
        <w:rPr>
          <w:bCs/>
          <w:szCs w:val="22"/>
          <w:lang w:eastAsia="en-US"/>
        </w:rPr>
        <w:t>naudojamas vietinei nejautrai: infiltracinei, laidinei ir epidurinei nejautrai.</w:t>
      </w:r>
    </w:p>
    <w:p w:rsidR="001D77D0" w:rsidRPr="00C40066" w:rsidRDefault="001D77D0" w:rsidP="001D77D0">
      <w:pPr>
        <w:tabs>
          <w:tab w:val="left" w:pos="567"/>
        </w:tabs>
        <w:rPr>
          <w:bCs/>
          <w:sz w:val="22"/>
          <w:szCs w:val="22"/>
        </w:rPr>
      </w:pPr>
    </w:p>
    <w:p w:rsidR="001D77D0" w:rsidRPr="00C40066" w:rsidRDefault="001D77D0" w:rsidP="001D77D0">
      <w:pPr>
        <w:tabs>
          <w:tab w:val="left" w:pos="567"/>
        </w:tabs>
        <w:rPr>
          <w:bCs/>
          <w:sz w:val="22"/>
          <w:szCs w:val="22"/>
        </w:rPr>
      </w:pPr>
      <w:r w:rsidRPr="00C40066">
        <w:rPr>
          <w:bCs/>
          <w:sz w:val="22"/>
          <w:szCs w:val="22"/>
        </w:rPr>
        <w:t xml:space="preserve">Leidžiamas į veną </w:t>
      </w:r>
      <w:r w:rsidR="00654AF2" w:rsidRPr="006722A2">
        <w:rPr>
          <w:sz w:val="22"/>
          <w:szCs w:val="22"/>
        </w:rPr>
        <w:t>LIDOCAINE-GRINDEKS</w:t>
      </w:r>
      <w:r w:rsidR="00876985">
        <w:t xml:space="preserve"> </w:t>
      </w:r>
      <w:r w:rsidRPr="00C40066">
        <w:rPr>
          <w:bCs/>
          <w:sz w:val="22"/>
          <w:szCs w:val="22"/>
        </w:rPr>
        <w:t xml:space="preserve">yra naudojamas neatidėliotinai pagalbai gyvybei pavojingai skilvelinei aritmijai, </w:t>
      </w:r>
      <w:r w:rsidRPr="00C40066">
        <w:rPr>
          <w:sz w:val="22"/>
          <w:szCs w:val="22"/>
        </w:rPr>
        <w:t>ypač po miokardo infarkto arba širdies operacijos,</w:t>
      </w:r>
      <w:r w:rsidRPr="00C40066">
        <w:rPr>
          <w:bCs/>
          <w:sz w:val="22"/>
          <w:szCs w:val="22"/>
        </w:rPr>
        <w:t xml:space="preserve"> simptomiškai gydyti.</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76" w:name="_Toc129243140"/>
      <w:bookmarkStart w:id="77" w:name="_Toc129243265"/>
      <w:r w:rsidRPr="00C40066">
        <w:t>2.</w:t>
      </w:r>
      <w:r w:rsidRPr="00C40066">
        <w:tab/>
        <w:t>K</w:t>
      </w:r>
      <w:r w:rsidR="00876985">
        <w:t xml:space="preserve">as žinotina prieš vartojant </w:t>
      </w:r>
      <w:r w:rsidR="00654AF2">
        <w:t>LIDOCAINE-GRINDEKS</w:t>
      </w:r>
      <w:r w:rsidR="00876985">
        <w:t xml:space="preserve"> </w:t>
      </w:r>
      <w:r w:rsidRPr="00C40066">
        <w:t xml:space="preserve"> </w:t>
      </w:r>
      <w:bookmarkEnd w:id="76"/>
      <w:bookmarkEnd w:id="77"/>
    </w:p>
    <w:p w:rsidR="001D77D0" w:rsidRPr="00C40066" w:rsidRDefault="001D77D0" w:rsidP="000D31AB">
      <w:pPr>
        <w:pStyle w:val="BTEMEASMCA"/>
      </w:pPr>
    </w:p>
    <w:p w:rsidR="001D77D0" w:rsidRPr="00C40066" w:rsidRDefault="00654AF2" w:rsidP="00AA36CE">
      <w:pPr>
        <w:pStyle w:val="PI-3EMEASMCA"/>
      </w:pPr>
      <w:r>
        <w:t>LIDOCAINE-GRINDEKS</w:t>
      </w:r>
      <w:r w:rsidR="00876985">
        <w:t xml:space="preserve"> </w:t>
      </w:r>
      <w:r w:rsidR="001D77D0" w:rsidRPr="00C40066">
        <w:t>vartoti negalima:</w:t>
      </w:r>
    </w:p>
    <w:p w:rsidR="001D77D0" w:rsidRPr="00C40066" w:rsidRDefault="001D77D0" w:rsidP="001D77D0">
      <w:pPr>
        <w:pStyle w:val="BT-EMEASMCA"/>
        <w:tabs>
          <w:tab w:val="clear" w:pos="360"/>
          <w:tab w:val="num" w:pos="720"/>
        </w:tabs>
        <w:ind w:left="720" w:hanging="363"/>
        <w:rPr>
          <w:noProof w:val="0"/>
        </w:rPr>
      </w:pPr>
      <w:r w:rsidRPr="00C40066">
        <w:rPr>
          <w:noProof w:val="0"/>
        </w:rPr>
        <w:t xml:space="preserve">jeigu yra alergija lidokainui arba bet kuriai pagalbinei </w:t>
      </w:r>
      <w:r w:rsidR="007869D1">
        <w:rPr>
          <w:noProof w:val="0"/>
        </w:rPr>
        <w:t>šio vaisto</w:t>
      </w:r>
      <w:r w:rsidR="00876985">
        <w:rPr>
          <w:noProof w:val="0"/>
        </w:rPr>
        <w:t xml:space="preserve"> medžiagai (jos išvardytos 6 skyriuje)</w:t>
      </w:r>
      <w:r w:rsidRPr="00C40066">
        <w:rPr>
          <w:noProof w:val="0"/>
        </w:rPr>
        <w:t>;</w:t>
      </w:r>
    </w:p>
    <w:p w:rsidR="001D77D0" w:rsidRPr="00C40066" w:rsidRDefault="001D77D0" w:rsidP="001D77D0">
      <w:pPr>
        <w:pStyle w:val="BT-EMEASMCA"/>
        <w:tabs>
          <w:tab w:val="clear" w:pos="360"/>
          <w:tab w:val="num" w:pos="720"/>
        </w:tabs>
        <w:ind w:left="720" w:hanging="363"/>
        <w:rPr>
          <w:noProof w:val="0"/>
        </w:rPr>
      </w:pPr>
      <w:r w:rsidRPr="00C40066">
        <w:rPr>
          <w:noProof w:val="0"/>
        </w:rPr>
        <w:t>jeigu yra hipokalemija (kalio kiekio kraujyje sumažėjimas);</w:t>
      </w:r>
    </w:p>
    <w:p w:rsidR="001D77D0" w:rsidRPr="00C40066" w:rsidRDefault="001D77D0" w:rsidP="001D77D0">
      <w:pPr>
        <w:pStyle w:val="BT-EMEASMCA"/>
        <w:tabs>
          <w:tab w:val="left" w:pos="720"/>
        </w:tabs>
        <w:ind w:left="360"/>
      </w:pPr>
      <w:r w:rsidRPr="00C40066">
        <w:t>jeigu yra sunkių širdies laidumo sutrikimų arba sergate ūminiu širdies nepakankamumu ar porfirija.</w:t>
      </w:r>
    </w:p>
    <w:p w:rsidR="001D77D0" w:rsidRPr="00C40066" w:rsidRDefault="001D77D0" w:rsidP="001D77D0">
      <w:pPr>
        <w:tabs>
          <w:tab w:val="left" w:pos="567"/>
        </w:tabs>
        <w:rPr>
          <w:b/>
          <w:sz w:val="22"/>
          <w:szCs w:val="22"/>
        </w:rPr>
      </w:pPr>
    </w:p>
    <w:p w:rsidR="001D77D0" w:rsidRDefault="001D77D0" w:rsidP="001D77D0">
      <w:pPr>
        <w:tabs>
          <w:tab w:val="left" w:pos="567"/>
        </w:tabs>
        <w:rPr>
          <w:sz w:val="22"/>
          <w:szCs w:val="22"/>
        </w:rPr>
      </w:pPr>
      <w:r w:rsidRPr="00C40066">
        <w:rPr>
          <w:sz w:val="22"/>
          <w:szCs w:val="22"/>
        </w:rPr>
        <w:t xml:space="preserve">Jei sergate kuria nors iš minėtų ligų ar Jums yra kuri nors iš minėtų būklių, prieš pradėdami vartoti šio </w:t>
      </w:r>
      <w:r w:rsidR="00876985">
        <w:rPr>
          <w:sz w:val="22"/>
          <w:szCs w:val="22"/>
        </w:rPr>
        <w:t>vais</w:t>
      </w:r>
      <w:r w:rsidRPr="00C40066">
        <w:rPr>
          <w:sz w:val="22"/>
          <w:szCs w:val="22"/>
        </w:rPr>
        <w:t>to, pasakykite gydytojui</w:t>
      </w:r>
      <w:r w:rsidR="00876985">
        <w:rPr>
          <w:sz w:val="22"/>
          <w:szCs w:val="22"/>
        </w:rPr>
        <w:t xml:space="preserve"> arba slaugytojui</w:t>
      </w:r>
      <w:r w:rsidRPr="00C40066">
        <w:rPr>
          <w:sz w:val="22"/>
          <w:szCs w:val="22"/>
        </w:rPr>
        <w:t>.</w:t>
      </w:r>
    </w:p>
    <w:p w:rsidR="007E00C9" w:rsidRDefault="007E00C9" w:rsidP="001D77D0">
      <w:pPr>
        <w:tabs>
          <w:tab w:val="left" w:pos="567"/>
        </w:tabs>
        <w:rPr>
          <w:sz w:val="22"/>
          <w:szCs w:val="22"/>
        </w:rPr>
      </w:pPr>
    </w:p>
    <w:p w:rsidR="001D77D0" w:rsidRPr="00C40066" w:rsidRDefault="00876985" w:rsidP="00AA36CE">
      <w:pPr>
        <w:pStyle w:val="PI-3EMEASMCA"/>
      </w:pPr>
      <w:r>
        <w:t>Įspėjimai ir atsargumo priemonės</w:t>
      </w:r>
    </w:p>
    <w:p w:rsidR="001A2763" w:rsidRPr="00997AD6" w:rsidRDefault="009E2C28" w:rsidP="001D77D0">
      <w:pPr>
        <w:tabs>
          <w:tab w:val="left" w:pos="567"/>
        </w:tabs>
        <w:rPr>
          <w:bCs/>
          <w:sz w:val="22"/>
          <w:szCs w:val="22"/>
        </w:rPr>
      </w:pPr>
      <w:r w:rsidRPr="00997AD6">
        <w:rPr>
          <w:noProof/>
          <w:sz w:val="22"/>
          <w:szCs w:val="22"/>
        </w:rPr>
        <w:t>Pasitarkite su g</w:t>
      </w:r>
      <w:r w:rsidR="00997AD6">
        <w:rPr>
          <w:noProof/>
          <w:sz w:val="22"/>
          <w:szCs w:val="22"/>
        </w:rPr>
        <w:t xml:space="preserve">ydytoju </w:t>
      </w:r>
      <w:r w:rsidRPr="00997AD6">
        <w:rPr>
          <w:noProof/>
          <w:sz w:val="22"/>
          <w:szCs w:val="22"/>
        </w:rPr>
        <w:t>arba slaugytoju, prieš</w:t>
      </w:r>
      <w:r w:rsidR="00997AD6">
        <w:rPr>
          <w:noProof/>
          <w:sz w:val="22"/>
          <w:szCs w:val="22"/>
        </w:rPr>
        <w:t xml:space="preserve"> pradėdami vartoti </w:t>
      </w:r>
      <w:r w:rsidR="00997AD6" w:rsidRPr="006722A2">
        <w:rPr>
          <w:sz w:val="22"/>
          <w:szCs w:val="22"/>
        </w:rPr>
        <w:t>LIDOCAINE-GRINDEKS</w:t>
      </w:r>
      <w:r w:rsidRPr="00997AD6">
        <w:rPr>
          <w:noProof/>
          <w:sz w:val="22"/>
          <w:szCs w:val="22"/>
        </w:rPr>
        <w:t>.</w:t>
      </w:r>
    </w:p>
    <w:p w:rsidR="001D77D0" w:rsidRPr="00C40066" w:rsidRDefault="00997AD6" w:rsidP="001D77D0">
      <w:pPr>
        <w:tabs>
          <w:tab w:val="left" w:pos="567"/>
        </w:tabs>
        <w:rPr>
          <w:bCs/>
          <w:sz w:val="22"/>
          <w:szCs w:val="22"/>
        </w:rPr>
      </w:pPr>
      <w:r w:rsidRPr="006722A2">
        <w:rPr>
          <w:sz w:val="22"/>
          <w:szCs w:val="22"/>
        </w:rPr>
        <w:t>LIDOCAINE-GRINDEKS</w:t>
      </w:r>
      <w:r w:rsidR="001A2763">
        <w:t xml:space="preserve"> </w:t>
      </w:r>
      <w:r w:rsidR="001D77D0" w:rsidRPr="00C40066">
        <w:rPr>
          <w:bCs/>
          <w:sz w:val="22"/>
          <w:szCs w:val="22"/>
        </w:rPr>
        <w:t>daugiausia vartojamas ligoninėje.</w:t>
      </w:r>
    </w:p>
    <w:p w:rsidR="001D77D0" w:rsidRPr="00C40066" w:rsidRDefault="001D77D0" w:rsidP="001D77D0">
      <w:pPr>
        <w:tabs>
          <w:tab w:val="left" w:pos="567"/>
        </w:tabs>
        <w:rPr>
          <w:bCs/>
          <w:sz w:val="22"/>
          <w:szCs w:val="22"/>
        </w:rPr>
      </w:pPr>
    </w:p>
    <w:p w:rsidR="001D77D0" w:rsidRPr="00C40066" w:rsidRDefault="001D77D0" w:rsidP="001D77D0">
      <w:pPr>
        <w:tabs>
          <w:tab w:val="left" w:pos="567"/>
        </w:tabs>
        <w:rPr>
          <w:bCs/>
          <w:sz w:val="22"/>
          <w:szCs w:val="22"/>
        </w:rPr>
      </w:pPr>
      <w:r w:rsidRPr="00C40066">
        <w:rPr>
          <w:bCs/>
          <w:sz w:val="22"/>
          <w:szCs w:val="22"/>
        </w:rPr>
        <w:t xml:space="preserve">Leidžiant </w:t>
      </w:r>
      <w:r w:rsidR="00997AD6">
        <w:rPr>
          <w:bCs/>
          <w:sz w:val="22"/>
          <w:szCs w:val="22"/>
        </w:rPr>
        <w:t>vais</w:t>
      </w:r>
      <w:r w:rsidRPr="00C40066">
        <w:rPr>
          <w:bCs/>
          <w:sz w:val="22"/>
          <w:szCs w:val="22"/>
        </w:rPr>
        <w:t>to į veną, rekomenduojama stebėti kvėpavimo funkciją ir EKG, patartina turėti reanimacijos įrangą ir vaistų skubiam komplikacijų gydymui.</w:t>
      </w:r>
    </w:p>
    <w:p w:rsidR="001D77D0" w:rsidRPr="00C40066" w:rsidRDefault="001D77D0" w:rsidP="001D77D0">
      <w:pPr>
        <w:tabs>
          <w:tab w:val="left" w:pos="567"/>
        </w:tabs>
        <w:rPr>
          <w:bCs/>
          <w:sz w:val="22"/>
          <w:szCs w:val="22"/>
        </w:rPr>
      </w:pPr>
    </w:p>
    <w:p w:rsidR="001D77D0" w:rsidRPr="00C40066" w:rsidRDefault="00997AD6" w:rsidP="001D77D0">
      <w:pPr>
        <w:tabs>
          <w:tab w:val="left" w:pos="567"/>
        </w:tabs>
        <w:rPr>
          <w:bCs/>
          <w:sz w:val="22"/>
          <w:szCs w:val="22"/>
        </w:rPr>
      </w:pPr>
      <w:r w:rsidRPr="006722A2">
        <w:rPr>
          <w:sz w:val="22"/>
          <w:szCs w:val="22"/>
        </w:rPr>
        <w:t>LIDOCAINE-GRINDEKS</w:t>
      </w:r>
      <w:r w:rsidR="001D77D0" w:rsidRPr="00C40066">
        <w:rPr>
          <w:bCs/>
          <w:sz w:val="22"/>
          <w:szCs w:val="22"/>
        </w:rPr>
        <w:t xml:space="preserve"> reikėtų atsargiai skirti pacientams, sergantiems epilepsija, kepenų ar plaučių liga, staziniu širdies nepakankamumu, sunkia inkstų liga, kai yra reikšmingas deguonies trūkumas (hipoksija), sunkus kvėpavimo slopinimas, kraujo tūrio sumažėjimas (hipovolemija) ar šokas. </w:t>
      </w:r>
      <w:r>
        <w:rPr>
          <w:bCs/>
          <w:sz w:val="22"/>
          <w:szCs w:val="22"/>
        </w:rPr>
        <w:t>Vais</w:t>
      </w:r>
      <w:r w:rsidR="001D77D0" w:rsidRPr="00C40066">
        <w:rPr>
          <w:bCs/>
          <w:sz w:val="22"/>
          <w:szCs w:val="22"/>
        </w:rPr>
        <w:t>to reikėtų atsargiai vartoti ir pacientams, kuriems yra širdies laidumo sutrikimas ar sinusinė bradikardija. Prieš pradedant gydymą LIDOCAINE-GRINDEKS, gydytojas turėtų koreguoti hipokalemiją, hipoksiją ir rūgščių bei šarmų balanso sutrikimus.</w:t>
      </w:r>
    </w:p>
    <w:p w:rsidR="001D77D0" w:rsidRPr="00C40066" w:rsidRDefault="001D77D0" w:rsidP="001D77D0">
      <w:pPr>
        <w:tabs>
          <w:tab w:val="left" w:pos="567"/>
        </w:tabs>
        <w:rPr>
          <w:sz w:val="22"/>
          <w:szCs w:val="22"/>
        </w:rPr>
      </w:pPr>
    </w:p>
    <w:p w:rsidR="001D77D0" w:rsidRPr="00C40066" w:rsidRDefault="001D77D0" w:rsidP="001D77D0">
      <w:pPr>
        <w:tabs>
          <w:tab w:val="left" w:pos="567"/>
        </w:tabs>
        <w:rPr>
          <w:bCs/>
          <w:sz w:val="22"/>
          <w:szCs w:val="22"/>
        </w:rPr>
      </w:pPr>
      <w:r w:rsidRPr="00C40066">
        <w:rPr>
          <w:sz w:val="22"/>
          <w:szCs w:val="22"/>
        </w:rPr>
        <w:t xml:space="preserve">Pacientams, sergantiems širdies nepakankamumu, senyvo amžiaus ir nusilpusiems pacientams, bei pacientams, kuriems yra kepenų nepakankamumas arba ligoniams po širdies operacijos </w:t>
      </w:r>
      <w:r w:rsidRPr="00C40066">
        <w:rPr>
          <w:bCs/>
          <w:sz w:val="22"/>
          <w:szCs w:val="22"/>
        </w:rPr>
        <w:t>lidokaino reikėtų skirti mažesnėmis dozėmis.</w:t>
      </w:r>
    </w:p>
    <w:p w:rsidR="001D77D0" w:rsidRPr="00C40066" w:rsidRDefault="001D77D0" w:rsidP="001D77D0">
      <w:pPr>
        <w:tabs>
          <w:tab w:val="left" w:pos="567"/>
        </w:tabs>
        <w:rPr>
          <w:bCs/>
          <w:sz w:val="22"/>
          <w:szCs w:val="22"/>
        </w:rPr>
      </w:pPr>
    </w:p>
    <w:p w:rsidR="001D77D0" w:rsidRPr="00C40066" w:rsidRDefault="001D77D0" w:rsidP="001D77D0">
      <w:pPr>
        <w:tabs>
          <w:tab w:val="left" w:pos="567"/>
        </w:tabs>
        <w:rPr>
          <w:bCs/>
          <w:sz w:val="22"/>
          <w:szCs w:val="22"/>
        </w:rPr>
      </w:pPr>
      <w:r w:rsidRPr="00C40066">
        <w:rPr>
          <w:bCs/>
          <w:sz w:val="22"/>
          <w:szCs w:val="22"/>
        </w:rPr>
        <w:t xml:space="preserve">Vaisto leisti į galvos ar kaklo sritį reikia ypač atsargiai, nes yra rizika suleisti </w:t>
      </w:r>
      <w:r w:rsidR="00997AD6">
        <w:rPr>
          <w:bCs/>
          <w:sz w:val="22"/>
          <w:szCs w:val="22"/>
        </w:rPr>
        <w:t>vais</w:t>
      </w:r>
      <w:r w:rsidRPr="00C40066">
        <w:rPr>
          <w:bCs/>
          <w:sz w:val="22"/>
          <w:szCs w:val="22"/>
        </w:rPr>
        <w:t>to tiesiai į kraujagyslę, dėl to gali atsirasti sunkus šalutinis poveikis. Todėl, atliekant nervų blokadą, būtina atlikti aspiraciją švirkštu, siekiant įsitikinti, kad į jį nepatenka kraujo.</w:t>
      </w:r>
    </w:p>
    <w:p w:rsidR="001D77D0" w:rsidRPr="00C40066" w:rsidRDefault="001D77D0" w:rsidP="001D77D0">
      <w:pPr>
        <w:tabs>
          <w:tab w:val="left" w:pos="567"/>
        </w:tabs>
        <w:rPr>
          <w:bCs/>
          <w:sz w:val="22"/>
          <w:szCs w:val="22"/>
        </w:rPr>
      </w:pPr>
    </w:p>
    <w:p w:rsidR="001D77D0" w:rsidRPr="00C40066" w:rsidRDefault="00997AD6" w:rsidP="001D77D0">
      <w:pPr>
        <w:tabs>
          <w:tab w:val="left" w:pos="567"/>
        </w:tabs>
        <w:rPr>
          <w:bCs/>
          <w:sz w:val="22"/>
          <w:szCs w:val="22"/>
        </w:rPr>
      </w:pPr>
      <w:r w:rsidRPr="006722A2">
        <w:rPr>
          <w:sz w:val="22"/>
          <w:szCs w:val="22"/>
        </w:rPr>
        <w:t>LIDOCAINE-GRINDEKS</w:t>
      </w:r>
      <w:r w:rsidR="001D77D0" w:rsidRPr="00C40066">
        <w:rPr>
          <w:b/>
          <w:sz w:val="22"/>
          <w:szCs w:val="22"/>
        </w:rPr>
        <w:t xml:space="preserve"> </w:t>
      </w:r>
      <w:r w:rsidR="001D77D0" w:rsidRPr="00C40066">
        <w:rPr>
          <w:bCs/>
          <w:sz w:val="22"/>
          <w:szCs w:val="22"/>
        </w:rPr>
        <w:t>ypač atsargiai reikėtų skirti pacientams, kurie turi polinkį kraujuoti (esant sutrikusiam kraujo krešėjimui arba antikoaguliacinių vaistų vartojantiems pacientams).</w:t>
      </w:r>
    </w:p>
    <w:p w:rsidR="001D77D0" w:rsidRPr="00C40066" w:rsidRDefault="001D77D0" w:rsidP="001D77D0">
      <w:pPr>
        <w:tabs>
          <w:tab w:val="left" w:pos="567"/>
        </w:tabs>
        <w:rPr>
          <w:bCs/>
          <w:sz w:val="22"/>
          <w:szCs w:val="22"/>
        </w:rPr>
      </w:pPr>
    </w:p>
    <w:p w:rsidR="001D77D0" w:rsidRPr="00C40066" w:rsidRDefault="001D77D0" w:rsidP="001D77D0">
      <w:pPr>
        <w:tabs>
          <w:tab w:val="left" w:pos="567"/>
        </w:tabs>
        <w:rPr>
          <w:bCs/>
          <w:sz w:val="22"/>
          <w:szCs w:val="22"/>
        </w:rPr>
      </w:pPr>
      <w:r w:rsidRPr="00C40066">
        <w:rPr>
          <w:bCs/>
          <w:sz w:val="22"/>
          <w:szCs w:val="22"/>
        </w:rPr>
        <w:t>Vaisto nerekomenduojama vartoti, jei praeityje yra buvusi piktybinė hipertermija.</w:t>
      </w:r>
    </w:p>
    <w:p w:rsidR="001D77D0" w:rsidRDefault="001D77D0" w:rsidP="00AA36CE">
      <w:pPr>
        <w:pStyle w:val="PI-3EMEASMCA"/>
      </w:pPr>
    </w:p>
    <w:p w:rsidR="00C47664" w:rsidRPr="005C316D" w:rsidRDefault="00C47664" w:rsidP="003C0831">
      <w:pPr>
        <w:pStyle w:val="PI-3EMEASMCA"/>
        <w:rPr>
          <w:b w:val="0"/>
        </w:rPr>
      </w:pPr>
      <w:r w:rsidRPr="005C316D">
        <w:rPr>
          <w:b w:val="0"/>
        </w:rPr>
        <w:t>Jei nesate tikri, kad bet kuris iš aukščiau išvardytų atvejų</w:t>
      </w:r>
      <w:r w:rsidR="005C316D" w:rsidRPr="005C316D">
        <w:rPr>
          <w:b w:val="0"/>
        </w:rPr>
        <w:t xml:space="preserve"> J</w:t>
      </w:r>
      <w:r w:rsidRPr="005C316D">
        <w:rPr>
          <w:b w:val="0"/>
        </w:rPr>
        <w:t xml:space="preserve">ums </w:t>
      </w:r>
      <w:r w:rsidR="005C316D" w:rsidRPr="005C316D">
        <w:rPr>
          <w:b w:val="0"/>
        </w:rPr>
        <w:t xml:space="preserve">yra </w:t>
      </w:r>
      <w:r w:rsidRPr="005C316D">
        <w:rPr>
          <w:b w:val="0"/>
        </w:rPr>
        <w:t>t</w:t>
      </w:r>
      <w:r w:rsidR="005C316D" w:rsidRPr="005C316D">
        <w:rPr>
          <w:b w:val="0"/>
        </w:rPr>
        <w:t>inkamas</w:t>
      </w:r>
      <w:r w:rsidRPr="005C316D">
        <w:rPr>
          <w:b w:val="0"/>
        </w:rPr>
        <w:t xml:space="preserve">, prieš vartodami </w:t>
      </w:r>
      <w:r w:rsidR="00CE6DAC" w:rsidRPr="005C316D">
        <w:rPr>
          <w:b w:val="0"/>
        </w:rPr>
        <w:t>LIDOCAINE-GRINDEKS</w:t>
      </w:r>
      <w:r w:rsidRPr="005C316D">
        <w:rPr>
          <w:b w:val="0"/>
        </w:rPr>
        <w:t xml:space="preserve"> pasitarkite su savo gydytoju.</w:t>
      </w:r>
    </w:p>
    <w:p w:rsidR="00C47664" w:rsidRDefault="00C47664" w:rsidP="003C0831">
      <w:pPr>
        <w:pStyle w:val="PI-3EMEASMCA"/>
      </w:pPr>
    </w:p>
    <w:p w:rsidR="00C47664" w:rsidRPr="00C47664" w:rsidRDefault="00C47664" w:rsidP="009D6D8E">
      <w:pPr>
        <w:pStyle w:val="PI-3EMEASMCA"/>
      </w:pPr>
      <w:r w:rsidRPr="00C47664">
        <w:t>Vaikams ir paaugliams</w:t>
      </w:r>
    </w:p>
    <w:p w:rsidR="00C47664" w:rsidRPr="005C316D" w:rsidRDefault="00C47664">
      <w:pPr>
        <w:pStyle w:val="PI-3EMEASMCA"/>
        <w:rPr>
          <w:b w:val="0"/>
        </w:rPr>
      </w:pPr>
      <w:r w:rsidRPr="005C316D">
        <w:rPr>
          <w:b w:val="0"/>
        </w:rPr>
        <w:t>Dėl vartojimo ir rekomenduojamos dozės vaikams žr. 3 skyrių.</w:t>
      </w:r>
    </w:p>
    <w:p w:rsidR="00C47664" w:rsidRPr="00C40066" w:rsidRDefault="00C47664">
      <w:pPr>
        <w:pStyle w:val="PI-3EMEASMCA"/>
      </w:pPr>
    </w:p>
    <w:p w:rsidR="001D77D0" w:rsidRPr="00C40066" w:rsidRDefault="001D77D0">
      <w:pPr>
        <w:pStyle w:val="PI-3EMEASMCA"/>
      </w:pPr>
      <w:r w:rsidRPr="00AA36CE">
        <w:t>Kit</w:t>
      </w:r>
      <w:r w:rsidR="00C47664" w:rsidRPr="003C0831">
        <w:t xml:space="preserve">i vaistai ir </w:t>
      </w:r>
      <w:r w:rsidR="00BF05AC" w:rsidRPr="003C0831">
        <w:t>LIDOCAINE-GRINDEK</w:t>
      </w:r>
      <w:r w:rsidR="00BF05AC" w:rsidRPr="00DD44F4">
        <w:t>S</w:t>
      </w:r>
    </w:p>
    <w:p w:rsidR="001D77D0" w:rsidRPr="00C40066" w:rsidRDefault="001D77D0" w:rsidP="000D31AB">
      <w:pPr>
        <w:pStyle w:val="BTEMEASMCA"/>
      </w:pPr>
      <w:r w:rsidRPr="00C40066">
        <w:t>Jeigu vartojate ar</w:t>
      </w:r>
      <w:r w:rsidR="00AA36CE">
        <w:t>ba</w:t>
      </w:r>
      <w:r w:rsidRPr="00C40066">
        <w:t xml:space="preserve"> neseniai vartojote kitų vaistų</w:t>
      </w:r>
      <w:r w:rsidR="00C47664">
        <w:t xml:space="preserve"> arba dėl to nesate tikri, apie tai </w:t>
      </w:r>
      <w:r w:rsidRPr="00C40066">
        <w:t xml:space="preserve">pasakykite gydytojui arba </w:t>
      </w:r>
      <w:r w:rsidR="00AA36CE">
        <w:t>slaugytojui</w:t>
      </w:r>
      <w:r w:rsidRPr="00C40066">
        <w:t>.</w:t>
      </w:r>
    </w:p>
    <w:p w:rsidR="001D77D0" w:rsidRPr="00C40066" w:rsidRDefault="001D77D0" w:rsidP="000D31AB">
      <w:pPr>
        <w:pStyle w:val="BTEMEASMCA"/>
      </w:pPr>
    </w:p>
    <w:p w:rsidR="001D77D0" w:rsidRPr="00C40066" w:rsidRDefault="0001499F" w:rsidP="001D77D0">
      <w:pPr>
        <w:tabs>
          <w:tab w:val="left" w:pos="567"/>
        </w:tabs>
        <w:rPr>
          <w:sz w:val="22"/>
          <w:szCs w:val="22"/>
        </w:rPr>
      </w:pPr>
      <w:r w:rsidRPr="006722A2">
        <w:rPr>
          <w:sz w:val="22"/>
          <w:szCs w:val="22"/>
        </w:rPr>
        <w:t>LIDOCAINE-GRINDEKS</w:t>
      </w:r>
      <w:r w:rsidR="001D77D0" w:rsidRPr="00C40066">
        <w:rPr>
          <w:sz w:val="22"/>
          <w:szCs w:val="22"/>
        </w:rPr>
        <w:t xml:space="preserve"> veikimo trukmė pailgėja, kai kartu vartojama vazokonstriktorių (epinefrino ar norepinefrino). Paruoštą tirpalą reikėtų tuojau pat suvartoti.</w:t>
      </w:r>
    </w:p>
    <w:p w:rsidR="001D77D0" w:rsidRPr="00C40066" w:rsidRDefault="001D77D0" w:rsidP="001D77D0">
      <w:pPr>
        <w:tabs>
          <w:tab w:val="left" w:pos="567"/>
        </w:tabs>
        <w:rPr>
          <w:sz w:val="22"/>
          <w:szCs w:val="22"/>
        </w:rPr>
      </w:pPr>
    </w:p>
    <w:p w:rsidR="001D77D0" w:rsidRPr="00C40066" w:rsidRDefault="0001499F" w:rsidP="001D77D0">
      <w:pPr>
        <w:tabs>
          <w:tab w:val="left" w:pos="567"/>
        </w:tabs>
        <w:rPr>
          <w:sz w:val="22"/>
          <w:szCs w:val="22"/>
        </w:rPr>
      </w:pPr>
      <w:r w:rsidRPr="006722A2">
        <w:rPr>
          <w:sz w:val="22"/>
          <w:szCs w:val="22"/>
        </w:rPr>
        <w:t>LIDOCAINE-GRINDEKS</w:t>
      </w:r>
      <w:r w:rsidR="001D77D0" w:rsidRPr="00C40066">
        <w:rPr>
          <w:sz w:val="22"/>
          <w:szCs w:val="22"/>
        </w:rPr>
        <w:t xml:space="preserve"> vartojant kartu su vaistais, slopinančiais centrinės nervų sistemos (CNS) aktyvumą, gali sustiprėti CNS slopinimas. </w:t>
      </w:r>
    </w:p>
    <w:p w:rsidR="001D77D0" w:rsidRPr="00C40066" w:rsidRDefault="001D77D0" w:rsidP="001D77D0">
      <w:pPr>
        <w:tabs>
          <w:tab w:val="left" w:pos="567"/>
        </w:tabs>
        <w:rPr>
          <w:sz w:val="22"/>
          <w:szCs w:val="22"/>
        </w:rPr>
      </w:pPr>
    </w:p>
    <w:p w:rsidR="001D77D0" w:rsidRPr="00C40066" w:rsidRDefault="0001499F" w:rsidP="001D77D0">
      <w:pPr>
        <w:tabs>
          <w:tab w:val="left" w:pos="567"/>
        </w:tabs>
        <w:rPr>
          <w:sz w:val="22"/>
          <w:szCs w:val="22"/>
        </w:rPr>
      </w:pPr>
      <w:r>
        <w:rPr>
          <w:sz w:val="22"/>
          <w:szCs w:val="22"/>
        </w:rPr>
        <w:t>Vais</w:t>
      </w:r>
      <w:r w:rsidR="001D77D0" w:rsidRPr="00C40066">
        <w:rPr>
          <w:sz w:val="22"/>
          <w:szCs w:val="22"/>
        </w:rPr>
        <w:t>to vartojant kartu su vietinio poveikio anestetiku bupivakainu ir kokainu, taip pat su kontraceptikais (estrogenais), gali padidėti lidokaino toksinis poveikis.</w:t>
      </w:r>
    </w:p>
    <w:p w:rsidR="001D77D0" w:rsidRPr="00C40066" w:rsidRDefault="001D77D0" w:rsidP="001D77D0">
      <w:pPr>
        <w:tabs>
          <w:tab w:val="left" w:pos="567"/>
        </w:tabs>
        <w:rPr>
          <w:sz w:val="22"/>
          <w:szCs w:val="22"/>
        </w:rPr>
      </w:pPr>
    </w:p>
    <w:p w:rsidR="001D77D0" w:rsidRPr="00C40066" w:rsidRDefault="0001499F" w:rsidP="001D77D0">
      <w:pPr>
        <w:tabs>
          <w:tab w:val="left" w:pos="567"/>
        </w:tabs>
        <w:rPr>
          <w:sz w:val="22"/>
          <w:szCs w:val="22"/>
        </w:rPr>
      </w:pPr>
      <w:r>
        <w:rPr>
          <w:sz w:val="22"/>
          <w:szCs w:val="22"/>
        </w:rPr>
        <w:t>Vais</w:t>
      </w:r>
      <w:r w:rsidR="001D77D0" w:rsidRPr="00C40066">
        <w:rPr>
          <w:sz w:val="22"/>
          <w:szCs w:val="22"/>
        </w:rPr>
        <w:t>to vartoti kartu su reboksetinu reikėtų vengti.</w:t>
      </w:r>
    </w:p>
    <w:p w:rsidR="001D77D0" w:rsidRPr="00C40066" w:rsidRDefault="001D77D0" w:rsidP="001D77D0">
      <w:pPr>
        <w:pStyle w:val="Pagrindinistekstas"/>
        <w:tabs>
          <w:tab w:val="left" w:pos="567"/>
        </w:tabs>
        <w:spacing w:after="0"/>
        <w:rPr>
          <w:bCs/>
          <w:szCs w:val="22"/>
          <w:lang w:eastAsia="en-US"/>
        </w:rPr>
      </w:pPr>
    </w:p>
    <w:p w:rsidR="001D77D0" w:rsidRPr="00C40066" w:rsidRDefault="0001499F" w:rsidP="001D77D0">
      <w:pPr>
        <w:pStyle w:val="Pagrindinistekstas"/>
        <w:tabs>
          <w:tab w:val="left" w:pos="567"/>
        </w:tabs>
        <w:spacing w:after="0"/>
        <w:rPr>
          <w:bCs/>
          <w:szCs w:val="22"/>
          <w:lang w:eastAsia="en-US"/>
        </w:rPr>
      </w:pPr>
      <w:r w:rsidRPr="00C47664">
        <w:t>LIDOCAINE-GRINDEKS</w:t>
      </w:r>
      <w:r w:rsidR="001D77D0" w:rsidRPr="00C40066">
        <w:rPr>
          <w:szCs w:val="22"/>
        </w:rPr>
        <w:t xml:space="preserve"> </w:t>
      </w:r>
      <w:r w:rsidR="001D77D0" w:rsidRPr="00C40066">
        <w:rPr>
          <w:bCs/>
          <w:szCs w:val="22"/>
          <w:lang w:eastAsia="en-US"/>
        </w:rPr>
        <w:t>šalutinis poveikis širdžiai (slopinimas) prisideda prie kitų antiaritminių vaistų (pvz., amiodarono, tokainido ir kt.) slopinamojo poveikio.</w:t>
      </w:r>
    </w:p>
    <w:p w:rsidR="001D77D0" w:rsidRPr="00C40066" w:rsidRDefault="001D77D0" w:rsidP="001D77D0">
      <w:pPr>
        <w:pStyle w:val="Pagrindinistekstas"/>
        <w:tabs>
          <w:tab w:val="left" w:pos="567"/>
        </w:tabs>
        <w:spacing w:after="0"/>
        <w:rPr>
          <w:bCs/>
          <w:szCs w:val="22"/>
          <w:lang w:eastAsia="en-US"/>
        </w:rPr>
      </w:pPr>
    </w:p>
    <w:p w:rsidR="001D77D0" w:rsidRPr="00C40066" w:rsidRDefault="001D77D0" w:rsidP="001D77D0">
      <w:pPr>
        <w:tabs>
          <w:tab w:val="left" w:pos="567"/>
        </w:tabs>
        <w:rPr>
          <w:sz w:val="22"/>
          <w:szCs w:val="22"/>
        </w:rPr>
      </w:pPr>
      <w:r w:rsidRPr="00C40066">
        <w:rPr>
          <w:sz w:val="22"/>
          <w:szCs w:val="22"/>
        </w:rPr>
        <w:t>Vaisto vartojant kartu su antibakteriniais vaistais (kvinupristinu ar dalfopristinu), padidėja skilvelinių ritmo sutrikimų rizika.</w:t>
      </w:r>
    </w:p>
    <w:p w:rsidR="001D77D0" w:rsidRPr="00C40066" w:rsidRDefault="0001499F" w:rsidP="001D77D0">
      <w:pPr>
        <w:tabs>
          <w:tab w:val="left" w:pos="567"/>
        </w:tabs>
        <w:rPr>
          <w:sz w:val="22"/>
          <w:szCs w:val="22"/>
        </w:rPr>
      </w:pPr>
      <w:r w:rsidRPr="00A4173B">
        <w:rPr>
          <w:sz w:val="22"/>
          <w:szCs w:val="22"/>
        </w:rPr>
        <w:t>LIDOCAINE-GRINDEKS</w:t>
      </w:r>
      <w:r w:rsidR="001D77D0" w:rsidRPr="00C40066">
        <w:rPr>
          <w:sz w:val="22"/>
          <w:szCs w:val="22"/>
        </w:rPr>
        <w:t xml:space="preserve"> vartojant kartu su narkotikais ar anestetikais, padidėja kvėpavimo slopinimo rizika.</w:t>
      </w:r>
    </w:p>
    <w:p w:rsidR="001D77D0" w:rsidRPr="00C40066" w:rsidRDefault="001D77D0" w:rsidP="001D77D0">
      <w:pPr>
        <w:tabs>
          <w:tab w:val="left" w:pos="567"/>
        </w:tabs>
        <w:rPr>
          <w:bCs/>
          <w:sz w:val="22"/>
          <w:szCs w:val="22"/>
        </w:rPr>
      </w:pPr>
    </w:p>
    <w:p w:rsidR="001D77D0" w:rsidRPr="00C40066" w:rsidRDefault="001D77D0" w:rsidP="001D77D0">
      <w:pPr>
        <w:tabs>
          <w:tab w:val="left" w:pos="567"/>
        </w:tabs>
        <w:rPr>
          <w:sz w:val="22"/>
          <w:szCs w:val="22"/>
        </w:rPr>
      </w:pPr>
      <w:r w:rsidRPr="00C40066">
        <w:rPr>
          <w:sz w:val="22"/>
          <w:szCs w:val="22"/>
        </w:rPr>
        <w:t>LIDOCAINE-GRINDEKS gali sustiprinti suksametonijaus poveikį.</w:t>
      </w:r>
    </w:p>
    <w:p w:rsidR="001D77D0" w:rsidRPr="00C40066" w:rsidRDefault="001D77D0" w:rsidP="001D77D0">
      <w:pPr>
        <w:tabs>
          <w:tab w:val="left" w:pos="567"/>
        </w:tabs>
        <w:rPr>
          <w:sz w:val="22"/>
          <w:szCs w:val="22"/>
        </w:rPr>
      </w:pPr>
    </w:p>
    <w:p w:rsidR="001D77D0" w:rsidRPr="00C40066" w:rsidRDefault="0001499F" w:rsidP="001D77D0">
      <w:pPr>
        <w:tabs>
          <w:tab w:val="left" w:pos="567"/>
        </w:tabs>
        <w:rPr>
          <w:sz w:val="22"/>
          <w:szCs w:val="22"/>
        </w:rPr>
      </w:pPr>
      <w:r>
        <w:rPr>
          <w:sz w:val="22"/>
          <w:szCs w:val="22"/>
        </w:rPr>
        <w:t>Vais</w:t>
      </w:r>
      <w:r w:rsidR="001D77D0" w:rsidRPr="00C40066">
        <w:rPr>
          <w:sz w:val="22"/>
          <w:szCs w:val="22"/>
        </w:rPr>
        <w:t xml:space="preserve">to vartojant kartu su cimetidinu ir beta blokatoriais (propranololiu), padidėja </w:t>
      </w:r>
      <w:r w:rsidRPr="00A4173B">
        <w:rPr>
          <w:sz w:val="22"/>
          <w:szCs w:val="22"/>
        </w:rPr>
        <w:t>LIDOCAINE-GRINDEKS</w:t>
      </w:r>
      <w:r w:rsidR="001D77D0" w:rsidRPr="00C40066">
        <w:rPr>
          <w:b/>
          <w:sz w:val="22"/>
          <w:szCs w:val="22"/>
        </w:rPr>
        <w:t xml:space="preserve"> </w:t>
      </w:r>
      <w:r w:rsidR="001D77D0" w:rsidRPr="00C40066">
        <w:rPr>
          <w:sz w:val="22"/>
          <w:szCs w:val="22"/>
        </w:rPr>
        <w:t>šalutinio poveikio rizika.</w:t>
      </w:r>
    </w:p>
    <w:p w:rsidR="001D77D0" w:rsidRPr="00C40066" w:rsidRDefault="001D77D0" w:rsidP="001D77D0">
      <w:pPr>
        <w:tabs>
          <w:tab w:val="left" w:pos="567"/>
        </w:tabs>
        <w:rPr>
          <w:sz w:val="22"/>
          <w:szCs w:val="22"/>
        </w:rPr>
      </w:pPr>
    </w:p>
    <w:p w:rsidR="001D77D0" w:rsidRPr="00C40066" w:rsidRDefault="001D77D0" w:rsidP="001D77D0">
      <w:pPr>
        <w:tabs>
          <w:tab w:val="left" w:pos="567"/>
        </w:tabs>
        <w:rPr>
          <w:sz w:val="22"/>
          <w:szCs w:val="22"/>
        </w:rPr>
      </w:pPr>
      <w:r w:rsidRPr="00C40066">
        <w:rPr>
          <w:sz w:val="22"/>
          <w:szCs w:val="22"/>
        </w:rPr>
        <w:t xml:space="preserve">Kai vartojama mikrosominių fermentų induktorių (pvz., barbitūratų, benzodiazepinų, fenitoino), </w:t>
      </w:r>
      <w:r w:rsidR="0001499F" w:rsidRPr="00A4173B">
        <w:rPr>
          <w:sz w:val="22"/>
          <w:szCs w:val="22"/>
        </w:rPr>
        <w:t>LIDOCAINE-GRINDEKS</w:t>
      </w:r>
      <w:r w:rsidR="0001499F" w:rsidRPr="00C40066">
        <w:rPr>
          <w:sz w:val="22"/>
          <w:szCs w:val="22"/>
        </w:rPr>
        <w:t xml:space="preserve"> </w:t>
      </w:r>
      <w:r w:rsidRPr="00C40066">
        <w:rPr>
          <w:sz w:val="22"/>
          <w:szCs w:val="22"/>
        </w:rPr>
        <w:t>dozę gali tekti padidinti.</w:t>
      </w:r>
    </w:p>
    <w:p w:rsidR="001D77D0" w:rsidRPr="00C40066" w:rsidRDefault="001D77D0" w:rsidP="001D77D0">
      <w:pPr>
        <w:tabs>
          <w:tab w:val="left" w:pos="567"/>
        </w:tabs>
        <w:rPr>
          <w:sz w:val="22"/>
          <w:szCs w:val="22"/>
        </w:rPr>
      </w:pPr>
    </w:p>
    <w:p w:rsidR="001D77D0" w:rsidRPr="00C40066" w:rsidRDefault="001D77D0" w:rsidP="001D77D0">
      <w:pPr>
        <w:tabs>
          <w:tab w:val="left" w:pos="567"/>
        </w:tabs>
        <w:rPr>
          <w:bCs/>
          <w:sz w:val="22"/>
          <w:szCs w:val="22"/>
        </w:rPr>
      </w:pPr>
      <w:r w:rsidRPr="00C40066">
        <w:rPr>
          <w:sz w:val="22"/>
          <w:szCs w:val="22"/>
        </w:rPr>
        <w:t xml:space="preserve">Hipokalemija, kurią sukelia acetazolamidas, kilpiniai diuretikai ir tiazidai, slopina </w:t>
      </w:r>
      <w:r w:rsidR="0001499F" w:rsidRPr="00A4173B">
        <w:rPr>
          <w:sz w:val="22"/>
          <w:szCs w:val="22"/>
        </w:rPr>
        <w:t>LIDOCAINE-GRINDEKS</w:t>
      </w:r>
      <w:r w:rsidRPr="00C40066">
        <w:rPr>
          <w:bCs/>
          <w:sz w:val="22"/>
          <w:szCs w:val="22"/>
        </w:rPr>
        <w:t xml:space="preserve"> poveikį.</w:t>
      </w:r>
    </w:p>
    <w:p w:rsidR="001D77D0" w:rsidRPr="00C40066" w:rsidRDefault="001D77D0" w:rsidP="001D77D0">
      <w:pPr>
        <w:tabs>
          <w:tab w:val="left" w:pos="567"/>
        </w:tabs>
        <w:rPr>
          <w:sz w:val="22"/>
          <w:szCs w:val="22"/>
        </w:rPr>
      </w:pPr>
    </w:p>
    <w:p w:rsidR="001D77D0" w:rsidRPr="00C40066" w:rsidRDefault="001D77D0" w:rsidP="001D77D0">
      <w:pPr>
        <w:tabs>
          <w:tab w:val="left" w:pos="567"/>
        </w:tabs>
        <w:rPr>
          <w:sz w:val="22"/>
          <w:szCs w:val="22"/>
        </w:rPr>
      </w:pPr>
      <w:r w:rsidRPr="00C40066">
        <w:rPr>
          <w:sz w:val="22"/>
          <w:szCs w:val="22"/>
        </w:rPr>
        <w:t>Yra duomenų, kad lidokaino hidrochloridas yra nesuderinamas su amfotericinu, taip pat su natrio sulfadiazinu, natrio metoheksitonu, natrio cefazolinu ar natrio fenitoinu.</w:t>
      </w:r>
    </w:p>
    <w:p w:rsidR="001D77D0" w:rsidRPr="00C40066" w:rsidRDefault="001D77D0" w:rsidP="00AA36CE">
      <w:pPr>
        <w:pStyle w:val="PI-3EMEASMCA"/>
      </w:pPr>
    </w:p>
    <w:p w:rsidR="001D77D0" w:rsidRPr="00AA36CE" w:rsidRDefault="001D77D0" w:rsidP="003C0831">
      <w:pPr>
        <w:pStyle w:val="PI-3EMEASMCA"/>
      </w:pPr>
      <w:r w:rsidRPr="00AA36CE">
        <w:t>Nėštumas</w:t>
      </w:r>
      <w:r w:rsidR="00AA36CE" w:rsidRPr="00AA36CE">
        <w:t xml:space="preserve">, </w:t>
      </w:r>
      <w:r w:rsidRPr="00AA36CE">
        <w:t>žindymo laikotarpis</w:t>
      </w:r>
      <w:r w:rsidR="00AA36CE" w:rsidRPr="00AA36CE">
        <w:t xml:space="preserve"> ir vaisingumas</w:t>
      </w:r>
    </w:p>
    <w:p w:rsidR="00AA36CE" w:rsidRDefault="00AA36CE" w:rsidP="000D31AB">
      <w:pPr>
        <w:pStyle w:val="BTEMEASMCA"/>
        <w:rPr>
          <w:noProof/>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 gydytoju</w:t>
      </w:r>
      <w:r>
        <w:rPr>
          <w:noProof/>
        </w:rPr>
        <w:t xml:space="preserve"> </w:t>
      </w:r>
      <w:r w:rsidRPr="00B34FA1">
        <w:rPr>
          <w:noProof/>
        </w:rPr>
        <w:t>arba</w:t>
      </w:r>
      <w:r>
        <w:rPr>
          <w:noProof/>
        </w:rPr>
        <w:t xml:space="preserve"> </w:t>
      </w:r>
      <w:r w:rsidRPr="00B34FA1">
        <w:rPr>
          <w:noProof/>
        </w:rPr>
        <w:t>vaistininku.</w:t>
      </w:r>
    </w:p>
    <w:p w:rsidR="001D77D0" w:rsidRPr="00C40066" w:rsidRDefault="001D77D0" w:rsidP="001D77D0">
      <w:pPr>
        <w:tabs>
          <w:tab w:val="left" w:pos="567"/>
        </w:tabs>
        <w:rPr>
          <w:sz w:val="22"/>
          <w:szCs w:val="22"/>
        </w:rPr>
      </w:pPr>
      <w:r w:rsidRPr="00C40066">
        <w:rPr>
          <w:sz w:val="22"/>
          <w:szCs w:val="22"/>
        </w:rPr>
        <w:t>Nėštumo laikotarpiu skirti vaistų gali tik gydytojas.</w:t>
      </w:r>
    </w:p>
    <w:p w:rsidR="001D77D0" w:rsidRPr="00C40066" w:rsidRDefault="001D77D0" w:rsidP="001D77D0">
      <w:pPr>
        <w:tabs>
          <w:tab w:val="left" w:pos="567"/>
        </w:tabs>
        <w:rPr>
          <w:sz w:val="22"/>
          <w:szCs w:val="22"/>
        </w:rPr>
      </w:pPr>
      <w:r w:rsidRPr="00C40066">
        <w:rPr>
          <w:sz w:val="22"/>
          <w:szCs w:val="22"/>
        </w:rPr>
        <w:t>Pacientė turėtų pasakyti gydytojui apie savo nėštumą, taip pat jeigu planuoja pastoti gydymo metu.</w:t>
      </w:r>
    </w:p>
    <w:p w:rsidR="001D77D0" w:rsidRPr="00C40066" w:rsidRDefault="001D77D0" w:rsidP="001D77D0">
      <w:pPr>
        <w:tabs>
          <w:tab w:val="left" w:pos="567"/>
        </w:tabs>
        <w:rPr>
          <w:sz w:val="22"/>
          <w:szCs w:val="22"/>
        </w:rPr>
      </w:pPr>
    </w:p>
    <w:p w:rsidR="001D77D0" w:rsidRPr="00C40066" w:rsidRDefault="001D77D0" w:rsidP="001D77D0">
      <w:pPr>
        <w:tabs>
          <w:tab w:val="left" w:pos="567"/>
        </w:tabs>
        <w:rPr>
          <w:sz w:val="22"/>
          <w:szCs w:val="22"/>
        </w:rPr>
      </w:pPr>
      <w:r w:rsidRPr="00C40066">
        <w:rPr>
          <w:sz w:val="22"/>
          <w:szCs w:val="22"/>
        </w:rPr>
        <w:t>Pacientė prieš vartodama šio vaisto žindymo laikotarpiu, turėtų pasitarti su savo gydytoju ir apsvarstyti galimą riziką žindomam kūdikiui.</w:t>
      </w:r>
    </w:p>
    <w:p w:rsidR="001D77D0" w:rsidRPr="00C40066" w:rsidRDefault="001D77D0" w:rsidP="000D31AB">
      <w:pPr>
        <w:pStyle w:val="BTEMEASMCA"/>
      </w:pPr>
    </w:p>
    <w:p w:rsidR="001D77D0" w:rsidRPr="00AA36CE" w:rsidRDefault="001D77D0" w:rsidP="00AA36CE">
      <w:pPr>
        <w:pStyle w:val="PI-3EMEASMCA"/>
      </w:pPr>
      <w:r w:rsidRPr="00AA36CE">
        <w:t>Vairavimas ir mechanizmų valdymas</w:t>
      </w:r>
    </w:p>
    <w:p w:rsidR="00AA36CE" w:rsidRDefault="00AA36CE" w:rsidP="001D77D0">
      <w:pPr>
        <w:tabs>
          <w:tab w:val="left" w:pos="567"/>
        </w:tabs>
        <w:rPr>
          <w:sz w:val="22"/>
          <w:szCs w:val="22"/>
        </w:rPr>
      </w:pPr>
      <w:r w:rsidRPr="00AA36CE">
        <w:rPr>
          <w:sz w:val="22"/>
          <w:szCs w:val="22"/>
        </w:rPr>
        <w:t xml:space="preserve">Priklausomai nuo to, kur ir kaip vartojama </w:t>
      </w:r>
      <w:r w:rsidR="0038698A" w:rsidRPr="00AA36CE">
        <w:rPr>
          <w:sz w:val="22"/>
          <w:szCs w:val="22"/>
        </w:rPr>
        <w:t>LIDOCAINE-GRINDEKS</w:t>
      </w:r>
      <w:r w:rsidRPr="00AA36CE">
        <w:rPr>
          <w:sz w:val="22"/>
          <w:szCs w:val="22"/>
        </w:rPr>
        <w:t xml:space="preserve">, tai gali turėti įtakos gebėjimui vairuoti ar valdyti mechanizmus. Kreipkitės į gydytoją, </w:t>
      </w:r>
      <w:r w:rsidR="003C0831">
        <w:rPr>
          <w:sz w:val="22"/>
          <w:szCs w:val="22"/>
        </w:rPr>
        <w:t xml:space="preserve">kad Jums paaiškintų, </w:t>
      </w:r>
      <w:r w:rsidRPr="00AA36CE">
        <w:rPr>
          <w:sz w:val="22"/>
          <w:szCs w:val="22"/>
        </w:rPr>
        <w:t>kada būtų saugu vairuoti ar valdyti mechanizmus.</w:t>
      </w:r>
    </w:p>
    <w:p w:rsidR="001D77D0" w:rsidRPr="00C40066" w:rsidRDefault="001D77D0" w:rsidP="001D77D0">
      <w:pPr>
        <w:tabs>
          <w:tab w:val="left" w:pos="567"/>
        </w:tabs>
        <w:rPr>
          <w:sz w:val="22"/>
          <w:szCs w:val="22"/>
        </w:rPr>
      </w:pPr>
      <w:r w:rsidRPr="00C40066">
        <w:rPr>
          <w:sz w:val="22"/>
          <w:szCs w:val="22"/>
        </w:rPr>
        <w:t>Reikėtų atsižvelgti į tai, kad kartais dėl sisteminio vaisto poveikio gali sulėtėti protiniai ir (arba) fiziniai gebėjimai.</w:t>
      </w:r>
    </w:p>
    <w:p w:rsidR="001D77D0" w:rsidRDefault="001D77D0" w:rsidP="000D31AB">
      <w:pPr>
        <w:pStyle w:val="BTEMEASMCA"/>
      </w:pPr>
    </w:p>
    <w:p w:rsidR="003C0831" w:rsidRDefault="0038698A" w:rsidP="000D31AB">
      <w:pPr>
        <w:pStyle w:val="BTEMEASMCA"/>
      </w:pPr>
      <w:r w:rsidRPr="003C0831">
        <w:t>LIDOCAINE-GRINDEKS</w:t>
      </w:r>
      <w:r w:rsidR="003C0831">
        <w:t xml:space="preserve"> sudėtyje </w:t>
      </w:r>
      <w:r w:rsidR="003C0831" w:rsidRPr="003C0831">
        <w:t>yra natrio</w:t>
      </w:r>
    </w:p>
    <w:p w:rsidR="003C0831" w:rsidRPr="003C0831" w:rsidRDefault="003C0831" w:rsidP="000D31AB">
      <w:pPr>
        <w:pStyle w:val="BTEMEASMCA"/>
      </w:pPr>
      <w:r w:rsidRPr="003C0831">
        <w:t xml:space="preserve">Šio </w:t>
      </w:r>
      <w:r>
        <w:t>vaistinio preparato 1 ml injekcijos yra 2,36 mg natrio. Būtina atsižvelgti, jei kontroliuojamas natrio kiekis maiste.</w:t>
      </w:r>
    </w:p>
    <w:p w:rsidR="001D77D0" w:rsidRDefault="001D77D0" w:rsidP="000D31AB">
      <w:pPr>
        <w:pStyle w:val="BTEMEASMCA"/>
      </w:pPr>
    </w:p>
    <w:p w:rsidR="00DD44F4" w:rsidRPr="00C40066" w:rsidRDefault="00DD44F4" w:rsidP="000D31AB">
      <w:pPr>
        <w:pStyle w:val="BTEMEASMCA"/>
      </w:pPr>
    </w:p>
    <w:p w:rsidR="001D77D0" w:rsidRPr="00C40066" w:rsidRDefault="001D77D0" w:rsidP="001D77D0">
      <w:pPr>
        <w:pStyle w:val="PI-1EMEASMCA"/>
      </w:pPr>
      <w:bookmarkStart w:id="78" w:name="_Toc129243141"/>
      <w:bookmarkStart w:id="79" w:name="_Toc129243266"/>
      <w:r w:rsidRPr="00C40066">
        <w:t>3.</w:t>
      </w:r>
      <w:r w:rsidRPr="00C40066">
        <w:tab/>
        <w:t>K</w:t>
      </w:r>
      <w:r w:rsidR="006722A2">
        <w:t xml:space="preserve">aip vartoti </w:t>
      </w:r>
      <w:r w:rsidR="0038698A" w:rsidRPr="006722A2">
        <w:t>LIDOCAINE-GRINDEKS</w:t>
      </w:r>
      <w:bookmarkEnd w:id="78"/>
      <w:bookmarkEnd w:id="79"/>
    </w:p>
    <w:p w:rsidR="001D77D0" w:rsidRPr="00C40066" w:rsidRDefault="001D77D0" w:rsidP="000D31AB">
      <w:pPr>
        <w:pStyle w:val="BTEMEASMCA"/>
      </w:pPr>
    </w:p>
    <w:p w:rsidR="00DD44F4" w:rsidRDefault="0038698A" w:rsidP="000D31AB">
      <w:pPr>
        <w:pStyle w:val="BTEMEASMCA"/>
      </w:pPr>
      <w:r w:rsidRPr="00AA36CE">
        <w:t>LIDOCAINE-GRINDEKS</w:t>
      </w:r>
      <w:r w:rsidRPr="00C40066">
        <w:t xml:space="preserve"> </w:t>
      </w:r>
      <w:r w:rsidR="00DD44F4">
        <w:t xml:space="preserve">bus suleistas Jums Jūsų gydytojo arba slaugytojo. </w:t>
      </w:r>
    </w:p>
    <w:p w:rsidR="00DD44F4" w:rsidRDefault="00DD44F4" w:rsidP="000D31AB">
      <w:pPr>
        <w:pStyle w:val="BTEMEASMCA"/>
      </w:pPr>
      <w:r w:rsidRPr="00DD44F4">
        <w:t xml:space="preserve">Jis bus skiriamas </w:t>
      </w:r>
      <w:r w:rsidR="0038698A">
        <w:t>leidimui</w:t>
      </w:r>
      <w:r w:rsidRPr="00DD44F4">
        <w:t xml:space="preserve"> į veną, raumenis, po oda arba į epidurinę er</w:t>
      </w:r>
      <w:r>
        <w:t>tmę</w:t>
      </w:r>
      <w:r w:rsidRPr="00DD44F4">
        <w:t xml:space="preserve"> šalia nugaros smegenų.</w:t>
      </w:r>
    </w:p>
    <w:p w:rsidR="00311836" w:rsidRDefault="00311836" w:rsidP="000D31AB">
      <w:pPr>
        <w:pStyle w:val="BTEMEASMCA"/>
      </w:pPr>
    </w:p>
    <w:p w:rsidR="00DD44F4" w:rsidRDefault="00311836" w:rsidP="000D31AB">
      <w:pPr>
        <w:pStyle w:val="BTEMEASMCA"/>
      </w:pPr>
      <w:r>
        <w:t xml:space="preserve">Gydytojas nuspręs, kuri vaisto dozė Jums bus tinkama bei </w:t>
      </w:r>
      <w:r w:rsidRPr="00311836">
        <w:t xml:space="preserve">kaip ir kada bus </w:t>
      </w:r>
      <w:r w:rsidR="0038698A">
        <w:t>leidži</w:t>
      </w:r>
      <w:r w:rsidRPr="00311836">
        <w:t>ama.</w:t>
      </w:r>
    </w:p>
    <w:p w:rsidR="001D77D0" w:rsidRPr="00C40066" w:rsidRDefault="001D77D0" w:rsidP="000D31AB">
      <w:pPr>
        <w:pStyle w:val="BTEMEASMCA"/>
      </w:pPr>
    </w:p>
    <w:p w:rsidR="001D77D0" w:rsidRPr="007E00C9" w:rsidRDefault="001D77D0" w:rsidP="001D77D0">
      <w:pPr>
        <w:tabs>
          <w:tab w:val="left" w:pos="567"/>
        </w:tabs>
        <w:rPr>
          <w:bCs/>
          <w:i/>
          <w:iCs/>
          <w:sz w:val="22"/>
          <w:szCs w:val="22"/>
        </w:rPr>
      </w:pPr>
      <w:r w:rsidRPr="007E00C9">
        <w:rPr>
          <w:bCs/>
          <w:i/>
          <w:iCs/>
          <w:sz w:val="22"/>
          <w:szCs w:val="22"/>
        </w:rPr>
        <w:t>Vietinė nejautra</w:t>
      </w:r>
    </w:p>
    <w:p w:rsidR="001D77D0" w:rsidRPr="00C40066" w:rsidRDefault="0038698A" w:rsidP="001D77D0">
      <w:pPr>
        <w:tabs>
          <w:tab w:val="left" w:pos="567"/>
        </w:tabs>
        <w:rPr>
          <w:sz w:val="22"/>
          <w:szCs w:val="22"/>
        </w:rPr>
      </w:pPr>
      <w:r w:rsidRPr="00AA36CE">
        <w:rPr>
          <w:sz w:val="22"/>
          <w:szCs w:val="22"/>
        </w:rPr>
        <w:t>LIDOCAINE-GRINDEKS</w:t>
      </w:r>
      <w:r w:rsidRPr="00C40066">
        <w:rPr>
          <w:sz w:val="22"/>
          <w:szCs w:val="22"/>
        </w:rPr>
        <w:t xml:space="preserve"> </w:t>
      </w:r>
      <w:r w:rsidR="001D77D0" w:rsidRPr="00C40066">
        <w:rPr>
          <w:sz w:val="22"/>
          <w:szCs w:val="22"/>
        </w:rPr>
        <w:t>vartojamas infiltracinei, laidinei ir epidurinei nejautrai, atsižvelgiant į kiekvieno nejautros tipo techninius reikalavimus ir saugumo veiksmus. Vaisto dozė priklauso nuo paciento tolerancijos, planuojamos procedūros, nuskausminamos srities apimties ir audinių kraujotakos, reikalingo nejautros gylio ir trukmės ir t.t.</w:t>
      </w:r>
    </w:p>
    <w:p w:rsidR="001D77D0" w:rsidRPr="00C40066" w:rsidRDefault="001D77D0" w:rsidP="001D77D0">
      <w:pPr>
        <w:tabs>
          <w:tab w:val="left" w:pos="567"/>
        </w:tabs>
        <w:rPr>
          <w:sz w:val="22"/>
          <w:szCs w:val="22"/>
        </w:rPr>
      </w:pPr>
      <w:r w:rsidRPr="00C40066">
        <w:rPr>
          <w:sz w:val="22"/>
          <w:szCs w:val="22"/>
        </w:rPr>
        <w:t>Paprastai reikėtų vartoti mažiausią dozę, kurios reikia norimam poveikiui sukelti.</w:t>
      </w:r>
    </w:p>
    <w:p w:rsidR="001D77D0" w:rsidRPr="00C40066" w:rsidRDefault="001D77D0" w:rsidP="001D77D0">
      <w:pPr>
        <w:tabs>
          <w:tab w:val="left" w:pos="567"/>
        </w:tabs>
        <w:rPr>
          <w:i/>
          <w:iCs/>
          <w:sz w:val="22"/>
          <w:szCs w:val="22"/>
        </w:rPr>
      </w:pPr>
    </w:p>
    <w:p w:rsidR="00311836" w:rsidRDefault="001D77D0" w:rsidP="001D77D0">
      <w:pPr>
        <w:tabs>
          <w:tab w:val="left" w:pos="567"/>
        </w:tabs>
        <w:rPr>
          <w:i/>
          <w:iCs/>
          <w:sz w:val="22"/>
          <w:szCs w:val="22"/>
        </w:rPr>
      </w:pPr>
      <w:r w:rsidRPr="00C40066">
        <w:rPr>
          <w:i/>
          <w:iCs/>
          <w:sz w:val="22"/>
          <w:szCs w:val="22"/>
        </w:rPr>
        <w:t>Suaugusiems žmonėms</w:t>
      </w:r>
    </w:p>
    <w:p w:rsidR="001D77D0" w:rsidRPr="00C40066" w:rsidRDefault="001D77D0" w:rsidP="001D77D0">
      <w:pPr>
        <w:tabs>
          <w:tab w:val="left" w:pos="567"/>
        </w:tabs>
        <w:rPr>
          <w:sz w:val="22"/>
          <w:szCs w:val="22"/>
        </w:rPr>
      </w:pPr>
      <w:r w:rsidRPr="00C40066">
        <w:rPr>
          <w:sz w:val="22"/>
          <w:szCs w:val="22"/>
        </w:rPr>
        <w:t xml:space="preserve">Įprastinė </w:t>
      </w:r>
      <w:r w:rsidR="0038698A" w:rsidRPr="00AA36CE">
        <w:rPr>
          <w:sz w:val="22"/>
          <w:szCs w:val="22"/>
        </w:rPr>
        <w:t>LIDOCAINE-GRINDEKS</w:t>
      </w:r>
      <w:r w:rsidR="00311836" w:rsidRPr="00C40066" w:rsidDel="00311836">
        <w:rPr>
          <w:sz w:val="22"/>
          <w:szCs w:val="22"/>
        </w:rPr>
        <w:t xml:space="preserve"> </w:t>
      </w:r>
      <w:r w:rsidRPr="00C40066">
        <w:rPr>
          <w:sz w:val="22"/>
          <w:szCs w:val="22"/>
        </w:rPr>
        <w:t>dozė neturėtų viršyti 200 mg.</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 xml:space="preserve">Atliekant nepertraukiamą epidurinę, kaudalinę ar paracervikalinę nejautrą, didžiausią </w:t>
      </w:r>
      <w:r w:rsidR="0038698A">
        <w:rPr>
          <w:sz w:val="22"/>
          <w:szCs w:val="22"/>
        </w:rPr>
        <w:t>vais</w:t>
      </w:r>
      <w:r w:rsidRPr="00C40066">
        <w:rPr>
          <w:sz w:val="22"/>
          <w:szCs w:val="22"/>
        </w:rPr>
        <w:t>to dozę suleisti pakartotinai reikėtų ne dažniau kaip kas 90 min.</w:t>
      </w:r>
    </w:p>
    <w:p w:rsidR="001D77D0" w:rsidRPr="00C40066" w:rsidRDefault="001D77D0" w:rsidP="001D77D0">
      <w:pPr>
        <w:rPr>
          <w:sz w:val="22"/>
          <w:szCs w:val="22"/>
        </w:rPr>
      </w:pPr>
    </w:p>
    <w:p w:rsidR="001D77D0" w:rsidRDefault="001D77D0" w:rsidP="001D77D0">
      <w:pPr>
        <w:rPr>
          <w:sz w:val="22"/>
          <w:szCs w:val="22"/>
        </w:rPr>
      </w:pPr>
      <w:r w:rsidRPr="00C40066">
        <w:rPr>
          <w:sz w:val="22"/>
          <w:szCs w:val="22"/>
        </w:rPr>
        <w:lastRenderedPageBreak/>
        <w:t>Atliekant intraveninę regioninę anesteziją (</w:t>
      </w:r>
      <w:r w:rsidRPr="00C40066">
        <w:rPr>
          <w:i/>
          <w:iCs/>
          <w:sz w:val="22"/>
          <w:szCs w:val="22"/>
        </w:rPr>
        <w:t>Bier</w:t>
      </w:r>
      <w:r w:rsidRPr="00C40066">
        <w:rPr>
          <w:sz w:val="22"/>
          <w:szCs w:val="22"/>
        </w:rPr>
        <w:t xml:space="preserve"> blokadą), suleidus </w:t>
      </w:r>
      <w:r w:rsidR="0038698A">
        <w:rPr>
          <w:sz w:val="22"/>
          <w:szCs w:val="22"/>
        </w:rPr>
        <w:t>vais</w:t>
      </w:r>
      <w:r w:rsidRPr="00C40066">
        <w:rPr>
          <w:sz w:val="22"/>
          <w:szCs w:val="22"/>
        </w:rPr>
        <w:t>to, timpą reikėtų atleisti ne anksčiau kaip po 20 min.</w:t>
      </w:r>
    </w:p>
    <w:p w:rsidR="00311836" w:rsidRDefault="00311836" w:rsidP="001D77D0">
      <w:pPr>
        <w:rPr>
          <w:sz w:val="22"/>
          <w:szCs w:val="22"/>
        </w:rPr>
      </w:pPr>
    </w:p>
    <w:p w:rsidR="00311836" w:rsidRPr="00C40066" w:rsidRDefault="00C954E4" w:rsidP="001D77D0">
      <w:pPr>
        <w:rPr>
          <w:sz w:val="22"/>
          <w:szCs w:val="22"/>
        </w:rPr>
      </w:pPr>
      <w:r w:rsidRPr="00B372A8">
        <w:rPr>
          <w:i/>
          <w:sz w:val="22"/>
          <w:szCs w:val="22"/>
        </w:rPr>
        <w:t>Senyvo amžiaus ir nusilpusiems pacientams, pacientams, kuri</w:t>
      </w:r>
      <w:r w:rsidR="0038698A">
        <w:rPr>
          <w:i/>
          <w:sz w:val="22"/>
          <w:szCs w:val="22"/>
        </w:rPr>
        <w:t>ų</w:t>
      </w:r>
      <w:r w:rsidRPr="00B372A8">
        <w:rPr>
          <w:i/>
          <w:sz w:val="22"/>
          <w:szCs w:val="22"/>
        </w:rPr>
        <w:t xml:space="preserve"> kepenų ir</w:t>
      </w:r>
      <w:r w:rsidR="0038698A">
        <w:rPr>
          <w:i/>
          <w:sz w:val="22"/>
          <w:szCs w:val="22"/>
        </w:rPr>
        <w:t xml:space="preserve"> (arba)</w:t>
      </w:r>
      <w:r w:rsidRPr="00B372A8">
        <w:rPr>
          <w:i/>
          <w:sz w:val="22"/>
          <w:szCs w:val="22"/>
        </w:rPr>
        <w:t xml:space="preserve"> inkstų </w:t>
      </w:r>
      <w:r w:rsidR="0038698A">
        <w:rPr>
          <w:i/>
          <w:sz w:val="22"/>
          <w:szCs w:val="22"/>
        </w:rPr>
        <w:t>funkcija sutrikusi</w:t>
      </w:r>
      <w:r>
        <w:rPr>
          <w:sz w:val="22"/>
          <w:szCs w:val="22"/>
        </w:rPr>
        <w:t>:</w:t>
      </w:r>
      <w:r w:rsidRPr="00C40066">
        <w:rPr>
          <w:sz w:val="22"/>
          <w:szCs w:val="22"/>
        </w:rPr>
        <w:t xml:space="preserve"> </w:t>
      </w:r>
      <w:r w:rsidR="0069708E" w:rsidRPr="0069708E">
        <w:rPr>
          <w:sz w:val="22"/>
          <w:szCs w:val="22"/>
        </w:rPr>
        <w:t xml:space="preserve">Jūsų gydytojas gali sumažinti </w:t>
      </w:r>
      <w:r w:rsidR="0038698A" w:rsidRPr="0069708E">
        <w:rPr>
          <w:sz w:val="22"/>
          <w:szCs w:val="22"/>
        </w:rPr>
        <w:t>LIDOCAINE-</w:t>
      </w:r>
      <w:r w:rsidR="0038698A">
        <w:rPr>
          <w:sz w:val="22"/>
          <w:szCs w:val="22"/>
        </w:rPr>
        <w:t>GRINDEKS</w:t>
      </w:r>
      <w:r w:rsidR="00F43D2B">
        <w:rPr>
          <w:sz w:val="22"/>
          <w:szCs w:val="22"/>
        </w:rPr>
        <w:t xml:space="preserve"> dozę priklausomai nuo J</w:t>
      </w:r>
      <w:r w:rsidR="0069708E" w:rsidRPr="0069708E">
        <w:rPr>
          <w:sz w:val="22"/>
          <w:szCs w:val="22"/>
        </w:rPr>
        <w:t>ūsų amžiaus ir fizinės būklės.</w:t>
      </w:r>
      <w:r w:rsidRPr="00C40066">
        <w:rPr>
          <w:sz w:val="22"/>
          <w:szCs w:val="22"/>
        </w:rPr>
        <w:t xml:space="preserve"> Būtina stebėti lidokaino koncentraciją kraujyje.</w:t>
      </w:r>
    </w:p>
    <w:p w:rsidR="001D77D0" w:rsidRPr="00C40066" w:rsidRDefault="001D77D0" w:rsidP="001D77D0">
      <w:pPr>
        <w:tabs>
          <w:tab w:val="left" w:pos="567"/>
        </w:tabs>
        <w:rPr>
          <w:bCs/>
          <w:iCs/>
          <w:sz w:val="22"/>
          <w:szCs w:val="22"/>
        </w:rPr>
      </w:pPr>
    </w:p>
    <w:p w:rsidR="001D77D0" w:rsidRPr="007E00C9" w:rsidRDefault="001D77D0" w:rsidP="001D77D0">
      <w:pPr>
        <w:tabs>
          <w:tab w:val="left" w:pos="567"/>
        </w:tabs>
        <w:rPr>
          <w:bCs/>
          <w:i/>
          <w:iCs/>
          <w:sz w:val="22"/>
          <w:szCs w:val="22"/>
        </w:rPr>
      </w:pPr>
      <w:r w:rsidRPr="007E00C9">
        <w:rPr>
          <w:bCs/>
          <w:i/>
          <w:iCs/>
          <w:sz w:val="22"/>
          <w:szCs w:val="22"/>
        </w:rPr>
        <w:t>Širdies ritmo sutrikimas</w:t>
      </w:r>
    </w:p>
    <w:p w:rsidR="001D77D0" w:rsidRPr="00C40066" w:rsidRDefault="001D77D0" w:rsidP="001D77D0">
      <w:pPr>
        <w:rPr>
          <w:bCs/>
          <w:iCs/>
          <w:sz w:val="22"/>
          <w:szCs w:val="22"/>
        </w:rPr>
      </w:pPr>
      <w:r w:rsidRPr="00C40066">
        <w:rPr>
          <w:bCs/>
          <w:iCs/>
          <w:sz w:val="22"/>
          <w:szCs w:val="22"/>
        </w:rPr>
        <w:t>Vaist</w:t>
      </w:r>
      <w:r w:rsidR="0069708E">
        <w:rPr>
          <w:bCs/>
          <w:iCs/>
          <w:sz w:val="22"/>
          <w:szCs w:val="22"/>
        </w:rPr>
        <w:t xml:space="preserve">as </w:t>
      </w:r>
      <w:r w:rsidR="006A301D">
        <w:rPr>
          <w:bCs/>
          <w:iCs/>
          <w:sz w:val="22"/>
          <w:szCs w:val="22"/>
        </w:rPr>
        <w:t>leidžiamas</w:t>
      </w:r>
      <w:r w:rsidR="0069708E">
        <w:rPr>
          <w:bCs/>
          <w:iCs/>
          <w:sz w:val="22"/>
          <w:szCs w:val="22"/>
        </w:rPr>
        <w:t xml:space="preserve"> į veną</w:t>
      </w:r>
      <w:r w:rsidRPr="00C40066">
        <w:rPr>
          <w:bCs/>
          <w:iCs/>
          <w:sz w:val="22"/>
          <w:szCs w:val="22"/>
        </w:rPr>
        <w:t>.</w:t>
      </w:r>
    </w:p>
    <w:p w:rsidR="001D77D0" w:rsidRPr="00C40066" w:rsidRDefault="001D77D0" w:rsidP="001D77D0">
      <w:pPr>
        <w:tabs>
          <w:tab w:val="left" w:pos="567"/>
        </w:tabs>
        <w:rPr>
          <w:bCs/>
          <w:i/>
          <w:sz w:val="22"/>
          <w:szCs w:val="22"/>
        </w:rPr>
      </w:pPr>
    </w:p>
    <w:p w:rsidR="001D77D0" w:rsidRPr="00C40066" w:rsidRDefault="001D77D0" w:rsidP="001D77D0">
      <w:pPr>
        <w:tabs>
          <w:tab w:val="left" w:pos="567"/>
        </w:tabs>
        <w:rPr>
          <w:bCs/>
          <w:iCs/>
          <w:sz w:val="22"/>
          <w:szCs w:val="22"/>
        </w:rPr>
      </w:pPr>
      <w:r w:rsidRPr="00C40066">
        <w:rPr>
          <w:bCs/>
          <w:i/>
          <w:sz w:val="22"/>
          <w:szCs w:val="22"/>
        </w:rPr>
        <w:t>Suaugu</w:t>
      </w:r>
      <w:r w:rsidR="0038698A">
        <w:rPr>
          <w:bCs/>
          <w:i/>
          <w:sz w:val="22"/>
          <w:szCs w:val="22"/>
        </w:rPr>
        <w:t>sie</w:t>
      </w:r>
      <w:r w:rsidRPr="00C40066">
        <w:rPr>
          <w:bCs/>
          <w:i/>
          <w:sz w:val="22"/>
          <w:szCs w:val="22"/>
        </w:rPr>
        <w:t>siems.</w:t>
      </w:r>
      <w:r w:rsidRPr="00C40066">
        <w:rPr>
          <w:bCs/>
          <w:iCs/>
          <w:sz w:val="22"/>
          <w:szCs w:val="22"/>
        </w:rPr>
        <w:t xml:space="preserve"> Įprastinė dozė yra 50–100 mg, ji suleidžiama stebint EKG. Ši dozė suleidžiama 25–50 mg (1,25–2,5 ml 20 mg/ml injekcinio tirpalo) per minutę greičiu. Prireikus po 5 min. galima suleisti antrą vaisto dozę. Per 1 val. galima suleisti ne daugiau kaip 200–300 mg </w:t>
      </w:r>
      <w:r w:rsidR="0038698A" w:rsidRPr="0069708E">
        <w:rPr>
          <w:sz w:val="22"/>
          <w:szCs w:val="22"/>
        </w:rPr>
        <w:t>LIDOCAINE-GRINDEKS</w:t>
      </w:r>
      <w:r w:rsidR="0038698A" w:rsidRPr="00C40066">
        <w:rPr>
          <w:bCs/>
          <w:iCs/>
          <w:sz w:val="22"/>
          <w:szCs w:val="22"/>
        </w:rPr>
        <w:t>.</w:t>
      </w:r>
    </w:p>
    <w:p w:rsidR="001D77D0" w:rsidRPr="00C40066" w:rsidRDefault="001D77D0" w:rsidP="001D77D0">
      <w:pPr>
        <w:rPr>
          <w:sz w:val="22"/>
          <w:szCs w:val="22"/>
        </w:rPr>
      </w:pPr>
    </w:p>
    <w:p w:rsidR="001D77D0" w:rsidRPr="00C40066" w:rsidRDefault="001D77D0" w:rsidP="001D77D0">
      <w:pPr>
        <w:rPr>
          <w:sz w:val="22"/>
          <w:szCs w:val="22"/>
        </w:rPr>
      </w:pPr>
      <w:r w:rsidRPr="00C40066">
        <w:rPr>
          <w:sz w:val="22"/>
          <w:szCs w:val="22"/>
        </w:rPr>
        <w:t xml:space="preserve">Pacientams, kuriems aritmija yra linkusi kartotis ir kuriems nėra galimybės skirti geriamųjų vaistų nuo aritmijos, lidokaino infuzuoti galima 1–4 mg per minutę greičiu (20–50 mikrogramų/kg kūno svorio per minutę). Siekiant išvengti galimo perdozavimo ir toksinio poveikio, skiriant intraveninę infuziją būtina stebėti EKG. Infuziją reikėtų baigti tuoj pat, kai paciento bazinis širdies ritmas tampa stabilus arba pasirodžius pirmiesiems toksinio poveikio simptomams. Retais atvejais gali tekti infuzuoti ilgiau kaip 24 val. Palaikomajam gydymui lidokainą, kaip galima greičiau, reikėtų pakeisti geriamuoju </w:t>
      </w:r>
      <w:r w:rsidR="0038698A">
        <w:rPr>
          <w:sz w:val="22"/>
          <w:szCs w:val="22"/>
        </w:rPr>
        <w:t>vais</w:t>
      </w:r>
      <w:r w:rsidRPr="00C40066">
        <w:rPr>
          <w:sz w:val="22"/>
          <w:szCs w:val="22"/>
        </w:rPr>
        <w:t>tu nuo aritmijos.</w:t>
      </w:r>
    </w:p>
    <w:p w:rsidR="001D77D0" w:rsidRPr="00C40066" w:rsidRDefault="001D77D0" w:rsidP="001D77D0">
      <w:pPr>
        <w:tabs>
          <w:tab w:val="left" w:pos="567"/>
        </w:tabs>
        <w:rPr>
          <w:i/>
          <w:sz w:val="22"/>
          <w:szCs w:val="22"/>
        </w:rPr>
      </w:pPr>
    </w:p>
    <w:p w:rsidR="0069708E" w:rsidRPr="0069708E" w:rsidRDefault="0069708E" w:rsidP="001D77D0">
      <w:pPr>
        <w:tabs>
          <w:tab w:val="left" w:pos="567"/>
        </w:tabs>
        <w:rPr>
          <w:b/>
          <w:sz w:val="22"/>
          <w:szCs w:val="22"/>
        </w:rPr>
      </w:pPr>
      <w:r w:rsidRPr="0069708E">
        <w:rPr>
          <w:b/>
          <w:sz w:val="22"/>
          <w:szCs w:val="22"/>
        </w:rPr>
        <w:t>Vartojimas vaikams ir paaugliams</w:t>
      </w:r>
    </w:p>
    <w:p w:rsidR="0069708E" w:rsidRPr="0069708E" w:rsidRDefault="0069708E" w:rsidP="0069708E">
      <w:pPr>
        <w:tabs>
          <w:tab w:val="left" w:pos="567"/>
        </w:tabs>
        <w:rPr>
          <w:bCs/>
          <w:i/>
          <w:iCs/>
          <w:sz w:val="22"/>
          <w:szCs w:val="22"/>
        </w:rPr>
      </w:pPr>
      <w:r w:rsidRPr="0069708E">
        <w:rPr>
          <w:bCs/>
          <w:i/>
          <w:iCs/>
          <w:sz w:val="22"/>
          <w:szCs w:val="22"/>
        </w:rPr>
        <w:t>Vietinė nejautra</w:t>
      </w:r>
    </w:p>
    <w:p w:rsidR="0069708E" w:rsidRDefault="0069708E" w:rsidP="001D77D0">
      <w:pPr>
        <w:tabs>
          <w:tab w:val="left" w:pos="567"/>
        </w:tabs>
        <w:rPr>
          <w:sz w:val="22"/>
          <w:szCs w:val="22"/>
        </w:rPr>
      </w:pPr>
      <w:r w:rsidRPr="00C97873">
        <w:rPr>
          <w:sz w:val="22"/>
          <w:szCs w:val="22"/>
        </w:rPr>
        <w:t>Paprastai lid</w:t>
      </w:r>
      <w:r>
        <w:rPr>
          <w:sz w:val="22"/>
          <w:szCs w:val="22"/>
        </w:rPr>
        <w:t>okaino dozė neturi viršyti 3 mg</w:t>
      </w:r>
      <w:r w:rsidRPr="00C97873">
        <w:rPr>
          <w:sz w:val="22"/>
          <w:szCs w:val="22"/>
        </w:rPr>
        <w:t>/kg.</w:t>
      </w:r>
    </w:p>
    <w:p w:rsidR="0069708E" w:rsidRDefault="0069708E" w:rsidP="0069708E">
      <w:pPr>
        <w:rPr>
          <w:sz w:val="22"/>
          <w:szCs w:val="22"/>
        </w:rPr>
      </w:pPr>
      <w:r>
        <w:rPr>
          <w:sz w:val="22"/>
          <w:szCs w:val="22"/>
        </w:rPr>
        <w:t>Atliekant epidurinę nejautrą, reikėtų suleisti bandomąją dozę likus ne mažiau kaip 5 min. iki visos dozės suleidimo</w:t>
      </w:r>
      <w:r w:rsidR="009D6D8E">
        <w:rPr>
          <w:sz w:val="22"/>
          <w:szCs w:val="22"/>
        </w:rPr>
        <w:t xml:space="preserve">. </w:t>
      </w:r>
      <w:r>
        <w:rPr>
          <w:sz w:val="22"/>
          <w:szCs w:val="22"/>
        </w:rPr>
        <w:t>Siūloma periodiškai atlikti aspiraciją švirkštu, siekiant įsitikinti, kad į jį nepatenka kraujo.</w:t>
      </w:r>
    </w:p>
    <w:p w:rsidR="0069708E" w:rsidRDefault="0069708E" w:rsidP="001D77D0">
      <w:pPr>
        <w:tabs>
          <w:tab w:val="left" w:pos="567"/>
        </w:tabs>
        <w:rPr>
          <w:sz w:val="22"/>
          <w:szCs w:val="22"/>
        </w:rPr>
      </w:pPr>
    </w:p>
    <w:p w:rsidR="009D6D8E" w:rsidRPr="009D6D8E" w:rsidRDefault="009D6D8E" w:rsidP="009D6D8E">
      <w:pPr>
        <w:tabs>
          <w:tab w:val="left" w:pos="567"/>
        </w:tabs>
        <w:rPr>
          <w:bCs/>
          <w:i/>
          <w:iCs/>
          <w:sz w:val="22"/>
          <w:szCs w:val="22"/>
        </w:rPr>
      </w:pPr>
      <w:r w:rsidRPr="009D6D8E">
        <w:rPr>
          <w:bCs/>
          <w:i/>
          <w:iCs/>
          <w:sz w:val="22"/>
          <w:szCs w:val="22"/>
        </w:rPr>
        <w:t>Širdies ritmo sutrikimas</w:t>
      </w:r>
    </w:p>
    <w:p w:rsidR="001D77D0" w:rsidRPr="00C40066" w:rsidRDefault="001D77D0" w:rsidP="001D77D0">
      <w:pPr>
        <w:tabs>
          <w:tab w:val="left" w:pos="567"/>
        </w:tabs>
        <w:rPr>
          <w:sz w:val="22"/>
          <w:szCs w:val="22"/>
        </w:rPr>
      </w:pPr>
      <w:r w:rsidRPr="00C40066">
        <w:rPr>
          <w:iCs/>
          <w:sz w:val="22"/>
          <w:szCs w:val="22"/>
        </w:rPr>
        <w:t xml:space="preserve">Patirtis skiriant </w:t>
      </w:r>
      <w:r w:rsidR="0038698A" w:rsidRPr="0069708E">
        <w:rPr>
          <w:sz w:val="22"/>
          <w:szCs w:val="22"/>
        </w:rPr>
        <w:t>LIDOCAINE-GRINDEKS</w:t>
      </w:r>
      <w:r w:rsidRPr="00C40066">
        <w:rPr>
          <w:sz w:val="22"/>
          <w:szCs w:val="22"/>
        </w:rPr>
        <w:t xml:space="preserve"> </w:t>
      </w:r>
      <w:r w:rsidRPr="00C40066">
        <w:rPr>
          <w:iCs/>
          <w:sz w:val="22"/>
          <w:szCs w:val="22"/>
        </w:rPr>
        <w:t>yra ribota. Rekomenduojama skirti pradinę 0,8</w:t>
      </w:r>
      <w:r w:rsidRPr="00C40066">
        <w:rPr>
          <w:iCs/>
          <w:sz w:val="22"/>
          <w:szCs w:val="22"/>
        </w:rPr>
        <w:noBreakHyphen/>
        <w:t xml:space="preserve">1 mg/kg kūno svorio dozę, didinant ją iki 3–5 mg/kg kūno svorio, vėliau skiriant nenutrūkstamą 10–50 </w:t>
      </w:r>
      <w:r w:rsidRPr="00C40066">
        <w:rPr>
          <w:sz w:val="22"/>
          <w:szCs w:val="22"/>
        </w:rPr>
        <w:t>mikrogramų/kg kūno svorio per min. infuziją.</w:t>
      </w:r>
    </w:p>
    <w:p w:rsidR="001D77D0" w:rsidRPr="00C40066" w:rsidRDefault="001D77D0" w:rsidP="001D77D0">
      <w:pPr>
        <w:tabs>
          <w:tab w:val="left" w:pos="567"/>
        </w:tabs>
        <w:rPr>
          <w:sz w:val="22"/>
          <w:szCs w:val="22"/>
        </w:rPr>
      </w:pPr>
    </w:p>
    <w:p w:rsidR="009D6D8E" w:rsidRPr="009D6D8E" w:rsidRDefault="009D6D8E" w:rsidP="001D77D0">
      <w:pPr>
        <w:tabs>
          <w:tab w:val="left" w:pos="567"/>
        </w:tabs>
        <w:rPr>
          <w:b/>
          <w:sz w:val="22"/>
          <w:szCs w:val="22"/>
        </w:rPr>
      </w:pPr>
      <w:r w:rsidRPr="009D6D8E">
        <w:rPr>
          <w:b/>
          <w:bCs/>
          <w:sz w:val="22"/>
          <w:szCs w:val="22"/>
        </w:rPr>
        <w:t xml:space="preserve">Ką daryti pavartojus per didelę </w:t>
      </w:r>
      <w:r w:rsidR="0038698A" w:rsidRPr="009D6D8E">
        <w:rPr>
          <w:b/>
          <w:sz w:val="22"/>
          <w:szCs w:val="22"/>
        </w:rPr>
        <w:t xml:space="preserve">LIDOCAINE-GRINDEKS </w:t>
      </w:r>
      <w:r w:rsidRPr="009D6D8E">
        <w:rPr>
          <w:b/>
          <w:sz w:val="22"/>
          <w:szCs w:val="22"/>
        </w:rPr>
        <w:t>dozę?</w:t>
      </w:r>
    </w:p>
    <w:p w:rsidR="009D6D8E" w:rsidRPr="00C40066" w:rsidRDefault="009D6D8E" w:rsidP="009D6D8E">
      <w:pPr>
        <w:tabs>
          <w:tab w:val="left" w:pos="567"/>
        </w:tabs>
        <w:rPr>
          <w:sz w:val="22"/>
          <w:szCs w:val="22"/>
        </w:rPr>
      </w:pPr>
      <w:r w:rsidRPr="009D6D8E">
        <w:rPr>
          <w:sz w:val="22"/>
          <w:szCs w:val="22"/>
        </w:rPr>
        <w:t xml:space="preserve">Kadangi vaisto Jums </w:t>
      </w:r>
      <w:r>
        <w:rPr>
          <w:sz w:val="22"/>
          <w:szCs w:val="22"/>
        </w:rPr>
        <w:t>suleis</w:t>
      </w:r>
      <w:r w:rsidRPr="009D6D8E">
        <w:rPr>
          <w:sz w:val="22"/>
          <w:szCs w:val="22"/>
        </w:rPr>
        <w:t xml:space="preserve"> gydytojas arba slaugytoja</w:t>
      </w:r>
      <w:r>
        <w:rPr>
          <w:sz w:val="22"/>
          <w:szCs w:val="22"/>
        </w:rPr>
        <w:t>s</w:t>
      </w:r>
      <w:r w:rsidR="00C65B0D">
        <w:rPr>
          <w:sz w:val="22"/>
          <w:szCs w:val="22"/>
        </w:rPr>
        <w:t>, mažai tikėtina, kad J</w:t>
      </w:r>
      <w:r w:rsidRPr="009D6D8E">
        <w:rPr>
          <w:sz w:val="22"/>
          <w:szCs w:val="22"/>
        </w:rPr>
        <w:t xml:space="preserve">ums </w:t>
      </w:r>
      <w:r w:rsidR="00C65B0D">
        <w:rPr>
          <w:sz w:val="22"/>
          <w:szCs w:val="22"/>
        </w:rPr>
        <w:t xml:space="preserve">jo </w:t>
      </w:r>
      <w:r w:rsidRPr="009D6D8E">
        <w:rPr>
          <w:sz w:val="22"/>
          <w:szCs w:val="22"/>
        </w:rPr>
        <w:t>bus skir</w:t>
      </w:r>
      <w:r w:rsidR="00C65B0D">
        <w:rPr>
          <w:sz w:val="22"/>
          <w:szCs w:val="22"/>
        </w:rPr>
        <w:t>ta</w:t>
      </w:r>
      <w:r w:rsidRPr="009D6D8E">
        <w:rPr>
          <w:sz w:val="22"/>
          <w:szCs w:val="22"/>
        </w:rPr>
        <w:t xml:space="preserve"> per daug. Jei</w:t>
      </w:r>
      <w:r w:rsidR="00C65B0D">
        <w:rPr>
          <w:sz w:val="22"/>
          <w:szCs w:val="22"/>
        </w:rPr>
        <w:t>gu Jūs manote, kad J</w:t>
      </w:r>
      <w:r w:rsidRPr="009D6D8E">
        <w:rPr>
          <w:sz w:val="22"/>
          <w:szCs w:val="22"/>
        </w:rPr>
        <w:t xml:space="preserve">ums </w:t>
      </w:r>
      <w:r w:rsidR="00C65B0D">
        <w:rPr>
          <w:sz w:val="22"/>
          <w:szCs w:val="22"/>
        </w:rPr>
        <w:t xml:space="preserve">jo </w:t>
      </w:r>
      <w:r w:rsidRPr="009D6D8E">
        <w:rPr>
          <w:sz w:val="22"/>
          <w:szCs w:val="22"/>
        </w:rPr>
        <w:t xml:space="preserve">buvo </w:t>
      </w:r>
      <w:r w:rsidR="00C65B0D">
        <w:rPr>
          <w:sz w:val="22"/>
          <w:szCs w:val="22"/>
        </w:rPr>
        <w:t xml:space="preserve">skirta </w:t>
      </w:r>
      <w:r w:rsidRPr="009D6D8E">
        <w:rPr>
          <w:sz w:val="22"/>
          <w:szCs w:val="22"/>
        </w:rPr>
        <w:t>per daug, pasakykite gydytojui arba slaugytoj</w:t>
      </w:r>
      <w:r w:rsidR="00C65B0D">
        <w:rPr>
          <w:sz w:val="22"/>
          <w:szCs w:val="22"/>
        </w:rPr>
        <w:t>ui</w:t>
      </w:r>
      <w:r w:rsidRPr="009D6D8E">
        <w:rPr>
          <w:sz w:val="22"/>
          <w:szCs w:val="22"/>
        </w:rPr>
        <w:t>.</w:t>
      </w:r>
    </w:p>
    <w:p w:rsidR="001D77D0" w:rsidRPr="00C40066" w:rsidRDefault="001D77D0" w:rsidP="001D77D0">
      <w:pPr>
        <w:tabs>
          <w:tab w:val="left" w:pos="567"/>
        </w:tabs>
        <w:rPr>
          <w:sz w:val="22"/>
          <w:szCs w:val="22"/>
        </w:rPr>
      </w:pPr>
      <w:r w:rsidRPr="00C40066">
        <w:rPr>
          <w:i/>
          <w:iCs/>
          <w:sz w:val="22"/>
          <w:szCs w:val="22"/>
        </w:rPr>
        <w:t>Perdozavimo simptomai</w:t>
      </w:r>
      <w:r w:rsidRPr="00C40066">
        <w:rPr>
          <w:sz w:val="22"/>
          <w:szCs w:val="22"/>
        </w:rPr>
        <w:t>: sunki hipotenzija (kraujospūdžio sumažėjimas), asistolija (širdies susitraukimų nebuvimas), traukuliai, koma, kvėpavimo sustojimas ir mirtis. Ankstyvi apsinuodijimo požymiai yra silpnumas, liežuvio tirpimas, galvos svaigimas.</w:t>
      </w:r>
    </w:p>
    <w:p w:rsidR="001D77D0" w:rsidRPr="00C40066" w:rsidRDefault="001D77D0" w:rsidP="001D77D0">
      <w:pPr>
        <w:tabs>
          <w:tab w:val="left" w:pos="567"/>
        </w:tabs>
        <w:rPr>
          <w:sz w:val="22"/>
          <w:szCs w:val="22"/>
        </w:rPr>
      </w:pPr>
      <w:r w:rsidRPr="00C40066">
        <w:rPr>
          <w:sz w:val="22"/>
          <w:szCs w:val="22"/>
        </w:rPr>
        <w:t>Nėra specifinio priešnuodžio. Reikėtų tuojau pat nutraukti vaisto leidimą ir pradėti skubią pagalbą.</w:t>
      </w:r>
    </w:p>
    <w:p w:rsidR="00C65B0D" w:rsidRDefault="00C65B0D" w:rsidP="001D77D0">
      <w:pPr>
        <w:tabs>
          <w:tab w:val="left" w:pos="567"/>
        </w:tabs>
        <w:rPr>
          <w:b/>
          <w:bCs/>
          <w:sz w:val="22"/>
          <w:szCs w:val="22"/>
        </w:rPr>
      </w:pPr>
    </w:p>
    <w:p w:rsidR="001D77D0" w:rsidRPr="007E00C9" w:rsidRDefault="00C65B0D" w:rsidP="001D77D0">
      <w:pPr>
        <w:tabs>
          <w:tab w:val="left" w:pos="567"/>
        </w:tabs>
        <w:rPr>
          <w:bCs/>
          <w:sz w:val="22"/>
          <w:szCs w:val="22"/>
        </w:rPr>
      </w:pPr>
      <w:r w:rsidRPr="007E00C9">
        <w:rPr>
          <w:bCs/>
          <w:sz w:val="22"/>
          <w:szCs w:val="22"/>
        </w:rPr>
        <w:t>Pasireiškus bet kuriam iš aukščiau nurodytų atvejų, nedelsdami pasakykite gydytojui arba slaugytojui!</w:t>
      </w:r>
    </w:p>
    <w:p w:rsidR="001D77D0" w:rsidRPr="00C40066" w:rsidRDefault="001D77D0" w:rsidP="000D31AB">
      <w:pPr>
        <w:pStyle w:val="BTEMEASMCA"/>
      </w:pPr>
    </w:p>
    <w:p w:rsidR="001D77D0" w:rsidRPr="00C40066" w:rsidRDefault="001D77D0" w:rsidP="000D31AB">
      <w:pPr>
        <w:pStyle w:val="BTEMEASMCA"/>
      </w:pPr>
      <w:r w:rsidRPr="00C40066">
        <w:t>Jeigu kiltų daugiau klausimų dėl šio vaisto vartojimo, kreipkitės į gydytoją</w:t>
      </w:r>
      <w:r w:rsidR="00C65B0D">
        <w:t xml:space="preserve">, </w:t>
      </w:r>
      <w:r w:rsidRPr="00C40066">
        <w:t>vaistininką</w:t>
      </w:r>
      <w:r w:rsidR="00C65B0D">
        <w:t xml:space="preserve"> arba slaugytoją</w:t>
      </w:r>
      <w:r w:rsidRPr="00C40066">
        <w:t>.</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80" w:name="_Toc129243142"/>
      <w:bookmarkStart w:id="81" w:name="_Toc129243267"/>
      <w:r w:rsidRPr="00C40066">
        <w:t>4.</w:t>
      </w:r>
      <w:r w:rsidRPr="00C40066">
        <w:tab/>
        <w:t>G</w:t>
      </w:r>
      <w:r w:rsidR="00C65B0D" w:rsidRPr="00C40066">
        <w:t>a</w:t>
      </w:r>
      <w:r w:rsidR="00C65B0D">
        <w:t>limas šalutinis poveikis</w:t>
      </w:r>
      <w:bookmarkEnd w:id="80"/>
      <w:bookmarkEnd w:id="81"/>
    </w:p>
    <w:p w:rsidR="001D77D0" w:rsidRPr="00C40066" w:rsidRDefault="001D77D0" w:rsidP="000D31AB">
      <w:pPr>
        <w:pStyle w:val="BTEMEASMCA"/>
      </w:pPr>
    </w:p>
    <w:p w:rsidR="001D77D0" w:rsidRPr="00C40066" w:rsidRDefault="0038698A" w:rsidP="000D31AB">
      <w:pPr>
        <w:pStyle w:val="BTEMEASMCA"/>
      </w:pPr>
      <w:r>
        <w:t>Šis vaistas</w:t>
      </w:r>
      <w:r w:rsidR="001D77D0" w:rsidRPr="00C40066">
        <w:t>, kaip ir visi kiti, gali sukelti šalutinį poveikį, nors jis pasireiškia ne visiems žmonėms.</w:t>
      </w:r>
    </w:p>
    <w:p w:rsidR="001D77D0" w:rsidRDefault="001D77D0" w:rsidP="001D77D0">
      <w:pPr>
        <w:pStyle w:val="Pagrindinistekstas"/>
        <w:spacing w:after="0"/>
        <w:rPr>
          <w:b/>
          <w:color w:val="000000"/>
          <w:szCs w:val="22"/>
        </w:rPr>
      </w:pPr>
    </w:p>
    <w:p w:rsidR="00783913" w:rsidRPr="00783913" w:rsidRDefault="00783913" w:rsidP="001D77D0">
      <w:pPr>
        <w:pStyle w:val="Pagrindinistekstas"/>
        <w:spacing w:after="0"/>
        <w:rPr>
          <w:color w:val="000000"/>
          <w:szCs w:val="22"/>
        </w:rPr>
      </w:pPr>
      <w:r w:rsidRPr="00783913">
        <w:rPr>
          <w:color w:val="000000"/>
          <w:szCs w:val="22"/>
        </w:rPr>
        <w:t>Galimi šie šalutiniai poveikiai</w:t>
      </w:r>
      <w:r>
        <w:rPr>
          <w:color w:val="000000"/>
          <w:szCs w:val="22"/>
        </w:rPr>
        <w:t>:</w:t>
      </w:r>
    </w:p>
    <w:p w:rsidR="00783913" w:rsidRDefault="00783913" w:rsidP="001D77D0">
      <w:pPr>
        <w:pStyle w:val="Pagrindinistekstas"/>
        <w:spacing w:after="0"/>
        <w:rPr>
          <w:b/>
          <w:color w:val="000000"/>
          <w:szCs w:val="22"/>
        </w:rPr>
      </w:pPr>
    </w:p>
    <w:p w:rsidR="00783913" w:rsidRPr="00783913" w:rsidRDefault="00FD1E8C" w:rsidP="001D77D0">
      <w:pPr>
        <w:pStyle w:val="Pagrindinistekstas"/>
        <w:spacing w:after="0"/>
        <w:rPr>
          <w:color w:val="000000"/>
          <w:szCs w:val="22"/>
        </w:rPr>
      </w:pPr>
      <w:r w:rsidRPr="00FA5A20">
        <w:rPr>
          <w:i/>
          <w:color w:val="000000"/>
          <w:szCs w:val="22"/>
        </w:rPr>
        <w:t>Dažni</w:t>
      </w:r>
      <w:r w:rsidR="00783913" w:rsidRPr="00783913">
        <w:rPr>
          <w:color w:val="000000"/>
          <w:szCs w:val="22"/>
        </w:rPr>
        <w:t xml:space="preserve"> šalutiniai poveikiai (gali pasireikšti mažiau kaip 1 iš 10 vartotojų):</w:t>
      </w:r>
    </w:p>
    <w:p w:rsidR="0045011E" w:rsidRDefault="00F4532B" w:rsidP="00FA5A20">
      <w:pPr>
        <w:pStyle w:val="BT-EMEASMCA"/>
      </w:pPr>
      <w:r w:rsidRPr="00C40066">
        <w:lastRenderedPageBreak/>
        <w:t>galvos sukimasis</w:t>
      </w:r>
      <w:r w:rsidR="00AA2176">
        <w:t>;</w:t>
      </w:r>
    </w:p>
    <w:p w:rsidR="0045011E" w:rsidRDefault="00F4532B" w:rsidP="00FA5A20">
      <w:pPr>
        <w:pStyle w:val="BT-EMEASMCA"/>
      </w:pPr>
      <w:r w:rsidRPr="00C40066">
        <w:t>parestezija</w:t>
      </w:r>
      <w:r w:rsidR="00AA2176">
        <w:t>;</w:t>
      </w:r>
    </w:p>
    <w:p w:rsidR="0045011E" w:rsidRDefault="00AA2176" w:rsidP="00FA5A20">
      <w:pPr>
        <w:pStyle w:val="BT-EMEASMCA"/>
      </w:pPr>
      <w:r>
        <w:t>bradikardija;</w:t>
      </w:r>
    </w:p>
    <w:p w:rsidR="0045011E" w:rsidRDefault="00AA2176" w:rsidP="00FA5A20">
      <w:pPr>
        <w:pStyle w:val="BT-EMEASMCA"/>
      </w:pPr>
      <w:r w:rsidRPr="00C40066">
        <w:t>kraujospūdžio sumažėjimas</w:t>
      </w:r>
      <w:r>
        <w:t>;</w:t>
      </w:r>
    </w:p>
    <w:p w:rsidR="0045011E" w:rsidRDefault="00084C42" w:rsidP="00FA5A20">
      <w:pPr>
        <w:pStyle w:val="BT-EMEASMCA"/>
      </w:pPr>
      <w:r w:rsidRPr="00C40066">
        <w:rPr>
          <w:lang w:bidi="lo-LA"/>
        </w:rPr>
        <w:t xml:space="preserve">padidėjęs </w:t>
      </w:r>
      <w:r w:rsidRPr="00C40066">
        <w:t>kraujospūdis</w:t>
      </w:r>
      <w:r w:rsidR="00AA2176">
        <w:t>;</w:t>
      </w:r>
    </w:p>
    <w:p w:rsidR="0045011E" w:rsidRDefault="00AA2176" w:rsidP="00FA5A20">
      <w:pPr>
        <w:pStyle w:val="BT-EMEASMCA"/>
      </w:pPr>
      <w:r>
        <w:t>pykinimas;</w:t>
      </w:r>
    </w:p>
    <w:p w:rsidR="0045011E" w:rsidRDefault="00AA2176" w:rsidP="00FA5A20">
      <w:pPr>
        <w:pStyle w:val="BT-EMEASMCA"/>
      </w:pPr>
      <w:r>
        <w:t>vėmimas.</w:t>
      </w:r>
    </w:p>
    <w:p w:rsidR="0045011E" w:rsidRDefault="0045011E" w:rsidP="00FA5A20">
      <w:pPr>
        <w:pStyle w:val="BT-EMEASMCA"/>
        <w:numPr>
          <w:ilvl w:val="0"/>
          <w:numId w:val="0"/>
        </w:numPr>
      </w:pPr>
    </w:p>
    <w:p w:rsidR="0045011E" w:rsidRDefault="00084C42" w:rsidP="00FA5A20">
      <w:pPr>
        <w:pStyle w:val="BT-EMEASMCA"/>
        <w:numPr>
          <w:ilvl w:val="0"/>
          <w:numId w:val="0"/>
        </w:numPr>
      </w:pPr>
      <w:r>
        <w:rPr>
          <w:i/>
          <w:color w:val="000000"/>
        </w:rPr>
        <w:t>Ned</w:t>
      </w:r>
      <w:r w:rsidRPr="00C0004F">
        <w:rPr>
          <w:i/>
          <w:color w:val="000000"/>
        </w:rPr>
        <w:t>ažni</w:t>
      </w:r>
      <w:r w:rsidRPr="00783913">
        <w:rPr>
          <w:color w:val="000000"/>
        </w:rPr>
        <w:t xml:space="preserve"> šalutiniai poveikiai (</w:t>
      </w:r>
      <w:r w:rsidRPr="00084C42">
        <w:rPr>
          <w:color w:val="000000"/>
        </w:rPr>
        <w:t>gali pasireikšti ne daugiau kaip 1 iš 100 vartotojų</w:t>
      </w:r>
      <w:r w:rsidRPr="00783913">
        <w:rPr>
          <w:color w:val="000000"/>
        </w:rPr>
        <w:t>):</w:t>
      </w:r>
    </w:p>
    <w:p w:rsidR="00084C42" w:rsidRDefault="00084C42" w:rsidP="00084C42">
      <w:pPr>
        <w:pStyle w:val="BT-EMEASMCA"/>
      </w:pPr>
      <w:r w:rsidRPr="00C40066">
        <w:rPr>
          <w:color w:val="000000"/>
        </w:rPr>
        <w:t>sumiš</w:t>
      </w:r>
      <w:r>
        <w:rPr>
          <w:color w:val="000000"/>
        </w:rPr>
        <w:t>imas, mieguistumas, apsvaigimas</w:t>
      </w:r>
      <w:r>
        <w:t>;</w:t>
      </w:r>
    </w:p>
    <w:p w:rsidR="00084C42" w:rsidRDefault="00084C42" w:rsidP="00084C42">
      <w:pPr>
        <w:pStyle w:val="BT-EMEASMCA"/>
      </w:pPr>
      <w:r>
        <w:t>liežuvio tirpimas;</w:t>
      </w:r>
    </w:p>
    <w:p w:rsidR="00084C42" w:rsidRDefault="00084C42" w:rsidP="00084C42">
      <w:pPr>
        <w:pStyle w:val="BT-EMEASMCA"/>
      </w:pPr>
      <w:r w:rsidRPr="00C40066">
        <w:t>šalčio ar karščio pojūtis</w:t>
      </w:r>
      <w:r>
        <w:t>;</w:t>
      </w:r>
    </w:p>
    <w:p w:rsidR="00084C42" w:rsidRDefault="00084C42" w:rsidP="00084C42">
      <w:pPr>
        <w:pStyle w:val="BT-EMEASMCA"/>
      </w:pPr>
      <w:r w:rsidRPr="00C40066">
        <w:t>spengimas ausyse</w:t>
      </w:r>
      <w:r>
        <w:t>;</w:t>
      </w:r>
    </w:p>
    <w:p w:rsidR="00084C42" w:rsidRDefault="00084C42" w:rsidP="00084C42">
      <w:pPr>
        <w:pStyle w:val="BT-EMEASMCA"/>
      </w:pPr>
      <w:r w:rsidRPr="00C40066">
        <w:t>neryškus matymas</w:t>
      </w:r>
      <w:r>
        <w:t>;</w:t>
      </w:r>
    </w:p>
    <w:p w:rsidR="00084C42" w:rsidRDefault="00084C42" w:rsidP="00084C42">
      <w:pPr>
        <w:pStyle w:val="BT-EMEASMCA"/>
      </w:pPr>
      <w:r w:rsidRPr="00C40066">
        <w:t>motorinis kalbos sutrikimas</w:t>
      </w:r>
      <w:r>
        <w:t>;</w:t>
      </w:r>
    </w:p>
    <w:p w:rsidR="00084C42" w:rsidRDefault="00084C42" w:rsidP="00084C42">
      <w:pPr>
        <w:pStyle w:val="BT-EMEASMCA"/>
      </w:pPr>
      <w:r w:rsidRPr="00C40066">
        <w:t>neramumas, sujaudinimas,</w:t>
      </w:r>
      <w:r>
        <w:t xml:space="preserve"> raumenų trūkčiojimas, drebulys.</w:t>
      </w:r>
    </w:p>
    <w:p w:rsidR="00783913" w:rsidRDefault="00783913" w:rsidP="001D77D0">
      <w:pPr>
        <w:pStyle w:val="Pagrindinistekstas"/>
        <w:spacing w:after="0"/>
        <w:rPr>
          <w:b/>
          <w:color w:val="000000"/>
          <w:szCs w:val="22"/>
        </w:rPr>
      </w:pPr>
    </w:p>
    <w:p w:rsidR="00783913" w:rsidRDefault="00084C42" w:rsidP="001D77D0">
      <w:pPr>
        <w:pStyle w:val="Pagrindinistekstas"/>
        <w:spacing w:after="0"/>
        <w:rPr>
          <w:color w:val="000000"/>
          <w:szCs w:val="22"/>
        </w:rPr>
      </w:pPr>
      <w:r>
        <w:rPr>
          <w:i/>
          <w:color w:val="000000"/>
        </w:rPr>
        <w:t xml:space="preserve">Reti </w:t>
      </w:r>
      <w:r w:rsidRPr="00783913">
        <w:rPr>
          <w:color w:val="000000"/>
          <w:szCs w:val="22"/>
        </w:rPr>
        <w:t>šalutiniai poveikiai (</w:t>
      </w:r>
      <w:r w:rsidRPr="00084C42">
        <w:rPr>
          <w:color w:val="000000"/>
        </w:rPr>
        <w:t>gali pasireikšti ne daugiau kaip 1 iš 100</w:t>
      </w:r>
      <w:r>
        <w:rPr>
          <w:color w:val="000000"/>
        </w:rPr>
        <w:t>0</w:t>
      </w:r>
      <w:r w:rsidRPr="00084C42">
        <w:rPr>
          <w:color w:val="000000"/>
        </w:rPr>
        <w:t xml:space="preserve"> vartotojų</w:t>
      </w:r>
      <w:r w:rsidRPr="00783913">
        <w:rPr>
          <w:color w:val="000000"/>
          <w:szCs w:val="22"/>
        </w:rPr>
        <w:t>):</w:t>
      </w:r>
    </w:p>
    <w:p w:rsidR="00A4173B" w:rsidRDefault="00A4173B" w:rsidP="00A4173B">
      <w:pPr>
        <w:pStyle w:val="BT-EMEASMCA"/>
      </w:pPr>
      <w:r w:rsidRPr="00C40066">
        <w:t>alerginės reakcijos (</w:t>
      </w:r>
      <w:r w:rsidRPr="00C40066">
        <w:rPr>
          <w:iCs/>
        </w:rPr>
        <w:t>dermatitas, bronchospazmas)</w:t>
      </w:r>
      <w:r>
        <w:t>;</w:t>
      </w:r>
    </w:p>
    <w:p w:rsidR="00A4173B" w:rsidRPr="00A4173B" w:rsidRDefault="00A4173B" w:rsidP="00A4173B">
      <w:pPr>
        <w:pStyle w:val="BT-EMEASMCA"/>
      </w:pPr>
      <w:r w:rsidRPr="00C40066">
        <w:rPr>
          <w:iCs/>
        </w:rPr>
        <w:t>anafilaksinis šokas</w:t>
      </w:r>
      <w:r>
        <w:rPr>
          <w:iCs/>
        </w:rPr>
        <w:t>;</w:t>
      </w:r>
    </w:p>
    <w:p w:rsidR="00A4173B" w:rsidRPr="00A4173B" w:rsidRDefault="00A4173B" w:rsidP="00A4173B">
      <w:pPr>
        <w:pStyle w:val="BT-EMEASMCA"/>
      </w:pPr>
      <w:r w:rsidRPr="00C40066">
        <w:rPr>
          <w:iCs/>
        </w:rPr>
        <w:t>methemoglobinemija</w:t>
      </w:r>
      <w:r>
        <w:rPr>
          <w:iCs/>
        </w:rPr>
        <w:t>;</w:t>
      </w:r>
    </w:p>
    <w:p w:rsidR="00A4173B" w:rsidRDefault="00A4173B" w:rsidP="00A4173B">
      <w:pPr>
        <w:pStyle w:val="BT-EMEASMCA"/>
      </w:pPr>
      <w:r w:rsidRPr="00C40066">
        <w:t>dvejinimasis akyse</w:t>
      </w:r>
      <w:r>
        <w:t>;</w:t>
      </w:r>
    </w:p>
    <w:p w:rsidR="00A4173B" w:rsidRDefault="00A4173B" w:rsidP="00A4173B">
      <w:pPr>
        <w:pStyle w:val="BT-EMEASMCA"/>
      </w:pPr>
      <w:r w:rsidRPr="00C40066">
        <w:t>atrioventrikulinė blokada, širdies sustojimas</w:t>
      </w:r>
      <w:r>
        <w:t>;</w:t>
      </w:r>
    </w:p>
    <w:p w:rsidR="00A4173B" w:rsidRDefault="00A4173B" w:rsidP="00A4173B">
      <w:pPr>
        <w:pStyle w:val="BT-EMEASMCA"/>
      </w:pPr>
      <w:r w:rsidRPr="00C40066">
        <w:t>kvėpavimo slopinimas</w:t>
      </w:r>
      <w:r>
        <w:t>;</w:t>
      </w:r>
    </w:p>
    <w:p w:rsidR="00A4173B" w:rsidRPr="00A4173B" w:rsidRDefault="00A4173B" w:rsidP="00A4173B">
      <w:pPr>
        <w:pStyle w:val="BT-EMEASMCA"/>
      </w:pPr>
      <w:r>
        <w:t>e</w:t>
      </w:r>
      <w:r w:rsidRPr="00C40066">
        <w:t>pidurinė</w:t>
      </w:r>
      <w:r>
        <w:t>s nejautros</w:t>
      </w:r>
      <w:r w:rsidRPr="00C40066">
        <w:t xml:space="preserve"> gali</w:t>
      </w:r>
      <w:r>
        <w:t>mai sukeltas</w:t>
      </w:r>
      <w:r w:rsidRPr="00C40066">
        <w:t xml:space="preserve"> </w:t>
      </w:r>
      <w:r w:rsidRPr="00C40066">
        <w:rPr>
          <w:i/>
        </w:rPr>
        <w:t>Cauda equina</w:t>
      </w:r>
      <w:r>
        <w:rPr>
          <w:iCs/>
        </w:rPr>
        <w:t xml:space="preserve"> sindromas;</w:t>
      </w:r>
    </w:p>
    <w:p w:rsidR="00A4173B" w:rsidRDefault="00A4173B" w:rsidP="00A4173B">
      <w:pPr>
        <w:pStyle w:val="BT-EMEASMCA"/>
      </w:pPr>
      <w:r w:rsidRPr="00C40066">
        <w:t>sunkiais atvejais, jei lidokaino koncentracija kraujo plazmoje didelė, galimi traukuliai, sąmonės praradimas.</w:t>
      </w:r>
    </w:p>
    <w:p w:rsidR="00216FBA" w:rsidRDefault="00216FBA" w:rsidP="007E00C9">
      <w:pPr>
        <w:pStyle w:val="BT-EMEASMCA"/>
        <w:numPr>
          <w:ilvl w:val="0"/>
          <w:numId w:val="0"/>
        </w:numPr>
      </w:pPr>
    </w:p>
    <w:p w:rsidR="00A4173B" w:rsidRPr="00A4173B" w:rsidRDefault="00A4173B" w:rsidP="00A4173B">
      <w:pPr>
        <w:tabs>
          <w:tab w:val="left" w:pos="567"/>
        </w:tabs>
        <w:rPr>
          <w:b/>
          <w:snapToGrid w:val="0"/>
          <w:sz w:val="22"/>
        </w:rPr>
      </w:pPr>
      <w:r w:rsidRPr="00A4173B">
        <w:rPr>
          <w:b/>
          <w:noProof/>
          <w:snapToGrid w:val="0"/>
          <w:sz w:val="22"/>
        </w:rPr>
        <w:t>Pranešimas apie šalutinį poveikį</w:t>
      </w:r>
    </w:p>
    <w:p w:rsidR="001D77D0" w:rsidRPr="00C40066" w:rsidRDefault="00A4173B" w:rsidP="000D31AB">
      <w:pPr>
        <w:pStyle w:val="BTEMEASMCA"/>
      </w:pPr>
      <w:r w:rsidRPr="00A4173B">
        <w:rPr>
          <w:snapToGrid w:val="0"/>
        </w:rPr>
        <w:t>Jeigu pasireiškė šalutinis poveikis, įskaitant šiame lapelyje nenurodytą, pasakykite gydytojui</w:t>
      </w:r>
      <w:r>
        <w:rPr>
          <w:snapToGrid w:val="0"/>
        </w:rPr>
        <w:t xml:space="preserve"> </w:t>
      </w:r>
      <w:r w:rsidRPr="00A4173B">
        <w:rPr>
          <w:snapToGrid w:val="0"/>
        </w:rPr>
        <w:t>arba</w:t>
      </w:r>
      <w:r>
        <w:rPr>
          <w:snapToGrid w:val="0"/>
        </w:rPr>
        <w:t xml:space="preserve">  </w:t>
      </w:r>
      <w:r w:rsidRPr="00A4173B">
        <w:rPr>
          <w:snapToGrid w:val="0"/>
        </w:rPr>
        <w:t>slaugytojui. Apie šalutinį poveikį taip pat galite pranešti Valstybinei vaistų kontrolės tarnybai prie Lietuvos Respublikos sveikatos apsaugos ministerijos nemokamu t</w:t>
      </w:r>
      <w:r w:rsidRPr="00A4173B">
        <w:rPr>
          <w:snapToGrid w:val="0"/>
          <w:lang w:eastAsia="zh-CN"/>
        </w:rPr>
        <w:t>elefonu 8 800 73568</w:t>
      </w:r>
      <w:r w:rsidRPr="00A4173B">
        <w:rPr>
          <w:snapToGrid w:val="0"/>
        </w:rPr>
        <w:t xml:space="preserve"> arba užpildyti interneto svetainėje </w:t>
      </w:r>
      <w:hyperlink r:id="rId12" w:history="1">
        <w:r w:rsidRPr="00A4173B">
          <w:rPr>
            <w:rFonts w:eastAsia="SimSun"/>
            <w:snapToGrid w:val="0"/>
            <w:color w:val="0000FF"/>
          </w:rPr>
          <w:t>www.vvkt.lt</w:t>
        </w:r>
      </w:hyperlink>
      <w:r w:rsidRPr="00A4173B">
        <w:rPr>
          <w:snapToGrid w:val="0"/>
        </w:rPr>
        <w:t xml:space="preserve"> esančią formą ir pateikti ją Valstybinei vaistų kontrolės tarnybai prie Lietuvos Respublikos sveikatos apsaugos ministerijos vienu iš šių būdų: raštu (adresu Žirmūnų g. 139A, LT-09120 Vilnius), </w:t>
      </w:r>
      <w:r w:rsidRPr="00A4173B">
        <w:rPr>
          <w:snapToGrid w:val="0"/>
          <w:lang w:eastAsia="zh-CN"/>
        </w:rPr>
        <w:t xml:space="preserve">nemokamu </w:t>
      </w:r>
      <w:r w:rsidRPr="00A4173B">
        <w:rPr>
          <w:snapToGrid w:val="0"/>
        </w:rPr>
        <w:t>fakso numeriu 8 800 20131</w:t>
      </w:r>
      <w:r w:rsidRPr="00A4173B">
        <w:rPr>
          <w:snapToGrid w:val="0"/>
          <w:lang w:eastAsia="zh-CN"/>
        </w:rPr>
        <w:t xml:space="preserve">, </w:t>
      </w:r>
      <w:r w:rsidRPr="00A4173B">
        <w:rPr>
          <w:snapToGrid w:val="0"/>
        </w:rPr>
        <w:t xml:space="preserve">el. paštu </w:t>
      </w:r>
      <w:hyperlink r:id="rId13" w:history="1">
        <w:r w:rsidRPr="00A4173B">
          <w:rPr>
            <w:rFonts w:eastAsia="SimSun"/>
            <w:snapToGrid w:val="0"/>
            <w:color w:val="0000FF"/>
          </w:rPr>
          <w:t>NepageidaujamaR@vvkt.lt</w:t>
        </w:r>
      </w:hyperlink>
      <w:r w:rsidRPr="00A4173B">
        <w:rPr>
          <w:snapToGrid w:val="0"/>
        </w:rPr>
        <w:t xml:space="preserve">, taip pat per Valstybinės vaistų kontrolės tarnybos prie Lietuvos Respublikos sveikatos apsaugos ministerijos interneto svetainę (adresu </w:t>
      </w:r>
      <w:hyperlink r:id="rId14" w:history="1">
        <w:r w:rsidRPr="00A4173B">
          <w:rPr>
            <w:rFonts w:eastAsia="SimSun"/>
            <w:snapToGrid w:val="0"/>
            <w:color w:val="0000FF"/>
          </w:rPr>
          <w:t>http://www.vvkt.lt</w:t>
        </w:r>
      </w:hyperlink>
      <w:r w:rsidRPr="00A4173B">
        <w:rPr>
          <w:snapToGrid w:val="0"/>
        </w:rPr>
        <w:t>). Pranešdami apie šalutinį poveikį galite mums padėti gauti daugiau informacijos apie šio vaisto saugumą.</w:t>
      </w:r>
    </w:p>
    <w:p w:rsidR="001D77D0" w:rsidRDefault="001D77D0" w:rsidP="000D31AB">
      <w:pPr>
        <w:pStyle w:val="BTEMEASMCA"/>
      </w:pPr>
    </w:p>
    <w:p w:rsidR="00A4173B" w:rsidRPr="00C40066" w:rsidRDefault="00A4173B" w:rsidP="000D31AB">
      <w:pPr>
        <w:pStyle w:val="BTEMEASMCA"/>
      </w:pPr>
    </w:p>
    <w:p w:rsidR="001D77D0" w:rsidRPr="00C40066" w:rsidRDefault="001D77D0" w:rsidP="001D77D0">
      <w:pPr>
        <w:pStyle w:val="PI-1EMEASMCA"/>
      </w:pPr>
      <w:bookmarkStart w:id="82" w:name="_Toc129243143"/>
      <w:bookmarkStart w:id="83" w:name="_Toc129243268"/>
      <w:r w:rsidRPr="00C40066">
        <w:t>5.</w:t>
      </w:r>
      <w:r w:rsidRPr="00C40066">
        <w:tab/>
        <w:t>K</w:t>
      </w:r>
      <w:r w:rsidR="006722A2">
        <w:t xml:space="preserve">aip laikyti </w:t>
      </w:r>
      <w:r w:rsidR="006E2EB9">
        <w:t xml:space="preserve">LIDOCAINE-GRINDEKS </w:t>
      </w:r>
      <w:bookmarkEnd w:id="82"/>
      <w:bookmarkEnd w:id="83"/>
    </w:p>
    <w:p w:rsidR="001D77D0" w:rsidRPr="00C40066" w:rsidRDefault="001D77D0" w:rsidP="000D31AB">
      <w:pPr>
        <w:pStyle w:val="BTEMEASMCA"/>
      </w:pPr>
    </w:p>
    <w:p w:rsidR="001D77D0" w:rsidRPr="00C40066" w:rsidRDefault="006722A2" w:rsidP="000D31AB">
      <w:pPr>
        <w:pStyle w:val="BTEMEASMCA"/>
      </w:pPr>
      <w:r>
        <w:t>Šį vaistą l</w:t>
      </w:r>
      <w:r w:rsidR="001D77D0" w:rsidRPr="00C40066">
        <w:t>aiky</w:t>
      </w:r>
      <w:r>
        <w:t>ki</w:t>
      </w:r>
      <w:r w:rsidR="001D77D0" w:rsidRPr="00C40066">
        <w:t>t</w:t>
      </w:r>
      <w:r>
        <w:t>e</w:t>
      </w:r>
      <w:r w:rsidR="001D77D0" w:rsidRPr="00C40066">
        <w:t xml:space="preserve"> vaikams </w:t>
      </w:r>
      <w:r w:rsidRPr="00C40066">
        <w:t xml:space="preserve">nepastebimoje ir </w:t>
      </w:r>
      <w:r w:rsidR="001D77D0" w:rsidRPr="00C40066">
        <w:t>nepasiekiamoje vietoje.</w:t>
      </w:r>
    </w:p>
    <w:p w:rsidR="001D77D0" w:rsidRPr="00C40066" w:rsidRDefault="001D77D0" w:rsidP="000D31AB">
      <w:pPr>
        <w:pStyle w:val="BTEMEASMCA"/>
      </w:pPr>
    </w:p>
    <w:p w:rsidR="00437341" w:rsidRPr="00F86D2E" w:rsidRDefault="00437341" w:rsidP="00437341">
      <w:pPr>
        <w:rPr>
          <w:sz w:val="22"/>
          <w:szCs w:val="22"/>
        </w:rPr>
      </w:pPr>
      <w:r w:rsidRPr="00843B10">
        <w:rPr>
          <w:sz w:val="22"/>
          <w:szCs w:val="22"/>
        </w:rPr>
        <w:t>Šiam vaistui specialių laikymo sąlygų nereikia.</w:t>
      </w:r>
      <w:r>
        <w:rPr>
          <w:sz w:val="22"/>
          <w:szCs w:val="22"/>
        </w:rPr>
        <w:t xml:space="preserve"> </w:t>
      </w:r>
      <w:r w:rsidRPr="00F86D2E">
        <w:rPr>
          <w:snapToGrid w:val="0"/>
          <w:sz w:val="22"/>
          <w:szCs w:val="22"/>
        </w:rPr>
        <w:t>Negalima užšaldyti.</w:t>
      </w:r>
    </w:p>
    <w:p w:rsidR="001D77D0" w:rsidRPr="00C40066" w:rsidRDefault="001D77D0" w:rsidP="000D31AB">
      <w:pPr>
        <w:pStyle w:val="BTEMEASMCA"/>
      </w:pPr>
    </w:p>
    <w:p w:rsidR="001D77D0" w:rsidRPr="00C40066" w:rsidRDefault="001D77D0" w:rsidP="000D31AB">
      <w:pPr>
        <w:pStyle w:val="BTEMEASMCA"/>
      </w:pPr>
      <w:r w:rsidRPr="00C40066">
        <w:t xml:space="preserve">Ant dėžutės </w:t>
      </w:r>
      <w:r w:rsidR="00FB45AC" w:rsidRPr="00C40066">
        <w:t xml:space="preserve">po „Tinka iki“ </w:t>
      </w:r>
      <w:r w:rsidRPr="00C40066">
        <w:t xml:space="preserve">ir ampulės </w:t>
      </w:r>
      <w:r w:rsidR="00FB45AC">
        <w:t xml:space="preserve"> </w:t>
      </w:r>
      <w:r w:rsidRPr="00C40066">
        <w:t xml:space="preserve">nurodytam tinkamumo laikui pasibaigus, </w:t>
      </w:r>
      <w:r w:rsidR="00FB45AC">
        <w:t>šio vaisto</w:t>
      </w:r>
      <w:r w:rsidRPr="00C40066">
        <w:t xml:space="preserve"> vartoti negalima. Vaistas tinka</w:t>
      </w:r>
      <w:r w:rsidR="00FB45AC">
        <w:t>mas</w:t>
      </w:r>
      <w:r w:rsidRPr="00C40066">
        <w:t xml:space="preserve"> vartoti iki paskutinės nurodyto mėnesio dienos.</w:t>
      </w:r>
    </w:p>
    <w:p w:rsidR="001D77D0" w:rsidRDefault="001D77D0" w:rsidP="000D31AB">
      <w:pPr>
        <w:pStyle w:val="BTEMEASMCA"/>
      </w:pPr>
    </w:p>
    <w:p w:rsidR="00FB45AC" w:rsidRDefault="00FB45AC" w:rsidP="000D31AB">
      <w:pPr>
        <w:pStyle w:val="BTEMEASMCA"/>
      </w:pPr>
      <w:r>
        <w:t>Pastebėjus, kad pakuotė yra pažeista arba matomi klastojimo požymiai, šio vaisto vartoti negalima.</w:t>
      </w:r>
    </w:p>
    <w:p w:rsidR="00FB45AC" w:rsidRPr="00C40066" w:rsidRDefault="00FB45AC" w:rsidP="000D31AB">
      <w:pPr>
        <w:pStyle w:val="BTEMEASMCA"/>
      </w:pPr>
      <w:r>
        <w:t xml:space="preserve"> </w:t>
      </w:r>
    </w:p>
    <w:p w:rsidR="001D77D0" w:rsidRPr="00C40066" w:rsidRDefault="001D77D0" w:rsidP="000D31AB">
      <w:pPr>
        <w:pStyle w:val="BTEMEASMCA"/>
      </w:pPr>
      <w:r w:rsidRPr="00C40066">
        <w:t>Vaistų negalima iš</w:t>
      </w:r>
      <w:r w:rsidR="00FB45AC">
        <w:t>mesti</w:t>
      </w:r>
      <w:r w:rsidRPr="00C40066">
        <w:t xml:space="preserve"> į kanalizaciją arba su buitinėmis atliekomis. Kaip </w:t>
      </w:r>
      <w:r w:rsidR="00FB45AC">
        <w:t>išmesti</w:t>
      </w:r>
      <w:r w:rsidRPr="00C40066">
        <w:t xml:space="preserve"> nereikalingus vaistus, klauskite vaistininko. Šios priemonės padės apsaugoti aplinką.</w:t>
      </w:r>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1D77D0">
      <w:pPr>
        <w:pStyle w:val="PI-1EMEASMCA"/>
      </w:pPr>
      <w:bookmarkStart w:id="84" w:name="_Toc129243144"/>
      <w:bookmarkStart w:id="85" w:name="_Toc129243269"/>
      <w:r w:rsidRPr="00C40066">
        <w:t>6.</w:t>
      </w:r>
      <w:r w:rsidRPr="00C40066">
        <w:tab/>
      </w:r>
      <w:r w:rsidR="00D50F33">
        <w:t>Pakuotės turinys ir kita informacija</w:t>
      </w:r>
      <w:bookmarkEnd w:id="84"/>
      <w:bookmarkEnd w:id="85"/>
    </w:p>
    <w:p w:rsidR="001D77D0" w:rsidRPr="00C40066" w:rsidRDefault="001D77D0" w:rsidP="000D31AB">
      <w:pPr>
        <w:pStyle w:val="BTEMEASMCA"/>
      </w:pPr>
    </w:p>
    <w:p w:rsidR="001D77D0" w:rsidRPr="00C40066" w:rsidRDefault="006E2EB9" w:rsidP="000D31AB">
      <w:pPr>
        <w:pStyle w:val="PI-3EMEASMCA"/>
      </w:pPr>
      <w:r>
        <w:t xml:space="preserve">LIDOCAINE-GRINDEKS </w:t>
      </w:r>
      <w:r w:rsidR="001D77D0" w:rsidRPr="00C40066">
        <w:t>sudėtis</w:t>
      </w:r>
    </w:p>
    <w:p w:rsidR="001D77D0" w:rsidRPr="00C40066" w:rsidRDefault="001D77D0" w:rsidP="001D77D0">
      <w:pPr>
        <w:pStyle w:val="BT-EMEASMCA"/>
        <w:tabs>
          <w:tab w:val="clear" w:pos="360"/>
          <w:tab w:val="num" w:pos="720"/>
        </w:tabs>
        <w:ind w:left="720" w:hanging="363"/>
      </w:pPr>
      <w:r w:rsidRPr="00C40066">
        <w:t>Veiklioji medžiaga yra lidokaino hidrochloridas</w:t>
      </w:r>
      <w:r w:rsidR="00A01B07">
        <w:t>.</w:t>
      </w:r>
      <w:r w:rsidRPr="00C40066">
        <w:t xml:space="preserve"> 1 ml </w:t>
      </w:r>
      <w:r w:rsidR="006E2EB9">
        <w:t xml:space="preserve">infuzinio ar injekcinio </w:t>
      </w:r>
      <w:r w:rsidRPr="00C40066">
        <w:t>tirpalo jo yra 20 mg.</w:t>
      </w:r>
      <w:r w:rsidR="00D50F33">
        <w:t xml:space="preserve"> </w:t>
      </w:r>
      <w:r w:rsidR="00D50F33" w:rsidRPr="00C40066">
        <w:rPr>
          <w:noProof w:val="0"/>
        </w:rPr>
        <w:t xml:space="preserve">Kiekvienoje ampulėje (5 ml) yra 100 mg </w:t>
      </w:r>
      <w:r w:rsidR="00D50F33" w:rsidRPr="00C40066">
        <w:t>lidokaino hidrochlorido.</w:t>
      </w:r>
    </w:p>
    <w:p w:rsidR="001D77D0" w:rsidRPr="00C40066" w:rsidRDefault="001D77D0" w:rsidP="001D77D0">
      <w:pPr>
        <w:pStyle w:val="BT-EMEASMCA"/>
        <w:tabs>
          <w:tab w:val="clear" w:pos="360"/>
          <w:tab w:val="num" w:pos="720"/>
        </w:tabs>
        <w:ind w:left="720" w:hanging="363"/>
      </w:pPr>
      <w:r w:rsidRPr="00C40066">
        <w:t>Pagalbinės medžiagos yra natrio chloridas, natrio hidroksid</w:t>
      </w:r>
      <w:r w:rsidR="00736A80">
        <w:t>as</w:t>
      </w:r>
      <w:r w:rsidR="00D50F33">
        <w:t xml:space="preserve"> (pH korekcijai)</w:t>
      </w:r>
      <w:r w:rsidRPr="00C40066">
        <w:t>, injekcinis vanduo.</w:t>
      </w:r>
    </w:p>
    <w:p w:rsidR="001D77D0" w:rsidRPr="00C40066" w:rsidRDefault="001D77D0" w:rsidP="000D31AB">
      <w:pPr>
        <w:pStyle w:val="BTEMEASMCA"/>
      </w:pPr>
    </w:p>
    <w:p w:rsidR="001D77D0" w:rsidRPr="00C40066" w:rsidRDefault="006E2EB9" w:rsidP="003C0831">
      <w:pPr>
        <w:pStyle w:val="PI-3EMEASMCA"/>
      </w:pPr>
      <w:r>
        <w:t xml:space="preserve">LIDOCAINE-GRINDEKS </w:t>
      </w:r>
      <w:r w:rsidR="001D77D0" w:rsidRPr="00C40066">
        <w:t xml:space="preserve"> išvaizda ir kiekis pakuotėje</w:t>
      </w:r>
    </w:p>
    <w:p w:rsidR="001D77D0" w:rsidRPr="00C40066" w:rsidRDefault="007E6920" w:rsidP="001D77D0">
      <w:pPr>
        <w:rPr>
          <w:sz w:val="22"/>
          <w:szCs w:val="22"/>
        </w:rPr>
      </w:pPr>
      <w:r w:rsidRPr="00D50F33">
        <w:rPr>
          <w:sz w:val="22"/>
          <w:szCs w:val="22"/>
        </w:rPr>
        <w:t>LIDOCAINE-GRINDEKS</w:t>
      </w:r>
      <w:r w:rsidR="001D77D0" w:rsidRPr="00C40066">
        <w:rPr>
          <w:sz w:val="22"/>
          <w:szCs w:val="22"/>
        </w:rPr>
        <w:t xml:space="preserve"> yra skaidrus, bespalvis ar silpnai gelsvas </w:t>
      </w:r>
      <w:r w:rsidR="00D50F33">
        <w:rPr>
          <w:sz w:val="22"/>
          <w:szCs w:val="22"/>
        </w:rPr>
        <w:t>tirpalas</w:t>
      </w:r>
      <w:r w:rsidR="001D77D0" w:rsidRPr="00C40066">
        <w:rPr>
          <w:sz w:val="22"/>
          <w:szCs w:val="22"/>
        </w:rPr>
        <w:t>.</w:t>
      </w:r>
    </w:p>
    <w:p w:rsidR="001D77D0" w:rsidRPr="00C40066" w:rsidRDefault="001D77D0" w:rsidP="001D77D0">
      <w:pPr>
        <w:rPr>
          <w:sz w:val="22"/>
          <w:szCs w:val="22"/>
        </w:rPr>
      </w:pPr>
      <w:r w:rsidRPr="00C40066">
        <w:rPr>
          <w:sz w:val="22"/>
          <w:szCs w:val="22"/>
        </w:rPr>
        <w:t>Vaistinis preparatas yra tiekiamas stiklo ampulėse po 5 ml tirpalo. Kartono dėžutėje yra 10 ampulių.</w:t>
      </w:r>
    </w:p>
    <w:p w:rsidR="001D77D0" w:rsidRPr="00C40066" w:rsidRDefault="001D77D0" w:rsidP="000D31AB">
      <w:pPr>
        <w:pStyle w:val="BTEMEASMCA"/>
      </w:pPr>
    </w:p>
    <w:p w:rsidR="001D77D0" w:rsidRPr="00C40066" w:rsidRDefault="001D77D0" w:rsidP="000D31AB">
      <w:pPr>
        <w:pStyle w:val="PI-3EMEASMCA"/>
      </w:pPr>
      <w:r w:rsidRPr="00C40066">
        <w:t>R</w:t>
      </w:r>
      <w:r w:rsidR="00D50F33">
        <w:t xml:space="preserve">egistruotojas </w:t>
      </w:r>
      <w:r w:rsidRPr="00C40066">
        <w:t>ir gamintojas</w:t>
      </w:r>
    </w:p>
    <w:p w:rsidR="00D50F33" w:rsidRPr="00C40066" w:rsidRDefault="00D50F33" w:rsidP="00D50F33">
      <w:pPr>
        <w:tabs>
          <w:tab w:val="left" w:pos="0"/>
        </w:tabs>
        <w:rPr>
          <w:sz w:val="22"/>
          <w:szCs w:val="22"/>
        </w:rPr>
      </w:pPr>
      <w:r>
        <w:rPr>
          <w:sz w:val="22"/>
          <w:szCs w:val="22"/>
        </w:rPr>
        <w:t>AS GRINDEKS.</w:t>
      </w:r>
    </w:p>
    <w:p w:rsidR="00D50F33" w:rsidRPr="00C40066" w:rsidRDefault="00D50F33" w:rsidP="00D50F33">
      <w:pPr>
        <w:tabs>
          <w:tab w:val="left" w:pos="0"/>
        </w:tabs>
        <w:rPr>
          <w:sz w:val="22"/>
          <w:szCs w:val="22"/>
        </w:rPr>
      </w:pPr>
      <w:r w:rsidRPr="00C40066">
        <w:rPr>
          <w:sz w:val="22"/>
          <w:szCs w:val="22"/>
        </w:rPr>
        <w:t xml:space="preserve">Krustpils </w:t>
      </w:r>
      <w:r>
        <w:rPr>
          <w:sz w:val="22"/>
          <w:szCs w:val="22"/>
        </w:rPr>
        <w:t>iela</w:t>
      </w:r>
      <w:r w:rsidRPr="00C40066">
        <w:rPr>
          <w:sz w:val="22"/>
          <w:szCs w:val="22"/>
        </w:rPr>
        <w:t>53, R</w:t>
      </w:r>
      <w:r>
        <w:rPr>
          <w:rFonts w:ascii="Calibri" w:hAnsi="Calibri"/>
          <w:sz w:val="22"/>
          <w:szCs w:val="22"/>
        </w:rPr>
        <w:t>ī</w:t>
      </w:r>
      <w:r w:rsidRPr="00C40066">
        <w:rPr>
          <w:sz w:val="22"/>
          <w:szCs w:val="22"/>
        </w:rPr>
        <w:t>ga</w:t>
      </w:r>
    </w:p>
    <w:p w:rsidR="00D50F33" w:rsidRPr="00C40066" w:rsidRDefault="00D50F33" w:rsidP="00D50F33">
      <w:pPr>
        <w:tabs>
          <w:tab w:val="left" w:pos="0"/>
        </w:tabs>
        <w:rPr>
          <w:sz w:val="22"/>
          <w:szCs w:val="22"/>
        </w:rPr>
      </w:pPr>
      <w:r w:rsidRPr="00C40066">
        <w:rPr>
          <w:sz w:val="22"/>
          <w:szCs w:val="22"/>
        </w:rPr>
        <w:t>LV-1057</w:t>
      </w:r>
      <w:r>
        <w:rPr>
          <w:sz w:val="22"/>
          <w:szCs w:val="22"/>
        </w:rPr>
        <w:t>,</w:t>
      </w:r>
      <w:r w:rsidRPr="00C40066">
        <w:rPr>
          <w:sz w:val="22"/>
          <w:szCs w:val="22"/>
        </w:rPr>
        <w:t xml:space="preserve"> Latvi</w:t>
      </w:r>
      <w:r w:rsidR="00414760">
        <w:rPr>
          <w:sz w:val="22"/>
          <w:szCs w:val="22"/>
        </w:rPr>
        <w:t>ja</w:t>
      </w:r>
    </w:p>
    <w:p w:rsidR="00D50F33" w:rsidRPr="00C40066" w:rsidRDefault="00D50F33" w:rsidP="000D31AB">
      <w:pPr>
        <w:pStyle w:val="BTEMEASMCA"/>
      </w:pPr>
      <w:r w:rsidRPr="00C40066">
        <w:t>Tel.</w:t>
      </w:r>
      <w:r>
        <w:t>:</w:t>
      </w:r>
      <w:r w:rsidRPr="00C40066">
        <w:t xml:space="preserve"> +371 </w:t>
      </w:r>
      <w:r>
        <w:t>6</w:t>
      </w:r>
      <w:r w:rsidRPr="00C40066">
        <w:t>7083205</w:t>
      </w:r>
    </w:p>
    <w:p w:rsidR="00D50F33" w:rsidRPr="00C40066" w:rsidRDefault="00D50F33" w:rsidP="000D31AB">
      <w:pPr>
        <w:pStyle w:val="BTEMEASMCA"/>
      </w:pPr>
      <w:r w:rsidRPr="00C40066">
        <w:t>Faks</w:t>
      </w:r>
      <w:r w:rsidR="00710D87">
        <w:t>as</w:t>
      </w:r>
      <w:r>
        <w:t>:</w:t>
      </w:r>
      <w:r w:rsidRPr="00C40066">
        <w:t xml:space="preserve"> +371 </w:t>
      </w:r>
      <w:r>
        <w:t>6</w:t>
      </w:r>
      <w:r w:rsidRPr="00C40066">
        <w:t>7083505</w:t>
      </w:r>
    </w:p>
    <w:p w:rsidR="00D50F33" w:rsidRDefault="00D50F33" w:rsidP="00D50F33">
      <w:pPr>
        <w:tabs>
          <w:tab w:val="left" w:pos="0"/>
        </w:tabs>
        <w:rPr>
          <w:lang w:val="en-GB"/>
        </w:rPr>
      </w:pPr>
      <w:r>
        <w:t xml:space="preserve">El. paštas: </w:t>
      </w:r>
      <w:hyperlink r:id="rId15" w:history="1">
        <w:r w:rsidRPr="009326CB">
          <w:rPr>
            <w:rStyle w:val="Hipersaitas"/>
            <w:lang w:val="en-GB"/>
          </w:rPr>
          <w:t>grindeks@grindeks.lv</w:t>
        </w:r>
      </w:hyperlink>
    </w:p>
    <w:p w:rsidR="001D77D0" w:rsidRPr="00C40066" w:rsidRDefault="001D77D0" w:rsidP="000D31AB">
      <w:pPr>
        <w:pStyle w:val="BTEMEASMCA"/>
      </w:pPr>
    </w:p>
    <w:p w:rsidR="001D77D0" w:rsidRPr="00C40066" w:rsidRDefault="001D77D0" w:rsidP="000D31AB">
      <w:pPr>
        <w:pStyle w:val="BTEMEASMCA"/>
      </w:pPr>
    </w:p>
    <w:p w:rsidR="001D77D0" w:rsidRPr="00C40066" w:rsidRDefault="001D77D0" w:rsidP="000D31AB">
      <w:pPr>
        <w:pStyle w:val="BTEMEASMCA"/>
      </w:pPr>
      <w:r w:rsidRPr="00C40066">
        <w:t xml:space="preserve">Jeigu apie šį vaistą norite sužinoti daugiau, kreipkitės į vietinį </w:t>
      </w:r>
      <w:r w:rsidR="00710D87">
        <w:t xml:space="preserve">registruotojo  </w:t>
      </w:r>
      <w:r w:rsidRPr="00C40066">
        <w:t>atstovą.</w:t>
      </w:r>
    </w:p>
    <w:p w:rsidR="001D77D0" w:rsidRPr="00C40066" w:rsidRDefault="001D77D0" w:rsidP="001D77D0">
      <w:pPr>
        <w:rPr>
          <w:sz w:val="22"/>
          <w:szCs w:val="22"/>
        </w:rPr>
      </w:pPr>
    </w:p>
    <w:tbl>
      <w:tblPr>
        <w:tblW w:w="4678" w:type="dxa"/>
        <w:tblInd w:w="-34" w:type="dxa"/>
        <w:tblLayout w:type="fixed"/>
        <w:tblLook w:val="0000" w:firstRow="0" w:lastRow="0" w:firstColumn="0" w:lastColumn="0" w:noHBand="0" w:noVBand="0"/>
      </w:tblPr>
      <w:tblGrid>
        <w:gridCol w:w="4678"/>
      </w:tblGrid>
      <w:tr w:rsidR="001D77D0" w:rsidRPr="00C40066" w:rsidTr="00C97873">
        <w:tc>
          <w:tcPr>
            <w:tcW w:w="4678" w:type="dxa"/>
          </w:tcPr>
          <w:p w:rsidR="00AC4DDE" w:rsidRPr="00937780" w:rsidRDefault="00AC4DDE" w:rsidP="00AC4DDE">
            <w:pPr>
              <w:rPr>
                <w:sz w:val="22"/>
                <w:szCs w:val="22"/>
              </w:rPr>
            </w:pPr>
            <w:r w:rsidRPr="00937780">
              <w:rPr>
                <w:sz w:val="22"/>
                <w:szCs w:val="22"/>
              </w:rPr>
              <w:t>„Grindeks Kalceks Lietuva“ UAB</w:t>
            </w:r>
          </w:p>
          <w:p w:rsidR="00AC4DDE" w:rsidRPr="00937780" w:rsidRDefault="00AC4DDE" w:rsidP="00AC4DDE">
            <w:pPr>
              <w:rPr>
                <w:sz w:val="22"/>
                <w:szCs w:val="22"/>
              </w:rPr>
            </w:pPr>
            <w:r w:rsidRPr="00937780">
              <w:rPr>
                <w:sz w:val="22"/>
                <w:szCs w:val="22"/>
              </w:rPr>
              <w:t>Kalvarijų g. 300</w:t>
            </w:r>
          </w:p>
          <w:p w:rsidR="00AC4DDE" w:rsidRPr="00937780" w:rsidRDefault="00AC4DDE" w:rsidP="00AC4DDE">
            <w:pPr>
              <w:rPr>
                <w:sz w:val="22"/>
                <w:szCs w:val="22"/>
              </w:rPr>
            </w:pPr>
            <w:r w:rsidRPr="00937780">
              <w:rPr>
                <w:sz w:val="22"/>
                <w:szCs w:val="22"/>
              </w:rPr>
              <w:t xml:space="preserve">Vilnius, LT-08318 </w:t>
            </w:r>
          </w:p>
          <w:p w:rsidR="00AC4DDE" w:rsidRPr="00937780" w:rsidRDefault="00AC4DDE" w:rsidP="00AC4DDE">
            <w:pPr>
              <w:rPr>
                <w:sz w:val="22"/>
                <w:szCs w:val="22"/>
              </w:rPr>
            </w:pPr>
            <w:r w:rsidRPr="00937780">
              <w:rPr>
                <w:sz w:val="22"/>
                <w:szCs w:val="22"/>
              </w:rPr>
              <w:t>Tel. +370 5 2101401</w:t>
            </w:r>
          </w:p>
          <w:p w:rsidR="001D77D0" w:rsidRPr="00C40066" w:rsidRDefault="001D77D0" w:rsidP="00C97873">
            <w:pPr>
              <w:tabs>
                <w:tab w:val="left" w:pos="-720"/>
              </w:tabs>
              <w:suppressAutoHyphens/>
            </w:pPr>
          </w:p>
        </w:tc>
      </w:tr>
    </w:tbl>
    <w:p w:rsidR="001D77D0" w:rsidRPr="00C40066" w:rsidRDefault="001D77D0" w:rsidP="000D31AB">
      <w:pPr>
        <w:pStyle w:val="BTEMEASMCA"/>
      </w:pPr>
    </w:p>
    <w:p w:rsidR="001D77D0" w:rsidRPr="00F43D2B" w:rsidRDefault="001D77D0" w:rsidP="001D77D0">
      <w:pPr>
        <w:pStyle w:val="BTbEMEASMCA"/>
        <w:rPr>
          <w:noProof w:val="0"/>
        </w:rPr>
      </w:pPr>
      <w:r w:rsidRPr="00C40066">
        <w:rPr>
          <w:bCs/>
          <w:noProof w:val="0"/>
        </w:rPr>
        <w:t>Šis pakuotės lapelis</w:t>
      </w:r>
      <w:r w:rsidRPr="00C40066">
        <w:rPr>
          <w:noProof w:val="0"/>
        </w:rPr>
        <w:t xml:space="preserve"> paskutinį kartą p</w:t>
      </w:r>
      <w:r w:rsidR="00710D87">
        <w:rPr>
          <w:noProof w:val="0"/>
        </w:rPr>
        <w:t>eržiūrėtas</w:t>
      </w:r>
      <w:r w:rsidR="00391317">
        <w:t xml:space="preserve"> 20</w:t>
      </w:r>
      <w:r w:rsidR="00AC4DDE">
        <w:t>24-11-04</w:t>
      </w:r>
      <w:r w:rsidR="00391317">
        <w:t>.</w:t>
      </w:r>
    </w:p>
    <w:p w:rsidR="001D77D0" w:rsidRPr="00C40066" w:rsidRDefault="001D77D0" w:rsidP="001D77D0">
      <w:pPr>
        <w:rPr>
          <w:sz w:val="22"/>
          <w:szCs w:val="22"/>
        </w:rPr>
      </w:pPr>
    </w:p>
    <w:p w:rsidR="00710D87" w:rsidRPr="00710D87" w:rsidRDefault="00710D87" w:rsidP="00710D87">
      <w:pPr>
        <w:rPr>
          <w:sz w:val="22"/>
          <w:szCs w:val="22"/>
        </w:rPr>
      </w:pPr>
      <w:r w:rsidRPr="00710D87">
        <w:rPr>
          <w:sz w:val="22"/>
          <w:szCs w:val="22"/>
        </w:rPr>
        <w:t>Išsami informacija apie šį vaistą pateikiama Valstybinės vaistų kontrolės tarnybos prie Lietuvos Respublikos sveikatos apsaugos ministerijos tinklalapyje</w:t>
      </w:r>
      <w:r w:rsidRPr="00710D87">
        <w:rPr>
          <w:i/>
          <w:sz w:val="22"/>
          <w:szCs w:val="22"/>
        </w:rPr>
        <w:t xml:space="preserve"> </w:t>
      </w:r>
      <w:hyperlink r:id="rId16" w:history="1">
        <w:r w:rsidRPr="00710D87">
          <w:rPr>
            <w:rStyle w:val="Hipersaitas"/>
            <w:rFonts w:eastAsia="SimSun"/>
            <w:sz w:val="22"/>
            <w:szCs w:val="22"/>
          </w:rPr>
          <w:t>http://www.vvkt.lt/</w:t>
        </w:r>
      </w:hyperlink>
      <w:r w:rsidRPr="00710D87">
        <w:rPr>
          <w:sz w:val="22"/>
          <w:szCs w:val="22"/>
        </w:rPr>
        <w:t>.</w:t>
      </w:r>
    </w:p>
    <w:p w:rsidR="00710D87" w:rsidRDefault="00710D87" w:rsidP="00710D87">
      <w:bookmarkStart w:id="86" w:name="_GoBack"/>
      <w:bookmarkEnd w:id="86"/>
    </w:p>
    <w:sectPr w:rsidR="00710D87" w:rsidSect="00A055C5">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E9" w:rsidRDefault="00871CE9" w:rsidP="00311836">
      <w:r>
        <w:separator/>
      </w:r>
    </w:p>
  </w:endnote>
  <w:endnote w:type="continuationSeparator" w:id="0">
    <w:p w:rsidR="00871CE9" w:rsidRDefault="00871CE9" w:rsidP="0031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E9" w:rsidRDefault="00871CE9" w:rsidP="00311836">
      <w:r>
        <w:separator/>
      </w:r>
    </w:p>
  </w:footnote>
  <w:footnote w:type="continuationSeparator" w:id="0">
    <w:p w:rsidR="00871CE9" w:rsidRDefault="00871CE9" w:rsidP="0031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D0"/>
    <w:rsid w:val="00002EAE"/>
    <w:rsid w:val="000048FD"/>
    <w:rsid w:val="000061D2"/>
    <w:rsid w:val="0001499F"/>
    <w:rsid w:val="000245B6"/>
    <w:rsid w:val="00045143"/>
    <w:rsid w:val="00067B04"/>
    <w:rsid w:val="00083896"/>
    <w:rsid w:val="00084C42"/>
    <w:rsid w:val="000924C0"/>
    <w:rsid w:val="000D31AB"/>
    <w:rsid w:val="000F1266"/>
    <w:rsid w:val="0010480D"/>
    <w:rsid w:val="0011180D"/>
    <w:rsid w:val="00165EAD"/>
    <w:rsid w:val="001677FB"/>
    <w:rsid w:val="00187482"/>
    <w:rsid w:val="001A2763"/>
    <w:rsid w:val="001B2B00"/>
    <w:rsid w:val="001D525B"/>
    <w:rsid w:val="001D77D0"/>
    <w:rsid w:val="00216FBA"/>
    <w:rsid w:val="00261560"/>
    <w:rsid w:val="00290305"/>
    <w:rsid w:val="002C5715"/>
    <w:rsid w:val="00305049"/>
    <w:rsid w:val="00311836"/>
    <w:rsid w:val="00350B83"/>
    <w:rsid w:val="00370756"/>
    <w:rsid w:val="0038698A"/>
    <w:rsid w:val="00391317"/>
    <w:rsid w:val="003C0831"/>
    <w:rsid w:val="00407E1C"/>
    <w:rsid w:val="00414760"/>
    <w:rsid w:val="00430EA6"/>
    <w:rsid w:val="00437341"/>
    <w:rsid w:val="0045011E"/>
    <w:rsid w:val="00450774"/>
    <w:rsid w:val="004F4F92"/>
    <w:rsid w:val="004F7804"/>
    <w:rsid w:val="00503482"/>
    <w:rsid w:val="00565217"/>
    <w:rsid w:val="005A4A5E"/>
    <w:rsid w:val="005B2B93"/>
    <w:rsid w:val="005C316D"/>
    <w:rsid w:val="005E22B5"/>
    <w:rsid w:val="0062280F"/>
    <w:rsid w:val="00645FDE"/>
    <w:rsid w:val="00654AF2"/>
    <w:rsid w:val="006664D7"/>
    <w:rsid w:val="006722A2"/>
    <w:rsid w:val="00672B0F"/>
    <w:rsid w:val="0069708E"/>
    <w:rsid w:val="006A301D"/>
    <w:rsid w:val="006B3566"/>
    <w:rsid w:val="006E2EB9"/>
    <w:rsid w:val="00710D87"/>
    <w:rsid w:val="00720B84"/>
    <w:rsid w:val="00736A80"/>
    <w:rsid w:val="00771BA3"/>
    <w:rsid w:val="00783913"/>
    <w:rsid w:val="00785D9E"/>
    <w:rsid w:val="007869D1"/>
    <w:rsid w:val="0079775B"/>
    <w:rsid w:val="007A6B0F"/>
    <w:rsid w:val="007C5184"/>
    <w:rsid w:val="007E00C9"/>
    <w:rsid w:val="007E6920"/>
    <w:rsid w:val="00834A00"/>
    <w:rsid w:val="00843B10"/>
    <w:rsid w:val="00871CE9"/>
    <w:rsid w:val="00876985"/>
    <w:rsid w:val="008E46B3"/>
    <w:rsid w:val="0091018B"/>
    <w:rsid w:val="00921A0A"/>
    <w:rsid w:val="00997AD6"/>
    <w:rsid w:val="00997F99"/>
    <w:rsid w:val="009A1E95"/>
    <w:rsid w:val="009D6D8E"/>
    <w:rsid w:val="009E1B21"/>
    <w:rsid w:val="009E2C28"/>
    <w:rsid w:val="00A01B07"/>
    <w:rsid w:val="00A055C5"/>
    <w:rsid w:val="00A07A43"/>
    <w:rsid w:val="00A134E6"/>
    <w:rsid w:val="00A16430"/>
    <w:rsid w:val="00A4173B"/>
    <w:rsid w:val="00A57EF0"/>
    <w:rsid w:val="00A86020"/>
    <w:rsid w:val="00AA2176"/>
    <w:rsid w:val="00AA36CE"/>
    <w:rsid w:val="00AB00BF"/>
    <w:rsid w:val="00AB3AEF"/>
    <w:rsid w:val="00AC4DDE"/>
    <w:rsid w:val="00AF698C"/>
    <w:rsid w:val="00B31176"/>
    <w:rsid w:val="00B52C4D"/>
    <w:rsid w:val="00B53273"/>
    <w:rsid w:val="00B544C3"/>
    <w:rsid w:val="00B61231"/>
    <w:rsid w:val="00B807BF"/>
    <w:rsid w:val="00BF05AC"/>
    <w:rsid w:val="00C1562F"/>
    <w:rsid w:val="00C40066"/>
    <w:rsid w:val="00C47664"/>
    <w:rsid w:val="00C65B0D"/>
    <w:rsid w:val="00C954E4"/>
    <w:rsid w:val="00C97873"/>
    <w:rsid w:val="00CD4DAA"/>
    <w:rsid w:val="00CE6DAC"/>
    <w:rsid w:val="00CF1254"/>
    <w:rsid w:val="00D14FD8"/>
    <w:rsid w:val="00D50F33"/>
    <w:rsid w:val="00D52E28"/>
    <w:rsid w:val="00DD44F4"/>
    <w:rsid w:val="00E4221D"/>
    <w:rsid w:val="00E618FA"/>
    <w:rsid w:val="00EF0A02"/>
    <w:rsid w:val="00EF6992"/>
    <w:rsid w:val="00EF7F93"/>
    <w:rsid w:val="00F060A6"/>
    <w:rsid w:val="00F30ECC"/>
    <w:rsid w:val="00F417DB"/>
    <w:rsid w:val="00F43D2B"/>
    <w:rsid w:val="00F4532B"/>
    <w:rsid w:val="00F71866"/>
    <w:rsid w:val="00F861A0"/>
    <w:rsid w:val="00F86D2E"/>
    <w:rsid w:val="00FA5A20"/>
    <w:rsid w:val="00FB45AC"/>
    <w:rsid w:val="00FD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C9A5"/>
  <w15:docId w15:val="{913E8426-5103-5A49-A29C-AFC6CEF6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0EA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1D77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1D77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D77D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D77D0"/>
    <w:rPr>
      <w:color w:val="0000FF"/>
      <w:u w:val="single"/>
    </w:rPr>
  </w:style>
  <w:style w:type="paragraph" w:customStyle="1" w:styleId="PI-1EMEASMCA">
    <w:name w:val="PI-1 EMEA_SMCA"/>
    <w:basedOn w:val="Antrat2"/>
    <w:autoRedefine/>
    <w:rsid w:val="001D77D0"/>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rsid w:val="001D77D0"/>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1D77D0"/>
    <w:rPr>
      <w:rFonts w:ascii="Times New Roman" w:eastAsia="Times New Roman" w:hAnsi="Times New Roman" w:cs="Times New Roman"/>
      <w:b/>
      <w:noProof/>
      <w:lang w:val="lt-LT"/>
    </w:rPr>
  </w:style>
  <w:style w:type="paragraph" w:customStyle="1" w:styleId="PI-2EMEASMCA">
    <w:name w:val="PI-2 EMEA_SMCA"/>
    <w:basedOn w:val="Antrat3"/>
    <w:autoRedefine/>
    <w:rsid w:val="001D77D0"/>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Char">
    <w:name w:val="BT EMEA_SMCA Char"/>
    <w:basedOn w:val="prastasis"/>
    <w:link w:val="BTEMEASMCACharChar"/>
    <w:autoRedefine/>
    <w:rsid w:val="001D77D0"/>
    <w:rPr>
      <w:noProof/>
      <w:sz w:val="22"/>
      <w:szCs w:val="22"/>
    </w:rPr>
  </w:style>
  <w:style w:type="paragraph" w:customStyle="1" w:styleId="TTEMEASMCA">
    <w:name w:val="TT EMEA_SMCA"/>
    <w:basedOn w:val="Antrat1"/>
    <w:link w:val="TTEMEASMCAChar"/>
    <w:autoRedefine/>
    <w:rsid w:val="001D77D0"/>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rsid w:val="001D77D0"/>
    <w:rPr>
      <w:rFonts w:ascii="Times New Roman" w:eastAsia="Times New Roman" w:hAnsi="Times New Roman" w:cs="Times New Roman"/>
      <w:b/>
      <w:caps/>
    </w:rPr>
  </w:style>
  <w:style w:type="paragraph" w:customStyle="1" w:styleId="BTAnIIEMEASMCA">
    <w:name w:val="BT(AnII) EMEA_SMCA"/>
    <w:basedOn w:val="Debesliotekstas"/>
    <w:autoRedefine/>
    <w:rsid w:val="001D77D0"/>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Char"/>
    <w:autoRedefine/>
    <w:rsid w:val="001D77D0"/>
    <w:pPr>
      <w:numPr>
        <w:numId w:val="1"/>
      </w:numPr>
      <w:tabs>
        <w:tab w:val="clear" w:pos="720"/>
        <w:tab w:val="num" w:pos="360"/>
      </w:tabs>
      <w:ind w:left="0" w:firstLine="0"/>
    </w:pPr>
  </w:style>
  <w:style w:type="paragraph" w:customStyle="1" w:styleId="PI-3EMEASMCA">
    <w:name w:val="PI-3 EMEA_SMCA"/>
    <w:basedOn w:val="prastasis"/>
    <w:autoRedefine/>
    <w:rsid w:val="00AA36CE"/>
    <w:pPr>
      <w:spacing w:line="220" w:lineRule="exact"/>
    </w:pPr>
    <w:rPr>
      <w:b/>
      <w:bCs/>
      <w:sz w:val="22"/>
      <w:szCs w:val="22"/>
    </w:rPr>
  </w:style>
  <w:style w:type="paragraph" w:customStyle="1" w:styleId="BTbEMEASMCA">
    <w:name w:val="BT(b) EMEA_SMCA"/>
    <w:basedOn w:val="BTEMEASMCAChar"/>
    <w:autoRedefine/>
    <w:rsid w:val="001D77D0"/>
    <w:rPr>
      <w:b/>
    </w:rPr>
  </w:style>
  <w:style w:type="character" w:customStyle="1" w:styleId="BTEMEASMCACharChar">
    <w:name w:val="BT EMEA_SMCA Char Char"/>
    <w:basedOn w:val="Numatytasispastraiposriftas"/>
    <w:link w:val="BTEMEASMCAChar"/>
    <w:rsid w:val="001D77D0"/>
    <w:rPr>
      <w:rFonts w:ascii="Times New Roman" w:eastAsia="Times New Roman" w:hAnsi="Times New Roman" w:cs="Times New Roman"/>
      <w:noProof/>
      <w:lang w:val="lt-LT"/>
    </w:rPr>
  </w:style>
  <w:style w:type="paragraph" w:customStyle="1" w:styleId="BTuEMEASMCA">
    <w:name w:val="BT(u) EMEA_SMCA"/>
    <w:basedOn w:val="BTEMEASMCAChar"/>
    <w:autoRedefine/>
    <w:rsid w:val="001D77D0"/>
    <w:rPr>
      <w:u w:val="single"/>
    </w:rPr>
  </w:style>
  <w:style w:type="paragraph" w:styleId="Pagrindinistekstas">
    <w:name w:val="Body Text"/>
    <w:basedOn w:val="prastasis"/>
    <w:link w:val="PagrindinistekstasDiagrama"/>
    <w:rsid w:val="001D77D0"/>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D77D0"/>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rsid w:val="001D77D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D77D0"/>
    <w:rPr>
      <w:rFonts w:ascii="Times New Roman" w:eastAsia="Times New Roman" w:hAnsi="Times New Roman" w:cs="Times New Roman"/>
      <w:sz w:val="24"/>
      <w:szCs w:val="24"/>
      <w:lang w:val="lt-LT"/>
    </w:rPr>
  </w:style>
  <w:style w:type="paragraph" w:customStyle="1" w:styleId="BTEMEASMCA">
    <w:name w:val="BT EMEA_SMCA"/>
    <w:basedOn w:val="prastasis"/>
    <w:autoRedefine/>
    <w:rsid w:val="000D31AB"/>
    <w:rPr>
      <w:sz w:val="22"/>
      <w:szCs w:val="22"/>
    </w:rPr>
  </w:style>
  <w:style w:type="character" w:customStyle="1" w:styleId="Antrat2Diagrama">
    <w:name w:val="Antraštė 2 Diagrama"/>
    <w:basedOn w:val="Numatytasispastraiposriftas"/>
    <w:link w:val="Antrat2"/>
    <w:uiPriority w:val="9"/>
    <w:semiHidden/>
    <w:rsid w:val="001D77D0"/>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1D77D0"/>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1D77D0"/>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1D77D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D77D0"/>
    <w:rPr>
      <w:rFonts w:ascii="Tahoma" w:eastAsia="Times New Roman" w:hAnsi="Tahoma" w:cs="Tahoma"/>
      <w:sz w:val="16"/>
      <w:szCs w:val="16"/>
      <w:lang w:val="lt-LT"/>
    </w:rPr>
  </w:style>
  <w:style w:type="character" w:styleId="Komentaronuoroda">
    <w:name w:val="annotation reference"/>
    <w:basedOn w:val="Numatytasispastraiposriftas"/>
    <w:uiPriority w:val="99"/>
    <w:semiHidden/>
    <w:unhideWhenUsed/>
    <w:rsid w:val="00C97873"/>
    <w:rPr>
      <w:sz w:val="16"/>
      <w:szCs w:val="16"/>
    </w:rPr>
  </w:style>
  <w:style w:type="paragraph" w:styleId="Komentarotekstas">
    <w:name w:val="annotation text"/>
    <w:basedOn w:val="prastasis"/>
    <w:link w:val="KomentarotekstasDiagrama"/>
    <w:uiPriority w:val="99"/>
    <w:semiHidden/>
    <w:unhideWhenUsed/>
    <w:rsid w:val="00C97873"/>
    <w:rPr>
      <w:sz w:val="20"/>
      <w:szCs w:val="20"/>
    </w:rPr>
  </w:style>
  <w:style w:type="character" w:customStyle="1" w:styleId="KomentarotekstasDiagrama">
    <w:name w:val="Komentaro tekstas Diagrama"/>
    <w:basedOn w:val="Numatytasispastraiposriftas"/>
    <w:link w:val="Komentarotekstas"/>
    <w:uiPriority w:val="99"/>
    <w:semiHidden/>
    <w:rsid w:val="00C9787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7873"/>
    <w:rPr>
      <w:b/>
      <w:bCs/>
    </w:rPr>
  </w:style>
  <w:style w:type="character" w:customStyle="1" w:styleId="KomentarotemaDiagrama">
    <w:name w:val="Komentaro tema Diagrama"/>
    <w:basedOn w:val="KomentarotekstasDiagrama"/>
    <w:link w:val="Komentarotema"/>
    <w:uiPriority w:val="99"/>
    <w:semiHidden/>
    <w:rsid w:val="00C97873"/>
    <w:rPr>
      <w:rFonts w:ascii="Times New Roman" w:eastAsia="Times New Roman" w:hAnsi="Times New Roman" w:cs="Times New Roman"/>
      <w:b/>
      <w:bCs/>
      <w:sz w:val="20"/>
      <w:szCs w:val="20"/>
      <w:lang w:val="lt-LT"/>
    </w:rPr>
  </w:style>
  <w:style w:type="character" w:customStyle="1" w:styleId="tw4winTerm">
    <w:name w:val="tw4winTerm"/>
    <w:uiPriority w:val="99"/>
    <w:rsid w:val="00F060A6"/>
    <w:rPr>
      <w:color w:val="0000FF"/>
    </w:rPr>
  </w:style>
  <w:style w:type="paragraph" w:styleId="Antrats">
    <w:name w:val="header"/>
    <w:basedOn w:val="prastasis"/>
    <w:link w:val="AntratsDiagrama"/>
    <w:uiPriority w:val="99"/>
    <w:unhideWhenUsed/>
    <w:rsid w:val="00311836"/>
    <w:pPr>
      <w:tabs>
        <w:tab w:val="center" w:pos="4680"/>
        <w:tab w:val="right" w:pos="9360"/>
      </w:tabs>
    </w:pPr>
  </w:style>
  <w:style w:type="character" w:customStyle="1" w:styleId="AntratsDiagrama">
    <w:name w:val="Antraštės Diagrama"/>
    <w:basedOn w:val="Numatytasispastraiposriftas"/>
    <w:link w:val="Antrats"/>
    <w:uiPriority w:val="99"/>
    <w:rsid w:val="0031183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11836"/>
    <w:pPr>
      <w:tabs>
        <w:tab w:val="center" w:pos="4680"/>
        <w:tab w:val="right" w:pos="9360"/>
      </w:tabs>
    </w:pPr>
  </w:style>
  <w:style w:type="character" w:customStyle="1" w:styleId="PoratDiagrama">
    <w:name w:val="Poraštė Diagrama"/>
    <w:basedOn w:val="Numatytasispastraiposriftas"/>
    <w:link w:val="Porat"/>
    <w:uiPriority w:val="99"/>
    <w:rsid w:val="00311836"/>
    <w:rPr>
      <w:rFonts w:ascii="Times New Roman" w:eastAsia="Times New Roman" w:hAnsi="Times New Roman" w:cs="Times New Roman"/>
      <w:sz w:val="24"/>
      <w:szCs w:val="24"/>
      <w:lang w:val="lt-LT"/>
    </w:rPr>
  </w:style>
  <w:style w:type="paragraph" w:styleId="Pataisymai">
    <w:name w:val="Revision"/>
    <w:hidden/>
    <w:uiPriority w:val="99"/>
    <w:semiHidden/>
    <w:rsid w:val="00785D9E"/>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77380">
      <w:bodyDiv w:val="1"/>
      <w:marLeft w:val="0"/>
      <w:marRight w:val="0"/>
      <w:marTop w:val="0"/>
      <w:marBottom w:val="0"/>
      <w:divBdr>
        <w:top w:val="none" w:sz="0" w:space="0" w:color="auto"/>
        <w:left w:val="none" w:sz="0" w:space="0" w:color="auto"/>
        <w:bottom w:val="none" w:sz="0" w:space="0" w:color="auto"/>
        <w:right w:val="none" w:sz="0" w:space="0" w:color="auto"/>
      </w:divBdr>
    </w:div>
    <w:div w:id="1256132993">
      <w:bodyDiv w:val="1"/>
      <w:marLeft w:val="0"/>
      <w:marRight w:val="0"/>
      <w:marTop w:val="0"/>
      <w:marBottom w:val="0"/>
      <w:divBdr>
        <w:top w:val="none" w:sz="0" w:space="0" w:color="auto"/>
        <w:left w:val="none" w:sz="0" w:space="0" w:color="auto"/>
        <w:bottom w:val="none" w:sz="0" w:space="0" w:color="auto"/>
        <w:right w:val="none" w:sz="0" w:space="0" w:color="auto"/>
      </w:divBdr>
    </w:div>
    <w:div w:id="1432552982">
      <w:bodyDiv w:val="1"/>
      <w:marLeft w:val="0"/>
      <w:marRight w:val="0"/>
      <w:marTop w:val="0"/>
      <w:marBottom w:val="0"/>
      <w:divBdr>
        <w:top w:val="none" w:sz="0" w:space="0" w:color="auto"/>
        <w:left w:val="none" w:sz="0" w:space="0" w:color="auto"/>
        <w:bottom w:val="none" w:sz="0" w:space="0" w:color="auto"/>
        <w:right w:val="none" w:sz="0" w:space="0" w:color="auto"/>
      </w:divBdr>
    </w:div>
    <w:div w:id="1526603136">
      <w:bodyDiv w:val="1"/>
      <w:marLeft w:val="0"/>
      <w:marRight w:val="0"/>
      <w:marTop w:val="0"/>
      <w:marBottom w:val="0"/>
      <w:divBdr>
        <w:top w:val="none" w:sz="0" w:space="0" w:color="auto"/>
        <w:left w:val="none" w:sz="0" w:space="0" w:color="auto"/>
        <w:bottom w:val="none" w:sz="0" w:space="0" w:color="auto"/>
        <w:right w:val="none" w:sz="0" w:space="0" w:color="auto"/>
      </w:divBdr>
    </w:div>
    <w:div w:id="1749184427">
      <w:bodyDiv w:val="1"/>
      <w:marLeft w:val="0"/>
      <w:marRight w:val="0"/>
      <w:marTop w:val="0"/>
      <w:marBottom w:val="0"/>
      <w:divBdr>
        <w:top w:val="none" w:sz="0" w:space="0" w:color="auto"/>
        <w:left w:val="none" w:sz="0" w:space="0" w:color="auto"/>
        <w:bottom w:val="none" w:sz="0" w:space="0" w:color="auto"/>
        <w:right w:val="none" w:sz="0" w:space="0" w:color="auto"/>
      </w:divBdr>
    </w:div>
    <w:div w:id="21404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grindeks@grindeks.lv"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E2A9-E1F3-4994-89D2-D2955D63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21739</Words>
  <Characters>12392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34063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3</cp:revision>
  <dcterms:created xsi:type="dcterms:W3CDTF">2024-11-05T08:57:00Z</dcterms:created>
  <dcterms:modified xsi:type="dcterms:W3CDTF">2024-11-05T08:58:00Z</dcterms:modified>
</cp:coreProperties>
</file>