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F98D2B" w14:textId="77777777" w:rsidR="008A1592" w:rsidRDefault="008A1592" w:rsidP="008A1592">
      <w:pPr>
        <w:spacing w:after="0" w:line="240" w:lineRule="auto"/>
        <w:rPr>
          <w:rFonts w:ascii="Times New Roman" w:eastAsia="Times New Roman" w:hAnsi="Times New Roman" w:cs="Times New Roman"/>
          <w:lang w:eastAsia="lt-LT"/>
        </w:rPr>
      </w:pPr>
      <w:bookmarkStart w:id="0" w:name="_GoBack"/>
      <w:bookmarkEnd w:id="0"/>
    </w:p>
    <w:p w14:paraId="06A97926" w14:textId="77777777" w:rsidR="008A1592" w:rsidRDefault="008A1592" w:rsidP="008A1592">
      <w:pPr>
        <w:spacing w:after="0" w:line="240" w:lineRule="auto"/>
        <w:rPr>
          <w:rFonts w:ascii="Times New Roman" w:eastAsia="Times New Roman" w:hAnsi="Times New Roman" w:cs="Times New Roman"/>
          <w:lang w:eastAsia="lt-LT"/>
        </w:rPr>
      </w:pPr>
    </w:p>
    <w:p w14:paraId="2E996812" w14:textId="77777777" w:rsidR="008A1592" w:rsidRDefault="008A1592" w:rsidP="008A1592">
      <w:pPr>
        <w:spacing w:after="0" w:line="240" w:lineRule="auto"/>
        <w:rPr>
          <w:rFonts w:ascii="Times New Roman" w:eastAsia="Times New Roman" w:hAnsi="Times New Roman" w:cs="Times New Roman"/>
          <w:lang w:eastAsia="lt-LT"/>
        </w:rPr>
      </w:pPr>
    </w:p>
    <w:p w14:paraId="4E3A3608" w14:textId="77777777" w:rsidR="008A1592" w:rsidRDefault="008A1592" w:rsidP="008A1592">
      <w:pPr>
        <w:spacing w:after="0" w:line="240" w:lineRule="auto"/>
        <w:rPr>
          <w:rFonts w:ascii="Times New Roman" w:eastAsia="Times New Roman" w:hAnsi="Times New Roman" w:cs="Times New Roman"/>
          <w:lang w:eastAsia="lt-LT"/>
        </w:rPr>
      </w:pPr>
    </w:p>
    <w:p w14:paraId="2A37B34A" w14:textId="77777777" w:rsidR="008A1592" w:rsidRDefault="008A1592" w:rsidP="008A1592">
      <w:pPr>
        <w:spacing w:after="0" w:line="240" w:lineRule="auto"/>
        <w:rPr>
          <w:rFonts w:ascii="Times New Roman" w:eastAsia="Times New Roman" w:hAnsi="Times New Roman" w:cs="Times New Roman"/>
          <w:lang w:eastAsia="lt-LT"/>
        </w:rPr>
      </w:pPr>
    </w:p>
    <w:p w14:paraId="35E5E451" w14:textId="77777777" w:rsidR="008A1592" w:rsidRDefault="008A1592" w:rsidP="008A1592">
      <w:pPr>
        <w:spacing w:after="0" w:line="240" w:lineRule="auto"/>
        <w:rPr>
          <w:rFonts w:ascii="Times New Roman" w:eastAsia="Times New Roman" w:hAnsi="Times New Roman" w:cs="Times New Roman"/>
          <w:lang w:eastAsia="lt-LT"/>
        </w:rPr>
      </w:pPr>
    </w:p>
    <w:p w14:paraId="4F74C760" w14:textId="77777777" w:rsidR="008A1592" w:rsidRDefault="008A1592" w:rsidP="008A1592">
      <w:pPr>
        <w:spacing w:after="0" w:line="240" w:lineRule="auto"/>
        <w:rPr>
          <w:rFonts w:ascii="Times New Roman" w:eastAsia="Times New Roman" w:hAnsi="Times New Roman" w:cs="Times New Roman"/>
          <w:lang w:eastAsia="lt-LT"/>
        </w:rPr>
      </w:pPr>
    </w:p>
    <w:p w14:paraId="4E118072" w14:textId="77777777" w:rsidR="008A1592" w:rsidRDefault="008A1592" w:rsidP="008A1592">
      <w:pPr>
        <w:spacing w:after="0" w:line="240" w:lineRule="auto"/>
        <w:rPr>
          <w:rFonts w:ascii="Times New Roman" w:eastAsia="Times New Roman" w:hAnsi="Times New Roman" w:cs="Times New Roman"/>
          <w:lang w:eastAsia="lt-LT"/>
        </w:rPr>
      </w:pPr>
    </w:p>
    <w:p w14:paraId="107975B3" w14:textId="77777777" w:rsidR="008A1592" w:rsidRDefault="008A1592" w:rsidP="008A1592">
      <w:pPr>
        <w:spacing w:after="0" w:line="240" w:lineRule="auto"/>
        <w:rPr>
          <w:rFonts w:ascii="Times New Roman" w:eastAsia="Times New Roman" w:hAnsi="Times New Roman" w:cs="Times New Roman"/>
          <w:lang w:eastAsia="lt-LT"/>
        </w:rPr>
      </w:pPr>
    </w:p>
    <w:p w14:paraId="1EA5172A" w14:textId="77777777" w:rsidR="008A1592" w:rsidRDefault="008A1592" w:rsidP="008A1592">
      <w:pPr>
        <w:spacing w:after="0" w:line="240" w:lineRule="auto"/>
        <w:rPr>
          <w:rFonts w:ascii="Times New Roman" w:eastAsia="Times New Roman" w:hAnsi="Times New Roman" w:cs="Times New Roman"/>
          <w:lang w:eastAsia="lt-LT"/>
        </w:rPr>
      </w:pPr>
    </w:p>
    <w:p w14:paraId="3E767682" w14:textId="77777777" w:rsidR="008A1592" w:rsidRDefault="008A1592" w:rsidP="008A1592">
      <w:pPr>
        <w:spacing w:after="0" w:line="240" w:lineRule="auto"/>
        <w:rPr>
          <w:rFonts w:ascii="Times New Roman" w:eastAsia="Times New Roman" w:hAnsi="Times New Roman" w:cs="Times New Roman"/>
          <w:lang w:eastAsia="lt-LT"/>
        </w:rPr>
      </w:pPr>
    </w:p>
    <w:p w14:paraId="61AD214E" w14:textId="77777777" w:rsidR="008A1592" w:rsidRDefault="008A1592" w:rsidP="008A1592">
      <w:pPr>
        <w:spacing w:after="0" w:line="240" w:lineRule="auto"/>
        <w:rPr>
          <w:rFonts w:ascii="Times New Roman" w:eastAsia="Times New Roman" w:hAnsi="Times New Roman" w:cs="Times New Roman"/>
          <w:lang w:eastAsia="lt-LT"/>
        </w:rPr>
      </w:pPr>
    </w:p>
    <w:p w14:paraId="49E3A37F" w14:textId="77777777" w:rsidR="008A1592" w:rsidRDefault="008A1592" w:rsidP="008A1592">
      <w:pPr>
        <w:spacing w:after="0" w:line="240" w:lineRule="auto"/>
        <w:rPr>
          <w:rFonts w:ascii="Times New Roman" w:eastAsia="Times New Roman" w:hAnsi="Times New Roman" w:cs="Times New Roman"/>
          <w:lang w:eastAsia="lt-LT"/>
        </w:rPr>
      </w:pPr>
    </w:p>
    <w:p w14:paraId="3D042A23" w14:textId="77777777" w:rsidR="008A1592" w:rsidRDefault="008A1592" w:rsidP="008A1592">
      <w:pPr>
        <w:spacing w:after="0" w:line="240" w:lineRule="auto"/>
        <w:rPr>
          <w:rFonts w:ascii="Times New Roman" w:eastAsia="Times New Roman" w:hAnsi="Times New Roman" w:cs="Times New Roman"/>
          <w:lang w:eastAsia="lt-LT"/>
        </w:rPr>
      </w:pPr>
    </w:p>
    <w:p w14:paraId="63D142E0" w14:textId="77777777" w:rsidR="008A1592" w:rsidRDefault="008A1592" w:rsidP="008A1592">
      <w:pPr>
        <w:spacing w:after="0" w:line="240" w:lineRule="auto"/>
        <w:rPr>
          <w:rFonts w:ascii="Times New Roman" w:eastAsia="Times New Roman" w:hAnsi="Times New Roman" w:cs="Times New Roman"/>
          <w:lang w:eastAsia="lt-LT"/>
        </w:rPr>
      </w:pPr>
    </w:p>
    <w:p w14:paraId="6DFF741F" w14:textId="77777777" w:rsidR="008A1592" w:rsidRDefault="008A1592" w:rsidP="008A1592">
      <w:pPr>
        <w:spacing w:after="0" w:line="240" w:lineRule="auto"/>
        <w:rPr>
          <w:rFonts w:ascii="Times New Roman" w:eastAsia="Times New Roman" w:hAnsi="Times New Roman" w:cs="Times New Roman"/>
          <w:lang w:eastAsia="lt-LT"/>
        </w:rPr>
      </w:pPr>
    </w:p>
    <w:p w14:paraId="7C16C6EA" w14:textId="77777777" w:rsidR="008A1592" w:rsidRDefault="008A1592" w:rsidP="008A1592">
      <w:pPr>
        <w:spacing w:after="0" w:line="240" w:lineRule="auto"/>
        <w:rPr>
          <w:rFonts w:ascii="Times New Roman" w:eastAsia="Times New Roman" w:hAnsi="Times New Roman" w:cs="Times New Roman"/>
          <w:lang w:eastAsia="lt-LT"/>
        </w:rPr>
      </w:pPr>
    </w:p>
    <w:p w14:paraId="10D9F061" w14:textId="77777777" w:rsidR="008A1592" w:rsidRDefault="008A1592" w:rsidP="008A1592">
      <w:pPr>
        <w:spacing w:after="0" w:line="240" w:lineRule="auto"/>
        <w:rPr>
          <w:rFonts w:ascii="Times New Roman" w:eastAsia="Times New Roman" w:hAnsi="Times New Roman" w:cs="Times New Roman"/>
          <w:lang w:eastAsia="lt-LT"/>
        </w:rPr>
      </w:pPr>
    </w:p>
    <w:p w14:paraId="13E765F9" w14:textId="77777777" w:rsidR="008A1592" w:rsidRDefault="008A1592" w:rsidP="008A1592">
      <w:pPr>
        <w:spacing w:after="0" w:line="240" w:lineRule="auto"/>
        <w:rPr>
          <w:rFonts w:ascii="Times New Roman" w:eastAsia="Times New Roman" w:hAnsi="Times New Roman" w:cs="Times New Roman"/>
          <w:lang w:eastAsia="lt-LT"/>
        </w:rPr>
      </w:pPr>
    </w:p>
    <w:p w14:paraId="2F3FC5CB" w14:textId="77777777" w:rsidR="008A1592" w:rsidRDefault="008A1592" w:rsidP="008A1592">
      <w:pPr>
        <w:spacing w:after="0" w:line="240" w:lineRule="auto"/>
        <w:rPr>
          <w:rFonts w:ascii="Times New Roman" w:eastAsia="Times New Roman" w:hAnsi="Times New Roman" w:cs="Times New Roman"/>
          <w:lang w:eastAsia="lt-LT"/>
        </w:rPr>
      </w:pPr>
    </w:p>
    <w:p w14:paraId="3C93C966" w14:textId="77777777" w:rsidR="008A1592" w:rsidRDefault="008A1592" w:rsidP="008A1592">
      <w:pPr>
        <w:spacing w:after="0" w:line="240" w:lineRule="auto"/>
        <w:rPr>
          <w:rFonts w:ascii="Times New Roman" w:eastAsia="Times New Roman" w:hAnsi="Times New Roman" w:cs="Times New Roman"/>
          <w:lang w:eastAsia="lt-LT"/>
        </w:rPr>
      </w:pPr>
    </w:p>
    <w:p w14:paraId="0CA220EE" w14:textId="77777777" w:rsidR="008A1592" w:rsidRDefault="008A1592" w:rsidP="008A1592">
      <w:pPr>
        <w:spacing w:after="0" w:line="240" w:lineRule="auto"/>
        <w:rPr>
          <w:rFonts w:ascii="Times New Roman" w:eastAsia="Times New Roman" w:hAnsi="Times New Roman" w:cs="Times New Roman"/>
          <w:lang w:eastAsia="lt-LT"/>
        </w:rPr>
      </w:pPr>
    </w:p>
    <w:p w14:paraId="42D5F9E4"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 PRIEDAS</w:t>
      </w:r>
    </w:p>
    <w:p w14:paraId="25E078D8" w14:textId="77777777" w:rsidR="008A1592" w:rsidRDefault="008A1592" w:rsidP="008A1592">
      <w:pPr>
        <w:spacing w:after="0" w:line="240" w:lineRule="auto"/>
        <w:rPr>
          <w:rFonts w:ascii="Times New Roman" w:eastAsia="Times New Roman" w:hAnsi="Times New Roman" w:cs="Times New Roman"/>
          <w:lang w:eastAsia="lt-LT"/>
        </w:rPr>
      </w:pPr>
    </w:p>
    <w:p w14:paraId="2F88C838"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PREPARATO CHARAKTERISTIKŲ SANTRAUKA</w:t>
      </w:r>
    </w:p>
    <w:p w14:paraId="2D75C657" w14:textId="77777777" w:rsidR="008A1592" w:rsidRDefault="008A1592" w:rsidP="008A1592">
      <w:pPr>
        <w:spacing w:after="0" w:line="240" w:lineRule="auto"/>
        <w:rPr>
          <w:rFonts w:ascii="Times New Roman" w:eastAsia="Times New Roman" w:hAnsi="Times New Roman" w:cs="Times New Roman"/>
          <w:lang w:eastAsia="lt-LT"/>
        </w:rPr>
      </w:pPr>
    </w:p>
    <w:p w14:paraId="1A46C1B6"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1.</w:t>
      </w:r>
      <w:r>
        <w:rPr>
          <w:rFonts w:ascii="Times New Roman" w:eastAsia="Times New Roman" w:hAnsi="Times New Roman" w:cs="Times New Roman"/>
          <w:b/>
          <w:lang w:eastAsia="lt-LT"/>
        </w:rPr>
        <w:tab/>
        <w:t>VAISTINIO PREPARATO PAVADINIMAS</w:t>
      </w:r>
    </w:p>
    <w:p w14:paraId="27822F3F" w14:textId="77777777" w:rsidR="008A1592" w:rsidRDefault="008A1592" w:rsidP="008A1592">
      <w:pPr>
        <w:spacing w:after="0" w:line="240" w:lineRule="auto"/>
        <w:rPr>
          <w:rFonts w:ascii="Times New Roman" w:eastAsia="Times New Roman" w:hAnsi="Times New Roman" w:cs="Times New Roman"/>
          <w:lang w:eastAsia="lt-LT"/>
        </w:rPr>
      </w:pPr>
    </w:p>
    <w:p w14:paraId="485B4C58" w14:textId="326C58CD"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40 mg/ml koncentratas infuziniam tirpalui</w:t>
      </w:r>
    </w:p>
    <w:p w14:paraId="718C983E" w14:textId="77777777" w:rsidR="008A1592" w:rsidRDefault="008A1592" w:rsidP="008A1592">
      <w:pPr>
        <w:spacing w:after="0" w:line="240" w:lineRule="auto"/>
        <w:rPr>
          <w:rFonts w:ascii="Times New Roman" w:eastAsia="Times New Roman" w:hAnsi="Times New Roman" w:cs="Times New Roman"/>
          <w:lang w:eastAsia="lt-LT"/>
        </w:rPr>
      </w:pPr>
    </w:p>
    <w:p w14:paraId="39B97F48" w14:textId="77777777" w:rsidR="008A1592" w:rsidRDefault="008A1592" w:rsidP="008A1592">
      <w:pPr>
        <w:spacing w:after="0" w:line="240" w:lineRule="auto"/>
        <w:rPr>
          <w:rFonts w:ascii="Times New Roman" w:eastAsia="Times New Roman" w:hAnsi="Times New Roman" w:cs="Times New Roman"/>
          <w:lang w:eastAsia="lt-LT"/>
        </w:rPr>
      </w:pPr>
    </w:p>
    <w:p w14:paraId="1C54B145"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KOKYBINĖ IR KIEKYBINĖ SUDĖTIS</w:t>
      </w:r>
    </w:p>
    <w:p w14:paraId="78215BCF" w14:textId="77777777" w:rsidR="008A1592" w:rsidRDefault="008A1592" w:rsidP="008A1592">
      <w:pPr>
        <w:spacing w:after="0" w:line="240" w:lineRule="auto"/>
        <w:rPr>
          <w:rFonts w:ascii="Times New Roman" w:eastAsia="Times New Roman" w:hAnsi="Times New Roman" w:cs="Times New Roman"/>
          <w:lang w:eastAsia="lt-LT"/>
        </w:rPr>
      </w:pPr>
    </w:p>
    <w:p w14:paraId="32CC19CC" w14:textId="3B1EF95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ml koncentrato yra 40 mg dopamino hidrochlorido.</w:t>
      </w:r>
    </w:p>
    <w:p w14:paraId="5B067BDA" w14:textId="42E66469"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 5 ml ampulėje yra 200 mg dopamino hidrochlorido.</w:t>
      </w:r>
    </w:p>
    <w:p w14:paraId="22CA44BF" w14:textId="77777777" w:rsidR="008A1592" w:rsidRDefault="008A1592" w:rsidP="008A1592">
      <w:pPr>
        <w:spacing w:after="0" w:line="240" w:lineRule="auto"/>
        <w:rPr>
          <w:rFonts w:ascii="Times New Roman" w:eastAsia="Times New Roman" w:hAnsi="Times New Roman" w:cs="Times New Roman"/>
          <w:lang w:eastAsia="lt-LT"/>
        </w:rPr>
      </w:pPr>
    </w:p>
    <w:p w14:paraId="44BC121A" w14:textId="1FC197AA"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Pagalbinės medžiagos, kurių poveikis žinomas</w:t>
      </w:r>
      <w:r>
        <w:rPr>
          <w:rFonts w:ascii="Times New Roman" w:eastAsia="Times New Roman" w:hAnsi="Times New Roman" w:cs="Times New Roman"/>
          <w:lang w:eastAsia="lt-LT"/>
        </w:rPr>
        <w:t xml:space="preserve">: </w:t>
      </w:r>
      <w:r w:rsidR="00637FB4">
        <w:rPr>
          <w:rFonts w:ascii="Times New Roman" w:eastAsia="Times New Roman" w:hAnsi="Times New Roman" w:cs="Times New Roman"/>
          <w:lang w:eastAsia="lt-LT"/>
        </w:rPr>
        <w:t>natrio metabisulfitas (E223) ir natris.</w:t>
      </w:r>
    </w:p>
    <w:p w14:paraId="7E0F4A8E" w14:textId="7C80189C"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ml koncentrato yra 10 mg natrio metabisulfito ir 2,45 mg natrio</w:t>
      </w:r>
      <w:r w:rsidR="00637FB4">
        <w:rPr>
          <w:rFonts w:ascii="Times New Roman" w:eastAsia="Times New Roman" w:hAnsi="Times New Roman" w:cs="Times New Roman"/>
          <w:lang w:eastAsia="lt-LT"/>
        </w:rPr>
        <w:t>.</w:t>
      </w:r>
    </w:p>
    <w:p w14:paraId="6AC85DD8" w14:textId="4DA412CD" w:rsidR="00637FB4" w:rsidRDefault="00637FB4"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 ml koncentrato yra 50 mg natrio metabisulfito ir 12</w:t>
      </w:r>
      <w:r w:rsidR="001B1FDA">
        <w:rPr>
          <w:rFonts w:ascii="Times New Roman" w:eastAsia="Times New Roman" w:hAnsi="Times New Roman" w:cs="Times New Roman"/>
          <w:lang w:eastAsia="lt-LT"/>
        </w:rPr>
        <w:t>,</w:t>
      </w:r>
      <w:r>
        <w:rPr>
          <w:rFonts w:ascii="Times New Roman" w:eastAsia="Times New Roman" w:hAnsi="Times New Roman" w:cs="Times New Roman"/>
          <w:lang w:eastAsia="lt-LT"/>
        </w:rPr>
        <w:t>25 mg natrio.</w:t>
      </w:r>
    </w:p>
    <w:p w14:paraId="2BAC24FF" w14:textId="77777777" w:rsidR="008A1592" w:rsidRDefault="008A1592" w:rsidP="008A1592">
      <w:pPr>
        <w:spacing w:after="0" w:line="240" w:lineRule="auto"/>
        <w:rPr>
          <w:rFonts w:ascii="Times New Roman" w:eastAsia="Times New Roman" w:hAnsi="Times New Roman" w:cs="Times New Roman"/>
          <w:lang w:eastAsia="lt-LT"/>
        </w:rPr>
      </w:pPr>
    </w:p>
    <w:p w14:paraId="06140469"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Visos pagalbinės medžiagos išvardytos 6.1 skyriuje.</w:t>
      </w:r>
    </w:p>
    <w:p w14:paraId="48F9E558" w14:textId="77777777" w:rsidR="008A1592" w:rsidRDefault="008A1592" w:rsidP="008A1592">
      <w:pPr>
        <w:spacing w:after="0" w:line="240" w:lineRule="auto"/>
        <w:rPr>
          <w:rFonts w:ascii="Times New Roman" w:eastAsia="Times New Roman" w:hAnsi="Times New Roman" w:cs="Times New Roman"/>
          <w:lang w:eastAsia="lt-LT"/>
        </w:rPr>
      </w:pPr>
    </w:p>
    <w:p w14:paraId="35E03976" w14:textId="77777777" w:rsidR="008A1592" w:rsidRDefault="008A1592" w:rsidP="008A1592">
      <w:pPr>
        <w:spacing w:after="0" w:line="240" w:lineRule="auto"/>
        <w:rPr>
          <w:rFonts w:ascii="Times New Roman" w:eastAsia="Times New Roman" w:hAnsi="Times New Roman" w:cs="Times New Roman"/>
          <w:lang w:eastAsia="lt-LT"/>
        </w:rPr>
      </w:pPr>
    </w:p>
    <w:p w14:paraId="76092B32"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FARMACINĖ FORMA</w:t>
      </w:r>
    </w:p>
    <w:p w14:paraId="58CB1A5E" w14:textId="77777777" w:rsidR="008A1592" w:rsidRDefault="008A1592" w:rsidP="008A1592">
      <w:pPr>
        <w:spacing w:after="0" w:line="240" w:lineRule="auto"/>
        <w:rPr>
          <w:rFonts w:ascii="Times New Roman" w:eastAsia="Times New Roman" w:hAnsi="Times New Roman" w:cs="Times New Roman"/>
          <w:lang w:eastAsia="lt-LT"/>
        </w:rPr>
      </w:pPr>
    </w:p>
    <w:p w14:paraId="02BF761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Koncentratas infuziniam tirpalui.</w:t>
      </w:r>
    </w:p>
    <w:p w14:paraId="062155E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Bespalvis ar gelsvas skaidrus skystis.</w:t>
      </w:r>
    </w:p>
    <w:p w14:paraId="47EA2038" w14:textId="77777777" w:rsidR="008A1592" w:rsidRDefault="008A1592" w:rsidP="008A1592">
      <w:pPr>
        <w:spacing w:after="0" w:line="240" w:lineRule="auto"/>
        <w:rPr>
          <w:rFonts w:ascii="Times New Roman" w:eastAsia="Times New Roman" w:hAnsi="Times New Roman" w:cs="Times New Roman"/>
          <w:lang w:eastAsia="lt-LT"/>
        </w:rPr>
      </w:pPr>
    </w:p>
    <w:p w14:paraId="7BE2DAE0" w14:textId="77777777" w:rsidR="008A1592" w:rsidRDefault="008A1592" w:rsidP="008A1592">
      <w:pPr>
        <w:spacing w:after="0" w:line="240" w:lineRule="auto"/>
        <w:rPr>
          <w:rFonts w:ascii="Times New Roman" w:eastAsia="Times New Roman" w:hAnsi="Times New Roman" w:cs="Times New Roman"/>
          <w:lang w:eastAsia="lt-LT"/>
        </w:rPr>
      </w:pPr>
    </w:p>
    <w:p w14:paraId="48F3AC6D"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caps/>
          <w:lang w:eastAsia="lt-LT"/>
        </w:rPr>
        <w:t>4.</w:t>
      </w:r>
      <w:r>
        <w:rPr>
          <w:rFonts w:ascii="Times New Roman" w:eastAsia="Times New Roman" w:hAnsi="Times New Roman" w:cs="Times New Roman"/>
          <w:b/>
          <w:caps/>
          <w:lang w:eastAsia="lt-LT"/>
        </w:rPr>
        <w:tab/>
      </w:r>
      <w:r>
        <w:rPr>
          <w:rFonts w:ascii="Times New Roman" w:eastAsia="Times New Roman" w:hAnsi="Times New Roman" w:cs="Times New Roman"/>
          <w:b/>
          <w:lang w:eastAsia="lt-LT"/>
        </w:rPr>
        <w:t>KLINIKINĖ INFORMACIJA</w:t>
      </w:r>
    </w:p>
    <w:p w14:paraId="472A9E8D" w14:textId="77777777" w:rsidR="008A1592" w:rsidRDefault="008A1592" w:rsidP="008A1592">
      <w:pPr>
        <w:spacing w:after="0" w:line="240" w:lineRule="auto"/>
        <w:rPr>
          <w:rFonts w:ascii="Times New Roman" w:eastAsia="Times New Roman" w:hAnsi="Times New Roman" w:cs="Times New Roman"/>
          <w:lang w:eastAsia="lt-LT"/>
        </w:rPr>
      </w:pPr>
    </w:p>
    <w:p w14:paraId="49114F9A"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4.1</w:t>
      </w:r>
      <w:r>
        <w:rPr>
          <w:rFonts w:ascii="Times New Roman" w:eastAsia="Times New Roman" w:hAnsi="Times New Roman" w:cs="Times New Roman"/>
          <w:b/>
          <w:lang w:eastAsia="lt-LT"/>
        </w:rPr>
        <w:tab/>
        <w:t>Terapinės indikacijos</w:t>
      </w:r>
    </w:p>
    <w:p w14:paraId="3827B29E" w14:textId="77777777" w:rsidR="008A1592" w:rsidRDefault="008A1592" w:rsidP="008A1592">
      <w:pPr>
        <w:spacing w:after="0" w:line="240" w:lineRule="auto"/>
        <w:rPr>
          <w:rFonts w:ascii="Times New Roman" w:eastAsia="Times New Roman" w:hAnsi="Times New Roman" w:cs="Times New Roman"/>
          <w:lang w:eastAsia="lt-LT"/>
        </w:rPr>
      </w:pPr>
    </w:p>
    <w:p w14:paraId="65FC31E9"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 xml:space="preserve">Hemodinamikos sutrikimo, pasireiškusio dėl šoko, sukelto miokardo infarkto, traumos, sepsio, širdies operacijos, </w:t>
      </w:r>
      <w:r>
        <w:rPr>
          <w:rFonts w:ascii="Times New Roman" w:eastAsia="Times New Roman" w:hAnsi="Times New Roman" w:cs="Times New Roman"/>
          <w:lang w:eastAsia="lt-LT"/>
        </w:rPr>
        <w:t>inkstų veiklos nepakankamumo</w:t>
      </w:r>
      <w:r>
        <w:rPr>
          <w:rFonts w:ascii="Times New Roman" w:eastAsia="Times New Roman" w:hAnsi="Times New Roman" w:cs="Times New Roman"/>
          <w:color w:val="000000"/>
          <w:lang w:eastAsia="lt-LT"/>
        </w:rPr>
        <w:t xml:space="preserve"> ar  širdies veiklos nepakankamumo, </w:t>
      </w:r>
      <w:r>
        <w:rPr>
          <w:rFonts w:ascii="Times New Roman" w:eastAsia="Times New Roman" w:hAnsi="Times New Roman" w:cs="Times New Roman"/>
          <w:lang w:eastAsia="lt-LT"/>
        </w:rPr>
        <w:t>gydymas.</w:t>
      </w:r>
    </w:p>
    <w:p w14:paraId="1713A1AC" w14:textId="77777777" w:rsidR="008A1592" w:rsidRDefault="008A1592" w:rsidP="008A1592">
      <w:pPr>
        <w:spacing w:after="0" w:line="240" w:lineRule="auto"/>
        <w:rPr>
          <w:rFonts w:ascii="Times New Roman" w:eastAsia="Times New Roman" w:hAnsi="Times New Roman" w:cs="Times New Roman"/>
          <w:lang w:eastAsia="lt-LT"/>
        </w:rPr>
      </w:pPr>
    </w:p>
    <w:p w14:paraId="672DF7C8"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4.2</w:t>
      </w:r>
      <w:r>
        <w:rPr>
          <w:rFonts w:ascii="Times New Roman" w:eastAsia="Times New Roman" w:hAnsi="Times New Roman" w:cs="Times New Roman"/>
          <w:b/>
          <w:lang w:eastAsia="lt-LT"/>
        </w:rPr>
        <w:tab/>
        <w:t>Dozavimas ir vartojimo metodas</w:t>
      </w:r>
    </w:p>
    <w:p w14:paraId="6987AB9D" w14:textId="77777777" w:rsidR="008A1592" w:rsidRDefault="008A1592" w:rsidP="008A1592">
      <w:pPr>
        <w:spacing w:after="0" w:line="240" w:lineRule="auto"/>
        <w:rPr>
          <w:rFonts w:ascii="Times New Roman" w:eastAsia="Times New Roman" w:hAnsi="Times New Roman" w:cs="Times New Roman"/>
          <w:lang w:eastAsia="lt-LT"/>
        </w:rPr>
      </w:pPr>
    </w:p>
    <w:p w14:paraId="14CF9ED3" w14:textId="77777777" w:rsidR="008A1592" w:rsidRDefault="008A1592" w:rsidP="008A1592">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u w:val="single"/>
          <w:lang w:eastAsia="lt-LT"/>
        </w:rPr>
        <w:t>Dozavimas</w:t>
      </w:r>
    </w:p>
    <w:p w14:paraId="7C0CB0A2" w14:textId="52928B17" w:rsidR="008A1592" w:rsidRDefault="008A1592" w:rsidP="008A1592">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Dozavimas individualus. Jis priklauso nuo sveikatos būklės sunkumo ir organizmo reakcijos į gydymą.</w:t>
      </w:r>
    </w:p>
    <w:p w14:paraId="0DE12899" w14:textId="77777777" w:rsidR="008A1592" w:rsidRDefault="008A1592" w:rsidP="008A1592">
      <w:pPr>
        <w:spacing w:after="0" w:line="240" w:lineRule="auto"/>
        <w:jc w:val="both"/>
        <w:rPr>
          <w:rFonts w:ascii="Times New Roman" w:eastAsia="Times New Roman" w:hAnsi="Times New Roman" w:cs="Times New Roman"/>
          <w:lang w:eastAsia="lt-LT"/>
        </w:rPr>
      </w:pPr>
    </w:p>
    <w:p w14:paraId="11DF1EDF"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Pradžioje infuzuojama 1–5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 xml:space="preserve">g/kg kūno svorio per minutę. Vėliau kas 10 – 30 minučių dozę galima didinti 1 – 4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 xml:space="preserve">g/kg kūno svorio per minutę. Didžiausia dozė yra 20–50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 per minutę. Pageidaujamai būklei palaikyti daugumai pacientų pakanka mažesnės negu 20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svorio/min. dozės.</w:t>
      </w:r>
    </w:p>
    <w:p w14:paraId="37B007B6" w14:textId="77777777" w:rsidR="008A1592" w:rsidRDefault="008A1592" w:rsidP="008A1592">
      <w:pPr>
        <w:spacing w:after="0" w:line="240" w:lineRule="auto"/>
        <w:rPr>
          <w:rFonts w:ascii="Times New Roman" w:eastAsia="Times New Roman" w:hAnsi="Times New Roman" w:cs="Times New Roman"/>
          <w:lang w:eastAsia="lt-LT"/>
        </w:rPr>
      </w:pPr>
    </w:p>
    <w:p w14:paraId="77249B8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Didesnės nei 50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 per minutę dozės vartojamos tik tuo atveju, jei kraujotakos sutrikimas yra labai progresavęs.</w:t>
      </w:r>
    </w:p>
    <w:p w14:paraId="526F2551" w14:textId="77777777" w:rsidR="008A1592" w:rsidRDefault="008A1592" w:rsidP="008A1592">
      <w:pPr>
        <w:spacing w:after="0" w:line="240" w:lineRule="auto"/>
        <w:jc w:val="both"/>
        <w:rPr>
          <w:rFonts w:ascii="Times New Roman" w:eastAsia="Times New Roman" w:hAnsi="Times New Roman" w:cs="Times New Roman"/>
          <w:lang w:eastAsia="lt-LT"/>
        </w:rPr>
      </w:pPr>
    </w:p>
    <w:p w14:paraId="0CF772C4"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Infuzijos greitį būtina koreguoti taip, kad paciento reakcija į gydymą taptų optimali. Pageidaujamai būklei palaikyti daugumai pacientų pakanka mažesnės negu 20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svorio/min. dozės.</w:t>
      </w:r>
    </w:p>
    <w:p w14:paraId="0BFA709E" w14:textId="77777777" w:rsidR="008A1592" w:rsidRDefault="008A1592" w:rsidP="008A1592">
      <w:pPr>
        <w:spacing w:after="0" w:line="240" w:lineRule="auto"/>
        <w:rPr>
          <w:rFonts w:ascii="Times New Roman" w:eastAsia="Times New Roman" w:hAnsi="Times New Roman" w:cs="Times New Roman"/>
          <w:lang w:eastAsia="lt-LT"/>
        </w:rPr>
      </w:pPr>
    </w:p>
    <w:p w14:paraId="21BF25B5"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Pacientams, kurių kepenų ir inkstų funkcija sutrikusi</w:t>
      </w:r>
    </w:p>
    <w:p w14:paraId="3D164F1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infuzuoti mažiausią veiksmingą dozę ir stebėti paciento būklę.</w:t>
      </w:r>
    </w:p>
    <w:p w14:paraId="1BE52A5B" w14:textId="77777777" w:rsidR="008A1592" w:rsidRDefault="008A1592" w:rsidP="008A1592">
      <w:pPr>
        <w:spacing w:after="0" w:line="240" w:lineRule="auto"/>
        <w:rPr>
          <w:rFonts w:ascii="Times New Roman" w:eastAsia="Times New Roman" w:hAnsi="Times New Roman" w:cs="Times New Roman"/>
          <w:lang w:eastAsia="lt-LT"/>
        </w:rPr>
      </w:pPr>
    </w:p>
    <w:p w14:paraId="4196A858" w14:textId="77777777" w:rsidR="008A1592" w:rsidRDefault="008A1592" w:rsidP="00065703">
      <w:pPr>
        <w:keepNext/>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Senyviems pacientams</w:t>
      </w:r>
    </w:p>
    <w:p w14:paraId="4BC51627" w14:textId="77777777" w:rsidR="008A1592" w:rsidRDefault="008A1592" w:rsidP="00065703">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Specifinių dozavimo rekomendacijų nėra, tačiau rekomenduojama atidžiai stebėti paciento būklę (kraujo spaudimą, diurezę ir audinių perfuziją).</w:t>
      </w:r>
    </w:p>
    <w:p w14:paraId="62EFBC5E" w14:textId="77777777" w:rsidR="008A1592" w:rsidRDefault="008A1592" w:rsidP="008A1592">
      <w:pPr>
        <w:spacing w:after="0" w:line="240" w:lineRule="auto"/>
        <w:rPr>
          <w:rFonts w:ascii="Times New Roman" w:eastAsia="Times New Roman" w:hAnsi="Times New Roman" w:cs="Times New Roman"/>
          <w:i/>
          <w:lang w:eastAsia="lt-LT"/>
        </w:rPr>
      </w:pPr>
    </w:p>
    <w:p w14:paraId="221A5910"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Vaikų populiacija</w:t>
      </w:r>
    </w:p>
    <w:p w14:paraId="67D7786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Duomenų apie dopamino infuzijos saugumą ir veiksmingumą jaunesniems kaip 12 metų vaikams nėra.</w:t>
      </w:r>
    </w:p>
    <w:p w14:paraId="5032ED18" w14:textId="77777777" w:rsidR="008A1592" w:rsidRDefault="008A1592" w:rsidP="008A1592">
      <w:pPr>
        <w:spacing w:after="0" w:line="240" w:lineRule="auto"/>
        <w:rPr>
          <w:rFonts w:ascii="Times New Roman" w:eastAsia="Times New Roman" w:hAnsi="Times New Roman" w:cs="Times New Roman"/>
          <w:lang w:eastAsia="lt-LT"/>
        </w:rPr>
      </w:pPr>
    </w:p>
    <w:p w14:paraId="4CBE9E3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PASTABA. Vartojant šio vaistinio preparato, būtina stebėti arterinį kraujo spaudimą, širdies susitraukimų dažnumą ir diurezę.</w:t>
      </w:r>
    </w:p>
    <w:p w14:paraId="47C87E6B" w14:textId="77777777" w:rsidR="008A1592" w:rsidRDefault="008A1592" w:rsidP="008A1592">
      <w:pPr>
        <w:spacing w:after="0" w:line="240" w:lineRule="auto"/>
        <w:rPr>
          <w:rFonts w:ascii="Times New Roman" w:eastAsia="Times New Roman" w:hAnsi="Times New Roman" w:cs="Times New Roman"/>
          <w:lang w:eastAsia="lt-LT"/>
        </w:rPr>
      </w:pPr>
    </w:p>
    <w:p w14:paraId="71A6B1E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Vartojimo metodas</w:t>
      </w:r>
    </w:p>
    <w:p w14:paraId="2304AFE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w:t>
      </w:r>
    </w:p>
    <w:p w14:paraId="05DC426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 skiedimo prieš vartojant instrukcija pateikiama 6.6 skyriuje.</w:t>
      </w:r>
    </w:p>
    <w:p w14:paraId="6DEC1FF7" w14:textId="77777777" w:rsidR="008A1592" w:rsidRDefault="008A1592" w:rsidP="008A1592">
      <w:pPr>
        <w:spacing w:after="0" w:line="240" w:lineRule="auto"/>
        <w:rPr>
          <w:rFonts w:ascii="Times New Roman" w:eastAsia="Times New Roman" w:hAnsi="Times New Roman" w:cs="Times New Roman"/>
          <w:lang w:eastAsia="lt-LT"/>
        </w:rPr>
      </w:pPr>
    </w:p>
    <w:p w14:paraId="16932990"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4.3</w:t>
      </w:r>
      <w:r>
        <w:rPr>
          <w:rFonts w:ascii="Times New Roman" w:eastAsia="Times New Roman" w:hAnsi="Times New Roman" w:cs="Times New Roman"/>
          <w:b/>
          <w:lang w:eastAsia="lt-LT"/>
        </w:rPr>
        <w:tab/>
        <w:t>Kontraindikacijos</w:t>
      </w:r>
    </w:p>
    <w:p w14:paraId="26AE4345" w14:textId="77777777" w:rsidR="008A1592" w:rsidRDefault="008A1592" w:rsidP="008A1592">
      <w:pPr>
        <w:spacing w:after="0" w:line="240" w:lineRule="auto"/>
        <w:rPr>
          <w:rFonts w:ascii="Times New Roman" w:eastAsia="Times New Roman" w:hAnsi="Times New Roman" w:cs="Times New Roman"/>
          <w:lang w:eastAsia="lt-LT"/>
        </w:rPr>
      </w:pPr>
    </w:p>
    <w:p w14:paraId="06576C4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Padidėjęs jautrumas veikliajai arba bet kuriai 6.1 skyriuje nurodytai pagalbinei medžiagai.</w:t>
      </w:r>
    </w:p>
    <w:p w14:paraId="62E0F0A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Feochromocitoma.</w:t>
      </w:r>
    </w:p>
    <w:p w14:paraId="6A7DE86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Sunkus širdies ritmo sutrikimas: skilvelių virpėjimas ar tachiaritmija.</w:t>
      </w:r>
    </w:p>
    <w:p w14:paraId="7B48884F" w14:textId="77777777" w:rsidR="008A1592" w:rsidRDefault="008A1592" w:rsidP="008A1592">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Uždaro kampo glaukoma;</w:t>
      </w:r>
    </w:p>
    <w:p w14:paraId="28A22BF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Prostatos adenoma tokiu atveju, jei šlapimo pūslėje yra liekamojo šlapimo.</w:t>
      </w:r>
    </w:p>
    <w:p w14:paraId="707CB67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Hipertiroidizmas.</w:t>
      </w:r>
    </w:p>
    <w:p w14:paraId="7B7094A5" w14:textId="77777777" w:rsidR="008A1592" w:rsidRDefault="008A1592" w:rsidP="008A1592">
      <w:pPr>
        <w:spacing w:after="0" w:line="240" w:lineRule="auto"/>
        <w:rPr>
          <w:rFonts w:ascii="Times New Roman" w:eastAsia="Times New Roman" w:hAnsi="Times New Roman" w:cs="Times New Roman"/>
          <w:lang w:eastAsia="lt-LT"/>
        </w:rPr>
      </w:pPr>
    </w:p>
    <w:p w14:paraId="29037EBF"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4.4</w:t>
      </w:r>
      <w:r>
        <w:rPr>
          <w:rFonts w:ascii="Times New Roman" w:eastAsia="Times New Roman" w:hAnsi="Times New Roman" w:cs="Times New Roman"/>
          <w:b/>
          <w:lang w:eastAsia="lt-LT"/>
        </w:rPr>
        <w:tab/>
        <w:t>Specialūs įspėjimai ir atsargumo priemonės</w:t>
      </w:r>
    </w:p>
    <w:p w14:paraId="06222228" w14:textId="77777777" w:rsidR="008A1592" w:rsidRDefault="008A1592" w:rsidP="008A1592">
      <w:pPr>
        <w:spacing w:after="0" w:line="240" w:lineRule="auto"/>
        <w:rPr>
          <w:rFonts w:ascii="Times New Roman" w:eastAsia="Times New Roman" w:hAnsi="Times New Roman" w:cs="Times New Roman"/>
          <w:lang w:eastAsia="lt-LT"/>
        </w:rPr>
      </w:pPr>
    </w:p>
    <w:p w14:paraId="668517E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pradedant dopamino hidrochlorido infuziją būtina sunormalinti kraujo tūrį.</w:t>
      </w:r>
    </w:p>
    <w:p w14:paraId="1AF385D7" w14:textId="77777777" w:rsidR="008A1592" w:rsidRDefault="008A1592" w:rsidP="008A1592">
      <w:pPr>
        <w:spacing w:after="0" w:line="240" w:lineRule="auto"/>
        <w:rPr>
          <w:rFonts w:ascii="Times New Roman" w:eastAsia="Times New Roman" w:hAnsi="Times New Roman" w:cs="Times New Roman"/>
          <w:lang w:eastAsia="lt-LT"/>
        </w:rPr>
      </w:pPr>
    </w:p>
    <w:p w14:paraId="0B623910" w14:textId="5CEBB299"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Atskiesto</w:t>
      </w:r>
      <w:r w:rsidR="00F43B63">
        <w:rPr>
          <w:rFonts w:ascii="Times New Roman" w:eastAsia="Times New Roman" w:hAnsi="Times New Roman" w:cs="Times New Roman"/>
          <w:lang w:eastAsia="lt-LT"/>
        </w:rPr>
        <w:t xml:space="preserve"> vaistinio</w:t>
      </w:r>
      <w:r>
        <w:rPr>
          <w:rFonts w:ascii="Times New Roman" w:eastAsia="Times New Roman" w:hAnsi="Times New Roman" w:cs="Times New Roman"/>
          <w:lang w:eastAsia="lt-LT"/>
        </w:rPr>
        <w:t xml:space="preserve"> preparato būtina infuzuoti į didelę veną, kad ekstravazacijos rizika būtų minimali. Jei ektravazacija vis dėlto įvyksta, kad nekrozės apimtas plotas nedidėtų, tą vietą poodinėms injekcijoms skirta adata reikia infiltruoti fentolamino tirpalo (5 – 10 mg preparato skiesti 10 – 15 ml 0,9% natrio chlorido tirpalu).</w:t>
      </w:r>
    </w:p>
    <w:p w14:paraId="5233D7E1" w14:textId="77777777" w:rsidR="008A1592" w:rsidRDefault="008A1592" w:rsidP="008A1592">
      <w:pPr>
        <w:spacing w:after="0" w:line="240" w:lineRule="auto"/>
        <w:rPr>
          <w:rFonts w:ascii="Times New Roman" w:eastAsia="Times New Roman" w:hAnsi="Times New Roman" w:cs="Times New Roman"/>
          <w:lang w:eastAsia="lt-LT"/>
        </w:rPr>
      </w:pPr>
    </w:p>
    <w:p w14:paraId="29EDAE01" w14:textId="3E884800"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Kad nepasireikštų hipotenzijos, </w:t>
      </w:r>
      <w:r w:rsidR="00F43B63">
        <w:rPr>
          <w:rFonts w:ascii="Times New Roman" w:eastAsia="Times New Roman" w:hAnsi="Times New Roman" w:cs="Times New Roman"/>
          <w:lang w:eastAsia="lt-LT"/>
        </w:rPr>
        <w:t xml:space="preserve">vaistinio </w:t>
      </w:r>
      <w:r>
        <w:rPr>
          <w:rFonts w:ascii="Times New Roman" w:eastAsia="Times New Roman" w:hAnsi="Times New Roman" w:cs="Times New Roman"/>
          <w:lang w:eastAsia="lt-LT"/>
        </w:rPr>
        <w:t>preparato vartojimą reikia nutraukti palaipsniui.</w:t>
      </w:r>
    </w:p>
    <w:p w14:paraId="1E3918FC" w14:textId="77777777" w:rsidR="008A1592" w:rsidRDefault="008A1592" w:rsidP="008A1592">
      <w:pPr>
        <w:spacing w:after="0" w:line="240" w:lineRule="auto"/>
        <w:rPr>
          <w:rFonts w:ascii="Times New Roman" w:eastAsia="Times New Roman" w:hAnsi="Times New Roman" w:cs="Times New Roman"/>
          <w:lang w:eastAsia="lt-LT"/>
        </w:rPr>
      </w:pPr>
    </w:p>
    <w:p w14:paraId="0F802D01"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yra kraujagyslių liga, pvz., aterosklerozė, Raynaud liga, arterinė embolija, kraujagyslių intimos uždegimas (sergant diabetu) ar obliteracinis trombangitas, reikia atidžiai stebėti, ar nekinta paciento galūnių odos spalva ir temperatūra.</w:t>
      </w:r>
    </w:p>
    <w:p w14:paraId="434B2E58" w14:textId="77777777" w:rsidR="008A1592" w:rsidRDefault="008A1592" w:rsidP="008A1592">
      <w:pPr>
        <w:spacing w:after="0" w:line="240" w:lineRule="auto"/>
        <w:rPr>
          <w:rFonts w:ascii="Times New Roman" w:eastAsia="Times New Roman" w:hAnsi="Times New Roman" w:cs="Times New Roman"/>
          <w:lang w:eastAsia="lt-LT"/>
        </w:rPr>
      </w:pPr>
    </w:p>
    <w:p w14:paraId="363DBB8A"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dėl vazokonstrikcijos pasireiškė išemija, reikia apsvarstyti, ar tęsti dopamino infuziją, kadangi gali atsirasti nekrozinis pažeidimas. Tokia būklė praeina sumažinus dopamino dozę ar nutraukus jo vartojimą.</w:t>
      </w:r>
    </w:p>
    <w:p w14:paraId="7950613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Kad nepasireikštų išemijos, galima sušvirkšti 5 – 10 mg fentolamino.</w:t>
      </w:r>
    </w:p>
    <w:p w14:paraId="1BAF65A3" w14:textId="77777777" w:rsidR="008A1592" w:rsidRDefault="008A1592" w:rsidP="008A1592">
      <w:pPr>
        <w:spacing w:after="0" w:line="240" w:lineRule="auto"/>
        <w:rPr>
          <w:rFonts w:ascii="Times New Roman" w:eastAsia="Times New Roman" w:hAnsi="Times New Roman" w:cs="Times New Roman"/>
          <w:lang w:eastAsia="lt-LT"/>
        </w:rPr>
      </w:pPr>
    </w:p>
    <w:p w14:paraId="32DAD716" w14:textId="6E2F5E63"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padidėja diastolinis kraujo spaudimas bei labai suretėja širdies susitraukimai (tai rodo, kad yra vazokonstrikcija), reikia mažinti dopamino dozę ir </w:t>
      </w:r>
      <w:r w:rsidR="00193C92">
        <w:rPr>
          <w:rFonts w:ascii="Times New Roman" w:eastAsia="Times New Roman" w:hAnsi="Times New Roman" w:cs="Times New Roman"/>
          <w:lang w:eastAsia="lt-LT"/>
        </w:rPr>
        <w:t xml:space="preserve">pacientą </w:t>
      </w:r>
      <w:r>
        <w:rPr>
          <w:rFonts w:ascii="Times New Roman" w:eastAsia="Times New Roman" w:hAnsi="Times New Roman" w:cs="Times New Roman"/>
          <w:lang w:eastAsia="lt-LT"/>
        </w:rPr>
        <w:t>atidžiai sekti.</w:t>
      </w:r>
    </w:p>
    <w:p w14:paraId="107A3BAA" w14:textId="77777777" w:rsidR="008A1592" w:rsidRDefault="008A1592" w:rsidP="008A1592">
      <w:pPr>
        <w:spacing w:after="0" w:line="240" w:lineRule="auto"/>
        <w:rPr>
          <w:rFonts w:ascii="Times New Roman" w:eastAsia="Times New Roman" w:hAnsi="Times New Roman" w:cs="Times New Roman"/>
          <w:lang w:eastAsia="lt-LT"/>
        </w:rPr>
      </w:pPr>
    </w:p>
    <w:p w14:paraId="3C4FA5FA"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dopamino infuzuojama inkstų ar kepenų nepakankamumu sergančiam pacientui, jį reikia atidžiai stebėti.</w:t>
      </w:r>
    </w:p>
    <w:p w14:paraId="569F2AA8" w14:textId="77777777" w:rsidR="008A1592" w:rsidRDefault="008A1592" w:rsidP="008A1592">
      <w:pPr>
        <w:spacing w:after="0" w:line="240" w:lineRule="auto"/>
        <w:rPr>
          <w:rFonts w:ascii="Times New Roman" w:eastAsia="Times New Roman" w:hAnsi="Times New Roman" w:cs="Times New Roman"/>
          <w:lang w:eastAsia="lt-LT"/>
        </w:rPr>
      </w:pPr>
    </w:p>
    <w:p w14:paraId="333449C5" w14:textId="343187DE" w:rsidR="008A1592" w:rsidRPr="001F2043" w:rsidRDefault="008A1592" w:rsidP="003641FE">
      <w:pPr>
        <w:spacing w:after="0" w:line="240" w:lineRule="auto"/>
        <w:rPr>
          <w:rFonts w:ascii="Times New Roman" w:eastAsia="Times New Roman" w:hAnsi="Times New Roman" w:cs="Times New Roman"/>
          <w:lang w:eastAsia="lt-LT"/>
        </w:rPr>
      </w:pPr>
      <w:r w:rsidRPr="001F2043">
        <w:rPr>
          <w:rFonts w:ascii="Times New Roman" w:eastAsia="Times New Roman" w:hAnsi="Times New Roman" w:cs="Times New Roman"/>
          <w:lang w:eastAsia="lt-LT"/>
        </w:rPr>
        <w:t>Šio vaistinio preparato sudėtyje yra natrio metabisulfito (E223), kuris</w:t>
      </w:r>
      <w:r w:rsidR="00647495" w:rsidRPr="00393893">
        <w:rPr>
          <w:rFonts w:ascii="Times New Roman" w:eastAsia="Times New Roman" w:hAnsi="Times New Roman" w:cs="Times New Roman"/>
          <w:lang w:eastAsia="lt-LT"/>
        </w:rPr>
        <w:t xml:space="preserve"> retais atvejais </w:t>
      </w:r>
      <w:r w:rsidRPr="001F2043">
        <w:rPr>
          <w:rFonts w:ascii="Times New Roman" w:eastAsia="Times New Roman" w:hAnsi="Times New Roman" w:cs="Times New Roman"/>
          <w:lang w:eastAsia="lt-LT"/>
        </w:rPr>
        <w:t>gali sukelti sunkių padidėjusio jautrumo reakcijų ir bronchų spazmą.</w:t>
      </w:r>
    </w:p>
    <w:p w14:paraId="0D06A166" w14:textId="77777777" w:rsidR="00B045FE" w:rsidRPr="001F2043" w:rsidRDefault="00B045FE" w:rsidP="003641FE">
      <w:pPr>
        <w:spacing w:after="0" w:line="240" w:lineRule="auto"/>
        <w:rPr>
          <w:rFonts w:ascii="Times New Roman" w:eastAsia="Times New Roman" w:hAnsi="Times New Roman" w:cs="Times New Roman"/>
          <w:lang w:eastAsia="lt-LT"/>
        </w:rPr>
      </w:pPr>
    </w:p>
    <w:p w14:paraId="47F08040" w14:textId="13D85FD5" w:rsidR="00B045FE" w:rsidRPr="001F2043" w:rsidRDefault="00B045FE" w:rsidP="003641FE">
      <w:pPr>
        <w:autoSpaceDE w:val="0"/>
        <w:autoSpaceDN w:val="0"/>
        <w:adjustRightInd w:val="0"/>
        <w:spacing w:after="0" w:line="240" w:lineRule="auto"/>
        <w:rPr>
          <w:rFonts w:ascii="Times New Roman" w:eastAsia="Calibri" w:hAnsi="Times New Roman" w:cs="Times New Roman"/>
        </w:rPr>
      </w:pPr>
      <w:r w:rsidRPr="001F2043">
        <w:rPr>
          <w:rFonts w:ascii="Times New Roman" w:eastAsia="Calibri" w:hAnsi="Times New Roman" w:cs="Times New Roman"/>
        </w:rPr>
        <w:t>Šio vaistinio preparato 5 ml tirpalo yra 12,25 mg natrio, tai atitinka 0,61</w:t>
      </w:r>
      <w:r w:rsidR="003641FE" w:rsidRPr="001F2043">
        <w:rPr>
          <w:rFonts w:ascii="Times New Roman" w:eastAsia="Calibri" w:hAnsi="Times New Roman" w:cs="Times New Roman"/>
        </w:rPr>
        <w:t> </w:t>
      </w:r>
      <w:r w:rsidRPr="001F2043">
        <w:rPr>
          <w:rFonts w:ascii="Times New Roman" w:eastAsia="Calibri" w:hAnsi="Times New Roman" w:cs="Times New Roman"/>
        </w:rPr>
        <w:t>% didžiausios PSO rekomenduojamos paros normos suaugusiesiems, kuri yra 2</w:t>
      </w:r>
      <w:r w:rsidR="003641FE" w:rsidRPr="001F2043">
        <w:rPr>
          <w:rFonts w:ascii="Times New Roman" w:eastAsia="Calibri" w:hAnsi="Times New Roman" w:cs="Times New Roman"/>
        </w:rPr>
        <w:t> </w:t>
      </w:r>
      <w:r w:rsidRPr="001F2043">
        <w:rPr>
          <w:rFonts w:ascii="Times New Roman" w:eastAsia="Calibri" w:hAnsi="Times New Roman" w:cs="Times New Roman"/>
        </w:rPr>
        <w:t>g natrio.</w:t>
      </w:r>
      <w:r w:rsidR="00371FD6" w:rsidRPr="001F2043">
        <w:rPr>
          <w:rFonts w:ascii="Times New Roman" w:eastAsia="Calibri" w:hAnsi="Times New Roman" w:cs="Times New Roman"/>
        </w:rPr>
        <w:t xml:space="preserve"> </w:t>
      </w:r>
      <w:r w:rsidRPr="001F2043">
        <w:rPr>
          <w:rFonts w:ascii="Times New Roman" w:eastAsia="Calibri" w:hAnsi="Times New Roman" w:cs="Times New Roman"/>
        </w:rPr>
        <w:t>Prieš vartojimą vaistinį preparatą reikia praskiesti (žr. 6.6 skyrių).</w:t>
      </w:r>
    </w:p>
    <w:p w14:paraId="13AEEED9" w14:textId="55D07CBC" w:rsidR="00637FB4" w:rsidRPr="001F2043" w:rsidRDefault="00B045FE" w:rsidP="003641FE">
      <w:pPr>
        <w:spacing w:after="0" w:line="240" w:lineRule="auto"/>
        <w:rPr>
          <w:rFonts w:ascii="Times New Roman" w:eastAsia="Times New Roman" w:hAnsi="Times New Roman" w:cs="Times New Roman"/>
          <w:lang w:eastAsia="lt-LT"/>
        </w:rPr>
      </w:pPr>
      <w:r w:rsidRPr="001F2043">
        <w:rPr>
          <w:rFonts w:ascii="Times New Roman" w:eastAsia="Calibri" w:hAnsi="Times New Roman" w:cs="Times New Roman"/>
        </w:rPr>
        <w:t>Apskaičiuojant bendrą natrio kiekį praskiestame tirpale, turėtų būti atsižvelgta į bet kokį natrio kiekį skiediklyje. Išsami informacija apie natrio kiekį skiediklyje pateikta gamintojo pateiktoje produkto informacijoje.</w:t>
      </w:r>
    </w:p>
    <w:p w14:paraId="3A427E0E" w14:textId="4944D940" w:rsidR="008A1592" w:rsidRDefault="008A1592" w:rsidP="003641FE">
      <w:pPr>
        <w:spacing w:after="0" w:line="240" w:lineRule="auto"/>
        <w:rPr>
          <w:rFonts w:ascii="Times New Roman" w:eastAsia="Times New Roman" w:hAnsi="Times New Roman" w:cs="Times New Roman"/>
          <w:lang w:eastAsia="lt-LT"/>
        </w:rPr>
      </w:pPr>
    </w:p>
    <w:p w14:paraId="23EABC39"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4.5</w:t>
      </w:r>
      <w:r>
        <w:rPr>
          <w:rFonts w:ascii="Times New Roman" w:eastAsia="Times New Roman" w:hAnsi="Times New Roman" w:cs="Times New Roman"/>
          <w:b/>
          <w:lang w:eastAsia="lt-LT"/>
        </w:rPr>
        <w:tab/>
        <w:t>Sąveika su kitais vaistiniais preparatais ir kitokia sąveika</w:t>
      </w:r>
    </w:p>
    <w:p w14:paraId="7F43A813" w14:textId="77777777" w:rsidR="008A1592" w:rsidRDefault="008A1592" w:rsidP="008A1592">
      <w:pPr>
        <w:spacing w:after="0" w:line="240" w:lineRule="auto"/>
        <w:rPr>
          <w:rFonts w:ascii="Times New Roman" w:eastAsia="Times New Roman" w:hAnsi="Times New Roman" w:cs="Times New Roman"/>
          <w:lang w:eastAsia="lt-LT"/>
        </w:rPr>
      </w:pPr>
    </w:p>
    <w:p w14:paraId="6193EB25" w14:textId="45FD6682"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Monoaminooksidazės (MAO) inhibitorių vartojant kartu su dopaminu, sustiprėja pastarojo </w:t>
      </w:r>
      <w:r w:rsidR="00F43B63">
        <w:rPr>
          <w:rFonts w:ascii="Times New Roman" w:eastAsia="Times New Roman" w:hAnsi="Times New Roman" w:cs="Times New Roman"/>
          <w:lang w:eastAsia="lt-LT"/>
        </w:rPr>
        <w:t xml:space="preserve">vaistinio </w:t>
      </w:r>
      <w:r>
        <w:rPr>
          <w:rFonts w:ascii="Times New Roman" w:eastAsia="Times New Roman" w:hAnsi="Times New Roman" w:cs="Times New Roman"/>
          <w:lang w:eastAsia="lt-LT"/>
        </w:rPr>
        <w:t>preparato poveikis. Jei pacientas per paskutines 2 – 3 savaites vartojo MAO inhibitorių, jam reikia skirti ne didesnę dozę nei 10% įprastai vartojamos dopamino dozės.</w:t>
      </w:r>
    </w:p>
    <w:p w14:paraId="02B0C93B" w14:textId="77777777" w:rsidR="008A1592" w:rsidRDefault="008A1592" w:rsidP="008A1592">
      <w:pPr>
        <w:spacing w:after="0" w:line="240" w:lineRule="auto"/>
        <w:rPr>
          <w:rFonts w:ascii="Times New Roman" w:eastAsia="Times New Roman" w:hAnsi="Times New Roman" w:cs="Times New Roman"/>
          <w:lang w:eastAsia="lt-LT"/>
        </w:rPr>
      </w:pPr>
    </w:p>
    <w:p w14:paraId="5324874B" w14:textId="689DA90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Kartu vartojant kai kurių anestetikų, įskaitant ciklopropaną bei halotaną, gali pasireikšti skilvelių aritmija. Dopamino poveikį slopina beta adrenoblokatoriai, pvz., propranololis, metoprololis.</w:t>
      </w:r>
    </w:p>
    <w:p w14:paraId="3B671E31" w14:textId="77777777" w:rsidR="008A1592" w:rsidRDefault="008A1592" w:rsidP="008A1592">
      <w:pPr>
        <w:spacing w:after="0" w:line="240" w:lineRule="auto"/>
        <w:rPr>
          <w:rFonts w:ascii="Times New Roman" w:eastAsia="Times New Roman" w:hAnsi="Times New Roman" w:cs="Times New Roman"/>
          <w:lang w:eastAsia="lt-LT"/>
        </w:rPr>
      </w:pPr>
    </w:p>
    <w:p w14:paraId="7DFE1563" w14:textId="3E1072A3"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Dopamino draudžiama vartoti kartu su skalsių alkaloidais, kadangi gali pasireikšti vazokonstrikcija.</w:t>
      </w:r>
    </w:p>
    <w:p w14:paraId="1787842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Tricikliai antidepresantai bei guanitidinas gali stiprinti kraujo spaudimą didinantį dopamino poveikį.</w:t>
      </w:r>
    </w:p>
    <w:p w14:paraId="44E4C7E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vartojusiems fenitoino bei dopamino, pasireiškė hipotenzija bei bradikardija. Dopaminas gali stiprinti diuretikų poveikį.</w:t>
      </w:r>
    </w:p>
    <w:p w14:paraId="17D66BB9" w14:textId="77777777" w:rsidR="008A1592" w:rsidRDefault="008A1592" w:rsidP="008A1592">
      <w:pPr>
        <w:spacing w:after="0" w:line="240" w:lineRule="auto"/>
        <w:rPr>
          <w:rFonts w:ascii="Times New Roman" w:eastAsia="Times New Roman" w:hAnsi="Times New Roman" w:cs="Times New Roman"/>
          <w:lang w:eastAsia="lt-LT"/>
        </w:rPr>
      </w:pPr>
    </w:p>
    <w:p w14:paraId="17EF5A85" w14:textId="6EE13808"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atsiranda periferinė vazokonstrikcija, patariama trumpai vartoti trumpai veikiančių beta adrenoblokatorių, pvz., fentolamino. Tokį </w:t>
      </w:r>
      <w:r w:rsidR="00193C92">
        <w:rPr>
          <w:rFonts w:ascii="Times New Roman" w:eastAsia="Times New Roman" w:hAnsi="Times New Roman" w:cs="Times New Roman"/>
          <w:lang w:eastAsia="lt-LT"/>
        </w:rPr>
        <w:t xml:space="preserve">pacientą </w:t>
      </w:r>
      <w:r>
        <w:rPr>
          <w:rFonts w:ascii="Times New Roman" w:eastAsia="Times New Roman" w:hAnsi="Times New Roman" w:cs="Times New Roman"/>
          <w:lang w:eastAsia="lt-LT"/>
        </w:rPr>
        <w:t>rekomenduojama atidžiai stebėti.</w:t>
      </w:r>
    </w:p>
    <w:p w14:paraId="547070A3" w14:textId="77777777" w:rsidR="008A1592" w:rsidRDefault="008A1592" w:rsidP="008A1592">
      <w:pPr>
        <w:spacing w:after="0" w:line="240" w:lineRule="auto"/>
        <w:rPr>
          <w:rFonts w:ascii="Times New Roman" w:eastAsia="Times New Roman" w:hAnsi="Times New Roman" w:cs="Times New Roman"/>
          <w:lang w:eastAsia="lt-LT"/>
        </w:rPr>
      </w:pPr>
    </w:p>
    <w:p w14:paraId="789E12A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dobutamino vartojama kartu su dopaminu, labiau padidėja kraujo spaudimas, tačiau skilvelių prisipildymo spaudimas sumažėja arba nekinta.</w:t>
      </w:r>
    </w:p>
    <w:p w14:paraId="633D762A" w14:textId="77777777" w:rsidR="008A1592" w:rsidRDefault="008A1592" w:rsidP="008A1592">
      <w:pPr>
        <w:spacing w:after="0" w:line="240" w:lineRule="auto"/>
        <w:rPr>
          <w:rFonts w:ascii="Times New Roman" w:eastAsia="Times New Roman" w:hAnsi="Times New Roman" w:cs="Times New Roman"/>
          <w:lang w:eastAsia="lt-LT"/>
        </w:rPr>
      </w:pPr>
    </w:p>
    <w:p w14:paraId="47EB14C8"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4.6</w:t>
      </w:r>
      <w:r>
        <w:rPr>
          <w:rFonts w:ascii="Times New Roman" w:eastAsia="Times New Roman" w:hAnsi="Times New Roman" w:cs="Times New Roman"/>
          <w:b/>
          <w:lang w:eastAsia="lt-LT"/>
        </w:rPr>
        <w:tab/>
        <w:t>Vaisingumas, nėštumo ir žindymo laikotarpis</w:t>
      </w:r>
    </w:p>
    <w:p w14:paraId="2089093C" w14:textId="77777777" w:rsidR="008A1592" w:rsidRDefault="008A1592" w:rsidP="008A1592">
      <w:pPr>
        <w:spacing w:after="0" w:line="240" w:lineRule="auto"/>
        <w:rPr>
          <w:rFonts w:ascii="Times New Roman" w:eastAsia="Times New Roman" w:hAnsi="Times New Roman" w:cs="Times New Roman"/>
          <w:lang w:eastAsia="lt-LT"/>
        </w:rPr>
      </w:pPr>
    </w:p>
    <w:p w14:paraId="44340EB3" w14:textId="77777777" w:rsidR="008A1592" w:rsidRDefault="008A1592" w:rsidP="008A1592">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Nėštumas</w:t>
      </w:r>
    </w:p>
    <w:p w14:paraId="1C24C2F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Nėščioms moterims šio vaistinio preparato galima vartoti tik tada, jei gydytojas mano, kad nauda motinai viršys galimą žalą vaisiui.</w:t>
      </w:r>
    </w:p>
    <w:p w14:paraId="49577031" w14:textId="1DFFA404"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Tyrimų su gyvūnais metu teratogeninio poveikio </w:t>
      </w:r>
      <w:r w:rsidR="00F43B63">
        <w:rPr>
          <w:rFonts w:ascii="Times New Roman" w:eastAsia="Times New Roman" w:hAnsi="Times New Roman" w:cs="Times New Roman"/>
          <w:lang w:eastAsia="lt-LT"/>
        </w:rPr>
        <w:t xml:space="preserve">vaistinis </w:t>
      </w:r>
      <w:r>
        <w:rPr>
          <w:rFonts w:ascii="Times New Roman" w:eastAsia="Times New Roman" w:hAnsi="Times New Roman" w:cs="Times New Roman"/>
          <w:lang w:eastAsia="lt-LT"/>
        </w:rPr>
        <w:t>preparatas nesukėlė.</w:t>
      </w:r>
    </w:p>
    <w:p w14:paraId="3A77DD12" w14:textId="77777777" w:rsidR="008A1592" w:rsidRDefault="008A1592" w:rsidP="008A1592">
      <w:pPr>
        <w:spacing w:after="0" w:line="240" w:lineRule="auto"/>
        <w:rPr>
          <w:rFonts w:ascii="Times New Roman" w:eastAsia="Times New Roman" w:hAnsi="Times New Roman" w:cs="Times New Roman"/>
          <w:lang w:eastAsia="lt-LT"/>
        </w:rPr>
      </w:pPr>
    </w:p>
    <w:p w14:paraId="2368CA24" w14:textId="77777777" w:rsidR="008A1592" w:rsidRDefault="008A1592" w:rsidP="008A1592">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Žindymas</w:t>
      </w:r>
    </w:p>
    <w:p w14:paraId="061F8F5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Duomenų apie dopamino išsiskyrimą į motinos pieną nėra.</w:t>
      </w:r>
    </w:p>
    <w:p w14:paraId="03C9A77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Dopamino vartojama tais atvejais, kai kyla pavojus gyvybei, todėl žindymas nėra kontraindikacija.</w:t>
      </w:r>
    </w:p>
    <w:p w14:paraId="6A293014" w14:textId="77777777" w:rsidR="008A1592" w:rsidRDefault="008A1592" w:rsidP="008A1592">
      <w:pPr>
        <w:spacing w:after="0" w:line="240" w:lineRule="auto"/>
        <w:rPr>
          <w:rFonts w:ascii="Times New Roman" w:eastAsia="Times New Roman" w:hAnsi="Times New Roman" w:cs="Times New Roman"/>
          <w:lang w:eastAsia="lt-LT"/>
        </w:rPr>
      </w:pPr>
    </w:p>
    <w:p w14:paraId="4926588A"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4.7</w:t>
      </w:r>
      <w:r>
        <w:rPr>
          <w:rFonts w:ascii="Times New Roman" w:eastAsia="Times New Roman" w:hAnsi="Times New Roman" w:cs="Times New Roman"/>
          <w:b/>
          <w:lang w:eastAsia="lt-LT"/>
        </w:rPr>
        <w:tab/>
        <w:t>Poveikis gebėjimui vairuoti ir valdyti mechanizmus</w:t>
      </w:r>
    </w:p>
    <w:p w14:paraId="5F1F87D6" w14:textId="77777777" w:rsidR="008A1592" w:rsidRDefault="008A1592" w:rsidP="008A1592">
      <w:pPr>
        <w:spacing w:after="0" w:line="240" w:lineRule="auto"/>
        <w:rPr>
          <w:rFonts w:ascii="Times New Roman" w:eastAsia="Times New Roman" w:hAnsi="Times New Roman" w:cs="Times New Roman"/>
          <w:lang w:eastAsia="lt-LT"/>
        </w:rPr>
      </w:pPr>
    </w:p>
    <w:p w14:paraId="57AB178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Duomenys neaktualūs (vaistinio preparato vartojama, jei yra tiesiogiai gyvybei pavojinga būklė).</w:t>
      </w:r>
    </w:p>
    <w:p w14:paraId="59B34AE5" w14:textId="77777777" w:rsidR="008A1592" w:rsidRDefault="008A1592" w:rsidP="008A1592">
      <w:pPr>
        <w:spacing w:after="0" w:line="240" w:lineRule="auto"/>
        <w:rPr>
          <w:rFonts w:ascii="Times New Roman" w:eastAsia="Times New Roman" w:hAnsi="Times New Roman" w:cs="Times New Roman"/>
          <w:lang w:eastAsia="lt-LT"/>
        </w:rPr>
      </w:pPr>
    </w:p>
    <w:p w14:paraId="4E4D28C1"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4.8</w:t>
      </w:r>
      <w:r>
        <w:rPr>
          <w:rFonts w:ascii="Times New Roman" w:eastAsia="Times New Roman" w:hAnsi="Times New Roman" w:cs="Times New Roman"/>
          <w:b/>
          <w:lang w:eastAsia="lt-LT"/>
        </w:rPr>
        <w:tab/>
        <w:t>Nepageidaujamas poveikis</w:t>
      </w:r>
    </w:p>
    <w:p w14:paraId="01214DBB" w14:textId="77777777" w:rsidR="008A1592" w:rsidRDefault="008A1592" w:rsidP="008A1592">
      <w:pPr>
        <w:spacing w:after="0" w:line="240" w:lineRule="auto"/>
        <w:rPr>
          <w:rFonts w:ascii="Times New Roman" w:eastAsia="Times New Roman" w:hAnsi="Times New Roman" w:cs="Times New Roman"/>
          <w:lang w:eastAsia="lt-LT"/>
        </w:rPr>
      </w:pPr>
    </w:p>
    <w:p w14:paraId="75AFBBB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Nepageidaujamo poveikio dažnis yra nežinomas (negali būti apskaičiuotas pagal turimus duomenis).</w:t>
      </w:r>
    </w:p>
    <w:p w14:paraId="71C0A7C7" w14:textId="77777777" w:rsidR="008A1592" w:rsidRDefault="008A1592" w:rsidP="008A1592">
      <w:pPr>
        <w:spacing w:after="0" w:line="240" w:lineRule="auto"/>
        <w:rPr>
          <w:rFonts w:ascii="Times New Roman" w:eastAsia="Times New Roman" w:hAnsi="Times New Roman" w:cs="Times New Roman"/>
          <w:lang w:eastAsia="lt-LT"/>
        </w:rPr>
      </w:pPr>
    </w:p>
    <w:p w14:paraId="06F17C4D" w14:textId="77777777" w:rsidR="008A1592" w:rsidRPr="007E066C" w:rsidRDefault="008A1592" w:rsidP="008A1592">
      <w:pPr>
        <w:spacing w:after="0" w:line="240" w:lineRule="auto"/>
        <w:outlineLvl w:val="0"/>
        <w:rPr>
          <w:rFonts w:ascii="Times New Roman" w:eastAsia="Times New Roman" w:hAnsi="Times New Roman" w:cs="Times New Roman"/>
          <w:i/>
          <w:noProof/>
          <w:kern w:val="28"/>
          <w:lang w:eastAsia="lt-LT"/>
        </w:rPr>
      </w:pPr>
      <w:r w:rsidRPr="007E066C">
        <w:rPr>
          <w:rFonts w:ascii="Times New Roman" w:eastAsia="Times New Roman" w:hAnsi="Times New Roman" w:cs="Times New Roman"/>
          <w:i/>
          <w:noProof/>
          <w:kern w:val="28"/>
          <w:lang w:eastAsia="lt-LT"/>
        </w:rPr>
        <w:t>Psichikos sutrikimai</w:t>
      </w:r>
    </w:p>
    <w:p w14:paraId="793A44F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Neramumas, baimė.</w:t>
      </w:r>
    </w:p>
    <w:p w14:paraId="4B741A35" w14:textId="77777777" w:rsidR="008A1592" w:rsidRDefault="008A1592" w:rsidP="008A1592">
      <w:pPr>
        <w:spacing w:after="0" w:line="240" w:lineRule="auto"/>
        <w:outlineLvl w:val="0"/>
        <w:rPr>
          <w:rFonts w:ascii="Times New Roman" w:eastAsia="Times New Roman" w:hAnsi="Times New Roman" w:cs="Times New Roman"/>
          <w:kern w:val="28"/>
          <w:lang w:eastAsia="lt-LT"/>
        </w:rPr>
      </w:pPr>
    </w:p>
    <w:p w14:paraId="401E4DE1" w14:textId="77777777" w:rsidR="008A1592" w:rsidRPr="007E066C" w:rsidRDefault="008A1592" w:rsidP="008A1592">
      <w:pPr>
        <w:spacing w:after="0" w:line="240" w:lineRule="auto"/>
        <w:outlineLvl w:val="0"/>
        <w:rPr>
          <w:rFonts w:ascii="Times New Roman" w:eastAsia="Times New Roman" w:hAnsi="Times New Roman" w:cs="Times New Roman"/>
          <w:i/>
          <w:noProof/>
          <w:kern w:val="28"/>
          <w:lang w:eastAsia="lt-LT"/>
        </w:rPr>
      </w:pPr>
      <w:r w:rsidRPr="007E066C">
        <w:rPr>
          <w:rFonts w:ascii="Times New Roman" w:eastAsia="Times New Roman" w:hAnsi="Times New Roman" w:cs="Times New Roman"/>
          <w:i/>
          <w:noProof/>
          <w:kern w:val="28"/>
          <w:lang w:eastAsia="lt-LT"/>
        </w:rPr>
        <w:t>Nervų sistemos sutrikimai</w:t>
      </w:r>
    </w:p>
    <w:p w14:paraId="659E766B"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Galvos skausmas, pirštų drebėjimas.</w:t>
      </w:r>
    </w:p>
    <w:p w14:paraId="0B31E43B" w14:textId="77777777" w:rsidR="008A1592" w:rsidRPr="007E066C" w:rsidRDefault="008A1592" w:rsidP="008A1592">
      <w:pPr>
        <w:spacing w:after="0" w:line="240" w:lineRule="auto"/>
        <w:outlineLvl w:val="0"/>
        <w:rPr>
          <w:rFonts w:ascii="Times New Roman" w:eastAsia="Times New Roman" w:hAnsi="Times New Roman" w:cs="Times New Roman"/>
          <w:i/>
          <w:noProof/>
          <w:kern w:val="28"/>
          <w:lang w:eastAsia="lt-LT"/>
        </w:rPr>
      </w:pPr>
    </w:p>
    <w:p w14:paraId="140D5A7E" w14:textId="77777777" w:rsidR="008A1592" w:rsidRPr="007E066C" w:rsidRDefault="008A1592" w:rsidP="008A1592">
      <w:pPr>
        <w:spacing w:after="0" w:line="240" w:lineRule="auto"/>
        <w:outlineLvl w:val="0"/>
        <w:rPr>
          <w:rFonts w:ascii="Times New Roman" w:eastAsia="Times New Roman" w:hAnsi="Times New Roman" w:cs="Times New Roman"/>
          <w:i/>
          <w:noProof/>
          <w:kern w:val="28"/>
          <w:lang w:eastAsia="lt-LT"/>
        </w:rPr>
      </w:pPr>
      <w:r w:rsidRPr="007E066C">
        <w:rPr>
          <w:rFonts w:ascii="Times New Roman" w:eastAsia="Times New Roman" w:hAnsi="Times New Roman" w:cs="Times New Roman"/>
          <w:i/>
          <w:noProof/>
          <w:kern w:val="28"/>
          <w:lang w:eastAsia="lt-LT"/>
        </w:rPr>
        <w:t>Akių sutrikimai</w:t>
      </w:r>
    </w:p>
    <w:p w14:paraId="5F5549F2" w14:textId="47E42723" w:rsidR="008A1592" w:rsidRPr="008F331F" w:rsidRDefault="008A1592" w:rsidP="008A1592">
      <w:pPr>
        <w:spacing w:after="0" w:line="240" w:lineRule="auto"/>
        <w:outlineLvl w:val="0"/>
        <w:rPr>
          <w:rFonts w:ascii="Times New Roman" w:eastAsia="Times New Roman" w:hAnsi="Times New Roman" w:cs="Times New Roman"/>
          <w:iCs/>
          <w:noProof/>
          <w:kern w:val="28"/>
          <w:lang w:eastAsia="lt-LT"/>
        </w:rPr>
      </w:pPr>
      <w:r>
        <w:rPr>
          <w:rFonts w:ascii="Times New Roman" w:eastAsia="Times New Roman" w:hAnsi="Times New Roman" w:cs="Times New Roman"/>
          <w:kern w:val="28"/>
          <w:lang w:eastAsia="lt-LT"/>
        </w:rPr>
        <w:t>Vyzdžių išsiplėtimas.</w:t>
      </w:r>
    </w:p>
    <w:p w14:paraId="6602AF44" w14:textId="77777777" w:rsidR="008A1592" w:rsidRDefault="008A1592" w:rsidP="008A1592">
      <w:pPr>
        <w:spacing w:after="0" w:line="240" w:lineRule="auto"/>
        <w:outlineLvl w:val="0"/>
        <w:rPr>
          <w:rFonts w:ascii="Times New Roman" w:eastAsia="Times New Roman" w:hAnsi="Times New Roman" w:cs="Times New Roman"/>
          <w:i/>
          <w:noProof/>
          <w:kern w:val="28"/>
          <w:lang w:eastAsia="lt-LT"/>
        </w:rPr>
      </w:pPr>
    </w:p>
    <w:p w14:paraId="100AA231" w14:textId="77777777" w:rsidR="008A1592" w:rsidRDefault="008A1592" w:rsidP="008A1592">
      <w:pPr>
        <w:spacing w:after="0" w:line="240" w:lineRule="auto"/>
        <w:outlineLvl w:val="0"/>
        <w:rPr>
          <w:rFonts w:ascii="Times New Roman" w:eastAsia="Times New Roman" w:hAnsi="Times New Roman" w:cs="Times New Roman"/>
          <w:i/>
          <w:noProof/>
          <w:kern w:val="28"/>
          <w:lang w:eastAsia="lt-LT"/>
        </w:rPr>
      </w:pPr>
      <w:r>
        <w:rPr>
          <w:rFonts w:ascii="Times New Roman" w:eastAsia="Times New Roman" w:hAnsi="Times New Roman" w:cs="Times New Roman"/>
          <w:i/>
          <w:noProof/>
          <w:kern w:val="28"/>
          <w:lang w:eastAsia="lt-LT"/>
        </w:rPr>
        <w:t>Širdies sutrikimai</w:t>
      </w:r>
    </w:p>
    <w:p w14:paraId="02FCE727"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Ektopinis širdies ritmas, tachikardija, krūtinės angina, palpitacija, laidumo sutrikimas, bradikardija, pailgėjęs QRS kompleksas, širdies raumens kraujotakos sutrikimas, krauspūdžio padidėjimas kairiajame skilvelyje diastolės pabaigoje. Buvo pavienių mirtinų skilvelių ritmo sutrikimo atvejų.</w:t>
      </w:r>
    </w:p>
    <w:p w14:paraId="3B3C833B" w14:textId="77777777" w:rsidR="008A1592" w:rsidRDefault="008A1592" w:rsidP="008A1592">
      <w:pPr>
        <w:spacing w:after="0" w:line="240" w:lineRule="auto"/>
        <w:outlineLvl w:val="0"/>
        <w:rPr>
          <w:rFonts w:ascii="Times New Roman" w:eastAsia="Times New Roman" w:hAnsi="Times New Roman" w:cs="Times New Roman"/>
          <w:noProof/>
          <w:kern w:val="28"/>
          <w:lang w:val="pt-PT" w:eastAsia="lt-LT"/>
        </w:rPr>
      </w:pPr>
    </w:p>
    <w:p w14:paraId="1B8353E4" w14:textId="77777777" w:rsidR="008A1592" w:rsidRPr="007E066C" w:rsidRDefault="008A1592" w:rsidP="008A1592">
      <w:pPr>
        <w:spacing w:after="0" w:line="240" w:lineRule="auto"/>
        <w:outlineLvl w:val="0"/>
        <w:rPr>
          <w:rFonts w:ascii="Times New Roman" w:eastAsia="Times New Roman" w:hAnsi="Times New Roman" w:cs="Times New Roman"/>
          <w:i/>
          <w:noProof/>
          <w:kern w:val="28"/>
          <w:lang w:eastAsia="lt-LT"/>
        </w:rPr>
      </w:pPr>
      <w:r w:rsidRPr="007E066C">
        <w:rPr>
          <w:rFonts w:ascii="Times New Roman" w:eastAsia="Times New Roman" w:hAnsi="Times New Roman" w:cs="Times New Roman"/>
          <w:i/>
          <w:noProof/>
          <w:kern w:val="28"/>
          <w:lang w:eastAsia="lt-LT"/>
        </w:rPr>
        <w:t>Kraujagyslių sutrikimai</w:t>
      </w:r>
    </w:p>
    <w:p w14:paraId="18361A10"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Hipertenzija (kartais – hipotenzija), kraujagyslių susiaurėjimas, gangrena pacientams, kuriems jau buvo kraujagyslių liga.</w:t>
      </w:r>
    </w:p>
    <w:p w14:paraId="6E928F2F" w14:textId="77777777" w:rsidR="008A1592" w:rsidRPr="008F331F" w:rsidRDefault="008A1592" w:rsidP="008A1592">
      <w:pPr>
        <w:spacing w:after="0" w:line="240" w:lineRule="auto"/>
        <w:outlineLvl w:val="0"/>
        <w:rPr>
          <w:rFonts w:ascii="Times New Roman" w:eastAsia="Times New Roman" w:hAnsi="Times New Roman" w:cs="Times New Roman"/>
          <w:i/>
          <w:noProof/>
          <w:kern w:val="28"/>
          <w:lang w:eastAsia="lt-LT"/>
        </w:rPr>
      </w:pPr>
    </w:p>
    <w:p w14:paraId="078BE0D5" w14:textId="77777777" w:rsidR="008A1592" w:rsidRDefault="008A1592" w:rsidP="008A1592">
      <w:pPr>
        <w:spacing w:after="0" w:line="240" w:lineRule="auto"/>
        <w:outlineLvl w:val="0"/>
        <w:rPr>
          <w:rFonts w:ascii="Times New Roman" w:eastAsia="Times New Roman" w:hAnsi="Times New Roman" w:cs="Times New Roman"/>
          <w:i/>
          <w:noProof/>
          <w:kern w:val="28"/>
          <w:lang w:val="pt-PT" w:eastAsia="lt-LT"/>
        </w:rPr>
      </w:pPr>
      <w:r>
        <w:rPr>
          <w:rFonts w:ascii="Times New Roman" w:eastAsia="Times New Roman" w:hAnsi="Times New Roman" w:cs="Times New Roman"/>
          <w:i/>
          <w:noProof/>
          <w:kern w:val="28"/>
          <w:lang w:val="pt-PT" w:eastAsia="lt-LT"/>
        </w:rPr>
        <w:t>Kvėpavimo sistemos, krūtinės ląstos ir tarpuplaučio sutrikimai</w:t>
      </w:r>
    </w:p>
    <w:p w14:paraId="1C3D0E71"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Dusulys.</w:t>
      </w:r>
    </w:p>
    <w:p w14:paraId="6D5FCE54" w14:textId="77777777" w:rsidR="008A1592" w:rsidRPr="00065703" w:rsidRDefault="008A1592" w:rsidP="008A1592">
      <w:pPr>
        <w:spacing w:after="0" w:line="240" w:lineRule="auto"/>
        <w:outlineLvl w:val="0"/>
        <w:rPr>
          <w:rFonts w:ascii="Times New Roman" w:eastAsia="Times New Roman" w:hAnsi="Times New Roman" w:cs="Times New Roman"/>
          <w:i/>
          <w:noProof/>
          <w:kern w:val="28"/>
          <w:lang w:val="pt-PT" w:eastAsia="lt-LT"/>
        </w:rPr>
      </w:pPr>
    </w:p>
    <w:p w14:paraId="0F7B5F16" w14:textId="77777777" w:rsidR="008A1592" w:rsidRPr="00065703" w:rsidRDefault="008A1592" w:rsidP="008A1592">
      <w:pPr>
        <w:spacing w:after="0" w:line="240" w:lineRule="auto"/>
        <w:outlineLvl w:val="0"/>
        <w:rPr>
          <w:rFonts w:ascii="Times New Roman" w:eastAsia="Times New Roman" w:hAnsi="Times New Roman" w:cs="Times New Roman"/>
          <w:i/>
          <w:noProof/>
          <w:kern w:val="28"/>
          <w:lang w:val="pt-PT" w:eastAsia="lt-LT"/>
        </w:rPr>
      </w:pPr>
      <w:r w:rsidRPr="00065703">
        <w:rPr>
          <w:rFonts w:ascii="Times New Roman" w:eastAsia="Times New Roman" w:hAnsi="Times New Roman" w:cs="Times New Roman"/>
          <w:i/>
          <w:noProof/>
          <w:kern w:val="28"/>
          <w:lang w:val="pt-PT" w:eastAsia="lt-LT"/>
        </w:rPr>
        <w:t>Virškinimo trakto sutrikimai</w:t>
      </w:r>
    </w:p>
    <w:p w14:paraId="0AFB7822"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Pykinimas, vėmimas.</w:t>
      </w:r>
    </w:p>
    <w:p w14:paraId="6C3C591C" w14:textId="77777777" w:rsidR="008A1592" w:rsidRDefault="008A1592" w:rsidP="008A1592">
      <w:pPr>
        <w:spacing w:after="0" w:line="240" w:lineRule="auto"/>
        <w:outlineLvl w:val="0"/>
        <w:rPr>
          <w:rFonts w:ascii="Times New Roman" w:eastAsia="Times New Roman" w:hAnsi="Times New Roman" w:cs="Times New Roman"/>
          <w:kern w:val="28"/>
          <w:lang w:eastAsia="lt-LT"/>
        </w:rPr>
      </w:pPr>
    </w:p>
    <w:p w14:paraId="6233802E" w14:textId="22A0B2CD" w:rsidR="008A1592" w:rsidRPr="00AB4E2D" w:rsidRDefault="008A1592" w:rsidP="008A1592">
      <w:pPr>
        <w:spacing w:after="0" w:line="240" w:lineRule="auto"/>
        <w:outlineLvl w:val="0"/>
        <w:rPr>
          <w:rFonts w:ascii="Times New Roman" w:eastAsia="Times New Roman" w:hAnsi="Times New Roman" w:cs="Times New Roman"/>
          <w:iCs/>
          <w:kern w:val="28"/>
          <w:lang w:eastAsia="lt-LT"/>
        </w:rPr>
      </w:pPr>
      <w:r>
        <w:rPr>
          <w:rFonts w:ascii="Times New Roman" w:eastAsia="Times New Roman" w:hAnsi="Times New Roman" w:cs="Times New Roman"/>
          <w:i/>
          <w:kern w:val="28"/>
          <w:lang w:eastAsia="lt-LT"/>
        </w:rPr>
        <w:t>Odos ir poodinio audinio sutrikimai</w:t>
      </w:r>
    </w:p>
    <w:p w14:paraId="6CC94C09" w14:textId="77777777" w:rsidR="008A1592" w:rsidRDefault="008A1592" w:rsidP="008A1592">
      <w:pPr>
        <w:spacing w:after="0" w:line="240" w:lineRule="auto"/>
        <w:outlineLvl w:val="0"/>
        <w:rPr>
          <w:rFonts w:ascii="Times New Roman" w:eastAsia="Times New Roman" w:hAnsi="Times New Roman" w:cs="Times New Roman"/>
          <w:i/>
          <w:noProof/>
          <w:kern w:val="28"/>
          <w:lang w:val="pt-PT" w:eastAsia="lt-LT"/>
        </w:rPr>
      </w:pPr>
      <w:r>
        <w:rPr>
          <w:rFonts w:ascii="Times New Roman" w:eastAsia="Times New Roman" w:hAnsi="Times New Roman" w:cs="Times New Roman"/>
          <w:kern w:val="28"/>
          <w:lang w:eastAsia="lt-LT"/>
        </w:rPr>
        <w:t>Odos plaukų pasišiaušimas.</w:t>
      </w:r>
    </w:p>
    <w:p w14:paraId="0176E19F" w14:textId="77777777" w:rsidR="008A1592" w:rsidRDefault="008A1592" w:rsidP="008A1592">
      <w:pPr>
        <w:spacing w:after="0" w:line="240" w:lineRule="auto"/>
        <w:outlineLvl w:val="0"/>
        <w:rPr>
          <w:rFonts w:ascii="Times New Roman" w:eastAsia="Times New Roman" w:hAnsi="Times New Roman" w:cs="Times New Roman"/>
          <w:i/>
          <w:noProof/>
          <w:kern w:val="28"/>
          <w:lang w:val="pt-PT" w:eastAsia="lt-LT"/>
        </w:rPr>
      </w:pPr>
    </w:p>
    <w:p w14:paraId="48BA370D" w14:textId="77777777" w:rsidR="008A1592" w:rsidRDefault="008A1592" w:rsidP="008A1592">
      <w:pPr>
        <w:spacing w:after="0" w:line="240" w:lineRule="auto"/>
        <w:outlineLvl w:val="0"/>
        <w:rPr>
          <w:rFonts w:ascii="Times New Roman" w:eastAsia="Times New Roman" w:hAnsi="Times New Roman" w:cs="Times New Roman"/>
          <w:i/>
          <w:noProof/>
          <w:kern w:val="28"/>
          <w:lang w:val="pt-PT" w:eastAsia="lt-LT"/>
        </w:rPr>
      </w:pPr>
      <w:r>
        <w:rPr>
          <w:rFonts w:ascii="Times New Roman" w:eastAsia="Times New Roman" w:hAnsi="Times New Roman" w:cs="Times New Roman"/>
          <w:i/>
          <w:noProof/>
          <w:kern w:val="28"/>
          <w:lang w:val="pt-PT" w:eastAsia="lt-LT"/>
        </w:rPr>
        <w:t>Inkstų ir šlapimo takų sutrikimai</w:t>
      </w:r>
    </w:p>
    <w:p w14:paraId="2ADEC099" w14:textId="77777777" w:rsidR="008A1592" w:rsidRDefault="008A1592" w:rsidP="008A1592">
      <w:pPr>
        <w:spacing w:after="0" w:line="240" w:lineRule="auto"/>
        <w:outlineLvl w:val="0"/>
        <w:rPr>
          <w:rFonts w:ascii="Times New Roman" w:eastAsia="Times New Roman" w:hAnsi="Times New Roman" w:cs="Times New Roman"/>
          <w:noProof/>
          <w:kern w:val="28"/>
          <w:lang w:val="pt-PT" w:eastAsia="lt-LT"/>
        </w:rPr>
      </w:pPr>
      <w:r>
        <w:rPr>
          <w:rFonts w:ascii="Times New Roman" w:eastAsia="Times New Roman" w:hAnsi="Times New Roman" w:cs="Times New Roman"/>
          <w:noProof/>
          <w:kern w:val="28"/>
          <w:lang w:val="pt-PT" w:eastAsia="lt-LT"/>
        </w:rPr>
        <w:t>Poliurija,</w:t>
      </w:r>
      <w:r>
        <w:rPr>
          <w:rFonts w:ascii="Times New Roman" w:eastAsia="Times New Roman" w:hAnsi="Times New Roman" w:cs="Times New Roman"/>
          <w:kern w:val="28"/>
          <w:lang w:eastAsia="lt-LT"/>
        </w:rPr>
        <w:t xml:space="preserve"> azotemija.</w:t>
      </w:r>
    </w:p>
    <w:p w14:paraId="3E8F687A" w14:textId="77777777" w:rsidR="008A1592" w:rsidRPr="008F331F" w:rsidRDefault="008A1592" w:rsidP="008A1592">
      <w:pPr>
        <w:spacing w:after="0" w:line="240" w:lineRule="auto"/>
        <w:outlineLvl w:val="0"/>
        <w:rPr>
          <w:rFonts w:ascii="Times New Roman" w:eastAsia="Times New Roman" w:hAnsi="Times New Roman" w:cs="Times New Roman"/>
          <w:i/>
          <w:noProof/>
          <w:kern w:val="28"/>
          <w:lang w:val="pt-PT" w:eastAsia="lt-LT"/>
        </w:rPr>
      </w:pPr>
    </w:p>
    <w:p w14:paraId="1EA7E152" w14:textId="77777777" w:rsidR="008A1592" w:rsidRPr="008F331F" w:rsidRDefault="008A1592" w:rsidP="008A1592">
      <w:pPr>
        <w:spacing w:after="0" w:line="240" w:lineRule="auto"/>
        <w:outlineLvl w:val="0"/>
        <w:rPr>
          <w:rFonts w:ascii="Times New Roman" w:eastAsia="Times New Roman" w:hAnsi="Times New Roman" w:cs="Times New Roman"/>
          <w:iCs/>
          <w:noProof/>
          <w:kern w:val="28"/>
          <w:lang w:val="pt-PT" w:eastAsia="lt-LT"/>
        </w:rPr>
      </w:pPr>
      <w:r w:rsidRPr="008F331F">
        <w:rPr>
          <w:rFonts w:ascii="Times New Roman" w:eastAsia="Times New Roman" w:hAnsi="Times New Roman" w:cs="Times New Roman"/>
          <w:i/>
          <w:noProof/>
          <w:kern w:val="28"/>
          <w:lang w:val="pt-PT" w:eastAsia="lt-LT"/>
        </w:rPr>
        <w:t>Bendrieji sutrikimai ir vartojimo vietos pažeidimai</w:t>
      </w:r>
    </w:p>
    <w:p w14:paraId="297BC7D4" w14:textId="77777777" w:rsidR="008A1592" w:rsidRDefault="008A1592" w:rsidP="008A1592">
      <w:pPr>
        <w:spacing w:after="0" w:line="240" w:lineRule="auto"/>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Audinių nekrozė vaistiniam preparatui patekus šalia venos.</w:t>
      </w:r>
    </w:p>
    <w:p w14:paraId="0CADDCF8" w14:textId="77777777" w:rsidR="008A1592" w:rsidRDefault="008A1592" w:rsidP="008A1592">
      <w:pPr>
        <w:spacing w:after="0" w:line="240" w:lineRule="auto"/>
        <w:outlineLvl w:val="0"/>
        <w:rPr>
          <w:rFonts w:ascii="Times New Roman" w:eastAsia="Times New Roman" w:hAnsi="Times New Roman" w:cs="Times New Roman"/>
          <w:kern w:val="28"/>
          <w:lang w:eastAsia="lt-LT"/>
        </w:rPr>
      </w:pPr>
    </w:p>
    <w:p w14:paraId="0502DE7A" w14:textId="77777777" w:rsidR="008A1592" w:rsidRDefault="008A1592" w:rsidP="00393893">
      <w:pPr>
        <w:autoSpaceDE w:val="0"/>
        <w:autoSpaceDN w:val="0"/>
        <w:adjustRightInd w:val="0"/>
        <w:spacing w:after="0" w:line="240" w:lineRule="auto"/>
        <w:rPr>
          <w:rFonts w:ascii="Times New Roman" w:eastAsia="Times New Roman" w:hAnsi="Times New Roman" w:cs="Times New Roman"/>
          <w:szCs w:val="24"/>
          <w:u w:val="single"/>
          <w:lang w:eastAsia="lt-LT"/>
        </w:rPr>
      </w:pPr>
      <w:r>
        <w:rPr>
          <w:rFonts w:ascii="Times New Roman" w:eastAsia="Times New Roman" w:hAnsi="Times New Roman" w:cs="Times New Roman"/>
          <w:noProof/>
          <w:szCs w:val="24"/>
          <w:u w:val="single"/>
          <w:lang w:eastAsia="lt-LT"/>
        </w:rPr>
        <w:t>Pranešimas apie įtariamas nepageidaujamas reakcijas</w:t>
      </w:r>
    </w:p>
    <w:p w14:paraId="6781BB38" w14:textId="77777777" w:rsidR="000667A3" w:rsidRPr="00065703" w:rsidRDefault="000667A3" w:rsidP="00065703">
      <w:pPr>
        <w:tabs>
          <w:tab w:val="left" w:pos="567"/>
        </w:tabs>
        <w:autoSpaceDE w:val="0"/>
        <w:autoSpaceDN w:val="0"/>
        <w:adjustRightInd w:val="0"/>
        <w:spacing w:line="260" w:lineRule="exact"/>
        <w:rPr>
          <w:rFonts w:ascii="Times New Roman" w:hAnsi="Times New Roman" w:cs="Times New Roman"/>
          <w:noProof/>
          <w:snapToGrid w:val="0"/>
          <w:szCs w:val="24"/>
        </w:rPr>
      </w:pPr>
      <w:r w:rsidRPr="00065703">
        <w:rPr>
          <w:rFonts w:ascii="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065703">
        <w:rPr>
          <w:rFonts w:ascii="Times New Roman" w:hAnsi="Times New Roman" w:cs="Times New Roman"/>
          <w:snapToGrid w:val="0"/>
          <w:szCs w:val="24"/>
        </w:rPr>
        <w:t xml:space="preserve"> </w:t>
      </w:r>
      <w:r w:rsidRPr="00065703">
        <w:rPr>
          <w:rFonts w:ascii="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065703">
          <w:rPr>
            <w:rFonts w:ascii="Times New Roman" w:hAnsi="Times New Roman" w:cs="Times New Roman"/>
            <w:noProof/>
            <w:snapToGrid w:val="0"/>
            <w:szCs w:val="24"/>
            <w:u w:val="single"/>
          </w:rPr>
          <w:t>https://vapris.vvkt.lt/vvkt-web/public/nrvSpecialist</w:t>
        </w:r>
      </w:hyperlink>
      <w:r w:rsidRPr="00065703">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11" w:history="1">
        <w:r w:rsidRPr="00065703">
          <w:rPr>
            <w:rFonts w:ascii="Times New Roman" w:hAnsi="Times New Roman" w:cs="Times New Roman"/>
            <w:noProof/>
            <w:snapToGrid w:val="0"/>
            <w:szCs w:val="24"/>
            <w:u w:val="single"/>
          </w:rPr>
          <w:t>https://www.vvkt.lt/index.php?1399030386</w:t>
        </w:r>
      </w:hyperlink>
      <w:r w:rsidRPr="00065703">
        <w:rPr>
          <w:rFonts w:ascii="Times New Roman" w:hAnsi="Times New Roman" w:cs="Times New Roman"/>
          <w:noProof/>
          <w:snapToGrid w:val="0"/>
          <w:szCs w:val="24"/>
        </w:rPr>
        <w:t>, ir atsiųsti elektroniniu paštu (adresu NepageidaujamaR@vvkt.lt).</w:t>
      </w:r>
    </w:p>
    <w:p w14:paraId="40810200" w14:textId="77777777" w:rsidR="008A1592" w:rsidRDefault="008A1592" w:rsidP="008A1592">
      <w:pPr>
        <w:spacing w:after="0" w:line="240" w:lineRule="auto"/>
        <w:outlineLvl w:val="0"/>
        <w:rPr>
          <w:rFonts w:ascii="Times New Roman" w:eastAsia="Times New Roman" w:hAnsi="Times New Roman" w:cs="Times New Roman"/>
          <w:i/>
          <w:noProof/>
          <w:kern w:val="28"/>
          <w:lang w:eastAsia="lt-LT"/>
        </w:rPr>
      </w:pPr>
    </w:p>
    <w:p w14:paraId="3036A406"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4.9</w:t>
      </w:r>
      <w:r>
        <w:rPr>
          <w:rFonts w:ascii="Times New Roman" w:eastAsia="Times New Roman" w:hAnsi="Times New Roman" w:cs="Times New Roman"/>
          <w:b/>
          <w:lang w:eastAsia="lt-LT"/>
        </w:rPr>
        <w:tab/>
        <w:t>Perdozavimas</w:t>
      </w:r>
    </w:p>
    <w:p w14:paraId="3B3F54D8" w14:textId="77777777" w:rsidR="008A1592" w:rsidRDefault="008A1592" w:rsidP="008A1592">
      <w:pPr>
        <w:spacing w:after="0" w:line="240" w:lineRule="auto"/>
        <w:rPr>
          <w:rFonts w:ascii="Times New Roman" w:eastAsia="Times New Roman" w:hAnsi="Times New Roman" w:cs="Times New Roman"/>
          <w:lang w:eastAsia="lt-LT"/>
        </w:rPr>
      </w:pPr>
    </w:p>
    <w:p w14:paraId="07A6B412" w14:textId="512F79F3"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 padidėti kraujo spaudimas. Kol paciento būklė nestabili, reikia vartoti mažesnę dopamino dozę, arba laikinai jo vartojimą nutraukti. Kadangi dopamino poveikis trumpas, paprastai papildomų priemonių imtis nereikia. Jei </w:t>
      </w:r>
      <w:r w:rsidR="00193C92">
        <w:rPr>
          <w:rFonts w:ascii="Times New Roman" w:eastAsia="Times New Roman" w:hAnsi="Times New Roman" w:cs="Times New Roman"/>
          <w:lang w:eastAsia="lt-LT"/>
        </w:rPr>
        <w:t xml:space="preserve">paciento </w:t>
      </w:r>
      <w:r>
        <w:rPr>
          <w:rFonts w:ascii="Times New Roman" w:eastAsia="Times New Roman" w:hAnsi="Times New Roman" w:cs="Times New Roman"/>
          <w:lang w:eastAsia="lt-LT"/>
        </w:rPr>
        <w:t>būklė negerėja, rekomenduojama trumpai vartoti trumpai veikiančių beta adrenoblokatorių, pvz., fentolamino.</w:t>
      </w:r>
    </w:p>
    <w:p w14:paraId="2156C299" w14:textId="77777777" w:rsidR="008A1592" w:rsidRDefault="008A1592" w:rsidP="008A1592">
      <w:pPr>
        <w:spacing w:after="0" w:line="240" w:lineRule="auto"/>
        <w:rPr>
          <w:rFonts w:ascii="Times New Roman" w:eastAsia="Times New Roman" w:hAnsi="Times New Roman" w:cs="Times New Roman"/>
          <w:lang w:eastAsia="lt-LT"/>
        </w:rPr>
      </w:pPr>
    </w:p>
    <w:p w14:paraId="187439EE" w14:textId="77777777" w:rsidR="008A1592" w:rsidRDefault="008A1592" w:rsidP="008A1592">
      <w:pPr>
        <w:spacing w:after="0" w:line="240" w:lineRule="auto"/>
        <w:rPr>
          <w:rFonts w:ascii="Times New Roman" w:eastAsia="Times New Roman" w:hAnsi="Times New Roman" w:cs="Times New Roman"/>
          <w:lang w:eastAsia="lt-LT"/>
        </w:rPr>
      </w:pPr>
    </w:p>
    <w:p w14:paraId="3DDF2AD7"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FARMAKOLOGINĖS SAVYBĖS</w:t>
      </w:r>
    </w:p>
    <w:p w14:paraId="357B499B" w14:textId="77777777" w:rsidR="008A1592" w:rsidRDefault="008A1592" w:rsidP="008A1592">
      <w:pPr>
        <w:spacing w:after="0" w:line="240" w:lineRule="auto"/>
        <w:rPr>
          <w:rFonts w:ascii="Times New Roman" w:eastAsia="Times New Roman" w:hAnsi="Times New Roman" w:cs="Times New Roman"/>
          <w:lang w:eastAsia="lt-LT"/>
        </w:rPr>
      </w:pPr>
    </w:p>
    <w:p w14:paraId="55C38E6F"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5.1</w:t>
      </w:r>
      <w:r>
        <w:rPr>
          <w:rFonts w:ascii="Times New Roman" w:eastAsia="Times New Roman" w:hAnsi="Times New Roman" w:cs="Times New Roman"/>
          <w:b/>
          <w:lang w:eastAsia="lt-LT"/>
        </w:rPr>
        <w:tab/>
        <w:t>Farmakodinaminės savybės</w:t>
      </w:r>
    </w:p>
    <w:p w14:paraId="4A3C0AF8" w14:textId="77777777" w:rsidR="008A1592" w:rsidRDefault="008A1592" w:rsidP="008A1592">
      <w:pPr>
        <w:spacing w:after="0" w:line="240" w:lineRule="auto"/>
        <w:rPr>
          <w:rFonts w:ascii="Times New Roman" w:eastAsia="Times New Roman" w:hAnsi="Times New Roman" w:cs="Times New Roman"/>
          <w:lang w:eastAsia="lt-LT"/>
        </w:rPr>
      </w:pPr>
    </w:p>
    <w:p w14:paraId="7C7DB35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Farmakoterapinė grupė – adrenerginės bei dopaminerginės medžiagos, ATC kodas – C01CA04.</w:t>
      </w:r>
    </w:p>
    <w:p w14:paraId="7D561C58" w14:textId="77777777" w:rsidR="008A1592" w:rsidRDefault="008A1592" w:rsidP="008A1592">
      <w:pPr>
        <w:spacing w:after="0" w:line="240" w:lineRule="auto"/>
        <w:rPr>
          <w:rFonts w:ascii="Times New Roman" w:eastAsia="Times New Roman" w:hAnsi="Times New Roman" w:cs="Times New Roman"/>
          <w:lang w:eastAsia="lt-LT"/>
        </w:rPr>
      </w:pPr>
    </w:p>
    <w:p w14:paraId="6B8A530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Dopaminas yra katecholaminas. Jis plečia inkstų, visceralines, vainikines bei intrakranialines kraujagysles, stimuliuoja širdyje esančius β</w:t>
      </w:r>
      <w:r>
        <w:rPr>
          <w:rFonts w:ascii="Times New Roman" w:eastAsia="Times New Roman" w:hAnsi="Times New Roman" w:cs="Times New Roman"/>
          <w:vertAlign w:val="subscript"/>
          <w:lang w:eastAsia="lt-LT"/>
        </w:rPr>
        <w:t>1</w:t>
      </w:r>
      <w:r>
        <w:rPr>
          <w:rFonts w:ascii="Times New Roman" w:eastAsia="Times New Roman" w:hAnsi="Times New Roman" w:cs="Times New Roman"/>
          <w:lang w:eastAsia="lt-LT"/>
        </w:rPr>
        <w:t xml:space="preserve"> adrenoreceptorius. Vartojant mažas (ne didesnės kaip 2 mikrogramai/kg kūno svorio per minutę) dozes, dėl poveikio dopaminerginiams receptoriams gerėja inkstų kraujotaka (glomerulų filtracija). Vartojant vidutines (5-10 mikrogramų/kg kūno svorio per minutę) dozes, dirginami širdies beta</w:t>
      </w:r>
      <w:r>
        <w:rPr>
          <w:rFonts w:ascii="Times New Roman" w:eastAsia="Times New Roman" w:hAnsi="Times New Roman" w:cs="Times New Roman"/>
          <w:vertAlign w:val="subscript"/>
          <w:lang w:eastAsia="lt-LT"/>
        </w:rPr>
        <w:t>1</w:t>
      </w:r>
      <w:r>
        <w:rPr>
          <w:rFonts w:ascii="Times New Roman" w:eastAsia="Times New Roman" w:hAnsi="Times New Roman" w:cs="Times New Roman"/>
          <w:lang w:eastAsia="lt-LT"/>
        </w:rPr>
        <w:t xml:space="preserve"> adrenerginiai receptoriai, pasireiškia teigiamas inotropinis poveikis. Vartojant dideles (10-20 mikrogramų/kg kūno svorio per minutę) dozes, dirginami kraujagyslių alfa adrenerginiai receptoriai, todėl susitraukia periferinės kraujagyslės, didėja arterinis kraujo spaudimas. Didesnės kaip 20 mikrogramų/kg kūno svorio per minutę vaistinio preparato dozės, be kitokio poveikio, blogina inkstų kraujotaką, todėl labai sumažėja diurezė.</w:t>
      </w:r>
    </w:p>
    <w:p w14:paraId="34A0258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Įvairios dozės sukelia nevienodą poveikį, todėl vaistinio preparato galima gydyti įvairių priežasčių sukeltą šoką arba jo vartoti komplikacijų, pvz., inkstų nepakankamumo, profilaktikai, tačiau būtina palaikyti tinkamą hidrataciją.</w:t>
      </w:r>
    </w:p>
    <w:p w14:paraId="7ECBD0B4" w14:textId="77777777" w:rsidR="008A1592" w:rsidRDefault="008A1592" w:rsidP="008A1592">
      <w:pPr>
        <w:spacing w:after="0" w:line="240" w:lineRule="auto"/>
        <w:rPr>
          <w:rFonts w:ascii="Times New Roman" w:eastAsia="Times New Roman" w:hAnsi="Times New Roman" w:cs="Times New Roman"/>
          <w:lang w:eastAsia="lt-LT"/>
        </w:rPr>
      </w:pPr>
    </w:p>
    <w:p w14:paraId="6C12797B" w14:textId="77777777" w:rsidR="008A1592" w:rsidRDefault="008A1592" w:rsidP="008A1592">
      <w:pPr>
        <w:keepNext/>
        <w:numPr>
          <w:ilvl w:val="1"/>
          <w:numId w:val="1"/>
        </w:numPr>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Farmakokinetinės savybės</w:t>
      </w:r>
    </w:p>
    <w:p w14:paraId="1BCB59B3" w14:textId="77777777" w:rsidR="008A1592" w:rsidRDefault="008A1592" w:rsidP="008A1592">
      <w:pPr>
        <w:spacing w:after="0" w:line="240" w:lineRule="auto"/>
        <w:rPr>
          <w:rFonts w:ascii="Times New Roman" w:eastAsia="Times New Roman" w:hAnsi="Times New Roman" w:cs="Times New Roman"/>
          <w:lang w:eastAsia="lt-LT"/>
        </w:rPr>
      </w:pPr>
    </w:p>
    <w:p w14:paraId="633CDECC" w14:textId="77777777" w:rsidR="008A1592" w:rsidRDefault="008A1592" w:rsidP="008A1592">
      <w:pPr>
        <w:spacing w:after="0" w:line="240" w:lineRule="auto"/>
        <w:ind w:left="567" w:hanging="567"/>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Pasiskirstymas</w:t>
      </w:r>
    </w:p>
    <w:p w14:paraId="313C2FD9" w14:textId="2566409C"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Pusiausvyrinė apykaita nusistovi per 5 – 10 minučių. </w:t>
      </w:r>
      <w:r w:rsidR="00F43B63">
        <w:rPr>
          <w:rFonts w:ascii="Times New Roman" w:eastAsia="Times New Roman" w:hAnsi="Times New Roman" w:cs="Times New Roman"/>
          <w:lang w:eastAsia="lt-LT"/>
        </w:rPr>
        <w:t>Vaistinis p</w:t>
      </w:r>
      <w:r>
        <w:rPr>
          <w:rFonts w:ascii="Times New Roman" w:eastAsia="Times New Roman" w:hAnsi="Times New Roman" w:cs="Times New Roman"/>
          <w:lang w:eastAsia="lt-LT"/>
        </w:rPr>
        <w:t>reparatas pasiskirsto organizmo audiniuose, tačiau neprasiskverbia per kraujo ir smegenų barjerą.</w:t>
      </w:r>
    </w:p>
    <w:p w14:paraId="6D045559" w14:textId="77777777" w:rsidR="008A1592" w:rsidRDefault="008A1592" w:rsidP="008A1592">
      <w:pPr>
        <w:spacing w:after="0" w:line="240" w:lineRule="auto"/>
        <w:ind w:left="567" w:hanging="567"/>
        <w:rPr>
          <w:rFonts w:ascii="Times New Roman" w:eastAsia="Times New Roman" w:hAnsi="Times New Roman" w:cs="Times New Roman"/>
          <w:i/>
          <w:lang w:eastAsia="lt-LT"/>
        </w:rPr>
      </w:pPr>
    </w:p>
    <w:p w14:paraId="5A4B160A" w14:textId="77777777" w:rsidR="008A1592" w:rsidRDefault="008A1592" w:rsidP="008A1592">
      <w:pPr>
        <w:spacing w:after="0" w:line="240" w:lineRule="auto"/>
        <w:ind w:left="567" w:hanging="567"/>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Biotransformacija</w:t>
      </w:r>
    </w:p>
    <w:p w14:paraId="0D996E41"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lang w:eastAsia="lt-LT"/>
        </w:rPr>
        <w:t>Dopaminas, kaip ir visi katecholaminai, metabolizuojamas kepenyse, inkstuose bei plazmoje, dalyvaujant monoaminooksidazei bei katechol-O-metiltransferazei.</w:t>
      </w:r>
    </w:p>
    <w:p w14:paraId="52276750" w14:textId="77777777" w:rsidR="008A1592" w:rsidRDefault="008A1592" w:rsidP="008A1592">
      <w:pPr>
        <w:spacing w:after="0" w:line="240" w:lineRule="auto"/>
        <w:rPr>
          <w:rFonts w:ascii="Times New Roman" w:eastAsia="Times New Roman" w:hAnsi="Times New Roman" w:cs="Times New Roman"/>
          <w:bCs/>
          <w:i/>
          <w:lang w:eastAsia="lt-LT"/>
        </w:rPr>
      </w:pPr>
    </w:p>
    <w:p w14:paraId="4CB34EA4" w14:textId="77777777" w:rsidR="008A1592" w:rsidRDefault="008A1592" w:rsidP="008A1592">
      <w:pPr>
        <w:spacing w:after="0" w:line="240" w:lineRule="auto"/>
        <w:rPr>
          <w:rFonts w:ascii="Times New Roman" w:eastAsia="Times New Roman" w:hAnsi="Times New Roman" w:cs="Times New Roman"/>
          <w:bCs/>
          <w:u w:val="single"/>
          <w:lang w:eastAsia="lt-LT"/>
        </w:rPr>
      </w:pPr>
      <w:r>
        <w:rPr>
          <w:rFonts w:ascii="Times New Roman" w:eastAsia="Times New Roman" w:hAnsi="Times New Roman" w:cs="Times New Roman"/>
          <w:bCs/>
          <w:u w:val="single"/>
          <w:lang w:eastAsia="lt-LT"/>
        </w:rPr>
        <w:t>Eliminacija</w:t>
      </w:r>
    </w:p>
    <w:p w14:paraId="15DCB69B" w14:textId="14B96C1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Dopamino suleidus į veną, pusinės eliminacijos laikas yra panašus, kaip ir infuzavus, t.y. maždaug 2 minutės. Po infuzijos dopamino pusinės eliminacijos iš plazmos laikas yra maždaug 9 minutės. Apie 80% pašalinama su šlapimu per 24 valandas neaktyvaus homovanilino rūgšties darinio pavidalu ir tik nedidelis kiekis – nepakitusio</w:t>
      </w:r>
      <w:r w:rsidR="00AB4E2D">
        <w:rPr>
          <w:rFonts w:ascii="Times New Roman" w:eastAsia="Times New Roman" w:hAnsi="Times New Roman" w:cs="Times New Roman"/>
          <w:lang w:eastAsia="lt-LT"/>
        </w:rPr>
        <w:t>.</w:t>
      </w:r>
    </w:p>
    <w:p w14:paraId="4F5627A8" w14:textId="77777777" w:rsidR="008A1592" w:rsidRDefault="008A1592" w:rsidP="008A1592">
      <w:pPr>
        <w:spacing w:after="0" w:line="240" w:lineRule="auto"/>
        <w:rPr>
          <w:rFonts w:ascii="Times New Roman" w:eastAsia="Times New Roman" w:hAnsi="Times New Roman" w:cs="Times New Roman"/>
          <w:bCs/>
          <w:i/>
          <w:lang w:eastAsia="lt-LT"/>
        </w:rPr>
      </w:pPr>
    </w:p>
    <w:p w14:paraId="373C3F95" w14:textId="77777777" w:rsidR="008A1592" w:rsidRDefault="008A1592" w:rsidP="008A1592">
      <w:pPr>
        <w:spacing w:after="0" w:line="240" w:lineRule="auto"/>
        <w:rPr>
          <w:rFonts w:ascii="Times New Roman" w:eastAsia="Times New Roman" w:hAnsi="Times New Roman" w:cs="Times New Roman"/>
          <w:bCs/>
          <w:u w:val="single"/>
          <w:lang w:eastAsia="lt-LT"/>
        </w:rPr>
      </w:pPr>
      <w:r>
        <w:rPr>
          <w:rFonts w:ascii="Times New Roman" w:eastAsia="Times New Roman" w:hAnsi="Times New Roman" w:cs="Times New Roman"/>
          <w:bCs/>
          <w:u w:val="single"/>
          <w:lang w:eastAsia="lt-LT"/>
        </w:rPr>
        <w:t>Sutrikusi inkstų ir kepenų funkcija</w:t>
      </w:r>
    </w:p>
    <w:p w14:paraId="1D601205" w14:textId="5EC978A3"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Dopaminas metabolizuojamas kepenyse ir inkstuose, todėl eliminacija </w:t>
      </w:r>
      <w:r w:rsidR="00193C92">
        <w:rPr>
          <w:rFonts w:ascii="Times New Roman" w:eastAsia="Times New Roman" w:hAnsi="Times New Roman" w:cs="Times New Roman"/>
          <w:lang w:eastAsia="lt-LT"/>
        </w:rPr>
        <w:t>pacientų</w:t>
      </w:r>
      <w:r>
        <w:rPr>
          <w:rFonts w:ascii="Times New Roman" w:eastAsia="Times New Roman" w:hAnsi="Times New Roman" w:cs="Times New Roman"/>
          <w:lang w:eastAsia="lt-LT"/>
        </w:rPr>
        <w:t>, kurių inkstų ar kepenų funkcija sutrikusi, organizme gali pailgėti.</w:t>
      </w:r>
    </w:p>
    <w:p w14:paraId="09A009F5" w14:textId="77777777" w:rsidR="008A1592" w:rsidRDefault="008A1592" w:rsidP="008A1592">
      <w:pPr>
        <w:spacing w:after="0" w:line="240" w:lineRule="auto"/>
        <w:rPr>
          <w:rFonts w:ascii="Times New Roman" w:eastAsia="Times New Roman" w:hAnsi="Times New Roman" w:cs="Times New Roman"/>
          <w:lang w:eastAsia="lt-LT"/>
        </w:rPr>
      </w:pPr>
    </w:p>
    <w:p w14:paraId="5BAAC20F"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5.3</w:t>
      </w:r>
      <w:r>
        <w:rPr>
          <w:rFonts w:ascii="Times New Roman" w:eastAsia="Times New Roman" w:hAnsi="Times New Roman" w:cs="Times New Roman"/>
          <w:b/>
          <w:lang w:eastAsia="lt-LT"/>
        </w:rPr>
        <w:tab/>
        <w:t>Ikiklinikinių saugumo tyrimų duomenys</w:t>
      </w:r>
    </w:p>
    <w:p w14:paraId="40E3B348" w14:textId="77777777" w:rsidR="008A1592" w:rsidRDefault="008A1592" w:rsidP="008A1592">
      <w:pPr>
        <w:spacing w:after="0" w:line="240" w:lineRule="auto"/>
        <w:rPr>
          <w:rFonts w:ascii="Times New Roman" w:eastAsia="Times New Roman" w:hAnsi="Times New Roman" w:cs="Times New Roman"/>
          <w:lang w:eastAsia="lt-LT"/>
        </w:rPr>
      </w:pPr>
    </w:p>
    <w:p w14:paraId="7A61B854" w14:textId="77777777" w:rsidR="008A1592" w:rsidRDefault="008A1592" w:rsidP="008A1592">
      <w:pPr>
        <w:tabs>
          <w:tab w:val="left" w:pos="709"/>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Į veną suleisto dopamino LD</w:t>
      </w:r>
      <w:r>
        <w:rPr>
          <w:rFonts w:ascii="Times New Roman" w:eastAsia="Times New Roman" w:hAnsi="Times New Roman" w:cs="Times New Roman"/>
          <w:vertAlign w:val="subscript"/>
          <w:lang w:eastAsia="lt-LT"/>
        </w:rPr>
        <w:t xml:space="preserve">50  </w:t>
      </w:r>
      <w:r>
        <w:rPr>
          <w:rFonts w:ascii="Times New Roman" w:eastAsia="Times New Roman" w:hAnsi="Times New Roman" w:cs="Times New Roman"/>
          <w:lang w:eastAsia="lt-LT"/>
        </w:rPr>
        <w:t>pelėms buvo 290 mg/kg kūno svorio, žiurkėms – 106 g/kg kūno svorio. Gyvūnų plaučiuose atsirado didelių kraujosrūvų bei kraujo stazė. Poūmio toksiškumo tyrimų metu pasireiškė prostatos hipertrofija, hidronefrozė bei padidėjo šlapimo pūslės. Nustatyta, kad gyvūnų, kurie vartojo didelę (570 mg/kg kūno svorio) dopamino paros dozę, širdies, inkstų bei plaučių svoris buvo daug didesnis nei kontrolinės grupės gyvūnų. Šunys, 2 savaites vartoję dopamino, smarkiai vėmė. Tyrimai parodė, kad visų gyvūnų, vartojusių dideles dozes, padidėjo antinksčių svoris, o šunų – prostatos svoris. Kai kuriems gyvūnams atsirado nedidelių nekrozinių miokardo pokyčių.</w:t>
      </w:r>
    </w:p>
    <w:p w14:paraId="11E9734B" w14:textId="77777777" w:rsidR="008A1592" w:rsidRDefault="008A1592" w:rsidP="008A1592">
      <w:pPr>
        <w:spacing w:after="0" w:line="240" w:lineRule="auto"/>
        <w:rPr>
          <w:rFonts w:ascii="Times New Roman" w:eastAsia="Times New Roman" w:hAnsi="Times New Roman" w:cs="Times New Roman"/>
          <w:lang w:eastAsia="lt-LT"/>
        </w:rPr>
      </w:pPr>
    </w:p>
    <w:p w14:paraId="43F8B2A0" w14:textId="77777777" w:rsidR="008A1592" w:rsidRDefault="008A1592" w:rsidP="008A1592">
      <w:pPr>
        <w:keepNext/>
        <w:spacing w:after="0" w:line="240" w:lineRule="auto"/>
        <w:outlineLvl w:val="1"/>
        <w:rPr>
          <w:rFonts w:ascii="Times New Roman" w:eastAsia="Times New Roman" w:hAnsi="Times New Roman" w:cs="Times New Roman"/>
          <w:b/>
          <w:lang w:eastAsia="lt-LT"/>
        </w:rPr>
      </w:pPr>
    </w:p>
    <w:p w14:paraId="36E98EAD"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FARMACINĖ INFORMACIJA</w:t>
      </w:r>
    </w:p>
    <w:p w14:paraId="39134190" w14:textId="77777777" w:rsidR="008A1592" w:rsidRDefault="008A1592" w:rsidP="008A1592">
      <w:pPr>
        <w:spacing w:after="0" w:line="240" w:lineRule="auto"/>
        <w:rPr>
          <w:rFonts w:ascii="Times New Roman" w:eastAsia="Times New Roman" w:hAnsi="Times New Roman" w:cs="Times New Roman"/>
          <w:b/>
          <w:lang w:eastAsia="lt-LT"/>
        </w:rPr>
      </w:pPr>
    </w:p>
    <w:p w14:paraId="32C70C6D"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6.1</w:t>
      </w:r>
      <w:r>
        <w:rPr>
          <w:rFonts w:ascii="Times New Roman" w:eastAsia="Times New Roman" w:hAnsi="Times New Roman" w:cs="Times New Roman"/>
          <w:b/>
          <w:lang w:eastAsia="lt-LT"/>
        </w:rPr>
        <w:tab/>
        <w:t>Pagalbinių medžiagų sąrašas</w:t>
      </w:r>
    </w:p>
    <w:p w14:paraId="193486A5" w14:textId="77777777" w:rsidR="008A1592" w:rsidRDefault="008A1592" w:rsidP="008A1592">
      <w:pPr>
        <w:spacing w:after="0" w:line="240" w:lineRule="auto"/>
        <w:rPr>
          <w:rFonts w:ascii="Times New Roman" w:eastAsia="Times New Roman" w:hAnsi="Times New Roman" w:cs="Times New Roman"/>
          <w:lang w:eastAsia="lt-LT"/>
        </w:rPr>
      </w:pPr>
    </w:p>
    <w:p w14:paraId="0F1E21A4"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Natrio metabisulfitas (E223)</w:t>
      </w:r>
    </w:p>
    <w:p w14:paraId="11FD3ED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Dinatrio edetatas</w:t>
      </w:r>
    </w:p>
    <w:p w14:paraId="3B5F67D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Injekcinis vanduo</w:t>
      </w:r>
    </w:p>
    <w:p w14:paraId="561E5D85" w14:textId="77777777" w:rsidR="008A1592" w:rsidRDefault="008A1592" w:rsidP="008A1592">
      <w:pPr>
        <w:spacing w:after="0" w:line="240" w:lineRule="auto"/>
        <w:rPr>
          <w:rFonts w:ascii="Times New Roman" w:eastAsia="Times New Roman" w:hAnsi="Times New Roman" w:cs="Times New Roman"/>
          <w:lang w:eastAsia="lt-LT"/>
        </w:rPr>
      </w:pPr>
    </w:p>
    <w:p w14:paraId="65F691AE"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6.2</w:t>
      </w:r>
      <w:r>
        <w:rPr>
          <w:rFonts w:ascii="Times New Roman" w:eastAsia="Times New Roman" w:hAnsi="Times New Roman" w:cs="Times New Roman"/>
          <w:b/>
          <w:lang w:eastAsia="lt-LT"/>
        </w:rPr>
        <w:tab/>
        <w:t>Nesuderinamumas</w:t>
      </w:r>
    </w:p>
    <w:p w14:paraId="3F3F9C4C" w14:textId="77777777" w:rsidR="008A1592" w:rsidRDefault="008A1592" w:rsidP="008A1592">
      <w:pPr>
        <w:spacing w:after="0" w:line="240" w:lineRule="auto"/>
        <w:rPr>
          <w:rFonts w:ascii="Times New Roman" w:eastAsia="Times New Roman" w:hAnsi="Times New Roman" w:cs="Times New Roman"/>
          <w:lang w:eastAsia="lt-LT"/>
        </w:rPr>
      </w:pPr>
    </w:p>
    <w:p w14:paraId="065BF28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Dopaminą draudžiama maišyti su šarminiais tirpalais, pvz., natrio-vandenilio karbonatu.</w:t>
      </w:r>
    </w:p>
    <w:p w14:paraId="107382CE" w14:textId="77777777" w:rsidR="008A1592" w:rsidRDefault="008A1592" w:rsidP="008A1592">
      <w:pPr>
        <w:spacing w:after="0" w:line="240" w:lineRule="auto"/>
        <w:rPr>
          <w:rFonts w:ascii="Times New Roman" w:eastAsia="Times New Roman" w:hAnsi="Times New Roman" w:cs="Times New Roman"/>
          <w:lang w:eastAsia="lt-LT"/>
        </w:rPr>
      </w:pPr>
    </w:p>
    <w:p w14:paraId="3A6DCBF0"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6.3</w:t>
      </w:r>
      <w:r>
        <w:rPr>
          <w:rFonts w:ascii="Times New Roman" w:eastAsia="Times New Roman" w:hAnsi="Times New Roman" w:cs="Times New Roman"/>
          <w:b/>
          <w:lang w:eastAsia="lt-LT"/>
        </w:rPr>
        <w:tab/>
        <w:t>Tinkamumo laikas</w:t>
      </w:r>
    </w:p>
    <w:p w14:paraId="21358B62" w14:textId="77777777" w:rsidR="008A1592" w:rsidRDefault="008A1592" w:rsidP="008A1592">
      <w:pPr>
        <w:spacing w:after="0" w:line="240" w:lineRule="auto"/>
        <w:rPr>
          <w:rFonts w:ascii="Times New Roman" w:eastAsia="Times New Roman" w:hAnsi="Times New Roman" w:cs="Times New Roman"/>
          <w:lang w:eastAsia="lt-LT"/>
        </w:rPr>
      </w:pPr>
    </w:p>
    <w:p w14:paraId="1E30F63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 metai.</w:t>
      </w:r>
    </w:p>
    <w:p w14:paraId="57632826" w14:textId="77777777" w:rsidR="008A1592" w:rsidRDefault="008A1592" w:rsidP="008A1592">
      <w:pPr>
        <w:spacing w:after="0" w:line="240" w:lineRule="auto"/>
        <w:rPr>
          <w:rFonts w:ascii="Times New Roman" w:eastAsia="Times New Roman" w:hAnsi="Times New Roman" w:cs="Times New Roman"/>
          <w:lang w:eastAsia="lt-LT"/>
        </w:rPr>
      </w:pPr>
    </w:p>
    <w:p w14:paraId="1208172B" w14:textId="77777777" w:rsidR="008A1592" w:rsidRDefault="008A1592" w:rsidP="008A1592">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infuzinio tirpalo tinkamumo laikas.</w:t>
      </w:r>
    </w:p>
    <w:p w14:paraId="5B6D8C89" w14:textId="7225E87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Cheminiu ir fiziniu atžvilgiu vartojimui paruoštas vaistinis preparatas lieka stabilus 24 val. 25</w:t>
      </w:r>
      <w:r w:rsidR="00665F16">
        <w:rPr>
          <w:rFonts w:ascii="Times New Roman" w:eastAsia="Times New Roman" w:hAnsi="Times New Roman" w:cs="Times New Roman"/>
          <w:lang w:eastAsia="lt-LT"/>
        </w:rPr>
        <w:t> </w:t>
      </w:r>
      <w:r>
        <w:rPr>
          <w:rFonts w:ascii="Times New Roman" w:eastAsia="Times New Roman" w:hAnsi="Times New Roman" w:cs="Times New Roman"/>
          <w:lang w:eastAsia="lt-LT"/>
        </w:rPr>
        <w:t>°C temperatūroje.</w:t>
      </w:r>
    </w:p>
    <w:p w14:paraId="14B53B4A" w14:textId="77777777" w:rsidR="008A1592" w:rsidRDefault="008A1592" w:rsidP="008A1592">
      <w:pPr>
        <w:spacing w:after="0" w:line="240" w:lineRule="auto"/>
        <w:rPr>
          <w:rFonts w:ascii="Times New Roman" w:eastAsia="Times New Roman" w:hAnsi="Times New Roman" w:cs="Times New Roman"/>
          <w:lang w:eastAsia="lt-LT"/>
        </w:rPr>
      </w:pPr>
    </w:p>
    <w:p w14:paraId="07B03F5B" w14:textId="0807F8B8"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Mikrobiologiniu požiūriu, praskiedus vaistinį preparatą reikia vartoti nedelsiant. Jei jis tuoj pat nesuvartojamas, už tolesnį jo tinkamumo laiką ir laikymo iki vartojimo sąlygas atsako vartotojas. Jei reikia, paruoštą </w:t>
      </w:r>
      <w:r w:rsidR="00F43B63">
        <w:rPr>
          <w:rFonts w:ascii="Times New Roman" w:eastAsia="Times New Roman" w:hAnsi="Times New Roman" w:cs="Times New Roman"/>
          <w:lang w:eastAsia="lt-LT"/>
        </w:rPr>
        <w:t xml:space="preserve">vaistinį </w:t>
      </w:r>
      <w:r>
        <w:rPr>
          <w:rFonts w:ascii="Times New Roman" w:eastAsia="Times New Roman" w:hAnsi="Times New Roman" w:cs="Times New Roman"/>
          <w:lang w:eastAsia="lt-LT"/>
        </w:rPr>
        <w:t>preparatą galima laikyti ne ilgiau nei 24 valandas 25</w:t>
      </w:r>
      <w:r w:rsidR="00665F16">
        <w:rPr>
          <w:rFonts w:ascii="Times New Roman" w:eastAsia="Times New Roman" w:hAnsi="Times New Roman" w:cs="Times New Roman"/>
          <w:lang w:eastAsia="lt-LT"/>
        </w:rPr>
        <w:t> </w:t>
      </w:r>
      <w:r>
        <w:rPr>
          <w:rFonts w:ascii="Times New Roman" w:eastAsia="Times New Roman" w:hAnsi="Times New Roman" w:cs="Times New Roman"/>
          <w:lang w:eastAsia="lt-LT"/>
        </w:rPr>
        <w:t>°C temperatūroje tuo atveju, jeigu skiedimas buvo atliktas kontroliuojamomis ir patvirtintomis aseptinėmis sąlygomis. Bet koks nesuvartotas tirpalo kiekis po 24 valandų turi būti sunaikintas. Praskiesto tirpalo nuo šviesos saugoti nereikia.</w:t>
      </w:r>
    </w:p>
    <w:p w14:paraId="0F7B45C0" w14:textId="77777777" w:rsidR="008A1592" w:rsidRDefault="008A1592" w:rsidP="008A1592">
      <w:pPr>
        <w:spacing w:after="0" w:line="240" w:lineRule="auto"/>
        <w:rPr>
          <w:rFonts w:ascii="Times New Roman" w:eastAsia="Times New Roman" w:hAnsi="Times New Roman" w:cs="Times New Roman"/>
          <w:lang w:eastAsia="lt-LT"/>
        </w:rPr>
      </w:pPr>
    </w:p>
    <w:p w14:paraId="072F995D"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6.4</w:t>
      </w:r>
      <w:r>
        <w:rPr>
          <w:rFonts w:ascii="Times New Roman" w:eastAsia="Times New Roman" w:hAnsi="Times New Roman" w:cs="Times New Roman"/>
          <w:b/>
          <w:lang w:eastAsia="lt-LT"/>
        </w:rPr>
        <w:tab/>
        <w:t>Specialios laikymo sąlygos</w:t>
      </w:r>
    </w:p>
    <w:p w14:paraId="481B4A9E" w14:textId="77777777" w:rsidR="008A1592" w:rsidRDefault="008A1592" w:rsidP="008A1592">
      <w:pPr>
        <w:spacing w:after="0" w:line="240" w:lineRule="auto"/>
        <w:rPr>
          <w:rFonts w:ascii="Times New Roman" w:eastAsia="Times New Roman" w:hAnsi="Times New Roman" w:cs="Times New Roman"/>
          <w:lang w:eastAsia="lt-LT"/>
        </w:rPr>
      </w:pPr>
    </w:p>
    <w:p w14:paraId="5A0A745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ne aukštesnėje kaip 25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w:t>
      </w:r>
    </w:p>
    <w:p w14:paraId="5E1D87B1" w14:textId="3252392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Ampules laikyti išorinėje dėžutėje, kad </w:t>
      </w:r>
      <w:r w:rsidR="00F43B63">
        <w:rPr>
          <w:rFonts w:ascii="Times New Roman" w:eastAsia="Times New Roman" w:hAnsi="Times New Roman" w:cs="Times New Roman"/>
          <w:lang w:eastAsia="lt-LT"/>
        </w:rPr>
        <w:t xml:space="preserve">vaistinis </w:t>
      </w:r>
      <w:r>
        <w:rPr>
          <w:rFonts w:ascii="Times New Roman" w:eastAsia="Times New Roman" w:hAnsi="Times New Roman" w:cs="Times New Roman"/>
          <w:lang w:eastAsia="lt-LT"/>
        </w:rPr>
        <w:t>preparatas būtų apsaugotas nuo šviesos.</w:t>
      </w:r>
    </w:p>
    <w:p w14:paraId="2DEB6E9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vaistinio preparato laikymo sąlygos pateikiamos 6.3 skyriuje.</w:t>
      </w:r>
    </w:p>
    <w:p w14:paraId="3BFE4FCD" w14:textId="77777777" w:rsidR="008A1592" w:rsidRDefault="008A1592" w:rsidP="008A1592">
      <w:pPr>
        <w:spacing w:after="0" w:line="240" w:lineRule="auto"/>
        <w:rPr>
          <w:rFonts w:ascii="Times New Roman" w:eastAsia="Times New Roman" w:hAnsi="Times New Roman" w:cs="Times New Roman"/>
          <w:lang w:eastAsia="lt-LT"/>
        </w:rPr>
      </w:pPr>
    </w:p>
    <w:p w14:paraId="2648471D"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6.5</w:t>
      </w:r>
      <w:r>
        <w:rPr>
          <w:rFonts w:ascii="Times New Roman" w:eastAsia="Times New Roman" w:hAnsi="Times New Roman" w:cs="Times New Roman"/>
          <w:b/>
          <w:lang w:eastAsia="lt-LT"/>
        </w:rPr>
        <w:tab/>
        <w:t>Talpyklės pobūdis ir jos turinys</w:t>
      </w:r>
    </w:p>
    <w:p w14:paraId="3DDCDCA2" w14:textId="77777777" w:rsidR="008A1592" w:rsidRDefault="008A1592" w:rsidP="008A1592">
      <w:pPr>
        <w:spacing w:after="0" w:line="240" w:lineRule="auto"/>
        <w:rPr>
          <w:rFonts w:ascii="Times New Roman" w:eastAsia="Times New Roman" w:hAnsi="Times New Roman" w:cs="Times New Roman"/>
          <w:lang w:eastAsia="lt-LT"/>
        </w:rPr>
      </w:pPr>
    </w:p>
    <w:p w14:paraId="5D08F610" w14:textId="3B732C84"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Bespalvio I hidrolizinės klasės stiklo ampulės kartono dėžutėje.</w:t>
      </w:r>
    </w:p>
    <w:p w14:paraId="3BD49B0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ampulių po 5 ml sterilaus koncentrato.</w:t>
      </w:r>
    </w:p>
    <w:p w14:paraId="664C45DD" w14:textId="77777777" w:rsidR="008A1592" w:rsidRDefault="008A1592" w:rsidP="008A1592">
      <w:pPr>
        <w:spacing w:after="0" w:line="240" w:lineRule="auto"/>
        <w:rPr>
          <w:rFonts w:ascii="Times New Roman" w:eastAsia="Times New Roman" w:hAnsi="Times New Roman" w:cs="Times New Roman"/>
          <w:lang w:eastAsia="lt-LT"/>
        </w:rPr>
      </w:pPr>
    </w:p>
    <w:p w14:paraId="172125D3" w14:textId="77777777" w:rsidR="008A1592" w:rsidRDefault="008A1592" w:rsidP="008A1592">
      <w:pPr>
        <w:keepNext/>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6.6</w:t>
      </w:r>
      <w:r>
        <w:rPr>
          <w:rFonts w:ascii="Times New Roman" w:eastAsia="Times New Roman" w:hAnsi="Times New Roman" w:cs="Times New Roman"/>
          <w:b/>
          <w:lang w:eastAsia="lt-LT"/>
        </w:rPr>
        <w:tab/>
        <w:t>Specialūs reikalavimai atliekoms tvarkyti ir vaistiniam preparatui ruošti</w:t>
      </w:r>
    </w:p>
    <w:p w14:paraId="6DB4D0C3" w14:textId="77777777" w:rsidR="008A1592" w:rsidRDefault="008A1592" w:rsidP="008A1592">
      <w:pPr>
        <w:spacing w:after="0" w:line="240" w:lineRule="auto"/>
        <w:rPr>
          <w:rFonts w:ascii="Times New Roman" w:eastAsia="Times New Roman" w:hAnsi="Times New Roman" w:cs="Times New Roman"/>
          <w:lang w:eastAsia="lt-LT"/>
        </w:rPr>
      </w:pPr>
    </w:p>
    <w:p w14:paraId="4CB9C31F" w14:textId="1400A79C" w:rsidR="008A1592" w:rsidRPr="005E40D5" w:rsidRDefault="008A1592" w:rsidP="008A1592">
      <w:pPr>
        <w:spacing w:after="0" w:line="240" w:lineRule="auto"/>
        <w:jc w:val="both"/>
        <w:rPr>
          <w:rFonts w:ascii="Times New Roman" w:eastAsia="Times New Roman" w:hAnsi="Times New Roman" w:cs="Times New Roman"/>
          <w:u w:val="single"/>
          <w:lang w:eastAsia="lt-LT"/>
        </w:rPr>
      </w:pPr>
      <w:r w:rsidRPr="005E40D5">
        <w:rPr>
          <w:rFonts w:ascii="Times New Roman" w:eastAsia="Times New Roman" w:hAnsi="Times New Roman" w:cs="Times New Roman"/>
          <w:u w:val="single"/>
          <w:lang w:eastAsia="lt-LT"/>
        </w:rPr>
        <w:t xml:space="preserve">Prieš vartojimą </w:t>
      </w:r>
      <w:r w:rsidR="001A576E" w:rsidRPr="005E40D5">
        <w:rPr>
          <w:rFonts w:ascii="Times New Roman" w:eastAsia="Times New Roman" w:hAnsi="Times New Roman" w:cs="Times New Roman"/>
          <w:u w:val="single"/>
          <w:lang w:eastAsia="lt-LT"/>
        </w:rPr>
        <w:t xml:space="preserve">Dopamine </w:t>
      </w:r>
      <w:r w:rsidR="007E066C" w:rsidRPr="005E40D5">
        <w:rPr>
          <w:rFonts w:ascii="Times New Roman" w:eastAsia="Times New Roman" w:hAnsi="Times New Roman" w:cs="Times New Roman"/>
          <w:u w:val="single"/>
          <w:lang w:eastAsia="lt-LT"/>
        </w:rPr>
        <w:t xml:space="preserve">PPH </w:t>
      </w:r>
      <w:r w:rsidRPr="005E40D5">
        <w:rPr>
          <w:rFonts w:ascii="Times New Roman" w:eastAsia="Times New Roman" w:hAnsi="Times New Roman" w:cs="Times New Roman"/>
          <w:u w:val="single"/>
          <w:lang w:eastAsia="lt-LT"/>
        </w:rPr>
        <w:t>būtina atskiesti.</w:t>
      </w:r>
    </w:p>
    <w:p w14:paraId="0D7F66E3" w14:textId="77777777" w:rsidR="008A1592" w:rsidRDefault="008A1592" w:rsidP="008A1592">
      <w:pPr>
        <w:spacing w:after="0" w:line="240" w:lineRule="auto"/>
        <w:rPr>
          <w:rFonts w:ascii="Times New Roman" w:eastAsia="Times New Roman" w:hAnsi="Times New Roman" w:cs="Times New Roman"/>
          <w:lang w:eastAsia="lt-LT"/>
        </w:rPr>
      </w:pPr>
    </w:p>
    <w:p w14:paraId="6B9AD825" w14:textId="2508CDE2"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galima skiesti 5 % gliukozės infuziniu tirpalu arba 0,9 % natrio chlorido infuziniu tirpalu. Skiedimą galima atlikti stiklinėje, polietileninėje (MTPE) ar polipropileninėje (PP) talpyklėje.</w:t>
      </w:r>
    </w:p>
    <w:p w14:paraId="2E6300CC" w14:textId="77777777" w:rsidR="008A1592" w:rsidRDefault="008A1592" w:rsidP="008A1592">
      <w:pPr>
        <w:spacing w:after="0" w:line="240" w:lineRule="auto"/>
        <w:rPr>
          <w:rFonts w:ascii="Times New Roman" w:eastAsia="Times New Roman" w:hAnsi="Times New Roman" w:cs="Times New Roman"/>
          <w:lang w:eastAsia="lt-LT"/>
        </w:rPr>
      </w:pPr>
    </w:p>
    <w:p w14:paraId="2722679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Norint paruošti infuzinį tirpalą, reikia 100 mg - 800 mg dopamino praskiesti skiedikliu (5 % gliukozės infuzinio tirpalo arba 0,9 % natrio chlorido infuzinio tirpalo) iki galutinio 250 ml tūrio. 1 ml tirpalo bus atitinkamai 400 mikrogramų - 3200 mikrogramų dopamino hidrochlorido. </w:t>
      </w:r>
    </w:p>
    <w:p w14:paraId="6DED627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 skiedimas turi būti atliekamas kontroliuojamomis ir patvirtintomis aseptinėmis sąlygomis.</w:t>
      </w:r>
    </w:p>
    <w:p w14:paraId="46E6B802" w14:textId="77777777" w:rsidR="008A1592" w:rsidRDefault="008A1592" w:rsidP="008A1592">
      <w:pPr>
        <w:spacing w:after="0" w:line="240" w:lineRule="auto"/>
        <w:rPr>
          <w:rFonts w:ascii="Times New Roman" w:eastAsia="Times New Roman" w:hAnsi="Times New Roman" w:cs="Times New Roman"/>
          <w:lang w:eastAsia="lt-LT"/>
        </w:rPr>
      </w:pPr>
    </w:p>
    <w:p w14:paraId="1C2E03AA"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vartoti tirpalo vartojimo laikas – žr. 6.3 skyrių.</w:t>
      </w:r>
    </w:p>
    <w:p w14:paraId="2C4F498E" w14:textId="77777777" w:rsidR="008A1592" w:rsidRDefault="008A1592" w:rsidP="008A1592">
      <w:pPr>
        <w:spacing w:after="0" w:line="240" w:lineRule="auto"/>
        <w:rPr>
          <w:rFonts w:ascii="Times New Roman" w:eastAsia="Times New Roman" w:hAnsi="Times New Roman" w:cs="Times New Roman"/>
          <w:lang w:eastAsia="lt-LT"/>
        </w:rPr>
      </w:pPr>
    </w:p>
    <w:p w14:paraId="78C59A49" w14:textId="77777777" w:rsidR="008A1592" w:rsidRDefault="008A1592" w:rsidP="008A1592">
      <w:pPr>
        <w:spacing w:after="0" w:line="240" w:lineRule="auto"/>
        <w:rPr>
          <w:rFonts w:ascii="Times New Roman" w:eastAsia="Times New Roman" w:hAnsi="Times New Roman" w:cs="Times New Roman"/>
          <w:lang w:eastAsia="lt-LT"/>
        </w:rPr>
      </w:pPr>
    </w:p>
    <w:p w14:paraId="4FBCCA38"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t>REGISTRUOTOJAS</w:t>
      </w:r>
    </w:p>
    <w:p w14:paraId="18A6AF2C" w14:textId="77777777" w:rsidR="008A1592" w:rsidRDefault="008A1592" w:rsidP="008A1592">
      <w:pPr>
        <w:spacing w:after="0" w:line="240" w:lineRule="auto"/>
        <w:rPr>
          <w:rFonts w:ascii="Times New Roman" w:eastAsia="Times New Roman" w:hAnsi="Times New Roman" w:cs="Times New Roman"/>
          <w:lang w:eastAsia="lt-LT"/>
        </w:rPr>
      </w:pPr>
    </w:p>
    <w:p w14:paraId="12FC3E68" w14:textId="77777777" w:rsidR="007E066C" w:rsidRPr="007C3E7D" w:rsidRDefault="007E066C" w:rsidP="007E066C">
      <w:pPr>
        <w:spacing w:after="0" w:line="240" w:lineRule="auto"/>
        <w:rPr>
          <w:rFonts w:ascii="Times New Roman" w:eastAsia="Calibri" w:hAnsi="Times New Roman" w:cs="Times New Roman"/>
          <w:lang w:eastAsia="pl-PL"/>
        </w:rPr>
      </w:pPr>
      <w:bookmarkStart w:id="1" w:name="_Hlk127877685"/>
      <w:r w:rsidRPr="007C3E7D">
        <w:rPr>
          <w:rFonts w:ascii="Times New Roman" w:eastAsia="Calibri" w:hAnsi="Times New Roman" w:cs="Times New Roman"/>
          <w:lang w:eastAsia="pl-PL"/>
        </w:rPr>
        <w:t>Zakłady Farmaceutyczne POLPHARMA S.A.</w:t>
      </w:r>
    </w:p>
    <w:p w14:paraId="71F2E3C9" w14:textId="1783843E" w:rsidR="007E066C" w:rsidRPr="007C3E7D" w:rsidRDefault="007E066C" w:rsidP="007E066C">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ul. Pelplińska 19,</w:t>
      </w:r>
      <w:r w:rsidR="008F331F">
        <w:rPr>
          <w:rFonts w:ascii="Times New Roman" w:eastAsia="Calibri" w:hAnsi="Times New Roman" w:cs="Times New Roman"/>
          <w:lang w:eastAsia="pl-PL"/>
        </w:rPr>
        <w:t xml:space="preserve"> </w:t>
      </w:r>
      <w:r w:rsidRPr="007C3E7D">
        <w:rPr>
          <w:rFonts w:ascii="Times New Roman" w:eastAsia="Calibri" w:hAnsi="Times New Roman" w:cs="Times New Roman"/>
          <w:lang w:eastAsia="pl-PL"/>
        </w:rPr>
        <w:t>83-200 Starogard Gdański</w:t>
      </w:r>
    </w:p>
    <w:bookmarkEnd w:id="1"/>
    <w:p w14:paraId="7DD83FDD"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Lenkija</w:t>
      </w:r>
    </w:p>
    <w:p w14:paraId="6C1709CD" w14:textId="77777777" w:rsidR="008A1592" w:rsidRDefault="008A1592" w:rsidP="008A1592">
      <w:pPr>
        <w:spacing w:after="0" w:line="240" w:lineRule="auto"/>
        <w:rPr>
          <w:rFonts w:ascii="Times New Roman" w:eastAsia="Times New Roman" w:hAnsi="Times New Roman" w:cs="Times New Roman"/>
          <w:lang w:eastAsia="lt-LT"/>
        </w:rPr>
      </w:pPr>
    </w:p>
    <w:p w14:paraId="4ADFFBE0" w14:textId="77777777" w:rsidR="008A1592" w:rsidRDefault="008A1592" w:rsidP="008A1592">
      <w:pPr>
        <w:spacing w:after="0" w:line="240" w:lineRule="auto"/>
        <w:rPr>
          <w:rFonts w:ascii="Times New Roman" w:eastAsia="Times New Roman" w:hAnsi="Times New Roman" w:cs="Times New Roman"/>
          <w:lang w:eastAsia="lt-LT"/>
        </w:rPr>
      </w:pPr>
    </w:p>
    <w:p w14:paraId="0DCEAAB4"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REGISTRACIJOS PAŽYMĖJIMO NUMERIS</w:t>
      </w:r>
    </w:p>
    <w:p w14:paraId="4C776533" w14:textId="77777777" w:rsidR="008A1592" w:rsidRDefault="008A1592" w:rsidP="008A1592">
      <w:pPr>
        <w:spacing w:after="0" w:line="240" w:lineRule="auto"/>
        <w:rPr>
          <w:rFonts w:ascii="Times New Roman" w:eastAsia="Times New Roman" w:hAnsi="Times New Roman" w:cs="Times New Roman"/>
          <w:lang w:eastAsia="lt-LT"/>
        </w:rPr>
      </w:pPr>
    </w:p>
    <w:p w14:paraId="1B723D02" w14:textId="77777777" w:rsidR="008A1592" w:rsidRDefault="008A1592" w:rsidP="008A1592">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LT/1/95/1991/001</w:t>
      </w:r>
    </w:p>
    <w:p w14:paraId="089B2349" w14:textId="77777777" w:rsidR="008A1592" w:rsidRDefault="008A1592" w:rsidP="008A1592">
      <w:pPr>
        <w:spacing w:after="0" w:line="240" w:lineRule="auto"/>
        <w:rPr>
          <w:rFonts w:ascii="Times New Roman" w:eastAsia="Times New Roman" w:hAnsi="Times New Roman" w:cs="Times New Roman"/>
          <w:lang w:eastAsia="lt-LT"/>
        </w:rPr>
      </w:pPr>
    </w:p>
    <w:p w14:paraId="42A56BC8" w14:textId="77777777" w:rsidR="008A1592" w:rsidRDefault="008A1592" w:rsidP="008A1592">
      <w:pPr>
        <w:spacing w:after="0" w:line="240" w:lineRule="auto"/>
        <w:rPr>
          <w:rFonts w:ascii="Times New Roman" w:eastAsia="Times New Roman" w:hAnsi="Times New Roman" w:cs="Times New Roman"/>
          <w:lang w:eastAsia="lt-LT"/>
        </w:rPr>
      </w:pPr>
    </w:p>
    <w:p w14:paraId="5F249D57"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REGISTRAVIMO / PERREGISTRAVIMO DATA</w:t>
      </w:r>
    </w:p>
    <w:p w14:paraId="1AB4E99A" w14:textId="77777777" w:rsidR="008A1592" w:rsidRDefault="008A1592" w:rsidP="008A1592">
      <w:pPr>
        <w:spacing w:after="0" w:line="240" w:lineRule="auto"/>
        <w:rPr>
          <w:rFonts w:ascii="Times New Roman" w:eastAsia="Times New Roman" w:hAnsi="Times New Roman" w:cs="Times New Roman"/>
          <w:lang w:eastAsia="lt-LT"/>
        </w:rPr>
      </w:pPr>
    </w:p>
    <w:p w14:paraId="29726801" w14:textId="77777777" w:rsidR="008A1592" w:rsidRDefault="008A1592" w:rsidP="008A1592">
      <w:pPr>
        <w:spacing w:after="0" w:line="240" w:lineRule="auto"/>
        <w:rPr>
          <w:rFonts w:ascii="Times New Roman" w:eastAsia="Times New Roman" w:hAnsi="Times New Roman" w:cs="Times New Roman"/>
          <w:bCs/>
          <w:spacing w:val="4"/>
          <w:lang w:eastAsia="lt-LT"/>
        </w:rPr>
      </w:pPr>
      <w:r>
        <w:rPr>
          <w:rFonts w:ascii="Times New Roman" w:eastAsia="Times New Roman" w:hAnsi="Times New Roman" w:cs="Times New Roman"/>
          <w:bCs/>
          <w:spacing w:val="4"/>
          <w:lang w:eastAsia="lt-LT"/>
        </w:rPr>
        <w:t>Registravimo data 1995 m. balandžio mėn. 05 d.</w:t>
      </w:r>
    </w:p>
    <w:p w14:paraId="250CA48A" w14:textId="77777777" w:rsidR="008A1592" w:rsidRDefault="008A1592" w:rsidP="008A1592">
      <w:pPr>
        <w:spacing w:after="0" w:line="240" w:lineRule="auto"/>
        <w:rPr>
          <w:rFonts w:ascii="Times New Roman" w:eastAsia="Times New Roman" w:hAnsi="Times New Roman" w:cs="Times New Roman"/>
          <w:bCs/>
          <w:spacing w:val="4"/>
          <w:lang w:eastAsia="lt-LT"/>
        </w:rPr>
      </w:pPr>
      <w:r>
        <w:rPr>
          <w:rFonts w:ascii="Times New Roman" w:eastAsia="Times New Roman" w:hAnsi="Times New Roman" w:cs="Times New Roman"/>
          <w:bCs/>
          <w:spacing w:val="4"/>
          <w:lang w:eastAsia="lt-LT"/>
        </w:rPr>
        <w:t>Paskutinio perregistravimo data 2010 m. gegužės mėn. 12 d.</w:t>
      </w:r>
    </w:p>
    <w:p w14:paraId="7111021E" w14:textId="77777777" w:rsidR="008A1592" w:rsidRDefault="008A1592" w:rsidP="008A1592">
      <w:pPr>
        <w:spacing w:after="0" w:line="240" w:lineRule="auto"/>
        <w:rPr>
          <w:rFonts w:ascii="Times New Roman" w:eastAsia="Times New Roman" w:hAnsi="Times New Roman" w:cs="Times New Roman"/>
          <w:lang w:eastAsia="lt-LT"/>
        </w:rPr>
      </w:pPr>
    </w:p>
    <w:p w14:paraId="348B3DBF" w14:textId="77777777" w:rsidR="008A1592" w:rsidRDefault="008A1592" w:rsidP="008A1592">
      <w:pPr>
        <w:spacing w:after="0" w:line="240" w:lineRule="auto"/>
        <w:rPr>
          <w:rFonts w:ascii="Times New Roman" w:eastAsia="Times New Roman" w:hAnsi="Times New Roman" w:cs="Times New Roman"/>
          <w:lang w:eastAsia="lt-LT"/>
        </w:rPr>
      </w:pPr>
    </w:p>
    <w:p w14:paraId="5CCCA42C" w14:textId="77777777" w:rsidR="008A1592" w:rsidRDefault="008A1592" w:rsidP="008A1592">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TEKSTO PERŽIŪROS DATA</w:t>
      </w:r>
    </w:p>
    <w:p w14:paraId="4CCABCAB" w14:textId="77777777" w:rsidR="00924149" w:rsidRPr="00065703" w:rsidRDefault="00924149" w:rsidP="008A1592">
      <w:pPr>
        <w:keepNext/>
        <w:tabs>
          <w:tab w:val="left" w:pos="567"/>
        </w:tabs>
        <w:spacing w:after="0" w:line="240" w:lineRule="auto"/>
        <w:outlineLvl w:val="1"/>
        <w:rPr>
          <w:rFonts w:ascii="Times New Roman" w:eastAsia="Times New Roman" w:hAnsi="Times New Roman" w:cs="Times New Roman"/>
          <w:bCs/>
          <w:lang w:eastAsia="lt-LT"/>
        </w:rPr>
      </w:pPr>
    </w:p>
    <w:p w14:paraId="31C31962" w14:textId="2AF7009E" w:rsidR="008A1592" w:rsidRDefault="00AA5C9B"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w:t>
      </w:r>
      <w:r w:rsidR="00363C95">
        <w:rPr>
          <w:rFonts w:ascii="Times New Roman" w:eastAsia="Times New Roman" w:hAnsi="Times New Roman" w:cs="Times New Roman"/>
          <w:lang w:eastAsia="lt-LT"/>
        </w:rPr>
        <w:t>4</w:t>
      </w:r>
      <w:r>
        <w:rPr>
          <w:rFonts w:ascii="Times New Roman" w:eastAsia="Times New Roman" w:hAnsi="Times New Roman" w:cs="Times New Roman"/>
          <w:lang w:eastAsia="lt-LT"/>
        </w:rPr>
        <w:t xml:space="preserve"> m. </w:t>
      </w:r>
      <w:r w:rsidR="00363C95">
        <w:rPr>
          <w:rFonts w:ascii="Times New Roman" w:eastAsia="Times New Roman" w:hAnsi="Times New Roman" w:cs="Times New Roman"/>
          <w:lang w:eastAsia="lt-LT"/>
        </w:rPr>
        <w:t>kovo</w:t>
      </w:r>
      <w:r>
        <w:rPr>
          <w:rFonts w:ascii="Times New Roman" w:eastAsia="Times New Roman" w:hAnsi="Times New Roman" w:cs="Times New Roman"/>
          <w:lang w:eastAsia="lt-LT"/>
        </w:rPr>
        <w:t xml:space="preserve"> </w:t>
      </w:r>
      <w:r w:rsidR="00363C95">
        <w:rPr>
          <w:rFonts w:ascii="Times New Roman" w:eastAsia="Times New Roman" w:hAnsi="Times New Roman" w:cs="Times New Roman"/>
          <w:lang w:eastAsia="lt-LT"/>
        </w:rPr>
        <w:t>1</w:t>
      </w:r>
      <w:r>
        <w:rPr>
          <w:rFonts w:ascii="Times New Roman" w:eastAsia="Times New Roman" w:hAnsi="Times New Roman" w:cs="Times New Roman"/>
          <w:lang w:eastAsia="lt-LT"/>
        </w:rPr>
        <w:t xml:space="preserve"> d.</w:t>
      </w:r>
    </w:p>
    <w:p w14:paraId="3D49D40D" w14:textId="77777777" w:rsidR="007333E6" w:rsidRDefault="007333E6" w:rsidP="008A1592">
      <w:pPr>
        <w:spacing w:after="0" w:line="240" w:lineRule="auto"/>
        <w:rPr>
          <w:rFonts w:ascii="Times New Roman" w:eastAsia="Times New Roman" w:hAnsi="Times New Roman" w:cs="Times New Roman"/>
          <w:lang w:eastAsia="lt-LT"/>
        </w:rPr>
      </w:pPr>
    </w:p>
    <w:p w14:paraId="393FF5A5" w14:textId="4416E486"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2" w:history="1">
        <w:r>
          <w:rPr>
            <w:rStyle w:val="Hipersaitas"/>
            <w:rFonts w:ascii="Times New Roman" w:eastAsia="Times New Roman" w:hAnsi="Times New Roman" w:cs="Times New Roman"/>
            <w:lang w:eastAsia="lt-LT"/>
          </w:rPr>
          <w:t>http://www.vvkt.lt</w:t>
        </w:r>
      </w:hyperlink>
      <w:r>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br w:type="page"/>
      </w:r>
    </w:p>
    <w:p w14:paraId="65BF8844" w14:textId="77777777" w:rsidR="008A1592" w:rsidRDefault="008A1592" w:rsidP="008A1592">
      <w:pPr>
        <w:spacing w:after="0" w:line="240" w:lineRule="auto"/>
        <w:rPr>
          <w:rFonts w:ascii="Times New Roman" w:eastAsia="Times New Roman" w:hAnsi="Times New Roman" w:cs="Times New Roman"/>
          <w:lang w:eastAsia="lt-LT"/>
        </w:rPr>
      </w:pPr>
    </w:p>
    <w:p w14:paraId="7FDB83EC" w14:textId="77777777" w:rsidR="008A1592" w:rsidRDefault="008A1592" w:rsidP="008A1592">
      <w:pPr>
        <w:spacing w:after="0" w:line="240" w:lineRule="auto"/>
        <w:rPr>
          <w:rFonts w:ascii="Times New Roman" w:eastAsia="Times New Roman" w:hAnsi="Times New Roman" w:cs="Times New Roman"/>
          <w:lang w:eastAsia="lt-LT"/>
        </w:rPr>
      </w:pPr>
    </w:p>
    <w:p w14:paraId="2360F22B" w14:textId="77777777" w:rsidR="008A1592" w:rsidRDefault="008A1592" w:rsidP="008A1592">
      <w:pPr>
        <w:spacing w:after="0" w:line="240" w:lineRule="auto"/>
        <w:rPr>
          <w:rFonts w:ascii="Times New Roman" w:eastAsia="Times New Roman" w:hAnsi="Times New Roman" w:cs="Times New Roman"/>
          <w:lang w:eastAsia="lt-LT"/>
        </w:rPr>
      </w:pPr>
    </w:p>
    <w:p w14:paraId="593711CB" w14:textId="77777777" w:rsidR="008A1592" w:rsidRDefault="008A1592" w:rsidP="008A1592">
      <w:pPr>
        <w:spacing w:after="0" w:line="240" w:lineRule="auto"/>
        <w:rPr>
          <w:rFonts w:ascii="Times New Roman" w:eastAsia="Times New Roman" w:hAnsi="Times New Roman" w:cs="Times New Roman"/>
          <w:lang w:eastAsia="lt-LT"/>
        </w:rPr>
      </w:pPr>
    </w:p>
    <w:p w14:paraId="30B27F19" w14:textId="77777777" w:rsidR="008A1592" w:rsidRDefault="008A1592" w:rsidP="008A1592">
      <w:pPr>
        <w:spacing w:after="0" w:line="240" w:lineRule="auto"/>
        <w:rPr>
          <w:rFonts w:ascii="Times New Roman" w:eastAsia="Times New Roman" w:hAnsi="Times New Roman" w:cs="Times New Roman"/>
          <w:lang w:eastAsia="lt-LT"/>
        </w:rPr>
      </w:pPr>
    </w:p>
    <w:p w14:paraId="4AC2C091" w14:textId="77777777" w:rsidR="008A1592" w:rsidRDefault="008A1592" w:rsidP="008A1592">
      <w:pPr>
        <w:spacing w:after="0" w:line="240" w:lineRule="auto"/>
        <w:rPr>
          <w:rFonts w:ascii="Times New Roman" w:eastAsia="Times New Roman" w:hAnsi="Times New Roman" w:cs="Times New Roman"/>
          <w:lang w:eastAsia="lt-LT"/>
        </w:rPr>
      </w:pPr>
    </w:p>
    <w:p w14:paraId="2C625664" w14:textId="77777777" w:rsidR="008A1592" w:rsidRDefault="008A1592" w:rsidP="008A1592">
      <w:pPr>
        <w:spacing w:after="0" w:line="240" w:lineRule="auto"/>
        <w:rPr>
          <w:rFonts w:ascii="Times New Roman" w:eastAsia="Times New Roman" w:hAnsi="Times New Roman" w:cs="Times New Roman"/>
          <w:lang w:eastAsia="lt-LT"/>
        </w:rPr>
      </w:pPr>
    </w:p>
    <w:p w14:paraId="5398FA64" w14:textId="77777777" w:rsidR="008A1592" w:rsidRDefault="008A1592" w:rsidP="008A1592">
      <w:pPr>
        <w:spacing w:after="0" w:line="240" w:lineRule="auto"/>
        <w:rPr>
          <w:rFonts w:ascii="Times New Roman" w:eastAsia="Times New Roman" w:hAnsi="Times New Roman" w:cs="Times New Roman"/>
          <w:lang w:eastAsia="lt-LT"/>
        </w:rPr>
      </w:pPr>
    </w:p>
    <w:p w14:paraId="2ECAB3C8" w14:textId="77777777" w:rsidR="008A1592" w:rsidRDefault="008A1592" w:rsidP="008A1592">
      <w:pPr>
        <w:spacing w:after="0" w:line="240" w:lineRule="auto"/>
        <w:rPr>
          <w:rFonts w:ascii="Times New Roman" w:eastAsia="Times New Roman" w:hAnsi="Times New Roman" w:cs="Times New Roman"/>
          <w:lang w:eastAsia="lt-LT"/>
        </w:rPr>
      </w:pPr>
    </w:p>
    <w:p w14:paraId="315FD740" w14:textId="77777777" w:rsidR="008A1592" w:rsidRDefault="008A1592" w:rsidP="008A1592">
      <w:pPr>
        <w:spacing w:after="0" w:line="240" w:lineRule="auto"/>
        <w:rPr>
          <w:rFonts w:ascii="Times New Roman" w:eastAsia="Times New Roman" w:hAnsi="Times New Roman" w:cs="Times New Roman"/>
          <w:lang w:eastAsia="lt-LT"/>
        </w:rPr>
      </w:pPr>
    </w:p>
    <w:p w14:paraId="44D172B0" w14:textId="77777777" w:rsidR="008A1592" w:rsidRDefault="008A1592" w:rsidP="008A1592">
      <w:pPr>
        <w:spacing w:after="0" w:line="240" w:lineRule="auto"/>
        <w:rPr>
          <w:rFonts w:ascii="Times New Roman" w:eastAsia="Times New Roman" w:hAnsi="Times New Roman" w:cs="Times New Roman"/>
          <w:lang w:eastAsia="lt-LT"/>
        </w:rPr>
      </w:pPr>
    </w:p>
    <w:p w14:paraId="3229ABDF" w14:textId="77777777" w:rsidR="008A1592" w:rsidRDefault="008A1592" w:rsidP="008A1592">
      <w:pPr>
        <w:spacing w:after="0" w:line="240" w:lineRule="auto"/>
        <w:rPr>
          <w:rFonts w:ascii="Times New Roman" w:eastAsia="Times New Roman" w:hAnsi="Times New Roman" w:cs="Times New Roman"/>
          <w:lang w:eastAsia="lt-LT"/>
        </w:rPr>
      </w:pPr>
    </w:p>
    <w:p w14:paraId="03B34D00" w14:textId="77777777" w:rsidR="008A1592" w:rsidRDefault="008A1592" w:rsidP="008A1592">
      <w:pPr>
        <w:spacing w:after="0" w:line="240" w:lineRule="auto"/>
        <w:rPr>
          <w:rFonts w:ascii="Times New Roman" w:eastAsia="Times New Roman" w:hAnsi="Times New Roman" w:cs="Times New Roman"/>
          <w:lang w:eastAsia="lt-LT"/>
        </w:rPr>
      </w:pPr>
    </w:p>
    <w:p w14:paraId="109DBB51" w14:textId="77777777" w:rsidR="008A1592" w:rsidRDefault="008A1592" w:rsidP="008A1592">
      <w:pPr>
        <w:spacing w:after="0" w:line="240" w:lineRule="auto"/>
        <w:rPr>
          <w:rFonts w:ascii="Times New Roman" w:eastAsia="Times New Roman" w:hAnsi="Times New Roman" w:cs="Times New Roman"/>
          <w:lang w:eastAsia="lt-LT"/>
        </w:rPr>
      </w:pPr>
    </w:p>
    <w:p w14:paraId="0E27BC64" w14:textId="77777777" w:rsidR="008A1592" w:rsidRDefault="008A1592" w:rsidP="008A1592">
      <w:pPr>
        <w:spacing w:after="0" w:line="240" w:lineRule="auto"/>
        <w:rPr>
          <w:rFonts w:ascii="Times New Roman" w:eastAsia="Times New Roman" w:hAnsi="Times New Roman" w:cs="Times New Roman"/>
          <w:lang w:eastAsia="lt-LT"/>
        </w:rPr>
      </w:pPr>
    </w:p>
    <w:p w14:paraId="2572F104" w14:textId="77777777" w:rsidR="008A1592" w:rsidRDefault="008A1592" w:rsidP="008A1592">
      <w:pPr>
        <w:spacing w:after="0" w:line="240" w:lineRule="auto"/>
        <w:rPr>
          <w:rFonts w:ascii="Times New Roman" w:eastAsia="Times New Roman" w:hAnsi="Times New Roman" w:cs="Times New Roman"/>
          <w:lang w:eastAsia="lt-LT"/>
        </w:rPr>
      </w:pPr>
    </w:p>
    <w:p w14:paraId="4594F221" w14:textId="77777777" w:rsidR="008A1592" w:rsidRDefault="008A1592" w:rsidP="008A1592">
      <w:pPr>
        <w:spacing w:after="0" w:line="240" w:lineRule="auto"/>
        <w:rPr>
          <w:rFonts w:ascii="Times New Roman" w:eastAsia="Times New Roman" w:hAnsi="Times New Roman" w:cs="Times New Roman"/>
          <w:lang w:eastAsia="lt-LT"/>
        </w:rPr>
      </w:pPr>
    </w:p>
    <w:p w14:paraId="7E19C75B" w14:textId="77777777" w:rsidR="008A1592" w:rsidRDefault="008A1592" w:rsidP="008A1592">
      <w:pPr>
        <w:spacing w:after="0" w:line="240" w:lineRule="auto"/>
        <w:rPr>
          <w:rFonts w:ascii="Times New Roman" w:eastAsia="Times New Roman" w:hAnsi="Times New Roman" w:cs="Times New Roman"/>
          <w:lang w:eastAsia="lt-LT"/>
        </w:rPr>
      </w:pPr>
    </w:p>
    <w:p w14:paraId="3E01F96D" w14:textId="77777777" w:rsidR="008A1592" w:rsidRDefault="008A1592" w:rsidP="008A1592">
      <w:pPr>
        <w:spacing w:after="0" w:line="240" w:lineRule="auto"/>
        <w:rPr>
          <w:rFonts w:ascii="Times New Roman" w:eastAsia="Times New Roman" w:hAnsi="Times New Roman" w:cs="Times New Roman"/>
          <w:lang w:eastAsia="lt-LT"/>
        </w:rPr>
      </w:pPr>
    </w:p>
    <w:p w14:paraId="6CCA9EBD" w14:textId="77777777" w:rsidR="008A1592" w:rsidRDefault="008A1592" w:rsidP="008A1592">
      <w:pPr>
        <w:spacing w:after="0" w:line="240" w:lineRule="auto"/>
        <w:rPr>
          <w:rFonts w:ascii="Times New Roman" w:eastAsia="Times New Roman" w:hAnsi="Times New Roman" w:cs="Times New Roman"/>
          <w:lang w:eastAsia="lt-LT"/>
        </w:rPr>
      </w:pPr>
    </w:p>
    <w:p w14:paraId="3438B830" w14:textId="77777777" w:rsidR="008A1592" w:rsidRDefault="008A1592" w:rsidP="008A1592">
      <w:pPr>
        <w:spacing w:after="0" w:line="240" w:lineRule="auto"/>
        <w:rPr>
          <w:rFonts w:ascii="Times New Roman" w:eastAsia="Times New Roman" w:hAnsi="Times New Roman" w:cs="Times New Roman"/>
          <w:lang w:eastAsia="lt-LT"/>
        </w:rPr>
      </w:pPr>
    </w:p>
    <w:p w14:paraId="7EFEE944" w14:textId="77777777" w:rsidR="008A1592" w:rsidRDefault="008A1592" w:rsidP="008A1592">
      <w:pPr>
        <w:spacing w:after="0" w:line="240" w:lineRule="auto"/>
        <w:rPr>
          <w:rFonts w:ascii="Times New Roman" w:eastAsia="Times New Roman" w:hAnsi="Times New Roman" w:cs="Times New Roman"/>
          <w:lang w:eastAsia="lt-LT"/>
        </w:rPr>
      </w:pPr>
    </w:p>
    <w:p w14:paraId="1447E21F"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II PRIEDAS</w:t>
      </w:r>
    </w:p>
    <w:p w14:paraId="24BA8206"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p>
    <w:p w14:paraId="221AF3F4"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REGISTRACIJOS SĄLYGOS</w:t>
      </w:r>
    </w:p>
    <w:p w14:paraId="7F0D8DF6"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p>
    <w:p w14:paraId="460C0AA8" w14:textId="77777777" w:rsidR="008A1592" w:rsidRDefault="008A1592" w:rsidP="008A1592">
      <w:pPr>
        <w:spacing w:after="0" w:line="240" w:lineRule="auto"/>
        <w:rPr>
          <w:rFonts w:ascii="Times New Roman" w:eastAsia="Times New Roman" w:hAnsi="Times New Roman" w:cs="Times New Roman"/>
          <w:lang w:eastAsia="lt-LT"/>
        </w:rPr>
      </w:pPr>
    </w:p>
    <w:p w14:paraId="5701A546" w14:textId="77777777" w:rsidR="008A1592" w:rsidRDefault="008A1592" w:rsidP="008A1592">
      <w:pPr>
        <w:tabs>
          <w:tab w:val="left" w:pos="1701"/>
        </w:tabs>
        <w:spacing w:after="0" w:line="260" w:lineRule="exact"/>
        <w:ind w:left="1701" w:right="567" w:hanging="567"/>
        <w:rPr>
          <w:rFonts w:ascii="Times New Roman" w:eastAsia="Times New Roman" w:hAnsi="Times New Roman" w:cs="Times New Roman"/>
          <w:noProof/>
          <w:snapToGrid w:val="0"/>
          <w:szCs w:val="24"/>
        </w:rPr>
      </w:pPr>
      <w:r>
        <w:rPr>
          <w:rFonts w:ascii="Times New Roman" w:eastAsia="Times New Roman" w:hAnsi="Times New Roman" w:cs="Times New Roman"/>
          <w:b/>
          <w:noProof/>
          <w:snapToGrid w:val="0"/>
          <w:szCs w:val="24"/>
        </w:rPr>
        <w:t>A. GAMINTOJAS, ATSAKINGAS UŽ SERIJŲ IŠLEIDIMĄ</w:t>
      </w:r>
    </w:p>
    <w:p w14:paraId="752E4AE3" w14:textId="77777777" w:rsidR="008A1592" w:rsidRDefault="008A1592" w:rsidP="008A1592">
      <w:pPr>
        <w:tabs>
          <w:tab w:val="left" w:pos="1701"/>
        </w:tabs>
        <w:spacing w:after="0" w:line="260" w:lineRule="exact"/>
        <w:ind w:left="1701" w:right="567" w:hanging="567"/>
        <w:rPr>
          <w:rFonts w:ascii="Times New Roman" w:eastAsia="Times New Roman" w:hAnsi="Times New Roman" w:cs="Times New Roman"/>
          <w:b/>
          <w:noProof/>
          <w:snapToGrid w:val="0"/>
          <w:szCs w:val="24"/>
        </w:rPr>
      </w:pPr>
    </w:p>
    <w:p w14:paraId="0BFBEC37" w14:textId="77777777" w:rsidR="008A1592" w:rsidRDefault="008A1592" w:rsidP="008A1592">
      <w:pPr>
        <w:tabs>
          <w:tab w:val="left" w:pos="1701"/>
        </w:tabs>
        <w:spacing w:after="0" w:line="260" w:lineRule="exact"/>
        <w:ind w:left="1701" w:right="567" w:hanging="567"/>
        <w:rPr>
          <w:rFonts w:ascii="Times New Roman" w:eastAsia="Times New Roman" w:hAnsi="Times New Roman" w:cs="Times New Roman"/>
          <w:noProof/>
          <w:snapToGrid w:val="0"/>
          <w:szCs w:val="24"/>
        </w:rPr>
      </w:pPr>
      <w:r>
        <w:rPr>
          <w:rFonts w:ascii="Times New Roman" w:eastAsia="Times New Roman" w:hAnsi="Times New Roman" w:cs="Times New Roman"/>
          <w:b/>
          <w:noProof/>
          <w:snapToGrid w:val="0"/>
          <w:szCs w:val="24"/>
        </w:rPr>
        <w:t>B. TIEKIMO IR VARTOJIMO SĄLYGOS AR APRIBOJIMAI</w:t>
      </w:r>
    </w:p>
    <w:p w14:paraId="5AA1B64C" w14:textId="77777777" w:rsidR="008A1592" w:rsidRDefault="008A1592" w:rsidP="008A1592">
      <w:pPr>
        <w:spacing w:after="0" w:line="240" w:lineRule="auto"/>
        <w:rPr>
          <w:rFonts w:ascii="Times New Roman" w:eastAsia="Times New Roman" w:hAnsi="Times New Roman" w:cs="Times New Roman"/>
          <w:lang w:eastAsia="lt-LT"/>
        </w:rPr>
      </w:pPr>
    </w:p>
    <w:p w14:paraId="08DB63EB" w14:textId="77777777" w:rsidR="008A1592" w:rsidRDefault="008A1592" w:rsidP="008A1592">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t>A.</w:t>
      </w:r>
      <w:r>
        <w:rPr>
          <w:rFonts w:ascii="Times New Roman" w:eastAsia="Times New Roman" w:hAnsi="Times New Roman" w:cs="Times New Roman"/>
          <w:b/>
          <w:lang w:eastAsia="lt-LT"/>
        </w:rPr>
        <w:tab/>
        <w:t>GAMINTOJAS, ATSAKINGAS UŽ SERIJŲ IŠLEIDIMĄ</w:t>
      </w:r>
    </w:p>
    <w:p w14:paraId="6394EDD5" w14:textId="77777777" w:rsidR="008A1592" w:rsidRDefault="008A1592" w:rsidP="008A1592">
      <w:pPr>
        <w:spacing w:after="0" w:line="240" w:lineRule="auto"/>
        <w:rPr>
          <w:rFonts w:ascii="Times New Roman" w:eastAsia="Times New Roman" w:hAnsi="Times New Roman" w:cs="Times New Roman"/>
          <w:lang w:eastAsia="lt-LT"/>
        </w:rPr>
      </w:pPr>
    </w:p>
    <w:p w14:paraId="6374FECF" w14:textId="77777777" w:rsidR="008A1592" w:rsidRDefault="008A1592" w:rsidP="008A1592">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Gamintojo, atsakingo už serijų išleidimą, pavadinimas ir adresas</w:t>
      </w:r>
    </w:p>
    <w:p w14:paraId="1A6043C3" w14:textId="77777777" w:rsidR="008A1592" w:rsidRDefault="008A1592" w:rsidP="008A1592">
      <w:pPr>
        <w:spacing w:after="0" w:line="240" w:lineRule="auto"/>
        <w:rPr>
          <w:rFonts w:ascii="Times New Roman" w:eastAsia="Times New Roman" w:hAnsi="Times New Roman" w:cs="Times New Roman"/>
          <w:lang w:eastAsia="lt-LT"/>
        </w:rPr>
      </w:pPr>
    </w:p>
    <w:p w14:paraId="7A144D47"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Warszawskie Zakłady Farmaceutyczne Polfa S.A.</w:t>
      </w:r>
    </w:p>
    <w:p w14:paraId="77E59AE5"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ul. Karolkowa 22/24;</w:t>
      </w:r>
    </w:p>
    <w:p w14:paraId="3E743801"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01-207 Warszawa</w:t>
      </w:r>
    </w:p>
    <w:p w14:paraId="0B955F19"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Lenkija</w:t>
      </w:r>
    </w:p>
    <w:p w14:paraId="7C6E08A9" w14:textId="1327B47C" w:rsidR="008A1592" w:rsidRDefault="008A1592" w:rsidP="008A1592">
      <w:pPr>
        <w:spacing w:after="0" w:line="240" w:lineRule="auto"/>
        <w:rPr>
          <w:rFonts w:ascii="Times New Roman" w:eastAsia="Times New Roman" w:hAnsi="Times New Roman" w:cs="Times New Roman"/>
          <w:lang w:eastAsia="lt-LT"/>
        </w:rPr>
      </w:pPr>
    </w:p>
    <w:p w14:paraId="13E494CE" w14:textId="2270F227" w:rsidR="00AA5C9B" w:rsidRDefault="00AA5C9B"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55793B4C" w14:textId="77777777" w:rsidR="00AA5C9B" w:rsidRDefault="00AA5C9B" w:rsidP="008A1592">
      <w:pPr>
        <w:spacing w:after="0" w:line="240" w:lineRule="auto"/>
        <w:rPr>
          <w:rFonts w:ascii="Times New Roman" w:eastAsia="Times New Roman" w:hAnsi="Times New Roman" w:cs="Times New Roman"/>
          <w:lang w:eastAsia="lt-LT"/>
        </w:rPr>
      </w:pPr>
    </w:p>
    <w:p w14:paraId="4BADE3CA" w14:textId="27EA513D" w:rsidR="00525276" w:rsidRPr="002E65E1" w:rsidRDefault="00525276" w:rsidP="00525276">
      <w:pPr>
        <w:spacing w:after="0" w:line="240" w:lineRule="auto"/>
        <w:rPr>
          <w:rFonts w:ascii="Times New Roman" w:hAnsi="Times New Roman" w:cs="Times New Roman"/>
        </w:rPr>
      </w:pPr>
      <w:r w:rsidRPr="002E65E1">
        <w:rPr>
          <w:rFonts w:ascii="Times New Roman" w:hAnsi="Times New Roman" w:cs="Times New Roman"/>
        </w:rPr>
        <w:t>Zakłady Farmaceutyczne POLPHARMA S</w:t>
      </w:r>
      <w:r w:rsidR="00164633">
        <w:rPr>
          <w:rFonts w:ascii="Times New Roman" w:hAnsi="Times New Roman" w:cs="Times New Roman"/>
        </w:rPr>
        <w:t>.</w:t>
      </w:r>
      <w:r w:rsidRPr="002E65E1">
        <w:rPr>
          <w:rFonts w:ascii="Times New Roman" w:hAnsi="Times New Roman" w:cs="Times New Roman"/>
        </w:rPr>
        <w:t>A</w:t>
      </w:r>
      <w:r w:rsidR="00164633">
        <w:rPr>
          <w:rFonts w:ascii="Times New Roman" w:hAnsi="Times New Roman" w:cs="Times New Roman"/>
        </w:rPr>
        <w:t>.</w:t>
      </w:r>
    </w:p>
    <w:p w14:paraId="5D8B3E86" w14:textId="77777777" w:rsidR="00525276" w:rsidRPr="002E65E1" w:rsidRDefault="00525276" w:rsidP="00525276">
      <w:pPr>
        <w:numPr>
          <w:ilvl w:val="12"/>
          <w:numId w:val="0"/>
        </w:numPr>
        <w:spacing w:after="0" w:line="240" w:lineRule="auto"/>
        <w:rPr>
          <w:rFonts w:ascii="Times New Roman" w:hAnsi="Times New Roman" w:cs="Times New Roman"/>
        </w:rPr>
      </w:pPr>
      <w:r w:rsidRPr="002E65E1">
        <w:rPr>
          <w:rFonts w:ascii="Times New Roman" w:hAnsi="Times New Roman" w:cs="Times New Roman"/>
        </w:rPr>
        <w:t>ul. Pelplińska 19;</w:t>
      </w:r>
    </w:p>
    <w:p w14:paraId="6908A7C1" w14:textId="60914CEC" w:rsidR="00525276" w:rsidRPr="002E65E1" w:rsidRDefault="00525276" w:rsidP="00525276">
      <w:pPr>
        <w:numPr>
          <w:ilvl w:val="12"/>
          <w:numId w:val="0"/>
        </w:numPr>
        <w:spacing w:after="0" w:line="240" w:lineRule="auto"/>
        <w:rPr>
          <w:rFonts w:ascii="Times New Roman" w:hAnsi="Times New Roman" w:cs="Times New Roman"/>
        </w:rPr>
      </w:pPr>
      <w:r w:rsidRPr="002E65E1">
        <w:rPr>
          <w:rFonts w:ascii="Times New Roman" w:hAnsi="Times New Roman" w:cs="Times New Roman"/>
        </w:rPr>
        <w:t>83-200 Starogard Gdański</w:t>
      </w:r>
    </w:p>
    <w:p w14:paraId="71AAC16C" w14:textId="77777777" w:rsidR="00525276" w:rsidRDefault="00525276" w:rsidP="00525276">
      <w:pPr>
        <w:spacing w:after="0" w:line="240" w:lineRule="auto"/>
        <w:rPr>
          <w:rFonts w:ascii="Times New Roman" w:eastAsia="Times New Roman" w:hAnsi="Times New Roman" w:cs="Times New Roman"/>
          <w:spacing w:val="4"/>
          <w:lang w:eastAsia="lt-LT"/>
        </w:rPr>
      </w:pPr>
      <w:r w:rsidRPr="002E65E1">
        <w:rPr>
          <w:rFonts w:ascii="Times New Roman" w:eastAsia="Times New Roman" w:hAnsi="Times New Roman" w:cs="Times New Roman"/>
          <w:spacing w:val="4"/>
          <w:lang w:eastAsia="lt-LT"/>
        </w:rPr>
        <w:t>Lenkija</w:t>
      </w:r>
    </w:p>
    <w:p w14:paraId="7543AFE4" w14:textId="77777777" w:rsidR="00525276" w:rsidRDefault="00525276" w:rsidP="008A1592">
      <w:pPr>
        <w:spacing w:after="0" w:line="240" w:lineRule="auto"/>
        <w:rPr>
          <w:rFonts w:ascii="Times New Roman" w:eastAsia="Times New Roman" w:hAnsi="Times New Roman" w:cs="Times New Roman"/>
          <w:lang w:eastAsia="lt-LT"/>
        </w:rPr>
      </w:pPr>
    </w:p>
    <w:p w14:paraId="3A1302D8" w14:textId="77777777" w:rsidR="0058492B" w:rsidRPr="0058492B" w:rsidRDefault="0058492B" w:rsidP="0058492B">
      <w:pPr>
        <w:tabs>
          <w:tab w:val="left" w:pos="567"/>
        </w:tabs>
        <w:spacing w:after="0" w:line="260" w:lineRule="exact"/>
        <w:rPr>
          <w:rFonts w:ascii="Times New Roman" w:eastAsia="Times New Roman" w:hAnsi="Times New Roman" w:cs="Times New Roman"/>
          <w:snapToGrid w:val="0"/>
        </w:rPr>
      </w:pPr>
      <w:r w:rsidRPr="0058492B">
        <w:rPr>
          <w:rFonts w:ascii="Times New Roman" w:eastAsia="Times New Roman" w:hAnsi="Times New Roman" w:cs="Times New Roman"/>
          <w:snapToGrid w:val="0"/>
        </w:rPr>
        <w:t>Su pakuote pateikiamame lapelyje nurodomas gamintojo, atsakingo už konkrečios serijos išleidimą, pavadinimas ir adresas.</w:t>
      </w:r>
    </w:p>
    <w:p w14:paraId="244F3FA5" w14:textId="77777777" w:rsidR="008A1592" w:rsidRDefault="008A1592" w:rsidP="008A1592">
      <w:pPr>
        <w:spacing w:after="0" w:line="240" w:lineRule="auto"/>
        <w:rPr>
          <w:rFonts w:ascii="Times New Roman" w:eastAsia="Times New Roman" w:hAnsi="Times New Roman" w:cs="Times New Roman"/>
          <w:lang w:eastAsia="lt-LT"/>
        </w:rPr>
      </w:pPr>
    </w:p>
    <w:p w14:paraId="0660F276" w14:textId="77777777" w:rsidR="0058492B" w:rsidRDefault="0058492B" w:rsidP="008A1592">
      <w:pPr>
        <w:spacing w:after="0" w:line="240" w:lineRule="auto"/>
        <w:rPr>
          <w:rFonts w:ascii="Times New Roman" w:eastAsia="Times New Roman" w:hAnsi="Times New Roman" w:cs="Times New Roman"/>
          <w:lang w:eastAsia="lt-LT"/>
        </w:rPr>
      </w:pPr>
    </w:p>
    <w:p w14:paraId="0F496759" w14:textId="77777777" w:rsidR="008A1592" w:rsidRDefault="008A1592" w:rsidP="008A1592">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0E0E82F9" w14:textId="77777777" w:rsidR="008A1592" w:rsidRDefault="008A1592" w:rsidP="008A1592">
      <w:pPr>
        <w:spacing w:after="0" w:line="240" w:lineRule="auto"/>
        <w:rPr>
          <w:rFonts w:ascii="Times New Roman" w:eastAsia="Times New Roman" w:hAnsi="Times New Roman" w:cs="Times New Roman"/>
          <w:lang w:eastAsia="lt-LT"/>
        </w:rPr>
      </w:pPr>
    </w:p>
    <w:p w14:paraId="5DC3426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vaistinis preparatas.</w:t>
      </w:r>
    </w:p>
    <w:p w14:paraId="26D843BD" w14:textId="77777777" w:rsidR="008A1592" w:rsidRDefault="008A1592" w:rsidP="008A1592">
      <w:pPr>
        <w:spacing w:after="0" w:line="240" w:lineRule="auto"/>
        <w:rPr>
          <w:rFonts w:ascii="Times New Roman" w:eastAsia="Calibri" w:hAnsi="Times New Roman" w:cs="Times New Roman"/>
          <w:highlight w:val="yellow"/>
        </w:rPr>
      </w:pPr>
    </w:p>
    <w:p w14:paraId="51AB71F7"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393FF56F" w14:textId="77777777" w:rsidR="008A1592" w:rsidRDefault="008A1592" w:rsidP="008A1592">
      <w:pPr>
        <w:spacing w:after="0" w:line="240" w:lineRule="auto"/>
        <w:rPr>
          <w:rFonts w:ascii="Times New Roman" w:eastAsia="Times New Roman" w:hAnsi="Times New Roman" w:cs="Times New Roman"/>
          <w:lang w:eastAsia="lt-LT"/>
        </w:rPr>
      </w:pPr>
    </w:p>
    <w:p w14:paraId="65B781F5" w14:textId="77777777" w:rsidR="008A1592" w:rsidRDefault="008A1592" w:rsidP="008A1592">
      <w:pPr>
        <w:spacing w:after="0" w:line="240" w:lineRule="auto"/>
        <w:rPr>
          <w:rFonts w:ascii="Times New Roman" w:eastAsia="Times New Roman" w:hAnsi="Times New Roman" w:cs="Times New Roman"/>
          <w:lang w:eastAsia="lt-LT"/>
        </w:rPr>
      </w:pPr>
    </w:p>
    <w:p w14:paraId="4C017DA7" w14:textId="77777777" w:rsidR="008A1592" w:rsidRDefault="008A1592" w:rsidP="008A1592">
      <w:pPr>
        <w:spacing w:after="0" w:line="240" w:lineRule="auto"/>
        <w:rPr>
          <w:rFonts w:ascii="Times New Roman" w:eastAsia="Times New Roman" w:hAnsi="Times New Roman" w:cs="Times New Roman"/>
          <w:lang w:eastAsia="lt-LT"/>
        </w:rPr>
      </w:pPr>
    </w:p>
    <w:p w14:paraId="703E4DDA" w14:textId="77777777" w:rsidR="008A1592" w:rsidRDefault="008A1592" w:rsidP="008A1592">
      <w:pPr>
        <w:spacing w:after="0" w:line="240" w:lineRule="auto"/>
        <w:rPr>
          <w:rFonts w:ascii="Times New Roman" w:eastAsia="Times New Roman" w:hAnsi="Times New Roman" w:cs="Times New Roman"/>
          <w:lang w:eastAsia="lt-LT"/>
        </w:rPr>
      </w:pPr>
    </w:p>
    <w:p w14:paraId="213D8A66" w14:textId="77777777" w:rsidR="008A1592" w:rsidRDefault="008A1592" w:rsidP="008A1592">
      <w:pPr>
        <w:spacing w:after="0" w:line="240" w:lineRule="auto"/>
        <w:rPr>
          <w:rFonts w:ascii="Times New Roman" w:eastAsia="Times New Roman" w:hAnsi="Times New Roman" w:cs="Times New Roman"/>
          <w:lang w:eastAsia="lt-LT"/>
        </w:rPr>
      </w:pPr>
    </w:p>
    <w:p w14:paraId="50F33B9A" w14:textId="77777777" w:rsidR="008A1592" w:rsidRDefault="008A1592" w:rsidP="008A1592">
      <w:pPr>
        <w:spacing w:after="0" w:line="240" w:lineRule="auto"/>
        <w:rPr>
          <w:rFonts w:ascii="Times New Roman" w:eastAsia="Times New Roman" w:hAnsi="Times New Roman" w:cs="Times New Roman"/>
          <w:lang w:eastAsia="lt-LT"/>
        </w:rPr>
      </w:pPr>
    </w:p>
    <w:p w14:paraId="1E4266E7" w14:textId="77777777" w:rsidR="008A1592" w:rsidRDefault="008A1592" w:rsidP="008A1592">
      <w:pPr>
        <w:spacing w:after="0" w:line="240" w:lineRule="auto"/>
        <w:rPr>
          <w:rFonts w:ascii="Times New Roman" w:eastAsia="Times New Roman" w:hAnsi="Times New Roman" w:cs="Times New Roman"/>
          <w:lang w:eastAsia="lt-LT"/>
        </w:rPr>
      </w:pPr>
    </w:p>
    <w:p w14:paraId="74726B3B" w14:textId="77777777" w:rsidR="008A1592" w:rsidRDefault="008A1592" w:rsidP="008A1592">
      <w:pPr>
        <w:spacing w:after="0" w:line="240" w:lineRule="auto"/>
        <w:rPr>
          <w:rFonts w:ascii="Times New Roman" w:eastAsia="Times New Roman" w:hAnsi="Times New Roman" w:cs="Times New Roman"/>
          <w:lang w:eastAsia="lt-LT"/>
        </w:rPr>
      </w:pPr>
    </w:p>
    <w:p w14:paraId="6488A2EE" w14:textId="77777777" w:rsidR="008A1592" w:rsidRDefault="008A1592" w:rsidP="008A1592">
      <w:pPr>
        <w:spacing w:after="0" w:line="240" w:lineRule="auto"/>
        <w:rPr>
          <w:rFonts w:ascii="Times New Roman" w:eastAsia="Times New Roman" w:hAnsi="Times New Roman" w:cs="Times New Roman"/>
          <w:lang w:eastAsia="lt-LT"/>
        </w:rPr>
      </w:pPr>
    </w:p>
    <w:p w14:paraId="68DF5EE6" w14:textId="77777777" w:rsidR="008A1592" w:rsidRDefault="008A1592" w:rsidP="008A1592">
      <w:pPr>
        <w:spacing w:after="0" w:line="240" w:lineRule="auto"/>
        <w:rPr>
          <w:rFonts w:ascii="Times New Roman" w:eastAsia="Times New Roman" w:hAnsi="Times New Roman" w:cs="Times New Roman"/>
          <w:lang w:eastAsia="lt-LT"/>
        </w:rPr>
      </w:pPr>
    </w:p>
    <w:p w14:paraId="5C48809C" w14:textId="77777777" w:rsidR="008A1592" w:rsidRDefault="008A1592" w:rsidP="008A1592">
      <w:pPr>
        <w:spacing w:after="0" w:line="240" w:lineRule="auto"/>
        <w:rPr>
          <w:rFonts w:ascii="Times New Roman" w:eastAsia="Times New Roman" w:hAnsi="Times New Roman" w:cs="Times New Roman"/>
          <w:lang w:eastAsia="lt-LT"/>
        </w:rPr>
      </w:pPr>
    </w:p>
    <w:p w14:paraId="647ABF74" w14:textId="77777777" w:rsidR="008A1592" w:rsidRDefault="008A1592" w:rsidP="008A1592">
      <w:pPr>
        <w:spacing w:after="0" w:line="240" w:lineRule="auto"/>
        <w:rPr>
          <w:rFonts w:ascii="Times New Roman" w:eastAsia="Times New Roman" w:hAnsi="Times New Roman" w:cs="Times New Roman"/>
          <w:lang w:eastAsia="lt-LT"/>
        </w:rPr>
      </w:pPr>
    </w:p>
    <w:p w14:paraId="540FBCBA" w14:textId="77777777" w:rsidR="008A1592" w:rsidRDefault="008A1592" w:rsidP="008A1592">
      <w:pPr>
        <w:spacing w:after="0" w:line="240" w:lineRule="auto"/>
        <w:rPr>
          <w:rFonts w:ascii="Times New Roman" w:eastAsia="Times New Roman" w:hAnsi="Times New Roman" w:cs="Times New Roman"/>
          <w:lang w:eastAsia="lt-LT"/>
        </w:rPr>
      </w:pPr>
    </w:p>
    <w:p w14:paraId="7AC80183" w14:textId="77777777" w:rsidR="008A1592" w:rsidRDefault="008A1592" w:rsidP="008A1592">
      <w:pPr>
        <w:spacing w:after="0" w:line="240" w:lineRule="auto"/>
        <w:rPr>
          <w:rFonts w:ascii="Times New Roman" w:eastAsia="Times New Roman" w:hAnsi="Times New Roman" w:cs="Times New Roman"/>
          <w:lang w:eastAsia="lt-LT"/>
        </w:rPr>
      </w:pPr>
    </w:p>
    <w:p w14:paraId="65EEE58A" w14:textId="77777777" w:rsidR="008A1592" w:rsidRDefault="008A1592" w:rsidP="008A1592">
      <w:pPr>
        <w:spacing w:after="0" w:line="240" w:lineRule="auto"/>
        <w:rPr>
          <w:rFonts w:ascii="Times New Roman" w:eastAsia="Times New Roman" w:hAnsi="Times New Roman" w:cs="Times New Roman"/>
          <w:lang w:eastAsia="lt-LT"/>
        </w:rPr>
      </w:pPr>
    </w:p>
    <w:p w14:paraId="18E8CF27" w14:textId="77777777" w:rsidR="008A1592" w:rsidRDefault="008A1592" w:rsidP="008A1592">
      <w:pPr>
        <w:spacing w:after="0" w:line="240" w:lineRule="auto"/>
        <w:rPr>
          <w:rFonts w:ascii="Times New Roman" w:eastAsia="Times New Roman" w:hAnsi="Times New Roman" w:cs="Times New Roman"/>
          <w:lang w:eastAsia="lt-LT"/>
        </w:rPr>
      </w:pPr>
    </w:p>
    <w:p w14:paraId="365FD3D9" w14:textId="77777777" w:rsidR="008A1592" w:rsidRDefault="008A1592" w:rsidP="008A1592">
      <w:pPr>
        <w:spacing w:after="0" w:line="240" w:lineRule="auto"/>
        <w:rPr>
          <w:rFonts w:ascii="Times New Roman" w:eastAsia="Times New Roman" w:hAnsi="Times New Roman" w:cs="Times New Roman"/>
          <w:lang w:eastAsia="lt-LT"/>
        </w:rPr>
      </w:pPr>
    </w:p>
    <w:p w14:paraId="154F0D04" w14:textId="77777777" w:rsidR="008A1592" w:rsidRDefault="008A1592" w:rsidP="008A1592">
      <w:pPr>
        <w:spacing w:after="0" w:line="240" w:lineRule="auto"/>
        <w:rPr>
          <w:rFonts w:ascii="Times New Roman" w:eastAsia="Times New Roman" w:hAnsi="Times New Roman" w:cs="Times New Roman"/>
          <w:lang w:eastAsia="lt-LT"/>
        </w:rPr>
      </w:pPr>
    </w:p>
    <w:p w14:paraId="14B31C7C" w14:textId="77777777" w:rsidR="008A1592" w:rsidRDefault="008A1592" w:rsidP="008A1592">
      <w:pPr>
        <w:spacing w:after="0" w:line="240" w:lineRule="auto"/>
        <w:rPr>
          <w:rFonts w:ascii="Times New Roman" w:eastAsia="Times New Roman" w:hAnsi="Times New Roman" w:cs="Times New Roman"/>
          <w:lang w:eastAsia="lt-LT"/>
        </w:rPr>
      </w:pPr>
    </w:p>
    <w:p w14:paraId="36588635" w14:textId="77777777" w:rsidR="008A1592" w:rsidRDefault="008A1592" w:rsidP="008A1592">
      <w:pPr>
        <w:spacing w:after="0" w:line="240" w:lineRule="auto"/>
        <w:rPr>
          <w:rFonts w:ascii="Times New Roman" w:eastAsia="Times New Roman" w:hAnsi="Times New Roman" w:cs="Times New Roman"/>
          <w:lang w:eastAsia="lt-LT"/>
        </w:rPr>
      </w:pPr>
    </w:p>
    <w:p w14:paraId="7D216BD4" w14:textId="77777777" w:rsidR="008A1592" w:rsidRDefault="008A1592" w:rsidP="008A1592">
      <w:pPr>
        <w:spacing w:after="0" w:line="240" w:lineRule="auto"/>
        <w:rPr>
          <w:rFonts w:ascii="Times New Roman" w:eastAsia="Times New Roman" w:hAnsi="Times New Roman" w:cs="Times New Roman"/>
          <w:lang w:eastAsia="lt-LT"/>
        </w:rPr>
      </w:pPr>
    </w:p>
    <w:p w14:paraId="06329649" w14:textId="77777777" w:rsidR="008A1592" w:rsidRDefault="008A1592" w:rsidP="008A1592">
      <w:pPr>
        <w:spacing w:after="0" w:line="240" w:lineRule="auto"/>
        <w:rPr>
          <w:rFonts w:ascii="Times New Roman" w:eastAsia="Times New Roman" w:hAnsi="Times New Roman" w:cs="Times New Roman"/>
          <w:lang w:eastAsia="lt-LT"/>
        </w:rPr>
      </w:pPr>
    </w:p>
    <w:p w14:paraId="5DBC2225"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III PRIEDAS</w:t>
      </w:r>
    </w:p>
    <w:p w14:paraId="1576C50E" w14:textId="77777777" w:rsidR="008A1592" w:rsidRDefault="008A1592" w:rsidP="008A1592">
      <w:pPr>
        <w:spacing w:after="0" w:line="240" w:lineRule="auto"/>
        <w:rPr>
          <w:rFonts w:ascii="Times New Roman" w:eastAsia="Times New Roman" w:hAnsi="Times New Roman" w:cs="Times New Roman"/>
          <w:lang w:eastAsia="lt-LT"/>
        </w:rPr>
      </w:pPr>
    </w:p>
    <w:p w14:paraId="087254E0" w14:textId="77777777" w:rsidR="008A1592" w:rsidRDefault="008A1592" w:rsidP="008A1592">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ŽENKLINIMAS IR PAKUOTĖS LAPELIS</w:t>
      </w:r>
    </w:p>
    <w:p w14:paraId="252EBDF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0D3B579F" w14:textId="77777777" w:rsidR="008A1592" w:rsidRDefault="008A1592" w:rsidP="008A1592">
      <w:pPr>
        <w:spacing w:after="0" w:line="240" w:lineRule="auto"/>
        <w:rPr>
          <w:rFonts w:ascii="Times New Roman" w:eastAsia="Times New Roman" w:hAnsi="Times New Roman" w:cs="Times New Roman"/>
          <w:lang w:eastAsia="lt-LT"/>
        </w:rPr>
      </w:pPr>
    </w:p>
    <w:p w14:paraId="389D37E4" w14:textId="77777777" w:rsidR="008A1592" w:rsidRDefault="008A1592" w:rsidP="008A1592">
      <w:pPr>
        <w:spacing w:after="0" w:line="240" w:lineRule="auto"/>
        <w:rPr>
          <w:rFonts w:ascii="Times New Roman" w:eastAsia="Times New Roman" w:hAnsi="Times New Roman" w:cs="Times New Roman"/>
          <w:lang w:eastAsia="lt-LT"/>
        </w:rPr>
      </w:pPr>
    </w:p>
    <w:p w14:paraId="02760A76" w14:textId="77777777" w:rsidR="008A1592" w:rsidRDefault="008A1592" w:rsidP="008A1592">
      <w:pPr>
        <w:spacing w:after="0" w:line="240" w:lineRule="auto"/>
        <w:rPr>
          <w:rFonts w:ascii="Times New Roman" w:eastAsia="Times New Roman" w:hAnsi="Times New Roman" w:cs="Times New Roman"/>
          <w:lang w:eastAsia="lt-LT"/>
        </w:rPr>
      </w:pPr>
    </w:p>
    <w:p w14:paraId="057C022D" w14:textId="77777777" w:rsidR="008A1592" w:rsidRDefault="008A1592" w:rsidP="008A1592">
      <w:pPr>
        <w:spacing w:after="0" w:line="240" w:lineRule="auto"/>
        <w:rPr>
          <w:rFonts w:ascii="Times New Roman" w:eastAsia="Times New Roman" w:hAnsi="Times New Roman" w:cs="Times New Roman"/>
          <w:lang w:eastAsia="lt-LT"/>
        </w:rPr>
      </w:pPr>
    </w:p>
    <w:p w14:paraId="016C1966" w14:textId="77777777" w:rsidR="008A1592" w:rsidRDefault="008A1592" w:rsidP="008A1592">
      <w:pPr>
        <w:spacing w:after="0" w:line="240" w:lineRule="auto"/>
        <w:rPr>
          <w:rFonts w:ascii="Times New Roman" w:eastAsia="Times New Roman" w:hAnsi="Times New Roman" w:cs="Times New Roman"/>
          <w:lang w:eastAsia="lt-LT"/>
        </w:rPr>
      </w:pPr>
    </w:p>
    <w:p w14:paraId="2B170622" w14:textId="77777777" w:rsidR="008A1592" w:rsidRDefault="008A1592" w:rsidP="008A1592">
      <w:pPr>
        <w:spacing w:after="0" w:line="240" w:lineRule="auto"/>
        <w:rPr>
          <w:rFonts w:ascii="Times New Roman" w:eastAsia="Times New Roman" w:hAnsi="Times New Roman" w:cs="Times New Roman"/>
          <w:lang w:eastAsia="lt-LT"/>
        </w:rPr>
      </w:pPr>
    </w:p>
    <w:p w14:paraId="2D5317C1" w14:textId="77777777" w:rsidR="008A1592" w:rsidRDefault="008A1592" w:rsidP="008A1592">
      <w:pPr>
        <w:spacing w:after="0" w:line="240" w:lineRule="auto"/>
        <w:rPr>
          <w:rFonts w:ascii="Times New Roman" w:eastAsia="Times New Roman" w:hAnsi="Times New Roman" w:cs="Times New Roman"/>
          <w:lang w:eastAsia="lt-LT"/>
        </w:rPr>
      </w:pPr>
    </w:p>
    <w:p w14:paraId="67C3178C" w14:textId="77777777" w:rsidR="008A1592" w:rsidRDefault="008A1592" w:rsidP="008A1592">
      <w:pPr>
        <w:spacing w:after="0" w:line="240" w:lineRule="auto"/>
        <w:rPr>
          <w:rFonts w:ascii="Times New Roman" w:eastAsia="Times New Roman" w:hAnsi="Times New Roman" w:cs="Times New Roman"/>
          <w:lang w:eastAsia="lt-LT"/>
        </w:rPr>
      </w:pPr>
    </w:p>
    <w:p w14:paraId="426B428B" w14:textId="77777777" w:rsidR="008A1592" w:rsidRDefault="008A1592" w:rsidP="008A1592">
      <w:pPr>
        <w:spacing w:after="0" w:line="240" w:lineRule="auto"/>
        <w:rPr>
          <w:rFonts w:ascii="Times New Roman" w:eastAsia="Times New Roman" w:hAnsi="Times New Roman" w:cs="Times New Roman"/>
          <w:lang w:eastAsia="lt-LT"/>
        </w:rPr>
      </w:pPr>
    </w:p>
    <w:p w14:paraId="27E4A737" w14:textId="77777777" w:rsidR="008A1592" w:rsidRDefault="008A1592" w:rsidP="008A1592">
      <w:pPr>
        <w:spacing w:after="0" w:line="240" w:lineRule="auto"/>
        <w:rPr>
          <w:rFonts w:ascii="Times New Roman" w:eastAsia="Times New Roman" w:hAnsi="Times New Roman" w:cs="Times New Roman"/>
          <w:lang w:eastAsia="lt-LT"/>
        </w:rPr>
      </w:pPr>
    </w:p>
    <w:p w14:paraId="09EF9EDC" w14:textId="77777777" w:rsidR="008A1592" w:rsidRDefault="008A1592" w:rsidP="008A1592">
      <w:pPr>
        <w:spacing w:after="0" w:line="240" w:lineRule="auto"/>
        <w:rPr>
          <w:rFonts w:ascii="Times New Roman" w:eastAsia="Times New Roman" w:hAnsi="Times New Roman" w:cs="Times New Roman"/>
          <w:lang w:eastAsia="lt-LT"/>
        </w:rPr>
      </w:pPr>
    </w:p>
    <w:p w14:paraId="48AE020A" w14:textId="77777777" w:rsidR="008A1592" w:rsidRDefault="008A1592" w:rsidP="008A1592">
      <w:pPr>
        <w:spacing w:after="0" w:line="240" w:lineRule="auto"/>
        <w:rPr>
          <w:rFonts w:ascii="Times New Roman" w:eastAsia="Times New Roman" w:hAnsi="Times New Roman" w:cs="Times New Roman"/>
          <w:lang w:eastAsia="lt-LT"/>
        </w:rPr>
      </w:pPr>
    </w:p>
    <w:p w14:paraId="5691023D" w14:textId="77777777" w:rsidR="008A1592" w:rsidRDefault="008A1592" w:rsidP="008A1592">
      <w:pPr>
        <w:spacing w:after="0" w:line="240" w:lineRule="auto"/>
        <w:rPr>
          <w:rFonts w:ascii="Times New Roman" w:eastAsia="Times New Roman" w:hAnsi="Times New Roman" w:cs="Times New Roman"/>
          <w:lang w:eastAsia="lt-LT"/>
        </w:rPr>
      </w:pPr>
    </w:p>
    <w:p w14:paraId="140FB860" w14:textId="77777777" w:rsidR="008A1592" w:rsidRDefault="008A1592" w:rsidP="008A1592">
      <w:pPr>
        <w:spacing w:after="0" w:line="240" w:lineRule="auto"/>
        <w:rPr>
          <w:rFonts w:ascii="Times New Roman" w:eastAsia="Times New Roman" w:hAnsi="Times New Roman" w:cs="Times New Roman"/>
          <w:lang w:eastAsia="lt-LT"/>
        </w:rPr>
      </w:pPr>
    </w:p>
    <w:p w14:paraId="3A210907" w14:textId="77777777" w:rsidR="008A1592" w:rsidRDefault="008A1592" w:rsidP="008A1592">
      <w:pPr>
        <w:spacing w:after="0" w:line="240" w:lineRule="auto"/>
        <w:rPr>
          <w:rFonts w:ascii="Times New Roman" w:eastAsia="Times New Roman" w:hAnsi="Times New Roman" w:cs="Times New Roman"/>
          <w:lang w:eastAsia="lt-LT"/>
        </w:rPr>
      </w:pPr>
    </w:p>
    <w:p w14:paraId="20641654" w14:textId="77777777" w:rsidR="008A1592" w:rsidRDefault="008A1592" w:rsidP="008A1592">
      <w:pPr>
        <w:spacing w:after="0" w:line="240" w:lineRule="auto"/>
        <w:rPr>
          <w:rFonts w:ascii="Times New Roman" w:eastAsia="Times New Roman" w:hAnsi="Times New Roman" w:cs="Times New Roman"/>
          <w:lang w:eastAsia="lt-LT"/>
        </w:rPr>
      </w:pPr>
    </w:p>
    <w:p w14:paraId="3AB9649D" w14:textId="77777777" w:rsidR="008A1592" w:rsidRDefault="008A1592" w:rsidP="008A1592">
      <w:pPr>
        <w:spacing w:after="0" w:line="240" w:lineRule="auto"/>
        <w:rPr>
          <w:rFonts w:ascii="Times New Roman" w:eastAsia="Times New Roman" w:hAnsi="Times New Roman" w:cs="Times New Roman"/>
          <w:lang w:eastAsia="lt-LT"/>
        </w:rPr>
      </w:pPr>
    </w:p>
    <w:p w14:paraId="7555BB8A" w14:textId="77777777" w:rsidR="008A1592" w:rsidRDefault="008A1592" w:rsidP="008A1592">
      <w:pPr>
        <w:spacing w:after="0" w:line="240" w:lineRule="auto"/>
        <w:rPr>
          <w:rFonts w:ascii="Times New Roman" w:eastAsia="Times New Roman" w:hAnsi="Times New Roman" w:cs="Times New Roman"/>
          <w:lang w:eastAsia="lt-LT"/>
        </w:rPr>
      </w:pPr>
    </w:p>
    <w:p w14:paraId="75089B89" w14:textId="77777777" w:rsidR="008A1592" w:rsidRDefault="008A1592" w:rsidP="008A1592">
      <w:pPr>
        <w:spacing w:after="0" w:line="240" w:lineRule="auto"/>
        <w:rPr>
          <w:rFonts w:ascii="Times New Roman" w:eastAsia="Times New Roman" w:hAnsi="Times New Roman" w:cs="Times New Roman"/>
          <w:lang w:eastAsia="lt-LT"/>
        </w:rPr>
      </w:pPr>
    </w:p>
    <w:p w14:paraId="6643C117" w14:textId="77777777" w:rsidR="008A1592" w:rsidRDefault="008A1592" w:rsidP="008A1592">
      <w:pPr>
        <w:spacing w:after="0" w:line="240" w:lineRule="auto"/>
        <w:rPr>
          <w:rFonts w:ascii="Times New Roman" w:eastAsia="Times New Roman" w:hAnsi="Times New Roman" w:cs="Times New Roman"/>
          <w:lang w:eastAsia="lt-LT"/>
        </w:rPr>
      </w:pPr>
    </w:p>
    <w:p w14:paraId="505385F7" w14:textId="77777777" w:rsidR="008A1592" w:rsidRDefault="008A1592" w:rsidP="008A1592">
      <w:pPr>
        <w:spacing w:after="0" w:line="240" w:lineRule="auto"/>
        <w:rPr>
          <w:rFonts w:ascii="Times New Roman" w:eastAsia="Times New Roman" w:hAnsi="Times New Roman" w:cs="Times New Roman"/>
          <w:lang w:eastAsia="lt-LT"/>
        </w:rPr>
      </w:pPr>
    </w:p>
    <w:p w14:paraId="2F47432D" w14:textId="77777777" w:rsidR="008A1592" w:rsidRDefault="008A1592" w:rsidP="008A1592">
      <w:pPr>
        <w:spacing w:after="0" w:line="240" w:lineRule="auto"/>
        <w:rPr>
          <w:rFonts w:ascii="Times New Roman" w:eastAsia="Times New Roman" w:hAnsi="Times New Roman" w:cs="Times New Roman"/>
          <w:lang w:eastAsia="lt-LT"/>
        </w:rPr>
      </w:pPr>
    </w:p>
    <w:p w14:paraId="5BE8E525"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A. ŽENKLINIMAS</w:t>
      </w:r>
    </w:p>
    <w:p w14:paraId="10ABA771" w14:textId="77777777" w:rsidR="008A1592" w:rsidRDefault="008A1592" w:rsidP="008A1592">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t>INFORMACIJA ANT IŠORINĖS PAKUOTĖS</w:t>
      </w:r>
    </w:p>
    <w:p w14:paraId="24435C37" w14:textId="77777777" w:rsidR="008A1592" w:rsidRDefault="008A1592" w:rsidP="008A159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lt-LT"/>
        </w:rPr>
      </w:pPr>
    </w:p>
    <w:p w14:paraId="47356C5E" w14:textId="77777777" w:rsidR="008A1592" w:rsidRDefault="008A1592" w:rsidP="008A159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KARTONO DĖŽUTĖ</w:t>
      </w:r>
    </w:p>
    <w:p w14:paraId="678B2970" w14:textId="77777777" w:rsidR="008A1592" w:rsidRDefault="008A1592" w:rsidP="008A1592">
      <w:pPr>
        <w:spacing w:after="0" w:line="240" w:lineRule="auto"/>
        <w:rPr>
          <w:rFonts w:ascii="Times New Roman" w:eastAsia="Times New Roman" w:hAnsi="Times New Roman" w:cs="Times New Roman"/>
          <w:lang w:eastAsia="lt-LT"/>
        </w:rPr>
      </w:pPr>
    </w:p>
    <w:p w14:paraId="60C19EFA" w14:textId="77777777" w:rsidR="008A1592" w:rsidRDefault="008A1592" w:rsidP="008A1592">
      <w:pPr>
        <w:spacing w:after="0" w:line="240" w:lineRule="auto"/>
        <w:rPr>
          <w:rFonts w:ascii="Times New Roman" w:eastAsia="Times New Roman" w:hAnsi="Times New Roman" w:cs="Times New Roman"/>
          <w:lang w:eastAsia="lt-LT"/>
        </w:rPr>
      </w:pPr>
    </w:p>
    <w:p w14:paraId="7EFCCF3B"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w:t>
      </w:r>
    </w:p>
    <w:p w14:paraId="43A718A6" w14:textId="77777777" w:rsidR="008A1592" w:rsidRDefault="008A1592" w:rsidP="008A1592">
      <w:pPr>
        <w:spacing w:after="0" w:line="240" w:lineRule="auto"/>
        <w:rPr>
          <w:rFonts w:ascii="Times New Roman" w:eastAsia="Times New Roman" w:hAnsi="Times New Roman" w:cs="Times New Roman"/>
          <w:lang w:eastAsia="lt-LT"/>
        </w:rPr>
      </w:pPr>
    </w:p>
    <w:p w14:paraId="7C6968D9" w14:textId="77DB9D48"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40 mg/ml koncentratas infuziniam tirpalui</w:t>
      </w:r>
    </w:p>
    <w:p w14:paraId="72E85726" w14:textId="3F2DC4D3" w:rsidR="008A1592" w:rsidRDefault="00AA5C9B"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8A1592">
        <w:rPr>
          <w:rFonts w:ascii="Times New Roman" w:eastAsia="Times New Roman" w:hAnsi="Times New Roman" w:cs="Times New Roman"/>
          <w:lang w:eastAsia="lt-LT"/>
        </w:rPr>
        <w:t>opamino hidrochloridas</w:t>
      </w:r>
    </w:p>
    <w:p w14:paraId="566432A2" w14:textId="77777777" w:rsidR="008A1592" w:rsidRDefault="008A1592" w:rsidP="008A1592">
      <w:pPr>
        <w:spacing w:after="0" w:line="240" w:lineRule="auto"/>
        <w:rPr>
          <w:rFonts w:ascii="Times New Roman" w:eastAsia="Times New Roman" w:hAnsi="Times New Roman" w:cs="Times New Roman"/>
          <w:lang w:eastAsia="lt-LT"/>
        </w:rPr>
      </w:pPr>
    </w:p>
    <w:p w14:paraId="5CF744FF" w14:textId="77777777" w:rsidR="008A1592" w:rsidRDefault="008A1592" w:rsidP="008A1592">
      <w:pPr>
        <w:spacing w:after="0" w:line="240" w:lineRule="auto"/>
        <w:rPr>
          <w:rFonts w:ascii="Times New Roman" w:eastAsia="Times New Roman" w:hAnsi="Times New Roman" w:cs="Times New Roman"/>
          <w:lang w:eastAsia="lt-LT"/>
        </w:rPr>
      </w:pPr>
    </w:p>
    <w:p w14:paraId="151EC3CE"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VEIKLIOJI MEDŽIAGA IR JOS KIEKIS</w:t>
      </w:r>
    </w:p>
    <w:p w14:paraId="584A6F28" w14:textId="77777777" w:rsidR="008A1592" w:rsidRDefault="008A1592" w:rsidP="008A1592">
      <w:pPr>
        <w:spacing w:after="0" w:line="240" w:lineRule="auto"/>
        <w:rPr>
          <w:rFonts w:ascii="Times New Roman" w:eastAsia="Times New Roman" w:hAnsi="Times New Roman" w:cs="Times New Roman"/>
          <w:lang w:eastAsia="lt-LT"/>
        </w:rPr>
      </w:pPr>
    </w:p>
    <w:p w14:paraId="3A9729A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ml koncentrato yra 40 mg dopamino hidrochlorido.</w:t>
      </w:r>
    </w:p>
    <w:p w14:paraId="5425902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Kiekvienuose 5 ml koncentrato yra 200 mg dopamino hidrochlorido.</w:t>
      </w:r>
    </w:p>
    <w:p w14:paraId="401839FB" w14:textId="77777777" w:rsidR="008A1592" w:rsidRDefault="008A1592" w:rsidP="008A1592">
      <w:pPr>
        <w:spacing w:after="0" w:line="240" w:lineRule="auto"/>
        <w:rPr>
          <w:rFonts w:ascii="Times New Roman" w:eastAsia="Times New Roman" w:hAnsi="Times New Roman" w:cs="Times New Roman"/>
          <w:lang w:eastAsia="lt-LT"/>
        </w:rPr>
      </w:pPr>
    </w:p>
    <w:p w14:paraId="7C7517CA" w14:textId="77777777" w:rsidR="008A1592" w:rsidRDefault="008A1592" w:rsidP="008A1592">
      <w:pPr>
        <w:spacing w:after="0" w:line="240" w:lineRule="auto"/>
        <w:rPr>
          <w:rFonts w:ascii="Times New Roman" w:eastAsia="Times New Roman" w:hAnsi="Times New Roman" w:cs="Times New Roman"/>
          <w:lang w:eastAsia="lt-LT"/>
        </w:rPr>
      </w:pPr>
    </w:p>
    <w:p w14:paraId="331E96C5"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PAGALBINIŲ MEDŽIAGŲ SĄRAŠAS</w:t>
      </w:r>
    </w:p>
    <w:p w14:paraId="378ADD1B" w14:textId="77777777" w:rsidR="008A1592" w:rsidRDefault="008A1592" w:rsidP="008A1592">
      <w:pPr>
        <w:spacing w:after="0" w:line="240" w:lineRule="auto"/>
        <w:rPr>
          <w:rFonts w:ascii="Times New Roman" w:eastAsia="Times New Roman" w:hAnsi="Times New Roman" w:cs="Times New Roman"/>
          <w:lang w:eastAsia="lt-LT"/>
        </w:rPr>
      </w:pPr>
    </w:p>
    <w:p w14:paraId="655130F8" w14:textId="1B758198" w:rsidR="008A1592" w:rsidRDefault="008A1592" w:rsidP="0039389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Pagalbinės medžiagos: natrio metabisulfitas (E223), dinatrio edetatas, injekcinis vanduo.</w:t>
      </w:r>
    </w:p>
    <w:p w14:paraId="76D083F7" w14:textId="4747006C" w:rsidR="008A1592" w:rsidRDefault="008433CC" w:rsidP="00393893">
      <w:pPr>
        <w:spacing w:after="0" w:line="240" w:lineRule="auto"/>
        <w:rPr>
          <w:rFonts w:ascii="Times New Roman" w:eastAsia="Times New Roman" w:hAnsi="Times New Roman" w:cs="Times New Roman"/>
          <w:lang w:eastAsia="lt-LT"/>
        </w:rPr>
      </w:pPr>
      <w:r w:rsidRPr="00393893">
        <w:rPr>
          <w:rFonts w:ascii="Times New Roman" w:hAnsi="Times New Roman" w:cs="Times New Roman"/>
        </w:rPr>
        <w:t>Daugiau informacijos žr. pakuotės lapelyje.</w:t>
      </w:r>
    </w:p>
    <w:p w14:paraId="38638DD2" w14:textId="75B11DEE" w:rsidR="008A1592" w:rsidRDefault="008A1592" w:rsidP="00393893">
      <w:pPr>
        <w:spacing w:after="0" w:line="240" w:lineRule="auto"/>
        <w:rPr>
          <w:rFonts w:ascii="Times New Roman" w:eastAsia="Times New Roman" w:hAnsi="Times New Roman" w:cs="Times New Roman"/>
          <w:lang w:eastAsia="lt-LT"/>
        </w:rPr>
      </w:pPr>
    </w:p>
    <w:p w14:paraId="26D622CE" w14:textId="77777777" w:rsidR="007E066C" w:rsidRDefault="007E066C" w:rsidP="00393893">
      <w:pPr>
        <w:spacing w:after="0" w:line="240" w:lineRule="auto"/>
        <w:rPr>
          <w:rFonts w:ascii="Times New Roman" w:eastAsia="Times New Roman" w:hAnsi="Times New Roman" w:cs="Times New Roman"/>
          <w:lang w:eastAsia="lt-LT"/>
        </w:rPr>
      </w:pPr>
    </w:p>
    <w:p w14:paraId="5E448B20"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FARMACINĖ FORMA IR KIEKIS PAKUOTĖJE</w:t>
      </w:r>
    </w:p>
    <w:p w14:paraId="069A42AA" w14:textId="77777777" w:rsidR="008A1592" w:rsidRDefault="008A1592" w:rsidP="008A1592">
      <w:pPr>
        <w:spacing w:after="0" w:line="240" w:lineRule="auto"/>
        <w:rPr>
          <w:rFonts w:ascii="Times New Roman" w:eastAsia="Times New Roman" w:hAnsi="Times New Roman" w:cs="Times New Roman"/>
          <w:lang w:eastAsia="lt-LT"/>
        </w:rPr>
      </w:pPr>
    </w:p>
    <w:p w14:paraId="66FC26C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Koncentratas infuziniam tirpalui</w:t>
      </w:r>
    </w:p>
    <w:p w14:paraId="7268BB3E" w14:textId="77777777" w:rsidR="008A1592" w:rsidRDefault="008A1592" w:rsidP="008A1592">
      <w:pPr>
        <w:spacing w:after="0" w:line="240" w:lineRule="auto"/>
        <w:rPr>
          <w:rFonts w:ascii="Times New Roman" w:eastAsia="Times New Roman" w:hAnsi="Times New Roman" w:cs="Times New Roman"/>
          <w:lang w:eastAsia="lt-LT"/>
        </w:rPr>
      </w:pPr>
    </w:p>
    <w:p w14:paraId="36E42BA4"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ampulių po 5 ml</w:t>
      </w:r>
    </w:p>
    <w:p w14:paraId="6A6AFEA1" w14:textId="77777777" w:rsidR="008A1592" w:rsidRDefault="008A1592" w:rsidP="008A1592">
      <w:pPr>
        <w:spacing w:after="0" w:line="240" w:lineRule="auto"/>
        <w:rPr>
          <w:rFonts w:ascii="Times New Roman" w:eastAsia="Times New Roman" w:hAnsi="Times New Roman" w:cs="Times New Roman"/>
          <w:lang w:eastAsia="lt-LT"/>
        </w:rPr>
      </w:pPr>
    </w:p>
    <w:p w14:paraId="25B74E57" w14:textId="77777777" w:rsidR="008A1592" w:rsidRDefault="008A1592" w:rsidP="008A1592">
      <w:pPr>
        <w:spacing w:after="0" w:line="240" w:lineRule="auto"/>
        <w:rPr>
          <w:rFonts w:ascii="Times New Roman" w:eastAsia="Times New Roman" w:hAnsi="Times New Roman" w:cs="Times New Roman"/>
          <w:lang w:eastAsia="lt-LT"/>
        </w:rPr>
      </w:pPr>
    </w:p>
    <w:p w14:paraId="04453002"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VARTOJIMO METODAS IR BŪDAS</w:t>
      </w:r>
    </w:p>
    <w:p w14:paraId="6D4F6C61" w14:textId="77777777" w:rsidR="008A1592" w:rsidRDefault="008A1592" w:rsidP="008A1592">
      <w:pPr>
        <w:spacing w:after="0" w:line="240" w:lineRule="auto"/>
        <w:rPr>
          <w:rFonts w:ascii="Times New Roman" w:eastAsia="Times New Roman" w:hAnsi="Times New Roman" w:cs="Times New Roman"/>
          <w:lang w:eastAsia="lt-LT"/>
        </w:rPr>
      </w:pPr>
    </w:p>
    <w:p w14:paraId="1AFDB329"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w:t>
      </w:r>
    </w:p>
    <w:p w14:paraId="11CEF15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4B0DF225" w14:textId="77777777" w:rsidR="008A1592" w:rsidRDefault="008A1592" w:rsidP="008A1592">
      <w:pPr>
        <w:spacing w:after="0" w:line="240" w:lineRule="auto"/>
        <w:rPr>
          <w:rFonts w:ascii="Times New Roman" w:eastAsia="Times New Roman" w:hAnsi="Times New Roman" w:cs="Times New Roman"/>
          <w:lang w:eastAsia="lt-LT"/>
        </w:rPr>
      </w:pPr>
    </w:p>
    <w:p w14:paraId="710F5738" w14:textId="77777777" w:rsidR="008A1592" w:rsidRDefault="008A1592" w:rsidP="008A1592">
      <w:pPr>
        <w:spacing w:after="0" w:line="240" w:lineRule="auto"/>
        <w:rPr>
          <w:rFonts w:ascii="Times New Roman" w:eastAsia="Times New Roman" w:hAnsi="Times New Roman" w:cs="Times New Roman"/>
          <w:lang w:eastAsia="lt-LT"/>
        </w:rPr>
      </w:pPr>
    </w:p>
    <w:p w14:paraId="7492011E" w14:textId="77777777" w:rsidR="008A1592" w:rsidRDefault="008A1592" w:rsidP="008A1592">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SPECIALUS ĮSPĖJIMAS, KAD VAISTINĮ PREPARATĄ BŪTINA LAIKYTI VAIKAMS NEPASTEBIMOJE IR NEPASIEKIAMOJE VIETOJE</w:t>
      </w:r>
    </w:p>
    <w:p w14:paraId="2041CCD1" w14:textId="77777777" w:rsidR="008A1592" w:rsidRDefault="008A1592" w:rsidP="008A1592">
      <w:pPr>
        <w:spacing w:after="0" w:line="240" w:lineRule="auto"/>
        <w:rPr>
          <w:rFonts w:ascii="Times New Roman" w:eastAsia="Times New Roman" w:hAnsi="Times New Roman" w:cs="Times New Roman"/>
          <w:lang w:eastAsia="lt-LT"/>
        </w:rPr>
      </w:pPr>
    </w:p>
    <w:p w14:paraId="175B3D94"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22560D77" w14:textId="77777777" w:rsidR="008A1592" w:rsidRDefault="008A1592" w:rsidP="008A1592">
      <w:pPr>
        <w:spacing w:after="0" w:line="240" w:lineRule="auto"/>
        <w:rPr>
          <w:rFonts w:ascii="Times New Roman" w:eastAsia="Times New Roman" w:hAnsi="Times New Roman" w:cs="Times New Roman"/>
          <w:lang w:eastAsia="lt-LT"/>
        </w:rPr>
      </w:pPr>
    </w:p>
    <w:p w14:paraId="5A4F58A2" w14:textId="77777777" w:rsidR="008A1592" w:rsidRDefault="008A1592" w:rsidP="008A1592">
      <w:pPr>
        <w:spacing w:after="0" w:line="240" w:lineRule="auto"/>
        <w:rPr>
          <w:rFonts w:ascii="Times New Roman" w:eastAsia="Times New Roman" w:hAnsi="Times New Roman" w:cs="Times New Roman"/>
          <w:lang w:eastAsia="lt-LT"/>
        </w:rPr>
      </w:pPr>
    </w:p>
    <w:p w14:paraId="310826DA"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t>KITAS SPECIALUS ĮSPĖJIMAS (JEI REIKIA)</w:t>
      </w:r>
    </w:p>
    <w:p w14:paraId="20C75788" w14:textId="77777777" w:rsidR="008A1592" w:rsidRDefault="008A1592" w:rsidP="008A1592">
      <w:pPr>
        <w:spacing w:after="0" w:line="240" w:lineRule="auto"/>
        <w:rPr>
          <w:rFonts w:ascii="Times New Roman" w:eastAsia="Times New Roman" w:hAnsi="Times New Roman" w:cs="Times New Roman"/>
          <w:lang w:eastAsia="lt-LT"/>
        </w:rPr>
      </w:pPr>
    </w:p>
    <w:p w14:paraId="1A75CA2F" w14:textId="32250D31"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vartojimą </w:t>
      </w:r>
      <w:r w:rsidR="001A576E">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Pr>
          <w:rFonts w:ascii="Times New Roman" w:eastAsia="Times New Roman" w:hAnsi="Times New Roman" w:cs="Times New Roman"/>
          <w:lang w:eastAsia="lt-LT"/>
        </w:rPr>
        <w:t>būtina atskiesti.</w:t>
      </w:r>
    </w:p>
    <w:p w14:paraId="33DA3562" w14:textId="77777777" w:rsidR="008A1592" w:rsidRDefault="008A1592" w:rsidP="008A1592">
      <w:pPr>
        <w:spacing w:after="0" w:line="240" w:lineRule="auto"/>
        <w:rPr>
          <w:rFonts w:ascii="Times New Roman" w:eastAsia="Times New Roman" w:hAnsi="Times New Roman" w:cs="Times New Roman"/>
          <w:lang w:eastAsia="lt-LT"/>
        </w:rPr>
      </w:pPr>
    </w:p>
    <w:p w14:paraId="553EAEF1" w14:textId="77777777" w:rsidR="008A1592" w:rsidRDefault="008A1592" w:rsidP="008A1592">
      <w:pPr>
        <w:spacing w:after="0" w:line="240" w:lineRule="auto"/>
        <w:rPr>
          <w:rFonts w:ascii="Times New Roman" w:eastAsia="Times New Roman" w:hAnsi="Times New Roman" w:cs="Times New Roman"/>
          <w:lang w:eastAsia="lt-LT"/>
        </w:rPr>
      </w:pPr>
    </w:p>
    <w:p w14:paraId="60CA322F" w14:textId="77777777" w:rsidR="008A1592" w:rsidRDefault="008A1592" w:rsidP="007E066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TINKAMUMO LAIKAS</w:t>
      </w:r>
    </w:p>
    <w:p w14:paraId="47F41EB9" w14:textId="77777777" w:rsidR="008A1592" w:rsidRDefault="008A1592" w:rsidP="00065703">
      <w:pPr>
        <w:keepNext/>
        <w:spacing w:after="0" w:line="240" w:lineRule="auto"/>
        <w:rPr>
          <w:rFonts w:ascii="Times New Roman" w:eastAsia="Times New Roman" w:hAnsi="Times New Roman" w:cs="Times New Roman"/>
          <w:lang w:eastAsia="lt-LT"/>
        </w:rPr>
      </w:pPr>
    </w:p>
    <w:p w14:paraId="7B4B7D63" w14:textId="77777777" w:rsidR="008A1592" w:rsidRDefault="008A1592" w:rsidP="00065703">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{mm.MMMM}</w:t>
      </w:r>
    </w:p>
    <w:p w14:paraId="1A164B8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Paruošto tirpalo tinkamumo laikas nurodytas pakuotės lapelyje. </w:t>
      </w:r>
    </w:p>
    <w:p w14:paraId="645C70F4" w14:textId="77777777" w:rsidR="008A1592" w:rsidRDefault="008A1592" w:rsidP="008A1592">
      <w:pPr>
        <w:spacing w:after="0" w:line="240" w:lineRule="auto"/>
        <w:rPr>
          <w:rFonts w:ascii="Times New Roman" w:eastAsia="Times New Roman" w:hAnsi="Times New Roman" w:cs="Times New Roman"/>
          <w:lang w:eastAsia="lt-LT"/>
        </w:rPr>
      </w:pPr>
    </w:p>
    <w:p w14:paraId="49662498" w14:textId="77777777" w:rsidR="008A1592" w:rsidRPr="007E066C" w:rsidRDefault="008A1592" w:rsidP="008A1592">
      <w:pPr>
        <w:keepNext/>
        <w:spacing w:after="0" w:line="240" w:lineRule="auto"/>
        <w:outlineLvl w:val="2"/>
        <w:rPr>
          <w:rFonts w:ascii="Times New Roman" w:eastAsia="Times New Roman" w:hAnsi="Times New Roman" w:cs="Times New Roman"/>
          <w:bCs/>
          <w:lang w:eastAsia="lt-LT"/>
        </w:rPr>
      </w:pPr>
    </w:p>
    <w:p w14:paraId="6E96C0E5"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SPECIALIOS LAIKYMO SĄLYGOS</w:t>
      </w:r>
    </w:p>
    <w:p w14:paraId="2872FDB0" w14:textId="77777777" w:rsidR="008A1592" w:rsidRDefault="008A1592" w:rsidP="008A1592">
      <w:pPr>
        <w:spacing w:after="0" w:line="240" w:lineRule="auto"/>
        <w:rPr>
          <w:rFonts w:ascii="Times New Roman" w:eastAsia="Times New Roman" w:hAnsi="Times New Roman" w:cs="Times New Roman"/>
          <w:lang w:eastAsia="lt-LT"/>
        </w:rPr>
      </w:pPr>
    </w:p>
    <w:p w14:paraId="5E7B236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Laikyti ne aukštesnėje kaip 25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w:t>
      </w:r>
    </w:p>
    <w:p w14:paraId="3508FCEE"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Ampules laikyti išorinėje dėžutėje, kad vaistas būtų apsaugotas nuo šviesos.</w:t>
      </w:r>
    </w:p>
    <w:p w14:paraId="34DC153F" w14:textId="77777777" w:rsidR="008A1592" w:rsidRDefault="008A1592" w:rsidP="008A1592">
      <w:pPr>
        <w:spacing w:after="0" w:line="240" w:lineRule="auto"/>
        <w:rPr>
          <w:rFonts w:ascii="Times New Roman" w:eastAsia="Times New Roman" w:hAnsi="Times New Roman" w:cs="Times New Roman"/>
          <w:lang w:eastAsia="lt-LT"/>
        </w:rPr>
      </w:pPr>
    </w:p>
    <w:p w14:paraId="7A27E31B" w14:textId="77777777" w:rsidR="008A1592" w:rsidRDefault="008A1592" w:rsidP="008A1592">
      <w:pPr>
        <w:spacing w:after="0" w:line="240" w:lineRule="auto"/>
        <w:rPr>
          <w:rFonts w:ascii="Times New Roman" w:eastAsia="Times New Roman" w:hAnsi="Times New Roman" w:cs="Times New Roman"/>
          <w:lang w:eastAsia="lt-LT"/>
        </w:rPr>
      </w:pPr>
    </w:p>
    <w:p w14:paraId="67407F1D" w14:textId="77777777" w:rsidR="008A1592" w:rsidRDefault="008A1592" w:rsidP="008A1592">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SPECIALIOS ATSARGUMO PRIEMONĖS, BŪTINOS NAIKINANT VAISTINIO PREPARATO LIKUČIUS ARBA ATLIEKAS (JEI REIKIA)</w:t>
      </w:r>
    </w:p>
    <w:p w14:paraId="30596290" w14:textId="77777777" w:rsidR="008A1592" w:rsidRDefault="008A1592" w:rsidP="008A1592">
      <w:pPr>
        <w:spacing w:after="0" w:line="240" w:lineRule="auto"/>
        <w:rPr>
          <w:rFonts w:ascii="Times New Roman" w:eastAsia="Times New Roman" w:hAnsi="Times New Roman" w:cs="Times New Roman"/>
          <w:lang w:eastAsia="lt-LT"/>
        </w:rPr>
      </w:pPr>
    </w:p>
    <w:p w14:paraId="7026FEC8" w14:textId="77777777" w:rsidR="008A1592" w:rsidRDefault="008A1592" w:rsidP="008A1592">
      <w:pPr>
        <w:spacing w:after="0" w:line="240" w:lineRule="auto"/>
        <w:rPr>
          <w:rFonts w:ascii="Times New Roman" w:eastAsia="Times New Roman" w:hAnsi="Times New Roman" w:cs="Times New Roman"/>
          <w:lang w:eastAsia="lt-LT"/>
        </w:rPr>
      </w:pPr>
    </w:p>
    <w:p w14:paraId="23094202"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11.</w:t>
      </w:r>
      <w:r>
        <w:rPr>
          <w:rFonts w:ascii="Times New Roman" w:eastAsia="Times New Roman" w:hAnsi="Times New Roman" w:cs="Times New Roman"/>
          <w:b/>
          <w:lang w:eastAsia="lt-LT"/>
        </w:rPr>
        <w:tab/>
        <w:t>REGISTRUOTOJO PAVADINIMAS IR ADRESAS</w:t>
      </w:r>
    </w:p>
    <w:p w14:paraId="5E8643CC" w14:textId="5BB0FB6C" w:rsidR="007E066C" w:rsidRDefault="007E066C" w:rsidP="007E066C">
      <w:pPr>
        <w:spacing w:after="0" w:line="240" w:lineRule="auto"/>
        <w:rPr>
          <w:rFonts w:ascii="Times New Roman" w:eastAsia="Times New Roman" w:hAnsi="Times New Roman" w:cs="Times New Roman"/>
          <w:spacing w:val="4"/>
          <w:lang w:eastAsia="lt-LT"/>
        </w:rPr>
      </w:pPr>
    </w:p>
    <w:p w14:paraId="2EF708B1" w14:textId="2945957C" w:rsidR="007E066C" w:rsidRDefault="007E066C" w:rsidP="007E066C">
      <w:pPr>
        <w:spacing w:after="0" w:line="240" w:lineRule="auto"/>
        <w:rPr>
          <w:rFonts w:ascii="Times New Roman" w:eastAsia="Calibri" w:hAnsi="Times New Roman" w:cs="Times New Roman"/>
          <w:lang w:eastAsia="pl-PL"/>
        </w:rPr>
      </w:pPr>
      <w:r>
        <w:rPr>
          <w:rFonts w:ascii="Times New Roman" w:eastAsia="Calibri" w:hAnsi="Times New Roman" w:cs="Times New Roman"/>
          <w:lang w:eastAsia="pl-PL"/>
        </w:rPr>
        <w:t>(logo) POLPHARMA</w:t>
      </w:r>
    </w:p>
    <w:p w14:paraId="39D7BF0A" w14:textId="77777777" w:rsidR="0087609B" w:rsidRDefault="0087609B" w:rsidP="007E066C">
      <w:pPr>
        <w:spacing w:after="0" w:line="240" w:lineRule="auto"/>
        <w:rPr>
          <w:rFonts w:ascii="Times New Roman" w:eastAsia="Calibri" w:hAnsi="Times New Roman" w:cs="Times New Roman"/>
          <w:lang w:eastAsia="pl-PL"/>
        </w:rPr>
      </w:pPr>
    </w:p>
    <w:p w14:paraId="5F10B2A4" w14:textId="17C9F564" w:rsidR="007E066C" w:rsidRPr="007C3E7D" w:rsidRDefault="007E066C" w:rsidP="007E066C">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Zakłady Farmaceutyczne POLPHARMA S.A.</w:t>
      </w:r>
    </w:p>
    <w:p w14:paraId="5696E84E" w14:textId="738DD646" w:rsidR="008A1592" w:rsidRPr="00065703" w:rsidRDefault="007E066C" w:rsidP="008A1592">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ul. Pelplińska 19,</w:t>
      </w:r>
      <w:r w:rsidR="008F331F">
        <w:rPr>
          <w:rFonts w:ascii="Times New Roman" w:eastAsia="Calibri" w:hAnsi="Times New Roman" w:cs="Times New Roman"/>
          <w:lang w:eastAsia="pl-PL"/>
        </w:rPr>
        <w:t xml:space="preserve"> </w:t>
      </w:r>
      <w:r w:rsidRPr="007C3E7D">
        <w:rPr>
          <w:rFonts w:ascii="Times New Roman" w:eastAsia="Calibri" w:hAnsi="Times New Roman" w:cs="Times New Roman"/>
          <w:lang w:eastAsia="pl-PL"/>
        </w:rPr>
        <w:t>83-200 Starogard Gdański</w:t>
      </w:r>
      <w:r>
        <w:rPr>
          <w:rFonts w:ascii="Times New Roman" w:eastAsia="Calibri" w:hAnsi="Times New Roman" w:cs="Times New Roman"/>
          <w:lang w:eastAsia="pl-PL"/>
        </w:rPr>
        <w:t xml:space="preserve">, </w:t>
      </w:r>
      <w:r w:rsidR="008A1592">
        <w:rPr>
          <w:rFonts w:ascii="Times New Roman" w:eastAsia="Times New Roman" w:hAnsi="Times New Roman" w:cs="Times New Roman"/>
          <w:spacing w:val="4"/>
          <w:lang w:eastAsia="lt-LT"/>
        </w:rPr>
        <w:t>Lenkija</w:t>
      </w:r>
    </w:p>
    <w:p w14:paraId="140767FD" w14:textId="77777777" w:rsidR="008A1592" w:rsidRDefault="008A1592" w:rsidP="008A1592">
      <w:pPr>
        <w:spacing w:after="0" w:line="240" w:lineRule="auto"/>
        <w:rPr>
          <w:rFonts w:ascii="Times New Roman" w:eastAsia="Times New Roman" w:hAnsi="Times New Roman" w:cs="Times New Roman"/>
          <w:lang w:eastAsia="lt-LT"/>
        </w:rPr>
      </w:pPr>
    </w:p>
    <w:p w14:paraId="7B2D1F29" w14:textId="77777777" w:rsidR="008A1592" w:rsidRDefault="008A1592" w:rsidP="008A1592">
      <w:pPr>
        <w:spacing w:after="0" w:line="240" w:lineRule="auto"/>
        <w:rPr>
          <w:rFonts w:ascii="Times New Roman" w:eastAsia="Times New Roman" w:hAnsi="Times New Roman" w:cs="Times New Roman"/>
          <w:lang w:eastAsia="lt-LT"/>
        </w:rPr>
      </w:pPr>
    </w:p>
    <w:p w14:paraId="0D116853"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12.</w:t>
      </w:r>
      <w:r>
        <w:rPr>
          <w:rFonts w:ascii="Times New Roman" w:eastAsia="Times New Roman" w:hAnsi="Times New Roman" w:cs="Times New Roman"/>
          <w:b/>
          <w:lang w:eastAsia="lt-LT"/>
        </w:rPr>
        <w:tab/>
        <w:t>REGISTRACIJOS PAŽYMĖJIMO NUMERIS</w:t>
      </w:r>
    </w:p>
    <w:p w14:paraId="6FDBF883" w14:textId="77777777" w:rsidR="008A1592" w:rsidRDefault="008A1592" w:rsidP="008A1592">
      <w:pPr>
        <w:spacing w:after="0" w:line="240" w:lineRule="auto"/>
        <w:rPr>
          <w:rFonts w:ascii="Times New Roman" w:eastAsia="Times New Roman" w:hAnsi="Times New Roman" w:cs="Times New Roman"/>
          <w:lang w:eastAsia="lt-LT"/>
        </w:rPr>
      </w:pPr>
    </w:p>
    <w:p w14:paraId="64D9BAEA" w14:textId="77777777" w:rsidR="008A1592" w:rsidRDefault="008A1592" w:rsidP="008A1592">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LT/1/95/1991/001</w:t>
      </w:r>
    </w:p>
    <w:p w14:paraId="0FE490A2" w14:textId="77777777" w:rsidR="008A1592" w:rsidRDefault="008A1592" w:rsidP="008A1592">
      <w:pPr>
        <w:spacing w:after="0" w:line="240" w:lineRule="auto"/>
        <w:rPr>
          <w:rFonts w:ascii="Times New Roman" w:eastAsia="Times New Roman" w:hAnsi="Times New Roman" w:cs="Times New Roman"/>
          <w:lang w:eastAsia="lt-LT"/>
        </w:rPr>
      </w:pPr>
    </w:p>
    <w:p w14:paraId="4E8D405C" w14:textId="77777777" w:rsidR="008A1592" w:rsidRDefault="008A1592" w:rsidP="008A1592">
      <w:pPr>
        <w:spacing w:after="0" w:line="240" w:lineRule="auto"/>
        <w:rPr>
          <w:rFonts w:ascii="Times New Roman" w:eastAsia="Times New Roman" w:hAnsi="Times New Roman" w:cs="Times New Roman"/>
          <w:lang w:eastAsia="lt-LT"/>
        </w:rPr>
      </w:pPr>
    </w:p>
    <w:p w14:paraId="1BEAFB64"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13.</w:t>
      </w:r>
      <w:r>
        <w:rPr>
          <w:rFonts w:ascii="Times New Roman" w:eastAsia="Times New Roman" w:hAnsi="Times New Roman" w:cs="Times New Roman"/>
          <w:b/>
          <w:lang w:eastAsia="lt-LT"/>
        </w:rPr>
        <w:tab/>
        <w:t>SERIJOS NUMERIS</w:t>
      </w:r>
    </w:p>
    <w:p w14:paraId="20BAE95F" w14:textId="77777777" w:rsidR="008A1592" w:rsidRDefault="008A1592" w:rsidP="008A1592">
      <w:pPr>
        <w:spacing w:after="0" w:line="240" w:lineRule="auto"/>
        <w:rPr>
          <w:rFonts w:ascii="Times New Roman" w:eastAsia="Times New Roman" w:hAnsi="Times New Roman" w:cs="Times New Roman"/>
          <w:lang w:eastAsia="lt-LT"/>
        </w:rPr>
      </w:pPr>
    </w:p>
    <w:p w14:paraId="3D97A44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7D85E532" w14:textId="77777777" w:rsidR="008A1592" w:rsidRDefault="008A1592" w:rsidP="008A1592">
      <w:pPr>
        <w:spacing w:after="0" w:line="240" w:lineRule="auto"/>
        <w:rPr>
          <w:rFonts w:ascii="Times New Roman" w:eastAsia="Times New Roman" w:hAnsi="Times New Roman" w:cs="Times New Roman"/>
          <w:lang w:eastAsia="lt-LT"/>
        </w:rPr>
      </w:pPr>
    </w:p>
    <w:p w14:paraId="14B6B237" w14:textId="77777777" w:rsidR="008A1592" w:rsidRDefault="008A1592" w:rsidP="008A1592">
      <w:pPr>
        <w:spacing w:after="0" w:line="240" w:lineRule="auto"/>
        <w:rPr>
          <w:rFonts w:ascii="Times New Roman" w:eastAsia="Times New Roman" w:hAnsi="Times New Roman" w:cs="Times New Roman"/>
          <w:lang w:eastAsia="lt-LT"/>
        </w:rPr>
      </w:pPr>
    </w:p>
    <w:p w14:paraId="3FDFB5FB"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14.</w:t>
      </w:r>
      <w:r>
        <w:rPr>
          <w:rFonts w:ascii="Times New Roman" w:eastAsia="Times New Roman" w:hAnsi="Times New Roman" w:cs="Times New Roman"/>
          <w:b/>
          <w:lang w:eastAsia="lt-LT"/>
        </w:rPr>
        <w:tab/>
        <w:t>PARDAVIMO (IŠDAVIMO) TVARKA</w:t>
      </w:r>
    </w:p>
    <w:p w14:paraId="04553B66" w14:textId="77777777" w:rsidR="008A1592" w:rsidRDefault="008A1592" w:rsidP="008A1592">
      <w:pPr>
        <w:spacing w:after="0" w:line="240" w:lineRule="auto"/>
        <w:rPr>
          <w:rFonts w:ascii="Times New Roman" w:eastAsia="Times New Roman" w:hAnsi="Times New Roman" w:cs="Times New Roman"/>
          <w:lang w:eastAsia="lt-LT"/>
        </w:rPr>
      </w:pPr>
    </w:p>
    <w:p w14:paraId="54D46A0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73F494A9" w14:textId="77777777" w:rsidR="008A1592" w:rsidRDefault="008A1592" w:rsidP="008A1592">
      <w:pPr>
        <w:spacing w:after="0" w:line="240" w:lineRule="auto"/>
        <w:rPr>
          <w:rFonts w:ascii="Times New Roman" w:eastAsia="Times New Roman" w:hAnsi="Times New Roman" w:cs="Times New Roman"/>
          <w:lang w:eastAsia="lt-LT"/>
        </w:rPr>
      </w:pPr>
    </w:p>
    <w:p w14:paraId="08F81CD8" w14:textId="77777777" w:rsidR="008A1592" w:rsidRDefault="008A1592" w:rsidP="008A1592">
      <w:pPr>
        <w:spacing w:after="0" w:line="240" w:lineRule="auto"/>
        <w:rPr>
          <w:rFonts w:ascii="Times New Roman" w:eastAsia="Times New Roman" w:hAnsi="Times New Roman" w:cs="Times New Roman"/>
          <w:lang w:eastAsia="lt-LT"/>
        </w:rPr>
      </w:pPr>
    </w:p>
    <w:p w14:paraId="31775147"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15.</w:t>
      </w:r>
      <w:r>
        <w:rPr>
          <w:rFonts w:ascii="Times New Roman" w:eastAsia="Times New Roman" w:hAnsi="Times New Roman" w:cs="Times New Roman"/>
          <w:b/>
          <w:lang w:eastAsia="lt-LT"/>
        </w:rPr>
        <w:tab/>
        <w:t>VARTOJIMO INSTRUKCIJA</w:t>
      </w:r>
    </w:p>
    <w:p w14:paraId="4975DD38" w14:textId="77777777" w:rsidR="008A1592" w:rsidRDefault="008A1592" w:rsidP="008A1592">
      <w:pPr>
        <w:spacing w:after="0" w:line="240" w:lineRule="auto"/>
        <w:rPr>
          <w:rFonts w:ascii="Times New Roman" w:eastAsia="Times New Roman" w:hAnsi="Times New Roman" w:cs="Times New Roman"/>
          <w:lang w:eastAsia="lt-LT"/>
        </w:rPr>
      </w:pPr>
    </w:p>
    <w:p w14:paraId="49B491AC" w14:textId="77777777" w:rsidR="008A1592" w:rsidRDefault="008A1592" w:rsidP="008A1592">
      <w:pPr>
        <w:spacing w:after="0" w:line="240" w:lineRule="auto"/>
        <w:rPr>
          <w:rFonts w:ascii="Times New Roman" w:eastAsia="Times New Roman" w:hAnsi="Times New Roman" w:cs="Times New Roman"/>
          <w:lang w:eastAsia="lt-LT"/>
        </w:rPr>
      </w:pPr>
    </w:p>
    <w:p w14:paraId="2F4555A4"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16.</w:t>
      </w:r>
      <w:r>
        <w:rPr>
          <w:rFonts w:ascii="Times New Roman" w:eastAsia="Times New Roman" w:hAnsi="Times New Roman" w:cs="Times New Roman"/>
          <w:b/>
          <w:lang w:eastAsia="lt-LT"/>
        </w:rPr>
        <w:tab/>
        <w:t>INFORMACIJA BRAILIO RAŠTU</w:t>
      </w:r>
    </w:p>
    <w:p w14:paraId="11F34C79" w14:textId="77777777" w:rsidR="008A1592" w:rsidRDefault="008A1592" w:rsidP="008A1592">
      <w:pPr>
        <w:spacing w:after="0" w:line="240" w:lineRule="auto"/>
        <w:rPr>
          <w:rFonts w:ascii="Times New Roman" w:eastAsia="Times New Roman" w:hAnsi="Times New Roman" w:cs="Times New Roman"/>
          <w:lang w:eastAsia="lt-LT"/>
        </w:rPr>
      </w:pPr>
    </w:p>
    <w:p w14:paraId="74705CBA" w14:textId="47D7D96E"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dopamine pph</w:t>
      </w:r>
    </w:p>
    <w:p w14:paraId="6AE545C1" w14:textId="77777777" w:rsidR="005E40D5" w:rsidRDefault="005E40D5" w:rsidP="008A1592">
      <w:pPr>
        <w:spacing w:after="0" w:line="240" w:lineRule="auto"/>
        <w:rPr>
          <w:rFonts w:ascii="Times New Roman" w:eastAsia="Times New Roman" w:hAnsi="Times New Roman" w:cs="Times New Roman"/>
          <w:lang w:eastAsia="lt-LT"/>
        </w:rPr>
      </w:pPr>
    </w:p>
    <w:p w14:paraId="15A2366C" w14:textId="77777777" w:rsidR="008A1592" w:rsidRDefault="008A1592" w:rsidP="008A1592">
      <w:pPr>
        <w:spacing w:after="0" w:line="240" w:lineRule="auto"/>
        <w:rPr>
          <w:rFonts w:ascii="Times New Roman" w:hAnsi="Times New Roman" w:cs="Times New Roman"/>
          <w:noProof/>
          <w:shd w:val="clear" w:color="auto" w:fill="CCCCCC"/>
        </w:rPr>
      </w:pPr>
    </w:p>
    <w:p w14:paraId="0B0E819D"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rPr>
      </w:pPr>
      <w:r>
        <w:rPr>
          <w:rFonts w:ascii="Times New Roman" w:hAnsi="Times New Roman" w:cs="Times New Roman"/>
          <w:b/>
          <w:noProof/>
        </w:rPr>
        <w:t>17.</w:t>
      </w:r>
      <w:r>
        <w:rPr>
          <w:rFonts w:ascii="Times New Roman" w:hAnsi="Times New Roman" w:cs="Times New Roman"/>
          <w:b/>
          <w:noProof/>
        </w:rPr>
        <w:tab/>
        <w:t>UNIKALUS IDENTIFIKATORIUS – 2D BRŪKŠNINIS KODAS</w:t>
      </w:r>
    </w:p>
    <w:p w14:paraId="468F163D" w14:textId="77777777" w:rsidR="008A1592" w:rsidRDefault="008A1592" w:rsidP="008A1592">
      <w:pPr>
        <w:spacing w:after="0" w:line="240" w:lineRule="auto"/>
        <w:rPr>
          <w:rFonts w:ascii="Times New Roman" w:hAnsi="Times New Roman" w:cs="Times New Roman"/>
          <w:noProof/>
        </w:rPr>
      </w:pPr>
    </w:p>
    <w:p w14:paraId="7A54F075" w14:textId="77777777" w:rsidR="008A1592" w:rsidRDefault="008A1592" w:rsidP="008A1592">
      <w:pPr>
        <w:spacing w:after="0" w:line="240" w:lineRule="auto"/>
        <w:rPr>
          <w:rFonts w:ascii="Times New Roman" w:hAnsi="Times New Roman" w:cs="Times New Roman"/>
          <w:noProof/>
          <w:shd w:val="clear" w:color="auto" w:fill="CCCCCC"/>
        </w:rPr>
      </w:pPr>
      <w:r>
        <w:rPr>
          <w:rFonts w:ascii="Times New Roman" w:hAnsi="Times New Roman" w:cs="Times New Roman"/>
          <w:noProof/>
          <w:highlight w:val="lightGray"/>
        </w:rPr>
        <w:t>2D brūkšninis kodas su nurodytu unikaliu identifikatoriumi.</w:t>
      </w:r>
    </w:p>
    <w:p w14:paraId="2799B197" w14:textId="77777777" w:rsidR="008A1592" w:rsidRDefault="008A1592" w:rsidP="008A1592">
      <w:pPr>
        <w:spacing w:after="0" w:line="240" w:lineRule="auto"/>
        <w:rPr>
          <w:rFonts w:ascii="Times New Roman" w:hAnsi="Times New Roman" w:cs="Times New Roman"/>
          <w:noProof/>
        </w:rPr>
      </w:pPr>
    </w:p>
    <w:p w14:paraId="4E3EB5B6" w14:textId="77777777" w:rsidR="008A1592" w:rsidRDefault="008A1592" w:rsidP="008A1592">
      <w:pPr>
        <w:spacing w:after="0" w:line="240" w:lineRule="auto"/>
        <w:rPr>
          <w:rFonts w:ascii="Times New Roman" w:hAnsi="Times New Roman" w:cs="Times New Roman"/>
          <w:noProof/>
        </w:rPr>
      </w:pPr>
    </w:p>
    <w:p w14:paraId="56CDE85F"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rPr>
      </w:pPr>
      <w:r>
        <w:rPr>
          <w:rFonts w:ascii="Times New Roman" w:hAnsi="Times New Roman" w:cs="Times New Roman"/>
          <w:b/>
          <w:noProof/>
        </w:rPr>
        <w:t>18.</w:t>
      </w:r>
      <w:r>
        <w:rPr>
          <w:rFonts w:ascii="Times New Roman" w:hAnsi="Times New Roman" w:cs="Times New Roman"/>
          <w:b/>
          <w:noProof/>
        </w:rPr>
        <w:tab/>
        <w:t>UNIKALUS IDENTIFIKATORIUS – ŽMONĖMS SUPRANTAMI DUOMENYS</w:t>
      </w:r>
    </w:p>
    <w:p w14:paraId="34587BE0" w14:textId="77777777" w:rsidR="008A1592" w:rsidRDefault="008A1592" w:rsidP="008A1592">
      <w:pPr>
        <w:spacing w:after="0" w:line="240" w:lineRule="auto"/>
        <w:rPr>
          <w:rFonts w:ascii="Times New Roman" w:hAnsi="Times New Roman" w:cs="Times New Roman"/>
          <w:noProof/>
        </w:rPr>
      </w:pPr>
    </w:p>
    <w:p w14:paraId="4195016A" w14:textId="77777777" w:rsidR="008A1592" w:rsidRPr="007E066C" w:rsidRDefault="008A1592" w:rsidP="008A1592">
      <w:pPr>
        <w:spacing w:after="0" w:line="240" w:lineRule="auto"/>
        <w:rPr>
          <w:rFonts w:ascii="Times New Roman" w:hAnsi="Times New Roman" w:cs="Times New Roman"/>
        </w:rPr>
      </w:pPr>
      <w:r>
        <w:rPr>
          <w:rFonts w:ascii="Times New Roman" w:hAnsi="Times New Roman" w:cs="Times New Roman"/>
        </w:rPr>
        <w:t>PC: {numeris}</w:t>
      </w:r>
    </w:p>
    <w:p w14:paraId="0C640C76" w14:textId="77777777" w:rsidR="008A1592" w:rsidRDefault="008A1592" w:rsidP="008A1592">
      <w:pPr>
        <w:spacing w:after="0" w:line="240" w:lineRule="auto"/>
        <w:rPr>
          <w:rFonts w:ascii="Times New Roman" w:hAnsi="Times New Roman" w:cs="Times New Roman"/>
        </w:rPr>
      </w:pPr>
      <w:r>
        <w:rPr>
          <w:rFonts w:ascii="Times New Roman" w:hAnsi="Times New Roman" w:cs="Times New Roman"/>
        </w:rPr>
        <w:t>SN: {numeris}</w:t>
      </w:r>
    </w:p>
    <w:p w14:paraId="753ED33F" w14:textId="77777777" w:rsidR="008A1592" w:rsidRDefault="008A1592" w:rsidP="008A1592">
      <w:pPr>
        <w:spacing w:after="0" w:line="240" w:lineRule="auto"/>
        <w:rPr>
          <w:rFonts w:ascii="Times New Roman" w:hAnsi="Times New Roman" w:cs="Times New Roman"/>
        </w:rPr>
      </w:pPr>
      <w:r>
        <w:rPr>
          <w:rFonts w:ascii="Times New Roman" w:hAnsi="Times New Roman" w:cs="Times New Roman"/>
          <w:highlight w:val="lightGray"/>
        </w:rPr>
        <w:t>NN: {numeris}</w:t>
      </w:r>
    </w:p>
    <w:p w14:paraId="063B0390" w14:textId="77777777" w:rsidR="008A1592" w:rsidRDefault="008A1592" w:rsidP="008A1592">
      <w:pPr>
        <w:spacing w:after="0" w:line="240" w:lineRule="auto"/>
        <w:rPr>
          <w:rFonts w:ascii="Times New Roman" w:eastAsia="Times New Roman" w:hAnsi="Times New Roman" w:cs="Times New Roman"/>
          <w:lang w:eastAsia="lt-LT"/>
        </w:rPr>
      </w:pPr>
    </w:p>
    <w:p w14:paraId="21045F8A" w14:textId="77777777" w:rsidR="008A1592" w:rsidRDefault="008A1592" w:rsidP="008A1592">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t>MINIMALI INFORMACIJA ANT MAŽŲ VIDINIŲ PAKUOČIŲ</w:t>
      </w:r>
    </w:p>
    <w:p w14:paraId="3FD1FBC3" w14:textId="77777777" w:rsidR="008A1592" w:rsidRDefault="008A1592" w:rsidP="008A159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lt-LT"/>
        </w:rPr>
      </w:pPr>
    </w:p>
    <w:p w14:paraId="75B43E61" w14:textId="77777777" w:rsidR="008A1592" w:rsidRDefault="008A1592" w:rsidP="008A159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ETIKETĖ ANT AMPULĖS</w:t>
      </w:r>
    </w:p>
    <w:p w14:paraId="1ECA0793" w14:textId="77777777" w:rsidR="008A1592" w:rsidRDefault="008A1592" w:rsidP="008A1592">
      <w:pPr>
        <w:spacing w:after="0" w:line="240" w:lineRule="auto"/>
        <w:rPr>
          <w:rFonts w:ascii="Times New Roman" w:eastAsia="Times New Roman" w:hAnsi="Times New Roman" w:cs="Times New Roman"/>
          <w:lang w:eastAsia="lt-LT"/>
        </w:rPr>
      </w:pPr>
    </w:p>
    <w:p w14:paraId="47916174" w14:textId="77777777" w:rsidR="008A1592" w:rsidRDefault="008A1592" w:rsidP="008A1592">
      <w:pPr>
        <w:spacing w:after="0" w:line="240" w:lineRule="auto"/>
        <w:rPr>
          <w:rFonts w:ascii="Times New Roman" w:eastAsia="Times New Roman" w:hAnsi="Times New Roman" w:cs="Times New Roman"/>
          <w:lang w:eastAsia="lt-LT"/>
        </w:rPr>
      </w:pPr>
    </w:p>
    <w:p w14:paraId="2F546AD2"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 IR VARTOJIMO BŪDAS</w:t>
      </w:r>
    </w:p>
    <w:p w14:paraId="5492BF4C" w14:textId="77777777" w:rsidR="008A1592" w:rsidRDefault="008A1592" w:rsidP="008A1592">
      <w:pPr>
        <w:spacing w:after="0" w:line="240" w:lineRule="auto"/>
        <w:rPr>
          <w:rFonts w:ascii="Times New Roman" w:eastAsia="Times New Roman" w:hAnsi="Times New Roman" w:cs="Times New Roman"/>
          <w:lang w:eastAsia="lt-LT"/>
        </w:rPr>
      </w:pPr>
    </w:p>
    <w:p w14:paraId="1CC1AB9D" w14:textId="77A1A8DA"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40 mg/ml koncentratas infuziniam tirpalui</w:t>
      </w:r>
    </w:p>
    <w:p w14:paraId="4CE17A2E" w14:textId="0FD7AD1B" w:rsidR="008A1592" w:rsidRDefault="00AA5C9B"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8A1592">
        <w:rPr>
          <w:rFonts w:ascii="Times New Roman" w:eastAsia="Times New Roman" w:hAnsi="Times New Roman" w:cs="Times New Roman"/>
          <w:lang w:eastAsia="lt-LT"/>
        </w:rPr>
        <w:t>opamino hidrochloridas</w:t>
      </w:r>
    </w:p>
    <w:p w14:paraId="01190FE1" w14:textId="77777777" w:rsidR="008A1592" w:rsidRDefault="008A1592" w:rsidP="008A1592">
      <w:pPr>
        <w:spacing w:after="0" w:line="240" w:lineRule="auto"/>
        <w:rPr>
          <w:rFonts w:ascii="Times New Roman" w:eastAsia="Times New Roman" w:hAnsi="Times New Roman" w:cs="Times New Roman"/>
          <w:lang w:eastAsia="lt-LT"/>
        </w:rPr>
      </w:pPr>
    </w:p>
    <w:p w14:paraId="3982E40F"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w:t>
      </w:r>
    </w:p>
    <w:p w14:paraId="6D73EB90" w14:textId="77777777" w:rsidR="008A1592" w:rsidRDefault="008A1592" w:rsidP="008A1592">
      <w:pPr>
        <w:spacing w:after="0" w:line="240" w:lineRule="auto"/>
        <w:rPr>
          <w:rFonts w:ascii="Times New Roman" w:eastAsia="Times New Roman" w:hAnsi="Times New Roman" w:cs="Times New Roman"/>
          <w:lang w:eastAsia="lt-LT"/>
        </w:rPr>
      </w:pPr>
    </w:p>
    <w:p w14:paraId="1320EFFF" w14:textId="77777777" w:rsidR="008A1592" w:rsidRDefault="008A1592" w:rsidP="008A1592">
      <w:pPr>
        <w:spacing w:after="0" w:line="240" w:lineRule="auto"/>
        <w:rPr>
          <w:rFonts w:ascii="Times New Roman" w:eastAsia="Times New Roman" w:hAnsi="Times New Roman" w:cs="Times New Roman"/>
          <w:lang w:eastAsia="lt-LT"/>
        </w:rPr>
      </w:pPr>
    </w:p>
    <w:p w14:paraId="71A3C6B3"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VARTOJIMO METODAS</w:t>
      </w:r>
    </w:p>
    <w:p w14:paraId="330AC2A8" w14:textId="77777777" w:rsidR="008A1592" w:rsidRDefault="008A1592" w:rsidP="008A1592">
      <w:pPr>
        <w:spacing w:after="0" w:line="240" w:lineRule="auto"/>
        <w:rPr>
          <w:rFonts w:ascii="Times New Roman" w:eastAsia="Times New Roman" w:hAnsi="Times New Roman" w:cs="Times New Roman"/>
          <w:lang w:eastAsia="lt-LT"/>
        </w:rPr>
      </w:pPr>
    </w:p>
    <w:p w14:paraId="3EDA63CC" w14:textId="77777777" w:rsidR="008A1592" w:rsidRDefault="008A1592" w:rsidP="008A1592">
      <w:pPr>
        <w:spacing w:after="0" w:line="240" w:lineRule="auto"/>
        <w:rPr>
          <w:rFonts w:ascii="Times New Roman" w:eastAsia="Times New Roman" w:hAnsi="Times New Roman" w:cs="Times New Roman"/>
          <w:lang w:eastAsia="lt-LT"/>
        </w:rPr>
      </w:pPr>
    </w:p>
    <w:p w14:paraId="5B336EDC"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TINKAMUMO LAIKAS</w:t>
      </w:r>
    </w:p>
    <w:p w14:paraId="5F30E163" w14:textId="77777777" w:rsidR="008A1592" w:rsidRDefault="008A1592" w:rsidP="008A1592">
      <w:pPr>
        <w:spacing w:after="0" w:line="240" w:lineRule="auto"/>
        <w:rPr>
          <w:rFonts w:ascii="Times New Roman" w:eastAsia="Times New Roman" w:hAnsi="Times New Roman" w:cs="Times New Roman"/>
          <w:lang w:eastAsia="lt-LT"/>
        </w:rPr>
      </w:pPr>
    </w:p>
    <w:p w14:paraId="7143694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{mm.MMMM}</w:t>
      </w:r>
    </w:p>
    <w:p w14:paraId="422AD296" w14:textId="77777777" w:rsidR="008A1592" w:rsidRDefault="008A1592" w:rsidP="008A1592">
      <w:pPr>
        <w:spacing w:after="0" w:line="240" w:lineRule="auto"/>
        <w:rPr>
          <w:rFonts w:ascii="Times New Roman" w:eastAsia="Times New Roman" w:hAnsi="Times New Roman" w:cs="Times New Roman"/>
          <w:lang w:eastAsia="lt-LT"/>
        </w:rPr>
      </w:pPr>
    </w:p>
    <w:p w14:paraId="7FDD9FD4" w14:textId="77777777" w:rsidR="008A1592" w:rsidRDefault="008A1592" w:rsidP="008A1592">
      <w:pPr>
        <w:spacing w:after="0" w:line="240" w:lineRule="auto"/>
        <w:rPr>
          <w:rFonts w:ascii="Times New Roman" w:eastAsia="Times New Roman" w:hAnsi="Times New Roman" w:cs="Times New Roman"/>
          <w:lang w:eastAsia="lt-LT"/>
        </w:rPr>
      </w:pPr>
    </w:p>
    <w:p w14:paraId="744971F6"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SERIJOS NUMERIS</w:t>
      </w:r>
    </w:p>
    <w:p w14:paraId="40A5E493" w14:textId="77777777" w:rsidR="008A1592" w:rsidRDefault="008A1592" w:rsidP="008A1592">
      <w:pPr>
        <w:spacing w:after="0" w:line="240" w:lineRule="auto"/>
        <w:rPr>
          <w:rFonts w:ascii="Times New Roman" w:eastAsia="Times New Roman" w:hAnsi="Times New Roman" w:cs="Times New Roman"/>
          <w:lang w:eastAsia="lt-LT"/>
        </w:rPr>
      </w:pPr>
    </w:p>
    <w:p w14:paraId="373EBF2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7D374C1F" w14:textId="77777777" w:rsidR="008A1592" w:rsidRDefault="008A1592" w:rsidP="008A1592">
      <w:pPr>
        <w:spacing w:after="0" w:line="240" w:lineRule="auto"/>
        <w:rPr>
          <w:rFonts w:ascii="Times New Roman" w:eastAsia="Times New Roman" w:hAnsi="Times New Roman" w:cs="Times New Roman"/>
          <w:lang w:eastAsia="lt-LT"/>
        </w:rPr>
      </w:pPr>
    </w:p>
    <w:p w14:paraId="4D703A1F" w14:textId="77777777" w:rsidR="008A1592" w:rsidRDefault="008A1592" w:rsidP="008A1592">
      <w:pPr>
        <w:spacing w:after="0" w:line="240" w:lineRule="auto"/>
        <w:rPr>
          <w:rFonts w:ascii="Times New Roman" w:eastAsia="Times New Roman" w:hAnsi="Times New Roman" w:cs="Times New Roman"/>
          <w:lang w:eastAsia="lt-LT"/>
        </w:rPr>
      </w:pPr>
    </w:p>
    <w:p w14:paraId="657290A6" w14:textId="77777777" w:rsidR="008A1592" w:rsidRDefault="008A1592" w:rsidP="008A159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KIEKIS (MASĖ, TŪRIS ARBA VIENETAI)</w:t>
      </w:r>
    </w:p>
    <w:p w14:paraId="772424E4" w14:textId="77777777" w:rsidR="008A1592" w:rsidRDefault="008A1592" w:rsidP="008A1592">
      <w:pPr>
        <w:spacing w:after="0" w:line="240" w:lineRule="auto"/>
        <w:rPr>
          <w:rFonts w:ascii="Times New Roman" w:eastAsia="Times New Roman" w:hAnsi="Times New Roman" w:cs="Times New Roman"/>
          <w:lang w:eastAsia="lt-LT"/>
        </w:rPr>
      </w:pPr>
    </w:p>
    <w:p w14:paraId="40A830F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 ml</w:t>
      </w:r>
    </w:p>
    <w:p w14:paraId="0F6A7FF8" w14:textId="77777777" w:rsidR="008A1592" w:rsidRDefault="008A1592" w:rsidP="008A1592">
      <w:pPr>
        <w:spacing w:after="0" w:line="240" w:lineRule="auto"/>
        <w:rPr>
          <w:rFonts w:ascii="Times New Roman" w:eastAsia="Times New Roman" w:hAnsi="Times New Roman" w:cs="Times New Roman"/>
          <w:lang w:eastAsia="lt-LT"/>
        </w:rPr>
      </w:pPr>
    </w:p>
    <w:p w14:paraId="03BC0E9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200 mg/5 ml</w:t>
      </w:r>
    </w:p>
    <w:p w14:paraId="60883A86" w14:textId="77777777" w:rsidR="008A1592" w:rsidRDefault="008A1592" w:rsidP="008A1592">
      <w:pPr>
        <w:spacing w:after="0" w:line="240" w:lineRule="auto"/>
        <w:rPr>
          <w:rFonts w:ascii="Times New Roman" w:eastAsia="Times New Roman" w:hAnsi="Times New Roman" w:cs="Times New Roman"/>
          <w:lang w:eastAsia="lt-LT"/>
        </w:rPr>
      </w:pPr>
    </w:p>
    <w:p w14:paraId="653A230F" w14:textId="77777777" w:rsidR="008A1592" w:rsidRDefault="008A1592" w:rsidP="008A1592">
      <w:pPr>
        <w:spacing w:after="0" w:line="240" w:lineRule="auto"/>
        <w:rPr>
          <w:rFonts w:ascii="Times New Roman" w:eastAsia="Times New Roman" w:hAnsi="Times New Roman" w:cs="Times New Roman"/>
          <w:lang w:eastAsia="lt-LT"/>
        </w:rPr>
      </w:pPr>
    </w:p>
    <w:p w14:paraId="025FE460" w14:textId="77777777" w:rsidR="008A1592" w:rsidRDefault="008A1592" w:rsidP="008A1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6.</w:t>
      </w:r>
      <w:r>
        <w:rPr>
          <w:rFonts w:ascii="Times New Roman" w:eastAsia="Times New Roman" w:hAnsi="Times New Roman" w:cs="Times New Roman"/>
          <w:b/>
          <w:noProof/>
        </w:rPr>
        <w:tab/>
        <w:t>KITA</w:t>
      </w:r>
    </w:p>
    <w:p w14:paraId="33C8D5E5" w14:textId="77777777" w:rsidR="008A1592" w:rsidRDefault="008A1592" w:rsidP="008A1592">
      <w:pPr>
        <w:spacing w:after="0" w:line="240" w:lineRule="auto"/>
        <w:rPr>
          <w:rFonts w:ascii="Times New Roman" w:eastAsia="Times New Roman" w:hAnsi="Times New Roman" w:cs="Times New Roman"/>
          <w:lang w:eastAsia="lt-LT"/>
        </w:rPr>
      </w:pPr>
    </w:p>
    <w:p w14:paraId="3AC293A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55A82A64" w14:textId="77777777" w:rsidR="008A1592" w:rsidRDefault="008A1592" w:rsidP="008A1592">
      <w:pPr>
        <w:spacing w:after="0" w:line="240" w:lineRule="auto"/>
        <w:rPr>
          <w:rFonts w:ascii="Times New Roman" w:eastAsia="Times New Roman" w:hAnsi="Times New Roman" w:cs="Times New Roman"/>
          <w:lang w:eastAsia="lt-LT"/>
        </w:rPr>
      </w:pPr>
    </w:p>
    <w:p w14:paraId="2F6F104D" w14:textId="77777777" w:rsidR="008A1592" w:rsidRDefault="008A1592" w:rsidP="008A1592">
      <w:pPr>
        <w:spacing w:after="0" w:line="240" w:lineRule="auto"/>
        <w:rPr>
          <w:rFonts w:ascii="Times New Roman" w:eastAsia="Times New Roman" w:hAnsi="Times New Roman" w:cs="Times New Roman"/>
          <w:lang w:eastAsia="lt-LT"/>
        </w:rPr>
      </w:pPr>
    </w:p>
    <w:p w14:paraId="52D128DF" w14:textId="77777777" w:rsidR="008A1592" w:rsidRDefault="008A1592" w:rsidP="008A1592">
      <w:pPr>
        <w:spacing w:after="0" w:line="240" w:lineRule="auto"/>
        <w:rPr>
          <w:rFonts w:ascii="Times New Roman" w:eastAsia="Times New Roman" w:hAnsi="Times New Roman" w:cs="Times New Roman"/>
          <w:lang w:eastAsia="lt-LT"/>
        </w:rPr>
      </w:pPr>
    </w:p>
    <w:p w14:paraId="3D19D71E" w14:textId="77777777" w:rsidR="008A1592" w:rsidRDefault="008A1592" w:rsidP="008A1592">
      <w:pPr>
        <w:spacing w:after="0" w:line="240" w:lineRule="auto"/>
        <w:rPr>
          <w:rFonts w:ascii="Times New Roman" w:eastAsia="Times New Roman" w:hAnsi="Times New Roman" w:cs="Times New Roman"/>
          <w:lang w:eastAsia="lt-LT"/>
        </w:rPr>
      </w:pPr>
    </w:p>
    <w:p w14:paraId="235E6727" w14:textId="77777777" w:rsidR="008A1592" w:rsidRDefault="008A1592" w:rsidP="008A1592">
      <w:pPr>
        <w:spacing w:after="0" w:line="240" w:lineRule="auto"/>
        <w:rPr>
          <w:rFonts w:ascii="Times New Roman" w:eastAsia="Times New Roman" w:hAnsi="Times New Roman" w:cs="Times New Roman"/>
          <w:lang w:eastAsia="lt-LT"/>
        </w:rPr>
      </w:pPr>
    </w:p>
    <w:p w14:paraId="77A8010E" w14:textId="77777777" w:rsidR="008A1592" w:rsidRDefault="008A1592" w:rsidP="008A1592">
      <w:pPr>
        <w:spacing w:after="0" w:line="240" w:lineRule="auto"/>
        <w:rPr>
          <w:rFonts w:ascii="Times New Roman" w:eastAsia="Times New Roman" w:hAnsi="Times New Roman" w:cs="Times New Roman"/>
          <w:lang w:eastAsia="lt-LT"/>
        </w:rPr>
      </w:pPr>
    </w:p>
    <w:p w14:paraId="033D77A4" w14:textId="77777777" w:rsidR="008A1592" w:rsidRDefault="008A1592" w:rsidP="008A1592">
      <w:pPr>
        <w:spacing w:after="0" w:line="240" w:lineRule="auto"/>
        <w:rPr>
          <w:rFonts w:ascii="Times New Roman" w:eastAsia="Times New Roman" w:hAnsi="Times New Roman" w:cs="Times New Roman"/>
          <w:lang w:eastAsia="lt-LT"/>
        </w:rPr>
      </w:pPr>
    </w:p>
    <w:p w14:paraId="6823844D" w14:textId="77777777" w:rsidR="008A1592" w:rsidRDefault="008A1592" w:rsidP="008A1592">
      <w:pPr>
        <w:spacing w:after="0" w:line="240" w:lineRule="auto"/>
        <w:rPr>
          <w:rFonts w:ascii="Times New Roman" w:eastAsia="Times New Roman" w:hAnsi="Times New Roman" w:cs="Times New Roman"/>
          <w:lang w:eastAsia="lt-LT"/>
        </w:rPr>
      </w:pPr>
    </w:p>
    <w:p w14:paraId="359760E2" w14:textId="77777777" w:rsidR="008A1592" w:rsidRDefault="008A1592" w:rsidP="008A1592">
      <w:pPr>
        <w:spacing w:after="0" w:line="240" w:lineRule="auto"/>
        <w:rPr>
          <w:rFonts w:ascii="Times New Roman" w:eastAsia="Times New Roman" w:hAnsi="Times New Roman" w:cs="Times New Roman"/>
          <w:lang w:eastAsia="lt-LT"/>
        </w:rPr>
      </w:pPr>
    </w:p>
    <w:p w14:paraId="0B6C7F98" w14:textId="77777777" w:rsidR="008A1592" w:rsidRDefault="008A1592" w:rsidP="008A1592">
      <w:pPr>
        <w:spacing w:after="0" w:line="240" w:lineRule="auto"/>
        <w:rPr>
          <w:rFonts w:ascii="Times New Roman" w:eastAsia="Times New Roman" w:hAnsi="Times New Roman" w:cs="Times New Roman"/>
          <w:lang w:eastAsia="lt-LT"/>
        </w:rPr>
      </w:pPr>
    </w:p>
    <w:p w14:paraId="5C679441" w14:textId="77777777" w:rsidR="008A1592" w:rsidRDefault="008A1592" w:rsidP="008A1592">
      <w:pPr>
        <w:spacing w:after="0" w:line="240" w:lineRule="auto"/>
        <w:rPr>
          <w:rFonts w:ascii="Times New Roman" w:eastAsia="Times New Roman" w:hAnsi="Times New Roman" w:cs="Times New Roman"/>
          <w:lang w:eastAsia="lt-LT"/>
        </w:rPr>
      </w:pPr>
    </w:p>
    <w:p w14:paraId="0CAF57A2" w14:textId="77777777" w:rsidR="008A1592" w:rsidRDefault="008A1592" w:rsidP="008A1592">
      <w:pPr>
        <w:spacing w:after="0" w:line="240" w:lineRule="auto"/>
        <w:rPr>
          <w:rFonts w:ascii="Times New Roman" w:eastAsia="Times New Roman" w:hAnsi="Times New Roman" w:cs="Times New Roman"/>
          <w:lang w:eastAsia="lt-LT"/>
        </w:rPr>
      </w:pPr>
    </w:p>
    <w:p w14:paraId="3DC1A969" w14:textId="77777777" w:rsidR="008A1592" w:rsidRDefault="008A1592" w:rsidP="008A1592">
      <w:pPr>
        <w:spacing w:after="0" w:line="240" w:lineRule="auto"/>
        <w:rPr>
          <w:rFonts w:ascii="Times New Roman" w:eastAsia="Times New Roman" w:hAnsi="Times New Roman" w:cs="Times New Roman"/>
          <w:lang w:eastAsia="lt-LT"/>
        </w:rPr>
      </w:pPr>
    </w:p>
    <w:p w14:paraId="498CE687" w14:textId="77777777" w:rsidR="008A1592" w:rsidRDefault="008A1592" w:rsidP="008A1592">
      <w:pPr>
        <w:spacing w:after="0" w:line="240" w:lineRule="auto"/>
        <w:rPr>
          <w:rFonts w:ascii="Times New Roman" w:eastAsia="Times New Roman" w:hAnsi="Times New Roman" w:cs="Times New Roman"/>
          <w:lang w:eastAsia="lt-LT"/>
        </w:rPr>
      </w:pPr>
    </w:p>
    <w:p w14:paraId="3D74AA86" w14:textId="77777777" w:rsidR="008A1592" w:rsidRDefault="008A1592" w:rsidP="008A1592">
      <w:pPr>
        <w:spacing w:after="0" w:line="240" w:lineRule="auto"/>
        <w:rPr>
          <w:rFonts w:ascii="Times New Roman" w:eastAsia="Times New Roman" w:hAnsi="Times New Roman" w:cs="Times New Roman"/>
          <w:lang w:eastAsia="lt-LT"/>
        </w:rPr>
      </w:pPr>
    </w:p>
    <w:p w14:paraId="3FBEBC95" w14:textId="77777777" w:rsidR="008A1592" w:rsidRDefault="008A1592" w:rsidP="008A1592">
      <w:pPr>
        <w:spacing w:after="0" w:line="240" w:lineRule="auto"/>
        <w:rPr>
          <w:rFonts w:ascii="Times New Roman" w:eastAsia="Times New Roman" w:hAnsi="Times New Roman" w:cs="Times New Roman"/>
          <w:lang w:eastAsia="lt-LT"/>
        </w:rPr>
      </w:pPr>
    </w:p>
    <w:p w14:paraId="13557B2B" w14:textId="77777777" w:rsidR="008A1592" w:rsidRDefault="008A1592" w:rsidP="008A1592">
      <w:pPr>
        <w:spacing w:after="0" w:line="240" w:lineRule="auto"/>
        <w:rPr>
          <w:rFonts w:ascii="Times New Roman" w:eastAsia="Times New Roman" w:hAnsi="Times New Roman" w:cs="Times New Roman"/>
          <w:lang w:eastAsia="lt-LT"/>
        </w:rPr>
      </w:pPr>
    </w:p>
    <w:p w14:paraId="5162EEB2" w14:textId="77777777" w:rsidR="008A1592" w:rsidRDefault="008A1592" w:rsidP="008A1592">
      <w:pPr>
        <w:spacing w:after="0" w:line="240" w:lineRule="auto"/>
        <w:rPr>
          <w:rFonts w:ascii="Times New Roman" w:eastAsia="Times New Roman" w:hAnsi="Times New Roman" w:cs="Times New Roman"/>
          <w:lang w:eastAsia="lt-LT"/>
        </w:rPr>
      </w:pPr>
    </w:p>
    <w:p w14:paraId="5B6C06D8" w14:textId="77777777" w:rsidR="008A1592" w:rsidRDefault="008A1592" w:rsidP="008A1592">
      <w:pPr>
        <w:spacing w:after="0" w:line="240" w:lineRule="auto"/>
        <w:rPr>
          <w:rFonts w:ascii="Times New Roman" w:eastAsia="Times New Roman" w:hAnsi="Times New Roman" w:cs="Times New Roman"/>
          <w:lang w:eastAsia="lt-LT"/>
        </w:rPr>
      </w:pPr>
    </w:p>
    <w:p w14:paraId="5A4F60B0" w14:textId="77777777" w:rsidR="008A1592" w:rsidRDefault="008A1592" w:rsidP="008A1592">
      <w:pPr>
        <w:spacing w:after="0" w:line="240" w:lineRule="auto"/>
        <w:rPr>
          <w:rFonts w:ascii="Times New Roman" w:eastAsia="Times New Roman" w:hAnsi="Times New Roman" w:cs="Times New Roman"/>
          <w:lang w:eastAsia="lt-LT"/>
        </w:rPr>
      </w:pPr>
    </w:p>
    <w:p w14:paraId="323D2012" w14:textId="77777777" w:rsidR="008A1592" w:rsidRDefault="008A1592" w:rsidP="008A1592">
      <w:pPr>
        <w:spacing w:after="0" w:line="240" w:lineRule="auto"/>
        <w:rPr>
          <w:rFonts w:ascii="Times New Roman" w:eastAsia="Times New Roman" w:hAnsi="Times New Roman" w:cs="Times New Roman"/>
          <w:lang w:eastAsia="lt-LT"/>
        </w:rPr>
      </w:pPr>
    </w:p>
    <w:p w14:paraId="6E042E19" w14:textId="77777777" w:rsidR="008A1592" w:rsidRDefault="008A1592" w:rsidP="008A1592">
      <w:pPr>
        <w:spacing w:after="0" w:line="240" w:lineRule="auto"/>
        <w:rPr>
          <w:rFonts w:ascii="Times New Roman" w:eastAsia="Times New Roman" w:hAnsi="Times New Roman" w:cs="Times New Roman"/>
          <w:lang w:eastAsia="lt-LT"/>
        </w:rPr>
      </w:pPr>
    </w:p>
    <w:p w14:paraId="316973F0" w14:textId="77777777" w:rsidR="008A1592" w:rsidRDefault="008A1592" w:rsidP="008A1592">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B. PAKUOTĖS LAPELIS</w:t>
      </w:r>
    </w:p>
    <w:p w14:paraId="35918598" w14:textId="77777777" w:rsidR="008A1592" w:rsidRDefault="008A1592" w:rsidP="008A1592">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t>Pakuotės lapelis: informacija vartotojui</w:t>
      </w:r>
    </w:p>
    <w:p w14:paraId="2ABEF608" w14:textId="77777777" w:rsidR="008A1592" w:rsidRDefault="008A1592" w:rsidP="008A1592">
      <w:pPr>
        <w:spacing w:after="0" w:line="240" w:lineRule="auto"/>
        <w:jc w:val="center"/>
        <w:rPr>
          <w:rFonts w:ascii="Times New Roman" w:eastAsia="Times New Roman" w:hAnsi="Times New Roman" w:cs="Times New Roman"/>
          <w:caps/>
          <w:lang w:eastAsia="lt-LT"/>
        </w:rPr>
      </w:pPr>
    </w:p>
    <w:p w14:paraId="7AF15443" w14:textId="27D98574" w:rsidR="008A1592" w:rsidRDefault="001A576E" w:rsidP="008A1592">
      <w:pPr>
        <w:spacing w:after="0" w:line="240" w:lineRule="auto"/>
        <w:jc w:val="center"/>
        <w:rPr>
          <w:rFonts w:ascii="Times New Roman" w:eastAsia="Times New Roman" w:hAnsi="Times New Roman" w:cs="Times New Roman"/>
          <w:b/>
          <w:lang w:eastAsia="lt-LT"/>
        </w:rPr>
      </w:pPr>
      <w:r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bCs/>
          <w:lang w:eastAsia="lt-LT"/>
        </w:rPr>
        <w:t xml:space="preserve">PPH </w:t>
      </w:r>
      <w:r w:rsidR="008A1592">
        <w:rPr>
          <w:rFonts w:ascii="Times New Roman" w:eastAsia="Times New Roman" w:hAnsi="Times New Roman" w:cs="Times New Roman"/>
          <w:b/>
          <w:lang w:eastAsia="lt-LT"/>
        </w:rPr>
        <w:t>40 mg/ml koncentratas infuziniam tirpalui</w:t>
      </w:r>
    </w:p>
    <w:p w14:paraId="173A99DC" w14:textId="5EE1742D" w:rsidR="008A1592" w:rsidRDefault="00AA5C9B" w:rsidP="008A1592">
      <w:pPr>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8A1592">
        <w:rPr>
          <w:rFonts w:ascii="Times New Roman" w:eastAsia="Times New Roman" w:hAnsi="Times New Roman" w:cs="Times New Roman"/>
          <w:lang w:eastAsia="lt-LT"/>
        </w:rPr>
        <w:t>opamino hidrochloridas</w:t>
      </w:r>
    </w:p>
    <w:p w14:paraId="3E2D48CA" w14:textId="77777777" w:rsidR="008A1592" w:rsidRDefault="008A1592" w:rsidP="008A1592">
      <w:pPr>
        <w:spacing w:after="0" w:line="240" w:lineRule="auto"/>
        <w:jc w:val="center"/>
        <w:rPr>
          <w:rFonts w:ascii="Times New Roman" w:eastAsia="Times New Roman" w:hAnsi="Times New Roman" w:cs="Times New Roman"/>
          <w:lang w:eastAsia="lt-LT"/>
        </w:rPr>
      </w:pPr>
    </w:p>
    <w:p w14:paraId="6A4E4C3D" w14:textId="77777777" w:rsidR="008A1592" w:rsidRDefault="008A1592" w:rsidP="008A1592">
      <w:pPr>
        <w:spacing w:after="0" w:line="240" w:lineRule="auto"/>
        <w:rPr>
          <w:rFonts w:ascii="Times New Roman" w:eastAsia="Times New Roman" w:hAnsi="Times New Roman" w:cs="Times New Roman"/>
          <w:lang w:eastAsia="lt-LT"/>
        </w:rPr>
      </w:pPr>
    </w:p>
    <w:p w14:paraId="58CFBEB6" w14:textId="77777777" w:rsidR="008A1592" w:rsidRDefault="008A1592" w:rsidP="008A1592">
      <w:pPr>
        <w:spacing w:after="0" w:line="240" w:lineRule="auto"/>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 nes jame pateikiama Jums svarbi informacija.</w:t>
      </w:r>
    </w:p>
    <w:p w14:paraId="34D4444E"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4E4D254C"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009CC0F6"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Šis vaistas skirtas tik Jums, todėl kitiems žmonėms jo duoti negalima. Vaistas gali jiems pakenkti (net tiems, kurių ligos požymiai yra tokie patys kaip Jūsų).</w:t>
      </w:r>
    </w:p>
    <w:p w14:paraId="18A34382"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šalutinis poveikis </w:t>
      </w:r>
      <w:r>
        <w:rPr>
          <w:rFonts w:ascii="Times New Roman" w:eastAsia="Times New Roman" w:hAnsi="Times New Roman" w:cs="Times New Roman"/>
          <w:noProof/>
          <w:snapToGrid w:val="0"/>
          <w:szCs w:val="24"/>
        </w:rPr>
        <w:t>(net jeigu jis šiame lapelyje nenurodytas), kreipkitės į gydytoją, vaistininką arba slaugytoją. Žr. 4 skyrių.</w:t>
      </w:r>
    </w:p>
    <w:p w14:paraId="4A619729" w14:textId="77777777" w:rsidR="008A1592" w:rsidRDefault="008A1592" w:rsidP="008A1592">
      <w:pPr>
        <w:spacing w:after="0" w:line="240" w:lineRule="auto"/>
        <w:rPr>
          <w:rFonts w:ascii="Times New Roman" w:eastAsia="Times New Roman" w:hAnsi="Times New Roman" w:cs="Times New Roman"/>
          <w:lang w:eastAsia="lt-LT"/>
        </w:rPr>
      </w:pPr>
    </w:p>
    <w:p w14:paraId="1CF0E96F" w14:textId="77777777" w:rsidR="008A1592" w:rsidRDefault="008A1592" w:rsidP="008A1592">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Apie ką rašoma šiame lapelyje?</w:t>
      </w:r>
    </w:p>
    <w:p w14:paraId="613807E9" w14:textId="77777777" w:rsidR="008A1592" w:rsidRDefault="008A1592" w:rsidP="008A1592">
      <w:pPr>
        <w:spacing w:after="0" w:line="240" w:lineRule="auto"/>
        <w:rPr>
          <w:rFonts w:ascii="Times New Roman" w:eastAsia="Times New Roman" w:hAnsi="Times New Roman" w:cs="Times New Roman"/>
          <w:lang w:eastAsia="lt-LT"/>
        </w:rPr>
      </w:pPr>
    </w:p>
    <w:p w14:paraId="3D946583" w14:textId="19EE6164"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r w:rsidR="001A576E">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Pr>
          <w:rFonts w:ascii="Times New Roman" w:eastAsia="Times New Roman" w:hAnsi="Times New Roman" w:cs="Times New Roman"/>
          <w:lang w:eastAsia="lt-LT"/>
        </w:rPr>
        <w:t>ir kam jis vartojamas</w:t>
      </w:r>
    </w:p>
    <w:p w14:paraId="010733B3" w14:textId="50FE1733"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Kas žinotina prieš vartojant</w:t>
      </w:r>
      <w:r w:rsidR="001A576E" w:rsidRPr="001A576E">
        <w:rPr>
          <w:rFonts w:ascii="Times New Roman" w:eastAsia="Times New Roman" w:hAnsi="Times New Roman" w:cs="Times New Roman"/>
          <w:lang w:eastAsia="lt-LT"/>
        </w:rPr>
        <w:t xml:space="preserve"> </w:t>
      </w:r>
      <w:r w:rsidR="001A576E">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PPH</w:t>
      </w:r>
    </w:p>
    <w:p w14:paraId="0C571D17" w14:textId="64F2758A"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Kaip vartoti</w:t>
      </w:r>
      <w:r w:rsidR="001A576E" w:rsidRPr="001A576E">
        <w:rPr>
          <w:rFonts w:ascii="Times New Roman" w:eastAsia="Times New Roman" w:hAnsi="Times New Roman" w:cs="Times New Roman"/>
          <w:lang w:eastAsia="lt-LT"/>
        </w:rPr>
        <w:t xml:space="preserve"> </w:t>
      </w:r>
      <w:r w:rsidR="001A576E">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PPH</w:t>
      </w:r>
    </w:p>
    <w:p w14:paraId="0503C4A4" w14:textId="77777777"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7C9B78EA" w14:textId="33AB04C3"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r w:rsidR="001A576E">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PPH</w:t>
      </w:r>
    </w:p>
    <w:p w14:paraId="737AAD71" w14:textId="77777777" w:rsidR="008A1592" w:rsidRDefault="008A1592" w:rsidP="008A1592">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445CB705" w14:textId="77777777" w:rsidR="008A1592" w:rsidRDefault="008A1592" w:rsidP="008A1592">
      <w:pPr>
        <w:spacing w:after="0" w:line="240" w:lineRule="auto"/>
        <w:rPr>
          <w:rFonts w:ascii="Times New Roman" w:eastAsia="Times New Roman" w:hAnsi="Times New Roman" w:cs="Times New Roman"/>
          <w:lang w:eastAsia="lt-LT"/>
        </w:rPr>
      </w:pPr>
    </w:p>
    <w:p w14:paraId="33E6151B" w14:textId="77777777" w:rsidR="008A1592" w:rsidRDefault="008A1592" w:rsidP="008A1592">
      <w:pPr>
        <w:spacing w:after="0" w:line="240" w:lineRule="auto"/>
        <w:rPr>
          <w:rFonts w:ascii="Times New Roman" w:eastAsia="Times New Roman" w:hAnsi="Times New Roman" w:cs="Times New Roman"/>
          <w:lang w:eastAsia="lt-LT"/>
        </w:rPr>
      </w:pPr>
    </w:p>
    <w:p w14:paraId="1CC481EE" w14:textId="7B8BD0FF" w:rsidR="008A1592" w:rsidRDefault="008A1592" w:rsidP="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 xml:space="preserve">Kas yra </w:t>
      </w:r>
      <w:r w:rsidR="001A576E"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lang w:eastAsia="lt-LT"/>
        </w:rPr>
        <w:t xml:space="preserve">PPH </w:t>
      </w:r>
      <w:r>
        <w:rPr>
          <w:rFonts w:ascii="Times New Roman" w:eastAsia="Times New Roman" w:hAnsi="Times New Roman" w:cs="Times New Roman"/>
          <w:b/>
          <w:lang w:eastAsia="lt-LT"/>
        </w:rPr>
        <w:t>ir kam jis vartojamas</w:t>
      </w:r>
    </w:p>
    <w:p w14:paraId="39B94820" w14:textId="77777777" w:rsidR="008A1592" w:rsidRDefault="008A1592" w:rsidP="008A1592">
      <w:pPr>
        <w:spacing w:after="0" w:line="240" w:lineRule="auto"/>
        <w:rPr>
          <w:rFonts w:ascii="Times New Roman" w:eastAsia="Times New Roman" w:hAnsi="Times New Roman" w:cs="Times New Roman"/>
          <w:lang w:eastAsia="lt-LT"/>
        </w:rPr>
      </w:pPr>
    </w:p>
    <w:p w14:paraId="1410C41A"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Dopaminas yra katecholaminas, veikiantis ir adrenerginius, ir dopaminerginius receptorius. Jis plečia inkstų, vidaus organų, vainikines bei kaukolės viduje esančias kraujagysles, stimuliuoja širdyje esančius adrenoreceptorius.</w:t>
      </w:r>
    </w:p>
    <w:p w14:paraId="623FD011"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Šiuo vaistu gydomas kraujotakos sutrikimas, pasireiškęs miokardo infarktui, sepsiui ar širdies operacijai sukėlus šoką.</w:t>
      </w:r>
    </w:p>
    <w:p w14:paraId="451E05F9" w14:textId="77777777" w:rsidR="008A1592" w:rsidRDefault="008A1592" w:rsidP="008A1592">
      <w:pPr>
        <w:spacing w:after="0" w:line="240" w:lineRule="auto"/>
        <w:rPr>
          <w:rFonts w:ascii="Times New Roman" w:eastAsia="Times New Roman" w:hAnsi="Times New Roman" w:cs="Times New Roman"/>
          <w:lang w:eastAsia="lt-LT"/>
        </w:rPr>
      </w:pPr>
    </w:p>
    <w:p w14:paraId="2BD80D95" w14:textId="77777777" w:rsidR="008A1592" w:rsidRDefault="008A1592" w:rsidP="008A1592">
      <w:pPr>
        <w:spacing w:after="0" w:line="240" w:lineRule="auto"/>
        <w:rPr>
          <w:rFonts w:ascii="Times New Roman" w:eastAsia="Times New Roman" w:hAnsi="Times New Roman" w:cs="Times New Roman"/>
          <w:lang w:eastAsia="lt-LT"/>
        </w:rPr>
      </w:pPr>
    </w:p>
    <w:p w14:paraId="1A8DC4BA" w14:textId="7D929556" w:rsidR="008A1592" w:rsidRDefault="008A1592" w:rsidP="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 xml:space="preserve">Kas žinotina prieš vartojant </w:t>
      </w:r>
      <w:r w:rsidR="001A576E" w:rsidRPr="001A576E">
        <w:rPr>
          <w:rFonts w:ascii="Times New Roman" w:eastAsia="Times New Roman" w:hAnsi="Times New Roman" w:cs="Times New Roman"/>
          <w:b/>
          <w:bCs/>
          <w:lang w:eastAsia="lt-LT"/>
        </w:rPr>
        <w:t xml:space="preserve">Dopamine </w:t>
      </w:r>
      <w:r w:rsidR="00AB4E2D">
        <w:rPr>
          <w:rFonts w:ascii="Times New Roman" w:eastAsia="Times New Roman" w:hAnsi="Times New Roman" w:cs="Times New Roman"/>
          <w:b/>
          <w:lang w:eastAsia="lt-LT"/>
        </w:rPr>
        <w:t>PPH</w:t>
      </w:r>
    </w:p>
    <w:p w14:paraId="4BC0E4DE" w14:textId="77777777" w:rsidR="008A1592" w:rsidRDefault="008A1592" w:rsidP="008A1592">
      <w:pPr>
        <w:spacing w:after="0" w:line="240" w:lineRule="auto"/>
        <w:rPr>
          <w:rFonts w:ascii="Times New Roman" w:eastAsia="Times New Roman" w:hAnsi="Times New Roman" w:cs="Times New Roman"/>
          <w:lang w:eastAsia="lt-LT"/>
        </w:rPr>
      </w:pPr>
    </w:p>
    <w:p w14:paraId="4218F58F" w14:textId="28874D3B" w:rsidR="008A1592" w:rsidRDefault="001A576E" w:rsidP="008A1592">
      <w:pPr>
        <w:keepNext/>
        <w:spacing w:after="0" w:line="240" w:lineRule="auto"/>
        <w:outlineLvl w:val="2"/>
        <w:rPr>
          <w:rFonts w:ascii="Times New Roman" w:eastAsia="Times New Roman" w:hAnsi="Times New Roman" w:cs="Times New Roman"/>
          <w:b/>
          <w:lang w:eastAsia="lt-LT"/>
        </w:rPr>
      </w:pPr>
      <w:r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lang w:eastAsia="lt-LT"/>
        </w:rPr>
        <w:t xml:space="preserve">PPH </w:t>
      </w:r>
      <w:r w:rsidR="008A1592">
        <w:rPr>
          <w:rFonts w:ascii="Times New Roman" w:eastAsia="Times New Roman" w:hAnsi="Times New Roman" w:cs="Times New Roman"/>
          <w:b/>
          <w:lang w:eastAsia="lt-LT"/>
        </w:rPr>
        <w:t xml:space="preserve">vartoti </w:t>
      </w:r>
      <w:r w:rsidR="00AA5C9B">
        <w:rPr>
          <w:rFonts w:ascii="Times New Roman" w:eastAsia="Times New Roman" w:hAnsi="Times New Roman" w:cs="Times New Roman"/>
          <w:b/>
          <w:lang w:eastAsia="lt-LT"/>
        </w:rPr>
        <w:t>draudžiama</w:t>
      </w:r>
      <w:r w:rsidR="008A1592">
        <w:rPr>
          <w:rFonts w:ascii="Times New Roman" w:eastAsia="Times New Roman" w:hAnsi="Times New Roman" w:cs="Times New Roman"/>
          <w:b/>
          <w:lang w:eastAsia="lt-LT"/>
        </w:rPr>
        <w:t>:</w:t>
      </w:r>
    </w:p>
    <w:p w14:paraId="529151C7"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alergija dopamino hidrochloridui arba bet kuriai pagalbinei šio vaisto medžiagai (jos išvardytos 6 skyriuje);</w:t>
      </w:r>
    </w:p>
    <w:p w14:paraId="2BFB2F89"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feochromocitoma;</w:t>
      </w:r>
    </w:p>
    <w:p w14:paraId="5E5B785A"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sunkus širdies ritmo sutrikimas: skilvelių plazdėjimas ar ritmo sutrikimas, kai labai padidėja širdies susitraukimų dažnis;</w:t>
      </w:r>
    </w:p>
    <w:p w14:paraId="76250FE0"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uždaro kampo glaukoma;</w:t>
      </w:r>
    </w:p>
    <w:p w14:paraId="06DEF5E5"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prostatos adenoma tokiu atveju, jei šlapimo pūslėje yra liekamojo šlapimo;</w:t>
      </w:r>
    </w:p>
    <w:p w14:paraId="328C0CDD"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yra sustiprėjusi skydliaukės veikla (hipertiroidizmas).</w:t>
      </w:r>
    </w:p>
    <w:p w14:paraId="41D63661" w14:textId="77777777" w:rsidR="008A1592" w:rsidRDefault="008A1592" w:rsidP="008A1592">
      <w:pPr>
        <w:spacing w:after="0" w:line="240" w:lineRule="auto"/>
        <w:rPr>
          <w:rFonts w:ascii="Times New Roman" w:eastAsia="Times New Roman" w:hAnsi="Times New Roman" w:cs="Times New Roman"/>
          <w:lang w:eastAsia="lt-LT"/>
        </w:rPr>
      </w:pPr>
    </w:p>
    <w:p w14:paraId="51F0F4A3" w14:textId="77777777" w:rsidR="008A1592" w:rsidRDefault="008A1592" w:rsidP="008A1592">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Įspėjimai ir atsargumo priemonės</w:t>
      </w:r>
    </w:p>
    <w:p w14:paraId="23E60368" w14:textId="4FC999D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Pasitarkite su gydytoju, prieš pradėdami vartoti</w:t>
      </w:r>
      <w:r>
        <w:rPr>
          <w:rFonts w:ascii="Times New Roman" w:eastAsia="Times New Roman" w:hAnsi="Times New Roman" w:cs="Times New Roman"/>
          <w:szCs w:val="20"/>
          <w:lang w:eastAsia="lt-LT"/>
        </w:rPr>
        <w:t xml:space="preserve"> </w:t>
      </w:r>
      <w:r w:rsidR="001A576E">
        <w:rPr>
          <w:rFonts w:ascii="Times New Roman" w:eastAsia="Times New Roman" w:hAnsi="Times New Roman" w:cs="Times New Roman"/>
          <w:lang w:eastAsia="lt-LT"/>
        </w:rPr>
        <w:t xml:space="preserve">Dopamine </w:t>
      </w:r>
      <w:r w:rsidR="00AB4E2D">
        <w:rPr>
          <w:rFonts w:ascii="Times New Roman" w:eastAsia="Times New Roman" w:hAnsi="Times New Roman" w:cs="Times New Roman"/>
          <w:lang w:eastAsia="lt-LT"/>
        </w:rPr>
        <w:t>PPH</w:t>
      </w:r>
      <w:r>
        <w:rPr>
          <w:rFonts w:ascii="Times New Roman" w:eastAsia="Times New Roman" w:hAnsi="Times New Roman" w:cs="Times New Roman"/>
          <w:lang w:eastAsia="lt-LT"/>
        </w:rPr>
        <w:t>.</w:t>
      </w:r>
    </w:p>
    <w:p w14:paraId="4A1D7FBA" w14:textId="77777777" w:rsidR="008A1592" w:rsidRDefault="008A1592" w:rsidP="008A1592">
      <w:pPr>
        <w:spacing w:after="0" w:line="240" w:lineRule="auto"/>
        <w:rPr>
          <w:rFonts w:ascii="Times New Roman" w:eastAsia="Times New Roman" w:hAnsi="Times New Roman" w:cs="Times New Roman"/>
          <w:lang w:eastAsia="lt-LT"/>
        </w:rPr>
      </w:pPr>
    </w:p>
    <w:p w14:paraId="68B9DF54" w14:textId="77777777" w:rsidR="008A1592" w:rsidRDefault="008A1592" w:rsidP="008A1592">
      <w:pPr>
        <w:keepNext/>
        <w:spacing w:after="0" w:line="240" w:lineRule="auto"/>
        <w:outlineLvl w:val="2"/>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Specialių atsargumo priemonių reikia:</w:t>
      </w:r>
    </w:p>
    <w:p w14:paraId="3DB994C6"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kraujagyslių liga, pvz., aterosklerozė, Reino liga, arterinė embolija, kraujagyslių vidinio sluoksnio uždegimas sergant diabetu ar obliteracinis trombangitas;</w:t>
      </w:r>
    </w:p>
    <w:p w14:paraId="138D420E"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yra buvusi alergija (vaisto sudėtyje yra natrio metabisulfito, galinčio sukelti sunkių padidėjusio jautrumo reakcijų ir bronchų spazmą);</w:t>
      </w:r>
    </w:p>
    <w:p w14:paraId="2D2BC98F" w14:textId="77777777" w:rsidR="008A1592" w:rsidRDefault="008A1592" w:rsidP="008A1592">
      <w:pPr>
        <w:numPr>
          <w:ilvl w:val="0"/>
          <w:numId w:val="2"/>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Jums yra kepenų ar inkstų nepakankamumas, gydytojas dopamino skirs atsargiai.</w:t>
      </w:r>
    </w:p>
    <w:p w14:paraId="03E04ED1" w14:textId="77777777" w:rsidR="008A1592" w:rsidRDefault="008A1592" w:rsidP="008A1592">
      <w:pPr>
        <w:spacing w:after="0" w:line="240" w:lineRule="auto"/>
        <w:rPr>
          <w:rFonts w:ascii="Times New Roman" w:eastAsia="Times New Roman" w:hAnsi="Times New Roman" w:cs="Times New Roman"/>
          <w:lang w:eastAsia="lt-LT"/>
        </w:rPr>
      </w:pPr>
    </w:p>
    <w:p w14:paraId="4F3C4F9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Vaistas vartojamas atskiestas. Jo lašinama į didelę veną, kad adata neišlystų iš venos ir vaisto nepatektų tiesiai į audinius.</w:t>
      </w:r>
    </w:p>
    <w:p w14:paraId="57C5248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padidėja diastolinis kraujo spaudimas ir suretėja širdies susitraukimai, reikia mažinti dozę.</w:t>
      </w:r>
    </w:p>
    <w:p w14:paraId="4117010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Dopamino infuzijos negalima nutraukti staiga.</w:t>
      </w:r>
    </w:p>
    <w:p w14:paraId="2A8EFC94" w14:textId="77777777" w:rsidR="008A1592" w:rsidRDefault="008A1592" w:rsidP="008A1592">
      <w:pPr>
        <w:spacing w:after="0" w:line="240" w:lineRule="auto"/>
        <w:rPr>
          <w:rFonts w:ascii="Times New Roman" w:eastAsia="Times New Roman" w:hAnsi="Times New Roman" w:cs="Times New Roman"/>
          <w:lang w:eastAsia="lt-LT"/>
        </w:rPr>
      </w:pPr>
    </w:p>
    <w:p w14:paraId="4A7C727C" w14:textId="77777777" w:rsidR="008A1592" w:rsidRDefault="008A1592" w:rsidP="008A1592">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Vaikams</w:t>
      </w:r>
    </w:p>
    <w:p w14:paraId="2340EC2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 vaisto vaikams vartoti saugu, nenustatyta.</w:t>
      </w:r>
    </w:p>
    <w:p w14:paraId="0CB00CE7" w14:textId="77777777" w:rsidR="008A1592" w:rsidRDefault="008A1592" w:rsidP="008A1592">
      <w:pPr>
        <w:spacing w:after="0" w:line="240" w:lineRule="auto"/>
        <w:rPr>
          <w:rFonts w:ascii="Times New Roman" w:eastAsia="Times New Roman" w:hAnsi="Times New Roman" w:cs="Times New Roman"/>
          <w:lang w:eastAsia="lt-LT"/>
        </w:rPr>
      </w:pPr>
    </w:p>
    <w:p w14:paraId="58EBBC01" w14:textId="7126AC47" w:rsidR="008A1592" w:rsidRDefault="008A1592" w:rsidP="008A1592">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Kiti vaistai ir </w:t>
      </w:r>
      <w:r w:rsidR="001A576E" w:rsidRPr="001A576E">
        <w:rPr>
          <w:rFonts w:ascii="Times New Roman" w:eastAsia="Times New Roman" w:hAnsi="Times New Roman" w:cs="Times New Roman"/>
          <w:b/>
          <w:bCs/>
          <w:lang w:eastAsia="lt-LT"/>
        </w:rPr>
        <w:t xml:space="preserve">Dopamine </w:t>
      </w:r>
      <w:r w:rsidR="00AB4E2D">
        <w:rPr>
          <w:rFonts w:ascii="Times New Roman" w:eastAsia="Times New Roman" w:hAnsi="Times New Roman" w:cs="Times New Roman"/>
          <w:b/>
          <w:lang w:eastAsia="lt-LT"/>
        </w:rPr>
        <w:t>PPH</w:t>
      </w:r>
    </w:p>
    <w:p w14:paraId="66985425"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lang w:eastAsia="lt-LT"/>
        </w:rPr>
        <w:t>Jeigu vartojate ar neseniai vartojote kitų vaistų arba dėl to nesate tikri, apie tai pasakykite gydytojui arba vaistininkui.</w:t>
      </w:r>
    </w:p>
    <w:p w14:paraId="7CE0EADA" w14:textId="77777777" w:rsidR="008A1592" w:rsidRDefault="008A1592" w:rsidP="008A1592">
      <w:pPr>
        <w:spacing w:after="0" w:line="240" w:lineRule="auto"/>
        <w:rPr>
          <w:rFonts w:ascii="Times New Roman" w:eastAsia="Times New Roman" w:hAnsi="Times New Roman" w:cs="Times New Roman"/>
          <w:lang w:eastAsia="lt-LT"/>
        </w:rPr>
      </w:pPr>
    </w:p>
    <w:p w14:paraId="5B9E9E1C" w14:textId="09E80BA0"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Monoaminooksidazės (MAO) inhibitorių vartojant kartu su dopaminu, sustiprėja pastarojo </w:t>
      </w:r>
      <w:r w:rsidR="00F43B63">
        <w:rPr>
          <w:rFonts w:ascii="Times New Roman" w:eastAsia="Times New Roman" w:hAnsi="Times New Roman" w:cs="Times New Roman"/>
          <w:lang w:eastAsia="lt-LT"/>
        </w:rPr>
        <w:t xml:space="preserve">vaisto </w:t>
      </w:r>
      <w:r>
        <w:rPr>
          <w:rFonts w:ascii="Times New Roman" w:eastAsia="Times New Roman" w:hAnsi="Times New Roman" w:cs="Times New Roman"/>
          <w:lang w:eastAsia="lt-LT"/>
        </w:rPr>
        <w:t>poveikis. Jei paskutines 2 – 3 savaites vartota MAO inhibitorių, reikia skirti ne didesnę dozę nei 10% įprastai vartojamos dopamino dozės.</w:t>
      </w:r>
    </w:p>
    <w:p w14:paraId="6F248E2E"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Kartu vartojant kai kurių anestetikų, įskaitant ciklopropaną bei halotaną, gali sutrikti skilvelių ritmas. Dopamino poveikį slopina beta adrenoblokatoriai, pvz., propranololis, metoprololis. Dopamino draudžiama vartoti kartu su skalsių alkaloidais, kadangi gali susiaurėti kraujagyslės. Tricikliai antidepresantai bei guanitidinas gali stiprinti kraujo spaudimą didinantį dopamino poveikį.</w:t>
      </w:r>
    </w:p>
    <w:p w14:paraId="686F7E22" w14:textId="2612AB2E"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vartojusiems fenitoino bei dopamino, sumažėjo kraujo spaudimas bei suretėjo širdies susitraukimai. Dopaminas gali stiprinti šlapimo išsiskyrimą skatinančių </w:t>
      </w:r>
      <w:r w:rsidR="00F43B63">
        <w:rPr>
          <w:rFonts w:ascii="Times New Roman" w:eastAsia="Times New Roman" w:hAnsi="Times New Roman" w:cs="Times New Roman"/>
          <w:lang w:eastAsia="lt-LT"/>
        </w:rPr>
        <w:t xml:space="preserve">vaistų </w:t>
      </w:r>
      <w:r>
        <w:rPr>
          <w:rFonts w:ascii="Times New Roman" w:eastAsia="Times New Roman" w:hAnsi="Times New Roman" w:cs="Times New Roman"/>
          <w:lang w:eastAsia="lt-LT"/>
        </w:rPr>
        <w:t>poveikį.</w:t>
      </w:r>
    </w:p>
    <w:p w14:paraId="1846CF45"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dopamino vartojama kartu su dobutaminu, labiau padidėja kraujo spaudimas, tačiau skilvelių prisipildymo spaudimas sumažėja arba nekinta.</w:t>
      </w:r>
    </w:p>
    <w:p w14:paraId="6F8A59A3" w14:textId="77777777" w:rsidR="008A1592" w:rsidRDefault="008A1592" w:rsidP="008A1592">
      <w:pPr>
        <w:spacing w:after="0" w:line="240" w:lineRule="auto"/>
        <w:rPr>
          <w:rFonts w:ascii="Times New Roman" w:eastAsia="Times New Roman" w:hAnsi="Times New Roman" w:cs="Times New Roman"/>
          <w:lang w:eastAsia="lt-LT"/>
        </w:rPr>
      </w:pPr>
    </w:p>
    <w:p w14:paraId="299DBEAC" w14:textId="77777777" w:rsidR="008A1592" w:rsidRDefault="008A1592" w:rsidP="008A1592">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ir žindymo laikotarpis</w:t>
      </w:r>
    </w:p>
    <w:p w14:paraId="23A89B1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w:t>
      </w:r>
    </w:p>
    <w:p w14:paraId="1652633A" w14:textId="77777777" w:rsidR="008A1592" w:rsidRDefault="008A1592" w:rsidP="008A1592">
      <w:pPr>
        <w:spacing w:after="0" w:line="240" w:lineRule="auto"/>
        <w:rPr>
          <w:rFonts w:ascii="Times New Roman" w:eastAsia="Times New Roman" w:hAnsi="Times New Roman" w:cs="Times New Roman"/>
          <w:lang w:eastAsia="lt-LT"/>
        </w:rPr>
      </w:pPr>
    </w:p>
    <w:p w14:paraId="71B55F71"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 xml:space="preserve">Nėštumas </w:t>
      </w:r>
    </w:p>
    <w:p w14:paraId="561B54CE"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Nėščioms moterims šio vaisto galima vartoti tik tada, jei gydytojas mano, kad nauda motinai viršys galimą žalą vaisiui.</w:t>
      </w:r>
    </w:p>
    <w:p w14:paraId="71914C42" w14:textId="77777777" w:rsidR="008A1592" w:rsidRDefault="008A1592" w:rsidP="008A1592">
      <w:pPr>
        <w:spacing w:after="0" w:line="240" w:lineRule="auto"/>
        <w:rPr>
          <w:rFonts w:ascii="Times New Roman" w:eastAsia="Times New Roman" w:hAnsi="Times New Roman" w:cs="Times New Roman"/>
          <w:lang w:eastAsia="lt-LT"/>
        </w:rPr>
      </w:pPr>
    </w:p>
    <w:p w14:paraId="6E276F9E"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Žindymo laikotarpis</w:t>
      </w:r>
    </w:p>
    <w:p w14:paraId="79F1F31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Duomenys neaktualūs (vaisto vartojama, jei yra tiesiogiai gyvybei pavojinga būklė).</w:t>
      </w:r>
    </w:p>
    <w:p w14:paraId="52087CF8" w14:textId="77777777" w:rsidR="008A1592" w:rsidRDefault="008A1592" w:rsidP="008A1592">
      <w:pPr>
        <w:spacing w:after="0" w:line="240" w:lineRule="auto"/>
        <w:rPr>
          <w:rFonts w:ascii="Times New Roman" w:eastAsia="Times New Roman" w:hAnsi="Times New Roman" w:cs="Times New Roman"/>
          <w:lang w:eastAsia="lt-LT"/>
        </w:rPr>
      </w:pPr>
    </w:p>
    <w:p w14:paraId="2AAF236A" w14:textId="77777777" w:rsidR="008A1592" w:rsidRDefault="008A1592" w:rsidP="008A1592">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14:paraId="1BEE73E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Duomenys neaktualūs (vaisto vartojama esant tiesiogiai gyvybei pavojingoms būklėms).</w:t>
      </w:r>
    </w:p>
    <w:p w14:paraId="25E00E1A" w14:textId="77777777" w:rsidR="008A1592" w:rsidRDefault="008A1592" w:rsidP="008A1592">
      <w:pPr>
        <w:spacing w:after="0" w:line="240" w:lineRule="auto"/>
        <w:rPr>
          <w:rFonts w:ascii="Times New Roman" w:eastAsia="Times New Roman" w:hAnsi="Times New Roman" w:cs="Times New Roman"/>
          <w:lang w:eastAsia="lt-LT"/>
        </w:rPr>
      </w:pPr>
    </w:p>
    <w:p w14:paraId="1F89B7FD" w14:textId="742A22C0" w:rsidR="008A1592" w:rsidRDefault="001A576E" w:rsidP="00C073E8">
      <w:pPr>
        <w:spacing w:after="0" w:line="240" w:lineRule="auto"/>
        <w:rPr>
          <w:rFonts w:ascii="Times New Roman" w:eastAsia="Times New Roman" w:hAnsi="Times New Roman" w:cs="Times New Roman"/>
          <w:b/>
          <w:bCs/>
        </w:rPr>
      </w:pPr>
      <w:r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bCs/>
        </w:rPr>
        <w:t xml:space="preserve">PPH </w:t>
      </w:r>
      <w:r w:rsidR="008A1592">
        <w:rPr>
          <w:rFonts w:ascii="Times New Roman" w:eastAsia="Times New Roman" w:hAnsi="Times New Roman" w:cs="Times New Roman"/>
          <w:b/>
          <w:bCs/>
        </w:rPr>
        <w:t>sudėtyje yra natrio metabisulfito (E223) ir natrio</w:t>
      </w:r>
    </w:p>
    <w:p w14:paraId="016435C3" w14:textId="77777777" w:rsidR="008A1592" w:rsidRDefault="008A1592" w:rsidP="009C009C">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Retais atvejais gali sukelti sunkių padidėjusio jautrumo reakcijų ir bronchų spazmą.</w:t>
      </w:r>
    </w:p>
    <w:p w14:paraId="7CC5292C" w14:textId="1D97E7DE" w:rsidR="003D4048" w:rsidRDefault="003D4048" w:rsidP="00C073E8">
      <w:pPr>
        <w:autoSpaceDE w:val="0"/>
        <w:autoSpaceDN w:val="0"/>
        <w:adjustRightInd w:val="0"/>
        <w:spacing w:after="0" w:line="240" w:lineRule="auto"/>
        <w:rPr>
          <w:rFonts w:ascii="Times New Roman" w:eastAsia="Calibri" w:hAnsi="Times New Roman" w:cs="Times New Roman"/>
          <w:color w:val="000000"/>
        </w:rPr>
      </w:pPr>
      <w:r w:rsidRPr="000137E4">
        <w:rPr>
          <w:rFonts w:ascii="Times New Roman" w:eastAsia="Calibri" w:hAnsi="Times New Roman" w:cs="Times New Roman"/>
          <w:color w:val="000000"/>
        </w:rPr>
        <w:t>Šio vaistinio preparato 5 ml tirpalo yra 12,25 mg natrio</w:t>
      </w:r>
      <w:r>
        <w:rPr>
          <w:rFonts w:ascii="Times New Roman" w:eastAsia="Calibri" w:hAnsi="Times New Roman" w:cs="Times New Roman"/>
          <w:color w:val="000000"/>
        </w:rPr>
        <w:t xml:space="preserve"> (pagrindinės valgomosios druskos sudedamosios dalies)</w:t>
      </w:r>
      <w:r w:rsidRPr="000137E4">
        <w:rPr>
          <w:rFonts w:ascii="Times New Roman" w:eastAsia="Calibri" w:hAnsi="Times New Roman" w:cs="Times New Roman"/>
          <w:color w:val="000000"/>
        </w:rPr>
        <w:t>, tai atitinka 0,61</w:t>
      </w:r>
      <w:r w:rsidR="009C009C">
        <w:rPr>
          <w:rFonts w:ascii="Times New Roman" w:eastAsia="Calibri" w:hAnsi="Times New Roman" w:cs="Times New Roman"/>
          <w:color w:val="000000"/>
        </w:rPr>
        <w:t> </w:t>
      </w:r>
      <w:r w:rsidRPr="000137E4">
        <w:rPr>
          <w:rFonts w:ascii="Times New Roman" w:eastAsia="Calibri" w:hAnsi="Times New Roman" w:cs="Times New Roman"/>
          <w:color w:val="000000"/>
        </w:rPr>
        <w:t>% didžiausios PSO rekomenduojamos paros normos suaugusiesiems</w:t>
      </w:r>
      <w:r>
        <w:rPr>
          <w:rFonts w:ascii="Times New Roman" w:eastAsia="Calibri" w:hAnsi="Times New Roman" w:cs="Times New Roman"/>
          <w:color w:val="000000"/>
        </w:rPr>
        <w:t>.</w:t>
      </w:r>
    </w:p>
    <w:p w14:paraId="473C3732" w14:textId="199D9C17" w:rsidR="003D4048" w:rsidRPr="000137E4" w:rsidRDefault="003D4048" w:rsidP="00C073E8">
      <w:pPr>
        <w:autoSpaceDE w:val="0"/>
        <w:autoSpaceDN w:val="0"/>
        <w:adjustRightInd w:val="0"/>
        <w:spacing w:after="0" w:line="240" w:lineRule="auto"/>
        <w:rPr>
          <w:rFonts w:ascii="Times New Roman" w:eastAsia="Calibri" w:hAnsi="Times New Roman" w:cs="Times New Roman"/>
          <w:color w:val="000000"/>
        </w:rPr>
      </w:pPr>
      <w:r w:rsidRPr="000137E4">
        <w:rPr>
          <w:rFonts w:ascii="Times New Roman" w:eastAsia="Calibri" w:hAnsi="Times New Roman" w:cs="Times New Roman"/>
          <w:color w:val="000000"/>
        </w:rPr>
        <w:t xml:space="preserve">Prieš vartojimą vaistinį preparatą reikia praskiesti (žr. </w:t>
      </w:r>
      <w:r>
        <w:rPr>
          <w:rFonts w:ascii="Times New Roman" w:eastAsia="Calibri" w:hAnsi="Times New Roman" w:cs="Times New Roman"/>
          <w:color w:val="000000"/>
        </w:rPr>
        <w:t>3</w:t>
      </w:r>
      <w:r w:rsidRPr="000137E4">
        <w:rPr>
          <w:rFonts w:ascii="Times New Roman" w:eastAsia="Calibri" w:hAnsi="Times New Roman" w:cs="Times New Roman"/>
          <w:color w:val="000000"/>
        </w:rPr>
        <w:t xml:space="preserve"> skyrių).</w:t>
      </w:r>
    </w:p>
    <w:p w14:paraId="6C1E41FE" w14:textId="77777777" w:rsidR="003D4048" w:rsidRPr="00B045FE" w:rsidRDefault="003D4048" w:rsidP="009C009C">
      <w:pPr>
        <w:spacing w:after="0" w:line="240" w:lineRule="auto"/>
        <w:rPr>
          <w:rFonts w:ascii="Times New Roman" w:eastAsia="Times New Roman" w:hAnsi="Times New Roman" w:cs="Times New Roman"/>
          <w:lang w:eastAsia="lt-LT"/>
        </w:rPr>
      </w:pPr>
      <w:r w:rsidRPr="000137E4">
        <w:rPr>
          <w:rFonts w:ascii="Times New Roman" w:eastAsia="Calibri" w:hAnsi="Times New Roman" w:cs="Times New Roman"/>
          <w:color w:val="000000"/>
        </w:rPr>
        <w:t>Apskaičiuojant bendrą natrio kiekį praskiestame tirpale, turėtų būti atsižvelgta į bet kokį natrio kiekį skiediklyje. Išsami informacija apie natrio kiekį skiediklyje pateikta gamintojo pateiktoje produkto informacijoje</w:t>
      </w:r>
      <w:r>
        <w:rPr>
          <w:rFonts w:ascii="Times New Roman" w:eastAsia="Calibri" w:hAnsi="Times New Roman" w:cs="Times New Roman"/>
          <w:color w:val="000000"/>
        </w:rPr>
        <w:t>.</w:t>
      </w:r>
    </w:p>
    <w:p w14:paraId="501BEEBF" w14:textId="77777777" w:rsidR="008A1592" w:rsidRDefault="008A1592" w:rsidP="009C009C">
      <w:pPr>
        <w:spacing w:after="0" w:line="240" w:lineRule="auto"/>
        <w:rPr>
          <w:rFonts w:ascii="Times New Roman" w:eastAsia="Times New Roman" w:hAnsi="Times New Roman" w:cs="Times New Roman"/>
          <w:lang w:eastAsia="lt-LT"/>
        </w:rPr>
      </w:pPr>
    </w:p>
    <w:p w14:paraId="5AA2E8A1" w14:textId="77777777" w:rsidR="008A1592" w:rsidRDefault="008A1592">
      <w:pPr>
        <w:spacing w:after="0" w:line="240" w:lineRule="auto"/>
        <w:rPr>
          <w:rFonts w:ascii="Times New Roman" w:eastAsia="Times New Roman" w:hAnsi="Times New Roman" w:cs="Times New Roman"/>
          <w:lang w:eastAsia="lt-LT"/>
        </w:rPr>
      </w:pPr>
    </w:p>
    <w:p w14:paraId="36C36120" w14:textId="59BC718B" w:rsidR="008A1592" w:rsidRDefault="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Kaip vartoti</w:t>
      </w:r>
      <w:r w:rsidR="001A576E" w:rsidRPr="001A576E">
        <w:rPr>
          <w:rFonts w:ascii="Times New Roman" w:eastAsia="Times New Roman" w:hAnsi="Times New Roman" w:cs="Times New Roman"/>
          <w:b/>
          <w:bCs/>
          <w:lang w:eastAsia="lt-LT"/>
        </w:rPr>
        <w:t xml:space="preserve"> Dopamine </w:t>
      </w:r>
      <w:r w:rsidR="00AB4E2D">
        <w:rPr>
          <w:rFonts w:ascii="Times New Roman" w:eastAsia="Times New Roman" w:hAnsi="Times New Roman" w:cs="Times New Roman"/>
          <w:b/>
          <w:lang w:eastAsia="lt-LT"/>
        </w:rPr>
        <w:t>PPH</w:t>
      </w:r>
    </w:p>
    <w:p w14:paraId="0071CD0A" w14:textId="77777777" w:rsidR="008A1592" w:rsidRDefault="008A1592">
      <w:pPr>
        <w:spacing w:after="0" w:line="240" w:lineRule="auto"/>
        <w:rPr>
          <w:rFonts w:ascii="Times New Roman" w:eastAsia="Times New Roman" w:hAnsi="Times New Roman" w:cs="Times New Roman"/>
          <w:lang w:eastAsia="lt-LT"/>
        </w:rPr>
      </w:pPr>
    </w:p>
    <w:p w14:paraId="28D3A5E4" w14:textId="5F11000F" w:rsidR="008A1592" w:rsidRDefault="001A576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dozavimą nurodo gydytojas.</w:t>
      </w:r>
    </w:p>
    <w:p w14:paraId="5A8FEA94" w14:textId="77777777" w:rsidR="008A1592" w:rsidRDefault="008A1592">
      <w:pPr>
        <w:spacing w:after="0" w:line="240" w:lineRule="auto"/>
        <w:rPr>
          <w:rFonts w:ascii="Times New Roman" w:eastAsia="Times New Roman" w:hAnsi="Times New Roman" w:cs="Times New Roman"/>
          <w:lang w:eastAsia="lt-LT"/>
        </w:rPr>
      </w:pPr>
    </w:p>
    <w:p w14:paraId="5E27116F" w14:textId="77777777" w:rsidR="008A1592" w:rsidRDefault="008A1592" w:rsidP="008A1592">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Prieš vartojant vaistą būtina atskiesti.</w:t>
      </w:r>
    </w:p>
    <w:p w14:paraId="1BD4B36E" w14:textId="77777777" w:rsidR="008A1592" w:rsidRDefault="008A1592" w:rsidP="008A1592">
      <w:pPr>
        <w:spacing w:after="0" w:line="240" w:lineRule="auto"/>
        <w:rPr>
          <w:rFonts w:ascii="Times New Roman" w:eastAsia="Times New Roman" w:hAnsi="Times New Roman" w:cs="Times New Roman"/>
          <w:lang w:eastAsia="lt-LT"/>
        </w:rPr>
      </w:pPr>
    </w:p>
    <w:p w14:paraId="49F45036" w14:textId="5EF659CD" w:rsidR="008A1592" w:rsidRDefault="001A576E"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Dopamine </w:t>
      </w:r>
      <w:r w:rsidR="007E066C">
        <w:rPr>
          <w:rFonts w:ascii="Times New Roman" w:eastAsia="Times New Roman" w:hAnsi="Times New Roman" w:cs="Times New Roman"/>
          <w:lang w:eastAsia="lt-LT"/>
        </w:rPr>
        <w:t xml:space="preserve">PPH </w:t>
      </w:r>
      <w:r w:rsidR="008A1592">
        <w:rPr>
          <w:rFonts w:ascii="Times New Roman" w:eastAsia="Times New Roman" w:hAnsi="Times New Roman" w:cs="Times New Roman"/>
          <w:lang w:eastAsia="lt-LT"/>
        </w:rPr>
        <w:t>galima skiesti 5 % gliukozės infuziniu tirpalu arba 0,9 % natrio chlorido infuziniu tirpalu. Skiedimą galima atlikti stiklinėje, polietileninėje (MTPE) ar polipropileninėje (PP) talpyklėje.</w:t>
      </w:r>
    </w:p>
    <w:p w14:paraId="3CB60BDF" w14:textId="77777777" w:rsidR="008A1592" w:rsidRDefault="008A1592" w:rsidP="008A1592">
      <w:pPr>
        <w:spacing w:after="0" w:line="240" w:lineRule="auto"/>
        <w:rPr>
          <w:rFonts w:ascii="Times New Roman" w:eastAsia="Times New Roman" w:hAnsi="Times New Roman" w:cs="Times New Roman"/>
          <w:lang w:eastAsia="lt-LT"/>
        </w:rPr>
      </w:pPr>
    </w:p>
    <w:p w14:paraId="2EF24533"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Norint paruošti infuzinį tirpalą, reikia 100 mg – 800 mg dopamino praskiesti skiedikliu (5 % gliukozės infuzinio tirpalo arba 0,9 % natrio chlorido infuzinio tirpalo) iki galutinio 250 ml tūrio. 1 ml tirpalo bus atitinkamai 400 mikrogramų – 3200 mikrogramų dopamino hidrochlorido. </w:t>
      </w:r>
    </w:p>
    <w:p w14:paraId="1F55918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Vaisto skiedimas turi būti atliekamas kontroliuojamomis ir patvirtintomis aseptinėmis sąlygomis.</w:t>
      </w:r>
    </w:p>
    <w:p w14:paraId="30BD3712" w14:textId="77777777" w:rsidR="008A1592" w:rsidRDefault="008A1592" w:rsidP="008A1592">
      <w:pPr>
        <w:spacing w:after="0" w:line="240" w:lineRule="auto"/>
        <w:rPr>
          <w:rFonts w:ascii="Times New Roman" w:eastAsia="Times New Roman" w:hAnsi="Times New Roman" w:cs="Times New Roman"/>
          <w:lang w:eastAsia="lt-LT"/>
        </w:rPr>
      </w:pPr>
    </w:p>
    <w:p w14:paraId="65F68281"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vartoti tirpalo vartojimo laikas nurodytas pakuotės lapelio 5 skyriuje.</w:t>
      </w:r>
    </w:p>
    <w:p w14:paraId="3CF98E51" w14:textId="77777777" w:rsidR="008A1592" w:rsidRDefault="008A1592" w:rsidP="008A1592">
      <w:pPr>
        <w:spacing w:after="0" w:line="240" w:lineRule="auto"/>
        <w:rPr>
          <w:rFonts w:ascii="Times New Roman" w:eastAsia="Times New Roman" w:hAnsi="Times New Roman" w:cs="Times New Roman"/>
          <w:lang w:eastAsia="lt-LT"/>
        </w:rPr>
      </w:pPr>
    </w:p>
    <w:p w14:paraId="4CD59224" w14:textId="77777777" w:rsidR="008A1592" w:rsidRDefault="008A1592" w:rsidP="008A1592">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Dozavimas individualus. Jis priklauso nuo sveikatos būklės sunkumo ir organizmo reakcijos į gydymą. </w:t>
      </w:r>
    </w:p>
    <w:p w14:paraId="38544B51" w14:textId="77777777" w:rsidR="008A1592" w:rsidRDefault="008A1592" w:rsidP="008A1592">
      <w:pPr>
        <w:spacing w:after="0" w:line="240" w:lineRule="auto"/>
        <w:jc w:val="both"/>
        <w:rPr>
          <w:rFonts w:ascii="Times New Roman" w:eastAsia="Times New Roman" w:hAnsi="Times New Roman" w:cs="Times New Roman"/>
          <w:lang w:eastAsia="lt-LT"/>
        </w:rPr>
      </w:pPr>
    </w:p>
    <w:p w14:paraId="14DA2CE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Pradžioje infuzuojama 1–5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 xml:space="preserve">g/kg kūno svorio per minutę. Vėliau kas 10 – 30 minučių dozę galima didinti 1 – 4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 xml:space="preserve">g/kg kūno svorio per minutę. Didžiausia dozė yra 20–50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 per minutę. Pageidaujamai būklei palaikyti daugumai pacientų pakanka mažesnės negu 20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svorio/min. dozės.</w:t>
      </w:r>
    </w:p>
    <w:p w14:paraId="10F988E4" w14:textId="77777777" w:rsidR="008A1592" w:rsidRDefault="008A1592" w:rsidP="008A1592">
      <w:pPr>
        <w:spacing w:after="0" w:line="240" w:lineRule="auto"/>
        <w:rPr>
          <w:rFonts w:ascii="Times New Roman" w:eastAsia="Times New Roman" w:hAnsi="Times New Roman" w:cs="Times New Roman"/>
          <w:lang w:eastAsia="lt-LT"/>
        </w:rPr>
      </w:pPr>
    </w:p>
    <w:p w14:paraId="500546AE"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Didesnės nei 50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 per minutę dozės vartojamos tik tuo atveju, jei kraujotakos sutrikimas yra labai progresavęs.</w:t>
      </w:r>
    </w:p>
    <w:p w14:paraId="75754F5C" w14:textId="77777777" w:rsidR="008A1592" w:rsidRDefault="008A1592" w:rsidP="008A1592">
      <w:pPr>
        <w:spacing w:after="0" w:line="240" w:lineRule="auto"/>
        <w:jc w:val="both"/>
        <w:rPr>
          <w:rFonts w:ascii="Times New Roman" w:eastAsia="Times New Roman" w:hAnsi="Times New Roman" w:cs="Times New Roman"/>
          <w:lang w:eastAsia="lt-LT"/>
        </w:rPr>
      </w:pPr>
    </w:p>
    <w:p w14:paraId="30726792"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Infuzijos greitį būtina koreguoti taip, kad reakcija į gydymą taptų optimali. Pageidaujamai būklei palaikyti daugumai pacientų pakanka mažesnės negu 20 </w:t>
      </w:r>
      <w:r>
        <w:rPr>
          <w:rFonts w:ascii="Times New Roman" w:eastAsia="Times New Roman" w:hAnsi="Times New Roman" w:cs="Times New Roman"/>
          <w:lang w:eastAsia="lt-LT"/>
        </w:rPr>
        <w:sym w:font="Symbol" w:char="F06D"/>
      </w:r>
      <w:r>
        <w:rPr>
          <w:rFonts w:ascii="Times New Roman" w:eastAsia="Times New Roman" w:hAnsi="Times New Roman" w:cs="Times New Roman"/>
          <w:lang w:eastAsia="lt-LT"/>
        </w:rPr>
        <w:t>g/kg kūno svorio/min. dozės.</w:t>
      </w:r>
    </w:p>
    <w:p w14:paraId="2FFC1C4A" w14:textId="77777777" w:rsidR="008A1592" w:rsidRDefault="008A1592" w:rsidP="008A1592">
      <w:pPr>
        <w:spacing w:after="0" w:line="240" w:lineRule="auto"/>
        <w:rPr>
          <w:rFonts w:ascii="Times New Roman" w:eastAsia="Times New Roman" w:hAnsi="Times New Roman" w:cs="Times New Roman"/>
          <w:lang w:eastAsia="lt-LT"/>
        </w:rPr>
      </w:pPr>
    </w:p>
    <w:p w14:paraId="75D60AF6"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Kepenų ir inkstų funkcijos sutrikimas</w:t>
      </w:r>
    </w:p>
    <w:p w14:paraId="2F6F7588"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vartoti mažiausią veiksmingą dozę ir stebėti paciento būklę.</w:t>
      </w:r>
    </w:p>
    <w:p w14:paraId="61FCA71D" w14:textId="77777777" w:rsidR="008A1592" w:rsidRDefault="008A1592" w:rsidP="008A1592">
      <w:pPr>
        <w:spacing w:after="0" w:line="240" w:lineRule="auto"/>
        <w:rPr>
          <w:rFonts w:ascii="Times New Roman" w:eastAsia="Times New Roman" w:hAnsi="Times New Roman" w:cs="Times New Roman"/>
          <w:lang w:eastAsia="lt-LT"/>
        </w:rPr>
      </w:pPr>
    </w:p>
    <w:p w14:paraId="34A3F308" w14:textId="77777777" w:rsidR="008A1592" w:rsidRDefault="008A1592" w:rsidP="008A1592">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Senyvi žmonės</w:t>
      </w:r>
    </w:p>
    <w:p w14:paraId="10AF382D"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Specifinių dozavimo rekomendacijų nėra, tačiau rekomenduojamas atidus paciento būklės stebėjimas.</w:t>
      </w:r>
    </w:p>
    <w:p w14:paraId="2D0AC7A7" w14:textId="77777777" w:rsidR="008A1592" w:rsidRDefault="008A1592" w:rsidP="008A1592">
      <w:pPr>
        <w:spacing w:after="0" w:line="240" w:lineRule="auto"/>
        <w:rPr>
          <w:rFonts w:ascii="Times New Roman" w:eastAsia="Times New Roman" w:hAnsi="Times New Roman" w:cs="Times New Roman"/>
          <w:lang w:eastAsia="lt-LT"/>
        </w:rPr>
      </w:pPr>
    </w:p>
    <w:p w14:paraId="119A1914" w14:textId="77777777" w:rsidR="008A1592" w:rsidRDefault="008A1592" w:rsidP="008A1592">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Vartojimas vaikams</w:t>
      </w:r>
    </w:p>
    <w:p w14:paraId="5FC0CBB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Duomenų apie dopamino infuzijos saugumą ir veiksmingumą jaunesniems kaip 12 metų vaikams nėra.</w:t>
      </w:r>
    </w:p>
    <w:p w14:paraId="0253EED8" w14:textId="77777777" w:rsidR="008A1592" w:rsidRDefault="008A1592" w:rsidP="008A1592">
      <w:pPr>
        <w:spacing w:after="0" w:line="240" w:lineRule="auto"/>
        <w:rPr>
          <w:rFonts w:ascii="Times New Roman" w:eastAsia="Times New Roman" w:hAnsi="Times New Roman" w:cs="Times New Roman"/>
          <w:lang w:eastAsia="lt-LT"/>
        </w:rPr>
      </w:pPr>
    </w:p>
    <w:p w14:paraId="68FE9342" w14:textId="2D0964F4" w:rsidR="008A1592" w:rsidRDefault="008A1592" w:rsidP="008A1592">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Ką daryti pavartojus per didelę </w:t>
      </w:r>
      <w:r w:rsidR="001A576E"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lang w:eastAsia="lt-LT"/>
        </w:rPr>
        <w:t xml:space="preserve">PPH </w:t>
      </w:r>
      <w:r>
        <w:rPr>
          <w:rFonts w:ascii="Times New Roman" w:eastAsia="Times New Roman" w:hAnsi="Times New Roman" w:cs="Times New Roman"/>
          <w:b/>
          <w:lang w:eastAsia="lt-LT"/>
        </w:rPr>
        <w:t>dozę?</w:t>
      </w:r>
    </w:p>
    <w:p w14:paraId="09642D10" w14:textId="67A6F6C1"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 padidėti kraujo spaudimas. Kol paciento būklė nestabili, reikia arba vartoti mažesnę dopamino dozę, arba jo vartojimą laikinai nutraukti. Kadangi dopamino poveikis trumpas, paprastai papildomų priemonių imtis nereikia. Jei </w:t>
      </w:r>
      <w:r w:rsidR="00193C92">
        <w:rPr>
          <w:rFonts w:ascii="Times New Roman" w:eastAsia="Times New Roman" w:hAnsi="Times New Roman" w:cs="Times New Roman"/>
          <w:lang w:eastAsia="lt-LT"/>
        </w:rPr>
        <w:t xml:space="preserve">paciento </w:t>
      </w:r>
      <w:r>
        <w:rPr>
          <w:rFonts w:ascii="Times New Roman" w:eastAsia="Times New Roman" w:hAnsi="Times New Roman" w:cs="Times New Roman"/>
          <w:lang w:eastAsia="lt-LT"/>
        </w:rPr>
        <w:t>būklė negerėja, rekomenduojama pavartoti trumpai veikiančių beta adrenoblokatorių, pvz., fentolamino.</w:t>
      </w:r>
    </w:p>
    <w:p w14:paraId="6321805F" w14:textId="77777777" w:rsidR="008A1592" w:rsidRDefault="008A1592" w:rsidP="008A1592">
      <w:pPr>
        <w:spacing w:after="0" w:line="240" w:lineRule="auto"/>
        <w:rPr>
          <w:rFonts w:ascii="Times New Roman" w:eastAsia="Times New Roman" w:hAnsi="Times New Roman" w:cs="Times New Roman"/>
          <w:lang w:eastAsia="lt-LT"/>
        </w:rPr>
      </w:pPr>
    </w:p>
    <w:p w14:paraId="1746BA3F" w14:textId="77777777" w:rsidR="008A1592" w:rsidRDefault="008A1592" w:rsidP="008A1592">
      <w:pPr>
        <w:spacing w:after="0" w:line="240" w:lineRule="auto"/>
        <w:rPr>
          <w:rFonts w:ascii="Times New Roman" w:eastAsia="Times New Roman" w:hAnsi="Times New Roman" w:cs="Times New Roman"/>
          <w:lang w:eastAsia="lt-LT"/>
        </w:rPr>
      </w:pPr>
    </w:p>
    <w:p w14:paraId="0F63AE6C" w14:textId="77777777" w:rsidR="008A1592" w:rsidRDefault="008A1592" w:rsidP="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Galimas šalutinis poveikis</w:t>
      </w:r>
    </w:p>
    <w:p w14:paraId="7E272D29" w14:textId="77777777" w:rsidR="008A1592" w:rsidRDefault="008A1592" w:rsidP="008A1592">
      <w:pPr>
        <w:spacing w:after="0" w:line="240" w:lineRule="auto"/>
        <w:rPr>
          <w:rFonts w:ascii="Times New Roman" w:eastAsia="Times New Roman" w:hAnsi="Times New Roman" w:cs="Times New Roman"/>
          <w:lang w:eastAsia="lt-LT"/>
        </w:rPr>
      </w:pPr>
    </w:p>
    <w:p w14:paraId="3FFC8C7C"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Šis vaistas, kaip ir visi kiti, gali sukelti šalutinį poveikį, nors jis pasireiškia ne visiems žmonėms.</w:t>
      </w:r>
    </w:p>
    <w:p w14:paraId="662D6D65" w14:textId="77777777" w:rsidR="000262B5" w:rsidRDefault="000262B5" w:rsidP="008A1592">
      <w:pPr>
        <w:spacing w:after="0" w:line="240" w:lineRule="auto"/>
        <w:rPr>
          <w:rFonts w:ascii="Times New Roman" w:eastAsia="Calibri" w:hAnsi="Times New Roman" w:cs="Times New Roman"/>
        </w:rPr>
      </w:pPr>
    </w:p>
    <w:p w14:paraId="56A63DFF" w14:textId="140EC799" w:rsidR="008A1592" w:rsidRPr="00065703" w:rsidRDefault="008A1592" w:rsidP="008A1592">
      <w:pPr>
        <w:spacing w:after="0" w:line="240" w:lineRule="auto"/>
        <w:rPr>
          <w:rFonts w:ascii="Times New Roman" w:eastAsia="Calibri" w:hAnsi="Times New Roman" w:cs="Times New Roman"/>
          <w:b/>
          <w:bCs/>
        </w:rPr>
      </w:pPr>
      <w:r w:rsidRPr="00065703">
        <w:rPr>
          <w:rFonts w:ascii="Times New Roman" w:eastAsia="Calibri" w:hAnsi="Times New Roman" w:cs="Times New Roman"/>
          <w:b/>
          <w:bCs/>
        </w:rPr>
        <w:t xml:space="preserve">Šalutinio poveikio </w:t>
      </w:r>
      <w:r w:rsidR="000262B5" w:rsidRPr="00065703">
        <w:rPr>
          <w:rFonts w:ascii="Times New Roman" w:eastAsia="Calibri" w:hAnsi="Times New Roman" w:cs="Times New Roman"/>
          <w:b/>
          <w:bCs/>
        </w:rPr>
        <w:t>reiškiniai, kurių dažnis</w:t>
      </w:r>
      <w:r w:rsidRPr="00065703">
        <w:rPr>
          <w:rFonts w:ascii="Times New Roman" w:eastAsia="Calibri" w:hAnsi="Times New Roman" w:cs="Times New Roman"/>
          <w:b/>
          <w:bCs/>
        </w:rPr>
        <w:t xml:space="preserve"> nežinomas (negali būti apskaičiuotas pagal turimus duomenis)</w:t>
      </w:r>
      <w:r w:rsidR="000262B5">
        <w:rPr>
          <w:rFonts w:ascii="Times New Roman" w:eastAsia="Calibri" w:hAnsi="Times New Roman" w:cs="Times New Roman"/>
          <w:b/>
          <w:bCs/>
        </w:rPr>
        <w:t>:</w:t>
      </w:r>
    </w:p>
    <w:p w14:paraId="42A54E62" w14:textId="77777777" w:rsidR="008A1592" w:rsidRDefault="008A1592" w:rsidP="008A1592">
      <w:pPr>
        <w:spacing w:after="0" w:line="240" w:lineRule="auto"/>
        <w:rPr>
          <w:rFonts w:ascii="Times New Roman" w:eastAsia="Calibri" w:hAnsi="Times New Roman" w:cs="Times New Roman"/>
        </w:rPr>
      </w:pPr>
    </w:p>
    <w:p w14:paraId="5ABCCAE9" w14:textId="77777777" w:rsidR="008A1592" w:rsidRDefault="008A1592" w:rsidP="008A1592">
      <w:pPr>
        <w:numPr>
          <w:ilvl w:val="0"/>
          <w:numId w:val="3"/>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Neramumas, baimė.</w:t>
      </w:r>
    </w:p>
    <w:p w14:paraId="17C12729"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Galvos skausmas, pirštų drebėjimas.</w:t>
      </w:r>
    </w:p>
    <w:p w14:paraId="6808138D"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i/>
          <w:noProof/>
          <w:kern w:val="28"/>
          <w:lang w:val="fi-FI" w:eastAsia="lt-LT"/>
        </w:rPr>
      </w:pPr>
      <w:r>
        <w:rPr>
          <w:rFonts w:ascii="Times New Roman" w:eastAsia="Times New Roman" w:hAnsi="Times New Roman" w:cs="Times New Roman"/>
          <w:kern w:val="28"/>
          <w:lang w:eastAsia="lt-LT"/>
        </w:rPr>
        <w:t>Vyzdžių išsiplėtimas.</w:t>
      </w:r>
      <w:r>
        <w:rPr>
          <w:rFonts w:ascii="Times New Roman" w:eastAsia="Times New Roman" w:hAnsi="Times New Roman" w:cs="Times New Roman"/>
          <w:i/>
          <w:noProof/>
          <w:kern w:val="28"/>
          <w:lang w:val="fi-FI" w:eastAsia="lt-LT"/>
        </w:rPr>
        <w:t xml:space="preserve"> </w:t>
      </w:r>
    </w:p>
    <w:p w14:paraId="18E30940"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Ektopinis širdies ritmas (netikėti širdies susitraukimai), širdies plakimo padažnėjimas, krūtinės angina, stiprus širdies plakimas, laidumo sutrikimas skilveliuose, retas širdies plakimas, elektrokardiogramos pokytis (QRS komplekso pailgėjimas), širdies raumens kraujotakos sutrikimas, krauspūdžio padidėjimas kairiajame skilvelyje širdies raumens atsipalaidavimo pabaigoje. Buvo pavienių labai sunkaus skilvelių ritmo sutrikimo atvejų.</w:t>
      </w:r>
    </w:p>
    <w:p w14:paraId="58E6ADD9"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Kraujospūdžio padidėjimas (kartais – sumažėjimas), kraujagyslių susiaurėjimas, gangrena pacientams, kuriems jau buvo kraujagyslių liga.</w:t>
      </w:r>
    </w:p>
    <w:p w14:paraId="24A83041"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Dusulys.</w:t>
      </w:r>
    </w:p>
    <w:p w14:paraId="634FFFF5"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i/>
          <w:noProof/>
          <w:kern w:val="28"/>
          <w:lang w:val="pt-PT" w:eastAsia="lt-LT"/>
        </w:rPr>
      </w:pPr>
      <w:r>
        <w:rPr>
          <w:rFonts w:ascii="Times New Roman" w:eastAsia="Times New Roman" w:hAnsi="Times New Roman" w:cs="Times New Roman"/>
          <w:kern w:val="28"/>
          <w:lang w:eastAsia="lt-LT"/>
        </w:rPr>
        <w:t>Pykinimas, vėmimas.</w:t>
      </w:r>
    </w:p>
    <w:p w14:paraId="0F1B4BC0"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noProof/>
          <w:kern w:val="28"/>
          <w:lang w:val="pt-PT" w:eastAsia="lt-LT"/>
        </w:rPr>
      </w:pPr>
      <w:r>
        <w:rPr>
          <w:rFonts w:ascii="Times New Roman" w:eastAsia="Times New Roman" w:hAnsi="Times New Roman" w:cs="Times New Roman"/>
          <w:noProof/>
          <w:kern w:val="28"/>
          <w:lang w:val="pt-PT" w:eastAsia="lt-LT"/>
        </w:rPr>
        <w:t>Didelis išskiriamo šlapimo kiekis.</w:t>
      </w:r>
    </w:p>
    <w:p w14:paraId="2535ADE3"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Odos plaukų pasišiaušimas,</w:t>
      </w:r>
      <w:r>
        <w:rPr>
          <w:rFonts w:ascii="Times New Roman" w:eastAsia="Times New Roman" w:hAnsi="Times New Roman" w:cs="Times New Roman"/>
          <w:i/>
          <w:noProof/>
          <w:kern w:val="28"/>
          <w:lang w:val="pt-PT" w:eastAsia="lt-LT"/>
        </w:rPr>
        <w:t xml:space="preserve"> </w:t>
      </w:r>
      <w:r>
        <w:rPr>
          <w:rFonts w:ascii="Times New Roman" w:eastAsia="Times New Roman" w:hAnsi="Times New Roman" w:cs="Times New Roman"/>
          <w:kern w:val="28"/>
          <w:lang w:eastAsia="lt-LT"/>
        </w:rPr>
        <w:t>audinių nekrozė vaistui patekus šalia venos.</w:t>
      </w:r>
    </w:p>
    <w:p w14:paraId="175CAC98" w14:textId="77777777" w:rsidR="008A1592" w:rsidRDefault="008A1592" w:rsidP="008A1592">
      <w:pPr>
        <w:numPr>
          <w:ilvl w:val="0"/>
          <w:numId w:val="3"/>
        </w:numPr>
        <w:spacing w:after="0" w:line="240" w:lineRule="auto"/>
        <w:ind w:left="567" w:hanging="567"/>
        <w:outlineLvl w:val="0"/>
        <w:rPr>
          <w:rFonts w:ascii="Times New Roman" w:eastAsia="Times New Roman" w:hAnsi="Times New Roman" w:cs="Times New Roman"/>
          <w:kern w:val="28"/>
          <w:lang w:eastAsia="lt-LT"/>
        </w:rPr>
      </w:pPr>
      <w:r>
        <w:rPr>
          <w:rFonts w:ascii="Times New Roman" w:eastAsia="Times New Roman" w:hAnsi="Times New Roman" w:cs="Times New Roman"/>
          <w:kern w:val="28"/>
          <w:lang w:eastAsia="lt-LT"/>
        </w:rPr>
        <w:t>Azoto kiekio kraujyje padidėjimas.</w:t>
      </w:r>
    </w:p>
    <w:p w14:paraId="5955EF80" w14:textId="77777777" w:rsidR="008A1592" w:rsidRDefault="008A1592" w:rsidP="008A1592">
      <w:pPr>
        <w:spacing w:after="0" w:line="240" w:lineRule="auto"/>
        <w:rPr>
          <w:rFonts w:ascii="Times New Roman" w:eastAsia="Calibri" w:hAnsi="Times New Roman" w:cs="Times New Roman"/>
        </w:rPr>
      </w:pPr>
    </w:p>
    <w:p w14:paraId="50D1E8C0" w14:textId="77777777" w:rsidR="008A1592" w:rsidRDefault="008A1592" w:rsidP="008A1592">
      <w:pPr>
        <w:spacing w:after="0" w:line="240" w:lineRule="auto"/>
        <w:rPr>
          <w:rFonts w:ascii="Times New Roman" w:eastAsia="Times New Roman" w:hAnsi="Times New Roman" w:cs="Times New Roman"/>
          <w:b/>
          <w:szCs w:val="24"/>
          <w:lang w:eastAsia="lt-LT"/>
        </w:rPr>
      </w:pPr>
      <w:r>
        <w:rPr>
          <w:rFonts w:ascii="Times New Roman" w:eastAsia="Times New Roman" w:hAnsi="Times New Roman" w:cs="Times New Roman"/>
          <w:b/>
          <w:noProof/>
          <w:szCs w:val="24"/>
          <w:lang w:eastAsia="lt-LT"/>
        </w:rPr>
        <w:t>Pranešimas apie šalutinį poveikį</w:t>
      </w:r>
    </w:p>
    <w:p w14:paraId="37100462" w14:textId="2A4DA964" w:rsidR="00AA5C9B" w:rsidRPr="00A835A4" w:rsidRDefault="008A1592" w:rsidP="00AA5C9B">
      <w:pPr>
        <w:tabs>
          <w:tab w:val="left" w:pos="567"/>
        </w:tabs>
        <w:spacing w:line="260" w:lineRule="exact"/>
        <w:ind w:right="-1"/>
        <w:rPr>
          <w:rFonts w:ascii="Times New Roman" w:hAnsi="Times New Roman" w:cs="Times New Roman"/>
          <w:snapToGrid w:val="0"/>
        </w:rPr>
      </w:pPr>
      <w:r>
        <w:rPr>
          <w:rFonts w:ascii="Times New Roman" w:eastAsia="Times New Roman" w:hAnsi="Times New Roman" w:cs="Times New Roman"/>
          <w:noProof/>
          <w:szCs w:val="24"/>
          <w:lang w:eastAsia="lt-LT"/>
        </w:rPr>
        <w:t>Jeigu pasireiškė šalutinis poveikis, įskaitant šiame lapelyje nenurodytą, pasakykite gydytojui arba vaistininkui</w:t>
      </w:r>
      <w:r>
        <w:rPr>
          <w:rFonts w:ascii="Times New Roman" w:eastAsia="Times New Roman" w:hAnsi="Times New Roman" w:cs="Times New Roman"/>
          <w:lang w:eastAsia="lt-LT"/>
        </w:rPr>
        <w:t>.</w:t>
      </w:r>
      <w:r>
        <w:rPr>
          <w:rFonts w:ascii="Times New Roman" w:eastAsia="Times New Roman" w:hAnsi="Times New Roman" w:cs="Times New Roman"/>
          <w:noProof/>
          <w:szCs w:val="24"/>
          <w:lang w:eastAsia="lt-LT"/>
        </w:rPr>
        <w:t xml:space="preserve"> </w:t>
      </w:r>
      <w:r w:rsidR="00AA5C9B" w:rsidRPr="00065703">
        <w:rPr>
          <w:rFonts w:ascii="Times New Roman" w:hAnsi="Times New Roman" w:cs="Times New Roman"/>
          <w:snapToGrid w:val="0"/>
        </w:rPr>
        <w:t xml:space="preserve"> Pranešimą apie šalutinį poveikį galite pateikti šiais būdais: tiesiogiai užpildant formą </w:t>
      </w:r>
      <w:r w:rsidR="00AA5C9B" w:rsidRPr="00A835A4">
        <w:rPr>
          <w:rFonts w:ascii="Times New Roman" w:hAnsi="Times New Roman" w:cs="Times New Roman"/>
          <w:snapToGrid w:val="0"/>
        </w:rPr>
        <w:t xml:space="preserve">internetu Valstybinės vaistų kontrolės tarnybos prie Lietuvos Respublikos sveikatos apsaugos ministerijos Vaistinių preparatų informacinėje sistemoje </w:t>
      </w:r>
      <w:hyperlink r:id="rId13" w:history="1">
        <w:r w:rsidR="00AA5C9B" w:rsidRPr="00A835A4">
          <w:rPr>
            <w:rFonts w:ascii="Times New Roman" w:hAnsi="Times New Roman" w:cs="Times New Roman"/>
            <w:snapToGrid w:val="0"/>
            <w:u w:val="single"/>
          </w:rPr>
          <w:t>https://vapris.vvkt.lt/vvkt-web/public/nrv</w:t>
        </w:r>
      </w:hyperlink>
      <w:r w:rsidR="00AA5C9B" w:rsidRPr="00A835A4">
        <w:rPr>
          <w:rFonts w:ascii="Times New Roman" w:hAnsi="Times New Roman" w:cs="Times New Roman"/>
          <w:snapToGrid w:val="0"/>
        </w:rPr>
        <w:t xml:space="preserve"> arba užpildant Paciento pranešimo apie įtariamą nepageidaujamą reakciją (ĮNR) formą, kuri skelbiama </w:t>
      </w:r>
      <w:hyperlink r:id="rId14" w:history="1">
        <w:r w:rsidR="00AA5C9B" w:rsidRPr="00A835A4">
          <w:rPr>
            <w:rFonts w:ascii="Times New Roman" w:hAnsi="Times New Roman" w:cs="Times New Roman"/>
            <w:snapToGrid w:val="0"/>
            <w:u w:val="single"/>
          </w:rPr>
          <w:t>https://www.vvkt.lt/index.php?4004286486</w:t>
        </w:r>
      </w:hyperlink>
      <w:r w:rsidR="00AA5C9B" w:rsidRPr="00A835A4">
        <w:rPr>
          <w:rFonts w:ascii="Times New Roman" w:hAnsi="Times New Roman" w:cs="Times New Roman"/>
          <w:snapToGrid w:val="0"/>
        </w:rPr>
        <w:t xml:space="preserve">, ir atsiunčiant elektroniniu paštu (adresu </w:t>
      </w:r>
      <w:hyperlink r:id="rId15" w:history="1">
        <w:r w:rsidR="00AA5C9B" w:rsidRPr="00A835A4">
          <w:rPr>
            <w:rFonts w:ascii="Times New Roman" w:hAnsi="Times New Roman" w:cs="Times New Roman"/>
            <w:snapToGrid w:val="0"/>
            <w:u w:val="single"/>
          </w:rPr>
          <w:t>NepageidaujamaR@vvkt.lt</w:t>
        </w:r>
      </w:hyperlink>
      <w:r w:rsidR="00AA5C9B" w:rsidRPr="00A835A4">
        <w:rPr>
          <w:rFonts w:ascii="Times New Roman" w:hAnsi="Times New Roman" w:cs="Times New Roman"/>
          <w:snapToGrid w:val="0"/>
        </w:rPr>
        <w:t>) arba nemokamu telefonu 8 800 73 568. Pranešdami apie šalutinį poveikį galite mums padėti gauti daugiau informacijos apie šio vaisto saugumą.</w:t>
      </w:r>
    </w:p>
    <w:p w14:paraId="08B39099" w14:textId="77777777" w:rsidR="008A1592" w:rsidRDefault="008A1592" w:rsidP="008A1592">
      <w:pPr>
        <w:spacing w:after="0" w:line="240" w:lineRule="auto"/>
        <w:rPr>
          <w:rFonts w:ascii="Times New Roman" w:eastAsia="Times New Roman" w:hAnsi="Times New Roman" w:cs="Times New Roman"/>
          <w:lang w:eastAsia="lt-LT"/>
        </w:rPr>
      </w:pPr>
    </w:p>
    <w:p w14:paraId="6BBEF8C6" w14:textId="685401D2" w:rsidR="008A1592" w:rsidRDefault="008A1592" w:rsidP="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Kaip laikyti</w:t>
      </w:r>
      <w:r w:rsidR="001A576E" w:rsidRPr="001A576E">
        <w:rPr>
          <w:rFonts w:ascii="Times New Roman" w:eastAsia="Times New Roman" w:hAnsi="Times New Roman" w:cs="Times New Roman"/>
          <w:b/>
          <w:bCs/>
          <w:lang w:eastAsia="lt-LT"/>
        </w:rPr>
        <w:t xml:space="preserve"> Dopamine </w:t>
      </w:r>
      <w:r w:rsidR="00AB4E2D">
        <w:rPr>
          <w:rFonts w:ascii="Times New Roman" w:eastAsia="Times New Roman" w:hAnsi="Times New Roman" w:cs="Times New Roman"/>
          <w:b/>
          <w:lang w:eastAsia="lt-LT"/>
        </w:rPr>
        <w:t>PPH</w:t>
      </w:r>
    </w:p>
    <w:p w14:paraId="185AB0CE" w14:textId="77777777" w:rsidR="008A1592" w:rsidRDefault="008A1592" w:rsidP="008A1592">
      <w:pPr>
        <w:spacing w:after="0" w:line="240" w:lineRule="auto"/>
        <w:rPr>
          <w:rFonts w:ascii="Times New Roman" w:eastAsia="Times New Roman" w:hAnsi="Times New Roman" w:cs="Times New Roman"/>
          <w:lang w:eastAsia="lt-LT"/>
        </w:rPr>
      </w:pPr>
    </w:p>
    <w:p w14:paraId="6A3D7F7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ne aukštesnėje kaip 25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w:t>
      </w:r>
    </w:p>
    <w:p w14:paraId="544FCDA6"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Ampules laikyti išorinėje dėžutėje, kad vaistas būtų apsaugotas nuo šviesos.</w:t>
      </w:r>
    </w:p>
    <w:p w14:paraId="149135D8" w14:textId="77777777" w:rsidR="008A1592" w:rsidRDefault="008A1592" w:rsidP="008A1592">
      <w:pPr>
        <w:spacing w:after="0" w:line="240" w:lineRule="auto"/>
        <w:rPr>
          <w:rFonts w:ascii="Times New Roman" w:eastAsia="Times New Roman" w:hAnsi="Times New Roman" w:cs="Times New Roman"/>
          <w:lang w:eastAsia="lt-LT"/>
        </w:rPr>
      </w:pPr>
    </w:p>
    <w:p w14:paraId="21CB5F76" w14:textId="77777777" w:rsidR="008A1592" w:rsidRDefault="008A1592" w:rsidP="008A1592">
      <w:pPr>
        <w:numPr>
          <w:ilvl w:val="12"/>
          <w:numId w:val="0"/>
        </w:numPr>
        <w:spacing w:after="0" w:line="240" w:lineRule="auto"/>
        <w:ind w:right="-2"/>
        <w:rPr>
          <w:rFonts w:ascii="Times New Roman" w:eastAsia="Times New Roman" w:hAnsi="Times New Roman" w:cs="Times New Roman"/>
          <w:szCs w:val="24"/>
          <w:lang w:eastAsia="lt-LT"/>
        </w:rPr>
      </w:pPr>
      <w:r>
        <w:rPr>
          <w:rFonts w:ascii="Times New Roman" w:eastAsia="Times New Roman" w:hAnsi="Times New Roman" w:cs="Times New Roman"/>
          <w:noProof/>
          <w:szCs w:val="24"/>
          <w:lang w:eastAsia="lt-LT"/>
        </w:rPr>
        <w:t>Šį vaistą laikykite vaikams nepastebimoje ir nepasiekiamoje vietoje.</w:t>
      </w:r>
    </w:p>
    <w:p w14:paraId="1219E9FE" w14:textId="77777777" w:rsidR="008A1592" w:rsidRDefault="008A1592" w:rsidP="008A1592">
      <w:pPr>
        <w:spacing w:after="0" w:line="240" w:lineRule="auto"/>
        <w:rPr>
          <w:rFonts w:ascii="Times New Roman" w:eastAsia="Times New Roman" w:hAnsi="Times New Roman" w:cs="Times New Roman"/>
          <w:lang w:eastAsia="lt-LT"/>
        </w:rPr>
      </w:pPr>
    </w:p>
    <w:p w14:paraId="07326AA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Ant ampulės ir dėžutės po „EXP“ nurodytam tinkamumo laikui pasibaigus, šio vaisto vartoti negalima. Vaistas tinkamas vartoti iki paskutinės nurodyto mėnesio dienos.</w:t>
      </w:r>
    </w:p>
    <w:p w14:paraId="34313C31" w14:textId="77777777" w:rsidR="008A1592" w:rsidRDefault="008A1592" w:rsidP="008A1592">
      <w:pPr>
        <w:spacing w:after="0" w:line="240" w:lineRule="auto"/>
        <w:rPr>
          <w:rFonts w:ascii="Times New Roman" w:eastAsia="Calibri" w:hAnsi="Times New Roman" w:cs="Times New Roman"/>
        </w:rPr>
      </w:pPr>
    </w:p>
    <w:p w14:paraId="5FDEE2E4"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Paruošto tirpalo tinkamumo laikas:</w:t>
      </w:r>
    </w:p>
    <w:p w14:paraId="04B31C6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Cheminiu ir fiziniu atžvilgiu vartojimui paruoštas vaistas lieka stabilus 24 val. 25 °C temperatūroje.</w:t>
      </w:r>
    </w:p>
    <w:p w14:paraId="66561BAC"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požiūriu, praskiedus vaistą reikia vartoti nedelsiant. Jei jis tuoj pat nesuvartojamas, už tolesnį jo tinkamumo laiką ir laikymo iki vartojimo sąlygas atsako vartotojas.</w:t>
      </w:r>
    </w:p>
    <w:p w14:paraId="1070776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reikia, paruoštą tirpalą galima laikyti ne ilgiau nei 24 valandas 25 °C temperatūroje tuo atveju, jeigu skiedimas buvo atliktas kontroliuojamomis ir patvirtintomis aseptinėmis sąlygomis. Bet koks nesuvartotas tirpalo kiekis po 24 valandų turi būti sunaikintas. Praskiesto tirpalo nuo šviesos saugoti nereikia.</w:t>
      </w:r>
    </w:p>
    <w:p w14:paraId="45A206DB" w14:textId="77777777" w:rsidR="008A1592" w:rsidRDefault="008A1592" w:rsidP="008A1592">
      <w:pPr>
        <w:spacing w:after="0" w:line="240" w:lineRule="auto"/>
        <w:rPr>
          <w:rFonts w:ascii="Times New Roman" w:eastAsia="Times New Roman" w:hAnsi="Times New Roman" w:cs="Times New Roman"/>
          <w:lang w:eastAsia="lt-LT"/>
        </w:rPr>
      </w:pPr>
    </w:p>
    <w:p w14:paraId="73EDE83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08F31620" w14:textId="77777777" w:rsidR="008A1592" w:rsidRDefault="008A1592" w:rsidP="008A1592">
      <w:pPr>
        <w:spacing w:after="0" w:line="240" w:lineRule="auto"/>
        <w:rPr>
          <w:rFonts w:ascii="Times New Roman" w:eastAsia="Times New Roman" w:hAnsi="Times New Roman" w:cs="Times New Roman"/>
          <w:lang w:eastAsia="lt-LT"/>
        </w:rPr>
      </w:pPr>
    </w:p>
    <w:p w14:paraId="70A4724F" w14:textId="77777777" w:rsidR="008A1592" w:rsidRDefault="008A1592" w:rsidP="008A1592">
      <w:pPr>
        <w:spacing w:after="0" w:line="240" w:lineRule="auto"/>
        <w:rPr>
          <w:rFonts w:ascii="Times New Roman" w:eastAsia="Times New Roman" w:hAnsi="Times New Roman" w:cs="Times New Roman"/>
          <w:lang w:eastAsia="lt-LT"/>
        </w:rPr>
      </w:pPr>
    </w:p>
    <w:p w14:paraId="6FC232BD" w14:textId="77777777" w:rsidR="008A1592" w:rsidRDefault="008A1592" w:rsidP="008A1592">
      <w:pPr>
        <w:keepNext/>
        <w:spacing w:after="0" w:line="240" w:lineRule="auto"/>
        <w:ind w:left="567" w:hanging="567"/>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Pakuotės turinys ir kita informacija</w:t>
      </w:r>
    </w:p>
    <w:p w14:paraId="08216830" w14:textId="77777777" w:rsidR="008A1592" w:rsidRDefault="008A1592" w:rsidP="008A1592">
      <w:pPr>
        <w:spacing w:after="0" w:line="240" w:lineRule="auto"/>
        <w:rPr>
          <w:rFonts w:ascii="Times New Roman" w:eastAsia="Times New Roman" w:hAnsi="Times New Roman" w:cs="Times New Roman"/>
          <w:lang w:eastAsia="lt-LT"/>
        </w:rPr>
      </w:pPr>
    </w:p>
    <w:p w14:paraId="04A69FBB" w14:textId="3D7C25FA" w:rsidR="008A1592" w:rsidRDefault="001A576E" w:rsidP="008A1592">
      <w:pPr>
        <w:spacing w:after="0" w:line="220" w:lineRule="exact"/>
        <w:rPr>
          <w:rFonts w:ascii="Times New Roman" w:eastAsia="Times New Roman" w:hAnsi="Times New Roman" w:cs="Times New Roman"/>
          <w:b/>
          <w:bCs/>
        </w:rPr>
      </w:pPr>
      <w:r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bCs/>
        </w:rPr>
        <w:t xml:space="preserve">PPH </w:t>
      </w:r>
      <w:r w:rsidR="008A1592">
        <w:rPr>
          <w:rFonts w:ascii="Times New Roman" w:eastAsia="Times New Roman" w:hAnsi="Times New Roman" w:cs="Times New Roman"/>
          <w:b/>
          <w:bCs/>
        </w:rPr>
        <w:t>sudėtis</w:t>
      </w:r>
    </w:p>
    <w:p w14:paraId="074A7572" w14:textId="77777777" w:rsidR="008A1592" w:rsidRDefault="008A1592" w:rsidP="008A1592">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Veiklioji medžiaga yra dopamino hidrochloridas. Kiekviename ml yra 40 mg; kiekvienoje ampulėje – 200 mg dopamino hidrochlorido.</w:t>
      </w:r>
    </w:p>
    <w:p w14:paraId="4E8845D8" w14:textId="77777777" w:rsidR="008A1592" w:rsidRDefault="008A1592" w:rsidP="008A159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Pagalbinės medžiagos yra natrio metabisulfitas (E223), dinatrio edetatas, injekcinis vanduo.</w:t>
      </w:r>
    </w:p>
    <w:p w14:paraId="5CEC487B" w14:textId="77777777" w:rsidR="008A1592" w:rsidRDefault="008A1592" w:rsidP="008A1592">
      <w:pPr>
        <w:spacing w:after="0" w:line="240" w:lineRule="auto"/>
        <w:rPr>
          <w:rFonts w:ascii="Times New Roman" w:eastAsia="Times New Roman" w:hAnsi="Times New Roman" w:cs="Times New Roman"/>
          <w:lang w:eastAsia="lt-LT"/>
        </w:rPr>
      </w:pPr>
    </w:p>
    <w:p w14:paraId="6FA58ECB" w14:textId="7DDAB945" w:rsidR="008A1592" w:rsidRDefault="001A576E" w:rsidP="008A1592">
      <w:pPr>
        <w:spacing w:after="0" w:line="220" w:lineRule="exact"/>
        <w:rPr>
          <w:rFonts w:ascii="Times New Roman" w:eastAsia="Times New Roman" w:hAnsi="Times New Roman" w:cs="Times New Roman"/>
          <w:b/>
          <w:bCs/>
        </w:rPr>
      </w:pPr>
      <w:r w:rsidRPr="001A576E">
        <w:rPr>
          <w:rFonts w:ascii="Times New Roman" w:eastAsia="Times New Roman" w:hAnsi="Times New Roman" w:cs="Times New Roman"/>
          <w:b/>
          <w:bCs/>
          <w:lang w:eastAsia="lt-LT"/>
        </w:rPr>
        <w:t xml:space="preserve">Dopamine </w:t>
      </w:r>
      <w:r w:rsidR="007E066C">
        <w:rPr>
          <w:rFonts w:ascii="Times New Roman" w:eastAsia="Times New Roman" w:hAnsi="Times New Roman" w:cs="Times New Roman"/>
          <w:b/>
          <w:bCs/>
        </w:rPr>
        <w:t xml:space="preserve">PPH </w:t>
      </w:r>
      <w:r w:rsidR="008A1592">
        <w:rPr>
          <w:rFonts w:ascii="Times New Roman" w:eastAsia="Times New Roman" w:hAnsi="Times New Roman" w:cs="Times New Roman"/>
          <w:b/>
          <w:bCs/>
        </w:rPr>
        <w:t>išvaizda ir kiekis pakuotėje</w:t>
      </w:r>
    </w:p>
    <w:p w14:paraId="3D63E21B"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Koncentratas infuziniam tirpalui yra bespalvis ar gelsvas, skaidrus.</w:t>
      </w:r>
    </w:p>
    <w:p w14:paraId="3BE5F010" w14:textId="77777777" w:rsidR="008A1592" w:rsidRDefault="008A1592" w:rsidP="008A1592">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dėžutėje yra 10 bespalvio stiklo ampulių po 5 ml sterilaus koncentrato.</w:t>
      </w:r>
    </w:p>
    <w:p w14:paraId="7F376FDF" w14:textId="77777777" w:rsidR="008A1592" w:rsidRDefault="008A1592" w:rsidP="008A1592">
      <w:pPr>
        <w:spacing w:after="0" w:line="240" w:lineRule="auto"/>
        <w:rPr>
          <w:rFonts w:ascii="Times New Roman" w:eastAsia="Calibri" w:hAnsi="Times New Roman" w:cs="Times New Roman"/>
        </w:rPr>
      </w:pPr>
    </w:p>
    <w:p w14:paraId="0CCBCAF5" w14:textId="77777777" w:rsidR="008A1592" w:rsidRDefault="008A1592" w:rsidP="008A1592">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42A07B7B" w14:textId="62FB2654" w:rsidR="002E65E1" w:rsidRPr="002E65E1" w:rsidRDefault="002E65E1" w:rsidP="008A1592">
      <w:pPr>
        <w:spacing w:after="0" w:line="240" w:lineRule="auto"/>
        <w:rPr>
          <w:rFonts w:ascii="Times New Roman" w:eastAsia="Times New Roman" w:hAnsi="Times New Roman" w:cs="Times New Roman"/>
          <w:spacing w:val="4"/>
          <w:lang w:eastAsia="lt-LT"/>
        </w:rPr>
      </w:pPr>
      <w:r w:rsidRPr="002E65E1">
        <w:rPr>
          <w:rFonts w:ascii="Times New Roman" w:eastAsia="Times New Roman" w:hAnsi="Times New Roman" w:cs="Times New Roman"/>
          <w:bCs/>
        </w:rPr>
        <w:t>Registruotojas</w:t>
      </w:r>
    </w:p>
    <w:p w14:paraId="2AF11778" w14:textId="77777777" w:rsidR="00AB4E2D" w:rsidRPr="007C3E7D" w:rsidRDefault="00AB4E2D" w:rsidP="00AB4E2D">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Zakłady Farmaceutyczne POLPHARMA S.A.</w:t>
      </w:r>
    </w:p>
    <w:p w14:paraId="3095377B" w14:textId="77777777" w:rsidR="008F331F" w:rsidRDefault="00AB4E2D" w:rsidP="008A1592">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ul. Pelplińska 19</w:t>
      </w:r>
      <w:r w:rsidR="008F331F">
        <w:rPr>
          <w:rFonts w:ascii="Times New Roman" w:eastAsia="Calibri" w:hAnsi="Times New Roman" w:cs="Times New Roman"/>
          <w:lang w:eastAsia="pl-PL"/>
        </w:rPr>
        <w:t>;</w:t>
      </w:r>
    </w:p>
    <w:p w14:paraId="78118F82" w14:textId="2F06BD34" w:rsidR="00AB4E2D" w:rsidRPr="00AB4E2D" w:rsidRDefault="00AB4E2D" w:rsidP="008A1592">
      <w:pPr>
        <w:spacing w:after="0" w:line="240" w:lineRule="auto"/>
        <w:rPr>
          <w:rFonts w:ascii="Times New Roman" w:eastAsia="Calibri" w:hAnsi="Times New Roman" w:cs="Times New Roman"/>
          <w:lang w:eastAsia="pl-PL"/>
        </w:rPr>
      </w:pPr>
      <w:r w:rsidRPr="007C3E7D">
        <w:rPr>
          <w:rFonts w:ascii="Times New Roman" w:eastAsia="Calibri" w:hAnsi="Times New Roman" w:cs="Times New Roman"/>
          <w:lang w:eastAsia="pl-PL"/>
        </w:rPr>
        <w:t>83-200 Starogard Gdański</w:t>
      </w:r>
    </w:p>
    <w:p w14:paraId="00AE1B08" w14:textId="77777777" w:rsidR="008A1592" w:rsidRDefault="008A1592" w:rsidP="008A1592">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Lenkija</w:t>
      </w:r>
    </w:p>
    <w:p w14:paraId="324FC591" w14:textId="6F56B5BE" w:rsidR="008A1592" w:rsidRDefault="008A1592" w:rsidP="008A1592">
      <w:pPr>
        <w:spacing w:after="0" w:line="240" w:lineRule="auto"/>
        <w:rPr>
          <w:rFonts w:ascii="Times New Roman" w:eastAsia="Times New Roman" w:hAnsi="Times New Roman" w:cs="Times New Roman"/>
          <w:lang w:eastAsia="lt-LT"/>
        </w:rPr>
      </w:pPr>
    </w:p>
    <w:p w14:paraId="6C872E03" w14:textId="79B65581" w:rsidR="002E65E1" w:rsidRPr="002E65E1" w:rsidRDefault="002E65E1" w:rsidP="008A1592">
      <w:pPr>
        <w:spacing w:after="0" w:line="240" w:lineRule="auto"/>
        <w:rPr>
          <w:rFonts w:ascii="Times New Roman" w:eastAsia="Times New Roman" w:hAnsi="Times New Roman" w:cs="Times New Roman"/>
          <w:lang w:eastAsia="lt-LT"/>
        </w:rPr>
      </w:pPr>
      <w:r w:rsidRPr="002E65E1">
        <w:rPr>
          <w:rFonts w:ascii="Times New Roman" w:eastAsia="Times New Roman" w:hAnsi="Times New Roman" w:cs="Times New Roman"/>
          <w:bCs/>
        </w:rPr>
        <w:t>Gamintojas</w:t>
      </w:r>
    </w:p>
    <w:p w14:paraId="0CE430B8" w14:textId="77777777" w:rsidR="002E65E1" w:rsidRDefault="002E65E1" w:rsidP="002E65E1">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Warszawskie Zakłady Farmaceutyczne Polfa S.A.</w:t>
      </w:r>
    </w:p>
    <w:p w14:paraId="292DB606" w14:textId="77777777" w:rsidR="002E65E1" w:rsidRDefault="002E65E1" w:rsidP="002E65E1">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ul. Karolkowa 22/24;</w:t>
      </w:r>
    </w:p>
    <w:p w14:paraId="59ACB9FA" w14:textId="77777777" w:rsidR="002E65E1" w:rsidRDefault="002E65E1" w:rsidP="002E65E1">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01-207 Warszawa</w:t>
      </w:r>
    </w:p>
    <w:p w14:paraId="526795B1" w14:textId="77777777" w:rsidR="002E65E1" w:rsidRDefault="002E65E1" w:rsidP="002E65E1">
      <w:pPr>
        <w:spacing w:after="0" w:line="240" w:lineRule="auto"/>
        <w:rPr>
          <w:rFonts w:ascii="Times New Roman" w:eastAsia="Times New Roman" w:hAnsi="Times New Roman" w:cs="Times New Roman"/>
          <w:spacing w:val="4"/>
          <w:lang w:eastAsia="lt-LT"/>
        </w:rPr>
      </w:pPr>
      <w:r>
        <w:rPr>
          <w:rFonts w:ascii="Times New Roman" w:eastAsia="Times New Roman" w:hAnsi="Times New Roman" w:cs="Times New Roman"/>
          <w:spacing w:val="4"/>
          <w:lang w:eastAsia="lt-LT"/>
        </w:rPr>
        <w:t>Lenkija</w:t>
      </w:r>
    </w:p>
    <w:p w14:paraId="40295665" w14:textId="77777777" w:rsidR="002E65E1" w:rsidRDefault="002E65E1" w:rsidP="008A1592">
      <w:pPr>
        <w:spacing w:after="0" w:line="240" w:lineRule="auto"/>
        <w:rPr>
          <w:rFonts w:ascii="Times New Roman" w:eastAsia="Times New Roman" w:hAnsi="Times New Roman" w:cs="Times New Roman"/>
          <w:lang w:eastAsia="lt-LT"/>
        </w:rPr>
      </w:pPr>
    </w:p>
    <w:p w14:paraId="132E614B" w14:textId="2DC85E79" w:rsidR="002E65E1" w:rsidRPr="00262EED" w:rsidRDefault="002E65E1" w:rsidP="002E65E1">
      <w:pPr>
        <w:spacing w:after="0" w:line="240" w:lineRule="auto"/>
        <w:rPr>
          <w:rFonts w:ascii="Times New Roman" w:hAnsi="Times New Roman" w:cs="Times New Roman"/>
          <w:highlight w:val="lightGray"/>
        </w:rPr>
      </w:pPr>
      <w:r w:rsidRPr="00262EED">
        <w:rPr>
          <w:rFonts w:ascii="Times New Roman" w:hAnsi="Times New Roman" w:cs="Times New Roman"/>
          <w:highlight w:val="lightGray"/>
        </w:rPr>
        <w:t>Zakłady Farmaceutyczne POLPHARMA S</w:t>
      </w:r>
      <w:r w:rsidR="00164633">
        <w:rPr>
          <w:rFonts w:ascii="Times New Roman" w:hAnsi="Times New Roman" w:cs="Times New Roman"/>
          <w:highlight w:val="lightGray"/>
        </w:rPr>
        <w:t>.</w:t>
      </w:r>
      <w:r w:rsidRPr="00262EED">
        <w:rPr>
          <w:rFonts w:ascii="Times New Roman" w:hAnsi="Times New Roman" w:cs="Times New Roman"/>
          <w:highlight w:val="lightGray"/>
        </w:rPr>
        <w:t>A</w:t>
      </w:r>
      <w:r w:rsidR="00164633">
        <w:rPr>
          <w:rFonts w:ascii="Times New Roman" w:hAnsi="Times New Roman" w:cs="Times New Roman"/>
          <w:highlight w:val="lightGray"/>
        </w:rPr>
        <w:t>.</w:t>
      </w:r>
    </w:p>
    <w:p w14:paraId="75572387" w14:textId="77777777" w:rsidR="002E65E1" w:rsidRPr="00262EED" w:rsidRDefault="002E65E1" w:rsidP="002E65E1">
      <w:pPr>
        <w:numPr>
          <w:ilvl w:val="12"/>
          <w:numId w:val="0"/>
        </w:numPr>
        <w:spacing w:after="0" w:line="240" w:lineRule="auto"/>
        <w:rPr>
          <w:rFonts w:ascii="Times New Roman" w:hAnsi="Times New Roman" w:cs="Times New Roman"/>
          <w:highlight w:val="lightGray"/>
        </w:rPr>
      </w:pPr>
      <w:r w:rsidRPr="00262EED">
        <w:rPr>
          <w:rFonts w:ascii="Times New Roman" w:hAnsi="Times New Roman" w:cs="Times New Roman"/>
          <w:highlight w:val="lightGray"/>
        </w:rPr>
        <w:t>ul. Pelplińska 19;</w:t>
      </w:r>
    </w:p>
    <w:p w14:paraId="2AFAF578" w14:textId="77777777" w:rsidR="002E65E1" w:rsidRPr="00262EED" w:rsidRDefault="002E65E1" w:rsidP="002E65E1">
      <w:pPr>
        <w:numPr>
          <w:ilvl w:val="12"/>
          <w:numId w:val="0"/>
        </w:numPr>
        <w:spacing w:after="0" w:line="240" w:lineRule="auto"/>
        <w:rPr>
          <w:rFonts w:ascii="Times New Roman" w:hAnsi="Times New Roman" w:cs="Times New Roman"/>
          <w:highlight w:val="lightGray"/>
        </w:rPr>
      </w:pPr>
      <w:r w:rsidRPr="00262EED">
        <w:rPr>
          <w:rFonts w:ascii="Times New Roman" w:hAnsi="Times New Roman" w:cs="Times New Roman"/>
          <w:highlight w:val="lightGray"/>
        </w:rPr>
        <w:t>83-200 Starogard Gdański</w:t>
      </w:r>
    </w:p>
    <w:p w14:paraId="78A7C725" w14:textId="77777777" w:rsidR="002E65E1" w:rsidRDefault="002E65E1" w:rsidP="002E65E1">
      <w:pPr>
        <w:spacing w:after="0" w:line="240" w:lineRule="auto"/>
        <w:rPr>
          <w:rFonts w:ascii="Times New Roman" w:eastAsia="Times New Roman" w:hAnsi="Times New Roman" w:cs="Times New Roman"/>
          <w:spacing w:val="4"/>
          <w:lang w:eastAsia="lt-LT"/>
        </w:rPr>
      </w:pPr>
      <w:r w:rsidRPr="00262EED">
        <w:rPr>
          <w:rFonts w:ascii="Times New Roman" w:eastAsia="Times New Roman" w:hAnsi="Times New Roman" w:cs="Times New Roman"/>
          <w:spacing w:val="4"/>
          <w:highlight w:val="lightGray"/>
          <w:lang w:eastAsia="lt-LT"/>
        </w:rPr>
        <w:t>Lenkija</w:t>
      </w:r>
    </w:p>
    <w:p w14:paraId="09AB7EDC" w14:textId="77777777" w:rsidR="002E65E1" w:rsidRDefault="002E65E1" w:rsidP="008A1592">
      <w:pPr>
        <w:spacing w:after="0" w:line="240" w:lineRule="auto"/>
        <w:rPr>
          <w:rFonts w:ascii="Times New Roman" w:eastAsia="Times New Roman" w:hAnsi="Times New Roman" w:cs="Times New Roman"/>
          <w:lang w:eastAsia="lt-LT"/>
        </w:rPr>
      </w:pPr>
    </w:p>
    <w:p w14:paraId="395B2657"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Jeigu apie šį vaistą norite sužinoti daugiau, kreipkitės į vietinį registruotojo atstovą.</w:t>
      </w:r>
    </w:p>
    <w:p w14:paraId="78DAB4B3"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 xml:space="preserve">POLPHARMA S.A. atstovybė </w:t>
      </w:r>
    </w:p>
    <w:p w14:paraId="79533E7F"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E. Ožeškienės g. 18A</w:t>
      </w:r>
    </w:p>
    <w:p w14:paraId="09917791"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LT-44254 Kaunas</w:t>
      </w:r>
    </w:p>
    <w:p w14:paraId="2CA498AB" w14:textId="77777777" w:rsidR="008A1592" w:rsidRDefault="008A1592" w:rsidP="008A1592">
      <w:pPr>
        <w:spacing w:after="0" w:line="240" w:lineRule="auto"/>
        <w:rPr>
          <w:rFonts w:ascii="Times New Roman" w:eastAsia="Calibri" w:hAnsi="Times New Roman" w:cs="Times New Roman"/>
        </w:rPr>
      </w:pPr>
      <w:r>
        <w:rPr>
          <w:rFonts w:ascii="Times New Roman" w:eastAsia="Calibri" w:hAnsi="Times New Roman" w:cs="Times New Roman"/>
        </w:rPr>
        <w:t>Tel. +370 37 325131</w:t>
      </w:r>
    </w:p>
    <w:p w14:paraId="4181AB4B" w14:textId="77777777" w:rsidR="008A1592" w:rsidRDefault="008A1592" w:rsidP="008A1592">
      <w:pPr>
        <w:spacing w:after="0" w:line="240" w:lineRule="auto"/>
        <w:rPr>
          <w:rFonts w:ascii="Times New Roman" w:eastAsia="Times New Roman" w:hAnsi="Times New Roman" w:cs="Times New Roman"/>
          <w:lang w:eastAsia="lt-LT"/>
        </w:rPr>
      </w:pPr>
    </w:p>
    <w:p w14:paraId="2695278D" w14:textId="77777777" w:rsidR="008A1592" w:rsidRDefault="008A1592" w:rsidP="008A1592">
      <w:pPr>
        <w:spacing w:after="0" w:line="240" w:lineRule="auto"/>
        <w:rPr>
          <w:rFonts w:ascii="Times New Roman" w:eastAsia="Times New Roman" w:hAnsi="Times New Roman" w:cs="Times New Roman"/>
          <w:lang w:eastAsia="lt-LT"/>
        </w:rPr>
      </w:pPr>
    </w:p>
    <w:p w14:paraId="00BAE134" w14:textId="7BAA89FD" w:rsidR="00077176" w:rsidRDefault="008A1592" w:rsidP="008A1592">
      <w:pPr>
        <w:spacing w:after="0" w:line="240" w:lineRule="auto"/>
        <w:rPr>
          <w:rFonts w:ascii="Times New Roman" w:eastAsia="Times New Roman" w:hAnsi="Times New Roman" w:cs="Times New Roman"/>
          <w:b/>
          <w:szCs w:val="20"/>
          <w:lang w:eastAsia="lt-LT"/>
        </w:rPr>
      </w:pPr>
      <w:r>
        <w:rPr>
          <w:rFonts w:ascii="Times New Roman" w:eastAsia="Times New Roman" w:hAnsi="Times New Roman" w:cs="Times New Roman"/>
          <w:b/>
          <w:lang w:eastAsia="lt-LT"/>
        </w:rPr>
        <w:t xml:space="preserve">Šis pakuotės lapelis paskutinį kartą </w:t>
      </w:r>
      <w:r>
        <w:rPr>
          <w:rFonts w:ascii="Times New Roman" w:eastAsia="Times New Roman" w:hAnsi="Times New Roman" w:cs="Times New Roman"/>
          <w:b/>
          <w:szCs w:val="20"/>
          <w:lang w:eastAsia="lt-LT"/>
        </w:rPr>
        <w:t xml:space="preserve">peržiūrėtas </w:t>
      </w:r>
      <w:r w:rsidR="000262B5">
        <w:rPr>
          <w:rFonts w:ascii="Times New Roman" w:eastAsia="Times New Roman" w:hAnsi="Times New Roman" w:cs="Times New Roman"/>
          <w:b/>
          <w:szCs w:val="20"/>
          <w:lang w:eastAsia="lt-LT"/>
        </w:rPr>
        <w:t>202</w:t>
      </w:r>
      <w:r w:rsidR="00363C95">
        <w:rPr>
          <w:rFonts w:ascii="Times New Roman" w:eastAsia="Times New Roman" w:hAnsi="Times New Roman" w:cs="Times New Roman"/>
          <w:b/>
          <w:szCs w:val="20"/>
          <w:lang w:eastAsia="lt-LT"/>
        </w:rPr>
        <w:t>4</w:t>
      </w:r>
      <w:r w:rsidR="000262B5">
        <w:rPr>
          <w:rFonts w:ascii="Times New Roman" w:eastAsia="Times New Roman" w:hAnsi="Times New Roman" w:cs="Times New Roman"/>
          <w:b/>
          <w:szCs w:val="20"/>
          <w:lang w:eastAsia="lt-LT"/>
        </w:rPr>
        <w:t>-</w:t>
      </w:r>
      <w:r w:rsidR="00363C95">
        <w:rPr>
          <w:rFonts w:ascii="Times New Roman" w:eastAsia="Times New Roman" w:hAnsi="Times New Roman" w:cs="Times New Roman"/>
          <w:b/>
          <w:szCs w:val="20"/>
          <w:lang w:eastAsia="lt-LT"/>
        </w:rPr>
        <w:t>03</w:t>
      </w:r>
      <w:r w:rsidR="000262B5">
        <w:rPr>
          <w:rFonts w:ascii="Times New Roman" w:eastAsia="Times New Roman" w:hAnsi="Times New Roman" w:cs="Times New Roman"/>
          <w:b/>
          <w:szCs w:val="20"/>
          <w:lang w:eastAsia="lt-LT"/>
        </w:rPr>
        <w:t>-0</w:t>
      </w:r>
      <w:r w:rsidR="00363C95">
        <w:rPr>
          <w:rFonts w:ascii="Times New Roman" w:eastAsia="Times New Roman" w:hAnsi="Times New Roman" w:cs="Times New Roman"/>
          <w:b/>
          <w:szCs w:val="20"/>
          <w:lang w:eastAsia="lt-LT"/>
        </w:rPr>
        <w:t>1</w:t>
      </w:r>
      <w:r w:rsidR="00924149">
        <w:rPr>
          <w:rFonts w:ascii="Times New Roman" w:eastAsia="Times New Roman" w:hAnsi="Times New Roman" w:cs="Times New Roman"/>
          <w:b/>
          <w:szCs w:val="20"/>
          <w:lang w:eastAsia="lt-LT"/>
        </w:rPr>
        <w:t>.</w:t>
      </w:r>
    </w:p>
    <w:p w14:paraId="00F8035D" w14:textId="5E7BE05A" w:rsidR="008A1592" w:rsidRDefault="008A1592" w:rsidP="008A1592">
      <w:pPr>
        <w:spacing w:after="0" w:line="240" w:lineRule="auto"/>
        <w:rPr>
          <w:rFonts w:ascii="Times New Roman" w:eastAsia="Times New Roman" w:hAnsi="Times New Roman" w:cs="Times New Roman"/>
          <w:lang w:eastAsia="lt-LT"/>
        </w:rPr>
      </w:pPr>
    </w:p>
    <w:p w14:paraId="24AC86FD" w14:textId="5458DBBA" w:rsidR="008A1592" w:rsidRDefault="008A1592" w:rsidP="000D5178">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Išsami informacija apie šį </w:t>
      </w:r>
      <w:r>
        <w:rPr>
          <w:rFonts w:ascii="Times New Roman" w:eastAsia="Times New Roman" w:hAnsi="Times New Roman" w:cs="Times New Roman"/>
          <w:szCs w:val="24"/>
          <w:lang w:eastAsia="lt-LT"/>
        </w:rPr>
        <w:t>vaistą</w:t>
      </w:r>
      <w:r>
        <w:rPr>
          <w:rFonts w:ascii="Times New Roman" w:eastAsia="Times New Roman" w:hAnsi="Times New Roman" w:cs="Times New Roman"/>
          <w:szCs w:val="20"/>
          <w:lang w:eastAsia="lt-LT"/>
        </w:rPr>
        <w:t xml:space="preserve"> pateikiama Valstybinės vaistų kontrolės tarnybos prie Lietuvos Respublikos sveikatos apsaugos ministerijos tinklalapyje</w:t>
      </w:r>
      <w:r>
        <w:rPr>
          <w:rFonts w:ascii="Times New Roman" w:eastAsia="Times New Roman" w:hAnsi="Times New Roman" w:cs="Times New Roman"/>
          <w:i/>
          <w:szCs w:val="24"/>
          <w:lang w:eastAsia="lt-LT"/>
        </w:rPr>
        <w:t xml:space="preserve"> </w:t>
      </w:r>
      <w:hyperlink r:id="rId16" w:history="1">
        <w:r>
          <w:rPr>
            <w:rStyle w:val="Hipersaitas"/>
            <w:rFonts w:ascii="Times New Roman" w:eastAsia="SimSun" w:hAnsi="Times New Roman" w:cs="Times New Roman"/>
            <w:color w:val="0000FF"/>
            <w:szCs w:val="20"/>
            <w:lang w:eastAsia="lt-LT"/>
          </w:rPr>
          <w:t>http://www.vvkt.lt/</w:t>
        </w:r>
      </w:hyperlink>
      <w:r>
        <w:rPr>
          <w:rFonts w:ascii="Times New Roman" w:eastAsia="Times New Roman" w:hAnsi="Times New Roman" w:cs="Times New Roman"/>
          <w:szCs w:val="20"/>
          <w:lang w:eastAsia="lt-LT"/>
        </w:rPr>
        <w:t>.</w:t>
      </w:r>
    </w:p>
    <w:p w14:paraId="6FF242B6" w14:textId="77777777" w:rsidR="007333E6" w:rsidRDefault="007333E6" w:rsidP="000D5178">
      <w:pPr>
        <w:spacing w:after="0" w:line="240" w:lineRule="auto"/>
        <w:rPr>
          <w:rFonts w:ascii="Times New Roman" w:eastAsia="Times New Roman" w:hAnsi="Times New Roman" w:cs="Times New Roman"/>
          <w:szCs w:val="20"/>
          <w:lang w:eastAsia="lt-LT"/>
        </w:rPr>
      </w:pPr>
    </w:p>
    <w:sectPr w:rsidR="007333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E55746" w14:textId="77777777" w:rsidR="00751F86" w:rsidRDefault="00751F86" w:rsidP="0053277D">
      <w:pPr>
        <w:spacing w:after="0" w:line="240" w:lineRule="auto"/>
      </w:pPr>
      <w:r>
        <w:separator/>
      </w:r>
    </w:p>
  </w:endnote>
  <w:endnote w:type="continuationSeparator" w:id="0">
    <w:p w14:paraId="27A5EB50" w14:textId="77777777" w:rsidR="00751F86" w:rsidRDefault="00751F86" w:rsidP="005327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AF9ED9" w14:textId="77777777" w:rsidR="00751F86" w:rsidRDefault="00751F86" w:rsidP="0053277D">
      <w:pPr>
        <w:spacing w:after="0" w:line="240" w:lineRule="auto"/>
      </w:pPr>
      <w:r>
        <w:separator/>
      </w:r>
    </w:p>
  </w:footnote>
  <w:footnote w:type="continuationSeparator" w:id="0">
    <w:p w14:paraId="0A455B0C" w14:textId="77777777" w:rsidR="00751F86" w:rsidRDefault="00751F86" w:rsidP="005327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360599"/>
    <w:multiLevelType w:val="multilevel"/>
    <w:tmpl w:val="F84E93E4"/>
    <w:lvl w:ilvl="0">
      <w:start w:val="5"/>
      <w:numFmt w:val="decimal"/>
      <w:lvlText w:val="%1"/>
      <w:lvlJc w:val="left"/>
      <w:pPr>
        <w:tabs>
          <w:tab w:val="num" w:pos="720"/>
        </w:tabs>
        <w:ind w:left="720" w:hanging="720"/>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 w15:restartNumberingAfterBreak="0">
    <w:nsid w:val="3C5726EF"/>
    <w:multiLevelType w:val="hybridMultilevel"/>
    <w:tmpl w:val="A95EF0AA"/>
    <w:lvl w:ilvl="0" w:tplc="CA20CF3A">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37D4C16"/>
    <w:multiLevelType w:val="hybridMultilevel"/>
    <w:tmpl w:val="45ECF16E"/>
    <w:lvl w:ilvl="0" w:tplc="00000002">
      <w:numFmt w:val="bullet"/>
      <w:lvlText w:val="-"/>
      <w:lvlJc w:val="left"/>
      <w:pPr>
        <w:ind w:left="720" w:hanging="360"/>
      </w:pPr>
      <w:rPr>
        <w:rFonts w:ascii="Liberation Serif" w:hAnsi="Liberation Serif" w:cs="Liberation Serif" w:hint="default"/>
        <w:szCs w:val="22"/>
        <w:lang w:val="lt-LT" w:eastAsia="lt-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66B"/>
    <w:rsid w:val="000262B5"/>
    <w:rsid w:val="00065703"/>
    <w:rsid w:val="000667A3"/>
    <w:rsid w:val="00077176"/>
    <w:rsid w:val="000B0F08"/>
    <w:rsid w:val="000D5178"/>
    <w:rsid w:val="00164633"/>
    <w:rsid w:val="00193C92"/>
    <w:rsid w:val="001A576E"/>
    <w:rsid w:val="001B1FDA"/>
    <w:rsid w:val="001D17A9"/>
    <w:rsid w:val="001F2043"/>
    <w:rsid w:val="00203AD8"/>
    <w:rsid w:val="00262EED"/>
    <w:rsid w:val="002E65E1"/>
    <w:rsid w:val="00363C95"/>
    <w:rsid w:val="003641FE"/>
    <w:rsid w:val="00371FD6"/>
    <w:rsid w:val="00393893"/>
    <w:rsid w:val="003D4048"/>
    <w:rsid w:val="004B2C27"/>
    <w:rsid w:val="00525276"/>
    <w:rsid w:val="0053277D"/>
    <w:rsid w:val="0058492B"/>
    <w:rsid w:val="005D7782"/>
    <w:rsid w:val="005E40D5"/>
    <w:rsid w:val="00637FB4"/>
    <w:rsid w:val="006432B2"/>
    <w:rsid w:val="00647495"/>
    <w:rsid w:val="00665F16"/>
    <w:rsid w:val="0071691D"/>
    <w:rsid w:val="007333E6"/>
    <w:rsid w:val="00751F86"/>
    <w:rsid w:val="0077044A"/>
    <w:rsid w:val="007E066C"/>
    <w:rsid w:val="008148A2"/>
    <w:rsid w:val="008433CC"/>
    <w:rsid w:val="00857F57"/>
    <w:rsid w:val="0087609B"/>
    <w:rsid w:val="008A1592"/>
    <w:rsid w:val="008F331F"/>
    <w:rsid w:val="00924149"/>
    <w:rsid w:val="00951BFE"/>
    <w:rsid w:val="009A09E7"/>
    <w:rsid w:val="009C009C"/>
    <w:rsid w:val="00A50830"/>
    <w:rsid w:val="00A835A4"/>
    <w:rsid w:val="00AA5C9B"/>
    <w:rsid w:val="00AB4E2D"/>
    <w:rsid w:val="00AC77F9"/>
    <w:rsid w:val="00AD7811"/>
    <w:rsid w:val="00B045FE"/>
    <w:rsid w:val="00B76A1D"/>
    <w:rsid w:val="00B96A35"/>
    <w:rsid w:val="00C073E8"/>
    <w:rsid w:val="00E2266B"/>
    <w:rsid w:val="00E413EE"/>
    <w:rsid w:val="00F43B63"/>
    <w:rsid w:val="00F90DA3"/>
    <w:rsid w:val="00FD0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FBFE3C"/>
  <w15:chartTrackingRefBased/>
  <w15:docId w15:val="{BC073A81-A0B2-43A9-BF08-93A5FFB38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A1592"/>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8A1592"/>
    <w:rPr>
      <w:color w:val="0563C1" w:themeColor="hyperlink"/>
      <w:u w:val="single"/>
    </w:rPr>
  </w:style>
  <w:style w:type="paragraph" w:styleId="Debesliotekstas">
    <w:name w:val="Balloon Text"/>
    <w:basedOn w:val="prastasis"/>
    <w:link w:val="DebesliotekstasDiagrama"/>
    <w:uiPriority w:val="99"/>
    <w:semiHidden/>
    <w:unhideWhenUsed/>
    <w:rsid w:val="00525276"/>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25276"/>
    <w:rPr>
      <w:rFonts w:ascii="Segoe UI" w:hAnsi="Segoe UI" w:cs="Segoe UI"/>
      <w:sz w:val="18"/>
      <w:szCs w:val="18"/>
      <w:lang w:val="lt-LT"/>
    </w:rPr>
  </w:style>
  <w:style w:type="paragraph" w:customStyle="1" w:styleId="EMEAEnBodyText">
    <w:name w:val="EMEA En Body Text"/>
    <w:basedOn w:val="prastasis"/>
    <w:rsid w:val="00637FB4"/>
    <w:pPr>
      <w:suppressAutoHyphens/>
      <w:spacing w:before="120" w:after="120" w:line="240" w:lineRule="auto"/>
      <w:jc w:val="both"/>
    </w:pPr>
    <w:rPr>
      <w:rFonts w:ascii="Times New Roman" w:eastAsia="Times New Roman" w:hAnsi="Times New Roman" w:cs="Times New Roman"/>
      <w:szCs w:val="20"/>
      <w:lang w:val="en-US" w:eastAsia="zh-CN"/>
    </w:rPr>
  </w:style>
  <w:style w:type="paragraph" w:styleId="Komentarotekstas">
    <w:name w:val="annotation text"/>
    <w:basedOn w:val="prastasis"/>
    <w:link w:val="KomentarotekstasDiagrama"/>
    <w:uiPriority w:val="99"/>
    <w:rsid w:val="00637FB4"/>
    <w:pPr>
      <w:tabs>
        <w:tab w:val="left" w:pos="567"/>
      </w:tabs>
      <w:suppressAutoHyphens/>
      <w:spacing w:after="0" w:line="260" w:lineRule="exact"/>
    </w:pPr>
    <w:rPr>
      <w:rFonts w:ascii="Times New Roman" w:eastAsia="Times New Roman" w:hAnsi="Times New Roman" w:cs="Times New Roman"/>
      <w:sz w:val="20"/>
      <w:szCs w:val="20"/>
      <w:lang w:val="en-GB" w:eastAsia="zh-CN"/>
    </w:rPr>
  </w:style>
  <w:style w:type="character" w:customStyle="1" w:styleId="CommentTextChar">
    <w:name w:val="Comment Text Char"/>
    <w:basedOn w:val="Numatytasispastraiposriftas"/>
    <w:uiPriority w:val="99"/>
    <w:semiHidden/>
    <w:rsid w:val="00637FB4"/>
    <w:rPr>
      <w:sz w:val="20"/>
      <w:szCs w:val="20"/>
      <w:lang w:val="lt-LT"/>
    </w:rPr>
  </w:style>
  <w:style w:type="character" w:customStyle="1" w:styleId="KomentarotekstasDiagrama">
    <w:name w:val="Komentaro tekstas Diagrama"/>
    <w:link w:val="Komentarotekstas"/>
    <w:uiPriority w:val="99"/>
    <w:rsid w:val="00637FB4"/>
    <w:rPr>
      <w:rFonts w:ascii="Times New Roman" w:eastAsia="Times New Roman" w:hAnsi="Times New Roman" w:cs="Times New Roman"/>
      <w:sz w:val="20"/>
      <w:szCs w:val="20"/>
      <w:lang w:val="en-GB" w:eastAsia="zh-CN"/>
    </w:rPr>
  </w:style>
  <w:style w:type="paragraph" w:customStyle="1" w:styleId="Default">
    <w:name w:val="Default"/>
    <w:rsid w:val="00637FB4"/>
    <w:pPr>
      <w:autoSpaceDE w:val="0"/>
      <w:autoSpaceDN w:val="0"/>
      <w:adjustRightInd w:val="0"/>
      <w:spacing w:after="0" w:line="240" w:lineRule="auto"/>
    </w:pPr>
    <w:rPr>
      <w:rFonts w:ascii="Verdana" w:eastAsia="Calibri" w:hAnsi="Verdana" w:cs="Verdana"/>
      <w:color w:val="000000"/>
      <w:sz w:val="24"/>
      <w:szCs w:val="24"/>
    </w:rPr>
  </w:style>
  <w:style w:type="paragraph" w:styleId="Pataisymai">
    <w:name w:val="Revision"/>
    <w:hidden/>
    <w:uiPriority w:val="99"/>
    <w:semiHidden/>
    <w:rsid w:val="007E066C"/>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251142">
      <w:bodyDiv w:val="1"/>
      <w:marLeft w:val="0"/>
      <w:marRight w:val="0"/>
      <w:marTop w:val="0"/>
      <w:marBottom w:val="0"/>
      <w:divBdr>
        <w:top w:val="none" w:sz="0" w:space="0" w:color="auto"/>
        <w:left w:val="none" w:sz="0" w:space="0" w:color="auto"/>
        <w:bottom w:val="none" w:sz="0" w:space="0" w:color="auto"/>
        <w:right w:val="none" w:sz="0" w:space="0" w:color="auto"/>
      </w:divBdr>
    </w:div>
    <w:div w:id="1979914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Props1.xml><?xml version="1.0" encoding="utf-8"?>
<ds:datastoreItem xmlns:ds="http://schemas.openxmlformats.org/officeDocument/2006/customXml" ds:itemID="{90F89EBD-7807-4DBE-9AD2-4A33C8D1CF12}">
  <ds:schemaRefs>
    <ds:schemaRef ds:uri="http://schemas.microsoft.com/sharepoint/v3/contenttype/forms"/>
  </ds:schemaRefs>
</ds:datastoreItem>
</file>

<file path=customXml/itemProps2.xml><?xml version="1.0" encoding="utf-8"?>
<ds:datastoreItem xmlns:ds="http://schemas.openxmlformats.org/officeDocument/2006/customXml" ds:itemID="{C787A472-F52F-4B77-9118-6D9C5E310D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C469D-1B8B-4B25-860A-3DB00C49F8DF}">
  <ds:schemaRefs>
    <ds:schemaRef ds:uri="5a086511-33fc-4d32-b298-ffdb5eac5094"/>
    <ds:schemaRef ds:uri="http://www.w3.org/XML/1998/namespace"/>
    <ds:schemaRef ds:uri="http://purl.org/dc/elements/1.1/"/>
    <ds:schemaRef ds:uri="http://purl.org/dc/terms/"/>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ab4c40fc-b9da-498a-a643-ed8060d12465"/>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18574</Words>
  <Characters>10588</Characters>
  <Application>Microsoft Office Word</Application>
  <DocSecurity>0</DocSecurity>
  <Lines>88</Lines>
  <Paragraphs>58</Paragraphs>
  <ScaleCrop>false</ScaleCrop>
  <HeadingPairs>
    <vt:vector size="8" baseType="variant">
      <vt:variant>
        <vt:lpstr>Pavadinimas</vt:lpstr>
      </vt:variant>
      <vt:variant>
        <vt:i4>1</vt:i4>
      </vt:variant>
      <vt:variant>
        <vt:lpstr>Antraštės</vt:lpstr>
      </vt:variant>
      <vt:variant>
        <vt:i4>100</vt:i4>
      </vt:variant>
      <vt:variant>
        <vt:lpstr>Tytuł</vt:lpstr>
      </vt:variant>
      <vt:variant>
        <vt:i4>1</vt:i4>
      </vt:variant>
      <vt:variant>
        <vt:lpstr>Title</vt:lpstr>
      </vt:variant>
      <vt:variant>
        <vt:i4>1</vt:i4>
      </vt:variant>
    </vt:vector>
  </HeadingPairs>
  <TitlesOfParts>
    <vt:vector size="103"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Psichikos sutrikimai</vt:lpstr>
      <vt:lpstr/>
      <vt:lpstr>Nervų sistemos sutrikimai</vt:lpstr>
      <vt:lpstr>Galvos skausmas, pirštų drebėjimas.</vt:lpstr>
      <vt:lpstr/>
      <vt:lpstr>Akių sutrikimai</vt:lpstr>
      <vt:lpstr>Vyzdžių išsiplėtimas.</vt:lpstr>
      <vt:lpstr/>
      <vt:lpstr>Širdies sutrikimai</vt:lpstr>
      <vt:lpstr>Ektopinis širdies ritmas, tachikardija, krūtinės angina, palpitacija, laidumo su</vt:lpstr>
      <vt:lpstr/>
      <vt:lpstr>Kraujagyslių sutrikimai</vt:lpstr>
      <vt:lpstr>Hipertenzija (kartais – hipotenzija), kraujagyslių susiaurėjimas, gangrena pacie</vt:lpstr>
      <vt:lpstr/>
      <vt:lpstr>Kvėpavimo sistemos, krūtinės ląstos ir tarpuplaučio sutrikimai</vt:lpstr>
      <vt:lpstr>Dusulys.</vt:lpstr>
      <vt:lpstr/>
      <vt:lpstr>Virškinimo trakto sutrikimai</vt:lpstr>
      <vt:lpstr>Pykinimas, vėmimas.</vt:lpstr>
      <vt:lpstr/>
      <vt:lpstr>Odos ir poodinio audinio sutrikimai</vt:lpstr>
      <vt:lpstr>Odos plaukų pasišiaušimas.</vt:lpstr>
      <vt:lpstr/>
      <vt:lpstr>Inkstų ir šlapimo takų sutrikimai</vt:lpstr>
      <vt:lpstr>Poliurija, azotemija.</vt:lpstr>
      <vt:lpstr/>
      <vt:lpstr>Bendrieji sutrikimai ir vartojimo vietos pažeidimai</vt:lpstr>
      <vt:lpstr>Audinių nekrozė vaistiniam preparatui patekus šalia venos.</vt:lpstr>
      <vt:lpstr/>
      <vt:lpstr/>
      <vt:lpstr>        4.9	Perdozavimas</vt:lpstr>
      <vt:lpstr>    5.	FARMAKOLOGINĖS SAVYBĖS</vt:lpstr>
      <vt:lpstr>        5.1	Farmakodinaminės savybės</vt:lpstr>
      <vt:lpstr>        Farmakokinetinės savybės</vt:lpstr>
      <vt:lpstr>        5.3	Ikiklinikinių saugumo tyrimų duomenys</vt:lpstr>
      <vt:lpstr>    </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vt:lpstr>
      <vt:lpstr>    9.	REGISTRAVIMO / PERREGISTRAVIMO DATA</vt:lpstr>
      <vt:lpstr>    10.	TEKSTO PERŽIŪROS DATA</vt:lpstr>
      <vt:lpstr>    </vt:lpstr>
      <vt:lpstr>II PRIEDAS</vt:lpstr>
      <vt:lpstr/>
      <vt:lpstr>REGISTRACIJOS SĄLYGOS</vt:lpstr>
      <vt:lpstr/>
      <vt:lpstr>III PRIEDAS</vt:lpstr>
      <vt:lpstr>A. ŽENKLINIMAS</vt:lpstr>
      <vt:lpstr>    INFORMACIJA ANT IŠORINĖS PAKUOTĖS</vt:lpstr>
      <vt:lpstr>        1.	VAISTINIO PREPARATO PAVADINIMAS</vt:lpstr>
      <vt:lpstr>        2.	VEIKLIOJI MEDŽIAGA IR JOS KIEKIS</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vt:lpstr>
      <vt:lpstr>        9.	SPECIALIOS LAIKYMO SĄLYGOS</vt:lpstr>
      <vt:lpstr>        10.	SPECIALIOS ATSARGUMO PRIEMONĖS, BŪTINOS NAIKINANT VAISTINIO PREPARATO LIKUČI</vt:lpstr>
      <vt:lpstr>        11.	REGISTRUOTOJO PAVADINIMAS IR ADRESAS</vt:lpstr>
      <vt:lpstr>        12.	REGISTRACIJOS PAŽYMĖJIMO NUMERIS</vt:lpstr>
      <vt:lpstr>        13.	SERIJOS NUMERIS</vt:lpstr>
      <vt:lpstr>        14.	PARDAVIMO (IŠDAVIMO) TVARKA</vt:lpstr>
      <vt:lpstr>        15.	VARTOJIMO INSTRUKCIJA</vt:lpstr>
      <vt:lpstr>    16.	INFORMACIJA BRAILIO RAŠTU</vt:lpstr>
      <vt:lpstr>17.	UNIKALUS IDENTIFIKATORIUS – 2D BRŪKŠNINIS KODAS</vt:lpstr>
      <vt:lpstr>18.	UNIKALUS IDENTIFIKATORIUS – ŽMONĖMS SUPRANTAMI DUOMENYS</vt:lpstr>
      <vt:lpstr>    MINIMALI INFORMACIJA ANT MAŽŲ VIDINIŲ PAKUOČIŲ</vt:lpstr>
      <vt:lpstr>        1.	VAISTINIO PREPARATO PAVADINIMAS IR VARTOJIMO BŪDAS</vt:lpstr>
      <vt:lpstr>        2.	VARTOJIMO METODAS</vt:lpstr>
      <vt:lpstr>        3.	TINKAMUMO LAIKAS</vt:lpstr>
      <vt:lpstr>        4.	SERIJOS NUMERIS</vt:lpstr>
      <vt:lpstr>        5.	KIEKIS (MASĖ, TŪRIS ARBA VIENETAI)</vt:lpstr>
      <vt:lpstr>B. PAKUOTĖS LAPELIS</vt:lpstr>
      <vt:lpstr>    1.	Kas yra Dopamine PPH ir kam jis vartojamas</vt:lpstr>
      <vt:lpstr>    2.	Kas žinotina prieš vartojant Dopamine PPH</vt:lpstr>
      <vt:lpstr>        Dopamine PPH vartoti draudžiama:</vt:lpstr>
      <vt:lpstr>        Specialių atsargumo priemonių reikia:</vt:lpstr>
      <vt:lpstr>        Kiti vaistai ir Dopamine PPH</vt:lpstr>
      <vt:lpstr/>
      <vt:lpstr/>
    </vt:vector>
  </TitlesOfParts>
  <Company/>
  <LinksUpToDate>false</LinksUpToDate>
  <CharactersWithSpaces>29104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Górniak Anna</dc:creator>
  <cp:keywords/>
  <dc:description/>
  <cp:lastModifiedBy>Albina Burkauskaitė</cp:lastModifiedBy>
  <cp:revision>2</cp:revision>
  <dcterms:created xsi:type="dcterms:W3CDTF">2024-02-28T14:18:00Z</dcterms:created>
  <dcterms:modified xsi:type="dcterms:W3CDTF">2024-02-28T14:18:00Z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2023-03-20T08:33:06Z</vt:lpwstr>
  </property>
  <property fmtid="{D5CDD505-2E9C-101B-9397-08002B2CF9AE}" pid="5" name="MSIP_Label_52c6716a-2832-4ee8-8ee5-b4471006f0c1_Method">
    <vt:lpwstr>Standard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c4ce4e27-0f98-4d24-bd02-70c9e889421a</vt:lpwstr>
  </property>
  <property fmtid="{D5CDD505-2E9C-101B-9397-08002B2CF9AE}" pid="9" name="MSIP_Label_52c6716a-2832-4ee8-8ee5-b4471006f0c1_ContentBits">
    <vt:lpwstr>0</vt:lpwstr>
  </property>
  <property fmtid="{D5CDD505-2E9C-101B-9397-08002B2CF9AE}" pid="10" name="MediaServiceImageTags">
    <vt:lpwstr/>
  </property>
</Properties>
</file>