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8D2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A9792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99681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3A360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37B34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E5E45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74C76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11807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7975B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A5172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76768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AD214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E3A37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042A2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D142E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FF741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16C6E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D9F06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E765F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3FC5C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93C96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A220E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D5F9E4" w14:textId="77777777" w:rsidR="008A1592" w:rsidRDefault="008A1592" w:rsidP="008A1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lang w:eastAsia="lt-LT"/>
        </w:rPr>
        <w:t>I PRIEDAS</w:t>
      </w:r>
    </w:p>
    <w:p w14:paraId="25E078D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88C838" w14:textId="77777777" w:rsidR="008A1592" w:rsidRDefault="008A1592" w:rsidP="008A1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lang w:eastAsia="lt-LT"/>
        </w:rPr>
        <w:t>PREPARATO CHARAKTERISTIKŲ SANTRAUKA</w:t>
      </w:r>
    </w:p>
    <w:p w14:paraId="2D75C65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46C1B6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  <w:r>
        <w:rPr>
          <w:rFonts w:ascii="Times New Roman" w:eastAsia="Times New Roman" w:hAnsi="Times New Roman" w:cs="Times New Roman"/>
          <w:b/>
          <w:lang w:eastAsia="lt-LT"/>
        </w:rPr>
        <w:lastRenderedPageBreak/>
        <w:t>1.</w:t>
      </w:r>
      <w:r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27822F3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5B4C58" w14:textId="2814B12B" w:rsidR="008A1592" w:rsidRDefault="001A576E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 xml:space="preserve">PPH </w:t>
      </w:r>
      <w:r w:rsidR="008A1592">
        <w:rPr>
          <w:rFonts w:ascii="Times New Roman" w:eastAsia="Times New Roman" w:hAnsi="Times New Roman" w:cs="Times New Roman"/>
          <w:lang w:eastAsia="lt-LT"/>
        </w:rPr>
        <w:t>40 mg/ml koncentratas infuziniam tirpalui</w:t>
      </w:r>
    </w:p>
    <w:p w14:paraId="718C983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B97F4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54B145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2.</w:t>
      </w:r>
      <w:r>
        <w:rPr>
          <w:rFonts w:ascii="Times New Roman" w:eastAsia="Times New Roman" w:hAnsi="Times New Roman" w:cs="Times New Roman"/>
          <w:b/>
          <w:lang w:eastAsia="lt-LT"/>
        </w:rPr>
        <w:tab/>
        <w:t>KOKYBINĖ IR KIEKYBINĖ SUDĖTIS</w:t>
      </w:r>
    </w:p>
    <w:p w14:paraId="78215BC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CC19CC" w14:textId="3B1EF95E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Kiekviename ml koncentrato yra 40 mg dopamino hidrochlorido.</w:t>
      </w:r>
    </w:p>
    <w:p w14:paraId="5B067BDA" w14:textId="42E66469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Kiekvienoje 5 ml ampulėje yra 200 mg dopamino hidrochlorido.</w:t>
      </w:r>
    </w:p>
    <w:p w14:paraId="22CA44B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BC121A" w14:textId="1FC197AA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u w:val="single"/>
          <w:lang w:eastAsia="lt-LT"/>
        </w:rPr>
        <w:t>Pagalbinės medžiagos, kurių poveikis žinomas</w:t>
      </w:r>
      <w:r>
        <w:rPr>
          <w:rFonts w:ascii="Times New Roman" w:eastAsia="Times New Roman" w:hAnsi="Times New Roman" w:cs="Times New Roman"/>
          <w:lang w:eastAsia="lt-LT"/>
        </w:rPr>
        <w:t xml:space="preserve">: </w:t>
      </w:r>
      <w:r w:rsidR="00637FB4">
        <w:rPr>
          <w:rFonts w:ascii="Times New Roman" w:eastAsia="Times New Roman" w:hAnsi="Times New Roman" w:cs="Times New Roman"/>
          <w:lang w:eastAsia="lt-LT"/>
        </w:rPr>
        <w:t xml:space="preserve">natrio </w:t>
      </w:r>
      <w:proofErr w:type="spellStart"/>
      <w:r w:rsidR="00637FB4">
        <w:rPr>
          <w:rFonts w:ascii="Times New Roman" w:eastAsia="Times New Roman" w:hAnsi="Times New Roman" w:cs="Times New Roman"/>
          <w:lang w:eastAsia="lt-LT"/>
        </w:rPr>
        <w:t>metabisulfitas</w:t>
      </w:r>
      <w:proofErr w:type="spellEnd"/>
      <w:r w:rsidR="00637FB4">
        <w:rPr>
          <w:rFonts w:ascii="Times New Roman" w:eastAsia="Times New Roman" w:hAnsi="Times New Roman" w:cs="Times New Roman"/>
          <w:lang w:eastAsia="lt-LT"/>
        </w:rPr>
        <w:t xml:space="preserve"> (E223) ir natris.</w:t>
      </w:r>
    </w:p>
    <w:p w14:paraId="7E0F4A8E" w14:textId="7C80189C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Kiekviename ml koncentrato yra 10 mg natrio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metabisulfito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ir 2,45 mg natrio</w:t>
      </w:r>
      <w:r w:rsidR="00637FB4">
        <w:rPr>
          <w:rFonts w:ascii="Times New Roman" w:eastAsia="Times New Roman" w:hAnsi="Times New Roman" w:cs="Times New Roman"/>
          <w:lang w:eastAsia="lt-LT"/>
        </w:rPr>
        <w:t>.</w:t>
      </w:r>
    </w:p>
    <w:p w14:paraId="6AC85DD8" w14:textId="4DA412CD" w:rsidR="00637FB4" w:rsidRDefault="00637FB4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5 ml koncentrato yra 50 mg natrio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metabisulfito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ir 12</w:t>
      </w:r>
      <w:r w:rsidR="001B1FDA">
        <w:rPr>
          <w:rFonts w:ascii="Times New Roman" w:eastAsia="Times New Roman" w:hAnsi="Times New Roman" w:cs="Times New Roman"/>
          <w:lang w:eastAsia="lt-LT"/>
        </w:rPr>
        <w:t>,</w:t>
      </w:r>
      <w:r>
        <w:rPr>
          <w:rFonts w:ascii="Times New Roman" w:eastAsia="Times New Roman" w:hAnsi="Times New Roman" w:cs="Times New Roman"/>
          <w:lang w:eastAsia="lt-LT"/>
        </w:rPr>
        <w:t>25 mg natrio.</w:t>
      </w:r>
    </w:p>
    <w:p w14:paraId="2BAC24F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14046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Visos pagalbinės medžiagos išvardytos 6.1 skyriuje.</w:t>
      </w:r>
    </w:p>
    <w:p w14:paraId="48F9E55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E0397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092B32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3.</w:t>
      </w:r>
      <w:r>
        <w:rPr>
          <w:rFonts w:ascii="Times New Roman" w:eastAsia="Times New Roman" w:hAnsi="Times New Roman" w:cs="Times New Roman"/>
          <w:b/>
          <w:lang w:eastAsia="lt-LT"/>
        </w:rPr>
        <w:tab/>
        <w:t>FARMACINĖ FORMA</w:t>
      </w:r>
    </w:p>
    <w:p w14:paraId="58CB1A5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BF761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Koncentratas infuziniam tirpalui.</w:t>
      </w:r>
    </w:p>
    <w:p w14:paraId="062155E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Bespalvis ar gelsvas skaidrus skystis.</w:t>
      </w:r>
    </w:p>
    <w:p w14:paraId="47EA203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E2DAE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F3AC6D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>
        <w:rPr>
          <w:rFonts w:ascii="Times New Roman" w:eastAsia="Times New Roman" w:hAnsi="Times New Roman" w:cs="Times New Roman"/>
          <w:b/>
          <w:lang w:eastAsia="lt-LT"/>
        </w:rPr>
        <w:t>KLINIKINĖ INFORMACIJA</w:t>
      </w:r>
    </w:p>
    <w:p w14:paraId="472A9E8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114F9A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4.1</w:t>
      </w:r>
      <w:r>
        <w:rPr>
          <w:rFonts w:ascii="Times New Roman" w:eastAsia="Times New Roman" w:hAnsi="Times New Roman" w:cs="Times New Roman"/>
          <w:b/>
          <w:lang w:eastAsia="lt-LT"/>
        </w:rPr>
        <w:tab/>
        <w:t>Terapinės indikacijos</w:t>
      </w:r>
    </w:p>
    <w:p w14:paraId="3827B29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FC31E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Hemodinamikos sutrikimo, pasireiškusio dėl šoko, sukelto miokardo infarkto, traumos, sepsio, širdies operacijos, </w:t>
      </w:r>
      <w:r>
        <w:rPr>
          <w:rFonts w:ascii="Times New Roman" w:eastAsia="Times New Roman" w:hAnsi="Times New Roman" w:cs="Times New Roman"/>
          <w:lang w:eastAsia="lt-LT"/>
        </w:rPr>
        <w:t>inkstų veiklos nepakankamumo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ar  širdies veiklos nepakankamumo, </w:t>
      </w:r>
      <w:r>
        <w:rPr>
          <w:rFonts w:ascii="Times New Roman" w:eastAsia="Times New Roman" w:hAnsi="Times New Roman" w:cs="Times New Roman"/>
          <w:lang w:eastAsia="lt-LT"/>
        </w:rPr>
        <w:t>gydymas.</w:t>
      </w:r>
    </w:p>
    <w:p w14:paraId="1713A1A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2DF7C8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4.2</w:t>
      </w:r>
      <w:r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p w14:paraId="6987AB9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CF9ED3" w14:textId="77777777" w:rsidR="008A1592" w:rsidRDefault="008A1592" w:rsidP="008A1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u w:val="single"/>
          <w:lang w:eastAsia="lt-LT"/>
        </w:rPr>
        <w:t>Dozavimas</w:t>
      </w:r>
    </w:p>
    <w:p w14:paraId="7C0CB0A2" w14:textId="52928B17" w:rsidR="008A1592" w:rsidRDefault="008A1592" w:rsidP="008A1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Dozavimas individualus. Jis priklauso nuo sveikatos būklės sunkumo ir organizmo reakcijos į gydymą.</w:t>
      </w:r>
    </w:p>
    <w:p w14:paraId="0DE12899" w14:textId="77777777" w:rsidR="008A1592" w:rsidRDefault="008A1592" w:rsidP="008A1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1DF1ED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Pradžioje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infuzuojama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1–5 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 xml:space="preserve">g/kg kūno svorio per minutę. Vėliau kas 10 – 30 minučių dozę galima didinti 1 – 4 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 xml:space="preserve">g/kg kūno svorio per minutę. Didžiausia dozė yra 20–50 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>g/kg kūno svorio per minutę. Pageidaujamai būklei palaikyti daugumai pacientų pakanka mažesnės negu 20 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>g/kg kūno svorio/min. dozės.</w:t>
      </w:r>
    </w:p>
    <w:p w14:paraId="37B007B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249B8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Didesnės nei 50 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>g/kg kūno svorio per minutę dozės vartojamos tik tuo atveju, jei kraujotakos sutrikimas yra labai progresavęs.</w:t>
      </w:r>
    </w:p>
    <w:p w14:paraId="526F2551" w14:textId="77777777" w:rsidR="008A1592" w:rsidRDefault="008A1592" w:rsidP="008A1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CF772C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Infuzijos greitį būtina koreguoti taip, kad paciento reakcija į gydymą taptų optimali. Pageidaujamai būklei palaikyti daugumai pacientų pakanka mažesnės negu 20 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>g/kg kūno svorio/min. dozės.</w:t>
      </w:r>
    </w:p>
    <w:p w14:paraId="0BFA709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BF25B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>Pacientams, kurių kepenų ir inkstų funkcija sutrikusi</w:t>
      </w:r>
    </w:p>
    <w:p w14:paraId="3D164F1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Rekomenduojama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infuzuoti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mažiausią veiksmingą dozę ir stebėti paciento būklę.</w:t>
      </w:r>
    </w:p>
    <w:p w14:paraId="1BE52A5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96A858" w14:textId="77777777" w:rsidR="008A1592" w:rsidRDefault="008A1592" w:rsidP="00DC175A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lastRenderedPageBreak/>
        <w:t>Senyviems pacientams</w:t>
      </w:r>
    </w:p>
    <w:p w14:paraId="4BC51627" w14:textId="77777777" w:rsidR="008A1592" w:rsidRDefault="008A1592" w:rsidP="00DC175A">
      <w:pPr>
        <w:keepNext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Specifinių dozavimo rekomendacijų nėra, tačiau rekomenduojama atidžiai stebėti paciento būklę (kraujo spaudimą, diurezę ir audinių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perfuziją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).</w:t>
      </w:r>
    </w:p>
    <w:p w14:paraId="62EFBC5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221A591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>Vaikų populiacija</w:t>
      </w:r>
    </w:p>
    <w:p w14:paraId="67D7786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Duomenų apie dopamino infuzijos saugumą ir veiksmingumą jaunesniems kaip 12 metų vaikams nėra.</w:t>
      </w:r>
    </w:p>
    <w:p w14:paraId="5032ED1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BE9E3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PASTABA. Vartojant šio vaistinio preparato, būtina stebėti arterinį kraujo spaudimą, širdies susitraukimų dažnumą ir diurezę.</w:t>
      </w:r>
    </w:p>
    <w:p w14:paraId="47C87E6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A6B1E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2304AFE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Leisti į veną.</w:t>
      </w:r>
    </w:p>
    <w:p w14:paraId="05DC426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Vaistinio preparato skiedimo prieš vartojant instrukcija pateikiama 6.6 skyriuje.</w:t>
      </w:r>
    </w:p>
    <w:p w14:paraId="6DEC1FF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932990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4.3</w:t>
      </w:r>
      <w:r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26AE434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576C4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Padidėjęs jautrumas veikliajai arba bet kuriai 6.1 skyriuje nurodytai pagalbinei medžiagai.</w:t>
      </w:r>
    </w:p>
    <w:p w14:paraId="62E0F0A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Feochromocitoma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</w:t>
      </w:r>
    </w:p>
    <w:p w14:paraId="6A7DE86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Sunkus širdies ritmo sutrikimas: skilvelių virpėjimas ar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tachiaritmija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</w:t>
      </w:r>
    </w:p>
    <w:p w14:paraId="7B48884F" w14:textId="77777777" w:rsidR="008A1592" w:rsidRDefault="008A1592" w:rsidP="008A1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Uždaro kampo glaukoma;</w:t>
      </w:r>
    </w:p>
    <w:p w14:paraId="28A22BF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Prostatos adenoma tokiu atveju, jei šlapimo pūslėje yra liekamojo šlapimo.</w:t>
      </w:r>
    </w:p>
    <w:p w14:paraId="707CB67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Hipertiroidizmas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</w:t>
      </w:r>
    </w:p>
    <w:p w14:paraId="7B7094A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037EBF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4.4</w:t>
      </w:r>
      <w:r>
        <w:rPr>
          <w:rFonts w:ascii="Times New Roman" w:eastAsia="Times New Roman" w:hAnsi="Times New Roman" w:cs="Times New Roman"/>
          <w:b/>
          <w:lang w:eastAsia="lt-LT"/>
        </w:rPr>
        <w:tab/>
        <w:t>Specialūs įspėjimai ir atsargumo priemonės</w:t>
      </w:r>
    </w:p>
    <w:p w14:paraId="0622222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8517E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Prieš pradedant dopamino hidrochlorido infuziją būtina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sunormalinti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kraujo tūrį.</w:t>
      </w:r>
    </w:p>
    <w:p w14:paraId="1AF385D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623910" w14:textId="5CEBB299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Atskiesto</w:t>
      </w:r>
      <w:r w:rsidR="00F43B63">
        <w:rPr>
          <w:rFonts w:ascii="Times New Roman" w:eastAsia="Times New Roman" w:hAnsi="Times New Roman" w:cs="Times New Roman"/>
          <w:lang w:eastAsia="lt-LT"/>
        </w:rPr>
        <w:t xml:space="preserve"> vaistinio</w:t>
      </w:r>
      <w:r>
        <w:rPr>
          <w:rFonts w:ascii="Times New Roman" w:eastAsia="Times New Roman" w:hAnsi="Times New Roman" w:cs="Times New Roman"/>
          <w:lang w:eastAsia="lt-LT"/>
        </w:rPr>
        <w:t xml:space="preserve"> preparato būtina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infuzuoti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į didelę veną, kad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ekstravazacijos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rizika būtų minimali. Jei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ektravazacija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vis dėlto įvyksta, kad nekrozės apimtas plotas nedidėtų, tą vietą poodinėms injekcijoms skirta adata reikia infiltruoti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fentolamino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tirpalo (5 – 10 mg preparato skiesti 10 – 15 ml 0,9% natrio chlorido tirpalu).</w:t>
      </w:r>
    </w:p>
    <w:p w14:paraId="5233D7E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EDAE01" w14:textId="3E884800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Kad nepasireikštų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hipotenzijos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</w:t>
      </w:r>
      <w:r w:rsidR="00F43B63">
        <w:rPr>
          <w:rFonts w:ascii="Times New Roman" w:eastAsia="Times New Roman" w:hAnsi="Times New Roman" w:cs="Times New Roman"/>
          <w:lang w:eastAsia="lt-LT"/>
        </w:rPr>
        <w:t xml:space="preserve">vaistinio </w:t>
      </w:r>
      <w:r>
        <w:rPr>
          <w:rFonts w:ascii="Times New Roman" w:eastAsia="Times New Roman" w:hAnsi="Times New Roman" w:cs="Times New Roman"/>
          <w:lang w:eastAsia="lt-LT"/>
        </w:rPr>
        <w:t>preparato vartojimą reikia nutraukti palaipsniui.</w:t>
      </w:r>
    </w:p>
    <w:p w14:paraId="1E3918F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802D0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yra kraujagyslių liga, pvz., aterosklerozė,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Raynaud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liga, arterinė embolija, kraujagyslių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intimos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uždegimas (sergant diabetu) ar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obliteracinis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trombangitas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, reikia atidžiai stebėti, ar nekinta paciento galūnių odos spalva ir temperatūra.</w:t>
      </w:r>
    </w:p>
    <w:p w14:paraId="434B2E5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3DBB8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 dėl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vazokonstrikcijos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pasireiškė išemija, reikia apsvarstyti, ar tęsti dopamino infuziją, kadangi gali atsirasti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nekrozinis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pažeidimas. Tokia būklė praeina sumažinus dopamino dozę ar nutraukus jo vartojimą.</w:t>
      </w:r>
    </w:p>
    <w:p w14:paraId="7950613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Kad nepasireikštų išemijos, galima sušvirkšti 5 – 10 mg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fentolamino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</w:t>
      </w:r>
    </w:p>
    <w:p w14:paraId="1BAF65A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DAD716" w14:textId="6E2F5E63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padidėja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diastolinis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kraujo spaudimas bei labai suretėja širdies susitraukimai (tai rodo, kad yra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vazokonstrikcija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), reikia mažinti dopamino dozę ir </w:t>
      </w:r>
      <w:r w:rsidR="00193C92">
        <w:rPr>
          <w:rFonts w:ascii="Times New Roman" w:eastAsia="Times New Roman" w:hAnsi="Times New Roman" w:cs="Times New Roman"/>
          <w:lang w:eastAsia="lt-LT"/>
        </w:rPr>
        <w:t xml:space="preserve">pacientą </w:t>
      </w:r>
      <w:r>
        <w:rPr>
          <w:rFonts w:ascii="Times New Roman" w:eastAsia="Times New Roman" w:hAnsi="Times New Roman" w:cs="Times New Roman"/>
          <w:lang w:eastAsia="lt-LT"/>
        </w:rPr>
        <w:t>atidžiai sekti.</w:t>
      </w:r>
    </w:p>
    <w:p w14:paraId="107A3BA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4FA5F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dopamino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infuzuojama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inkstų ar kepenų nepakankamumu sergančiam pacientui, jį reikia atidžiai stebėti.</w:t>
      </w:r>
    </w:p>
    <w:p w14:paraId="569F2AA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3449C5" w14:textId="343187DE" w:rsidR="008A1592" w:rsidRPr="001F2043" w:rsidRDefault="008A1592" w:rsidP="003641F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2043">
        <w:rPr>
          <w:rFonts w:ascii="Times New Roman" w:eastAsia="Times New Roman" w:hAnsi="Times New Roman" w:cs="Times New Roman"/>
          <w:lang w:eastAsia="lt-LT"/>
        </w:rPr>
        <w:t xml:space="preserve">Šio vaistinio preparato sudėtyje yra natrio </w:t>
      </w:r>
      <w:proofErr w:type="spellStart"/>
      <w:r w:rsidRPr="001F2043">
        <w:rPr>
          <w:rFonts w:ascii="Times New Roman" w:eastAsia="Times New Roman" w:hAnsi="Times New Roman" w:cs="Times New Roman"/>
          <w:lang w:eastAsia="lt-LT"/>
        </w:rPr>
        <w:t>metabisulfito</w:t>
      </w:r>
      <w:proofErr w:type="spellEnd"/>
      <w:r w:rsidRPr="001F2043">
        <w:rPr>
          <w:rFonts w:ascii="Times New Roman" w:eastAsia="Times New Roman" w:hAnsi="Times New Roman" w:cs="Times New Roman"/>
          <w:lang w:eastAsia="lt-LT"/>
        </w:rPr>
        <w:t xml:space="preserve"> (E223), kuris</w:t>
      </w:r>
      <w:r w:rsidR="00647495" w:rsidRPr="00393893">
        <w:rPr>
          <w:rFonts w:ascii="Times New Roman" w:eastAsia="Times New Roman" w:hAnsi="Times New Roman" w:cs="Times New Roman"/>
          <w:lang w:eastAsia="lt-LT"/>
        </w:rPr>
        <w:t xml:space="preserve"> retais atvejais </w:t>
      </w:r>
      <w:r w:rsidRPr="001F2043">
        <w:rPr>
          <w:rFonts w:ascii="Times New Roman" w:eastAsia="Times New Roman" w:hAnsi="Times New Roman" w:cs="Times New Roman"/>
          <w:lang w:eastAsia="lt-LT"/>
        </w:rPr>
        <w:t>gali sukelti sunkių padidėjusio jautrumo reakcijų ir bronchų spazmą.</w:t>
      </w:r>
    </w:p>
    <w:p w14:paraId="0D06A166" w14:textId="77777777" w:rsidR="00B045FE" w:rsidRPr="001F2043" w:rsidRDefault="00B045FE" w:rsidP="003641F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F08040" w14:textId="13D85FD5" w:rsidR="00B045FE" w:rsidRPr="001F2043" w:rsidRDefault="00B045FE" w:rsidP="003641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1F2043">
        <w:rPr>
          <w:rFonts w:ascii="Times New Roman" w:eastAsia="Calibri" w:hAnsi="Times New Roman" w:cs="Times New Roman"/>
        </w:rPr>
        <w:lastRenderedPageBreak/>
        <w:t>Šio vaistinio preparato 5 ml tirpalo yra 12,25 mg natrio, tai atitinka 0,61</w:t>
      </w:r>
      <w:r w:rsidR="003641FE" w:rsidRPr="001F2043">
        <w:rPr>
          <w:rFonts w:ascii="Times New Roman" w:eastAsia="Calibri" w:hAnsi="Times New Roman" w:cs="Times New Roman"/>
        </w:rPr>
        <w:t> </w:t>
      </w:r>
      <w:r w:rsidRPr="001F2043">
        <w:rPr>
          <w:rFonts w:ascii="Times New Roman" w:eastAsia="Calibri" w:hAnsi="Times New Roman" w:cs="Times New Roman"/>
        </w:rPr>
        <w:t>% didžiausios PSO rekomenduojamos paros normos suaugusiesiems, kuri yra 2</w:t>
      </w:r>
      <w:r w:rsidR="003641FE" w:rsidRPr="001F2043">
        <w:rPr>
          <w:rFonts w:ascii="Times New Roman" w:eastAsia="Calibri" w:hAnsi="Times New Roman" w:cs="Times New Roman"/>
        </w:rPr>
        <w:t> </w:t>
      </w:r>
      <w:r w:rsidRPr="001F2043">
        <w:rPr>
          <w:rFonts w:ascii="Times New Roman" w:eastAsia="Calibri" w:hAnsi="Times New Roman" w:cs="Times New Roman"/>
        </w:rPr>
        <w:t>g natrio.</w:t>
      </w:r>
      <w:r w:rsidR="00371FD6" w:rsidRPr="001F2043">
        <w:rPr>
          <w:rFonts w:ascii="Times New Roman" w:eastAsia="Calibri" w:hAnsi="Times New Roman" w:cs="Times New Roman"/>
        </w:rPr>
        <w:t xml:space="preserve"> </w:t>
      </w:r>
      <w:r w:rsidRPr="001F2043">
        <w:rPr>
          <w:rFonts w:ascii="Times New Roman" w:eastAsia="Calibri" w:hAnsi="Times New Roman" w:cs="Times New Roman"/>
        </w:rPr>
        <w:t>Prieš vartojimą vaistinį preparatą reikia praskiesti (žr. 6.6 skyrių).</w:t>
      </w:r>
    </w:p>
    <w:p w14:paraId="13AEEED9" w14:textId="55D07CBC" w:rsidR="00637FB4" w:rsidRPr="001F2043" w:rsidRDefault="00B045FE" w:rsidP="003641F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F2043">
        <w:rPr>
          <w:rFonts w:ascii="Times New Roman" w:eastAsia="Calibri" w:hAnsi="Times New Roman" w:cs="Times New Roman"/>
        </w:rPr>
        <w:t>Apskaičiuojant bendrą natrio kiekį praskiestame tirpale, turėtų būti atsižvelgta į bet kokį natrio kiekį skiediklyje. Išsami informacija apie natrio kiekį skiediklyje pateikta gamintojo pateiktoje produkto informacijoje.</w:t>
      </w:r>
    </w:p>
    <w:p w14:paraId="3A427E0E" w14:textId="4944D940" w:rsidR="008A1592" w:rsidRDefault="008A1592" w:rsidP="003641F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EABC39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4.5</w:t>
      </w:r>
      <w:r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7F43A81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93EB25" w14:textId="45FD6682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Monoaminooksidazės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(MAO) inhibitorių vartojant kartu su dopaminu, sustiprėja pastarojo </w:t>
      </w:r>
      <w:r w:rsidR="00F43B63">
        <w:rPr>
          <w:rFonts w:ascii="Times New Roman" w:eastAsia="Times New Roman" w:hAnsi="Times New Roman" w:cs="Times New Roman"/>
          <w:lang w:eastAsia="lt-LT"/>
        </w:rPr>
        <w:t xml:space="preserve">vaistinio </w:t>
      </w:r>
      <w:r>
        <w:rPr>
          <w:rFonts w:ascii="Times New Roman" w:eastAsia="Times New Roman" w:hAnsi="Times New Roman" w:cs="Times New Roman"/>
          <w:lang w:eastAsia="lt-LT"/>
        </w:rPr>
        <w:t>preparato poveikis. Jei pacientas per paskutines 2 – 3 savaites vartojo MAO inhibitorių, jam reikia skirti ne didesnę dozę nei 10% įprastai vartojamos dopamino dozės.</w:t>
      </w:r>
    </w:p>
    <w:p w14:paraId="02B0C93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24874B" w14:textId="689DA90E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Kartu vartojant kai kurių anestetikų, įskaitant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ciklopropaną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bei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halotaną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gali pasireikšti skilvelių aritmija. Dopamino poveikį slopina beta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adrenoblokatoriai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pvz.,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propranololis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metoprololis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</w:t>
      </w:r>
    </w:p>
    <w:p w14:paraId="3B671E3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FE1563" w14:textId="3E1072A3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Dopamino draudžiama vartoti kartu su skalsių alkaloidais, kadangi gali pasireikšti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vazokonstrikcija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</w:t>
      </w:r>
    </w:p>
    <w:p w14:paraId="1787842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Tricikliai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antidepresantai bei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guanitidinas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gali stiprinti kraujo spaudimą didinantį dopamino poveikį.</w:t>
      </w:r>
    </w:p>
    <w:p w14:paraId="44E4C7E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Pacientams, vartojusiems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fenitoino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bei dopamino, pasireiškė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hipotenzija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bei bradikardija. Dopaminas gali stiprinti diuretikų poveikį.</w:t>
      </w:r>
    </w:p>
    <w:p w14:paraId="17D66BB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EF5A85" w14:textId="6EE13808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 atsiranda periferinė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vazokonstrikcija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patariama trumpai vartoti trumpai veikiančių beta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adrenoblokatorių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pvz.,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fentolamino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Tokį </w:t>
      </w:r>
      <w:r w:rsidR="00193C92">
        <w:rPr>
          <w:rFonts w:ascii="Times New Roman" w:eastAsia="Times New Roman" w:hAnsi="Times New Roman" w:cs="Times New Roman"/>
          <w:lang w:eastAsia="lt-LT"/>
        </w:rPr>
        <w:t xml:space="preserve">pacientą </w:t>
      </w:r>
      <w:r>
        <w:rPr>
          <w:rFonts w:ascii="Times New Roman" w:eastAsia="Times New Roman" w:hAnsi="Times New Roman" w:cs="Times New Roman"/>
          <w:lang w:eastAsia="lt-LT"/>
        </w:rPr>
        <w:t>rekomenduojama atidžiai stebėti.</w:t>
      </w:r>
    </w:p>
    <w:p w14:paraId="547070A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9E12A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dobutamino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vartojama kartu su dopaminu, labiau padidėja kraujo spaudimas, tačiau skilvelių prisipildymo spaudimas sumažėja arba nekinta.</w:t>
      </w:r>
    </w:p>
    <w:p w14:paraId="633D762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EB14C8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4.6</w:t>
      </w:r>
      <w:r>
        <w:rPr>
          <w:rFonts w:ascii="Times New Roman" w:eastAsia="Times New Roman" w:hAnsi="Times New Roman" w:cs="Times New Roman"/>
          <w:b/>
          <w:lang w:eastAsia="lt-LT"/>
        </w:rPr>
        <w:tab/>
        <w:t>Vaisingumas, nėštumo ir žindymo laikotarpis</w:t>
      </w:r>
    </w:p>
    <w:p w14:paraId="2089093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340EB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u w:val="single"/>
          <w:lang w:eastAsia="lt-LT"/>
        </w:rPr>
        <w:t>Nėštumas</w:t>
      </w:r>
    </w:p>
    <w:p w14:paraId="1C24C2F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Nėščioms moterims šio vaistinio preparato galima vartoti tik tada, jei gydytojas mano, kad nauda motinai viršys galimą žalą vaisiui.</w:t>
      </w:r>
    </w:p>
    <w:p w14:paraId="49577031" w14:textId="1DFFA404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Tyrimų su gyvūnais metu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teratogeninio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poveikio </w:t>
      </w:r>
      <w:r w:rsidR="00F43B63">
        <w:rPr>
          <w:rFonts w:ascii="Times New Roman" w:eastAsia="Times New Roman" w:hAnsi="Times New Roman" w:cs="Times New Roman"/>
          <w:lang w:eastAsia="lt-LT"/>
        </w:rPr>
        <w:t xml:space="preserve">vaistinis </w:t>
      </w:r>
      <w:r>
        <w:rPr>
          <w:rFonts w:ascii="Times New Roman" w:eastAsia="Times New Roman" w:hAnsi="Times New Roman" w:cs="Times New Roman"/>
          <w:lang w:eastAsia="lt-LT"/>
        </w:rPr>
        <w:t>preparatas nesukėlė.</w:t>
      </w:r>
    </w:p>
    <w:p w14:paraId="3A77DD1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68CA2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u w:val="single"/>
          <w:lang w:eastAsia="lt-LT"/>
        </w:rPr>
        <w:t>Žindymas</w:t>
      </w:r>
    </w:p>
    <w:p w14:paraId="061F8F5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Duomenų apie dopamino išsiskyrimą į motinos pieną nėra.</w:t>
      </w:r>
    </w:p>
    <w:p w14:paraId="03C9A77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Dopamino vartojama tais atvejais, kai kyla pavojus gyvybei, todėl žindymas nėra kontraindikacija.</w:t>
      </w:r>
    </w:p>
    <w:p w14:paraId="6A29301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26588A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4.7</w:t>
      </w:r>
      <w:r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5F1F87D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AB178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Duomenys neaktualūs (vaistinio preparato vartojama, jei yra tiesiogiai gyvybei pavojinga būklė).</w:t>
      </w:r>
    </w:p>
    <w:p w14:paraId="59B34AE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4D28C1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4.8</w:t>
      </w:r>
      <w:r>
        <w:rPr>
          <w:rFonts w:ascii="Times New Roman" w:eastAsia="Times New Roman" w:hAnsi="Times New Roman" w:cs="Times New Roman"/>
          <w:b/>
          <w:lang w:eastAsia="lt-LT"/>
        </w:rPr>
        <w:tab/>
        <w:t>Nepageidaujamas poveikis</w:t>
      </w:r>
    </w:p>
    <w:p w14:paraId="01214DB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AFBBB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Nepageidaujamo poveikio dažnis yra nežinomas (negali būti apskaičiuotas pagal turimus duomenis).</w:t>
      </w:r>
    </w:p>
    <w:p w14:paraId="71C0A7C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F17C4D" w14:textId="77777777" w:rsidR="008A1592" w:rsidRPr="007E066C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eastAsia="lt-LT"/>
        </w:rPr>
      </w:pPr>
      <w:r w:rsidRPr="007E066C">
        <w:rPr>
          <w:rFonts w:ascii="Times New Roman" w:eastAsia="Times New Roman" w:hAnsi="Times New Roman" w:cs="Times New Roman"/>
          <w:i/>
          <w:noProof/>
          <w:kern w:val="28"/>
          <w:lang w:eastAsia="lt-LT"/>
        </w:rPr>
        <w:t>Psichikos sutrikimai</w:t>
      </w:r>
    </w:p>
    <w:p w14:paraId="793A44F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Neramumas, baimė.</w:t>
      </w:r>
    </w:p>
    <w:p w14:paraId="4B741A35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401E4DE1" w14:textId="77777777" w:rsidR="008A1592" w:rsidRPr="007E066C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eastAsia="lt-LT"/>
        </w:rPr>
      </w:pPr>
      <w:r w:rsidRPr="007E066C">
        <w:rPr>
          <w:rFonts w:ascii="Times New Roman" w:eastAsia="Times New Roman" w:hAnsi="Times New Roman" w:cs="Times New Roman"/>
          <w:i/>
          <w:noProof/>
          <w:kern w:val="28"/>
          <w:lang w:eastAsia="lt-LT"/>
        </w:rPr>
        <w:t>Nervų sistemos sutrikimai</w:t>
      </w:r>
    </w:p>
    <w:p w14:paraId="659E766B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Galvos skausmas, pirštų drebėjimas.</w:t>
      </w:r>
    </w:p>
    <w:p w14:paraId="0B31E43B" w14:textId="77777777" w:rsidR="008A1592" w:rsidRPr="007E066C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eastAsia="lt-LT"/>
        </w:rPr>
      </w:pPr>
    </w:p>
    <w:p w14:paraId="140D5A7E" w14:textId="77777777" w:rsidR="008A1592" w:rsidRPr="007E066C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eastAsia="lt-LT"/>
        </w:rPr>
      </w:pPr>
      <w:r w:rsidRPr="007E066C">
        <w:rPr>
          <w:rFonts w:ascii="Times New Roman" w:eastAsia="Times New Roman" w:hAnsi="Times New Roman" w:cs="Times New Roman"/>
          <w:i/>
          <w:noProof/>
          <w:kern w:val="28"/>
          <w:lang w:eastAsia="lt-LT"/>
        </w:rPr>
        <w:t>Akių sutrikimai</w:t>
      </w:r>
    </w:p>
    <w:p w14:paraId="5F5549F2" w14:textId="47E42723" w:rsidR="008A1592" w:rsidRPr="008F331F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noProof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Vyzdžių išsiplėtimas.</w:t>
      </w:r>
    </w:p>
    <w:p w14:paraId="6602AF44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eastAsia="lt-LT"/>
        </w:rPr>
      </w:pPr>
    </w:p>
    <w:p w14:paraId="100AA231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eastAsia="lt-LT"/>
        </w:rPr>
      </w:pPr>
      <w:r>
        <w:rPr>
          <w:rFonts w:ascii="Times New Roman" w:eastAsia="Times New Roman" w:hAnsi="Times New Roman" w:cs="Times New Roman"/>
          <w:i/>
          <w:noProof/>
          <w:kern w:val="28"/>
          <w:lang w:eastAsia="lt-LT"/>
        </w:rPr>
        <w:t>Širdies sutrikimai</w:t>
      </w:r>
    </w:p>
    <w:p w14:paraId="02FCE727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kern w:val="28"/>
          <w:lang w:eastAsia="lt-LT"/>
        </w:rPr>
        <w:t>Ektopinis</w:t>
      </w:r>
      <w:proofErr w:type="spellEnd"/>
      <w:r>
        <w:rPr>
          <w:rFonts w:ascii="Times New Roman" w:eastAsia="Times New Roman" w:hAnsi="Times New Roman" w:cs="Times New Roman"/>
          <w:kern w:val="28"/>
          <w:lang w:eastAsia="lt-LT"/>
        </w:rPr>
        <w:t xml:space="preserve"> širdies ritmas, tachikardija, krūtinės angina, </w:t>
      </w:r>
      <w:proofErr w:type="spellStart"/>
      <w:r>
        <w:rPr>
          <w:rFonts w:ascii="Times New Roman" w:eastAsia="Times New Roman" w:hAnsi="Times New Roman" w:cs="Times New Roman"/>
          <w:kern w:val="28"/>
          <w:lang w:eastAsia="lt-LT"/>
        </w:rPr>
        <w:t>palpitacija</w:t>
      </w:r>
      <w:proofErr w:type="spellEnd"/>
      <w:r>
        <w:rPr>
          <w:rFonts w:ascii="Times New Roman" w:eastAsia="Times New Roman" w:hAnsi="Times New Roman" w:cs="Times New Roman"/>
          <w:kern w:val="28"/>
          <w:lang w:eastAsia="lt-LT"/>
        </w:rPr>
        <w:t xml:space="preserve">, laidumo sutrikimas, bradikardija, pailgėjęs QRS kompleksas, širdies raumens kraujotakos sutrikimas, </w:t>
      </w:r>
      <w:proofErr w:type="spellStart"/>
      <w:r>
        <w:rPr>
          <w:rFonts w:ascii="Times New Roman" w:eastAsia="Times New Roman" w:hAnsi="Times New Roman" w:cs="Times New Roman"/>
          <w:kern w:val="28"/>
          <w:lang w:eastAsia="lt-LT"/>
        </w:rPr>
        <w:t>krauspūdžio</w:t>
      </w:r>
      <w:proofErr w:type="spellEnd"/>
      <w:r>
        <w:rPr>
          <w:rFonts w:ascii="Times New Roman" w:eastAsia="Times New Roman" w:hAnsi="Times New Roman" w:cs="Times New Roman"/>
          <w:kern w:val="28"/>
          <w:lang w:eastAsia="lt-LT"/>
        </w:rPr>
        <w:t xml:space="preserve"> padidėjimas kairiajame skilvelyje </w:t>
      </w:r>
      <w:proofErr w:type="spellStart"/>
      <w:r>
        <w:rPr>
          <w:rFonts w:ascii="Times New Roman" w:eastAsia="Times New Roman" w:hAnsi="Times New Roman" w:cs="Times New Roman"/>
          <w:kern w:val="28"/>
          <w:lang w:eastAsia="lt-LT"/>
        </w:rPr>
        <w:t>diastolės</w:t>
      </w:r>
      <w:proofErr w:type="spellEnd"/>
      <w:r>
        <w:rPr>
          <w:rFonts w:ascii="Times New Roman" w:eastAsia="Times New Roman" w:hAnsi="Times New Roman" w:cs="Times New Roman"/>
          <w:kern w:val="28"/>
          <w:lang w:eastAsia="lt-LT"/>
        </w:rPr>
        <w:t xml:space="preserve"> pabaigoje. Buvo pavienių mirtinų skilvelių ritmo sutrikimo atvejų.</w:t>
      </w:r>
    </w:p>
    <w:p w14:paraId="3B3C833B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28"/>
          <w:lang w:val="pt-PT" w:eastAsia="lt-LT"/>
        </w:rPr>
      </w:pPr>
    </w:p>
    <w:p w14:paraId="1B8353E4" w14:textId="77777777" w:rsidR="008A1592" w:rsidRPr="007E066C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eastAsia="lt-LT"/>
        </w:rPr>
      </w:pPr>
      <w:r w:rsidRPr="007E066C">
        <w:rPr>
          <w:rFonts w:ascii="Times New Roman" w:eastAsia="Times New Roman" w:hAnsi="Times New Roman" w:cs="Times New Roman"/>
          <w:i/>
          <w:noProof/>
          <w:kern w:val="28"/>
          <w:lang w:eastAsia="lt-LT"/>
        </w:rPr>
        <w:t>Kraujagyslių sutrikimai</w:t>
      </w:r>
    </w:p>
    <w:p w14:paraId="18361A10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 xml:space="preserve">Hipertenzija (kartais – </w:t>
      </w:r>
      <w:proofErr w:type="spellStart"/>
      <w:r>
        <w:rPr>
          <w:rFonts w:ascii="Times New Roman" w:eastAsia="Times New Roman" w:hAnsi="Times New Roman" w:cs="Times New Roman"/>
          <w:kern w:val="28"/>
          <w:lang w:eastAsia="lt-LT"/>
        </w:rPr>
        <w:t>hipotenzija</w:t>
      </w:r>
      <w:proofErr w:type="spellEnd"/>
      <w:r>
        <w:rPr>
          <w:rFonts w:ascii="Times New Roman" w:eastAsia="Times New Roman" w:hAnsi="Times New Roman" w:cs="Times New Roman"/>
          <w:kern w:val="28"/>
          <w:lang w:eastAsia="lt-LT"/>
        </w:rPr>
        <w:t>), kraujagyslių susiaurėjimas, gangrena pacientams, kuriems jau buvo kraujagyslių liga.</w:t>
      </w:r>
    </w:p>
    <w:p w14:paraId="6E928F2F" w14:textId="77777777" w:rsidR="008A1592" w:rsidRPr="008F331F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eastAsia="lt-LT"/>
        </w:rPr>
      </w:pPr>
    </w:p>
    <w:p w14:paraId="078BE0D5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</w:pPr>
      <w:r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  <w:t>Kvėpavimo sistemos, krūtinės ląstos ir tarpuplaučio sutrikimai</w:t>
      </w:r>
    </w:p>
    <w:p w14:paraId="1C3D0E71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Dusulys.</w:t>
      </w:r>
    </w:p>
    <w:p w14:paraId="6D5FCE54" w14:textId="77777777" w:rsidR="008A1592" w:rsidRPr="00DC175A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</w:pPr>
    </w:p>
    <w:p w14:paraId="0F7B5F16" w14:textId="77777777" w:rsidR="008A1592" w:rsidRPr="00DC175A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</w:pPr>
      <w:r w:rsidRPr="00DC175A"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  <w:t>Virškinimo trakto sutrikimai</w:t>
      </w:r>
    </w:p>
    <w:p w14:paraId="0AFB7822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Pykinimas, vėmimas.</w:t>
      </w:r>
    </w:p>
    <w:p w14:paraId="6C3C591C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6233802E" w14:textId="22A0B2CD" w:rsidR="008A1592" w:rsidRPr="00AB4E2D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kern w:val="28"/>
          <w:lang w:eastAsia="lt-LT"/>
        </w:rPr>
      </w:pPr>
      <w:r>
        <w:rPr>
          <w:rFonts w:ascii="Times New Roman" w:eastAsia="Times New Roman" w:hAnsi="Times New Roman" w:cs="Times New Roman"/>
          <w:i/>
          <w:kern w:val="28"/>
          <w:lang w:eastAsia="lt-LT"/>
        </w:rPr>
        <w:t>Odos ir poodinio audinio sutrikimai</w:t>
      </w:r>
    </w:p>
    <w:p w14:paraId="6CC94C09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Odos plaukų pasišiaušimas.</w:t>
      </w:r>
    </w:p>
    <w:p w14:paraId="0176E19F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</w:pPr>
    </w:p>
    <w:p w14:paraId="48BA370D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</w:pPr>
      <w:r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  <w:t>Inkstų ir šlapimo takų sutrikimai</w:t>
      </w:r>
    </w:p>
    <w:p w14:paraId="2ADEC099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28"/>
          <w:lang w:val="pt-PT" w:eastAsia="lt-LT"/>
        </w:rPr>
      </w:pPr>
      <w:r>
        <w:rPr>
          <w:rFonts w:ascii="Times New Roman" w:eastAsia="Times New Roman" w:hAnsi="Times New Roman" w:cs="Times New Roman"/>
          <w:noProof/>
          <w:kern w:val="28"/>
          <w:lang w:val="pt-PT" w:eastAsia="lt-LT"/>
        </w:rPr>
        <w:t>Poliurija,</w:t>
      </w:r>
      <w:r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lang w:eastAsia="lt-LT"/>
        </w:rPr>
        <w:t>azotemija</w:t>
      </w:r>
      <w:proofErr w:type="spellEnd"/>
      <w:r>
        <w:rPr>
          <w:rFonts w:ascii="Times New Roman" w:eastAsia="Times New Roman" w:hAnsi="Times New Roman" w:cs="Times New Roman"/>
          <w:kern w:val="28"/>
          <w:lang w:eastAsia="lt-LT"/>
        </w:rPr>
        <w:t>.</w:t>
      </w:r>
    </w:p>
    <w:p w14:paraId="3E8F687A" w14:textId="77777777" w:rsidR="008A1592" w:rsidRPr="008F331F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</w:pPr>
    </w:p>
    <w:p w14:paraId="1EA7E152" w14:textId="77777777" w:rsidR="008A1592" w:rsidRPr="008F331F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noProof/>
          <w:kern w:val="28"/>
          <w:lang w:val="pt-PT" w:eastAsia="lt-LT"/>
        </w:rPr>
      </w:pPr>
      <w:r w:rsidRPr="008F331F"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  <w:t>Bendrieji sutrikimai ir vartojimo vietos pažeidimai</w:t>
      </w:r>
    </w:p>
    <w:p w14:paraId="297BC7D4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Audinių nekrozė vaistiniam preparatui patekus šalia venos.</w:t>
      </w:r>
    </w:p>
    <w:p w14:paraId="0CADDCF8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0502DE7A" w14:textId="77777777" w:rsidR="008A1592" w:rsidRDefault="008A1592" w:rsidP="003938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noProof/>
          <w:szCs w:val="24"/>
          <w:u w:val="single"/>
          <w:lang w:eastAsia="lt-LT"/>
        </w:rPr>
        <w:t>Pranešimas apie įtariamas nepageidaujamas reakcijas</w:t>
      </w:r>
    </w:p>
    <w:p w14:paraId="6781BB38" w14:textId="77777777" w:rsidR="000667A3" w:rsidRPr="00DC175A" w:rsidRDefault="000667A3" w:rsidP="00DC175A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hAnsi="Times New Roman" w:cs="Times New Roman"/>
          <w:noProof/>
          <w:snapToGrid w:val="0"/>
          <w:szCs w:val="24"/>
        </w:rPr>
      </w:pPr>
      <w:r w:rsidRPr="00DC175A">
        <w:rPr>
          <w:rFonts w:ascii="Times New Roman" w:hAnsi="Times New Roman" w:cs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DC175A">
        <w:rPr>
          <w:rFonts w:ascii="Times New Roman" w:hAnsi="Times New Roman" w:cs="Times New Roman"/>
          <w:snapToGrid w:val="0"/>
          <w:szCs w:val="24"/>
        </w:rPr>
        <w:t xml:space="preserve"> </w:t>
      </w:r>
      <w:r w:rsidRPr="00DC175A">
        <w:rPr>
          <w:rFonts w:ascii="Times New Roman" w:hAnsi="Times New Roman" w:cs="Times New Roman"/>
          <w:noProof/>
          <w:snapToGrid w:val="0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0" w:history="1">
        <w:r w:rsidRPr="00DC175A">
          <w:rPr>
            <w:rFonts w:ascii="Times New Roman" w:hAnsi="Times New Roman" w:cs="Times New Roman"/>
            <w:noProof/>
            <w:snapToGrid w:val="0"/>
            <w:szCs w:val="24"/>
            <w:u w:val="single"/>
          </w:rPr>
          <w:t>https://vapris.vvkt.lt/vvkt-web/public/nrvSpecialist</w:t>
        </w:r>
      </w:hyperlink>
      <w:r w:rsidRPr="00DC175A">
        <w:rPr>
          <w:rFonts w:ascii="Times New Roman" w:hAnsi="Times New Roman" w:cs="Times New Roman"/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Pr="00DC175A">
          <w:rPr>
            <w:rFonts w:ascii="Times New Roman" w:hAnsi="Times New Roman" w:cs="Times New Roman"/>
            <w:noProof/>
            <w:snapToGrid w:val="0"/>
            <w:szCs w:val="24"/>
            <w:u w:val="single"/>
          </w:rPr>
          <w:t>https://www.vvkt.lt/index.php?1399030386</w:t>
        </w:r>
      </w:hyperlink>
      <w:r w:rsidRPr="00DC175A">
        <w:rPr>
          <w:rFonts w:ascii="Times New Roman" w:hAnsi="Times New Roman" w:cs="Times New Roman"/>
          <w:noProof/>
          <w:snapToGrid w:val="0"/>
          <w:szCs w:val="24"/>
        </w:rPr>
        <w:t>, ir atsiųsti elektroniniu paštu (adresu NepageidaujamaR@vvkt.lt).</w:t>
      </w:r>
    </w:p>
    <w:p w14:paraId="40810200" w14:textId="77777777" w:rsidR="008A1592" w:rsidRDefault="008A1592" w:rsidP="008A159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28"/>
          <w:lang w:eastAsia="lt-LT"/>
        </w:rPr>
      </w:pPr>
    </w:p>
    <w:p w14:paraId="3036A406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4.9</w:t>
      </w:r>
      <w:r>
        <w:rPr>
          <w:rFonts w:ascii="Times New Roman" w:eastAsia="Times New Roman" w:hAnsi="Times New Roman" w:cs="Times New Roman"/>
          <w:b/>
          <w:lang w:eastAsia="lt-LT"/>
        </w:rPr>
        <w:tab/>
        <w:t>Perdozavimas</w:t>
      </w:r>
    </w:p>
    <w:p w14:paraId="3B3F54D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A6B412" w14:textId="512F79F3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Gali padidėti kraujo spaudimas. Kol paciento būklė nestabili, reikia vartoti mažesnę dopamino dozę, arba laikinai jo vartojimą nutraukti. Kadangi dopamino poveikis trumpas, paprastai papildomų priemonių imtis nereikia. Jei </w:t>
      </w:r>
      <w:r w:rsidR="00193C92">
        <w:rPr>
          <w:rFonts w:ascii="Times New Roman" w:eastAsia="Times New Roman" w:hAnsi="Times New Roman" w:cs="Times New Roman"/>
          <w:lang w:eastAsia="lt-LT"/>
        </w:rPr>
        <w:t xml:space="preserve">paciento </w:t>
      </w:r>
      <w:r>
        <w:rPr>
          <w:rFonts w:ascii="Times New Roman" w:eastAsia="Times New Roman" w:hAnsi="Times New Roman" w:cs="Times New Roman"/>
          <w:lang w:eastAsia="lt-LT"/>
        </w:rPr>
        <w:t xml:space="preserve">būklė negerėja, rekomenduojama trumpai vartoti trumpai veikiančių beta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adrenoblokatorių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pvz.,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fentolamino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</w:t>
      </w:r>
    </w:p>
    <w:p w14:paraId="2156C29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7439E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DF2AD7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5.</w:t>
      </w:r>
      <w:r>
        <w:rPr>
          <w:rFonts w:ascii="Times New Roman" w:eastAsia="Times New Roman" w:hAnsi="Times New Roman" w:cs="Times New Roman"/>
          <w:b/>
          <w:lang w:eastAsia="lt-LT"/>
        </w:rPr>
        <w:tab/>
        <w:t>FARMAKOLOGINĖS SAVYBĖS</w:t>
      </w:r>
    </w:p>
    <w:p w14:paraId="357B499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C38E6F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5.1</w:t>
      </w:r>
      <w:r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>
        <w:rPr>
          <w:rFonts w:ascii="Times New Roman" w:eastAsia="Times New Roman" w:hAnsi="Times New Roman" w:cs="Times New Roman"/>
          <w:b/>
          <w:lang w:eastAsia="lt-LT"/>
        </w:rPr>
        <w:t>Farmakodinaminės</w:t>
      </w:r>
      <w:proofErr w:type="spellEnd"/>
      <w:r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4A3C0AF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7DB35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lastRenderedPageBreak/>
        <w:t>Farmakoterapinė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grupė –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adrenerginės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bei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dopaminerginės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medžiagos, ATC kodas – C01CA04.</w:t>
      </w:r>
    </w:p>
    <w:p w14:paraId="7D561C5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8A530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Dopaminas yra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katecholaminas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Jis plečia inkstų,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visceralines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vainikines bei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intrakranialines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kraujagysles, stimuliuoja širdyje esančius β</w:t>
      </w:r>
      <w:r>
        <w:rPr>
          <w:rFonts w:ascii="Times New Roman" w:eastAsia="Times New Roman" w:hAnsi="Times New Roman" w:cs="Times New Roman"/>
          <w:vertAlign w:val="subscript"/>
          <w:lang w:eastAsia="lt-LT"/>
        </w:rPr>
        <w:t>1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adrenoreceptorius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 Vartojant mažas (ne didesnės kaip 2 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mikrogramai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/kg kūno svorio per minutę) dozes, dėl poveikio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dopaminerginiams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receptoriams gerėja inkstų kraujotaka (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glomerulų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filtracija). Vartojant vidutines (5-10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mikrogramų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/kg kūno svorio per minutę) dozes, dirginami širdies beta</w:t>
      </w:r>
      <w:r>
        <w:rPr>
          <w:rFonts w:ascii="Times New Roman" w:eastAsia="Times New Roman" w:hAnsi="Times New Roman" w:cs="Times New Roman"/>
          <w:vertAlign w:val="subscript"/>
          <w:lang w:eastAsia="lt-LT"/>
        </w:rPr>
        <w:t>1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adrenerginiai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receptoriai, pasireiškia teigiamas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inotropinis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poveikis. Vartojant dideles (10-20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mikrogramų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/kg kūno svorio per minutę) dozes, dirginami kraujagyslių alfa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adrenerginiai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receptoriai, todėl susitraukia periferinės kraujagyslės, didėja arterinis kraujo spaudimas. Didesnės kaip 20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mikrogramų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/kg kūno svorio per minutę vaistinio preparato dozės, be kitokio poveikio, blogina inkstų kraujotaką, todėl labai sumažėja diurezė.</w:t>
      </w:r>
    </w:p>
    <w:p w14:paraId="34A0258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Įvairios dozės sukelia nevienodą poveikį, todėl vaistinio preparato galima gydyti įvairių priežasčių sukeltą šoką arba jo vartoti komplikacijų, pvz., inkstų nepakankamumo, profilaktikai, tačiau būtina palaikyti tinkamą hidrataciją.</w:t>
      </w:r>
    </w:p>
    <w:p w14:paraId="7ECBD0B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12797B" w14:textId="77777777" w:rsidR="008A1592" w:rsidRDefault="008A1592" w:rsidP="008A1592">
      <w:pPr>
        <w:keepNext/>
        <w:numPr>
          <w:ilvl w:val="1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lang w:eastAsia="lt-LT"/>
        </w:rPr>
        <w:t>Farmakokinetinės</w:t>
      </w:r>
      <w:proofErr w:type="spellEnd"/>
      <w:r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1BCB59B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3CDECC" w14:textId="77777777" w:rsidR="008A1592" w:rsidRDefault="008A1592" w:rsidP="008A159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u w:val="single"/>
          <w:lang w:eastAsia="lt-LT"/>
        </w:rPr>
        <w:t>Pasiskirstymas</w:t>
      </w:r>
    </w:p>
    <w:p w14:paraId="313C2FD9" w14:textId="2566409C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Pusiausvyrinė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apykaita nusistovi per 5 – 10 minučių. </w:t>
      </w:r>
      <w:r w:rsidR="00F43B63">
        <w:rPr>
          <w:rFonts w:ascii="Times New Roman" w:eastAsia="Times New Roman" w:hAnsi="Times New Roman" w:cs="Times New Roman"/>
          <w:lang w:eastAsia="lt-LT"/>
        </w:rPr>
        <w:t>Vaistinis p</w:t>
      </w:r>
      <w:r>
        <w:rPr>
          <w:rFonts w:ascii="Times New Roman" w:eastAsia="Times New Roman" w:hAnsi="Times New Roman" w:cs="Times New Roman"/>
          <w:lang w:eastAsia="lt-LT"/>
        </w:rPr>
        <w:t>reparatas pasiskirsto organizmo audiniuose, tačiau neprasiskverbia per kraujo ir smegenų barjerą.</w:t>
      </w:r>
    </w:p>
    <w:p w14:paraId="6D045559" w14:textId="77777777" w:rsidR="008A1592" w:rsidRDefault="008A1592" w:rsidP="008A159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eastAsia="lt-LT"/>
        </w:rPr>
      </w:pPr>
    </w:p>
    <w:p w14:paraId="5A4B160A" w14:textId="77777777" w:rsidR="008A1592" w:rsidRDefault="008A1592" w:rsidP="008A159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u w:val="single"/>
          <w:lang w:eastAsia="lt-LT"/>
        </w:rPr>
        <w:t>Biotransformacija</w:t>
      </w:r>
      <w:proofErr w:type="spellEnd"/>
    </w:p>
    <w:p w14:paraId="0D996E4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Dopaminas, kaip ir visi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katecholaminai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metabolizuojamas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kepenyse, inkstuose bei plazmoje, dalyvaujant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monoaminooksidazei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bei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katechol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-O-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metiltransferazei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</w:t>
      </w:r>
    </w:p>
    <w:p w14:paraId="5227675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lt-LT"/>
        </w:rPr>
      </w:pPr>
    </w:p>
    <w:p w14:paraId="4CB34EA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u w:val="single"/>
          <w:lang w:eastAsia="lt-LT"/>
        </w:rPr>
        <w:t>Eliminacija</w:t>
      </w:r>
    </w:p>
    <w:p w14:paraId="15DCB69B" w14:textId="14B96C1E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Dopamino suleidus į veną, pusinės eliminacijos laikas yra panašus, kaip ir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infuzavus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maždaug 2 minutės. Po infuzijos dopamino pusinės eliminacijos iš plazmos laikas yra maždaug 9 minutės. Apie 80% pašalinama su šlapimu per 24 valandas neaktyvaus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homovanilino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rūgšties darinio pavidalu ir tik nedidelis kiekis – nepakitusio</w:t>
      </w:r>
      <w:r w:rsidR="00AB4E2D">
        <w:rPr>
          <w:rFonts w:ascii="Times New Roman" w:eastAsia="Times New Roman" w:hAnsi="Times New Roman" w:cs="Times New Roman"/>
          <w:lang w:eastAsia="lt-LT"/>
        </w:rPr>
        <w:t>.</w:t>
      </w:r>
    </w:p>
    <w:p w14:paraId="4F5627A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lt-LT"/>
        </w:rPr>
      </w:pPr>
    </w:p>
    <w:p w14:paraId="373C3F9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u w:val="single"/>
          <w:lang w:eastAsia="lt-LT"/>
        </w:rPr>
        <w:t>Sutrikusi inkstų ir kepenų funkcija</w:t>
      </w:r>
    </w:p>
    <w:p w14:paraId="1D601205" w14:textId="5EC978A3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Dopaminas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metabolizuojamas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kepenyse ir inkstuose, todėl eliminacija </w:t>
      </w:r>
      <w:r w:rsidR="00193C92">
        <w:rPr>
          <w:rFonts w:ascii="Times New Roman" w:eastAsia="Times New Roman" w:hAnsi="Times New Roman" w:cs="Times New Roman"/>
          <w:lang w:eastAsia="lt-LT"/>
        </w:rPr>
        <w:t>pacientų</w:t>
      </w:r>
      <w:r>
        <w:rPr>
          <w:rFonts w:ascii="Times New Roman" w:eastAsia="Times New Roman" w:hAnsi="Times New Roman" w:cs="Times New Roman"/>
          <w:lang w:eastAsia="lt-LT"/>
        </w:rPr>
        <w:t>, kurių inkstų ar kepenų funkcija sutrikusi, organizme gali pailgėti.</w:t>
      </w:r>
    </w:p>
    <w:p w14:paraId="09A009F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AAC20F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5.3</w:t>
      </w:r>
      <w:r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>
        <w:rPr>
          <w:rFonts w:ascii="Times New Roman" w:eastAsia="Times New Roman" w:hAnsi="Times New Roman" w:cs="Times New Roman"/>
          <w:b/>
          <w:lang w:eastAsia="lt-LT"/>
        </w:rPr>
        <w:t>Ikiklinikinių</w:t>
      </w:r>
      <w:proofErr w:type="spellEnd"/>
      <w:r>
        <w:rPr>
          <w:rFonts w:ascii="Times New Roman" w:eastAsia="Times New Roman" w:hAnsi="Times New Roman" w:cs="Times New Roman"/>
          <w:b/>
          <w:lang w:eastAsia="lt-LT"/>
        </w:rPr>
        <w:t xml:space="preserve"> saugumo tyrimų duomenys</w:t>
      </w:r>
    </w:p>
    <w:p w14:paraId="40E3B34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61B854" w14:textId="77777777" w:rsidR="008A1592" w:rsidRDefault="008A1592" w:rsidP="008A159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Į veną suleisto dopamino LD</w:t>
      </w:r>
      <w:r>
        <w:rPr>
          <w:rFonts w:ascii="Times New Roman" w:eastAsia="Times New Roman" w:hAnsi="Times New Roman" w:cs="Times New Roman"/>
          <w:vertAlign w:val="subscript"/>
          <w:lang w:eastAsia="lt-LT"/>
        </w:rPr>
        <w:t xml:space="preserve">50  </w:t>
      </w:r>
      <w:r>
        <w:rPr>
          <w:rFonts w:ascii="Times New Roman" w:eastAsia="Times New Roman" w:hAnsi="Times New Roman" w:cs="Times New Roman"/>
          <w:lang w:eastAsia="lt-LT"/>
        </w:rPr>
        <w:t xml:space="preserve">pelėms buvo 290 mg/kg kūno svorio, žiurkėms – 106 g/kg kūno svorio. Gyvūnų plaučiuose atsirado didelių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kraujosrūvų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bei kraujo stazė.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Poūmio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toksiškumo tyrimų metu pasireiškė prostatos hipertrofija,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hidronefrozė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bei padidėjo šlapimo pūslės. Nustatyta, kad gyvūnų, kurie vartojo didelę (570 mg/kg kūno svorio) dopamino paros dozę, širdies, inkstų bei plaučių svoris buvo daug didesnis nei kontrolinės grupės gyvūnų. Šunys, 2 savaites vartoję dopamino, smarkiai vėmė. Tyrimai parodė, kad visų gyvūnų, vartojusių dideles dozes, padidėjo antinksčių svoris, o šunų – prostatos svoris. Kai kuriems gyvūnams atsirado nedidelių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nekrozinių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miokardo pokyčių.</w:t>
      </w:r>
    </w:p>
    <w:p w14:paraId="11E9734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F8B2A0" w14:textId="77777777" w:rsidR="008A1592" w:rsidRDefault="008A1592" w:rsidP="008A159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36E98EAD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6.</w:t>
      </w:r>
      <w:r>
        <w:rPr>
          <w:rFonts w:ascii="Times New Roman" w:eastAsia="Times New Roman" w:hAnsi="Times New Roman" w:cs="Times New Roman"/>
          <w:b/>
          <w:lang w:eastAsia="lt-LT"/>
        </w:rPr>
        <w:tab/>
        <w:t>FARMACINĖ INFORMACIJA</w:t>
      </w:r>
    </w:p>
    <w:p w14:paraId="3913419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32C70C6D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6.1</w:t>
      </w:r>
      <w:r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193486A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1E21A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Natrio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metabisulfitas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(E223)</w:t>
      </w:r>
    </w:p>
    <w:p w14:paraId="11FD3ED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lastRenderedPageBreak/>
        <w:t>Dinatrio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edetatas</w:t>
      </w:r>
      <w:proofErr w:type="spellEnd"/>
    </w:p>
    <w:p w14:paraId="3B5F67D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Injekcinis vanduo</w:t>
      </w:r>
    </w:p>
    <w:p w14:paraId="561E5D8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F691AE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6.2</w:t>
      </w:r>
      <w:r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3F3F9C4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5BF28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Dopaminą draudžiama maišyti su šarminiais tirpalais, pvz., natrio-vandenilio karbonatu.</w:t>
      </w:r>
    </w:p>
    <w:p w14:paraId="107382C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6DCBF0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6.3</w:t>
      </w:r>
      <w:r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21358B6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30F63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3 metai.</w:t>
      </w:r>
    </w:p>
    <w:p w14:paraId="5763282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08172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u w:val="single"/>
          <w:lang w:eastAsia="lt-LT"/>
        </w:rPr>
        <w:t>Paruošto infuzinio tirpalo tinkamumo laikas.</w:t>
      </w:r>
    </w:p>
    <w:p w14:paraId="5B6D8C89" w14:textId="7225E87E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Cheminiu ir fiziniu atžvilgiu vartojimui paruoštas vaistinis preparatas lieka stabilus 24 val. 25</w:t>
      </w:r>
      <w:r w:rsidR="00665F16">
        <w:rPr>
          <w:rFonts w:ascii="Times New Roman" w:eastAsia="Times New Roman" w:hAnsi="Times New Roman" w:cs="Times New Roman"/>
          <w:lang w:eastAsia="lt-LT"/>
        </w:rPr>
        <w:t> </w:t>
      </w:r>
      <w:r>
        <w:rPr>
          <w:rFonts w:ascii="Times New Roman" w:eastAsia="Times New Roman" w:hAnsi="Times New Roman" w:cs="Times New Roman"/>
          <w:lang w:eastAsia="lt-LT"/>
        </w:rPr>
        <w:t>°C temperatūroje.</w:t>
      </w:r>
    </w:p>
    <w:p w14:paraId="14B53B4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B03F5B" w14:textId="0807F8B8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Mikrobiologiniu požiūriu, praskiedus vaistinį preparatą reikia vartoti nedelsiant. Jei jis tuoj pat nesuvartojamas, už tolesnį jo tinkamumo laiką ir laikymo iki vartojimo sąlygas atsako vartotojas. Jei reikia, paruoštą </w:t>
      </w:r>
      <w:r w:rsidR="00F43B63">
        <w:rPr>
          <w:rFonts w:ascii="Times New Roman" w:eastAsia="Times New Roman" w:hAnsi="Times New Roman" w:cs="Times New Roman"/>
          <w:lang w:eastAsia="lt-LT"/>
        </w:rPr>
        <w:t xml:space="preserve">vaistinį </w:t>
      </w:r>
      <w:r>
        <w:rPr>
          <w:rFonts w:ascii="Times New Roman" w:eastAsia="Times New Roman" w:hAnsi="Times New Roman" w:cs="Times New Roman"/>
          <w:lang w:eastAsia="lt-LT"/>
        </w:rPr>
        <w:t>preparatą galima laikyti ne ilgiau nei 24 valandas 25</w:t>
      </w:r>
      <w:r w:rsidR="00665F16">
        <w:rPr>
          <w:rFonts w:ascii="Times New Roman" w:eastAsia="Times New Roman" w:hAnsi="Times New Roman" w:cs="Times New Roman"/>
          <w:lang w:eastAsia="lt-LT"/>
        </w:rPr>
        <w:t> </w:t>
      </w:r>
      <w:r>
        <w:rPr>
          <w:rFonts w:ascii="Times New Roman" w:eastAsia="Times New Roman" w:hAnsi="Times New Roman" w:cs="Times New Roman"/>
          <w:lang w:eastAsia="lt-LT"/>
        </w:rPr>
        <w:t xml:space="preserve">°C temperatūroje tuo atveju, jeigu skiedimas buvo atliktas kontroliuojamomis ir patvirtintomis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aseptinėmis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sąlygomis. Bet koks nesuvartotas tirpalo kiekis po 24 valandų turi būti sunaikintas. Praskiesto tirpalo nuo šviesos saugoti nereikia.</w:t>
      </w:r>
    </w:p>
    <w:p w14:paraId="0F7B45C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2F995D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6.4</w:t>
      </w:r>
      <w:r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481B4A9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0A745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Laikyti ne aukštesnėje kaip 25 </w:t>
      </w:r>
      <w:r>
        <w:rPr>
          <w:rFonts w:ascii="Times New Roman" w:eastAsia="Times New Roman" w:hAnsi="Times New Roman" w:cs="Times New Roman"/>
          <w:lang w:eastAsia="lt-LT"/>
        </w:rPr>
        <w:sym w:font="Symbol" w:char="F0B0"/>
      </w:r>
      <w:r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5E1D87B1" w14:textId="3252392E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Ampules laikyti išorinėje dėžutėje, kad </w:t>
      </w:r>
      <w:r w:rsidR="00F43B63">
        <w:rPr>
          <w:rFonts w:ascii="Times New Roman" w:eastAsia="Times New Roman" w:hAnsi="Times New Roman" w:cs="Times New Roman"/>
          <w:lang w:eastAsia="lt-LT"/>
        </w:rPr>
        <w:t xml:space="preserve">vaistinis </w:t>
      </w:r>
      <w:r>
        <w:rPr>
          <w:rFonts w:ascii="Times New Roman" w:eastAsia="Times New Roman" w:hAnsi="Times New Roman" w:cs="Times New Roman"/>
          <w:lang w:eastAsia="lt-LT"/>
        </w:rPr>
        <w:t>preparatas būtų apsaugotas nuo šviesos.</w:t>
      </w:r>
    </w:p>
    <w:p w14:paraId="2DEB6E9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Paruošto vaistinio preparato laikymo sąlygos pateikiamos 6.3 skyriuje.</w:t>
      </w:r>
    </w:p>
    <w:p w14:paraId="3BFE4FC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48471D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6.5</w:t>
      </w:r>
      <w:r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>
        <w:rPr>
          <w:rFonts w:ascii="Times New Roman" w:eastAsia="Times New Roman" w:hAnsi="Times New Roman" w:cs="Times New Roman"/>
          <w:b/>
          <w:lang w:eastAsia="lt-LT"/>
        </w:rPr>
        <w:t>Talpyklės</w:t>
      </w:r>
      <w:proofErr w:type="spellEnd"/>
      <w:r>
        <w:rPr>
          <w:rFonts w:ascii="Times New Roman" w:eastAsia="Times New Roman" w:hAnsi="Times New Roman" w:cs="Times New Roman"/>
          <w:b/>
          <w:lang w:eastAsia="lt-LT"/>
        </w:rPr>
        <w:t xml:space="preserve"> pobūdis ir jos turinys</w:t>
      </w:r>
    </w:p>
    <w:p w14:paraId="3DDCDCA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08F610" w14:textId="3B732C84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Bespalvio 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hidrolizinės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klasės stiklo ampulės kartono dėžutėje.</w:t>
      </w:r>
    </w:p>
    <w:p w14:paraId="3BD49B0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10 ampulių po 5 ml sterilaus koncentrato.</w:t>
      </w:r>
    </w:p>
    <w:p w14:paraId="664C45D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2125D3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6.6</w:t>
      </w:r>
      <w:r>
        <w:rPr>
          <w:rFonts w:ascii="Times New Roman" w:eastAsia="Times New Roman" w:hAnsi="Times New Roman" w:cs="Times New Roman"/>
          <w:b/>
          <w:lang w:eastAsia="lt-LT"/>
        </w:rPr>
        <w:tab/>
        <w:t>Specialūs reikalavimai atliekoms tvarkyti ir vaistiniam preparatui ruošti</w:t>
      </w:r>
    </w:p>
    <w:p w14:paraId="6DB4D0C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B9C31F" w14:textId="1DC9DFFC" w:rsidR="008A1592" w:rsidRPr="005E40D5" w:rsidRDefault="008A1592" w:rsidP="008A159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t-LT"/>
        </w:rPr>
      </w:pPr>
      <w:r w:rsidRPr="005E40D5">
        <w:rPr>
          <w:rFonts w:ascii="Times New Roman" w:eastAsia="Times New Roman" w:hAnsi="Times New Roman" w:cs="Times New Roman"/>
          <w:u w:val="single"/>
          <w:lang w:eastAsia="lt-LT"/>
        </w:rPr>
        <w:t xml:space="preserve">Prieš vartojimą </w:t>
      </w:r>
      <w:r w:rsidR="001A576E" w:rsidRPr="005E40D5">
        <w:rPr>
          <w:rFonts w:ascii="Times New Roman" w:eastAsia="Times New Roman" w:hAnsi="Times New Roman" w:cs="Times New Roman"/>
          <w:u w:val="single"/>
          <w:lang w:eastAsia="lt-LT"/>
        </w:rPr>
        <w:t xml:space="preserve">Dopamine </w:t>
      </w:r>
      <w:r w:rsidR="007E066C" w:rsidRPr="005E40D5">
        <w:rPr>
          <w:rFonts w:ascii="Times New Roman" w:eastAsia="Times New Roman" w:hAnsi="Times New Roman" w:cs="Times New Roman"/>
          <w:u w:val="single"/>
          <w:lang w:eastAsia="lt-LT"/>
        </w:rPr>
        <w:t xml:space="preserve">PPH </w:t>
      </w:r>
      <w:r w:rsidRPr="005E40D5">
        <w:rPr>
          <w:rFonts w:ascii="Times New Roman" w:eastAsia="Times New Roman" w:hAnsi="Times New Roman" w:cs="Times New Roman"/>
          <w:u w:val="single"/>
          <w:lang w:eastAsia="lt-LT"/>
        </w:rPr>
        <w:t>būtina atskiesti.</w:t>
      </w:r>
    </w:p>
    <w:p w14:paraId="0D7F66E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9AD825" w14:textId="45E321EA" w:rsidR="008A1592" w:rsidRDefault="001A576E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 xml:space="preserve">PPH </w:t>
      </w:r>
      <w:r w:rsidR="008A1592">
        <w:rPr>
          <w:rFonts w:ascii="Times New Roman" w:eastAsia="Times New Roman" w:hAnsi="Times New Roman" w:cs="Times New Roman"/>
          <w:lang w:eastAsia="lt-LT"/>
        </w:rPr>
        <w:t xml:space="preserve">galima skiesti 5 % gliukozės infuziniu tirpalu arba 0,9 % natrio chlorido infuziniu tirpalu. Skiedimą galima atlikti stiklinėje, polietileninėje (MTPE) ar </w:t>
      </w:r>
      <w:proofErr w:type="spellStart"/>
      <w:r w:rsidR="008A1592">
        <w:rPr>
          <w:rFonts w:ascii="Times New Roman" w:eastAsia="Times New Roman" w:hAnsi="Times New Roman" w:cs="Times New Roman"/>
          <w:lang w:eastAsia="lt-LT"/>
        </w:rPr>
        <w:t>polipropileninėje</w:t>
      </w:r>
      <w:proofErr w:type="spellEnd"/>
      <w:r w:rsidR="008A1592">
        <w:rPr>
          <w:rFonts w:ascii="Times New Roman" w:eastAsia="Times New Roman" w:hAnsi="Times New Roman" w:cs="Times New Roman"/>
          <w:lang w:eastAsia="lt-LT"/>
        </w:rPr>
        <w:t xml:space="preserve"> (PP) </w:t>
      </w:r>
      <w:proofErr w:type="spellStart"/>
      <w:r w:rsidR="008A1592">
        <w:rPr>
          <w:rFonts w:ascii="Times New Roman" w:eastAsia="Times New Roman" w:hAnsi="Times New Roman" w:cs="Times New Roman"/>
          <w:lang w:eastAsia="lt-LT"/>
        </w:rPr>
        <w:t>talpyklėje</w:t>
      </w:r>
      <w:proofErr w:type="spellEnd"/>
      <w:r w:rsidR="008A1592">
        <w:rPr>
          <w:rFonts w:ascii="Times New Roman" w:eastAsia="Times New Roman" w:hAnsi="Times New Roman" w:cs="Times New Roman"/>
          <w:lang w:eastAsia="lt-LT"/>
        </w:rPr>
        <w:t>.</w:t>
      </w:r>
    </w:p>
    <w:p w14:paraId="2E6300C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22679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Norint paruošti infuzinį tirpalą, reikia 100 mg - 800 mg dopamino praskiesti skiedikliu (5 % gliukozės infuzinio tirpalo arba 0,9 % natrio chlorido infuzinio tirpalo) iki galutinio 250 ml tūrio. 1 ml tirpalo bus atitinkamai 400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mikrogramų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- 3200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mikrogramų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dopamino hidrochlorido. </w:t>
      </w:r>
    </w:p>
    <w:p w14:paraId="6DED627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Vaistinio preparato skiedimas turi būti atliekamas kontroliuojamomis ir patvirtintomis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aseptinėmis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sąlygomis.</w:t>
      </w:r>
    </w:p>
    <w:p w14:paraId="46E6B80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2E03A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Paruošto vartoti tirpalo vartojimo laikas – žr. 6.3 skyrių.</w:t>
      </w:r>
    </w:p>
    <w:p w14:paraId="2C4F498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C59A4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BCCA38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7.</w:t>
      </w:r>
      <w:r>
        <w:rPr>
          <w:rFonts w:ascii="Times New Roman" w:eastAsia="Times New Roman" w:hAnsi="Times New Roman" w:cs="Times New Roman"/>
          <w:b/>
          <w:lang w:eastAsia="lt-LT"/>
        </w:rPr>
        <w:tab/>
        <w:t>REGISTRUOTOJAS</w:t>
      </w:r>
    </w:p>
    <w:p w14:paraId="18A6AF2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FC3E68" w14:textId="77777777" w:rsidR="007E066C" w:rsidRPr="007C3E7D" w:rsidRDefault="007E066C" w:rsidP="007E066C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bookmarkStart w:id="0" w:name="_Hlk127877685"/>
      <w:proofErr w:type="spellStart"/>
      <w:r w:rsidRPr="007C3E7D">
        <w:rPr>
          <w:rFonts w:ascii="Times New Roman" w:eastAsia="Calibri" w:hAnsi="Times New Roman" w:cs="Times New Roman"/>
          <w:lang w:eastAsia="pl-PL"/>
        </w:rPr>
        <w:lastRenderedPageBreak/>
        <w:t>Zakłady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Farmaceutyczne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POLPHARMA S.A.</w:t>
      </w:r>
    </w:p>
    <w:p w14:paraId="71F2E3C9" w14:textId="1783843E" w:rsidR="007E066C" w:rsidRPr="007C3E7D" w:rsidRDefault="007E066C" w:rsidP="007E066C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proofErr w:type="spellStart"/>
      <w:r w:rsidRPr="007C3E7D">
        <w:rPr>
          <w:rFonts w:ascii="Times New Roman" w:eastAsia="Calibri" w:hAnsi="Times New Roman" w:cs="Times New Roman"/>
          <w:lang w:eastAsia="pl-PL"/>
        </w:rPr>
        <w:t>ul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.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Pelplińska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19,</w:t>
      </w:r>
      <w:r w:rsidR="008F331F">
        <w:rPr>
          <w:rFonts w:ascii="Times New Roman" w:eastAsia="Calibri" w:hAnsi="Times New Roman" w:cs="Times New Roman"/>
          <w:lang w:eastAsia="pl-PL"/>
        </w:rPr>
        <w:t xml:space="preserve"> </w:t>
      </w:r>
      <w:r w:rsidRPr="007C3E7D">
        <w:rPr>
          <w:rFonts w:ascii="Times New Roman" w:eastAsia="Calibri" w:hAnsi="Times New Roman" w:cs="Times New Roman"/>
          <w:lang w:eastAsia="pl-PL"/>
        </w:rPr>
        <w:t xml:space="preserve">83-200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Starogard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Gdański</w:t>
      </w:r>
      <w:proofErr w:type="spellEnd"/>
    </w:p>
    <w:bookmarkEnd w:id="0"/>
    <w:p w14:paraId="7DD83FD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spacing w:val="4"/>
          <w:lang w:eastAsia="lt-LT"/>
        </w:rPr>
      </w:pPr>
      <w:r>
        <w:rPr>
          <w:rFonts w:ascii="Times New Roman" w:eastAsia="Times New Roman" w:hAnsi="Times New Roman" w:cs="Times New Roman"/>
          <w:spacing w:val="4"/>
          <w:lang w:eastAsia="lt-LT"/>
        </w:rPr>
        <w:t>Lenkija</w:t>
      </w:r>
    </w:p>
    <w:p w14:paraId="6C1709C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DFFBE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CEAAB4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8.</w:t>
      </w:r>
      <w:r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</w:t>
      </w:r>
    </w:p>
    <w:p w14:paraId="4C77653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723D0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>
        <w:rPr>
          <w:rFonts w:ascii="Times New Roman" w:eastAsia="Times New Roman" w:hAnsi="Times New Roman" w:cs="Times New Roman"/>
          <w:bCs/>
          <w:lang w:eastAsia="lt-LT"/>
        </w:rPr>
        <w:t>LT/1/95/1991/001</w:t>
      </w:r>
    </w:p>
    <w:p w14:paraId="089B234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A56BC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249D57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9.</w:t>
      </w:r>
      <w:r>
        <w:rPr>
          <w:rFonts w:ascii="Times New Roman" w:eastAsia="Times New Roman" w:hAnsi="Times New Roman" w:cs="Times New Roman"/>
          <w:b/>
          <w:lang w:eastAsia="lt-LT"/>
        </w:rPr>
        <w:tab/>
        <w:t>REGISTRAVIMO / PERREGISTRAVIMO DATA</w:t>
      </w:r>
    </w:p>
    <w:p w14:paraId="1AB4E99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72680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Cs/>
          <w:spacing w:val="4"/>
          <w:lang w:eastAsia="lt-LT"/>
        </w:rPr>
      </w:pPr>
      <w:r>
        <w:rPr>
          <w:rFonts w:ascii="Times New Roman" w:eastAsia="Times New Roman" w:hAnsi="Times New Roman" w:cs="Times New Roman"/>
          <w:bCs/>
          <w:spacing w:val="4"/>
          <w:lang w:eastAsia="lt-LT"/>
        </w:rPr>
        <w:t>Registravimo data 1995 m. balandžio mėn. 05 d.</w:t>
      </w:r>
    </w:p>
    <w:p w14:paraId="250CA48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Cs/>
          <w:spacing w:val="4"/>
          <w:lang w:eastAsia="lt-LT"/>
        </w:rPr>
      </w:pPr>
      <w:r>
        <w:rPr>
          <w:rFonts w:ascii="Times New Roman" w:eastAsia="Times New Roman" w:hAnsi="Times New Roman" w:cs="Times New Roman"/>
          <w:bCs/>
          <w:spacing w:val="4"/>
          <w:lang w:eastAsia="lt-LT"/>
        </w:rPr>
        <w:t>Paskutinio perregistravimo data 2010 m. gegužės mėn. 12 d.</w:t>
      </w:r>
    </w:p>
    <w:p w14:paraId="7111021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8B3DB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CCA42C" w14:textId="77777777" w:rsidR="008A1592" w:rsidRDefault="008A1592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10.</w:t>
      </w:r>
      <w:r>
        <w:rPr>
          <w:rFonts w:ascii="Times New Roman" w:eastAsia="Times New Roman" w:hAnsi="Times New Roman" w:cs="Times New Roman"/>
          <w:b/>
          <w:lang w:eastAsia="lt-LT"/>
        </w:rPr>
        <w:tab/>
        <w:t>TEKSTO PERŽIŪROS DATA</w:t>
      </w:r>
    </w:p>
    <w:p w14:paraId="4CCABCAB" w14:textId="77777777" w:rsidR="00924149" w:rsidRPr="00DC175A" w:rsidRDefault="00924149" w:rsidP="008A159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lt-LT"/>
        </w:rPr>
      </w:pPr>
    </w:p>
    <w:p w14:paraId="31C31962" w14:textId="7501B8E2" w:rsidR="008A1592" w:rsidRDefault="00AA5C9B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</w:t>
      </w:r>
      <w:r w:rsidR="00363C95">
        <w:rPr>
          <w:rFonts w:ascii="Times New Roman" w:eastAsia="Times New Roman" w:hAnsi="Times New Roman" w:cs="Times New Roman"/>
          <w:lang w:eastAsia="lt-LT"/>
        </w:rPr>
        <w:t>4</w:t>
      </w:r>
      <w:r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363C95">
        <w:rPr>
          <w:rFonts w:ascii="Times New Roman" w:eastAsia="Times New Roman" w:hAnsi="Times New Roman" w:cs="Times New Roman"/>
          <w:lang w:eastAsia="lt-LT"/>
        </w:rPr>
        <w:t>kovo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363C95">
        <w:rPr>
          <w:rFonts w:ascii="Times New Roman" w:eastAsia="Times New Roman" w:hAnsi="Times New Roman" w:cs="Times New Roman"/>
          <w:lang w:eastAsia="lt-LT"/>
        </w:rPr>
        <w:t>1</w:t>
      </w:r>
      <w:r>
        <w:rPr>
          <w:rFonts w:ascii="Times New Roman" w:eastAsia="Times New Roman" w:hAnsi="Times New Roman" w:cs="Times New Roman"/>
          <w:lang w:eastAsia="lt-LT"/>
        </w:rPr>
        <w:t xml:space="preserve"> d.</w:t>
      </w:r>
    </w:p>
    <w:p w14:paraId="230C40B6" w14:textId="77777777" w:rsidR="00E712F2" w:rsidRDefault="00E712F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3FF5A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2" w:history="1">
        <w:r>
          <w:rPr>
            <w:rStyle w:val="Hipersaitas"/>
            <w:rFonts w:ascii="Times New Roman" w:eastAsia="Times New Roman" w:hAnsi="Times New Roman" w:cs="Times New Roman"/>
            <w:lang w:eastAsia="lt-LT"/>
          </w:rPr>
          <w:t>http://www.vvkt.lt</w:t>
        </w:r>
      </w:hyperlink>
      <w:r>
        <w:rPr>
          <w:rFonts w:ascii="Times New Roman" w:eastAsia="Times New Roman" w:hAnsi="Times New Roman" w:cs="Times New Roman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lang w:eastAsia="lt-LT"/>
        </w:rPr>
        <w:br w:type="page"/>
      </w:r>
    </w:p>
    <w:p w14:paraId="65BF884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DB83E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60F22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3711C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B27F1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C2C09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62566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98FA6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CAB3C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5FD74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D172B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29ABD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B34D0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9DBB5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27BC6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72F10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94F22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19C75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01F96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CA9EB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38B83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FEE94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47E21F" w14:textId="77777777" w:rsidR="008A1592" w:rsidRDefault="008A1592" w:rsidP="008A1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lang w:eastAsia="lt-LT"/>
        </w:rPr>
        <w:t>II PRIEDAS</w:t>
      </w:r>
    </w:p>
    <w:p w14:paraId="24BA8206" w14:textId="77777777" w:rsidR="008A1592" w:rsidRDefault="008A1592" w:rsidP="008A1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21AF3F4" w14:textId="77777777" w:rsidR="008A1592" w:rsidRDefault="008A1592" w:rsidP="008A1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lang w:eastAsia="lt-LT"/>
        </w:rPr>
        <w:t>REGISTRACIJOS SĄLYGOS</w:t>
      </w:r>
    </w:p>
    <w:p w14:paraId="7F0D8DF6" w14:textId="77777777" w:rsidR="008A1592" w:rsidRDefault="008A1592" w:rsidP="008A1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60C0AA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01A546" w14:textId="77777777" w:rsidR="008A1592" w:rsidRDefault="008A1592" w:rsidP="008A1592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A. GAMINTOJAS, ATSAKINGAS UŽ SERIJŲ IŠLEIDIMĄ</w:t>
      </w:r>
    </w:p>
    <w:p w14:paraId="752E4AE3" w14:textId="77777777" w:rsidR="008A1592" w:rsidRDefault="008A1592" w:rsidP="008A1592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</w:p>
    <w:p w14:paraId="0BFBEC37" w14:textId="77777777" w:rsidR="008A1592" w:rsidRDefault="008A1592" w:rsidP="008A1592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B. TIEKIMO IR VARTOJIMO SĄLYGOS AR APRIBOJIMAI</w:t>
      </w:r>
    </w:p>
    <w:p w14:paraId="5AA1B64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DB63EB" w14:textId="77777777" w:rsidR="008A1592" w:rsidRDefault="008A1592" w:rsidP="008A159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  <w:r>
        <w:rPr>
          <w:rFonts w:ascii="Times New Roman" w:eastAsia="Times New Roman" w:hAnsi="Times New Roman" w:cs="Times New Roman"/>
          <w:b/>
          <w:lang w:eastAsia="lt-LT"/>
        </w:rPr>
        <w:lastRenderedPageBreak/>
        <w:t>A.</w:t>
      </w:r>
      <w:r>
        <w:rPr>
          <w:rFonts w:ascii="Times New Roman" w:eastAsia="Times New Roman" w:hAnsi="Times New Roman" w:cs="Times New Roman"/>
          <w:b/>
          <w:lang w:eastAsia="lt-LT"/>
        </w:rPr>
        <w:tab/>
        <w:t>GAMINTOJAS, ATSAKINGAS UŽ SERIJŲ IŠLEIDIMĄ</w:t>
      </w:r>
    </w:p>
    <w:p w14:paraId="6394EDD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74FEC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u w:val="single"/>
          <w:lang w:eastAsia="lt-LT"/>
        </w:rPr>
        <w:t>Gamintojo, atsakingo už serijų išleidimą, pavadinimas ir adresas</w:t>
      </w:r>
    </w:p>
    <w:p w14:paraId="55793B4C" w14:textId="77777777" w:rsidR="00AA5C9B" w:rsidRDefault="00AA5C9B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ADE3CA" w14:textId="27EA513D" w:rsidR="00525276" w:rsidRPr="002E65E1" w:rsidRDefault="00525276" w:rsidP="0052527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E65E1">
        <w:rPr>
          <w:rFonts w:ascii="Times New Roman" w:hAnsi="Times New Roman" w:cs="Times New Roman"/>
        </w:rPr>
        <w:t>Zakłady</w:t>
      </w:r>
      <w:proofErr w:type="spellEnd"/>
      <w:r w:rsidRPr="002E65E1">
        <w:rPr>
          <w:rFonts w:ascii="Times New Roman" w:hAnsi="Times New Roman" w:cs="Times New Roman"/>
        </w:rPr>
        <w:t xml:space="preserve"> </w:t>
      </w:r>
      <w:proofErr w:type="spellStart"/>
      <w:r w:rsidRPr="002E65E1">
        <w:rPr>
          <w:rFonts w:ascii="Times New Roman" w:hAnsi="Times New Roman" w:cs="Times New Roman"/>
        </w:rPr>
        <w:t>Farmaceutyczne</w:t>
      </w:r>
      <w:proofErr w:type="spellEnd"/>
      <w:r w:rsidRPr="002E65E1">
        <w:rPr>
          <w:rFonts w:ascii="Times New Roman" w:hAnsi="Times New Roman" w:cs="Times New Roman"/>
        </w:rPr>
        <w:t xml:space="preserve"> POLPHARMA S</w:t>
      </w:r>
      <w:r w:rsidR="00164633">
        <w:rPr>
          <w:rFonts w:ascii="Times New Roman" w:hAnsi="Times New Roman" w:cs="Times New Roman"/>
        </w:rPr>
        <w:t>.</w:t>
      </w:r>
      <w:r w:rsidRPr="002E65E1">
        <w:rPr>
          <w:rFonts w:ascii="Times New Roman" w:hAnsi="Times New Roman" w:cs="Times New Roman"/>
        </w:rPr>
        <w:t>A</w:t>
      </w:r>
      <w:r w:rsidR="00164633">
        <w:rPr>
          <w:rFonts w:ascii="Times New Roman" w:hAnsi="Times New Roman" w:cs="Times New Roman"/>
        </w:rPr>
        <w:t>.</w:t>
      </w:r>
    </w:p>
    <w:p w14:paraId="5D8B3E86" w14:textId="77777777" w:rsidR="00525276" w:rsidRPr="002E65E1" w:rsidRDefault="00525276" w:rsidP="00525276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E65E1">
        <w:rPr>
          <w:rFonts w:ascii="Times New Roman" w:hAnsi="Times New Roman" w:cs="Times New Roman"/>
        </w:rPr>
        <w:t>ul</w:t>
      </w:r>
      <w:proofErr w:type="spellEnd"/>
      <w:r w:rsidRPr="002E65E1">
        <w:rPr>
          <w:rFonts w:ascii="Times New Roman" w:hAnsi="Times New Roman" w:cs="Times New Roman"/>
        </w:rPr>
        <w:t xml:space="preserve">. </w:t>
      </w:r>
      <w:proofErr w:type="spellStart"/>
      <w:r w:rsidRPr="002E65E1">
        <w:rPr>
          <w:rFonts w:ascii="Times New Roman" w:hAnsi="Times New Roman" w:cs="Times New Roman"/>
        </w:rPr>
        <w:t>Pelplińska</w:t>
      </w:r>
      <w:proofErr w:type="spellEnd"/>
      <w:r w:rsidRPr="002E65E1">
        <w:rPr>
          <w:rFonts w:ascii="Times New Roman" w:hAnsi="Times New Roman" w:cs="Times New Roman"/>
        </w:rPr>
        <w:t xml:space="preserve"> 19;</w:t>
      </w:r>
    </w:p>
    <w:p w14:paraId="6908A7C1" w14:textId="60914CEC" w:rsidR="00525276" w:rsidRPr="002E65E1" w:rsidRDefault="00525276" w:rsidP="00525276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2E65E1">
        <w:rPr>
          <w:rFonts w:ascii="Times New Roman" w:hAnsi="Times New Roman" w:cs="Times New Roman"/>
        </w:rPr>
        <w:t xml:space="preserve">83-200 </w:t>
      </w:r>
      <w:proofErr w:type="spellStart"/>
      <w:r w:rsidRPr="002E65E1">
        <w:rPr>
          <w:rFonts w:ascii="Times New Roman" w:hAnsi="Times New Roman" w:cs="Times New Roman"/>
        </w:rPr>
        <w:t>Starogard</w:t>
      </w:r>
      <w:proofErr w:type="spellEnd"/>
      <w:r w:rsidRPr="002E65E1">
        <w:rPr>
          <w:rFonts w:ascii="Times New Roman" w:hAnsi="Times New Roman" w:cs="Times New Roman"/>
        </w:rPr>
        <w:t xml:space="preserve"> </w:t>
      </w:r>
      <w:proofErr w:type="spellStart"/>
      <w:r w:rsidRPr="002E65E1">
        <w:rPr>
          <w:rFonts w:ascii="Times New Roman" w:hAnsi="Times New Roman" w:cs="Times New Roman"/>
        </w:rPr>
        <w:t>Gdański</w:t>
      </w:r>
      <w:proofErr w:type="spellEnd"/>
    </w:p>
    <w:p w14:paraId="71AAC16C" w14:textId="77777777" w:rsidR="00525276" w:rsidRDefault="00525276" w:rsidP="00525276">
      <w:pPr>
        <w:spacing w:after="0" w:line="240" w:lineRule="auto"/>
        <w:rPr>
          <w:rFonts w:ascii="Times New Roman" w:eastAsia="Times New Roman" w:hAnsi="Times New Roman" w:cs="Times New Roman"/>
          <w:spacing w:val="4"/>
          <w:lang w:eastAsia="lt-LT"/>
        </w:rPr>
      </w:pPr>
      <w:r w:rsidRPr="002E65E1">
        <w:rPr>
          <w:rFonts w:ascii="Times New Roman" w:eastAsia="Times New Roman" w:hAnsi="Times New Roman" w:cs="Times New Roman"/>
          <w:spacing w:val="4"/>
          <w:lang w:eastAsia="lt-LT"/>
        </w:rPr>
        <w:t>Lenkija</w:t>
      </w:r>
    </w:p>
    <w:p w14:paraId="7543AFE4" w14:textId="77777777" w:rsidR="00525276" w:rsidRDefault="00525276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1302D8" w14:textId="77777777" w:rsidR="0058492B" w:rsidRPr="0058492B" w:rsidRDefault="0058492B" w:rsidP="005849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8492B">
        <w:rPr>
          <w:rFonts w:ascii="Times New Roman" w:eastAsia="Times New Roman" w:hAnsi="Times New Roman" w:cs="Times New Roman"/>
          <w:snapToGrid w:val="0"/>
        </w:rPr>
        <w:t>Su pakuote pateikiamame lapelyje nurodomas gamintojo, atsakingo už konkrečios serijos išleidimą, pavadinimas ir adresas.</w:t>
      </w:r>
    </w:p>
    <w:p w14:paraId="244F3FA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60F276" w14:textId="77777777" w:rsidR="0058492B" w:rsidRDefault="0058492B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496759" w14:textId="77777777" w:rsidR="008A1592" w:rsidRDefault="008A1592" w:rsidP="008A159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B.</w:t>
      </w:r>
      <w:r>
        <w:rPr>
          <w:rFonts w:ascii="Times New Roman" w:eastAsia="Times New Roman" w:hAnsi="Times New Roman" w:cs="Times New Roman"/>
          <w:b/>
          <w:lang w:eastAsia="lt-LT"/>
        </w:rPr>
        <w:tab/>
        <w:t>TIEKIMO IR VARTOJIMO SĄLYGOS AR APRIBOJIMAI</w:t>
      </w:r>
    </w:p>
    <w:p w14:paraId="0E0E82F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C3426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Receptinis vaistinis preparatas.</w:t>
      </w:r>
    </w:p>
    <w:p w14:paraId="26D843BD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51AB71F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</w:p>
    <w:p w14:paraId="393FF56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B781F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017DA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3E4DD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3D8A6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F33B9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4266E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726B3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88A2E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DF5EE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48809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7ABF7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0FBCB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C8018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EEE58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E8CF2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5FD3D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4F0D0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B31C7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58863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216BD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32964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BC2225" w14:textId="77777777" w:rsidR="008A1592" w:rsidRDefault="008A1592" w:rsidP="008A1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lang w:eastAsia="lt-LT"/>
        </w:rPr>
        <w:t>III PRIEDAS</w:t>
      </w:r>
    </w:p>
    <w:p w14:paraId="1576C50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7254E0" w14:textId="77777777" w:rsidR="008A1592" w:rsidRDefault="008A1592" w:rsidP="008A1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252EBDF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</w:p>
    <w:p w14:paraId="0D3B579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9D37E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760A7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7C022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6C196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17062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5317C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C3178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6B428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E4A73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EF9ED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AE020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91023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0FB86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21090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64165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B9649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55BB8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089B8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43C11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5385F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47432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E8E525" w14:textId="77777777" w:rsidR="008A1592" w:rsidRDefault="008A1592" w:rsidP="008A1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10ABA771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  <w:r>
        <w:rPr>
          <w:rFonts w:ascii="Times New Roman" w:eastAsia="Times New Roman" w:hAnsi="Times New Roman" w:cs="Times New Roman"/>
          <w:b/>
          <w:lang w:eastAsia="lt-LT"/>
        </w:rPr>
        <w:lastRenderedPageBreak/>
        <w:t>INFORMACIJA ANT IŠORINĖS PAKUOTĖS</w:t>
      </w:r>
    </w:p>
    <w:p w14:paraId="24435C37" w14:textId="77777777" w:rsidR="008A1592" w:rsidRDefault="008A1592" w:rsidP="008A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356C5E" w14:textId="77777777" w:rsidR="008A1592" w:rsidRDefault="008A1592" w:rsidP="008A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678B297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C19EF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FCCF3B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1.</w:t>
      </w:r>
      <w:r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43A718A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6968D9" w14:textId="57F1C65D" w:rsidR="008A1592" w:rsidRDefault="001A576E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 xml:space="preserve">PPH </w:t>
      </w:r>
      <w:r w:rsidR="008A1592">
        <w:rPr>
          <w:rFonts w:ascii="Times New Roman" w:eastAsia="Times New Roman" w:hAnsi="Times New Roman" w:cs="Times New Roman"/>
          <w:lang w:eastAsia="lt-LT"/>
        </w:rPr>
        <w:t>40 mg/ml koncentratas infuziniam tirpalui</w:t>
      </w:r>
    </w:p>
    <w:p w14:paraId="72E85726" w14:textId="7153B659" w:rsidR="008A1592" w:rsidRDefault="00AA5C9B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</w:t>
      </w:r>
      <w:r w:rsidR="008A1592">
        <w:rPr>
          <w:rFonts w:ascii="Times New Roman" w:eastAsia="Times New Roman" w:hAnsi="Times New Roman" w:cs="Times New Roman"/>
          <w:lang w:eastAsia="lt-LT"/>
        </w:rPr>
        <w:t>opamino hidrochloridas</w:t>
      </w:r>
    </w:p>
    <w:p w14:paraId="566432A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F744F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1EC3CE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2.</w:t>
      </w:r>
      <w:r>
        <w:rPr>
          <w:rFonts w:ascii="Times New Roman" w:eastAsia="Times New Roman" w:hAnsi="Times New Roman" w:cs="Times New Roman"/>
          <w:b/>
          <w:lang w:eastAsia="lt-LT"/>
        </w:rPr>
        <w:tab/>
        <w:t>VEIKLIOJI MEDŽIAGA IR JOS KIEKIS</w:t>
      </w:r>
    </w:p>
    <w:p w14:paraId="584A6F2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9729A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Kiekviename ml koncentrato yra 40 mg dopamino hidrochlorido.</w:t>
      </w:r>
    </w:p>
    <w:p w14:paraId="5425902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Kiekvienuose 5 ml koncentrato yra 200 mg dopamino hidrochlorido.</w:t>
      </w:r>
    </w:p>
    <w:p w14:paraId="401839F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7517C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1E96C5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3.</w:t>
      </w:r>
      <w:r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378ADD1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5130F8" w14:textId="1B758198" w:rsidR="008A1592" w:rsidRDefault="008A1592" w:rsidP="003938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Pagalbinės medžiagos: natrio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metabisulfitas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(E223),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dinatrio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edetatas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, injekcinis vanduo.</w:t>
      </w:r>
    </w:p>
    <w:p w14:paraId="76D083F7" w14:textId="4747006C" w:rsidR="008A1592" w:rsidRDefault="008433CC" w:rsidP="003938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93893">
        <w:rPr>
          <w:rFonts w:ascii="Times New Roman" w:hAnsi="Times New Roman" w:cs="Times New Roman"/>
        </w:rPr>
        <w:t>Daugiau informacijos žr. pakuotės lapelyje.</w:t>
      </w:r>
    </w:p>
    <w:p w14:paraId="38638DD2" w14:textId="75B11DEE" w:rsidR="008A1592" w:rsidRDefault="008A1592" w:rsidP="003938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D622CE" w14:textId="77777777" w:rsidR="007E066C" w:rsidRDefault="007E066C" w:rsidP="003938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448B20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</w:t>
      </w:r>
      <w:r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069A42A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FC26C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highlight w:val="lightGray"/>
          <w:lang w:eastAsia="lt-LT"/>
        </w:rPr>
        <w:t>Koncentratas infuziniam tirpalui</w:t>
      </w:r>
    </w:p>
    <w:p w14:paraId="7268BB3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E42BA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10 ampulių po 5 ml</w:t>
      </w:r>
    </w:p>
    <w:p w14:paraId="6A6AFEA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B74E5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453002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5.</w:t>
      </w:r>
      <w:r>
        <w:rPr>
          <w:rFonts w:ascii="Times New Roman" w:eastAsia="Times New Roman" w:hAnsi="Times New Roman" w:cs="Times New Roman"/>
          <w:b/>
          <w:lang w:eastAsia="lt-LT"/>
        </w:rPr>
        <w:tab/>
        <w:t>VARTOJIMO METODAS IR BŪDAS</w:t>
      </w:r>
    </w:p>
    <w:p w14:paraId="6D4F6C6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FDB32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Leisti į veną.</w:t>
      </w:r>
    </w:p>
    <w:p w14:paraId="11CEF15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4B0DF22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0F573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92011E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6.</w:t>
      </w:r>
      <w:r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2041CCD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5B3D9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22560D7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4F58A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0826DA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7.</w:t>
      </w:r>
      <w:r>
        <w:rPr>
          <w:rFonts w:ascii="Times New Roman" w:eastAsia="Times New Roman" w:hAnsi="Times New Roman" w:cs="Times New Roman"/>
          <w:b/>
          <w:lang w:eastAsia="lt-LT"/>
        </w:rPr>
        <w:tab/>
        <w:t>KITAS SPECIALUS ĮSPĖJIMAS (JEI REIKIA)</w:t>
      </w:r>
    </w:p>
    <w:p w14:paraId="20C7578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75CA2F" w14:textId="6CD3D16E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Prieš vartojimą </w:t>
      </w:r>
      <w:r w:rsidR="001A576E"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 xml:space="preserve">PPH </w:t>
      </w:r>
      <w:r>
        <w:rPr>
          <w:rFonts w:ascii="Times New Roman" w:eastAsia="Times New Roman" w:hAnsi="Times New Roman" w:cs="Times New Roman"/>
          <w:lang w:eastAsia="lt-LT"/>
        </w:rPr>
        <w:t>būtina atskiesti.</w:t>
      </w:r>
    </w:p>
    <w:p w14:paraId="33DA356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3EAEF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CA322F" w14:textId="77777777" w:rsidR="008A1592" w:rsidRDefault="008A1592" w:rsidP="007E06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lastRenderedPageBreak/>
        <w:t>8.</w:t>
      </w:r>
      <w:r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47F41EB9" w14:textId="77777777" w:rsidR="008A1592" w:rsidRDefault="008A1592" w:rsidP="00DC175A">
      <w:pPr>
        <w:keepNext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4B7D63" w14:textId="77777777" w:rsidR="008A1592" w:rsidRDefault="008A1592" w:rsidP="00DC175A">
      <w:pPr>
        <w:keepNext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EXP: {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mm.MMMM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}</w:t>
      </w:r>
    </w:p>
    <w:p w14:paraId="1A164B8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Paruošto tirpalo tinkamumo laikas nurodytas pakuotės lapelyje. </w:t>
      </w:r>
    </w:p>
    <w:p w14:paraId="645C70F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662498" w14:textId="77777777" w:rsidR="008A1592" w:rsidRPr="007E066C" w:rsidRDefault="008A1592" w:rsidP="008A15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lt-LT"/>
        </w:rPr>
      </w:pPr>
    </w:p>
    <w:p w14:paraId="6E96C0E5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9.</w:t>
      </w:r>
      <w:r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2872FDB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7B236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>
        <w:rPr>
          <w:rFonts w:ascii="Times New Roman" w:eastAsia="Times New Roman" w:hAnsi="Times New Roman" w:cs="Times New Roman"/>
          <w:lang w:eastAsia="lt-LT"/>
        </w:rPr>
        <w:sym w:font="Symbol" w:char="F0B0"/>
      </w:r>
      <w:r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3508FCE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Ampules laikyti išorinėje dėžutėje, kad vaistas būtų apsaugotas nuo šviesos.</w:t>
      </w:r>
    </w:p>
    <w:p w14:paraId="34DC153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27E31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407F1D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10.</w:t>
      </w:r>
      <w:r>
        <w:rPr>
          <w:rFonts w:ascii="Times New Roman" w:eastAsia="Times New Roman" w:hAnsi="Times New Roman" w:cs="Times New Roman"/>
          <w:b/>
          <w:lang w:eastAsia="lt-LT"/>
        </w:rPr>
        <w:tab/>
        <w:t>SPECIALIOS ATSARGUMO PRIEMONĖS, BŪTINOS NAIKINANT VAISTINIO PREPARATO LIKUČIUS ARBA ATLIEKAS (JEI REIKIA)</w:t>
      </w:r>
    </w:p>
    <w:p w14:paraId="3059629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26FEC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094202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11.</w:t>
      </w:r>
      <w:r>
        <w:rPr>
          <w:rFonts w:ascii="Times New Roman" w:eastAsia="Times New Roman" w:hAnsi="Times New Roman" w:cs="Times New Roman"/>
          <w:b/>
          <w:lang w:eastAsia="lt-LT"/>
        </w:rPr>
        <w:tab/>
        <w:t>REGISTRUOTOJO PAVADINIMAS IR ADRESAS</w:t>
      </w:r>
    </w:p>
    <w:p w14:paraId="5E8643CC" w14:textId="1626B4F2" w:rsidR="007E066C" w:rsidRDefault="007E066C" w:rsidP="007E066C">
      <w:pPr>
        <w:spacing w:after="0" w:line="240" w:lineRule="auto"/>
        <w:rPr>
          <w:rFonts w:ascii="Times New Roman" w:eastAsia="Times New Roman" w:hAnsi="Times New Roman" w:cs="Times New Roman"/>
          <w:spacing w:val="4"/>
          <w:lang w:eastAsia="lt-LT"/>
        </w:rPr>
      </w:pPr>
    </w:p>
    <w:p w14:paraId="2EF708B1" w14:textId="2945957C" w:rsidR="007E066C" w:rsidRDefault="007E066C" w:rsidP="007E066C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(</w:t>
      </w:r>
      <w:proofErr w:type="spellStart"/>
      <w:r>
        <w:rPr>
          <w:rFonts w:ascii="Times New Roman" w:eastAsia="Calibri" w:hAnsi="Times New Roman" w:cs="Times New Roman"/>
          <w:lang w:eastAsia="pl-PL"/>
        </w:rPr>
        <w:t>logo</w:t>
      </w:r>
      <w:proofErr w:type="spellEnd"/>
      <w:r>
        <w:rPr>
          <w:rFonts w:ascii="Times New Roman" w:eastAsia="Calibri" w:hAnsi="Times New Roman" w:cs="Times New Roman"/>
          <w:lang w:eastAsia="pl-PL"/>
        </w:rPr>
        <w:t>) POLPHARMA</w:t>
      </w:r>
    </w:p>
    <w:p w14:paraId="39D7BF0A" w14:textId="77777777" w:rsidR="0087609B" w:rsidRDefault="0087609B" w:rsidP="007E066C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F10B2A4" w14:textId="17C9F564" w:rsidR="007E066C" w:rsidRPr="007C3E7D" w:rsidRDefault="007E066C" w:rsidP="007E066C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proofErr w:type="spellStart"/>
      <w:r w:rsidRPr="007C3E7D">
        <w:rPr>
          <w:rFonts w:ascii="Times New Roman" w:eastAsia="Calibri" w:hAnsi="Times New Roman" w:cs="Times New Roman"/>
          <w:lang w:eastAsia="pl-PL"/>
        </w:rPr>
        <w:t>Zakłady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Farmaceutyczne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POLPHARMA S.A.</w:t>
      </w:r>
    </w:p>
    <w:p w14:paraId="5696E84E" w14:textId="738DD646" w:rsidR="008A1592" w:rsidRPr="00DC175A" w:rsidRDefault="007E066C" w:rsidP="008A1592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proofErr w:type="spellStart"/>
      <w:r w:rsidRPr="007C3E7D">
        <w:rPr>
          <w:rFonts w:ascii="Times New Roman" w:eastAsia="Calibri" w:hAnsi="Times New Roman" w:cs="Times New Roman"/>
          <w:lang w:eastAsia="pl-PL"/>
        </w:rPr>
        <w:t>ul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.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Pelplińska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19,</w:t>
      </w:r>
      <w:r w:rsidR="008F331F">
        <w:rPr>
          <w:rFonts w:ascii="Times New Roman" w:eastAsia="Calibri" w:hAnsi="Times New Roman" w:cs="Times New Roman"/>
          <w:lang w:eastAsia="pl-PL"/>
        </w:rPr>
        <w:t xml:space="preserve"> </w:t>
      </w:r>
      <w:r w:rsidRPr="007C3E7D">
        <w:rPr>
          <w:rFonts w:ascii="Times New Roman" w:eastAsia="Calibri" w:hAnsi="Times New Roman" w:cs="Times New Roman"/>
          <w:lang w:eastAsia="pl-PL"/>
        </w:rPr>
        <w:t xml:space="preserve">83-200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Starogard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Gdański</w:t>
      </w:r>
      <w:proofErr w:type="spellEnd"/>
      <w:r>
        <w:rPr>
          <w:rFonts w:ascii="Times New Roman" w:eastAsia="Calibri" w:hAnsi="Times New Roman" w:cs="Times New Roman"/>
          <w:lang w:eastAsia="pl-PL"/>
        </w:rPr>
        <w:t xml:space="preserve">, </w:t>
      </w:r>
      <w:r w:rsidR="008A1592">
        <w:rPr>
          <w:rFonts w:ascii="Times New Roman" w:eastAsia="Times New Roman" w:hAnsi="Times New Roman" w:cs="Times New Roman"/>
          <w:spacing w:val="4"/>
          <w:lang w:eastAsia="lt-LT"/>
        </w:rPr>
        <w:t>Lenkija</w:t>
      </w:r>
    </w:p>
    <w:p w14:paraId="140767F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2D1F2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116853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12.</w:t>
      </w:r>
      <w:r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</w:t>
      </w:r>
    </w:p>
    <w:p w14:paraId="6FDBF88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D9BAE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>
        <w:rPr>
          <w:rFonts w:ascii="Times New Roman" w:eastAsia="Times New Roman" w:hAnsi="Times New Roman" w:cs="Times New Roman"/>
          <w:bCs/>
          <w:lang w:eastAsia="lt-LT"/>
        </w:rPr>
        <w:t>LT/1/95/1991/001</w:t>
      </w:r>
    </w:p>
    <w:p w14:paraId="0FE490A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8D405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EAFB64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13.</w:t>
      </w:r>
      <w:r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20BAE95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97A44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Lot:</w:t>
      </w:r>
    </w:p>
    <w:p w14:paraId="7D85E53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B6B23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DFB5FB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14.</w:t>
      </w:r>
      <w:r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04553B6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D46A0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73F494A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F81CD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775147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15.</w:t>
      </w:r>
      <w:r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4975DD3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B491A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4555A4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16.</w:t>
      </w:r>
      <w:r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11F34C7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705CBA" w14:textId="6A29BDA4" w:rsidR="008A1592" w:rsidRDefault="001A576E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dopamine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pph</w:t>
      </w:r>
      <w:proofErr w:type="spellEnd"/>
    </w:p>
    <w:p w14:paraId="6AE545C1" w14:textId="77777777" w:rsidR="005E40D5" w:rsidRDefault="005E40D5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A2366C" w14:textId="77777777" w:rsidR="008A1592" w:rsidRDefault="008A1592" w:rsidP="008A1592">
      <w:pPr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</w:p>
    <w:p w14:paraId="0B0E819D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b/>
          <w:noProof/>
        </w:rPr>
        <w:lastRenderedPageBreak/>
        <w:t>17.</w:t>
      </w:r>
      <w:r>
        <w:rPr>
          <w:rFonts w:ascii="Times New Roman" w:hAnsi="Times New Roman" w:cs="Times New Roman"/>
          <w:b/>
          <w:noProof/>
        </w:rPr>
        <w:tab/>
        <w:t>UNIKALUS IDENTIFIKATORIUS – 2D BRŪKŠNINIS KODAS</w:t>
      </w:r>
    </w:p>
    <w:p w14:paraId="468F163D" w14:textId="77777777" w:rsidR="008A1592" w:rsidRDefault="008A1592" w:rsidP="008A15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7A54F075" w14:textId="77777777" w:rsidR="008A1592" w:rsidRDefault="008A1592" w:rsidP="008A1592">
      <w:pPr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  <w:r>
        <w:rPr>
          <w:rFonts w:ascii="Times New Roman" w:hAnsi="Times New Roman" w:cs="Times New Roman"/>
          <w:noProof/>
          <w:highlight w:val="lightGray"/>
        </w:rPr>
        <w:t>2D brūkšninis kodas su nurodytu unikaliu identifikatoriumi.</w:t>
      </w:r>
    </w:p>
    <w:p w14:paraId="2799B197" w14:textId="77777777" w:rsidR="008A1592" w:rsidRDefault="008A1592" w:rsidP="008A15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4E3EB5B6" w14:textId="77777777" w:rsidR="008A1592" w:rsidRDefault="008A1592" w:rsidP="008A15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6CDE85F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b/>
          <w:noProof/>
        </w:rPr>
        <w:t>18.</w:t>
      </w:r>
      <w:r>
        <w:rPr>
          <w:rFonts w:ascii="Times New Roman" w:hAnsi="Times New Roman" w:cs="Times New Roman"/>
          <w:b/>
          <w:noProof/>
        </w:rPr>
        <w:tab/>
        <w:t>UNIKALUS IDENTIFIKATORIUS – ŽMONĖMS SUPRANTAMI DUOMENYS</w:t>
      </w:r>
    </w:p>
    <w:p w14:paraId="34587BE0" w14:textId="77777777" w:rsidR="008A1592" w:rsidRDefault="008A1592" w:rsidP="008A15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4195016A" w14:textId="77777777" w:rsidR="008A1592" w:rsidRPr="007E066C" w:rsidRDefault="008A1592" w:rsidP="008A15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PC: {numeris}</w:t>
      </w:r>
    </w:p>
    <w:p w14:paraId="0C640C76" w14:textId="77777777" w:rsidR="008A1592" w:rsidRDefault="008A1592" w:rsidP="008A15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SN: {numeris}</w:t>
      </w:r>
    </w:p>
    <w:p w14:paraId="753ED33F" w14:textId="77777777" w:rsidR="008A1592" w:rsidRDefault="008A1592" w:rsidP="008A15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NN: {numeris}</w:t>
      </w:r>
    </w:p>
    <w:p w14:paraId="063B039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045F8A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  <w:r>
        <w:rPr>
          <w:rFonts w:ascii="Times New Roman" w:eastAsia="Times New Roman" w:hAnsi="Times New Roman" w:cs="Times New Roman"/>
          <w:b/>
          <w:lang w:eastAsia="lt-LT"/>
        </w:rPr>
        <w:lastRenderedPageBreak/>
        <w:t>MINIMALI INFORMACIJA ANT MAŽŲ VIDINIŲ PAKUOČIŲ</w:t>
      </w:r>
    </w:p>
    <w:p w14:paraId="3FD1FBC3" w14:textId="77777777" w:rsidR="008A1592" w:rsidRDefault="008A1592" w:rsidP="008A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B43E61" w14:textId="77777777" w:rsidR="008A1592" w:rsidRDefault="008A1592" w:rsidP="008A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ETIKETĖ ANT AMPULĖS</w:t>
      </w:r>
    </w:p>
    <w:p w14:paraId="1ECA079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91617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546AD2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1.</w:t>
      </w:r>
      <w:r>
        <w:rPr>
          <w:rFonts w:ascii="Times New Roman" w:eastAsia="Times New Roman" w:hAnsi="Times New Roman" w:cs="Times New Roman"/>
          <w:b/>
          <w:lang w:eastAsia="lt-LT"/>
        </w:rPr>
        <w:tab/>
        <w:t>VAISTINIO PREPARATO PAVADINIMAS IR VARTOJIMO BŪDAS</w:t>
      </w:r>
    </w:p>
    <w:p w14:paraId="5492BF4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C1AB9D" w14:textId="37ACF074" w:rsidR="008A1592" w:rsidRDefault="001A576E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 xml:space="preserve">PPH </w:t>
      </w:r>
      <w:r w:rsidR="008A1592">
        <w:rPr>
          <w:rFonts w:ascii="Times New Roman" w:eastAsia="Times New Roman" w:hAnsi="Times New Roman" w:cs="Times New Roman"/>
          <w:lang w:eastAsia="lt-LT"/>
        </w:rPr>
        <w:t>40 mg/ml koncentratas infuziniam tirpalui</w:t>
      </w:r>
    </w:p>
    <w:p w14:paraId="4CE17A2E" w14:textId="00915FFF" w:rsidR="008A1592" w:rsidRDefault="00AA5C9B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</w:t>
      </w:r>
      <w:r w:rsidR="008A1592">
        <w:rPr>
          <w:rFonts w:ascii="Times New Roman" w:eastAsia="Times New Roman" w:hAnsi="Times New Roman" w:cs="Times New Roman"/>
          <w:lang w:eastAsia="lt-LT"/>
        </w:rPr>
        <w:t>opamino hidrochloridas</w:t>
      </w:r>
    </w:p>
    <w:p w14:paraId="01190FE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82E40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Leisti į veną.</w:t>
      </w:r>
    </w:p>
    <w:p w14:paraId="6D73EB9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20EFF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A3C6B3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2.</w:t>
      </w:r>
      <w:r>
        <w:rPr>
          <w:rFonts w:ascii="Times New Roman" w:eastAsia="Times New Roman" w:hAnsi="Times New Roman" w:cs="Times New Roman"/>
          <w:b/>
          <w:lang w:eastAsia="lt-LT"/>
        </w:rPr>
        <w:tab/>
        <w:t>VARTOJIMO METODAS</w:t>
      </w:r>
    </w:p>
    <w:p w14:paraId="330AC2A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DA63C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336EDC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3.</w:t>
      </w:r>
      <w:r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5F30E16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43694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EXP {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mm.MMMM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}</w:t>
      </w:r>
    </w:p>
    <w:p w14:paraId="422AD29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DD9FD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4971F6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4.</w:t>
      </w:r>
      <w:r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40A5E49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3EBF2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Lot</w:t>
      </w:r>
    </w:p>
    <w:p w14:paraId="7D374C1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703A1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7290A6" w14:textId="77777777" w:rsidR="008A1592" w:rsidRDefault="008A1592" w:rsidP="008A15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5.</w:t>
      </w:r>
      <w:r>
        <w:rPr>
          <w:rFonts w:ascii="Times New Roman" w:eastAsia="Times New Roman" w:hAnsi="Times New Roman" w:cs="Times New Roman"/>
          <w:b/>
          <w:lang w:eastAsia="lt-LT"/>
        </w:rPr>
        <w:tab/>
        <w:t>KIEKIS (MASĖ, TŪRIS ARBA VIENETAI)</w:t>
      </w:r>
    </w:p>
    <w:p w14:paraId="772424E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A830F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5 ml</w:t>
      </w:r>
    </w:p>
    <w:p w14:paraId="0F6A7FF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BC0E9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200 mg/5 ml</w:t>
      </w:r>
    </w:p>
    <w:p w14:paraId="60883A8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3A230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5FE460" w14:textId="77777777" w:rsidR="008A1592" w:rsidRDefault="008A1592" w:rsidP="008A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>
        <w:rPr>
          <w:rFonts w:ascii="Times New Roman" w:eastAsia="Times New Roman" w:hAnsi="Times New Roman" w:cs="Times New Roman"/>
          <w:b/>
          <w:noProof/>
        </w:rPr>
        <w:t>6.</w:t>
      </w:r>
      <w:r>
        <w:rPr>
          <w:rFonts w:ascii="Times New Roman" w:eastAsia="Times New Roman" w:hAnsi="Times New Roman" w:cs="Times New Roman"/>
          <w:b/>
          <w:noProof/>
        </w:rPr>
        <w:tab/>
        <w:t>KITA</w:t>
      </w:r>
    </w:p>
    <w:p w14:paraId="33C8D5E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C293A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</w:p>
    <w:p w14:paraId="55A82A6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6F104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D128D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19D71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5E672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A8010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3D77A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23844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9760E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6C7F9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67944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AF57A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C1A96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8CE68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74AA8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BEBC9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557B2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62EEB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6C06D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4F60B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3D201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042E1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6973F0" w14:textId="77777777" w:rsidR="008A1592" w:rsidRDefault="008A1592" w:rsidP="008A1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35918598" w14:textId="77777777" w:rsidR="008A1592" w:rsidRDefault="008A1592" w:rsidP="008A1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  <w:r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</w:p>
    <w:p w14:paraId="2ABEF608" w14:textId="77777777" w:rsidR="008A1592" w:rsidRDefault="008A1592" w:rsidP="008A159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lt-LT"/>
        </w:rPr>
      </w:pPr>
    </w:p>
    <w:p w14:paraId="7AF15443" w14:textId="298F5A87" w:rsidR="008A1592" w:rsidRDefault="001A576E" w:rsidP="008A1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b/>
          <w:bCs/>
          <w:lang w:eastAsia="lt-LT"/>
        </w:rPr>
        <w:t xml:space="preserve">PPH </w:t>
      </w:r>
      <w:r w:rsidR="008A1592">
        <w:rPr>
          <w:rFonts w:ascii="Times New Roman" w:eastAsia="Times New Roman" w:hAnsi="Times New Roman" w:cs="Times New Roman"/>
          <w:b/>
          <w:lang w:eastAsia="lt-LT"/>
        </w:rPr>
        <w:t>40 mg/ml koncentratas infuziniam tirpalui</w:t>
      </w:r>
    </w:p>
    <w:p w14:paraId="173A99DC" w14:textId="7B90A4C9" w:rsidR="008A1592" w:rsidRDefault="00AA5C9B" w:rsidP="008A15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</w:t>
      </w:r>
      <w:r w:rsidR="008A1592">
        <w:rPr>
          <w:rFonts w:ascii="Times New Roman" w:eastAsia="Times New Roman" w:hAnsi="Times New Roman" w:cs="Times New Roman"/>
          <w:lang w:eastAsia="lt-LT"/>
        </w:rPr>
        <w:t>opamino hidrochloridas</w:t>
      </w:r>
    </w:p>
    <w:p w14:paraId="3E2D48CA" w14:textId="77777777" w:rsidR="008A1592" w:rsidRDefault="008A1592" w:rsidP="008A15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A4E4C3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CFBEB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34D4444E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4E4D254C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Jeigu kiltų daugiau klausimų, kreipkitės į gydytoją arba vaistininką.</w:t>
      </w:r>
    </w:p>
    <w:p w14:paraId="009CC0F6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 skirtas tik Jums, todėl kitiems žmonėms jo duoti negalima. Vaistas gali jiems pakenkti (net tiems, kurių ligos požymiai yra tokie patys kaip Jūsų).</w:t>
      </w:r>
    </w:p>
    <w:p w14:paraId="18A34382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pasireiškė šalutinis poveikis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(net jeigu jis šiame lapelyje nenurodytas), kreipkitės į gydytoją, vaistininką arba slaugytoją. Žr. 4 skyrių.</w:t>
      </w:r>
    </w:p>
    <w:p w14:paraId="4A61972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F0E96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613807E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946583" w14:textId="030801B5" w:rsidR="008A1592" w:rsidRDefault="008A1592" w:rsidP="008A159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1.</w:t>
      </w:r>
      <w:r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r w:rsidR="001A576E"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 xml:space="preserve">PPH </w:t>
      </w:r>
      <w:r>
        <w:rPr>
          <w:rFonts w:ascii="Times New Roman" w:eastAsia="Times New Roman" w:hAnsi="Times New Roman" w:cs="Times New Roman"/>
          <w:lang w:eastAsia="lt-LT"/>
        </w:rPr>
        <w:t>ir kam jis vartojamas</w:t>
      </w:r>
    </w:p>
    <w:p w14:paraId="010733B3" w14:textId="03481A0B" w:rsidR="008A1592" w:rsidRDefault="008A1592" w:rsidP="008A159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2.</w:t>
      </w:r>
      <w:r>
        <w:rPr>
          <w:rFonts w:ascii="Times New Roman" w:eastAsia="Times New Roman" w:hAnsi="Times New Roman" w:cs="Times New Roman"/>
          <w:lang w:eastAsia="lt-LT"/>
        </w:rPr>
        <w:tab/>
        <w:t>Kas žinotina prieš vartojant</w:t>
      </w:r>
      <w:r w:rsidR="001A576E" w:rsidRPr="001A576E">
        <w:rPr>
          <w:rFonts w:ascii="Times New Roman" w:eastAsia="Times New Roman" w:hAnsi="Times New Roman" w:cs="Times New Roman"/>
          <w:lang w:eastAsia="lt-LT"/>
        </w:rPr>
        <w:t xml:space="preserve"> </w:t>
      </w:r>
      <w:r w:rsidR="001A576E"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>PPH</w:t>
      </w:r>
    </w:p>
    <w:p w14:paraId="0C571D17" w14:textId="3417E7B4" w:rsidR="008A1592" w:rsidRDefault="008A1592" w:rsidP="008A159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3.</w:t>
      </w:r>
      <w:r>
        <w:rPr>
          <w:rFonts w:ascii="Times New Roman" w:eastAsia="Times New Roman" w:hAnsi="Times New Roman" w:cs="Times New Roman"/>
          <w:lang w:eastAsia="lt-LT"/>
        </w:rPr>
        <w:tab/>
        <w:t>Kaip vartoti</w:t>
      </w:r>
      <w:r w:rsidR="001A576E" w:rsidRPr="001A576E">
        <w:rPr>
          <w:rFonts w:ascii="Times New Roman" w:eastAsia="Times New Roman" w:hAnsi="Times New Roman" w:cs="Times New Roman"/>
          <w:lang w:eastAsia="lt-LT"/>
        </w:rPr>
        <w:t xml:space="preserve"> </w:t>
      </w:r>
      <w:r w:rsidR="001A576E"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>PPH</w:t>
      </w:r>
    </w:p>
    <w:p w14:paraId="0503C4A4" w14:textId="77777777" w:rsidR="008A1592" w:rsidRDefault="008A1592" w:rsidP="008A159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4.</w:t>
      </w:r>
      <w:r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7C9B78EA" w14:textId="14157DD1" w:rsidR="008A1592" w:rsidRDefault="008A1592" w:rsidP="008A159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5.</w:t>
      </w:r>
      <w:r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="001A576E"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>PPH</w:t>
      </w:r>
    </w:p>
    <w:p w14:paraId="737AAD71" w14:textId="77777777" w:rsidR="008A1592" w:rsidRDefault="008A1592" w:rsidP="008A159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6.</w:t>
      </w:r>
      <w:r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445CB70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E6151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C481EE" w14:textId="3B957C05" w:rsidR="008A1592" w:rsidRDefault="008A1592" w:rsidP="008A159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1.</w:t>
      </w:r>
      <w:r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r w:rsidR="001A576E"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b/>
          <w:lang w:eastAsia="lt-LT"/>
        </w:rPr>
        <w:t xml:space="preserve">PPH </w:t>
      </w:r>
      <w:r>
        <w:rPr>
          <w:rFonts w:ascii="Times New Roman" w:eastAsia="Times New Roman" w:hAnsi="Times New Roman" w:cs="Times New Roman"/>
          <w:b/>
          <w:lang w:eastAsia="lt-LT"/>
        </w:rPr>
        <w:t>ir kam jis vartojamas</w:t>
      </w:r>
    </w:p>
    <w:p w14:paraId="39B9482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10C41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Dopaminas yra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katecholaminas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veikiantis ir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adrenerginius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ir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dopaminerginius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receptorius. Jis plečia inkstų, vidaus organų, vainikines bei kaukolės viduje esančias kraujagysles, stimuliuoja širdyje esančius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adrenoreceptorius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</w:t>
      </w:r>
    </w:p>
    <w:p w14:paraId="623FD01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Šiuo vaistu gydomas kraujotakos sutrikimas, pasireiškęs miokardo infarktui, sepsiui ar širdies operacijai sukėlus šoką.</w:t>
      </w:r>
    </w:p>
    <w:p w14:paraId="451E05F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D80D9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8DC4BA" w14:textId="198C542D" w:rsidR="008A1592" w:rsidRDefault="008A1592" w:rsidP="008A159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2.</w:t>
      </w:r>
      <w:r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r w:rsidR="001A576E"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Dopamine </w:t>
      </w:r>
      <w:r w:rsidR="00AB4E2D">
        <w:rPr>
          <w:rFonts w:ascii="Times New Roman" w:eastAsia="Times New Roman" w:hAnsi="Times New Roman" w:cs="Times New Roman"/>
          <w:b/>
          <w:lang w:eastAsia="lt-LT"/>
        </w:rPr>
        <w:t>PPH</w:t>
      </w:r>
    </w:p>
    <w:p w14:paraId="4BC0E4D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18F58F" w14:textId="00F30A19" w:rsidR="008A1592" w:rsidRDefault="001A576E" w:rsidP="008A15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b/>
          <w:lang w:eastAsia="lt-LT"/>
        </w:rPr>
        <w:t xml:space="preserve">PPH </w:t>
      </w:r>
      <w:r w:rsidR="008A1592">
        <w:rPr>
          <w:rFonts w:ascii="Times New Roman" w:eastAsia="Times New Roman" w:hAnsi="Times New Roman" w:cs="Times New Roman"/>
          <w:b/>
          <w:lang w:eastAsia="lt-LT"/>
        </w:rPr>
        <w:t xml:space="preserve">vartoti </w:t>
      </w:r>
      <w:r w:rsidR="00AA5C9B">
        <w:rPr>
          <w:rFonts w:ascii="Times New Roman" w:eastAsia="Times New Roman" w:hAnsi="Times New Roman" w:cs="Times New Roman"/>
          <w:b/>
          <w:lang w:eastAsia="lt-LT"/>
        </w:rPr>
        <w:t>draudžiama</w:t>
      </w:r>
      <w:r w:rsidR="008A1592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529151C7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jeigu yra alergija dopamino hidrochloridui arba bet kuriai pagalbinei šio vaisto medžiagai (jos išvardytos 6 skyriuje);</w:t>
      </w:r>
    </w:p>
    <w:p w14:paraId="2BFB2F89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yra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feochromocitoma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;</w:t>
      </w:r>
    </w:p>
    <w:p w14:paraId="5E5B785A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jeigu yra sunkus širdies ritmo sutrikimas: skilvelių plazdėjimas ar ritmo sutrikimas, kai labai padidėja širdies susitraukimų dažnis;</w:t>
      </w:r>
    </w:p>
    <w:p w14:paraId="76250FE0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jeigu yra uždaro kampo glaukoma;</w:t>
      </w:r>
    </w:p>
    <w:p w14:paraId="06DEF5E5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jeigu yra prostatos adenoma tokiu atveju, jei šlapimo pūslėje yra liekamojo šlapimo;</w:t>
      </w:r>
    </w:p>
    <w:p w14:paraId="328C0CDD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 yra sustiprėjusi skydliaukės veikla (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hipertiroidizmas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).</w:t>
      </w:r>
    </w:p>
    <w:p w14:paraId="41D6366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F0F4A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23E60368" w14:textId="05F16FF8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Pasitarkite su gydytoju, prieš pradėdami vartoti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1A576E"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AB4E2D">
        <w:rPr>
          <w:rFonts w:ascii="Times New Roman" w:eastAsia="Times New Roman" w:hAnsi="Times New Roman" w:cs="Times New Roman"/>
          <w:lang w:eastAsia="lt-LT"/>
        </w:rPr>
        <w:t>PPH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4A1D7FB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B9DF54" w14:textId="77777777" w:rsidR="008A1592" w:rsidRDefault="008A1592" w:rsidP="008A15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u w:val="single"/>
          <w:lang w:eastAsia="lt-LT"/>
        </w:rPr>
        <w:lastRenderedPageBreak/>
        <w:t>Specialių atsargumo priemonių reikia:</w:t>
      </w:r>
    </w:p>
    <w:p w14:paraId="3DB994C6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yra kraujagyslių liga, pvz., aterosklerozė, Reino liga, arterinė embolija, kraujagyslių vidinio sluoksnio uždegimas sergant diabetu ar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obliteracinis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trombangitas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;</w:t>
      </w:r>
    </w:p>
    <w:p w14:paraId="138D420E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yra buvusi alergija (vaisto sudėtyje yra natrio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metabisulfito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, galinčio sukelti sunkių padidėjusio jautrumo reakcijų ir bronchų spazmą);</w:t>
      </w:r>
    </w:p>
    <w:p w14:paraId="2D2BC98F" w14:textId="77777777" w:rsidR="008A1592" w:rsidRDefault="008A1592" w:rsidP="008A1592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jeigu Jums yra kepenų ar inkstų nepakankamumas, gydytojas dopamino skirs atsargiai.</w:t>
      </w:r>
    </w:p>
    <w:p w14:paraId="03E04ED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3C4F9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Vaistas vartojamas atskiestas. Jo lašinama į didelę veną, kad adata neišlystų iš venos ir vaisto nepatektų tiesiai į audinius.</w:t>
      </w:r>
    </w:p>
    <w:p w14:paraId="57C5248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padidėja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diastolinis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kraujo spaudimas ir suretėja širdies susitraukimai, reikia mažinti dozę.</w:t>
      </w:r>
    </w:p>
    <w:p w14:paraId="4117010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Dopamino infuzijos negalima nutraukti staiga.</w:t>
      </w:r>
    </w:p>
    <w:p w14:paraId="2A8EFC9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7C727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Vaikams</w:t>
      </w:r>
    </w:p>
    <w:p w14:paraId="2340EC2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Ar vaisto vaikams vartoti saugu, nenustatyta.</w:t>
      </w:r>
    </w:p>
    <w:p w14:paraId="0CB00CE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EBBC01" w14:textId="24BED24C" w:rsidR="008A1592" w:rsidRDefault="008A1592" w:rsidP="008A15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Kiti vaistai ir </w:t>
      </w:r>
      <w:r w:rsidR="001A576E"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Dopamine </w:t>
      </w:r>
      <w:r w:rsidR="00AB4E2D">
        <w:rPr>
          <w:rFonts w:ascii="Times New Roman" w:eastAsia="Times New Roman" w:hAnsi="Times New Roman" w:cs="Times New Roman"/>
          <w:b/>
          <w:lang w:eastAsia="lt-LT"/>
        </w:rPr>
        <w:t>PPH</w:t>
      </w:r>
    </w:p>
    <w:p w14:paraId="6698542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14:paraId="7CE0EAD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9E9E1C" w14:textId="09E80BA0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Monoaminooksidazės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(MAO) inhibitorių vartojant kartu su dopaminu, sustiprėja pastarojo </w:t>
      </w:r>
      <w:r w:rsidR="00F43B63">
        <w:rPr>
          <w:rFonts w:ascii="Times New Roman" w:eastAsia="Times New Roman" w:hAnsi="Times New Roman" w:cs="Times New Roman"/>
          <w:lang w:eastAsia="lt-LT"/>
        </w:rPr>
        <w:t xml:space="preserve">vaisto </w:t>
      </w:r>
      <w:r>
        <w:rPr>
          <w:rFonts w:ascii="Times New Roman" w:eastAsia="Times New Roman" w:hAnsi="Times New Roman" w:cs="Times New Roman"/>
          <w:lang w:eastAsia="lt-LT"/>
        </w:rPr>
        <w:t>poveikis. Jei paskutines 2 – 3 savaites vartota MAO inhibitorių, reikia skirti ne didesnę dozę nei 10% įprastai vartojamos dopamino dozės.</w:t>
      </w:r>
    </w:p>
    <w:p w14:paraId="6F248E2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Kartu vartojant kai kurių anestetikų, įskaitant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ciklopropaną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bei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halotaną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gali sutrikti skilvelių ritmas. Dopamino poveikį slopina beta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adrenoblokatoriai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pvz.,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propranololis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metoprololis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Dopamino draudžiama vartoti kartu su skalsių alkaloidais, kadangi gali susiaurėti kraujagyslės.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Tricikliai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antidepresantai bei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guanitidinas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gali stiprinti kraujo spaudimą didinantį dopamino poveikį.</w:t>
      </w:r>
    </w:p>
    <w:p w14:paraId="686F7E22" w14:textId="2612AB2E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Pacientams, vartojusiems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fenitoino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bei dopamino, sumažėjo kraujo spaudimas bei suretėjo širdies susitraukimai. Dopaminas gali stiprinti šlapimo išsiskyrimą skatinančių </w:t>
      </w:r>
      <w:r w:rsidR="00F43B63">
        <w:rPr>
          <w:rFonts w:ascii="Times New Roman" w:eastAsia="Times New Roman" w:hAnsi="Times New Roman" w:cs="Times New Roman"/>
          <w:lang w:eastAsia="lt-LT"/>
        </w:rPr>
        <w:t xml:space="preserve">vaistų </w:t>
      </w:r>
      <w:r>
        <w:rPr>
          <w:rFonts w:ascii="Times New Roman" w:eastAsia="Times New Roman" w:hAnsi="Times New Roman" w:cs="Times New Roman"/>
          <w:lang w:eastAsia="lt-LT"/>
        </w:rPr>
        <w:t>poveikį.</w:t>
      </w:r>
    </w:p>
    <w:p w14:paraId="1846CF45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 dopamino vartojama kartu su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dobutaminu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, labiau padidėja kraujo spaudimas, tačiau skilvelių prisipildymo spaudimas sumažėja arba nekinta.</w:t>
      </w:r>
    </w:p>
    <w:p w14:paraId="6F8A59A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9DBEAC" w14:textId="77777777" w:rsidR="008A1592" w:rsidRDefault="008A1592" w:rsidP="008A15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23A89B1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gydytoju.</w:t>
      </w:r>
    </w:p>
    <w:p w14:paraId="1652633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B55F7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 xml:space="preserve">Nėštumas </w:t>
      </w:r>
    </w:p>
    <w:p w14:paraId="561B54C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Nėščioms moterims šio vaisto galima vartoti tik tada, jei gydytojas mano, kad nauda motinai viršys galimą žalą vaisiui.</w:t>
      </w:r>
    </w:p>
    <w:p w14:paraId="71914C4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276F9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>Žindymo laikotarpis</w:t>
      </w:r>
    </w:p>
    <w:p w14:paraId="79F1F31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Duomenys neaktualūs (vaisto vartojama, jei yra tiesiogiai gyvybei pavojinga būklė).</w:t>
      </w:r>
    </w:p>
    <w:p w14:paraId="52087CF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AF236A" w14:textId="77777777" w:rsidR="008A1592" w:rsidRDefault="008A1592" w:rsidP="008A15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1BEE73E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Duomenys neaktualūs (vaisto vartojama esant tiesiogiai gyvybei pavojingoms būklėms).</w:t>
      </w:r>
    </w:p>
    <w:p w14:paraId="25E00E1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89B7FD" w14:textId="6A236E85" w:rsidR="008A1592" w:rsidRDefault="001A576E" w:rsidP="00C073E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b/>
          <w:bCs/>
        </w:rPr>
        <w:t xml:space="preserve">PPH </w:t>
      </w:r>
      <w:r w:rsidR="008A1592">
        <w:rPr>
          <w:rFonts w:ascii="Times New Roman" w:eastAsia="Times New Roman" w:hAnsi="Times New Roman" w:cs="Times New Roman"/>
          <w:b/>
          <w:bCs/>
        </w:rPr>
        <w:t xml:space="preserve">sudėtyje yra natrio </w:t>
      </w:r>
      <w:proofErr w:type="spellStart"/>
      <w:r w:rsidR="008A1592">
        <w:rPr>
          <w:rFonts w:ascii="Times New Roman" w:eastAsia="Times New Roman" w:hAnsi="Times New Roman" w:cs="Times New Roman"/>
          <w:b/>
          <w:bCs/>
        </w:rPr>
        <w:t>metabisulfito</w:t>
      </w:r>
      <w:proofErr w:type="spellEnd"/>
      <w:r w:rsidR="008A1592">
        <w:rPr>
          <w:rFonts w:ascii="Times New Roman" w:eastAsia="Times New Roman" w:hAnsi="Times New Roman" w:cs="Times New Roman"/>
          <w:b/>
          <w:bCs/>
        </w:rPr>
        <w:t xml:space="preserve"> (E223) ir natrio</w:t>
      </w:r>
    </w:p>
    <w:p w14:paraId="016435C3" w14:textId="77777777" w:rsidR="008A1592" w:rsidRDefault="008A1592" w:rsidP="009C009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Retais atvejais gali sukelti sunkių padidėjusio jautrumo reakcijų ir bronchų spazmą.</w:t>
      </w:r>
    </w:p>
    <w:p w14:paraId="7CC5292C" w14:textId="1D97E7DE" w:rsidR="003D4048" w:rsidRDefault="003D4048" w:rsidP="00C07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0137E4">
        <w:rPr>
          <w:rFonts w:ascii="Times New Roman" w:eastAsia="Calibri" w:hAnsi="Times New Roman" w:cs="Times New Roman"/>
          <w:color w:val="000000"/>
        </w:rPr>
        <w:t>Šio vaistinio preparato 5 ml tirpalo yra 12,25 mg natrio</w:t>
      </w:r>
      <w:r>
        <w:rPr>
          <w:rFonts w:ascii="Times New Roman" w:eastAsia="Calibri" w:hAnsi="Times New Roman" w:cs="Times New Roman"/>
          <w:color w:val="000000"/>
        </w:rPr>
        <w:t xml:space="preserve"> (pagrindinės valgomosios druskos sudedamosios dalies)</w:t>
      </w:r>
      <w:r w:rsidRPr="000137E4">
        <w:rPr>
          <w:rFonts w:ascii="Times New Roman" w:eastAsia="Calibri" w:hAnsi="Times New Roman" w:cs="Times New Roman"/>
          <w:color w:val="000000"/>
        </w:rPr>
        <w:t>, tai atitinka 0,61</w:t>
      </w:r>
      <w:r w:rsidR="009C009C">
        <w:rPr>
          <w:rFonts w:ascii="Times New Roman" w:eastAsia="Calibri" w:hAnsi="Times New Roman" w:cs="Times New Roman"/>
          <w:color w:val="000000"/>
        </w:rPr>
        <w:t> </w:t>
      </w:r>
      <w:r w:rsidRPr="000137E4">
        <w:rPr>
          <w:rFonts w:ascii="Times New Roman" w:eastAsia="Calibri" w:hAnsi="Times New Roman" w:cs="Times New Roman"/>
          <w:color w:val="000000"/>
        </w:rPr>
        <w:t>% didžiausios PSO rekomenduojamos paros normos suaugusiesiems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473C3732" w14:textId="199D9C17" w:rsidR="003D4048" w:rsidRPr="000137E4" w:rsidRDefault="003D4048" w:rsidP="00C07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0137E4">
        <w:rPr>
          <w:rFonts w:ascii="Times New Roman" w:eastAsia="Calibri" w:hAnsi="Times New Roman" w:cs="Times New Roman"/>
          <w:color w:val="000000"/>
        </w:rPr>
        <w:t xml:space="preserve">Prieš vartojimą vaistinį preparatą reikia praskiesti (žr. </w:t>
      </w:r>
      <w:r>
        <w:rPr>
          <w:rFonts w:ascii="Times New Roman" w:eastAsia="Calibri" w:hAnsi="Times New Roman" w:cs="Times New Roman"/>
          <w:color w:val="000000"/>
        </w:rPr>
        <w:t>3</w:t>
      </w:r>
      <w:r w:rsidRPr="000137E4">
        <w:rPr>
          <w:rFonts w:ascii="Times New Roman" w:eastAsia="Calibri" w:hAnsi="Times New Roman" w:cs="Times New Roman"/>
          <w:color w:val="000000"/>
        </w:rPr>
        <w:t xml:space="preserve"> skyrių).</w:t>
      </w:r>
    </w:p>
    <w:p w14:paraId="6C1E41FE" w14:textId="77777777" w:rsidR="003D4048" w:rsidRPr="00B045FE" w:rsidRDefault="003D4048" w:rsidP="009C009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137E4">
        <w:rPr>
          <w:rFonts w:ascii="Times New Roman" w:eastAsia="Calibri" w:hAnsi="Times New Roman" w:cs="Times New Roman"/>
          <w:color w:val="000000"/>
        </w:rPr>
        <w:lastRenderedPageBreak/>
        <w:t>Apskaičiuojant bendrą natrio kiekį praskiestame tirpale, turėtų būti atsižvelgta į bet kokį natrio kiekį skiediklyje. Išsami informacija apie natrio kiekį skiediklyje pateikta gamintojo pateiktoje produkto informacijoje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501BEEBF" w14:textId="77777777" w:rsidR="008A1592" w:rsidRDefault="008A1592" w:rsidP="009C009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A2E8A1" w14:textId="77777777" w:rsidR="008A1592" w:rsidRDefault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C36120" w14:textId="697293FC" w:rsidR="008A1592" w:rsidRDefault="008A159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3.</w:t>
      </w:r>
      <w:r>
        <w:rPr>
          <w:rFonts w:ascii="Times New Roman" w:eastAsia="Times New Roman" w:hAnsi="Times New Roman" w:cs="Times New Roman"/>
          <w:b/>
          <w:lang w:eastAsia="lt-LT"/>
        </w:rPr>
        <w:tab/>
        <w:t>Kaip vartoti</w:t>
      </w:r>
      <w:r w:rsidR="001A576E"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 Dopamine </w:t>
      </w:r>
      <w:r w:rsidR="00AB4E2D">
        <w:rPr>
          <w:rFonts w:ascii="Times New Roman" w:eastAsia="Times New Roman" w:hAnsi="Times New Roman" w:cs="Times New Roman"/>
          <w:b/>
          <w:lang w:eastAsia="lt-LT"/>
        </w:rPr>
        <w:t>PPH</w:t>
      </w:r>
    </w:p>
    <w:p w14:paraId="0071CD0A" w14:textId="77777777" w:rsidR="008A1592" w:rsidRDefault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D3A5E4" w14:textId="60DC9047" w:rsidR="008A1592" w:rsidRDefault="001A576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 xml:space="preserve">PPH </w:t>
      </w:r>
      <w:r w:rsidR="008A1592">
        <w:rPr>
          <w:rFonts w:ascii="Times New Roman" w:eastAsia="Times New Roman" w:hAnsi="Times New Roman" w:cs="Times New Roman"/>
          <w:lang w:eastAsia="lt-LT"/>
        </w:rPr>
        <w:t>dozavimą nurodo gydytojas.</w:t>
      </w:r>
    </w:p>
    <w:p w14:paraId="5A8FEA94" w14:textId="77777777" w:rsidR="008A1592" w:rsidRDefault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27116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u w:val="single"/>
          <w:lang w:eastAsia="lt-LT"/>
        </w:rPr>
        <w:t>Prieš vartojant vaistą būtina atskiesti.</w:t>
      </w:r>
    </w:p>
    <w:p w14:paraId="1BD4B36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F45036" w14:textId="4741DD47" w:rsidR="008A1592" w:rsidRDefault="001A576E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lang w:eastAsia="lt-LT"/>
        </w:rPr>
        <w:t xml:space="preserve">PPH </w:t>
      </w:r>
      <w:r w:rsidR="008A1592">
        <w:rPr>
          <w:rFonts w:ascii="Times New Roman" w:eastAsia="Times New Roman" w:hAnsi="Times New Roman" w:cs="Times New Roman"/>
          <w:lang w:eastAsia="lt-LT"/>
        </w:rPr>
        <w:t xml:space="preserve">galima skiesti 5 % gliukozės infuziniu tirpalu arba 0,9 % natrio chlorido infuziniu tirpalu. Skiedimą galima atlikti stiklinėje, polietileninėje (MTPE) ar </w:t>
      </w:r>
      <w:proofErr w:type="spellStart"/>
      <w:r w:rsidR="008A1592">
        <w:rPr>
          <w:rFonts w:ascii="Times New Roman" w:eastAsia="Times New Roman" w:hAnsi="Times New Roman" w:cs="Times New Roman"/>
          <w:lang w:eastAsia="lt-LT"/>
        </w:rPr>
        <w:t>polipropileninėje</w:t>
      </w:r>
      <w:proofErr w:type="spellEnd"/>
      <w:r w:rsidR="008A1592">
        <w:rPr>
          <w:rFonts w:ascii="Times New Roman" w:eastAsia="Times New Roman" w:hAnsi="Times New Roman" w:cs="Times New Roman"/>
          <w:lang w:eastAsia="lt-LT"/>
        </w:rPr>
        <w:t xml:space="preserve"> (PP) </w:t>
      </w:r>
      <w:proofErr w:type="spellStart"/>
      <w:r w:rsidR="008A1592">
        <w:rPr>
          <w:rFonts w:ascii="Times New Roman" w:eastAsia="Times New Roman" w:hAnsi="Times New Roman" w:cs="Times New Roman"/>
          <w:lang w:eastAsia="lt-LT"/>
        </w:rPr>
        <w:t>talpyklėje</w:t>
      </w:r>
      <w:proofErr w:type="spellEnd"/>
      <w:r w:rsidR="008A1592">
        <w:rPr>
          <w:rFonts w:ascii="Times New Roman" w:eastAsia="Times New Roman" w:hAnsi="Times New Roman" w:cs="Times New Roman"/>
          <w:lang w:eastAsia="lt-LT"/>
        </w:rPr>
        <w:t>.</w:t>
      </w:r>
    </w:p>
    <w:p w14:paraId="3CB60BD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F24533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Norint paruošti infuzinį tirpalą, reikia 100 mg – 800 mg dopamino praskiesti skiedikliu (5 % gliukozės infuzinio tirpalo arba 0,9 % natrio chlorido infuzinio tirpalo) iki galutinio 250 ml tūrio. 1 ml tirpalo bus atitinkamai 400 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mikrogramų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– 3200 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mikrogramų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dopamino hidrochlorido. </w:t>
      </w:r>
    </w:p>
    <w:p w14:paraId="1F55918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Vaisto skiedimas turi būti atliekamas kontroliuojamomis ir patvirtintomis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aseptinėmis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sąlygomis.</w:t>
      </w:r>
    </w:p>
    <w:p w14:paraId="30BD371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F6828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Paruošto vartoti tirpalo vartojimo laikas nurodytas pakuotės lapelio 5 skyriuje.</w:t>
      </w:r>
    </w:p>
    <w:p w14:paraId="3CF98E51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D59224" w14:textId="77777777" w:rsidR="008A1592" w:rsidRDefault="008A1592" w:rsidP="008A1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Dozavimas individualus. Jis priklauso nuo sveikatos būklės sunkumo ir organizmo reakcijos į gydymą. </w:t>
      </w:r>
    </w:p>
    <w:p w14:paraId="38544B51" w14:textId="77777777" w:rsidR="008A1592" w:rsidRDefault="008A1592" w:rsidP="008A1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4DA2CE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Pradžioje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infuzuojama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1–5 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 xml:space="preserve">g/kg kūno svorio per minutę. Vėliau kas 10 – 30 minučių dozę galima didinti 1 – 4 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 xml:space="preserve">g/kg kūno svorio per minutę. Didžiausia dozė yra 20–50 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>g/kg kūno svorio per minutę. Pageidaujamai būklei palaikyti daugumai pacientų pakanka mažesnės negu 20 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>g/kg kūno svorio/min. dozės.</w:t>
      </w:r>
    </w:p>
    <w:p w14:paraId="10F988E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0546A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Didesnės nei 50 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>g/kg kūno svorio per minutę dozės vartojamos tik tuo atveju, jei kraujotakos sutrikimas yra labai progresavęs.</w:t>
      </w:r>
    </w:p>
    <w:p w14:paraId="75754F5C" w14:textId="77777777" w:rsidR="008A1592" w:rsidRDefault="008A1592" w:rsidP="008A1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0726792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Infuzijos greitį būtina koreguoti taip, kad reakcija į gydymą taptų optimali. Pageidaujamai būklei palaikyti daugumai pacientų pakanka mažesnės negu 20 </w:t>
      </w:r>
      <w:r>
        <w:rPr>
          <w:rFonts w:ascii="Times New Roman" w:eastAsia="Times New Roman" w:hAnsi="Times New Roman" w:cs="Times New Roman"/>
          <w:lang w:eastAsia="lt-LT"/>
        </w:rPr>
        <w:sym w:font="Symbol" w:char="F06D"/>
      </w:r>
      <w:r>
        <w:rPr>
          <w:rFonts w:ascii="Times New Roman" w:eastAsia="Times New Roman" w:hAnsi="Times New Roman" w:cs="Times New Roman"/>
          <w:lang w:eastAsia="lt-LT"/>
        </w:rPr>
        <w:t>g/kg kūno svorio/min. dozės.</w:t>
      </w:r>
    </w:p>
    <w:p w14:paraId="2FFC1C4A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D60AF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>Kepenų ir inkstų funkcijos sutrikimas</w:t>
      </w:r>
    </w:p>
    <w:p w14:paraId="2F6F758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Rekomenduojama vartoti mažiausią veiksmingą dozę ir stebėti paciento būklę.</w:t>
      </w:r>
    </w:p>
    <w:p w14:paraId="61FCA71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A3F30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>Senyvi žmonės</w:t>
      </w:r>
    </w:p>
    <w:p w14:paraId="10AF382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Specifinių dozavimo rekomendacijų nėra, tačiau rekomenduojamas atidus paciento būklės stebėjimas.</w:t>
      </w:r>
    </w:p>
    <w:p w14:paraId="2D0AC7A7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9A1914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14:paraId="5FC0CBB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Duomenų apie dopamino infuzijos saugumą ir veiksmingumą jaunesniems kaip 12 metų vaikams nėra.</w:t>
      </w:r>
    </w:p>
    <w:p w14:paraId="0253EED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FE9342" w14:textId="03A2FB78" w:rsidR="008A1592" w:rsidRDefault="008A1592" w:rsidP="008A15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r w:rsidR="001A576E"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b/>
          <w:lang w:eastAsia="lt-LT"/>
        </w:rPr>
        <w:t xml:space="preserve">PPH </w:t>
      </w:r>
      <w:r>
        <w:rPr>
          <w:rFonts w:ascii="Times New Roman" w:eastAsia="Times New Roman" w:hAnsi="Times New Roman" w:cs="Times New Roman"/>
          <w:b/>
          <w:lang w:eastAsia="lt-LT"/>
        </w:rPr>
        <w:t>dozę?</w:t>
      </w:r>
    </w:p>
    <w:p w14:paraId="09642D10" w14:textId="67A6F6C1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Gali padidėti kraujo spaudimas. Kol paciento būklė nestabili, reikia arba vartoti mažesnę dopamino dozę, arba jo vartojimą laikinai nutraukti. Kadangi dopamino poveikis trumpas, paprastai papildomų priemonių imtis nereikia. Jei </w:t>
      </w:r>
      <w:r w:rsidR="00193C92">
        <w:rPr>
          <w:rFonts w:ascii="Times New Roman" w:eastAsia="Times New Roman" w:hAnsi="Times New Roman" w:cs="Times New Roman"/>
          <w:lang w:eastAsia="lt-LT"/>
        </w:rPr>
        <w:t xml:space="preserve">paciento </w:t>
      </w:r>
      <w:r>
        <w:rPr>
          <w:rFonts w:ascii="Times New Roman" w:eastAsia="Times New Roman" w:hAnsi="Times New Roman" w:cs="Times New Roman"/>
          <w:lang w:eastAsia="lt-LT"/>
        </w:rPr>
        <w:t xml:space="preserve">būklė negerėja, rekomenduojama pavartoti trumpai veikiančių beta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adrenoblokatorių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pvz.,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fentolamino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</w:t>
      </w:r>
    </w:p>
    <w:p w14:paraId="6321805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46BA3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63AE6C" w14:textId="77777777" w:rsidR="008A1592" w:rsidRDefault="008A1592" w:rsidP="008A159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lastRenderedPageBreak/>
        <w:t>4.</w:t>
      </w:r>
      <w:r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14:paraId="7E272D2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FC8C7C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14:paraId="662D6D65" w14:textId="77777777" w:rsidR="000262B5" w:rsidRDefault="000262B5" w:rsidP="008A159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A63DFF" w14:textId="28F106BC" w:rsidR="008A1592" w:rsidRPr="00DC175A" w:rsidRDefault="008A1592" w:rsidP="008A1592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DC175A">
        <w:rPr>
          <w:rFonts w:ascii="Times New Roman" w:eastAsia="Calibri" w:hAnsi="Times New Roman" w:cs="Times New Roman"/>
          <w:b/>
          <w:bCs/>
        </w:rPr>
        <w:t xml:space="preserve">Šalutinio poveikio </w:t>
      </w:r>
      <w:r w:rsidR="000262B5" w:rsidRPr="00DC175A">
        <w:rPr>
          <w:rFonts w:ascii="Times New Roman" w:eastAsia="Calibri" w:hAnsi="Times New Roman" w:cs="Times New Roman"/>
          <w:b/>
          <w:bCs/>
        </w:rPr>
        <w:t>reiškiniai, kurių dažnis</w:t>
      </w:r>
      <w:r w:rsidRPr="00DC175A">
        <w:rPr>
          <w:rFonts w:ascii="Times New Roman" w:eastAsia="Calibri" w:hAnsi="Times New Roman" w:cs="Times New Roman"/>
          <w:b/>
          <w:bCs/>
        </w:rPr>
        <w:t xml:space="preserve"> nežinomas (negali būti apskaičiuotas pagal turimus duomenis)</w:t>
      </w:r>
      <w:r w:rsidR="000262B5">
        <w:rPr>
          <w:rFonts w:ascii="Times New Roman" w:eastAsia="Calibri" w:hAnsi="Times New Roman" w:cs="Times New Roman"/>
          <w:b/>
          <w:bCs/>
        </w:rPr>
        <w:t>:</w:t>
      </w:r>
    </w:p>
    <w:p w14:paraId="42A54E62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BCCAE9" w14:textId="77777777" w:rsidR="008A1592" w:rsidRDefault="008A1592" w:rsidP="008A1592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Neramumas, baimė.</w:t>
      </w:r>
    </w:p>
    <w:p w14:paraId="17C12729" w14:textId="77777777" w:rsidR="008A1592" w:rsidRDefault="008A1592" w:rsidP="008A1592">
      <w:pPr>
        <w:numPr>
          <w:ilvl w:val="0"/>
          <w:numId w:val="3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Galvos skausmas, pirštų drebėjimas.</w:t>
      </w:r>
    </w:p>
    <w:p w14:paraId="6808138D" w14:textId="77777777" w:rsidR="008A1592" w:rsidRDefault="008A1592" w:rsidP="008A1592">
      <w:pPr>
        <w:numPr>
          <w:ilvl w:val="0"/>
          <w:numId w:val="3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28"/>
          <w:lang w:val="fi-FI"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Vyzdžių išsiplėtimas.</w:t>
      </w:r>
      <w:r>
        <w:rPr>
          <w:rFonts w:ascii="Times New Roman" w:eastAsia="Times New Roman" w:hAnsi="Times New Roman" w:cs="Times New Roman"/>
          <w:i/>
          <w:noProof/>
          <w:kern w:val="28"/>
          <w:lang w:val="fi-FI" w:eastAsia="lt-LT"/>
        </w:rPr>
        <w:t xml:space="preserve"> </w:t>
      </w:r>
    </w:p>
    <w:p w14:paraId="18E30940" w14:textId="77777777" w:rsidR="008A1592" w:rsidRDefault="008A1592" w:rsidP="008A1592">
      <w:pPr>
        <w:numPr>
          <w:ilvl w:val="0"/>
          <w:numId w:val="3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kern w:val="28"/>
          <w:lang w:eastAsia="lt-LT"/>
        </w:rPr>
        <w:t>Ektopinis</w:t>
      </w:r>
      <w:proofErr w:type="spellEnd"/>
      <w:r>
        <w:rPr>
          <w:rFonts w:ascii="Times New Roman" w:eastAsia="Times New Roman" w:hAnsi="Times New Roman" w:cs="Times New Roman"/>
          <w:kern w:val="28"/>
          <w:lang w:eastAsia="lt-LT"/>
        </w:rPr>
        <w:t xml:space="preserve"> širdies ritmas (netikėti širdies susitraukimai), širdies plakimo padažnėjimas, krūtinės angina, stiprus širdies plakimas, laidumo sutrikimas skilveliuose, retas širdies plakimas, elektrokardiogramos pokytis (QRS komplekso pailgėjimas), širdies raumens kraujotakos sutrikimas, </w:t>
      </w:r>
      <w:proofErr w:type="spellStart"/>
      <w:r>
        <w:rPr>
          <w:rFonts w:ascii="Times New Roman" w:eastAsia="Times New Roman" w:hAnsi="Times New Roman" w:cs="Times New Roman"/>
          <w:kern w:val="28"/>
          <w:lang w:eastAsia="lt-LT"/>
        </w:rPr>
        <w:t>krauspūdžio</w:t>
      </w:r>
      <w:proofErr w:type="spellEnd"/>
      <w:r>
        <w:rPr>
          <w:rFonts w:ascii="Times New Roman" w:eastAsia="Times New Roman" w:hAnsi="Times New Roman" w:cs="Times New Roman"/>
          <w:kern w:val="28"/>
          <w:lang w:eastAsia="lt-LT"/>
        </w:rPr>
        <w:t xml:space="preserve"> padidėjimas kairiajame skilvelyje širdies raumens atsipalaidavimo pabaigoje. Buvo pavienių labai sunkaus skilvelių ritmo sutrikimo atvejų.</w:t>
      </w:r>
    </w:p>
    <w:p w14:paraId="58E6ADD9" w14:textId="77777777" w:rsidR="008A1592" w:rsidRDefault="008A1592" w:rsidP="008A1592">
      <w:pPr>
        <w:numPr>
          <w:ilvl w:val="0"/>
          <w:numId w:val="3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Kraujospūdžio padidėjimas (kartais – sumažėjimas), kraujagyslių susiaurėjimas, gangrena pacientams, kuriems jau buvo kraujagyslių liga.</w:t>
      </w:r>
    </w:p>
    <w:p w14:paraId="24A83041" w14:textId="77777777" w:rsidR="008A1592" w:rsidRDefault="008A1592" w:rsidP="008A1592">
      <w:pPr>
        <w:numPr>
          <w:ilvl w:val="0"/>
          <w:numId w:val="3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Dusulys.</w:t>
      </w:r>
    </w:p>
    <w:p w14:paraId="634FFFF5" w14:textId="77777777" w:rsidR="008A1592" w:rsidRDefault="008A1592" w:rsidP="008A1592">
      <w:pPr>
        <w:numPr>
          <w:ilvl w:val="0"/>
          <w:numId w:val="3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Pykinimas, vėmimas.</w:t>
      </w:r>
    </w:p>
    <w:p w14:paraId="0F1B4BC0" w14:textId="77777777" w:rsidR="008A1592" w:rsidRDefault="008A1592" w:rsidP="008A1592">
      <w:pPr>
        <w:numPr>
          <w:ilvl w:val="0"/>
          <w:numId w:val="3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28"/>
          <w:lang w:val="pt-PT" w:eastAsia="lt-LT"/>
        </w:rPr>
      </w:pPr>
      <w:r>
        <w:rPr>
          <w:rFonts w:ascii="Times New Roman" w:eastAsia="Times New Roman" w:hAnsi="Times New Roman" w:cs="Times New Roman"/>
          <w:noProof/>
          <w:kern w:val="28"/>
          <w:lang w:val="pt-PT" w:eastAsia="lt-LT"/>
        </w:rPr>
        <w:t>Didelis išskiriamo šlapimo kiekis.</w:t>
      </w:r>
    </w:p>
    <w:p w14:paraId="2535ADE3" w14:textId="77777777" w:rsidR="008A1592" w:rsidRDefault="008A1592" w:rsidP="008A1592">
      <w:pPr>
        <w:numPr>
          <w:ilvl w:val="0"/>
          <w:numId w:val="3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Odos plaukų pasišiaušimas,</w:t>
      </w:r>
      <w:r>
        <w:rPr>
          <w:rFonts w:ascii="Times New Roman" w:eastAsia="Times New Roman" w:hAnsi="Times New Roman" w:cs="Times New Roman"/>
          <w:i/>
          <w:noProof/>
          <w:kern w:val="28"/>
          <w:lang w:val="pt-PT" w:eastAsia="lt-LT"/>
        </w:rPr>
        <w:t xml:space="preserve"> </w:t>
      </w:r>
      <w:r>
        <w:rPr>
          <w:rFonts w:ascii="Times New Roman" w:eastAsia="Times New Roman" w:hAnsi="Times New Roman" w:cs="Times New Roman"/>
          <w:kern w:val="28"/>
          <w:lang w:eastAsia="lt-LT"/>
        </w:rPr>
        <w:t>audinių nekrozė vaistui patekus šalia venos.</w:t>
      </w:r>
    </w:p>
    <w:p w14:paraId="175CAC98" w14:textId="77777777" w:rsidR="008A1592" w:rsidRDefault="008A1592" w:rsidP="008A1592">
      <w:pPr>
        <w:numPr>
          <w:ilvl w:val="0"/>
          <w:numId w:val="3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>Azoto kiekio kraujyje padidėjimas.</w:t>
      </w:r>
    </w:p>
    <w:p w14:paraId="5955EF80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0D1E8C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>Pranešimas apie šalutinį poveikį</w:t>
      </w:r>
    </w:p>
    <w:p w14:paraId="37100462" w14:textId="24FBBF2F" w:rsidR="00AA5C9B" w:rsidRPr="00DC175A" w:rsidRDefault="008A1592" w:rsidP="00AA5C9B">
      <w:pPr>
        <w:tabs>
          <w:tab w:val="left" w:pos="567"/>
        </w:tabs>
        <w:spacing w:line="260" w:lineRule="exact"/>
        <w:ind w:right="-1"/>
        <w:rPr>
          <w:rFonts w:ascii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zCs w:val="24"/>
          <w:lang w:eastAsia="lt-LT"/>
        </w:rPr>
        <w:t>Jeigu pasireiškė šalutinis poveikis, įskaitant šiame lapelyje nenurodytą, pasakykite gydytojui arba vaistininkui</w:t>
      </w:r>
      <w:r>
        <w:rPr>
          <w:rFonts w:ascii="Times New Roman" w:eastAsia="Times New Roman" w:hAnsi="Times New Roman" w:cs="Times New Roman"/>
          <w:lang w:eastAsia="lt-LT"/>
        </w:rPr>
        <w:t>.</w:t>
      </w:r>
      <w:r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</w:t>
      </w:r>
      <w:r w:rsidR="00AA5C9B" w:rsidRPr="00DC175A">
        <w:rPr>
          <w:rFonts w:ascii="Times New Roman" w:hAnsi="Times New Roman" w:cs="Times New Roman"/>
          <w:snapToGrid w:val="0"/>
        </w:rPr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3" w:history="1">
        <w:r w:rsidR="00AA5C9B" w:rsidRPr="00DC175A">
          <w:rPr>
            <w:rFonts w:ascii="Times New Roman" w:hAnsi="Times New Roman" w:cs="Times New Roman"/>
            <w:snapToGrid w:val="0"/>
            <w:u w:val="single"/>
          </w:rPr>
          <w:t>https://vapris.vvkt.lt/vvkt-web/public/nrv</w:t>
        </w:r>
      </w:hyperlink>
      <w:r w:rsidR="00AA5C9B" w:rsidRPr="00DC175A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4" w:history="1">
        <w:r w:rsidR="00AA5C9B" w:rsidRPr="00DC175A">
          <w:rPr>
            <w:rFonts w:ascii="Times New Roman" w:hAnsi="Times New Roman" w:cs="Times New Roman"/>
            <w:snapToGrid w:val="0"/>
            <w:u w:val="single"/>
          </w:rPr>
          <w:t>https://www.vvkt.lt/index.php?4004286486</w:t>
        </w:r>
      </w:hyperlink>
      <w:r w:rsidR="00AA5C9B" w:rsidRPr="00DC175A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15" w:history="1">
        <w:r w:rsidR="00AA5C9B" w:rsidRPr="00DC175A">
          <w:rPr>
            <w:rFonts w:ascii="Times New Roman" w:hAnsi="Times New Roman" w:cs="Times New Roman"/>
            <w:snapToGrid w:val="0"/>
            <w:u w:val="single"/>
          </w:rPr>
          <w:t>NepageidaujamaR@vvkt.lt</w:t>
        </w:r>
      </w:hyperlink>
      <w:r w:rsidR="00AA5C9B" w:rsidRPr="00DC175A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14:paraId="08B39099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BEF8C6" w14:textId="2C2D5282" w:rsidR="008A1592" w:rsidRDefault="008A1592" w:rsidP="008A159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5.</w:t>
      </w:r>
      <w:r>
        <w:rPr>
          <w:rFonts w:ascii="Times New Roman" w:eastAsia="Times New Roman" w:hAnsi="Times New Roman" w:cs="Times New Roman"/>
          <w:b/>
          <w:lang w:eastAsia="lt-LT"/>
        </w:rPr>
        <w:tab/>
        <w:t>Kaip laikyti</w:t>
      </w:r>
      <w:r w:rsidR="001A576E"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 Dopamine </w:t>
      </w:r>
      <w:r w:rsidR="00AB4E2D">
        <w:rPr>
          <w:rFonts w:ascii="Times New Roman" w:eastAsia="Times New Roman" w:hAnsi="Times New Roman" w:cs="Times New Roman"/>
          <w:b/>
          <w:lang w:eastAsia="lt-LT"/>
        </w:rPr>
        <w:t>PPH</w:t>
      </w:r>
    </w:p>
    <w:p w14:paraId="185AB0C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3D7F7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Laikyti ne aukštesnėje kaip 25 </w:t>
      </w:r>
      <w:r>
        <w:rPr>
          <w:rFonts w:ascii="Times New Roman" w:eastAsia="Times New Roman" w:hAnsi="Times New Roman" w:cs="Times New Roman"/>
          <w:lang w:eastAsia="lt-LT"/>
        </w:rPr>
        <w:sym w:font="Symbol" w:char="F0B0"/>
      </w:r>
      <w:r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544FCDA6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Ampules laikyti išorinėje dėžutėje, kad vaistas būtų apsaugotas nuo šviesos.</w:t>
      </w:r>
    </w:p>
    <w:p w14:paraId="149135D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CB5F76" w14:textId="77777777" w:rsidR="008A1592" w:rsidRDefault="008A1592" w:rsidP="008A15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Cs w:val="24"/>
          <w:lang w:eastAsia="lt-LT"/>
        </w:rPr>
        <w:t>Šį vaistą laikykite vaikams nepastebimoje ir nepasiekiamoje vietoje.</w:t>
      </w:r>
    </w:p>
    <w:p w14:paraId="1219E9FE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326AA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Ant ampulės ir dėžutės po „EXP“ nurodytam tinkamumo laikui pasibaigus, šio vaisto vartoti negalima. Vaistas tinkamas vartoti iki paskutinės nurodyto mėnesio dienos.</w:t>
      </w:r>
    </w:p>
    <w:p w14:paraId="34313C31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DEE2E4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Paruošto tirpalo tinkamumo laikas:</w:t>
      </w:r>
    </w:p>
    <w:p w14:paraId="04B31C6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Cheminiu ir fiziniu atžvilgiu vartojimui paruoštas vaistas lieka stabilus 24 val. 25 °C temperatūroje.</w:t>
      </w:r>
    </w:p>
    <w:p w14:paraId="66561BAC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Mikrobiologiniu požiūriu, praskiedus vaistą reikia vartoti nedelsiant. Jei jis tuoj pat nesuvartojamas, už tolesnį jo tinkamumo laiką ir laikymo iki vartojimo sąlygas atsako vartotojas.</w:t>
      </w:r>
    </w:p>
    <w:p w14:paraId="1070776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 reikia, paruoštą tirpalą galima laikyti ne ilgiau nei 24 valandas 25 °C temperatūroje tuo atveju, jeigu skiedimas buvo atliktas kontroliuojamomis ir patvirtintomis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aseptinėmis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sąlygomis. Bet koks nesuvartotas tirpalo kiekis po 24 valandų turi būti sunaikintas. Praskiesto tirpalo nuo šviesos saugoti nereikia.</w:t>
      </w:r>
    </w:p>
    <w:p w14:paraId="45A206D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EDE83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08F3162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A4724F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C232BD" w14:textId="77777777" w:rsidR="008A1592" w:rsidRDefault="008A1592" w:rsidP="008A1592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6.</w:t>
      </w:r>
      <w:r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0821683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A69FBB" w14:textId="12B74171" w:rsidR="008A1592" w:rsidRDefault="001A576E" w:rsidP="008A159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b/>
          <w:bCs/>
        </w:rPr>
        <w:t xml:space="preserve">PPH </w:t>
      </w:r>
      <w:r w:rsidR="008A1592">
        <w:rPr>
          <w:rFonts w:ascii="Times New Roman" w:eastAsia="Times New Roman" w:hAnsi="Times New Roman" w:cs="Times New Roman"/>
          <w:b/>
          <w:bCs/>
        </w:rPr>
        <w:t>sudėtis</w:t>
      </w:r>
    </w:p>
    <w:p w14:paraId="074A7572" w14:textId="77777777" w:rsidR="008A1592" w:rsidRDefault="008A1592" w:rsidP="008A159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-</w:t>
      </w:r>
      <w:r>
        <w:rPr>
          <w:rFonts w:ascii="Times New Roman" w:eastAsia="Times New Roman" w:hAnsi="Times New Roman" w:cs="Times New Roman"/>
          <w:lang w:eastAsia="lt-LT"/>
        </w:rPr>
        <w:tab/>
        <w:t>Veiklioji medžiaga yra dopamino hidrochloridas. Kiekviename ml yra 40 mg; kiekvienoje ampulėje – 200 mg dopamino hidrochlorido.</w:t>
      </w:r>
    </w:p>
    <w:p w14:paraId="4E8845D8" w14:textId="77777777" w:rsidR="008A1592" w:rsidRDefault="008A1592" w:rsidP="008A159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-</w:t>
      </w:r>
      <w:r>
        <w:rPr>
          <w:rFonts w:ascii="Times New Roman" w:eastAsia="Times New Roman" w:hAnsi="Times New Roman" w:cs="Times New Roman"/>
          <w:lang w:eastAsia="lt-LT"/>
        </w:rPr>
        <w:tab/>
        <w:t xml:space="preserve">Pagalbinės medžiagos yra natrio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metabisulfitas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(E223),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dinatrio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edetatas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, injekcinis vanduo.</w:t>
      </w:r>
    </w:p>
    <w:p w14:paraId="5CEC487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A58ECB" w14:textId="57262BD5" w:rsidR="008A1592" w:rsidRDefault="001A576E" w:rsidP="008A159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1A576E">
        <w:rPr>
          <w:rFonts w:ascii="Times New Roman" w:eastAsia="Times New Roman" w:hAnsi="Times New Roman" w:cs="Times New Roman"/>
          <w:b/>
          <w:bCs/>
          <w:lang w:eastAsia="lt-LT"/>
        </w:rPr>
        <w:t xml:space="preserve">Dopamine </w:t>
      </w:r>
      <w:r w:rsidR="007E066C">
        <w:rPr>
          <w:rFonts w:ascii="Times New Roman" w:eastAsia="Times New Roman" w:hAnsi="Times New Roman" w:cs="Times New Roman"/>
          <w:b/>
          <w:bCs/>
        </w:rPr>
        <w:t xml:space="preserve">PPH </w:t>
      </w:r>
      <w:r w:rsidR="008A1592">
        <w:rPr>
          <w:rFonts w:ascii="Times New Roman" w:eastAsia="Times New Roman" w:hAnsi="Times New Roman" w:cs="Times New Roman"/>
          <w:b/>
          <w:bCs/>
        </w:rPr>
        <w:t>išvaizda ir kiekis pakuotėje</w:t>
      </w:r>
    </w:p>
    <w:p w14:paraId="3D63E21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Koncentratas infuziniam tirpalui yra bespalvis ar gelsvas, skaidrus.</w:t>
      </w:r>
    </w:p>
    <w:p w14:paraId="3BE5F010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Kartono dėžutėje yra 10 bespalvio stiklo ampulių po 5 ml sterilaus koncentrato.</w:t>
      </w:r>
    </w:p>
    <w:p w14:paraId="7F376FDF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CBCAF5" w14:textId="77777777" w:rsidR="008A1592" w:rsidRDefault="008A1592" w:rsidP="008A159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Registruotojas ir gamintojas</w:t>
      </w:r>
    </w:p>
    <w:p w14:paraId="2AF11778" w14:textId="77777777" w:rsidR="00AB4E2D" w:rsidRPr="007C3E7D" w:rsidRDefault="00AB4E2D" w:rsidP="00AB4E2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proofErr w:type="spellStart"/>
      <w:r w:rsidRPr="007C3E7D">
        <w:rPr>
          <w:rFonts w:ascii="Times New Roman" w:eastAsia="Calibri" w:hAnsi="Times New Roman" w:cs="Times New Roman"/>
          <w:lang w:eastAsia="pl-PL"/>
        </w:rPr>
        <w:t>Zakłady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Farmaceutyczne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POLPHARMA S.A.</w:t>
      </w:r>
    </w:p>
    <w:p w14:paraId="3095377B" w14:textId="77777777" w:rsidR="008F331F" w:rsidRDefault="00AB4E2D" w:rsidP="008A1592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proofErr w:type="spellStart"/>
      <w:r w:rsidRPr="007C3E7D">
        <w:rPr>
          <w:rFonts w:ascii="Times New Roman" w:eastAsia="Calibri" w:hAnsi="Times New Roman" w:cs="Times New Roman"/>
          <w:lang w:eastAsia="pl-PL"/>
        </w:rPr>
        <w:t>ul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.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Pelplińska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19</w:t>
      </w:r>
      <w:r w:rsidR="008F331F">
        <w:rPr>
          <w:rFonts w:ascii="Times New Roman" w:eastAsia="Calibri" w:hAnsi="Times New Roman" w:cs="Times New Roman"/>
          <w:lang w:eastAsia="pl-PL"/>
        </w:rPr>
        <w:t>;</w:t>
      </w:r>
    </w:p>
    <w:p w14:paraId="78118F82" w14:textId="2F06BD34" w:rsidR="00AB4E2D" w:rsidRPr="00AB4E2D" w:rsidRDefault="00AB4E2D" w:rsidP="008A1592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C3E7D">
        <w:rPr>
          <w:rFonts w:ascii="Times New Roman" w:eastAsia="Calibri" w:hAnsi="Times New Roman" w:cs="Times New Roman"/>
          <w:lang w:eastAsia="pl-PL"/>
        </w:rPr>
        <w:t xml:space="preserve">83-200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Starogard</w:t>
      </w:r>
      <w:proofErr w:type="spellEnd"/>
      <w:r w:rsidRPr="007C3E7D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7C3E7D">
        <w:rPr>
          <w:rFonts w:ascii="Times New Roman" w:eastAsia="Calibri" w:hAnsi="Times New Roman" w:cs="Times New Roman"/>
          <w:lang w:eastAsia="pl-PL"/>
        </w:rPr>
        <w:t>Gdański</w:t>
      </w:r>
      <w:proofErr w:type="spellEnd"/>
    </w:p>
    <w:p w14:paraId="00AE1B08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spacing w:val="4"/>
          <w:lang w:eastAsia="lt-LT"/>
        </w:rPr>
      </w:pPr>
      <w:r>
        <w:rPr>
          <w:rFonts w:ascii="Times New Roman" w:eastAsia="Times New Roman" w:hAnsi="Times New Roman" w:cs="Times New Roman"/>
          <w:spacing w:val="4"/>
          <w:lang w:eastAsia="lt-LT"/>
        </w:rPr>
        <w:t>Lenkija</w:t>
      </w:r>
    </w:p>
    <w:p w14:paraId="09AB7EDC" w14:textId="77777777" w:rsidR="002E65E1" w:rsidRDefault="002E65E1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5B2657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apie šį vaistą norite sužinoti daugiau, kreipkitės į vietinį registruotojo atstovą.</w:t>
      </w:r>
    </w:p>
    <w:p w14:paraId="78DAB4B3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POLPHARMA S.A. atstovybė </w:t>
      </w:r>
    </w:p>
    <w:p w14:paraId="79533E7F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E. Ožeškienės g. 18A</w:t>
      </w:r>
    </w:p>
    <w:p w14:paraId="09917791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LT-44254 Kaunas</w:t>
      </w:r>
    </w:p>
    <w:p w14:paraId="2CA498AB" w14:textId="77777777" w:rsidR="008A1592" w:rsidRDefault="008A1592" w:rsidP="008A159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Tel. +370 37 325131</w:t>
      </w:r>
    </w:p>
    <w:p w14:paraId="4181AB4B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95278D" w14:textId="77777777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BAE134" w14:textId="75B987C7" w:rsidR="00077176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Šis pakuotės lapelis paskutinį kartą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peržiūrėtas </w:t>
      </w:r>
      <w:r w:rsidR="00723E4E">
        <w:rPr>
          <w:rFonts w:ascii="Times New Roman" w:eastAsia="Times New Roman" w:hAnsi="Times New Roman" w:cs="Times New Roman"/>
          <w:b/>
          <w:szCs w:val="20"/>
          <w:lang w:eastAsia="lt-LT"/>
        </w:rPr>
        <w:t>2025-08-29</w:t>
      </w:r>
      <w:r w:rsidR="00B05B7D">
        <w:rPr>
          <w:rFonts w:ascii="Times New Roman" w:eastAsia="Times New Roman" w:hAnsi="Times New Roman" w:cs="Times New Roman"/>
          <w:b/>
          <w:szCs w:val="20"/>
          <w:lang w:eastAsia="lt-LT"/>
        </w:rPr>
        <w:t>.</w:t>
      </w:r>
    </w:p>
    <w:p w14:paraId="00F8035D" w14:textId="5E7BE05A" w:rsidR="008A1592" w:rsidRDefault="008A1592" w:rsidP="008A15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AC86FD" w14:textId="33277DFA" w:rsidR="008A1592" w:rsidRDefault="008A1592" w:rsidP="000D5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 xml:space="preserve">Išsami informacija apie šį </w:t>
      </w:r>
      <w:r>
        <w:rPr>
          <w:rFonts w:ascii="Times New Roman" w:eastAsia="Times New Roman" w:hAnsi="Times New Roman" w:cs="Times New Roman"/>
          <w:szCs w:val="24"/>
          <w:lang w:eastAsia="lt-LT"/>
        </w:rPr>
        <w:t>vaistą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  <w:szCs w:val="24"/>
          <w:lang w:eastAsia="lt-LT"/>
        </w:rPr>
        <w:t xml:space="preserve"> </w:t>
      </w:r>
      <w:hyperlink r:id="rId16" w:history="1">
        <w:r>
          <w:rPr>
            <w:rStyle w:val="Hipersaitas"/>
            <w:rFonts w:ascii="Times New Roman" w:eastAsia="SimSun" w:hAnsi="Times New Roman" w:cs="Times New Roman"/>
            <w:color w:val="0000FF"/>
            <w:szCs w:val="20"/>
            <w:lang w:eastAsia="lt-LT"/>
          </w:rPr>
          <w:t>http://www.vvkt.lt/</w:t>
        </w:r>
      </w:hyperlink>
      <w:r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6981B4F2" w14:textId="77777777" w:rsidR="001F391A" w:rsidRDefault="001F391A" w:rsidP="000D5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sectPr w:rsidR="001F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C87B" w14:textId="77777777" w:rsidR="00E333BC" w:rsidRDefault="00E333BC" w:rsidP="0053277D">
      <w:pPr>
        <w:spacing w:after="0" w:line="240" w:lineRule="auto"/>
      </w:pPr>
      <w:r>
        <w:separator/>
      </w:r>
    </w:p>
  </w:endnote>
  <w:endnote w:type="continuationSeparator" w:id="0">
    <w:p w14:paraId="173F71A0" w14:textId="77777777" w:rsidR="00E333BC" w:rsidRDefault="00E333BC" w:rsidP="0053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93B0" w14:textId="77777777" w:rsidR="00E333BC" w:rsidRDefault="00E333BC" w:rsidP="0053277D">
      <w:pPr>
        <w:spacing w:after="0" w:line="240" w:lineRule="auto"/>
      </w:pPr>
      <w:r>
        <w:separator/>
      </w:r>
    </w:p>
  </w:footnote>
  <w:footnote w:type="continuationSeparator" w:id="0">
    <w:p w14:paraId="2A2CA605" w14:textId="77777777" w:rsidR="00E333BC" w:rsidRDefault="00E333BC" w:rsidP="00532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60599"/>
    <w:multiLevelType w:val="multilevel"/>
    <w:tmpl w:val="F84E93E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3C5726EF"/>
    <w:multiLevelType w:val="hybridMultilevel"/>
    <w:tmpl w:val="A95EF0AA"/>
    <w:lvl w:ilvl="0" w:tplc="CA20CF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D4C16"/>
    <w:multiLevelType w:val="hybridMultilevel"/>
    <w:tmpl w:val="45ECF16E"/>
    <w:lvl w:ilvl="0" w:tplc="00000002">
      <w:numFmt w:val="bullet"/>
      <w:lvlText w:val="-"/>
      <w:lvlJc w:val="left"/>
      <w:pPr>
        <w:ind w:left="720" w:hanging="360"/>
      </w:pPr>
      <w:rPr>
        <w:rFonts w:ascii="Liberation Serif" w:hAnsi="Liberation Serif" w:cs="Liberation Serif" w:hint="default"/>
        <w:szCs w:val="22"/>
        <w:lang w:val="lt-LT" w:eastAsia="lt-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961764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216796">
    <w:abstractNumId w:val="1"/>
  </w:num>
  <w:num w:numId="3" w16cid:durableId="1603996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6B"/>
    <w:rsid w:val="000262B5"/>
    <w:rsid w:val="000667A3"/>
    <w:rsid w:val="00067A41"/>
    <w:rsid w:val="00077176"/>
    <w:rsid w:val="000D5178"/>
    <w:rsid w:val="00164633"/>
    <w:rsid w:val="00193C92"/>
    <w:rsid w:val="001A09E2"/>
    <w:rsid w:val="001A576E"/>
    <w:rsid w:val="001B1FDA"/>
    <w:rsid w:val="001D17A9"/>
    <w:rsid w:val="001F2043"/>
    <w:rsid w:val="001F391A"/>
    <w:rsid w:val="00203AD8"/>
    <w:rsid w:val="0021123D"/>
    <w:rsid w:val="00262EED"/>
    <w:rsid w:val="002E65E1"/>
    <w:rsid w:val="00363C95"/>
    <w:rsid w:val="003641FE"/>
    <w:rsid w:val="00371FD6"/>
    <w:rsid w:val="00393893"/>
    <w:rsid w:val="003D4048"/>
    <w:rsid w:val="004B2C27"/>
    <w:rsid w:val="00525276"/>
    <w:rsid w:val="0053277D"/>
    <w:rsid w:val="005821C5"/>
    <w:rsid w:val="0058492B"/>
    <w:rsid w:val="005E40D5"/>
    <w:rsid w:val="00637FB4"/>
    <w:rsid w:val="006432B2"/>
    <w:rsid w:val="00647495"/>
    <w:rsid w:val="00665F16"/>
    <w:rsid w:val="0071691D"/>
    <w:rsid w:val="00723E4E"/>
    <w:rsid w:val="0077044A"/>
    <w:rsid w:val="007C2139"/>
    <w:rsid w:val="007E066C"/>
    <w:rsid w:val="008148A2"/>
    <w:rsid w:val="008361CD"/>
    <w:rsid w:val="008433CC"/>
    <w:rsid w:val="00854523"/>
    <w:rsid w:val="0087609B"/>
    <w:rsid w:val="008A1592"/>
    <w:rsid w:val="008F331F"/>
    <w:rsid w:val="00924149"/>
    <w:rsid w:val="009738BC"/>
    <w:rsid w:val="009A09E7"/>
    <w:rsid w:val="009C009C"/>
    <w:rsid w:val="00A50830"/>
    <w:rsid w:val="00A61AA6"/>
    <w:rsid w:val="00AA5C9B"/>
    <w:rsid w:val="00AB4E2D"/>
    <w:rsid w:val="00AC77F9"/>
    <w:rsid w:val="00AC7E48"/>
    <w:rsid w:val="00AD7811"/>
    <w:rsid w:val="00AE18A8"/>
    <w:rsid w:val="00B045FE"/>
    <w:rsid w:val="00B05B7D"/>
    <w:rsid w:val="00B76A1D"/>
    <w:rsid w:val="00B96A35"/>
    <w:rsid w:val="00C073E8"/>
    <w:rsid w:val="00C8533A"/>
    <w:rsid w:val="00DC175A"/>
    <w:rsid w:val="00E2266B"/>
    <w:rsid w:val="00E23AB4"/>
    <w:rsid w:val="00E333BC"/>
    <w:rsid w:val="00E413EE"/>
    <w:rsid w:val="00E712F2"/>
    <w:rsid w:val="00ED7AC9"/>
    <w:rsid w:val="00F43B63"/>
    <w:rsid w:val="00F90DA3"/>
    <w:rsid w:val="00F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FE3C"/>
  <w15:chartTrackingRefBased/>
  <w15:docId w15:val="{BC073A81-A0B2-43A9-BF08-93A5FFB3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1592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A159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5276"/>
    <w:rPr>
      <w:rFonts w:ascii="Segoe UI" w:hAnsi="Segoe UI" w:cs="Segoe UI"/>
      <w:sz w:val="18"/>
      <w:szCs w:val="18"/>
      <w:lang w:val="lt-LT"/>
    </w:rPr>
  </w:style>
  <w:style w:type="paragraph" w:customStyle="1" w:styleId="EMEAEnBodyText">
    <w:name w:val="EMEA En Body Text"/>
    <w:basedOn w:val="prastasis"/>
    <w:rsid w:val="00637FB4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zh-CN"/>
    </w:rPr>
  </w:style>
  <w:style w:type="paragraph" w:styleId="Komentarotekstas">
    <w:name w:val="annotation text"/>
    <w:basedOn w:val="prastasis"/>
    <w:link w:val="KomentarotekstasDiagrama"/>
    <w:uiPriority w:val="99"/>
    <w:rsid w:val="00637FB4"/>
    <w:pPr>
      <w:tabs>
        <w:tab w:val="left" w:pos="567"/>
      </w:tabs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Numatytasispastraiposriftas"/>
    <w:uiPriority w:val="99"/>
    <w:semiHidden/>
    <w:rsid w:val="00637FB4"/>
    <w:rPr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rsid w:val="00637FB4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Default">
    <w:name w:val="Default"/>
    <w:rsid w:val="0063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E066C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apris.vvkt.lt/vvkt-web/public/nr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yperlink" Target="mailto:NepageidaujamaR@vvkt.lt" TargetMode="External"/><Relationship Id="rId10" Type="http://schemas.openxmlformats.org/officeDocument/2006/relationships/hyperlink" Target="https://vapris.vvkt.lt/vvkt-web/public/nrvSpeciali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49" ma:contentTypeDescription="Create a new document." ma:contentTypeScope="" ma:versionID="dba98afc1ae08381f5d1a94564653a4a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a6abc644d6fb0fa29fa45477d7ce0e23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ab4c40fc-b9da-498a-a643-ed8060d12465" xsi:nil="true"/>
    <Trade_x0020_name xmlns="ab4c40fc-b9da-498a-a643-ed8060d12465" xsi:nil="true"/>
    <TaxCatchAll xmlns="ab4c40fc-b9da-498a-a643-ed8060d12465" xsi:nil="true"/>
    <_Flow_SignoffStatus xmlns="5a086511-33fc-4d32-b298-ffdb5eac5094" xsi:nil="true"/>
    <lcf76f155ced4ddcb4097134ff3c332f xmlns="5a086511-33fc-4d32-b298-ffdb5eac5094">
      <Terms xmlns="http://schemas.microsoft.com/office/infopath/2007/PartnerControls"/>
    </lcf76f155ced4ddcb4097134ff3c332f>
    <Old_ID xmlns="5a086511-33fc-4d32-b298-ffdb5eac5094" xsi:nil="true"/>
  </documentManagement>
</p:properties>
</file>

<file path=customXml/itemProps1.xml><?xml version="1.0" encoding="utf-8"?>
<ds:datastoreItem xmlns:ds="http://schemas.openxmlformats.org/officeDocument/2006/customXml" ds:itemID="{90F89EBD-7807-4DBE-9AD2-4A33C8D1C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8CA31-6D7D-4360-A853-9FA20AD38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C469D-1B8B-4B25-860A-3DB00C49F8DF}">
  <ds:schemaRefs>
    <ds:schemaRef ds:uri="http://schemas.microsoft.com/office/2006/metadata/properties"/>
    <ds:schemaRef ds:uri="http://schemas.microsoft.com/office/infopath/2007/PartnerControls"/>
    <ds:schemaRef ds:uri="ab4c40fc-b9da-498a-a643-ed8060d12465"/>
    <ds:schemaRef ds:uri="5a086511-33fc-4d32-b298-ffdb5eac5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18374</Words>
  <Characters>10474</Characters>
  <Application>Microsoft Office Word</Application>
  <DocSecurity>0</DocSecurity>
  <Lines>87</Lines>
  <Paragraphs>57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Górniak Anna</dc:creator>
  <cp:keywords/>
  <dc:description/>
  <cp:lastModifiedBy>Albina Burkauskaitė</cp:lastModifiedBy>
  <cp:revision>3</cp:revision>
  <dcterms:created xsi:type="dcterms:W3CDTF">2026-02-13T13:01:00Z</dcterms:created>
  <dcterms:modified xsi:type="dcterms:W3CDTF">2026-02-13T13:02:00Z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0x0101002D3577D309241A44B691DF85F8A56B6E</vt:lpwstr>
  </property>
  <property fmtid="{D5CDD505-2E9C-101B-9397-08002B2CF9AE}" pid="3" name="MediaServiceImageTags">
    <vt:lpwstr/>
  </property>
  <property fmtid="{D5CDD505-2E9C-101B-9397-08002B2CF9AE}" pid="4" name="MSIP_Label_52c6716a-2832-4ee8-8ee5-b4471006f0c1_Enabled">
    <vt:lpwstr>true</vt:lpwstr>
  </property>
  <property fmtid="{D5CDD505-2E9C-101B-9397-08002B2CF9AE}" pid="5" name="MSIP_Label_52c6716a-2832-4ee8-8ee5-b4471006f0c1_SetDate">
    <vt:lpwstr>2025-10-13T08:56:00Z</vt:lpwstr>
  </property>
  <property fmtid="{D5CDD505-2E9C-101B-9397-08002B2CF9AE}" pid="6" name="MSIP_Label_52c6716a-2832-4ee8-8ee5-b4471006f0c1_Method">
    <vt:lpwstr>Privileged</vt:lpwstr>
  </property>
  <property fmtid="{D5CDD505-2E9C-101B-9397-08002B2CF9AE}" pid="7" name="MSIP_Label_52c6716a-2832-4ee8-8ee5-b4471006f0c1_Name">
    <vt:lpwstr>Poufne – Bez Oznaczeń</vt:lpwstr>
  </property>
  <property fmtid="{D5CDD505-2E9C-101B-9397-08002B2CF9AE}" pid="8" name="MSIP_Label_52c6716a-2832-4ee8-8ee5-b4471006f0c1_SiteId">
    <vt:lpwstr>edf3cfc4-ee60-4b92-a2cb-da2c123fc895</vt:lpwstr>
  </property>
  <property fmtid="{D5CDD505-2E9C-101B-9397-08002B2CF9AE}" pid="9" name="MSIP_Label_52c6716a-2832-4ee8-8ee5-b4471006f0c1_ActionId">
    <vt:lpwstr>c4ce4e27-0f98-4d24-bd02-70c9e889421a</vt:lpwstr>
  </property>
  <property fmtid="{D5CDD505-2E9C-101B-9397-08002B2CF9AE}" pid="10" name="MSIP_Label_52c6716a-2832-4ee8-8ee5-b4471006f0c1_ContentBits">
    <vt:lpwstr>0</vt:lpwstr>
  </property>
</Properties>
</file>