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3406" w:rsidRPr="00652228" w:rsidRDefault="00E13406" w:rsidP="00E13406">
      <w:pPr>
        <w:spacing w:after="0" w:line="240" w:lineRule="auto"/>
        <w:jc w:val="center"/>
        <w:rPr>
          <w:rFonts w:ascii="Times New Roman" w:hAnsi="Times New Roman"/>
          <w:b/>
          <w:lang w:val="lt-LT"/>
        </w:rPr>
      </w:pPr>
      <w:r w:rsidRPr="00652228">
        <w:rPr>
          <w:rFonts w:ascii="Times New Roman" w:hAnsi="Times New Roman"/>
          <w:b/>
          <w:lang w:val="lt-LT"/>
        </w:rPr>
        <w:t>P</w:t>
      </w:r>
      <w:r>
        <w:rPr>
          <w:rFonts w:ascii="Times New Roman" w:hAnsi="Times New Roman"/>
          <w:b/>
          <w:lang w:val="lt-LT"/>
        </w:rPr>
        <w:t>akuotės lapelis</w:t>
      </w:r>
      <w:r w:rsidRPr="00652228">
        <w:rPr>
          <w:rFonts w:ascii="Times New Roman" w:hAnsi="Times New Roman"/>
          <w:b/>
          <w:lang w:val="lt-LT"/>
        </w:rPr>
        <w:t xml:space="preserve">: </w:t>
      </w:r>
      <w:r>
        <w:rPr>
          <w:rFonts w:ascii="Times New Roman" w:hAnsi="Times New Roman"/>
          <w:b/>
          <w:lang w:val="lt-LT"/>
        </w:rPr>
        <w:t>informacija vartotojui</w:t>
      </w:r>
    </w:p>
    <w:p w:rsidR="00E13406" w:rsidRPr="00652228" w:rsidRDefault="00E13406" w:rsidP="00E13406">
      <w:pPr>
        <w:pStyle w:val="BTbEMEASMCA"/>
        <w:rPr>
          <w:rFonts w:ascii="Times New Roman" w:hAnsi="Times New Roman"/>
          <w:noProof w:val="0"/>
        </w:rPr>
      </w:pPr>
    </w:p>
    <w:p w:rsidR="00E13406" w:rsidRPr="00652228" w:rsidRDefault="00E13406" w:rsidP="00E13406">
      <w:pPr>
        <w:pStyle w:val="Antrats"/>
        <w:tabs>
          <w:tab w:val="clear" w:pos="4153"/>
          <w:tab w:val="clear" w:pos="8306"/>
          <w:tab w:val="left" w:pos="567"/>
        </w:tabs>
        <w:jc w:val="center"/>
        <w:rPr>
          <w:b/>
          <w:szCs w:val="22"/>
        </w:rPr>
      </w:pPr>
      <w:r w:rsidRPr="00652228">
        <w:rPr>
          <w:b/>
          <w:szCs w:val="22"/>
        </w:rPr>
        <w:t>PREDNISOLONE Polfa 5 mg tabletės</w:t>
      </w:r>
    </w:p>
    <w:p w:rsidR="00E13406" w:rsidRPr="00652228" w:rsidRDefault="00E13406" w:rsidP="00E13406">
      <w:pPr>
        <w:pStyle w:val="BTbEMEASMCA"/>
        <w:jc w:val="center"/>
        <w:rPr>
          <w:rFonts w:ascii="Times New Roman" w:hAnsi="Times New Roman"/>
          <w:b w:val="0"/>
          <w:noProof w:val="0"/>
        </w:rPr>
      </w:pPr>
      <w:r>
        <w:rPr>
          <w:rFonts w:ascii="Times New Roman" w:hAnsi="Times New Roman"/>
          <w:b w:val="0"/>
          <w:noProof w:val="0"/>
        </w:rPr>
        <w:t>p</w:t>
      </w:r>
      <w:r w:rsidRPr="00652228">
        <w:rPr>
          <w:rFonts w:ascii="Times New Roman" w:hAnsi="Times New Roman"/>
          <w:b w:val="0"/>
          <w:noProof w:val="0"/>
        </w:rPr>
        <w:t>rednizolonas</w:t>
      </w:r>
    </w:p>
    <w:p w:rsidR="00E13406" w:rsidRPr="00652228" w:rsidRDefault="00E13406" w:rsidP="00E13406">
      <w:pPr>
        <w:pStyle w:val="BTbEMEASMCA"/>
        <w:jc w:val="center"/>
        <w:rPr>
          <w:rFonts w:ascii="Times New Roman" w:hAnsi="Times New Roman"/>
          <w:noProof w:val="0"/>
        </w:rPr>
      </w:pPr>
    </w:p>
    <w:p w:rsidR="00E13406" w:rsidRPr="00467B7F" w:rsidRDefault="00E13406" w:rsidP="00E13406">
      <w:pPr>
        <w:pStyle w:val="BTbEMEASMCA"/>
        <w:rPr>
          <w:rFonts w:ascii="Times New Roman" w:hAnsi="Times New Roman"/>
          <w:noProof w:val="0"/>
        </w:rPr>
      </w:pPr>
      <w:r w:rsidRPr="00652228">
        <w:rPr>
          <w:rFonts w:ascii="Times New Roman" w:hAnsi="Times New Roman"/>
          <w:noProof w:val="0"/>
        </w:rPr>
        <w:t>Atidžiai perskaitykite visą šį lapelį, prieš pradėdami vartoti vaistą</w:t>
      </w:r>
      <w:r w:rsidRPr="006160A7">
        <w:rPr>
          <w:rFonts w:ascii="Times New Roman" w:hAnsi="Times New Roman"/>
          <w:noProof w:val="0"/>
        </w:rPr>
        <w:t>,</w:t>
      </w:r>
      <w:r w:rsidRPr="00467B7F">
        <w:rPr>
          <w:rFonts w:ascii="Times New Roman" w:hAnsi="Times New Roman"/>
          <w:szCs w:val="24"/>
        </w:rPr>
        <w:t xml:space="preserve"> nes jame pateikiama Jums svarbi informacija</w:t>
      </w:r>
      <w:r w:rsidRPr="006160A7">
        <w:rPr>
          <w:rFonts w:ascii="Times New Roman" w:hAnsi="Times New Roman"/>
          <w:noProof w:val="0"/>
        </w:rPr>
        <w:t>.</w:t>
      </w:r>
    </w:p>
    <w:p w:rsidR="00E13406" w:rsidRPr="00652228" w:rsidRDefault="00E13406" w:rsidP="00E13406">
      <w:pPr>
        <w:pStyle w:val="BT-EMEASMCA"/>
        <w:rPr>
          <w:rFonts w:ascii="Times New Roman" w:hAnsi="Times New Roman"/>
          <w:noProof w:val="0"/>
        </w:rPr>
      </w:pPr>
      <w:r w:rsidRPr="00652228">
        <w:rPr>
          <w:rFonts w:ascii="Times New Roman" w:hAnsi="Times New Roman"/>
          <w:noProof w:val="0"/>
        </w:rPr>
        <w:t>-</w:t>
      </w:r>
      <w:r w:rsidRPr="00652228">
        <w:rPr>
          <w:rFonts w:ascii="Times New Roman" w:hAnsi="Times New Roman"/>
          <w:noProof w:val="0"/>
        </w:rPr>
        <w:tab/>
        <w:t>Neišmeskite šio lapelio, nes vėl gali prireikti jį perskaityti.</w:t>
      </w:r>
    </w:p>
    <w:p w:rsidR="00E13406" w:rsidRPr="00652228" w:rsidRDefault="00E13406" w:rsidP="00E13406">
      <w:pPr>
        <w:pStyle w:val="BT-EMEASMCA"/>
        <w:rPr>
          <w:rFonts w:ascii="Times New Roman" w:hAnsi="Times New Roman"/>
          <w:noProof w:val="0"/>
        </w:rPr>
      </w:pPr>
      <w:r w:rsidRPr="00652228">
        <w:rPr>
          <w:rFonts w:ascii="Times New Roman" w:hAnsi="Times New Roman"/>
          <w:noProof w:val="0"/>
        </w:rPr>
        <w:t>-</w:t>
      </w:r>
      <w:r w:rsidRPr="00652228">
        <w:rPr>
          <w:rFonts w:ascii="Times New Roman" w:hAnsi="Times New Roman"/>
          <w:noProof w:val="0"/>
        </w:rPr>
        <w:tab/>
        <w:t>Jeigu kiltų daugiau klausimų, kreipkitės į gydytoją arba vaistininką.</w:t>
      </w:r>
    </w:p>
    <w:p w:rsidR="00E13406" w:rsidRPr="00652228" w:rsidRDefault="00E13406" w:rsidP="00E13406">
      <w:pPr>
        <w:pStyle w:val="BT-EMEASMCA"/>
        <w:rPr>
          <w:rFonts w:ascii="Times New Roman" w:hAnsi="Times New Roman"/>
          <w:noProof w:val="0"/>
        </w:rPr>
      </w:pPr>
      <w:r w:rsidRPr="00652228">
        <w:rPr>
          <w:rFonts w:ascii="Times New Roman" w:hAnsi="Times New Roman"/>
          <w:noProof w:val="0"/>
        </w:rPr>
        <w:t>-</w:t>
      </w:r>
      <w:r w:rsidRPr="00652228">
        <w:rPr>
          <w:rFonts w:ascii="Times New Roman" w:hAnsi="Times New Roman"/>
          <w:noProof w:val="0"/>
        </w:rPr>
        <w:tab/>
        <w:t xml:space="preserve">Šis vaistas skirtas </w:t>
      </w:r>
      <w:r>
        <w:rPr>
          <w:rFonts w:ascii="Times New Roman" w:hAnsi="Times New Roman"/>
          <w:noProof w:val="0"/>
        </w:rPr>
        <w:t xml:space="preserve">tik </w:t>
      </w:r>
      <w:r w:rsidRPr="00652228">
        <w:rPr>
          <w:rFonts w:ascii="Times New Roman" w:hAnsi="Times New Roman"/>
          <w:noProof w:val="0"/>
        </w:rPr>
        <w:t xml:space="preserve">Jums, todėl kitiems žmonėms jo duoti negalima. Vaistas gali jiems pakenkti (net tiems, kurių ligos </w:t>
      </w:r>
      <w:r>
        <w:rPr>
          <w:rFonts w:ascii="Times New Roman" w:hAnsi="Times New Roman"/>
          <w:noProof w:val="0"/>
        </w:rPr>
        <w:t>požymiai</w:t>
      </w:r>
      <w:r w:rsidRPr="00652228">
        <w:rPr>
          <w:rFonts w:ascii="Times New Roman" w:hAnsi="Times New Roman"/>
          <w:noProof w:val="0"/>
        </w:rPr>
        <w:t xml:space="preserve"> yra tokie patys kaip Jūsų).</w:t>
      </w:r>
    </w:p>
    <w:p w:rsidR="00E13406" w:rsidRPr="00652228" w:rsidRDefault="00E13406" w:rsidP="00E13406">
      <w:pPr>
        <w:pStyle w:val="BT-EMEASMCA"/>
        <w:rPr>
          <w:rFonts w:ascii="Times New Roman" w:hAnsi="Times New Roman"/>
          <w:noProof w:val="0"/>
        </w:rPr>
      </w:pPr>
      <w:r w:rsidRPr="00652228">
        <w:rPr>
          <w:rFonts w:ascii="Times New Roman" w:hAnsi="Times New Roman"/>
          <w:noProof w:val="0"/>
        </w:rPr>
        <w:t>-</w:t>
      </w:r>
      <w:r w:rsidRPr="00652228">
        <w:rPr>
          <w:rFonts w:ascii="Times New Roman" w:hAnsi="Times New Roman"/>
          <w:noProof w:val="0"/>
        </w:rPr>
        <w:tab/>
        <w:t xml:space="preserve">Jeigu pasireiškė šalutinis poveikis </w:t>
      </w:r>
      <w:r>
        <w:rPr>
          <w:rFonts w:ascii="Times New Roman" w:hAnsi="Times New Roman"/>
          <w:noProof w:val="0"/>
        </w:rPr>
        <w:t>(net jeigu jis šiame lapelyje nenurodytas)</w:t>
      </w:r>
      <w:r w:rsidRPr="00652228">
        <w:rPr>
          <w:rFonts w:ascii="Times New Roman" w:hAnsi="Times New Roman"/>
          <w:noProof w:val="0"/>
        </w:rPr>
        <w:t xml:space="preserve">, </w:t>
      </w:r>
      <w:r>
        <w:rPr>
          <w:rFonts w:ascii="Times New Roman" w:hAnsi="Times New Roman"/>
          <w:noProof w:val="0"/>
        </w:rPr>
        <w:t xml:space="preserve">kreipkitės į </w:t>
      </w:r>
      <w:r w:rsidRPr="00652228">
        <w:rPr>
          <w:rFonts w:ascii="Times New Roman" w:hAnsi="Times New Roman"/>
          <w:noProof w:val="0"/>
        </w:rPr>
        <w:t xml:space="preserve"> gydytoj</w:t>
      </w:r>
      <w:r>
        <w:rPr>
          <w:rFonts w:ascii="Times New Roman" w:hAnsi="Times New Roman"/>
          <w:noProof w:val="0"/>
        </w:rPr>
        <w:t>ą</w:t>
      </w:r>
      <w:r w:rsidRPr="00652228">
        <w:rPr>
          <w:rFonts w:ascii="Times New Roman" w:hAnsi="Times New Roman"/>
          <w:noProof w:val="0"/>
        </w:rPr>
        <w:t xml:space="preserve"> arba vaistinink</w:t>
      </w:r>
      <w:r>
        <w:rPr>
          <w:rFonts w:ascii="Times New Roman" w:hAnsi="Times New Roman"/>
          <w:noProof w:val="0"/>
        </w:rPr>
        <w:t>ą</w:t>
      </w:r>
      <w:r w:rsidRPr="00652228">
        <w:rPr>
          <w:rFonts w:ascii="Times New Roman" w:hAnsi="Times New Roman"/>
          <w:noProof w:val="0"/>
        </w:rPr>
        <w:t>.</w:t>
      </w:r>
    </w:p>
    <w:p w:rsidR="00E13406" w:rsidRPr="00652228" w:rsidRDefault="00E13406" w:rsidP="00E13406">
      <w:pPr>
        <w:pStyle w:val="BTEMEASMCA"/>
        <w:rPr>
          <w:rFonts w:ascii="Times New Roman" w:hAnsi="Times New Roman"/>
          <w:noProof w:val="0"/>
        </w:rPr>
      </w:pPr>
    </w:p>
    <w:p w:rsidR="00E13406" w:rsidRPr="00652228" w:rsidRDefault="00E13406" w:rsidP="00E13406">
      <w:pPr>
        <w:tabs>
          <w:tab w:val="left" w:pos="567"/>
        </w:tabs>
        <w:spacing w:after="0" w:line="240" w:lineRule="auto"/>
        <w:rPr>
          <w:rFonts w:ascii="Times New Roman" w:hAnsi="Times New Roman"/>
          <w:lang w:val="lt-LT"/>
        </w:rPr>
      </w:pPr>
    </w:p>
    <w:p w:rsidR="00E13406" w:rsidRDefault="00E13406" w:rsidP="00E13406">
      <w:pPr>
        <w:pStyle w:val="Antrat4"/>
        <w:spacing w:line="240" w:lineRule="auto"/>
        <w:contextualSpacing/>
      </w:pPr>
      <w:r w:rsidRPr="00B34FA1">
        <w:t>Apie ką rašoma šiame lapelyje?</w:t>
      </w:r>
    </w:p>
    <w:p w:rsidR="00E13406" w:rsidRPr="00EB6B86" w:rsidRDefault="00E13406" w:rsidP="00E13406">
      <w:pPr>
        <w:spacing w:line="240" w:lineRule="auto"/>
        <w:contextualSpacing/>
        <w:rPr>
          <w:rFonts w:ascii="Times New Roman" w:hAnsi="Times New Roman"/>
        </w:rPr>
      </w:pPr>
    </w:p>
    <w:p w:rsidR="00E13406" w:rsidRPr="00652228" w:rsidRDefault="00E13406" w:rsidP="00E13406">
      <w:pPr>
        <w:tabs>
          <w:tab w:val="left" w:pos="567"/>
        </w:tabs>
        <w:spacing w:after="0" w:line="240" w:lineRule="auto"/>
        <w:rPr>
          <w:rFonts w:ascii="Times New Roman" w:hAnsi="Times New Roman"/>
        </w:rPr>
      </w:pPr>
      <w:r w:rsidRPr="00652228">
        <w:rPr>
          <w:rFonts w:ascii="Times New Roman" w:hAnsi="Times New Roman"/>
        </w:rPr>
        <w:t>1.</w:t>
      </w:r>
      <w:r w:rsidRPr="00652228">
        <w:rPr>
          <w:rFonts w:ascii="Times New Roman" w:hAnsi="Times New Roman"/>
        </w:rPr>
        <w:tab/>
        <w:t>Kas yra PREDNISOLONE Polfa ir kam jis vartojamas</w:t>
      </w:r>
    </w:p>
    <w:p w:rsidR="00E13406" w:rsidRPr="00652228" w:rsidRDefault="00E13406" w:rsidP="00E13406">
      <w:pPr>
        <w:tabs>
          <w:tab w:val="left" w:pos="567"/>
        </w:tabs>
        <w:spacing w:after="0" w:line="240" w:lineRule="auto"/>
        <w:rPr>
          <w:rFonts w:ascii="Times New Roman" w:hAnsi="Times New Roman"/>
        </w:rPr>
      </w:pPr>
      <w:r w:rsidRPr="00652228">
        <w:rPr>
          <w:rFonts w:ascii="Times New Roman" w:hAnsi="Times New Roman"/>
        </w:rPr>
        <w:t>2.</w:t>
      </w:r>
      <w:r w:rsidRPr="00652228">
        <w:rPr>
          <w:rFonts w:ascii="Times New Roman" w:hAnsi="Times New Roman"/>
        </w:rPr>
        <w:tab/>
        <w:t>Kas žinotina prieš vartojant PREDNISOLONE Polfa</w:t>
      </w:r>
    </w:p>
    <w:p w:rsidR="00E13406" w:rsidRPr="00652228" w:rsidRDefault="00E13406" w:rsidP="00E13406">
      <w:pPr>
        <w:tabs>
          <w:tab w:val="left" w:pos="567"/>
        </w:tabs>
        <w:spacing w:after="0" w:line="240" w:lineRule="auto"/>
        <w:rPr>
          <w:rFonts w:ascii="Times New Roman" w:hAnsi="Times New Roman"/>
          <w:lang w:val="en-US"/>
        </w:rPr>
      </w:pPr>
      <w:r w:rsidRPr="00652228">
        <w:rPr>
          <w:rFonts w:ascii="Times New Roman" w:hAnsi="Times New Roman"/>
          <w:lang w:val="en-US"/>
        </w:rPr>
        <w:t>3.</w:t>
      </w:r>
      <w:r w:rsidRPr="00652228">
        <w:rPr>
          <w:rFonts w:ascii="Times New Roman" w:hAnsi="Times New Roman"/>
          <w:lang w:val="en-US"/>
        </w:rPr>
        <w:tab/>
        <w:t xml:space="preserve">Kaip vartoti PREDNISOLONE Polfa </w:t>
      </w:r>
    </w:p>
    <w:p w:rsidR="00E13406" w:rsidRPr="00652228" w:rsidRDefault="00E13406" w:rsidP="00E13406">
      <w:pPr>
        <w:tabs>
          <w:tab w:val="left" w:pos="567"/>
        </w:tabs>
        <w:spacing w:after="0" w:line="240" w:lineRule="auto"/>
        <w:rPr>
          <w:rFonts w:ascii="Times New Roman" w:hAnsi="Times New Roman"/>
          <w:lang w:val="en-US"/>
        </w:rPr>
      </w:pPr>
      <w:r w:rsidRPr="00652228">
        <w:rPr>
          <w:rFonts w:ascii="Times New Roman" w:hAnsi="Times New Roman"/>
          <w:lang w:val="en-US"/>
        </w:rPr>
        <w:t>4.</w:t>
      </w:r>
      <w:r w:rsidRPr="00652228">
        <w:rPr>
          <w:rFonts w:ascii="Times New Roman" w:hAnsi="Times New Roman"/>
          <w:lang w:val="en-US"/>
        </w:rPr>
        <w:tab/>
        <w:t>Galimas šalutinis poveikis</w:t>
      </w:r>
    </w:p>
    <w:p w:rsidR="00E13406" w:rsidRPr="00197DD2" w:rsidRDefault="00E13406" w:rsidP="00E13406">
      <w:pPr>
        <w:tabs>
          <w:tab w:val="left" w:pos="567"/>
        </w:tabs>
        <w:spacing w:after="0" w:line="240" w:lineRule="auto"/>
        <w:rPr>
          <w:rFonts w:ascii="Times New Roman" w:hAnsi="Times New Roman"/>
          <w:lang w:val="en-US"/>
        </w:rPr>
      </w:pPr>
      <w:r w:rsidRPr="00197DD2">
        <w:rPr>
          <w:rFonts w:ascii="Times New Roman" w:hAnsi="Times New Roman"/>
          <w:lang w:val="en-US"/>
        </w:rPr>
        <w:t>5.</w:t>
      </w:r>
      <w:r w:rsidRPr="00197DD2">
        <w:rPr>
          <w:rFonts w:ascii="Times New Roman" w:hAnsi="Times New Roman"/>
          <w:lang w:val="en-US"/>
        </w:rPr>
        <w:tab/>
        <w:t xml:space="preserve">Kaip laikyti PREDNISOLONE Polfa </w:t>
      </w:r>
    </w:p>
    <w:p w:rsidR="00E13406" w:rsidRPr="00197DD2" w:rsidRDefault="00E13406" w:rsidP="00E13406">
      <w:pPr>
        <w:tabs>
          <w:tab w:val="left" w:pos="567"/>
        </w:tabs>
        <w:spacing w:after="0" w:line="240" w:lineRule="auto"/>
        <w:rPr>
          <w:rFonts w:ascii="Times New Roman" w:hAnsi="Times New Roman"/>
          <w:lang w:val="en-US"/>
        </w:rPr>
      </w:pPr>
      <w:r w:rsidRPr="00197DD2">
        <w:rPr>
          <w:rFonts w:ascii="Times New Roman" w:hAnsi="Times New Roman"/>
          <w:lang w:val="en-US"/>
        </w:rPr>
        <w:t>6.</w:t>
      </w:r>
      <w:r w:rsidRPr="00197DD2">
        <w:rPr>
          <w:rFonts w:ascii="Times New Roman" w:hAnsi="Times New Roman"/>
          <w:lang w:val="en-US"/>
        </w:rPr>
        <w:tab/>
        <w:t>Pakuotės turinys ir kita informacija</w:t>
      </w:r>
    </w:p>
    <w:p w:rsidR="00E13406" w:rsidRPr="00197DD2" w:rsidRDefault="00E13406" w:rsidP="00E13406">
      <w:pPr>
        <w:tabs>
          <w:tab w:val="left" w:pos="567"/>
        </w:tabs>
        <w:spacing w:after="0" w:line="240" w:lineRule="auto"/>
        <w:rPr>
          <w:rFonts w:ascii="Times New Roman" w:hAnsi="Times New Roman"/>
          <w:lang w:val="en-US"/>
        </w:rPr>
      </w:pPr>
    </w:p>
    <w:p w:rsidR="00E13406" w:rsidRPr="00652228" w:rsidRDefault="00E13406" w:rsidP="00E13406">
      <w:pPr>
        <w:pStyle w:val="Pagrindinistekstas"/>
        <w:tabs>
          <w:tab w:val="left" w:pos="567"/>
        </w:tabs>
        <w:spacing w:line="240" w:lineRule="auto"/>
        <w:rPr>
          <w:b w:val="0"/>
          <w:i w:val="0"/>
          <w:szCs w:val="22"/>
        </w:rPr>
      </w:pPr>
    </w:p>
    <w:p w:rsidR="00E13406" w:rsidRPr="00652228" w:rsidRDefault="00E13406" w:rsidP="00E13406">
      <w:pPr>
        <w:pStyle w:val="Pagrindinistekstas"/>
        <w:tabs>
          <w:tab w:val="left" w:pos="567"/>
        </w:tabs>
        <w:spacing w:line="240" w:lineRule="auto"/>
        <w:ind w:left="360" w:hanging="360"/>
        <w:rPr>
          <w:b w:val="0"/>
          <w:i w:val="0"/>
          <w:szCs w:val="22"/>
        </w:rPr>
      </w:pPr>
      <w:r w:rsidRPr="00652228">
        <w:rPr>
          <w:i w:val="0"/>
          <w:szCs w:val="22"/>
        </w:rPr>
        <w:t>1.</w:t>
      </w:r>
      <w:r w:rsidRPr="00652228">
        <w:rPr>
          <w:i w:val="0"/>
          <w:szCs w:val="22"/>
        </w:rPr>
        <w:tab/>
        <w:t>K</w:t>
      </w:r>
      <w:r>
        <w:rPr>
          <w:i w:val="0"/>
          <w:szCs w:val="22"/>
        </w:rPr>
        <w:t>as</w:t>
      </w:r>
      <w:r w:rsidRPr="00652228">
        <w:rPr>
          <w:i w:val="0"/>
          <w:szCs w:val="22"/>
        </w:rPr>
        <w:t xml:space="preserve"> </w:t>
      </w:r>
      <w:r>
        <w:rPr>
          <w:i w:val="0"/>
          <w:szCs w:val="22"/>
        </w:rPr>
        <w:t>yra</w:t>
      </w:r>
      <w:r w:rsidRPr="00652228">
        <w:rPr>
          <w:i w:val="0"/>
          <w:szCs w:val="22"/>
        </w:rPr>
        <w:t xml:space="preserve"> PREDNISOLONE P</w:t>
      </w:r>
      <w:r>
        <w:rPr>
          <w:i w:val="0"/>
          <w:szCs w:val="22"/>
        </w:rPr>
        <w:t>olfa</w:t>
      </w:r>
      <w:r w:rsidRPr="00652228">
        <w:rPr>
          <w:i w:val="0"/>
          <w:szCs w:val="22"/>
        </w:rPr>
        <w:t xml:space="preserve"> </w:t>
      </w:r>
      <w:r>
        <w:rPr>
          <w:i w:val="0"/>
          <w:szCs w:val="22"/>
        </w:rPr>
        <w:t>ir kam jis vartojamas</w:t>
      </w:r>
    </w:p>
    <w:p w:rsidR="00E13406" w:rsidRDefault="00E13406" w:rsidP="00E13406">
      <w:pPr>
        <w:pStyle w:val="Pagrindinistekstas"/>
        <w:tabs>
          <w:tab w:val="left" w:pos="567"/>
        </w:tabs>
        <w:spacing w:line="240" w:lineRule="auto"/>
        <w:rPr>
          <w:b w:val="0"/>
          <w:i w:val="0"/>
          <w:szCs w:val="22"/>
        </w:rPr>
      </w:pPr>
    </w:p>
    <w:p w:rsidR="00E13406" w:rsidRPr="00652228" w:rsidRDefault="00E13406" w:rsidP="00E13406">
      <w:pPr>
        <w:pStyle w:val="Pagrindinistekstas"/>
        <w:tabs>
          <w:tab w:val="left" w:pos="567"/>
        </w:tabs>
        <w:spacing w:line="240" w:lineRule="auto"/>
        <w:rPr>
          <w:b w:val="0"/>
          <w:i w:val="0"/>
          <w:szCs w:val="22"/>
        </w:rPr>
      </w:pPr>
      <w:r w:rsidRPr="00652228">
        <w:rPr>
          <w:b w:val="0"/>
          <w:i w:val="0"/>
          <w:szCs w:val="22"/>
        </w:rPr>
        <w:t>Veiklioji PREDNISOLONE Polfa medžiaga prednizolonas priklauso uždegimą slopinančių vaistų, vadinamų gliukokortikoidais, grupei.</w:t>
      </w:r>
    </w:p>
    <w:p w:rsidR="00E13406" w:rsidRPr="00652228" w:rsidRDefault="00E13406" w:rsidP="00E13406">
      <w:pPr>
        <w:pStyle w:val="Pagrindinistekstas"/>
        <w:tabs>
          <w:tab w:val="left" w:pos="567"/>
        </w:tabs>
        <w:spacing w:line="240" w:lineRule="auto"/>
        <w:rPr>
          <w:b w:val="0"/>
          <w:i w:val="0"/>
          <w:szCs w:val="22"/>
        </w:rPr>
      </w:pPr>
    </w:p>
    <w:p w:rsidR="00E13406" w:rsidRPr="00652228" w:rsidRDefault="00E13406" w:rsidP="00E13406">
      <w:pPr>
        <w:pStyle w:val="Pagrindinistekstas"/>
        <w:tabs>
          <w:tab w:val="left" w:pos="567"/>
        </w:tabs>
        <w:spacing w:line="240" w:lineRule="auto"/>
        <w:rPr>
          <w:b w:val="0"/>
          <w:i w:val="0"/>
          <w:szCs w:val="22"/>
        </w:rPr>
      </w:pPr>
      <w:r w:rsidRPr="00652228">
        <w:rPr>
          <w:b w:val="0"/>
          <w:i w:val="0"/>
          <w:szCs w:val="22"/>
        </w:rPr>
        <w:t>PREDNISOLONE Polfa gydomos toliau išvardytos ligos.</w:t>
      </w:r>
    </w:p>
    <w:p w:rsidR="00E13406" w:rsidRPr="00652228" w:rsidRDefault="00E13406" w:rsidP="00E13406">
      <w:pPr>
        <w:pStyle w:val="Komentarotekstas"/>
        <w:numPr>
          <w:ilvl w:val="0"/>
          <w:numId w:val="2"/>
        </w:numPr>
        <w:tabs>
          <w:tab w:val="left" w:pos="567"/>
        </w:tabs>
        <w:ind w:left="567" w:hanging="567"/>
        <w:rPr>
          <w:sz w:val="22"/>
          <w:szCs w:val="22"/>
        </w:rPr>
      </w:pPr>
      <w:r w:rsidRPr="00652228">
        <w:rPr>
          <w:sz w:val="22"/>
          <w:szCs w:val="22"/>
        </w:rPr>
        <w:t>Kai kurios sąnarių bei jungiamojo audinio ligos (pvz., reumatoidinis artritas, jaunatvinis artritas ir kt.).</w:t>
      </w:r>
    </w:p>
    <w:p w:rsidR="00E13406" w:rsidRPr="00652228" w:rsidRDefault="00E13406" w:rsidP="00E13406">
      <w:pPr>
        <w:pStyle w:val="Komentarotekstas"/>
        <w:numPr>
          <w:ilvl w:val="0"/>
          <w:numId w:val="2"/>
        </w:numPr>
        <w:tabs>
          <w:tab w:val="left" w:pos="567"/>
        </w:tabs>
        <w:ind w:left="567" w:hanging="567"/>
        <w:rPr>
          <w:sz w:val="22"/>
          <w:szCs w:val="22"/>
        </w:rPr>
      </w:pPr>
      <w:r w:rsidRPr="00652228">
        <w:rPr>
          <w:sz w:val="22"/>
          <w:szCs w:val="22"/>
        </w:rPr>
        <w:t>Alerginės būklės (pvz., medikamentinė alergija).</w:t>
      </w:r>
    </w:p>
    <w:p w:rsidR="00E13406" w:rsidRPr="00652228" w:rsidRDefault="00E13406" w:rsidP="00E13406">
      <w:pPr>
        <w:pStyle w:val="Komentarotekstas"/>
        <w:numPr>
          <w:ilvl w:val="0"/>
          <w:numId w:val="2"/>
        </w:numPr>
        <w:tabs>
          <w:tab w:val="left" w:pos="567"/>
        </w:tabs>
        <w:ind w:left="567" w:hanging="567"/>
        <w:rPr>
          <w:sz w:val="22"/>
          <w:szCs w:val="22"/>
        </w:rPr>
      </w:pPr>
      <w:r w:rsidRPr="00652228">
        <w:rPr>
          <w:sz w:val="22"/>
          <w:szCs w:val="22"/>
        </w:rPr>
        <w:t>Kvėpavimo organų ligos (pvz., astma).</w:t>
      </w:r>
    </w:p>
    <w:p w:rsidR="00E13406" w:rsidRPr="00652228" w:rsidRDefault="00E13406" w:rsidP="00E13406">
      <w:pPr>
        <w:pStyle w:val="Komentarotekstas"/>
        <w:numPr>
          <w:ilvl w:val="0"/>
          <w:numId w:val="2"/>
        </w:numPr>
        <w:tabs>
          <w:tab w:val="left" w:pos="567"/>
        </w:tabs>
        <w:ind w:left="567" w:hanging="567"/>
        <w:rPr>
          <w:sz w:val="22"/>
          <w:szCs w:val="22"/>
        </w:rPr>
      </w:pPr>
      <w:r w:rsidRPr="00652228">
        <w:rPr>
          <w:sz w:val="22"/>
          <w:szCs w:val="22"/>
        </w:rPr>
        <w:t>Odos ligos (pvz., paprastoji pūslinė).</w:t>
      </w:r>
    </w:p>
    <w:p w:rsidR="00E13406" w:rsidRPr="00652228" w:rsidRDefault="00E13406" w:rsidP="00E13406">
      <w:pPr>
        <w:pStyle w:val="Komentarotekstas"/>
        <w:numPr>
          <w:ilvl w:val="0"/>
          <w:numId w:val="2"/>
        </w:numPr>
        <w:tabs>
          <w:tab w:val="left" w:pos="567"/>
        </w:tabs>
        <w:ind w:left="567" w:hanging="567"/>
        <w:rPr>
          <w:sz w:val="22"/>
          <w:szCs w:val="22"/>
        </w:rPr>
      </w:pPr>
      <w:r w:rsidRPr="00652228">
        <w:rPr>
          <w:sz w:val="22"/>
          <w:szCs w:val="22"/>
        </w:rPr>
        <w:t>Kai kurios išbėrimais ar mažakraujyste pasireiškiančios kraujo ligos.</w:t>
      </w:r>
    </w:p>
    <w:p w:rsidR="00E13406" w:rsidRPr="00652228" w:rsidRDefault="00E13406" w:rsidP="00E13406">
      <w:pPr>
        <w:pStyle w:val="Komentarotekstas"/>
        <w:numPr>
          <w:ilvl w:val="0"/>
          <w:numId w:val="2"/>
        </w:numPr>
        <w:tabs>
          <w:tab w:val="left" w:pos="567"/>
        </w:tabs>
        <w:ind w:left="567" w:hanging="567"/>
        <w:rPr>
          <w:sz w:val="22"/>
          <w:szCs w:val="22"/>
        </w:rPr>
      </w:pPr>
      <w:r w:rsidRPr="00652228">
        <w:rPr>
          <w:sz w:val="22"/>
          <w:szCs w:val="22"/>
        </w:rPr>
        <w:t>Virškinimo trakto ligos (pvz., opinis kolitas, Krono liga).</w:t>
      </w:r>
    </w:p>
    <w:p w:rsidR="00E13406" w:rsidRPr="00652228" w:rsidRDefault="00E13406" w:rsidP="00E13406">
      <w:pPr>
        <w:tabs>
          <w:tab w:val="left" w:pos="567"/>
        </w:tabs>
        <w:spacing w:after="0" w:line="240" w:lineRule="auto"/>
        <w:rPr>
          <w:rFonts w:ascii="Times New Roman" w:hAnsi="Times New Roman"/>
        </w:rPr>
      </w:pPr>
    </w:p>
    <w:p w:rsidR="00E13406" w:rsidRPr="00652228" w:rsidRDefault="00E13406" w:rsidP="00E13406">
      <w:pPr>
        <w:tabs>
          <w:tab w:val="left" w:pos="567"/>
        </w:tabs>
        <w:spacing w:after="0" w:line="240" w:lineRule="auto"/>
        <w:rPr>
          <w:rFonts w:ascii="Times New Roman" w:hAnsi="Times New Roman"/>
        </w:rPr>
      </w:pPr>
    </w:p>
    <w:p w:rsidR="00E13406" w:rsidRPr="00652228" w:rsidRDefault="00E13406" w:rsidP="00E13406">
      <w:pPr>
        <w:tabs>
          <w:tab w:val="left" w:pos="567"/>
        </w:tabs>
        <w:spacing w:after="0" w:line="240" w:lineRule="auto"/>
        <w:ind w:left="567" w:hanging="567"/>
        <w:rPr>
          <w:rFonts w:ascii="Times New Roman" w:hAnsi="Times New Roman"/>
          <w:b/>
        </w:rPr>
      </w:pPr>
      <w:r w:rsidRPr="00652228">
        <w:rPr>
          <w:rFonts w:ascii="Times New Roman" w:hAnsi="Times New Roman"/>
          <w:b/>
        </w:rPr>
        <w:t>2.</w:t>
      </w:r>
      <w:r w:rsidRPr="00652228">
        <w:rPr>
          <w:rFonts w:ascii="Times New Roman" w:hAnsi="Times New Roman"/>
          <w:b/>
        </w:rPr>
        <w:tab/>
        <w:t>K</w:t>
      </w:r>
      <w:r>
        <w:rPr>
          <w:rFonts w:ascii="Times New Roman" w:hAnsi="Times New Roman"/>
          <w:b/>
        </w:rPr>
        <w:t xml:space="preserve">as žinotina prieš vartojant </w:t>
      </w:r>
      <w:r w:rsidRPr="00652228">
        <w:rPr>
          <w:rFonts w:ascii="Times New Roman" w:hAnsi="Times New Roman"/>
          <w:b/>
        </w:rPr>
        <w:t>PREDNISOLONE P</w:t>
      </w:r>
      <w:r>
        <w:rPr>
          <w:rFonts w:ascii="Times New Roman" w:hAnsi="Times New Roman"/>
          <w:b/>
        </w:rPr>
        <w:t>olfa</w:t>
      </w:r>
    </w:p>
    <w:p w:rsidR="00E13406" w:rsidRPr="00652228" w:rsidRDefault="00E13406" w:rsidP="00E13406">
      <w:pPr>
        <w:tabs>
          <w:tab w:val="left" w:pos="567"/>
        </w:tabs>
        <w:spacing w:after="0" w:line="240" w:lineRule="auto"/>
        <w:rPr>
          <w:rFonts w:ascii="Times New Roman" w:hAnsi="Times New Roman"/>
          <w:b/>
        </w:rPr>
      </w:pPr>
    </w:p>
    <w:p w:rsidR="00E13406" w:rsidRPr="00652228" w:rsidRDefault="00E13406" w:rsidP="00E13406">
      <w:pPr>
        <w:tabs>
          <w:tab w:val="left" w:pos="567"/>
        </w:tabs>
        <w:spacing w:after="0" w:line="240" w:lineRule="auto"/>
        <w:rPr>
          <w:rFonts w:ascii="Times New Roman" w:hAnsi="Times New Roman"/>
          <w:b/>
        </w:rPr>
      </w:pPr>
      <w:r w:rsidRPr="00652228">
        <w:rPr>
          <w:rFonts w:ascii="Times New Roman" w:hAnsi="Times New Roman"/>
          <w:b/>
        </w:rPr>
        <w:t>PREDNISOLONE Polfa vartoti negalima:</w:t>
      </w:r>
    </w:p>
    <w:p w:rsidR="00E13406" w:rsidRPr="00652228" w:rsidRDefault="00E13406" w:rsidP="00E13406">
      <w:pPr>
        <w:pStyle w:val="Komentarotekstas"/>
        <w:numPr>
          <w:ilvl w:val="0"/>
          <w:numId w:val="2"/>
        </w:numPr>
        <w:tabs>
          <w:tab w:val="left" w:pos="567"/>
        </w:tabs>
        <w:ind w:left="567" w:hanging="567"/>
        <w:rPr>
          <w:sz w:val="22"/>
          <w:szCs w:val="22"/>
        </w:rPr>
      </w:pPr>
      <w:r w:rsidRPr="00652228">
        <w:rPr>
          <w:sz w:val="22"/>
          <w:szCs w:val="22"/>
        </w:rPr>
        <w:t xml:space="preserve">jeigu yra alergija </w:t>
      </w:r>
      <w:r>
        <w:rPr>
          <w:sz w:val="22"/>
          <w:szCs w:val="22"/>
        </w:rPr>
        <w:t>veikliajai medžiagai</w:t>
      </w:r>
      <w:r w:rsidRPr="00652228">
        <w:rPr>
          <w:sz w:val="22"/>
          <w:szCs w:val="22"/>
        </w:rPr>
        <w:t xml:space="preserve"> arba bet kuriai pagalbinei </w:t>
      </w:r>
      <w:r>
        <w:rPr>
          <w:sz w:val="22"/>
          <w:szCs w:val="22"/>
        </w:rPr>
        <w:t>šio vaisto</w:t>
      </w:r>
      <w:r w:rsidRPr="00652228">
        <w:rPr>
          <w:sz w:val="22"/>
          <w:szCs w:val="22"/>
        </w:rPr>
        <w:t xml:space="preserve"> medžiagai</w:t>
      </w:r>
      <w:r>
        <w:rPr>
          <w:sz w:val="22"/>
          <w:szCs w:val="22"/>
        </w:rPr>
        <w:t xml:space="preserve"> (jos išvardytos 6 skyriuje)</w:t>
      </w:r>
      <w:r w:rsidRPr="00652228">
        <w:rPr>
          <w:sz w:val="22"/>
          <w:szCs w:val="22"/>
        </w:rPr>
        <w:t>;</w:t>
      </w:r>
    </w:p>
    <w:p w:rsidR="00E13406" w:rsidRPr="00652228" w:rsidRDefault="00E13406" w:rsidP="00E13406">
      <w:pPr>
        <w:pStyle w:val="Komentarotekstas"/>
        <w:numPr>
          <w:ilvl w:val="0"/>
          <w:numId w:val="2"/>
        </w:numPr>
        <w:tabs>
          <w:tab w:val="left" w:pos="567"/>
        </w:tabs>
        <w:ind w:left="567" w:hanging="567"/>
        <w:rPr>
          <w:sz w:val="22"/>
          <w:szCs w:val="22"/>
        </w:rPr>
      </w:pPr>
      <w:r w:rsidRPr="00652228">
        <w:rPr>
          <w:sz w:val="22"/>
          <w:szCs w:val="22"/>
        </w:rPr>
        <w:t>jeigu sergate sunkia vis</w:t>
      </w:r>
      <w:r>
        <w:rPr>
          <w:sz w:val="22"/>
          <w:szCs w:val="22"/>
        </w:rPr>
        <w:t>ame</w:t>
      </w:r>
      <w:r w:rsidRPr="00652228">
        <w:rPr>
          <w:sz w:val="22"/>
          <w:szCs w:val="22"/>
        </w:rPr>
        <w:t xml:space="preserve"> organizm</w:t>
      </w:r>
      <w:r>
        <w:rPr>
          <w:sz w:val="22"/>
          <w:szCs w:val="22"/>
        </w:rPr>
        <w:t>e</w:t>
      </w:r>
      <w:r w:rsidRPr="00652228">
        <w:rPr>
          <w:sz w:val="22"/>
          <w:szCs w:val="22"/>
        </w:rPr>
        <w:t xml:space="preserve"> </w:t>
      </w:r>
      <w:r>
        <w:rPr>
          <w:sz w:val="22"/>
          <w:szCs w:val="22"/>
        </w:rPr>
        <w:t>išplitusia</w:t>
      </w:r>
      <w:r w:rsidRPr="00652228">
        <w:rPr>
          <w:sz w:val="22"/>
          <w:szCs w:val="22"/>
        </w:rPr>
        <w:t xml:space="preserve"> infekcine liga, nebent skiriamas specifinis gydymas;</w:t>
      </w:r>
    </w:p>
    <w:p w:rsidR="00E13406" w:rsidRPr="00652228" w:rsidRDefault="00E13406" w:rsidP="00E13406">
      <w:pPr>
        <w:pStyle w:val="Komentarotekstas"/>
        <w:numPr>
          <w:ilvl w:val="0"/>
          <w:numId w:val="2"/>
        </w:numPr>
        <w:tabs>
          <w:tab w:val="left" w:pos="567"/>
        </w:tabs>
        <w:ind w:left="567" w:hanging="567"/>
        <w:rPr>
          <w:sz w:val="22"/>
          <w:szCs w:val="22"/>
        </w:rPr>
      </w:pPr>
      <w:r w:rsidRPr="00652228">
        <w:rPr>
          <w:sz w:val="22"/>
          <w:szCs w:val="22"/>
        </w:rPr>
        <w:t>jeigu yra skrandžio ir žarnyno opaligė;</w:t>
      </w:r>
    </w:p>
    <w:p w:rsidR="00E13406" w:rsidRPr="00652228" w:rsidRDefault="00E13406" w:rsidP="00E13406">
      <w:pPr>
        <w:pStyle w:val="Komentarotekstas"/>
        <w:numPr>
          <w:ilvl w:val="0"/>
          <w:numId w:val="2"/>
        </w:numPr>
        <w:tabs>
          <w:tab w:val="left" w:pos="567"/>
        </w:tabs>
        <w:ind w:left="567" w:hanging="567"/>
        <w:rPr>
          <w:sz w:val="22"/>
          <w:szCs w:val="22"/>
        </w:rPr>
      </w:pPr>
      <w:r w:rsidRPr="00652228">
        <w:rPr>
          <w:sz w:val="22"/>
          <w:szCs w:val="22"/>
        </w:rPr>
        <w:t>jeigu yra sunki osteoporozė (kaulinio audinio masės sumažėjimas);</w:t>
      </w:r>
    </w:p>
    <w:p w:rsidR="00E13406" w:rsidRPr="00652228" w:rsidRDefault="00E13406" w:rsidP="00E13406">
      <w:pPr>
        <w:pStyle w:val="Komentarotekstas"/>
        <w:numPr>
          <w:ilvl w:val="0"/>
          <w:numId w:val="2"/>
        </w:numPr>
        <w:tabs>
          <w:tab w:val="left" w:pos="567"/>
        </w:tabs>
        <w:ind w:left="567" w:hanging="567"/>
        <w:rPr>
          <w:sz w:val="22"/>
          <w:szCs w:val="22"/>
        </w:rPr>
      </w:pPr>
      <w:r w:rsidRPr="00652228">
        <w:rPr>
          <w:sz w:val="22"/>
          <w:szCs w:val="22"/>
        </w:rPr>
        <w:t>jeigu sergate sunkia psichikos liga;</w:t>
      </w:r>
    </w:p>
    <w:p w:rsidR="00E13406" w:rsidRPr="00652228" w:rsidRDefault="00E13406" w:rsidP="00E13406">
      <w:pPr>
        <w:pStyle w:val="Komentarotekstas"/>
        <w:numPr>
          <w:ilvl w:val="0"/>
          <w:numId w:val="2"/>
        </w:numPr>
        <w:tabs>
          <w:tab w:val="left" w:pos="567"/>
        </w:tabs>
        <w:ind w:left="567" w:hanging="567"/>
        <w:rPr>
          <w:sz w:val="22"/>
          <w:szCs w:val="22"/>
        </w:rPr>
      </w:pPr>
      <w:r w:rsidRPr="00652228">
        <w:rPr>
          <w:sz w:val="22"/>
          <w:szCs w:val="22"/>
        </w:rPr>
        <w:t>jeigu yra virusinė infekcija (pvz., juostinė ir paprastoji pūslelinė, vėjaraupiai);</w:t>
      </w:r>
    </w:p>
    <w:p w:rsidR="00E13406" w:rsidRPr="00652228" w:rsidRDefault="00E13406" w:rsidP="00E13406">
      <w:pPr>
        <w:pStyle w:val="Komentarotekstas"/>
        <w:numPr>
          <w:ilvl w:val="0"/>
          <w:numId w:val="2"/>
        </w:numPr>
        <w:tabs>
          <w:tab w:val="left" w:pos="567"/>
        </w:tabs>
        <w:ind w:left="567" w:hanging="567"/>
        <w:rPr>
          <w:sz w:val="22"/>
          <w:szCs w:val="22"/>
        </w:rPr>
      </w:pPr>
      <w:r w:rsidRPr="00652228">
        <w:rPr>
          <w:sz w:val="22"/>
          <w:szCs w:val="22"/>
        </w:rPr>
        <w:t>jeigu yra tam tikras lėtinis aktyvus kepenų uždegimas;</w:t>
      </w:r>
    </w:p>
    <w:p w:rsidR="00E13406" w:rsidRPr="00652228" w:rsidRDefault="00E13406" w:rsidP="00E13406">
      <w:pPr>
        <w:pStyle w:val="Komentarotekstas"/>
        <w:numPr>
          <w:ilvl w:val="0"/>
          <w:numId w:val="2"/>
        </w:numPr>
        <w:tabs>
          <w:tab w:val="left" w:pos="567"/>
        </w:tabs>
        <w:ind w:left="567" w:hanging="567"/>
        <w:rPr>
          <w:sz w:val="22"/>
          <w:szCs w:val="22"/>
        </w:rPr>
      </w:pPr>
      <w:r w:rsidRPr="00652228">
        <w:rPr>
          <w:sz w:val="22"/>
          <w:szCs w:val="22"/>
        </w:rPr>
        <w:t>jeigu liko maždaug 8 savaitės iki numatomo skiepijimo ar yra pirmos 2 savaitės po skiepijimo;</w:t>
      </w:r>
    </w:p>
    <w:p w:rsidR="00E13406" w:rsidRPr="00652228" w:rsidRDefault="00E13406" w:rsidP="00E13406">
      <w:pPr>
        <w:pStyle w:val="Komentarotekstas"/>
        <w:numPr>
          <w:ilvl w:val="0"/>
          <w:numId w:val="2"/>
        </w:numPr>
        <w:tabs>
          <w:tab w:val="left" w:pos="567"/>
        </w:tabs>
        <w:ind w:left="567" w:hanging="567"/>
        <w:rPr>
          <w:sz w:val="22"/>
          <w:szCs w:val="22"/>
        </w:rPr>
      </w:pPr>
      <w:r w:rsidRPr="00652228">
        <w:rPr>
          <w:sz w:val="22"/>
          <w:szCs w:val="22"/>
        </w:rPr>
        <w:t>jeigu nustatyta sisteminė parazitų sukelta liga;</w:t>
      </w:r>
    </w:p>
    <w:p w:rsidR="00E13406" w:rsidRPr="00652228" w:rsidRDefault="00E13406" w:rsidP="00E13406">
      <w:pPr>
        <w:pStyle w:val="Komentarotekstas"/>
        <w:numPr>
          <w:ilvl w:val="0"/>
          <w:numId w:val="2"/>
        </w:numPr>
        <w:tabs>
          <w:tab w:val="left" w:pos="567"/>
        </w:tabs>
        <w:ind w:left="567" w:hanging="567"/>
        <w:rPr>
          <w:sz w:val="22"/>
          <w:szCs w:val="22"/>
        </w:rPr>
      </w:pPr>
      <w:r w:rsidRPr="00652228">
        <w:rPr>
          <w:sz w:val="22"/>
          <w:szCs w:val="22"/>
        </w:rPr>
        <w:t>jeigu sergate poliomielitu;</w:t>
      </w:r>
    </w:p>
    <w:p w:rsidR="00E13406" w:rsidRPr="00652228" w:rsidRDefault="00E13406" w:rsidP="00E13406">
      <w:pPr>
        <w:pStyle w:val="Komentarotekstas"/>
        <w:numPr>
          <w:ilvl w:val="0"/>
          <w:numId w:val="2"/>
        </w:numPr>
        <w:tabs>
          <w:tab w:val="left" w:pos="567"/>
        </w:tabs>
        <w:ind w:left="567" w:hanging="567"/>
        <w:rPr>
          <w:sz w:val="22"/>
          <w:szCs w:val="22"/>
        </w:rPr>
      </w:pPr>
      <w:r w:rsidRPr="00652228">
        <w:rPr>
          <w:sz w:val="22"/>
          <w:szCs w:val="22"/>
        </w:rPr>
        <w:t>jei po BCŽ skiepų patino ir tapo skausmingi limfmazgiai (pasireiškė limfadenitas);</w:t>
      </w:r>
    </w:p>
    <w:p w:rsidR="00E13406" w:rsidRPr="00652228" w:rsidRDefault="00E13406" w:rsidP="00E13406">
      <w:pPr>
        <w:pStyle w:val="Komentarotekstas"/>
        <w:numPr>
          <w:ilvl w:val="0"/>
          <w:numId w:val="2"/>
        </w:numPr>
        <w:tabs>
          <w:tab w:val="left" w:pos="567"/>
        </w:tabs>
        <w:ind w:left="567" w:hanging="567"/>
        <w:rPr>
          <w:sz w:val="22"/>
          <w:szCs w:val="22"/>
        </w:rPr>
      </w:pPr>
      <w:r w:rsidRPr="00652228">
        <w:rPr>
          <w:sz w:val="22"/>
          <w:szCs w:val="22"/>
        </w:rPr>
        <w:lastRenderedPageBreak/>
        <w:t xml:space="preserve">jeigu yra glaukoma (akispūdžio </w:t>
      </w:r>
      <w:r>
        <w:rPr>
          <w:sz w:val="22"/>
          <w:szCs w:val="22"/>
        </w:rPr>
        <w:t>padidėjimas</w:t>
      </w:r>
      <w:r w:rsidRPr="00652228">
        <w:rPr>
          <w:sz w:val="22"/>
          <w:szCs w:val="22"/>
        </w:rPr>
        <w:t>);</w:t>
      </w:r>
    </w:p>
    <w:p w:rsidR="00E13406" w:rsidRPr="00652228" w:rsidRDefault="00E13406" w:rsidP="00E13406">
      <w:pPr>
        <w:pStyle w:val="Komentarotekstas"/>
        <w:numPr>
          <w:ilvl w:val="0"/>
          <w:numId w:val="2"/>
        </w:numPr>
        <w:tabs>
          <w:tab w:val="left" w:pos="567"/>
        </w:tabs>
        <w:ind w:left="567" w:hanging="567"/>
        <w:rPr>
          <w:sz w:val="22"/>
          <w:szCs w:val="22"/>
        </w:rPr>
      </w:pPr>
      <w:r w:rsidRPr="00652228">
        <w:rPr>
          <w:sz w:val="22"/>
          <w:szCs w:val="22"/>
        </w:rPr>
        <w:t xml:space="preserve">jeigu yra sustiprėjusi antinksčių veikla (Kušingo sindromas); </w:t>
      </w:r>
    </w:p>
    <w:p w:rsidR="00E13406" w:rsidRPr="00652228" w:rsidRDefault="00E13406" w:rsidP="00E13406">
      <w:pPr>
        <w:pStyle w:val="Komentarotekstas"/>
        <w:numPr>
          <w:ilvl w:val="0"/>
          <w:numId w:val="2"/>
        </w:numPr>
        <w:tabs>
          <w:tab w:val="left" w:pos="567"/>
        </w:tabs>
        <w:ind w:left="567" w:hanging="567"/>
        <w:rPr>
          <w:sz w:val="22"/>
          <w:szCs w:val="22"/>
        </w:rPr>
      </w:pPr>
      <w:r w:rsidRPr="00652228">
        <w:rPr>
          <w:sz w:val="22"/>
          <w:szCs w:val="22"/>
        </w:rPr>
        <w:t xml:space="preserve">jeigu </w:t>
      </w:r>
      <w:r>
        <w:rPr>
          <w:sz w:val="22"/>
          <w:szCs w:val="22"/>
        </w:rPr>
        <w:t>sergate</w:t>
      </w:r>
      <w:r w:rsidRPr="00652228">
        <w:rPr>
          <w:sz w:val="22"/>
          <w:szCs w:val="22"/>
        </w:rPr>
        <w:t xml:space="preserve"> tuberkulioz</w:t>
      </w:r>
      <w:r>
        <w:rPr>
          <w:sz w:val="22"/>
          <w:szCs w:val="22"/>
        </w:rPr>
        <w:t>e</w:t>
      </w:r>
      <w:r w:rsidRPr="00652228">
        <w:rPr>
          <w:sz w:val="22"/>
          <w:szCs w:val="22"/>
        </w:rPr>
        <w:t>;</w:t>
      </w:r>
    </w:p>
    <w:p w:rsidR="00E13406" w:rsidRPr="00652228" w:rsidRDefault="00E13406" w:rsidP="00E13406">
      <w:pPr>
        <w:pStyle w:val="Komentarotekstas"/>
        <w:numPr>
          <w:ilvl w:val="0"/>
          <w:numId w:val="2"/>
        </w:numPr>
        <w:tabs>
          <w:tab w:val="left" w:pos="567"/>
        </w:tabs>
        <w:ind w:left="567" w:hanging="567"/>
        <w:rPr>
          <w:sz w:val="22"/>
          <w:szCs w:val="22"/>
        </w:rPr>
      </w:pPr>
      <w:r w:rsidRPr="00652228">
        <w:rPr>
          <w:sz w:val="22"/>
          <w:szCs w:val="22"/>
        </w:rPr>
        <w:t>jeigu yra trys pirmieji nėštumo mėnesiai.</w:t>
      </w:r>
    </w:p>
    <w:p w:rsidR="00E13406" w:rsidRDefault="00E13406" w:rsidP="00E13406">
      <w:pPr>
        <w:pStyle w:val="Default"/>
        <w:ind w:left="360"/>
        <w:rPr>
          <w:rFonts w:ascii="Times New Roman" w:hAnsi="Times New Roman" w:cs="Times New Roman"/>
          <w:sz w:val="22"/>
          <w:szCs w:val="22"/>
          <w:lang w:val="lt-LT"/>
        </w:rPr>
      </w:pPr>
    </w:p>
    <w:p w:rsidR="00E13406" w:rsidRPr="00197DD2" w:rsidRDefault="00E13406" w:rsidP="00E13406">
      <w:pPr>
        <w:tabs>
          <w:tab w:val="left" w:pos="567"/>
        </w:tabs>
        <w:spacing w:after="0" w:line="240" w:lineRule="auto"/>
        <w:rPr>
          <w:rFonts w:ascii="Times New Roman" w:hAnsi="Times New Roman"/>
          <w:b/>
          <w:lang w:val="lt-LT"/>
        </w:rPr>
      </w:pPr>
      <w:r w:rsidRPr="007C69AB">
        <w:rPr>
          <w:rFonts w:ascii="Times New Roman" w:hAnsi="Times New Roman"/>
          <w:b/>
          <w:lang w:val="lt-LT"/>
        </w:rPr>
        <w:t xml:space="preserve">Įspėjimai ir </w:t>
      </w:r>
      <w:r w:rsidRPr="00197DD2">
        <w:rPr>
          <w:rFonts w:ascii="Times New Roman" w:hAnsi="Times New Roman"/>
          <w:b/>
          <w:lang w:val="lt-LT"/>
        </w:rPr>
        <w:t>atsargumo priemonės</w:t>
      </w:r>
    </w:p>
    <w:p w:rsidR="00E13406" w:rsidRPr="00197DD2" w:rsidRDefault="00E13406" w:rsidP="00E13406">
      <w:pPr>
        <w:tabs>
          <w:tab w:val="left" w:pos="567"/>
        </w:tabs>
        <w:spacing w:after="0" w:line="240" w:lineRule="auto"/>
        <w:rPr>
          <w:rFonts w:ascii="Times New Roman" w:hAnsi="Times New Roman"/>
          <w:lang w:val="lt-LT"/>
        </w:rPr>
      </w:pPr>
      <w:r w:rsidRPr="00197DD2">
        <w:rPr>
          <w:rFonts w:ascii="Times New Roman" w:hAnsi="Times New Roman"/>
          <w:lang w:val="lt-LT"/>
        </w:rPr>
        <w:t>Pasitarkite su gydytoju, pries pradėdami vartoti PREDNISOLONE Polfa, jeigu:</w:t>
      </w:r>
    </w:p>
    <w:p w:rsidR="00E13406" w:rsidRPr="00652228" w:rsidRDefault="00E13406" w:rsidP="00E13406">
      <w:pPr>
        <w:pStyle w:val="Komentarotekstas"/>
        <w:numPr>
          <w:ilvl w:val="0"/>
          <w:numId w:val="2"/>
        </w:numPr>
        <w:tabs>
          <w:tab w:val="left" w:pos="567"/>
        </w:tabs>
        <w:ind w:left="567" w:hanging="567"/>
        <w:rPr>
          <w:sz w:val="22"/>
          <w:szCs w:val="22"/>
        </w:rPr>
      </w:pPr>
      <w:r w:rsidRPr="00652228">
        <w:rPr>
          <w:sz w:val="22"/>
          <w:szCs w:val="22"/>
        </w:rPr>
        <w:t>grybelių sukelta liga gydoma amfotericinu B (gali atsirasti širdies sutrikimų);</w:t>
      </w:r>
    </w:p>
    <w:p w:rsidR="00E13406" w:rsidRPr="00652228" w:rsidRDefault="00E13406" w:rsidP="00E13406">
      <w:pPr>
        <w:pStyle w:val="Komentarotekstas"/>
        <w:numPr>
          <w:ilvl w:val="0"/>
          <w:numId w:val="2"/>
        </w:numPr>
        <w:tabs>
          <w:tab w:val="left" w:pos="567"/>
        </w:tabs>
        <w:ind w:left="567" w:hanging="567"/>
        <w:rPr>
          <w:sz w:val="22"/>
          <w:szCs w:val="22"/>
        </w:rPr>
      </w:pPr>
      <w:r w:rsidRPr="00652228">
        <w:rPr>
          <w:sz w:val="22"/>
          <w:szCs w:val="22"/>
        </w:rPr>
        <w:t>patiriate stresą (gali reikėti didinti vaisto dozę);</w:t>
      </w:r>
    </w:p>
    <w:p w:rsidR="00E13406" w:rsidRPr="00652228" w:rsidRDefault="00E13406" w:rsidP="00E13406">
      <w:pPr>
        <w:pStyle w:val="Komentarotekstas"/>
        <w:numPr>
          <w:ilvl w:val="0"/>
          <w:numId w:val="2"/>
        </w:numPr>
        <w:tabs>
          <w:tab w:val="left" w:pos="567"/>
        </w:tabs>
        <w:ind w:left="567" w:hanging="567"/>
        <w:rPr>
          <w:sz w:val="22"/>
          <w:szCs w:val="22"/>
        </w:rPr>
      </w:pPr>
      <w:r w:rsidRPr="00652228">
        <w:rPr>
          <w:sz w:val="22"/>
          <w:szCs w:val="22"/>
        </w:rPr>
        <w:t>atsiranda infekcinės ligos požymių (karščiavimas, gerklės skausmas ir kt.). PREDNISOLONE Polfa gali slopinti infekcijos požymius, be to, gydymo metu dėl imuninės sistemos slopinimo infekcijos rizika padidėja;</w:t>
      </w:r>
    </w:p>
    <w:p w:rsidR="00E13406" w:rsidRPr="00652228" w:rsidRDefault="00E13406" w:rsidP="00E13406">
      <w:pPr>
        <w:pStyle w:val="Komentarotekstas"/>
        <w:numPr>
          <w:ilvl w:val="0"/>
          <w:numId w:val="2"/>
        </w:numPr>
        <w:tabs>
          <w:tab w:val="left" w:pos="567"/>
        </w:tabs>
        <w:ind w:left="567" w:hanging="567"/>
        <w:rPr>
          <w:sz w:val="22"/>
          <w:szCs w:val="22"/>
        </w:rPr>
      </w:pPr>
      <w:r w:rsidRPr="00652228">
        <w:rPr>
          <w:sz w:val="22"/>
          <w:szCs w:val="22"/>
        </w:rPr>
        <w:t>viduriuojate;</w:t>
      </w:r>
    </w:p>
    <w:p w:rsidR="00E13406" w:rsidRPr="00652228" w:rsidRDefault="00E13406" w:rsidP="00E13406">
      <w:pPr>
        <w:pStyle w:val="Komentarotekstas"/>
        <w:numPr>
          <w:ilvl w:val="0"/>
          <w:numId w:val="2"/>
        </w:numPr>
        <w:tabs>
          <w:tab w:val="left" w:pos="567"/>
        </w:tabs>
        <w:ind w:left="567" w:hanging="567"/>
        <w:rPr>
          <w:sz w:val="22"/>
          <w:szCs w:val="22"/>
        </w:rPr>
      </w:pPr>
      <w:r w:rsidRPr="00652228">
        <w:rPr>
          <w:sz w:val="22"/>
          <w:szCs w:val="22"/>
        </w:rPr>
        <w:t>pablogėja rega ar atsiranda kitokių akių simptomų;</w:t>
      </w:r>
    </w:p>
    <w:p w:rsidR="00E13406" w:rsidRPr="00652228" w:rsidRDefault="00E13406" w:rsidP="00E13406">
      <w:pPr>
        <w:pStyle w:val="Komentarotekstas"/>
        <w:numPr>
          <w:ilvl w:val="0"/>
          <w:numId w:val="2"/>
        </w:numPr>
        <w:tabs>
          <w:tab w:val="left" w:pos="567"/>
        </w:tabs>
        <w:ind w:left="567" w:hanging="567"/>
        <w:rPr>
          <w:sz w:val="22"/>
          <w:szCs w:val="22"/>
        </w:rPr>
      </w:pPr>
      <w:r w:rsidRPr="00652228">
        <w:rPr>
          <w:sz w:val="22"/>
          <w:szCs w:val="22"/>
        </w:rPr>
        <w:t>planuojate skiepytis;</w:t>
      </w:r>
    </w:p>
    <w:p w:rsidR="00E13406" w:rsidRPr="00652228" w:rsidRDefault="00E13406" w:rsidP="00E13406">
      <w:pPr>
        <w:pStyle w:val="Komentarotekstas"/>
        <w:numPr>
          <w:ilvl w:val="0"/>
          <w:numId w:val="2"/>
        </w:numPr>
        <w:tabs>
          <w:tab w:val="left" w:pos="567"/>
        </w:tabs>
        <w:ind w:left="567" w:hanging="567"/>
        <w:rPr>
          <w:sz w:val="22"/>
          <w:szCs w:val="22"/>
        </w:rPr>
      </w:pPr>
      <w:r w:rsidRPr="00652228">
        <w:rPr>
          <w:sz w:val="22"/>
          <w:szCs w:val="22"/>
        </w:rPr>
        <w:t>sergate tuberkulioze;</w:t>
      </w:r>
    </w:p>
    <w:p w:rsidR="00E13406" w:rsidRPr="00652228" w:rsidRDefault="00E13406" w:rsidP="00E13406">
      <w:pPr>
        <w:pStyle w:val="Komentarotekstas"/>
        <w:numPr>
          <w:ilvl w:val="0"/>
          <w:numId w:val="2"/>
        </w:numPr>
        <w:tabs>
          <w:tab w:val="left" w:pos="567"/>
        </w:tabs>
        <w:ind w:left="567" w:hanging="567"/>
        <w:rPr>
          <w:sz w:val="22"/>
          <w:szCs w:val="22"/>
        </w:rPr>
      </w:pPr>
      <w:r w:rsidRPr="00652228">
        <w:rPr>
          <w:sz w:val="22"/>
          <w:szCs w:val="22"/>
        </w:rPr>
        <w:t>susilpnėjusi skydliaukės veikla ar sergate kepenų ciroze (gali tekti mažinti dozę);</w:t>
      </w:r>
    </w:p>
    <w:p w:rsidR="00E13406" w:rsidRPr="00652228" w:rsidRDefault="00E13406" w:rsidP="00E13406">
      <w:pPr>
        <w:pStyle w:val="Komentarotekstas"/>
        <w:numPr>
          <w:ilvl w:val="0"/>
          <w:numId w:val="2"/>
        </w:numPr>
        <w:tabs>
          <w:tab w:val="left" w:pos="567"/>
        </w:tabs>
        <w:ind w:left="567" w:hanging="567"/>
        <w:rPr>
          <w:sz w:val="22"/>
          <w:szCs w:val="22"/>
        </w:rPr>
      </w:pPr>
      <w:r w:rsidRPr="00652228">
        <w:rPr>
          <w:sz w:val="22"/>
          <w:szCs w:val="22"/>
        </w:rPr>
        <w:t>atsiranda psichikos sutrikimų (euforija, nemiga, greita nuotaikų kaita, sunki depresija, haliucinacijų);</w:t>
      </w:r>
    </w:p>
    <w:p w:rsidR="00E13406" w:rsidRPr="00652228" w:rsidRDefault="00E13406" w:rsidP="00E13406">
      <w:pPr>
        <w:pStyle w:val="Komentarotekstas"/>
        <w:numPr>
          <w:ilvl w:val="0"/>
          <w:numId w:val="2"/>
        </w:numPr>
        <w:tabs>
          <w:tab w:val="left" w:pos="567"/>
        </w:tabs>
        <w:ind w:left="567" w:hanging="567"/>
        <w:rPr>
          <w:sz w:val="22"/>
          <w:szCs w:val="22"/>
        </w:rPr>
      </w:pPr>
      <w:r w:rsidRPr="00652228">
        <w:rPr>
          <w:sz w:val="22"/>
          <w:szCs w:val="22"/>
        </w:rPr>
        <w:t>yra krešėjimo sutrikimų ir reikia vartoti acetilsalicilo rūgšties (aspirino);</w:t>
      </w:r>
    </w:p>
    <w:p w:rsidR="00E13406" w:rsidRPr="00652228" w:rsidRDefault="00E13406" w:rsidP="00E13406">
      <w:pPr>
        <w:pStyle w:val="Komentarotekstas"/>
        <w:numPr>
          <w:ilvl w:val="0"/>
          <w:numId w:val="2"/>
        </w:numPr>
        <w:tabs>
          <w:tab w:val="left" w:pos="567"/>
        </w:tabs>
        <w:ind w:left="567" w:hanging="567"/>
        <w:rPr>
          <w:sz w:val="22"/>
          <w:szCs w:val="22"/>
        </w:rPr>
      </w:pPr>
      <w:r w:rsidRPr="00652228">
        <w:rPr>
          <w:sz w:val="22"/>
          <w:szCs w:val="22"/>
        </w:rPr>
        <w:t>sergate nespecifiniu opiniu kolitu (uždegimu pasireiškiančia žarnyno liga), yra pūlinė infekcija, žarnų divertikuliozė („kišenių“ atsiradimas žarnyne), neseniai atlikta žarnų sujungimo operacija, sergama aktyvia arba slaptąja virškinimo trakto opa, yra inkstų funkcijos nepakankamumas, padidėjęs kraujospūdis, osteoporozė (kaulų masės sumažėjimas), sunkioji miastenija (raumenų silpnumu pasireiškianti liga), diabetas, glaukoma (akispūdžio padidėjimas), grybelių ar virusų sukelta infekcine liga, cukraus kiekio kraujyje padidėjimas, baltymo kiekio kraujyje sumažėjimas, kepenų veiklos sutrikimas;</w:t>
      </w:r>
    </w:p>
    <w:p w:rsidR="00E13406" w:rsidRPr="00652228" w:rsidRDefault="00E13406" w:rsidP="00E13406">
      <w:pPr>
        <w:pStyle w:val="Komentarotekstas"/>
        <w:numPr>
          <w:ilvl w:val="0"/>
          <w:numId w:val="2"/>
        </w:numPr>
        <w:tabs>
          <w:tab w:val="left" w:pos="567"/>
        </w:tabs>
        <w:ind w:left="567" w:hanging="567"/>
        <w:rPr>
          <w:sz w:val="22"/>
          <w:szCs w:val="22"/>
        </w:rPr>
      </w:pPr>
      <w:r>
        <w:rPr>
          <w:sz w:val="22"/>
          <w:szCs w:val="22"/>
        </w:rPr>
        <w:t xml:space="preserve">esate infekuotas ŽIV ar </w:t>
      </w:r>
      <w:r w:rsidRPr="00652228">
        <w:rPr>
          <w:sz w:val="22"/>
          <w:szCs w:val="22"/>
        </w:rPr>
        <w:t>sergate AIDS;</w:t>
      </w:r>
    </w:p>
    <w:p w:rsidR="00E13406" w:rsidRPr="00652228" w:rsidRDefault="00E13406" w:rsidP="00E13406">
      <w:pPr>
        <w:pStyle w:val="Komentarotekstas"/>
        <w:numPr>
          <w:ilvl w:val="0"/>
          <w:numId w:val="2"/>
        </w:numPr>
        <w:tabs>
          <w:tab w:val="left" w:pos="567"/>
        </w:tabs>
        <w:ind w:left="567" w:hanging="567"/>
        <w:rPr>
          <w:sz w:val="22"/>
          <w:szCs w:val="22"/>
        </w:rPr>
      </w:pPr>
      <w:r w:rsidRPr="00652228">
        <w:rPr>
          <w:sz w:val="22"/>
          <w:szCs w:val="22"/>
        </w:rPr>
        <w:t>yra akių pūslelinė;</w:t>
      </w:r>
    </w:p>
    <w:p w:rsidR="00E13406" w:rsidRDefault="00E13406" w:rsidP="00E13406">
      <w:pPr>
        <w:pStyle w:val="Komentarotekstas"/>
        <w:numPr>
          <w:ilvl w:val="0"/>
          <w:numId w:val="2"/>
        </w:numPr>
        <w:tabs>
          <w:tab w:val="left" w:pos="567"/>
        </w:tabs>
        <w:ind w:left="567" w:hanging="567"/>
        <w:rPr>
          <w:sz w:val="22"/>
          <w:szCs w:val="22"/>
        </w:rPr>
      </w:pPr>
      <w:r w:rsidRPr="00652228">
        <w:rPr>
          <w:sz w:val="22"/>
          <w:szCs w:val="22"/>
        </w:rPr>
        <w:t xml:space="preserve">vartojate metotreksato (imuninę sistemą slopinančio </w:t>
      </w:r>
      <w:r>
        <w:rPr>
          <w:sz w:val="22"/>
          <w:szCs w:val="22"/>
        </w:rPr>
        <w:t>vaisto</w:t>
      </w:r>
      <w:r w:rsidRPr="00652228">
        <w:rPr>
          <w:sz w:val="22"/>
          <w:szCs w:val="22"/>
        </w:rPr>
        <w:t>) ar mifepristono (vaisto abortui sukelti).</w:t>
      </w:r>
    </w:p>
    <w:p w:rsidR="00E13406" w:rsidRPr="00BC0377" w:rsidRDefault="00E13406" w:rsidP="00E13406">
      <w:pPr>
        <w:pStyle w:val="Komentarotekstas"/>
        <w:numPr>
          <w:ilvl w:val="0"/>
          <w:numId w:val="2"/>
        </w:numPr>
        <w:tabs>
          <w:tab w:val="left" w:pos="567"/>
        </w:tabs>
        <w:ind w:left="567" w:hanging="567"/>
        <w:rPr>
          <w:sz w:val="22"/>
          <w:szCs w:val="22"/>
        </w:rPr>
      </w:pPr>
      <w:r w:rsidRPr="00F4710E">
        <w:rPr>
          <w:bCs/>
          <w:sz w:val="22"/>
          <w:szCs w:val="22"/>
        </w:rPr>
        <w:t>jeigu pradėtumėte matyti lyg per miglą arba jums pasireikštų kit</w:t>
      </w:r>
      <w:r>
        <w:rPr>
          <w:bCs/>
          <w:sz w:val="22"/>
          <w:szCs w:val="22"/>
        </w:rPr>
        <w:t>ų</w:t>
      </w:r>
      <w:r w:rsidRPr="00F4710E">
        <w:rPr>
          <w:bCs/>
          <w:sz w:val="22"/>
          <w:szCs w:val="22"/>
        </w:rPr>
        <w:t xml:space="preserve"> regėjimo sutrikim</w:t>
      </w:r>
      <w:r>
        <w:rPr>
          <w:bCs/>
          <w:sz w:val="22"/>
          <w:szCs w:val="22"/>
        </w:rPr>
        <w:t>ų</w:t>
      </w:r>
      <w:r w:rsidRPr="00F4710E">
        <w:rPr>
          <w:bCs/>
          <w:sz w:val="22"/>
          <w:szCs w:val="22"/>
        </w:rPr>
        <w:t>, kreipkitės į savo gydytoją.</w:t>
      </w:r>
      <w:r>
        <w:rPr>
          <w:bCs/>
          <w:sz w:val="22"/>
          <w:szCs w:val="22"/>
        </w:rPr>
        <w:t xml:space="preserve"> </w:t>
      </w:r>
    </w:p>
    <w:p w:rsidR="00E13406" w:rsidRPr="00BC0377" w:rsidRDefault="00E13406" w:rsidP="00E13406">
      <w:pPr>
        <w:pStyle w:val="Komentarotekstas"/>
        <w:numPr>
          <w:ilvl w:val="0"/>
          <w:numId w:val="2"/>
        </w:numPr>
        <w:tabs>
          <w:tab w:val="left" w:pos="567"/>
        </w:tabs>
        <w:ind w:left="567" w:hanging="567"/>
        <w:rPr>
          <w:sz w:val="22"/>
          <w:szCs w:val="22"/>
        </w:rPr>
      </w:pPr>
      <w:r w:rsidRPr="00BC0377">
        <w:rPr>
          <w:rFonts w:eastAsia="Calibri"/>
          <w:color w:val="000000"/>
          <w:sz w:val="22"/>
          <w:szCs w:val="22"/>
          <w:lang w:eastAsia="en-GB"/>
        </w:rPr>
        <w:t xml:space="preserve">skleroderma (t.p. žinoma kaip sisteminė sklerozė, autoimuninis sutrikimas), nes vartojant 15 mg per parą ar didesnes vaisto dozes gali padidėti sunkios komplikacijos, t. y. sklerodermos sukeltos inkstų krizės, rizika. Sklerodermos sukelta inkstų krizė pasireiškia padidėjusiu kraujospūdžiu ir sumažėjusiu šlapimo išsiskyrimu. Gydytojas gali Jums patarti reguliariai tikrintis kraujospūdį ir tirti šlapimą. </w:t>
      </w:r>
    </w:p>
    <w:p w:rsidR="00E13406" w:rsidRPr="00197DD2" w:rsidRDefault="00E13406" w:rsidP="00E13406">
      <w:pPr>
        <w:tabs>
          <w:tab w:val="left" w:pos="567"/>
        </w:tabs>
        <w:spacing w:after="0" w:line="240" w:lineRule="auto"/>
        <w:rPr>
          <w:rFonts w:ascii="Times New Roman" w:hAnsi="Times New Roman"/>
          <w:lang w:val="lt-LT"/>
        </w:rPr>
      </w:pPr>
    </w:p>
    <w:p w:rsidR="00E13406" w:rsidRPr="00652228" w:rsidRDefault="00E13406" w:rsidP="00E13406">
      <w:pPr>
        <w:pStyle w:val="Komentarotekstas"/>
        <w:tabs>
          <w:tab w:val="left" w:pos="567"/>
        </w:tabs>
        <w:rPr>
          <w:sz w:val="22"/>
          <w:szCs w:val="22"/>
        </w:rPr>
      </w:pPr>
      <w:r w:rsidRPr="00652228">
        <w:rPr>
          <w:sz w:val="22"/>
          <w:szCs w:val="22"/>
        </w:rPr>
        <w:t>Didelės prednizolono dozės gali didinti kraujospūdį, vandens ir natrio susilaikymą organizme bei skatinti kalio išsiskyrimą, todėl būtina valgyti maistą, kuriame mažiau natrio, bei papildomai vartoti kalio preparatų.</w:t>
      </w:r>
    </w:p>
    <w:p w:rsidR="00E13406" w:rsidRPr="00652228" w:rsidRDefault="00E13406" w:rsidP="00E13406">
      <w:pPr>
        <w:pStyle w:val="Komentarotekstas"/>
        <w:tabs>
          <w:tab w:val="left" w:pos="567"/>
        </w:tabs>
        <w:rPr>
          <w:sz w:val="22"/>
          <w:szCs w:val="22"/>
        </w:rPr>
      </w:pPr>
    </w:p>
    <w:p w:rsidR="00E13406" w:rsidRPr="00652228" w:rsidRDefault="00E13406" w:rsidP="00E13406">
      <w:pPr>
        <w:pStyle w:val="Komentarotekstas"/>
        <w:tabs>
          <w:tab w:val="left" w:pos="567"/>
        </w:tabs>
        <w:rPr>
          <w:sz w:val="22"/>
          <w:szCs w:val="22"/>
        </w:rPr>
      </w:pPr>
      <w:r w:rsidRPr="00652228">
        <w:rPr>
          <w:sz w:val="22"/>
          <w:szCs w:val="22"/>
        </w:rPr>
        <w:t xml:space="preserve">Prednizolonas didina kalcio išsiskyrimą iš organizmo. </w:t>
      </w:r>
    </w:p>
    <w:p w:rsidR="00E13406" w:rsidRPr="00652228" w:rsidRDefault="00E13406" w:rsidP="00E13406">
      <w:pPr>
        <w:pStyle w:val="Komentarotekstas"/>
        <w:tabs>
          <w:tab w:val="left" w:pos="567"/>
        </w:tabs>
        <w:rPr>
          <w:sz w:val="22"/>
          <w:szCs w:val="22"/>
        </w:rPr>
      </w:pPr>
    </w:p>
    <w:p w:rsidR="00E13406" w:rsidRPr="00652228" w:rsidRDefault="00E13406" w:rsidP="00E13406">
      <w:pPr>
        <w:pStyle w:val="Komentarotekstas"/>
        <w:tabs>
          <w:tab w:val="left" w:pos="567"/>
        </w:tabs>
        <w:rPr>
          <w:sz w:val="22"/>
          <w:szCs w:val="22"/>
        </w:rPr>
      </w:pPr>
      <w:r w:rsidRPr="00652228">
        <w:rPr>
          <w:sz w:val="22"/>
          <w:szCs w:val="22"/>
        </w:rPr>
        <w:t>Gydymo prednizolonu negalima nutraukti staiga, nes gali atsirasti tokių simptomų kaip karščiavimas, raumenų ir sąnarių skausmas, silpnumas. Vykdykite gydytojo nurodymus.</w:t>
      </w:r>
    </w:p>
    <w:p w:rsidR="00E13406" w:rsidRPr="00652228" w:rsidRDefault="00E13406" w:rsidP="00E13406">
      <w:pPr>
        <w:pStyle w:val="Komentarotekstas"/>
        <w:tabs>
          <w:tab w:val="left" w:pos="567"/>
        </w:tabs>
        <w:rPr>
          <w:sz w:val="22"/>
          <w:szCs w:val="22"/>
        </w:rPr>
      </w:pPr>
    </w:p>
    <w:p w:rsidR="00E13406" w:rsidRPr="00652228" w:rsidRDefault="00E13406" w:rsidP="00E13406">
      <w:pPr>
        <w:pStyle w:val="Komentarotekstas"/>
        <w:tabs>
          <w:tab w:val="left" w:pos="567"/>
        </w:tabs>
        <w:rPr>
          <w:sz w:val="22"/>
          <w:szCs w:val="22"/>
        </w:rPr>
      </w:pPr>
      <w:r w:rsidRPr="00652228">
        <w:rPr>
          <w:sz w:val="22"/>
          <w:szCs w:val="22"/>
        </w:rPr>
        <w:t>Kai kuriems vyrams gliukokortikoidai gali didinti arba mažinti spermijų kiekį ir judrumą, todėl gali pakisti vaisingumas.</w:t>
      </w:r>
    </w:p>
    <w:p w:rsidR="00E13406" w:rsidRPr="00652228" w:rsidRDefault="00E13406" w:rsidP="00E13406">
      <w:pPr>
        <w:pStyle w:val="Komentarotekstas"/>
        <w:tabs>
          <w:tab w:val="left" w:pos="567"/>
        </w:tabs>
        <w:rPr>
          <w:sz w:val="22"/>
          <w:szCs w:val="22"/>
        </w:rPr>
      </w:pPr>
    </w:p>
    <w:p w:rsidR="00E13406" w:rsidRPr="00652228" w:rsidRDefault="00E13406" w:rsidP="00E13406">
      <w:pPr>
        <w:pStyle w:val="Komentarotekstas"/>
        <w:tabs>
          <w:tab w:val="left" w:pos="567"/>
        </w:tabs>
        <w:rPr>
          <w:sz w:val="22"/>
          <w:szCs w:val="22"/>
        </w:rPr>
      </w:pPr>
      <w:r w:rsidRPr="00652228">
        <w:rPr>
          <w:sz w:val="22"/>
          <w:szCs w:val="22"/>
        </w:rPr>
        <w:t>Jei vartojama didelė dozė, gali pasireikšti vadinamasis steroidinis diabetas (cukraus kiekio kraujyje padidėjimas), kuris, gydymą nutraukus, išnyksta.</w:t>
      </w:r>
    </w:p>
    <w:p w:rsidR="00E13406" w:rsidRPr="00652228" w:rsidRDefault="00E13406" w:rsidP="00E13406">
      <w:pPr>
        <w:pStyle w:val="Komentarotekstas"/>
        <w:tabs>
          <w:tab w:val="left" w:pos="567"/>
        </w:tabs>
        <w:rPr>
          <w:sz w:val="22"/>
          <w:szCs w:val="22"/>
        </w:rPr>
      </w:pPr>
    </w:p>
    <w:p w:rsidR="00E13406" w:rsidRDefault="00E13406" w:rsidP="00E13406">
      <w:pPr>
        <w:pStyle w:val="Komentarotekstas"/>
        <w:tabs>
          <w:tab w:val="left" w:pos="567"/>
        </w:tabs>
        <w:rPr>
          <w:sz w:val="22"/>
          <w:szCs w:val="22"/>
        </w:rPr>
      </w:pPr>
      <w:r w:rsidRPr="00652228">
        <w:rPr>
          <w:sz w:val="22"/>
          <w:szCs w:val="22"/>
        </w:rPr>
        <w:t>Būtina vengti kontakto su asmenimis, sergančiais vėjaraupiais ir juostine</w:t>
      </w:r>
      <w:r>
        <w:rPr>
          <w:sz w:val="22"/>
          <w:szCs w:val="22"/>
        </w:rPr>
        <w:t xml:space="preserve"> pūsleline</w:t>
      </w:r>
      <w:r w:rsidRPr="00652228">
        <w:rPr>
          <w:sz w:val="22"/>
          <w:szCs w:val="22"/>
        </w:rPr>
        <w:t>.</w:t>
      </w:r>
    </w:p>
    <w:p w:rsidR="00E13406" w:rsidRDefault="00E13406" w:rsidP="00E13406">
      <w:pPr>
        <w:pStyle w:val="Komentarotekstas"/>
        <w:tabs>
          <w:tab w:val="left" w:pos="567"/>
        </w:tabs>
        <w:rPr>
          <w:sz w:val="22"/>
          <w:szCs w:val="22"/>
        </w:rPr>
      </w:pPr>
    </w:p>
    <w:p w:rsidR="00E13406" w:rsidRPr="00BC0377" w:rsidRDefault="00E13406" w:rsidP="00E13406">
      <w:pPr>
        <w:pStyle w:val="Komentarotekstas"/>
        <w:tabs>
          <w:tab w:val="left" w:pos="567"/>
        </w:tabs>
        <w:rPr>
          <w:b/>
          <w:sz w:val="22"/>
          <w:szCs w:val="22"/>
        </w:rPr>
      </w:pPr>
      <w:r>
        <w:rPr>
          <w:b/>
          <w:sz w:val="22"/>
          <w:szCs w:val="22"/>
        </w:rPr>
        <w:lastRenderedPageBreak/>
        <w:t>Vaikams ir paaugliams</w:t>
      </w:r>
    </w:p>
    <w:p w:rsidR="00E13406" w:rsidRPr="00652228" w:rsidRDefault="00E13406" w:rsidP="00E13406">
      <w:pPr>
        <w:pStyle w:val="Komentarotekstas"/>
        <w:tabs>
          <w:tab w:val="left" w:pos="567"/>
        </w:tabs>
        <w:rPr>
          <w:sz w:val="22"/>
          <w:szCs w:val="22"/>
        </w:rPr>
      </w:pPr>
      <w:r w:rsidRPr="00652228">
        <w:rPr>
          <w:sz w:val="22"/>
          <w:szCs w:val="22"/>
        </w:rPr>
        <w:t>Kūdikius ir vaikus, ilgai gydytus prednizolonu, būtina nuolat sekti, kadangi yra augimo ir vystymosi sutrikimo rizika.</w:t>
      </w:r>
    </w:p>
    <w:p w:rsidR="00E13406" w:rsidRPr="00652228" w:rsidRDefault="00E13406" w:rsidP="00E13406">
      <w:pPr>
        <w:tabs>
          <w:tab w:val="left" w:pos="567"/>
        </w:tabs>
        <w:spacing w:after="0" w:line="240" w:lineRule="auto"/>
        <w:rPr>
          <w:rFonts w:ascii="Times New Roman" w:hAnsi="Times New Roman"/>
          <w:lang w:val="lt-LT"/>
        </w:rPr>
      </w:pPr>
    </w:p>
    <w:p w:rsidR="00E13406" w:rsidRPr="00652228" w:rsidRDefault="00E13406" w:rsidP="00E13406">
      <w:pPr>
        <w:pStyle w:val="PI-3EMEASMCA"/>
        <w:spacing w:line="240" w:lineRule="auto"/>
      </w:pPr>
      <w:r w:rsidRPr="00652228">
        <w:t>Kit</w:t>
      </w:r>
      <w:r>
        <w:t>i</w:t>
      </w:r>
      <w:r w:rsidRPr="00652228">
        <w:t xml:space="preserve"> vaist</w:t>
      </w:r>
      <w:r>
        <w:t>ai ir PREDNISOLONE Polfa</w:t>
      </w:r>
      <w:r w:rsidRPr="00652228">
        <w:t xml:space="preserve"> </w:t>
      </w:r>
    </w:p>
    <w:p w:rsidR="00E13406" w:rsidRPr="00652228" w:rsidRDefault="00E13406" w:rsidP="00E13406">
      <w:pPr>
        <w:pStyle w:val="BTEMEASMCA"/>
        <w:rPr>
          <w:rFonts w:ascii="Times New Roman" w:hAnsi="Times New Roman"/>
          <w:noProof w:val="0"/>
        </w:rPr>
      </w:pPr>
      <w:r w:rsidRPr="00652228">
        <w:rPr>
          <w:rFonts w:ascii="Times New Roman" w:hAnsi="Times New Roman"/>
          <w:noProof w:val="0"/>
        </w:rPr>
        <w:t>Jeigu vartojate arba neseniai vartojote kitų vaistų</w:t>
      </w:r>
      <w:r>
        <w:rPr>
          <w:rFonts w:ascii="Times New Roman" w:hAnsi="Times New Roman"/>
          <w:noProof w:val="0"/>
        </w:rPr>
        <w:t xml:space="preserve"> arba dėl to nesate tikri</w:t>
      </w:r>
      <w:r w:rsidRPr="00652228">
        <w:rPr>
          <w:rFonts w:ascii="Times New Roman" w:hAnsi="Times New Roman"/>
          <w:noProof w:val="0"/>
        </w:rPr>
        <w:t xml:space="preserve">, </w:t>
      </w:r>
      <w:r>
        <w:rPr>
          <w:rFonts w:ascii="Times New Roman" w:hAnsi="Times New Roman"/>
          <w:noProof w:val="0"/>
        </w:rPr>
        <w:t xml:space="preserve">apie tai </w:t>
      </w:r>
      <w:r w:rsidRPr="00652228">
        <w:rPr>
          <w:rFonts w:ascii="Times New Roman" w:hAnsi="Times New Roman"/>
          <w:noProof w:val="0"/>
        </w:rPr>
        <w:t>pasakykite gydytojui arba vaistininkui.</w:t>
      </w:r>
    </w:p>
    <w:p w:rsidR="00E13406" w:rsidRPr="00652228" w:rsidRDefault="00E13406" w:rsidP="00E13406">
      <w:pPr>
        <w:pStyle w:val="BTEMEASMCA"/>
        <w:rPr>
          <w:rFonts w:ascii="Times New Roman" w:hAnsi="Times New Roman"/>
          <w:noProof w:val="0"/>
        </w:rPr>
      </w:pPr>
    </w:p>
    <w:p w:rsidR="00E13406" w:rsidRPr="00652228" w:rsidRDefault="00E13406" w:rsidP="00E13406">
      <w:pPr>
        <w:pStyle w:val="BTEMEASMCA"/>
        <w:rPr>
          <w:rFonts w:ascii="Times New Roman" w:hAnsi="Times New Roman"/>
          <w:noProof w:val="0"/>
        </w:rPr>
      </w:pPr>
      <w:r w:rsidRPr="00652228">
        <w:rPr>
          <w:rFonts w:ascii="Times New Roman" w:hAnsi="Times New Roman"/>
          <w:noProof w:val="0"/>
        </w:rPr>
        <w:t>Ypač svarbu pasakyti gydytojui arba vaistininkui, jei vartojama toliau išvardytų vaistų.</w:t>
      </w:r>
    </w:p>
    <w:p w:rsidR="00E13406" w:rsidRPr="00652228" w:rsidRDefault="00E13406" w:rsidP="00E13406">
      <w:pPr>
        <w:pStyle w:val="Komentarotekstas"/>
        <w:numPr>
          <w:ilvl w:val="0"/>
          <w:numId w:val="2"/>
        </w:numPr>
        <w:tabs>
          <w:tab w:val="left" w:pos="567"/>
        </w:tabs>
        <w:ind w:left="567" w:hanging="567"/>
        <w:rPr>
          <w:sz w:val="22"/>
          <w:szCs w:val="22"/>
        </w:rPr>
      </w:pPr>
      <w:r w:rsidRPr="00652228">
        <w:rPr>
          <w:sz w:val="22"/>
          <w:szCs w:val="22"/>
        </w:rPr>
        <w:t>Nesteroidiniai vaistai nuo uždegimo (skausmą, uždegimą ir karščiavimą mažinantys vaistai, pvz., ibuprofenas, diklofenakas).</w:t>
      </w:r>
    </w:p>
    <w:p w:rsidR="00E13406" w:rsidRPr="00652228" w:rsidRDefault="00E13406" w:rsidP="00E13406">
      <w:pPr>
        <w:pStyle w:val="Komentarotekstas"/>
        <w:numPr>
          <w:ilvl w:val="0"/>
          <w:numId w:val="2"/>
        </w:numPr>
        <w:tabs>
          <w:tab w:val="left" w:pos="567"/>
        </w:tabs>
        <w:ind w:left="567" w:hanging="567"/>
        <w:rPr>
          <w:sz w:val="22"/>
          <w:szCs w:val="22"/>
        </w:rPr>
      </w:pPr>
      <w:r w:rsidRPr="00652228">
        <w:rPr>
          <w:sz w:val="22"/>
          <w:szCs w:val="22"/>
        </w:rPr>
        <w:t>Amfotericinas B (vaistas nuo grybelių infekcijos).</w:t>
      </w:r>
    </w:p>
    <w:p w:rsidR="00E13406" w:rsidRPr="00652228" w:rsidRDefault="00E13406" w:rsidP="00E13406">
      <w:pPr>
        <w:pStyle w:val="Komentarotekstas"/>
        <w:numPr>
          <w:ilvl w:val="0"/>
          <w:numId w:val="2"/>
        </w:numPr>
        <w:tabs>
          <w:tab w:val="left" w:pos="567"/>
        </w:tabs>
        <w:ind w:left="567" w:hanging="567"/>
        <w:rPr>
          <w:sz w:val="22"/>
          <w:szCs w:val="22"/>
        </w:rPr>
      </w:pPr>
      <w:r w:rsidRPr="00652228">
        <w:rPr>
          <w:sz w:val="22"/>
          <w:szCs w:val="22"/>
        </w:rPr>
        <w:t>Acetazolamidas (vaistas nuo glaukomos ir epilepsijos).</w:t>
      </w:r>
    </w:p>
    <w:p w:rsidR="00E13406" w:rsidRPr="00652228" w:rsidRDefault="00E13406" w:rsidP="00E13406">
      <w:pPr>
        <w:pStyle w:val="Komentarotekstas"/>
        <w:numPr>
          <w:ilvl w:val="0"/>
          <w:numId w:val="2"/>
        </w:numPr>
        <w:tabs>
          <w:tab w:val="left" w:pos="567"/>
        </w:tabs>
        <w:ind w:left="567" w:hanging="567"/>
        <w:rPr>
          <w:sz w:val="22"/>
          <w:szCs w:val="22"/>
        </w:rPr>
      </w:pPr>
      <w:r w:rsidRPr="00652228">
        <w:rPr>
          <w:sz w:val="22"/>
          <w:szCs w:val="22"/>
        </w:rPr>
        <w:t>Paracetamolis (vaistas skausmui ir karščiavimui mažinti).</w:t>
      </w:r>
    </w:p>
    <w:p w:rsidR="00E13406" w:rsidRPr="00652228" w:rsidRDefault="00E13406" w:rsidP="00E13406">
      <w:pPr>
        <w:pStyle w:val="Komentarotekstas"/>
        <w:numPr>
          <w:ilvl w:val="0"/>
          <w:numId w:val="2"/>
        </w:numPr>
        <w:tabs>
          <w:tab w:val="left" w:pos="567"/>
        </w:tabs>
        <w:ind w:left="567" w:hanging="567"/>
        <w:rPr>
          <w:sz w:val="22"/>
          <w:szCs w:val="22"/>
        </w:rPr>
      </w:pPr>
      <w:r w:rsidRPr="00652228">
        <w:rPr>
          <w:sz w:val="22"/>
          <w:szCs w:val="22"/>
        </w:rPr>
        <w:t>Anaboliniai steroidai, testosteronas (jų vartojama sumažėjus raumenų masei ar sergant tam tikromis endokrinologinėmis ligonis).</w:t>
      </w:r>
    </w:p>
    <w:p w:rsidR="00E13406" w:rsidRPr="00652228" w:rsidRDefault="00E13406" w:rsidP="00E13406">
      <w:pPr>
        <w:pStyle w:val="Komentarotekstas"/>
        <w:numPr>
          <w:ilvl w:val="0"/>
          <w:numId w:val="2"/>
        </w:numPr>
        <w:tabs>
          <w:tab w:val="left" w:pos="567"/>
        </w:tabs>
        <w:ind w:left="567" w:hanging="567"/>
        <w:rPr>
          <w:sz w:val="22"/>
          <w:szCs w:val="22"/>
        </w:rPr>
      </w:pPr>
      <w:r w:rsidRPr="00652228">
        <w:rPr>
          <w:sz w:val="22"/>
          <w:szCs w:val="22"/>
        </w:rPr>
        <w:t>Atropinas (jo vartojama akių ligoms gydyti).</w:t>
      </w:r>
    </w:p>
    <w:p w:rsidR="00E13406" w:rsidRPr="00652228" w:rsidRDefault="00E13406" w:rsidP="00E13406">
      <w:pPr>
        <w:pStyle w:val="Komentarotekstas"/>
        <w:numPr>
          <w:ilvl w:val="0"/>
          <w:numId w:val="2"/>
        </w:numPr>
        <w:tabs>
          <w:tab w:val="left" w:pos="567"/>
        </w:tabs>
        <w:ind w:left="567" w:hanging="567"/>
        <w:rPr>
          <w:sz w:val="22"/>
          <w:szCs w:val="22"/>
        </w:rPr>
      </w:pPr>
      <w:r w:rsidRPr="00652228">
        <w:rPr>
          <w:sz w:val="22"/>
          <w:szCs w:val="22"/>
        </w:rPr>
        <w:t xml:space="preserve">Kraujo krešėjimą slopinantys </w:t>
      </w:r>
      <w:r>
        <w:rPr>
          <w:sz w:val="22"/>
          <w:szCs w:val="22"/>
        </w:rPr>
        <w:t>vaistai</w:t>
      </w:r>
      <w:r w:rsidRPr="00652228">
        <w:rPr>
          <w:sz w:val="22"/>
          <w:szCs w:val="22"/>
        </w:rPr>
        <w:t>.</w:t>
      </w:r>
    </w:p>
    <w:p w:rsidR="00E13406" w:rsidRPr="00652228" w:rsidRDefault="00E13406" w:rsidP="00E13406">
      <w:pPr>
        <w:pStyle w:val="Komentarotekstas"/>
        <w:numPr>
          <w:ilvl w:val="0"/>
          <w:numId w:val="2"/>
        </w:numPr>
        <w:tabs>
          <w:tab w:val="left" w:pos="567"/>
        </w:tabs>
        <w:ind w:left="567" w:hanging="567"/>
        <w:rPr>
          <w:sz w:val="22"/>
          <w:szCs w:val="22"/>
        </w:rPr>
      </w:pPr>
      <w:r w:rsidRPr="00652228">
        <w:rPr>
          <w:sz w:val="22"/>
          <w:szCs w:val="22"/>
        </w:rPr>
        <w:t>Antidepresantai.</w:t>
      </w:r>
    </w:p>
    <w:p w:rsidR="00E13406" w:rsidRPr="00652228" w:rsidRDefault="00E13406" w:rsidP="00E13406">
      <w:pPr>
        <w:pStyle w:val="Komentarotekstas"/>
        <w:numPr>
          <w:ilvl w:val="0"/>
          <w:numId w:val="2"/>
        </w:numPr>
        <w:tabs>
          <w:tab w:val="left" w:pos="567"/>
        </w:tabs>
        <w:ind w:left="567" w:hanging="567"/>
        <w:rPr>
          <w:sz w:val="22"/>
          <w:szCs w:val="22"/>
        </w:rPr>
      </w:pPr>
      <w:r w:rsidRPr="00652228">
        <w:rPr>
          <w:sz w:val="22"/>
          <w:szCs w:val="22"/>
        </w:rPr>
        <w:t>Geriamieji vaistai nuo diabeto ir insulinas.</w:t>
      </w:r>
    </w:p>
    <w:p w:rsidR="00E13406" w:rsidRPr="00652228" w:rsidRDefault="00E13406" w:rsidP="00E13406">
      <w:pPr>
        <w:pStyle w:val="Komentarotekstas"/>
        <w:numPr>
          <w:ilvl w:val="0"/>
          <w:numId w:val="2"/>
        </w:numPr>
        <w:tabs>
          <w:tab w:val="left" w:pos="567"/>
        </w:tabs>
        <w:ind w:left="567" w:hanging="567"/>
        <w:rPr>
          <w:sz w:val="22"/>
          <w:szCs w:val="22"/>
        </w:rPr>
      </w:pPr>
      <w:r w:rsidRPr="00652228">
        <w:rPr>
          <w:sz w:val="22"/>
          <w:szCs w:val="22"/>
        </w:rPr>
        <w:t>Vaistai nuo skydliaukės sutrikimų.</w:t>
      </w:r>
    </w:p>
    <w:p w:rsidR="00E13406" w:rsidRPr="00652228" w:rsidRDefault="00E13406" w:rsidP="00E13406">
      <w:pPr>
        <w:pStyle w:val="Komentarotekstas"/>
        <w:numPr>
          <w:ilvl w:val="0"/>
          <w:numId w:val="2"/>
        </w:numPr>
        <w:tabs>
          <w:tab w:val="left" w:pos="567"/>
        </w:tabs>
        <w:ind w:left="567" w:hanging="567"/>
        <w:rPr>
          <w:sz w:val="22"/>
          <w:szCs w:val="22"/>
        </w:rPr>
      </w:pPr>
      <w:r w:rsidRPr="00652228">
        <w:rPr>
          <w:sz w:val="22"/>
          <w:szCs w:val="22"/>
        </w:rPr>
        <w:t>Asparaginazė (vaistas nuo vėžio).</w:t>
      </w:r>
    </w:p>
    <w:p w:rsidR="00E13406" w:rsidRPr="00652228" w:rsidRDefault="00E13406" w:rsidP="00E13406">
      <w:pPr>
        <w:pStyle w:val="Komentarotekstas"/>
        <w:numPr>
          <w:ilvl w:val="0"/>
          <w:numId w:val="2"/>
        </w:numPr>
        <w:tabs>
          <w:tab w:val="left" w:pos="567"/>
        </w:tabs>
        <w:ind w:left="567" w:hanging="567"/>
        <w:rPr>
          <w:sz w:val="22"/>
          <w:szCs w:val="22"/>
        </w:rPr>
      </w:pPr>
      <w:r w:rsidRPr="00652228">
        <w:rPr>
          <w:sz w:val="22"/>
          <w:szCs w:val="22"/>
        </w:rPr>
        <w:t>Geriamieji kontraceptikai.</w:t>
      </w:r>
    </w:p>
    <w:p w:rsidR="00E13406" w:rsidRPr="00652228" w:rsidRDefault="00E13406" w:rsidP="00E13406">
      <w:pPr>
        <w:pStyle w:val="Komentarotekstas"/>
        <w:numPr>
          <w:ilvl w:val="0"/>
          <w:numId w:val="2"/>
        </w:numPr>
        <w:tabs>
          <w:tab w:val="left" w:pos="567"/>
        </w:tabs>
        <w:ind w:left="567" w:hanging="567"/>
        <w:rPr>
          <w:sz w:val="22"/>
          <w:szCs w:val="22"/>
        </w:rPr>
      </w:pPr>
      <w:r w:rsidRPr="00652228">
        <w:rPr>
          <w:sz w:val="22"/>
          <w:szCs w:val="22"/>
        </w:rPr>
        <w:t>Digoksinas (vaistas nuo širdies ligų).</w:t>
      </w:r>
    </w:p>
    <w:p w:rsidR="00E13406" w:rsidRPr="00652228" w:rsidRDefault="00E13406" w:rsidP="00E13406">
      <w:pPr>
        <w:pStyle w:val="Komentarotekstas"/>
        <w:numPr>
          <w:ilvl w:val="0"/>
          <w:numId w:val="2"/>
        </w:numPr>
        <w:tabs>
          <w:tab w:val="left" w:pos="567"/>
        </w:tabs>
        <w:ind w:left="567" w:hanging="567"/>
        <w:rPr>
          <w:sz w:val="22"/>
          <w:szCs w:val="22"/>
        </w:rPr>
      </w:pPr>
      <w:r w:rsidRPr="00652228">
        <w:rPr>
          <w:sz w:val="22"/>
          <w:szCs w:val="22"/>
        </w:rPr>
        <w:t xml:space="preserve">Šlapimo išsiskyrimą skatinantys </w:t>
      </w:r>
      <w:r>
        <w:rPr>
          <w:sz w:val="22"/>
          <w:szCs w:val="22"/>
        </w:rPr>
        <w:t xml:space="preserve">vaistai </w:t>
      </w:r>
      <w:r w:rsidRPr="00652228">
        <w:rPr>
          <w:sz w:val="22"/>
          <w:szCs w:val="22"/>
        </w:rPr>
        <w:t>(diuretikai).</w:t>
      </w:r>
    </w:p>
    <w:p w:rsidR="00E13406" w:rsidRPr="00652228" w:rsidRDefault="00E13406" w:rsidP="00E13406">
      <w:pPr>
        <w:pStyle w:val="Komentarotekstas"/>
        <w:numPr>
          <w:ilvl w:val="0"/>
          <w:numId w:val="2"/>
        </w:numPr>
        <w:tabs>
          <w:tab w:val="left" w:pos="567"/>
        </w:tabs>
        <w:ind w:left="567" w:hanging="567"/>
        <w:rPr>
          <w:sz w:val="22"/>
          <w:szCs w:val="22"/>
        </w:rPr>
      </w:pPr>
      <w:r w:rsidRPr="00652228">
        <w:rPr>
          <w:sz w:val="22"/>
          <w:szCs w:val="22"/>
        </w:rPr>
        <w:t>Efedrinas (jo vartojama kvėpavimo takų užgulimui mažinti bei anestezijos metu).</w:t>
      </w:r>
    </w:p>
    <w:p w:rsidR="00E13406" w:rsidRPr="00652228" w:rsidRDefault="00E13406" w:rsidP="00E13406">
      <w:pPr>
        <w:pStyle w:val="Komentarotekstas"/>
        <w:numPr>
          <w:ilvl w:val="0"/>
          <w:numId w:val="2"/>
        </w:numPr>
        <w:tabs>
          <w:tab w:val="left" w:pos="567"/>
        </w:tabs>
        <w:ind w:left="567" w:hanging="567"/>
        <w:rPr>
          <w:sz w:val="22"/>
          <w:szCs w:val="22"/>
        </w:rPr>
      </w:pPr>
      <w:r w:rsidRPr="00652228">
        <w:rPr>
          <w:sz w:val="22"/>
          <w:szCs w:val="22"/>
        </w:rPr>
        <w:t xml:space="preserve">Imuninę sistemą slopinantys </w:t>
      </w:r>
      <w:r>
        <w:rPr>
          <w:sz w:val="22"/>
          <w:szCs w:val="22"/>
        </w:rPr>
        <w:t>vaistai</w:t>
      </w:r>
      <w:r w:rsidRPr="00652228">
        <w:rPr>
          <w:sz w:val="22"/>
          <w:szCs w:val="22"/>
        </w:rPr>
        <w:t>, pvz., ciklosporinas (jo vartojama po organo persodinimo).</w:t>
      </w:r>
    </w:p>
    <w:p w:rsidR="00E13406" w:rsidRPr="00652228" w:rsidRDefault="00E13406" w:rsidP="00E13406">
      <w:pPr>
        <w:pStyle w:val="Komentarotekstas"/>
        <w:numPr>
          <w:ilvl w:val="0"/>
          <w:numId w:val="2"/>
        </w:numPr>
        <w:tabs>
          <w:tab w:val="left" w:pos="567"/>
        </w:tabs>
        <w:ind w:left="567" w:hanging="567"/>
        <w:rPr>
          <w:sz w:val="22"/>
          <w:szCs w:val="22"/>
        </w:rPr>
      </w:pPr>
      <w:r w:rsidRPr="00652228">
        <w:rPr>
          <w:sz w:val="22"/>
          <w:szCs w:val="22"/>
        </w:rPr>
        <w:t>Izoniazidas (vaistas nuo tuberkuliozės).</w:t>
      </w:r>
    </w:p>
    <w:p w:rsidR="00E13406" w:rsidRPr="00652228" w:rsidRDefault="00E13406" w:rsidP="00E13406">
      <w:pPr>
        <w:pStyle w:val="Komentarotekstas"/>
        <w:numPr>
          <w:ilvl w:val="0"/>
          <w:numId w:val="2"/>
        </w:numPr>
        <w:tabs>
          <w:tab w:val="left" w:pos="567"/>
        </w:tabs>
        <w:ind w:left="567" w:hanging="567"/>
        <w:rPr>
          <w:sz w:val="22"/>
          <w:szCs w:val="22"/>
        </w:rPr>
      </w:pPr>
      <w:r w:rsidRPr="00652228">
        <w:rPr>
          <w:sz w:val="22"/>
          <w:szCs w:val="22"/>
        </w:rPr>
        <w:t xml:space="preserve">Meksiletinas (vaistas nuo širdies ritmo sutrikimo). </w:t>
      </w:r>
    </w:p>
    <w:p w:rsidR="00E13406" w:rsidRPr="00652228" w:rsidRDefault="00E13406" w:rsidP="00E13406">
      <w:pPr>
        <w:pStyle w:val="Komentarotekstas"/>
        <w:numPr>
          <w:ilvl w:val="0"/>
          <w:numId w:val="2"/>
        </w:numPr>
        <w:tabs>
          <w:tab w:val="left" w:pos="567"/>
        </w:tabs>
        <w:ind w:left="567" w:hanging="567"/>
        <w:rPr>
          <w:sz w:val="22"/>
          <w:szCs w:val="22"/>
        </w:rPr>
      </w:pPr>
      <w:r w:rsidRPr="00652228">
        <w:rPr>
          <w:sz w:val="22"/>
          <w:szCs w:val="22"/>
        </w:rPr>
        <w:t xml:space="preserve">Raumenis atpalaiduojantys </w:t>
      </w:r>
      <w:r>
        <w:rPr>
          <w:sz w:val="22"/>
          <w:szCs w:val="22"/>
        </w:rPr>
        <w:t>vaistai</w:t>
      </w:r>
      <w:r w:rsidRPr="00652228">
        <w:rPr>
          <w:sz w:val="22"/>
          <w:szCs w:val="22"/>
        </w:rPr>
        <w:t>.</w:t>
      </w:r>
    </w:p>
    <w:p w:rsidR="00E13406" w:rsidRPr="00652228" w:rsidRDefault="00E13406" w:rsidP="00E13406">
      <w:pPr>
        <w:pStyle w:val="Komentarotekstas"/>
        <w:numPr>
          <w:ilvl w:val="0"/>
          <w:numId w:val="2"/>
        </w:numPr>
        <w:tabs>
          <w:tab w:val="left" w:pos="567"/>
        </w:tabs>
        <w:ind w:left="567" w:hanging="567"/>
        <w:rPr>
          <w:sz w:val="22"/>
          <w:szCs w:val="22"/>
        </w:rPr>
      </w:pPr>
      <w:r w:rsidRPr="00652228">
        <w:rPr>
          <w:sz w:val="22"/>
          <w:szCs w:val="22"/>
        </w:rPr>
        <w:t>Aspirinas.</w:t>
      </w:r>
    </w:p>
    <w:p w:rsidR="00E13406" w:rsidRPr="00652228" w:rsidRDefault="00E13406" w:rsidP="00E13406">
      <w:pPr>
        <w:pStyle w:val="Komentarotekstas"/>
        <w:numPr>
          <w:ilvl w:val="0"/>
          <w:numId w:val="2"/>
        </w:numPr>
        <w:tabs>
          <w:tab w:val="left" w:pos="567"/>
        </w:tabs>
        <w:ind w:left="567" w:hanging="567"/>
        <w:rPr>
          <w:sz w:val="22"/>
          <w:szCs w:val="22"/>
        </w:rPr>
      </w:pPr>
      <w:r w:rsidRPr="00652228">
        <w:rPr>
          <w:sz w:val="22"/>
          <w:szCs w:val="22"/>
        </w:rPr>
        <w:t>Skiepai.</w:t>
      </w:r>
    </w:p>
    <w:p w:rsidR="00E13406" w:rsidRPr="00652228" w:rsidRDefault="00E13406" w:rsidP="00E13406">
      <w:pPr>
        <w:pStyle w:val="Komentarotekstas"/>
        <w:numPr>
          <w:ilvl w:val="0"/>
          <w:numId w:val="2"/>
        </w:numPr>
        <w:tabs>
          <w:tab w:val="left" w:pos="567"/>
        </w:tabs>
        <w:ind w:left="567" w:hanging="567"/>
        <w:rPr>
          <w:sz w:val="22"/>
          <w:szCs w:val="22"/>
        </w:rPr>
      </w:pPr>
      <w:r w:rsidRPr="00652228">
        <w:rPr>
          <w:sz w:val="22"/>
          <w:szCs w:val="22"/>
        </w:rPr>
        <w:t>Vaistai nuo sunkiosios miastenijos (raumenų silpnumu pasireiškiančios ligos).</w:t>
      </w:r>
    </w:p>
    <w:p w:rsidR="00E13406" w:rsidRPr="00652228" w:rsidRDefault="00E13406" w:rsidP="00E13406">
      <w:pPr>
        <w:pStyle w:val="Komentarotekstas"/>
        <w:numPr>
          <w:ilvl w:val="0"/>
          <w:numId w:val="2"/>
        </w:numPr>
        <w:tabs>
          <w:tab w:val="left" w:pos="567"/>
        </w:tabs>
        <w:ind w:left="567" w:hanging="567"/>
        <w:rPr>
          <w:sz w:val="22"/>
          <w:szCs w:val="22"/>
        </w:rPr>
      </w:pPr>
      <w:r w:rsidRPr="00652228">
        <w:rPr>
          <w:sz w:val="22"/>
          <w:szCs w:val="22"/>
        </w:rPr>
        <w:t>Vaistai nuo grybelių infekcijos (itrakonazolas, ketokonazolas ir troleandomicinas).</w:t>
      </w:r>
    </w:p>
    <w:p w:rsidR="00E13406" w:rsidRPr="00652228" w:rsidRDefault="00E13406" w:rsidP="00E13406">
      <w:pPr>
        <w:pStyle w:val="Komentarotekstas"/>
        <w:numPr>
          <w:ilvl w:val="0"/>
          <w:numId w:val="2"/>
        </w:numPr>
        <w:tabs>
          <w:tab w:val="left" w:pos="567"/>
        </w:tabs>
        <w:ind w:left="567" w:hanging="567"/>
        <w:rPr>
          <w:sz w:val="22"/>
          <w:szCs w:val="22"/>
        </w:rPr>
      </w:pPr>
      <w:r w:rsidRPr="00652228">
        <w:rPr>
          <w:sz w:val="22"/>
          <w:szCs w:val="22"/>
        </w:rPr>
        <w:t>Vaistai nuo bakterijų infekcijos (klaritromicinas, eritromicinas</w:t>
      </w:r>
      <w:r>
        <w:rPr>
          <w:sz w:val="22"/>
          <w:szCs w:val="22"/>
        </w:rPr>
        <w:t>,</w:t>
      </w:r>
      <w:r w:rsidRPr="00652228">
        <w:rPr>
          <w:sz w:val="22"/>
          <w:szCs w:val="22"/>
        </w:rPr>
        <w:t xml:space="preserve"> rifampicinas).</w:t>
      </w:r>
    </w:p>
    <w:p w:rsidR="00E13406" w:rsidRPr="00652228" w:rsidRDefault="00E13406" w:rsidP="00E13406">
      <w:pPr>
        <w:pStyle w:val="Komentarotekstas"/>
        <w:numPr>
          <w:ilvl w:val="0"/>
          <w:numId w:val="2"/>
        </w:numPr>
        <w:tabs>
          <w:tab w:val="left" w:pos="567"/>
        </w:tabs>
        <w:ind w:left="567" w:hanging="567"/>
        <w:rPr>
          <w:sz w:val="22"/>
          <w:szCs w:val="22"/>
        </w:rPr>
      </w:pPr>
      <w:r w:rsidRPr="00652228">
        <w:rPr>
          <w:sz w:val="22"/>
          <w:szCs w:val="22"/>
        </w:rPr>
        <w:t>Somatotropinas (jo vartojama augimui skatinti).</w:t>
      </w:r>
    </w:p>
    <w:p w:rsidR="00E13406" w:rsidRPr="00652228" w:rsidRDefault="00E13406" w:rsidP="00E13406">
      <w:pPr>
        <w:pStyle w:val="Komentarotekstas"/>
        <w:numPr>
          <w:ilvl w:val="0"/>
          <w:numId w:val="2"/>
        </w:numPr>
        <w:tabs>
          <w:tab w:val="left" w:pos="567"/>
        </w:tabs>
        <w:ind w:left="567" w:hanging="567"/>
        <w:rPr>
          <w:sz w:val="22"/>
          <w:szCs w:val="22"/>
        </w:rPr>
      </w:pPr>
      <w:r w:rsidRPr="00652228">
        <w:rPr>
          <w:sz w:val="22"/>
          <w:szCs w:val="22"/>
        </w:rPr>
        <w:t>Vaistai nuo epilepsijos (fenobarbitalis, fenitoinas, primidonas).</w:t>
      </w:r>
    </w:p>
    <w:p w:rsidR="00E13406" w:rsidRPr="00652228" w:rsidRDefault="00E13406" w:rsidP="00E13406">
      <w:pPr>
        <w:pStyle w:val="Komentarotekstas"/>
        <w:numPr>
          <w:ilvl w:val="0"/>
          <w:numId w:val="2"/>
        </w:numPr>
        <w:tabs>
          <w:tab w:val="left" w:pos="567"/>
        </w:tabs>
        <w:ind w:left="567" w:hanging="567"/>
        <w:rPr>
          <w:sz w:val="22"/>
          <w:szCs w:val="22"/>
        </w:rPr>
      </w:pPr>
      <w:r w:rsidRPr="00652228">
        <w:rPr>
          <w:sz w:val="22"/>
          <w:szCs w:val="22"/>
        </w:rPr>
        <w:t>Prazikvantelis (vaistas nuo kirmėlių).</w:t>
      </w:r>
    </w:p>
    <w:p w:rsidR="00E13406" w:rsidRPr="00652228" w:rsidRDefault="00E13406" w:rsidP="00E13406">
      <w:pPr>
        <w:pStyle w:val="Komentarotekstas"/>
        <w:numPr>
          <w:ilvl w:val="0"/>
          <w:numId w:val="2"/>
        </w:numPr>
        <w:tabs>
          <w:tab w:val="left" w:pos="567"/>
        </w:tabs>
        <w:ind w:left="567" w:hanging="567"/>
        <w:rPr>
          <w:sz w:val="22"/>
          <w:szCs w:val="22"/>
        </w:rPr>
      </w:pPr>
      <w:r w:rsidRPr="00652228">
        <w:rPr>
          <w:sz w:val="22"/>
          <w:szCs w:val="22"/>
        </w:rPr>
        <w:t>AKF inhibitoriai, pvz., kaptoprilis, enalaprilis (vaistai nuo didelio kraujospūdžio ir kitų širdies sutrikimų).</w:t>
      </w:r>
    </w:p>
    <w:p w:rsidR="00E13406" w:rsidRDefault="00E13406" w:rsidP="00E13406">
      <w:pPr>
        <w:pStyle w:val="Komentarotekstas"/>
        <w:numPr>
          <w:ilvl w:val="0"/>
          <w:numId w:val="2"/>
        </w:numPr>
        <w:tabs>
          <w:tab w:val="left" w:pos="567"/>
        </w:tabs>
        <w:ind w:left="567" w:hanging="567"/>
        <w:rPr>
          <w:sz w:val="22"/>
          <w:szCs w:val="22"/>
        </w:rPr>
      </w:pPr>
      <w:r w:rsidRPr="00652228">
        <w:rPr>
          <w:sz w:val="22"/>
          <w:szCs w:val="22"/>
        </w:rPr>
        <w:t>Vaistai nuo maliarijos, pvz., chlorokvinas.</w:t>
      </w:r>
    </w:p>
    <w:p w:rsidR="00E13406" w:rsidRDefault="00E13406" w:rsidP="00E13406">
      <w:pPr>
        <w:pStyle w:val="Komentarotekstas"/>
        <w:tabs>
          <w:tab w:val="left" w:pos="567"/>
        </w:tabs>
        <w:rPr>
          <w:sz w:val="22"/>
          <w:szCs w:val="22"/>
        </w:rPr>
      </w:pPr>
    </w:p>
    <w:p w:rsidR="00E13406" w:rsidRPr="00652228" w:rsidRDefault="00E13406" w:rsidP="00E13406">
      <w:pPr>
        <w:pStyle w:val="Default"/>
        <w:rPr>
          <w:rFonts w:ascii="Times New Roman" w:hAnsi="Times New Roman" w:cs="Times New Roman"/>
          <w:sz w:val="22"/>
          <w:szCs w:val="22"/>
          <w:lang w:val="lt-LT"/>
        </w:rPr>
      </w:pPr>
      <w:r w:rsidRPr="00652228">
        <w:rPr>
          <w:rFonts w:ascii="Times New Roman" w:hAnsi="Times New Roman" w:cs="Times New Roman"/>
          <w:sz w:val="22"/>
          <w:szCs w:val="22"/>
          <w:lang w:val="lt-LT"/>
        </w:rPr>
        <w:t>Vartojant kai kuriuos vaistus, gali sustiprėti PREDNISOLONE Polfa poveikis</w:t>
      </w:r>
      <w:r>
        <w:rPr>
          <w:rFonts w:ascii="Times New Roman" w:hAnsi="Times New Roman" w:cs="Times New Roman"/>
          <w:sz w:val="22"/>
          <w:szCs w:val="22"/>
          <w:lang w:val="lt-LT"/>
        </w:rPr>
        <w:t>. J</w:t>
      </w:r>
      <w:r w:rsidRPr="00652228">
        <w:rPr>
          <w:rFonts w:ascii="Times New Roman" w:hAnsi="Times New Roman" w:cs="Times New Roman"/>
          <w:sz w:val="22"/>
          <w:szCs w:val="22"/>
          <w:lang w:val="lt-LT"/>
        </w:rPr>
        <w:t>eigu vartojate</w:t>
      </w:r>
      <w:r>
        <w:rPr>
          <w:rFonts w:ascii="Times New Roman" w:hAnsi="Times New Roman" w:cs="Times New Roman"/>
          <w:sz w:val="22"/>
          <w:szCs w:val="22"/>
          <w:lang w:val="lt-LT"/>
        </w:rPr>
        <w:t xml:space="preserve"> tam tikrus </w:t>
      </w:r>
      <w:r w:rsidRPr="00652228">
        <w:rPr>
          <w:rFonts w:ascii="Times New Roman" w:hAnsi="Times New Roman" w:cs="Times New Roman"/>
          <w:sz w:val="22"/>
          <w:szCs w:val="22"/>
          <w:lang w:val="lt-LT"/>
        </w:rPr>
        <w:t xml:space="preserve">vaistus (įskaitant kai kuriuos vaistus nuo ŽIV, pvz., ritonavirą, kobicistatą), </w:t>
      </w:r>
      <w:r>
        <w:rPr>
          <w:rFonts w:ascii="Times New Roman" w:hAnsi="Times New Roman" w:cs="Times New Roman"/>
          <w:sz w:val="22"/>
          <w:szCs w:val="22"/>
          <w:lang w:val="lt-LT"/>
        </w:rPr>
        <w:t>J</w:t>
      </w:r>
      <w:r w:rsidRPr="00652228">
        <w:rPr>
          <w:rFonts w:ascii="Times New Roman" w:hAnsi="Times New Roman" w:cs="Times New Roman"/>
          <w:sz w:val="22"/>
          <w:szCs w:val="22"/>
          <w:lang w:val="lt-LT"/>
        </w:rPr>
        <w:t xml:space="preserve">ūsų gydytojas gali atidžiai stebėti </w:t>
      </w:r>
      <w:r>
        <w:rPr>
          <w:rFonts w:ascii="Times New Roman" w:hAnsi="Times New Roman" w:cs="Times New Roman"/>
          <w:sz w:val="22"/>
          <w:szCs w:val="22"/>
          <w:lang w:val="lt-LT"/>
        </w:rPr>
        <w:t>J</w:t>
      </w:r>
      <w:r w:rsidRPr="00652228">
        <w:rPr>
          <w:rFonts w:ascii="Times New Roman" w:hAnsi="Times New Roman" w:cs="Times New Roman"/>
          <w:sz w:val="22"/>
          <w:szCs w:val="22"/>
          <w:lang w:val="lt-LT"/>
        </w:rPr>
        <w:t>ūsų būklę.</w:t>
      </w:r>
    </w:p>
    <w:p w:rsidR="00E13406" w:rsidRPr="00652228" w:rsidRDefault="00E13406" w:rsidP="00E13406">
      <w:pPr>
        <w:tabs>
          <w:tab w:val="left" w:pos="567"/>
        </w:tabs>
        <w:spacing w:after="0" w:line="240" w:lineRule="auto"/>
        <w:rPr>
          <w:rFonts w:ascii="Times New Roman" w:hAnsi="Times New Roman"/>
          <w:lang w:val="lt-LT"/>
        </w:rPr>
      </w:pPr>
    </w:p>
    <w:p w:rsidR="00E13406" w:rsidRPr="00BC0377" w:rsidRDefault="00E13406" w:rsidP="00E13406">
      <w:pPr>
        <w:tabs>
          <w:tab w:val="left" w:pos="567"/>
        </w:tabs>
        <w:spacing w:after="0" w:line="240" w:lineRule="auto"/>
        <w:rPr>
          <w:rFonts w:ascii="Times New Roman" w:hAnsi="Times New Roman"/>
          <w:b/>
          <w:lang w:val="lt-LT"/>
        </w:rPr>
      </w:pPr>
      <w:r w:rsidRPr="00BC0377">
        <w:rPr>
          <w:rFonts w:ascii="Times New Roman" w:hAnsi="Times New Roman"/>
          <w:b/>
          <w:lang w:val="lt-LT"/>
        </w:rPr>
        <w:t>PREDNISOLONE Polfa vartojimas su maistu,</w:t>
      </w:r>
      <w:r>
        <w:rPr>
          <w:rFonts w:ascii="Times New Roman" w:hAnsi="Times New Roman"/>
          <w:b/>
          <w:lang w:val="lt-LT"/>
        </w:rPr>
        <w:t xml:space="preserve"> </w:t>
      </w:r>
      <w:r w:rsidRPr="00BC0377">
        <w:rPr>
          <w:rFonts w:ascii="Times New Roman" w:hAnsi="Times New Roman"/>
          <w:b/>
          <w:lang w:val="lt-LT"/>
        </w:rPr>
        <w:t>gėrimais ir alkoholiu</w:t>
      </w:r>
    </w:p>
    <w:p w:rsidR="00E13406" w:rsidRPr="00652228" w:rsidRDefault="00E13406" w:rsidP="00E13406">
      <w:pPr>
        <w:tabs>
          <w:tab w:val="left" w:pos="567"/>
        </w:tabs>
        <w:spacing w:after="0" w:line="240" w:lineRule="auto"/>
        <w:rPr>
          <w:rFonts w:ascii="Times New Roman" w:hAnsi="Times New Roman"/>
        </w:rPr>
      </w:pPr>
      <w:r w:rsidRPr="00BC0377">
        <w:rPr>
          <w:rFonts w:ascii="Times New Roman" w:hAnsi="Times New Roman"/>
          <w:lang w:val="lt-LT"/>
        </w:rPr>
        <w:t xml:space="preserve">Vaistą reikia vartoti valgio metu. </w:t>
      </w:r>
      <w:r w:rsidRPr="00652228">
        <w:rPr>
          <w:rFonts w:ascii="Times New Roman" w:hAnsi="Times New Roman"/>
        </w:rPr>
        <w:t>Gydymo metu nerekomenduojama piktnaudžiauti alkoholiu.</w:t>
      </w:r>
    </w:p>
    <w:p w:rsidR="00E13406" w:rsidRPr="00652228" w:rsidRDefault="00E13406" w:rsidP="00E13406">
      <w:pPr>
        <w:tabs>
          <w:tab w:val="left" w:pos="567"/>
        </w:tabs>
        <w:spacing w:after="0" w:line="240" w:lineRule="auto"/>
        <w:rPr>
          <w:rFonts w:ascii="Times New Roman" w:hAnsi="Times New Roman"/>
        </w:rPr>
      </w:pPr>
    </w:p>
    <w:p w:rsidR="00E13406" w:rsidRPr="00652228" w:rsidRDefault="00E13406" w:rsidP="00E13406">
      <w:pPr>
        <w:pStyle w:val="PI-3EMEASMCA"/>
        <w:spacing w:line="240" w:lineRule="auto"/>
      </w:pPr>
      <w:r w:rsidRPr="00652228">
        <w:t>Nėštumas ir žindymo laikotarpis</w:t>
      </w:r>
    </w:p>
    <w:p w:rsidR="00E13406" w:rsidRDefault="00E13406" w:rsidP="00E13406">
      <w:pPr>
        <w:tabs>
          <w:tab w:val="left" w:pos="567"/>
        </w:tabs>
        <w:spacing w:after="0" w:line="240" w:lineRule="auto"/>
        <w:rPr>
          <w:rFonts w:ascii="Times New Roman" w:hAnsi="Times New Roman"/>
          <w:noProof/>
          <w:szCs w:val="24"/>
          <w:lang w:val="lt-LT"/>
        </w:rPr>
      </w:pPr>
      <w:r w:rsidRPr="003F065B">
        <w:rPr>
          <w:rFonts w:ascii="Times New Roman" w:hAnsi="Times New Roman"/>
          <w:noProof/>
          <w:szCs w:val="24"/>
          <w:lang w:val="lt-LT"/>
        </w:rPr>
        <w:t>Jeigu esate nėščia, žindote kūdikį, manote, kad galbūt esate nėščia, arba planuojate pastoti, tai prieš vartodama šį vaistą,</w:t>
      </w:r>
      <w:r w:rsidRPr="008D508A">
        <w:rPr>
          <w:rFonts w:ascii="Times New Roman" w:hAnsi="Times New Roman"/>
          <w:noProof/>
          <w:szCs w:val="24"/>
          <w:lang w:val="lt-LT"/>
        </w:rPr>
        <w:t xml:space="preserve"> pasitarkite su </w:t>
      </w:r>
      <w:r w:rsidRPr="003F065B">
        <w:rPr>
          <w:rFonts w:ascii="Times New Roman" w:hAnsi="Times New Roman"/>
          <w:noProof/>
          <w:szCs w:val="24"/>
          <w:lang w:val="lt-LT"/>
        </w:rPr>
        <w:t>gydytoju</w:t>
      </w:r>
      <w:r>
        <w:rPr>
          <w:rFonts w:ascii="Times New Roman" w:hAnsi="Times New Roman"/>
          <w:noProof/>
          <w:szCs w:val="24"/>
          <w:lang w:val="lt-LT"/>
        </w:rPr>
        <w:t>.</w:t>
      </w:r>
    </w:p>
    <w:p w:rsidR="00E13406" w:rsidRPr="008D508A" w:rsidRDefault="00E13406" w:rsidP="00E13406">
      <w:pPr>
        <w:tabs>
          <w:tab w:val="left" w:pos="567"/>
        </w:tabs>
        <w:spacing w:after="0" w:line="240" w:lineRule="auto"/>
        <w:rPr>
          <w:rFonts w:ascii="Times New Roman" w:hAnsi="Times New Roman"/>
        </w:rPr>
      </w:pPr>
      <w:r w:rsidRPr="008D508A" w:rsidDel="008D508A">
        <w:rPr>
          <w:rFonts w:ascii="Times New Roman" w:hAnsi="Times New Roman"/>
          <w:snapToGrid w:val="0"/>
          <w:lang w:eastAsia="pl-PL"/>
        </w:rPr>
        <w:t xml:space="preserve"> </w:t>
      </w:r>
    </w:p>
    <w:p w:rsidR="00E13406" w:rsidRPr="00652228" w:rsidRDefault="00E13406" w:rsidP="00E13406">
      <w:pPr>
        <w:tabs>
          <w:tab w:val="left" w:pos="567"/>
        </w:tabs>
        <w:spacing w:after="0" w:line="240" w:lineRule="auto"/>
        <w:rPr>
          <w:rFonts w:ascii="Times New Roman" w:hAnsi="Times New Roman"/>
        </w:rPr>
      </w:pPr>
      <w:r w:rsidRPr="00652228">
        <w:rPr>
          <w:rFonts w:ascii="Times New Roman" w:hAnsi="Times New Roman"/>
        </w:rPr>
        <w:t>Pirmaisiais trimis nėštumo mėnesiais šio vaisto vartoti draudžiama, vėliau jo galima vartoti tik gydytojo leidimu.</w:t>
      </w:r>
    </w:p>
    <w:p w:rsidR="00E13406" w:rsidRPr="00652228" w:rsidRDefault="00E13406" w:rsidP="00E13406">
      <w:pPr>
        <w:tabs>
          <w:tab w:val="left" w:pos="567"/>
        </w:tabs>
        <w:spacing w:after="0" w:line="240" w:lineRule="auto"/>
        <w:rPr>
          <w:rFonts w:ascii="Times New Roman" w:hAnsi="Times New Roman"/>
        </w:rPr>
      </w:pPr>
      <w:r w:rsidRPr="00652228">
        <w:rPr>
          <w:rFonts w:ascii="Times New Roman" w:hAnsi="Times New Roman"/>
        </w:rPr>
        <w:lastRenderedPageBreak/>
        <w:t>Ar gydymo šiuo vaistu metu galima maitinti krūtimi, nuspręs gydytojas.</w:t>
      </w:r>
    </w:p>
    <w:p w:rsidR="00E13406" w:rsidRPr="00652228" w:rsidRDefault="00E13406" w:rsidP="00E13406">
      <w:pPr>
        <w:tabs>
          <w:tab w:val="left" w:pos="567"/>
        </w:tabs>
        <w:spacing w:after="0" w:line="240" w:lineRule="auto"/>
        <w:rPr>
          <w:rFonts w:ascii="Times New Roman" w:hAnsi="Times New Roman"/>
        </w:rPr>
      </w:pPr>
    </w:p>
    <w:p w:rsidR="00E13406" w:rsidRDefault="00E13406" w:rsidP="00E13406">
      <w:pPr>
        <w:tabs>
          <w:tab w:val="left" w:pos="567"/>
        </w:tabs>
        <w:spacing w:after="0" w:line="240" w:lineRule="auto"/>
        <w:ind w:left="360" w:hanging="360"/>
        <w:rPr>
          <w:rFonts w:ascii="Times New Roman" w:hAnsi="Times New Roman"/>
          <w:b/>
        </w:rPr>
      </w:pPr>
      <w:r w:rsidRPr="00652228">
        <w:rPr>
          <w:rFonts w:ascii="Times New Roman" w:hAnsi="Times New Roman"/>
          <w:b/>
        </w:rPr>
        <w:t>Vairavimas ir mechanizmų valdymas</w:t>
      </w:r>
    </w:p>
    <w:p w:rsidR="00E13406" w:rsidRDefault="00E13406" w:rsidP="00E13406">
      <w:pPr>
        <w:tabs>
          <w:tab w:val="left" w:pos="567"/>
        </w:tabs>
        <w:spacing w:after="0" w:line="240" w:lineRule="auto"/>
        <w:ind w:left="360" w:hanging="360"/>
        <w:rPr>
          <w:rFonts w:ascii="Times New Roman" w:hAnsi="Times New Roman"/>
          <w:b/>
        </w:rPr>
      </w:pPr>
    </w:p>
    <w:p w:rsidR="00E13406" w:rsidRPr="00652228" w:rsidRDefault="00E13406" w:rsidP="00E13406">
      <w:pPr>
        <w:tabs>
          <w:tab w:val="left" w:pos="567"/>
        </w:tabs>
        <w:spacing w:after="0" w:line="240" w:lineRule="auto"/>
        <w:rPr>
          <w:rFonts w:ascii="Times New Roman" w:hAnsi="Times New Roman"/>
        </w:rPr>
      </w:pPr>
      <w:r>
        <w:rPr>
          <w:rFonts w:ascii="Times New Roman" w:hAnsi="Times New Roman"/>
          <w:noProof/>
          <w:szCs w:val="24"/>
          <w:lang w:val="lt-LT"/>
        </w:rPr>
        <w:t xml:space="preserve">PREDNISOLONE Polfa </w:t>
      </w:r>
      <w:r w:rsidRPr="00E8335E">
        <w:rPr>
          <w:rFonts w:ascii="Times New Roman" w:hAnsi="Times New Roman"/>
          <w:noProof/>
          <w:szCs w:val="24"/>
          <w:lang w:val="lt-LT"/>
        </w:rPr>
        <w:t>gebėjimą vairuoti ir valdyti mechanizmus veikia vidutiniškai</w:t>
      </w:r>
      <w:r>
        <w:rPr>
          <w:rFonts w:ascii="Times New Roman" w:hAnsi="Times New Roman"/>
          <w:noProof/>
          <w:szCs w:val="24"/>
          <w:lang w:val="lt-LT"/>
        </w:rPr>
        <w:t>.</w:t>
      </w:r>
      <w:r>
        <w:rPr>
          <w:rFonts w:ascii="Times New Roman" w:hAnsi="Times New Roman"/>
          <w:noProof/>
          <w:szCs w:val="24"/>
          <w:lang w:val="lt-LT"/>
        </w:rPr>
        <w:br/>
      </w:r>
      <w:r w:rsidRPr="00652228">
        <w:rPr>
          <w:rFonts w:ascii="Times New Roman" w:hAnsi="Times New Roman"/>
        </w:rPr>
        <w:t>Vaistas gali sukelti tam tikrą šalutinį poveikį: traukulius, galvos skausmą ir sukimąsi, regos sutrikimą (matoma lyg per miglą), dvejinimąsi, haliucinacijų. Jei atsiranda toks poveikis, vairuoti ir valdyti mechanizm</w:t>
      </w:r>
      <w:r>
        <w:rPr>
          <w:rFonts w:ascii="Times New Roman" w:hAnsi="Times New Roman"/>
        </w:rPr>
        <w:t>ų</w:t>
      </w:r>
      <w:r w:rsidRPr="00652228">
        <w:rPr>
          <w:rFonts w:ascii="Times New Roman" w:hAnsi="Times New Roman"/>
        </w:rPr>
        <w:t xml:space="preserve"> negalima.</w:t>
      </w:r>
    </w:p>
    <w:p w:rsidR="00E13406" w:rsidRPr="00652228" w:rsidRDefault="00E13406" w:rsidP="00E13406">
      <w:pPr>
        <w:widowControl w:val="0"/>
        <w:tabs>
          <w:tab w:val="left" w:pos="567"/>
        </w:tabs>
        <w:spacing w:after="0" w:line="240" w:lineRule="auto"/>
        <w:rPr>
          <w:rFonts w:ascii="Times New Roman" w:hAnsi="Times New Roman"/>
          <w:snapToGrid w:val="0"/>
          <w:lang w:eastAsia="pl-PL"/>
        </w:rPr>
      </w:pPr>
    </w:p>
    <w:p w:rsidR="00E13406" w:rsidRPr="00DC6F29" w:rsidRDefault="00E13406" w:rsidP="00E13406">
      <w:pPr>
        <w:tabs>
          <w:tab w:val="left" w:pos="567"/>
        </w:tabs>
        <w:spacing w:after="0" w:line="240" w:lineRule="auto"/>
        <w:rPr>
          <w:rFonts w:ascii="Times New Roman" w:hAnsi="Times New Roman"/>
          <w:b/>
        </w:rPr>
      </w:pPr>
      <w:r w:rsidRPr="00DC6F29">
        <w:rPr>
          <w:rFonts w:ascii="Times New Roman" w:hAnsi="Times New Roman"/>
          <w:b/>
        </w:rPr>
        <w:t>PREDNISOLONE Polfa sudėtyje yra laktozės</w:t>
      </w:r>
      <w:r>
        <w:rPr>
          <w:rFonts w:ascii="Times New Roman" w:hAnsi="Times New Roman"/>
          <w:b/>
        </w:rPr>
        <w:t>.</w:t>
      </w:r>
    </w:p>
    <w:p w:rsidR="00E13406" w:rsidRPr="00197DD2" w:rsidRDefault="00E13406" w:rsidP="00E13406">
      <w:pPr>
        <w:tabs>
          <w:tab w:val="left" w:pos="567"/>
        </w:tabs>
        <w:spacing w:after="0" w:line="240" w:lineRule="auto"/>
        <w:rPr>
          <w:rFonts w:ascii="Times New Roman" w:hAnsi="Times New Roman"/>
          <w:lang w:val="lt-LT"/>
        </w:rPr>
      </w:pPr>
      <w:r w:rsidRPr="00197DD2">
        <w:rPr>
          <w:rFonts w:ascii="Times New Roman" w:hAnsi="Times New Roman"/>
          <w:lang w:val="lt-LT"/>
        </w:rPr>
        <w:t xml:space="preserve">Jeigu gydytojas Jums yra sakęs, </w:t>
      </w:r>
      <w:r w:rsidRPr="00197DD2">
        <w:rPr>
          <w:rFonts w:ascii="Times New Roman" w:hAnsi="Times New Roman"/>
          <w:bCs/>
          <w:lang w:val="lt-LT"/>
        </w:rPr>
        <w:t>kad netoleruojate</w:t>
      </w:r>
      <w:r w:rsidRPr="00197DD2">
        <w:rPr>
          <w:rFonts w:ascii="Times New Roman" w:hAnsi="Times New Roman"/>
          <w:lang w:val="lt-LT"/>
        </w:rPr>
        <w:t xml:space="preserve"> kokių nors angliavandenių, kreipkitės į jį prieš pradėdami vartoti šį vaistą.</w:t>
      </w:r>
    </w:p>
    <w:p w:rsidR="00E13406" w:rsidRPr="00197DD2" w:rsidRDefault="00E13406" w:rsidP="00E13406">
      <w:pPr>
        <w:tabs>
          <w:tab w:val="left" w:pos="567"/>
        </w:tabs>
        <w:spacing w:after="0" w:line="240" w:lineRule="auto"/>
        <w:rPr>
          <w:rFonts w:ascii="Times New Roman" w:hAnsi="Times New Roman"/>
          <w:lang w:val="lt-LT"/>
        </w:rPr>
      </w:pPr>
    </w:p>
    <w:p w:rsidR="00E13406" w:rsidRPr="00197DD2" w:rsidRDefault="00E13406" w:rsidP="00E13406">
      <w:pPr>
        <w:tabs>
          <w:tab w:val="left" w:pos="567"/>
        </w:tabs>
        <w:spacing w:after="0" w:line="240" w:lineRule="auto"/>
        <w:rPr>
          <w:rFonts w:ascii="Times New Roman" w:hAnsi="Times New Roman"/>
          <w:lang w:val="lt-LT"/>
        </w:rPr>
      </w:pPr>
    </w:p>
    <w:p w:rsidR="00E13406" w:rsidRPr="00197DD2" w:rsidRDefault="00E13406" w:rsidP="00E13406">
      <w:pPr>
        <w:tabs>
          <w:tab w:val="left" w:pos="567"/>
        </w:tabs>
        <w:spacing w:after="0" w:line="240" w:lineRule="auto"/>
        <w:ind w:left="360" w:hanging="360"/>
        <w:rPr>
          <w:rFonts w:ascii="Times New Roman" w:hAnsi="Times New Roman"/>
          <w:b/>
          <w:lang w:val="lt-LT"/>
        </w:rPr>
      </w:pPr>
      <w:r w:rsidRPr="00197DD2">
        <w:rPr>
          <w:rFonts w:ascii="Times New Roman" w:hAnsi="Times New Roman"/>
          <w:b/>
          <w:lang w:val="lt-LT"/>
        </w:rPr>
        <w:t>3.</w:t>
      </w:r>
      <w:r w:rsidRPr="00197DD2">
        <w:rPr>
          <w:rFonts w:ascii="Times New Roman" w:hAnsi="Times New Roman"/>
          <w:b/>
          <w:lang w:val="lt-LT"/>
        </w:rPr>
        <w:tab/>
        <w:t>Kaip vartoti PREDNISOLONE Polfa</w:t>
      </w:r>
    </w:p>
    <w:p w:rsidR="00E13406" w:rsidRPr="00197DD2" w:rsidRDefault="00E13406" w:rsidP="00E13406">
      <w:pPr>
        <w:tabs>
          <w:tab w:val="left" w:pos="567"/>
        </w:tabs>
        <w:spacing w:after="0" w:line="240" w:lineRule="auto"/>
        <w:rPr>
          <w:rFonts w:ascii="Times New Roman" w:hAnsi="Times New Roman"/>
          <w:b/>
          <w:lang w:val="lt-LT"/>
        </w:rPr>
      </w:pPr>
    </w:p>
    <w:p w:rsidR="00E13406" w:rsidRPr="00197DD2" w:rsidRDefault="00E13406" w:rsidP="00E13406">
      <w:pPr>
        <w:tabs>
          <w:tab w:val="left" w:pos="567"/>
        </w:tabs>
        <w:spacing w:after="0" w:line="240" w:lineRule="auto"/>
        <w:rPr>
          <w:rFonts w:ascii="Times New Roman" w:hAnsi="Times New Roman"/>
          <w:lang w:val="lt-LT"/>
        </w:rPr>
      </w:pPr>
      <w:r w:rsidRPr="00197DD2">
        <w:rPr>
          <w:rFonts w:ascii="Times New Roman" w:hAnsi="Times New Roman"/>
          <w:lang w:val="lt-LT"/>
        </w:rPr>
        <w:t>Visada vartokite šį vaistą tiksliai kaip nurodė gydytojas. Jeigu abejojate, kreipkitės į gydytoją arba vaistininką.</w:t>
      </w:r>
    </w:p>
    <w:p w:rsidR="00E13406" w:rsidRPr="00197DD2" w:rsidRDefault="00E13406" w:rsidP="00E13406">
      <w:pPr>
        <w:tabs>
          <w:tab w:val="left" w:pos="0"/>
          <w:tab w:val="left" w:pos="567"/>
        </w:tabs>
        <w:spacing w:after="0" w:line="240" w:lineRule="auto"/>
        <w:rPr>
          <w:rFonts w:ascii="Times New Roman" w:hAnsi="Times New Roman"/>
          <w:lang w:val="lt-LT"/>
        </w:rPr>
      </w:pPr>
    </w:p>
    <w:p w:rsidR="00E13406" w:rsidRPr="00197DD2" w:rsidRDefault="00E13406" w:rsidP="00E13406">
      <w:pPr>
        <w:tabs>
          <w:tab w:val="left" w:pos="0"/>
          <w:tab w:val="left" w:pos="567"/>
        </w:tabs>
        <w:spacing w:after="0" w:line="240" w:lineRule="auto"/>
        <w:rPr>
          <w:rFonts w:ascii="Times New Roman" w:hAnsi="Times New Roman"/>
          <w:lang w:val="lt-LT"/>
        </w:rPr>
      </w:pPr>
      <w:r w:rsidRPr="00197DD2">
        <w:rPr>
          <w:rFonts w:ascii="Times New Roman" w:hAnsi="Times New Roman"/>
          <w:lang w:val="lt-LT"/>
        </w:rPr>
        <w:t>Vaisto dozavimas nustatomas ir koreguojamas, atsižvelgiant į ligos rūšį ir paciento reakciją į vaistą.</w:t>
      </w:r>
    </w:p>
    <w:p w:rsidR="00E13406" w:rsidRPr="00197DD2" w:rsidRDefault="00E13406" w:rsidP="00E13406">
      <w:pPr>
        <w:tabs>
          <w:tab w:val="left" w:pos="0"/>
          <w:tab w:val="left" w:pos="567"/>
        </w:tabs>
        <w:spacing w:after="0" w:line="240" w:lineRule="auto"/>
        <w:rPr>
          <w:rFonts w:ascii="Times New Roman" w:hAnsi="Times New Roman"/>
          <w:lang w:val="lt-LT"/>
        </w:rPr>
      </w:pPr>
      <w:r w:rsidRPr="00197DD2">
        <w:rPr>
          <w:rFonts w:ascii="Times New Roman" w:hAnsi="Times New Roman"/>
          <w:lang w:val="lt-LT"/>
        </w:rPr>
        <w:t>Vartojant PREDNISOLONE Polfa, rekomenduojama laikytis natūralaus paros ritmo, todėl vaisto reikia gerti vieną kartą per parą, geriausiai ryte. Kai kuriais atvejais gali prireikti per parą prednizolono vartoti dažniau.</w:t>
      </w:r>
    </w:p>
    <w:p w:rsidR="00E13406" w:rsidRPr="00197DD2" w:rsidRDefault="00E13406" w:rsidP="00E13406">
      <w:pPr>
        <w:tabs>
          <w:tab w:val="left" w:pos="0"/>
          <w:tab w:val="left" w:pos="567"/>
        </w:tabs>
        <w:spacing w:after="0" w:line="240" w:lineRule="auto"/>
        <w:rPr>
          <w:rFonts w:ascii="Times New Roman" w:hAnsi="Times New Roman"/>
          <w:u w:val="single"/>
          <w:lang w:val="lt-LT"/>
        </w:rPr>
      </w:pPr>
    </w:p>
    <w:p w:rsidR="00E13406" w:rsidRPr="00197DD2" w:rsidRDefault="00E13406" w:rsidP="00E13406">
      <w:pPr>
        <w:tabs>
          <w:tab w:val="left" w:pos="0"/>
          <w:tab w:val="left" w:pos="567"/>
        </w:tabs>
        <w:spacing w:after="0" w:line="240" w:lineRule="auto"/>
        <w:rPr>
          <w:rFonts w:ascii="Times New Roman" w:hAnsi="Times New Roman"/>
          <w:u w:val="single"/>
          <w:lang w:val="lt-LT"/>
        </w:rPr>
      </w:pPr>
      <w:r w:rsidRPr="00197DD2">
        <w:rPr>
          <w:rFonts w:ascii="Times New Roman" w:hAnsi="Times New Roman"/>
          <w:u w:val="single"/>
          <w:lang w:val="lt-LT"/>
        </w:rPr>
        <w:t>Suaug</w:t>
      </w:r>
      <w:r>
        <w:rPr>
          <w:rFonts w:ascii="Times New Roman" w:hAnsi="Times New Roman"/>
          <w:u w:val="single"/>
          <w:lang w:val="lt-LT"/>
        </w:rPr>
        <w:t>usiesiems</w:t>
      </w:r>
    </w:p>
    <w:p w:rsidR="00E13406" w:rsidRPr="00197DD2" w:rsidRDefault="00E13406" w:rsidP="00E13406">
      <w:pPr>
        <w:tabs>
          <w:tab w:val="left" w:pos="0"/>
          <w:tab w:val="left" w:pos="567"/>
        </w:tabs>
        <w:spacing w:after="0" w:line="240" w:lineRule="auto"/>
        <w:rPr>
          <w:rFonts w:ascii="Times New Roman" w:hAnsi="Times New Roman"/>
          <w:lang w:val="lt-LT"/>
        </w:rPr>
      </w:pPr>
      <w:r w:rsidRPr="00197DD2">
        <w:rPr>
          <w:rFonts w:ascii="Times New Roman" w:hAnsi="Times New Roman"/>
          <w:lang w:val="lt-LT"/>
        </w:rPr>
        <w:t>Paprastai per parą vartojama 5 – 60 mg prednizolono dozė. Didžiausia dozė - 250 mg. Gydytojas gali skirti ir kitokią dozę nei čia nurodyta.</w:t>
      </w:r>
    </w:p>
    <w:p w:rsidR="00E13406" w:rsidRPr="00197DD2" w:rsidRDefault="00E13406" w:rsidP="00E13406">
      <w:pPr>
        <w:tabs>
          <w:tab w:val="left" w:pos="0"/>
          <w:tab w:val="left" w:pos="567"/>
        </w:tabs>
        <w:spacing w:after="0" w:line="240" w:lineRule="auto"/>
        <w:rPr>
          <w:rFonts w:ascii="Times New Roman" w:hAnsi="Times New Roman"/>
          <w:lang w:val="lt-LT"/>
        </w:rPr>
      </w:pPr>
    </w:p>
    <w:p w:rsidR="00E13406" w:rsidRPr="00BC0377" w:rsidRDefault="00E13406" w:rsidP="00E13406">
      <w:pPr>
        <w:tabs>
          <w:tab w:val="left" w:pos="0"/>
          <w:tab w:val="left" w:pos="567"/>
        </w:tabs>
        <w:spacing w:after="0" w:line="240" w:lineRule="auto"/>
        <w:rPr>
          <w:rFonts w:ascii="Times New Roman" w:hAnsi="Times New Roman"/>
          <w:b/>
          <w:lang w:val="lt-LT"/>
        </w:rPr>
      </w:pPr>
      <w:r w:rsidRPr="00BC0377">
        <w:rPr>
          <w:rFonts w:ascii="Times New Roman" w:hAnsi="Times New Roman"/>
          <w:b/>
          <w:lang w:val="lt-LT"/>
        </w:rPr>
        <w:t>Vartojimas vaikams ir paaugliams</w:t>
      </w:r>
    </w:p>
    <w:p w:rsidR="00E13406" w:rsidRPr="00BC0377" w:rsidRDefault="00E13406" w:rsidP="00E13406">
      <w:pPr>
        <w:tabs>
          <w:tab w:val="left" w:pos="952"/>
        </w:tabs>
        <w:spacing w:after="0" w:line="240" w:lineRule="auto"/>
        <w:rPr>
          <w:rFonts w:ascii="Times New Roman" w:hAnsi="Times New Roman"/>
          <w:i/>
          <w:lang w:val="lt-LT"/>
        </w:rPr>
      </w:pPr>
      <w:r w:rsidRPr="00BC0377">
        <w:rPr>
          <w:rFonts w:ascii="Times New Roman" w:hAnsi="Times New Roman"/>
          <w:i/>
          <w:lang w:val="lt-LT"/>
        </w:rPr>
        <w:t>1-6 metų amžiaus vaikams</w:t>
      </w:r>
    </w:p>
    <w:p w:rsidR="00E13406" w:rsidRPr="00BC0377" w:rsidRDefault="00E13406" w:rsidP="00E13406">
      <w:pPr>
        <w:tabs>
          <w:tab w:val="left" w:pos="952"/>
        </w:tabs>
        <w:spacing w:after="0" w:line="240" w:lineRule="auto"/>
        <w:rPr>
          <w:rFonts w:ascii="Times New Roman" w:hAnsi="Times New Roman"/>
          <w:lang w:val="lt-LT"/>
        </w:rPr>
      </w:pPr>
      <w:r w:rsidRPr="00BC0377">
        <w:rPr>
          <w:rFonts w:ascii="Times New Roman" w:hAnsi="Times New Roman"/>
          <w:lang w:val="lt-LT"/>
        </w:rPr>
        <w:t>Ketvirtis suaugusiems žmonėms skirtos dozės.</w:t>
      </w:r>
    </w:p>
    <w:p w:rsidR="00E13406" w:rsidRPr="00BC0377" w:rsidRDefault="00E13406" w:rsidP="00E13406">
      <w:pPr>
        <w:tabs>
          <w:tab w:val="left" w:pos="952"/>
        </w:tabs>
        <w:spacing w:after="0" w:line="240" w:lineRule="auto"/>
        <w:rPr>
          <w:rFonts w:ascii="Times New Roman" w:hAnsi="Times New Roman"/>
          <w:lang w:val="lt-LT"/>
        </w:rPr>
      </w:pPr>
    </w:p>
    <w:p w:rsidR="00E13406" w:rsidRPr="00BC0377" w:rsidRDefault="00E13406" w:rsidP="00E13406">
      <w:pPr>
        <w:tabs>
          <w:tab w:val="left" w:pos="952"/>
        </w:tabs>
        <w:spacing w:after="0" w:line="240" w:lineRule="auto"/>
        <w:rPr>
          <w:rFonts w:ascii="Times New Roman" w:hAnsi="Times New Roman"/>
          <w:i/>
          <w:lang w:val="lt-LT"/>
        </w:rPr>
      </w:pPr>
      <w:r w:rsidRPr="00BC0377">
        <w:rPr>
          <w:rFonts w:ascii="Times New Roman" w:hAnsi="Times New Roman"/>
          <w:i/>
          <w:lang w:val="lt-LT"/>
        </w:rPr>
        <w:t>7-11 metų amžiaus vaikams ir paaugliams</w:t>
      </w:r>
    </w:p>
    <w:p w:rsidR="00E13406" w:rsidRPr="00BC0377" w:rsidRDefault="00E13406" w:rsidP="00E13406">
      <w:pPr>
        <w:tabs>
          <w:tab w:val="left" w:pos="952"/>
        </w:tabs>
        <w:spacing w:after="0" w:line="240" w:lineRule="auto"/>
        <w:rPr>
          <w:rFonts w:ascii="Times New Roman" w:hAnsi="Times New Roman"/>
          <w:lang w:val="lt-LT"/>
        </w:rPr>
      </w:pPr>
      <w:r w:rsidRPr="00BC0377">
        <w:rPr>
          <w:rFonts w:ascii="Times New Roman" w:hAnsi="Times New Roman"/>
          <w:lang w:val="lt-LT"/>
        </w:rPr>
        <w:t xml:space="preserve">Pusė suaugusiems žmonėms skirtos dozės. </w:t>
      </w:r>
    </w:p>
    <w:p w:rsidR="00E13406" w:rsidRPr="00BC0377" w:rsidRDefault="00E13406" w:rsidP="00E13406">
      <w:pPr>
        <w:tabs>
          <w:tab w:val="left" w:pos="952"/>
        </w:tabs>
        <w:spacing w:after="0" w:line="240" w:lineRule="auto"/>
        <w:rPr>
          <w:rFonts w:ascii="Times New Roman" w:hAnsi="Times New Roman"/>
          <w:lang w:val="lt-LT"/>
        </w:rPr>
      </w:pPr>
    </w:p>
    <w:p w:rsidR="00E13406" w:rsidRPr="00BC0377" w:rsidRDefault="00E13406" w:rsidP="00E13406">
      <w:pPr>
        <w:tabs>
          <w:tab w:val="left" w:pos="952"/>
          <w:tab w:val="left" w:pos="3285"/>
        </w:tabs>
        <w:spacing w:after="0" w:line="240" w:lineRule="auto"/>
        <w:rPr>
          <w:rFonts w:ascii="Times New Roman" w:hAnsi="Times New Roman"/>
          <w:lang w:val="lt-LT"/>
        </w:rPr>
      </w:pPr>
      <w:r w:rsidRPr="00BC0377">
        <w:rPr>
          <w:rFonts w:ascii="Times New Roman" w:hAnsi="Times New Roman"/>
          <w:i/>
          <w:lang w:val="lt-LT"/>
        </w:rPr>
        <w:t>12-17 metų amžiaus paaugliams</w:t>
      </w:r>
      <w:r>
        <w:rPr>
          <w:rFonts w:ascii="Times New Roman" w:hAnsi="Times New Roman"/>
          <w:i/>
          <w:lang w:val="lt-LT"/>
        </w:rPr>
        <w:tab/>
      </w:r>
    </w:p>
    <w:p w:rsidR="00E13406" w:rsidRPr="00BC0377" w:rsidRDefault="00E13406" w:rsidP="00E13406">
      <w:pPr>
        <w:tabs>
          <w:tab w:val="left" w:pos="952"/>
        </w:tabs>
        <w:spacing w:after="0" w:line="240" w:lineRule="auto"/>
        <w:rPr>
          <w:rFonts w:ascii="Times New Roman" w:hAnsi="Times New Roman"/>
          <w:lang w:val="lt-LT"/>
        </w:rPr>
      </w:pPr>
      <w:r w:rsidRPr="00BC0377">
        <w:rPr>
          <w:rFonts w:ascii="Times New Roman" w:hAnsi="Times New Roman"/>
          <w:lang w:val="lt-LT"/>
        </w:rPr>
        <w:t xml:space="preserve">Trys ketvirčiai suaugusiems žmonėms skirtos dozės. </w:t>
      </w:r>
    </w:p>
    <w:p w:rsidR="00E13406" w:rsidRPr="00197DD2" w:rsidRDefault="00E13406" w:rsidP="00E13406">
      <w:pPr>
        <w:tabs>
          <w:tab w:val="left" w:pos="567"/>
        </w:tabs>
        <w:spacing w:after="0" w:line="240" w:lineRule="auto"/>
        <w:jc w:val="both"/>
        <w:rPr>
          <w:rFonts w:ascii="Times New Roman" w:hAnsi="Times New Roman"/>
          <w:lang w:val="lt-LT"/>
        </w:rPr>
      </w:pPr>
    </w:p>
    <w:p w:rsidR="00E13406" w:rsidRPr="00197DD2" w:rsidRDefault="00E13406" w:rsidP="00E13406">
      <w:pPr>
        <w:widowControl w:val="0"/>
        <w:tabs>
          <w:tab w:val="left" w:pos="567"/>
        </w:tabs>
        <w:spacing w:after="0" w:line="240" w:lineRule="auto"/>
        <w:rPr>
          <w:rFonts w:ascii="Times New Roman" w:hAnsi="Times New Roman"/>
          <w:b/>
          <w:snapToGrid w:val="0"/>
          <w:lang w:val="lt-LT" w:eastAsia="pl-PL"/>
        </w:rPr>
      </w:pPr>
      <w:r w:rsidRPr="00197DD2">
        <w:rPr>
          <w:rFonts w:ascii="Times New Roman" w:hAnsi="Times New Roman"/>
          <w:b/>
          <w:snapToGrid w:val="0"/>
          <w:lang w:val="lt-LT" w:eastAsia="pl-PL"/>
        </w:rPr>
        <w:t>Ką daryti pavartojus per didelę PREDNISOLONE Polfa doze?</w:t>
      </w:r>
    </w:p>
    <w:p w:rsidR="00E13406" w:rsidRPr="00197DD2" w:rsidRDefault="00E13406" w:rsidP="00E13406">
      <w:pPr>
        <w:tabs>
          <w:tab w:val="left" w:pos="0"/>
          <w:tab w:val="left" w:pos="567"/>
        </w:tabs>
        <w:spacing w:after="0" w:line="240" w:lineRule="auto"/>
        <w:rPr>
          <w:rFonts w:ascii="Times New Roman" w:hAnsi="Times New Roman"/>
          <w:lang w:val="lt-LT"/>
        </w:rPr>
      </w:pPr>
      <w:r w:rsidRPr="00197DD2">
        <w:rPr>
          <w:rFonts w:ascii="Times New Roman" w:hAnsi="Times New Roman"/>
          <w:lang w:val="lt-LT"/>
        </w:rPr>
        <w:t xml:space="preserve">Pavartojus net labai didelę vaisto dozę, ūminio perdozavimo simptomų dažniausiai nepasireiškia. </w:t>
      </w:r>
    </w:p>
    <w:p w:rsidR="00E13406" w:rsidRPr="00197DD2" w:rsidRDefault="00E13406" w:rsidP="00E13406">
      <w:pPr>
        <w:tabs>
          <w:tab w:val="left" w:pos="0"/>
          <w:tab w:val="left" w:pos="567"/>
        </w:tabs>
        <w:spacing w:after="0" w:line="240" w:lineRule="auto"/>
        <w:rPr>
          <w:rFonts w:ascii="Times New Roman" w:hAnsi="Times New Roman"/>
          <w:lang w:val="lt-LT"/>
        </w:rPr>
      </w:pPr>
      <w:r w:rsidRPr="00197DD2">
        <w:rPr>
          <w:rFonts w:ascii="Times New Roman" w:hAnsi="Times New Roman"/>
          <w:lang w:val="lt-LT"/>
        </w:rPr>
        <w:t xml:space="preserve">Jei ilgai vartojamos didelės </w:t>
      </w:r>
      <w:r w:rsidRPr="00197DD2">
        <w:rPr>
          <w:rFonts w:ascii="Times New Roman" w:hAnsi="Times New Roman"/>
          <w:snapToGrid w:val="0"/>
          <w:lang w:val="lt-LT" w:eastAsia="pl-PL"/>
        </w:rPr>
        <w:t xml:space="preserve">PREDNISOLONE Polfa dozės, galimas toks poveikis: </w:t>
      </w:r>
      <w:r w:rsidRPr="00197DD2">
        <w:rPr>
          <w:rFonts w:ascii="Times New Roman" w:hAnsi="Times New Roman"/>
          <w:lang w:val="lt-LT"/>
        </w:rPr>
        <w:t>psichikos sutrikimas, riebalų kaupimasis audiniuose, skysčio susilaikymas organizme, kūno svorio didėjimas, plaukuotumo didėjimas, spuogai, odos dryžių atsiradimas, kraujo spaudimo padidėjimas, jautrumo infekcijai didėjimas, kaulų masės mažėjimas, opaligė.</w:t>
      </w:r>
    </w:p>
    <w:p w:rsidR="00E13406" w:rsidRPr="00197DD2" w:rsidRDefault="00E13406" w:rsidP="00E13406">
      <w:pPr>
        <w:tabs>
          <w:tab w:val="left" w:pos="0"/>
          <w:tab w:val="left" w:pos="567"/>
        </w:tabs>
        <w:spacing w:after="0" w:line="240" w:lineRule="auto"/>
        <w:rPr>
          <w:rFonts w:ascii="Times New Roman" w:hAnsi="Times New Roman"/>
          <w:lang w:val="lt-LT"/>
        </w:rPr>
      </w:pPr>
    </w:p>
    <w:p w:rsidR="00E13406" w:rsidRPr="00197DD2" w:rsidRDefault="00E13406" w:rsidP="00E13406">
      <w:pPr>
        <w:widowControl w:val="0"/>
        <w:tabs>
          <w:tab w:val="left" w:pos="567"/>
        </w:tabs>
        <w:spacing w:after="0" w:line="240" w:lineRule="auto"/>
        <w:rPr>
          <w:rFonts w:ascii="Times New Roman" w:hAnsi="Times New Roman"/>
          <w:snapToGrid w:val="0"/>
          <w:lang w:val="lt-LT" w:eastAsia="pl-PL"/>
        </w:rPr>
      </w:pPr>
      <w:r w:rsidRPr="00197DD2">
        <w:rPr>
          <w:rFonts w:ascii="Times New Roman" w:hAnsi="Times New Roman"/>
          <w:snapToGrid w:val="0"/>
          <w:lang w:val="lt-LT" w:eastAsia="pl-PL"/>
        </w:rPr>
        <w:t>Jei pavartojote didesnę PREDNISOLONE Polfa dozę negu rekomenduojama, kreipkitės į gydytoją.</w:t>
      </w:r>
    </w:p>
    <w:p w:rsidR="00E13406" w:rsidRPr="00197DD2" w:rsidRDefault="00E13406" w:rsidP="00E13406">
      <w:pPr>
        <w:widowControl w:val="0"/>
        <w:tabs>
          <w:tab w:val="left" w:pos="567"/>
        </w:tabs>
        <w:spacing w:after="0" w:line="240" w:lineRule="auto"/>
        <w:rPr>
          <w:rFonts w:ascii="Times New Roman" w:hAnsi="Times New Roman"/>
          <w:snapToGrid w:val="0"/>
          <w:lang w:val="lt-LT" w:eastAsia="pl-PL"/>
        </w:rPr>
      </w:pPr>
    </w:p>
    <w:p w:rsidR="00E13406" w:rsidRPr="00197DD2" w:rsidRDefault="00E13406" w:rsidP="00E13406">
      <w:pPr>
        <w:tabs>
          <w:tab w:val="left" w:pos="567"/>
        </w:tabs>
        <w:spacing w:after="0" w:line="240" w:lineRule="auto"/>
        <w:rPr>
          <w:rFonts w:ascii="Times New Roman" w:hAnsi="Times New Roman"/>
          <w:b/>
          <w:lang w:val="lt-LT"/>
        </w:rPr>
      </w:pPr>
      <w:r w:rsidRPr="00197DD2">
        <w:rPr>
          <w:rFonts w:ascii="Times New Roman" w:hAnsi="Times New Roman"/>
          <w:b/>
          <w:lang w:val="lt-LT"/>
        </w:rPr>
        <w:t>Pamiršus pavartoti PREDNISOLONE Polfa</w:t>
      </w:r>
    </w:p>
    <w:p w:rsidR="00E13406" w:rsidRPr="00197DD2" w:rsidRDefault="00E13406" w:rsidP="00E13406">
      <w:pPr>
        <w:tabs>
          <w:tab w:val="left" w:pos="0"/>
          <w:tab w:val="left" w:pos="567"/>
        </w:tabs>
        <w:spacing w:after="0" w:line="240" w:lineRule="auto"/>
        <w:rPr>
          <w:rFonts w:ascii="Times New Roman" w:hAnsi="Times New Roman"/>
          <w:lang w:val="lt-LT"/>
        </w:rPr>
      </w:pPr>
      <w:r w:rsidRPr="00197DD2">
        <w:rPr>
          <w:rFonts w:ascii="Times New Roman" w:hAnsi="Times New Roman"/>
          <w:lang w:val="lt-LT"/>
        </w:rPr>
        <w:t xml:space="preserve">Jei dozę išgerti užmirštama, ją reikia išgerti vos tik prisiminus. Jei jau atėjo laikas gerti kitą dozę, pamirštos dozės gerti negalima. </w:t>
      </w:r>
    </w:p>
    <w:p w:rsidR="00E13406" w:rsidRPr="00197DD2" w:rsidRDefault="00E13406" w:rsidP="00E13406">
      <w:pPr>
        <w:tabs>
          <w:tab w:val="left" w:pos="0"/>
          <w:tab w:val="left" w:pos="567"/>
        </w:tabs>
        <w:spacing w:after="0" w:line="240" w:lineRule="auto"/>
        <w:rPr>
          <w:rFonts w:ascii="Times New Roman" w:hAnsi="Times New Roman"/>
          <w:lang w:val="lt-LT"/>
        </w:rPr>
      </w:pPr>
    </w:p>
    <w:p w:rsidR="00E13406" w:rsidRPr="00197DD2" w:rsidRDefault="00E13406" w:rsidP="00E13406">
      <w:pPr>
        <w:tabs>
          <w:tab w:val="left" w:pos="567"/>
        </w:tabs>
        <w:spacing w:after="0" w:line="240" w:lineRule="auto"/>
        <w:rPr>
          <w:rFonts w:ascii="Times New Roman" w:hAnsi="Times New Roman"/>
          <w:lang w:val="lt-LT"/>
        </w:rPr>
      </w:pPr>
      <w:r w:rsidRPr="00197DD2">
        <w:rPr>
          <w:rFonts w:ascii="Times New Roman" w:hAnsi="Times New Roman"/>
          <w:lang w:val="lt-LT"/>
        </w:rPr>
        <w:t>Negalima vartoti dvigubos dozės norint kompensuoti praleistą dozę.</w:t>
      </w:r>
    </w:p>
    <w:p w:rsidR="00E13406" w:rsidRPr="00197DD2" w:rsidRDefault="00E13406" w:rsidP="00E13406">
      <w:pPr>
        <w:tabs>
          <w:tab w:val="left" w:pos="567"/>
        </w:tabs>
        <w:spacing w:after="0" w:line="240" w:lineRule="auto"/>
        <w:rPr>
          <w:rFonts w:ascii="Times New Roman" w:hAnsi="Times New Roman"/>
          <w:lang w:val="lt-LT"/>
        </w:rPr>
      </w:pPr>
    </w:p>
    <w:p w:rsidR="00E13406" w:rsidRPr="00197DD2" w:rsidRDefault="00E13406" w:rsidP="00E13406">
      <w:pPr>
        <w:tabs>
          <w:tab w:val="left" w:pos="567"/>
        </w:tabs>
        <w:spacing w:after="0" w:line="240" w:lineRule="auto"/>
        <w:rPr>
          <w:rFonts w:ascii="Times New Roman" w:hAnsi="Times New Roman"/>
          <w:b/>
          <w:lang w:val="lt-LT"/>
        </w:rPr>
      </w:pPr>
      <w:r w:rsidRPr="00197DD2">
        <w:rPr>
          <w:rFonts w:ascii="Times New Roman" w:hAnsi="Times New Roman"/>
          <w:b/>
          <w:lang w:val="lt-LT"/>
        </w:rPr>
        <w:t xml:space="preserve">Nustojus vartoti PREDNISOLONE Polfa </w:t>
      </w:r>
    </w:p>
    <w:p w:rsidR="00E13406" w:rsidRPr="00197DD2" w:rsidRDefault="00E13406" w:rsidP="00E13406">
      <w:pPr>
        <w:tabs>
          <w:tab w:val="left" w:pos="567"/>
        </w:tabs>
        <w:spacing w:after="0" w:line="240" w:lineRule="auto"/>
        <w:rPr>
          <w:rFonts w:ascii="Times New Roman" w:hAnsi="Times New Roman"/>
          <w:lang w:val="lt-LT"/>
        </w:rPr>
      </w:pPr>
      <w:r w:rsidRPr="00197DD2">
        <w:rPr>
          <w:rFonts w:ascii="Times New Roman" w:hAnsi="Times New Roman"/>
          <w:lang w:val="lt-LT"/>
        </w:rPr>
        <w:t>Jei ilgalaikis vaisto vartojimas nutraukiamas staiga, gali atsirasti karščiavimas, raumenų ir sąnarių skausmas, silpnumas. Kaip nutraukti vaisto vartojimą, pasakys gydytojas.</w:t>
      </w:r>
    </w:p>
    <w:p w:rsidR="00E13406" w:rsidRPr="00197DD2" w:rsidRDefault="00E13406" w:rsidP="00E13406">
      <w:pPr>
        <w:tabs>
          <w:tab w:val="left" w:pos="567"/>
        </w:tabs>
        <w:spacing w:after="0" w:line="240" w:lineRule="auto"/>
        <w:rPr>
          <w:rFonts w:ascii="Times New Roman" w:hAnsi="Times New Roman"/>
          <w:lang w:val="lt-LT"/>
        </w:rPr>
      </w:pPr>
    </w:p>
    <w:p w:rsidR="00E13406" w:rsidRPr="00197DD2" w:rsidRDefault="00E13406" w:rsidP="00E13406">
      <w:pPr>
        <w:tabs>
          <w:tab w:val="left" w:pos="567"/>
        </w:tabs>
        <w:spacing w:after="0" w:line="240" w:lineRule="auto"/>
        <w:rPr>
          <w:rFonts w:ascii="Times New Roman" w:hAnsi="Times New Roman"/>
          <w:lang w:val="lt-LT"/>
        </w:rPr>
      </w:pPr>
      <w:r w:rsidRPr="00741E0A">
        <w:rPr>
          <w:rFonts w:ascii="Times New Roman" w:hAnsi="Times New Roman"/>
          <w:noProof/>
          <w:szCs w:val="24"/>
          <w:lang w:val="lt-LT"/>
        </w:rPr>
        <w:lastRenderedPageBreak/>
        <w:t>Jeigu kiltų daugiau klausimų dėl šio vaisto vartojimo, kreipkitės į gydytoją</w:t>
      </w:r>
      <w:r>
        <w:rPr>
          <w:rFonts w:ascii="Times New Roman" w:hAnsi="Times New Roman"/>
          <w:noProof/>
          <w:szCs w:val="24"/>
          <w:lang w:val="lt-LT"/>
        </w:rPr>
        <w:t>.</w:t>
      </w:r>
    </w:p>
    <w:p w:rsidR="00E13406" w:rsidRPr="00197DD2" w:rsidRDefault="00E13406" w:rsidP="00E13406">
      <w:pPr>
        <w:tabs>
          <w:tab w:val="left" w:pos="567"/>
        </w:tabs>
        <w:spacing w:after="0" w:line="240" w:lineRule="auto"/>
        <w:rPr>
          <w:rFonts w:ascii="Times New Roman" w:hAnsi="Times New Roman"/>
          <w:lang w:val="lt-LT"/>
        </w:rPr>
      </w:pPr>
    </w:p>
    <w:p w:rsidR="00E13406" w:rsidRPr="00197DD2" w:rsidRDefault="00E13406" w:rsidP="00E13406">
      <w:pPr>
        <w:tabs>
          <w:tab w:val="left" w:pos="567"/>
        </w:tabs>
        <w:spacing w:after="0" w:line="240" w:lineRule="auto"/>
        <w:rPr>
          <w:rFonts w:ascii="Times New Roman" w:hAnsi="Times New Roman"/>
          <w:lang w:val="lt-LT"/>
        </w:rPr>
      </w:pPr>
    </w:p>
    <w:p w:rsidR="00E13406" w:rsidRPr="00652228" w:rsidRDefault="00E13406" w:rsidP="00E13406">
      <w:pPr>
        <w:numPr>
          <w:ilvl w:val="0"/>
          <w:numId w:val="1"/>
        </w:numPr>
        <w:tabs>
          <w:tab w:val="left" w:pos="567"/>
        </w:tabs>
        <w:spacing w:after="0" w:line="240" w:lineRule="auto"/>
        <w:ind w:hanging="930"/>
        <w:rPr>
          <w:rFonts w:ascii="Times New Roman" w:hAnsi="Times New Roman"/>
          <w:b/>
        </w:rPr>
      </w:pPr>
      <w:r w:rsidRPr="00652228">
        <w:rPr>
          <w:rFonts w:ascii="Times New Roman" w:hAnsi="Times New Roman"/>
          <w:b/>
        </w:rPr>
        <w:t>G</w:t>
      </w:r>
      <w:r>
        <w:rPr>
          <w:rFonts w:ascii="Times New Roman" w:hAnsi="Times New Roman"/>
          <w:b/>
        </w:rPr>
        <w:t>alimas šalutinis poveikis</w:t>
      </w:r>
    </w:p>
    <w:p w:rsidR="00E13406" w:rsidRPr="00652228" w:rsidRDefault="00E13406" w:rsidP="00E13406">
      <w:pPr>
        <w:tabs>
          <w:tab w:val="left" w:pos="567"/>
        </w:tabs>
        <w:spacing w:after="0" w:line="240" w:lineRule="auto"/>
        <w:rPr>
          <w:rFonts w:ascii="Times New Roman" w:hAnsi="Times New Roman"/>
          <w:b/>
        </w:rPr>
      </w:pPr>
    </w:p>
    <w:p w:rsidR="00E13406" w:rsidRPr="00652228" w:rsidRDefault="00E13406" w:rsidP="00E13406">
      <w:pPr>
        <w:pStyle w:val="BTEMEASMCA"/>
        <w:rPr>
          <w:rFonts w:ascii="Times New Roman" w:hAnsi="Times New Roman"/>
          <w:noProof w:val="0"/>
        </w:rPr>
      </w:pPr>
      <w:r>
        <w:rPr>
          <w:rFonts w:ascii="Times New Roman" w:hAnsi="Times New Roman"/>
        </w:rPr>
        <w:t>Šis vaistas</w:t>
      </w:r>
      <w:r w:rsidRPr="00652228">
        <w:rPr>
          <w:rFonts w:ascii="Times New Roman" w:hAnsi="Times New Roman"/>
        </w:rPr>
        <w:t xml:space="preserve">, </w:t>
      </w:r>
      <w:r w:rsidRPr="00652228">
        <w:rPr>
          <w:rFonts w:ascii="Times New Roman" w:hAnsi="Times New Roman"/>
          <w:noProof w:val="0"/>
        </w:rPr>
        <w:t>kaip ir visi kiti, gali sukelti šalutinį poveikį, nors jis pasireiškia ne visiems žmonėms.</w:t>
      </w:r>
    </w:p>
    <w:p w:rsidR="00E13406" w:rsidRPr="00652228" w:rsidRDefault="00E13406" w:rsidP="00E13406">
      <w:pPr>
        <w:pStyle w:val="BTEMEASMCA"/>
        <w:rPr>
          <w:rFonts w:ascii="Times New Roman" w:hAnsi="Times New Roman"/>
          <w:noProof w:val="0"/>
        </w:rPr>
      </w:pPr>
    </w:p>
    <w:p w:rsidR="00E13406" w:rsidRPr="00652228" w:rsidRDefault="00E13406" w:rsidP="00E13406">
      <w:pPr>
        <w:tabs>
          <w:tab w:val="left" w:pos="0"/>
          <w:tab w:val="left" w:pos="567"/>
        </w:tabs>
        <w:spacing w:after="0" w:line="240" w:lineRule="auto"/>
        <w:rPr>
          <w:rFonts w:ascii="Times New Roman" w:hAnsi="Times New Roman"/>
          <w:lang w:val="en-US"/>
        </w:rPr>
      </w:pPr>
      <w:r w:rsidRPr="00652228">
        <w:rPr>
          <w:rFonts w:ascii="Times New Roman" w:hAnsi="Times New Roman"/>
          <w:lang w:val="en-US"/>
        </w:rPr>
        <w:t>Jei vaisto vartojama trumpai, šalutinis poveikis atsiranda retai.</w:t>
      </w:r>
    </w:p>
    <w:p w:rsidR="00E13406" w:rsidRPr="00652228" w:rsidRDefault="00E13406" w:rsidP="00E13406">
      <w:pPr>
        <w:tabs>
          <w:tab w:val="left" w:pos="0"/>
          <w:tab w:val="left" w:pos="567"/>
        </w:tabs>
        <w:spacing w:after="0" w:line="240" w:lineRule="auto"/>
        <w:rPr>
          <w:rFonts w:ascii="Times New Roman" w:hAnsi="Times New Roman"/>
          <w:i/>
          <w:lang w:val="en-US"/>
        </w:rPr>
      </w:pPr>
    </w:p>
    <w:p w:rsidR="00E13406" w:rsidRPr="00197DD2" w:rsidRDefault="00E13406" w:rsidP="00E13406">
      <w:pPr>
        <w:tabs>
          <w:tab w:val="left" w:pos="0"/>
          <w:tab w:val="left" w:pos="567"/>
        </w:tabs>
        <w:spacing w:after="0" w:line="240" w:lineRule="auto"/>
        <w:rPr>
          <w:rFonts w:ascii="Times New Roman" w:hAnsi="Times New Roman"/>
          <w:b/>
          <w:lang w:val="en-US"/>
        </w:rPr>
      </w:pPr>
      <w:r w:rsidRPr="00197DD2">
        <w:rPr>
          <w:rFonts w:ascii="Times New Roman" w:hAnsi="Times New Roman"/>
          <w:b/>
          <w:lang w:val="lt-LT"/>
        </w:rPr>
        <w:t>Nežinomas (negali būti apskaičiuotas pagal turimus duomenis).</w:t>
      </w:r>
    </w:p>
    <w:p w:rsidR="00E13406" w:rsidRPr="000D64F5" w:rsidRDefault="00E13406" w:rsidP="00E13406">
      <w:pPr>
        <w:tabs>
          <w:tab w:val="left" w:pos="0"/>
          <w:tab w:val="left" w:pos="567"/>
        </w:tabs>
        <w:spacing w:after="0" w:line="240" w:lineRule="auto"/>
        <w:rPr>
          <w:rFonts w:ascii="Times New Roman" w:hAnsi="Times New Roman"/>
          <w:i/>
          <w:lang w:val="en-US"/>
        </w:rPr>
      </w:pPr>
    </w:p>
    <w:p w:rsidR="00E13406" w:rsidRPr="00652228" w:rsidRDefault="00E13406" w:rsidP="00E13406">
      <w:pPr>
        <w:tabs>
          <w:tab w:val="left" w:pos="0"/>
          <w:tab w:val="left" w:pos="567"/>
        </w:tabs>
        <w:spacing w:after="0" w:line="240" w:lineRule="auto"/>
        <w:rPr>
          <w:rFonts w:ascii="Times New Roman" w:hAnsi="Times New Roman"/>
          <w:lang w:val="en-US"/>
        </w:rPr>
      </w:pPr>
      <w:r>
        <w:rPr>
          <w:rFonts w:ascii="Times New Roman" w:hAnsi="Times New Roman"/>
          <w:i/>
          <w:strike/>
          <w:lang w:val="en-US"/>
        </w:rPr>
        <w:t>-</w:t>
      </w:r>
      <w:r w:rsidRPr="00652228">
        <w:rPr>
          <w:rFonts w:ascii="Times New Roman" w:hAnsi="Times New Roman"/>
          <w:lang w:val="en-US"/>
        </w:rPr>
        <w:t xml:space="preserve">Raumenų silpnumas, kitoks raumenų sutrikimas, raumenų masės mažėjimas, osteoporozė (kaulinio audinio masės mažėjimas), savaiminiai kaulų lūžimai, šlaunikaulio arba žastikaulio kaulinio audinio tirpimas. </w:t>
      </w:r>
    </w:p>
    <w:p w:rsidR="00E13406" w:rsidRPr="00652228" w:rsidRDefault="00E13406" w:rsidP="00E13406">
      <w:pPr>
        <w:tabs>
          <w:tab w:val="left" w:pos="0"/>
          <w:tab w:val="left" w:pos="567"/>
        </w:tabs>
        <w:spacing w:after="0" w:line="240" w:lineRule="auto"/>
        <w:rPr>
          <w:rFonts w:ascii="Times New Roman" w:hAnsi="Times New Roman"/>
          <w:lang w:val="en-US"/>
        </w:rPr>
      </w:pPr>
    </w:p>
    <w:p w:rsidR="00E13406" w:rsidRPr="00652228" w:rsidRDefault="00E13406" w:rsidP="00E13406">
      <w:pPr>
        <w:tabs>
          <w:tab w:val="left" w:pos="0"/>
          <w:tab w:val="left" w:pos="567"/>
        </w:tabs>
        <w:spacing w:after="0" w:line="240" w:lineRule="auto"/>
        <w:rPr>
          <w:rFonts w:ascii="Times New Roman" w:hAnsi="Times New Roman"/>
          <w:lang w:val="en-US"/>
        </w:rPr>
      </w:pPr>
      <w:r>
        <w:rPr>
          <w:rFonts w:ascii="Times New Roman" w:hAnsi="Times New Roman"/>
          <w:i/>
          <w:strike/>
          <w:lang w:val="en-US"/>
        </w:rPr>
        <w:t>-</w:t>
      </w:r>
      <w:r w:rsidRPr="00652228">
        <w:rPr>
          <w:rFonts w:ascii="Times New Roman" w:hAnsi="Times New Roman"/>
          <w:lang w:val="en-US"/>
        </w:rPr>
        <w:t>Skrandžio arba žarnų opa, jos prakiurimas ir kraujavimas, storosios ir (ar) plonosios žarnos prakiurimas, kasos uždegimas, vidurių pūtimas, opinis stemplės uždegimas, virškinimo sutrikimas, apetito padidėjimas.</w:t>
      </w:r>
    </w:p>
    <w:p w:rsidR="00E13406" w:rsidRPr="00652228" w:rsidRDefault="00E13406" w:rsidP="00E13406">
      <w:pPr>
        <w:tabs>
          <w:tab w:val="left" w:pos="0"/>
          <w:tab w:val="left" w:pos="567"/>
        </w:tabs>
        <w:spacing w:after="0" w:line="240" w:lineRule="auto"/>
        <w:rPr>
          <w:rFonts w:ascii="Times New Roman" w:hAnsi="Times New Roman"/>
          <w:i/>
          <w:lang w:val="en-US"/>
        </w:rPr>
      </w:pPr>
    </w:p>
    <w:p w:rsidR="00E13406" w:rsidRPr="00652228" w:rsidRDefault="00E13406" w:rsidP="00E13406">
      <w:pPr>
        <w:tabs>
          <w:tab w:val="left" w:pos="0"/>
          <w:tab w:val="left" w:pos="567"/>
        </w:tabs>
        <w:spacing w:after="0" w:line="240" w:lineRule="auto"/>
        <w:rPr>
          <w:rFonts w:ascii="Times New Roman" w:hAnsi="Times New Roman"/>
          <w:lang w:val="en-US"/>
        </w:rPr>
      </w:pPr>
      <w:r>
        <w:rPr>
          <w:rFonts w:ascii="Times New Roman" w:hAnsi="Times New Roman"/>
          <w:i/>
          <w:strike/>
          <w:lang w:val="en-US"/>
        </w:rPr>
        <w:t>-</w:t>
      </w:r>
      <w:r>
        <w:rPr>
          <w:rFonts w:ascii="Times New Roman" w:hAnsi="Times New Roman"/>
          <w:lang w:val="en-US"/>
        </w:rPr>
        <w:t>Strijos</w:t>
      </w:r>
      <w:r w:rsidRPr="00652228">
        <w:rPr>
          <w:rFonts w:ascii="Times New Roman" w:hAnsi="Times New Roman"/>
          <w:lang w:val="en-US"/>
        </w:rPr>
        <w:t xml:space="preserve">, spuogai, eritema, alerginis odos uždegimas, dilgėlinė, patinimas, prakaitavimo sustiprėjimas, žaizdų gijimo susilpnėjimas, odos plonėjimas, smulkios kraujosruvos, </w:t>
      </w:r>
      <w:r>
        <w:rPr>
          <w:rFonts w:ascii="Times New Roman" w:hAnsi="Times New Roman"/>
          <w:lang w:val="en-US"/>
        </w:rPr>
        <w:t>eksudacija (</w:t>
      </w:r>
      <w:r w:rsidRPr="00652228">
        <w:rPr>
          <w:rFonts w:ascii="Times New Roman" w:hAnsi="Times New Roman"/>
          <w:lang w:val="en-US"/>
        </w:rPr>
        <w:t>skysčio sunkimasis iš odos</w:t>
      </w:r>
      <w:r>
        <w:rPr>
          <w:rFonts w:ascii="Times New Roman" w:hAnsi="Times New Roman"/>
          <w:lang w:val="en-US"/>
        </w:rPr>
        <w:t>)</w:t>
      </w:r>
      <w:r w:rsidRPr="00652228">
        <w:rPr>
          <w:rFonts w:ascii="Times New Roman" w:hAnsi="Times New Roman"/>
          <w:lang w:val="en-US"/>
        </w:rPr>
        <w:t>.</w:t>
      </w:r>
    </w:p>
    <w:p w:rsidR="00E13406" w:rsidRPr="00652228" w:rsidRDefault="00E13406" w:rsidP="00E13406">
      <w:pPr>
        <w:tabs>
          <w:tab w:val="left" w:pos="0"/>
          <w:tab w:val="left" w:pos="567"/>
        </w:tabs>
        <w:spacing w:after="0" w:line="240" w:lineRule="auto"/>
        <w:rPr>
          <w:rFonts w:ascii="Times New Roman" w:hAnsi="Times New Roman"/>
          <w:lang w:val="en-US"/>
        </w:rPr>
      </w:pPr>
    </w:p>
    <w:p w:rsidR="00E13406" w:rsidRPr="00652228" w:rsidRDefault="00E13406" w:rsidP="00E13406">
      <w:pPr>
        <w:tabs>
          <w:tab w:val="left" w:pos="0"/>
          <w:tab w:val="left" w:pos="567"/>
        </w:tabs>
        <w:spacing w:after="0" w:line="240" w:lineRule="auto"/>
        <w:rPr>
          <w:rFonts w:ascii="Times New Roman" w:hAnsi="Times New Roman"/>
          <w:lang w:val="en-US"/>
        </w:rPr>
      </w:pPr>
      <w:r>
        <w:rPr>
          <w:rFonts w:ascii="Times New Roman" w:hAnsi="Times New Roman"/>
          <w:i/>
          <w:strike/>
          <w:lang w:val="en-US"/>
        </w:rPr>
        <w:t>-</w:t>
      </w:r>
      <w:r w:rsidRPr="00652228">
        <w:rPr>
          <w:rFonts w:ascii="Times New Roman" w:hAnsi="Times New Roman"/>
          <w:lang w:val="en-US"/>
        </w:rPr>
        <w:t>Slėgio kaukolės viduje didėjimas (pasireiškia galvos skausmas, sutrinka rega (matoma lyg per miglą arba daiktai dvejinasi), atsiranda traukulių, galvos sukimasis).</w:t>
      </w:r>
    </w:p>
    <w:p w:rsidR="00E13406" w:rsidRPr="00652228" w:rsidRDefault="00E13406" w:rsidP="00E13406">
      <w:pPr>
        <w:tabs>
          <w:tab w:val="left" w:pos="0"/>
          <w:tab w:val="left" w:pos="567"/>
        </w:tabs>
        <w:spacing w:after="0" w:line="240" w:lineRule="auto"/>
        <w:rPr>
          <w:rFonts w:ascii="Times New Roman" w:hAnsi="Times New Roman"/>
          <w:lang w:val="en-US"/>
        </w:rPr>
      </w:pPr>
    </w:p>
    <w:p w:rsidR="00E13406" w:rsidRPr="00652228" w:rsidRDefault="00E13406" w:rsidP="00E13406">
      <w:pPr>
        <w:pStyle w:val="Pagrindinistekstas"/>
        <w:spacing w:line="240" w:lineRule="auto"/>
        <w:rPr>
          <w:b w:val="0"/>
          <w:i w:val="0"/>
          <w:szCs w:val="22"/>
        </w:rPr>
      </w:pPr>
      <w:r>
        <w:rPr>
          <w:b w:val="0"/>
          <w:strike/>
          <w:szCs w:val="22"/>
          <w:lang w:val="en-US"/>
        </w:rPr>
        <w:t>-</w:t>
      </w:r>
      <w:r w:rsidRPr="00652228">
        <w:rPr>
          <w:b w:val="0"/>
          <w:i w:val="0"/>
          <w:szCs w:val="22"/>
        </w:rPr>
        <w:t xml:space="preserve">Apetito pokyčiai, nervingumas, miego sutrikimai, depresija, euforija, sumišimas, psichozė, nuotaikų kaita, silpnaprotystė, psichinė priklausomybė. </w:t>
      </w:r>
    </w:p>
    <w:p w:rsidR="00E13406" w:rsidRPr="00652228" w:rsidRDefault="00E13406" w:rsidP="00E13406">
      <w:pPr>
        <w:pStyle w:val="Pagrindinistekstas"/>
        <w:spacing w:line="240" w:lineRule="auto"/>
        <w:rPr>
          <w:b w:val="0"/>
          <w:i w:val="0"/>
          <w:szCs w:val="22"/>
        </w:rPr>
      </w:pPr>
    </w:p>
    <w:p w:rsidR="00E13406" w:rsidRPr="00652228" w:rsidRDefault="00E13406" w:rsidP="00E13406">
      <w:pPr>
        <w:tabs>
          <w:tab w:val="left" w:pos="567"/>
        </w:tabs>
        <w:spacing w:after="0" w:line="240" w:lineRule="auto"/>
        <w:jc w:val="both"/>
        <w:rPr>
          <w:rFonts w:ascii="Times New Roman" w:hAnsi="Times New Roman"/>
          <w:bCs/>
          <w:lang w:val="lt-LT"/>
        </w:rPr>
      </w:pPr>
      <w:r w:rsidRPr="00243F04">
        <w:rPr>
          <w:bCs/>
          <w:strike/>
          <w:lang w:val="lt-LT"/>
        </w:rPr>
        <w:t>-</w:t>
      </w:r>
      <w:r w:rsidRPr="00652228">
        <w:rPr>
          <w:rFonts w:ascii="Times New Roman" w:hAnsi="Times New Roman"/>
          <w:bCs/>
          <w:lang w:val="lt-LT"/>
        </w:rPr>
        <w:t>Menstruacijų sutrikimas, erekcijos sutrikimas.</w:t>
      </w:r>
    </w:p>
    <w:p w:rsidR="00E13406" w:rsidRPr="00652228" w:rsidRDefault="00E13406" w:rsidP="00E13406">
      <w:pPr>
        <w:tabs>
          <w:tab w:val="left" w:pos="0"/>
          <w:tab w:val="left" w:pos="567"/>
        </w:tabs>
        <w:spacing w:after="0" w:line="240" w:lineRule="auto"/>
        <w:rPr>
          <w:rFonts w:ascii="Times New Roman" w:hAnsi="Times New Roman"/>
          <w:i/>
          <w:lang w:val="lt-LT"/>
        </w:rPr>
      </w:pPr>
    </w:p>
    <w:p w:rsidR="00E13406" w:rsidRPr="00652228" w:rsidRDefault="00E13406" w:rsidP="00E13406">
      <w:pPr>
        <w:tabs>
          <w:tab w:val="left" w:pos="0"/>
          <w:tab w:val="left" w:pos="567"/>
        </w:tabs>
        <w:spacing w:after="0" w:line="240" w:lineRule="auto"/>
        <w:rPr>
          <w:rFonts w:ascii="Times New Roman" w:hAnsi="Times New Roman"/>
          <w:lang w:val="lt-LT"/>
        </w:rPr>
      </w:pPr>
      <w:r>
        <w:rPr>
          <w:rFonts w:ascii="Times New Roman" w:hAnsi="Times New Roman"/>
          <w:i/>
          <w:strike/>
          <w:lang w:val="lt-LT"/>
        </w:rPr>
        <w:t>-</w:t>
      </w:r>
      <w:r w:rsidRPr="00652228">
        <w:rPr>
          <w:rFonts w:ascii="Times New Roman" w:hAnsi="Times New Roman"/>
          <w:lang w:val="lt-LT"/>
        </w:rPr>
        <w:t>Antinksčių ar hipofizės nepakankamumas, ypač pasireiškus stresui, pvz., ligos, traumos, operacijos atveju (galimi simptomai yra silpnumas, nuovargis, odos patamsėjimas), Kušingo sindromas, kurį sukelia per didelis antinksčių hormonų kiekis kraujyje (simptomai yra odos sausumas, didelis kraujospūdis ir kt.), plaukuotumo padidėjimas, slaptasis diabetas, poreikio insulinui bei cukraus kiekį kraujyje mažinantiems vaistams padidėjimas, cukraus toleravimo blogėjimas, vaikų augimo sutrikimas.</w:t>
      </w:r>
    </w:p>
    <w:p w:rsidR="00E13406" w:rsidRPr="00652228" w:rsidRDefault="00E13406" w:rsidP="00E13406">
      <w:pPr>
        <w:tabs>
          <w:tab w:val="left" w:pos="0"/>
          <w:tab w:val="left" w:pos="567"/>
        </w:tabs>
        <w:spacing w:after="0" w:line="240" w:lineRule="auto"/>
        <w:rPr>
          <w:rFonts w:ascii="Times New Roman" w:hAnsi="Times New Roman"/>
          <w:i/>
          <w:lang w:val="lt-LT"/>
        </w:rPr>
      </w:pPr>
    </w:p>
    <w:p w:rsidR="00E13406" w:rsidRDefault="00E13406" w:rsidP="00E13406">
      <w:pPr>
        <w:tabs>
          <w:tab w:val="left" w:pos="0"/>
          <w:tab w:val="left" w:pos="567"/>
        </w:tabs>
        <w:spacing w:after="0" w:line="240" w:lineRule="auto"/>
        <w:rPr>
          <w:rFonts w:ascii="Times New Roman" w:hAnsi="Times New Roman"/>
          <w:lang w:val="lt-LT"/>
        </w:rPr>
      </w:pPr>
      <w:r>
        <w:rPr>
          <w:rFonts w:ascii="Times New Roman" w:hAnsi="Times New Roman"/>
          <w:i/>
          <w:strike/>
          <w:lang w:val="lt-LT"/>
        </w:rPr>
        <w:t>-</w:t>
      </w:r>
      <w:r w:rsidRPr="00652228">
        <w:rPr>
          <w:rFonts w:ascii="Times New Roman" w:hAnsi="Times New Roman"/>
          <w:lang w:val="lt-LT"/>
        </w:rPr>
        <w:t>Katarakta (lęšiuko drumstis), glaukoma (akispūdžio padidėjimas), išverstakumas.</w:t>
      </w:r>
    </w:p>
    <w:p w:rsidR="00E13406" w:rsidRPr="00652228" w:rsidRDefault="00E13406" w:rsidP="00E13406">
      <w:pPr>
        <w:tabs>
          <w:tab w:val="left" w:pos="0"/>
          <w:tab w:val="left" w:pos="567"/>
        </w:tabs>
        <w:spacing w:after="0" w:line="240" w:lineRule="auto"/>
        <w:rPr>
          <w:rFonts w:ascii="Times New Roman" w:hAnsi="Times New Roman"/>
          <w:i/>
          <w:lang w:val="lt-LT"/>
        </w:rPr>
      </w:pPr>
    </w:p>
    <w:p w:rsidR="00E13406" w:rsidRPr="00652228" w:rsidRDefault="00E13406" w:rsidP="00E13406">
      <w:pPr>
        <w:tabs>
          <w:tab w:val="left" w:pos="0"/>
          <w:tab w:val="left" w:pos="567"/>
        </w:tabs>
        <w:spacing w:after="0" w:line="240" w:lineRule="auto"/>
        <w:rPr>
          <w:rFonts w:ascii="Times New Roman" w:hAnsi="Times New Roman"/>
          <w:lang w:val="lt-LT"/>
        </w:rPr>
      </w:pPr>
      <w:r>
        <w:rPr>
          <w:rFonts w:ascii="Times New Roman" w:hAnsi="Times New Roman"/>
          <w:i/>
          <w:strike/>
          <w:lang w:val="lt-LT"/>
        </w:rPr>
        <w:t>-</w:t>
      </w:r>
      <w:r w:rsidRPr="00652228">
        <w:rPr>
          <w:rFonts w:ascii="Times New Roman" w:hAnsi="Times New Roman"/>
          <w:lang w:val="lt-LT"/>
        </w:rPr>
        <w:t>Padidėjęs azoto išsiskyrimas iš organizmo, didelis cukraus kiekis kraujyje, cukrus šlapime, natrio ir skysčių susilaikymas organizme, kalio kiekio organizme sumažėjimas, kraujo pašarmėjimas.</w:t>
      </w:r>
    </w:p>
    <w:p w:rsidR="00E13406" w:rsidRPr="00652228" w:rsidRDefault="00E13406" w:rsidP="00E13406">
      <w:pPr>
        <w:tabs>
          <w:tab w:val="left" w:pos="0"/>
          <w:tab w:val="left" w:pos="567"/>
        </w:tabs>
        <w:spacing w:after="0" w:line="240" w:lineRule="auto"/>
        <w:rPr>
          <w:rFonts w:ascii="Times New Roman" w:hAnsi="Times New Roman"/>
          <w:lang w:val="lt-LT"/>
        </w:rPr>
      </w:pPr>
    </w:p>
    <w:p w:rsidR="00E13406" w:rsidRDefault="00E13406" w:rsidP="00E13406">
      <w:pPr>
        <w:tabs>
          <w:tab w:val="left" w:pos="0"/>
          <w:tab w:val="left" w:pos="567"/>
        </w:tabs>
        <w:spacing w:after="0" w:line="240" w:lineRule="auto"/>
        <w:rPr>
          <w:rFonts w:ascii="Times New Roman" w:hAnsi="Times New Roman"/>
          <w:lang w:val="lt-LT"/>
        </w:rPr>
      </w:pPr>
      <w:r>
        <w:rPr>
          <w:rFonts w:ascii="Times New Roman" w:hAnsi="Times New Roman"/>
          <w:bCs/>
          <w:i/>
          <w:strike/>
          <w:lang w:val="lt-LT"/>
        </w:rPr>
        <w:t>-</w:t>
      </w:r>
      <w:r w:rsidRPr="00652228">
        <w:rPr>
          <w:rFonts w:ascii="Times New Roman" w:hAnsi="Times New Roman"/>
          <w:lang w:val="lt-LT"/>
        </w:rPr>
        <w:t>Širdies nepakankamumas.</w:t>
      </w:r>
    </w:p>
    <w:p w:rsidR="00E13406" w:rsidRDefault="00E13406" w:rsidP="00E13406">
      <w:pPr>
        <w:tabs>
          <w:tab w:val="left" w:pos="0"/>
          <w:tab w:val="left" w:pos="567"/>
        </w:tabs>
        <w:spacing w:after="0" w:line="240" w:lineRule="auto"/>
        <w:rPr>
          <w:rFonts w:ascii="Times New Roman" w:hAnsi="Times New Roman"/>
          <w:lang w:val="lt-LT"/>
        </w:rPr>
      </w:pPr>
    </w:p>
    <w:p w:rsidR="00E13406" w:rsidRPr="00652228" w:rsidRDefault="00E13406" w:rsidP="00E13406">
      <w:pPr>
        <w:tabs>
          <w:tab w:val="left" w:pos="0"/>
          <w:tab w:val="left" w:pos="567"/>
        </w:tabs>
        <w:spacing w:after="0" w:line="240" w:lineRule="auto"/>
        <w:rPr>
          <w:rFonts w:ascii="Times New Roman" w:hAnsi="Times New Roman"/>
          <w:lang w:val="lt-LT"/>
        </w:rPr>
      </w:pPr>
      <w:r>
        <w:rPr>
          <w:rFonts w:ascii="Times New Roman" w:hAnsi="Times New Roman"/>
          <w:lang w:val="lt-LT"/>
        </w:rPr>
        <w:t>-Retas širdies ritmas.</w:t>
      </w:r>
    </w:p>
    <w:p w:rsidR="00E13406" w:rsidRPr="00652228" w:rsidRDefault="00E13406" w:rsidP="00E13406">
      <w:pPr>
        <w:tabs>
          <w:tab w:val="left" w:pos="0"/>
          <w:tab w:val="left" w:pos="567"/>
        </w:tabs>
        <w:spacing w:after="0" w:line="240" w:lineRule="auto"/>
        <w:rPr>
          <w:rFonts w:ascii="Times New Roman" w:hAnsi="Times New Roman"/>
          <w:lang w:val="lt-LT"/>
        </w:rPr>
      </w:pPr>
    </w:p>
    <w:p w:rsidR="00E13406" w:rsidRPr="00652228" w:rsidRDefault="00E13406" w:rsidP="00E13406">
      <w:pPr>
        <w:tabs>
          <w:tab w:val="left" w:pos="0"/>
          <w:tab w:val="left" w:pos="567"/>
        </w:tabs>
        <w:spacing w:after="0" w:line="240" w:lineRule="auto"/>
        <w:rPr>
          <w:rFonts w:ascii="Times New Roman" w:hAnsi="Times New Roman"/>
          <w:lang w:val="en-US"/>
        </w:rPr>
      </w:pPr>
      <w:r>
        <w:rPr>
          <w:rFonts w:ascii="Times New Roman" w:hAnsi="Times New Roman"/>
          <w:bCs/>
          <w:i/>
          <w:strike/>
          <w:lang w:val="lt-LT"/>
        </w:rPr>
        <w:t>-</w:t>
      </w:r>
      <w:r w:rsidRPr="00652228">
        <w:rPr>
          <w:rFonts w:ascii="Times New Roman" w:hAnsi="Times New Roman"/>
          <w:lang w:val="en-US"/>
        </w:rPr>
        <w:t>Trombų susidarymas, didelis kraujospūdis.</w:t>
      </w:r>
    </w:p>
    <w:p w:rsidR="00E13406" w:rsidRPr="00652228" w:rsidRDefault="00E13406" w:rsidP="00E13406">
      <w:pPr>
        <w:tabs>
          <w:tab w:val="left" w:pos="0"/>
          <w:tab w:val="left" w:pos="567"/>
        </w:tabs>
        <w:spacing w:after="0" w:line="240" w:lineRule="auto"/>
        <w:rPr>
          <w:rFonts w:ascii="Times New Roman" w:hAnsi="Times New Roman"/>
          <w:i/>
          <w:lang w:val="en-US"/>
        </w:rPr>
      </w:pPr>
    </w:p>
    <w:p w:rsidR="00E13406" w:rsidRPr="00652228" w:rsidRDefault="00E13406" w:rsidP="00E13406">
      <w:pPr>
        <w:tabs>
          <w:tab w:val="left" w:pos="0"/>
          <w:tab w:val="left" w:pos="567"/>
        </w:tabs>
        <w:spacing w:after="0" w:line="240" w:lineRule="auto"/>
        <w:rPr>
          <w:rFonts w:ascii="Times New Roman" w:hAnsi="Times New Roman"/>
          <w:lang w:val="en-US"/>
        </w:rPr>
      </w:pPr>
      <w:r>
        <w:rPr>
          <w:rFonts w:ascii="Times New Roman" w:hAnsi="Times New Roman"/>
          <w:i/>
          <w:strike/>
          <w:lang w:val="en-US"/>
        </w:rPr>
        <w:t>-</w:t>
      </w:r>
      <w:r w:rsidRPr="00652228">
        <w:rPr>
          <w:rFonts w:ascii="Times New Roman" w:hAnsi="Times New Roman"/>
          <w:lang w:val="en-US"/>
        </w:rPr>
        <w:t xml:space="preserve">Alerginė reakcija. </w:t>
      </w:r>
    </w:p>
    <w:p w:rsidR="00E13406" w:rsidRPr="00652228" w:rsidRDefault="00E13406" w:rsidP="00E13406">
      <w:pPr>
        <w:tabs>
          <w:tab w:val="left" w:pos="0"/>
          <w:tab w:val="left" w:pos="567"/>
        </w:tabs>
        <w:spacing w:after="0" w:line="240" w:lineRule="auto"/>
        <w:rPr>
          <w:rFonts w:ascii="Times New Roman" w:hAnsi="Times New Roman"/>
          <w:lang w:val="en-US"/>
        </w:rPr>
      </w:pPr>
    </w:p>
    <w:p w:rsidR="00E13406" w:rsidRPr="00652228" w:rsidRDefault="00E13406" w:rsidP="00E13406">
      <w:pPr>
        <w:tabs>
          <w:tab w:val="left" w:pos="0"/>
          <w:tab w:val="left" w:pos="567"/>
        </w:tabs>
        <w:spacing w:after="0" w:line="240" w:lineRule="auto"/>
        <w:rPr>
          <w:rFonts w:ascii="Times New Roman" w:hAnsi="Times New Roman"/>
          <w:lang w:val="en-US"/>
        </w:rPr>
      </w:pPr>
      <w:r>
        <w:rPr>
          <w:rFonts w:ascii="Times New Roman" w:hAnsi="Times New Roman"/>
          <w:bCs/>
          <w:i/>
          <w:strike/>
          <w:lang w:val="en-US"/>
        </w:rPr>
        <w:t>-</w:t>
      </w:r>
      <w:r w:rsidRPr="00652228">
        <w:rPr>
          <w:rFonts w:ascii="Times New Roman" w:hAnsi="Times New Roman"/>
          <w:lang w:val="en-US"/>
        </w:rPr>
        <w:t>Svorio mažėjimas, bendrasis negalavimas, miego sutrikimas.</w:t>
      </w:r>
    </w:p>
    <w:p w:rsidR="00E13406" w:rsidRPr="00652228" w:rsidRDefault="00E13406" w:rsidP="00E13406">
      <w:pPr>
        <w:tabs>
          <w:tab w:val="left" w:pos="0"/>
          <w:tab w:val="left" w:pos="567"/>
        </w:tabs>
        <w:spacing w:after="0" w:line="240" w:lineRule="auto"/>
        <w:rPr>
          <w:rFonts w:ascii="Times New Roman" w:hAnsi="Times New Roman"/>
          <w:i/>
          <w:lang w:val="en-US"/>
        </w:rPr>
      </w:pPr>
    </w:p>
    <w:p w:rsidR="00E13406" w:rsidRPr="00652228" w:rsidRDefault="00E13406" w:rsidP="00E13406">
      <w:pPr>
        <w:tabs>
          <w:tab w:val="left" w:pos="0"/>
          <w:tab w:val="left" w:pos="567"/>
        </w:tabs>
        <w:spacing w:after="0" w:line="240" w:lineRule="auto"/>
        <w:rPr>
          <w:rFonts w:ascii="Times New Roman" w:hAnsi="Times New Roman"/>
          <w:lang w:val="en-US"/>
        </w:rPr>
      </w:pPr>
      <w:r>
        <w:rPr>
          <w:rFonts w:ascii="Times New Roman" w:hAnsi="Times New Roman"/>
          <w:i/>
          <w:strike/>
          <w:lang w:val="en-US"/>
        </w:rPr>
        <w:t>-</w:t>
      </w:r>
      <w:r w:rsidRPr="00652228">
        <w:rPr>
          <w:rFonts w:ascii="Times New Roman" w:hAnsi="Times New Roman"/>
          <w:lang w:val="en-US"/>
        </w:rPr>
        <w:t xml:space="preserve">Baltųjų kraujo ląstelių (kai kurių ar visų) kiekio padidėjimas, trombocitų kiekio padidėjimas arba sumažėjimas. </w:t>
      </w:r>
      <w:r>
        <w:rPr>
          <w:rFonts w:ascii="Times New Roman" w:hAnsi="Times New Roman"/>
          <w:lang w:val="en-US"/>
        </w:rPr>
        <w:br/>
      </w:r>
    </w:p>
    <w:p w:rsidR="00E13406" w:rsidRPr="00652228" w:rsidRDefault="00E13406" w:rsidP="00E13406">
      <w:pPr>
        <w:tabs>
          <w:tab w:val="left" w:pos="0"/>
          <w:tab w:val="left" w:pos="567"/>
        </w:tabs>
        <w:spacing w:after="0" w:line="240" w:lineRule="auto"/>
        <w:rPr>
          <w:rFonts w:ascii="Times New Roman" w:hAnsi="Times New Roman"/>
          <w:lang w:val="en-US"/>
        </w:rPr>
      </w:pPr>
      <w:r>
        <w:rPr>
          <w:rFonts w:ascii="Times New Roman" w:hAnsi="Times New Roman"/>
          <w:lang w:val="en-US"/>
        </w:rPr>
        <w:lastRenderedPageBreak/>
        <w:t>-</w:t>
      </w:r>
      <w:r w:rsidRPr="00652228">
        <w:rPr>
          <w:rFonts w:ascii="Times New Roman" w:hAnsi="Times New Roman"/>
          <w:lang w:val="en-US"/>
        </w:rPr>
        <w:t>Cukraus kiekio kraujyje ir šlapime padidėjimas, kalcio ir riebalų kiekio kraujyje padidėjimas, antinksčių hormonų kiekio kraujyje sumažėjimas.</w:t>
      </w:r>
      <w:r>
        <w:rPr>
          <w:rFonts w:ascii="Times New Roman" w:hAnsi="Times New Roman"/>
          <w:lang w:val="en-US"/>
        </w:rPr>
        <w:br/>
      </w:r>
    </w:p>
    <w:p w:rsidR="00E13406" w:rsidRDefault="00E13406" w:rsidP="00E13406">
      <w:pPr>
        <w:tabs>
          <w:tab w:val="left" w:pos="0"/>
          <w:tab w:val="left" w:pos="567"/>
        </w:tabs>
        <w:spacing w:after="0" w:line="240" w:lineRule="auto"/>
        <w:rPr>
          <w:rFonts w:ascii="Times New Roman" w:hAnsi="Times New Roman"/>
          <w:lang w:val="en-US"/>
        </w:rPr>
      </w:pPr>
      <w:r>
        <w:rPr>
          <w:rFonts w:ascii="Times New Roman" w:hAnsi="Times New Roman"/>
          <w:lang w:val="en-US"/>
        </w:rPr>
        <w:t>-</w:t>
      </w:r>
      <w:r w:rsidRPr="00652228">
        <w:rPr>
          <w:rFonts w:ascii="Times New Roman" w:hAnsi="Times New Roman"/>
          <w:lang w:val="en-US"/>
        </w:rPr>
        <w:t>Gali pakisti tyrimų, kurių metu naudojamos radioaktyviosios medžiagos, rezultatai.</w:t>
      </w:r>
      <w:r>
        <w:rPr>
          <w:rFonts w:ascii="Times New Roman" w:hAnsi="Times New Roman"/>
          <w:lang w:val="en-US"/>
        </w:rPr>
        <w:br/>
      </w:r>
    </w:p>
    <w:p w:rsidR="00E13406" w:rsidRPr="007E3F1B" w:rsidRDefault="00E13406" w:rsidP="00E13406">
      <w:pPr>
        <w:tabs>
          <w:tab w:val="left" w:pos="0"/>
          <w:tab w:val="left" w:pos="567"/>
        </w:tabs>
        <w:spacing w:after="0" w:line="240" w:lineRule="auto"/>
        <w:rPr>
          <w:rFonts w:ascii="Times New Roman" w:hAnsi="Times New Roman"/>
          <w:lang w:val="en-US"/>
        </w:rPr>
      </w:pPr>
      <w:r w:rsidRPr="00BC0377">
        <w:rPr>
          <w:rFonts w:ascii="Times New Roman" w:hAnsi="Times New Roman"/>
          <w:color w:val="000000"/>
          <w:u w:val="single"/>
          <w:lang w:val="en-US" w:eastAsia="en-GB"/>
        </w:rPr>
        <w:t>- Sklerodermos sukelta inkstų krizė pacientams</w:t>
      </w:r>
      <w:r w:rsidRPr="00203836">
        <w:rPr>
          <w:rFonts w:ascii="Times New Roman" w:hAnsi="Times New Roman"/>
          <w:color w:val="000000"/>
          <w:u w:val="single"/>
          <w:lang w:val="en-US" w:eastAsia="en-GB"/>
        </w:rPr>
        <w:t xml:space="preserve"> </w:t>
      </w:r>
      <w:r w:rsidRPr="00976B50">
        <w:rPr>
          <w:rFonts w:ascii="Times New Roman" w:hAnsi="Times New Roman"/>
          <w:color w:val="000000"/>
          <w:u w:val="single"/>
          <w:lang w:val="en-US" w:eastAsia="en-GB"/>
        </w:rPr>
        <w:t>jau sergantiems</w:t>
      </w:r>
      <w:r w:rsidRPr="00203836">
        <w:rPr>
          <w:rFonts w:ascii="Times New Roman" w:hAnsi="Times New Roman"/>
          <w:color w:val="000000"/>
          <w:u w:val="single"/>
          <w:lang w:val="en-US" w:eastAsia="en-GB"/>
        </w:rPr>
        <w:t xml:space="preserve"> </w:t>
      </w:r>
      <w:r>
        <w:rPr>
          <w:rFonts w:ascii="Times New Roman" w:hAnsi="Times New Roman"/>
          <w:color w:val="000000"/>
          <w:u w:val="single"/>
          <w:lang w:val="en-US" w:eastAsia="en-GB"/>
        </w:rPr>
        <w:t>skleroderma (autoimuninis sutrikimas</w:t>
      </w:r>
      <w:r w:rsidRPr="004F27E9">
        <w:rPr>
          <w:rFonts w:ascii="Times New Roman" w:hAnsi="Times New Roman"/>
          <w:color w:val="000000"/>
          <w:u w:val="single"/>
          <w:lang w:val="en-US" w:eastAsia="en-GB"/>
        </w:rPr>
        <w:t>)</w:t>
      </w:r>
      <w:r w:rsidRPr="00BC0377">
        <w:rPr>
          <w:rFonts w:ascii="Times New Roman" w:hAnsi="Times New Roman"/>
          <w:color w:val="000000"/>
          <w:u w:val="single"/>
          <w:lang w:val="en-US" w:eastAsia="en-GB"/>
        </w:rPr>
        <w:t>. Sklerodermos sukelta inkstų krizė pasireiškia padidėjusiu kraujospūdžiu ir sumažėjusiu šlapimo išsiskyrimu.</w:t>
      </w:r>
    </w:p>
    <w:p w:rsidR="00E13406" w:rsidRPr="00197DD2" w:rsidRDefault="00E13406" w:rsidP="00E13406">
      <w:pPr>
        <w:tabs>
          <w:tab w:val="left" w:pos="0"/>
          <w:tab w:val="left" w:pos="567"/>
        </w:tabs>
        <w:spacing w:after="0" w:line="240" w:lineRule="auto"/>
        <w:rPr>
          <w:rFonts w:ascii="Times New Roman" w:hAnsi="Times New Roman"/>
          <w:b/>
          <w:lang w:val="lt-LT"/>
        </w:rPr>
      </w:pPr>
      <w:r>
        <w:rPr>
          <w:rFonts w:ascii="Times New Roman" w:hAnsi="Times New Roman"/>
          <w:b/>
          <w:lang w:val="lt-LT"/>
        </w:rPr>
        <w:t xml:space="preserve"> </w:t>
      </w:r>
    </w:p>
    <w:p w:rsidR="00E13406" w:rsidRPr="00B74E6A" w:rsidRDefault="00E13406" w:rsidP="00E13406">
      <w:pPr>
        <w:tabs>
          <w:tab w:val="left" w:pos="0"/>
          <w:tab w:val="left" w:pos="567"/>
        </w:tabs>
        <w:spacing w:after="0" w:line="240" w:lineRule="auto"/>
        <w:rPr>
          <w:rFonts w:ascii="Times New Roman" w:hAnsi="Times New Roman"/>
          <w:bCs/>
          <w:lang w:val="lt-LT"/>
        </w:rPr>
      </w:pPr>
      <w:r>
        <w:rPr>
          <w:rFonts w:ascii="Times New Roman" w:hAnsi="Times New Roman"/>
          <w:bCs/>
          <w:lang w:val="lt-LT"/>
        </w:rPr>
        <w:t>-M</w:t>
      </w:r>
      <w:r w:rsidRPr="00B74E6A">
        <w:rPr>
          <w:rFonts w:ascii="Times New Roman" w:hAnsi="Times New Roman"/>
          <w:bCs/>
          <w:lang w:val="lt-LT"/>
        </w:rPr>
        <w:t>iglotas matymas.</w:t>
      </w:r>
    </w:p>
    <w:p w:rsidR="00E13406" w:rsidRPr="00652228" w:rsidRDefault="00E13406" w:rsidP="00E13406">
      <w:pPr>
        <w:pStyle w:val="Pagrindinistekstas2"/>
        <w:tabs>
          <w:tab w:val="left" w:pos="567"/>
        </w:tabs>
        <w:spacing w:after="0" w:line="240" w:lineRule="auto"/>
        <w:rPr>
          <w:szCs w:val="22"/>
        </w:rPr>
      </w:pPr>
    </w:p>
    <w:p w:rsidR="00E13406" w:rsidRPr="00463113" w:rsidRDefault="00E13406" w:rsidP="00E13406">
      <w:pPr>
        <w:spacing w:line="240" w:lineRule="auto"/>
        <w:contextualSpacing/>
        <w:rPr>
          <w:rFonts w:ascii="Times New Roman" w:hAnsi="Times New Roman"/>
          <w:b/>
          <w:szCs w:val="24"/>
          <w:lang w:val="lt-LT"/>
        </w:rPr>
      </w:pPr>
      <w:r w:rsidRPr="00463113">
        <w:rPr>
          <w:rFonts w:ascii="Times New Roman" w:hAnsi="Times New Roman"/>
          <w:b/>
          <w:noProof/>
          <w:szCs w:val="24"/>
          <w:lang w:val="lt-LT"/>
        </w:rPr>
        <w:t>Pranešimas apie šalutinį poveikį</w:t>
      </w:r>
    </w:p>
    <w:p w:rsidR="00E13406" w:rsidRPr="00463113" w:rsidRDefault="00E13406" w:rsidP="00E13406">
      <w:pPr>
        <w:ind w:right="-449"/>
        <w:contextualSpacing/>
        <w:rPr>
          <w:rFonts w:ascii="Times New Roman" w:hAnsi="Times New Roman"/>
          <w:noProof/>
          <w:szCs w:val="24"/>
          <w:lang w:val="lt-LT"/>
        </w:rPr>
      </w:pPr>
      <w:r w:rsidRPr="00463113">
        <w:rPr>
          <w:rFonts w:ascii="Times New Roman" w:hAnsi="Times New Roman"/>
          <w:lang w:val="lt-LT"/>
        </w:rPr>
        <w:t>Jeigu pasireiškė šalutinis poveikis, įskaitant šiame l</w:t>
      </w:r>
      <w:r>
        <w:rPr>
          <w:rFonts w:ascii="Times New Roman" w:hAnsi="Times New Roman"/>
          <w:lang w:val="lt-LT"/>
        </w:rPr>
        <w:t>apelyje nenurodytą, pasakykite gydytojui arba vaistininkui</w:t>
      </w:r>
      <w:r w:rsidRPr="00463113">
        <w:rPr>
          <w:rFonts w:ascii="Times New Roman" w:hAnsi="Times New Roman"/>
          <w:lang w:val="lt-LT"/>
        </w:rPr>
        <w:t>. Apie šalutinį poveikį taip pat galite pranešti Valstybinei vaistų kontrolės tarnybai prie Lietuvos Respublikos sveikatos apsaugos ministerijos nemokamu t</w:t>
      </w:r>
      <w:r w:rsidRPr="00463113">
        <w:rPr>
          <w:rFonts w:ascii="Times New Roman" w:hAnsi="Times New Roman"/>
          <w:lang w:val="lt-LT" w:eastAsia="zh-CN"/>
        </w:rPr>
        <w:t>elefonu 8 800 73568</w:t>
      </w:r>
      <w:r w:rsidRPr="00463113">
        <w:rPr>
          <w:rFonts w:ascii="Times New Roman" w:hAnsi="Times New Roman"/>
          <w:lang w:val="lt-LT"/>
        </w:rPr>
        <w:t xml:space="preserve"> arba užpildyti interneto svetainėje </w:t>
      </w:r>
      <w:hyperlink r:id="rId5" w:history="1">
        <w:r w:rsidRPr="00463113">
          <w:rPr>
            <w:rStyle w:val="Hipersaitas"/>
            <w:rFonts w:ascii="Times New Roman" w:eastAsia="SimSun" w:hAnsi="Times New Roman"/>
            <w:lang w:val="lt-LT"/>
          </w:rPr>
          <w:t>www.vvkt.lt</w:t>
        </w:r>
      </w:hyperlink>
      <w:r w:rsidRPr="00463113">
        <w:rPr>
          <w:rFonts w:ascii="Times New Roman" w:hAnsi="Times New Roman"/>
          <w:lang w:val="lt-LT"/>
        </w:rPr>
        <w:t xml:space="preserve"> esančią formą ir pateikti ją Valstybinei vaistų kontrolės tarnybai prie Lietuvos Respublikos sveikatos apsaugos ministerijos vienu iš šių būdų: raštu (adresu Žirmūnų g. 139A, LT-09120 Vilnius), </w:t>
      </w:r>
      <w:r w:rsidRPr="00463113">
        <w:rPr>
          <w:rFonts w:ascii="Times New Roman" w:hAnsi="Times New Roman"/>
          <w:lang w:val="lt-LT" w:eastAsia="zh-CN"/>
        </w:rPr>
        <w:t xml:space="preserve">nemokamu </w:t>
      </w:r>
      <w:r w:rsidRPr="00463113">
        <w:rPr>
          <w:rFonts w:ascii="Times New Roman" w:hAnsi="Times New Roman"/>
          <w:lang w:val="lt-LT"/>
        </w:rPr>
        <w:t>fakso numeriu 8 800 20131</w:t>
      </w:r>
      <w:r w:rsidRPr="00463113">
        <w:rPr>
          <w:rFonts w:ascii="Times New Roman" w:hAnsi="Times New Roman"/>
          <w:lang w:val="lt-LT" w:eastAsia="zh-CN"/>
        </w:rPr>
        <w:t xml:space="preserve">, </w:t>
      </w:r>
      <w:r w:rsidRPr="00463113">
        <w:rPr>
          <w:rFonts w:ascii="Times New Roman" w:hAnsi="Times New Roman"/>
          <w:lang w:val="lt-LT"/>
        </w:rPr>
        <w:t xml:space="preserve">el. paštu </w:t>
      </w:r>
      <w:hyperlink r:id="rId6" w:history="1">
        <w:r w:rsidRPr="00463113">
          <w:rPr>
            <w:rStyle w:val="Hipersaitas"/>
            <w:rFonts w:ascii="Times New Roman" w:eastAsia="SimSun" w:hAnsi="Times New Roman"/>
            <w:lang w:val="lt-LT"/>
          </w:rPr>
          <w:t>NepageidaujamaR@vvkt.lt</w:t>
        </w:r>
      </w:hyperlink>
      <w:r w:rsidRPr="00463113">
        <w:rPr>
          <w:rFonts w:ascii="Times New Roman" w:hAnsi="Times New Roman"/>
          <w:lang w:val="lt-LT"/>
        </w:rPr>
        <w:t xml:space="preserve">, taip pat per Valstybinės vaistų kontrolės tarnybos prie Lietuvos Respublikos sveikatos apsaugos ministerijos interneto svetainę (adresu </w:t>
      </w:r>
      <w:hyperlink r:id="rId7" w:history="1">
        <w:r w:rsidRPr="00463113">
          <w:rPr>
            <w:rStyle w:val="Hipersaitas"/>
            <w:rFonts w:ascii="Times New Roman" w:eastAsia="SimSun" w:hAnsi="Times New Roman"/>
            <w:lang w:val="lt-LT"/>
          </w:rPr>
          <w:t>http://www.vvkt.lt</w:t>
        </w:r>
      </w:hyperlink>
      <w:r w:rsidRPr="00463113">
        <w:rPr>
          <w:rFonts w:ascii="Times New Roman" w:hAnsi="Times New Roman"/>
          <w:lang w:val="lt-LT"/>
        </w:rPr>
        <w:t>). Pranešdami apie šalutinį poveikį galite mums padėti gauti daugiau informacijos apie šio vaisto saugumą.</w:t>
      </w:r>
    </w:p>
    <w:p w:rsidR="00E13406" w:rsidRPr="00652228" w:rsidRDefault="00E13406" w:rsidP="00E13406">
      <w:pPr>
        <w:pStyle w:val="Pagrindinistekstas2"/>
        <w:tabs>
          <w:tab w:val="left" w:pos="567"/>
        </w:tabs>
        <w:spacing w:after="0" w:line="240" w:lineRule="auto"/>
        <w:rPr>
          <w:szCs w:val="22"/>
        </w:rPr>
      </w:pPr>
    </w:p>
    <w:p w:rsidR="00E13406" w:rsidRPr="00652228" w:rsidRDefault="00E13406" w:rsidP="00E13406">
      <w:pPr>
        <w:tabs>
          <w:tab w:val="left" w:pos="567"/>
        </w:tabs>
        <w:spacing w:after="0" w:line="240" w:lineRule="auto"/>
        <w:ind w:left="360" w:hanging="360"/>
        <w:rPr>
          <w:rFonts w:ascii="Times New Roman" w:hAnsi="Times New Roman"/>
          <w:b/>
          <w:lang w:val="lt-LT"/>
        </w:rPr>
      </w:pPr>
      <w:r w:rsidRPr="00652228">
        <w:rPr>
          <w:rFonts w:ascii="Times New Roman" w:hAnsi="Times New Roman"/>
          <w:b/>
          <w:lang w:val="lt-LT"/>
        </w:rPr>
        <w:t>5.</w:t>
      </w:r>
      <w:r w:rsidRPr="00652228">
        <w:rPr>
          <w:rFonts w:ascii="Times New Roman" w:hAnsi="Times New Roman"/>
          <w:b/>
          <w:lang w:val="lt-LT"/>
        </w:rPr>
        <w:tab/>
        <w:t>K</w:t>
      </w:r>
      <w:r>
        <w:rPr>
          <w:rFonts w:ascii="Times New Roman" w:hAnsi="Times New Roman"/>
          <w:b/>
          <w:lang w:val="lt-LT"/>
        </w:rPr>
        <w:t xml:space="preserve">aip laikyti </w:t>
      </w:r>
      <w:r w:rsidRPr="00652228">
        <w:rPr>
          <w:rFonts w:ascii="Times New Roman" w:hAnsi="Times New Roman"/>
          <w:b/>
          <w:lang w:val="lt-LT"/>
        </w:rPr>
        <w:t>PREDNISOLONE P</w:t>
      </w:r>
      <w:r>
        <w:rPr>
          <w:rFonts w:ascii="Times New Roman" w:hAnsi="Times New Roman"/>
          <w:b/>
          <w:lang w:val="lt-LT"/>
        </w:rPr>
        <w:t>olfa</w:t>
      </w:r>
      <w:r w:rsidRPr="00652228">
        <w:rPr>
          <w:rFonts w:ascii="Times New Roman" w:hAnsi="Times New Roman"/>
          <w:b/>
          <w:lang w:val="lt-LT"/>
        </w:rPr>
        <w:t xml:space="preserve"> </w:t>
      </w:r>
    </w:p>
    <w:p w:rsidR="00E13406" w:rsidRPr="00652228" w:rsidRDefault="00E13406" w:rsidP="00E13406">
      <w:pPr>
        <w:tabs>
          <w:tab w:val="left" w:pos="567"/>
        </w:tabs>
        <w:spacing w:after="0" w:line="240" w:lineRule="auto"/>
        <w:ind w:left="360"/>
        <w:rPr>
          <w:rFonts w:ascii="Times New Roman" w:hAnsi="Times New Roman"/>
          <w:b/>
          <w:lang w:val="lt-LT"/>
        </w:rPr>
      </w:pPr>
    </w:p>
    <w:p w:rsidR="00E13406" w:rsidRPr="00652228" w:rsidRDefault="00E13406" w:rsidP="00E13406">
      <w:pPr>
        <w:tabs>
          <w:tab w:val="left" w:pos="567"/>
        </w:tabs>
        <w:spacing w:after="0" w:line="240" w:lineRule="auto"/>
        <w:rPr>
          <w:rFonts w:ascii="Times New Roman" w:hAnsi="Times New Roman"/>
          <w:lang w:val="lt-LT"/>
        </w:rPr>
      </w:pPr>
      <w:r w:rsidRPr="00652228">
        <w:rPr>
          <w:rFonts w:ascii="Times New Roman" w:hAnsi="Times New Roman"/>
          <w:lang w:val="lt-LT"/>
        </w:rPr>
        <w:t xml:space="preserve">Laikyti vaikams </w:t>
      </w:r>
      <w:r>
        <w:rPr>
          <w:rFonts w:ascii="Times New Roman" w:hAnsi="Times New Roman"/>
          <w:lang w:val="lt-LT"/>
        </w:rPr>
        <w:t xml:space="preserve">nepastebimoje ir </w:t>
      </w:r>
      <w:r w:rsidRPr="00652228">
        <w:rPr>
          <w:rFonts w:ascii="Times New Roman" w:hAnsi="Times New Roman"/>
          <w:lang w:val="lt-LT"/>
        </w:rPr>
        <w:t>nepasiekiamoje vietoje.</w:t>
      </w:r>
    </w:p>
    <w:p w:rsidR="00E13406" w:rsidRPr="00652228" w:rsidRDefault="00E13406" w:rsidP="00E13406">
      <w:pPr>
        <w:tabs>
          <w:tab w:val="left" w:pos="567"/>
        </w:tabs>
        <w:spacing w:after="0" w:line="240" w:lineRule="auto"/>
        <w:rPr>
          <w:rFonts w:ascii="Times New Roman" w:hAnsi="Times New Roman"/>
          <w:lang w:val="lt-LT"/>
        </w:rPr>
      </w:pPr>
      <w:r w:rsidRPr="00652228">
        <w:rPr>
          <w:rFonts w:ascii="Times New Roman" w:hAnsi="Times New Roman"/>
          <w:lang w:val="lt-LT"/>
        </w:rPr>
        <w:t xml:space="preserve">Laikyti ne aukštesnėje kaip 25 </w:t>
      </w:r>
      <w:r w:rsidRPr="00652228">
        <w:rPr>
          <w:rFonts w:ascii="Times New Roman" w:hAnsi="Times New Roman"/>
        </w:rPr>
        <w:sym w:font="Symbol" w:char="F0B0"/>
      </w:r>
      <w:r w:rsidRPr="00652228">
        <w:rPr>
          <w:rFonts w:ascii="Times New Roman" w:hAnsi="Times New Roman"/>
          <w:lang w:val="lt-LT"/>
        </w:rPr>
        <w:t xml:space="preserve">C temperatūroje. </w:t>
      </w:r>
    </w:p>
    <w:p w:rsidR="00E13406" w:rsidRPr="00652228" w:rsidRDefault="00E13406" w:rsidP="00E13406">
      <w:pPr>
        <w:tabs>
          <w:tab w:val="left" w:pos="567"/>
        </w:tabs>
        <w:spacing w:after="0" w:line="240" w:lineRule="auto"/>
        <w:rPr>
          <w:rFonts w:ascii="Times New Roman" w:hAnsi="Times New Roman"/>
          <w:lang w:val="lt-LT"/>
        </w:rPr>
      </w:pPr>
      <w:r w:rsidRPr="00652228">
        <w:rPr>
          <w:rFonts w:ascii="Times New Roman" w:hAnsi="Times New Roman"/>
          <w:lang w:val="lt-LT"/>
        </w:rPr>
        <w:t xml:space="preserve">Laikyti gamintojo pakuotėje, kad </w:t>
      </w:r>
      <w:r>
        <w:rPr>
          <w:rFonts w:ascii="Times New Roman" w:hAnsi="Times New Roman"/>
          <w:lang w:val="lt-LT"/>
        </w:rPr>
        <w:t>vaistas</w:t>
      </w:r>
      <w:r w:rsidRPr="00652228">
        <w:rPr>
          <w:rFonts w:ascii="Times New Roman" w:hAnsi="Times New Roman"/>
          <w:lang w:val="lt-LT"/>
        </w:rPr>
        <w:t xml:space="preserve"> būtų apsaugotas nuo šviesos ir drėgmės.</w:t>
      </w:r>
    </w:p>
    <w:p w:rsidR="00E13406" w:rsidRPr="00652228" w:rsidRDefault="00E13406" w:rsidP="00E13406">
      <w:pPr>
        <w:tabs>
          <w:tab w:val="left" w:pos="567"/>
        </w:tabs>
        <w:spacing w:after="0" w:line="240" w:lineRule="auto"/>
        <w:rPr>
          <w:rFonts w:ascii="Times New Roman" w:hAnsi="Times New Roman"/>
          <w:lang w:val="lt-LT"/>
        </w:rPr>
      </w:pPr>
      <w:r w:rsidRPr="00652228">
        <w:rPr>
          <w:rFonts w:ascii="Times New Roman" w:hAnsi="Times New Roman"/>
          <w:lang w:val="lt-LT"/>
        </w:rPr>
        <w:t xml:space="preserve">Ant buteliuko ir dėžutės po „ Tinka iki“ nurodytam tinkamumo laikui pasibaigus, </w:t>
      </w:r>
      <w:r>
        <w:rPr>
          <w:rFonts w:ascii="Times New Roman" w:hAnsi="Times New Roman"/>
          <w:lang w:val="lt-LT"/>
        </w:rPr>
        <w:t>šio vaisto</w:t>
      </w:r>
      <w:r w:rsidRPr="00652228">
        <w:rPr>
          <w:rFonts w:ascii="Times New Roman" w:hAnsi="Times New Roman"/>
          <w:lang w:val="lt-LT"/>
        </w:rPr>
        <w:t xml:space="preserve"> vartoti negalima. Vaistas tinka</w:t>
      </w:r>
      <w:r>
        <w:rPr>
          <w:rFonts w:ascii="Times New Roman" w:hAnsi="Times New Roman"/>
          <w:lang w:val="lt-LT"/>
        </w:rPr>
        <w:t>mas</w:t>
      </w:r>
      <w:r w:rsidRPr="00652228">
        <w:rPr>
          <w:rFonts w:ascii="Times New Roman" w:hAnsi="Times New Roman"/>
          <w:lang w:val="lt-LT"/>
        </w:rPr>
        <w:t xml:space="preserve"> vartoti iki paskutinės nurodyto mėnesio dienos. </w:t>
      </w:r>
    </w:p>
    <w:p w:rsidR="00E13406" w:rsidRPr="00652228" w:rsidRDefault="00E13406" w:rsidP="00E13406">
      <w:pPr>
        <w:tabs>
          <w:tab w:val="left" w:pos="567"/>
        </w:tabs>
        <w:spacing w:after="0" w:line="240" w:lineRule="auto"/>
        <w:rPr>
          <w:rFonts w:ascii="Times New Roman" w:hAnsi="Times New Roman"/>
          <w:lang w:val="lt-LT"/>
        </w:rPr>
      </w:pPr>
    </w:p>
    <w:p w:rsidR="00E13406" w:rsidRPr="00652228" w:rsidRDefault="00E13406" w:rsidP="00E13406">
      <w:pPr>
        <w:tabs>
          <w:tab w:val="left" w:pos="567"/>
        </w:tabs>
        <w:spacing w:after="0" w:line="240" w:lineRule="auto"/>
        <w:rPr>
          <w:rFonts w:ascii="Times New Roman" w:hAnsi="Times New Roman"/>
          <w:lang w:val="lt-LT"/>
        </w:rPr>
      </w:pPr>
      <w:r w:rsidRPr="00652228">
        <w:rPr>
          <w:rFonts w:ascii="Times New Roman" w:hAnsi="Times New Roman"/>
          <w:lang w:val="lt-LT"/>
        </w:rPr>
        <w:t xml:space="preserve">Vaistų negalima išpilti į kanalizaciją ar išmesti su buitinėmis atliekomis. Kaip </w:t>
      </w:r>
      <w:r>
        <w:rPr>
          <w:rFonts w:ascii="Times New Roman" w:hAnsi="Times New Roman"/>
          <w:lang w:val="lt-LT"/>
        </w:rPr>
        <w:t>išmesti</w:t>
      </w:r>
      <w:r w:rsidRPr="00652228">
        <w:rPr>
          <w:rFonts w:ascii="Times New Roman" w:hAnsi="Times New Roman"/>
          <w:lang w:val="lt-LT"/>
        </w:rPr>
        <w:t xml:space="preserve"> nereikalingus vaistus, klauskite vaistininko. Šios priemonės padės apsaugoti aplinką. </w:t>
      </w:r>
    </w:p>
    <w:p w:rsidR="00E13406" w:rsidRPr="00652228" w:rsidRDefault="00E13406" w:rsidP="00E13406">
      <w:pPr>
        <w:tabs>
          <w:tab w:val="left" w:pos="567"/>
        </w:tabs>
        <w:spacing w:after="0" w:line="240" w:lineRule="auto"/>
        <w:rPr>
          <w:rFonts w:ascii="Times New Roman" w:hAnsi="Times New Roman"/>
          <w:lang w:val="lt-LT"/>
        </w:rPr>
      </w:pPr>
    </w:p>
    <w:p w:rsidR="00E13406" w:rsidRPr="00652228" w:rsidRDefault="00E13406" w:rsidP="00E13406">
      <w:pPr>
        <w:tabs>
          <w:tab w:val="left" w:pos="567"/>
        </w:tabs>
        <w:spacing w:after="0" w:line="240" w:lineRule="auto"/>
        <w:rPr>
          <w:rFonts w:ascii="Times New Roman" w:hAnsi="Times New Roman"/>
          <w:lang w:val="lt-LT"/>
        </w:rPr>
      </w:pPr>
    </w:p>
    <w:p w:rsidR="00E13406" w:rsidRPr="00197DD2" w:rsidRDefault="00E13406" w:rsidP="00E13406">
      <w:pPr>
        <w:tabs>
          <w:tab w:val="left" w:pos="567"/>
        </w:tabs>
        <w:spacing w:after="0" w:line="240" w:lineRule="auto"/>
        <w:ind w:left="360" w:hanging="360"/>
        <w:rPr>
          <w:rFonts w:ascii="Times New Roman" w:hAnsi="Times New Roman"/>
          <w:b/>
          <w:lang w:val="lt-LT"/>
        </w:rPr>
      </w:pPr>
      <w:r w:rsidRPr="00197DD2">
        <w:rPr>
          <w:rFonts w:ascii="Times New Roman" w:hAnsi="Times New Roman"/>
          <w:b/>
          <w:lang w:val="lt-LT"/>
        </w:rPr>
        <w:t>6.</w:t>
      </w:r>
      <w:r w:rsidRPr="00197DD2">
        <w:rPr>
          <w:rFonts w:ascii="Times New Roman" w:hAnsi="Times New Roman"/>
          <w:b/>
          <w:lang w:val="lt-LT"/>
        </w:rPr>
        <w:tab/>
        <w:t xml:space="preserve">Pakuotės turinys ir kita informacija </w:t>
      </w:r>
    </w:p>
    <w:p w:rsidR="00E13406" w:rsidRPr="00197DD2" w:rsidRDefault="00E13406" w:rsidP="00E13406">
      <w:pPr>
        <w:tabs>
          <w:tab w:val="left" w:pos="567"/>
        </w:tabs>
        <w:spacing w:after="0" w:line="240" w:lineRule="auto"/>
        <w:ind w:left="360"/>
        <w:rPr>
          <w:rFonts w:ascii="Times New Roman" w:hAnsi="Times New Roman"/>
          <w:b/>
          <w:lang w:val="lt-LT"/>
        </w:rPr>
      </w:pPr>
    </w:p>
    <w:p w:rsidR="00E13406" w:rsidRPr="00197DD2" w:rsidRDefault="00E13406" w:rsidP="00E13406">
      <w:pPr>
        <w:tabs>
          <w:tab w:val="left" w:pos="567"/>
        </w:tabs>
        <w:spacing w:after="0" w:line="240" w:lineRule="auto"/>
        <w:rPr>
          <w:rFonts w:ascii="Times New Roman" w:hAnsi="Times New Roman"/>
          <w:b/>
          <w:lang w:val="lt-LT"/>
        </w:rPr>
      </w:pPr>
      <w:r w:rsidRPr="00197DD2">
        <w:rPr>
          <w:rFonts w:ascii="Times New Roman" w:hAnsi="Times New Roman"/>
          <w:b/>
          <w:lang w:val="lt-LT"/>
        </w:rPr>
        <w:t>PREDNISOLONE Polfa sudėtis</w:t>
      </w:r>
    </w:p>
    <w:p w:rsidR="00E13406" w:rsidRPr="00197DD2" w:rsidRDefault="00E13406" w:rsidP="00E13406">
      <w:pPr>
        <w:tabs>
          <w:tab w:val="left" w:pos="567"/>
        </w:tabs>
        <w:spacing w:after="0" w:line="240" w:lineRule="auto"/>
        <w:rPr>
          <w:rFonts w:ascii="Times New Roman" w:hAnsi="Times New Roman"/>
          <w:lang w:val="lt-LT"/>
        </w:rPr>
      </w:pPr>
      <w:r w:rsidRPr="00197DD2">
        <w:rPr>
          <w:rFonts w:ascii="Times New Roman" w:hAnsi="Times New Roman"/>
          <w:lang w:val="lt-LT"/>
        </w:rPr>
        <w:t xml:space="preserve">Veiklioji medžiaga yra prednizolonas. Jo vienoje tabletėje yra 5 mg. </w:t>
      </w:r>
    </w:p>
    <w:p w:rsidR="00E13406" w:rsidRPr="00197DD2" w:rsidRDefault="00E13406" w:rsidP="00E13406">
      <w:pPr>
        <w:tabs>
          <w:tab w:val="left" w:pos="567"/>
        </w:tabs>
        <w:spacing w:after="0" w:line="240" w:lineRule="auto"/>
        <w:rPr>
          <w:rFonts w:ascii="Times New Roman" w:hAnsi="Times New Roman"/>
          <w:lang w:val="lt-LT"/>
        </w:rPr>
      </w:pPr>
      <w:r w:rsidRPr="00197DD2">
        <w:rPr>
          <w:rFonts w:ascii="Times New Roman" w:hAnsi="Times New Roman"/>
          <w:lang w:val="lt-LT"/>
        </w:rPr>
        <w:t>Pagalbinės medžiagos yra: laktozės monohidratas, bulvių krakmolas, želatina, magnio stearatas.</w:t>
      </w:r>
    </w:p>
    <w:p w:rsidR="00E13406" w:rsidRPr="00197DD2" w:rsidRDefault="00E13406" w:rsidP="00E13406">
      <w:pPr>
        <w:tabs>
          <w:tab w:val="left" w:pos="567"/>
        </w:tabs>
        <w:spacing w:after="0" w:line="240" w:lineRule="auto"/>
        <w:rPr>
          <w:rFonts w:ascii="Times New Roman" w:hAnsi="Times New Roman"/>
          <w:lang w:val="lt-LT"/>
        </w:rPr>
      </w:pPr>
    </w:p>
    <w:p w:rsidR="00E13406" w:rsidRPr="00652228" w:rsidRDefault="00E13406" w:rsidP="00E13406">
      <w:pPr>
        <w:widowControl w:val="0"/>
        <w:tabs>
          <w:tab w:val="left" w:pos="567"/>
        </w:tabs>
        <w:spacing w:after="0" w:line="240" w:lineRule="auto"/>
        <w:rPr>
          <w:rFonts w:ascii="Times New Roman" w:hAnsi="Times New Roman"/>
          <w:b/>
          <w:snapToGrid w:val="0"/>
          <w:lang w:eastAsia="pl-PL"/>
        </w:rPr>
      </w:pPr>
      <w:r w:rsidRPr="00652228">
        <w:rPr>
          <w:rFonts w:ascii="Times New Roman" w:hAnsi="Times New Roman"/>
          <w:b/>
          <w:snapToGrid w:val="0"/>
          <w:lang w:eastAsia="pl-PL"/>
        </w:rPr>
        <w:t>PREDNIZOLONE Polfa išvaizda ir kiekis pakuotėje</w:t>
      </w:r>
    </w:p>
    <w:p w:rsidR="00E13406" w:rsidRPr="00652228" w:rsidRDefault="00E13406" w:rsidP="00E13406">
      <w:pPr>
        <w:pStyle w:val="Antrats"/>
        <w:tabs>
          <w:tab w:val="clear" w:pos="4153"/>
          <w:tab w:val="clear" w:pos="8306"/>
          <w:tab w:val="left" w:pos="567"/>
        </w:tabs>
        <w:rPr>
          <w:szCs w:val="22"/>
        </w:rPr>
      </w:pPr>
      <w:r w:rsidRPr="00652228">
        <w:rPr>
          <w:szCs w:val="22"/>
        </w:rPr>
        <w:t xml:space="preserve">Tabletės yra baltos ar beveik baltos, apvalios, apibus plokščios, vienoje pusėje įspausta </w:t>
      </w:r>
      <w:r>
        <w:rPr>
          <w:noProof/>
          <w:szCs w:val="22"/>
        </w:rPr>
        <w:drawing>
          <wp:inline distT="0" distB="0" distL="0" distR="0" wp14:anchorId="505D3A3F" wp14:editId="23905E3A">
            <wp:extent cx="238125" cy="22860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r w:rsidRPr="00652228">
        <w:rPr>
          <w:szCs w:val="22"/>
        </w:rPr>
        <w:t>.</w:t>
      </w:r>
    </w:p>
    <w:p w:rsidR="00E13406" w:rsidRPr="00652228" w:rsidRDefault="00E13406" w:rsidP="00E13406">
      <w:pPr>
        <w:widowControl w:val="0"/>
        <w:tabs>
          <w:tab w:val="left" w:pos="567"/>
        </w:tabs>
        <w:spacing w:after="0" w:line="240" w:lineRule="auto"/>
        <w:rPr>
          <w:rFonts w:ascii="Times New Roman" w:hAnsi="Times New Roman"/>
          <w:snapToGrid w:val="0"/>
          <w:lang w:val="lt-LT" w:eastAsia="pl-PL"/>
        </w:rPr>
      </w:pPr>
      <w:r w:rsidRPr="00652228">
        <w:rPr>
          <w:rFonts w:ascii="Times New Roman" w:hAnsi="Times New Roman"/>
          <w:snapToGrid w:val="0"/>
          <w:lang w:val="lt-LT" w:eastAsia="pl-PL"/>
        </w:rPr>
        <w:t>Buteliuke yra 30 tablečių arba</w:t>
      </w:r>
    </w:p>
    <w:p w:rsidR="00E13406" w:rsidRPr="00652228" w:rsidRDefault="00E13406" w:rsidP="00E13406">
      <w:pPr>
        <w:widowControl w:val="0"/>
        <w:tabs>
          <w:tab w:val="left" w:pos="567"/>
        </w:tabs>
        <w:spacing w:after="0" w:line="240" w:lineRule="auto"/>
        <w:rPr>
          <w:rFonts w:ascii="Times New Roman" w:hAnsi="Times New Roman"/>
          <w:snapToGrid w:val="0"/>
          <w:lang w:val="lt-LT" w:eastAsia="pl-PL"/>
        </w:rPr>
      </w:pPr>
      <w:r w:rsidRPr="00652228">
        <w:rPr>
          <w:rFonts w:ascii="Times New Roman" w:hAnsi="Times New Roman"/>
          <w:snapToGrid w:val="0"/>
          <w:lang w:val="lt-LT" w:eastAsia="pl-PL"/>
        </w:rPr>
        <w:t>Kartono dėžutėje yra 20 tablečių, supakuotų į lizdinę plokštelę.</w:t>
      </w:r>
    </w:p>
    <w:p w:rsidR="00E13406" w:rsidRPr="00652228" w:rsidRDefault="00E13406" w:rsidP="00E13406">
      <w:pPr>
        <w:widowControl w:val="0"/>
        <w:tabs>
          <w:tab w:val="left" w:pos="567"/>
        </w:tabs>
        <w:spacing w:after="0" w:line="240" w:lineRule="auto"/>
        <w:rPr>
          <w:rFonts w:ascii="Times New Roman" w:hAnsi="Times New Roman"/>
          <w:snapToGrid w:val="0"/>
          <w:lang w:val="lt-LT" w:eastAsia="pl-PL"/>
        </w:rPr>
      </w:pPr>
    </w:p>
    <w:p w:rsidR="00E13406" w:rsidRPr="00652228" w:rsidRDefault="00E13406" w:rsidP="00E13406">
      <w:pPr>
        <w:pStyle w:val="Pagrindinistekstas"/>
        <w:tabs>
          <w:tab w:val="left" w:pos="567"/>
        </w:tabs>
        <w:spacing w:line="240" w:lineRule="auto"/>
        <w:rPr>
          <w:i w:val="0"/>
          <w:szCs w:val="22"/>
        </w:rPr>
      </w:pPr>
      <w:r>
        <w:rPr>
          <w:i w:val="0"/>
          <w:szCs w:val="22"/>
        </w:rPr>
        <w:t>Registruotojas</w:t>
      </w:r>
      <w:r w:rsidRPr="00652228">
        <w:rPr>
          <w:i w:val="0"/>
          <w:szCs w:val="22"/>
        </w:rPr>
        <w:t xml:space="preserve"> ir gamintojas</w:t>
      </w:r>
    </w:p>
    <w:p w:rsidR="00E13406" w:rsidRPr="00FF1930" w:rsidRDefault="00E13406" w:rsidP="00E13406">
      <w:pPr>
        <w:autoSpaceDE w:val="0"/>
        <w:autoSpaceDN w:val="0"/>
        <w:adjustRightInd w:val="0"/>
        <w:spacing w:after="0" w:line="240" w:lineRule="auto"/>
        <w:rPr>
          <w:rFonts w:ascii="Times New Roman" w:hAnsi="Times New Roman"/>
          <w:lang w:val="lt-LT" w:eastAsia="en-GB"/>
        </w:rPr>
      </w:pPr>
      <w:r w:rsidRPr="00FF1930">
        <w:rPr>
          <w:rFonts w:ascii="Times New Roman" w:hAnsi="Times New Roman"/>
          <w:lang w:val="lt-LT" w:eastAsia="en-GB"/>
        </w:rPr>
        <w:t>Adamed Pharma S.A.</w:t>
      </w:r>
    </w:p>
    <w:p w:rsidR="00E13406" w:rsidRPr="00FF1930" w:rsidRDefault="00E13406" w:rsidP="00E13406">
      <w:pPr>
        <w:autoSpaceDE w:val="0"/>
        <w:autoSpaceDN w:val="0"/>
        <w:adjustRightInd w:val="0"/>
        <w:spacing w:after="0" w:line="240" w:lineRule="auto"/>
        <w:rPr>
          <w:rFonts w:ascii="Times New Roman" w:hAnsi="Times New Roman"/>
          <w:lang w:val="lt-LT" w:eastAsia="en-GB"/>
        </w:rPr>
      </w:pPr>
      <w:r w:rsidRPr="00FF1930">
        <w:rPr>
          <w:rFonts w:ascii="Times New Roman" w:hAnsi="Times New Roman"/>
          <w:lang w:val="lt-LT" w:eastAsia="en-GB"/>
        </w:rPr>
        <w:t>Pieńków, ul. M. Adamkiewicza 6A</w:t>
      </w:r>
    </w:p>
    <w:p w:rsidR="00E13406" w:rsidRPr="00FF1930" w:rsidRDefault="00E13406" w:rsidP="00E13406">
      <w:pPr>
        <w:autoSpaceDE w:val="0"/>
        <w:autoSpaceDN w:val="0"/>
        <w:adjustRightInd w:val="0"/>
        <w:spacing w:after="0" w:line="240" w:lineRule="auto"/>
        <w:rPr>
          <w:rFonts w:ascii="Times New Roman" w:hAnsi="Times New Roman"/>
          <w:lang w:val="lt-LT" w:eastAsia="en-GB"/>
        </w:rPr>
      </w:pPr>
      <w:r w:rsidRPr="00FF1930">
        <w:rPr>
          <w:rFonts w:ascii="Times New Roman" w:hAnsi="Times New Roman"/>
          <w:lang w:val="lt-LT" w:eastAsia="en-GB"/>
        </w:rPr>
        <w:t>05-152 Czosnów</w:t>
      </w:r>
    </w:p>
    <w:p w:rsidR="00E13406" w:rsidRDefault="00E13406" w:rsidP="00E13406">
      <w:pPr>
        <w:tabs>
          <w:tab w:val="left" w:pos="567"/>
        </w:tabs>
        <w:spacing w:after="0" w:line="240" w:lineRule="auto"/>
        <w:ind w:left="567" w:hanging="567"/>
        <w:rPr>
          <w:rFonts w:ascii="Times New Roman" w:hAnsi="Times New Roman"/>
          <w:bCs/>
          <w:lang w:val="lt-LT" w:eastAsia="en-GB"/>
        </w:rPr>
      </w:pPr>
      <w:r w:rsidRPr="00FF1930">
        <w:rPr>
          <w:rFonts w:ascii="Times New Roman" w:hAnsi="Times New Roman"/>
          <w:bCs/>
          <w:lang w:val="lt-LT" w:eastAsia="en-GB"/>
        </w:rPr>
        <w:t>Lenkija</w:t>
      </w:r>
    </w:p>
    <w:p w:rsidR="00E13406" w:rsidRPr="00FF1930" w:rsidRDefault="00E13406" w:rsidP="00E13406">
      <w:pPr>
        <w:tabs>
          <w:tab w:val="left" w:pos="567"/>
        </w:tabs>
        <w:spacing w:after="0" w:line="240" w:lineRule="auto"/>
        <w:ind w:left="567" w:hanging="567"/>
        <w:rPr>
          <w:rFonts w:ascii="Times New Roman" w:hAnsi="Times New Roman"/>
        </w:rPr>
      </w:pPr>
    </w:p>
    <w:p w:rsidR="00E13406" w:rsidRPr="00652228" w:rsidRDefault="00E13406" w:rsidP="00E13406">
      <w:pPr>
        <w:pStyle w:val="BTEMEASMCA"/>
        <w:rPr>
          <w:rFonts w:ascii="Times New Roman" w:hAnsi="Times New Roman"/>
          <w:noProof w:val="0"/>
        </w:rPr>
      </w:pPr>
      <w:r w:rsidRPr="00652228">
        <w:rPr>
          <w:rFonts w:ascii="Times New Roman" w:hAnsi="Times New Roman"/>
          <w:noProof w:val="0"/>
        </w:rPr>
        <w:t xml:space="preserve">Jeigu apie šį vaistą norite sužinoti daugiau, kreipkitės į vietinį </w:t>
      </w:r>
      <w:r>
        <w:rPr>
          <w:rFonts w:ascii="Times New Roman" w:hAnsi="Times New Roman"/>
          <w:noProof w:val="0"/>
        </w:rPr>
        <w:t>registruotojo</w:t>
      </w:r>
      <w:r w:rsidRPr="00652228">
        <w:rPr>
          <w:rFonts w:ascii="Times New Roman" w:hAnsi="Times New Roman"/>
          <w:noProof w:val="0"/>
        </w:rPr>
        <w:t xml:space="preserve"> atstovą.</w:t>
      </w:r>
    </w:p>
    <w:p w:rsidR="00E13406" w:rsidRPr="00652228" w:rsidRDefault="00E13406" w:rsidP="00E13406">
      <w:pPr>
        <w:pStyle w:val="BTEMEASMCA"/>
        <w:rPr>
          <w:rFonts w:ascii="Times New Roman" w:hAnsi="Times New Roman"/>
          <w:noProof w:val="0"/>
        </w:rPr>
      </w:pPr>
    </w:p>
    <w:p w:rsidR="00E13406" w:rsidRPr="00652228" w:rsidRDefault="00E13406" w:rsidP="00E13406">
      <w:pPr>
        <w:pStyle w:val="BTbEMEASMCA"/>
        <w:rPr>
          <w:rFonts w:ascii="Times New Roman" w:hAnsi="Times New Roman"/>
          <w:noProof w:val="0"/>
        </w:rPr>
      </w:pPr>
      <w:r w:rsidRPr="00652228">
        <w:rPr>
          <w:rFonts w:ascii="Times New Roman" w:hAnsi="Times New Roman"/>
          <w:bCs/>
          <w:noProof w:val="0"/>
        </w:rPr>
        <w:t>Šis pakuotės lapelis</w:t>
      </w:r>
      <w:r w:rsidRPr="00652228">
        <w:rPr>
          <w:rFonts w:ascii="Times New Roman" w:hAnsi="Times New Roman"/>
          <w:noProof w:val="0"/>
        </w:rPr>
        <w:t xml:space="preserve"> paskutinį kartą </w:t>
      </w:r>
      <w:r>
        <w:rPr>
          <w:rFonts w:ascii="Times New Roman" w:hAnsi="Times New Roman"/>
          <w:noProof w:val="0"/>
        </w:rPr>
        <w:t>peržiūrėtas 2021-06-18.</w:t>
      </w:r>
    </w:p>
    <w:p w:rsidR="00E13406" w:rsidRPr="00652228" w:rsidRDefault="00E13406" w:rsidP="00E13406">
      <w:pPr>
        <w:pStyle w:val="BTEMEASMCA"/>
        <w:rPr>
          <w:rFonts w:ascii="Times New Roman" w:hAnsi="Times New Roman"/>
          <w:noProof w:val="0"/>
        </w:rPr>
      </w:pPr>
    </w:p>
    <w:p w:rsidR="00E13406" w:rsidRPr="00FF1930" w:rsidRDefault="00E13406" w:rsidP="00E13406">
      <w:pPr>
        <w:numPr>
          <w:ilvl w:val="12"/>
          <w:numId w:val="0"/>
        </w:numPr>
        <w:spacing w:line="240" w:lineRule="auto"/>
        <w:ind w:right="-2"/>
        <w:rPr>
          <w:rFonts w:ascii="Times New Roman" w:hAnsi="Times New Roman"/>
          <w:szCs w:val="24"/>
          <w:lang w:val="lt-LT"/>
        </w:rPr>
      </w:pPr>
      <w:r w:rsidRPr="006B3527">
        <w:rPr>
          <w:rFonts w:ascii="Times New Roman" w:hAnsi="Times New Roman"/>
          <w:lang w:val="lt-LT"/>
        </w:rPr>
        <w:lastRenderedPageBreak/>
        <w:t xml:space="preserve">Išsami informacija apie šį </w:t>
      </w:r>
      <w:r w:rsidRPr="006B3527">
        <w:rPr>
          <w:rFonts w:ascii="Times New Roman" w:hAnsi="Times New Roman"/>
          <w:szCs w:val="24"/>
          <w:lang w:val="lt-LT"/>
        </w:rPr>
        <w:t>vaistą</w:t>
      </w:r>
      <w:r w:rsidRPr="006B3527">
        <w:rPr>
          <w:rFonts w:ascii="Times New Roman" w:hAnsi="Times New Roman"/>
          <w:lang w:val="lt-LT"/>
        </w:rPr>
        <w:t xml:space="preserve"> pateikiama Valstybinės vaistų kontrolės tarnybos prie Lietuvos Respublikos sveikatos apsaugos ministerijos tinklalapyje</w:t>
      </w:r>
      <w:r w:rsidRPr="006B3527">
        <w:rPr>
          <w:rFonts w:ascii="Times New Roman" w:hAnsi="Times New Roman"/>
          <w:i/>
          <w:szCs w:val="24"/>
          <w:lang w:val="lt-LT"/>
        </w:rPr>
        <w:t xml:space="preserve"> </w:t>
      </w:r>
      <w:hyperlink r:id="rId9" w:history="1">
        <w:r w:rsidRPr="006B3527">
          <w:rPr>
            <w:rStyle w:val="Hipersaitas"/>
            <w:rFonts w:ascii="Times New Roman" w:eastAsia="SimSun" w:hAnsi="Times New Roman"/>
            <w:lang w:val="lt-LT"/>
          </w:rPr>
          <w:t>http://www.vvkt.lt/</w:t>
        </w:r>
      </w:hyperlink>
      <w:r w:rsidRPr="006B3527">
        <w:rPr>
          <w:rFonts w:ascii="Times New Roman" w:hAnsi="Times New Roman"/>
          <w:lang w:val="lt-LT"/>
        </w:rPr>
        <w:t>.</w:t>
      </w:r>
      <w:r>
        <w:rPr>
          <w:rFonts w:ascii="Times New Roman" w:hAnsi="Times New Roman"/>
          <w:lang w:val="lt-LT"/>
        </w:rPr>
        <w:t xml:space="preserve">           </w:t>
      </w:r>
    </w:p>
    <w:p w:rsidR="009041DB" w:rsidRDefault="009041DB">
      <w:bookmarkStart w:id="0" w:name="_GoBack"/>
      <w:bookmarkEnd w:id="0"/>
    </w:p>
    <w:sectPr w:rsidR="009041DB">
      <w:headerReference w:type="even" r:id="rId10"/>
      <w:headerReference w:type="default" r:id="rId11"/>
      <w:footerReference w:type="even" r:id="rId12"/>
      <w:footerReference w:type="default" r:id="rId13"/>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B79" w:rsidRDefault="00E1340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D4B79" w:rsidRDefault="00E13406">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B79" w:rsidRDefault="00E13406">
    <w:pPr>
      <w:pStyle w:val="Porat"/>
      <w:framePr w:wrap="around" w:vAnchor="text" w:hAnchor="margin" w:xAlign="right" w:y="1"/>
      <w:rPr>
        <w:rStyle w:val="Puslapionumeris"/>
      </w:rPr>
    </w:pPr>
  </w:p>
  <w:p w:rsidR="003D4B79" w:rsidRDefault="00E13406">
    <w:pPr>
      <w:pStyle w:val="Porat"/>
      <w:ind w:right="360"/>
      <w:jc w:val="center"/>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7</w:t>
    </w:r>
    <w:r>
      <w:rPr>
        <w:rStyle w:val="Puslapionumeris"/>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B79" w:rsidRDefault="00E13406">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D4B79" w:rsidRDefault="00E13406">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B79" w:rsidRDefault="00E13406">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2F5995"/>
    <w:multiLevelType w:val="hybridMultilevel"/>
    <w:tmpl w:val="830CC0C4"/>
    <w:lvl w:ilvl="0" w:tplc="48D6BECA">
      <w:start w:val="4"/>
      <w:numFmt w:val="decimal"/>
      <w:lvlText w:val="%1."/>
      <w:lvlJc w:val="left"/>
      <w:pPr>
        <w:tabs>
          <w:tab w:val="num" w:pos="930"/>
        </w:tabs>
        <w:ind w:left="930" w:hanging="57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24AD36CA"/>
    <w:multiLevelType w:val="hybridMultilevel"/>
    <w:tmpl w:val="44F25954"/>
    <w:lvl w:ilvl="0" w:tplc="D0F6EC20">
      <w:numFmt w:val="bullet"/>
      <w:lvlText w:val=""/>
      <w:lvlJc w:val="left"/>
      <w:pPr>
        <w:ind w:left="107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406"/>
    <w:rsid w:val="009041DB"/>
    <w:rsid w:val="00E13406"/>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125384-17F7-4D54-BCE6-003132FAB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13406"/>
    <w:rPr>
      <w:rFonts w:ascii="Calibri" w:eastAsia="Calibri" w:hAnsi="Calibri" w:cs="Times New Roman"/>
      <w:lang w:val="pl-PL"/>
    </w:rPr>
  </w:style>
  <w:style w:type="paragraph" w:styleId="Antrat4">
    <w:name w:val="heading 4"/>
    <w:basedOn w:val="prastasis"/>
    <w:next w:val="prastasis"/>
    <w:link w:val="Antrat4Diagrama"/>
    <w:qFormat/>
    <w:rsid w:val="00E13406"/>
    <w:pPr>
      <w:keepNext/>
      <w:tabs>
        <w:tab w:val="left" w:pos="567"/>
      </w:tabs>
      <w:spacing w:after="0" w:line="260" w:lineRule="exact"/>
      <w:jc w:val="both"/>
      <w:outlineLvl w:val="3"/>
    </w:pPr>
    <w:rPr>
      <w:rFonts w:ascii="Times New Roman" w:eastAsia="Times New Roman" w:hAnsi="Times New Roman"/>
      <w:b/>
      <w:noProof/>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rsid w:val="00E13406"/>
    <w:rPr>
      <w:rFonts w:ascii="Times New Roman" w:hAnsi="Times New Roman" w:cs="Times New Roman"/>
      <w:b/>
      <w:noProof/>
      <w:szCs w:val="20"/>
      <w:lang w:eastAsia="lt-LT"/>
    </w:rPr>
  </w:style>
  <w:style w:type="paragraph" w:styleId="Antrats">
    <w:name w:val="header"/>
    <w:basedOn w:val="prastasis"/>
    <w:link w:val="AntratsDiagrama"/>
    <w:rsid w:val="00E13406"/>
    <w:pPr>
      <w:tabs>
        <w:tab w:val="center" w:pos="4153"/>
        <w:tab w:val="right" w:pos="8306"/>
      </w:tabs>
      <w:spacing w:after="0" w:line="240" w:lineRule="auto"/>
    </w:pPr>
    <w:rPr>
      <w:rFonts w:ascii="Times New Roman" w:eastAsia="Times New Roman" w:hAnsi="Times New Roman"/>
      <w:szCs w:val="20"/>
      <w:lang w:val="lt-LT" w:eastAsia="lt-LT"/>
    </w:rPr>
  </w:style>
  <w:style w:type="character" w:customStyle="1" w:styleId="AntratsDiagrama">
    <w:name w:val="Antraštės Diagrama"/>
    <w:basedOn w:val="Numatytasispastraiposriftas"/>
    <w:link w:val="Antrats"/>
    <w:rsid w:val="00E13406"/>
    <w:rPr>
      <w:rFonts w:ascii="Times New Roman" w:hAnsi="Times New Roman" w:cs="Times New Roman"/>
      <w:szCs w:val="20"/>
      <w:lang w:eastAsia="lt-LT"/>
    </w:rPr>
  </w:style>
  <w:style w:type="paragraph" w:styleId="Porat">
    <w:name w:val="footer"/>
    <w:basedOn w:val="prastasis"/>
    <w:link w:val="PoratDiagrama"/>
    <w:rsid w:val="00E13406"/>
    <w:pPr>
      <w:tabs>
        <w:tab w:val="left" w:pos="567"/>
        <w:tab w:val="center" w:pos="4536"/>
        <w:tab w:val="center" w:pos="8930"/>
      </w:tabs>
      <w:spacing w:after="0" w:line="240" w:lineRule="auto"/>
    </w:pPr>
    <w:rPr>
      <w:rFonts w:ascii="Helvetica" w:eastAsia="Times New Roman" w:hAnsi="Helvetica"/>
      <w:sz w:val="16"/>
      <w:szCs w:val="20"/>
      <w:lang w:val="cs-CZ" w:eastAsia="lt-LT"/>
    </w:rPr>
  </w:style>
  <w:style w:type="character" w:customStyle="1" w:styleId="PoratDiagrama">
    <w:name w:val="Poraštė Diagrama"/>
    <w:basedOn w:val="Numatytasispastraiposriftas"/>
    <w:link w:val="Porat"/>
    <w:rsid w:val="00E13406"/>
    <w:rPr>
      <w:rFonts w:ascii="Helvetica" w:hAnsi="Helvetica" w:cs="Times New Roman"/>
      <w:sz w:val="16"/>
      <w:szCs w:val="20"/>
      <w:lang w:val="cs-CZ" w:eastAsia="lt-LT"/>
    </w:rPr>
  </w:style>
  <w:style w:type="character" w:styleId="Puslapionumeris">
    <w:name w:val="page number"/>
    <w:basedOn w:val="Numatytasispastraiposriftas"/>
    <w:rsid w:val="00E13406"/>
  </w:style>
  <w:style w:type="paragraph" w:styleId="Pagrindinistekstas">
    <w:name w:val="Body Text"/>
    <w:basedOn w:val="prastasis"/>
    <w:link w:val="PagrindinistekstasDiagrama"/>
    <w:rsid w:val="00E13406"/>
    <w:pPr>
      <w:spacing w:after="0" w:line="360" w:lineRule="auto"/>
    </w:pPr>
    <w:rPr>
      <w:rFonts w:ascii="Times New Roman" w:eastAsia="Times New Roman" w:hAnsi="Times New Roman"/>
      <w:b/>
      <w:i/>
      <w:szCs w:val="20"/>
      <w:lang w:val="lt-LT" w:eastAsia="lt-LT"/>
    </w:rPr>
  </w:style>
  <w:style w:type="character" w:customStyle="1" w:styleId="PagrindinistekstasDiagrama">
    <w:name w:val="Pagrindinis tekstas Diagrama"/>
    <w:basedOn w:val="Numatytasispastraiposriftas"/>
    <w:link w:val="Pagrindinistekstas"/>
    <w:rsid w:val="00E13406"/>
    <w:rPr>
      <w:rFonts w:ascii="Times New Roman" w:hAnsi="Times New Roman" w:cs="Times New Roman"/>
      <w:b/>
      <w:i/>
      <w:szCs w:val="20"/>
      <w:lang w:eastAsia="lt-LT"/>
    </w:rPr>
  </w:style>
  <w:style w:type="paragraph" w:styleId="Pagrindinistekstas2">
    <w:name w:val="Body Text 2"/>
    <w:basedOn w:val="prastasis"/>
    <w:link w:val="Pagrindinistekstas2Diagrama"/>
    <w:rsid w:val="00E13406"/>
    <w:pPr>
      <w:spacing w:after="120" w:line="480" w:lineRule="auto"/>
    </w:pPr>
    <w:rPr>
      <w:rFonts w:ascii="Times New Roman" w:eastAsia="Times New Roman" w:hAnsi="Times New Roman"/>
      <w:szCs w:val="20"/>
      <w:lang w:val="lt-LT" w:eastAsia="lt-LT"/>
    </w:rPr>
  </w:style>
  <w:style w:type="character" w:customStyle="1" w:styleId="Pagrindinistekstas2Diagrama">
    <w:name w:val="Pagrindinis tekstas 2 Diagrama"/>
    <w:basedOn w:val="Numatytasispastraiposriftas"/>
    <w:link w:val="Pagrindinistekstas2"/>
    <w:rsid w:val="00E13406"/>
    <w:rPr>
      <w:rFonts w:ascii="Times New Roman" w:hAnsi="Times New Roman" w:cs="Times New Roman"/>
      <w:szCs w:val="20"/>
      <w:lang w:eastAsia="lt-LT"/>
    </w:rPr>
  </w:style>
  <w:style w:type="paragraph" w:styleId="Komentarotekstas">
    <w:name w:val="annotation text"/>
    <w:basedOn w:val="prastasis"/>
    <w:link w:val="KomentarotekstasDiagrama"/>
    <w:uiPriority w:val="99"/>
    <w:semiHidden/>
    <w:rsid w:val="00E13406"/>
    <w:pPr>
      <w:spacing w:after="0" w:line="240" w:lineRule="auto"/>
    </w:pPr>
    <w:rPr>
      <w:rFonts w:ascii="Times New Roman" w:eastAsia="Times New Roman" w:hAnsi="Times New Roman"/>
      <w:sz w:val="20"/>
      <w:szCs w:val="20"/>
      <w:lang w:val="lt-LT" w:eastAsia="lt-LT"/>
    </w:rPr>
  </w:style>
  <w:style w:type="character" w:customStyle="1" w:styleId="KomentarotekstasDiagrama">
    <w:name w:val="Komentaro tekstas Diagrama"/>
    <w:basedOn w:val="Numatytasispastraiposriftas"/>
    <w:link w:val="Komentarotekstas"/>
    <w:uiPriority w:val="99"/>
    <w:semiHidden/>
    <w:rsid w:val="00E13406"/>
    <w:rPr>
      <w:rFonts w:ascii="Times New Roman" w:hAnsi="Times New Roman" w:cs="Times New Roman"/>
      <w:sz w:val="20"/>
      <w:szCs w:val="20"/>
      <w:lang w:eastAsia="lt-LT"/>
    </w:rPr>
  </w:style>
  <w:style w:type="character" w:styleId="Hipersaitas">
    <w:name w:val="Hyperlink"/>
    <w:uiPriority w:val="99"/>
    <w:rsid w:val="00E13406"/>
    <w:rPr>
      <w:color w:val="0000FF"/>
      <w:u w:val="single"/>
    </w:rPr>
  </w:style>
  <w:style w:type="character" w:customStyle="1" w:styleId="BTEMEASMCAChar">
    <w:name w:val="BT EMEA_SMCA Char"/>
    <w:link w:val="BTEMEASMCA"/>
    <w:locked/>
    <w:rsid w:val="00E13406"/>
    <w:rPr>
      <w:noProof/>
    </w:rPr>
  </w:style>
  <w:style w:type="paragraph" w:customStyle="1" w:styleId="BTEMEASMCA">
    <w:name w:val="BT EMEA_SMCA"/>
    <w:basedOn w:val="prastasis"/>
    <w:link w:val="BTEMEASMCAChar"/>
    <w:autoRedefine/>
    <w:rsid w:val="00E13406"/>
    <w:pPr>
      <w:spacing w:after="0" w:line="240" w:lineRule="auto"/>
    </w:pPr>
    <w:rPr>
      <w:rFonts w:asciiTheme="minorHAnsi" w:eastAsia="Times New Roman" w:hAnsiTheme="minorHAnsi" w:cstheme="minorBidi"/>
      <w:noProof/>
      <w:lang w:val="lt-LT"/>
    </w:rPr>
  </w:style>
  <w:style w:type="paragraph" w:customStyle="1" w:styleId="BT-EMEASMCA">
    <w:name w:val="BT- EMEA_SMCA"/>
    <w:basedOn w:val="BTEMEASMCA"/>
    <w:autoRedefine/>
    <w:rsid w:val="00E13406"/>
    <w:pPr>
      <w:tabs>
        <w:tab w:val="left" w:pos="720"/>
      </w:tabs>
    </w:pPr>
  </w:style>
  <w:style w:type="paragraph" w:customStyle="1" w:styleId="BTbEMEASMCA">
    <w:name w:val="BT(b) EMEA_SMCA"/>
    <w:basedOn w:val="BTEMEASMCA"/>
    <w:autoRedefine/>
    <w:rsid w:val="00E13406"/>
    <w:rPr>
      <w:b/>
    </w:rPr>
  </w:style>
  <w:style w:type="paragraph" w:customStyle="1" w:styleId="PI-3EMEASMCA">
    <w:name w:val="PI-3 EMEA_SMCA"/>
    <w:basedOn w:val="prastasis"/>
    <w:autoRedefine/>
    <w:rsid w:val="00E13406"/>
    <w:pPr>
      <w:spacing w:after="0" w:line="220" w:lineRule="exact"/>
    </w:pPr>
    <w:rPr>
      <w:rFonts w:ascii="Times New Roman" w:eastAsia="Times New Roman" w:hAnsi="Times New Roman"/>
      <w:b/>
      <w:bCs/>
      <w:lang w:val="lt-LT"/>
    </w:rPr>
  </w:style>
  <w:style w:type="paragraph" w:customStyle="1" w:styleId="Default">
    <w:name w:val="Default"/>
    <w:rsid w:val="00E13406"/>
    <w:pPr>
      <w:autoSpaceDE w:val="0"/>
      <w:autoSpaceDN w:val="0"/>
      <w:adjustRightInd w:val="0"/>
      <w:spacing w:after="0" w:line="240" w:lineRule="auto"/>
    </w:pPr>
    <w:rPr>
      <w:rFonts w:ascii="Symbol" w:eastAsia="Calibri" w:hAnsi="Symbol" w:cs="Symbol"/>
      <w:color w:val="000000"/>
      <w:sz w:val="24"/>
      <w:szCs w:val="24"/>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header" Target="header2.xml"/><Relationship Id="rId5" Type="http://schemas.openxmlformats.org/officeDocument/2006/relationships/hyperlink" Target="http://www.vvkt.lt/" TargetMode="Externa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10254</Words>
  <Characters>5846</Characters>
  <Application>Microsoft Office Word</Application>
  <DocSecurity>0</DocSecurity>
  <Lines>48</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2021-06-22T11:25:00Z</dcterms:created>
  <dcterms:modified xsi:type="dcterms:W3CDTF">2021-06-22T11:26:00Z</dcterms:modified>
</cp:coreProperties>
</file>