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CD7C7"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326ED9B7"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1A314F3"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48679574"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48DD618D"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FF432F7"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06541848"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3344105"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6AF45DD"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D182273"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51EE7695"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4448260B"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1EE84DC3"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50FBFC8B"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E143E01"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199BA094"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026C1D1E"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08A5C917"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5B202BE2"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7C40543B"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4AEC55DE"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67A6F7FE" w14:textId="77777777" w:rsidR="00A80144" w:rsidRPr="00652228" w:rsidRDefault="00A80144" w:rsidP="00652228">
      <w:pPr>
        <w:tabs>
          <w:tab w:val="left" w:pos="567"/>
        </w:tabs>
        <w:spacing w:after="0" w:line="240" w:lineRule="auto"/>
        <w:ind w:left="567" w:hanging="567"/>
        <w:jc w:val="center"/>
        <w:rPr>
          <w:rFonts w:ascii="Times New Roman" w:hAnsi="Times New Roman"/>
          <w:b/>
        </w:rPr>
      </w:pPr>
    </w:p>
    <w:p w14:paraId="0B84BD05" w14:textId="77777777" w:rsidR="00A80144" w:rsidRPr="00652228" w:rsidRDefault="00A80144" w:rsidP="00652228">
      <w:pPr>
        <w:tabs>
          <w:tab w:val="left" w:pos="567"/>
        </w:tabs>
        <w:spacing w:after="0" w:line="240" w:lineRule="auto"/>
        <w:ind w:left="567" w:hanging="567"/>
        <w:jc w:val="center"/>
        <w:rPr>
          <w:rFonts w:ascii="Times New Roman" w:hAnsi="Times New Roman"/>
          <w:b/>
          <w:lang w:val="en-US"/>
        </w:rPr>
      </w:pPr>
      <w:r w:rsidRPr="00652228">
        <w:rPr>
          <w:rFonts w:ascii="Times New Roman" w:hAnsi="Times New Roman"/>
          <w:b/>
          <w:lang w:val="en-US"/>
        </w:rPr>
        <w:t>I PRIEDAS</w:t>
      </w:r>
    </w:p>
    <w:p w14:paraId="7E5411F3" w14:textId="77777777" w:rsidR="00A80144" w:rsidRPr="00652228" w:rsidRDefault="00A80144" w:rsidP="00652228">
      <w:pPr>
        <w:tabs>
          <w:tab w:val="left" w:pos="567"/>
        </w:tabs>
        <w:spacing w:after="0" w:line="240" w:lineRule="auto"/>
        <w:ind w:left="567" w:hanging="567"/>
        <w:jc w:val="center"/>
        <w:rPr>
          <w:rFonts w:ascii="Times New Roman" w:hAnsi="Times New Roman"/>
          <w:b/>
          <w:lang w:val="en-US"/>
        </w:rPr>
      </w:pPr>
    </w:p>
    <w:p w14:paraId="7A418CC3" w14:textId="77777777" w:rsidR="00A80144" w:rsidRPr="00652228" w:rsidRDefault="00A80144" w:rsidP="00652228">
      <w:pPr>
        <w:tabs>
          <w:tab w:val="left" w:pos="567"/>
        </w:tabs>
        <w:spacing w:after="0" w:line="240" w:lineRule="auto"/>
        <w:ind w:left="567" w:hanging="567"/>
        <w:jc w:val="center"/>
        <w:rPr>
          <w:rFonts w:ascii="Times New Roman" w:hAnsi="Times New Roman"/>
          <w:b/>
          <w:lang w:val="en-US"/>
        </w:rPr>
      </w:pPr>
      <w:r w:rsidRPr="00652228">
        <w:rPr>
          <w:rFonts w:ascii="Times New Roman" w:hAnsi="Times New Roman"/>
          <w:b/>
          <w:lang w:val="en-US"/>
        </w:rPr>
        <w:t>PREPARATO CHARAKTERISTIKŲ SANTRAUKA</w:t>
      </w:r>
    </w:p>
    <w:p w14:paraId="3FC20DD9"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br w:type="page"/>
      </w:r>
      <w:r w:rsidRPr="00652228">
        <w:rPr>
          <w:rFonts w:ascii="Times New Roman" w:hAnsi="Times New Roman"/>
          <w:b/>
          <w:lang w:val="en-US"/>
        </w:rPr>
        <w:lastRenderedPageBreak/>
        <w:t>1.</w:t>
      </w:r>
      <w:r w:rsidRPr="00652228">
        <w:rPr>
          <w:rFonts w:ascii="Times New Roman" w:hAnsi="Times New Roman"/>
          <w:b/>
          <w:lang w:val="en-US"/>
        </w:rPr>
        <w:tab/>
      </w:r>
      <w:r w:rsidRPr="00652228">
        <w:rPr>
          <w:rFonts w:ascii="Times New Roman" w:hAnsi="Times New Roman"/>
          <w:b/>
          <w:caps/>
          <w:lang w:val="en-US"/>
        </w:rPr>
        <w:t>VAISTINIO</w:t>
      </w:r>
      <w:r w:rsidRPr="00652228">
        <w:rPr>
          <w:rFonts w:ascii="Times New Roman" w:hAnsi="Times New Roman"/>
          <w:b/>
          <w:lang w:val="en-US"/>
        </w:rPr>
        <w:t xml:space="preserve"> PREPARATO PAVADINIMAS</w:t>
      </w:r>
    </w:p>
    <w:p w14:paraId="129A2529" w14:textId="77777777" w:rsidR="00652228" w:rsidRDefault="00652228" w:rsidP="00652228">
      <w:pPr>
        <w:pStyle w:val="Antrats"/>
        <w:tabs>
          <w:tab w:val="clear" w:pos="4153"/>
          <w:tab w:val="clear" w:pos="8306"/>
          <w:tab w:val="left" w:pos="567"/>
        </w:tabs>
        <w:rPr>
          <w:szCs w:val="22"/>
        </w:rPr>
      </w:pPr>
    </w:p>
    <w:p w14:paraId="3E905BE1" w14:textId="77777777" w:rsidR="00A80144" w:rsidRDefault="00A80144" w:rsidP="00652228">
      <w:pPr>
        <w:pStyle w:val="Antrats"/>
        <w:tabs>
          <w:tab w:val="clear" w:pos="4153"/>
          <w:tab w:val="clear" w:pos="8306"/>
          <w:tab w:val="left" w:pos="567"/>
        </w:tabs>
        <w:rPr>
          <w:szCs w:val="22"/>
        </w:rPr>
      </w:pPr>
      <w:r w:rsidRPr="00652228">
        <w:rPr>
          <w:szCs w:val="22"/>
        </w:rPr>
        <w:t>PREDNISOLONE Polfa 5 mg tabletės</w:t>
      </w:r>
    </w:p>
    <w:p w14:paraId="4321933D" w14:textId="77777777" w:rsidR="00652228" w:rsidRPr="00652228" w:rsidRDefault="00652228" w:rsidP="00652228">
      <w:pPr>
        <w:pStyle w:val="Antrats"/>
        <w:tabs>
          <w:tab w:val="clear" w:pos="4153"/>
          <w:tab w:val="clear" w:pos="8306"/>
          <w:tab w:val="left" w:pos="567"/>
        </w:tabs>
        <w:rPr>
          <w:szCs w:val="22"/>
        </w:rPr>
      </w:pPr>
    </w:p>
    <w:p w14:paraId="7A1A7674" w14:textId="77777777" w:rsidR="00A80144" w:rsidRPr="00CB757F" w:rsidRDefault="00A80144" w:rsidP="00652228">
      <w:pPr>
        <w:tabs>
          <w:tab w:val="left" w:pos="567"/>
        </w:tabs>
        <w:spacing w:after="0" w:line="240" w:lineRule="auto"/>
        <w:ind w:left="567" w:hanging="567"/>
        <w:rPr>
          <w:rFonts w:ascii="Times New Roman" w:hAnsi="Times New Roman"/>
          <w:b/>
          <w:caps/>
          <w:lang w:val="lt-LT"/>
        </w:rPr>
      </w:pPr>
    </w:p>
    <w:p w14:paraId="643F4489" w14:textId="77777777" w:rsidR="00A80144" w:rsidRPr="00CB757F" w:rsidRDefault="00A80144" w:rsidP="00652228">
      <w:pPr>
        <w:tabs>
          <w:tab w:val="left" w:pos="567"/>
        </w:tabs>
        <w:spacing w:after="0" w:line="240" w:lineRule="auto"/>
        <w:ind w:left="567" w:hanging="567"/>
        <w:rPr>
          <w:rFonts w:ascii="Times New Roman" w:hAnsi="Times New Roman"/>
          <w:b/>
          <w:caps/>
          <w:lang w:val="lt-LT"/>
        </w:rPr>
      </w:pPr>
      <w:r w:rsidRPr="00CB757F">
        <w:rPr>
          <w:rFonts w:ascii="Times New Roman" w:hAnsi="Times New Roman"/>
          <w:b/>
          <w:caps/>
          <w:lang w:val="lt-LT"/>
        </w:rPr>
        <w:t>2.</w:t>
      </w:r>
      <w:r w:rsidRPr="00CB757F">
        <w:rPr>
          <w:rFonts w:ascii="Times New Roman" w:hAnsi="Times New Roman"/>
          <w:b/>
          <w:caps/>
          <w:lang w:val="lt-LT"/>
        </w:rPr>
        <w:tab/>
        <w:t>kokybinė ir kiekybinė sudėtis</w:t>
      </w:r>
    </w:p>
    <w:p w14:paraId="6A353A79" w14:textId="77777777" w:rsidR="00A80144" w:rsidRPr="00652228" w:rsidRDefault="00A80144" w:rsidP="00652228">
      <w:pPr>
        <w:pStyle w:val="Antrats"/>
        <w:tabs>
          <w:tab w:val="clear" w:pos="4153"/>
          <w:tab w:val="clear" w:pos="8306"/>
          <w:tab w:val="left" w:pos="567"/>
        </w:tabs>
        <w:rPr>
          <w:szCs w:val="22"/>
        </w:rPr>
      </w:pPr>
    </w:p>
    <w:p w14:paraId="171113B8" w14:textId="77777777" w:rsidR="00A80144" w:rsidRPr="00652228" w:rsidRDefault="00A80144" w:rsidP="00652228">
      <w:pPr>
        <w:pStyle w:val="Antrats"/>
        <w:tabs>
          <w:tab w:val="clear" w:pos="4153"/>
          <w:tab w:val="clear" w:pos="8306"/>
          <w:tab w:val="left" w:pos="567"/>
        </w:tabs>
        <w:rPr>
          <w:szCs w:val="22"/>
        </w:rPr>
      </w:pPr>
      <w:r w:rsidRPr="00652228">
        <w:rPr>
          <w:szCs w:val="22"/>
        </w:rPr>
        <w:t>Vienoje tabletėje yra 5 mg prednizolono.</w:t>
      </w:r>
    </w:p>
    <w:p w14:paraId="052E3292" w14:textId="77777777" w:rsidR="00A80144" w:rsidRPr="00652228" w:rsidRDefault="00A80144" w:rsidP="00652228">
      <w:pPr>
        <w:pStyle w:val="Antrats"/>
        <w:tabs>
          <w:tab w:val="clear" w:pos="4153"/>
          <w:tab w:val="clear" w:pos="8306"/>
          <w:tab w:val="left" w:pos="567"/>
        </w:tabs>
        <w:rPr>
          <w:szCs w:val="22"/>
        </w:rPr>
      </w:pPr>
      <w:r w:rsidRPr="00652228">
        <w:rPr>
          <w:szCs w:val="22"/>
        </w:rPr>
        <w:t>Pagalbinė medžiaga: laktozės monohidratas. Jos vienoje tabletėje yra 82,6 mg.</w:t>
      </w:r>
    </w:p>
    <w:p w14:paraId="5856AB68" w14:textId="77777777" w:rsidR="00A80144" w:rsidRPr="00652228" w:rsidRDefault="00A80144" w:rsidP="00652228">
      <w:pPr>
        <w:pStyle w:val="Antrats"/>
        <w:tabs>
          <w:tab w:val="clear" w:pos="4153"/>
          <w:tab w:val="clear" w:pos="8306"/>
          <w:tab w:val="left" w:pos="567"/>
        </w:tabs>
        <w:rPr>
          <w:szCs w:val="22"/>
        </w:rPr>
      </w:pPr>
    </w:p>
    <w:p w14:paraId="0FFAA09B" w14:textId="77777777" w:rsidR="00A80144" w:rsidRPr="00652228" w:rsidRDefault="00A80144" w:rsidP="00652228">
      <w:pPr>
        <w:pStyle w:val="Antrats"/>
        <w:tabs>
          <w:tab w:val="clear" w:pos="4153"/>
          <w:tab w:val="clear" w:pos="8306"/>
          <w:tab w:val="left" w:pos="567"/>
        </w:tabs>
        <w:rPr>
          <w:szCs w:val="22"/>
        </w:rPr>
      </w:pPr>
      <w:r w:rsidRPr="00652228">
        <w:rPr>
          <w:szCs w:val="22"/>
        </w:rPr>
        <w:t>Visos pagalbinės medžiagos išvardytos 6.1 skyriuje.</w:t>
      </w:r>
    </w:p>
    <w:p w14:paraId="1CF01C66" w14:textId="77777777" w:rsidR="00A80144" w:rsidRPr="00652228" w:rsidRDefault="00A80144" w:rsidP="00652228">
      <w:pPr>
        <w:pStyle w:val="Antrats"/>
        <w:tabs>
          <w:tab w:val="clear" w:pos="4153"/>
          <w:tab w:val="clear" w:pos="8306"/>
          <w:tab w:val="left" w:pos="567"/>
        </w:tabs>
        <w:rPr>
          <w:szCs w:val="22"/>
        </w:rPr>
      </w:pPr>
    </w:p>
    <w:p w14:paraId="427E3079" w14:textId="77777777" w:rsidR="00A80144" w:rsidRPr="00652228" w:rsidRDefault="00A80144" w:rsidP="00652228">
      <w:pPr>
        <w:tabs>
          <w:tab w:val="left" w:pos="567"/>
        </w:tabs>
        <w:spacing w:after="0" w:line="240" w:lineRule="auto"/>
        <w:ind w:left="567" w:hanging="567"/>
        <w:rPr>
          <w:rFonts w:ascii="Times New Roman" w:hAnsi="Times New Roman"/>
          <w:b/>
          <w:caps/>
          <w:lang w:val="lt-LT"/>
        </w:rPr>
      </w:pPr>
    </w:p>
    <w:p w14:paraId="7E166D5E" w14:textId="77777777" w:rsidR="00A80144" w:rsidRPr="00652228" w:rsidRDefault="00A80144" w:rsidP="00652228">
      <w:pPr>
        <w:tabs>
          <w:tab w:val="left" w:pos="567"/>
        </w:tabs>
        <w:spacing w:after="0" w:line="240" w:lineRule="auto"/>
        <w:ind w:left="567" w:hanging="567"/>
        <w:rPr>
          <w:rFonts w:ascii="Times New Roman" w:hAnsi="Times New Roman"/>
          <w:b/>
          <w:caps/>
          <w:lang w:val="lt-LT"/>
        </w:rPr>
      </w:pPr>
      <w:r w:rsidRPr="00652228">
        <w:rPr>
          <w:rFonts w:ascii="Times New Roman" w:hAnsi="Times New Roman"/>
          <w:b/>
          <w:caps/>
          <w:lang w:val="lt-LT"/>
        </w:rPr>
        <w:t>3.</w:t>
      </w:r>
      <w:r w:rsidRPr="00652228">
        <w:rPr>
          <w:rFonts w:ascii="Times New Roman" w:hAnsi="Times New Roman"/>
          <w:b/>
          <w:caps/>
          <w:lang w:val="lt-LT"/>
        </w:rPr>
        <w:tab/>
        <w:t>FARMACINĖ forma</w:t>
      </w:r>
    </w:p>
    <w:p w14:paraId="3D6EA011" w14:textId="77777777" w:rsidR="00330345" w:rsidRDefault="00330345" w:rsidP="00652228">
      <w:pPr>
        <w:pStyle w:val="Antrats"/>
        <w:tabs>
          <w:tab w:val="clear" w:pos="4153"/>
          <w:tab w:val="clear" w:pos="8306"/>
          <w:tab w:val="left" w:pos="567"/>
        </w:tabs>
        <w:rPr>
          <w:szCs w:val="22"/>
        </w:rPr>
      </w:pPr>
    </w:p>
    <w:p w14:paraId="57FF7BD3" w14:textId="77777777" w:rsidR="00A80144" w:rsidRPr="00652228" w:rsidRDefault="00A80144" w:rsidP="00652228">
      <w:pPr>
        <w:pStyle w:val="Antrats"/>
        <w:tabs>
          <w:tab w:val="clear" w:pos="4153"/>
          <w:tab w:val="clear" w:pos="8306"/>
          <w:tab w:val="left" w:pos="567"/>
        </w:tabs>
        <w:rPr>
          <w:szCs w:val="22"/>
        </w:rPr>
      </w:pPr>
      <w:r w:rsidRPr="00652228">
        <w:rPr>
          <w:szCs w:val="22"/>
        </w:rPr>
        <w:t>Tabletė.</w:t>
      </w:r>
    </w:p>
    <w:p w14:paraId="7F3E2AB6" w14:textId="77777777" w:rsidR="00A80144" w:rsidRPr="00652228" w:rsidRDefault="00A80144" w:rsidP="00652228">
      <w:pPr>
        <w:pStyle w:val="Antrats"/>
        <w:tabs>
          <w:tab w:val="clear" w:pos="4153"/>
          <w:tab w:val="clear" w:pos="8306"/>
          <w:tab w:val="left" w:pos="567"/>
        </w:tabs>
        <w:rPr>
          <w:szCs w:val="22"/>
        </w:rPr>
      </w:pPr>
      <w:r w:rsidRPr="00652228">
        <w:rPr>
          <w:szCs w:val="22"/>
        </w:rPr>
        <w:t xml:space="preserve">Tabletės yra baltos ar beveik baltos, apvalios, apibus plokščios, vienoje pusėje įspausta </w:t>
      </w:r>
      <w:r w:rsidR="00354315">
        <w:rPr>
          <w:noProof/>
          <w:szCs w:val="22"/>
        </w:rPr>
        <w:drawing>
          <wp:inline distT="0" distB="0" distL="0" distR="0" wp14:anchorId="45AD4453" wp14:editId="2322EAF6">
            <wp:extent cx="238125" cy="228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652228">
        <w:rPr>
          <w:szCs w:val="22"/>
        </w:rPr>
        <w:t>.</w:t>
      </w:r>
    </w:p>
    <w:p w14:paraId="0EF978E3" w14:textId="77777777" w:rsidR="00A80144" w:rsidRPr="00652228" w:rsidRDefault="00A80144" w:rsidP="00652228">
      <w:pPr>
        <w:pStyle w:val="Antrats"/>
        <w:tabs>
          <w:tab w:val="clear" w:pos="4153"/>
          <w:tab w:val="clear" w:pos="8306"/>
          <w:tab w:val="left" w:pos="567"/>
        </w:tabs>
        <w:rPr>
          <w:szCs w:val="22"/>
        </w:rPr>
      </w:pPr>
    </w:p>
    <w:p w14:paraId="139F5E2E" w14:textId="77777777" w:rsidR="00A80144" w:rsidRPr="00652228" w:rsidRDefault="00A80144" w:rsidP="00652228">
      <w:pPr>
        <w:pStyle w:val="Antrats"/>
        <w:tabs>
          <w:tab w:val="clear" w:pos="4153"/>
          <w:tab w:val="clear" w:pos="8306"/>
          <w:tab w:val="left" w:pos="567"/>
        </w:tabs>
        <w:rPr>
          <w:szCs w:val="22"/>
        </w:rPr>
      </w:pPr>
    </w:p>
    <w:p w14:paraId="63ECC9A6" w14:textId="77777777" w:rsidR="00A80144" w:rsidRPr="00652228" w:rsidRDefault="00A80144" w:rsidP="00652228">
      <w:pPr>
        <w:tabs>
          <w:tab w:val="left" w:pos="567"/>
        </w:tabs>
        <w:spacing w:after="0" w:line="240" w:lineRule="auto"/>
        <w:rPr>
          <w:rFonts w:ascii="Times New Roman" w:hAnsi="Times New Roman"/>
          <w:b/>
          <w:caps/>
          <w:lang w:val="lt-LT"/>
        </w:rPr>
      </w:pPr>
      <w:r w:rsidRPr="00652228">
        <w:rPr>
          <w:rFonts w:ascii="Times New Roman" w:hAnsi="Times New Roman"/>
          <w:b/>
          <w:caps/>
          <w:lang w:val="lt-LT"/>
        </w:rPr>
        <w:t>4.</w:t>
      </w:r>
      <w:r w:rsidRPr="00652228">
        <w:rPr>
          <w:rFonts w:ascii="Times New Roman" w:hAnsi="Times New Roman"/>
          <w:b/>
          <w:caps/>
          <w:lang w:val="lt-LT"/>
        </w:rPr>
        <w:tab/>
        <w:t>klinikinĖ informacija</w:t>
      </w:r>
    </w:p>
    <w:p w14:paraId="0E00D553" w14:textId="77777777" w:rsidR="00652228" w:rsidRDefault="00652228" w:rsidP="00652228">
      <w:pPr>
        <w:tabs>
          <w:tab w:val="left" w:pos="567"/>
        </w:tabs>
        <w:spacing w:after="0" w:line="240" w:lineRule="auto"/>
        <w:ind w:left="567" w:hanging="567"/>
        <w:rPr>
          <w:rFonts w:ascii="Times New Roman" w:hAnsi="Times New Roman"/>
          <w:b/>
          <w:lang w:val="lt-LT"/>
        </w:rPr>
      </w:pPr>
    </w:p>
    <w:p w14:paraId="510499D5" w14:textId="77777777" w:rsidR="00A80144" w:rsidRPr="00652228" w:rsidRDefault="00A80144" w:rsidP="00652228">
      <w:pPr>
        <w:tabs>
          <w:tab w:val="left" w:pos="567"/>
        </w:tabs>
        <w:spacing w:after="0" w:line="240" w:lineRule="auto"/>
        <w:ind w:left="567" w:hanging="567"/>
        <w:rPr>
          <w:rFonts w:ascii="Times New Roman" w:hAnsi="Times New Roman"/>
          <w:b/>
          <w:lang w:val="lt-LT"/>
        </w:rPr>
      </w:pPr>
      <w:r w:rsidRPr="00652228">
        <w:rPr>
          <w:rFonts w:ascii="Times New Roman" w:hAnsi="Times New Roman"/>
          <w:b/>
          <w:lang w:val="lt-LT"/>
        </w:rPr>
        <w:t>4.1</w:t>
      </w:r>
      <w:r w:rsidRPr="00652228">
        <w:rPr>
          <w:rFonts w:ascii="Times New Roman" w:hAnsi="Times New Roman"/>
          <w:b/>
          <w:lang w:val="lt-LT"/>
        </w:rPr>
        <w:tab/>
        <w:t>Terapinės indikacijos</w:t>
      </w:r>
    </w:p>
    <w:p w14:paraId="388E6190" w14:textId="77777777" w:rsidR="00652228" w:rsidRDefault="00652228" w:rsidP="00652228">
      <w:pPr>
        <w:pStyle w:val="Komentarotekstas"/>
        <w:tabs>
          <w:tab w:val="left" w:pos="567"/>
        </w:tabs>
        <w:rPr>
          <w:sz w:val="22"/>
          <w:szCs w:val="22"/>
        </w:rPr>
      </w:pPr>
    </w:p>
    <w:p w14:paraId="49419B57" w14:textId="77777777" w:rsidR="00A80144" w:rsidRPr="00652228" w:rsidRDefault="00A80144" w:rsidP="00652228">
      <w:pPr>
        <w:pStyle w:val="Komentarotekstas"/>
        <w:tabs>
          <w:tab w:val="left" w:pos="567"/>
        </w:tabs>
        <w:rPr>
          <w:sz w:val="22"/>
          <w:szCs w:val="22"/>
        </w:rPr>
      </w:pPr>
      <w:r w:rsidRPr="00652228">
        <w:rPr>
          <w:sz w:val="22"/>
          <w:szCs w:val="22"/>
        </w:rPr>
        <w:t>Ligų, kai reikia sisteminio poveikio gliukokortikoidų, gydymas:</w:t>
      </w:r>
    </w:p>
    <w:p w14:paraId="74F14420"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sisteminių ligų (pvz., reumatoidinio artrito, jaunatvinio artrito, ankilozinio spondilito, sisteminės raudonosios vilkligės, sisteminio dermatomiozito);</w:t>
      </w:r>
    </w:p>
    <w:p w14:paraId="66CF7290"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alerginių būklių (pvz., medikamentinės alergijos);</w:t>
      </w:r>
    </w:p>
    <w:p w14:paraId="3F6AF0B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kvėpavimo organų ligų (pvz., astmos);</w:t>
      </w:r>
    </w:p>
    <w:p w14:paraId="04A1F76D"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odos ligų (pvz., paprastosios pūslinės);</w:t>
      </w:r>
    </w:p>
    <w:p w14:paraId="549DBAA2"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kraujo sistemos ligų (pvz., idiopatinės trombocitopeninės purpuros, autoimuninės hemolizinės anemijos);</w:t>
      </w:r>
    </w:p>
    <w:p w14:paraId="420DAEDF"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virškinimo trakto ligų (pvz., opinio kolito, Krono ligos).</w:t>
      </w:r>
    </w:p>
    <w:p w14:paraId="21FA6892" w14:textId="77777777" w:rsidR="00A80144" w:rsidRPr="00652228" w:rsidRDefault="00A80144" w:rsidP="00652228">
      <w:pPr>
        <w:tabs>
          <w:tab w:val="left" w:pos="567"/>
        </w:tabs>
        <w:spacing w:after="0" w:line="240" w:lineRule="auto"/>
        <w:ind w:left="567" w:hanging="567"/>
        <w:rPr>
          <w:rFonts w:ascii="Times New Roman" w:hAnsi="Times New Roman"/>
          <w:b/>
        </w:rPr>
      </w:pPr>
    </w:p>
    <w:p w14:paraId="1E8A6E6D" w14:textId="77777777" w:rsidR="00A80144" w:rsidRPr="00652228" w:rsidRDefault="00A80144" w:rsidP="00652228">
      <w:pPr>
        <w:tabs>
          <w:tab w:val="left" w:pos="567"/>
        </w:tabs>
        <w:spacing w:after="0" w:line="240" w:lineRule="auto"/>
        <w:ind w:left="567" w:hanging="567"/>
        <w:rPr>
          <w:rFonts w:ascii="Times New Roman" w:hAnsi="Times New Roman"/>
          <w:b/>
        </w:rPr>
      </w:pPr>
      <w:r w:rsidRPr="00652228">
        <w:rPr>
          <w:rFonts w:ascii="Times New Roman" w:hAnsi="Times New Roman"/>
          <w:b/>
        </w:rPr>
        <w:t>4.2</w:t>
      </w:r>
      <w:r w:rsidRPr="00652228">
        <w:rPr>
          <w:rFonts w:ascii="Times New Roman" w:hAnsi="Times New Roman"/>
          <w:b/>
        </w:rPr>
        <w:tab/>
        <w:t>Dozavimas ir vartojimo metodas</w:t>
      </w:r>
    </w:p>
    <w:p w14:paraId="3FBB06B7" w14:textId="77777777" w:rsidR="00652228" w:rsidRDefault="00652228" w:rsidP="00652228">
      <w:pPr>
        <w:tabs>
          <w:tab w:val="left" w:pos="0"/>
          <w:tab w:val="left" w:pos="567"/>
        </w:tabs>
        <w:spacing w:after="0" w:line="240" w:lineRule="auto"/>
        <w:rPr>
          <w:rFonts w:ascii="Times New Roman" w:hAnsi="Times New Roman"/>
        </w:rPr>
      </w:pPr>
    </w:p>
    <w:p w14:paraId="04FD8063" w14:textId="1C5F51A7" w:rsidR="00A80144" w:rsidRPr="00652228" w:rsidRDefault="00613382" w:rsidP="00652228">
      <w:pPr>
        <w:tabs>
          <w:tab w:val="left" w:pos="0"/>
          <w:tab w:val="left" w:pos="567"/>
        </w:tabs>
        <w:spacing w:after="0" w:line="240" w:lineRule="auto"/>
        <w:rPr>
          <w:rFonts w:ascii="Times New Roman" w:hAnsi="Times New Roman"/>
        </w:rPr>
      </w:pPr>
      <w:r>
        <w:rPr>
          <w:rFonts w:ascii="Times New Roman" w:hAnsi="Times New Roman"/>
        </w:rPr>
        <w:t>Vaistinio preparato</w:t>
      </w:r>
      <w:r w:rsidRPr="00652228">
        <w:rPr>
          <w:rFonts w:ascii="Times New Roman" w:hAnsi="Times New Roman"/>
        </w:rPr>
        <w:t xml:space="preserve"> </w:t>
      </w:r>
      <w:r w:rsidR="00A80144" w:rsidRPr="00652228">
        <w:rPr>
          <w:rFonts w:ascii="Times New Roman" w:hAnsi="Times New Roman"/>
        </w:rPr>
        <w:t xml:space="preserve">dozavimas nustatomas ir koreguojamas, atsižvelgiant į </w:t>
      </w:r>
      <w:r w:rsidR="00B73D76">
        <w:rPr>
          <w:rFonts w:ascii="Times New Roman" w:hAnsi="Times New Roman"/>
        </w:rPr>
        <w:t>ligą</w:t>
      </w:r>
      <w:r w:rsidR="00A80144" w:rsidRPr="00652228">
        <w:rPr>
          <w:rFonts w:ascii="Times New Roman" w:hAnsi="Times New Roman"/>
        </w:rPr>
        <w:t xml:space="preserve"> ir </w:t>
      </w:r>
      <w:r>
        <w:rPr>
          <w:rFonts w:ascii="Times New Roman" w:hAnsi="Times New Roman"/>
        </w:rPr>
        <w:t>paciento</w:t>
      </w:r>
      <w:r w:rsidR="00A80144" w:rsidRPr="00652228">
        <w:rPr>
          <w:rFonts w:ascii="Times New Roman" w:hAnsi="Times New Roman"/>
        </w:rPr>
        <w:t xml:space="preserve"> reakciją į vaist</w:t>
      </w:r>
      <w:r>
        <w:rPr>
          <w:rFonts w:ascii="Times New Roman" w:hAnsi="Times New Roman"/>
        </w:rPr>
        <w:t>inį preparat</w:t>
      </w:r>
      <w:r w:rsidR="00A80144" w:rsidRPr="00652228">
        <w:rPr>
          <w:rFonts w:ascii="Times New Roman" w:hAnsi="Times New Roman"/>
        </w:rPr>
        <w:t>ą.</w:t>
      </w:r>
    </w:p>
    <w:p w14:paraId="0C330AA5" w14:textId="25EF8926" w:rsidR="00A80144" w:rsidRPr="00652228" w:rsidRDefault="00A80144" w:rsidP="00652228">
      <w:pPr>
        <w:tabs>
          <w:tab w:val="left" w:pos="0"/>
          <w:tab w:val="left" w:pos="567"/>
        </w:tabs>
        <w:spacing w:after="0" w:line="240" w:lineRule="auto"/>
        <w:rPr>
          <w:rFonts w:ascii="Times New Roman" w:hAnsi="Times New Roman"/>
        </w:rPr>
      </w:pPr>
      <w:r w:rsidRPr="00652228">
        <w:rPr>
          <w:rFonts w:ascii="Times New Roman" w:hAnsi="Times New Roman"/>
        </w:rPr>
        <w:t xml:space="preserve">Kad gydomasis poveikis būtų </w:t>
      </w:r>
      <w:r w:rsidR="00B73D76">
        <w:rPr>
          <w:rFonts w:ascii="Times New Roman" w:hAnsi="Times New Roman"/>
        </w:rPr>
        <w:t>tinkamas</w:t>
      </w:r>
      <w:r w:rsidRPr="00652228">
        <w:rPr>
          <w:rFonts w:ascii="Times New Roman" w:hAnsi="Times New Roman"/>
        </w:rPr>
        <w:t xml:space="preserve">, dozė laipsniškai mažinama iki mažiausios </w:t>
      </w:r>
      <w:r w:rsidR="00B73D76">
        <w:rPr>
          <w:rFonts w:ascii="Times New Roman" w:hAnsi="Times New Roman"/>
        </w:rPr>
        <w:t>veiksmingos</w:t>
      </w:r>
      <w:r w:rsidR="00B73D76" w:rsidRPr="00652228">
        <w:rPr>
          <w:rFonts w:ascii="Times New Roman" w:hAnsi="Times New Roman"/>
        </w:rPr>
        <w:t xml:space="preserve"> </w:t>
      </w:r>
      <w:r w:rsidRPr="00652228">
        <w:rPr>
          <w:rFonts w:ascii="Times New Roman" w:hAnsi="Times New Roman"/>
        </w:rPr>
        <w:t xml:space="preserve">dozės. Prieš numatomą </w:t>
      </w:r>
      <w:r w:rsidR="00613382">
        <w:rPr>
          <w:rFonts w:ascii="Times New Roman" w:hAnsi="Times New Roman"/>
        </w:rPr>
        <w:t>vaistinio preparato</w:t>
      </w:r>
      <w:r w:rsidR="00613382" w:rsidRPr="00652228">
        <w:rPr>
          <w:rFonts w:ascii="Times New Roman" w:hAnsi="Times New Roman"/>
        </w:rPr>
        <w:t xml:space="preserve"> </w:t>
      </w:r>
      <w:r w:rsidR="00B73D76">
        <w:rPr>
          <w:rFonts w:ascii="Times New Roman" w:hAnsi="Times New Roman"/>
        </w:rPr>
        <w:t xml:space="preserve">vartojimo </w:t>
      </w:r>
      <w:r w:rsidRPr="00652228">
        <w:rPr>
          <w:rFonts w:ascii="Times New Roman" w:hAnsi="Times New Roman"/>
        </w:rPr>
        <w:t>nutraukimą ją būtina mažinti laipsniškai.</w:t>
      </w:r>
    </w:p>
    <w:p w14:paraId="1D2C03A8" w14:textId="77777777" w:rsidR="00A80144" w:rsidRPr="00652228" w:rsidRDefault="00A80144" w:rsidP="00652228">
      <w:pPr>
        <w:tabs>
          <w:tab w:val="left" w:pos="0"/>
          <w:tab w:val="left" w:pos="567"/>
        </w:tabs>
        <w:spacing w:after="0" w:line="240" w:lineRule="auto"/>
        <w:rPr>
          <w:rFonts w:ascii="Times New Roman" w:hAnsi="Times New Roman"/>
        </w:rPr>
      </w:pPr>
      <w:r w:rsidRPr="00652228">
        <w:rPr>
          <w:rFonts w:ascii="Times New Roman" w:hAnsi="Times New Roman"/>
        </w:rPr>
        <w:t xml:space="preserve">Vartojant PREDNISOLONE Polfa, rekomenduojama laikytis natūralaus paros ritmo, todėl </w:t>
      </w:r>
      <w:r w:rsidR="00613382">
        <w:rPr>
          <w:rFonts w:ascii="Times New Roman" w:hAnsi="Times New Roman"/>
        </w:rPr>
        <w:t xml:space="preserve">vaistinio </w:t>
      </w:r>
      <w:r w:rsidRPr="00652228">
        <w:rPr>
          <w:rFonts w:ascii="Times New Roman" w:hAnsi="Times New Roman"/>
        </w:rPr>
        <w:t>preparato reikia</w:t>
      </w:r>
      <w:r w:rsidR="00B73D76">
        <w:rPr>
          <w:rFonts w:ascii="Times New Roman" w:hAnsi="Times New Roman"/>
        </w:rPr>
        <w:t xml:space="preserve"> skirti</w:t>
      </w:r>
      <w:r w:rsidRPr="00652228">
        <w:rPr>
          <w:rFonts w:ascii="Times New Roman" w:hAnsi="Times New Roman"/>
        </w:rPr>
        <w:t xml:space="preserve"> gerti vieną kartą per parą, geriausiai ryte. Kai kuriais atvejais gali prireikti per parą prednizolono vartoti dažniau.</w:t>
      </w:r>
    </w:p>
    <w:p w14:paraId="3C9501D9" w14:textId="77777777" w:rsidR="00652228" w:rsidRDefault="00652228" w:rsidP="00652228">
      <w:pPr>
        <w:tabs>
          <w:tab w:val="left" w:pos="0"/>
          <w:tab w:val="left" w:pos="567"/>
        </w:tabs>
        <w:spacing w:after="0" w:line="240" w:lineRule="auto"/>
        <w:rPr>
          <w:rFonts w:ascii="Times New Roman" w:hAnsi="Times New Roman"/>
          <w:i/>
          <w:u w:val="single"/>
        </w:rPr>
      </w:pPr>
    </w:p>
    <w:p w14:paraId="3B74B60D" w14:textId="77777777" w:rsidR="00A80144" w:rsidRPr="00197DD2" w:rsidRDefault="00613382" w:rsidP="00652228">
      <w:pPr>
        <w:tabs>
          <w:tab w:val="left" w:pos="0"/>
          <w:tab w:val="left" w:pos="567"/>
        </w:tabs>
        <w:spacing w:after="0" w:line="240" w:lineRule="auto"/>
        <w:rPr>
          <w:rFonts w:ascii="Times New Roman" w:hAnsi="Times New Roman"/>
          <w:u w:val="single"/>
        </w:rPr>
      </w:pPr>
      <w:r>
        <w:rPr>
          <w:rFonts w:ascii="Times New Roman" w:hAnsi="Times New Roman"/>
          <w:u w:val="single"/>
        </w:rPr>
        <w:t>D</w:t>
      </w:r>
      <w:r w:rsidR="00A80144" w:rsidRPr="00197DD2">
        <w:rPr>
          <w:rFonts w:ascii="Times New Roman" w:hAnsi="Times New Roman"/>
          <w:u w:val="single"/>
        </w:rPr>
        <w:t>ozavimas</w:t>
      </w:r>
    </w:p>
    <w:p w14:paraId="0778F0DC" w14:textId="77777777" w:rsidR="00652228" w:rsidRDefault="00652228" w:rsidP="00652228">
      <w:pPr>
        <w:tabs>
          <w:tab w:val="left" w:pos="0"/>
          <w:tab w:val="left" w:pos="567"/>
        </w:tabs>
        <w:spacing w:after="0" w:line="240" w:lineRule="auto"/>
        <w:rPr>
          <w:rFonts w:ascii="Times New Roman" w:hAnsi="Times New Roman"/>
          <w:u w:val="single"/>
        </w:rPr>
      </w:pPr>
    </w:p>
    <w:p w14:paraId="45BCDD1F" w14:textId="716D4ACC" w:rsidR="00A80144" w:rsidRPr="00197DD2" w:rsidRDefault="00A80144" w:rsidP="00652228">
      <w:pPr>
        <w:tabs>
          <w:tab w:val="left" w:pos="0"/>
          <w:tab w:val="left" w:pos="567"/>
        </w:tabs>
        <w:spacing w:after="0" w:line="240" w:lineRule="auto"/>
        <w:rPr>
          <w:rFonts w:ascii="Times New Roman" w:hAnsi="Times New Roman"/>
          <w:i/>
        </w:rPr>
      </w:pPr>
      <w:r w:rsidRPr="00197DD2">
        <w:rPr>
          <w:rFonts w:ascii="Times New Roman" w:hAnsi="Times New Roman"/>
          <w:i/>
        </w:rPr>
        <w:t>Suaug</w:t>
      </w:r>
      <w:r w:rsidR="00B73D76">
        <w:rPr>
          <w:rFonts w:ascii="Times New Roman" w:hAnsi="Times New Roman"/>
          <w:i/>
        </w:rPr>
        <w:t>usiesiems</w:t>
      </w:r>
    </w:p>
    <w:p w14:paraId="797BC6C0" w14:textId="77777777" w:rsidR="00A80144" w:rsidRPr="00652228" w:rsidRDefault="00A80144" w:rsidP="00652228">
      <w:pPr>
        <w:tabs>
          <w:tab w:val="left" w:pos="0"/>
          <w:tab w:val="left" w:pos="567"/>
        </w:tabs>
        <w:spacing w:after="0" w:line="240" w:lineRule="auto"/>
        <w:rPr>
          <w:rFonts w:ascii="Times New Roman" w:hAnsi="Times New Roman"/>
        </w:rPr>
      </w:pPr>
      <w:r w:rsidRPr="00652228">
        <w:rPr>
          <w:rFonts w:ascii="Times New Roman" w:hAnsi="Times New Roman"/>
        </w:rPr>
        <w:t>Paprastai per parą vartojama 5 – 60 mg prednizolono dozė. Didžiausia dozė - 250 mg.</w:t>
      </w:r>
    </w:p>
    <w:p w14:paraId="1C84A173"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Prednizolono dozė turi būti nustatoma individualiai, atsižvelgiant į ligos sunkumą ir organizmo atsaką.</w:t>
      </w:r>
    </w:p>
    <w:p w14:paraId="27326942" w14:textId="77777777" w:rsidR="00652228" w:rsidRDefault="00652228" w:rsidP="00652228">
      <w:pPr>
        <w:tabs>
          <w:tab w:val="left" w:pos="567"/>
        </w:tabs>
        <w:spacing w:after="0" w:line="240" w:lineRule="auto"/>
        <w:rPr>
          <w:rFonts w:ascii="Times New Roman" w:hAnsi="Times New Roman"/>
          <w:b/>
        </w:rPr>
      </w:pPr>
    </w:p>
    <w:p w14:paraId="53FCD075" w14:textId="77777777" w:rsidR="00A80144" w:rsidRPr="00197DD2" w:rsidRDefault="00A80144" w:rsidP="00652228">
      <w:pPr>
        <w:tabs>
          <w:tab w:val="left" w:pos="567"/>
        </w:tabs>
        <w:spacing w:after="0" w:line="240" w:lineRule="auto"/>
        <w:rPr>
          <w:rFonts w:ascii="Times New Roman" w:hAnsi="Times New Roman"/>
          <w:i/>
        </w:rPr>
      </w:pPr>
      <w:r w:rsidRPr="00197DD2">
        <w:rPr>
          <w:rFonts w:ascii="Times New Roman" w:hAnsi="Times New Roman"/>
          <w:i/>
        </w:rPr>
        <w:t>Sisteminės ir jungiamojo audinio ligos</w:t>
      </w:r>
    </w:p>
    <w:p w14:paraId="24D5FD49"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Reumatoidinis artritas: pradinė paros dozė yra 10-15 mg.</w:t>
      </w:r>
    </w:p>
    <w:p w14:paraId="406298C2"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Jungiamojo audinio ligos: pradinė </w:t>
      </w:r>
      <w:proofErr w:type="gramStart"/>
      <w:r w:rsidRPr="00652228">
        <w:rPr>
          <w:rFonts w:ascii="Times New Roman" w:hAnsi="Times New Roman"/>
          <w:lang w:val="en-US"/>
        </w:rPr>
        <w:t>paros</w:t>
      </w:r>
      <w:proofErr w:type="gramEnd"/>
      <w:r w:rsidRPr="00652228">
        <w:rPr>
          <w:rFonts w:ascii="Times New Roman" w:hAnsi="Times New Roman"/>
          <w:lang w:val="en-US"/>
        </w:rPr>
        <w:t xml:space="preserve"> dozė yra 20-30 mg. </w:t>
      </w:r>
    </w:p>
    <w:p w14:paraId="218B3002" w14:textId="77777777" w:rsidR="00652228" w:rsidRDefault="00652228" w:rsidP="00652228">
      <w:pPr>
        <w:tabs>
          <w:tab w:val="left" w:pos="567"/>
        </w:tabs>
        <w:spacing w:after="0" w:line="240" w:lineRule="auto"/>
        <w:rPr>
          <w:rFonts w:ascii="Times New Roman" w:hAnsi="Times New Roman"/>
          <w:b/>
          <w:lang w:val="en-US"/>
        </w:rPr>
      </w:pPr>
    </w:p>
    <w:p w14:paraId="73BD74EC" w14:textId="77777777" w:rsidR="00A80144" w:rsidRPr="00652228" w:rsidRDefault="00A80144" w:rsidP="00652228">
      <w:pPr>
        <w:tabs>
          <w:tab w:val="left" w:pos="567"/>
        </w:tabs>
        <w:spacing w:after="0" w:line="240" w:lineRule="auto"/>
        <w:rPr>
          <w:rFonts w:ascii="Times New Roman" w:hAnsi="Times New Roman"/>
          <w:lang w:val="en-US"/>
        </w:rPr>
      </w:pPr>
      <w:r w:rsidRPr="00197DD2">
        <w:rPr>
          <w:rFonts w:ascii="Times New Roman" w:hAnsi="Times New Roman"/>
          <w:i/>
          <w:lang w:val="en-US"/>
        </w:rPr>
        <w:t>Alerginės ir odos ligos</w:t>
      </w:r>
      <w:r w:rsidRPr="00652228">
        <w:rPr>
          <w:rFonts w:ascii="Times New Roman" w:hAnsi="Times New Roman"/>
          <w:lang w:val="en-US"/>
        </w:rPr>
        <w:t xml:space="preserve">: pradinė </w:t>
      </w:r>
      <w:proofErr w:type="gramStart"/>
      <w:r w:rsidRPr="00652228">
        <w:rPr>
          <w:rFonts w:ascii="Times New Roman" w:hAnsi="Times New Roman"/>
          <w:lang w:val="en-US"/>
        </w:rPr>
        <w:t>paros</w:t>
      </w:r>
      <w:proofErr w:type="gramEnd"/>
      <w:r w:rsidRPr="00652228">
        <w:rPr>
          <w:rFonts w:ascii="Times New Roman" w:hAnsi="Times New Roman"/>
          <w:lang w:val="en-US"/>
        </w:rPr>
        <w:t xml:space="preserve"> dozė yra 5-15 mg.</w:t>
      </w:r>
    </w:p>
    <w:p w14:paraId="463B646A" w14:textId="77777777" w:rsidR="00652228" w:rsidRDefault="00652228" w:rsidP="00652228">
      <w:pPr>
        <w:tabs>
          <w:tab w:val="left" w:pos="567"/>
        </w:tabs>
        <w:spacing w:after="0" w:line="240" w:lineRule="auto"/>
        <w:rPr>
          <w:rFonts w:ascii="Times New Roman" w:hAnsi="Times New Roman"/>
          <w:b/>
          <w:lang w:val="en-US"/>
        </w:rPr>
      </w:pPr>
    </w:p>
    <w:p w14:paraId="6F8818E3" w14:textId="77777777" w:rsidR="00A80144" w:rsidRDefault="00A80144" w:rsidP="00652228">
      <w:pPr>
        <w:tabs>
          <w:tab w:val="left" w:pos="567"/>
        </w:tabs>
        <w:spacing w:after="0" w:line="240" w:lineRule="auto"/>
        <w:rPr>
          <w:rFonts w:ascii="Times New Roman" w:hAnsi="Times New Roman"/>
          <w:lang w:val="en-US"/>
        </w:rPr>
      </w:pPr>
      <w:r w:rsidRPr="00197DD2">
        <w:rPr>
          <w:rFonts w:ascii="Times New Roman" w:hAnsi="Times New Roman"/>
          <w:i/>
          <w:lang w:val="en-US"/>
        </w:rPr>
        <w:lastRenderedPageBreak/>
        <w:t>Kraujo ligos</w:t>
      </w:r>
      <w:r w:rsidRPr="00652228">
        <w:rPr>
          <w:rFonts w:ascii="Times New Roman" w:hAnsi="Times New Roman"/>
          <w:lang w:val="en-US"/>
        </w:rPr>
        <w:t xml:space="preserve">: ūmios leukemijos atveju pradinė </w:t>
      </w:r>
      <w:proofErr w:type="gramStart"/>
      <w:r w:rsidRPr="00652228">
        <w:rPr>
          <w:rFonts w:ascii="Times New Roman" w:hAnsi="Times New Roman"/>
          <w:lang w:val="en-US"/>
        </w:rPr>
        <w:t>paros</w:t>
      </w:r>
      <w:proofErr w:type="gramEnd"/>
      <w:r w:rsidRPr="00652228">
        <w:rPr>
          <w:rFonts w:ascii="Times New Roman" w:hAnsi="Times New Roman"/>
          <w:lang w:val="en-US"/>
        </w:rPr>
        <w:t xml:space="preserve"> dozė yra 15-60 mg, remisijai pasiekti gali prireikti didesnės dozės.</w:t>
      </w:r>
    </w:p>
    <w:p w14:paraId="532FA943" w14:textId="77777777" w:rsidR="00EA46E3" w:rsidRPr="00652228" w:rsidRDefault="00EA46E3" w:rsidP="00652228">
      <w:pPr>
        <w:tabs>
          <w:tab w:val="left" w:pos="567"/>
        </w:tabs>
        <w:spacing w:after="0" w:line="240" w:lineRule="auto"/>
        <w:rPr>
          <w:rFonts w:ascii="Times New Roman" w:hAnsi="Times New Roman"/>
          <w:lang w:val="en-US"/>
        </w:rPr>
      </w:pPr>
    </w:p>
    <w:p w14:paraId="667D3F49" w14:textId="77777777" w:rsidR="00A80144" w:rsidRPr="00197DD2" w:rsidRDefault="00A80144" w:rsidP="00652228">
      <w:pPr>
        <w:tabs>
          <w:tab w:val="left" w:pos="567"/>
        </w:tabs>
        <w:spacing w:after="0" w:line="240" w:lineRule="auto"/>
        <w:rPr>
          <w:rFonts w:ascii="Times New Roman" w:hAnsi="Times New Roman"/>
          <w:i/>
          <w:lang w:val="en-US"/>
        </w:rPr>
      </w:pPr>
      <w:r w:rsidRPr="00197DD2">
        <w:rPr>
          <w:rFonts w:ascii="Times New Roman" w:hAnsi="Times New Roman"/>
          <w:i/>
          <w:lang w:val="en-US"/>
        </w:rPr>
        <w:t>Kitos indikacijos</w:t>
      </w:r>
    </w:p>
    <w:p w14:paraId="6DF1CC74"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Prednizolono dozavimo ribos plačios. Taikant mažų dozių gliukokortikoidų terapiją, prednizolono </w:t>
      </w:r>
      <w:proofErr w:type="gramStart"/>
      <w:r w:rsidRPr="00652228">
        <w:rPr>
          <w:rFonts w:ascii="Times New Roman" w:hAnsi="Times New Roman"/>
          <w:lang w:val="en-US"/>
        </w:rPr>
        <w:t>paros</w:t>
      </w:r>
      <w:proofErr w:type="gramEnd"/>
      <w:r w:rsidRPr="00652228">
        <w:rPr>
          <w:rFonts w:ascii="Times New Roman" w:hAnsi="Times New Roman"/>
          <w:lang w:val="en-US"/>
        </w:rPr>
        <w:t xml:space="preserve"> dozė yra iki 10 mg</w:t>
      </w:r>
      <w:r w:rsidR="00EA46E3">
        <w:rPr>
          <w:rFonts w:ascii="Times New Roman" w:hAnsi="Times New Roman"/>
          <w:lang w:val="en-US"/>
        </w:rPr>
        <w:t>.</w:t>
      </w:r>
      <w:r w:rsidRPr="00652228">
        <w:rPr>
          <w:rFonts w:ascii="Times New Roman" w:hAnsi="Times New Roman"/>
          <w:lang w:val="en-US"/>
        </w:rPr>
        <w:t xml:space="preserve"> </w:t>
      </w:r>
      <w:r w:rsidR="00EA46E3">
        <w:rPr>
          <w:rFonts w:ascii="Times New Roman" w:hAnsi="Times New Roman"/>
          <w:lang w:val="en-US"/>
        </w:rPr>
        <w:t>D</w:t>
      </w:r>
      <w:r w:rsidRPr="00652228">
        <w:rPr>
          <w:rFonts w:ascii="Times New Roman" w:hAnsi="Times New Roman"/>
          <w:lang w:val="en-US"/>
        </w:rPr>
        <w:t>ažniausiai skiriama 5 mg paros dozė. Dozė nustatoma individualiai ir keičiama, atsižvelgiant į ligos pobūdį ir sunkumo laipsnį bei į organizmo atsaką. Nėra absoliučios didžiausios dozės, tačiau didinant dozę padažnėja ir pasunkėja nepageidaujamas poveikis.</w:t>
      </w:r>
    </w:p>
    <w:p w14:paraId="703D5E6C" w14:textId="77777777" w:rsidR="002E3540" w:rsidRPr="00652228" w:rsidRDefault="002E3540" w:rsidP="00652228">
      <w:pPr>
        <w:tabs>
          <w:tab w:val="left" w:pos="567"/>
        </w:tabs>
        <w:spacing w:after="0" w:line="240" w:lineRule="auto"/>
        <w:rPr>
          <w:rFonts w:ascii="Times New Roman" w:hAnsi="Times New Roman"/>
          <w:lang w:val="en-US"/>
        </w:rPr>
      </w:pPr>
      <w:bookmarkStart w:id="0" w:name="_Hlk510131853"/>
    </w:p>
    <w:bookmarkEnd w:id="0"/>
    <w:p w14:paraId="569AC30C" w14:textId="1B824D64" w:rsidR="00DF0CCB" w:rsidRPr="00197DD2" w:rsidRDefault="00A80144" w:rsidP="00652228">
      <w:pPr>
        <w:tabs>
          <w:tab w:val="left" w:pos="0"/>
          <w:tab w:val="left" w:pos="567"/>
        </w:tabs>
        <w:spacing w:after="0" w:line="240" w:lineRule="auto"/>
        <w:rPr>
          <w:rFonts w:ascii="Times New Roman" w:hAnsi="Times New Roman"/>
          <w:i/>
          <w:lang w:val="en-US"/>
        </w:rPr>
      </w:pPr>
      <w:r w:rsidRPr="00197DD2">
        <w:rPr>
          <w:rFonts w:ascii="Times New Roman" w:hAnsi="Times New Roman"/>
          <w:i/>
          <w:lang w:val="en-US"/>
        </w:rPr>
        <w:t>Vaik</w:t>
      </w:r>
      <w:r w:rsidR="00CE34A1" w:rsidRPr="00197DD2">
        <w:rPr>
          <w:rFonts w:ascii="Times New Roman" w:hAnsi="Times New Roman"/>
          <w:i/>
          <w:lang w:val="en-US"/>
        </w:rPr>
        <w:t>ų populiacija</w:t>
      </w:r>
    </w:p>
    <w:p w14:paraId="0A397BA1" w14:textId="51A347E4" w:rsidR="00DF0CCB" w:rsidRPr="00BC0377" w:rsidRDefault="00A80144" w:rsidP="00652228">
      <w:pPr>
        <w:tabs>
          <w:tab w:val="left" w:pos="952"/>
        </w:tabs>
        <w:spacing w:after="0" w:line="240" w:lineRule="auto"/>
        <w:rPr>
          <w:rFonts w:ascii="Times New Roman" w:hAnsi="Times New Roman"/>
          <w:i/>
          <w:lang w:val="en-US"/>
        </w:rPr>
      </w:pPr>
      <w:r w:rsidRPr="00BC0377">
        <w:rPr>
          <w:rFonts w:ascii="Times New Roman" w:hAnsi="Times New Roman"/>
          <w:i/>
          <w:lang w:val="en-US"/>
        </w:rPr>
        <w:t>1</w:t>
      </w:r>
      <w:r w:rsidR="00DF0CCB">
        <w:rPr>
          <w:rFonts w:ascii="Times New Roman" w:hAnsi="Times New Roman"/>
          <w:i/>
          <w:lang w:val="en-US"/>
        </w:rPr>
        <w:t>-</w:t>
      </w:r>
      <w:r w:rsidRPr="00BC0377">
        <w:rPr>
          <w:rFonts w:ascii="Times New Roman" w:hAnsi="Times New Roman"/>
          <w:i/>
          <w:lang w:val="en-US"/>
        </w:rPr>
        <w:t>6 metų</w:t>
      </w:r>
      <w:r w:rsidR="00DF0CCB" w:rsidRPr="00DF0CCB">
        <w:rPr>
          <w:rFonts w:ascii="Times New Roman" w:hAnsi="Times New Roman"/>
          <w:i/>
          <w:lang w:val="en-US"/>
        </w:rPr>
        <w:t xml:space="preserve"> amžiaus</w:t>
      </w:r>
      <w:r w:rsidR="00DF0CCB">
        <w:rPr>
          <w:rFonts w:ascii="Times New Roman" w:hAnsi="Times New Roman"/>
          <w:i/>
          <w:lang w:val="en-US"/>
        </w:rPr>
        <w:t xml:space="preserve"> vaikams</w:t>
      </w:r>
    </w:p>
    <w:p w14:paraId="5A4881EA" w14:textId="0009C974" w:rsidR="00A80144" w:rsidRDefault="00DF0CCB" w:rsidP="00652228">
      <w:pPr>
        <w:tabs>
          <w:tab w:val="left" w:pos="952"/>
        </w:tabs>
        <w:spacing w:after="0" w:line="240" w:lineRule="auto"/>
        <w:rPr>
          <w:rFonts w:ascii="Times New Roman" w:hAnsi="Times New Roman"/>
          <w:lang w:val="en-US"/>
        </w:rPr>
      </w:pPr>
      <w:r>
        <w:rPr>
          <w:rFonts w:ascii="Times New Roman" w:hAnsi="Times New Roman"/>
          <w:lang w:val="en-US"/>
        </w:rPr>
        <w:t>K</w:t>
      </w:r>
      <w:r w:rsidR="00A80144" w:rsidRPr="00652228">
        <w:rPr>
          <w:rFonts w:ascii="Times New Roman" w:hAnsi="Times New Roman"/>
          <w:lang w:val="en-US"/>
        </w:rPr>
        <w:t>etvirtis suaugusiems žmonėms skirtos dozės.</w:t>
      </w:r>
    </w:p>
    <w:p w14:paraId="2AACD137" w14:textId="77777777" w:rsidR="00DF0CCB" w:rsidRPr="00652228" w:rsidRDefault="00DF0CCB" w:rsidP="00652228">
      <w:pPr>
        <w:tabs>
          <w:tab w:val="left" w:pos="952"/>
        </w:tabs>
        <w:spacing w:after="0" w:line="240" w:lineRule="auto"/>
        <w:rPr>
          <w:rFonts w:ascii="Times New Roman" w:hAnsi="Times New Roman"/>
          <w:lang w:val="en-US"/>
        </w:rPr>
      </w:pPr>
    </w:p>
    <w:p w14:paraId="42E2F157" w14:textId="229A8437" w:rsidR="00DF0CCB" w:rsidRPr="00BC0377" w:rsidRDefault="00A80144" w:rsidP="00652228">
      <w:pPr>
        <w:tabs>
          <w:tab w:val="left" w:pos="952"/>
        </w:tabs>
        <w:spacing w:after="0" w:line="240" w:lineRule="auto"/>
        <w:rPr>
          <w:rFonts w:ascii="Times New Roman" w:hAnsi="Times New Roman"/>
          <w:i/>
          <w:lang w:val="en-US"/>
        </w:rPr>
      </w:pPr>
      <w:r w:rsidRPr="00BC0377">
        <w:rPr>
          <w:rFonts w:ascii="Times New Roman" w:hAnsi="Times New Roman"/>
          <w:i/>
          <w:lang w:val="en-US"/>
        </w:rPr>
        <w:t>7</w:t>
      </w:r>
      <w:r w:rsidR="00DF0CCB" w:rsidRPr="00DF0CCB">
        <w:rPr>
          <w:rFonts w:ascii="Times New Roman" w:hAnsi="Times New Roman"/>
          <w:i/>
          <w:lang w:val="en-US"/>
        </w:rPr>
        <w:t>-</w:t>
      </w:r>
      <w:r w:rsidRPr="00BC0377">
        <w:rPr>
          <w:rFonts w:ascii="Times New Roman" w:hAnsi="Times New Roman"/>
          <w:i/>
          <w:lang w:val="en-US"/>
        </w:rPr>
        <w:t>11 metų</w:t>
      </w:r>
      <w:r w:rsidR="00DF0CCB" w:rsidRPr="00BC0377">
        <w:rPr>
          <w:rFonts w:ascii="Times New Roman" w:hAnsi="Times New Roman"/>
          <w:i/>
          <w:lang w:val="en-US"/>
        </w:rPr>
        <w:t xml:space="preserve"> amžiaus</w:t>
      </w:r>
      <w:r w:rsidR="00DF0CCB">
        <w:rPr>
          <w:rFonts w:ascii="Times New Roman" w:hAnsi="Times New Roman"/>
          <w:i/>
          <w:lang w:val="en-US"/>
        </w:rPr>
        <w:t xml:space="preserve"> vaikams ir paaugliams</w:t>
      </w:r>
    </w:p>
    <w:p w14:paraId="17515F97" w14:textId="1CCEEEC5" w:rsidR="00A80144" w:rsidRDefault="00DF0CCB" w:rsidP="00652228">
      <w:pPr>
        <w:tabs>
          <w:tab w:val="left" w:pos="952"/>
        </w:tabs>
        <w:spacing w:after="0" w:line="240" w:lineRule="auto"/>
        <w:rPr>
          <w:rFonts w:ascii="Times New Roman" w:hAnsi="Times New Roman"/>
          <w:lang w:val="en-US"/>
        </w:rPr>
      </w:pPr>
      <w:r>
        <w:rPr>
          <w:rFonts w:ascii="Times New Roman" w:hAnsi="Times New Roman"/>
          <w:lang w:val="en-US"/>
        </w:rPr>
        <w:t>P</w:t>
      </w:r>
      <w:r w:rsidR="00A80144" w:rsidRPr="00652228">
        <w:rPr>
          <w:rFonts w:ascii="Times New Roman" w:hAnsi="Times New Roman"/>
          <w:lang w:val="en-US"/>
        </w:rPr>
        <w:t xml:space="preserve">usė suaugusiems žmonėms skirtos dozės. </w:t>
      </w:r>
    </w:p>
    <w:p w14:paraId="27CCD430" w14:textId="77777777" w:rsidR="00DF0CCB" w:rsidRPr="00652228" w:rsidRDefault="00DF0CCB" w:rsidP="00652228">
      <w:pPr>
        <w:tabs>
          <w:tab w:val="left" w:pos="952"/>
        </w:tabs>
        <w:spacing w:after="0" w:line="240" w:lineRule="auto"/>
        <w:rPr>
          <w:rFonts w:ascii="Times New Roman" w:hAnsi="Times New Roman"/>
          <w:lang w:val="en-US"/>
        </w:rPr>
      </w:pPr>
    </w:p>
    <w:p w14:paraId="77F4EEFB" w14:textId="49AAB317" w:rsidR="00DF0CCB" w:rsidRPr="00DF0CCB" w:rsidRDefault="00A80144" w:rsidP="00652228">
      <w:pPr>
        <w:tabs>
          <w:tab w:val="left" w:pos="952"/>
        </w:tabs>
        <w:spacing w:after="0" w:line="240" w:lineRule="auto"/>
        <w:rPr>
          <w:rFonts w:ascii="Times New Roman" w:hAnsi="Times New Roman"/>
          <w:lang w:val="en-US"/>
        </w:rPr>
      </w:pPr>
      <w:r w:rsidRPr="00BC0377">
        <w:rPr>
          <w:rFonts w:ascii="Times New Roman" w:hAnsi="Times New Roman"/>
          <w:i/>
          <w:lang w:val="en-US"/>
        </w:rPr>
        <w:t>12-17 metų</w:t>
      </w:r>
      <w:r w:rsidR="00DF0CCB" w:rsidRPr="00BC0377">
        <w:rPr>
          <w:rFonts w:ascii="Times New Roman" w:hAnsi="Times New Roman"/>
          <w:i/>
          <w:lang w:val="en-US"/>
        </w:rPr>
        <w:t xml:space="preserve"> amžiaus paaugliams</w:t>
      </w:r>
    </w:p>
    <w:p w14:paraId="0A810035" w14:textId="34A543AF" w:rsidR="00A80144" w:rsidRDefault="00DF0CCB" w:rsidP="00652228">
      <w:pPr>
        <w:tabs>
          <w:tab w:val="left" w:pos="952"/>
        </w:tabs>
        <w:spacing w:after="0" w:line="240" w:lineRule="auto"/>
        <w:rPr>
          <w:rFonts w:ascii="Times New Roman" w:hAnsi="Times New Roman"/>
          <w:lang w:val="en-US"/>
        </w:rPr>
      </w:pPr>
      <w:r>
        <w:rPr>
          <w:rFonts w:ascii="Times New Roman" w:hAnsi="Times New Roman"/>
          <w:lang w:val="en-US"/>
        </w:rPr>
        <w:t>T</w:t>
      </w:r>
      <w:r w:rsidR="00A80144" w:rsidRPr="00652228">
        <w:rPr>
          <w:rFonts w:ascii="Times New Roman" w:hAnsi="Times New Roman"/>
          <w:lang w:val="en-US"/>
        </w:rPr>
        <w:t xml:space="preserve">rys ketvirčiai suaugusiems žmonėms skirtos dozės. </w:t>
      </w:r>
    </w:p>
    <w:p w14:paraId="22672A85" w14:textId="77777777" w:rsidR="005D399F" w:rsidRPr="00652228" w:rsidRDefault="005D399F" w:rsidP="00652228">
      <w:pPr>
        <w:tabs>
          <w:tab w:val="left" w:pos="567"/>
        </w:tabs>
        <w:spacing w:after="0" w:line="240" w:lineRule="auto"/>
        <w:rPr>
          <w:rFonts w:ascii="Times New Roman" w:hAnsi="Times New Roman"/>
          <w:lang w:val="en-US"/>
        </w:rPr>
      </w:pPr>
      <w:bookmarkStart w:id="1" w:name="_Hlk510132893"/>
    </w:p>
    <w:bookmarkEnd w:id="1"/>
    <w:p w14:paraId="6AD6E956" w14:textId="77777777" w:rsidR="004756A3" w:rsidRDefault="004756A3" w:rsidP="00652228">
      <w:pPr>
        <w:tabs>
          <w:tab w:val="left" w:pos="0"/>
          <w:tab w:val="left" w:pos="567"/>
        </w:tabs>
        <w:spacing w:after="0" w:line="240" w:lineRule="auto"/>
        <w:rPr>
          <w:rFonts w:ascii="Times New Roman" w:hAnsi="Times New Roman"/>
          <w:u w:val="single"/>
          <w:lang w:val="en-US"/>
        </w:rPr>
      </w:pPr>
      <w:r>
        <w:rPr>
          <w:rFonts w:ascii="Times New Roman" w:hAnsi="Times New Roman"/>
          <w:u w:val="single"/>
          <w:lang w:val="en-US"/>
        </w:rPr>
        <w:t>Vartojimo metodas</w:t>
      </w:r>
    </w:p>
    <w:p w14:paraId="51C26AD9" w14:textId="77777777" w:rsidR="005E14F6" w:rsidRDefault="005E14F6" w:rsidP="00652228">
      <w:pPr>
        <w:tabs>
          <w:tab w:val="left" w:pos="0"/>
          <w:tab w:val="left" w:pos="567"/>
        </w:tabs>
        <w:spacing w:after="0" w:line="240" w:lineRule="auto"/>
        <w:rPr>
          <w:rFonts w:ascii="Times New Roman" w:hAnsi="Times New Roman"/>
          <w:lang w:val="en-US"/>
        </w:rPr>
      </w:pPr>
      <w:r>
        <w:rPr>
          <w:rFonts w:ascii="Times New Roman" w:hAnsi="Times New Roman"/>
          <w:lang w:val="en-US"/>
        </w:rPr>
        <w:t xml:space="preserve">Vartoti per burną. </w:t>
      </w:r>
    </w:p>
    <w:p w14:paraId="621F4303" w14:textId="730323DE" w:rsidR="00652228" w:rsidRDefault="00652228" w:rsidP="00BC0377">
      <w:pPr>
        <w:tabs>
          <w:tab w:val="left" w:pos="0"/>
          <w:tab w:val="left" w:pos="567"/>
        </w:tabs>
        <w:spacing w:after="0" w:line="240" w:lineRule="auto"/>
        <w:rPr>
          <w:rFonts w:ascii="Times New Roman" w:hAnsi="Times New Roman"/>
          <w:b/>
          <w:lang w:val="en-US"/>
        </w:rPr>
      </w:pPr>
    </w:p>
    <w:p w14:paraId="645AC27F" w14:textId="77777777" w:rsidR="00A80144" w:rsidRPr="00652228" w:rsidRDefault="00A80144" w:rsidP="00652228">
      <w:pPr>
        <w:tabs>
          <w:tab w:val="left" w:pos="567"/>
        </w:tabs>
        <w:spacing w:after="0" w:line="240" w:lineRule="auto"/>
        <w:rPr>
          <w:rFonts w:ascii="Times New Roman" w:hAnsi="Times New Roman"/>
          <w:b/>
          <w:lang w:val="en-US"/>
        </w:rPr>
      </w:pPr>
      <w:r w:rsidRPr="00652228">
        <w:rPr>
          <w:rFonts w:ascii="Times New Roman" w:hAnsi="Times New Roman"/>
          <w:b/>
          <w:lang w:val="en-US"/>
        </w:rPr>
        <w:t>4.3</w:t>
      </w:r>
      <w:r w:rsidRPr="00652228">
        <w:rPr>
          <w:rFonts w:ascii="Times New Roman" w:hAnsi="Times New Roman"/>
          <w:b/>
          <w:lang w:val="en-US"/>
        </w:rPr>
        <w:tab/>
        <w:t>Kontraindikacijos</w:t>
      </w:r>
    </w:p>
    <w:p w14:paraId="08E47E5F" w14:textId="77777777" w:rsidR="00652228" w:rsidRDefault="00652228" w:rsidP="00652228">
      <w:pPr>
        <w:tabs>
          <w:tab w:val="left" w:pos="567"/>
        </w:tabs>
        <w:spacing w:after="0" w:line="240" w:lineRule="auto"/>
        <w:rPr>
          <w:rFonts w:ascii="Times New Roman" w:hAnsi="Times New Roman"/>
          <w:lang w:val="en-US"/>
        </w:rPr>
      </w:pPr>
    </w:p>
    <w:p w14:paraId="40D0BC22"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Padidėjęs jautrumas </w:t>
      </w:r>
      <w:r w:rsidR="007637EC">
        <w:rPr>
          <w:rFonts w:ascii="Times New Roman" w:hAnsi="Times New Roman"/>
          <w:lang w:val="en-US"/>
        </w:rPr>
        <w:t>veikliajai</w:t>
      </w:r>
      <w:r w:rsidR="007637EC" w:rsidRPr="00652228">
        <w:rPr>
          <w:rFonts w:ascii="Times New Roman" w:hAnsi="Times New Roman"/>
          <w:lang w:val="en-US"/>
        </w:rPr>
        <w:t xml:space="preserve"> </w:t>
      </w:r>
      <w:r w:rsidRPr="00652228">
        <w:rPr>
          <w:rFonts w:ascii="Times New Roman" w:hAnsi="Times New Roman"/>
          <w:lang w:val="en-US"/>
        </w:rPr>
        <w:t xml:space="preserve">arba bet kuriai </w:t>
      </w:r>
      <w:r w:rsidR="007637EC">
        <w:rPr>
          <w:rFonts w:ascii="Times New Roman" w:hAnsi="Times New Roman"/>
          <w:lang w:val="en-US"/>
        </w:rPr>
        <w:t xml:space="preserve">6.1 skyriuje </w:t>
      </w:r>
      <w:r w:rsidR="005109FE">
        <w:rPr>
          <w:rFonts w:ascii="Times New Roman" w:hAnsi="Times New Roman"/>
          <w:lang w:val="en-US"/>
        </w:rPr>
        <w:t xml:space="preserve">nurodytai </w:t>
      </w:r>
      <w:r w:rsidRPr="00652228">
        <w:rPr>
          <w:rFonts w:ascii="Times New Roman" w:hAnsi="Times New Roman"/>
          <w:lang w:val="en-US"/>
        </w:rPr>
        <w:t>pagalbinei medžiagai.</w:t>
      </w:r>
    </w:p>
    <w:p w14:paraId="22CE31FB"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Sisteminė infekcinė liga, nebent skiriamas specifinis priešinfekcinis gydymas.</w:t>
      </w:r>
    </w:p>
    <w:p w14:paraId="5B60248D"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Skrandžio ir žarnyno opaligė.</w:t>
      </w:r>
    </w:p>
    <w:p w14:paraId="1267222C"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Nustatyta sunki osteoporozė.</w:t>
      </w:r>
    </w:p>
    <w:p w14:paraId="1996A982"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Pacientas sirgo sunkia psichikos liga.</w:t>
      </w:r>
    </w:p>
    <w:p w14:paraId="43F1AA8E"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Ūmi virusinė infekcija (</w:t>
      </w:r>
      <w:proofErr w:type="gramStart"/>
      <w:r w:rsidRPr="00652228">
        <w:rPr>
          <w:rFonts w:ascii="Times New Roman" w:hAnsi="Times New Roman"/>
          <w:lang w:val="en-US"/>
        </w:rPr>
        <w:t>pvz.,</w:t>
      </w:r>
      <w:proofErr w:type="gramEnd"/>
      <w:r w:rsidRPr="00652228">
        <w:rPr>
          <w:rFonts w:ascii="Times New Roman" w:hAnsi="Times New Roman"/>
          <w:lang w:val="en-US"/>
        </w:rPr>
        <w:t xml:space="preserve"> juostinė ir paprastoji pūslelinė, vėjaraupiai).</w:t>
      </w:r>
    </w:p>
    <w:p w14:paraId="2928EA9F"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HBsAg teigiamas lėtinis aktyvus hepatitas.</w:t>
      </w:r>
    </w:p>
    <w:p w14:paraId="21BD91DB"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Liko maždaug </w:t>
      </w:r>
      <w:proofErr w:type="gramStart"/>
      <w:r w:rsidRPr="00652228">
        <w:rPr>
          <w:rFonts w:ascii="Times New Roman" w:hAnsi="Times New Roman"/>
          <w:lang w:val="en-US"/>
        </w:rPr>
        <w:t>8</w:t>
      </w:r>
      <w:proofErr w:type="gramEnd"/>
      <w:r w:rsidRPr="00652228">
        <w:rPr>
          <w:rFonts w:ascii="Times New Roman" w:hAnsi="Times New Roman"/>
          <w:lang w:val="en-US"/>
        </w:rPr>
        <w:t xml:space="preserve"> savaitės iki numatomo skiepijimo ar yra pirmos 2 savaitės po skiepijimo.</w:t>
      </w:r>
    </w:p>
    <w:p w14:paraId="00914BF7"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Nustatyta sisteminė parazitų sukelta liga.</w:t>
      </w:r>
    </w:p>
    <w:p w14:paraId="611BE831"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Poliomielitas.</w:t>
      </w:r>
    </w:p>
    <w:p w14:paraId="06A7991D"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Po BCŽ skiepų atsiradęs limfadenitas.</w:t>
      </w:r>
    </w:p>
    <w:p w14:paraId="66A9AF65"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Nustatyta uždaro ir</w:t>
      </w:r>
      <w:r w:rsidR="00291365">
        <w:rPr>
          <w:rFonts w:ascii="Times New Roman" w:hAnsi="Times New Roman"/>
        </w:rPr>
        <w:t xml:space="preserve"> (</w:t>
      </w:r>
      <w:r w:rsidRPr="00652228">
        <w:rPr>
          <w:rFonts w:ascii="Times New Roman" w:hAnsi="Times New Roman"/>
        </w:rPr>
        <w:t>arba</w:t>
      </w:r>
      <w:r w:rsidR="00291365">
        <w:rPr>
          <w:rFonts w:ascii="Times New Roman" w:hAnsi="Times New Roman"/>
        </w:rPr>
        <w:t>)</w:t>
      </w:r>
      <w:r w:rsidRPr="00652228">
        <w:rPr>
          <w:rFonts w:ascii="Times New Roman" w:hAnsi="Times New Roman"/>
        </w:rPr>
        <w:t xml:space="preserve"> atviro akies kampo glaukoma.</w:t>
      </w:r>
    </w:p>
    <w:p w14:paraId="16BAA8EF"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Kušingo sindromas. </w:t>
      </w:r>
    </w:p>
    <w:p w14:paraId="11EF9A3D"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Aktyvi tuberkuliozė. </w:t>
      </w:r>
    </w:p>
    <w:p w14:paraId="2FFCDF97"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Pirmasis nėštumo trimestras.</w:t>
      </w:r>
    </w:p>
    <w:p w14:paraId="131A7DFF" w14:textId="77777777" w:rsidR="00A80144" w:rsidRPr="00652228" w:rsidRDefault="00A80144" w:rsidP="00652228">
      <w:pPr>
        <w:tabs>
          <w:tab w:val="left" w:pos="567"/>
        </w:tabs>
        <w:spacing w:after="0" w:line="240" w:lineRule="auto"/>
        <w:rPr>
          <w:rFonts w:ascii="Times New Roman" w:hAnsi="Times New Roman"/>
          <w:b/>
        </w:rPr>
      </w:pPr>
    </w:p>
    <w:p w14:paraId="7A6066D1" w14:textId="77777777" w:rsidR="00A80144" w:rsidRPr="00652228" w:rsidRDefault="00A80144" w:rsidP="00652228">
      <w:pPr>
        <w:tabs>
          <w:tab w:val="left" w:pos="567"/>
        </w:tabs>
        <w:spacing w:after="0" w:line="240" w:lineRule="auto"/>
        <w:rPr>
          <w:rFonts w:ascii="Times New Roman" w:hAnsi="Times New Roman"/>
          <w:b/>
        </w:rPr>
      </w:pPr>
      <w:r w:rsidRPr="00652228">
        <w:rPr>
          <w:rFonts w:ascii="Times New Roman" w:hAnsi="Times New Roman"/>
          <w:b/>
        </w:rPr>
        <w:t>4.4</w:t>
      </w:r>
      <w:r w:rsidRPr="00652228">
        <w:rPr>
          <w:rFonts w:ascii="Times New Roman" w:hAnsi="Times New Roman"/>
          <w:b/>
        </w:rPr>
        <w:tab/>
        <w:t>Specialūs įspėjimai ir atsargumo priemonės</w:t>
      </w:r>
    </w:p>
    <w:p w14:paraId="5F554F31" w14:textId="77777777" w:rsidR="00652228" w:rsidRDefault="00652228" w:rsidP="00652228">
      <w:pPr>
        <w:tabs>
          <w:tab w:val="left" w:pos="567"/>
        </w:tabs>
        <w:spacing w:after="0" w:line="240" w:lineRule="auto"/>
        <w:rPr>
          <w:rFonts w:ascii="Times New Roman" w:hAnsi="Times New Roman"/>
        </w:rPr>
      </w:pPr>
    </w:p>
    <w:p w14:paraId="66CC00F6" w14:textId="5A36BF71"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Gydant grybelių sukeltą ligą amfotericinu B, kai kuriais atvejais prednizolono galima vartoti nepageidaujamam poveikiui mažinti, tačiau tokiu atveju gali pasireikšti stazinis širdies funkcijos nepakankamumas, sunki hipokalemija ir </w:t>
      </w:r>
      <w:r w:rsidR="00221717" w:rsidRPr="005278D9">
        <w:rPr>
          <w:rFonts w:ascii="Times New Roman" w:hAnsi="Times New Roman"/>
        </w:rPr>
        <w:t>širdies raumens hipertrofija.</w:t>
      </w:r>
    </w:p>
    <w:p w14:paraId="3B4DC85E" w14:textId="70A80440"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Jei </w:t>
      </w:r>
      <w:r w:rsidR="005D399F" w:rsidRPr="005278D9">
        <w:rPr>
          <w:rFonts w:ascii="Times New Roman" w:hAnsi="Times New Roman"/>
        </w:rPr>
        <w:t>pacientas</w:t>
      </w:r>
      <w:r w:rsidRPr="005278D9">
        <w:rPr>
          <w:rFonts w:ascii="Times New Roman" w:hAnsi="Times New Roman"/>
        </w:rPr>
        <w:t>, gyd</w:t>
      </w:r>
      <w:r w:rsidR="00F4710E" w:rsidRPr="005278D9">
        <w:rPr>
          <w:rFonts w:ascii="Times New Roman" w:hAnsi="Times New Roman"/>
        </w:rPr>
        <w:t>omas</w:t>
      </w:r>
      <w:r w:rsidRPr="005278D9">
        <w:rPr>
          <w:rFonts w:ascii="Times New Roman" w:hAnsi="Times New Roman"/>
        </w:rPr>
        <w:t xml:space="preserve"> gliukokortikoidais, </w:t>
      </w:r>
      <w:r w:rsidR="00F4710E" w:rsidRPr="005278D9">
        <w:rPr>
          <w:rFonts w:ascii="Times New Roman" w:hAnsi="Times New Roman"/>
        </w:rPr>
        <w:t xml:space="preserve">patiria </w:t>
      </w:r>
      <w:r w:rsidR="00D96891" w:rsidRPr="005278D9">
        <w:rPr>
          <w:rFonts w:ascii="Times New Roman" w:hAnsi="Times New Roman"/>
        </w:rPr>
        <w:t xml:space="preserve">ženklų </w:t>
      </w:r>
      <w:r w:rsidR="00F4710E" w:rsidRPr="005278D9">
        <w:rPr>
          <w:rFonts w:ascii="Times New Roman" w:hAnsi="Times New Roman"/>
        </w:rPr>
        <w:t>stresą</w:t>
      </w:r>
      <w:r w:rsidRPr="005278D9">
        <w:rPr>
          <w:rFonts w:ascii="Times New Roman" w:hAnsi="Times New Roman"/>
        </w:rPr>
        <w:t xml:space="preserve">, reikia didinti greitai veikiančių gliukokortikoidų dozę. </w:t>
      </w:r>
      <w:r w:rsidR="0062637D" w:rsidRPr="005278D9">
        <w:rPr>
          <w:rFonts w:ascii="Times New Roman" w:hAnsi="Times New Roman"/>
        </w:rPr>
        <w:br/>
      </w:r>
      <w:r w:rsidRPr="005278D9">
        <w:rPr>
          <w:rFonts w:ascii="Times New Roman" w:hAnsi="Times New Roman"/>
        </w:rPr>
        <w:t>Gydymą staigiai nutraukus, gali pasireikšti antinksčių žievės funkcijos nepakankamumas, todėl prednizolono dozę būtina mažinti laipsniškai.</w:t>
      </w:r>
      <w:r w:rsidR="00117CC5" w:rsidRPr="005278D9">
        <w:rPr>
          <w:rFonts w:ascii="Times New Roman" w:hAnsi="Times New Roman"/>
        </w:rPr>
        <w:t xml:space="preserve"> </w:t>
      </w:r>
    </w:p>
    <w:p w14:paraId="320C8050" w14:textId="77777777" w:rsidR="0062637D"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Prednizolonas gali slėpti infekcinės ligos simptomus, slopinti imuninę reakciją bei organizmo atsparumą tam tikriems infekcinių ligų sukėlėjams. </w:t>
      </w:r>
    </w:p>
    <w:p w14:paraId="24A33F73" w14:textId="77777777" w:rsidR="00652228"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Vartojant </w:t>
      </w:r>
      <w:r w:rsidR="005521B6" w:rsidRPr="005278D9">
        <w:rPr>
          <w:rFonts w:ascii="Times New Roman" w:hAnsi="Times New Roman"/>
        </w:rPr>
        <w:t xml:space="preserve">vaistinio </w:t>
      </w:r>
      <w:r w:rsidRPr="005278D9">
        <w:rPr>
          <w:rFonts w:ascii="Times New Roman" w:hAnsi="Times New Roman"/>
        </w:rPr>
        <w:t xml:space="preserve">preparato, gali tapti pastebima slaptoji amebiazė. Prieš pradedant gliukokortikoidais gydyti pacientus, kurie neseniai grįžo iš tropinių kraštų, arba žmones, kurie pradėjo viduriuoti dėl nežinomos priežasties, būtina nustatyti, ar jie neserga </w:t>
      </w:r>
    </w:p>
    <w:p w14:paraId="25C5F612"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i/>
        </w:rPr>
        <w:t>Entamoeba histolytica</w:t>
      </w:r>
      <w:r w:rsidRPr="005278D9">
        <w:rPr>
          <w:rFonts w:ascii="Times New Roman" w:hAnsi="Times New Roman"/>
        </w:rPr>
        <w:t xml:space="preserve"> sukelta liga.</w:t>
      </w:r>
    </w:p>
    <w:p w14:paraId="367DDB78" w14:textId="77777777" w:rsidR="00652228" w:rsidRPr="005278D9" w:rsidRDefault="00652228" w:rsidP="00652228">
      <w:pPr>
        <w:tabs>
          <w:tab w:val="left" w:pos="567"/>
        </w:tabs>
        <w:spacing w:after="0" w:line="240" w:lineRule="auto"/>
        <w:rPr>
          <w:rFonts w:ascii="Times New Roman" w:hAnsi="Times New Roman"/>
        </w:rPr>
      </w:pPr>
    </w:p>
    <w:p w14:paraId="155956A6"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lastRenderedPageBreak/>
        <w:t>Ilgai vartojant prednizolono, gali pasireikšti katarakta, glaukoma, kartu gali būti optinio nervo pažeidimas bei didėti antrinės virusų arba grybelių sukeliamos infekcinės ligos atsiradimo rizika.</w:t>
      </w:r>
    </w:p>
    <w:p w14:paraId="1F5DDFCB" w14:textId="77777777" w:rsidR="0001459D" w:rsidRPr="005278D9" w:rsidRDefault="0001459D" w:rsidP="00652228">
      <w:pPr>
        <w:tabs>
          <w:tab w:val="left" w:pos="567"/>
        </w:tabs>
        <w:spacing w:after="0" w:line="240" w:lineRule="auto"/>
        <w:rPr>
          <w:rFonts w:ascii="Times New Roman" w:hAnsi="Times New Roman"/>
        </w:rPr>
      </w:pPr>
    </w:p>
    <w:p w14:paraId="6F5F3F24"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Didelės prednizolono dozės gali didinti kraujospūdį, vandens ir natrio susilaikymą organizme bei skatinti kalio išsiskyrimą, todėl būtina valgyti maistą, kuriame mažiau natrio, bei papildomai vartoti kalio </w:t>
      </w:r>
      <w:r w:rsidR="00221717" w:rsidRPr="005278D9">
        <w:rPr>
          <w:rFonts w:ascii="Times New Roman" w:hAnsi="Times New Roman"/>
        </w:rPr>
        <w:t xml:space="preserve">vaistinių </w:t>
      </w:r>
      <w:r w:rsidRPr="005278D9">
        <w:rPr>
          <w:rFonts w:ascii="Times New Roman" w:hAnsi="Times New Roman"/>
        </w:rPr>
        <w:t>preparatų.</w:t>
      </w:r>
    </w:p>
    <w:p w14:paraId="34064476" w14:textId="77777777" w:rsidR="00F45117" w:rsidRPr="005278D9" w:rsidRDefault="00F45117" w:rsidP="00652228">
      <w:pPr>
        <w:tabs>
          <w:tab w:val="left" w:pos="567"/>
        </w:tabs>
        <w:spacing w:after="0" w:line="240" w:lineRule="auto"/>
        <w:rPr>
          <w:rFonts w:ascii="Times New Roman" w:hAnsi="Times New Roman"/>
        </w:rPr>
      </w:pPr>
    </w:p>
    <w:p w14:paraId="2FD15CFC" w14:textId="0EE75A3E" w:rsidR="00F45117" w:rsidRPr="005278D9" w:rsidRDefault="00F45117" w:rsidP="00BC0377">
      <w:pPr>
        <w:autoSpaceDE w:val="0"/>
        <w:autoSpaceDN w:val="0"/>
        <w:adjustRightInd w:val="0"/>
        <w:spacing w:after="140" w:line="240" w:lineRule="auto"/>
        <w:rPr>
          <w:rFonts w:ascii="Times New Roman" w:hAnsi="Times New Roman"/>
        </w:rPr>
      </w:pPr>
      <w:r w:rsidRPr="00BC0377">
        <w:rPr>
          <w:rFonts w:ascii="Times New Roman" w:hAnsi="Times New Roman"/>
          <w:color w:val="000000"/>
          <w:lang w:eastAsia="en-GB"/>
        </w:rPr>
        <w:t xml:space="preserve">Sklerodermos sukelta inkstų krizė </w:t>
      </w:r>
      <w:r w:rsidR="005617BD" w:rsidRPr="005278D9">
        <w:rPr>
          <w:rFonts w:ascii="Times New Roman" w:hAnsi="Times New Roman"/>
          <w:color w:val="000000"/>
          <w:lang w:eastAsia="en-GB"/>
        </w:rPr>
        <w:br/>
      </w:r>
      <w:r w:rsidRPr="00BC0377">
        <w:rPr>
          <w:rFonts w:ascii="Times New Roman" w:hAnsi="Times New Roman"/>
          <w:color w:val="000000"/>
          <w:lang w:eastAsia="en-GB"/>
        </w:rPr>
        <w:t>Pacientams, sergantiems sistemine skleroze, vaistinį preparatą reikia skirti atsargiai, nes jiems vartojant 15 mg per parą ar didesn</w:t>
      </w:r>
      <w:r w:rsidR="00303436" w:rsidRPr="005278D9">
        <w:rPr>
          <w:rFonts w:ascii="Times New Roman" w:hAnsi="Times New Roman"/>
          <w:color w:val="000000"/>
          <w:lang w:eastAsia="en-GB"/>
        </w:rPr>
        <w:t>ę</w:t>
      </w:r>
      <w:r w:rsidRPr="00BC0377">
        <w:rPr>
          <w:rFonts w:ascii="Times New Roman" w:hAnsi="Times New Roman"/>
          <w:color w:val="000000"/>
          <w:lang w:eastAsia="en-GB"/>
        </w:rPr>
        <w:t xml:space="preserve"> prednizolono doz</w:t>
      </w:r>
      <w:r w:rsidR="00303436" w:rsidRPr="005278D9">
        <w:rPr>
          <w:rFonts w:ascii="Times New Roman" w:hAnsi="Times New Roman"/>
          <w:color w:val="000000"/>
          <w:lang w:eastAsia="en-GB"/>
        </w:rPr>
        <w:t>ę</w:t>
      </w:r>
      <w:r w:rsidRPr="00BC0377">
        <w:rPr>
          <w:rFonts w:ascii="Times New Roman" w:hAnsi="Times New Roman"/>
          <w:color w:val="000000"/>
          <w:lang w:eastAsia="en-GB"/>
        </w:rPr>
        <w:t xml:space="preserve"> dažniau nustatoma (galimai mirtina) sklerodermos sukelta inkstų krizė, kuriai būdinga hipertenzija ir sumažėjęs šlapimo išsiskyrimas. Todėl būtina reguliariai tikrinti kraujospūdį ir tir</w:t>
      </w:r>
      <w:r w:rsidR="0062637D" w:rsidRPr="00BC0377">
        <w:rPr>
          <w:rFonts w:ascii="Times New Roman" w:hAnsi="Times New Roman"/>
          <w:color w:val="000000"/>
          <w:lang w:eastAsia="en-GB"/>
        </w:rPr>
        <w:t>t</w:t>
      </w:r>
      <w:r w:rsidRPr="00BC0377">
        <w:rPr>
          <w:rFonts w:ascii="Times New Roman" w:hAnsi="Times New Roman"/>
          <w:color w:val="000000"/>
          <w:lang w:eastAsia="en-GB"/>
        </w:rPr>
        <w:t>i inkstų funkciją (S-kreatinino koncentraciją). Į</w:t>
      </w:r>
      <w:proofErr w:type="gramStart"/>
      <w:r w:rsidRPr="00BC0377">
        <w:rPr>
          <w:rFonts w:ascii="Times New Roman" w:hAnsi="Times New Roman"/>
          <w:color w:val="000000"/>
          <w:lang w:eastAsia="en-GB"/>
        </w:rPr>
        <w:t>tar</w:t>
      </w:r>
      <w:r w:rsidR="0062637D" w:rsidRPr="00BC0377">
        <w:rPr>
          <w:rFonts w:ascii="Times New Roman" w:hAnsi="Times New Roman"/>
          <w:color w:val="000000"/>
          <w:lang w:eastAsia="en-GB"/>
        </w:rPr>
        <w:t>iant</w:t>
      </w:r>
      <w:proofErr w:type="gramEnd"/>
      <w:r w:rsidRPr="00BC0377">
        <w:rPr>
          <w:rFonts w:ascii="Times New Roman" w:hAnsi="Times New Roman"/>
          <w:color w:val="000000"/>
          <w:lang w:eastAsia="en-GB"/>
        </w:rPr>
        <w:t xml:space="preserve"> inkstų krizę, reikia </w:t>
      </w:r>
      <w:r w:rsidR="005617BD" w:rsidRPr="00BC0377">
        <w:rPr>
          <w:rFonts w:ascii="Times New Roman" w:hAnsi="Times New Roman"/>
          <w:color w:val="000000"/>
          <w:lang w:eastAsia="en-GB"/>
        </w:rPr>
        <w:t>tinkamai</w:t>
      </w:r>
      <w:r w:rsidRPr="00BC0377">
        <w:rPr>
          <w:rFonts w:ascii="Times New Roman" w:hAnsi="Times New Roman"/>
          <w:color w:val="000000"/>
          <w:lang w:eastAsia="en-GB"/>
        </w:rPr>
        <w:t xml:space="preserve"> kontroliuoti kraujospūdį.</w:t>
      </w:r>
    </w:p>
    <w:p w14:paraId="0DE8EAD2" w14:textId="77777777" w:rsidR="00652228" w:rsidRPr="005278D9" w:rsidRDefault="00652228" w:rsidP="00652228">
      <w:pPr>
        <w:tabs>
          <w:tab w:val="left" w:pos="567"/>
        </w:tabs>
        <w:spacing w:after="0" w:line="240" w:lineRule="auto"/>
        <w:rPr>
          <w:rFonts w:ascii="Times New Roman" w:hAnsi="Times New Roman"/>
        </w:rPr>
      </w:pPr>
    </w:p>
    <w:p w14:paraId="3B852167"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Prednizolonas didina kalcio išsiskyrimą iš organizmo. </w:t>
      </w:r>
    </w:p>
    <w:p w14:paraId="7D5F3F36" w14:textId="5C7DAFFF"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Prednizolonu gydomus </w:t>
      </w:r>
      <w:r w:rsidR="0090442A" w:rsidRPr="005278D9">
        <w:rPr>
          <w:rFonts w:ascii="Times New Roman" w:hAnsi="Times New Roman"/>
        </w:rPr>
        <w:t>pacientus</w:t>
      </w:r>
      <w:r w:rsidRPr="005278D9">
        <w:rPr>
          <w:rFonts w:ascii="Times New Roman" w:hAnsi="Times New Roman"/>
        </w:rPr>
        <w:t xml:space="preserve"> draudžiama skiepyti gyv</w:t>
      </w:r>
      <w:r w:rsidR="005617BD" w:rsidRPr="005278D9">
        <w:rPr>
          <w:rFonts w:ascii="Times New Roman" w:hAnsi="Times New Roman"/>
        </w:rPr>
        <w:t>ąja</w:t>
      </w:r>
      <w:r w:rsidRPr="005278D9">
        <w:rPr>
          <w:rFonts w:ascii="Times New Roman" w:hAnsi="Times New Roman"/>
        </w:rPr>
        <w:t xml:space="preserve"> virusų vakcina.</w:t>
      </w:r>
    </w:p>
    <w:p w14:paraId="4A08EFCE" w14:textId="4D1597E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Jei vartojama neaktyvi virusų ar bakterijų vakcina, antikūnų </w:t>
      </w:r>
      <w:proofErr w:type="spellStart"/>
      <w:r w:rsidRPr="005278D9">
        <w:rPr>
          <w:rFonts w:ascii="Times New Roman" w:hAnsi="Times New Roman"/>
        </w:rPr>
        <w:t>kraujyje</w:t>
      </w:r>
      <w:proofErr w:type="spellEnd"/>
      <w:r w:rsidRPr="005278D9">
        <w:rPr>
          <w:rFonts w:ascii="Times New Roman" w:hAnsi="Times New Roman"/>
        </w:rPr>
        <w:t xml:space="preserve"> </w:t>
      </w:r>
      <w:proofErr w:type="spellStart"/>
      <w:r w:rsidRPr="005278D9">
        <w:rPr>
          <w:rFonts w:ascii="Times New Roman" w:hAnsi="Times New Roman"/>
        </w:rPr>
        <w:t>reikiamai</w:t>
      </w:r>
      <w:proofErr w:type="spellEnd"/>
      <w:r w:rsidRPr="005278D9">
        <w:rPr>
          <w:rFonts w:ascii="Times New Roman" w:hAnsi="Times New Roman"/>
        </w:rPr>
        <w:t xml:space="preserve"> </w:t>
      </w:r>
      <w:proofErr w:type="spellStart"/>
      <w:r w:rsidRPr="005278D9">
        <w:rPr>
          <w:rFonts w:ascii="Times New Roman" w:hAnsi="Times New Roman"/>
        </w:rPr>
        <w:t>nepadaugėja</w:t>
      </w:r>
      <w:proofErr w:type="spellEnd"/>
      <w:r w:rsidRPr="005278D9">
        <w:rPr>
          <w:rFonts w:ascii="Times New Roman" w:hAnsi="Times New Roman"/>
        </w:rPr>
        <w:t xml:space="preserve">, </w:t>
      </w:r>
      <w:proofErr w:type="spellStart"/>
      <w:r w:rsidRPr="005278D9">
        <w:rPr>
          <w:rFonts w:ascii="Times New Roman" w:hAnsi="Times New Roman"/>
        </w:rPr>
        <w:t>nebent</w:t>
      </w:r>
      <w:proofErr w:type="spellEnd"/>
      <w:r w:rsidRPr="005278D9">
        <w:rPr>
          <w:rFonts w:ascii="Times New Roman" w:hAnsi="Times New Roman"/>
        </w:rPr>
        <w:t xml:space="preserve"> </w:t>
      </w:r>
      <w:proofErr w:type="spellStart"/>
      <w:r w:rsidRPr="005278D9">
        <w:rPr>
          <w:rFonts w:ascii="Times New Roman" w:hAnsi="Times New Roman"/>
        </w:rPr>
        <w:t>skiepijami</w:t>
      </w:r>
      <w:proofErr w:type="spellEnd"/>
      <w:r w:rsidRPr="005278D9">
        <w:rPr>
          <w:rFonts w:ascii="Times New Roman" w:hAnsi="Times New Roman"/>
        </w:rPr>
        <w:t xml:space="preserve"> </w:t>
      </w:r>
      <w:proofErr w:type="spellStart"/>
      <w:r w:rsidRPr="005278D9">
        <w:rPr>
          <w:rFonts w:ascii="Times New Roman" w:hAnsi="Times New Roman"/>
        </w:rPr>
        <w:t>pacientai</w:t>
      </w:r>
      <w:proofErr w:type="spellEnd"/>
      <w:r w:rsidRPr="005278D9">
        <w:rPr>
          <w:rFonts w:ascii="Times New Roman" w:hAnsi="Times New Roman"/>
        </w:rPr>
        <w:t xml:space="preserve">, </w:t>
      </w:r>
      <w:proofErr w:type="spellStart"/>
      <w:r w:rsidRPr="005278D9">
        <w:rPr>
          <w:rFonts w:ascii="Times New Roman" w:hAnsi="Times New Roman"/>
        </w:rPr>
        <w:t>sergantys</w:t>
      </w:r>
      <w:proofErr w:type="spellEnd"/>
      <w:r w:rsidRPr="005278D9">
        <w:rPr>
          <w:rFonts w:ascii="Times New Roman" w:hAnsi="Times New Roman"/>
        </w:rPr>
        <w:t xml:space="preserve"> </w:t>
      </w:r>
      <w:proofErr w:type="spellStart"/>
      <w:r w:rsidRPr="005278D9">
        <w:rPr>
          <w:rFonts w:ascii="Times New Roman" w:hAnsi="Times New Roman"/>
        </w:rPr>
        <w:t>Adisono</w:t>
      </w:r>
      <w:proofErr w:type="spellEnd"/>
      <w:r w:rsidRPr="005278D9">
        <w:rPr>
          <w:rFonts w:ascii="Times New Roman" w:hAnsi="Times New Roman"/>
        </w:rPr>
        <w:t xml:space="preserve"> liga</w:t>
      </w:r>
      <w:r w:rsidR="00F7533C" w:rsidRPr="005278D9">
        <w:rPr>
          <w:rFonts w:ascii="Times New Roman" w:hAnsi="Times New Roman"/>
        </w:rPr>
        <w:t xml:space="preserve">, </w:t>
      </w:r>
      <w:proofErr w:type="spellStart"/>
      <w:r w:rsidR="00F7533C" w:rsidRPr="005278D9">
        <w:rPr>
          <w:rFonts w:ascii="Times New Roman" w:hAnsi="Times New Roman"/>
        </w:rPr>
        <w:t>kuriems</w:t>
      </w:r>
      <w:proofErr w:type="spellEnd"/>
      <w:r w:rsidR="003D4B79">
        <w:rPr>
          <w:rFonts w:ascii="Times New Roman" w:hAnsi="Times New Roman"/>
        </w:rPr>
        <w:t> </w:t>
      </w:r>
      <w:proofErr w:type="spellStart"/>
      <w:r w:rsidRPr="005278D9">
        <w:rPr>
          <w:rFonts w:ascii="Times New Roman" w:hAnsi="Times New Roman"/>
        </w:rPr>
        <w:t>gydyti</w:t>
      </w:r>
      <w:proofErr w:type="spellEnd"/>
      <w:r w:rsidRPr="005278D9">
        <w:rPr>
          <w:rFonts w:ascii="Times New Roman" w:hAnsi="Times New Roman"/>
        </w:rPr>
        <w:t xml:space="preserve"> </w:t>
      </w:r>
      <w:proofErr w:type="spellStart"/>
      <w:r w:rsidR="00F7533C" w:rsidRPr="005278D9">
        <w:rPr>
          <w:rFonts w:ascii="Times New Roman" w:hAnsi="Times New Roman"/>
        </w:rPr>
        <w:t>skiriami</w:t>
      </w:r>
      <w:proofErr w:type="spellEnd"/>
      <w:r w:rsidR="00F7533C" w:rsidRPr="005278D9">
        <w:rPr>
          <w:rFonts w:ascii="Times New Roman" w:hAnsi="Times New Roman"/>
        </w:rPr>
        <w:t xml:space="preserve"> </w:t>
      </w:r>
      <w:proofErr w:type="spellStart"/>
      <w:r w:rsidRPr="005278D9">
        <w:rPr>
          <w:rFonts w:ascii="Times New Roman" w:hAnsi="Times New Roman"/>
        </w:rPr>
        <w:t>gliukokortikoidai</w:t>
      </w:r>
      <w:proofErr w:type="spellEnd"/>
      <w:r w:rsidRPr="005278D9">
        <w:rPr>
          <w:rFonts w:ascii="Times New Roman" w:hAnsi="Times New Roman"/>
        </w:rPr>
        <w:t xml:space="preserve"> </w:t>
      </w:r>
      <w:proofErr w:type="spellStart"/>
      <w:r w:rsidRPr="005278D9">
        <w:rPr>
          <w:rFonts w:ascii="Times New Roman" w:hAnsi="Times New Roman"/>
        </w:rPr>
        <w:t>kaip</w:t>
      </w:r>
      <w:proofErr w:type="spellEnd"/>
      <w:r w:rsidRPr="005278D9">
        <w:rPr>
          <w:rFonts w:ascii="Times New Roman" w:hAnsi="Times New Roman"/>
        </w:rPr>
        <w:t xml:space="preserve"> </w:t>
      </w:r>
      <w:proofErr w:type="spellStart"/>
      <w:r w:rsidRPr="005278D9">
        <w:rPr>
          <w:rFonts w:ascii="Times New Roman" w:hAnsi="Times New Roman"/>
        </w:rPr>
        <w:t>hormonų</w:t>
      </w:r>
      <w:proofErr w:type="spellEnd"/>
      <w:r w:rsidRPr="005278D9">
        <w:rPr>
          <w:rFonts w:ascii="Times New Roman" w:hAnsi="Times New Roman"/>
        </w:rPr>
        <w:t xml:space="preserve"> </w:t>
      </w:r>
      <w:proofErr w:type="spellStart"/>
      <w:r w:rsidR="00F7533C" w:rsidRPr="005278D9">
        <w:rPr>
          <w:rFonts w:ascii="Times New Roman" w:hAnsi="Times New Roman"/>
        </w:rPr>
        <w:t>pakeičiamieji</w:t>
      </w:r>
      <w:proofErr w:type="spellEnd"/>
      <w:r w:rsidR="003D4B79">
        <w:rPr>
          <w:rFonts w:ascii="Times New Roman" w:hAnsi="Times New Roman"/>
        </w:rPr>
        <w:t> </w:t>
      </w:r>
      <w:proofErr w:type="spellStart"/>
      <w:r w:rsidRPr="005278D9">
        <w:rPr>
          <w:rFonts w:ascii="Times New Roman" w:hAnsi="Times New Roman"/>
        </w:rPr>
        <w:t>vaist</w:t>
      </w:r>
      <w:r w:rsidR="00D51D9B" w:rsidRPr="005278D9">
        <w:rPr>
          <w:rFonts w:ascii="Times New Roman" w:hAnsi="Times New Roman"/>
        </w:rPr>
        <w:t>ini</w:t>
      </w:r>
      <w:r w:rsidRPr="005278D9">
        <w:rPr>
          <w:rFonts w:ascii="Times New Roman" w:hAnsi="Times New Roman"/>
        </w:rPr>
        <w:t>ai</w:t>
      </w:r>
      <w:proofErr w:type="spellEnd"/>
      <w:r w:rsidR="00D51D9B" w:rsidRPr="005278D9">
        <w:rPr>
          <w:rFonts w:ascii="Times New Roman" w:hAnsi="Times New Roman"/>
        </w:rPr>
        <w:t xml:space="preserve"> </w:t>
      </w:r>
      <w:proofErr w:type="spellStart"/>
      <w:r w:rsidR="00D51D9B" w:rsidRPr="005278D9">
        <w:rPr>
          <w:rFonts w:ascii="Times New Roman" w:hAnsi="Times New Roman"/>
        </w:rPr>
        <w:t>preparatai</w:t>
      </w:r>
      <w:proofErr w:type="spellEnd"/>
      <w:r w:rsidRPr="005278D9">
        <w:rPr>
          <w:rFonts w:ascii="Times New Roman" w:hAnsi="Times New Roman"/>
        </w:rPr>
        <w:t>.</w:t>
      </w:r>
    </w:p>
    <w:p w14:paraId="53E48EF9" w14:textId="77777777" w:rsidR="00A80144" w:rsidRPr="005278D9" w:rsidRDefault="00A80144" w:rsidP="00652228">
      <w:pPr>
        <w:tabs>
          <w:tab w:val="left" w:pos="567"/>
        </w:tabs>
        <w:spacing w:after="0" w:line="240" w:lineRule="auto"/>
        <w:rPr>
          <w:rFonts w:ascii="Times New Roman" w:hAnsi="Times New Roman"/>
        </w:rPr>
      </w:pPr>
    </w:p>
    <w:p w14:paraId="024DB7D5"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Prednizolono vartojimą </w:t>
      </w:r>
      <w:r w:rsidR="004D5744" w:rsidRPr="005278D9">
        <w:rPr>
          <w:rFonts w:ascii="Times New Roman" w:hAnsi="Times New Roman"/>
        </w:rPr>
        <w:t>pacientams</w:t>
      </w:r>
      <w:r w:rsidRPr="005278D9">
        <w:rPr>
          <w:rFonts w:ascii="Times New Roman" w:hAnsi="Times New Roman"/>
        </w:rPr>
        <w:t xml:space="preserve">, sergantiems aktyvia tuberkuliozės forma, reikia riboti, tačiau pasireiškus žaibinei ar išsisėjusiai tuberkuliozės formai </w:t>
      </w:r>
      <w:r w:rsidR="004D5744" w:rsidRPr="005278D9">
        <w:rPr>
          <w:rFonts w:ascii="Times New Roman" w:hAnsi="Times New Roman"/>
        </w:rPr>
        <w:t xml:space="preserve">vaistinio preparato </w:t>
      </w:r>
      <w:r w:rsidRPr="005278D9">
        <w:rPr>
          <w:rFonts w:ascii="Times New Roman" w:hAnsi="Times New Roman"/>
        </w:rPr>
        <w:t>būtina vartoti tik kartu su vaist</w:t>
      </w:r>
      <w:r w:rsidR="004D5744" w:rsidRPr="005278D9">
        <w:rPr>
          <w:rFonts w:ascii="Times New Roman" w:hAnsi="Times New Roman"/>
        </w:rPr>
        <w:t>ini</w:t>
      </w:r>
      <w:r w:rsidRPr="005278D9">
        <w:rPr>
          <w:rFonts w:ascii="Times New Roman" w:hAnsi="Times New Roman"/>
        </w:rPr>
        <w:t>ais</w:t>
      </w:r>
      <w:r w:rsidR="004D5744" w:rsidRPr="005278D9">
        <w:rPr>
          <w:rFonts w:ascii="Times New Roman" w:hAnsi="Times New Roman"/>
        </w:rPr>
        <w:t xml:space="preserve"> preparatais</w:t>
      </w:r>
      <w:r w:rsidRPr="005278D9">
        <w:rPr>
          <w:rFonts w:ascii="Times New Roman" w:hAnsi="Times New Roman"/>
        </w:rPr>
        <w:t xml:space="preserve"> nuo mikobakterijų.  </w:t>
      </w:r>
    </w:p>
    <w:p w14:paraId="5377E6E7"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Prednizolono vartojančius pacientus, kurie serga slaptąja tuberkuliozės forma arba kurių tuberkulino testas yra teigiamas, būtina atidžiai sekti, kadangi didėja tuberkuliozės pasireiškimo rizika.</w:t>
      </w:r>
    </w:p>
    <w:p w14:paraId="39E20D40"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Jei gliukokortikoidais toks </w:t>
      </w:r>
      <w:r w:rsidR="004D5744" w:rsidRPr="005278D9">
        <w:rPr>
          <w:rFonts w:ascii="Times New Roman" w:hAnsi="Times New Roman"/>
        </w:rPr>
        <w:t>pacientas</w:t>
      </w:r>
      <w:r w:rsidRPr="005278D9">
        <w:rPr>
          <w:rFonts w:ascii="Times New Roman" w:hAnsi="Times New Roman"/>
        </w:rPr>
        <w:t xml:space="preserve"> gydomas ilgai, būtina profilaktiškai vartoti </w:t>
      </w:r>
      <w:r w:rsidR="004D5744" w:rsidRPr="005278D9">
        <w:rPr>
          <w:rFonts w:ascii="Times New Roman" w:hAnsi="Times New Roman"/>
        </w:rPr>
        <w:t xml:space="preserve">vaistinių </w:t>
      </w:r>
      <w:r w:rsidRPr="005278D9">
        <w:rPr>
          <w:rFonts w:ascii="Times New Roman" w:hAnsi="Times New Roman"/>
        </w:rPr>
        <w:t xml:space="preserve">preparatų nuo mikobakterijų.  </w:t>
      </w:r>
    </w:p>
    <w:p w14:paraId="30232838" w14:textId="77777777" w:rsidR="00652228" w:rsidRPr="005278D9" w:rsidRDefault="00652228" w:rsidP="00652228">
      <w:pPr>
        <w:tabs>
          <w:tab w:val="left" w:pos="567"/>
        </w:tabs>
        <w:spacing w:after="0" w:line="240" w:lineRule="auto"/>
        <w:rPr>
          <w:rFonts w:ascii="Times New Roman" w:hAnsi="Times New Roman"/>
        </w:rPr>
      </w:pPr>
    </w:p>
    <w:p w14:paraId="4FCAA943"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Ilgalaikį gydymą nutraukus, pasireiškia gliukokortikoidų nutraukimo sindromas: karščiavimas, raumenų ir sąnarių skausmas, silpnumas. Tokių simptomų gali atsirasti net ir tuo atveju, jei antinksčių žievės funkcijos nepakankamumo nėra. </w:t>
      </w:r>
    </w:p>
    <w:p w14:paraId="2CCC3CAB" w14:textId="77777777" w:rsidR="0001459D" w:rsidRPr="005278D9" w:rsidRDefault="0001459D" w:rsidP="00652228">
      <w:pPr>
        <w:tabs>
          <w:tab w:val="left" w:pos="567"/>
        </w:tabs>
        <w:spacing w:after="0" w:line="240" w:lineRule="auto"/>
        <w:rPr>
          <w:rFonts w:ascii="Times New Roman" w:hAnsi="Times New Roman"/>
        </w:rPr>
      </w:pPr>
    </w:p>
    <w:p w14:paraId="324030FB"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Pacientams, sergantiems hipotiroidizmu ar kepenų ciroze, prednizolono poveikis būna daug stipresnis. Pastarojo </w:t>
      </w:r>
      <w:r w:rsidR="006F7FE5" w:rsidRPr="005278D9">
        <w:rPr>
          <w:rFonts w:ascii="Times New Roman" w:hAnsi="Times New Roman"/>
        </w:rPr>
        <w:t xml:space="preserve">vaistinio preparato </w:t>
      </w:r>
      <w:r w:rsidRPr="005278D9">
        <w:rPr>
          <w:rFonts w:ascii="Times New Roman" w:hAnsi="Times New Roman"/>
        </w:rPr>
        <w:t>būtina vartoti mažiausią veiksmingą dozę. Jei ją reikia mažinti, tai daryti reikia laipsniškai.</w:t>
      </w:r>
    </w:p>
    <w:p w14:paraId="63A3E440" w14:textId="77777777" w:rsidR="00652228" w:rsidRPr="005278D9" w:rsidRDefault="00652228" w:rsidP="00652228">
      <w:pPr>
        <w:tabs>
          <w:tab w:val="left" w:pos="567"/>
        </w:tabs>
        <w:spacing w:after="0" w:line="240" w:lineRule="auto"/>
        <w:rPr>
          <w:rFonts w:ascii="Times New Roman" w:hAnsi="Times New Roman"/>
        </w:rPr>
      </w:pPr>
    </w:p>
    <w:p w14:paraId="217847A4" w14:textId="4319383F"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Prednizolono vartojimo laikotarpiu gali atsirasti psichikos sutrikimų: euforija, nemiga, greita nuotaikų kaita, sunki depresija arba psichozės simptomų. Pradėjus vartoti prednizolono, buvęs emocinis labilumas ar polinkis</w:t>
      </w:r>
      <w:r w:rsidR="00F7533C" w:rsidRPr="005278D9">
        <w:rPr>
          <w:rFonts w:ascii="Times New Roman" w:hAnsi="Times New Roman"/>
        </w:rPr>
        <w:t xml:space="preserve"> į</w:t>
      </w:r>
      <w:r w:rsidRPr="005278D9">
        <w:rPr>
          <w:rFonts w:ascii="Times New Roman" w:hAnsi="Times New Roman"/>
        </w:rPr>
        <w:t xml:space="preserve"> psichikos sutrikimu</w:t>
      </w:r>
      <w:r w:rsidR="00F7533C" w:rsidRPr="005278D9">
        <w:rPr>
          <w:rFonts w:ascii="Times New Roman" w:hAnsi="Times New Roman"/>
        </w:rPr>
        <w:t>s</w:t>
      </w:r>
      <w:r w:rsidRPr="005278D9">
        <w:rPr>
          <w:rFonts w:ascii="Times New Roman" w:hAnsi="Times New Roman"/>
        </w:rPr>
        <w:t xml:space="preserve"> gali stiprėti.</w:t>
      </w:r>
      <w:r w:rsidR="00F7533C" w:rsidRPr="005278D9">
        <w:rPr>
          <w:rFonts w:ascii="Times New Roman" w:hAnsi="Times New Roman"/>
        </w:rPr>
        <w:br/>
      </w:r>
    </w:p>
    <w:p w14:paraId="1E6110A2"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Žmonėms, kuriems yra hipoprotrombinemija, kartu su prednizolonu vartoti acetilsalicilo rūgšties reikia atsargiai.</w:t>
      </w:r>
    </w:p>
    <w:p w14:paraId="0CC7D738" w14:textId="77777777" w:rsidR="00652228" w:rsidRPr="005278D9" w:rsidRDefault="00652228" w:rsidP="00652228">
      <w:pPr>
        <w:tabs>
          <w:tab w:val="left" w:pos="567"/>
        </w:tabs>
        <w:spacing w:after="0" w:line="240" w:lineRule="auto"/>
        <w:rPr>
          <w:rFonts w:ascii="Times New Roman" w:hAnsi="Times New Roman"/>
        </w:rPr>
      </w:pPr>
    </w:p>
    <w:p w14:paraId="699833F1"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Prednizolono būtina vartoti atsargiai, jei sergama nespecifiniu opiniu kolitu (tokiu atveju gresia perforacija), yra abscesas ar kitokia pūlinė infekcija, žarnų divertikuliozė, neseniai atlikta žarnų anastomozė, sergama aktyvia arba slaptąja virškinimo trakto opa, inkstų funkcijos nepakankamumu, arterine hipertenzija, osteoporoze, sunkiąja miastenija, diabetu, glaukoma, grybelių ar virusų sukelta infekcine liga, pasireiškė hiperlip</w:t>
      </w:r>
      <w:r w:rsidR="00955DB9" w:rsidRPr="005278D9">
        <w:rPr>
          <w:rFonts w:ascii="Times New Roman" w:hAnsi="Times New Roman"/>
        </w:rPr>
        <w:t>id</w:t>
      </w:r>
      <w:r w:rsidRPr="005278D9">
        <w:rPr>
          <w:rFonts w:ascii="Times New Roman" w:hAnsi="Times New Roman"/>
        </w:rPr>
        <w:t>emija ir hipoalbuminemija, yra sutrikusi kepenų funkcija.</w:t>
      </w:r>
    </w:p>
    <w:p w14:paraId="0F0D9206"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Jei pacientui, gydomam didelėmis prednizolono dozėmis, prakiūra virškinimo trakto opa, peritonito simptomai gali būti nestiprūs arba jų iš viso gali nebūti.</w:t>
      </w:r>
    </w:p>
    <w:p w14:paraId="16A7B21F" w14:textId="77777777" w:rsidR="00955DB9" w:rsidRPr="005278D9" w:rsidRDefault="00955DB9" w:rsidP="00652228">
      <w:pPr>
        <w:tabs>
          <w:tab w:val="left" w:pos="567"/>
        </w:tabs>
        <w:spacing w:after="0" w:line="240" w:lineRule="auto"/>
        <w:rPr>
          <w:rFonts w:ascii="Times New Roman" w:hAnsi="Times New Roman"/>
        </w:rPr>
      </w:pPr>
    </w:p>
    <w:p w14:paraId="3A68FCBE"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Kūdikius ir vaikus, ilgai gydytus prednizolonu, būtina nuolat sekti, kadangi yra augimo ir vystymosi sutrikimo rizika.</w:t>
      </w:r>
    </w:p>
    <w:p w14:paraId="68B4E8AD" w14:textId="77777777" w:rsidR="00652228" w:rsidRPr="005278D9" w:rsidRDefault="00652228" w:rsidP="00652228">
      <w:pPr>
        <w:tabs>
          <w:tab w:val="left" w:pos="567"/>
        </w:tabs>
        <w:spacing w:after="0" w:line="240" w:lineRule="auto"/>
        <w:rPr>
          <w:rFonts w:ascii="Times New Roman" w:hAnsi="Times New Roman"/>
        </w:rPr>
      </w:pPr>
    </w:p>
    <w:p w14:paraId="7F4F2503"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Kai kuriems vyrams gliukokortikoidai gali didinti arba mažinti spermijų kiekį ir judrumą. </w:t>
      </w:r>
    </w:p>
    <w:p w14:paraId="1A4BE113" w14:textId="77777777" w:rsidR="0001459D" w:rsidRPr="005278D9" w:rsidRDefault="0001459D" w:rsidP="00652228">
      <w:pPr>
        <w:tabs>
          <w:tab w:val="left" w:pos="567"/>
        </w:tabs>
        <w:spacing w:after="0" w:line="240" w:lineRule="auto"/>
        <w:rPr>
          <w:rFonts w:ascii="Times New Roman" w:hAnsi="Times New Roman"/>
        </w:rPr>
      </w:pPr>
    </w:p>
    <w:p w14:paraId="6C06487A"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lastRenderedPageBreak/>
        <w:t>Kartais gliukokortikoidais, kaip pagalbiniais vaist</w:t>
      </w:r>
      <w:r w:rsidR="00E13696" w:rsidRPr="005278D9">
        <w:rPr>
          <w:rFonts w:ascii="Times New Roman" w:hAnsi="Times New Roman"/>
        </w:rPr>
        <w:t>ini</w:t>
      </w:r>
      <w:r w:rsidRPr="005278D9">
        <w:rPr>
          <w:rFonts w:ascii="Times New Roman" w:hAnsi="Times New Roman"/>
        </w:rPr>
        <w:t>ais</w:t>
      </w:r>
      <w:r w:rsidR="00E13696" w:rsidRPr="005278D9">
        <w:rPr>
          <w:rFonts w:ascii="Times New Roman" w:hAnsi="Times New Roman"/>
        </w:rPr>
        <w:t xml:space="preserve"> preparatais</w:t>
      </w:r>
      <w:r w:rsidRPr="005278D9">
        <w:rPr>
          <w:rFonts w:ascii="Times New Roman" w:hAnsi="Times New Roman"/>
        </w:rPr>
        <w:t xml:space="preserve">, galima gydyti kai kurias su ŽIV susijusias ligas, tačiau, atsižvelgiant į tai, kad gali pasireikšti sunki, </w:t>
      </w:r>
      <w:r w:rsidR="00E13696" w:rsidRPr="005278D9">
        <w:rPr>
          <w:rFonts w:ascii="Times New Roman" w:hAnsi="Times New Roman"/>
        </w:rPr>
        <w:t xml:space="preserve">vaistiniams preparatams </w:t>
      </w:r>
      <w:r w:rsidRPr="005278D9">
        <w:rPr>
          <w:rFonts w:ascii="Times New Roman" w:hAnsi="Times New Roman"/>
        </w:rPr>
        <w:t xml:space="preserve">atspari infekcinė liga arba navikas, ŽIV infekuotus </w:t>
      </w:r>
      <w:r w:rsidR="00E13696" w:rsidRPr="005278D9">
        <w:rPr>
          <w:rFonts w:ascii="Times New Roman" w:hAnsi="Times New Roman"/>
        </w:rPr>
        <w:t xml:space="preserve">pacientus </w:t>
      </w:r>
      <w:r w:rsidRPr="005278D9">
        <w:rPr>
          <w:rFonts w:ascii="Times New Roman" w:hAnsi="Times New Roman"/>
        </w:rPr>
        <w:t xml:space="preserve">arba AIDS sergančius </w:t>
      </w:r>
      <w:r w:rsidR="00E13696" w:rsidRPr="005278D9">
        <w:rPr>
          <w:rFonts w:ascii="Times New Roman" w:hAnsi="Times New Roman"/>
        </w:rPr>
        <w:t xml:space="preserve">asmenis </w:t>
      </w:r>
      <w:r w:rsidRPr="005278D9">
        <w:rPr>
          <w:rFonts w:ascii="Times New Roman" w:hAnsi="Times New Roman"/>
        </w:rPr>
        <w:t>pradėti gydyti gliukokortikoidais galima tik gerai apsvarsčius naudos ir žalos santykį.</w:t>
      </w:r>
    </w:p>
    <w:p w14:paraId="48176176" w14:textId="77777777" w:rsidR="0001459D" w:rsidRPr="005278D9" w:rsidRDefault="0001459D" w:rsidP="00652228">
      <w:pPr>
        <w:tabs>
          <w:tab w:val="left" w:pos="567"/>
        </w:tabs>
        <w:spacing w:after="0" w:line="240" w:lineRule="auto"/>
        <w:rPr>
          <w:rFonts w:ascii="Times New Roman" w:hAnsi="Times New Roman"/>
        </w:rPr>
      </w:pPr>
    </w:p>
    <w:p w14:paraId="4402D07F"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Apie 20</w:t>
      </w:r>
      <w:r w:rsidR="00E13696" w:rsidRPr="005278D9">
        <w:rPr>
          <w:rFonts w:ascii="Times New Roman" w:hAnsi="Times New Roman"/>
        </w:rPr>
        <w:t xml:space="preserve"> </w:t>
      </w:r>
      <w:r w:rsidRPr="005278D9">
        <w:rPr>
          <w:rFonts w:ascii="Times New Roman" w:hAnsi="Times New Roman"/>
        </w:rPr>
        <w:t>% pacientų, gydytų didelėmis gliukokortikoidų dozėmis, gali išsivystyti „steroidinis diabetas“, kuris yra grįžtamas nutraukus gliukokortikoidų skyrimą.</w:t>
      </w:r>
    </w:p>
    <w:p w14:paraId="3B056FCE" w14:textId="77777777" w:rsidR="0001459D" w:rsidRPr="005278D9" w:rsidRDefault="0001459D" w:rsidP="00652228">
      <w:pPr>
        <w:tabs>
          <w:tab w:val="left" w:pos="567"/>
        </w:tabs>
        <w:spacing w:after="0" w:line="240" w:lineRule="auto"/>
        <w:rPr>
          <w:rFonts w:ascii="Times New Roman" w:hAnsi="Times New Roman"/>
        </w:rPr>
      </w:pPr>
    </w:p>
    <w:p w14:paraId="5A9EF93E"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rPr>
        <w:t xml:space="preserve">Kortikosteroidai turėtų būti atsargiai skiriami pacientams, sergantiems akies </w:t>
      </w:r>
      <w:r w:rsidRPr="005278D9">
        <w:rPr>
          <w:rFonts w:ascii="Times New Roman" w:hAnsi="Times New Roman"/>
          <w:i/>
        </w:rPr>
        <w:t>herpes simplex</w:t>
      </w:r>
      <w:r w:rsidR="00955DB9" w:rsidRPr="005278D9">
        <w:rPr>
          <w:rFonts w:ascii="Times New Roman" w:hAnsi="Times New Roman"/>
          <w:i/>
        </w:rPr>
        <w:t xml:space="preserve"> </w:t>
      </w:r>
      <w:r w:rsidR="00955DB9" w:rsidRPr="00BC0377">
        <w:rPr>
          <w:rFonts w:ascii="Times New Roman" w:hAnsi="Times New Roman"/>
        </w:rPr>
        <w:t>infekcija</w:t>
      </w:r>
      <w:r w:rsidRPr="005278D9">
        <w:rPr>
          <w:rFonts w:ascii="Times New Roman" w:hAnsi="Times New Roman"/>
        </w:rPr>
        <w:t>, nes kyla ragenos perforacijos pavojus.</w:t>
      </w:r>
    </w:p>
    <w:p w14:paraId="1FCC9D56" w14:textId="77777777" w:rsidR="00652228" w:rsidRPr="005278D9" w:rsidRDefault="00652228" w:rsidP="00652228">
      <w:pPr>
        <w:tabs>
          <w:tab w:val="left" w:pos="567"/>
        </w:tabs>
        <w:spacing w:after="0" w:line="240" w:lineRule="auto"/>
        <w:rPr>
          <w:rFonts w:ascii="Times New Roman" w:hAnsi="Times New Roman"/>
          <w:bCs/>
        </w:rPr>
      </w:pPr>
    </w:p>
    <w:p w14:paraId="07BCAF9B" w14:textId="77777777" w:rsidR="00A80144" w:rsidRPr="005278D9" w:rsidRDefault="00A80144" w:rsidP="00652228">
      <w:pPr>
        <w:tabs>
          <w:tab w:val="left" w:pos="567"/>
        </w:tabs>
        <w:spacing w:after="0" w:line="240" w:lineRule="auto"/>
        <w:rPr>
          <w:rFonts w:ascii="Times New Roman" w:hAnsi="Times New Roman"/>
        </w:rPr>
      </w:pPr>
      <w:r w:rsidRPr="005278D9">
        <w:rPr>
          <w:rFonts w:ascii="Times New Roman" w:hAnsi="Times New Roman"/>
          <w:bCs/>
        </w:rPr>
        <w:t>Pacientus reikia įspėti, kad jie vengtų kontaktų su asmenimis, sergančiais vėjaraupiais ir juostine</w:t>
      </w:r>
    </w:p>
    <w:p w14:paraId="6CA98C19" w14:textId="398F9D7B" w:rsidR="00A80144" w:rsidRPr="005278D9" w:rsidRDefault="00A80144" w:rsidP="00652228">
      <w:pPr>
        <w:pStyle w:val="Pagrindinistekstas2"/>
        <w:tabs>
          <w:tab w:val="left" w:pos="567"/>
        </w:tabs>
        <w:spacing w:after="0" w:line="240" w:lineRule="auto"/>
        <w:rPr>
          <w:bCs/>
          <w:szCs w:val="22"/>
        </w:rPr>
      </w:pPr>
      <w:r w:rsidRPr="005278D9">
        <w:rPr>
          <w:bCs/>
          <w:szCs w:val="22"/>
        </w:rPr>
        <w:t>pūsleline (</w:t>
      </w:r>
      <w:r w:rsidRPr="005278D9">
        <w:rPr>
          <w:bCs/>
          <w:i/>
          <w:iCs/>
          <w:szCs w:val="22"/>
        </w:rPr>
        <w:t>herpes zoster</w:t>
      </w:r>
      <w:r w:rsidRPr="005278D9">
        <w:rPr>
          <w:bCs/>
          <w:szCs w:val="22"/>
        </w:rPr>
        <w:t xml:space="preserve">). Tokio kontakto atveju, jei neimunizuotas pacientas yra gydomas ar per paskutinius  tris mėnesius buvo gydomas sisteminio poveikio </w:t>
      </w:r>
      <w:r w:rsidRPr="005278D9">
        <w:rPr>
          <w:szCs w:val="22"/>
        </w:rPr>
        <w:t>gliukokortikoidais</w:t>
      </w:r>
      <w:r w:rsidRPr="005278D9">
        <w:rPr>
          <w:bCs/>
          <w:szCs w:val="22"/>
        </w:rPr>
        <w:t xml:space="preserve">, jam būtina pasyvi imunizacija </w:t>
      </w:r>
      <w:r w:rsidRPr="005278D9">
        <w:rPr>
          <w:bCs/>
          <w:i/>
          <w:iCs/>
          <w:szCs w:val="22"/>
        </w:rPr>
        <w:t>varicella zoster</w:t>
      </w:r>
      <w:r w:rsidRPr="005278D9">
        <w:rPr>
          <w:bCs/>
          <w:szCs w:val="22"/>
        </w:rPr>
        <w:t xml:space="preserve"> imunoglobulinu. Imunizaciją reikia atlikti per 10 dienų po kontakto su sergančiuoju vėjaraupiais.</w:t>
      </w:r>
    </w:p>
    <w:p w14:paraId="3F707D2A" w14:textId="77777777" w:rsidR="00A80144" w:rsidRPr="005278D9" w:rsidRDefault="00A80144" w:rsidP="00652228">
      <w:pPr>
        <w:pStyle w:val="Pagrindinistekstas2"/>
        <w:tabs>
          <w:tab w:val="left" w:pos="567"/>
        </w:tabs>
        <w:spacing w:after="0" w:line="240" w:lineRule="auto"/>
        <w:rPr>
          <w:bCs/>
          <w:szCs w:val="22"/>
        </w:rPr>
      </w:pPr>
    </w:p>
    <w:p w14:paraId="597E8541" w14:textId="77777777" w:rsidR="00A80144" w:rsidRPr="005278D9" w:rsidRDefault="00A80144" w:rsidP="00652228">
      <w:pPr>
        <w:tabs>
          <w:tab w:val="left" w:pos="567"/>
        </w:tabs>
        <w:spacing w:after="0" w:line="240" w:lineRule="auto"/>
        <w:rPr>
          <w:rFonts w:ascii="Times New Roman" w:hAnsi="Times New Roman"/>
          <w:bCs/>
          <w:lang w:val="lt-LT"/>
        </w:rPr>
      </w:pPr>
      <w:r w:rsidRPr="005278D9">
        <w:rPr>
          <w:rFonts w:ascii="Times New Roman" w:hAnsi="Times New Roman"/>
          <w:bCs/>
          <w:lang w:val="lt-LT"/>
        </w:rPr>
        <w:t>Atsargiai prednizoloną reikia vartoti kartu su metotreksatu (didėja hematologinės intoksikacijos pavojus), mifepristonu (mažėja gliukokortikoidų efektyvumas).</w:t>
      </w:r>
    </w:p>
    <w:p w14:paraId="65CAF603" w14:textId="77777777" w:rsidR="00A80144" w:rsidRPr="005278D9" w:rsidRDefault="00762D96" w:rsidP="00652228">
      <w:pPr>
        <w:tabs>
          <w:tab w:val="left" w:pos="567"/>
        </w:tabs>
        <w:spacing w:after="0" w:line="240" w:lineRule="auto"/>
        <w:rPr>
          <w:rFonts w:ascii="Times New Roman" w:hAnsi="Times New Roman"/>
          <w:lang w:val="lt-LT"/>
        </w:rPr>
      </w:pPr>
      <w:r w:rsidRPr="005278D9">
        <w:rPr>
          <w:rFonts w:ascii="Times New Roman" w:hAnsi="Times New Roman"/>
          <w:lang w:val="lt-LT"/>
        </w:rPr>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364CC468" w14:textId="77777777" w:rsidR="00472CD7" w:rsidRPr="005278D9" w:rsidRDefault="00472CD7" w:rsidP="00652228">
      <w:pPr>
        <w:tabs>
          <w:tab w:val="left" w:pos="567"/>
        </w:tabs>
        <w:spacing w:after="0" w:line="240" w:lineRule="auto"/>
        <w:rPr>
          <w:rFonts w:ascii="Times New Roman" w:hAnsi="Times New Roman"/>
          <w:b/>
          <w:lang w:val="lt-LT"/>
        </w:rPr>
      </w:pPr>
    </w:p>
    <w:p w14:paraId="354F1A91" w14:textId="141CAF0D" w:rsidR="00472CD7" w:rsidRPr="005278D9" w:rsidRDefault="00472CD7" w:rsidP="00BC0377">
      <w:pPr>
        <w:autoSpaceDE w:val="0"/>
        <w:autoSpaceDN w:val="0"/>
        <w:adjustRightInd w:val="0"/>
        <w:spacing w:after="140" w:line="240" w:lineRule="auto"/>
        <w:rPr>
          <w:rFonts w:ascii="Times New Roman" w:hAnsi="Times New Roman"/>
          <w:lang w:val="lt-LT"/>
        </w:rPr>
      </w:pPr>
      <w:r w:rsidRPr="005278D9">
        <w:rPr>
          <w:rFonts w:ascii="Times New Roman" w:hAnsi="Times New Roman"/>
          <w:bCs/>
          <w:color w:val="000000"/>
          <w:lang w:val="lt-LT"/>
        </w:rPr>
        <w:t xml:space="preserve">Regėjimo sutrikimai </w:t>
      </w:r>
      <w:r w:rsidR="00BC0377">
        <w:rPr>
          <w:rFonts w:ascii="Times New Roman" w:hAnsi="Times New Roman"/>
          <w:bCs/>
          <w:color w:val="000000"/>
          <w:lang w:val="lt-LT"/>
        </w:rPr>
        <w:br/>
      </w:r>
      <w:r w:rsidRPr="005278D9">
        <w:rPr>
          <w:rFonts w:ascii="Times New Roman" w:hAnsi="Times New Roman"/>
          <w:bCs/>
          <w:color w:val="000000"/>
          <w:lang w:val="lt-LT"/>
        </w:rPr>
        <w:t>Vartojant sisteminio ir lokalaus poveikio kortikosteroid</w:t>
      </w:r>
      <w:r w:rsidR="00955DB9" w:rsidRPr="005278D9">
        <w:rPr>
          <w:rFonts w:ascii="Times New Roman" w:hAnsi="Times New Roman"/>
          <w:bCs/>
          <w:color w:val="000000"/>
          <w:lang w:val="lt-LT"/>
        </w:rPr>
        <w:t>ų</w:t>
      </w:r>
      <w:r w:rsidRPr="005278D9">
        <w:rPr>
          <w:rFonts w:ascii="Times New Roman" w:hAnsi="Times New Roman"/>
          <w:bCs/>
          <w:color w:val="000000"/>
          <w:lang w:val="lt-LT"/>
        </w:rPr>
        <w:t>, gali pasireikšti regėjimo sutrikim</w:t>
      </w:r>
      <w:r w:rsidR="00955DB9" w:rsidRPr="005278D9">
        <w:rPr>
          <w:rFonts w:ascii="Times New Roman" w:hAnsi="Times New Roman"/>
          <w:bCs/>
          <w:color w:val="000000"/>
          <w:lang w:val="lt-LT"/>
        </w:rPr>
        <w:t>ų</w:t>
      </w:r>
      <w:r w:rsidRPr="005278D9">
        <w:rPr>
          <w:rFonts w:ascii="Times New Roman" w:hAnsi="Times New Roman"/>
          <w:bCs/>
          <w:color w:val="000000"/>
          <w:lang w:val="lt-LT"/>
        </w:rPr>
        <w:t>. Jeigu pacientui pasireiškia toki</w:t>
      </w:r>
      <w:r w:rsidR="00955DB9" w:rsidRPr="005278D9">
        <w:rPr>
          <w:rFonts w:ascii="Times New Roman" w:hAnsi="Times New Roman"/>
          <w:bCs/>
          <w:color w:val="000000"/>
          <w:lang w:val="lt-LT"/>
        </w:rPr>
        <w:t>ų</w:t>
      </w:r>
      <w:r w:rsidRPr="005278D9">
        <w:rPr>
          <w:rFonts w:ascii="Times New Roman" w:hAnsi="Times New Roman"/>
          <w:bCs/>
          <w:color w:val="000000"/>
          <w:lang w:val="lt-LT"/>
        </w:rPr>
        <w:t xml:space="preserve"> simptom</w:t>
      </w:r>
      <w:r w:rsidR="00955DB9" w:rsidRPr="005278D9">
        <w:rPr>
          <w:rFonts w:ascii="Times New Roman" w:hAnsi="Times New Roman"/>
          <w:bCs/>
          <w:color w:val="000000"/>
          <w:lang w:val="lt-LT"/>
        </w:rPr>
        <w:t>ų</w:t>
      </w:r>
      <w:r w:rsidRPr="005278D9">
        <w:rPr>
          <w:rFonts w:ascii="Times New Roman" w:hAnsi="Times New Roman"/>
          <w:bCs/>
          <w:color w:val="000000"/>
          <w:lang w:val="lt-LT"/>
        </w:rPr>
        <w:t>, kaip miglotas matymas ar kit</w:t>
      </w:r>
      <w:r w:rsidR="00955DB9" w:rsidRPr="005278D9">
        <w:rPr>
          <w:rFonts w:ascii="Times New Roman" w:hAnsi="Times New Roman"/>
          <w:bCs/>
          <w:color w:val="000000"/>
          <w:lang w:val="lt-LT"/>
        </w:rPr>
        <w:t>ų</w:t>
      </w:r>
      <w:r w:rsidRPr="005278D9">
        <w:rPr>
          <w:rFonts w:ascii="Times New Roman" w:hAnsi="Times New Roman"/>
          <w:bCs/>
          <w:color w:val="000000"/>
          <w:lang w:val="lt-LT"/>
        </w:rPr>
        <w:t xml:space="preserve"> regėjimo sutrikim</w:t>
      </w:r>
      <w:r w:rsidR="00955DB9" w:rsidRPr="005278D9">
        <w:rPr>
          <w:rFonts w:ascii="Times New Roman" w:hAnsi="Times New Roman"/>
          <w:bCs/>
          <w:color w:val="000000"/>
          <w:lang w:val="lt-LT"/>
        </w:rPr>
        <w:t>ų</w:t>
      </w:r>
      <w:r w:rsidRPr="005278D9">
        <w:rPr>
          <w:rFonts w:ascii="Times New Roman" w:hAnsi="Times New Roman"/>
          <w:bCs/>
          <w:color w:val="000000"/>
          <w:lang w:val="lt-LT"/>
        </w:rPr>
        <w:t>,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6BB0731" w14:textId="77777777" w:rsidR="00652228" w:rsidRPr="005278D9" w:rsidRDefault="00652228" w:rsidP="00652228">
      <w:pPr>
        <w:tabs>
          <w:tab w:val="left" w:pos="567"/>
        </w:tabs>
        <w:spacing w:after="0" w:line="240" w:lineRule="auto"/>
        <w:rPr>
          <w:rFonts w:ascii="Times New Roman" w:hAnsi="Times New Roman"/>
          <w:lang w:val="lt-LT"/>
        </w:rPr>
      </w:pPr>
    </w:p>
    <w:p w14:paraId="400FA676" w14:textId="77777777" w:rsidR="00792FAC" w:rsidRPr="00652228" w:rsidRDefault="00A80144" w:rsidP="00652228">
      <w:pPr>
        <w:tabs>
          <w:tab w:val="left" w:pos="567"/>
        </w:tabs>
        <w:spacing w:after="0" w:line="240" w:lineRule="auto"/>
        <w:rPr>
          <w:rFonts w:ascii="Times New Roman" w:hAnsi="Times New Roman"/>
          <w:lang w:val="lt-LT"/>
        </w:rPr>
      </w:pPr>
      <w:r w:rsidRPr="005278D9">
        <w:rPr>
          <w:rFonts w:ascii="Times New Roman" w:hAnsi="Times New Roman"/>
          <w:lang w:val="lt-LT"/>
        </w:rPr>
        <w:t xml:space="preserve">Šio vaistinio preparato negalima vartoti pacientams, kuriems nustatytas retas paveldimas sutrikimas – </w:t>
      </w:r>
      <w:r w:rsidRPr="005278D9">
        <w:rPr>
          <w:rFonts w:ascii="Times New Roman" w:hAnsi="Times New Roman"/>
          <w:i/>
          <w:lang w:val="lt-LT"/>
        </w:rPr>
        <w:t>Lapp</w:t>
      </w:r>
      <w:r w:rsidRPr="005278D9">
        <w:rPr>
          <w:rFonts w:ascii="Times New Roman" w:hAnsi="Times New Roman"/>
          <w:lang w:val="lt-LT"/>
        </w:rPr>
        <w:t xml:space="preserve"> laktazės stygius arba gliukozės ir galaktozės malabsorbcija.</w:t>
      </w:r>
    </w:p>
    <w:p w14:paraId="3371D788" w14:textId="77777777" w:rsidR="00180A8F" w:rsidRPr="00BC0377" w:rsidRDefault="00180A8F" w:rsidP="00180A8F">
      <w:pPr>
        <w:tabs>
          <w:tab w:val="left" w:pos="567"/>
        </w:tabs>
        <w:spacing w:after="0" w:line="240" w:lineRule="auto"/>
        <w:rPr>
          <w:rFonts w:ascii="Times New Roman" w:hAnsi="Times New Roman"/>
          <w:lang w:val="lt-LT"/>
        </w:rPr>
      </w:pPr>
    </w:p>
    <w:p w14:paraId="31664E01" w14:textId="77777777" w:rsidR="00E35F29" w:rsidRPr="00BC0377" w:rsidRDefault="00E35F29" w:rsidP="00E35F29">
      <w:pPr>
        <w:tabs>
          <w:tab w:val="left" w:pos="567"/>
        </w:tabs>
        <w:spacing w:after="0" w:line="240" w:lineRule="auto"/>
        <w:rPr>
          <w:rFonts w:ascii="Times New Roman" w:hAnsi="Times New Roman"/>
          <w:lang w:val="lt-LT"/>
        </w:rPr>
      </w:pPr>
      <w:r w:rsidRPr="00BC0377">
        <w:rPr>
          <w:rFonts w:ascii="Times New Roman" w:hAnsi="Times New Roman"/>
          <w:lang w:val="lt-LT"/>
        </w:rPr>
        <w:t>Gydymo nutraukimas</w:t>
      </w:r>
    </w:p>
    <w:p w14:paraId="3CCB4EC9" w14:textId="77777777" w:rsidR="00E35F29" w:rsidRPr="00BC0377" w:rsidRDefault="00E35F29" w:rsidP="00E35F29">
      <w:pPr>
        <w:tabs>
          <w:tab w:val="left" w:pos="567"/>
        </w:tabs>
        <w:spacing w:after="0" w:line="240" w:lineRule="auto"/>
        <w:rPr>
          <w:rFonts w:ascii="Times New Roman" w:hAnsi="Times New Roman"/>
          <w:lang w:val="lt-LT"/>
        </w:rPr>
      </w:pPr>
      <w:r w:rsidRPr="00BC0377">
        <w:rPr>
          <w:rFonts w:ascii="Times New Roman" w:hAnsi="Times New Roman"/>
          <w:lang w:val="lt-LT"/>
        </w:rPr>
        <w:t>Jei pacientas vartojo daugiau kaip 10 mg prednizolono per parą ilgiau nei tris savaites, būtina laipsniškai mažinti dozę iki palaikomosios. Greitai dozę galima sumažinti iki fiziologinio lygmens, tačiau vėliau dozę būtina mažinti lėčiau.</w:t>
      </w:r>
    </w:p>
    <w:p w14:paraId="5E9A475D" w14:textId="77777777" w:rsidR="00E35F29" w:rsidRPr="00BC0377" w:rsidRDefault="00E35F29" w:rsidP="00E35F29">
      <w:pPr>
        <w:tabs>
          <w:tab w:val="left" w:pos="567"/>
        </w:tabs>
        <w:spacing w:after="0" w:line="240" w:lineRule="auto"/>
        <w:rPr>
          <w:rFonts w:ascii="Times New Roman" w:hAnsi="Times New Roman"/>
          <w:lang w:val="lt-LT"/>
        </w:rPr>
      </w:pPr>
      <w:r w:rsidRPr="00BC0377">
        <w:rPr>
          <w:rFonts w:ascii="Times New Roman" w:hAnsi="Times New Roman"/>
          <w:lang w:val="lt-LT"/>
        </w:rPr>
        <w:t>Gydymą sisteminiais gliukokortikoidais reikia nutraukti palaipsniui, jeigu:</w:t>
      </w:r>
    </w:p>
    <w:p w14:paraId="5FB0AC86"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buvo skirti kartotiniai gydymo kursai (ypač jei gydymas truko ilgiau nei tris savaites);</w:t>
      </w:r>
    </w:p>
    <w:p w14:paraId="17D7868B"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trumpalaikis gydymas paskirtas nepraėjus metams po ilgalaikio;</w:t>
      </w:r>
    </w:p>
    <w:p w14:paraId="4251519F"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antinksčių žievės funkcija nuslopinta dėl kitų priežasčių;</w:t>
      </w:r>
    </w:p>
    <w:p w14:paraId="44B51368"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paros dozė buvo didesnė nei 40 mg;</w:t>
      </w:r>
    </w:p>
    <w:p w14:paraId="71B66408"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pacientas kartotinai vartojo vaist</w:t>
      </w:r>
      <w:r>
        <w:rPr>
          <w:sz w:val="22"/>
          <w:szCs w:val="22"/>
        </w:rPr>
        <w:t>ini</w:t>
      </w:r>
      <w:r w:rsidRPr="00652228">
        <w:rPr>
          <w:sz w:val="22"/>
          <w:szCs w:val="22"/>
        </w:rPr>
        <w:t>o</w:t>
      </w:r>
      <w:r>
        <w:rPr>
          <w:sz w:val="22"/>
          <w:szCs w:val="22"/>
        </w:rPr>
        <w:t xml:space="preserve"> preparato</w:t>
      </w:r>
      <w:r w:rsidRPr="00652228">
        <w:rPr>
          <w:sz w:val="22"/>
          <w:szCs w:val="22"/>
        </w:rPr>
        <w:t xml:space="preserve"> vakarais;</w:t>
      </w:r>
    </w:p>
    <w:p w14:paraId="7D286C48" w14:textId="77777777" w:rsidR="00E35F29" w:rsidRPr="00652228" w:rsidRDefault="00E35F29" w:rsidP="00E35F29">
      <w:pPr>
        <w:pStyle w:val="Komentarotekstas"/>
        <w:numPr>
          <w:ilvl w:val="0"/>
          <w:numId w:val="8"/>
        </w:numPr>
        <w:tabs>
          <w:tab w:val="left" w:pos="567"/>
        </w:tabs>
        <w:ind w:left="567" w:hanging="567"/>
        <w:rPr>
          <w:sz w:val="22"/>
          <w:szCs w:val="22"/>
        </w:rPr>
      </w:pPr>
      <w:r w:rsidRPr="00652228">
        <w:rPr>
          <w:sz w:val="22"/>
          <w:szCs w:val="22"/>
        </w:rPr>
        <w:t>gydymas truko ilgiau kaip tris savaites.</w:t>
      </w:r>
    </w:p>
    <w:p w14:paraId="12CEFD38" w14:textId="77777777" w:rsidR="00E35F29" w:rsidRPr="00652228" w:rsidRDefault="00E35F29" w:rsidP="00E35F29">
      <w:pPr>
        <w:tabs>
          <w:tab w:val="left" w:pos="7975"/>
        </w:tabs>
        <w:spacing w:after="0" w:line="240" w:lineRule="auto"/>
        <w:rPr>
          <w:rFonts w:ascii="Times New Roman" w:hAnsi="Times New Roman"/>
          <w:lang w:val="en-US"/>
        </w:rPr>
      </w:pPr>
    </w:p>
    <w:p w14:paraId="29D518F3" w14:textId="77777777" w:rsidR="00E35F29" w:rsidRPr="00652228" w:rsidRDefault="00E35F29" w:rsidP="00E35F29">
      <w:pPr>
        <w:tabs>
          <w:tab w:val="left" w:pos="567"/>
        </w:tabs>
        <w:spacing w:after="0" w:line="240" w:lineRule="auto"/>
        <w:rPr>
          <w:rFonts w:ascii="Times New Roman" w:hAnsi="Times New Roman"/>
          <w:lang w:val="en-US"/>
        </w:rPr>
      </w:pPr>
      <w:r w:rsidRPr="00652228">
        <w:rPr>
          <w:rFonts w:ascii="Times New Roman" w:hAnsi="Times New Roman"/>
          <w:lang w:val="en-US"/>
        </w:rPr>
        <w:t>Gydymą sisteminio poveikio gliukokortikoidais galima nutraukti staiga tik tuomet, jei jis truko ne ilgiau kaip tris savaites ir nėra ligos atsinaujinimo pavojaus, taip pat jei nėra nė vienos aukščiau išvardytos sąlygos.</w:t>
      </w:r>
    </w:p>
    <w:p w14:paraId="5AEC6C8D" w14:textId="77777777" w:rsidR="00180A8F" w:rsidRPr="00652228" w:rsidRDefault="00180A8F" w:rsidP="00180A8F">
      <w:pPr>
        <w:tabs>
          <w:tab w:val="left" w:pos="952"/>
        </w:tabs>
        <w:spacing w:after="0" w:line="240" w:lineRule="auto"/>
        <w:rPr>
          <w:rFonts w:ascii="Times New Roman" w:hAnsi="Times New Roman"/>
          <w:lang w:val="en-US"/>
        </w:rPr>
      </w:pPr>
    </w:p>
    <w:p w14:paraId="3B0D3111" w14:textId="77777777" w:rsidR="00180A8F" w:rsidRDefault="00180A8F" w:rsidP="00180A8F">
      <w:pPr>
        <w:tabs>
          <w:tab w:val="left" w:pos="567"/>
        </w:tabs>
        <w:spacing w:after="0" w:line="240" w:lineRule="auto"/>
        <w:rPr>
          <w:rFonts w:ascii="Times New Roman" w:hAnsi="Times New Roman"/>
          <w:lang w:val="en-US"/>
        </w:rPr>
      </w:pPr>
      <w:r w:rsidRPr="00652228">
        <w:rPr>
          <w:rFonts w:ascii="Times New Roman" w:hAnsi="Times New Roman"/>
          <w:lang w:val="en-US"/>
        </w:rPr>
        <w:t>Kortikosteroidai kūdikystės, vaikystės ir paauglystės laikotarpiu gali lėtinti augimą, toks poveikis gali neišnykti. Gydyti būtina minimalia doze, ji turi būti vartojama kiek įmanoma rečiau. Tam, kad pagumburio, hipofizės ir antinksčių sistemos bei augimo slopinimas būtų minimalus, jei įmanoma, kas antrą parą reikia vartoti vienkartinę dozę.</w:t>
      </w:r>
    </w:p>
    <w:p w14:paraId="63CA812E" w14:textId="77777777" w:rsidR="00180A8F" w:rsidRPr="00CB757F" w:rsidRDefault="00180A8F" w:rsidP="00652228">
      <w:pPr>
        <w:tabs>
          <w:tab w:val="left" w:pos="567"/>
        </w:tabs>
        <w:spacing w:after="0" w:line="240" w:lineRule="auto"/>
        <w:rPr>
          <w:rFonts w:ascii="Times New Roman" w:hAnsi="Times New Roman"/>
          <w:b/>
          <w:lang w:val="lt-LT"/>
        </w:rPr>
      </w:pPr>
    </w:p>
    <w:p w14:paraId="6ACABEB0" w14:textId="77777777" w:rsidR="00A80144" w:rsidRPr="00652228" w:rsidRDefault="00A80144" w:rsidP="00652228">
      <w:pPr>
        <w:tabs>
          <w:tab w:val="left" w:pos="567"/>
        </w:tabs>
        <w:spacing w:after="0" w:line="240" w:lineRule="auto"/>
        <w:rPr>
          <w:rFonts w:ascii="Times New Roman" w:hAnsi="Times New Roman"/>
          <w:b/>
          <w:lang w:val="en-US"/>
        </w:rPr>
      </w:pPr>
      <w:r w:rsidRPr="00652228">
        <w:rPr>
          <w:rFonts w:ascii="Times New Roman" w:hAnsi="Times New Roman"/>
          <w:b/>
          <w:lang w:val="en-US"/>
        </w:rPr>
        <w:t>4.5</w:t>
      </w:r>
      <w:r w:rsidRPr="00652228">
        <w:rPr>
          <w:rFonts w:ascii="Times New Roman" w:hAnsi="Times New Roman"/>
          <w:b/>
          <w:lang w:val="en-US"/>
        </w:rPr>
        <w:tab/>
        <w:t xml:space="preserve">Sąveika su kitais vaistiniais preparatais ir kitokia sąveika </w:t>
      </w:r>
    </w:p>
    <w:p w14:paraId="7F02653D" w14:textId="77777777" w:rsidR="00652228" w:rsidRDefault="00652228" w:rsidP="00652228">
      <w:pPr>
        <w:tabs>
          <w:tab w:val="left" w:pos="567"/>
        </w:tabs>
        <w:spacing w:after="0" w:line="240" w:lineRule="auto"/>
        <w:rPr>
          <w:rFonts w:ascii="Times New Roman" w:hAnsi="Times New Roman"/>
          <w:lang w:val="en-US"/>
        </w:rPr>
      </w:pPr>
    </w:p>
    <w:p w14:paraId="19F2C661"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Prednizolono vartojant kartu su nesteroidiniais vaist</w:t>
      </w:r>
      <w:r w:rsidR="00C0668B">
        <w:rPr>
          <w:rFonts w:ascii="Times New Roman" w:hAnsi="Times New Roman"/>
          <w:lang w:val="en-US"/>
        </w:rPr>
        <w:t>ini</w:t>
      </w:r>
      <w:r w:rsidRPr="00652228">
        <w:rPr>
          <w:rFonts w:ascii="Times New Roman" w:hAnsi="Times New Roman"/>
          <w:lang w:val="en-US"/>
        </w:rPr>
        <w:t>ais</w:t>
      </w:r>
      <w:r w:rsidR="00C0668B">
        <w:rPr>
          <w:rFonts w:ascii="Times New Roman" w:hAnsi="Times New Roman"/>
          <w:lang w:val="en-US"/>
        </w:rPr>
        <w:t xml:space="preserve"> preparatais</w:t>
      </w:r>
      <w:r w:rsidRPr="00652228">
        <w:rPr>
          <w:rFonts w:ascii="Times New Roman" w:hAnsi="Times New Roman"/>
          <w:lang w:val="en-US"/>
        </w:rPr>
        <w:t xml:space="preserve"> nuo uždegimo, gali pasireikšti </w:t>
      </w:r>
      <w:r w:rsidR="00C0668B">
        <w:rPr>
          <w:rFonts w:ascii="Times New Roman" w:hAnsi="Times New Roman"/>
          <w:lang w:val="en-US"/>
        </w:rPr>
        <w:t>suminis</w:t>
      </w:r>
      <w:r w:rsidR="00C0668B" w:rsidRPr="00652228">
        <w:rPr>
          <w:rFonts w:ascii="Times New Roman" w:hAnsi="Times New Roman"/>
          <w:lang w:val="en-US"/>
        </w:rPr>
        <w:t xml:space="preserve"> </w:t>
      </w:r>
      <w:r w:rsidRPr="00652228">
        <w:rPr>
          <w:rFonts w:ascii="Times New Roman" w:hAnsi="Times New Roman"/>
          <w:lang w:val="en-US"/>
        </w:rPr>
        <w:t>poveikis. Kartu su prednizolonu vartojant alkoholio arba vaist</w:t>
      </w:r>
      <w:r w:rsidR="007252ED">
        <w:rPr>
          <w:rFonts w:ascii="Times New Roman" w:hAnsi="Times New Roman"/>
          <w:lang w:val="en-US"/>
        </w:rPr>
        <w:t>ini</w:t>
      </w:r>
      <w:r w:rsidRPr="00652228">
        <w:rPr>
          <w:rFonts w:ascii="Times New Roman" w:hAnsi="Times New Roman"/>
          <w:lang w:val="en-US"/>
        </w:rPr>
        <w:t>ų</w:t>
      </w:r>
      <w:r w:rsidR="007252ED">
        <w:rPr>
          <w:rFonts w:ascii="Times New Roman" w:hAnsi="Times New Roman"/>
          <w:lang w:val="en-US"/>
        </w:rPr>
        <w:t xml:space="preserve"> preparatų</w:t>
      </w:r>
      <w:r w:rsidRPr="00652228">
        <w:rPr>
          <w:rFonts w:ascii="Times New Roman" w:hAnsi="Times New Roman"/>
          <w:lang w:val="en-US"/>
        </w:rPr>
        <w:t xml:space="preserve"> nuo uždegimo, didėja virškinimo trakto opėjimo ir kraujavimo pavojus.</w:t>
      </w:r>
    </w:p>
    <w:p w14:paraId="11B13C66" w14:textId="77777777" w:rsidR="00652228" w:rsidRDefault="00652228" w:rsidP="00652228">
      <w:pPr>
        <w:tabs>
          <w:tab w:val="left" w:pos="567"/>
        </w:tabs>
        <w:spacing w:after="0" w:line="240" w:lineRule="auto"/>
        <w:rPr>
          <w:rFonts w:ascii="Times New Roman" w:hAnsi="Times New Roman"/>
          <w:lang w:val="en-US"/>
        </w:rPr>
      </w:pPr>
    </w:p>
    <w:p w14:paraId="5766E1A1"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Jei kartu vartojama amfotericino B arba karboanhidrazės inhibitorių, gali pasireikšti hipokalemija, širdies raumens hipertrofija ir stazinis širdies funkcijos nepakankamumas. </w:t>
      </w:r>
    </w:p>
    <w:p w14:paraId="20EACFC2" w14:textId="2B742F89"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Kartu su prednizolonu vartojant paracetamolio, didėja natrio koncentracija kraujyje, atsiranda edemų, iš organizmo išsiskiria </w:t>
      </w:r>
      <w:r w:rsidR="00221717" w:rsidRPr="00652228">
        <w:rPr>
          <w:rFonts w:ascii="Times New Roman" w:hAnsi="Times New Roman"/>
          <w:lang w:val="en-US"/>
        </w:rPr>
        <w:t xml:space="preserve">daugiau </w:t>
      </w:r>
      <w:r w:rsidRPr="00652228">
        <w:rPr>
          <w:rFonts w:ascii="Times New Roman" w:hAnsi="Times New Roman"/>
          <w:lang w:val="en-US"/>
        </w:rPr>
        <w:t>kalcio, todėl atsiranda hipokalcemijos ir osteoporozės rizika bei didėja kepenų funkcijos pažeidimo pavojus.</w:t>
      </w:r>
    </w:p>
    <w:p w14:paraId="6B30F906" w14:textId="77777777" w:rsidR="00652228" w:rsidRDefault="00652228" w:rsidP="00652228">
      <w:pPr>
        <w:tabs>
          <w:tab w:val="left" w:pos="567"/>
        </w:tabs>
        <w:spacing w:after="0" w:line="240" w:lineRule="auto"/>
        <w:rPr>
          <w:rFonts w:ascii="Times New Roman" w:hAnsi="Times New Roman"/>
          <w:lang w:val="en-US"/>
        </w:rPr>
      </w:pPr>
    </w:p>
    <w:p w14:paraId="50CE5A2F"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Jei kartu su prednizolonu vartojama anabolinių steroidų ar androgenų, gali atsirasti spuogų ar edemų.</w:t>
      </w:r>
    </w:p>
    <w:p w14:paraId="1766926C" w14:textId="77777777" w:rsidR="00221717" w:rsidRPr="00652228" w:rsidRDefault="00221717" w:rsidP="00652228">
      <w:pPr>
        <w:tabs>
          <w:tab w:val="left" w:pos="567"/>
        </w:tabs>
        <w:spacing w:after="0" w:line="240" w:lineRule="auto"/>
        <w:rPr>
          <w:rFonts w:ascii="Times New Roman" w:hAnsi="Times New Roman"/>
          <w:lang w:val="en-US"/>
        </w:rPr>
      </w:pPr>
    </w:p>
    <w:p w14:paraId="550BE870"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Prednizolono vartojant kartu su M cholinoreceptorių blokatoriais, ypač atropinu, didėja akispūdis.    </w:t>
      </w:r>
    </w:p>
    <w:p w14:paraId="44E0FB29" w14:textId="77777777" w:rsidR="00221717" w:rsidRDefault="00221717" w:rsidP="00652228">
      <w:pPr>
        <w:tabs>
          <w:tab w:val="left" w:pos="567"/>
        </w:tabs>
        <w:spacing w:after="0" w:line="240" w:lineRule="auto"/>
        <w:rPr>
          <w:rFonts w:ascii="Times New Roman" w:hAnsi="Times New Roman"/>
          <w:lang w:val="en-US"/>
        </w:rPr>
      </w:pPr>
    </w:p>
    <w:p w14:paraId="06103202" w14:textId="23505BE2" w:rsidR="00A80144" w:rsidRPr="00652228" w:rsidRDefault="00221717" w:rsidP="00652228">
      <w:pPr>
        <w:tabs>
          <w:tab w:val="left" w:pos="567"/>
        </w:tabs>
        <w:spacing w:after="0" w:line="240" w:lineRule="auto"/>
        <w:rPr>
          <w:rFonts w:ascii="Times New Roman" w:hAnsi="Times New Roman"/>
          <w:lang w:val="en-US"/>
        </w:rPr>
      </w:pPr>
      <w:r>
        <w:rPr>
          <w:rFonts w:ascii="Times New Roman" w:hAnsi="Times New Roman"/>
          <w:lang w:val="en-US"/>
        </w:rPr>
        <w:t>K</w:t>
      </w:r>
      <w:r w:rsidR="00A80144" w:rsidRPr="00652228">
        <w:rPr>
          <w:rFonts w:ascii="Times New Roman" w:hAnsi="Times New Roman"/>
          <w:lang w:val="en-US"/>
        </w:rPr>
        <w:t xml:space="preserve">artu </w:t>
      </w:r>
      <w:r>
        <w:rPr>
          <w:rFonts w:ascii="Times New Roman" w:hAnsi="Times New Roman"/>
          <w:lang w:val="en-US"/>
        </w:rPr>
        <w:t xml:space="preserve">vartojant </w:t>
      </w:r>
      <w:r w:rsidR="00A80144" w:rsidRPr="00652228">
        <w:rPr>
          <w:rFonts w:ascii="Times New Roman" w:hAnsi="Times New Roman"/>
          <w:lang w:val="en-US"/>
        </w:rPr>
        <w:t xml:space="preserve">antikoaguliantų (kumarino bei indandiono darinių, heparino, streptokinazės ir urokinazės), didėja virškinimo trakto opos atsiradimo ir kraujavimo pavojus, kai kuriems pacientams išvardytų </w:t>
      </w:r>
      <w:r w:rsidR="003C1B51">
        <w:rPr>
          <w:rFonts w:ascii="Times New Roman" w:hAnsi="Times New Roman"/>
          <w:lang w:val="en-US"/>
        </w:rPr>
        <w:t>vaistinių preparatų</w:t>
      </w:r>
      <w:r w:rsidR="003C1B51" w:rsidRPr="00652228">
        <w:rPr>
          <w:rFonts w:ascii="Times New Roman" w:hAnsi="Times New Roman"/>
          <w:lang w:val="en-US"/>
        </w:rPr>
        <w:t xml:space="preserve"> </w:t>
      </w:r>
      <w:r w:rsidR="00A80144" w:rsidRPr="00652228">
        <w:rPr>
          <w:rFonts w:ascii="Times New Roman" w:hAnsi="Times New Roman"/>
          <w:lang w:val="en-US"/>
        </w:rPr>
        <w:t>poveikis silpnėja, todėl jų dozė turi būti nustatoma, atsižvelgiant į protrombino laiką.</w:t>
      </w:r>
    </w:p>
    <w:p w14:paraId="365B2F99" w14:textId="77777777" w:rsidR="00652228" w:rsidRDefault="00652228" w:rsidP="00652228">
      <w:pPr>
        <w:tabs>
          <w:tab w:val="left" w:pos="567"/>
        </w:tabs>
        <w:spacing w:after="0" w:line="240" w:lineRule="auto"/>
        <w:rPr>
          <w:rFonts w:ascii="Times New Roman" w:hAnsi="Times New Roman"/>
          <w:lang w:val="en-US"/>
        </w:rPr>
      </w:pPr>
    </w:p>
    <w:p w14:paraId="633DD540" w14:textId="5CE1C105"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Psichikos sutrikimą, susijusį su prednizolono vartojimu, gali sunkinti</w:t>
      </w:r>
      <w:r w:rsidR="00221717" w:rsidRPr="00221717">
        <w:rPr>
          <w:rFonts w:ascii="Times New Roman" w:hAnsi="Times New Roman"/>
          <w:lang w:val="en-US"/>
        </w:rPr>
        <w:t xml:space="preserve"> </w:t>
      </w:r>
      <w:r w:rsidR="00221717" w:rsidRPr="00652228">
        <w:rPr>
          <w:rFonts w:ascii="Times New Roman" w:hAnsi="Times New Roman"/>
          <w:lang w:val="en-US"/>
        </w:rPr>
        <w:t>tricikliai antidepresantai</w:t>
      </w:r>
      <w:r w:rsidRPr="00652228">
        <w:rPr>
          <w:rFonts w:ascii="Times New Roman" w:hAnsi="Times New Roman"/>
          <w:lang w:val="en-US"/>
        </w:rPr>
        <w:t xml:space="preserve">, todėl pastaraisiais </w:t>
      </w:r>
      <w:r w:rsidR="003C1B51">
        <w:rPr>
          <w:rFonts w:ascii="Times New Roman" w:hAnsi="Times New Roman"/>
          <w:lang w:val="en-US"/>
        </w:rPr>
        <w:t>vaistiniais preparatais</w:t>
      </w:r>
      <w:r w:rsidR="003C1B51" w:rsidRPr="00652228">
        <w:rPr>
          <w:rFonts w:ascii="Times New Roman" w:hAnsi="Times New Roman"/>
          <w:lang w:val="en-US"/>
        </w:rPr>
        <w:t xml:space="preserve"> </w:t>
      </w:r>
      <w:r w:rsidRPr="00652228">
        <w:rPr>
          <w:rFonts w:ascii="Times New Roman" w:hAnsi="Times New Roman"/>
          <w:lang w:val="en-US"/>
        </w:rPr>
        <w:t>šią komplikaciją gydyti draudžiama.</w:t>
      </w:r>
    </w:p>
    <w:p w14:paraId="562ADBD4" w14:textId="77777777" w:rsidR="00221717" w:rsidRPr="00652228" w:rsidRDefault="00221717" w:rsidP="00652228">
      <w:pPr>
        <w:tabs>
          <w:tab w:val="left" w:pos="567"/>
        </w:tabs>
        <w:spacing w:after="0" w:line="240" w:lineRule="auto"/>
        <w:rPr>
          <w:rFonts w:ascii="Times New Roman" w:hAnsi="Times New Roman"/>
          <w:lang w:val="en-US"/>
        </w:rPr>
      </w:pPr>
    </w:p>
    <w:p w14:paraId="45403D37"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Prednizolonas mažina geriamųjų vaist</w:t>
      </w:r>
      <w:r w:rsidR="003C1B51">
        <w:rPr>
          <w:rFonts w:ascii="Times New Roman" w:hAnsi="Times New Roman"/>
          <w:lang w:val="en-US"/>
        </w:rPr>
        <w:t>ini</w:t>
      </w:r>
      <w:r w:rsidRPr="00652228">
        <w:rPr>
          <w:rFonts w:ascii="Times New Roman" w:hAnsi="Times New Roman"/>
          <w:lang w:val="en-US"/>
        </w:rPr>
        <w:t>ų</w:t>
      </w:r>
      <w:r w:rsidR="003C1B51">
        <w:rPr>
          <w:rFonts w:ascii="Times New Roman" w:hAnsi="Times New Roman"/>
          <w:lang w:val="en-US"/>
        </w:rPr>
        <w:t xml:space="preserve"> preparatų</w:t>
      </w:r>
      <w:r w:rsidRPr="00652228">
        <w:rPr>
          <w:rFonts w:ascii="Times New Roman" w:hAnsi="Times New Roman"/>
          <w:lang w:val="en-US"/>
        </w:rPr>
        <w:t xml:space="preserve"> nuo diabeto ir insulino poveikį, todėl gali prireikti koreguoti jų dozavimą.</w:t>
      </w:r>
    </w:p>
    <w:p w14:paraId="4C7941B8" w14:textId="77777777" w:rsidR="00652228" w:rsidRDefault="00652228" w:rsidP="00652228">
      <w:pPr>
        <w:tabs>
          <w:tab w:val="left" w:pos="567"/>
        </w:tabs>
        <w:spacing w:after="0" w:line="240" w:lineRule="auto"/>
        <w:rPr>
          <w:rFonts w:ascii="Times New Roman" w:hAnsi="Times New Roman"/>
          <w:lang w:val="en-US"/>
        </w:rPr>
      </w:pPr>
    </w:p>
    <w:p w14:paraId="62DB0868"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Jei prednizolono vartojama kartu su antitiroidiniais vaist</w:t>
      </w:r>
      <w:r w:rsidR="00791256">
        <w:rPr>
          <w:rFonts w:ascii="Times New Roman" w:hAnsi="Times New Roman"/>
          <w:lang w:val="en-US"/>
        </w:rPr>
        <w:t>ini</w:t>
      </w:r>
      <w:r w:rsidRPr="00652228">
        <w:rPr>
          <w:rFonts w:ascii="Times New Roman" w:hAnsi="Times New Roman"/>
          <w:lang w:val="en-US"/>
        </w:rPr>
        <w:t>ais</w:t>
      </w:r>
      <w:r w:rsidR="00791256">
        <w:rPr>
          <w:rFonts w:ascii="Times New Roman" w:hAnsi="Times New Roman"/>
          <w:lang w:val="en-US"/>
        </w:rPr>
        <w:t xml:space="preserve"> preparatais</w:t>
      </w:r>
      <w:r w:rsidRPr="00652228">
        <w:rPr>
          <w:rFonts w:ascii="Times New Roman" w:hAnsi="Times New Roman"/>
          <w:lang w:val="en-US"/>
        </w:rPr>
        <w:t xml:space="preserve"> arba skydliaukės hormonų preparatais, gali kisti jų poveikis skydliaukės funkcijai, todėl gali prireikti arba antitiroidinių ar skydliaukės hormonų dozę mažinti, arba jų vartojimą nutraukti.</w:t>
      </w:r>
    </w:p>
    <w:p w14:paraId="07DE7273" w14:textId="77777777" w:rsidR="00221717" w:rsidRPr="00652228" w:rsidRDefault="00221717" w:rsidP="00652228">
      <w:pPr>
        <w:tabs>
          <w:tab w:val="left" w:pos="567"/>
        </w:tabs>
        <w:spacing w:after="0" w:line="240" w:lineRule="auto"/>
        <w:rPr>
          <w:rFonts w:ascii="Times New Roman" w:hAnsi="Times New Roman"/>
          <w:lang w:val="en-US"/>
        </w:rPr>
      </w:pPr>
    </w:p>
    <w:p w14:paraId="7BD95222"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Prednizolonas stiprina asparaginazės sukeliamą hiperglikemiją.</w:t>
      </w:r>
    </w:p>
    <w:p w14:paraId="5B30D092" w14:textId="77777777" w:rsidR="00221717" w:rsidRPr="00652228" w:rsidRDefault="00221717" w:rsidP="00652228">
      <w:pPr>
        <w:tabs>
          <w:tab w:val="left" w:pos="567"/>
        </w:tabs>
        <w:spacing w:after="0" w:line="240" w:lineRule="auto"/>
        <w:rPr>
          <w:rFonts w:ascii="Times New Roman" w:hAnsi="Times New Roman"/>
          <w:lang w:val="en-US"/>
        </w:rPr>
      </w:pPr>
    </w:p>
    <w:p w14:paraId="7ABE525E"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Geriamieji kontraceptikai, kuriuose yra estrogenų, gali keisti prednizolono metabolizmą ir mažinti </w:t>
      </w:r>
      <w:proofErr w:type="gramStart"/>
      <w:r w:rsidRPr="00652228">
        <w:rPr>
          <w:rFonts w:ascii="Times New Roman" w:hAnsi="Times New Roman"/>
          <w:lang w:val="en-US"/>
        </w:rPr>
        <w:t>jo</w:t>
      </w:r>
      <w:proofErr w:type="gramEnd"/>
      <w:r w:rsidRPr="00652228">
        <w:rPr>
          <w:rFonts w:ascii="Times New Roman" w:hAnsi="Times New Roman"/>
          <w:lang w:val="en-US"/>
        </w:rPr>
        <w:t xml:space="preserve"> jungimąsi prie plazmos baltymų, todėl prednizolono pusinės eliminacijos laikas ilgėja ir stiprėja veiksmingumas.</w:t>
      </w:r>
    </w:p>
    <w:p w14:paraId="726ADE7A" w14:textId="77777777" w:rsidR="00652228" w:rsidRDefault="00652228" w:rsidP="00652228">
      <w:pPr>
        <w:tabs>
          <w:tab w:val="left" w:pos="567"/>
        </w:tabs>
        <w:spacing w:after="0" w:line="240" w:lineRule="auto"/>
        <w:rPr>
          <w:rFonts w:ascii="Times New Roman" w:hAnsi="Times New Roman"/>
          <w:lang w:val="en-US"/>
        </w:rPr>
      </w:pPr>
    </w:p>
    <w:p w14:paraId="08E5D1C1"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Vartojant širdį veikiančių glikozidų (rusmenės</w:t>
      </w:r>
      <w:r w:rsidR="00221717">
        <w:rPr>
          <w:rFonts w:ascii="Times New Roman" w:hAnsi="Times New Roman"/>
          <w:lang w:val="en-US"/>
        </w:rPr>
        <w:t xml:space="preserve"> vaistinių</w:t>
      </w:r>
      <w:r w:rsidRPr="00652228">
        <w:rPr>
          <w:rFonts w:ascii="Times New Roman" w:hAnsi="Times New Roman"/>
          <w:lang w:val="en-US"/>
        </w:rPr>
        <w:t xml:space="preserve"> preparatų), prednizolonas didina toksinį jų poveikį bei aritmijos atsiradimo riziką.</w:t>
      </w:r>
    </w:p>
    <w:p w14:paraId="73AC8E16" w14:textId="77777777" w:rsidR="00652228" w:rsidRDefault="00652228" w:rsidP="00652228">
      <w:pPr>
        <w:tabs>
          <w:tab w:val="left" w:pos="567"/>
        </w:tabs>
        <w:spacing w:after="0" w:line="240" w:lineRule="auto"/>
        <w:rPr>
          <w:rFonts w:ascii="Times New Roman" w:hAnsi="Times New Roman"/>
          <w:lang w:val="en-US"/>
        </w:rPr>
      </w:pPr>
    </w:p>
    <w:p w14:paraId="3DD3CBF1"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Prednizolonas stiprina diuretikų poveikį bei hipokalemiją.</w:t>
      </w:r>
    </w:p>
    <w:p w14:paraId="0143B066" w14:textId="77777777" w:rsidR="00221717" w:rsidRPr="00652228" w:rsidRDefault="00221717" w:rsidP="00652228">
      <w:pPr>
        <w:tabs>
          <w:tab w:val="left" w:pos="567"/>
        </w:tabs>
        <w:spacing w:after="0" w:line="240" w:lineRule="auto"/>
        <w:rPr>
          <w:rFonts w:ascii="Times New Roman" w:hAnsi="Times New Roman"/>
          <w:lang w:val="en-US"/>
        </w:rPr>
      </w:pPr>
    </w:p>
    <w:p w14:paraId="1CD2F659"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Efedrinas gali stiprinti gliukokortikoidų metabolizmą, todėl gali prireikti koreguoti prednizolono dozę. </w:t>
      </w:r>
    </w:p>
    <w:p w14:paraId="64417E23" w14:textId="77777777" w:rsidR="00221717" w:rsidRPr="00652228" w:rsidRDefault="00221717" w:rsidP="00652228">
      <w:pPr>
        <w:tabs>
          <w:tab w:val="left" w:pos="567"/>
        </w:tabs>
        <w:spacing w:after="0" w:line="240" w:lineRule="auto"/>
        <w:rPr>
          <w:rFonts w:ascii="Times New Roman" w:hAnsi="Times New Roman"/>
          <w:lang w:val="en-US"/>
        </w:rPr>
      </w:pPr>
    </w:p>
    <w:p w14:paraId="3F90E6D5" w14:textId="77777777" w:rsidR="00221717"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Ilgai vartojant prednizolono, gali didėti folio rūgšties poreikis. </w:t>
      </w:r>
    </w:p>
    <w:p w14:paraId="34F460EE" w14:textId="77777777" w:rsidR="00221717" w:rsidRDefault="00221717" w:rsidP="00652228">
      <w:pPr>
        <w:tabs>
          <w:tab w:val="left" w:pos="567"/>
        </w:tabs>
        <w:spacing w:after="0" w:line="240" w:lineRule="auto"/>
        <w:rPr>
          <w:rFonts w:ascii="Times New Roman" w:hAnsi="Times New Roman"/>
          <w:lang w:val="en-US"/>
        </w:rPr>
      </w:pPr>
    </w:p>
    <w:p w14:paraId="1E37655A"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Medžiagos, kurios indukuoja kepenų fermentus, slopina gliukokortikoidų veiksmingumą.   </w:t>
      </w:r>
    </w:p>
    <w:p w14:paraId="4E37EDD5" w14:textId="77777777" w:rsidR="00221717" w:rsidRDefault="00221717" w:rsidP="00652228">
      <w:pPr>
        <w:tabs>
          <w:tab w:val="left" w:pos="567"/>
        </w:tabs>
        <w:spacing w:after="0" w:line="240" w:lineRule="auto"/>
        <w:rPr>
          <w:rFonts w:ascii="Times New Roman" w:hAnsi="Times New Roman"/>
          <w:lang w:val="en-US"/>
        </w:rPr>
      </w:pPr>
    </w:p>
    <w:p w14:paraId="52ABF0CD"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Kartu vartojant prednizolono ir imunosupresantų, didėja infekcijos, limfomos ar kitokio kaulų čiulpų išvešėjimo atsiradimo rizika.</w:t>
      </w:r>
    </w:p>
    <w:p w14:paraId="2941BBF2" w14:textId="77777777" w:rsidR="00A80144" w:rsidRPr="00652228" w:rsidRDefault="00A80144" w:rsidP="00652228">
      <w:pPr>
        <w:tabs>
          <w:tab w:val="left" w:pos="567"/>
        </w:tabs>
        <w:spacing w:after="0" w:line="240" w:lineRule="auto"/>
        <w:rPr>
          <w:rFonts w:ascii="Times New Roman" w:hAnsi="Times New Roman"/>
          <w:lang w:val="en-US"/>
        </w:rPr>
      </w:pPr>
    </w:p>
    <w:p w14:paraId="59D3F3BA" w14:textId="77777777" w:rsidR="00A80144"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Prednizolonas greitina izoniazido metabolizmą kepenyse ir eliminaciją, vadinasi, plazmoje pastarojo koncentracija mažėja, todėl gali prireikti koreguoti </w:t>
      </w:r>
      <w:proofErr w:type="gramStart"/>
      <w:r w:rsidRPr="00652228">
        <w:rPr>
          <w:rFonts w:ascii="Times New Roman" w:hAnsi="Times New Roman"/>
          <w:lang w:val="en-US"/>
        </w:rPr>
        <w:t>jo</w:t>
      </w:r>
      <w:proofErr w:type="gramEnd"/>
      <w:r w:rsidRPr="00652228">
        <w:rPr>
          <w:rFonts w:ascii="Times New Roman" w:hAnsi="Times New Roman"/>
          <w:lang w:val="en-US"/>
        </w:rPr>
        <w:t xml:space="preserve"> dozę.</w:t>
      </w:r>
    </w:p>
    <w:p w14:paraId="333A04FB" w14:textId="77777777" w:rsidR="00424886" w:rsidRPr="00652228" w:rsidRDefault="00424886" w:rsidP="00652228">
      <w:pPr>
        <w:tabs>
          <w:tab w:val="left" w:pos="567"/>
        </w:tabs>
        <w:spacing w:after="0" w:line="240" w:lineRule="auto"/>
        <w:rPr>
          <w:rFonts w:ascii="Times New Roman" w:hAnsi="Times New Roman"/>
          <w:lang w:val="en-US"/>
        </w:rPr>
      </w:pPr>
    </w:p>
    <w:p w14:paraId="53DDE5ED" w14:textId="77777777" w:rsidR="00A80144"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Prednizolonas greitina meksiletino metabolizmą ir mažina jo koncentraciją plazmoje. </w:t>
      </w:r>
    </w:p>
    <w:p w14:paraId="02CA9FA6" w14:textId="77777777" w:rsidR="00424886" w:rsidRPr="00652228" w:rsidRDefault="00424886" w:rsidP="00652228">
      <w:pPr>
        <w:tabs>
          <w:tab w:val="left" w:pos="567"/>
        </w:tabs>
        <w:spacing w:after="0" w:line="240" w:lineRule="auto"/>
        <w:rPr>
          <w:rFonts w:ascii="Times New Roman" w:hAnsi="Times New Roman"/>
        </w:rPr>
      </w:pPr>
    </w:p>
    <w:p w14:paraId="325B6205"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lastRenderedPageBreak/>
        <w:t>Vartojant prednizolono kartu su nedepoliarizuojančiais miorelaksantais, pasireiškia hipokalemija, stiprėja impulso perdavimo nervo ir raumens sinapsėje blokada, todėl ilgėja kvėpavimo slopinimas, galimas kvėpavimo raumenų paralyžius.</w:t>
      </w:r>
    </w:p>
    <w:p w14:paraId="76CC34EE" w14:textId="77777777" w:rsidR="00652228" w:rsidRDefault="00652228" w:rsidP="00652228">
      <w:pPr>
        <w:tabs>
          <w:tab w:val="left" w:pos="567"/>
        </w:tabs>
        <w:spacing w:after="0" w:line="240" w:lineRule="auto"/>
        <w:rPr>
          <w:rFonts w:ascii="Times New Roman" w:hAnsi="Times New Roman"/>
        </w:rPr>
      </w:pPr>
    </w:p>
    <w:p w14:paraId="13177A83"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Nors salicilatų vartojant kartu su gliukokortikoidais (pvz., </w:t>
      </w:r>
      <w:proofErr w:type="gramStart"/>
      <w:r w:rsidRPr="00652228">
        <w:rPr>
          <w:rFonts w:ascii="Times New Roman" w:hAnsi="Times New Roman"/>
        </w:rPr>
        <w:t>gydant</w:t>
      </w:r>
      <w:proofErr w:type="gramEnd"/>
      <w:r w:rsidRPr="00652228">
        <w:rPr>
          <w:rFonts w:ascii="Times New Roman" w:hAnsi="Times New Roman"/>
        </w:rPr>
        <w:t xml:space="preserve"> artritą) gali pasireikšti </w:t>
      </w:r>
      <w:r w:rsidR="00C1476D">
        <w:rPr>
          <w:rFonts w:ascii="Times New Roman" w:hAnsi="Times New Roman"/>
        </w:rPr>
        <w:t>suminis</w:t>
      </w:r>
      <w:r w:rsidR="00C1476D" w:rsidRPr="00652228">
        <w:rPr>
          <w:rFonts w:ascii="Times New Roman" w:hAnsi="Times New Roman"/>
        </w:rPr>
        <w:t xml:space="preserve"> </w:t>
      </w:r>
      <w:r w:rsidRPr="00652228">
        <w:rPr>
          <w:rFonts w:ascii="Times New Roman" w:hAnsi="Times New Roman"/>
        </w:rPr>
        <w:t xml:space="preserve">poveikis ir pastarųjų </w:t>
      </w:r>
      <w:r w:rsidR="00AF45DA">
        <w:rPr>
          <w:rFonts w:ascii="Times New Roman" w:hAnsi="Times New Roman"/>
        </w:rPr>
        <w:t>vaistinių preparatų</w:t>
      </w:r>
      <w:r w:rsidR="00AF45DA" w:rsidRPr="00652228">
        <w:rPr>
          <w:rFonts w:ascii="Times New Roman" w:hAnsi="Times New Roman"/>
        </w:rPr>
        <w:t xml:space="preserve"> </w:t>
      </w:r>
      <w:r w:rsidRPr="00652228">
        <w:rPr>
          <w:rFonts w:ascii="Times New Roman" w:hAnsi="Times New Roman"/>
        </w:rPr>
        <w:t xml:space="preserve">dozę galima mažinti, tačiau gali prireikti didinti salicilatų dozę, kadangi prednizolonas skatina jų išsiskyrimą ir mažina koncentraciją kraujo plazmoje. Be to, vartojant šių </w:t>
      </w:r>
      <w:r w:rsidR="00AF45DA">
        <w:rPr>
          <w:rFonts w:ascii="Times New Roman" w:hAnsi="Times New Roman"/>
        </w:rPr>
        <w:t xml:space="preserve">vaistinių </w:t>
      </w:r>
      <w:r w:rsidRPr="00652228">
        <w:rPr>
          <w:rFonts w:ascii="Times New Roman" w:hAnsi="Times New Roman"/>
        </w:rPr>
        <w:t>preparatų kartu, didėja virškinimo trakto opų ir kraujavimo iš jų pavojus.</w:t>
      </w:r>
    </w:p>
    <w:p w14:paraId="06C3A45F" w14:textId="77777777" w:rsidR="00424886" w:rsidRDefault="00424886" w:rsidP="00652228">
      <w:pPr>
        <w:tabs>
          <w:tab w:val="left" w:pos="567"/>
        </w:tabs>
        <w:spacing w:after="0" w:line="240" w:lineRule="auto"/>
        <w:rPr>
          <w:rFonts w:ascii="Times New Roman" w:hAnsi="Times New Roman"/>
        </w:rPr>
      </w:pPr>
    </w:p>
    <w:p w14:paraId="1A858D82"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Prednizolonas sulaiko organizme natrį, dėl to atsiranda edemų, kyla kraujospūdis. Vartojant šio </w:t>
      </w:r>
      <w:r w:rsidR="00A1370F">
        <w:rPr>
          <w:rFonts w:ascii="Times New Roman" w:hAnsi="Times New Roman"/>
        </w:rPr>
        <w:t>vaistinio preparato</w:t>
      </w:r>
      <w:r w:rsidRPr="00652228">
        <w:rPr>
          <w:rFonts w:ascii="Times New Roman" w:hAnsi="Times New Roman"/>
        </w:rPr>
        <w:t>, patariama valgyti maistą, kuriame yra mažiau natrio.</w:t>
      </w:r>
    </w:p>
    <w:p w14:paraId="10926229" w14:textId="77777777" w:rsidR="00652228" w:rsidRDefault="00652228" w:rsidP="00652228">
      <w:pPr>
        <w:tabs>
          <w:tab w:val="left" w:pos="567"/>
        </w:tabs>
        <w:spacing w:after="0" w:line="240" w:lineRule="auto"/>
        <w:rPr>
          <w:rFonts w:ascii="Times New Roman" w:hAnsi="Times New Roman"/>
        </w:rPr>
      </w:pPr>
    </w:p>
    <w:p w14:paraId="5ACC7FA2" w14:textId="5BB6C770"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Jei pacientas vartoja imuninę sistemą slopinančias gliukokortikoidų dozes ir paskiepijamas gyv</w:t>
      </w:r>
      <w:r w:rsidR="00424886">
        <w:rPr>
          <w:rFonts w:ascii="Times New Roman" w:hAnsi="Times New Roman"/>
        </w:rPr>
        <w:t>ąja</w:t>
      </w:r>
      <w:r w:rsidRPr="00652228">
        <w:rPr>
          <w:rFonts w:ascii="Times New Roman" w:hAnsi="Times New Roman"/>
        </w:rPr>
        <w:t xml:space="preserve"> virusų vakcina, gali padidėti infekcinės ligos atsiradimo pavojus ir susilpnėti vakcinos veiksmingumas, be to, antikūnų, atsirandančių kaip reakcijos į vakcinaciją, kiekis mažėja. Jei prednizolono vartojimo laikotarpiu pacientas vakcinuojamas kitokia vakcina, didėja neurologinių komplikacijų pavojus ir mažėja antikūnų proliferacija.</w:t>
      </w:r>
    </w:p>
    <w:p w14:paraId="7249414A" w14:textId="77777777" w:rsidR="00652228" w:rsidRDefault="00652228" w:rsidP="00652228">
      <w:pPr>
        <w:tabs>
          <w:tab w:val="left" w:pos="567"/>
        </w:tabs>
        <w:spacing w:after="0" w:line="240" w:lineRule="auto"/>
        <w:rPr>
          <w:rFonts w:ascii="Times New Roman" w:hAnsi="Times New Roman"/>
        </w:rPr>
      </w:pPr>
    </w:p>
    <w:p w14:paraId="7F5AB31C" w14:textId="77777777" w:rsidR="00A80144"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Sunkiąja miastenija sergantiems pacientams, kuriems gliukokortikoidų skiriama kartu su cholinesterazės inhibitoriais, gali atsirasti raumenų silpnumas. </w:t>
      </w:r>
    </w:p>
    <w:p w14:paraId="5596237E" w14:textId="77777777" w:rsidR="00424886" w:rsidRPr="00652228" w:rsidRDefault="00424886" w:rsidP="00652228">
      <w:pPr>
        <w:tabs>
          <w:tab w:val="left" w:pos="567"/>
        </w:tabs>
        <w:spacing w:after="0" w:line="240" w:lineRule="auto"/>
        <w:rPr>
          <w:rFonts w:ascii="Times New Roman" w:hAnsi="Times New Roman"/>
        </w:rPr>
      </w:pPr>
    </w:p>
    <w:p w14:paraId="7BDC8F62"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Vaist</w:t>
      </w:r>
      <w:r w:rsidR="00A1370F">
        <w:rPr>
          <w:rFonts w:ascii="Times New Roman" w:hAnsi="Times New Roman"/>
        </w:rPr>
        <w:t>ini</w:t>
      </w:r>
      <w:r w:rsidRPr="00652228">
        <w:rPr>
          <w:rFonts w:ascii="Times New Roman" w:hAnsi="Times New Roman"/>
        </w:rPr>
        <w:t>ai</w:t>
      </w:r>
      <w:r w:rsidR="00A1370F">
        <w:rPr>
          <w:rFonts w:ascii="Times New Roman" w:hAnsi="Times New Roman"/>
        </w:rPr>
        <w:t xml:space="preserve"> preparatai</w:t>
      </w:r>
      <w:r w:rsidRPr="00652228">
        <w:rPr>
          <w:rFonts w:ascii="Times New Roman" w:hAnsi="Times New Roman"/>
        </w:rPr>
        <w:t xml:space="preserve">, slopinantys CYP3A4, pvz., </w:t>
      </w:r>
      <w:proofErr w:type="gramStart"/>
      <w:r w:rsidRPr="00652228">
        <w:rPr>
          <w:rFonts w:ascii="Times New Roman" w:hAnsi="Times New Roman"/>
        </w:rPr>
        <w:t>klaritromicinas</w:t>
      </w:r>
      <w:proofErr w:type="gramEnd"/>
      <w:r w:rsidRPr="00652228">
        <w:rPr>
          <w:rFonts w:ascii="Times New Roman" w:hAnsi="Times New Roman"/>
        </w:rPr>
        <w:t xml:space="preserve">, eritromicinas, itrakonazolas, ketokonazolas ir troleandomicinas, didina metilprednizolono koncentraciją plazmoje ir lėtina jo eliminaciją, todėl gali stiprėti ir gydomasis, ir nepageidaujamas prednizolono poveikis. </w:t>
      </w:r>
    </w:p>
    <w:p w14:paraId="5775910B" w14:textId="77777777" w:rsidR="00424886" w:rsidRDefault="00424886" w:rsidP="00652228">
      <w:pPr>
        <w:tabs>
          <w:tab w:val="left" w:pos="567"/>
        </w:tabs>
        <w:spacing w:after="0" w:line="240" w:lineRule="auto"/>
        <w:rPr>
          <w:rFonts w:ascii="Times New Roman" w:hAnsi="Times New Roman"/>
        </w:rPr>
      </w:pPr>
    </w:p>
    <w:p w14:paraId="544A494F"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Ilgalaikis gydymas gliukokortikoidais gali mažinti somatotropino efektyvumą. </w:t>
      </w:r>
    </w:p>
    <w:p w14:paraId="40EB2E45" w14:textId="77777777" w:rsidR="00424886" w:rsidRDefault="00424886" w:rsidP="00652228">
      <w:pPr>
        <w:tabs>
          <w:tab w:val="left" w:pos="567"/>
        </w:tabs>
        <w:spacing w:after="0" w:line="240" w:lineRule="auto"/>
        <w:rPr>
          <w:rFonts w:ascii="Times New Roman" w:hAnsi="Times New Roman"/>
        </w:rPr>
      </w:pPr>
    </w:p>
    <w:p w14:paraId="195AED5A"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Fermentų aktyvumą skatinantys vaist</w:t>
      </w:r>
      <w:r w:rsidR="00A1370F">
        <w:rPr>
          <w:rFonts w:ascii="Times New Roman" w:hAnsi="Times New Roman"/>
        </w:rPr>
        <w:t>ini</w:t>
      </w:r>
      <w:r w:rsidRPr="00652228">
        <w:rPr>
          <w:rFonts w:ascii="Times New Roman" w:hAnsi="Times New Roman"/>
        </w:rPr>
        <w:t>ai</w:t>
      </w:r>
      <w:r w:rsidR="00A1370F">
        <w:rPr>
          <w:rFonts w:ascii="Times New Roman" w:hAnsi="Times New Roman"/>
        </w:rPr>
        <w:t xml:space="preserve"> preparatai</w:t>
      </w:r>
      <w:r w:rsidRPr="00652228">
        <w:rPr>
          <w:rFonts w:ascii="Times New Roman" w:hAnsi="Times New Roman"/>
        </w:rPr>
        <w:t xml:space="preserve">, pvz., </w:t>
      </w:r>
      <w:proofErr w:type="gramStart"/>
      <w:r w:rsidRPr="00652228">
        <w:rPr>
          <w:rFonts w:ascii="Times New Roman" w:hAnsi="Times New Roman"/>
        </w:rPr>
        <w:t>barbitūratai</w:t>
      </w:r>
      <w:proofErr w:type="gramEnd"/>
      <w:r w:rsidRPr="00652228">
        <w:rPr>
          <w:rFonts w:ascii="Times New Roman" w:hAnsi="Times New Roman"/>
        </w:rPr>
        <w:t xml:space="preserve">, fenitoinas, primidonas, rifampicinas, silpnina gliukokortikoidų poveikį. </w:t>
      </w:r>
    </w:p>
    <w:p w14:paraId="505058D5" w14:textId="77777777" w:rsidR="00652228" w:rsidRDefault="00652228" w:rsidP="00652228">
      <w:pPr>
        <w:tabs>
          <w:tab w:val="left" w:pos="567"/>
        </w:tabs>
        <w:spacing w:after="0" w:line="240" w:lineRule="auto"/>
        <w:rPr>
          <w:rFonts w:ascii="Times New Roman" w:hAnsi="Times New Roman"/>
        </w:rPr>
      </w:pPr>
    </w:p>
    <w:p w14:paraId="356CB3A1"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Kortikosteroidai gali sukelti kartu vartojamo prazikvantelio koncentracijos sumažėjimą kraujo serume.</w:t>
      </w:r>
    </w:p>
    <w:p w14:paraId="2633EF92" w14:textId="77777777" w:rsidR="00424886" w:rsidRDefault="00424886" w:rsidP="00652228">
      <w:pPr>
        <w:tabs>
          <w:tab w:val="left" w:pos="567"/>
        </w:tabs>
        <w:spacing w:after="0" w:line="240" w:lineRule="auto"/>
        <w:rPr>
          <w:rFonts w:ascii="Times New Roman" w:hAnsi="Times New Roman"/>
        </w:rPr>
      </w:pPr>
    </w:p>
    <w:p w14:paraId="317A83D7" w14:textId="77777777" w:rsidR="00A80144" w:rsidRDefault="00A80144" w:rsidP="00652228">
      <w:pPr>
        <w:tabs>
          <w:tab w:val="left" w:pos="567"/>
        </w:tabs>
        <w:spacing w:after="0" w:line="240" w:lineRule="auto"/>
        <w:rPr>
          <w:rFonts w:ascii="Times New Roman" w:hAnsi="Times New Roman"/>
        </w:rPr>
      </w:pPr>
      <w:r w:rsidRPr="00652228">
        <w:rPr>
          <w:rFonts w:ascii="Times New Roman" w:hAnsi="Times New Roman"/>
        </w:rPr>
        <w:t>Kartu vartojami AKF inhibitoriai padidina kraujo forminių elementų skaičiaus pakitimų pavojų.</w:t>
      </w:r>
    </w:p>
    <w:p w14:paraId="442093BD" w14:textId="77777777" w:rsidR="00424886" w:rsidRPr="00652228" w:rsidRDefault="00424886" w:rsidP="00652228">
      <w:pPr>
        <w:tabs>
          <w:tab w:val="left" w:pos="567"/>
        </w:tabs>
        <w:spacing w:after="0" w:line="240" w:lineRule="auto"/>
        <w:rPr>
          <w:rFonts w:ascii="Times New Roman" w:hAnsi="Times New Roman"/>
        </w:rPr>
      </w:pPr>
    </w:p>
    <w:p w14:paraId="30D0A230"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Kartu vartojami chorochinas, hidrochlorochinas, meflochinas padidina miopatijos ir kardiomiopatijos pavojų.</w:t>
      </w:r>
    </w:p>
    <w:p w14:paraId="4EEACDD3" w14:textId="77777777" w:rsidR="00652228" w:rsidRDefault="00652228" w:rsidP="00652228">
      <w:pPr>
        <w:tabs>
          <w:tab w:val="left" w:pos="567"/>
        </w:tabs>
        <w:spacing w:after="0" w:line="240" w:lineRule="auto"/>
        <w:rPr>
          <w:rFonts w:ascii="Times New Roman" w:hAnsi="Times New Roman"/>
        </w:rPr>
      </w:pPr>
    </w:p>
    <w:p w14:paraId="20E6EEF2"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Prednizolonas, vartojant kartu su ciklosporinu, gali sukelti jo koncentracijos kraujo serume padidėjimą ir didinti traukulių atsiradimo pavojų.</w:t>
      </w:r>
    </w:p>
    <w:p w14:paraId="566984D7" w14:textId="77777777" w:rsidR="00A80144" w:rsidRPr="00652228" w:rsidRDefault="00A80144" w:rsidP="00652228">
      <w:pPr>
        <w:tabs>
          <w:tab w:val="left" w:pos="567"/>
        </w:tabs>
        <w:spacing w:after="0" w:line="240" w:lineRule="auto"/>
        <w:rPr>
          <w:rFonts w:ascii="Times New Roman" w:hAnsi="Times New Roman"/>
        </w:rPr>
      </w:pPr>
    </w:p>
    <w:p w14:paraId="291A1E86" w14:textId="77777777" w:rsidR="00A80144" w:rsidRPr="00197DD2" w:rsidRDefault="00A80144" w:rsidP="00652228">
      <w:pPr>
        <w:tabs>
          <w:tab w:val="left" w:pos="567"/>
        </w:tabs>
        <w:spacing w:after="0" w:line="240" w:lineRule="auto"/>
        <w:rPr>
          <w:rFonts w:ascii="Times New Roman" w:hAnsi="Times New Roman"/>
          <w:b/>
        </w:rPr>
      </w:pPr>
      <w:r w:rsidRPr="00652228">
        <w:rPr>
          <w:rFonts w:ascii="Times New Roman" w:hAnsi="Times New Roman"/>
          <w:b/>
        </w:rPr>
        <w:t>4.6</w:t>
      </w:r>
      <w:r w:rsidRPr="00652228">
        <w:rPr>
          <w:rFonts w:ascii="Times New Roman" w:hAnsi="Times New Roman"/>
          <w:b/>
        </w:rPr>
        <w:tab/>
      </w:r>
      <w:r w:rsidR="00AA3747">
        <w:rPr>
          <w:rFonts w:ascii="Times New Roman" w:hAnsi="Times New Roman"/>
          <w:b/>
        </w:rPr>
        <w:t>Vaisingumas, n</w:t>
      </w:r>
      <w:r w:rsidRPr="00652228">
        <w:rPr>
          <w:rFonts w:ascii="Times New Roman" w:hAnsi="Times New Roman"/>
          <w:b/>
        </w:rPr>
        <w:t>ėštumo ir žindymo laikotarpis</w:t>
      </w:r>
      <w:r w:rsidRPr="00652228">
        <w:rPr>
          <w:rFonts w:ascii="Times New Roman" w:hAnsi="Times New Roman"/>
        </w:rPr>
        <w:t xml:space="preserve"> </w:t>
      </w:r>
    </w:p>
    <w:p w14:paraId="6A11BC2A" w14:textId="77777777" w:rsidR="00652228" w:rsidRDefault="00652228" w:rsidP="00652228">
      <w:pPr>
        <w:tabs>
          <w:tab w:val="left" w:pos="567"/>
        </w:tabs>
        <w:spacing w:after="0" w:line="240" w:lineRule="auto"/>
        <w:rPr>
          <w:rFonts w:ascii="Times New Roman" w:hAnsi="Times New Roman"/>
        </w:rPr>
      </w:pPr>
    </w:p>
    <w:p w14:paraId="456C8E05"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Tinkamų ir kontroliuojamų tyrimų su moterimis neatlikta. </w:t>
      </w:r>
    </w:p>
    <w:p w14:paraId="70912BD5" w14:textId="0E0DFFBD"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Tyrimais su gyvūnais nustatyta, kad gliukokortikoidai dažniau sukelia placentos funkcijos nepakankamumą, vaisiaus gomurio </w:t>
      </w:r>
      <w:r w:rsidR="00424886">
        <w:rPr>
          <w:rFonts w:ascii="Times New Roman" w:hAnsi="Times New Roman"/>
        </w:rPr>
        <w:t>nesuaugimą</w:t>
      </w:r>
      <w:r w:rsidRPr="00652228">
        <w:rPr>
          <w:rFonts w:ascii="Times New Roman" w:hAnsi="Times New Roman"/>
        </w:rPr>
        <w:t>, slopina vaisiaus augimą, patelėms dažniau įvyksta persileidimas.</w:t>
      </w:r>
    </w:p>
    <w:p w14:paraId="0C4B784D" w14:textId="77777777" w:rsidR="00652228" w:rsidRDefault="00652228" w:rsidP="00652228">
      <w:pPr>
        <w:tabs>
          <w:tab w:val="left" w:pos="567"/>
        </w:tabs>
        <w:spacing w:after="0" w:line="240" w:lineRule="auto"/>
        <w:rPr>
          <w:rFonts w:ascii="Times New Roman" w:hAnsi="Times New Roman"/>
        </w:rPr>
      </w:pPr>
    </w:p>
    <w:p w14:paraId="4652E76E" w14:textId="4A18A64A"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Ar kortikosteroidai sukelia teratogeninį poveikį žmogui, nenustatyta, tačiau yra duomenų, kad moterims, nėštumo laikotarpiu vartojančioms gliukokortikoidų, didėja placentos funkcijos nepakankamumo pavojus, vaisius gali žūti arba gimęs </w:t>
      </w:r>
      <w:r w:rsidR="00424886">
        <w:rPr>
          <w:rFonts w:ascii="Times New Roman" w:hAnsi="Times New Roman"/>
        </w:rPr>
        <w:t>naujagim</w:t>
      </w:r>
      <w:r w:rsidR="00424886" w:rsidRPr="00652228">
        <w:rPr>
          <w:rFonts w:ascii="Times New Roman" w:hAnsi="Times New Roman"/>
        </w:rPr>
        <w:t xml:space="preserve">is </w:t>
      </w:r>
      <w:r w:rsidRPr="00652228">
        <w:rPr>
          <w:rFonts w:ascii="Times New Roman" w:hAnsi="Times New Roman"/>
        </w:rPr>
        <w:t>sveria per mažai.</w:t>
      </w:r>
    </w:p>
    <w:p w14:paraId="75854F68" w14:textId="77777777" w:rsidR="00A80144" w:rsidRPr="00652228" w:rsidRDefault="00A80144" w:rsidP="00652228">
      <w:pPr>
        <w:tabs>
          <w:tab w:val="left" w:pos="567"/>
        </w:tabs>
        <w:spacing w:after="0" w:line="240" w:lineRule="auto"/>
        <w:rPr>
          <w:rFonts w:ascii="Times New Roman" w:hAnsi="Times New Roman"/>
        </w:rPr>
      </w:pPr>
    </w:p>
    <w:p w14:paraId="164450EE"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Vaisingo amžiaus arba nėščia moteris sisteminio poveikio gliukokortikoidų vartoti gali tik tuo atveju, jei manoma, kad norimas poveikis bus didesnis už galimą žalą vaisiui.</w:t>
      </w:r>
    </w:p>
    <w:p w14:paraId="55E16F96" w14:textId="77777777" w:rsidR="00A80144"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Manoma, kad vartojant mažesnę kaip 5 mg prednizolono dozę nepageidaujamo poveikio vaisiui nepasireiškia, tačiau pastebėta, kad didesnės dozės gali slopinti vaisiaus augimo arba hormonus išskiriančių antinksčių endokrininių liaukų funkciją. </w:t>
      </w:r>
    </w:p>
    <w:p w14:paraId="44829F04" w14:textId="77777777" w:rsidR="00424886" w:rsidRPr="00652228" w:rsidRDefault="00424886" w:rsidP="00652228">
      <w:pPr>
        <w:tabs>
          <w:tab w:val="left" w:pos="567"/>
        </w:tabs>
        <w:spacing w:after="0" w:line="240" w:lineRule="auto"/>
        <w:rPr>
          <w:rFonts w:ascii="Times New Roman" w:hAnsi="Times New Roman"/>
        </w:rPr>
      </w:pPr>
    </w:p>
    <w:p w14:paraId="621B27E7"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lastRenderedPageBreak/>
        <w:t xml:space="preserve">Jei žindyvei gliukokortikoidų būtina vartoti ilgai, kūdikio žindymą rekomenduojama nutraukti.  </w:t>
      </w:r>
    </w:p>
    <w:p w14:paraId="46D6C5C0" w14:textId="77777777" w:rsidR="00A80144" w:rsidRPr="00652228" w:rsidRDefault="00A80144" w:rsidP="00652228">
      <w:pPr>
        <w:tabs>
          <w:tab w:val="left" w:pos="567"/>
        </w:tabs>
        <w:spacing w:after="0" w:line="240" w:lineRule="auto"/>
        <w:rPr>
          <w:rFonts w:ascii="Times New Roman" w:hAnsi="Times New Roman"/>
          <w:b/>
        </w:rPr>
      </w:pPr>
    </w:p>
    <w:p w14:paraId="386D21C1" w14:textId="77777777" w:rsidR="00A80144" w:rsidRPr="00652228" w:rsidRDefault="00A80144" w:rsidP="00652228">
      <w:pPr>
        <w:tabs>
          <w:tab w:val="left" w:pos="567"/>
        </w:tabs>
        <w:spacing w:after="0" w:line="240" w:lineRule="auto"/>
        <w:rPr>
          <w:rFonts w:ascii="Times New Roman" w:hAnsi="Times New Roman"/>
          <w:b/>
          <w:lang w:val="en-US"/>
        </w:rPr>
      </w:pPr>
      <w:r w:rsidRPr="00652228">
        <w:rPr>
          <w:rFonts w:ascii="Times New Roman" w:hAnsi="Times New Roman"/>
          <w:b/>
          <w:lang w:val="en-US"/>
        </w:rPr>
        <w:t>4.7</w:t>
      </w:r>
      <w:r w:rsidRPr="00652228">
        <w:rPr>
          <w:rFonts w:ascii="Times New Roman" w:hAnsi="Times New Roman"/>
          <w:b/>
          <w:lang w:val="en-US"/>
        </w:rPr>
        <w:tab/>
        <w:t>Poveikis gebėjimui vairuoti ir valdyti mechanizmus</w:t>
      </w:r>
    </w:p>
    <w:p w14:paraId="4DB4BC22" w14:textId="77777777" w:rsidR="00652228" w:rsidRDefault="00652228" w:rsidP="00652228">
      <w:pPr>
        <w:tabs>
          <w:tab w:val="left" w:pos="567"/>
        </w:tabs>
        <w:spacing w:after="0" w:line="240" w:lineRule="auto"/>
        <w:rPr>
          <w:rFonts w:ascii="Times New Roman" w:hAnsi="Times New Roman"/>
          <w:lang w:val="en-US"/>
        </w:rPr>
      </w:pPr>
    </w:p>
    <w:p w14:paraId="29A24815" w14:textId="6FC276CB" w:rsidR="00424886" w:rsidRDefault="00424886" w:rsidP="00BC0377">
      <w:pPr>
        <w:rPr>
          <w:rFonts w:ascii="Times New Roman" w:hAnsi="Times New Roman"/>
          <w:lang w:val="en-US"/>
        </w:rPr>
      </w:pPr>
      <w:r>
        <w:rPr>
          <w:rFonts w:ascii="Times New Roman" w:hAnsi="Times New Roman"/>
          <w:noProof/>
          <w:szCs w:val="24"/>
          <w:lang w:val="lt-LT"/>
        </w:rPr>
        <w:t xml:space="preserve">PREDNISOLONE Polfa </w:t>
      </w:r>
      <w:r w:rsidRPr="00BC0377">
        <w:rPr>
          <w:rFonts w:ascii="Times New Roman" w:hAnsi="Times New Roman"/>
          <w:noProof/>
          <w:szCs w:val="24"/>
          <w:lang w:val="lt-LT"/>
        </w:rPr>
        <w:t>gebėjimą vairuoti ir valdyti mechanizmus veikia vidutiniškai</w:t>
      </w:r>
      <w:r w:rsidR="000C545F">
        <w:rPr>
          <w:rFonts w:ascii="Times New Roman" w:hAnsi="Times New Roman"/>
          <w:noProof/>
          <w:szCs w:val="24"/>
          <w:lang w:val="lt-LT"/>
        </w:rPr>
        <w:t>.</w:t>
      </w:r>
    </w:p>
    <w:p w14:paraId="51B41E67"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Vaistinis preparatas gali sukelti tam tikrą nepageidaujamą poveikį: traukulius, galvos skausmą ir sukimąsi, regos sutrikimą (matoma lyg per miglą), daiktų dvejinimąsi, psichikos sutrikimą.</w:t>
      </w:r>
    </w:p>
    <w:p w14:paraId="05FF27EB"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Tokiu atveju pacientams negalima dirbti darbo, reikalaujančio psichinės ir fizinės įtampos.</w:t>
      </w:r>
    </w:p>
    <w:p w14:paraId="28AB1553" w14:textId="77777777" w:rsidR="00652228" w:rsidRDefault="00652228" w:rsidP="00652228">
      <w:pPr>
        <w:tabs>
          <w:tab w:val="left" w:pos="567"/>
        </w:tabs>
        <w:spacing w:after="0" w:line="240" w:lineRule="auto"/>
        <w:ind w:left="567" w:hanging="567"/>
        <w:rPr>
          <w:rFonts w:ascii="Times New Roman" w:hAnsi="Times New Roman"/>
          <w:b/>
          <w:lang w:val="en-US"/>
        </w:rPr>
      </w:pPr>
    </w:p>
    <w:p w14:paraId="465DD869"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t>4.8</w:t>
      </w:r>
      <w:r w:rsidRPr="00652228">
        <w:rPr>
          <w:rFonts w:ascii="Times New Roman" w:hAnsi="Times New Roman"/>
          <w:b/>
          <w:lang w:val="en-US"/>
        </w:rPr>
        <w:tab/>
        <w:t>Nepageidaujamas poveikis</w:t>
      </w:r>
    </w:p>
    <w:p w14:paraId="19440405" w14:textId="77777777" w:rsidR="00652228" w:rsidRDefault="00652228" w:rsidP="00652228">
      <w:pPr>
        <w:tabs>
          <w:tab w:val="left" w:pos="0"/>
          <w:tab w:val="left" w:pos="567"/>
        </w:tabs>
        <w:spacing w:after="0" w:line="240" w:lineRule="auto"/>
        <w:rPr>
          <w:rFonts w:ascii="Times New Roman" w:hAnsi="Times New Roman"/>
          <w:lang w:val="en-US"/>
        </w:rPr>
      </w:pPr>
    </w:p>
    <w:p w14:paraId="615AFF6B" w14:textId="77777777" w:rsidR="00A80144" w:rsidRDefault="00A80144" w:rsidP="00652228">
      <w:pPr>
        <w:tabs>
          <w:tab w:val="left" w:pos="0"/>
          <w:tab w:val="left" w:pos="567"/>
        </w:tabs>
        <w:spacing w:after="0" w:line="240" w:lineRule="auto"/>
        <w:rPr>
          <w:rFonts w:ascii="Times New Roman" w:hAnsi="Times New Roman"/>
          <w:lang w:val="en-US"/>
        </w:rPr>
      </w:pPr>
      <w:r w:rsidRPr="00652228">
        <w:rPr>
          <w:rFonts w:ascii="Times New Roman" w:hAnsi="Times New Roman"/>
          <w:lang w:val="en-US"/>
        </w:rPr>
        <w:t>Trumpai vartojant prednizolono, kaip ir kitokių gliukokortikoidų, tik labai retais atvejais pasireiškia nepageidaujamas poveikis.</w:t>
      </w:r>
    </w:p>
    <w:p w14:paraId="7B059046" w14:textId="77777777" w:rsidR="00D504F0" w:rsidRDefault="00D504F0" w:rsidP="00652228">
      <w:pPr>
        <w:tabs>
          <w:tab w:val="left" w:pos="0"/>
          <w:tab w:val="left" w:pos="567"/>
        </w:tabs>
        <w:spacing w:after="0" w:line="240" w:lineRule="auto"/>
        <w:rPr>
          <w:rFonts w:ascii="Times New Roman" w:hAnsi="Times New Roman"/>
          <w:lang w:val="en-US"/>
        </w:rPr>
      </w:pPr>
    </w:p>
    <w:p w14:paraId="1F7CB68E" w14:textId="77777777" w:rsidR="00D504F0" w:rsidRPr="00D504F0" w:rsidRDefault="00D504F0" w:rsidP="00652228">
      <w:pPr>
        <w:tabs>
          <w:tab w:val="left" w:pos="0"/>
          <w:tab w:val="left" w:pos="567"/>
        </w:tabs>
        <w:spacing w:after="0" w:line="240" w:lineRule="auto"/>
        <w:rPr>
          <w:rFonts w:ascii="Times New Roman" w:hAnsi="Times New Roman"/>
          <w:lang w:val="en-US"/>
        </w:rPr>
      </w:pPr>
      <w:r w:rsidRPr="00A97827">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E74396F" w14:textId="77777777" w:rsidR="00652228" w:rsidRPr="000D64F5" w:rsidRDefault="00652228" w:rsidP="00652228">
      <w:pPr>
        <w:tabs>
          <w:tab w:val="left" w:pos="0"/>
          <w:tab w:val="left" w:pos="567"/>
        </w:tabs>
        <w:spacing w:after="0" w:line="240" w:lineRule="auto"/>
        <w:rPr>
          <w:rFonts w:ascii="Times New Roman" w:hAnsi="Times New Roman"/>
          <w:i/>
          <w:lang w:val="en-US"/>
        </w:rPr>
      </w:pPr>
    </w:p>
    <w:p w14:paraId="1BCC149E" w14:textId="77777777" w:rsidR="00424886" w:rsidRDefault="00A80144" w:rsidP="00652228">
      <w:pPr>
        <w:tabs>
          <w:tab w:val="left" w:pos="0"/>
          <w:tab w:val="left" w:pos="567"/>
        </w:tabs>
        <w:spacing w:after="0" w:line="240" w:lineRule="auto"/>
        <w:rPr>
          <w:rFonts w:ascii="Times New Roman" w:hAnsi="Times New Roman"/>
          <w:i/>
          <w:lang w:val="en-US"/>
        </w:rPr>
      </w:pPr>
      <w:r w:rsidRPr="00652228">
        <w:rPr>
          <w:rFonts w:ascii="Times New Roman" w:hAnsi="Times New Roman"/>
          <w:i/>
          <w:lang w:val="en-US"/>
        </w:rPr>
        <w:t>Skeleto, raumenų ir jungiamojo audinio sutrikimai</w:t>
      </w:r>
      <w:r w:rsidR="00424886">
        <w:rPr>
          <w:rFonts w:ascii="Times New Roman" w:hAnsi="Times New Roman"/>
          <w:i/>
          <w:lang w:val="en-US"/>
        </w:rPr>
        <w:t xml:space="preserve"> </w:t>
      </w:r>
    </w:p>
    <w:p w14:paraId="7F3FBB33" w14:textId="17BC1872" w:rsidR="00A80144" w:rsidRPr="00652228" w:rsidRDefault="00424886" w:rsidP="00652228">
      <w:pPr>
        <w:tabs>
          <w:tab w:val="left" w:pos="0"/>
          <w:tab w:val="left" w:pos="567"/>
        </w:tabs>
        <w:spacing w:after="0" w:line="240" w:lineRule="auto"/>
        <w:rPr>
          <w:rFonts w:ascii="Times New Roman" w:hAnsi="Times New Roman"/>
          <w:lang w:val="en-US"/>
        </w:rPr>
      </w:pPr>
      <w:r w:rsidRPr="00BC0377">
        <w:rPr>
          <w:rFonts w:ascii="Times New Roman" w:hAnsi="Times New Roman"/>
          <w:lang w:val="en-US"/>
        </w:rPr>
        <w:t>Dažnis</w:t>
      </w:r>
      <w:r>
        <w:rPr>
          <w:rFonts w:ascii="Times New Roman" w:hAnsi="Times New Roman"/>
          <w:i/>
          <w:lang w:val="en-US"/>
        </w:rPr>
        <w:t xml:space="preserve"> </w:t>
      </w:r>
      <w:r w:rsidR="001F676E" w:rsidRPr="00A97827">
        <w:rPr>
          <w:rFonts w:ascii="Times New Roman" w:hAnsi="Times New Roman"/>
          <w:lang w:val="lt-LT"/>
        </w:rPr>
        <w:t>nežinomas</w:t>
      </w:r>
      <w:r>
        <w:rPr>
          <w:rFonts w:ascii="Times New Roman" w:hAnsi="Times New Roman"/>
          <w:lang w:val="lt-LT"/>
        </w:rPr>
        <w:t>.</w:t>
      </w:r>
      <w:r w:rsidR="001F676E" w:rsidRPr="00A97827">
        <w:rPr>
          <w:rFonts w:ascii="Times New Roman" w:hAnsi="Times New Roman"/>
          <w:lang w:val="lt-LT"/>
        </w:rPr>
        <w:t xml:space="preserve"> </w:t>
      </w:r>
      <w:r w:rsidR="00A82440">
        <w:rPr>
          <w:rFonts w:ascii="Times New Roman" w:hAnsi="Times New Roman"/>
          <w:lang w:val="en-US"/>
        </w:rPr>
        <w:t>R</w:t>
      </w:r>
      <w:r w:rsidR="00A80144" w:rsidRPr="00652228">
        <w:rPr>
          <w:rFonts w:ascii="Times New Roman" w:hAnsi="Times New Roman"/>
          <w:lang w:val="en-US"/>
        </w:rPr>
        <w:t xml:space="preserve">aumenų silpnumas, steroidinė miopatija (ji dažnesnė moterims, paprastai prasideda peties sąnario srityje ir plinta į proksimalinius peties ir rankų raumenis, retais atvejais – į kvėpavimo raumenis), </w:t>
      </w:r>
      <w:r w:rsidR="00A82440">
        <w:rPr>
          <w:rFonts w:ascii="Times New Roman" w:hAnsi="Times New Roman"/>
          <w:lang w:val="en-US"/>
        </w:rPr>
        <w:t>su</w:t>
      </w:r>
      <w:r w:rsidR="00A80144" w:rsidRPr="00652228">
        <w:rPr>
          <w:rFonts w:ascii="Times New Roman" w:hAnsi="Times New Roman"/>
          <w:lang w:val="en-US"/>
        </w:rPr>
        <w:t>mažėj</w:t>
      </w:r>
      <w:r w:rsidR="00A82440">
        <w:rPr>
          <w:rFonts w:ascii="Times New Roman" w:hAnsi="Times New Roman"/>
          <w:lang w:val="en-US"/>
        </w:rPr>
        <w:t>usi</w:t>
      </w:r>
      <w:r w:rsidR="00A80144" w:rsidRPr="00652228">
        <w:rPr>
          <w:rFonts w:ascii="Times New Roman" w:hAnsi="Times New Roman"/>
          <w:lang w:val="en-US"/>
        </w:rPr>
        <w:t xml:space="preserve"> raumenų masė, osteoporozė, kompresinis stuburo slankstelių, patologinis ilgųjų kaulų lūžis, aseptinė šlaunikaulio galvutės arba žastikaulio galvutės nekrozė. </w:t>
      </w:r>
    </w:p>
    <w:p w14:paraId="4AFD9082"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7C9DA42A" w14:textId="77777777" w:rsidR="00424886" w:rsidRDefault="00A80144" w:rsidP="00652228">
      <w:pPr>
        <w:tabs>
          <w:tab w:val="left" w:pos="0"/>
          <w:tab w:val="left" w:pos="567"/>
        </w:tabs>
        <w:spacing w:after="0" w:line="240" w:lineRule="auto"/>
        <w:rPr>
          <w:rFonts w:ascii="Times New Roman" w:hAnsi="Times New Roman"/>
          <w:i/>
          <w:lang w:val="en-US"/>
        </w:rPr>
      </w:pPr>
      <w:r w:rsidRPr="00652228">
        <w:rPr>
          <w:rFonts w:ascii="Times New Roman" w:hAnsi="Times New Roman"/>
          <w:i/>
          <w:lang w:val="en-US"/>
        </w:rPr>
        <w:t>Virškinimo trakto sutrikimai</w:t>
      </w:r>
    </w:p>
    <w:p w14:paraId="46AFD066" w14:textId="4911BCC2" w:rsidR="00A80144" w:rsidRPr="00BC0377" w:rsidRDefault="00424886" w:rsidP="00652228">
      <w:pPr>
        <w:tabs>
          <w:tab w:val="left" w:pos="0"/>
          <w:tab w:val="left" w:pos="567"/>
        </w:tabs>
        <w:spacing w:after="0" w:line="240" w:lineRule="auto"/>
        <w:rPr>
          <w:rFonts w:ascii="Times New Roman" w:hAnsi="Times New Roman"/>
          <w:lang w:val="lt-LT"/>
        </w:rPr>
      </w:pPr>
      <w:r w:rsidRPr="00BC0377">
        <w:rPr>
          <w:rFonts w:ascii="Times New Roman" w:hAnsi="Times New Roman"/>
          <w:lang w:val="en-US"/>
        </w:rPr>
        <w:t xml:space="preserve">Dažnis </w:t>
      </w:r>
      <w:r w:rsidR="001F676E" w:rsidRPr="00424886">
        <w:rPr>
          <w:rFonts w:ascii="Times New Roman" w:hAnsi="Times New Roman"/>
          <w:lang w:val="lt-LT"/>
        </w:rPr>
        <w:t>nežinomas</w:t>
      </w:r>
      <w:r w:rsidRPr="00424886">
        <w:rPr>
          <w:rFonts w:ascii="Times New Roman" w:hAnsi="Times New Roman"/>
          <w:lang w:val="lt-LT"/>
        </w:rPr>
        <w:t>.</w:t>
      </w:r>
      <w:r w:rsidR="001F676E" w:rsidRPr="00A97827">
        <w:rPr>
          <w:rFonts w:ascii="Times New Roman" w:hAnsi="Times New Roman"/>
          <w:lang w:val="lt-LT"/>
        </w:rPr>
        <w:t xml:space="preserve"> </w:t>
      </w:r>
      <w:r w:rsidR="00A82440" w:rsidRPr="00BC0377">
        <w:rPr>
          <w:rFonts w:ascii="Times New Roman" w:hAnsi="Times New Roman"/>
          <w:lang w:val="lt-LT"/>
        </w:rPr>
        <w:t>S</w:t>
      </w:r>
      <w:r w:rsidR="00A80144" w:rsidRPr="00BC0377">
        <w:rPr>
          <w:rFonts w:ascii="Times New Roman" w:hAnsi="Times New Roman"/>
          <w:lang w:val="lt-LT"/>
        </w:rPr>
        <w:t xml:space="preserve">krandžio arba žarnų opa ir jos </w:t>
      </w:r>
      <w:r w:rsidR="00A82440" w:rsidRPr="00BC0377">
        <w:rPr>
          <w:rFonts w:ascii="Times New Roman" w:hAnsi="Times New Roman"/>
          <w:lang w:val="lt-LT"/>
        </w:rPr>
        <w:t>komplikacijos</w:t>
      </w:r>
      <w:r w:rsidR="00A80144" w:rsidRPr="00BC0377">
        <w:rPr>
          <w:rFonts w:ascii="Times New Roman" w:hAnsi="Times New Roman"/>
          <w:lang w:val="lt-LT"/>
        </w:rPr>
        <w:t>: prakiurimas ir kraujavimas, storosios ir (ar) plonosios žarnos prakiurimas, ypač tuo atveju, jei sergama žarnų uždegimu, pankreatitas, vidurių pūtimas, opinis ezofagitas, virškinimo sutrikimas, padidė</w:t>
      </w:r>
      <w:r w:rsidR="00860B48" w:rsidRPr="00BC0377">
        <w:rPr>
          <w:rFonts w:ascii="Times New Roman" w:hAnsi="Times New Roman"/>
          <w:lang w:val="lt-LT"/>
        </w:rPr>
        <w:t>jęs</w:t>
      </w:r>
      <w:r w:rsidR="00A80144" w:rsidRPr="00BC0377">
        <w:rPr>
          <w:rFonts w:ascii="Times New Roman" w:hAnsi="Times New Roman"/>
          <w:lang w:val="lt-LT"/>
        </w:rPr>
        <w:t xml:space="preserve"> apetitas.</w:t>
      </w:r>
    </w:p>
    <w:p w14:paraId="61DABDAF" w14:textId="77777777" w:rsidR="00A80144" w:rsidRPr="00BC0377" w:rsidRDefault="00A80144" w:rsidP="00652228">
      <w:pPr>
        <w:tabs>
          <w:tab w:val="left" w:pos="0"/>
          <w:tab w:val="left" w:pos="567"/>
        </w:tabs>
        <w:spacing w:after="0" w:line="240" w:lineRule="auto"/>
        <w:rPr>
          <w:rFonts w:ascii="Times New Roman" w:hAnsi="Times New Roman"/>
          <w:i/>
          <w:lang w:val="lt-LT"/>
        </w:rPr>
      </w:pPr>
    </w:p>
    <w:p w14:paraId="1FABBA3E" w14:textId="6E3F3FA5" w:rsidR="00A80144" w:rsidRDefault="00A80144" w:rsidP="00652228">
      <w:pPr>
        <w:tabs>
          <w:tab w:val="left" w:pos="0"/>
          <w:tab w:val="left" w:pos="567"/>
        </w:tabs>
        <w:spacing w:after="0" w:line="240" w:lineRule="auto"/>
        <w:rPr>
          <w:rFonts w:ascii="Times New Roman" w:hAnsi="Times New Roman"/>
          <w:i/>
          <w:lang w:val="en-US"/>
        </w:rPr>
      </w:pPr>
      <w:r w:rsidRPr="00652228">
        <w:rPr>
          <w:rFonts w:ascii="Times New Roman" w:hAnsi="Times New Roman"/>
          <w:i/>
          <w:lang w:val="en-US"/>
        </w:rPr>
        <w:t>Odos ir poodinio audinio sutrikimai</w:t>
      </w:r>
      <w:r w:rsidR="001F676E">
        <w:rPr>
          <w:rFonts w:ascii="Times New Roman" w:hAnsi="Times New Roman"/>
          <w:i/>
          <w:lang w:val="en-US"/>
        </w:rPr>
        <w:t xml:space="preserve"> </w:t>
      </w:r>
    </w:p>
    <w:p w14:paraId="24E1BF46" w14:textId="3034B86C" w:rsidR="00A80144" w:rsidRPr="00652228" w:rsidRDefault="00424886" w:rsidP="00652228">
      <w:pPr>
        <w:tabs>
          <w:tab w:val="left" w:pos="0"/>
          <w:tab w:val="left" w:pos="567"/>
        </w:tabs>
        <w:spacing w:after="0" w:line="240" w:lineRule="auto"/>
        <w:rPr>
          <w:rFonts w:ascii="Times New Roman" w:hAnsi="Times New Roman"/>
          <w:lang w:val="en-US"/>
        </w:rPr>
      </w:pPr>
      <w:r>
        <w:rPr>
          <w:rFonts w:ascii="Times New Roman" w:hAnsi="Times New Roman"/>
          <w:lang w:val="en-US"/>
        </w:rPr>
        <w:t xml:space="preserve">Dažnis nežinomas. </w:t>
      </w:r>
      <w:r w:rsidR="00A80144" w:rsidRPr="00652228">
        <w:rPr>
          <w:rFonts w:ascii="Times New Roman" w:hAnsi="Times New Roman"/>
          <w:lang w:val="en-US"/>
        </w:rPr>
        <w:t>Atrofin</w:t>
      </w:r>
      <w:r w:rsidR="00BA70DE">
        <w:rPr>
          <w:rFonts w:ascii="Times New Roman" w:hAnsi="Times New Roman"/>
          <w:lang w:val="en-US"/>
        </w:rPr>
        <w:t>ės</w:t>
      </w:r>
      <w:r w:rsidR="00A80144" w:rsidRPr="00652228">
        <w:rPr>
          <w:rFonts w:ascii="Times New Roman" w:hAnsi="Times New Roman"/>
          <w:lang w:val="en-US"/>
        </w:rPr>
        <w:t xml:space="preserve"> </w:t>
      </w:r>
      <w:r w:rsidR="00BA70DE">
        <w:rPr>
          <w:rFonts w:ascii="Times New Roman" w:hAnsi="Times New Roman"/>
          <w:lang w:val="en-US"/>
        </w:rPr>
        <w:t>strijos</w:t>
      </w:r>
      <w:r w:rsidR="00A80144" w:rsidRPr="00652228">
        <w:rPr>
          <w:rFonts w:ascii="Times New Roman" w:hAnsi="Times New Roman"/>
          <w:lang w:val="en-US"/>
        </w:rPr>
        <w:t>, spuog</w:t>
      </w:r>
      <w:r w:rsidR="00FD4270">
        <w:rPr>
          <w:rFonts w:ascii="Times New Roman" w:hAnsi="Times New Roman"/>
          <w:lang w:val="en-US"/>
        </w:rPr>
        <w:t>ai</w:t>
      </w:r>
      <w:r w:rsidR="00A80144" w:rsidRPr="00652228">
        <w:rPr>
          <w:rFonts w:ascii="Times New Roman" w:hAnsi="Times New Roman"/>
          <w:lang w:val="en-US"/>
        </w:rPr>
        <w:t>, eritema, alerginis dermatitas, dilgėlinė ir vazomotorinė edema, padidėj</w:t>
      </w:r>
      <w:r w:rsidR="00FD4270">
        <w:rPr>
          <w:rFonts w:ascii="Times New Roman" w:hAnsi="Times New Roman"/>
          <w:lang w:val="en-US"/>
        </w:rPr>
        <w:t>ęs</w:t>
      </w:r>
      <w:r w:rsidR="00A80144" w:rsidRPr="00652228">
        <w:rPr>
          <w:rFonts w:ascii="Times New Roman" w:hAnsi="Times New Roman"/>
          <w:lang w:val="en-US"/>
        </w:rPr>
        <w:t xml:space="preserve"> prakaitavimas, </w:t>
      </w:r>
      <w:r w:rsidR="00FD4270">
        <w:rPr>
          <w:rFonts w:ascii="Times New Roman" w:hAnsi="Times New Roman"/>
          <w:lang w:val="en-US"/>
        </w:rPr>
        <w:t>pa</w:t>
      </w:r>
      <w:r w:rsidR="00A80144" w:rsidRPr="00652228">
        <w:rPr>
          <w:rFonts w:ascii="Times New Roman" w:hAnsi="Times New Roman"/>
          <w:lang w:val="en-US"/>
        </w:rPr>
        <w:t>blogėj</w:t>
      </w:r>
      <w:r w:rsidR="00FD4270">
        <w:rPr>
          <w:rFonts w:ascii="Times New Roman" w:hAnsi="Times New Roman"/>
          <w:lang w:val="en-US"/>
        </w:rPr>
        <w:t>ęs</w:t>
      </w:r>
      <w:r w:rsidR="00A80144" w:rsidRPr="00652228">
        <w:rPr>
          <w:rFonts w:ascii="Times New Roman" w:hAnsi="Times New Roman"/>
          <w:lang w:val="en-US"/>
        </w:rPr>
        <w:t xml:space="preserve"> žaizdų gijimas, od</w:t>
      </w:r>
      <w:r w:rsidR="006A14ED">
        <w:rPr>
          <w:rFonts w:ascii="Times New Roman" w:hAnsi="Times New Roman"/>
          <w:lang w:val="en-US"/>
        </w:rPr>
        <w:t>os išplonėjimas</w:t>
      </w:r>
      <w:r w:rsidR="00A80144" w:rsidRPr="00652228">
        <w:rPr>
          <w:rFonts w:ascii="Times New Roman" w:hAnsi="Times New Roman"/>
          <w:lang w:val="en-US"/>
        </w:rPr>
        <w:t>, ekchimozė</w:t>
      </w:r>
      <w:r w:rsidR="006A14ED">
        <w:rPr>
          <w:rFonts w:ascii="Times New Roman" w:hAnsi="Times New Roman"/>
          <w:lang w:val="en-US"/>
        </w:rPr>
        <w:t>s</w:t>
      </w:r>
      <w:r w:rsidR="00A80144" w:rsidRPr="00652228">
        <w:rPr>
          <w:rFonts w:ascii="Times New Roman" w:hAnsi="Times New Roman"/>
          <w:lang w:val="en-US"/>
        </w:rPr>
        <w:t xml:space="preserve"> ir eksudacija. </w:t>
      </w:r>
    </w:p>
    <w:p w14:paraId="0373A3CB"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065F618A" w14:textId="77777777" w:rsidR="00424886" w:rsidRDefault="00A80144" w:rsidP="00652228">
      <w:pPr>
        <w:tabs>
          <w:tab w:val="left" w:pos="0"/>
          <w:tab w:val="left" w:pos="567"/>
        </w:tabs>
        <w:spacing w:after="0" w:line="240" w:lineRule="auto"/>
        <w:rPr>
          <w:rFonts w:ascii="Times New Roman" w:hAnsi="Times New Roman"/>
          <w:i/>
          <w:lang w:val="en-US"/>
        </w:rPr>
      </w:pPr>
      <w:r w:rsidRPr="00652228">
        <w:rPr>
          <w:rFonts w:ascii="Times New Roman" w:hAnsi="Times New Roman"/>
          <w:i/>
          <w:lang w:val="en-US"/>
        </w:rPr>
        <w:t>Nervų sistemos sutrikimai</w:t>
      </w:r>
    </w:p>
    <w:p w14:paraId="3666CA1E" w14:textId="37EE1C9F" w:rsidR="00A80144" w:rsidRPr="00652228" w:rsidRDefault="00424886" w:rsidP="00652228">
      <w:pPr>
        <w:tabs>
          <w:tab w:val="left" w:pos="0"/>
          <w:tab w:val="left" w:pos="567"/>
        </w:tabs>
        <w:spacing w:after="0" w:line="240" w:lineRule="auto"/>
        <w:rPr>
          <w:rFonts w:ascii="Times New Roman" w:hAnsi="Times New Roman"/>
          <w:lang w:val="en-US"/>
        </w:rPr>
      </w:pPr>
      <w:r>
        <w:rPr>
          <w:rFonts w:ascii="Times New Roman" w:hAnsi="Times New Roman"/>
          <w:lang w:val="en-US"/>
        </w:rPr>
        <w:t>Dažnis</w:t>
      </w:r>
      <w:r w:rsidR="001F676E">
        <w:rPr>
          <w:rFonts w:ascii="Times New Roman" w:hAnsi="Times New Roman"/>
          <w:i/>
          <w:lang w:val="en-US"/>
        </w:rPr>
        <w:t xml:space="preserve"> </w:t>
      </w:r>
      <w:r w:rsidR="001F676E" w:rsidRPr="00A97827">
        <w:rPr>
          <w:rFonts w:ascii="Times New Roman" w:hAnsi="Times New Roman"/>
          <w:lang w:val="lt-LT"/>
        </w:rPr>
        <w:t>nežinomas</w:t>
      </w:r>
      <w:r>
        <w:rPr>
          <w:rFonts w:ascii="Times New Roman" w:hAnsi="Times New Roman"/>
          <w:lang w:val="lt-LT"/>
        </w:rPr>
        <w:t xml:space="preserve">. </w:t>
      </w:r>
      <w:r w:rsidR="00EF036D">
        <w:rPr>
          <w:rFonts w:ascii="Times New Roman" w:hAnsi="Times New Roman"/>
          <w:lang w:val="en-US"/>
        </w:rPr>
        <w:t>Pad</w:t>
      </w:r>
      <w:r w:rsidR="00A80144" w:rsidRPr="00652228">
        <w:rPr>
          <w:rFonts w:ascii="Times New Roman" w:hAnsi="Times New Roman"/>
          <w:lang w:val="en-US"/>
        </w:rPr>
        <w:t>idėj</w:t>
      </w:r>
      <w:r w:rsidR="00EF036D">
        <w:rPr>
          <w:rFonts w:ascii="Times New Roman" w:hAnsi="Times New Roman"/>
          <w:lang w:val="en-US"/>
        </w:rPr>
        <w:t>ęs</w:t>
      </w:r>
      <w:r w:rsidR="00A80144" w:rsidRPr="00652228">
        <w:rPr>
          <w:rFonts w:ascii="Times New Roman" w:hAnsi="Times New Roman"/>
          <w:lang w:val="en-US"/>
        </w:rPr>
        <w:t xml:space="preserve"> intrakranialinis spaudimas ir regos nervo disko edema (galvos smegenų auglio simptomas, dažniausiai būna vaikams, pernelyg greitai sumažinus gliukokortikoido dozę), </w:t>
      </w:r>
    </w:p>
    <w:p w14:paraId="2064C155" w14:textId="77777777" w:rsidR="00A80144" w:rsidRPr="00652228" w:rsidRDefault="00A80144" w:rsidP="00652228">
      <w:pPr>
        <w:tabs>
          <w:tab w:val="left" w:pos="0"/>
          <w:tab w:val="left" w:pos="567"/>
        </w:tabs>
        <w:spacing w:after="0" w:line="240" w:lineRule="auto"/>
        <w:rPr>
          <w:rFonts w:ascii="Times New Roman" w:hAnsi="Times New Roman"/>
          <w:lang w:val="en-US"/>
        </w:rPr>
      </w:pPr>
      <w:proofErr w:type="gramStart"/>
      <w:r w:rsidRPr="00652228">
        <w:rPr>
          <w:rFonts w:ascii="Times New Roman" w:hAnsi="Times New Roman"/>
          <w:lang w:val="en-US"/>
        </w:rPr>
        <w:t>kartu</w:t>
      </w:r>
      <w:proofErr w:type="gramEnd"/>
      <w:r w:rsidRPr="00652228">
        <w:rPr>
          <w:rFonts w:ascii="Times New Roman" w:hAnsi="Times New Roman"/>
          <w:lang w:val="en-US"/>
        </w:rPr>
        <w:t xml:space="preserve"> pasireiškia galvos skausmas, sutrinka rega (matoma lyg per miglą arba daiktai dvejinasi), atsiranda traukulių, galvos sukimasis.</w:t>
      </w:r>
    </w:p>
    <w:p w14:paraId="5459AAF3"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0F001AA6" w14:textId="44CCD8DA" w:rsidR="00F309BD" w:rsidRDefault="00A80144" w:rsidP="00652228">
      <w:pPr>
        <w:pStyle w:val="Pagrindinistekstas"/>
        <w:spacing w:line="240" w:lineRule="auto"/>
        <w:rPr>
          <w:b w:val="0"/>
          <w:szCs w:val="22"/>
        </w:rPr>
      </w:pPr>
      <w:r w:rsidRPr="00652228">
        <w:rPr>
          <w:b w:val="0"/>
          <w:szCs w:val="22"/>
        </w:rPr>
        <w:t>Psichikos sutrikimai</w:t>
      </w:r>
      <w:r w:rsidR="001F676E">
        <w:rPr>
          <w:b w:val="0"/>
          <w:szCs w:val="22"/>
        </w:rPr>
        <w:t xml:space="preserve"> </w:t>
      </w:r>
    </w:p>
    <w:p w14:paraId="1CB5E24C" w14:textId="65168D3C" w:rsidR="00A80144" w:rsidRPr="00652228" w:rsidRDefault="00F309BD" w:rsidP="00652228">
      <w:pPr>
        <w:pStyle w:val="Pagrindinistekstas"/>
        <w:spacing w:line="240" w:lineRule="auto"/>
        <w:rPr>
          <w:b w:val="0"/>
          <w:i w:val="0"/>
          <w:szCs w:val="22"/>
        </w:rPr>
      </w:pPr>
      <w:r>
        <w:rPr>
          <w:b w:val="0"/>
          <w:i w:val="0"/>
        </w:rPr>
        <w:t xml:space="preserve">Dažnis </w:t>
      </w:r>
      <w:r w:rsidR="001F676E" w:rsidRPr="00197DD2">
        <w:rPr>
          <w:b w:val="0"/>
          <w:i w:val="0"/>
        </w:rPr>
        <w:t>nežinomas</w:t>
      </w:r>
      <w:r>
        <w:rPr>
          <w:b w:val="0"/>
          <w:i w:val="0"/>
        </w:rPr>
        <w:t xml:space="preserve">. </w:t>
      </w:r>
      <w:r w:rsidR="00A80144" w:rsidRPr="00652228">
        <w:rPr>
          <w:b w:val="0"/>
          <w:i w:val="0"/>
          <w:szCs w:val="22"/>
        </w:rPr>
        <w:t>Apetito pokyčiai, nervingumas, miego sutrikimai.</w:t>
      </w:r>
      <w:r>
        <w:rPr>
          <w:b w:val="0"/>
          <w:i w:val="0"/>
          <w:szCs w:val="22"/>
        </w:rPr>
        <w:t xml:space="preserve"> </w:t>
      </w:r>
      <w:r w:rsidR="00A80144" w:rsidRPr="00652228">
        <w:rPr>
          <w:b w:val="0"/>
          <w:i w:val="0"/>
          <w:szCs w:val="22"/>
        </w:rPr>
        <w:t>Depresija, euforija, konfuzija, psichozė, nuotaikų kaita, demencija.</w:t>
      </w:r>
      <w:r>
        <w:rPr>
          <w:b w:val="0"/>
          <w:i w:val="0"/>
          <w:szCs w:val="22"/>
        </w:rPr>
        <w:t xml:space="preserve"> </w:t>
      </w:r>
      <w:r w:rsidR="00A80144" w:rsidRPr="00652228">
        <w:rPr>
          <w:b w:val="0"/>
          <w:i w:val="0"/>
          <w:szCs w:val="22"/>
        </w:rPr>
        <w:t xml:space="preserve">Psichinė priklausomybė. </w:t>
      </w:r>
    </w:p>
    <w:p w14:paraId="08B74326" w14:textId="77777777" w:rsidR="00A80144" w:rsidRPr="00652228" w:rsidRDefault="00A80144" w:rsidP="00652228">
      <w:pPr>
        <w:pStyle w:val="Pagrindinistekstas"/>
        <w:spacing w:line="240" w:lineRule="auto"/>
        <w:rPr>
          <w:b w:val="0"/>
          <w:i w:val="0"/>
          <w:szCs w:val="22"/>
        </w:rPr>
      </w:pPr>
    </w:p>
    <w:p w14:paraId="7997AB7E" w14:textId="6A0C64EB" w:rsidR="00F309BD" w:rsidRDefault="00A80144" w:rsidP="00652228">
      <w:pPr>
        <w:pStyle w:val="Pagrindinistekstas"/>
        <w:spacing w:line="240" w:lineRule="auto"/>
        <w:rPr>
          <w:b w:val="0"/>
          <w:bCs/>
          <w:i w:val="0"/>
          <w:szCs w:val="22"/>
        </w:rPr>
      </w:pPr>
      <w:r w:rsidRPr="00652228">
        <w:rPr>
          <w:b w:val="0"/>
          <w:bCs/>
          <w:szCs w:val="22"/>
        </w:rPr>
        <w:t>Lytinės sistemos ir krūties sutrikimai</w:t>
      </w:r>
      <w:r w:rsidR="001F676E" w:rsidRPr="00197DD2">
        <w:rPr>
          <w:b w:val="0"/>
          <w:bCs/>
          <w:i w:val="0"/>
          <w:szCs w:val="22"/>
        </w:rPr>
        <w:t xml:space="preserve"> </w:t>
      </w:r>
    </w:p>
    <w:p w14:paraId="6DD3BB53" w14:textId="7F8AFE4D" w:rsidR="00A80144" w:rsidRPr="00F4710E" w:rsidRDefault="00F309BD" w:rsidP="00BC0377">
      <w:pPr>
        <w:pStyle w:val="Pagrindinistekstas"/>
        <w:spacing w:line="240" w:lineRule="auto"/>
        <w:rPr>
          <w:bCs/>
        </w:rPr>
      </w:pPr>
      <w:r>
        <w:rPr>
          <w:b w:val="0"/>
          <w:bCs/>
          <w:i w:val="0"/>
          <w:szCs w:val="22"/>
        </w:rPr>
        <w:t xml:space="preserve">Dažnis </w:t>
      </w:r>
      <w:r w:rsidR="001F676E" w:rsidRPr="00197DD2">
        <w:rPr>
          <w:b w:val="0"/>
          <w:i w:val="0"/>
        </w:rPr>
        <w:t>nežinomas</w:t>
      </w:r>
      <w:r>
        <w:rPr>
          <w:b w:val="0"/>
          <w:i w:val="0"/>
        </w:rPr>
        <w:t xml:space="preserve">. </w:t>
      </w:r>
      <w:r w:rsidR="00A80144" w:rsidRPr="00BC0377">
        <w:rPr>
          <w:b w:val="0"/>
          <w:bCs/>
          <w:i w:val="0"/>
        </w:rPr>
        <w:t>Menstruacijų sutrikimas</w:t>
      </w:r>
      <w:r w:rsidR="00A95AF8" w:rsidRPr="00BC0377">
        <w:rPr>
          <w:b w:val="0"/>
          <w:bCs/>
          <w:i w:val="0"/>
        </w:rPr>
        <w:t>.</w:t>
      </w:r>
      <w:r w:rsidRPr="00F4710E">
        <w:rPr>
          <w:bCs/>
        </w:rPr>
        <w:t xml:space="preserve"> </w:t>
      </w:r>
      <w:r w:rsidR="00A80144" w:rsidRPr="00BC0377">
        <w:rPr>
          <w:b w:val="0"/>
          <w:bCs/>
          <w:i w:val="0"/>
        </w:rPr>
        <w:t>Erekcijos sutrikimas</w:t>
      </w:r>
      <w:r w:rsidR="00A95AF8" w:rsidRPr="00BC0377">
        <w:rPr>
          <w:b w:val="0"/>
          <w:bCs/>
          <w:i w:val="0"/>
        </w:rPr>
        <w:t>.</w:t>
      </w:r>
    </w:p>
    <w:p w14:paraId="6EC65E9A"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4B283919" w14:textId="124ACAB5" w:rsidR="00F309BD"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i/>
          <w:lang w:val="lt-LT"/>
        </w:rPr>
        <w:t>Endokrininiai sutrikimai</w:t>
      </w:r>
      <w:r w:rsidR="001F676E">
        <w:rPr>
          <w:rFonts w:ascii="Times New Roman" w:hAnsi="Times New Roman"/>
          <w:i/>
          <w:lang w:val="lt-LT"/>
        </w:rPr>
        <w:t xml:space="preserve"> </w:t>
      </w:r>
    </w:p>
    <w:p w14:paraId="23DB581D" w14:textId="2EC7C6EE" w:rsidR="00A80144" w:rsidRPr="00652228" w:rsidRDefault="00F309BD" w:rsidP="00652228">
      <w:pPr>
        <w:tabs>
          <w:tab w:val="left" w:pos="0"/>
          <w:tab w:val="left" w:pos="567"/>
        </w:tabs>
        <w:spacing w:after="0" w:line="240" w:lineRule="auto"/>
        <w:rPr>
          <w:rFonts w:ascii="Times New Roman" w:hAnsi="Times New Roman"/>
          <w:lang w:val="lt-LT"/>
        </w:rPr>
      </w:pPr>
      <w:r>
        <w:rPr>
          <w:rFonts w:ascii="Times New Roman" w:hAnsi="Times New Roman"/>
          <w:i/>
          <w:lang w:val="lt-LT"/>
        </w:rPr>
        <w:t xml:space="preserve">Dažnis </w:t>
      </w:r>
      <w:r w:rsidR="001F676E" w:rsidRPr="00A97827">
        <w:rPr>
          <w:rFonts w:ascii="Times New Roman" w:hAnsi="Times New Roman"/>
          <w:lang w:val="lt-LT"/>
        </w:rPr>
        <w:t>nežinomas</w:t>
      </w:r>
      <w:r>
        <w:rPr>
          <w:rFonts w:ascii="Times New Roman" w:hAnsi="Times New Roman"/>
          <w:lang w:val="lt-LT"/>
        </w:rPr>
        <w:t xml:space="preserve">. </w:t>
      </w:r>
      <w:r w:rsidR="00A80144" w:rsidRPr="00652228">
        <w:rPr>
          <w:rFonts w:ascii="Times New Roman" w:hAnsi="Times New Roman"/>
          <w:lang w:val="lt-LT"/>
        </w:rPr>
        <w:t>Antrinis antinksčių žievės ir hipofizės funkcijos nepakankamumas, ypač pasireiškus stresui (pvz., ligos, traumos, operacijos atveju), Kušingo sindromas, hirsutizmas, slaptasis diabetas, didėja poreikis insulinui bei cukraus kiekį kraujyje mažinantiems vaist</w:t>
      </w:r>
      <w:r w:rsidR="00A95AF8">
        <w:rPr>
          <w:rFonts w:ascii="Times New Roman" w:hAnsi="Times New Roman"/>
          <w:lang w:val="lt-LT"/>
        </w:rPr>
        <w:t>ini</w:t>
      </w:r>
      <w:r w:rsidR="00A80144" w:rsidRPr="00652228">
        <w:rPr>
          <w:rFonts w:ascii="Times New Roman" w:hAnsi="Times New Roman"/>
          <w:lang w:val="lt-LT"/>
        </w:rPr>
        <w:t>ams</w:t>
      </w:r>
      <w:r w:rsidR="00A95AF8">
        <w:rPr>
          <w:rFonts w:ascii="Times New Roman" w:hAnsi="Times New Roman"/>
          <w:lang w:val="lt-LT"/>
        </w:rPr>
        <w:t xml:space="preserve"> preparatams</w:t>
      </w:r>
      <w:r w:rsidR="00A80144" w:rsidRPr="00652228">
        <w:rPr>
          <w:rFonts w:ascii="Times New Roman" w:hAnsi="Times New Roman"/>
          <w:lang w:val="lt-LT"/>
        </w:rPr>
        <w:t xml:space="preserve">, mažėja </w:t>
      </w:r>
      <w:r w:rsidR="00A95AF8">
        <w:rPr>
          <w:rFonts w:ascii="Times New Roman" w:hAnsi="Times New Roman"/>
          <w:lang w:val="lt-LT"/>
        </w:rPr>
        <w:t>angliavandenių</w:t>
      </w:r>
      <w:r w:rsidR="00A80144" w:rsidRPr="00652228">
        <w:rPr>
          <w:rFonts w:ascii="Times New Roman" w:hAnsi="Times New Roman"/>
          <w:lang w:val="lt-LT"/>
        </w:rPr>
        <w:t xml:space="preserve"> toleravimas, </w:t>
      </w:r>
      <w:r w:rsidR="00A95AF8">
        <w:rPr>
          <w:rFonts w:ascii="Times New Roman" w:hAnsi="Times New Roman"/>
          <w:lang w:val="lt-LT"/>
        </w:rPr>
        <w:t>su</w:t>
      </w:r>
      <w:r w:rsidR="00A80144" w:rsidRPr="00652228">
        <w:rPr>
          <w:rFonts w:ascii="Times New Roman" w:hAnsi="Times New Roman"/>
          <w:lang w:val="lt-LT"/>
        </w:rPr>
        <w:t>lėtėj</w:t>
      </w:r>
      <w:r w:rsidR="00A95AF8">
        <w:rPr>
          <w:rFonts w:ascii="Times New Roman" w:hAnsi="Times New Roman"/>
          <w:lang w:val="lt-LT"/>
        </w:rPr>
        <w:t>ęs</w:t>
      </w:r>
      <w:r w:rsidR="00A80144" w:rsidRPr="00652228">
        <w:rPr>
          <w:rFonts w:ascii="Times New Roman" w:hAnsi="Times New Roman"/>
          <w:lang w:val="lt-LT"/>
        </w:rPr>
        <w:t xml:space="preserve"> vaikų augimas.</w:t>
      </w:r>
    </w:p>
    <w:p w14:paraId="30D01565"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39D19AC2" w14:textId="77777777" w:rsidR="00723342"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i/>
          <w:lang w:val="lt-LT"/>
        </w:rPr>
        <w:t>Akių sutrikimai</w:t>
      </w:r>
      <w:r w:rsidR="001F676E">
        <w:rPr>
          <w:rFonts w:ascii="Times New Roman" w:hAnsi="Times New Roman"/>
          <w:i/>
          <w:lang w:val="lt-LT"/>
        </w:rPr>
        <w:t xml:space="preserve"> </w:t>
      </w:r>
    </w:p>
    <w:p w14:paraId="3D0156B3" w14:textId="3988A72E" w:rsidR="00A80144" w:rsidRPr="00652228" w:rsidRDefault="00F309BD" w:rsidP="00652228">
      <w:pPr>
        <w:tabs>
          <w:tab w:val="left" w:pos="0"/>
          <w:tab w:val="left" w:pos="567"/>
        </w:tabs>
        <w:spacing w:after="0" w:line="240" w:lineRule="auto"/>
        <w:rPr>
          <w:rFonts w:ascii="Times New Roman" w:hAnsi="Times New Roman"/>
          <w:lang w:val="lt-LT"/>
        </w:rPr>
      </w:pPr>
      <w:r>
        <w:rPr>
          <w:rFonts w:ascii="Times New Roman" w:hAnsi="Times New Roman"/>
          <w:lang w:val="lt-LT"/>
        </w:rPr>
        <w:lastRenderedPageBreak/>
        <w:t>Dažnis n</w:t>
      </w:r>
      <w:r w:rsidR="001F676E" w:rsidRPr="00A97827">
        <w:rPr>
          <w:rFonts w:ascii="Times New Roman" w:hAnsi="Times New Roman"/>
          <w:lang w:val="lt-LT"/>
        </w:rPr>
        <w:t>ežinomas</w:t>
      </w:r>
      <w:r>
        <w:rPr>
          <w:rFonts w:ascii="Times New Roman" w:hAnsi="Times New Roman"/>
          <w:lang w:val="lt-LT"/>
        </w:rPr>
        <w:t xml:space="preserve">. </w:t>
      </w:r>
      <w:r w:rsidR="00A80144" w:rsidRPr="00652228">
        <w:rPr>
          <w:rFonts w:ascii="Times New Roman" w:hAnsi="Times New Roman"/>
          <w:lang w:val="lt-LT"/>
        </w:rPr>
        <w:t xml:space="preserve">Gali pasireikšti subkapsulinė lęšiuko katarakta (2,5 – 60 </w:t>
      </w:r>
      <w:r w:rsidR="00A80144" w:rsidRPr="00652228">
        <w:rPr>
          <w:rFonts w:ascii="Times New Roman" w:hAnsi="Times New Roman"/>
        </w:rPr>
        <w:sym w:font="Symbol" w:char="F025"/>
      </w:r>
      <w:r w:rsidR="00A80144" w:rsidRPr="00652228">
        <w:rPr>
          <w:rFonts w:ascii="Times New Roman" w:hAnsi="Times New Roman"/>
          <w:lang w:val="lt-LT"/>
        </w:rPr>
        <w:t xml:space="preserve"> pacientų), tačiau daugelis tyrimų rodo, kad tokia katarakta atsiranda tik vaikams. Nutraukus gydymą, ji gali praeiti, tačiau kartais prireikia chirurginės operacijos.</w:t>
      </w:r>
    </w:p>
    <w:p w14:paraId="7767F7C0" w14:textId="77777777" w:rsidR="00A80144" w:rsidRDefault="00A80144" w:rsidP="00652228">
      <w:pPr>
        <w:tabs>
          <w:tab w:val="left" w:pos="0"/>
          <w:tab w:val="left" w:pos="567"/>
        </w:tabs>
        <w:spacing w:after="0" w:line="240" w:lineRule="auto"/>
        <w:rPr>
          <w:rFonts w:ascii="Times New Roman" w:hAnsi="Times New Roman"/>
          <w:lang w:val="lt-LT"/>
        </w:rPr>
      </w:pPr>
      <w:r w:rsidRPr="00652228">
        <w:rPr>
          <w:rFonts w:ascii="Times New Roman" w:hAnsi="Times New Roman"/>
          <w:lang w:val="lt-LT"/>
        </w:rPr>
        <w:t xml:space="preserve">Gali padidėti akispūdis, atsirasti glaukoma (paprastai gliukokortikoidų vartojant ne trumpiau kaip vienerius metus), egzoftalmija. </w:t>
      </w:r>
    </w:p>
    <w:p w14:paraId="6A988213" w14:textId="40B89BCC" w:rsidR="00B654E6" w:rsidRPr="00197DD2" w:rsidRDefault="00F309BD" w:rsidP="00652228">
      <w:pPr>
        <w:tabs>
          <w:tab w:val="left" w:pos="0"/>
          <w:tab w:val="left" w:pos="567"/>
        </w:tabs>
        <w:spacing w:after="0" w:line="240" w:lineRule="auto"/>
        <w:rPr>
          <w:rFonts w:ascii="Times New Roman" w:hAnsi="Times New Roman"/>
          <w:lang w:val="en-US"/>
        </w:rPr>
      </w:pPr>
      <w:r w:rsidRPr="00BC0377">
        <w:rPr>
          <w:rFonts w:ascii="Times New Roman" w:hAnsi="Times New Roman"/>
          <w:bCs/>
          <w:lang w:val="en-US"/>
        </w:rPr>
        <w:t>M</w:t>
      </w:r>
      <w:r w:rsidR="00B654E6" w:rsidRPr="00BC0377">
        <w:rPr>
          <w:rFonts w:ascii="Times New Roman" w:hAnsi="Times New Roman"/>
          <w:bCs/>
          <w:lang w:val="en-US"/>
        </w:rPr>
        <w:t>iglotas matymas (taip pat žr. 4.4 skyrių).</w:t>
      </w:r>
    </w:p>
    <w:p w14:paraId="77C30085"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0EF7E48E" w14:textId="2AFD9C2D" w:rsidR="00F309BD"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i/>
          <w:lang w:val="lt-LT"/>
        </w:rPr>
        <w:t>Metabolizmo ir mitybos sutrikimai</w:t>
      </w:r>
    </w:p>
    <w:p w14:paraId="6542C095" w14:textId="04B52980" w:rsidR="00A80144" w:rsidRPr="00652228" w:rsidRDefault="00F309BD" w:rsidP="00652228">
      <w:pPr>
        <w:tabs>
          <w:tab w:val="left" w:pos="0"/>
          <w:tab w:val="left" w:pos="567"/>
        </w:tabs>
        <w:spacing w:after="0" w:line="240" w:lineRule="auto"/>
        <w:rPr>
          <w:rFonts w:ascii="Times New Roman" w:hAnsi="Times New Roman"/>
          <w:lang w:val="lt-LT"/>
        </w:rPr>
      </w:pPr>
      <w:r>
        <w:rPr>
          <w:rFonts w:ascii="Times New Roman" w:hAnsi="Times New Roman"/>
          <w:lang w:val="lt-LT"/>
        </w:rPr>
        <w:t xml:space="preserve">Dažnis </w:t>
      </w:r>
      <w:r w:rsidR="00723342" w:rsidRPr="00A97827">
        <w:rPr>
          <w:rFonts w:ascii="Times New Roman" w:hAnsi="Times New Roman"/>
          <w:lang w:val="lt-LT"/>
        </w:rPr>
        <w:t>nežinomas</w:t>
      </w:r>
      <w:r>
        <w:rPr>
          <w:rFonts w:ascii="Times New Roman" w:hAnsi="Times New Roman"/>
          <w:i/>
          <w:lang w:val="lt-LT"/>
        </w:rPr>
        <w:t xml:space="preserve">. </w:t>
      </w:r>
      <w:r w:rsidR="00A80144" w:rsidRPr="00652228">
        <w:rPr>
          <w:rFonts w:ascii="Times New Roman" w:hAnsi="Times New Roman"/>
          <w:lang w:val="lt-LT"/>
        </w:rPr>
        <w:t>Sutrik</w:t>
      </w:r>
      <w:r w:rsidR="00DB50FB">
        <w:rPr>
          <w:rFonts w:ascii="Times New Roman" w:hAnsi="Times New Roman"/>
          <w:lang w:val="lt-LT"/>
        </w:rPr>
        <w:t>ęs</w:t>
      </w:r>
      <w:r w:rsidR="00A80144" w:rsidRPr="00652228">
        <w:rPr>
          <w:rFonts w:ascii="Times New Roman" w:hAnsi="Times New Roman"/>
          <w:lang w:val="lt-LT"/>
        </w:rPr>
        <w:t xml:space="preserve"> azoto balansas (jis tampa neigiamas), hiperglikemija, </w:t>
      </w:r>
      <w:r w:rsidR="00DB50FB">
        <w:rPr>
          <w:rFonts w:ascii="Times New Roman" w:hAnsi="Times New Roman"/>
          <w:lang w:val="lt-LT"/>
        </w:rPr>
        <w:t>gliukozurija</w:t>
      </w:r>
      <w:r w:rsidR="00A80144" w:rsidRPr="00652228">
        <w:rPr>
          <w:rFonts w:ascii="Times New Roman" w:hAnsi="Times New Roman"/>
          <w:lang w:val="lt-LT"/>
        </w:rPr>
        <w:t>.</w:t>
      </w:r>
    </w:p>
    <w:p w14:paraId="4CE2F503" w14:textId="77777777" w:rsidR="00A80144" w:rsidRPr="00652228" w:rsidRDefault="00A80144" w:rsidP="00652228">
      <w:pPr>
        <w:tabs>
          <w:tab w:val="left" w:pos="0"/>
          <w:tab w:val="left" w:pos="567"/>
        </w:tabs>
        <w:spacing w:after="0" w:line="240" w:lineRule="auto"/>
        <w:rPr>
          <w:rFonts w:ascii="Times New Roman" w:hAnsi="Times New Roman"/>
          <w:lang w:val="lt-LT"/>
        </w:rPr>
      </w:pPr>
      <w:r w:rsidRPr="00652228">
        <w:rPr>
          <w:rFonts w:ascii="Times New Roman" w:hAnsi="Times New Roman"/>
          <w:lang w:val="lt-LT"/>
        </w:rPr>
        <w:t>Organizme susilaiko natris, skysčiai, išsiskiria kalis ir pasireiškia hipokaleminė alkalozė.</w:t>
      </w:r>
    </w:p>
    <w:p w14:paraId="39DE489C" w14:textId="77777777" w:rsidR="00A80144" w:rsidRPr="00652228" w:rsidRDefault="00A80144" w:rsidP="00652228">
      <w:pPr>
        <w:tabs>
          <w:tab w:val="left" w:pos="0"/>
          <w:tab w:val="left" w:pos="567"/>
        </w:tabs>
        <w:spacing w:after="0" w:line="240" w:lineRule="auto"/>
        <w:rPr>
          <w:rFonts w:ascii="Times New Roman" w:hAnsi="Times New Roman"/>
          <w:lang w:val="lt-LT"/>
        </w:rPr>
      </w:pPr>
    </w:p>
    <w:p w14:paraId="1F945E51" w14:textId="381428FD" w:rsidR="00012EA7"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bCs/>
          <w:i/>
          <w:lang w:val="lt-LT"/>
        </w:rPr>
        <w:t>Širdies sutrikimai</w:t>
      </w:r>
    </w:p>
    <w:p w14:paraId="0942AAA4" w14:textId="171170E7" w:rsidR="0053754C" w:rsidRPr="00652228" w:rsidRDefault="00012EA7" w:rsidP="0053754C">
      <w:pPr>
        <w:tabs>
          <w:tab w:val="left" w:pos="0"/>
          <w:tab w:val="left" w:pos="567"/>
        </w:tabs>
        <w:spacing w:after="0" w:line="240" w:lineRule="auto"/>
        <w:rPr>
          <w:rFonts w:ascii="Times New Roman" w:hAnsi="Times New Roman"/>
          <w:lang w:val="lt-LT"/>
        </w:rPr>
      </w:pPr>
      <w:r>
        <w:rPr>
          <w:rFonts w:ascii="Times New Roman" w:hAnsi="Times New Roman"/>
          <w:lang w:val="lt-LT"/>
        </w:rPr>
        <w:t>Dažnis</w:t>
      </w:r>
      <w:r w:rsidR="00723342">
        <w:rPr>
          <w:rFonts w:ascii="Times New Roman" w:hAnsi="Times New Roman"/>
          <w:i/>
          <w:lang w:val="lt-LT"/>
        </w:rPr>
        <w:t xml:space="preserve"> </w:t>
      </w:r>
      <w:r w:rsidR="00723342" w:rsidRPr="00A97827">
        <w:rPr>
          <w:rFonts w:ascii="Times New Roman" w:hAnsi="Times New Roman"/>
          <w:lang w:val="lt-LT"/>
        </w:rPr>
        <w:t>nežinomas</w:t>
      </w:r>
      <w:r>
        <w:rPr>
          <w:rFonts w:ascii="Times New Roman" w:hAnsi="Times New Roman"/>
          <w:lang w:val="lt-LT"/>
        </w:rPr>
        <w:t xml:space="preserve">. </w:t>
      </w:r>
      <w:proofErr w:type="spellStart"/>
      <w:r w:rsidR="00A80144" w:rsidRPr="00652228">
        <w:rPr>
          <w:rFonts w:ascii="Times New Roman" w:hAnsi="Times New Roman"/>
          <w:lang w:val="lt-LT"/>
        </w:rPr>
        <w:t>Stazinis</w:t>
      </w:r>
      <w:proofErr w:type="spellEnd"/>
      <w:r w:rsidR="00A80144" w:rsidRPr="00652228">
        <w:rPr>
          <w:rFonts w:ascii="Times New Roman" w:hAnsi="Times New Roman"/>
          <w:lang w:val="lt-LT"/>
        </w:rPr>
        <w:t xml:space="preserve"> širdies funkcijos nepakankamumas.</w:t>
      </w:r>
      <w:r w:rsidR="0053754C" w:rsidRPr="0053754C">
        <w:rPr>
          <w:rFonts w:ascii="Times New Roman" w:hAnsi="Times New Roman"/>
          <w:lang w:val="lt-LT"/>
        </w:rPr>
        <w:t xml:space="preserve"> </w:t>
      </w:r>
      <w:r w:rsidR="0053754C">
        <w:rPr>
          <w:rFonts w:ascii="Times New Roman" w:hAnsi="Times New Roman"/>
          <w:lang w:val="lt-LT"/>
        </w:rPr>
        <w:t>Bradikardija</w:t>
      </w:r>
      <w:r w:rsidR="0053754C" w:rsidRPr="006C2E9D">
        <w:rPr>
          <w:rFonts w:ascii="Times New Roman" w:hAnsi="Times New Roman"/>
          <w:lang w:val="lt-LT"/>
        </w:rPr>
        <w:t>*</w:t>
      </w:r>
      <w:r w:rsidR="0053754C">
        <w:rPr>
          <w:rFonts w:ascii="Times New Roman" w:hAnsi="Times New Roman"/>
          <w:lang w:val="lt-LT"/>
        </w:rPr>
        <w:t xml:space="preserve">. </w:t>
      </w:r>
    </w:p>
    <w:p w14:paraId="12E10115" w14:textId="784D4142" w:rsidR="0053754C" w:rsidRPr="00652228" w:rsidRDefault="0053754C" w:rsidP="0053754C">
      <w:pPr>
        <w:tabs>
          <w:tab w:val="left" w:pos="0"/>
          <w:tab w:val="left" w:pos="567"/>
        </w:tabs>
        <w:spacing w:after="0" w:line="240" w:lineRule="auto"/>
        <w:rPr>
          <w:rFonts w:ascii="Times New Roman" w:hAnsi="Times New Roman"/>
          <w:lang w:val="lt-LT"/>
        </w:rPr>
      </w:pPr>
      <w:r>
        <w:rPr>
          <w:rFonts w:ascii="Times New Roman" w:hAnsi="Times New Roman"/>
          <w:lang w:val="lt-LT"/>
        </w:rPr>
        <w:t>(</w:t>
      </w:r>
      <w:bookmarkStart w:id="2" w:name="_Hlk69752679"/>
      <w:r w:rsidRPr="006C2E9D">
        <w:rPr>
          <w:rFonts w:ascii="Times New Roman" w:hAnsi="Times New Roman"/>
          <w:lang w:val="lt-LT"/>
        </w:rPr>
        <w:t>*</w:t>
      </w:r>
      <w:bookmarkEnd w:id="2"/>
      <w:r w:rsidRPr="006C2E9D">
        <w:rPr>
          <w:rFonts w:ascii="Times New Roman" w:hAnsi="Times New Roman"/>
          <w:lang w:val="lt-LT"/>
        </w:rPr>
        <w:t xml:space="preserve"> vartojant didel</w:t>
      </w:r>
      <w:r>
        <w:rPr>
          <w:rFonts w:ascii="Times New Roman" w:hAnsi="Times New Roman"/>
          <w:lang w:val="lt-LT"/>
        </w:rPr>
        <w:t xml:space="preserve">ėmis </w:t>
      </w:r>
      <w:r w:rsidRPr="006C2E9D">
        <w:rPr>
          <w:rFonts w:ascii="Times New Roman" w:hAnsi="Times New Roman"/>
          <w:lang w:val="lt-LT"/>
        </w:rPr>
        <w:t>doz</w:t>
      </w:r>
      <w:r>
        <w:rPr>
          <w:rFonts w:ascii="Times New Roman" w:hAnsi="Times New Roman"/>
          <w:lang w:val="lt-LT"/>
        </w:rPr>
        <w:t>ėmis</w:t>
      </w:r>
      <w:r w:rsidRPr="006C2E9D">
        <w:rPr>
          <w:rFonts w:ascii="Times New Roman" w:hAnsi="Times New Roman"/>
          <w:lang w:val="lt-LT"/>
        </w:rPr>
        <w:t>)</w:t>
      </w:r>
      <w:r>
        <w:rPr>
          <w:rFonts w:ascii="Times New Roman" w:hAnsi="Times New Roman"/>
          <w:lang w:val="lt-LT"/>
        </w:rPr>
        <w:t>.</w:t>
      </w:r>
    </w:p>
    <w:p w14:paraId="7E50F4CD" w14:textId="77777777" w:rsidR="00A80144" w:rsidRPr="00652228" w:rsidRDefault="00A80144" w:rsidP="00652228">
      <w:pPr>
        <w:tabs>
          <w:tab w:val="left" w:pos="0"/>
          <w:tab w:val="left" w:pos="567"/>
        </w:tabs>
        <w:spacing w:after="0" w:line="240" w:lineRule="auto"/>
        <w:rPr>
          <w:rFonts w:ascii="Times New Roman" w:hAnsi="Times New Roman"/>
          <w:lang w:val="lt-LT"/>
        </w:rPr>
      </w:pPr>
    </w:p>
    <w:p w14:paraId="02CC53FD" w14:textId="5582091B" w:rsidR="00012EA7"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bCs/>
          <w:i/>
          <w:lang w:val="lt-LT"/>
        </w:rPr>
        <w:t>Kraujagyslių sutrikimai</w:t>
      </w:r>
      <w:r w:rsidR="00012EA7">
        <w:rPr>
          <w:rFonts w:ascii="Times New Roman" w:hAnsi="Times New Roman"/>
          <w:bCs/>
          <w:i/>
          <w:lang w:val="lt-LT"/>
        </w:rPr>
        <w:t xml:space="preserve"> </w:t>
      </w:r>
    </w:p>
    <w:p w14:paraId="7ADB5C6C" w14:textId="509FAA76" w:rsidR="00A80144" w:rsidRPr="00652228" w:rsidRDefault="00012EA7" w:rsidP="00652228">
      <w:pPr>
        <w:tabs>
          <w:tab w:val="left" w:pos="0"/>
          <w:tab w:val="left" w:pos="567"/>
        </w:tabs>
        <w:spacing w:after="0" w:line="240" w:lineRule="auto"/>
        <w:rPr>
          <w:rFonts w:ascii="Times New Roman" w:hAnsi="Times New Roman"/>
          <w:lang w:val="lt-LT"/>
        </w:rPr>
      </w:pPr>
      <w:r>
        <w:rPr>
          <w:rFonts w:ascii="Times New Roman" w:hAnsi="Times New Roman"/>
          <w:lang w:val="lt-LT"/>
        </w:rPr>
        <w:t xml:space="preserve">Dažnis </w:t>
      </w:r>
      <w:r w:rsidR="00723342" w:rsidRPr="00A97827">
        <w:rPr>
          <w:rFonts w:ascii="Times New Roman" w:hAnsi="Times New Roman"/>
          <w:lang w:val="lt-LT"/>
        </w:rPr>
        <w:t>nežinomas</w:t>
      </w:r>
      <w:r>
        <w:rPr>
          <w:rFonts w:ascii="Times New Roman" w:hAnsi="Times New Roman"/>
          <w:lang w:val="lt-LT"/>
        </w:rPr>
        <w:t xml:space="preserve">. </w:t>
      </w:r>
      <w:r w:rsidR="00A80144" w:rsidRPr="00652228">
        <w:rPr>
          <w:rFonts w:ascii="Times New Roman" w:hAnsi="Times New Roman"/>
          <w:lang w:val="lt-LT"/>
        </w:rPr>
        <w:t>Tromboembolija.</w:t>
      </w:r>
      <w:r>
        <w:rPr>
          <w:rFonts w:ascii="Times New Roman" w:hAnsi="Times New Roman"/>
          <w:lang w:val="lt-LT"/>
        </w:rPr>
        <w:t xml:space="preserve"> </w:t>
      </w:r>
      <w:r w:rsidR="00A80144" w:rsidRPr="00652228">
        <w:rPr>
          <w:rFonts w:ascii="Times New Roman" w:hAnsi="Times New Roman"/>
          <w:lang w:val="lt-LT"/>
        </w:rPr>
        <w:t>Hipertenzija.</w:t>
      </w:r>
    </w:p>
    <w:p w14:paraId="4C75A494"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583799A8" w14:textId="043931CE" w:rsidR="00012EA7"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i/>
          <w:lang w:val="lt-LT"/>
        </w:rPr>
        <w:t>Imuninės sistemos sutrikimai</w:t>
      </w:r>
      <w:r w:rsidR="00723342" w:rsidRPr="00723342">
        <w:rPr>
          <w:rFonts w:ascii="Times New Roman" w:hAnsi="Times New Roman"/>
          <w:lang w:val="lt-LT"/>
        </w:rPr>
        <w:t xml:space="preserve"> </w:t>
      </w:r>
    </w:p>
    <w:p w14:paraId="13DD676B" w14:textId="21386190" w:rsidR="00A80144" w:rsidRPr="00652228" w:rsidRDefault="00012EA7" w:rsidP="00652228">
      <w:pPr>
        <w:tabs>
          <w:tab w:val="left" w:pos="0"/>
          <w:tab w:val="left" w:pos="567"/>
        </w:tabs>
        <w:spacing w:after="0" w:line="240" w:lineRule="auto"/>
        <w:rPr>
          <w:rFonts w:ascii="Times New Roman" w:hAnsi="Times New Roman"/>
          <w:lang w:val="lt-LT"/>
        </w:rPr>
      </w:pPr>
      <w:r>
        <w:rPr>
          <w:rFonts w:ascii="Times New Roman" w:hAnsi="Times New Roman"/>
          <w:lang w:val="lt-LT"/>
        </w:rPr>
        <w:t xml:space="preserve">Dažnis </w:t>
      </w:r>
      <w:r w:rsidR="00723342" w:rsidRPr="00A97827">
        <w:rPr>
          <w:rFonts w:ascii="Times New Roman" w:hAnsi="Times New Roman"/>
          <w:lang w:val="lt-LT"/>
        </w:rPr>
        <w:t>nežinomas</w:t>
      </w:r>
      <w:r>
        <w:rPr>
          <w:rFonts w:ascii="Times New Roman" w:hAnsi="Times New Roman"/>
          <w:lang w:val="lt-LT"/>
        </w:rPr>
        <w:t xml:space="preserve">. </w:t>
      </w:r>
      <w:r w:rsidR="00E063A1">
        <w:rPr>
          <w:rFonts w:ascii="Times New Roman" w:hAnsi="Times New Roman"/>
          <w:lang w:val="lt-LT"/>
        </w:rPr>
        <w:t>A</w:t>
      </w:r>
      <w:r w:rsidR="00A80144" w:rsidRPr="00652228">
        <w:rPr>
          <w:rFonts w:ascii="Times New Roman" w:hAnsi="Times New Roman"/>
          <w:lang w:val="lt-LT"/>
        </w:rPr>
        <w:t>nafilaksinė arba padidėjusio jautrumo reakcija.</w:t>
      </w:r>
    </w:p>
    <w:p w14:paraId="2FD5385B" w14:textId="77777777" w:rsidR="00A80144" w:rsidRPr="00652228" w:rsidRDefault="00A80144" w:rsidP="00652228">
      <w:pPr>
        <w:tabs>
          <w:tab w:val="left" w:pos="0"/>
          <w:tab w:val="left" w:pos="567"/>
        </w:tabs>
        <w:spacing w:after="0" w:line="240" w:lineRule="auto"/>
        <w:rPr>
          <w:rFonts w:ascii="Times New Roman" w:hAnsi="Times New Roman"/>
          <w:lang w:val="lt-LT"/>
        </w:rPr>
      </w:pPr>
    </w:p>
    <w:p w14:paraId="21DFD5A6" w14:textId="389EFE3F" w:rsidR="00012EA7" w:rsidRDefault="00A80144" w:rsidP="00652228">
      <w:pPr>
        <w:tabs>
          <w:tab w:val="left" w:pos="0"/>
          <w:tab w:val="left" w:pos="567"/>
        </w:tabs>
        <w:spacing w:after="0" w:line="240" w:lineRule="auto"/>
        <w:rPr>
          <w:rFonts w:ascii="Times New Roman" w:hAnsi="Times New Roman"/>
          <w:i/>
          <w:lang w:val="lt-LT"/>
        </w:rPr>
      </w:pPr>
      <w:r w:rsidRPr="00652228">
        <w:rPr>
          <w:rFonts w:ascii="Times New Roman" w:hAnsi="Times New Roman"/>
          <w:bCs/>
          <w:i/>
          <w:lang w:val="lt-LT"/>
        </w:rPr>
        <w:t>Bendrieji sutrikimai ir vartojimo vietos pažeidimai</w:t>
      </w:r>
    </w:p>
    <w:p w14:paraId="531AA65E" w14:textId="468C8C15" w:rsidR="00A80144" w:rsidRPr="00652228" w:rsidRDefault="00012EA7" w:rsidP="00652228">
      <w:pPr>
        <w:tabs>
          <w:tab w:val="left" w:pos="0"/>
          <w:tab w:val="left" w:pos="567"/>
        </w:tabs>
        <w:spacing w:after="0" w:line="240" w:lineRule="auto"/>
        <w:rPr>
          <w:rFonts w:ascii="Times New Roman" w:hAnsi="Times New Roman"/>
          <w:lang w:val="en-US"/>
        </w:rPr>
      </w:pPr>
      <w:r>
        <w:rPr>
          <w:rFonts w:ascii="Times New Roman" w:hAnsi="Times New Roman"/>
          <w:lang w:val="lt-LT"/>
        </w:rPr>
        <w:t xml:space="preserve">Dažnis </w:t>
      </w:r>
      <w:r w:rsidR="00723342" w:rsidRPr="00A97827">
        <w:rPr>
          <w:rFonts w:ascii="Times New Roman" w:hAnsi="Times New Roman"/>
          <w:lang w:val="lt-LT"/>
        </w:rPr>
        <w:t>nežinomas</w:t>
      </w:r>
      <w:r>
        <w:rPr>
          <w:rFonts w:ascii="Times New Roman" w:hAnsi="Times New Roman"/>
          <w:lang w:val="lt-LT"/>
        </w:rPr>
        <w:t xml:space="preserve">. </w:t>
      </w:r>
      <w:r w:rsidR="00A80144" w:rsidRPr="00652228">
        <w:rPr>
          <w:rFonts w:ascii="Times New Roman" w:hAnsi="Times New Roman"/>
          <w:lang w:val="en-US"/>
        </w:rPr>
        <w:t>Svorio kritimas, bendrasis negalavimas, miego sutrikimas.</w:t>
      </w:r>
    </w:p>
    <w:p w14:paraId="406D361F" w14:textId="77777777" w:rsidR="00A80144" w:rsidRPr="00652228" w:rsidRDefault="00A80144" w:rsidP="00652228">
      <w:pPr>
        <w:tabs>
          <w:tab w:val="left" w:pos="0"/>
          <w:tab w:val="left" w:pos="567"/>
        </w:tabs>
        <w:spacing w:after="0" w:line="240" w:lineRule="auto"/>
        <w:rPr>
          <w:rFonts w:ascii="Times New Roman" w:hAnsi="Times New Roman"/>
          <w:i/>
          <w:lang w:val="en-US"/>
        </w:rPr>
      </w:pPr>
    </w:p>
    <w:p w14:paraId="083F9301" w14:textId="18E6C943" w:rsidR="00012EA7" w:rsidRDefault="00A80144" w:rsidP="00652228">
      <w:pPr>
        <w:tabs>
          <w:tab w:val="left" w:pos="0"/>
          <w:tab w:val="left" w:pos="567"/>
        </w:tabs>
        <w:spacing w:after="0" w:line="240" w:lineRule="auto"/>
        <w:rPr>
          <w:rFonts w:ascii="Times New Roman" w:hAnsi="Times New Roman"/>
          <w:i/>
          <w:lang w:val="en-US"/>
        </w:rPr>
      </w:pPr>
      <w:r w:rsidRPr="00652228">
        <w:rPr>
          <w:rFonts w:ascii="Times New Roman" w:hAnsi="Times New Roman"/>
          <w:i/>
          <w:lang w:val="en-US"/>
        </w:rPr>
        <w:t>Tyrimai</w:t>
      </w:r>
    </w:p>
    <w:p w14:paraId="6908B30D" w14:textId="56BBF1CE" w:rsidR="00A80144" w:rsidRPr="00652228" w:rsidRDefault="00012EA7" w:rsidP="00652228">
      <w:pPr>
        <w:tabs>
          <w:tab w:val="left" w:pos="0"/>
          <w:tab w:val="left" w:pos="567"/>
        </w:tabs>
        <w:spacing w:after="0" w:line="240" w:lineRule="auto"/>
        <w:rPr>
          <w:rFonts w:ascii="Times New Roman" w:hAnsi="Times New Roman"/>
          <w:lang w:val="en-US"/>
        </w:rPr>
      </w:pPr>
      <w:r>
        <w:rPr>
          <w:rFonts w:ascii="Times New Roman" w:hAnsi="Times New Roman"/>
          <w:lang w:val="en-US"/>
        </w:rPr>
        <w:t xml:space="preserve">Dažnis nežinomas. </w:t>
      </w:r>
      <w:r w:rsidR="00A80144" w:rsidRPr="00BC0377">
        <w:rPr>
          <w:rFonts w:ascii="Times New Roman" w:hAnsi="Times New Roman"/>
          <w:lang w:val="en-US"/>
        </w:rPr>
        <w:t>Kraujo pokyčiai</w:t>
      </w:r>
      <w:r w:rsidRPr="00BC0377">
        <w:rPr>
          <w:rFonts w:ascii="Times New Roman" w:hAnsi="Times New Roman"/>
          <w:lang w:val="lt-LT"/>
        </w:rPr>
        <w:t>:</w:t>
      </w:r>
      <w:r>
        <w:rPr>
          <w:rFonts w:ascii="Times New Roman" w:hAnsi="Times New Roman"/>
          <w:lang w:val="lt-LT"/>
        </w:rPr>
        <w:t xml:space="preserve"> </w:t>
      </w:r>
      <w:r>
        <w:rPr>
          <w:rFonts w:ascii="Times New Roman" w:hAnsi="Times New Roman"/>
          <w:lang w:val="en-US"/>
        </w:rPr>
        <w:t>L</w:t>
      </w:r>
      <w:r w:rsidR="00A80144" w:rsidRPr="00652228">
        <w:rPr>
          <w:rFonts w:ascii="Times New Roman" w:hAnsi="Times New Roman"/>
          <w:lang w:val="en-US"/>
        </w:rPr>
        <w:t>eukocitozė (daugiau kaip 20000 mm</w:t>
      </w:r>
      <w:r w:rsidR="00A80144" w:rsidRPr="00652228">
        <w:rPr>
          <w:rFonts w:ascii="Times New Roman" w:hAnsi="Times New Roman"/>
          <w:vertAlign w:val="superscript"/>
          <w:lang w:val="en-US"/>
        </w:rPr>
        <w:t>3</w:t>
      </w:r>
      <w:r w:rsidR="00A80144" w:rsidRPr="00652228">
        <w:rPr>
          <w:rFonts w:ascii="Times New Roman" w:hAnsi="Times New Roman"/>
          <w:lang w:val="en-US"/>
        </w:rPr>
        <w:t>), trombocitozė arba trombocitopenija, sumažėj</w:t>
      </w:r>
      <w:r w:rsidR="00E063A1">
        <w:rPr>
          <w:rFonts w:ascii="Times New Roman" w:hAnsi="Times New Roman"/>
          <w:lang w:val="en-US"/>
        </w:rPr>
        <w:t>ęs</w:t>
      </w:r>
      <w:r w:rsidR="00A80144" w:rsidRPr="00652228">
        <w:rPr>
          <w:rFonts w:ascii="Times New Roman" w:hAnsi="Times New Roman"/>
          <w:lang w:val="en-US"/>
        </w:rPr>
        <w:t xml:space="preserve"> limfocitų ir monocitų kiekis, </w:t>
      </w:r>
      <w:r w:rsidR="00E063A1">
        <w:rPr>
          <w:rFonts w:ascii="Times New Roman" w:hAnsi="Times New Roman"/>
          <w:lang w:val="en-US"/>
        </w:rPr>
        <w:t>hiperglikemija, gliukozurija</w:t>
      </w:r>
      <w:r w:rsidR="00A80144" w:rsidRPr="00652228">
        <w:rPr>
          <w:rFonts w:ascii="Times New Roman" w:hAnsi="Times New Roman"/>
          <w:lang w:val="en-US"/>
        </w:rPr>
        <w:t xml:space="preserve">, </w:t>
      </w:r>
      <w:r w:rsidR="00E063A1">
        <w:rPr>
          <w:rFonts w:ascii="Times New Roman" w:hAnsi="Times New Roman"/>
          <w:lang w:val="en-US"/>
        </w:rPr>
        <w:t>hiperkalcemija</w:t>
      </w:r>
      <w:r w:rsidR="00A80144" w:rsidRPr="00652228">
        <w:rPr>
          <w:rFonts w:ascii="Times New Roman" w:hAnsi="Times New Roman"/>
          <w:lang w:val="en-US"/>
        </w:rPr>
        <w:t xml:space="preserve">, </w:t>
      </w:r>
      <w:r w:rsidR="00C6630E">
        <w:rPr>
          <w:rFonts w:ascii="Times New Roman" w:hAnsi="Times New Roman"/>
          <w:lang w:val="en-US"/>
        </w:rPr>
        <w:t xml:space="preserve">padidėjęs </w:t>
      </w:r>
      <w:r w:rsidR="00A80144" w:rsidRPr="00652228">
        <w:rPr>
          <w:rFonts w:ascii="Times New Roman" w:hAnsi="Times New Roman"/>
          <w:lang w:val="en-US"/>
        </w:rPr>
        <w:t>bendr</w:t>
      </w:r>
      <w:r w:rsidR="00C6630E">
        <w:rPr>
          <w:rFonts w:ascii="Times New Roman" w:hAnsi="Times New Roman"/>
          <w:lang w:val="en-US"/>
        </w:rPr>
        <w:t>o</w:t>
      </w:r>
      <w:r w:rsidR="00A80144" w:rsidRPr="00652228">
        <w:rPr>
          <w:rFonts w:ascii="Times New Roman" w:hAnsi="Times New Roman"/>
          <w:lang w:val="en-US"/>
        </w:rPr>
        <w:t xml:space="preserve"> cholesterolio, trigliceridų ir LDL kiekis, sumažėj</w:t>
      </w:r>
      <w:r w:rsidR="00C6630E">
        <w:rPr>
          <w:rFonts w:ascii="Times New Roman" w:hAnsi="Times New Roman"/>
          <w:lang w:val="en-US"/>
        </w:rPr>
        <w:t>usi</w:t>
      </w:r>
      <w:r w:rsidR="00A80144" w:rsidRPr="00652228">
        <w:rPr>
          <w:rFonts w:ascii="Times New Roman" w:hAnsi="Times New Roman"/>
          <w:lang w:val="en-US"/>
        </w:rPr>
        <w:t xml:space="preserve"> 17-hidroksisteroidų ir 17-ketosteroidų koncentracija</w:t>
      </w:r>
      <w:r w:rsidR="00C6630E">
        <w:rPr>
          <w:rFonts w:ascii="Times New Roman" w:hAnsi="Times New Roman"/>
          <w:lang w:val="en-US"/>
        </w:rPr>
        <w:t xml:space="preserve"> šlapime</w:t>
      </w:r>
      <w:r w:rsidR="00A80144" w:rsidRPr="00652228">
        <w:rPr>
          <w:rFonts w:ascii="Times New Roman" w:hAnsi="Times New Roman"/>
          <w:lang w:val="en-US"/>
        </w:rPr>
        <w:t>.</w:t>
      </w:r>
    </w:p>
    <w:p w14:paraId="3F2D61A8" w14:textId="2581CB28" w:rsidR="00A80144" w:rsidRDefault="00A80144" w:rsidP="00652228">
      <w:pPr>
        <w:tabs>
          <w:tab w:val="left" w:pos="0"/>
          <w:tab w:val="left" w:pos="567"/>
        </w:tabs>
        <w:spacing w:after="0" w:line="240" w:lineRule="auto"/>
        <w:rPr>
          <w:rFonts w:ascii="Times New Roman" w:hAnsi="Times New Roman"/>
          <w:lang w:val="en-US"/>
        </w:rPr>
      </w:pPr>
      <w:r w:rsidRPr="00BC0377">
        <w:rPr>
          <w:rFonts w:ascii="Times New Roman" w:hAnsi="Times New Roman"/>
          <w:lang w:val="en-US"/>
        </w:rPr>
        <w:t>Kitokie tyrimai</w:t>
      </w:r>
      <w:r w:rsidR="00303436" w:rsidRPr="00303436">
        <w:rPr>
          <w:rFonts w:ascii="Times New Roman" w:hAnsi="Times New Roman"/>
          <w:lang w:val="lt-LT"/>
        </w:rPr>
        <w:t>:</w:t>
      </w:r>
      <w:r w:rsidR="00303436">
        <w:rPr>
          <w:rFonts w:ascii="Times New Roman" w:hAnsi="Times New Roman"/>
          <w:lang w:val="lt-LT"/>
        </w:rPr>
        <w:t xml:space="preserve"> </w:t>
      </w:r>
      <w:r w:rsidRPr="00652228">
        <w:rPr>
          <w:rFonts w:ascii="Times New Roman" w:hAnsi="Times New Roman"/>
          <w:lang w:val="en-US"/>
        </w:rPr>
        <w:t>Naudojant radioizotopu žymėtą Tc</w:t>
      </w:r>
      <w:r w:rsidRPr="00652228">
        <w:rPr>
          <w:rFonts w:ascii="Times New Roman" w:hAnsi="Times New Roman"/>
          <w:vertAlign w:val="superscript"/>
          <w:lang w:val="en-US"/>
        </w:rPr>
        <w:t>99</w:t>
      </w:r>
      <w:r w:rsidRPr="00652228">
        <w:rPr>
          <w:rFonts w:ascii="Times New Roman" w:hAnsi="Times New Roman"/>
          <w:lang w:val="en-US"/>
        </w:rPr>
        <w:t xml:space="preserve"> (technecį), nustatyta, kad kaulų ir smegenų auglio audinyje </w:t>
      </w:r>
      <w:proofErr w:type="gramStart"/>
      <w:r w:rsidRPr="00652228">
        <w:rPr>
          <w:rFonts w:ascii="Times New Roman" w:hAnsi="Times New Roman"/>
          <w:lang w:val="en-US"/>
        </w:rPr>
        <w:t>jo</w:t>
      </w:r>
      <w:proofErr w:type="gramEnd"/>
      <w:r w:rsidRPr="00652228">
        <w:rPr>
          <w:rFonts w:ascii="Times New Roman" w:hAnsi="Times New Roman"/>
          <w:lang w:val="en-US"/>
        </w:rPr>
        <w:t xml:space="preserve"> pasisavinimas sumažėja. Be to, sumažėja radioaktyviojo izotopo I</w:t>
      </w:r>
      <w:r w:rsidRPr="00652228">
        <w:rPr>
          <w:rFonts w:ascii="Times New Roman" w:hAnsi="Times New Roman"/>
          <w:vertAlign w:val="superscript"/>
          <w:lang w:val="en-US"/>
        </w:rPr>
        <w:t>123</w:t>
      </w:r>
      <w:r w:rsidRPr="00652228">
        <w:rPr>
          <w:rFonts w:ascii="Times New Roman" w:hAnsi="Times New Roman"/>
          <w:lang w:val="en-US"/>
        </w:rPr>
        <w:t xml:space="preserve"> ir I </w:t>
      </w:r>
      <w:r w:rsidRPr="00652228">
        <w:rPr>
          <w:rFonts w:ascii="Times New Roman" w:hAnsi="Times New Roman"/>
          <w:vertAlign w:val="superscript"/>
          <w:lang w:val="en-US"/>
        </w:rPr>
        <w:t xml:space="preserve">131 </w:t>
      </w:r>
      <w:r w:rsidRPr="00652228">
        <w:rPr>
          <w:rFonts w:ascii="Times New Roman" w:hAnsi="Times New Roman"/>
          <w:lang w:val="en-US"/>
        </w:rPr>
        <w:t>pasisavinimas skydliaukės audinyje.</w:t>
      </w:r>
    </w:p>
    <w:p w14:paraId="4B08437F" w14:textId="77777777" w:rsidR="00F45117" w:rsidRDefault="00F45117" w:rsidP="00652228">
      <w:pPr>
        <w:tabs>
          <w:tab w:val="left" w:pos="0"/>
          <w:tab w:val="left" w:pos="567"/>
        </w:tabs>
        <w:spacing w:after="0" w:line="240" w:lineRule="auto"/>
        <w:rPr>
          <w:rFonts w:ascii="Times New Roman" w:hAnsi="Times New Roman"/>
          <w:lang w:val="en-US"/>
        </w:rPr>
      </w:pPr>
    </w:p>
    <w:p w14:paraId="16AC35F2" w14:textId="77777777" w:rsidR="00303436" w:rsidRPr="00BC0377" w:rsidRDefault="00303436" w:rsidP="00F45117">
      <w:pPr>
        <w:autoSpaceDE w:val="0"/>
        <w:autoSpaceDN w:val="0"/>
        <w:adjustRightInd w:val="0"/>
        <w:spacing w:after="140" w:line="240" w:lineRule="auto"/>
        <w:rPr>
          <w:rFonts w:ascii="Times New Roman" w:hAnsi="Times New Roman"/>
          <w:i/>
          <w:color w:val="000000"/>
          <w:u w:val="single"/>
          <w:lang w:eastAsia="en-GB"/>
        </w:rPr>
      </w:pPr>
      <w:r w:rsidRPr="00BC0377">
        <w:rPr>
          <w:rFonts w:ascii="Times New Roman" w:hAnsi="Times New Roman"/>
          <w:i/>
          <w:color w:val="000000"/>
          <w:lang w:eastAsia="en-GB"/>
        </w:rPr>
        <w:t>Inkstų ir šlapimo takų sutrikimai</w:t>
      </w:r>
    </w:p>
    <w:p w14:paraId="679E3BE9" w14:textId="762A1BEF" w:rsidR="00F45117" w:rsidRPr="00BC0377" w:rsidRDefault="00F45117" w:rsidP="00F45117">
      <w:pPr>
        <w:autoSpaceDE w:val="0"/>
        <w:autoSpaceDN w:val="0"/>
        <w:adjustRightInd w:val="0"/>
        <w:spacing w:after="140" w:line="240" w:lineRule="auto"/>
        <w:rPr>
          <w:rFonts w:ascii="Times New Roman" w:hAnsi="Times New Roman"/>
          <w:color w:val="000000"/>
          <w:lang w:eastAsia="en-GB"/>
        </w:rPr>
      </w:pPr>
      <w:r w:rsidRPr="00BC0377">
        <w:rPr>
          <w:rFonts w:ascii="Times New Roman" w:hAnsi="Times New Roman"/>
          <w:color w:val="000000"/>
          <w:lang w:eastAsia="en-GB"/>
        </w:rPr>
        <w:t>Dažnis nežinomas</w:t>
      </w:r>
      <w:r w:rsidR="00521F23">
        <w:rPr>
          <w:rFonts w:ascii="Times New Roman" w:hAnsi="Times New Roman"/>
          <w:color w:val="000000"/>
          <w:lang w:eastAsia="en-GB"/>
        </w:rPr>
        <w:t>.</w:t>
      </w:r>
      <w:r w:rsidRPr="00BC0377">
        <w:rPr>
          <w:rFonts w:ascii="Times New Roman" w:hAnsi="Times New Roman"/>
          <w:color w:val="000000"/>
          <w:lang w:eastAsia="en-GB"/>
        </w:rPr>
        <w:t xml:space="preserve"> </w:t>
      </w:r>
      <w:r w:rsidR="00521F23">
        <w:rPr>
          <w:rFonts w:ascii="Times New Roman" w:hAnsi="Times New Roman"/>
          <w:color w:val="000000"/>
          <w:lang w:eastAsia="en-GB"/>
        </w:rPr>
        <w:t>S</w:t>
      </w:r>
      <w:r w:rsidRPr="00BC0377">
        <w:rPr>
          <w:rFonts w:ascii="Times New Roman" w:hAnsi="Times New Roman"/>
          <w:color w:val="000000"/>
          <w:lang w:eastAsia="en-GB"/>
        </w:rPr>
        <w:t xml:space="preserve">klerodermos sukelta inkstų krizė* </w:t>
      </w:r>
    </w:p>
    <w:p w14:paraId="463A1840" w14:textId="3A4FDB00" w:rsidR="00F45117" w:rsidRDefault="00303436" w:rsidP="00F45117">
      <w:pPr>
        <w:autoSpaceDE w:val="0"/>
        <w:autoSpaceDN w:val="0"/>
        <w:adjustRightInd w:val="0"/>
        <w:spacing w:after="140" w:line="240" w:lineRule="auto"/>
        <w:rPr>
          <w:rFonts w:ascii="Times New Roman" w:hAnsi="Times New Roman"/>
          <w:color w:val="000000"/>
          <w:lang w:eastAsia="en-GB"/>
        </w:rPr>
      </w:pPr>
      <w:r w:rsidRPr="00BC0377">
        <w:rPr>
          <w:rFonts w:ascii="Times New Roman" w:hAnsi="Times New Roman"/>
          <w:color w:val="000000"/>
          <w:lang w:eastAsia="en-GB"/>
        </w:rPr>
        <w:t>*</w:t>
      </w:r>
      <w:r w:rsidR="00F45117" w:rsidRPr="00BC0377">
        <w:rPr>
          <w:rFonts w:ascii="Times New Roman" w:hAnsi="Times New Roman"/>
          <w:color w:val="000000"/>
          <w:lang w:eastAsia="en-GB"/>
        </w:rPr>
        <w:t xml:space="preserve">Sklerodermos sukelta inkstų krizė </w:t>
      </w:r>
    </w:p>
    <w:p w14:paraId="6CDB1145" w14:textId="67B2143A" w:rsidR="006E68E9" w:rsidRPr="00BC0377" w:rsidRDefault="004435B7" w:rsidP="00BC0377">
      <w:pPr>
        <w:tabs>
          <w:tab w:val="left" w:pos="567"/>
        </w:tabs>
        <w:jc w:val="both"/>
        <w:rPr>
          <w:rFonts w:ascii="Times New Roman" w:hAnsi="Times New Roman"/>
          <w:lang w:val="lt-LT"/>
        </w:rPr>
      </w:pPr>
      <w:r w:rsidRPr="000A2E47">
        <w:rPr>
          <w:rFonts w:ascii="Times New Roman" w:hAnsi="Times New Roman"/>
          <w:lang w:val="lt-LT" w:eastAsia="lt-LT"/>
        </w:rPr>
        <w:t>Sklerodermos sukeltos inkstų krizės pasireiškimo tikimybė skirtingose populiacijos grupėse yra nevienoda. Didžiausia rizika nustatyta pacientams, sergantiems išplitusia sistemine skleroze. Mažiausia rizika kyla pacientams, sergantiems ribota sistemine skleroze (2</w:t>
      </w:r>
      <w:r>
        <w:rPr>
          <w:rFonts w:ascii="Times New Roman" w:hAnsi="Times New Roman"/>
          <w:lang w:val="lt-LT" w:eastAsia="lt-LT"/>
        </w:rPr>
        <w:t> </w:t>
      </w:r>
      <w:r w:rsidRPr="000A2E47">
        <w:rPr>
          <w:rFonts w:ascii="Times New Roman" w:hAnsi="Times New Roman"/>
          <w:lang w:val="lt-LT" w:eastAsia="lt-LT"/>
        </w:rPr>
        <w:t>%) ir jaunatvine sistemine skleroze (1</w:t>
      </w:r>
      <w:r>
        <w:rPr>
          <w:rFonts w:ascii="Times New Roman" w:hAnsi="Times New Roman"/>
          <w:lang w:val="lt-LT" w:eastAsia="lt-LT"/>
        </w:rPr>
        <w:t> </w:t>
      </w:r>
      <w:r w:rsidRPr="000A2E47">
        <w:rPr>
          <w:rFonts w:ascii="Times New Roman" w:hAnsi="Times New Roman"/>
          <w:lang w:val="lt-LT" w:eastAsia="lt-LT"/>
        </w:rPr>
        <w:t>%).</w:t>
      </w:r>
    </w:p>
    <w:p w14:paraId="2B3268FF" w14:textId="77777777" w:rsidR="00F730B2" w:rsidRPr="00F730B2" w:rsidRDefault="00F730B2" w:rsidP="00D20C2F">
      <w:pPr>
        <w:autoSpaceDE w:val="0"/>
        <w:autoSpaceDN w:val="0"/>
        <w:adjustRightInd w:val="0"/>
        <w:contextualSpacing/>
        <w:jc w:val="both"/>
        <w:rPr>
          <w:rFonts w:ascii="Times New Roman" w:hAnsi="Times New Roman"/>
          <w:szCs w:val="24"/>
          <w:u w:val="single"/>
          <w:lang w:val="lt-LT"/>
        </w:rPr>
      </w:pPr>
      <w:r w:rsidRPr="00F730B2">
        <w:rPr>
          <w:rFonts w:ascii="Times New Roman" w:hAnsi="Times New Roman"/>
          <w:noProof/>
          <w:szCs w:val="24"/>
          <w:u w:val="single"/>
          <w:lang w:val="lt-LT"/>
        </w:rPr>
        <w:t>Pranešimas apie įtariamas nepageidaujamas reakcijas</w:t>
      </w:r>
    </w:p>
    <w:p w14:paraId="47F2CBE3" w14:textId="77777777" w:rsidR="006E68E9" w:rsidRPr="00F2297D" w:rsidRDefault="00F730B2" w:rsidP="00D20C2F">
      <w:pPr>
        <w:autoSpaceDE w:val="0"/>
        <w:autoSpaceDN w:val="0"/>
        <w:adjustRightInd w:val="0"/>
        <w:jc w:val="both"/>
        <w:rPr>
          <w:rFonts w:ascii="Times New Roman" w:hAnsi="Times New Roman"/>
          <w:noProof/>
          <w:szCs w:val="24"/>
          <w:lang w:val="lt-LT"/>
        </w:rPr>
      </w:pPr>
      <w:r w:rsidRPr="00F730B2">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F730B2">
        <w:rPr>
          <w:rFonts w:ascii="Times New Roman" w:hAnsi="Times New Roman"/>
          <w:szCs w:val="24"/>
          <w:lang w:val="lt-LT"/>
        </w:rPr>
        <w:t xml:space="preserve"> </w:t>
      </w:r>
      <w:r w:rsidRPr="00F730B2">
        <w:rPr>
          <w:rFonts w:ascii="Times New Roman" w:hAnsi="Times New Roman"/>
          <w:noProof/>
          <w:szCs w:val="24"/>
          <w:lang w:val="lt-LT"/>
        </w:rPr>
        <w:t>Sveikatos priežiūros specialistai turi pranešti apie bet kokias įtariamas nepageidaujamas reakcijas, užpildę interneto svetainėje http://</w:t>
      </w:r>
      <w:hyperlink r:id="rId9" w:history="1">
        <w:r w:rsidRPr="00F730B2">
          <w:rPr>
            <w:rStyle w:val="Hipersaitas"/>
            <w:rFonts w:ascii="Times New Roman" w:eastAsia="SimSun" w:hAnsi="Times New Roman"/>
            <w:noProof/>
            <w:szCs w:val="24"/>
            <w:lang w:val="lt-LT"/>
          </w:rPr>
          <w:t>www.vvkt.lt</w:t>
        </w:r>
      </w:hyperlink>
      <w:r w:rsidRPr="00F730B2">
        <w:rPr>
          <w:rFonts w:ascii="Times New Roman" w:hAnsi="Times New Roman"/>
          <w:noProof/>
          <w:szCs w:val="24"/>
          <w:lang w:val="lt-LT"/>
        </w:rPr>
        <w:t>/ esančią formą, ir pateikti ją Valstybinei vaistų kontrolės tarnybai prie Lietuvos Respublikos sveikatos apsaugos ministerijos vienu iš šių būdų: raštu (adresu</w:t>
      </w:r>
      <w:r w:rsidR="00F2297D">
        <w:rPr>
          <w:rFonts w:ascii="Times New Roman" w:hAnsi="Times New Roman"/>
          <w:noProof/>
          <w:szCs w:val="24"/>
          <w:lang w:val="lt-LT"/>
        </w:rPr>
        <w:t xml:space="preserve"> </w:t>
      </w:r>
      <w:r w:rsidRPr="00F730B2">
        <w:rPr>
          <w:rFonts w:ascii="Times New Roman" w:hAnsi="Times New Roman"/>
          <w:noProof/>
          <w:szCs w:val="24"/>
          <w:lang w:val="lt-LT"/>
        </w:rPr>
        <w:t xml:space="preserve">Žirmūnų g. 139A, LT 09120 Vilnius), faksu (nemokamu fakso numeriu (8 800) 20 131), elektroniniu paštu (adresu </w:t>
      </w:r>
      <w:hyperlink r:id="rId10" w:history="1">
        <w:r w:rsidRPr="00F730B2">
          <w:rPr>
            <w:rStyle w:val="Hipersaitas"/>
            <w:rFonts w:ascii="Times New Roman" w:eastAsia="SimSun" w:hAnsi="Times New Roman"/>
            <w:noProof/>
            <w:szCs w:val="24"/>
            <w:lang w:val="lt-LT"/>
          </w:rPr>
          <w:t>NepageidaujamaR@vvkt.lt</w:t>
        </w:r>
      </w:hyperlink>
      <w:r w:rsidRPr="00F730B2">
        <w:rPr>
          <w:rFonts w:ascii="Times New Roman" w:hAnsi="Times New Roman"/>
          <w:noProof/>
          <w:szCs w:val="24"/>
          <w:lang w:val="lt-LT"/>
        </w:rPr>
        <w:t>), per interneto svetainę (adresu http://www.vvkt.lt).</w:t>
      </w:r>
    </w:p>
    <w:p w14:paraId="4884A7B8" w14:textId="77777777" w:rsidR="00A80144" w:rsidRPr="00197DD2" w:rsidRDefault="00A80144" w:rsidP="00652228">
      <w:pPr>
        <w:tabs>
          <w:tab w:val="left" w:pos="0"/>
          <w:tab w:val="left" w:pos="567"/>
        </w:tabs>
        <w:spacing w:after="0" w:line="240" w:lineRule="auto"/>
        <w:rPr>
          <w:rFonts w:ascii="Times New Roman" w:hAnsi="Times New Roman"/>
          <w:b/>
          <w:lang w:val="lt-LT"/>
        </w:rPr>
      </w:pPr>
    </w:p>
    <w:p w14:paraId="24231909" w14:textId="77777777" w:rsidR="00A80144" w:rsidRPr="00197DD2" w:rsidRDefault="00A80144" w:rsidP="00652228">
      <w:pPr>
        <w:tabs>
          <w:tab w:val="left" w:pos="0"/>
          <w:tab w:val="left" w:pos="567"/>
        </w:tabs>
        <w:spacing w:after="0" w:line="240" w:lineRule="auto"/>
        <w:rPr>
          <w:rFonts w:ascii="Times New Roman" w:hAnsi="Times New Roman"/>
          <w:b/>
          <w:lang w:val="lt-LT"/>
        </w:rPr>
      </w:pPr>
      <w:r w:rsidRPr="00197DD2">
        <w:rPr>
          <w:rFonts w:ascii="Times New Roman" w:hAnsi="Times New Roman"/>
          <w:b/>
          <w:lang w:val="lt-LT"/>
        </w:rPr>
        <w:t>4.9</w:t>
      </w:r>
      <w:r w:rsidRPr="00197DD2">
        <w:rPr>
          <w:rFonts w:ascii="Times New Roman" w:hAnsi="Times New Roman"/>
          <w:b/>
          <w:lang w:val="lt-LT"/>
        </w:rPr>
        <w:tab/>
        <w:t>Perdozavimas</w:t>
      </w:r>
    </w:p>
    <w:p w14:paraId="718423EA" w14:textId="77777777" w:rsidR="00A80144" w:rsidRPr="00197DD2" w:rsidRDefault="00A80144" w:rsidP="00652228">
      <w:pPr>
        <w:tabs>
          <w:tab w:val="left" w:pos="0"/>
          <w:tab w:val="left" w:pos="567"/>
        </w:tabs>
        <w:spacing w:after="0" w:line="240" w:lineRule="auto"/>
        <w:rPr>
          <w:rFonts w:ascii="Times New Roman" w:hAnsi="Times New Roman"/>
          <w:lang w:val="lt-LT"/>
        </w:rPr>
      </w:pPr>
    </w:p>
    <w:p w14:paraId="7562CA4E"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Paprastai net labai didelės gliukokortikoidų dozės ūminio perdozavimo simptomų nesukelia. </w:t>
      </w:r>
    </w:p>
    <w:p w14:paraId="69F80DBE" w14:textId="35BEE7AD"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lastRenderedPageBreak/>
        <w:t xml:space="preserve">Jų vartojant ilgai, atsiranda daug charakteringų pokyčių, sukeltų didelio antinksčių hormonų aktyvumo, įskaitant psichikos sutrikimą, riebalų kaupimosi audiniuose sutrikimą, skysčio susilaikymą organizme, kūno svorio didėjimą, hirsutizmą, spuogų, odos </w:t>
      </w:r>
      <w:r w:rsidR="00BA70DE">
        <w:rPr>
          <w:rFonts w:ascii="Times New Roman" w:hAnsi="Times New Roman"/>
          <w:lang w:val="lt-LT"/>
        </w:rPr>
        <w:t>strijos</w:t>
      </w:r>
      <w:r w:rsidR="00BA70DE" w:rsidRPr="00197DD2">
        <w:rPr>
          <w:rFonts w:ascii="Times New Roman" w:hAnsi="Times New Roman"/>
          <w:lang w:val="lt-LT"/>
        </w:rPr>
        <w:t xml:space="preserve"> </w:t>
      </w:r>
      <w:r w:rsidRPr="00197DD2">
        <w:rPr>
          <w:rFonts w:ascii="Times New Roman" w:hAnsi="Times New Roman"/>
          <w:lang w:val="lt-LT"/>
        </w:rPr>
        <w:t>atsiradimą, kraujo spaudimo padidėjimą, imuninės sistemos sutrikimą, osteoporozę, pepsinę opą.</w:t>
      </w:r>
    </w:p>
    <w:p w14:paraId="6C341227" w14:textId="77CA9789"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Ūmiai perdozavus </w:t>
      </w:r>
      <w:r w:rsidR="00A36642" w:rsidRPr="00197DD2">
        <w:rPr>
          <w:rFonts w:ascii="Times New Roman" w:hAnsi="Times New Roman"/>
          <w:lang w:val="lt-LT"/>
        </w:rPr>
        <w:t xml:space="preserve">vaistinio </w:t>
      </w:r>
      <w:r w:rsidRPr="00197DD2">
        <w:rPr>
          <w:rFonts w:ascii="Times New Roman" w:hAnsi="Times New Roman"/>
          <w:lang w:val="lt-LT"/>
        </w:rPr>
        <w:t xml:space="preserve">preparato, reikia plauti skrandį arba sukelti vėmimą. Specifinio </w:t>
      </w:r>
      <w:r w:rsidR="00521F23">
        <w:rPr>
          <w:rFonts w:ascii="Times New Roman" w:hAnsi="Times New Roman"/>
          <w:lang w:val="lt-LT"/>
        </w:rPr>
        <w:t>priešnuodžio</w:t>
      </w:r>
      <w:r w:rsidR="00521F23" w:rsidRPr="00197DD2">
        <w:rPr>
          <w:rFonts w:ascii="Times New Roman" w:hAnsi="Times New Roman"/>
          <w:lang w:val="lt-LT"/>
        </w:rPr>
        <w:t xml:space="preserve"> </w:t>
      </w:r>
      <w:r w:rsidRPr="00197DD2">
        <w:rPr>
          <w:rFonts w:ascii="Times New Roman" w:hAnsi="Times New Roman"/>
          <w:lang w:val="lt-LT"/>
        </w:rPr>
        <w:t xml:space="preserve">nėra. Būtina palaikyti gyvybei svarbias funkcijas. </w:t>
      </w:r>
    </w:p>
    <w:p w14:paraId="24A96418" w14:textId="77777777" w:rsidR="00A80144" w:rsidRPr="00197DD2" w:rsidRDefault="00A80144" w:rsidP="00652228">
      <w:pPr>
        <w:tabs>
          <w:tab w:val="left" w:pos="567"/>
        </w:tabs>
        <w:spacing w:after="0" w:line="240" w:lineRule="auto"/>
        <w:ind w:left="567" w:hanging="567"/>
        <w:rPr>
          <w:rFonts w:ascii="Times New Roman" w:hAnsi="Times New Roman"/>
          <w:b/>
          <w:caps/>
          <w:lang w:val="lt-LT"/>
        </w:rPr>
      </w:pPr>
    </w:p>
    <w:p w14:paraId="1171C55D" w14:textId="77777777" w:rsidR="00652228" w:rsidRPr="00197DD2" w:rsidRDefault="00652228" w:rsidP="00652228">
      <w:pPr>
        <w:tabs>
          <w:tab w:val="left" w:pos="567"/>
        </w:tabs>
        <w:spacing w:after="0" w:line="240" w:lineRule="auto"/>
        <w:ind w:left="567" w:hanging="567"/>
        <w:rPr>
          <w:rFonts w:ascii="Times New Roman" w:hAnsi="Times New Roman"/>
          <w:b/>
          <w:caps/>
          <w:lang w:val="lt-LT"/>
        </w:rPr>
      </w:pPr>
    </w:p>
    <w:p w14:paraId="54AD2FB0" w14:textId="77777777" w:rsidR="00A80144" w:rsidRPr="00197DD2" w:rsidRDefault="00A80144" w:rsidP="00652228">
      <w:pPr>
        <w:tabs>
          <w:tab w:val="left" w:pos="567"/>
        </w:tabs>
        <w:spacing w:after="0" w:line="240" w:lineRule="auto"/>
        <w:ind w:left="567" w:hanging="567"/>
        <w:rPr>
          <w:rFonts w:ascii="Times New Roman" w:hAnsi="Times New Roman"/>
          <w:b/>
          <w:caps/>
          <w:lang w:val="lt-LT"/>
        </w:rPr>
      </w:pPr>
      <w:r w:rsidRPr="00197DD2">
        <w:rPr>
          <w:rFonts w:ascii="Times New Roman" w:hAnsi="Times New Roman"/>
          <w:b/>
          <w:caps/>
          <w:lang w:val="lt-LT"/>
        </w:rPr>
        <w:t>5.</w:t>
      </w:r>
      <w:r w:rsidRPr="00197DD2">
        <w:rPr>
          <w:rFonts w:ascii="Times New Roman" w:hAnsi="Times New Roman"/>
          <w:b/>
          <w:caps/>
          <w:lang w:val="lt-LT"/>
        </w:rPr>
        <w:tab/>
      </w:r>
      <w:r w:rsidRPr="00197DD2">
        <w:rPr>
          <w:rFonts w:ascii="Times New Roman" w:hAnsi="Times New Roman"/>
          <w:b/>
          <w:lang w:val="lt-LT"/>
        </w:rPr>
        <w:t xml:space="preserve">FARMAKOLOGINĖS </w:t>
      </w:r>
      <w:r w:rsidRPr="00197DD2">
        <w:rPr>
          <w:rFonts w:ascii="Times New Roman" w:hAnsi="Times New Roman"/>
          <w:b/>
          <w:caps/>
          <w:lang w:val="lt-LT"/>
        </w:rPr>
        <w:t>savybės</w:t>
      </w:r>
    </w:p>
    <w:p w14:paraId="130B67E7" w14:textId="77777777" w:rsidR="00652228" w:rsidRPr="00197DD2" w:rsidRDefault="00652228" w:rsidP="00652228">
      <w:pPr>
        <w:tabs>
          <w:tab w:val="left" w:pos="567"/>
        </w:tabs>
        <w:spacing w:after="0" w:line="240" w:lineRule="auto"/>
        <w:ind w:left="567" w:hanging="567"/>
        <w:rPr>
          <w:rFonts w:ascii="Times New Roman" w:hAnsi="Times New Roman"/>
          <w:b/>
          <w:lang w:val="lt-LT"/>
        </w:rPr>
      </w:pPr>
    </w:p>
    <w:p w14:paraId="379DD126" w14:textId="77777777" w:rsidR="00A80144" w:rsidRPr="00197DD2" w:rsidRDefault="00A80144" w:rsidP="00652228">
      <w:pPr>
        <w:tabs>
          <w:tab w:val="left" w:pos="567"/>
        </w:tabs>
        <w:spacing w:after="0" w:line="240" w:lineRule="auto"/>
        <w:ind w:left="567" w:hanging="567"/>
        <w:rPr>
          <w:rFonts w:ascii="Times New Roman" w:hAnsi="Times New Roman"/>
          <w:b/>
          <w:lang w:val="lt-LT"/>
        </w:rPr>
      </w:pPr>
      <w:r w:rsidRPr="00197DD2">
        <w:rPr>
          <w:rFonts w:ascii="Times New Roman" w:hAnsi="Times New Roman"/>
          <w:b/>
          <w:lang w:val="lt-LT"/>
        </w:rPr>
        <w:t>5.1</w:t>
      </w:r>
      <w:r w:rsidRPr="00197DD2">
        <w:rPr>
          <w:rFonts w:ascii="Times New Roman" w:hAnsi="Times New Roman"/>
          <w:b/>
          <w:lang w:val="lt-LT"/>
        </w:rPr>
        <w:tab/>
        <w:t xml:space="preserve">Farmakodinaminės savybės </w:t>
      </w:r>
    </w:p>
    <w:p w14:paraId="3C6D7C8A" w14:textId="77777777" w:rsidR="00A80144" w:rsidRPr="00197DD2" w:rsidRDefault="00A80144" w:rsidP="00652228">
      <w:pPr>
        <w:tabs>
          <w:tab w:val="left" w:pos="567"/>
        </w:tabs>
        <w:spacing w:after="0" w:line="240" w:lineRule="auto"/>
        <w:rPr>
          <w:rFonts w:ascii="Times New Roman" w:hAnsi="Times New Roman"/>
          <w:lang w:val="lt-LT"/>
        </w:rPr>
      </w:pPr>
    </w:p>
    <w:p w14:paraId="4F4F9CE3"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Farmakoterapinė grupė – sistemiškai veikiantys kortikosteroidai, ATC kodas</w:t>
      </w:r>
      <w:r w:rsidRPr="00197DD2">
        <w:rPr>
          <w:rFonts w:ascii="Times New Roman" w:hAnsi="Times New Roman"/>
          <w:i/>
          <w:lang w:val="lt-LT"/>
        </w:rPr>
        <w:t xml:space="preserve"> –</w:t>
      </w:r>
      <w:r w:rsidRPr="00197DD2">
        <w:rPr>
          <w:rFonts w:ascii="Times New Roman" w:hAnsi="Times New Roman"/>
          <w:lang w:val="lt-LT"/>
        </w:rPr>
        <w:t xml:space="preserve"> H02AB06.</w:t>
      </w:r>
    </w:p>
    <w:p w14:paraId="3C4299BD" w14:textId="77777777" w:rsidR="00A80144" w:rsidRPr="00197DD2" w:rsidRDefault="00A80144" w:rsidP="00652228">
      <w:pPr>
        <w:tabs>
          <w:tab w:val="left" w:pos="567"/>
        </w:tabs>
        <w:spacing w:after="0" w:line="240" w:lineRule="auto"/>
        <w:ind w:left="567" w:hanging="567"/>
        <w:rPr>
          <w:rFonts w:ascii="Times New Roman" w:hAnsi="Times New Roman"/>
          <w:i/>
          <w:lang w:val="lt-LT"/>
        </w:rPr>
      </w:pPr>
    </w:p>
    <w:p w14:paraId="6210C95D" w14:textId="32244BBF" w:rsidR="00A80144" w:rsidRPr="00197DD2" w:rsidRDefault="00A80144" w:rsidP="00652228">
      <w:pPr>
        <w:tabs>
          <w:tab w:val="left" w:pos="567"/>
        </w:tabs>
        <w:spacing w:after="0" w:line="240" w:lineRule="auto"/>
        <w:ind w:left="567" w:hanging="567"/>
        <w:rPr>
          <w:rFonts w:ascii="Times New Roman" w:hAnsi="Times New Roman"/>
          <w:i/>
          <w:lang w:val="lt-LT"/>
        </w:rPr>
      </w:pPr>
      <w:r w:rsidRPr="00197DD2">
        <w:rPr>
          <w:rFonts w:ascii="Times New Roman" w:hAnsi="Times New Roman"/>
          <w:i/>
          <w:lang w:val="lt-LT"/>
        </w:rPr>
        <w:t xml:space="preserve">Uždegimą </w:t>
      </w:r>
      <w:r w:rsidR="00783BA9">
        <w:rPr>
          <w:rFonts w:ascii="Times New Roman" w:hAnsi="Times New Roman"/>
          <w:i/>
          <w:lang w:val="lt-LT"/>
        </w:rPr>
        <w:t>slopinantis</w:t>
      </w:r>
      <w:r w:rsidR="00783BA9" w:rsidRPr="00197DD2">
        <w:rPr>
          <w:rFonts w:ascii="Times New Roman" w:hAnsi="Times New Roman"/>
          <w:i/>
          <w:lang w:val="lt-LT"/>
        </w:rPr>
        <w:t xml:space="preserve"> </w:t>
      </w:r>
      <w:r w:rsidRPr="00197DD2">
        <w:rPr>
          <w:rFonts w:ascii="Times New Roman" w:hAnsi="Times New Roman"/>
          <w:i/>
          <w:lang w:val="lt-LT"/>
        </w:rPr>
        <w:t>poveikis</w:t>
      </w:r>
    </w:p>
    <w:p w14:paraId="3909EF98" w14:textId="357AA44C"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Prednizolonas yra sintetinis gliukokortikoidas, stipriai </w:t>
      </w:r>
      <w:r w:rsidR="00783BA9">
        <w:rPr>
          <w:rFonts w:ascii="Times New Roman" w:hAnsi="Times New Roman"/>
          <w:lang w:val="lt-LT"/>
        </w:rPr>
        <w:t>slopinantis</w:t>
      </w:r>
      <w:r w:rsidR="00783BA9" w:rsidRPr="00197DD2">
        <w:rPr>
          <w:rFonts w:ascii="Times New Roman" w:hAnsi="Times New Roman"/>
          <w:lang w:val="lt-LT"/>
        </w:rPr>
        <w:t xml:space="preserve"> </w:t>
      </w:r>
      <w:r w:rsidRPr="00197DD2">
        <w:rPr>
          <w:rFonts w:ascii="Times New Roman" w:hAnsi="Times New Roman"/>
          <w:lang w:val="lt-LT"/>
        </w:rPr>
        <w:t>uždegimą.</w:t>
      </w:r>
    </w:p>
    <w:p w14:paraId="4D3968E5"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Nustatyta, kad 5 mg prednizolono sukelia tokį patį poveikį kaip 4 mg metilprednizolono ar triamcinolono, 0,75 mg deksametazono, 0,6 mg betametazono arba 20 mg hidrokortizono.</w:t>
      </w:r>
    </w:p>
    <w:p w14:paraId="2E79E864"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Prednizolonas sukelia 60 </w:t>
      </w:r>
      <w:r w:rsidRPr="00652228">
        <w:rPr>
          <w:rFonts w:ascii="Times New Roman" w:hAnsi="Times New Roman"/>
        </w:rPr>
        <w:sym w:font="Symbol" w:char="F025"/>
      </w:r>
      <w:r w:rsidRPr="00197DD2">
        <w:rPr>
          <w:rFonts w:ascii="Times New Roman" w:hAnsi="Times New Roman"/>
          <w:lang w:val="lt-LT"/>
        </w:rPr>
        <w:t xml:space="preserve"> tokio mineralkortikosteroidams būdingo poveikio, kurį sukelia  hidrokortizonas. </w:t>
      </w:r>
    </w:p>
    <w:p w14:paraId="15D51DF2" w14:textId="77777777" w:rsidR="00652228" w:rsidRPr="00197DD2" w:rsidRDefault="00652228" w:rsidP="00652228">
      <w:pPr>
        <w:tabs>
          <w:tab w:val="left" w:pos="567"/>
        </w:tabs>
        <w:spacing w:after="0" w:line="240" w:lineRule="auto"/>
        <w:rPr>
          <w:rFonts w:ascii="Times New Roman" w:hAnsi="Times New Roman"/>
          <w:lang w:val="lt-LT"/>
        </w:rPr>
      </w:pPr>
    </w:p>
    <w:p w14:paraId="2BEA89AF"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Prednizolonas slopina uždegimo sukeltus simptomus, tačiau jų atsiradimo priežasties neveikia.</w:t>
      </w:r>
    </w:p>
    <w:p w14:paraId="5FB0BDF6"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Prednizolonas slopina makrofagų, leukocitų ir kitų ląstelių patekimą į uždegimo vietą. Jis slopina fagocitozę, lizosomų fermentų išsiskyrimą ir sintezę, makrofagų kaupimąsi, sintezę ir (arba) išsiskyrimą kai kurių cheminių uždegimo mediatorių, slopina kapiliarų išsiplėtimą ir laidumą bei leukocitų adheziją prie kapiliarų endotelio, slopina leukocitų migraciją ir mažina edemų atsiradimą. Prednizolonas skatina lipomodulino, kuris yra fosfolipazės A</w:t>
      </w:r>
      <w:r w:rsidRPr="00197DD2">
        <w:rPr>
          <w:rFonts w:ascii="Times New Roman" w:hAnsi="Times New Roman"/>
          <w:vertAlign w:val="subscript"/>
          <w:lang w:val="lt-LT"/>
        </w:rPr>
        <w:t xml:space="preserve">2 </w:t>
      </w:r>
      <w:r w:rsidRPr="00197DD2">
        <w:rPr>
          <w:rFonts w:ascii="Times New Roman" w:hAnsi="Times New Roman"/>
          <w:lang w:val="lt-LT"/>
        </w:rPr>
        <w:t>(fermento</w:t>
      </w:r>
      <w:r w:rsidR="00B956EE" w:rsidRPr="00197DD2">
        <w:rPr>
          <w:rFonts w:ascii="Times New Roman" w:hAnsi="Times New Roman"/>
          <w:lang w:val="lt-LT"/>
        </w:rPr>
        <w:t>,</w:t>
      </w:r>
      <w:r w:rsidRPr="00197DD2">
        <w:rPr>
          <w:rFonts w:ascii="Times New Roman" w:hAnsi="Times New Roman"/>
          <w:lang w:val="lt-LT"/>
        </w:rPr>
        <w:t xml:space="preserve"> atpalaiduojančio arachidono rūgštį iš fosfolipidų membranos ir slopinančio jos sintezę) inhibitorius, sintezę. </w:t>
      </w:r>
    </w:p>
    <w:p w14:paraId="1A7479D6" w14:textId="77777777" w:rsidR="00A80144" w:rsidRPr="00197DD2" w:rsidRDefault="00A80144" w:rsidP="00652228">
      <w:pPr>
        <w:tabs>
          <w:tab w:val="left" w:pos="567"/>
        </w:tabs>
        <w:spacing w:after="0" w:line="240" w:lineRule="auto"/>
        <w:rPr>
          <w:rFonts w:ascii="Times New Roman" w:hAnsi="Times New Roman"/>
          <w:i/>
          <w:lang w:val="lt-LT"/>
        </w:rPr>
      </w:pPr>
    </w:p>
    <w:p w14:paraId="0172B6B3" w14:textId="77777777" w:rsidR="00A80144" w:rsidRPr="00197DD2" w:rsidRDefault="00A80144" w:rsidP="00652228">
      <w:pPr>
        <w:tabs>
          <w:tab w:val="left" w:pos="567"/>
        </w:tabs>
        <w:spacing w:after="0" w:line="240" w:lineRule="auto"/>
        <w:rPr>
          <w:rFonts w:ascii="Times New Roman" w:hAnsi="Times New Roman"/>
          <w:i/>
          <w:lang w:val="lt-LT"/>
        </w:rPr>
      </w:pPr>
      <w:r w:rsidRPr="00197DD2">
        <w:rPr>
          <w:rFonts w:ascii="Times New Roman" w:hAnsi="Times New Roman"/>
          <w:i/>
          <w:lang w:val="lt-LT"/>
        </w:rPr>
        <w:t>Imunosupresinis poveikis</w:t>
      </w:r>
    </w:p>
    <w:p w14:paraId="28D7AE18"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Šio poveikio mechanizmas dar nėra visiškai aiškus. Prednizolonas gali slopinti ląstelių imunines reakcijas bei specifinius mechanizmus, susijusius su imunine reakcija. Dėl </w:t>
      </w:r>
      <w:r w:rsidR="00614462" w:rsidRPr="00197DD2">
        <w:rPr>
          <w:rFonts w:ascii="Times New Roman" w:hAnsi="Times New Roman"/>
          <w:lang w:val="lt-LT"/>
        </w:rPr>
        <w:t xml:space="preserve">vaistinio preparato </w:t>
      </w:r>
      <w:r w:rsidRPr="00197DD2">
        <w:rPr>
          <w:rFonts w:ascii="Times New Roman" w:hAnsi="Times New Roman"/>
          <w:lang w:val="lt-LT"/>
        </w:rPr>
        <w:t xml:space="preserve">poveikio mažėja T ląstelių, monocitų ir eozinofilų kiekis, slopinamas imunoglobulinų jungimasis su ląstelių receptoriais. T ląstelių blastogenezės slopinimas mažina interleukinų sintezę arba išsiskyrimą ir ankstyvąją imuninę reakciją. </w:t>
      </w:r>
    </w:p>
    <w:p w14:paraId="753EA9FB" w14:textId="77777777" w:rsidR="00A80144" w:rsidRPr="00197DD2" w:rsidRDefault="00A80144" w:rsidP="00652228">
      <w:pPr>
        <w:tabs>
          <w:tab w:val="left" w:pos="567"/>
        </w:tabs>
        <w:spacing w:after="0" w:line="240" w:lineRule="auto"/>
        <w:rPr>
          <w:rFonts w:ascii="Times New Roman" w:hAnsi="Times New Roman"/>
          <w:i/>
          <w:lang w:val="lt-LT"/>
        </w:rPr>
      </w:pPr>
    </w:p>
    <w:p w14:paraId="000BF0AB" w14:textId="77777777" w:rsidR="00A80144" w:rsidRPr="00197DD2" w:rsidRDefault="00A80144" w:rsidP="00652228">
      <w:pPr>
        <w:tabs>
          <w:tab w:val="left" w:pos="567"/>
        </w:tabs>
        <w:spacing w:after="0" w:line="240" w:lineRule="auto"/>
        <w:rPr>
          <w:rFonts w:ascii="Times New Roman" w:hAnsi="Times New Roman"/>
          <w:i/>
          <w:lang w:val="lt-LT"/>
        </w:rPr>
      </w:pPr>
      <w:r w:rsidRPr="00197DD2">
        <w:rPr>
          <w:rFonts w:ascii="Times New Roman" w:hAnsi="Times New Roman"/>
          <w:i/>
          <w:lang w:val="lt-LT"/>
        </w:rPr>
        <w:t xml:space="preserve">Poveikis vandens ir elektrolitų pusiausvyrai </w:t>
      </w:r>
    </w:p>
    <w:p w14:paraId="651C9055"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Prednizolonas veikia distaliniuose inkstų kanalėliuose, didina natrio reabsorbciją, skatina kalio bei vandenilio eliminaciją ir sulaiko vandenį. Poveikis katijonų pernešimui kitose ląstelėse, kuriose vyksta sekrecija, yra panašus. </w:t>
      </w:r>
    </w:p>
    <w:p w14:paraId="13DA0046"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Prednizolonas daro poveikį, nors ir mažesnį, vandens ir elektrolitų išsiskyrimui pro storąją žarną, seilių liaukas ir su prakaitu. Dėl tokio jo poveikio indikacijos nesikeičia.</w:t>
      </w:r>
    </w:p>
    <w:p w14:paraId="2D49340E" w14:textId="77777777" w:rsidR="00A80144" w:rsidRPr="00197DD2" w:rsidRDefault="00A80144" w:rsidP="00652228">
      <w:pPr>
        <w:tabs>
          <w:tab w:val="left" w:pos="567"/>
        </w:tabs>
        <w:spacing w:after="0" w:line="240" w:lineRule="auto"/>
        <w:rPr>
          <w:rFonts w:ascii="Times New Roman" w:hAnsi="Times New Roman"/>
          <w:i/>
          <w:lang w:val="lt-LT"/>
        </w:rPr>
      </w:pPr>
    </w:p>
    <w:p w14:paraId="6C5EC085" w14:textId="77777777" w:rsidR="00A80144" w:rsidRPr="00197DD2" w:rsidRDefault="00A80144" w:rsidP="00652228">
      <w:pPr>
        <w:tabs>
          <w:tab w:val="left" w:pos="567"/>
        </w:tabs>
        <w:spacing w:after="0" w:line="240" w:lineRule="auto"/>
        <w:rPr>
          <w:rFonts w:ascii="Times New Roman" w:hAnsi="Times New Roman"/>
          <w:i/>
          <w:lang w:val="lt-LT"/>
        </w:rPr>
      </w:pPr>
      <w:r w:rsidRPr="00197DD2">
        <w:rPr>
          <w:rFonts w:ascii="Times New Roman" w:hAnsi="Times New Roman"/>
          <w:i/>
          <w:lang w:val="lt-LT"/>
        </w:rPr>
        <w:t>Kitoks poveikis</w:t>
      </w:r>
    </w:p>
    <w:p w14:paraId="0A0C9A71"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Prednizolonas slopina AKTH sekreciją hipofizėje, todėl slopinama kortikosteroidų ir androgenų sekrecija žievinėje antinksčių dalyje.</w:t>
      </w:r>
    </w:p>
    <w:p w14:paraId="208D98BA"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Inkstų žievinės dalies funkcijos nepakankamumo atsiradimas ir laikas, per kurį jis sunormalėja, daugiausia priklauso nuo gydymo trukmės, mažiau – nuo dozės, laiko ir vartojimo dažnio bei </w:t>
      </w:r>
      <w:r w:rsidR="00D217A9" w:rsidRPr="00197DD2">
        <w:rPr>
          <w:rFonts w:ascii="Times New Roman" w:hAnsi="Times New Roman"/>
          <w:lang w:val="lt-LT"/>
        </w:rPr>
        <w:t xml:space="preserve">vaistinio </w:t>
      </w:r>
      <w:r w:rsidRPr="00197DD2">
        <w:rPr>
          <w:rFonts w:ascii="Times New Roman" w:hAnsi="Times New Roman"/>
          <w:lang w:val="lt-LT"/>
        </w:rPr>
        <w:t xml:space="preserve">preparato pusinės eliminacijos laiko. </w:t>
      </w:r>
    </w:p>
    <w:p w14:paraId="7328C978" w14:textId="77777777" w:rsidR="00652228" w:rsidRPr="00197DD2" w:rsidRDefault="00652228" w:rsidP="00652228">
      <w:pPr>
        <w:tabs>
          <w:tab w:val="left" w:pos="567"/>
        </w:tabs>
        <w:spacing w:after="0" w:line="240" w:lineRule="auto"/>
        <w:rPr>
          <w:rFonts w:ascii="Times New Roman" w:hAnsi="Times New Roman"/>
          <w:lang w:val="lt-LT"/>
        </w:rPr>
      </w:pPr>
    </w:p>
    <w:p w14:paraId="7EC5FFBE"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Vartojant 20 – 30 mg prednizolono paros dozę, antinksčių funkcijos nepakankamumas gali pasireikšti atitinkamai per 5 – 7 paras. Jei vartojama mažesnė dozė, jis gali atsirasti maždaug per 30 parų. Jei </w:t>
      </w:r>
      <w:r w:rsidR="00AC48FF" w:rsidRPr="00197DD2">
        <w:rPr>
          <w:rFonts w:ascii="Times New Roman" w:hAnsi="Times New Roman"/>
          <w:lang w:val="lt-LT"/>
        </w:rPr>
        <w:t>pacientas</w:t>
      </w:r>
      <w:r w:rsidRPr="00197DD2">
        <w:rPr>
          <w:rFonts w:ascii="Times New Roman" w:hAnsi="Times New Roman"/>
          <w:lang w:val="lt-LT"/>
        </w:rPr>
        <w:t xml:space="preserve"> trumpai (ne ilgiau kaip 5 paras) vartojo didelę prednizolono dozę ir gydymą nutraukė, maždaug po savaitės antinksčių funkcija sunormalėja. </w:t>
      </w:r>
    </w:p>
    <w:p w14:paraId="0CF125AC"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Didelę prednizolono dozę vartojant ilgai, antinksčių funkcija tampa normali maždaug tik po metų, kai kuriems </w:t>
      </w:r>
      <w:r w:rsidR="004253C8" w:rsidRPr="00197DD2">
        <w:rPr>
          <w:rFonts w:ascii="Times New Roman" w:hAnsi="Times New Roman"/>
          <w:lang w:val="lt-LT"/>
        </w:rPr>
        <w:t>pacientams</w:t>
      </w:r>
      <w:r w:rsidRPr="00197DD2">
        <w:rPr>
          <w:rFonts w:ascii="Times New Roman" w:hAnsi="Times New Roman"/>
          <w:lang w:val="lt-LT"/>
        </w:rPr>
        <w:t xml:space="preserve"> ji niekada nesunormalėja.</w:t>
      </w:r>
    </w:p>
    <w:p w14:paraId="1A3EDE86" w14:textId="77777777" w:rsidR="00A80144" w:rsidRPr="00197DD2" w:rsidRDefault="00A80144" w:rsidP="00652228">
      <w:pPr>
        <w:tabs>
          <w:tab w:val="left" w:pos="567"/>
        </w:tabs>
        <w:spacing w:after="0" w:line="240" w:lineRule="auto"/>
        <w:rPr>
          <w:rFonts w:ascii="Times New Roman" w:hAnsi="Times New Roman"/>
          <w:lang w:val="lt-LT"/>
        </w:rPr>
      </w:pPr>
    </w:p>
    <w:p w14:paraId="78EB8681"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lastRenderedPageBreak/>
        <w:t>Prednizolonas stiprina baltymų katabolizmą ir indukuoja fermentus, kurie dalyvauja aminorūgščių metabolizme. Prednizolonas slopina limfoidinio, jungiamojo audinio, raumenų ir odos baltymų sintezę ir stiprina jų irimą. Ilgalaikis prednizolono vartojimas gali sukelti šių audinių atrofiją.</w:t>
      </w:r>
    </w:p>
    <w:p w14:paraId="7E93FC2B" w14:textId="77777777" w:rsidR="00A80144" w:rsidRPr="00197DD2" w:rsidRDefault="00A80144" w:rsidP="00652228">
      <w:pPr>
        <w:tabs>
          <w:tab w:val="left" w:pos="567"/>
        </w:tabs>
        <w:spacing w:after="0" w:line="240" w:lineRule="auto"/>
        <w:rPr>
          <w:rFonts w:ascii="Times New Roman" w:hAnsi="Times New Roman"/>
          <w:lang w:val="lt-LT"/>
        </w:rPr>
      </w:pPr>
    </w:p>
    <w:p w14:paraId="0E3E00D3"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Kepenyse prednizolonas indukuoja gliukoneogenezę skatinančių fermentų aktyvumą, stimuliuoja baltymų katabolizmą, kuris pasireiškia dėl padidėjusio gliukoneogenezėje dalyvaujančių fermentų aktyvumo, ir slopina gliukozės panaudojimą periferiniuose audiniuose, todėl didėja gliukozės pasisavinimas organizme. </w:t>
      </w:r>
    </w:p>
    <w:p w14:paraId="7BB25439"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Kepenyse susikaupia labai daug glikogeno, didėja gliukozės koncentracija kraujyje ir atsparumas insulinui. </w:t>
      </w:r>
    </w:p>
    <w:p w14:paraId="03560A0B" w14:textId="77777777" w:rsidR="00652228" w:rsidRPr="00197DD2" w:rsidRDefault="00652228" w:rsidP="00652228">
      <w:pPr>
        <w:tabs>
          <w:tab w:val="left" w:pos="567"/>
        </w:tabs>
        <w:spacing w:after="0" w:line="240" w:lineRule="auto"/>
        <w:rPr>
          <w:rFonts w:ascii="Times New Roman" w:hAnsi="Times New Roman"/>
          <w:lang w:val="lt-LT"/>
        </w:rPr>
      </w:pPr>
    </w:p>
    <w:p w14:paraId="16CBFAE0"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Prednizolonas skatina lipolizę ir iš riebalinio audinio riebalų rūgščių kaupimą, todėl plazmoje didėja riebalų rūgščių koncentracija. Ilgalaikis gliukokortikoido vartojimas gali sutrikdyti riebalų pasiskirstymą. </w:t>
      </w:r>
    </w:p>
    <w:p w14:paraId="2A6423AA" w14:textId="77777777" w:rsidR="00A80144" w:rsidRPr="00197DD2" w:rsidRDefault="00A80144" w:rsidP="00652228">
      <w:pPr>
        <w:tabs>
          <w:tab w:val="left" w:pos="567"/>
        </w:tabs>
        <w:spacing w:after="0" w:line="240" w:lineRule="auto"/>
        <w:rPr>
          <w:rFonts w:ascii="Times New Roman" w:hAnsi="Times New Roman"/>
          <w:lang w:val="lt-LT"/>
        </w:rPr>
      </w:pPr>
    </w:p>
    <w:p w14:paraId="5EB904C0"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Prednizolonas slopina kaulų formavimąsi ir skatina kaulų audinio rezorbciją, mažina kalcio koncentraciją plazmoje. Dėl pastarojo poveikio atsiranda antrinis prieskydinių liaukų funkcijos nepakankamumas ir kartu stimuliuojamas osteoklastų bei slopinamas osteoblastų vystymasis. </w:t>
      </w:r>
    </w:p>
    <w:p w14:paraId="7AF82B57"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Toks poveikis gali slopinti vaikų ir paauglių kaulų augimą ir bet kokio amžiaus žmonėms sukelti osteoporozę. Prednizolonas stiprina endogeninių ir egzogeninių katecholaminų sukeliamą poveikį.</w:t>
      </w:r>
    </w:p>
    <w:p w14:paraId="1DA39089" w14:textId="77777777" w:rsidR="00A80144" w:rsidRPr="00197DD2" w:rsidRDefault="00A80144" w:rsidP="00652228">
      <w:pPr>
        <w:tabs>
          <w:tab w:val="left" w:pos="567"/>
        </w:tabs>
        <w:spacing w:after="0" w:line="240" w:lineRule="auto"/>
        <w:ind w:left="567" w:hanging="567"/>
        <w:rPr>
          <w:rFonts w:ascii="Times New Roman" w:hAnsi="Times New Roman"/>
          <w:b/>
          <w:lang w:val="lt-LT"/>
        </w:rPr>
      </w:pPr>
    </w:p>
    <w:p w14:paraId="26EC88D9" w14:textId="77777777" w:rsidR="00A80144" w:rsidRPr="00197DD2" w:rsidRDefault="00A80144" w:rsidP="00652228">
      <w:pPr>
        <w:tabs>
          <w:tab w:val="left" w:pos="567"/>
        </w:tabs>
        <w:spacing w:after="0" w:line="240" w:lineRule="auto"/>
        <w:ind w:left="567" w:hanging="567"/>
        <w:rPr>
          <w:rFonts w:ascii="Times New Roman" w:hAnsi="Times New Roman"/>
          <w:b/>
          <w:lang w:val="lt-LT"/>
        </w:rPr>
      </w:pPr>
      <w:r w:rsidRPr="00197DD2">
        <w:rPr>
          <w:rFonts w:ascii="Times New Roman" w:hAnsi="Times New Roman"/>
          <w:b/>
          <w:lang w:val="lt-LT"/>
        </w:rPr>
        <w:t>5.2</w:t>
      </w:r>
      <w:r w:rsidRPr="00197DD2">
        <w:rPr>
          <w:rFonts w:ascii="Times New Roman" w:hAnsi="Times New Roman"/>
          <w:b/>
          <w:lang w:val="lt-LT"/>
        </w:rPr>
        <w:tab/>
        <w:t xml:space="preserve">Farmakokinetinės savybės </w:t>
      </w:r>
    </w:p>
    <w:p w14:paraId="5B4AC5B2" w14:textId="77777777" w:rsidR="00A80144" w:rsidRPr="00197DD2" w:rsidRDefault="00A80144" w:rsidP="00652228">
      <w:pPr>
        <w:widowControl w:val="0"/>
        <w:tabs>
          <w:tab w:val="left" w:pos="0"/>
          <w:tab w:val="left" w:pos="567"/>
        </w:tabs>
        <w:spacing w:after="0" w:line="240" w:lineRule="auto"/>
        <w:ind w:right="276"/>
        <w:rPr>
          <w:rFonts w:ascii="Times New Roman" w:hAnsi="Times New Roman"/>
          <w:lang w:val="lt-LT"/>
        </w:rPr>
      </w:pPr>
    </w:p>
    <w:p w14:paraId="5E8F27D6" w14:textId="77777777" w:rsidR="00A80144" w:rsidRPr="00197DD2" w:rsidRDefault="00A80144" w:rsidP="00652228">
      <w:pPr>
        <w:widowControl w:val="0"/>
        <w:tabs>
          <w:tab w:val="left" w:pos="0"/>
          <w:tab w:val="left" w:pos="567"/>
        </w:tabs>
        <w:spacing w:after="0" w:line="240" w:lineRule="auto"/>
        <w:ind w:right="276"/>
        <w:rPr>
          <w:rFonts w:ascii="Times New Roman" w:hAnsi="Times New Roman"/>
          <w:u w:val="single"/>
          <w:lang w:val="lt-LT"/>
        </w:rPr>
      </w:pPr>
      <w:r w:rsidRPr="00197DD2">
        <w:rPr>
          <w:rFonts w:ascii="Times New Roman" w:hAnsi="Times New Roman"/>
          <w:u w:val="single"/>
          <w:lang w:val="lt-LT"/>
        </w:rPr>
        <w:t>Absorbcija</w:t>
      </w:r>
    </w:p>
    <w:p w14:paraId="34F82558"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r w:rsidRPr="00652228">
        <w:rPr>
          <w:rFonts w:ascii="Times New Roman" w:hAnsi="Times New Roman"/>
        </w:rPr>
        <w:t xml:space="preserve">Išgerto prednizolono biologinis prieinamumas yra 70 – 90 </w:t>
      </w:r>
      <w:r w:rsidRPr="00652228">
        <w:rPr>
          <w:rFonts w:ascii="Times New Roman" w:hAnsi="Times New Roman"/>
        </w:rPr>
        <w:sym w:font="Symbol" w:char="F025"/>
      </w:r>
      <w:r w:rsidRPr="00652228">
        <w:rPr>
          <w:rFonts w:ascii="Times New Roman" w:hAnsi="Times New Roman"/>
        </w:rPr>
        <w:t xml:space="preserve">. Didžiausia koncentracija plazmoje būna po 1-2 valandų. Maistas lėtina prednizolono absorbciją, tačiau nedaro poveikio bendram biologiniam prieinamumui. </w:t>
      </w:r>
    </w:p>
    <w:p w14:paraId="2EBD6A53"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p>
    <w:p w14:paraId="33A4C553" w14:textId="77777777" w:rsidR="00A80144" w:rsidRPr="00197DD2" w:rsidRDefault="00A80144" w:rsidP="00652228">
      <w:pPr>
        <w:widowControl w:val="0"/>
        <w:tabs>
          <w:tab w:val="left" w:pos="0"/>
          <w:tab w:val="left" w:pos="567"/>
        </w:tabs>
        <w:spacing w:after="0" w:line="240" w:lineRule="auto"/>
        <w:ind w:right="276"/>
        <w:rPr>
          <w:rFonts w:ascii="Times New Roman" w:hAnsi="Times New Roman"/>
          <w:u w:val="single"/>
        </w:rPr>
      </w:pPr>
      <w:r w:rsidRPr="00197DD2">
        <w:rPr>
          <w:rFonts w:ascii="Times New Roman" w:hAnsi="Times New Roman"/>
          <w:u w:val="single"/>
        </w:rPr>
        <w:t xml:space="preserve">Pasiskirstymas </w:t>
      </w:r>
    </w:p>
    <w:p w14:paraId="5332CC74"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r w:rsidRPr="00652228">
        <w:rPr>
          <w:rFonts w:ascii="Times New Roman" w:hAnsi="Times New Roman"/>
        </w:rPr>
        <w:t>Prednizolonas jungiasi prie plazmos baltymų, daugiausia globulinų, mažiau - prie albuminų. Manoma, kad gliukokortikoidai jungiasi prie plazmos globulinų dėl didelės traukos ir mažos gebos, prie albuminų – priešingai. Laisvosios frakcijos tariamasis pasiskirstymo tūris yra maždaug 1,5 l/kg kūno svorio.</w:t>
      </w:r>
    </w:p>
    <w:p w14:paraId="5EDA6D08"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r w:rsidRPr="00652228">
        <w:rPr>
          <w:rFonts w:ascii="Times New Roman" w:hAnsi="Times New Roman"/>
        </w:rPr>
        <w:t xml:space="preserve">Prednizolono prasiskverbia per placentą, mažiau kaip 1 </w:t>
      </w:r>
      <w:r w:rsidRPr="00652228">
        <w:rPr>
          <w:rFonts w:ascii="Times New Roman" w:hAnsi="Times New Roman"/>
        </w:rPr>
        <w:sym w:font="Symbol" w:char="F025"/>
      </w:r>
      <w:r w:rsidRPr="00652228">
        <w:rPr>
          <w:rFonts w:ascii="Times New Roman" w:hAnsi="Times New Roman"/>
        </w:rPr>
        <w:t xml:space="preserve"> pavartotos dozės patenka į motinos pieną.</w:t>
      </w:r>
    </w:p>
    <w:p w14:paraId="7C95C583"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p>
    <w:p w14:paraId="18C72B3A" w14:textId="3CFDBD25" w:rsidR="00A80144" w:rsidRPr="00197DD2" w:rsidRDefault="00783BA9" w:rsidP="00652228">
      <w:pPr>
        <w:widowControl w:val="0"/>
        <w:tabs>
          <w:tab w:val="left" w:pos="0"/>
          <w:tab w:val="left" w:pos="567"/>
        </w:tabs>
        <w:spacing w:after="0" w:line="240" w:lineRule="auto"/>
        <w:ind w:right="276"/>
        <w:rPr>
          <w:rFonts w:ascii="Times New Roman" w:hAnsi="Times New Roman"/>
          <w:u w:val="single"/>
        </w:rPr>
      </w:pPr>
      <w:r>
        <w:rPr>
          <w:rFonts w:ascii="Times New Roman" w:hAnsi="Times New Roman"/>
          <w:u w:val="single"/>
        </w:rPr>
        <w:t>Biotransformacija</w:t>
      </w:r>
    </w:p>
    <w:p w14:paraId="2BD214A2"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r w:rsidRPr="00652228">
        <w:rPr>
          <w:rFonts w:ascii="Times New Roman" w:hAnsi="Times New Roman"/>
        </w:rPr>
        <w:t xml:space="preserve">Daugiausia prednizolonas metabolizuojamas kepenyse, mažiau – inkstuose. </w:t>
      </w:r>
    </w:p>
    <w:p w14:paraId="356E460C"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p>
    <w:p w14:paraId="628200DD" w14:textId="77777777" w:rsidR="00A80144" w:rsidRPr="00197DD2" w:rsidRDefault="00A80144" w:rsidP="00652228">
      <w:pPr>
        <w:widowControl w:val="0"/>
        <w:tabs>
          <w:tab w:val="left" w:pos="0"/>
          <w:tab w:val="left" w:pos="567"/>
        </w:tabs>
        <w:spacing w:after="0" w:line="240" w:lineRule="auto"/>
        <w:ind w:right="276"/>
        <w:rPr>
          <w:rFonts w:ascii="Times New Roman" w:hAnsi="Times New Roman"/>
          <w:u w:val="single"/>
        </w:rPr>
      </w:pPr>
      <w:r w:rsidRPr="00197DD2">
        <w:rPr>
          <w:rFonts w:ascii="Times New Roman" w:hAnsi="Times New Roman"/>
          <w:u w:val="single"/>
        </w:rPr>
        <w:t xml:space="preserve">Eliminacija </w:t>
      </w:r>
    </w:p>
    <w:p w14:paraId="30681B91" w14:textId="77777777" w:rsidR="00A80144" w:rsidRPr="00652228" w:rsidRDefault="00A80144" w:rsidP="00652228">
      <w:pPr>
        <w:widowControl w:val="0"/>
        <w:tabs>
          <w:tab w:val="left" w:pos="0"/>
          <w:tab w:val="left" w:pos="567"/>
        </w:tabs>
        <w:spacing w:after="0" w:line="240" w:lineRule="auto"/>
        <w:ind w:right="276"/>
        <w:rPr>
          <w:rFonts w:ascii="Times New Roman" w:hAnsi="Times New Roman"/>
        </w:rPr>
      </w:pPr>
      <w:r w:rsidRPr="00652228">
        <w:rPr>
          <w:rFonts w:ascii="Times New Roman" w:hAnsi="Times New Roman"/>
        </w:rPr>
        <w:t>Neaktyvių metabolitų pavidalu prednizolonas eliminuojamas su šlapimu, nedidelė dalis – nepakitusia forma. Pusinės eliminacijos laikas plazmoje yra 2,1 – 3,5 valandos, audiniuose – 18 – 36 valandos.</w:t>
      </w:r>
    </w:p>
    <w:p w14:paraId="24F65821" w14:textId="77777777" w:rsidR="00A80144" w:rsidRPr="00652228" w:rsidRDefault="00A80144" w:rsidP="00652228">
      <w:pPr>
        <w:tabs>
          <w:tab w:val="left" w:pos="567"/>
        </w:tabs>
        <w:spacing w:after="0" w:line="240" w:lineRule="auto"/>
        <w:ind w:left="567" w:hanging="567"/>
        <w:rPr>
          <w:rFonts w:ascii="Times New Roman" w:hAnsi="Times New Roman"/>
          <w:b/>
        </w:rPr>
      </w:pPr>
    </w:p>
    <w:p w14:paraId="199FA449" w14:textId="77777777" w:rsidR="00A80144" w:rsidRPr="00652228" w:rsidRDefault="00A80144" w:rsidP="00652228">
      <w:pPr>
        <w:tabs>
          <w:tab w:val="left" w:pos="567"/>
        </w:tabs>
        <w:spacing w:after="0" w:line="240" w:lineRule="auto"/>
        <w:ind w:left="567" w:hanging="567"/>
        <w:rPr>
          <w:rFonts w:ascii="Times New Roman" w:hAnsi="Times New Roman"/>
          <w:b/>
        </w:rPr>
      </w:pPr>
      <w:r w:rsidRPr="00652228">
        <w:rPr>
          <w:rFonts w:ascii="Times New Roman" w:hAnsi="Times New Roman"/>
          <w:b/>
        </w:rPr>
        <w:t>5.3</w:t>
      </w:r>
      <w:r w:rsidRPr="00652228">
        <w:rPr>
          <w:rFonts w:ascii="Times New Roman" w:hAnsi="Times New Roman"/>
          <w:b/>
        </w:rPr>
        <w:tab/>
        <w:t>Ikiklinikinių saugumo tyrimų duomenys</w:t>
      </w:r>
    </w:p>
    <w:p w14:paraId="1C6E4423" w14:textId="77777777" w:rsidR="00A80144" w:rsidRPr="00652228" w:rsidRDefault="00A80144" w:rsidP="00652228">
      <w:pPr>
        <w:tabs>
          <w:tab w:val="left" w:pos="567"/>
        </w:tabs>
        <w:spacing w:after="0" w:line="240" w:lineRule="auto"/>
        <w:rPr>
          <w:rFonts w:ascii="Times New Roman" w:hAnsi="Times New Roman"/>
        </w:rPr>
      </w:pPr>
    </w:p>
    <w:p w14:paraId="4D38AE5B" w14:textId="77777777" w:rsidR="00A80144" w:rsidRPr="00652228" w:rsidRDefault="00A80144" w:rsidP="00652228">
      <w:pPr>
        <w:tabs>
          <w:tab w:val="left" w:pos="567"/>
        </w:tabs>
        <w:spacing w:after="0" w:line="240" w:lineRule="auto"/>
        <w:rPr>
          <w:rFonts w:ascii="Times New Roman" w:hAnsi="Times New Roman"/>
          <w:i/>
        </w:rPr>
      </w:pPr>
      <w:r w:rsidRPr="00652228">
        <w:rPr>
          <w:rFonts w:ascii="Times New Roman" w:hAnsi="Times New Roman"/>
          <w:i/>
        </w:rPr>
        <w:t>Ūminis toksinis poveikis</w:t>
      </w:r>
    </w:p>
    <w:p w14:paraId="1285C961"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Prednizolono ūminio toksinio poveikio tyrimais su žiurkėmis nustatyta, kad LD50 (žuvo per 7 dienas) pasiekiamas davus vienkartinę 240 mg/kg kūno svorio dozę. </w:t>
      </w:r>
    </w:p>
    <w:p w14:paraId="318B4C6E" w14:textId="77777777" w:rsidR="00A80144" w:rsidRPr="00652228" w:rsidRDefault="00A80144" w:rsidP="00652228">
      <w:pPr>
        <w:tabs>
          <w:tab w:val="left" w:pos="567"/>
        </w:tabs>
        <w:spacing w:after="0" w:line="240" w:lineRule="auto"/>
        <w:rPr>
          <w:rFonts w:ascii="Times New Roman" w:hAnsi="Times New Roman"/>
        </w:rPr>
      </w:pPr>
    </w:p>
    <w:p w14:paraId="47FFE8A9" w14:textId="77777777" w:rsidR="00A80144" w:rsidRPr="00652228" w:rsidRDefault="00A80144" w:rsidP="00652228">
      <w:pPr>
        <w:tabs>
          <w:tab w:val="left" w:pos="567"/>
        </w:tabs>
        <w:spacing w:after="0" w:line="240" w:lineRule="auto"/>
        <w:rPr>
          <w:rFonts w:ascii="Times New Roman" w:hAnsi="Times New Roman"/>
          <w:i/>
        </w:rPr>
      </w:pPr>
      <w:r w:rsidRPr="00652228">
        <w:rPr>
          <w:rFonts w:ascii="Times New Roman" w:hAnsi="Times New Roman"/>
          <w:i/>
        </w:rPr>
        <w:t>Toksinis kartotinų dozių poveikis</w:t>
      </w:r>
    </w:p>
    <w:p w14:paraId="3F8D66EC"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Švirkščiant žiurkėms kasdien į pilvaplėvės ertmę 33 mg/kg kūno svorio 7-14 dienų, </w:t>
      </w:r>
      <w:proofErr w:type="gramStart"/>
      <w:r w:rsidRPr="00652228">
        <w:rPr>
          <w:rFonts w:ascii="Times New Roman" w:hAnsi="Times New Roman"/>
        </w:rPr>
        <w:t>elektroniniu  mikroskopu</w:t>
      </w:r>
      <w:proofErr w:type="gramEnd"/>
      <w:r w:rsidRPr="00652228">
        <w:rPr>
          <w:rFonts w:ascii="Times New Roman" w:hAnsi="Times New Roman"/>
        </w:rPr>
        <w:t xml:space="preserve"> matyti Langerhanso salelių pakitimai. Triušiams kepenų pažeidimą galima sukelti prednizolono duodant kasdien 2-3 mg/kg kūno svorio 2-4 savaites. Aprašomas toksinis poveikis audiniams, pasireiškiantis raumenų nekroze, atsiranda keletą savaičių duodant 0,5-5 mg/kg kūno svorio jūrų kiaulytėms ir 4 mg/kg kūno svorio šunims.</w:t>
      </w:r>
    </w:p>
    <w:p w14:paraId="2EB2492C" w14:textId="77777777" w:rsidR="00A80144" w:rsidRPr="00652228" w:rsidRDefault="00A80144" w:rsidP="00652228">
      <w:pPr>
        <w:tabs>
          <w:tab w:val="left" w:pos="567"/>
        </w:tabs>
        <w:spacing w:after="0" w:line="240" w:lineRule="auto"/>
        <w:rPr>
          <w:rFonts w:ascii="Times New Roman" w:hAnsi="Times New Roman"/>
        </w:rPr>
      </w:pPr>
    </w:p>
    <w:p w14:paraId="08ADE3DF" w14:textId="77777777" w:rsidR="00A80144" w:rsidRPr="00652228" w:rsidRDefault="00A80144" w:rsidP="00652228">
      <w:pPr>
        <w:tabs>
          <w:tab w:val="left" w:pos="567"/>
        </w:tabs>
        <w:spacing w:after="0" w:line="240" w:lineRule="auto"/>
        <w:rPr>
          <w:rFonts w:ascii="Times New Roman" w:hAnsi="Times New Roman"/>
          <w:i/>
        </w:rPr>
      </w:pPr>
      <w:r w:rsidRPr="00652228">
        <w:rPr>
          <w:rFonts w:ascii="Times New Roman" w:hAnsi="Times New Roman"/>
          <w:i/>
        </w:rPr>
        <w:lastRenderedPageBreak/>
        <w:t>Genotoksinis ir ka</w:t>
      </w:r>
      <w:r w:rsidR="00703183">
        <w:rPr>
          <w:rFonts w:ascii="Times New Roman" w:hAnsi="Times New Roman"/>
          <w:i/>
        </w:rPr>
        <w:t>ncer</w:t>
      </w:r>
      <w:r w:rsidRPr="00652228">
        <w:rPr>
          <w:rFonts w:ascii="Times New Roman" w:hAnsi="Times New Roman"/>
          <w:i/>
        </w:rPr>
        <w:t>ogeninis poveikis</w:t>
      </w:r>
    </w:p>
    <w:p w14:paraId="120B8F0C"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Esamais gliukokortikoidų tyrimo duomenimis kliniškai reikšmingas genotoksinis poveikis neįrodytas. Prednizolono mutageninio poveikio galimybės tinkamai neištirtos, nors preliminarinių tyrimų duomenimis šis </w:t>
      </w:r>
      <w:r w:rsidR="009E5691">
        <w:rPr>
          <w:rFonts w:ascii="Times New Roman" w:hAnsi="Times New Roman"/>
        </w:rPr>
        <w:t xml:space="preserve">vaistinis </w:t>
      </w:r>
      <w:r w:rsidRPr="00652228">
        <w:rPr>
          <w:rFonts w:ascii="Times New Roman" w:hAnsi="Times New Roman"/>
        </w:rPr>
        <w:t xml:space="preserve">preparatas gali veikti mutageniškai. </w:t>
      </w:r>
    </w:p>
    <w:p w14:paraId="607B7934" w14:textId="6402CECC"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 xml:space="preserve">Eksperimentiniams gyvūnams didelės kortikosteroidų dozės sukėlė apsigimimų - lūpos ir gomurio </w:t>
      </w:r>
      <w:r w:rsidR="00DF4FF8">
        <w:rPr>
          <w:rFonts w:ascii="Times New Roman" w:hAnsi="Times New Roman"/>
        </w:rPr>
        <w:t>nesuaugimą</w:t>
      </w:r>
      <w:r w:rsidRPr="00652228">
        <w:rPr>
          <w:rFonts w:ascii="Times New Roman" w:hAnsi="Times New Roman"/>
        </w:rPr>
        <w:t xml:space="preserve">. </w:t>
      </w:r>
    </w:p>
    <w:p w14:paraId="7BE5A26B"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Ilgalaikių tyrimų su eksperimentiniais gyvūnais, susijusių su prednizolono ka</w:t>
      </w:r>
      <w:r w:rsidR="00966691">
        <w:rPr>
          <w:rFonts w:ascii="Times New Roman" w:hAnsi="Times New Roman"/>
        </w:rPr>
        <w:t>ncer</w:t>
      </w:r>
      <w:r w:rsidRPr="00652228">
        <w:rPr>
          <w:rFonts w:ascii="Times New Roman" w:hAnsi="Times New Roman"/>
        </w:rPr>
        <w:t>ogeniniu poveikiu, nėra.</w:t>
      </w:r>
    </w:p>
    <w:p w14:paraId="3394DD9B" w14:textId="77777777" w:rsidR="00A80144" w:rsidRPr="00652228" w:rsidRDefault="00A80144" w:rsidP="00652228">
      <w:pPr>
        <w:tabs>
          <w:tab w:val="left" w:pos="567"/>
        </w:tabs>
        <w:spacing w:after="0" w:line="240" w:lineRule="auto"/>
        <w:rPr>
          <w:rFonts w:ascii="Times New Roman" w:hAnsi="Times New Roman"/>
        </w:rPr>
      </w:pPr>
    </w:p>
    <w:p w14:paraId="71064B2A" w14:textId="77777777" w:rsidR="00A80144" w:rsidRPr="00652228" w:rsidRDefault="00A80144" w:rsidP="00652228">
      <w:pPr>
        <w:tabs>
          <w:tab w:val="left" w:pos="567"/>
        </w:tabs>
        <w:spacing w:after="0" w:line="240" w:lineRule="auto"/>
        <w:rPr>
          <w:rFonts w:ascii="Times New Roman" w:hAnsi="Times New Roman"/>
          <w:i/>
        </w:rPr>
      </w:pPr>
      <w:r w:rsidRPr="00652228">
        <w:rPr>
          <w:rFonts w:ascii="Times New Roman" w:hAnsi="Times New Roman"/>
          <w:i/>
        </w:rPr>
        <w:t>Toksinis poveikis dauginimosi funkcijai</w:t>
      </w:r>
    </w:p>
    <w:p w14:paraId="197E6B84"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Tyrimais su pelėmis, žiurkėnais ir triušiais nustatyta, kad prednizolonas gali sukelti gomurio nesuaugimą. Duodant prednizolono parenteraliai žiurkėms buvo nustatyta, kad dažniau atsirasdavo kaukolės, žandikaulio ir liežuvio defektų, intrauterinio augimo sutrikimų.</w:t>
      </w:r>
    </w:p>
    <w:p w14:paraId="21EF781A"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Kai didelės prednizolono dozės buvo vartojamos ilgai (30 mg per parą mažiausiai 4 savaites), nustatyti grįžtamojo pobūdžio spermatogenezės sutrikimai, kurie tęsėsi keletą mėnesių nustojus vartoti vaist</w:t>
      </w:r>
      <w:r w:rsidR="00384B3D">
        <w:rPr>
          <w:rFonts w:ascii="Times New Roman" w:hAnsi="Times New Roman"/>
        </w:rPr>
        <w:t>inį preparat</w:t>
      </w:r>
      <w:r w:rsidRPr="00652228">
        <w:rPr>
          <w:rFonts w:ascii="Times New Roman" w:hAnsi="Times New Roman"/>
        </w:rPr>
        <w:t>ą.</w:t>
      </w:r>
    </w:p>
    <w:p w14:paraId="7ADF4C6B" w14:textId="77777777" w:rsidR="00A80144" w:rsidRDefault="00A80144" w:rsidP="00652228">
      <w:pPr>
        <w:tabs>
          <w:tab w:val="left" w:pos="567"/>
        </w:tabs>
        <w:spacing w:after="0" w:line="240" w:lineRule="auto"/>
        <w:rPr>
          <w:rFonts w:ascii="Times New Roman" w:hAnsi="Times New Roman"/>
        </w:rPr>
      </w:pPr>
    </w:p>
    <w:p w14:paraId="63838FF1" w14:textId="77777777" w:rsidR="00652228" w:rsidRPr="00652228" w:rsidRDefault="00652228" w:rsidP="00652228">
      <w:pPr>
        <w:tabs>
          <w:tab w:val="left" w:pos="567"/>
        </w:tabs>
        <w:spacing w:after="0" w:line="240" w:lineRule="auto"/>
        <w:rPr>
          <w:rFonts w:ascii="Times New Roman" w:hAnsi="Times New Roman"/>
        </w:rPr>
      </w:pPr>
    </w:p>
    <w:p w14:paraId="4936001E" w14:textId="77777777" w:rsidR="00A80144" w:rsidRPr="00652228" w:rsidRDefault="00A80144" w:rsidP="00652228">
      <w:pPr>
        <w:tabs>
          <w:tab w:val="left" w:pos="567"/>
        </w:tabs>
        <w:spacing w:after="0" w:line="240" w:lineRule="auto"/>
        <w:ind w:left="567" w:hanging="567"/>
        <w:rPr>
          <w:rFonts w:ascii="Times New Roman" w:hAnsi="Times New Roman"/>
          <w:b/>
          <w:caps/>
        </w:rPr>
      </w:pPr>
      <w:r w:rsidRPr="00652228">
        <w:rPr>
          <w:rFonts w:ascii="Times New Roman" w:hAnsi="Times New Roman"/>
          <w:b/>
          <w:caps/>
        </w:rPr>
        <w:t>6.</w:t>
      </w:r>
      <w:r w:rsidRPr="00652228">
        <w:rPr>
          <w:rFonts w:ascii="Times New Roman" w:hAnsi="Times New Roman"/>
          <w:b/>
          <w:caps/>
        </w:rPr>
        <w:tab/>
        <w:t>farmacinė informacija</w:t>
      </w:r>
    </w:p>
    <w:p w14:paraId="37AF6A7F" w14:textId="77777777" w:rsidR="00652228" w:rsidRDefault="00652228" w:rsidP="00652228">
      <w:pPr>
        <w:tabs>
          <w:tab w:val="left" w:pos="567"/>
        </w:tabs>
        <w:spacing w:after="0" w:line="240" w:lineRule="auto"/>
        <w:ind w:left="567" w:hanging="567"/>
        <w:rPr>
          <w:rFonts w:ascii="Times New Roman" w:hAnsi="Times New Roman"/>
          <w:b/>
        </w:rPr>
      </w:pPr>
    </w:p>
    <w:p w14:paraId="5F955DAE" w14:textId="77777777" w:rsidR="00A80144" w:rsidRPr="00652228" w:rsidRDefault="00A80144" w:rsidP="00652228">
      <w:pPr>
        <w:tabs>
          <w:tab w:val="left" w:pos="567"/>
        </w:tabs>
        <w:spacing w:after="0" w:line="240" w:lineRule="auto"/>
        <w:ind w:left="567" w:hanging="567"/>
        <w:rPr>
          <w:rFonts w:ascii="Times New Roman" w:hAnsi="Times New Roman"/>
          <w:b/>
        </w:rPr>
      </w:pPr>
      <w:r w:rsidRPr="00652228">
        <w:rPr>
          <w:rFonts w:ascii="Times New Roman" w:hAnsi="Times New Roman"/>
          <w:b/>
        </w:rPr>
        <w:t>6.1</w:t>
      </w:r>
      <w:r w:rsidRPr="00652228">
        <w:rPr>
          <w:rFonts w:ascii="Times New Roman" w:hAnsi="Times New Roman"/>
          <w:b/>
        </w:rPr>
        <w:tab/>
        <w:t>Pagalbinių medžiagų sąrašas</w:t>
      </w:r>
    </w:p>
    <w:p w14:paraId="0037CA5C" w14:textId="77777777" w:rsidR="00652228" w:rsidRDefault="00652228" w:rsidP="00652228">
      <w:pPr>
        <w:tabs>
          <w:tab w:val="left" w:pos="567"/>
        </w:tabs>
        <w:spacing w:after="0" w:line="240" w:lineRule="auto"/>
        <w:rPr>
          <w:rFonts w:ascii="Times New Roman" w:hAnsi="Times New Roman"/>
        </w:rPr>
      </w:pPr>
    </w:p>
    <w:p w14:paraId="775ADF58"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Laktozės monohidratas</w:t>
      </w:r>
    </w:p>
    <w:p w14:paraId="74372E73"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Bulvių krakmolas</w:t>
      </w:r>
    </w:p>
    <w:p w14:paraId="03FDE732"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Želatina</w:t>
      </w:r>
    </w:p>
    <w:p w14:paraId="3E9B0E8E"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Magnio stearatas</w:t>
      </w:r>
    </w:p>
    <w:p w14:paraId="5D8A2990" w14:textId="77777777" w:rsidR="00A80144" w:rsidRPr="00652228" w:rsidRDefault="00A80144" w:rsidP="00652228">
      <w:pPr>
        <w:tabs>
          <w:tab w:val="left" w:pos="567"/>
        </w:tabs>
        <w:spacing w:after="0" w:line="240" w:lineRule="auto"/>
        <w:ind w:left="567" w:hanging="567"/>
        <w:rPr>
          <w:rFonts w:ascii="Times New Roman" w:hAnsi="Times New Roman"/>
          <w:b/>
          <w:lang w:val="en-US"/>
        </w:rPr>
      </w:pPr>
    </w:p>
    <w:p w14:paraId="18695A33"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t>6.2</w:t>
      </w:r>
      <w:r w:rsidRPr="00652228">
        <w:rPr>
          <w:rFonts w:ascii="Times New Roman" w:hAnsi="Times New Roman"/>
          <w:b/>
          <w:lang w:val="en-US"/>
        </w:rPr>
        <w:tab/>
        <w:t>Nesuderinamumas</w:t>
      </w:r>
    </w:p>
    <w:p w14:paraId="1CB604B0" w14:textId="77777777" w:rsidR="00652228" w:rsidRDefault="00652228" w:rsidP="00652228">
      <w:pPr>
        <w:tabs>
          <w:tab w:val="left" w:pos="567"/>
        </w:tabs>
        <w:spacing w:after="0" w:line="240" w:lineRule="auto"/>
        <w:ind w:left="567" w:hanging="567"/>
        <w:rPr>
          <w:rFonts w:ascii="Times New Roman" w:hAnsi="Times New Roman"/>
          <w:lang w:val="en-US"/>
        </w:rPr>
      </w:pPr>
    </w:p>
    <w:p w14:paraId="0DDE8338" w14:textId="77777777" w:rsidR="00A80144" w:rsidRPr="00652228" w:rsidRDefault="00A80144" w:rsidP="00652228">
      <w:pPr>
        <w:tabs>
          <w:tab w:val="left" w:pos="567"/>
        </w:tabs>
        <w:spacing w:after="0" w:line="240" w:lineRule="auto"/>
        <w:ind w:left="567" w:hanging="567"/>
        <w:rPr>
          <w:rFonts w:ascii="Times New Roman" w:hAnsi="Times New Roman"/>
          <w:lang w:val="en-US"/>
        </w:rPr>
      </w:pPr>
      <w:r w:rsidRPr="00652228">
        <w:rPr>
          <w:rFonts w:ascii="Times New Roman" w:hAnsi="Times New Roman"/>
          <w:lang w:val="en-US"/>
        </w:rPr>
        <w:t>Duomenys nebūtini.</w:t>
      </w:r>
    </w:p>
    <w:p w14:paraId="2C5CC66C" w14:textId="77777777" w:rsidR="00A80144" w:rsidRPr="00652228" w:rsidRDefault="00A80144" w:rsidP="00652228">
      <w:pPr>
        <w:tabs>
          <w:tab w:val="left" w:pos="567"/>
        </w:tabs>
        <w:spacing w:after="0" w:line="240" w:lineRule="auto"/>
        <w:ind w:left="567" w:hanging="567"/>
        <w:rPr>
          <w:rFonts w:ascii="Times New Roman" w:hAnsi="Times New Roman"/>
          <w:b/>
          <w:lang w:val="en-US"/>
        </w:rPr>
      </w:pPr>
    </w:p>
    <w:p w14:paraId="7E34F738"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t>6.3</w:t>
      </w:r>
      <w:r w:rsidRPr="00652228">
        <w:rPr>
          <w:rFonts w:ascii="Times New Roman" w:hAnsi="Times New Roman"/>
          <w:b/>
          <w:lang w:val="en-US"/>
        </w:rPr>
        <w:tab/>
        <w:t>Tinkamumo laikas</w:t>
      </w:r>
    </w:p>
    <w:p w14:paraId="50FD2551" w14:textId="77777777" w:rsidR="00A80144" w:rsidRPr="00652228" w:rsidRDefault="00A80144" w:rsidP="00652228">
      <w:pPr>
        <w:tabs>
          <w:tab w:val="left" w:pos="567"/>
        </w:tabs>
        <w:spacing w:after="0" w:line="240" w:lineRule="auto"/>
        <w:ind w:left="567" w:hanging="567"/>
        <w:rPr>
          <w:rFonts w:ascii="Times New Roman" w:hAnsi="Times New Roman"/>
          <w:lang w:val="en-US"/>
        </w:rPr>
      </w:pPr>
    </w:p>
    <w:p w14:paraId="1A8D6593" w14:textId="77777777" w:rsidR="00A80144" w:rsidRPr="00652228" w:rsidRDefault="00A80144" w:rsidP="00652228">
      <w:pPr>
        <w:tabs>
          <w:tab w:val="left" w:pos="567"/>
        </w:tabs>
        <w:spacing w:after="0" w:line="240" w:lineRule="auto"/>
        <w:ind w:left="567" w:hanging="567"/>
        <w:rPr>
          <w:rFonts w:ascii="Times New Roman" w:hAnsi="Times New Roman"/>
          <w:lang w:val="en-US"/>
        </w:rPr>
      </w:pPr>
      <w:proofErr w:type="gramStart"/>
      <w:r w:rsidRPr="00652228">
        <w:rPr>
          <w:rFonts w:ascii="Times New Roman" w:hAnsi="Times New Roman"/>
          <w:lang w:val="en-US"/>
        </w:rPr>
        <w:t>4</w:t>
      </w:r>
      <w:proofErr w:type="gramEnd"/>
      <w:r w:rsidRPr="00652228">
        <w:rPr>
          <w:rFonts w:ascii="Times New Roman" w:hAnsi="Times New Roman"/>
          <w:lang w:val="en-US"/>
        </w:rPr>
        <w:t xml:space="preserve"> metai.</w:t>
      </w:r>
    </w:p>
    <w:p w14:paraId="3D7E8761" w14:textId="77777777" w:rsidR="00A80144" w:rsidRPr="00652228" w:rsidRDefault="00A80144" w:rsidP="00652228">
      <w:pPr>
        <w:tabs>
          <w:tab w:val="left" w:pos="567"/>
        </w:tabs>
        <w:spacing w:after="0" w:line="240" w:lineRule="auto"/>
        <w:ind w:left="567" w:hanging="567"/>
        <w:rPr>
          <w:rFonts w:ascii="Times New Roman" w:hAnsi="Times New Roman"/>
          <w:b/>
          <w:lang w:val="en-US"/>
        </w:rPr>
      </w:pPr>
    </w:p>
    <w:p w14:paraId="3A1C58F3"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t>6.4</w:t>
      </w:r>
      <w:r w:rsidRPr="00652228">
        <w:rPr>
          <w:rFonts w:ascii="Times New Roman" w:hAnsi="Times New Roman"/>
          <w:b/>
          <w:lang w:val="en-US"/>
        </w:rPr>
        <w:tab/>
        <w:t>Specialios laikymo sąlygos</w:t>
      </w:r>
    </w:p>
    <w:p w14:paraId="6C8D2B68" w14:textId="77777777" w:rsidR="00652228" w:rsidRDefault="00652228" w:rsidP="00652228">
      <w:pPr>
        <w:tabs>
          <w:tab w:val="left" w:pos="567"/>
        </w:tabs>
        <w:spacing w:after="0" w:line="240" w:lineRule="auto"/>
        <w:rPr>
          <w:rFonts w:ascii="Times New Roman" w:hAnsi="Times New Roman"/>
          <w:lang w:val="en-US"/>
        </w:rPr>
      </w:pPr>
    </w:p>
    <w:p w14:paraId="7EC71968"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Laikyti ne aukštesnėje kaip 25 </w:t>
      </w:r>
      <w:r w:rsidRPr="00652228">
        <w:rPr>
          <w:rFonts w:ascii="Times New Roman" w:hAnsi="Times New Roman"/>
        </w:rPr>
        <w:sym w:font="Symbol" w:char="F0B0"/>
      </w:r>
      <w:r w:rsidRPr="00652228">
        <w:rPr>
          <w:rFonts w:ascii="Times New Roman" w:hAnsi="Times New Roman"/>
          <w:lang w:val="en-US"/>
        </w:rPr>
        <w:t xml:space="preserve">C temperatūroje. </w:t>
      </w:r>
    </w:p>
    <w:p w14:paraId="3726A8E3"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 xml:space="preserve">Laikyti gamintojo pakuotėje, kad </w:t>
      </w:r>
      <w:r w:rsidR="00970A85">
        <w:rPr>
          <w:rFonts w:ascii="Times New Roman" w:hAnsi="Times New Roman"/>
          <w:lang w:val="en-US"/>
        </w:rPr>
        <w:t xml:space="preserve">vaistinis </w:t>
      </w:r>
      <w:r w:rsidRPr="00652228">
        <w:rPr>
          <w:rFonts w:ascii="Times New Roman" w:hAnsi="Times New Roman"/>
          <w:lang w:val="en-US"/>
        </w:rPr>
        <w:t>preparatas būtų apsaugotas nuo šviesos ir drėgmės.</w:t>
      </w:r>
    </w:p>
    <w:p w14:paraId="6129DAEA" w14:textId="77777777" w:rsidR="00A80144" w:rsidRPr="00652228" w:rsidRDefault="00A80144" w:rsidP="00652228">
      <w:pPr>
        <w:tabs>
          <w:tab w:val="left" w:pos="567"/>
        </w:tabs>
        <w:spacing w:after="0" w:line="240" w:lineRule="auto"/>
        <w:ind w:left="567" w:hanging="567"/>
        <w:rPr>
          <w:rFonts w:ascii="Times New Roman" w:hAnsi="Times New Roman"/>
          <w:b/>
          <w:lang w:val="en-US"/>
        </w:rPr>
      </w:pPr>
    </w:p>
    <w:p w14:paraId="1DC023AB" w14:textId="77777777" w:rsidR="00A80144" w:rsidRPr="00652228" w:rsidRDefault="00A80144" w:rsidP="00652228">
      <w:pPr>
        <w:tabs>
          <w:tab w:val="left" w:pos="567"/>
        </w:tabs>
        <w:spacing w:after="0" w:line="240" w:lineRule="auto"/>
        <w:ind w:left="567" w:hanging="567"/>
        <w:rPr>
          <w:rFonts w:ascii="Times New Roman" w:hAnsi="Times New Roman"/>
          <w:b/>
          <w:lang w:val="en-US"/>
        </w:rPr>
      </w:pPr>
      <w:r w:rsidRPr="00652228">
        <w:rPr>
          <w:rFonts w:ascii="Times New Roman" w:hAnsi="Times New Roman"/>
          <w:b/>
          <w:lang w:val="en-US"/>
        </w:rPr>
        <w:t>6.5</w:t>
      </w:r>
      <w:r w:rsidRPr="00652228">
        <w:rPr>
          <w:rFonts w:ascii="Times New Roman" w:hAnsi="Times New Roman"/>
          <w:b/>
          <w:lang w:val="en-US"/>
        </w:rPr>
        <w:tab/>
      </w:r>
      <w:r w:rsidR="00970A85">
        <w:rPr>
          <w:rFonts w:ascii="Times New Roman" w:hAnsi="Times New Roman"/>
          <w:b/>
          <w:lang w:val="en-US"/>
        </w:rPr>
        <w:t>Talpyklės pobūdis</w:t>
      </w:r>
      <w:r w:rsidR="00970A85" w:rsidRPr="00652228">
        <w:rPr>
          <w:rFonts w:ascii="Times New Roman" w:hAnsi="Times New Roman"/>
          <w:b/>
          <w:lang w:val="en-US"/>
        </w:rPr>
        <w:t xml:space="preserve"> </w:t>
      </w:r>
      <w:r w:rsidRPr="00652228">
        <w:rPr>
          <w:rFonts w:ascii="Times New Roman" w:hAnsi="Times New Roman"/>
          <w:b/>
          <w:lang w:val="en-US"/>
        </w:rPr>
        <w:t xml:space="preserve">ir </w:t>
      </w:r>
      <w:proofErr w:type="gramStart"/>
      <w:r w:rsidRPr="00652228">
        <w:rPr>
          <w:rFonts w:ascii="Times New Roman" w:hAnsi="Times New Roman"/>
          <w:b/>
          <w:lang w:val="en-US"/>
        </w:rPr>
        <w:t>jos</w:t>
      </w:r>
      <w:proofErr w:type="gramEnd"/>
      <w:r w:rsidRPr="00652228">
        <w:rPr>
          <w:rFonts w:ascii="Times New Roman" w:hAnsi="Times New Roman"/>
          <w:lang w:val="en-US"/>
        </w:rPr>
        <w:t xml:space="preserve"> </w:t>
      </w:r>
      <w:r w:rsidRPr="00652228">
        <w:rPr>
          <w:rFonts w:ascii="Times New Roman" w:hAnsi="Times New Roman"/>
          <w:b/>
          <w:lang w:val="en-US"/>
        </w:rPr>
        <w:t>turinys</w:t>
      </w:r>
    </w:p>
    <w:p w14:paraId="6F2516BC" w14:textId="77777777" w:rsidR="00652228" w:rsidRDefault="00652228" w:rsidP="00652228">
      <w:pPr>
        <w:tabs>
          <w:tab w:val="left" w:pos="567"/>
        </w:tabs>
        <w:spacing w:after="0" w:line="240" w:lineRule="auto"/>
        <w:rPr>
          <w:rFonts w:ascii="Times New Roman" w:hAnsi="Times New Roman"/>
          <w:lang w:val="en-US"/>
        </w:rPr>
      </w:pPr>
    </w:p>
    <w:p w14:paraId="7CE60C4D"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Oranžinio stiklo buteliukas, kuriame yra 30 tablečių.</w:t>
      </w:r>
    </w:p>
    <w:p w14:paraId="2072D64B" w14:textId="77777777" w:rsidR="00283412" w:rsidRPr="00652228" w:rsidRDefault="00A80144" w:rsidP="00652228">
      <w:pPr>
        <w:tabs>
          <w:tab w:val="left" w:pos="567"/>
        </w:tabs>
        <w:spacing w:after="0" w:line="240" w:lineRule="auto"/>
        <w:ind w:left="567" w:hanging="567"/>
        <w:rPr>
          <w:rFonts w:ascii="Times New Roman" w:hAnsi="Times New Roman"/>
          <w:lang w:val="en-US"/>
        </w:rPr>
      </w:pPr>
      <w:r w:rsidRPr="00652228">
        <w:rPr>
          <w:rFonts w:ascii="Times New Roman" w:hAnsi="Times New Roman"/>
          <w:lang w:val="en-US"/>
        </w:rPr>
        <w:t>Kartoninė dėžutė, kurioje yra stiklinis buteliukas ir pakuotės lapelis.</w:t>
      </w:r>
    </w:p>
    <w:p w14:paraId="7093B982" w14:textId="77777777" w:rsidR="003B0534" w:rsidRPr="00652228" w:rsidRDefault="003B0534" w:rsidP="00652228">
      <w:pPr>
        <w:widowControl w:val="0"/>
        <w:spacing w:after="0" w:line="240" w:lineRule="auto"/>
        <w:rPr>
          <w:rFonts w:ascii="Times New Roman" w:hAnsi="Times New Roman"/>
          <w:lang w:val="lt-LT"/>
        </w:rPr>
      </w:pPr>
      <w:r w:rsidRPr="00652228">
        <w:rPr>
          <w:rFonts w:ascii="Times New Roman" w:hAnsi="Times New Roman"/>
          <w:lang w:val="lt-LT"/>
        </w:rPr>
        <w:t>PVC/aliuminio folijos lizdinė plokštelė.</w:t>
      </w:r>
    </w:p>
    <w:p w14:paraId="6E40AE41" w14:textId="77777777" w:rsidR="003B0534" w:rsidRPr="00652228" w:rsidRDefault="003B0534" w:rsidP="00652228">
      <w:pPr>
        <w:widowControl w:val="0"/>
        <w:spacing w:after="0" w:line="240" w:lineRule="auto"/>
        <w:rPr>
          <w:rFonts w:ascii="Times New Roman" w:hAnsi="Times New Roman"/>
          <w:lang w:val="lt-LT"/>
        </w:rPr>
      </w:pPr>
      <w:r w:rsidRPr="00652228">
        <w:rPr>
          <w:rFonts w:ascii="Times New Roman" w:hAnsi="Times New Roman"/>
          <w:lang w:val="lt-LT"/>
        </w:rPr>
        <w:t>Kartono dėžutėje yra 20 tablečių.</w:t>
      </w:r>
    </w:p>
    <w:p w14:paraId="4269E189" w14:textId="77777777" w:rsidR="00A80144" w:rsidRPr="00652228" w:rsidRDefault="00A80144" w:rsidP="00652228">
      <w:pPr>
        <w:tabs>
          <w:tab w:val="left" w:pos="567"/>
        </w:tabs>
        <w:spacing w:after="0" w:line="240" w:lineRule="auto"/>
        <w:rPr>
          <w:rFonts w:ascii="Times New Roman" w:hAnsi="Times New Roman"/>
          <w:b/>
          <w:lang w:val="lt-LT"/>
        </w:rPr>
      </w:pPr>
    </w:p>
    <w:p w14:paraId="72FE0A3A" w14:textId="77777777" w:rsidR="00A80144" w:rsidRPr="00652228" w:rsidRDefault="00A80144" w:rsidP="00652228">
      <w:pPr>
        <w:tabs>
          <w:tab w:val="left" w:pos="567"/>
        </w:tabs>
        <w:spacing w:after="0" w:line="240" w:lineRule="auto"/>
        <w:ind w:left="567" w:hanging="567"/>
        <w:rPr>
          <w:rFonts w:ascii="Times New Roman" w:hAnsi="Times New Roman"/>
          <w:b/>
          <w:lang w:val="lt-LT"/>
        </w:rPr>
      </w:pPr>
      <w:r w:rsidRPr="00652228">
        <w:rPr>
          <w:rFonts w:ascii="Times New Roman" w:hAnsi="Times New Roman"/>
          <w:b/>
          <w:lang w:val="lt-LT"/>
        </w:rPr>
        <w:t>6.6</w:t>
      </w:r>
      <w:r w:rsidRPr="00652228">
        <w:rPr>
          <w:rFonts w:ascii="Times New Roman" w:hAnsi="Times New Roman"/>
          <w:b/>
          <w:lang w:val="lt-LT"/>
        </w:rPr>
        <w:tab/>
        <w:t xml:space="preserve">Specialūs reikalavimai atliekoms tvarkyti </w:t>
      </w:r>
    </w:p>
    <w:p w14:paraId="16DB3B86" w14:textId="77777777" w:rsidR="00A80144" w:rsidRPr="00652228" w:rsidRDefault="00A80144" w:rsidP="00652228">
      <w:pPr>
        <w:tabs>
          <w:tab w:val="left" w:pos="567"/>
        </w:tabs>
        <w:spacing w:after="0" w:line="240" w:lineRule="auto"/>
        <w:ind w:left="567" w:hanging="567"/>
        <w:rPr>
          <w:rFonts w:ascii="Times New Roman" w:hAnsi="Times New Roman"/>
          <w:lang w:val="lt-LT"/>
        </w:rPr>
      </w:pPr>
    </w:p>
    <w:p w14:paraId="73873F3F" w14:textId="77777777" w:rsidR="00A80144" w:rsidRPr="00197DD2" w:rsidRDefault="00970A85" w:rsidP="00652228">
      <w:pPr>
        <w:tabs>
          <w:tab w:val="left" w:pos="567"/>
        </w:tabs>
        <w:spacing w:after="0" w:line="240" w:lineRule="auto"/>
        <w:rPr>
          <w:rFonts w:ascii="Times New Roman" w:hAnsi="Times New Roman"/>
          <w:b/>
          <w:caps/>
          <w:lang w:val="lt-LT"/>
        </w:rPr>
      </w:pPr>
      <w:r w:rsidRPr="00970A85">
        <w:rPr>
          <w:rFonts w:ascii="Times New Roman" w:hAnsi="Times New Roman"/>
          <w:noProof/>
          <w:szCs w:val="24"/>
          <w:lang w:val="lt-LT"/>
        </w:rPr>
        <w:t>Nesuvartotą vaistinį preparatą ar atliekas reikia tvarkyti laikantis vietinių reikalavimų</w:t>
      </w:r>
      <w:r w:rsidRPr="00197DD2" w:rsidDel="00970A85">
        <w:rPr>
          <w:rFonts w:ascii="Times New Roman" w:hAnsi="Times New Roman"/>
          <w:lang w:val="lt-LT"/>
        </w:rPr>
        <w:t xml:space="preserve"> </w:t>
      </w:r>
    </w:p>
    <w:p w14:paraId="26923D3D" w14:textId="77777777" w:rsidR="00652228" w:rsidRPr="00197DD2" w:rsidRDefault="00652228" w:rsidP="00652228">
      <w:pPr>
        <w:tabs>
          <w:tab w:val="left" w:pos="567"/>
        </w:tabs>
        <w:spacing w:after="0" w:line="240" w:lineRule="auto"/>
        <w:rPr>
          <w:rFonts w:ascii="Times New Roman" w:hAnsi="Times New Roman"/>
          <w:b/>
          <w:caps/>
          <w:lang w:val="lt-LT"/>
        </w:rPr>
      </w:pPr>
    </w:p>
    <w:p w14:paraId="53440F9F" w14:textId="77777777" w:rsidR="00A80144" w:rsidRPr="00652228" w:rsidRDefault="00A80144" w:rsidP="00652228">
      <w:pPr>
        <w:tabs>
          <w:tab w:val="left" w:pos="567"/>
        </w:tabs>
        <w:spacing w:after="0" w:line="240" w:lineRule="auto"/>
        <w:ind w:left="567" w:hanging="567"/>
        <w:rPr>
          <w:rFonts w:ascii="Times New Roman" w:hAnsi="Times New Roman"/>
          <w:b/>
          <w:caps/>
        </w:rPr>
      </w:pPr>
      <w:r w:rsidRPr="00652228">
        <w:rPr>
          <w:rFonts w:ascii="Times New Roman" w:hAnsi="Times New Roman"/>
          <w:b/>
          <w:caps/>
        </w:rPr>
        <w:t>7.</w:t>
      </w:r>
      <w:r w:rsidRPr="00652228">
        <w:rPr>
          <w:rFonts w:ascii="Times New Roman" w:hAnsi="Times New Roman"/>
          <w:b/>
          <w:caps/>
        </w:rPr>
        <w:tab/>
      </w:r>
      <w:r w:rsidR="00F14305">
        <w:rPr>
          <w:rFonts w:ascii="Times New Roman" w:hAnsi="Times New Roman"/>
          <w:b/>
          <w:caps/>
        </w:rPr>
        <w:t>REGISTRUOTOJAS</w:t>
      </w:r>
    </w:p>
    <w:p w14:paraId="75182505" w14:textId="77777777" w:rsidR="00A80144" w:rsidRPr="00652228" w:rsidRDefault="00A80144" w:rsidP="00652228">
      <w:pPr>
        <w:tabs>
          <w:tab w:val="left" w:pos="567"/>
        </w:tabs>
        <w:spacing w:after="0" w:line="240" w:lineRule="auto"/>
        <w:ind w:left="567" w:hanging="567"/>
        <w:rPr>
          <w:rFonts w:ascii="Times New Roman" w:hAnsi="Times New Roman"/>
        </w:rPr>
      </w:pPr>
    </w:p>
    <w:p w14:paraId="3A511DFD" w14:textId="21C68769" w:rsidR="00A80144" w:rsidRPr="00652228" w:rsidRDefault="00FF1930" w:rsidP="00652228">
      <w:pPr>
        <w:pStyle w:val="Antrat1"/>
        <w:tabs>
          <w:tab w:val="left" w:pos="5040"/>
        </w:tabs>
        <w:spacing w:before="0" w:after="0"/>
        <w:rPr>
          <w:rFonts w:ascii="Times New Roman" w:hAnsi="Times New Roman" w:cs="Times New Roman"/>
          <w:b w:val="0"/>
          <w:bCs w:val="0"/>
          <w:sz w:val="22"/>
          <w:szCs w:val="22"/>
        </w:rPr>
      </w:pPr>
      <w:proofErr w:type="spellStart"/>
      <w:r>
        <w:rPr>
          <w:rFonts w:ascii="Times New Roman" w:hAnsi="Times New Roman" w:cs="Times New Roman"/>
          <w:b w:val="0"/>
          <w:bCs w:val="0"/>
          <w:sz w:val="22"/>
          <w:szCs w:val="22"/>
        </w:rPr>
        <w:t>Adamed</w:t>
      </w:r>
      <w:proofErr w:type="spellEnd"/>
      <w:r>
        <w:rPr>
          <w:rFonts w:ascii="Times New Roman" w:hAnsi="Times New Roman" w:cs="Times New Roman"/>
          <w:b w:val="0"/>
          <w:bCs w:val="0"/>
          <w:sz w:val="22"/>
          <w:szCs w:val="22"/>
        </w:rPr>
        <w:t xml:space="preserve"> </w:t>
      </w:r>
      <w:proofErr w:type="spellStart"/>
      <w:r>
        <w:rPr>
          <w:rFonts w:ascii="Times New Roman" w:hAnsi="Times New Roman" w:cs="Times New Roman"/>
          <w:b w:val="0"/>
          <w:bCs w:val="0"/>
          <w:sz w:val="22"/>
          <w:szCs w:val="22"/>
        </w:rPr>
        <w:t>Pharma</w:t>
      </w:r>
      <w:proofErr w:type="spellEnd"/>
      <w:r>
        <w:rPr>
          <w:rFonts w:ascii="Times New Roman" w:hAnsi="Times New Roman" w:cs="Times New Roman"/>
          <w:b w:val="0"/>
          <w:bCs w:val="0"/>
          <w:sz w:val="22"/>
          <w:szCs w:val="22"/>
        </w:rPr>
        <w:t xml:space="preserve"> S.A.</w:t>
      </w:r>
    </w:p>
    <w:p w14:paraId="1BD670DA"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Pieńków</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ul</w:t>
      </w:r>
      <w:proofErr w:type="spellEnd"/>
      <w:r w:rsidRPr="00FF1930">
        <w:rPr>
          <w:rFonts w:ascii="Times New Roman" w:hAnsi="Times New Roman"/>
          <w:lang w:val="lt-LT" w:eastAsia="en-GB"/>
        </w:rPr>
        <w:t xml:space="preserve">. M. </w:t>
      </w:r>
      <w:proofErr w:type="spellStart"/>
      <w:r w:rsidRPr="00FF1930">
        <w:rPr>
          <w:rFonts w:ascii="Times New Roman" w:hAnsi="Times New Roman"/>
          <w:lang w:val="lt-LT" w:eastAsia="en-GB"/>
        </w:rPr>
        <w:t>Adamkiewicza</w:t>
      </w:r>
      <w:proofErr w:type="spellEnd"/>
      <w:r w:rsidRPr="00FF1930">
        <w:rPr>
          <w:rFonts w:ascii="Times New Roman" w:hAnsi="Times New Roman"/>
          <w:lang w:val="lt-LT" w:eastAsia="en-GB"/>
        </w:rPr>
        <w:t xml:space="preserve"> 6A</w:t>
      </w:r>
    </w:p>
    <w:p w14:paraId="723952F0" w14:textId="77777777" w:rsidR="00FF1930" w:rsidRPr="00FF1930" w:rsidRDefault="00FF1930" w:rsidP="00FF1930">
      <w:pPr>
        <w:tabs>
          <w:tab w:val="left" w:pos="567"/>
        </w:tabs>
        <w:spacing w:after="0" w:line="240" w:lineRule="auto"/>
        <w:ind w:left="567" w:hanging="567"/>
        <w:rPr>
          <w:rFonts w:ascii="Times New Roman" w:hAnsi="Times New Roman"/>
          <w:lang w:val="lt-LT" w:eastAsia="en-GB"/>
        </w:rPr>
      </w:pPr>
      <w:r w:rsidRPr="00FF1930">
        <w:rPr>
          <w:rFonts w:ascii="Times New Roman" w:hAnsi="Times New Roman"/>
          <w:lang w:val="lt-LT" w:eastAsia="en-GB"/>
        </w:rPr>
        <w:t xml:space="preserve">05-152 </w:t>
      </w:r>
      <w:proofErr w:type="spellStart"/>
      <w:r w:rsidRPr="00FF1930">
        <w:rPr>
          <w:rFonts w:ascii="Times New Roman" w:hAnsi="Times New Roman"/>
          <w:lang w:val="lt-LT" w:eastAsia="en-GB"/>
        </w:rPr>
        <w:t>Czosnów</w:t>
      </w:r>
      <w:proofErr w:type="spellEnd"/>
    </w:p>
    <w:p w14:paraId="52A58A71" w14:textId="1C2FBFF8" w:rsidR="00A80144" w:rsidRPr="00652228" w:rsidRDefault="00A80144" w:rsidP="00FF1930">
      <w:pPr>
        <w:tabs>
          <w:tab w:val="left" w:pos="567"/>
        </w:tabs>
        <w:spacing w:after="0" w:line="240" w:lineRule="auto"/>
        <w:ind w:left="567" w:hanging="567"/>
        <w:rPr>
          <w:rFonts w:ascii="Times New Roman" w:hAnsi="Times New Roman"/>
        </w:rPr>
      </w:pPr>
      <w:proofErr w:type="spellStart"/>
      <w:r w:rsidRPr="00FF1930">
        <w:rPr>
          <w:rFonts w:ascii="Times New Roman" w:hAnsi="Times New Roman"/>
        </w:rPr>
        <w:t>Lenkija</w:t>
      </w:r>
      <w:proofErr w:type="spellEnd"/>
    </w:p>
    <w:p w14:paraId="33BCEF16" w14:textId="77777777" w:rsidR="00A80144" w:rsidRPr="00652228" w:rsidRDefault="00A80144" w:rsidP="00652228">
      <w:pPr>
        <w:tabs>
          <w:tab w:val="left" w:pos="567"/>
        </w:tabs>
        <w:spacing w:after="0" w:line="240" w:lineRule="auto"/>
        <w:ind w:left="567" w:hanging="567"/>
        <w:rPr>
          <w:rFonts w:ascii="Times New Roman" w:hAnsi="Times New Roman"/>
          <w:b/>
          <w:caps/>
        </w:rPr>
      </w:pPr>
    </w:p>
    <w:p w14:paraId="722CF741" w14:textId="77777777" w:rsidR="00A80144" w:rsidRPr="00197DD2" w:rsidRDefault="00A80144" w:rsidP="00652228">
      <w:pPr>
        <w:tabs>
          <w:tab w:val="left" w:pos="567"/>
        </w:tabs>
        <w:spacing w:after="0" w:line="240" w:lineRule="auto"/>
        <w:ind w:left="567" w:hanging="567"/>
        <w:rPr>
          <w:rFonts w:ascii="Times New Roman" w:hAnsi="Times New Roman"/>
          <w:b/>
          <w:caps/>
          <w:lang w:val="en-US"/>
        </w:rPr>
      </w:pPr>
      <w:r w:rsidRPr="00197DD2">
        <w:rPr>
          <w:rFonts w:ascii="Times New Roman" w:hAnsi="Times New Roman"/>
          <w:b/>
          <w:caps/>
          <w:lang w:val="en-US"/>
        </w:rPr>
        <w:t>8.</w:t>
      </w:r>
      <w:r w:rsidRPr="00197DD2">
        <w:rPr>
          <w:rFonts w:ascii="Times New Roman" w:hAnsi="Times New Roman"/>
          <w:b/>
          <w:caps/>
          <w:lang w:val="en-US"/>
        </w:rPr>
        <w:tab/>
      </w:r>
      <w:r w:rsidR="00F14305" w:rsidRPr="00A36F4E">
        <w:rPr>
          <w:rFonts w:ascii="Times New Roman" w:hAnsi="Times New Roman"/>
          <w:b/>
          <w:lang w:val="lt-LT"/>
        </w:rPr>
        <w:t xml:space="preserve">REGISTRACIJOS </w:t>
      </w:r>
      <w:r w:rsidR="00F14305" w:rsidRPr="00A36F4E">
        <w:rPr>
          <w:rFonts w:ascii="Times New Roman" w:hAnsi="Times New Roman"/>
          <w:b/>
          <w:noProof/>
          <w:lang w:val="lt-LT"/>
        </w:rPr>
        <w:t>PAŽYMĖJIMO</w:t>
      </w:r>
      <w:r w:rsidR="00F14305" w:rsidRPr="00197DD2" w:rsidDel="00F14305">
        <w:rPr>
          <w:rFonts w:ascii="Times New Roman" w:hAnsi="Times New Roman"/>
          <w:b/>
          <w:caps/>
          <w:lang w:val="en-US"/>
        </w:rPr>
        <w:t xml:space="preserve"> </w:t>
      </w:r>
      <w:r w:rsidRPr="00197DD2">
        <w:rPr>
          <w:rFonts w:ascii="Times New Roman" w:hAnsi="Times New Roman"/>
          <w:b/>
          <w:caps/>
          <w:lang w:val="en-US"/>
        </w:rPr>
        <w:t xml:space="preserve">numeris </w:t>
      </w:r>
    </w:p>
    <w:p w14:paraId="421677C4" w14:textId="77777777" w:rsidR="00A80144" w:rsidRPr="00197DD2" w:rsidRDefault="00A80144" w:rsidP="00652228">
      <w:pPr>
        <w:tabs>
          <w:tab w:val="left" w:pos="567"/>
        </w:tabs>
        <w:spacing w:after="0" w:line="240" w:lineRule="auto"/>
        <w:ind w:left="567" w:hanging="567"/>
        <w:rPr>
          <w:rFonts w:ascii="Times New Roman" w:hAnsi="Times New Roman"/>
          <w:lang w:val="en-US"/>
        </w:rPr>
      </w:pPr>
    </w:p>
    <w:p w14:paraId="72FD7D7B" w14:textId="77777777" w:rsidR="00A80144" w:rsidRPr="00197DD2" w:rsidRDefault="00A80144" w:rsidP="00652228">
      <w:pPr>
        <w:tabs>
          <w:tab w:val="left" w:pos="567"/>
        </w:tabs>
        <w:spacing w:after="0" w:line="240" w:lineRule="auto"/>
        <w:ind w:left="567" w:hanging="567"/>
        <w:rPr>
          <w:rFonts w:ascii="Times New Roman" w:hAnsi="Times New Roman"/>
          <w:lang w:val="en-US"/>
        </w:rPr>
      </w:pPr>
      <w:r w:rsidRPr="00197DD2">
        <w:rPr>
          <w:rFonts w:ascii="Times New Roman" w:hAnsi="Times New Roman"/>
          <w:lang w:val="en-US"/>
        </w:rPr>
        <w:t>LT/1/95/2752/001</w:t>
      </w:r>
    </w:p>
    <w:p w14:paraId="01C3CB61" w14:textId="77777777" w:rsidR="00A80144" w:rsidRPr="00197DD2" w:rsidRDefault="00A80144" w:rsidP="00652228">
      <w:pPr>
        <w:tabs>
          <w:tab w:val="left" w:pos="567"/>
        </w:tabs>
        <w:spacing w:after="0" w:line="240" w:lineRule="auto"/>
        <w:ind w:left="567" w:hanging="567"/>
        <w:rPr>
          <w:rFonts w:ascii="Times New Roman" w:hAnsi="Times New Roman"/>
          <w:b/>
          <w:caps/>
          <w:lang w:val="en-US"/>
        </w:rPr>
      </w:pPr>
    </w:p>
    <w:p w14:paraId="4F5DE6BC" w14:textId="77777777" w:rsidR="00652228" w:rsidRPr="00197DD2" w:rsidRDefault="00652228" w:rsidP="00652228">
      <w:pPr>
        <w:tabs>
          <w:tab w:val="left" w:pos="567"/>
        </w:tabs>
        <w:spacing w:after="0" w:line="240" w:lineRule="auto"/>
        <w:ind w:left="567" w:hanging="567"/>
        <w:rPr>
          <w:rFonts w:ascii="Times New Roman" w:hAnsi="Times New Roman"/>
          <w:b/>
          <w:caps/>
          <w:lang w:val="en-US"/>
        </w:rPr>
      </w:pPr>
    </w:p>
    <w:p w14:paraId="6069915D" w14:textId="77777777" w:rsidR="00A80144" w:rsidRPr="00197DD2" w:rsidRDefault="00A80144" w:rsidP="00652228">
      <w:pPr>
        <w:tabs>
          <w:tab w:val="left" w:pos="567"/>
        </w:tabs>
        <w:spacing w:after="0" w:line="240" w:lineRule="auto"/>
        <w:ind w:left="567" w:hanging="567"/>
        <w:rPr>
          <w:rFonts w:ascii="Times New Roman" w:hAnsi="Times New Roman"/>
          <w:b/>
          <w:caps/>
          <w:lang w:val="en-US"/>
        </w:rPr>
      </w:pPr>
      <w:r w:rsidRPr="00197DD2">
        <w:rPr>
          <w:rFonts w:ascii="Times New Roman" w:hAnsi="Times New Roman"/>
          <w:b/>
          <w:caps/>
          <w:lang w:val="en-US"/>
        </w:rPr>
        <w:t>9.</w:t>
      </w:r>
      <w:r w:rsidRPr="00197DD2">
        <w:rPr>
          <w:rFonts w:ascii="Times New Roman" w:hAnsi="Times New Roman"/>
          <w:b/>
          <w:caps/>
          <w:lang w:val="en-US"/>
        </w:rPr>
        <w:tab/>
      </w:r>
      <w:r w:rsidR="00A36F4E" w:rsidRPr="00197DD2">
        <w:rPr>
          <w:rFonts w:ascii="Times New Roman" w:hAnsi="Times New Roman"/>
          <w:b/>
          <w:caps/>
          <w:lang w:val="en-US"/>
        </w:rPr>
        <w:t xml:space="preserve">REGISTRAVIMO </w:t>
      </w:r>
      <w:r w:rsidRPr="00197DD2">
        <w:rPr>
          <w:rFonts w:ascii="Times New Roman" w:hAnsi="Times New Roman"/>
          <w:b/>
          <w:caps/>
          <w:lang w:val="en-US"/>
        </w:rPr>
        <w:t>/</w:t>
      </w:r>
      <w:r w:rsidR="00A36F4E" w:rsidRPr="00197DD2">
        <w:rPr>
          <w:rFonts w:ascii="Times New Roman" w:hAnsi="Times New Roman"/>
          <w:b/>
          <w:caps/>
          <w:lang w:val="en-US"/>
        </w:rPr>
        <w:t xml:space="preserve"> perregistravimo </w:t>
      </w:r>
      <w:r w:rsidRPr="00197DD2">
        <w:rPr>
          <w:rFonts w:ascii="Times New Roman" w:hAnsi="Times New Roman"/>
          <w:b/>
          <w:caps/>
          <w:lang w:val="en-US"/>
        </w:rPr>
        <w:t>data</w:t>
      </w:r>
    </w:p>
    <w:p w14:paraId="4CFA902D" w14:textId="77777777" w:rsidR="00A80144" w:rsidRPr="00197DD2" w:rsidRDefault="00A80144" w:rsidP="00652228">
      <w:pPr>
        <w:tabs>
          <w:tab w:val="left" w:pos="567"/>
        </w:tabs>
        <w:spacing w:after="0" w:line="240" w:lineRule="auto"/>
        <w:ind w:left="567" w:hanging="567"/>
        <w:rPr>
          <w:rFonts w:ascii="Times New Roman" w:hAnsi="Times New Roman"/>
          <w:b/>
          <w:caps/>
          <w:lang w:val="en-US"/>
        </w:rPr>
      </w:pPr>
    </w:p>
    <w:p w14:paraId="4379DDB2" w14:textId="77777777" w:rsidR="00847FD1" w:rsidRPr="00197DD2" w:rsidRDefault="00847FD1" w:rsidP="00652228">
      <w:pPr>
        <w:tabs>
          <w:tab w:val="left" w:pos="567"/>
        </w:tabs>
        <w:spacing w:after="0" w:line="240" w:lineRule="auto"/>
        <w:ind w:left="567" w:hanging="567"/>
        <w:rPr>
          <w:rFonts w:ascii="Times New Roman" w:hAnsi="Times New Roman"/>
          <w:caps/>
          <w:lang w:val="en-US"/>
        </w:rPr>
      </w:pPr>
      <w:r w:rsidRPr="00197DD2">
        <w:rPr>
          <w:rFonts w:ascii="Times New Roman" w:hAnsi="Times New Roman"/>
          <w:caps/>
          <w:lang w:val="en-US"/>
        </w:rPr>
        <w:t>2011-12-21</w:t>
      </w:r>
    </w:p>
    <w:p w14:paraId="353ADD37" w14:textId="77777777" w:rsidR="00652228" w:rsidRDefault="00652228" w:rsidP="00652228">
      <w:pPr>
        <w:tabs>
          <w:tab w:val="left" w:pos="567"/>
        </w:tabs>
        <w:spacing w:after="0" w:line="240" w:lineRule="auto"/>
        <w:ind w:left="567" w:hanging="567"/>
        <w:rPr>
          <w:rFonts w:ascii="Times New Roman" w:hAnsi="Times New Roman"/>
          <w:b/>
          <w:caps/>
          <w:lang w:val="en-US"/>
        </w:rPr>
      </w:pPr>
    </w:p>
    <w:p w14:paraId="5CB1226D" w14:textId="77777777" w:rsidR="007D5A2A" w:rsidRPr="00197DD2" w:rsidRDefault="007D5A2A" w:rsidP="00652228">
      <w:pPr>
        <w:tabs>
          <w:tab w:val="left" w:pos="567"/>
        </w:tabs>
        <w:spacing w:after="0" w:line="240" w:lineRule="auto"/>
        <w:ind w:left="567" w:hanging="567"/>
        <w:rPr>
          <w:rFonts w:ascii="Times New Roman" w:hAnsi="Times New Roman"/>
          <w:b/>
          <w:caps/>
          <w:lang w:val="en-US"/>
        </w:rPr>
      </w:pPr>
    </w:p>
    <w:p w14:paraId="2E4561DF" w14:textId="77777777" w:rsidR="00A80144" w:rsidRPr="00197DD2" w:rsidRDefault="00A80144" w:rsidP="00652228">
      <w:pPr>
        <w:tabs>
          <w:tab w:val="left" w:pos="567"/>
        </w:tabs>
        <w:spacing w:after="0" w:line="240" w:lineRule="auto"/>
        <w:ind w:left="567" w:hanging="567"/>
        <w:rPr>
          <w:rFonts w:ascii="Times New Roman" w:hAnsi="Times New Roman"/>
          <w:lang w:val="en-US"/>
        </w:rPr>
      </w:pPr>
      <w:r w:rsidRPr="00197DD2">
        <w:rPr>
          <w:rFonts w:ascii="Times New Roman" w:hAnsi="Times New Roman"/>
          <w:b/>
          <w:caps/>
          <w:lang w:val="en-US"/>
        </w:rPr>
        <w:t>10.</w:t>
      </w:r>
      <w:r w:rsidRPr="00197DD2">
        <w:rPr>
          <w:rFonts w:ascii="Times New Roman" w:hAnsi="Times New Roman"/>
          <w:b/>
          <w:caps/>
          <w:lang w:val="en-US"/>
        </w:rPr>
        <w:tab/>
        <w:t>teksto peržiūros data</w:t>
      </w:r>
    </w:p>
    <w:p w14:paraId="36C86827" w14:textId="77777777" w:rsidR="00A80144" w:rsidRDefault="00A80144" w:rsidP="00652228">
      <w:pPr>
        <w:tabs>
          <w:tab w:val="left" w:pos="567"/>
        </w:tabs>
        <w:spacing w:after="0" w:line="240" w:lineRule="auto"/>
        <w:rPr>
          <w:rFonts w:ascii="Times New Roman" w:hAnsi="Times New Roman"/>
          <w:lang w:val="en-US"/>
        </w:rPr>
      </w:pPr>
    </w:p>
    <w:p w14:paraId="1282908F" w14:textId="747A7C02" w:rsidR="007D5A2A" w:rsidRDefault="00157C45" w:rsidP="00652228">
      <w:pPr>
        <w:tabs>
          <w:tab w:val="left" w:pos="567"/>
        </w:tabs>
        <w:spacing w:after="0" w:line="240" w:lineRule="auto"/>
        <w:rPr>
          <w:rFonts w:ascii="Times New Roman" w:hAnsi="Times New Roman"/>
          <w:lang w:val="en-US"/>
        </w:rPr>
      </w:pPr>
      <w:r>
        <w:rPr>
          <w:rFonts w:ascii="Times New Roman" w:hAnsi="Times New Roman"/>
          <w:lang w:val="en-US"/>
        </w:rPr>
        <w:t xml:space="preserve">2021 m. </w:t>
      </w:r>
      <w:proofErr w:type="spellStart"/>
      <w:r>
        <w:rPr>
          <w:rFonts w:ascii="Times New Roman" w:hAnsi="Times New Roman"/>
          <w:lang w:val="en-US"/>
        </w:rPr>
        <w:t>birželio</w:t>
      </w:r>
      <w:proofErr w:type="spellEnd"/>
      <w:r>
        <w:rPr>
          <w:rFonts w:ascii="Times New Roman" w:hAnsi="Times New Roman"/>
          <w:lang w:val="en-US"/>
        </w:rPr>
        <w:t xml:space="preserve"> 18 d.</w:t>
      </w:r>
    </w:p>
    <w:p w14:paraId="35F07313" w14:textId="77777777" w:rsidR="007D5A2A" w:rsidRPr="00197DD2" w:rsidRDefault="007D5A2A" w:rsidP="00652228">
      <w:pPr>
        <w:tabs>
          <w:tab w:val="left" w:pos="567"/>
        </w:tabs>
        <w:spacing w:after="0" w:line="240" w:lineRule="auto"/>
        <w:rPr>
          <w:rFonts w:ascii="Times New Roman" w:hAnsi="Times New Roman"/>
          <w:lang w:val="en-US"/>
        </w:rPr>
      </w:pPr>
    </w:p>
    <w:p w14:paraId="446E928A" w14:textId="77777777" w:rsidR="000D64F5" w:rsidRPr="00432743" w:rsidRDefault="000D64F5" w:rsidP="000D64F5">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1"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60F89F4F" w14:textId="4B1941AA" w:rsidR="000C545F" w:rsidRDefault="000C545F">
      <w:pPr>
        <w:spacing w:after="0" w:line="240" w:lineRule="auto"/>
        <w:rPr>
          <w:rFonts w:ascii="Times New Roman" w:hAnsi="Times New Roman"/>
          <w:lang w:val="en-US"/>
        </w:rPr>
      </w:pPr>
      <w:r>
        <w:rPr>
          <w:rFonts w:ascii="Times New Roman" w:hAnsi="Times New Roman"/>
          <w:lang w:val="en-US"/>
        </w:rPr>
        <w:br w:type="page"/>
      </w:r>
    </w:p>
    <w:p w14:paraId="22F8FE3C" w14:textId="77777777" w:rsidR="00A80144" w:rsidRPr="00197DD2" w:rsidRDefault="00A80144" w:rsidP="00652228">
      <w:pPr>
        <w:tabs>
          <w:tab w:val="left" w:pos="567"/>
        </w:tabs>
        <w:spacing w:after="0" w:line="240" w:lineRule="auto"/>
        <w:rPr>
          <w:rFonts w:ascii="Times New Roman" w:hAnsi="Times New Roman"/>
          <w:lang w:val="en-US"/>
        </w:rPr>
      </w:pPr>
    </w:p>
    <w:p w14:paraId="3D04781C" w14:textId="77777777" w:rsidR="00A80144" w:rsidRPr="00652228" w:rsidRDefault="00A80144" w:rsidP="00652228">
      <w:pPr>
        <w:pStyle w:val="Pagrindinistekstas"/>
        <w:spacing w:line="240" w:lineRule="auto"/>
        <w:rPr>
          <w:b w:val="0"/>
          <w:bCs/>
          <w:szCs w:val="22"/>
        </w:rPr>
      </w:pPr>
    </w:p>
    <w:p w14:paraId="6F809EEA" w14:textId="77777777" w:rsidR="00A80144" w:rsidRPr="00652228" w:rsidRDefault="00A80144" w:rsidP="00652228">
      <w:pPr>
        <w:pStyle w:val="Pagrindinistekstas"/>
        <w:spacing w:line="240" w:lineRule="auto"/>
        <w:rPr>
          <w:b w:val="0"/>
          <w:bCs/>
          <w:szCs w:val="22"/>
        </w:rPr>
      </w:pPr>
    </w:p>
    <w:p w14:paraId="345D618F" w14:textId="77777777" w:rsidR="00A80144" w:rsidRPr="00652228" w:rsidRDefault="00A80144" w:rsidP="00652228">
      <w:pPr>
        <w:pStyle w:val="Pagrindinistekstas"/>
        <w:spacing w:line="240" w:lineRule="auto"/>
        <w:rPr>
          <w:b w:val="0"/>
          <w:bCs/>
          <w:szCs w:val="22"/>
        </w:rPr>
      </w:pPr>
    </w:p>
    <w:p w14:paraId="7D7469D0" w14:textId="77777777" w:rsidR="00A80144" w:rsidRPr="00652228" w:rsidRDefault="00A80144" w:rsidP="00652228">
      <w:pPr>
        <w:pStyle w:val="Pagrindinistekstas"/>
        <w:spacing w:line="240" w:lineRule="auto"/>
        <w:rPr>
          <w:b w:val="0"/>
          <w:bCs/>
          <w:szCs w:val="22"/>
        </w:rPr>
      </w:pPr>
    </w:p>
    <w:p w14:paraId="760C399C" w14:textId="77777777" w:rsidR="00A80144" w:rsidRPr="00652228" w:rsidRDefault="00A80144" w:rsidP="00652228">
      <w:pPr>
        <w:pStyle w:val="Pagrindinistekstas"/>
        <w:spacing w:line="240" w:lineRule="auto"/>
        <w:rPr>
          <w:b w:val="0"/>
          <w:bCs/>
          <w:szCs w:val="22"/>
        </w:rPr>
      </w:pPr>
    </w:p>
    <w:p w14:paraId="4E0B08FC" w14:textId="77777777" w:rsidR="00A80144" w:rsidRPr="00652228" w:rsidRDefault="00A80144" w:rsidP="00652228">
      <w:pPr>
        <w:pStyle w:val="Pagrindinistekstas"/>
        <w:spacing w:line="240" w:lineRule="auto"/>
        <w:rPr>
          <w:b w:val="0"/>
          <w:bCs/>
          <w:szCs w:val="22"/>
        </w:rPr>
      </w:pPr>
    </w:p>
    <w:p w14:paraId="18649A5E" w14:textId="77777777" w:rsidR="00A80144" w:rsidRPr="00652228" w:rsidRDefault="00A80144" w:rsidP="00652228">
      <w:pPr>
        <w:pStyle w:val="Pagrindinistekstas"/>
        <w:spacing w:line="240" w:lineRule="auto"/>
        <w:rPr>
          <w:b w:val="0"/>
          <w:bCs/>
          <w:szCs w:val="22"/>
        </w:rPr>
      </w:pPr>
    </w:p>
    <w:p w14:paraId="6682D46C" w14:textId="77777777" w:rsidR="00A80144" w:rsidRPr="00652228" w:rsidRDefault="00A80144" w:rsidP="00652228">
      <w:pPr>
        <w:pStyle w:val="Pagrindinistekstas"/>
        <w:spacing w:line="240" w:lineRule="auto"/>
        <w:rPr>
          <w:b w:val="0"/>
          <w:bCs/>
          <w:szCs w:val="22"/>
        </w:rPr>
      </w:pPr>
    </w:p>
    <w:p w14:paraId="441C2FFD" w14:textId="77777777" w:rsidR="00A80144" w:rsidRPr="00652228" w:rsidRDefault="00A80144" w:rsidP="00652228">
      <w:pPr>
        <w:pStyle w:val="Pagrindinistekstas"/>
        <w:spacing w:line="240" w:lineRule="auto"/>
        <w:rPr>
          <w:b w:val="0"/>
          <w:bCs/>
          <w:szCs w:val="22"/>
        </w:rPr>
      </w:pPr>
    </w:p>
    <w:p w14:paraId="0869E750" w14:textId="77777777" w:rsidR="00A80144" w:rsidRPr="00652228" w:rsidRDefault="00A80144" w:rsidP="00652228">
      <w:pPr>
        <w:pStyle w:val="Pagrindinistekstas"/>
        <w:spacing w:line="240" w:lineRule="auto"/>
        <w:rPr>
          <w:b w:val="0"/>
          <w:bCs/>
          <w:szCs w:val="22"/>
        </w:rPr>
      </w:pPr>
    </w:p>
    <w:p w14:paraId="61DB98D7" w14:textId="77777777" w:rsidR="00A80144" w:rsidRPr="00652228" w:rsidRDefault="00A80144" w:rsidP="00652228">
      <w:pPr>
        <w:pStyle w:val="Pagrindinistekstas"/>
        <w:spacing w:line="240" w:lineRule="auto"/>
        <w:rPr>
          <w:b w:val="0"/>
          <w:bCs/>
          <w:szCs w:val="22"/>
        </w:rPr>
      </w:pPr>
    </w:p>
    <w:p w14:paraId="40835376" w14:textId="77777777" w:rsidR="00A80144" w:rsidRPr="00652228" w:rsidRDefault="00A80144" w:rsidP="00652228">
      <w:pPr>
        <w:pStyle w:val="Pagrindinistekstas"/>
        <w:spacing w:line="240" w:lineRule="auto"/>
        <w:rPr>
          <w:b w:val="0"/>
          <w:bCs/>
          <w:szCs w:val="22"/>
        </w:rPr>
      </w:pPr>
    </w:p>
    <w:p w14:paraId="0925AA2A" w14:textId="77777777" w:rsidR="00A80144" w:rsidRPr="00652228" w:rsidRDefault="00A80144" w:rsidP="00652228">
      <w:pPr>
        <w:pStyle w:val="Pagrindinistekstas"/>
        <w:spacing w:line="240" w:lineRule="auto"/>
        <w:rPr>
          <w:b w:val="0"/>
          <w:bCs/>
          <w:szCs w:val="22"/>
        </w:rPr>
      </w:pPr>
    </w:p>
    <w:p w14:paraId="04FDCE00" w14:textId="77777777" w:rsidR="00A80144" w:rsidRPr="00652228" w:rsidRDefault="00A80144" w:rsidP="00652228">
      <w:pPr>
        <w:pStyle w:val="Pagrindinistekstas"/>
        <w:spacing w:line="240" w:lineRule="auto"/>
        <w:rPr>
          <w:b w:val="0"/>
          <w:bCs/>
          <w:szCs w:val="22"/>
        </w:rPr>
      </w:pPr>
    </w:p>
    <w:p w14:paraId="17D48715" w14:textId="77777777" w:rsidR="00A80144" w:rsidRPr="00652228" w:rsidRDefault="00A80144" w:rsidP="00652228">
      <w:pPr>
        <w:pStyle w:val="Pagrindinistekstas"/>
        <w:spacing w:line="240" w:lineRule="auto"/>
        <w:rPr>
          <w:b w:val="0"/>
          <w:bCs/>
          <w:szCs w:val="22"/>
        </w:rPr>
      </w:pPr>
    </w:p>
    <w:p w14:paraId="4F4EE321" w14:textId="77777777" w:rsidR="00A80144" w:rsidRPr="00652228" w:rsidRDefault="00A80144" w:rsidP="00652228">
      <w:pPr>
        <w:pStyle w:val="Pagrindinistekstas"/>
        <w:spacing w:line="240" w:lineRule="auto"/>
        <w:rPr>
          <w:b w:val="0"/>
          <w:bCs/>
          <w:szCs w:val="22"/>
        </w:rPr>
      </w:pPr>
    </w:p>
    <w:p w14:paraId="206C532A" w14:textId="77777777" w:rsidR="00A80144" w:rsidRPr="00652228" w:rsidRDefault="00A80144" w:rsidP="00652228">
      <w:pPr>
        <w:pStyle w:val="Pagrindinistekstas"/>
        <w:spacing w:line="240" w:lineRule="auto"/>
        <w:rPr>
          <w:b w:val="0"/>
          <w:bCs/>
          <w:szCs w:val="22"/>
        </w:rPr>
      </w:pPr>
    </w:p>
    <w:p w14:paraId="76BF347E" w14:textId="77777777" w:rsidR="00A80144" w:rsidRPr="00652228" w:rsidRDefault="00A80144" w:rsidP="00652228">
      <w:pPr>
        <w:pStyle w:val="Pagrindinistekstas"/>
        <w:spacing w:line="240" w:lineRule="auto"/>
        <w:rPr>
          <w:b w:val="0"/>
          <w:bCs/>
          <w:szCs w:val="22"/>
        </w:rPr>
      </w:pPr>
    </w:p>
    <w:p w14:paraId="204DB57E" w14:textId="77777777" w:rsidR="00A80144" w:rsidRPr="00652228" w:rsidRDefault="00A80144" w:rsidP="00652228">
      <w:pPr>
        <w:pStyle w:val="Pagrindinistekstas"/>
        <w:spacing w:line="240" w:lineRule="auto"/>
        <w:rPr>
          <w:szCs w:val="22"/>
        </w:rPr>
      </w:pPr>
    </w:p>
    <w:p w14:paraId="60387604" w14:textId="77777777" w:rsidR="00A80144" w:rsidRPr="00652228" w:rsidRDefault="00A80144" w:rsidP="00652228">
      <w:pPr>
        <w:pStyle w:val="Pagrindinistekstas"/>
        <w:spacing w:line="240" w:lineRule="auto"/>
        <w:rPr>
          <w:szCs w:val="22"/>
        </w:rPr>
      </w:pPr>
    </w:p>
    <w:p w14:paraId="71147016" w14:textId="77777777" w:rsidR="00A80144" w:rsidRPr="00652228" w:rsidRDefault="00A80144" w:rsidP="00652228">
      <w:pPr>
        <w:pStyle w:val="Pagrindinistekstas"/>
        <w:spacing w:line="240" w:lineRule="auto"/>
        <w:rPr>
          <w:szCs w:val="22"/>
        </w:rPr>
      </w:pPr>
    </w:p>
    <w:p w14:paraId="381CE6C4" w14:textId="77777777" w:rsidR="00A80144" w:rsidRPr="00652228" w:rsidRDefault="00A80144" w:rsidP="00652228">
      <w:pPr>
        <w:pStyle w:val="Pagrindinistekstas"/>
        <w:spacing w:line="240" w:lineRule="auto"/>
        <w:rPr>
          <w:szCs w:val="22"/>
        </w:rPr>
      </w:pPr>
    </w:p>
    <w:p w14:paraId="47CDC0E6" w14:textId="77777777" w:rsidR="00A80144" w:rsidRPr="00652228" w:rsidRDefault="00A80144" w:rsidP="00652228">
      <w:pPr>
        <w:pStyle w:val="Pagrindinistekstas"/>
        <w:spacing w:line="240" w:lineRule="auto"/>
        <w:rPr>
          <w:szCs w:val="22"/>
        </w:rPr>
      </w:pPr>
    </w:p>
    <w:p w14:paraId="3B6E0D46" w14:textId="77777777" w:rsidR="00A80144" w:rsidRPr="00652228" w:rsidRDefault="00A80144" w:rsidP="00652228">
      <w:pPr>
        <w:pStyle w:val="Pavadinimas"/>
        <w:rPr>
          <w:szCs w:val="22"/>
        </w:rPr>
      </w:pPr>
      <w:r w:rsidRPr="00652228">
        <w:rPr>
          <w:szCs w:val="22"/>
        </w:rPr>
        <w:t>II PRIEDAS</w:t>
      </w:r>
    </w:p>
    <w:p w14:paraId="0800087B" w14:textId="77777777" w:rsidR="00A80144" w:rsidRPr="00652228" w:rsidRDefault="00A80144" w:rsidP="00652228">
      <w:pPr>
        <w:pStyle w:val="Pavadinimas"/>
        <w:rPr>
          <w:szCs w:val="22"/>
        </w:rPr>
      </w:pPr>
    </w:p>
    <w:p w14:paraId="04520631" w14:textId="77777777" w:rsidR="00A80144" w:rsidRPr="00652228" w:rsidRDefault="000D30D7" w:rsidP="00652228">
      <w:pPr>
        <w:pStyle w:val="Pavadinimas"/>
        <w:rPr>
          <w:szCs w:val="22"/>
        </w:rPr>
      </w:pPr>
      <w:r>
        <w:rPr>
          <w:szCs w:val="22"/>
        </w:rPr>
        <w:t>REGISTRACIJOS</w:t>
      </w:r>
      <w:r w:rsidRPr="00652228">
        <w:rPr>
          <w:szCs w:val="22"/>
        </w:rPr>
        <w:t xml:space="preserve"> </w:t>
      </w:r>
      <w:r w:rsidR="00A80144" w:rsidRPr="00652228">
        <w:rPr>
          <w:szCs w:val="22"/>
        </w:rPr>
        <w:t>SĄLYGOS</w:t>
      </w:r>
    </w:p>
    <w:p w14:paraId="59C43F6B" w14:textId="77777777" w:rsidR="00A80144" w:rsidRPr="00652228" w:rsidRDefault="00A80144" w:rsidP="00652228">
      <w:pPr>
        <w:pStyle w:val="Pagrindinistekstas"/>
        <w:spacing w:line="240" w:lineRule="auto"/>
        <w:rPr>
          <w:szCs w:val="22"/>
        </w:rPr>
      </w:pPr>
    </w:p>
    <w:p w14:paraId="58C1DFDC" w14:textId="77777777" w:rsidR="00A80144" w:rsidRPr="00652228" w:rsidRDefault="00A80144" w:rsidP="00BC0377">
      <w:pPr>
        <w:pStyle w:val="Antrat1"/>
        <w:spacing w:before="0" w:after="0"/>
        <w:jc w:val="center"/>
        <w:rPr>
          <w:rFonts w:ascii="Times New Roman" w:hAnsi="Times New Roman" w:cs="Times New Roman"/>
          <w:bCs w:val="0"/>
          <w:sz w:val="22"/>
          <w:szCs w:val="22"/>
        </w:rPr>
      </w:pPr>
      <w:r w:rsidRPr="00652228">
        <w:rPr>
          <w:rFonts w:ascii="Times New Roman" w:hAnsi="Times New Roman" w:cs="Times New Roman"/>
          <w:bCs w:val="0"/>
          <w:sz w:val="22"/>
          <w:szCs w:val="22"/>
        </w:rPr>
        <w:t>A. GAM</w:t>
      </w:r>
      <w:r w:rsidR="000D30D7">
        <w:rPr>
          <w:rFonts w:ascii="Times New Roman" w:hAnsi="Times New Roman" w:cs="Times New Roman"/>
          <w:bCs w:val="0"/>
          <w:sz w:val="22"/>
          <w:szCs w:val="22"/>
        </w:rPr>
        <w:t>IN</w:t>
      </w:r>
      <w:r w:rsidRPr="00652228">
        <w:rPr>
          <w:rFonts w:ascii="Times New Roman" w:hAnsi="Times New Roman" w:cs="Times New Roman"/>
          <w:bCs w:val="0"/>
          <w:sz w:val="22"/>
          <w:szCs w:val="22"/>
        </w:rPr>
        <w:t>TOJAS, ATSAKINGAS UŽ SERIJŲ IŠLEIDIMĄ</w:t>
      </w:r>
    </w:p>
    <w:p w14:paraId="20B5DBA8" w14:textId="77777777" w:rsidR="00A80144" w:rsidRPr="00652228" w:rsidRDefault="00A80144" w:rsidP="00652228">
      <w:pPr>
        <w:pStyle w:val="Pagrindinistekstas"/>
        <w:spacing w:line="240" w:lineRule="auto"/>
        <w:rPr>
          <w:szCs w:val="22"/>
        </w:rPr>
      </w:pPr>
    </w:p>
    <w:p w14:paraId="7BB8829C" w14:textId="77777777" w:rsidR="00A80144" w:rsidRPr="000D30D7" w:rsidRDefault="00A80144" w:rsidP="00BC0377">
      <w:pPr>
        <w:pStyle w:val="Antrat1"/>
        <w:spacing w:before="0" w:after="0"/>
        <w:jc w:val="center"/>
        <w:rPr>
          <w:rFonts w:ascii="Times New Roman" w:hAnsi="Times New Roman" w:cs="Times New Roman"/>
          <w:bCs w:val="0"/>
          <w:sz w:val="22"/>
          <w:szCs w:val="22"/>
        </w:rPr>
      </w:pPr>
      <w:r w:rsidRPr="000D30D7">
        <w:rPr>
          <w:rFonts w:ascii="Times New Roman" w:hAnsi="Times New Roman" w:cs="Times New Roman"/>
          <w:bCs w:val="0"/>
          <w:sz w:val="22"/>
          <w:szCs w:val="22"/>
        </w:rPr>
        <w:t xml:space="preserve">B. </w:t>
      </w:r>
      <w:r w:rsidR="000D30D7" w:rsidRPr="000D30D7">
        <w:rPr>
          <w:rFonts w:ascii="Times New Roman" w:hAnsi="Times New Roman" w:cs="Times New Roman"/>
          <w:sz w:val="22"/>
          <w:szCs w:val="22"/>
        </w:rPr>
        <w:t>TIEKIMO IR VARTOJIMO SĄLYGOS AR APRIBOJIMAI</w:t>
      </w:r>
    </w:p>
    <w:p w14:paraId="70779EEB" w14:textId="77777777" w:rsidR="00A80144" w:rsidRPr="00652228" w:rsidRDefault="00A80144" w:rsidP="00652228">
      <w:pPr>
        <w:pStyle w:val="Pagrindinistekstas"/>
        <w:spacing w:line="240" w:lineRule="auto"/>
        <w:rPr>
          <w:b w:val="0"/>
          <w:bCs/>
          <w:szCs w:val="22"/>
        </w:rPr>
      </w:pPr>
    </w:p>
    <w:p w14:paraId="38188E24" w14:textId="77777777" w:rsidR="00A80144" w:rsidRPr="00652228" w:rsidRDefault="00A80144" w:rsidP="00652228">
      <w:pPr>
        <w:pStyle w:val="Pagrindinistekstas"/>
        <w:spacing w:line="240" w:lineRule="auto"/>
        <w:ind w:left="540" w:hanging="540"/>
        <w:rPr>
          <w:i w:val="0"/>
          <w:iCs/>
          <w:szCs w:val="22"/>
        </w:rPr>
      </w:pPr>
      <w:r w:rsidRPr="00652228">
        <w:rPr>
          <w:bCs/>
          <w:szCs w:val="22"/>
        </w:rPr>
        <w:br w:type="page"/>
      </w:r>
      <w:r w:rsidRPr="00652228">
        <w:rPr>
          <w:i w:val="0"/>
          <w:iCs/>
          <w:szCs w:val="22"/>
        </w:rPr>
        <w:lastRenderedPageBreak/>
        <w:t xml:space="preserve">A. </w:t>
      </w:r>
      <w:r w:rsidRPr="00652228">
        <w:rPr>
          <w:i w:val="0"/>
          <w:iCs/>
          <w:szCs w:val="22"/>
        </w:rPr>
        <w:tab/>
        <w:t>GAM</w:t>
      </w:r>
      <w:r w:rsidR="00BD6DD7">
        <w:rPr>
          <w:i w:val="0"/>
          <w:iCs/>
          <w:szCs w:val="22"/>
        </w:rPr>
        <w:t>IN</w:t>
      </w:r>
      <w:r w:rsidRPr="00652228">
        <w:rPr>
          <w:i w:val="0"/>
          <w:iCs/>
          <w:szCs w:val="22"/>
        </w:rPr>
        <w:t>TOJAS, ATSAKINGAS UŽ SERIJŲ IŠLEIDIMĄ</w:t>
      </w:r>
    </w:p>
    <w:p w14:paraId="2111BCCB" w14:textId="77777777" w:rsidR="00A80144" w:rsidRPr="00652228" w:rsidRDefault="00A80144" w:rsidP="00652228">
      <w:pPr>
        <w:pStyle w:val="Pagrindinistekstas"/>
        <w:spacing w:line="240" w:lineRule="auto"/>
        <w:rPr>
          <w:i w:val="0"/>
          <w:iCs/>
          <w:szCs w:val="22"/>
        </w:rPr>
      </w:pPr>
    </w:p>
    <w:p w14:paraId="408476B0" w14:textId="77777777" w:rsidR="00A80144" w:rsidRPr="00652228" w:rsidRDefault="00A80144" w:rsidP="00652228">
      <w:pPr>
        <w:pStyle w:val="Pagrindinistekstas"/>
        <w:spacing w:line="240" w:lineRule="auto"/>
        <w:rPr>
          <w:b w:val="0"/>
          <w:i w:val="0"/>
          <w:szCs w:val="22"/>
          <w:u w:val="single"/>
        </w:rPr>
      </w:pPr>
      <w:r w:rsidRPr="00652228">
        <w:rPr>
          <w:b w:val="0"/>
          <w:i w:val="0"/>
          <w:szCs w:val="22"/>
          <w:u w:val="single"/>
        </w:rPr>
        <w:t>Gam</w:t>
      </w:r>
      <w:r w:rsidR="00BD6DD7">
        <w:rPr>
          <w:b w:val="0"/>
          <w:i w:val="0"/>
          <w:szCs w:val="22"/>
          <w:u w:val="single"/>
        </w:rPr>
        <w:t>in</w:t>
      </w:r>
      <w:r w:rsidRPr="00652228">
        <w:rPr>
          <w:b w:val="0"/>
          <w:i w:val="0"/>
          <w:szCs w:val="22"/>
          <w:u w:val="single"/>
        </w:rPr>
        <w:t>tojo, atsakingo už serijų išleidimą, pavadinimas ir adresas</w:t>
      </w:r>
    </w:p>
    <w:p w14:paraId="34CA0798" w14:textId="77777777" w:rsidR="00A80144" w:rsidRPr="00652228" w:rsidRDefault="00A80144" w:rsidP="00652228">
      <w:pPr>
        <w:pStyle w:val="Pagrindinistekstas"/>
        <w:spacing w:line="240" w:lineRule="auto"/>
        <w:rPr>
          <w:b w:val="0"/>
          <w:bCs/>
          <w:szCs w:val="22"/>
        </w:rPr>
      </w:pPr>
    </w:p>
    <w:p w14:paraId="5A4BD64C"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Adamed</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Pharma</w:t>
      </w:r>
      <w:proofErr w:type="spellEnd"/>
      <w:r w:rsidRPr="00FF1930">
        <w:rPr>
          <w:rFonts w:ascii="Times New Roman" w:hAnsi="Times New Roman"/>
          <w:lang w:val="lt-LT" w:eastAsia="en-GB"/>
        </w:rPr>
        <w:t xml:space="preserve"> S.A.</w:t>
      </w:r>
    </w:p>
    <w:p w14:paraId="2A6910BB"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Pieńków</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ul</w:t>
      </w:r>
      <w:proofErr w:type="spellEnd"/>
      <w:r w:rsidRPr="00FF1930">
        <w:rPr>
          <w:rFonts w:ascii="Times New Roman" w:hAnsi="Times New Roman"/>
          <w:lang w:val="lt-LT" w:eastAsia="en-GB"/>
        </w:rPr>
        <w:t xml:space="preserve">. M. </w:t>
      </w:r>
      <w:proofErr w:type="spellStart"/>
      <w:r w:rsidRPr="00FF1930">
        <w:rPr>
          <w:rFonts w:ascii="Times New Roman" w:hAnsi="Times New Roman"/>
          <w:lang w:val="lt-LT" w:eastAsia="en-GB"/>
        </w:rPr>
        <w:t>Adamkiewicza</w:t>
      </w:r>
      <w:proofErr w:type="spellEnd"/>
      <w:r w:rsidRPr="00FF1930">
        <w:rPr>
          <w:rFonts w:ascii="Times New Roman" w:hAnsi="Times New Roman"/>
          <w:lang w:val="lt-LT" w:eastAsia="en-GB"/>
        </w:rPr>
        <w:t xml:space="preserve"> 6A</w:t>
      </w:r>
    </w:p>
    <w:p w14:paraId="6A45327E" w14:textId="77777777" w:rsidR="00FF1930" w:rsidRPr="00FF1930" w:rsidRDefault="00FF1930" w:rsidP="00FF1930">
      <w:pPr>
        <w:pStyle w:val="Pagrindinistekstas"/>
        <w:spacing w:line="240" w:lineRule="auto"/>
        <w:rPr>
          <w:b w:val="0"/>
          <w:i w:val="0"/>
          <w:szCs w:val="22"/>
          <w:lang w:eastAsia="en-GB"/>
        </w:rPr>
      </w:pPr>
      <w:r w:rsidRPr="00FF1930">
        <w:rPr>
          <w:b w:val="0"/>
          <w:i w:val="0"/>
          <w:szCs w:val="22"/>
          <w:lang w:eastAsia="en-GB"/>
        </w:rPr>
        <w:t xml:space="preserve">05-152 </w:t>
      </w:r>
      <w:proofErr w:type="spellStart"/>
      <w:r w:rsidRPr="00FF1930">
        <w:rPr>
          <w:b w:val="0"/>
          <w:i w:val="0"/>
          <w:szCs w:val="22"/>
          <w:lang w:eastAsia="en-GB"/>
        </w:rPr>
        <w:t>Czosnów</w:t>
      </w:r>
      <w:proofErr w:type="spellEnd"/>
    </w:p>
    <w:p w14:paraId="758D1175" w14:textId="7BAF0095" w:rsidR="00A80144" w:rsidRPr="00FF1930" w:rsidRDefault="00A80144" w:rsidP="00FF1930">
      <w:pPr>
        <w:pStyle w:val="Pagrindinistekstas"/>
        <w:spacing w:line="240" w:lineRule="auto"/>
        <w:rPr>
          <w:b w:val="0"/>
          <w:bCs/>
          <w:i w:val="0"/>
          <w:szCs w:val="22"/>
        </w:rPr>
      </w:pPr>
      <w:r w:rsidRPr="00FF1930">
        <w:rPr>
          <w:b w:val="0"/>
          <w:bCs/>
          <w:i w:val="0"/>
          <w:iCs/>
          <w:szCs w:val="22"/>
        </w:rPr>
        <w:t>Lenkija</w:t>
      </w:r>
    </w:p>
    <w:p w14:paraId="3FE3A872" w14:textId="77777777" w:rsidR="00A80144" w:rsidRPr="00FF1930" w:rsidRDefault="00A80144" w:rsidP="00652228">
      <w:pPr>
        <w:pStyle w:val="Pagrindinistekstas"/>
        <w:spacing w:line="240" w:lineRule="auto"/>
        <w:rPr>
          <w:b w:val="0"/>
          <w:bCs/>
          <w:i w:val="0"/>
          <w:szCs w:val="22"/>
        </w:rPr>
      </w:pPr>
    </w:p>
    <w:p w14:paraId="1BC1E978" w14:textId="77777777" w:rsidR="00A80144" w:rsidRPr="00652228" w:rsidRDefault="00A80144" w:rsidP="00652228">
      <w:pPr>
        <w:pStyle w:val="Pagrindinistekstas"/>
        <w:spacing w:line="240" w:lineRule="auto"/>
        <w:rPr>
          <w:b w:val="0"/>
          <w:bCs/>
          <w:szCs w:val="22"/>
        </w:rPr>
      </w:pPr>
    </w:p>
    <w:p w14:paraId="79266214" w14:textId="77777777" w:rsidR="00E22FDE" w:rsidRPr="00E22FDE" w:rsidRDefault="00A80144" w:rsidP="00E22FDE">
      <w:pPr>
        <w:spacing w:line="240" w:lineRule="auto"/>
        <w:ind w:left="567" w:hanging="567"/>
        <w:rPr>
          <w:rFonts w:ascii="Times New Roman" w:hAnsi="Times New Roman"/>
          <w:b/>
          <w:szCs w:val="24"/>
          <w:lang w:val="lt-LT"/>
        </w:rPr>
      </w:pPr>
      <w:r w:rsidRPr="00197DD2">
        <w:rPr>
          <w:rFonts w:ascii="Times New Roman" w:hAnsi="Times New Roman"/>
          <w:b/>
          <w:iCs/>
          <w:lang w:val="lt-LT"/>
        </w:rPr>
        <w:t xml:space="preserve">B. </w:t>
      </w:r>
      <w:r w:rsidR="00A14BD6" w:rsidRPr="00197DD2">
        <w:rPr>
          <w:rFonts w:ascii="Times New Roman" w:hAnsi="Times New Roman"/>
          <w:b/>
          <w:iCs/>
          <w:lang w:val="lt-LT"/>
        </w:rPr>
        <w:t xml:space="preserve">       </w:t>
      </w:r>
      <w:r w:rsidR="00E22FDE" w:rsidRPr="00E22FDE">
        <w:rPr>
          <w:rFonts w:ascii="Times New Roman" w:hAnsi="Times New Roman"/>
          <w:b/>
          <w:noProof/>
          <w:szCs w:val="24"/>
          <w:lang w:val="lt-LT"/>
        </w:rPr>
        <w:t>TIEKIMO IR VARTOJIMO SĄLYGOS AR APRIBOJIMAI</w:t>
      </w:r>
    </w:p>
    <w:p w14:paraId="61DB32A2" w14:textId="77777777" w:rsidR="00A80144" w:rsidRPr="00652228" w:rsidRDefault="00A80144" w:rsidP="00652228">
      <w:pPr>
        <w:pStyle w:val="Pagrindinistekstas"/>
        <w:spacing w:line="240" w:lineRule="auto"/>
        <w:rPr>
          <w:b w:val="0"/>
          <w:bCs/>
          <w:i w:val="0"/>
          <w:iCs/>
          <w:szCs w:val="22"/>
        </w:rPr>
      </w:pPr>
      <w:r w:rsidRPr="00652228">
        <w:rPr>
          <w:b w:val="0"/>
          <w:bCs/>
          <w:i w:val="0"/>
          <w:iCs/>
          <w:szCs w:val="22"/>
        </w:rPr>
        <w:t>Receptinis vaistinis preparatas.</w:t>
      </w:r>
    </w:p>
    <w:p w14:paraId="313265BE" w14:textId="77777777" w:rsidR="00A80144" w:rsidRPr="00652228" w:rsidRDefault="00A80144" w:rsidP="00652228">
      <w:pPr>
        <w:pStyle w:val="Pagrindinistekstas"/>
        <w:spacing w:line="240" w:lineRule="auto"/>
        <w:rPr>
          <w:b w:val="0"/>
          <w:bCs/>
          <w:i w:val="0"/>
          <w:iCs/>
          <w:szCs w:val="22"/>
        </w:rPr>
      </w:pPr>
    </w:p>
    <w:p w14:paraId="7575EB48" w14:textId="77777777" w:rsidR="00A80144" w:rsidRPr="00652228" w:rsidRDefault="00A80144" w:rsidP="00652228">
      <w:pPr>
        <w:pStyle w:val="Antrats"/>
        <w:tabs>
          <w:tab w:val="clear" w:pos="4153"/>
          <w:tab w:val="clear" w:pos="8306"/>
          <w:tab w:val="left" w:pos="567"/>
        </w:tabs>
        <w:rPr>
          <w:bCs/>
          <w:szCs w:val="22"/>
        </w:rPr>
      </w:pPr>
    </w:p>
    <w:p w14:paraId="47D03160" w14:textId="03B65B27" w:rsidR="00A80144" w:rsidRPr="00652228" w:rsidRDefault="00A80144" w:rsidP="00652228">
      <w:pPr>
        <w:pStyle w:val="Antrats"/>
        <w:tabs>
          <w:tab w:val="clear" w:pos="4153"/>
          <w:tab w:val="clear" w:pos="8306"/>
          <w:tab w:val="left" w:pos="567"/>
        </w:tabs>
        <w:rPr>
          <w:bCs/>
          <w:szCs w:val="22"/>
        </w:rPr>
      </w:pPr>
    </w:p>
    <w:p w14:paraId="19031269" w14:textId="77777777" w:rsidR="00A80144" w:rsidRPr="00652228" w:rsidRDefault="00A80144" w:rsidP="00652228">
      <w:pPr>
        <w:tabs>
          <w:tab w:val="left" w:pos="567"/>
        </w:tabs>
        <w:spacing w:after="0" w:line="240" w:lineRule="auto"/>
        <w:rPr>
          <w:rFonts w:ascii="Times New Roman" w:hAnsi="Times New Roman"/>
          <w:bCs/>
          <w:lang w:val="lt-LT"/>
        </w:rPr>
      </w:pPr>
    </w:p>
    <w:p w14:paraId="25E5F427" w14:textId="77777777" w:rsidR="00A80144" w:rsidRPr="00652228" w:rsidRDefault="00A80144" w:rsidP="00652228">
      <w:pPr>
        <w:pStyle w:val="Pagrindinistekstas"/>
        <w:spacing w:line="240" w:lineRule="auto"/>
        <w:rPr>
          <w:b w:val="0"/>
          <w:bCs/>
          <w:szCs w:val="22"/>
        </w:rPr>
      </w:pPr>
      <w:r w:rsidRPr="00652228">
        <w:rPr>
          <w:b w:val="0"/>
          <w:bCs/>
          <w:szCs w:val="22"/>
        </w:rPr>
        <w:br w:type="page"/>
      </w:r>
    </w:p>
    <w:p w14:paraId="01D443E1" w14:textId="77777777" w:rsidR="00A80144" w:rsidRPr="00652228" w:rsidRDefault="00A80144" w:rsidP="00652228">
      <w:pPr>
        <w:pStyle w:val="Pagrindinistekstas"/>
        <w:spacing w:line="240" w:lineRule="auto"/>
        <w:rPr>
          <w:b w:val="0"/>
          <w:bCs/>
          <w:szCs w:val="22"/>
        </w:rPr>
      </w:pPr>
    </w:p>
    <w:p w14:paraId="473CBBB2" w14:textId="77777777" w:rsidR="00A80144" w:rsidRPr="00652228" w:rsidRDefault="00A80144" w:rsidP="00652228">
      <w:pPr>
        <w:pStyle w:val="Pagrindinistekstas"/>
        <w:spacing w:line="240" w:lineRule="auto"/>
        <w:rPr>
          <w:b w:val="0"/>
          <w:bCs/>
          <w:szCs w:val="22"/>
        </w:rPr>
      </w:pPr>
    </w:p>
    <w:p w14:paraId="7FF974E7" w14:textId="77777777" w:rsidR="00A80144" w:rsidRPr="00652228" w:rsidRDefault="00A80144" w:rsidP="00652228">
      <w:pPr>
        <w:pStyle w:val="Pagrindinistekstas"/>
        <w:spacing w:line="240" w:lineRule="auto"/>
        <w:rPr>
          <w:b w:val="0"/>
          <w:bCs/>
          <w:szCs w:val="22"/>
        </w:rPr>
      </w:pPr>
    </w:p>
    <w:p w14:paraId="2006BF93" w14:textId="77777777" w:rsidR="00A80144" w:rsidRPr="00652228" w:rsidRDefault="00A80144" w:rsidP="00652228">
      <w:pPr>
        <w:pStyle w:val="Pagrindinistekstas"/>
        <w:spacing w:line="240" w:lineRule="auto"/>
        <w:rPr>
          <w:b w:val="0"/>
          <w:bCs/>
          <w:szCs w:val="22"/>
        </w:rPr>
      </w:pPr>
    </w:p>
    <w:p w14:paraId="3DF03568" w14:textId="77777777" w:rsidR="00A80144" w:rsidRPr="00652228" w:rsidRDefault="00A80144" w:rsidP="00652228">
      <w:pPr>
        <w:pStyle w:val="Pagrindinistekstas"/>
        <w:spacing w:line="240" w:lineRule="auto"/>
        <w:rPr>
          <w:b w:val="0"/>
          <w:bCs/>
          <w:szCs w:val="22"/>
        </w:rPr>
      </w:pPr>
    </w:p>
    <w:p w14:paraId="433DA9CD" w14:textId="77777777" w:rsidR="00A80144" w:rsidRPr="00652228" w:rsidRDefault="00A80144" w:rsidP="00652228">
      <w:pPr>
        <w:pStyle w:val="Pagrindinistekstas"/>
        <w:spacing w:line="240" w:lineRule="auto"/>
        <w:rPr>
          <w:b w:val="0"/>
          <w:bCs/>
          <w:szCs w:val="22"/>
        </w:rPr>
      </w:pPr>
    </w:p>
    <w:p w14:paraId="2FA80134" w14:textId="77777777" w:rsidR="00A80144" w:rsidRPr="00652228" w:rsidRDefault="00A80144" w:rsidP="00652228">
      <w:pPr>
        <w:pStyle w:val="Pagrindinistekstas"/>
        <w:spacing w:line="240" w:lineRule="auto"/>
        <w:rPr>
          <w:b w:val="0"/>
          <w:bCs/>
          <w:szCs w:val="22"/>
        </w:rPr>
      </w:pPr>
    </w:p>
    <w:p w14:paraId="5B42F8A9" w14:textId="77777777" w:rsidR="00A80144" w:rsidRPr="00652228" w:rsidRDefault="00A80144" w:rsidP="00652228">
      <w:pPr>
        <w:pStyle w:val="Pagrindinistekstas"/>
        <w:spacing w:line="240" w:lineRule="auto"/>
        <w:rPr>
          <w:b w:val="0"/>
          <w:bCs/>
          <w:szCs w:val="22"/>
        </w:rPr>
      </w:pPr>
    </w:p>
    <w:p w14:paraId="334A6441" w14:textId="77777777" w:rsidR="00A80144" w:rsidRPr="00652228" w:rsidRDefault="00A80144" w:rsidP="00652228">
      <w:pPr>
        <w:pStyle w:val="Pagrindinistekstas"/>
        <w:spacing w:line="240" w:lineRule="auto"/>
        <w:rPr>
          <w:b w:val="0"/>
          <w:bCs/>
          <w:szCs w:val="22"/>
        </w:rPr>
      </w:pPr>
    </w:p>
    <w:p w14:paraId="47F4EAED" w14:textId="77777777" w:rsidR="00A80144" w:rsidRPr="00652228" w:rsidRDefault="00A80144" w:rsidP="00652228">
      <w:pPr>
        <w:pStyle w:val="Pagrindinistekstas"/>
        <w:spacing w:line="240" w:lineRule="auto"/>
        <w:rPr>
          <w:b w:val="0"/>
          <w:bCs/>
          <w:szCs w:val="22"/>
        </w:rPr>
      </w:pPr>
    </w:p>
    <w:p w14:paraId="19E573B8" w14:textId="77777777" w:rsidR="00A80144" w:rsidRPr="00652228" w:rsidRDefault="00A80144" w:rsidP="00652228">
      <w:pPr>
        <w:pStyle w:val="Pagrindinistekstas"/>
        <w:spacing w:line="240" w:lineRule="auto"/>
        <w:rPr>
          <w:b w:val="0"/>
          <w:bCs/>
          <w:szCs w:val="22"/>
        </w:rPr>
      </w:pPr>
    </w:p>
    <w:p w14:paraId="129529B8" w14:textId="77777777" w:rsidR="00A80144" w:rsidRPr="00652228" w:rsidRDefault="00A80144" w:rsidP="00652228">
      <w:pPr>
        <w:pStyle w:val="Pagrindinistekstas"/>
        <w:spacing w:line="240" w:lineRule="auto"/>
        <w:rPr>
          <w:b w:val="0"/>
          <w:bCs/>
          <w:szCs w:val="22"/>
        </w:rPr>
      </w:pPr>
    </w:p>
    <w:p w14:paraId="7F6E4371" w14:textId="77777777" w:rsidR="00A80144" w:rsidRPr="00652228" w:rsidRDefault="00A80144" w:rsidP="00652228">
      <w:pPr>
        <w:pStyle w:val="Pagrindinistekstas"/>
        <w:spacing w:line="240" w:lineRule="auto"/>
        <w:rPr>
          <w:b w:val="0"/>
          <w:bCs/>
          <w:szCs w:val="22"/>
        </w:rPr>
      </w:pPr>
    </w:p>
    <w:p w14:paraId="441E50D1" w14:textId="77777777" w:rsidR="00A80144" w:rsidRPr="00652228" w:rsidRDefault="00A80144" w:rsidP="00652228">
      <w:pPr>
        <w:pStyle w:val="Pagrindinistekstas"/>
        <w:spacing w:line="240" w:lineRule="auto"/>
        <w:rPr>
          <w:b w:val="0"/>
          <w:bCs/>
          <w:szCs w:val="22"/>
        </w:rPr>
      </w:pPr>
    </w:p>
    <w:p w14:paraId="5A0F4B0D" w14:textId="77777777" w:rsidR="00A80144" w:rsidRPr="00652228" w:rsidRDefault="00A80144" w:rsidP="00652228">
      <w:pPr>
        <w:pStyle w:val="Pagrindinistekstas"/>
        <w:spacing w:line="240" w:lineRule="auto"/>
        <w:rPr>
          <w:b w:val="0"/>
          <w:bCs/>
          <w:szCs w:val="22"/>
        </w:rPr>
      </w:pPr>
    </w:p>
    <w:p w14:paraId="17BF057F" w14:textId="77777777" w:rsidR="00A80144" w:rsidRPr="00652228" w:rsidRDefault="00A80144" w:rsidP="00652228">
      <w:pPr>
        <w:pStyle w:val="Pagrindinistekstas"/>
        <w:spacing w:line="240" w:lineRule="auto"/>
        <w:rPr>
          <w:b w:val="0"/>
          <w:bCs/>
          <w:szCs w:val="22"/>
        </w:rPr>
      </w:pPr>
    </w:p>
    <w:p w14:paraId="16428F76" w14:textId="77777777" w:rsidR="00A80144" w:rsidRPr="00652228" w:rsidRDefault="00A80144" w:rsidP="00652228">
      <w:pPr>
        <w:pStyle w:val="Pagrindinistekstas"/>
        <w:spacing w:line="240" w:lineRule="auto"/>
        <w:rPr>
          <w:b w:val="0"/>
          <w:bCs/>
          <w:szCs w:val="22"/>
        </w:rPr>
      </w:pPr>
    </w:p>
    <w:p w14:paraId="12866FCC" w14:textId="77777777" w:rsidR="00A80144" w:rsidRPr="00652228" w:rsidRDefault="00A80144" w:rsidP="00652228">
      <w:pPr>
        <w:pStyle w:val="Pagrindinistekstas"/>
        <w:spacing w:line="240" w:lineRule="auto"/>
        <w:rPr>
          <w:b w:val="0"/>
          <w:bCs/>
          <w:szCs w:val="22"/>
        </w:rPr>
      </w:pPr>
    </w:p>
    <w:p w14:paraId="4A7B94FD" w14:textId="77777777" w:rsidR="00A80144" w:rsidRPr="00652228" w:rsidRDefault="00A80144" w:rsidP="00652228">
      <w:pPr>
        <w:pStyle w:val="Pagrindinistekstas"/>
        <w:spacing w:line="240" w:lineRule="auto"/>
        <w:rPr>
          <w:b w:val="0"/>
          <w:bCs/>
          <w:szCs w:val="22"/>
        </w:rPr>
      </w:pPr>
    </w:p>
    <w:p w14:paraId="020F8A60" w14:textId="77777777" w:rsidR="00A80144" w:rsidRPr="00652228" w:rsidRDefault="00A80144" w:rsidP="00652228">
      <w:pPr>
        <w:pStyle w:val="Pagrindinistekstas"/>
        <w:spacing w:line="240" w:lineRule="auto"/>
        <w:rPr>
          <w:b w:val="0"/>
          <w:bCs/>
          <w:szCs w:val="22"/>
        </w:rPr>
      </w:pPr>
    </w:p>
    <w:p w14:paraId="293C3DE6" w14:textId="77777777" w:rsidR="00A80144" w:rsidRPr="00652228" w:rsidRDefault="00A80144" w:rsidP="00652228">
      <w:pPr>
        <w:pStyle w:val="Pagrindinistekstas"/>
        <w:spacing w:line="240" w:lineRule="auto"/>
        <w:rPr>
          <w:b w:val="0"/>
          <w:bCs/>
          <w:szCs w:val="22"/>
        </w:rPr>
      </w:pPr>
    </w:p>
    <w:p w14:paraId="071F5CCE" w14:textId="77777777" w:rsidR="00A80144" w:rsidRPr="00652228" w:rsidRDefault="00A80144" w:rsidP="00652228">
      <w:pPr>
        <w:pStyle w:val="Pagrindinistekstas"/>
        <w:spacing w:line="240" w:lineRule="auto"/>
        <w:rPr>
          <w:i w:val="0"/>
          <w:iCs/>
          <w:szCs w:val="22"/>
        </w:rPr>
      </w:pPr>
    </w:p>
    <w:p w14:paraId="5937F073" w14:textId="77777777" w:rsidR="00A80144" w:rsidRPr="00652228" w:rsidRDefault="00A80144" w:rsidP="00652228">
      <w:pPr>
        <w:pStyle w:val="Pavadinimas"/>
        <w:rPr>
          <w:iCs/>
          <w:szCs w:val="22"/>
        </w:rPr>
      </w:pPr>
      <w:r w:rsidRPr="00652228">
        <w:rPr>
          <w:iCs/>
          <w:szCs w:val="22"/>
        </w:rPr>
        <w:t>III PRIEDAS</w:t>
      </w:r>
    </w:p>
    <w:p w14:paraId="52104CA9" w14:textId="77777777" w:rsidR="00A80144" w:rsidRPr="00652228" w:rsidRDefault="00A80144" w:rsidP="00652228">
      <w:pPr>
        <w:pStyle w:val="Pagrindinistekstas"/>
        <w:spacing w:line="240" w:lineRule="auto"/>
        <w:rPr>
          <w:i w:val="0"/>
          <w:iCs/>
          <w:szCs w:val="22"/>
        </w:rPr>
      </w:pPr>
    </w:p>
    <w:p w14:paraId="5659C3EA" w14:textId="77777777" w:rsidR="00A80144" w:rsidRPr="00652228" w:rsidRDefault="00A80144" w:rsidP="00652228">
      <w:pPr>
        <w:pStyle w:val="Pagrindinistekstas"/>
        <w:spacing w:line="240" w:lineRule="auto"/>
        <w:jc w:val="center"/>
        <w:rPr>
          <w:i w:val="0"/>
          <w:iCs/>
          <w:szCs w:val="22"/>
        </w:rPr>
      </w:pPr>
      <w:r w:rsidRPr="00652228">
        <w:rPr>
          <w:i w:val="0"/>
          <w:iCs/>
          <w:szCs w:val="22"/>
        </w:rPr>
        <w:t>ŽENKLINIMAS IR PAKUOTĖS LAPELIS</w:t>
      </w:r>
    </w:p>
    <w:p w14:paraId="4CBDBDA7" w14:textId="77777777" w:rsidR="00A80144" w:rsidRPr="00652228" w:rsidRDefault="00A80144" w:rsidP="00652228">
      <w:pPr>
        <w:pStyle w:val="Pagrindinistekstas"/>
        <w:spacing w:line="240" w:lineRule="auto"/>
        <w:rPr>
          <w:b w:val="0"/>
          <w:bCs/>
          <w:szCs w:val="22"/>
        </w:rPr>
      </w:pPr>
      <w:r w:rsidRPr="00652228">
        <w:rPr>
          <w:i w:val="0"/>
          <w:iCs/>
          <w:szCs w:val="22"/>
        </w:rPr>
        <w:br w:type="page"/>
      </w:r>
    </w:p>
    <w:p w14:paraId="26217ABF" w14:textId="77777777" w:rsidR="00A80144" w:rsidRPr="00652228" w:rsidRDefault="00A80144" w:rsidP="00652228">
      <w:pPr>
        <w:pStyle w:val="Pagrindinistekstas"/>
        <w:spacing w:line="240" w:lineRule="auto"/>
        <w:rPr>
          <w:b w:val="0"/>
          <w:bCs/>
          <w:szCs w:val="22"/>
        </w:rPr>
      </w:pPr>
    </w:p>
    <w:p w14:paraId="6D6ECB60" w14:textId="77777777" w:rsidR="00A80144" w:rsidRPr="00652228" w:rsidRDefault="00A80144" w:rsidP="00652228">
      <w:pPr>
        <w:pStyle w:val="Pagrindinistekstas"/>
        <w:spacing w:line="240" w:lineRule="auto"/>
        <w:rPr>
          <w:b w:val="0"/>
          <w:bCs/>
          <w:szCs w:val="22"/>
        </w:rPr>
      </w:pPr>
    </w:p>
    <w:p w14:paraId="4E7D017C" w14:textId="77777777" w:rsidR="00A80144" w:rsidRPr="00652228" w:rsidRDefault="00A80144" w:rsidP="00652228">
      <w:pPr>
        <w:pStyle w:val="Pagrindinistekstas"/>
        <w:spacing w:line="240" w:lineRule="auto"/>
        <w:rPr>
          <w:b w:val="0"/>
          <w:bCs/>
          <w:szCs w:val="22"/>
        </w:rPr>
      </w:pPr>
    </w:p>
    <w:p w14:paraId="2CAEC332" w14:textId="77777777" w:rsidR="00A80144" w:rsidRPr="00652228" w:rsidRDefault="00A80144" w:rsidP="00652228">
      <w:pPr>
        <w:pStyle w:val="Pagrindinistekstas"/>
        <w:spacing w:line="240" w:lineRule="auto"/>
        <w:rPr>
          <w:b w:val="0"/>
          <w:bCs/>
          <w:szCs w:val="22"/>
        </w:rPr>
      </w:pPr>
    </w:p>
    <w:p w14:paraId="47832423" w14:textId="77777777" w:rsidR="00A80144" w:rsidRPr="00652228" w:rsidRDefault="00A80144" w:rsidP="00652228">
      <w:pPr>
        <w:pStyle w:val="Pagrindinistekstas"/>
        <w:spacing w:line="240" w:lineRule="auto"/>
        <w:rPr>
          <w:b w:val="0"/>
          <w:bCs/>
          <w:szCs w:val="22"/>
        </w:rPr>
      </w:pPr>
    </w:p>
    <w:p w14:paraId="0D0E3DCA" w14:textId="77777777" w:rsidR="00A80144" w:rsidRPr="00652228" w:rsidRDefault="00A80144" w:rsidP="00652228">
      <w:pPr>
        <w:pStyle w:val="Pagrindinistekstas"/>
        <w:spacing w:line="240" w:lineRule="auto"/>
        <w:rPr>
          <w:b w:val="0"/>
          <w:bCs/>
          <w:szCs w:val="22"/>
        </w:rPr>
      </w:pPr>
    </w:p>
    <w:p w14:paraId="76653783" w14:textId="77777777" w:rsidR="00A80144" w:rsidRPr="00652228" w:rsidRDefault="00A80144" w:rsidP="00652228">
      <w:pPr>
        <w:pStyle w:val="Pagrindinistekstas"/>
        <w:spacing w:line="240" w:lineRule="auto"/>
        <w:rPr>
          <w:b w:val="0"/>
          <w:bCs/>
          <w:szCs w:val="22"/>
        </w:rPr>
      </w:pPr>
    </w:p>
    <w:p w14:paraId="240F8138" w14:textId="77777777" w:rsidR="00A80144" w:rsidRPr="00652228" w:rsidRDefault="00A80144" w:rsidP="00652228">
      <w:pPr>
        <w:pStyle w:val="Pagrindinistekstas"/>
        <w:spacing w:line="240" w:lineRule="auto"/>
        <w:rPr>
          <w:b w:val="0"/>
          <w:bCs/>
          <w:szCs w:val="22"/>
        </w:rPr>
      </w:pPr>
    </w:p>
    <w:p w14:paraId="01DD1917" w14:textId="77777777" w:rsidR="00A80144" w:rsidRPr="00652228" w:rsidRDefault="00A80144" w:rsidP="00652228">
      <w:pPr>
        <w:pStyle w:val="Pagrindinistekstas"/>
        <w:spacing w:line="240" w:lineRule="auto"/>
        <w:rPr>
          <w:b w:val="0"/>
          <w:bCs/>
          <w:szCs w:val="22"/>
        </w:rPr>
      </w:pPr>
    </w:p>
    <w:p w14:paraId="1A182F5F" w14:textId="77777777" w:rsidR="00A80144" w:rsidRPr="00652228" w:rsidRDefault="00A80144" w:rsidP="00652228">
      <w:pPr>
        <w:pStyle w:val="Pagrindinistekstas"/>
        <w:spacing w:line="240" w:lineRule="auto"/>
        <w:rPr>
          <w:b w:val="0"/>
          <w:bCs/>
          <w:szCs w:val="22"/>
        </w:rPr>
      </w:pPr>
    </w:p>
    <w:p w14:paraId="2CDE02D7" w14:textId="77777777" w:rsidR="00A80144" w:rsidRPr="00652228" w:rsidRDefault="00A80144" w:rsidP="00652228">
      <w:pPr>
        <w:pStyle w:val="Pagrindinistekstas"/>
        <w:spacing w:line="240" w:lineRule="auto"/>
        <w:rPr>
          <w:b w:val="0"/>
          <w:bCs/>
          <w:szCs w:val="22"/>
        </w:rPr>
      </w:pPr>
    </w:p>
    <w:p w14:paraId="5C1FCCD8" w14:textId="77777777" w:rsidR="00A80144" w:rsidRPr="00652228" w:rsidRDefault="00A80144" w:rsidP="00652228">
      <w:pPr>
        <w:pStyle w:val="Pagrindinistekstas"/>
        <w:spacing w:line="240" w:lineRule="auto"/>
        <w:rPr>
          <w:b w:val="0"/>
          <w:bCs/>
          <w:szCs w:val="22"/>
        </w:rPr>
      </w:pPr>
    </w:p>
    <w:p w14:paraId="4B025309" w14:textId="77777777" w:rsidR="00A80144" w:rsidRPr="00652228" w:rsidRDefault="00A80144" w:rsidP="00652228">
      <w:pPr>
        <w:pStyle w:val="Pagrindinistekstas"/>
        <w:spacing w:line="240" w:lineRule="auto"/>
        <w:rPr>
          <w:b w:val="0"/>
          <w:bCs/>
          <w:szCs w:val="22"/>
        </w:rPr>
      </w:pPr>
    </w:p>
    <w:p w14:paraId="33384E92" w14:textId="77777777" w:rsidR="00A80144" w:rsidRPr="00652228" w:rsidRDefault="00A80144" w:rsidP="00652228">
      <w:pPr>
        <w:pStyle w:val="Pagrindinistekstas"/>
        <w:spacing w:line="240" w:lineRule="auto"/>
        <w:rPr>
          <w:b w:val="0"/>
          <w:bCs/>
          <w:szCs w:val="22"/>
        </w:rPr>
      </w:pPr>
    </w:p>
    <w:p w14:paraId="122B09C3" w14:textId="77777777" w:rsidR="00A80144" w:rsidRPr="00652228" w:rsidRDefault="00A80144" w:rsidP="00652228">
      <w:pPr>
        <w:pStyle w:val="Pagrindinistekstas"/>
        <w:spacing w:line="240" w:lineRule="auto"/>
        <w:rPr>
          <w:b w:val="0"/>
          <w:bCs/>
          <w:szCs w:val="22"/>
        </w:rPr>
      </w:pPr>
    </w:p>
    <w:p w14:paraId="182245B3" w14:textId="77777777" w:rsidR="00A80144" w:rsidRPr="00652228" w:rsidRDefault="00A80144" w:rsidP="00652228">
      <w:pPr>
        <w:pStyle w:val="Pagrindinistekstas"/>
        <w:spacing w:line="240" w:lineRule="auto"/>
        <w:rPr>
          <w:b w:val="0"/>
          <w:bCs/>
          <w:szCs w:val="22"/>
        </w:rPr>
      </w:pPr>
    </w:p>
    <w:p w14:paraId="75D89EEB" w14:textId="77777777" w:rsidR="00A80144" w:rsidRPr="00652228" w:rsidRDefault="00A80144" w:rsidP="00652228">
      <w:pPr>
        <w:pStyle w:val="Pagrindinistekstas"/>
        <w:spacing w:line="240" w:lineRule="auto"/>
        <w:rPr>
          <w:b w:val="0"/>
          <w:bCs/>
          <w:szCs w:val="22"/>
        </w:rPr>
      </w:pPr>
    </w:p>
    <w:p w14:paraId="125594BC" w14:textId="77777777" w:rsidR="00A80144" w:rsidRPr="00652228" w:rsidRDefault="00A80144" w:rsidP="00652228">
      <w:pPr>
        <w:pStyle w:val="Pagrindinistekstas"/>
        <w:spacing w:line="240" w:lineRule="auto"/>
        <w:rPr>
          <w:b w:val="0"/>
          <w:bCs/>
          <w:szCs w:val="22"/>
        </w:rPr>
      </w:pPr>
    </w:p>
    <w:p w14:paraId="7837B168" w14:textId="77777777" w:rsidR="00A80144" w:rsidRPr="00652228" w:rsidRDefault="00A80144" w:rsidP="00652228">
      <w:pPr>
        <w:pStyle w:val="Pagrindinistekstas"/>
        <w:spacing w:line="240" w:lineRule="auto"/>
        <w:rPr>
          <w:b w:val="0"/>
          <w:bCs/>
          <w:szCs w:val="22"/>
        </w:rPr>
      </w:pPr>
    </w:p>
    <w:p w14:paraId="0B9DDD11" w14:textId="77777777" w:rsidR="00A80144" w:rsidRPr="00652228" w:rsidRDefault="00A80144" w:rsidP="00652228">
      <w:pPr>
        <w:pStyle w:val="Pagrindinistekstas"/>
        <w:spacing w:line="240" w:lineRule="auto"/>
        <w:rPr>
          <w:b w:val="0"/>
          <w:bCs/>
          <w:szCs w:val="22"/>
        </w:rPr>
      </w:pPr>
    </w:p>
    <w:p w14:paraId="42369970" w14:textId="77777777" w:rsidR="00A80144" w:rsidRPr="00652228" w:rsidRDefault="00A80144" w:rsidP="00652228">
      <w:pPr>
        <w:pStyle w:val="Pagrindinistekstas"/>
        <w:spacing w:line="240" w:lineRule="auto"/>
        <w:rPr>
          <w:b w:val="0"/>
          <w:bCs/>
          <w:szCs w:val="22"/>
        </w:rPr>
      </w:pPr>
    </w:p>
    <w:p w14:paraId="43A9235F" w14:textId="77777777" w:rsidR="00A80144" w:rsidRPr="00652228" w:rsidRDefault="00A80144" w:rsidP="00652228">
      <w:pPr>
        <w:pStyle w:val="Pagrindinistekstas"/>
        <w:spacing w:line="240" w:lineRule="auto"/>
        <w:rPr>
          <w:szCs w:val="22"/>
        </w:rPr>
      </w:pPr>
    </w:p>
    <w:p w14:paraId="4ABECA81" w14:textId="77777777" w:rsidR="00A80144" w:rsidRPr="00652228" w:rsidRDefault="00A80144" w:rsidP="00652228">
      <w:pPr>
        <w:pStyle w:val="Pavadinimas"/>
        <w:rPr>
          <w:szCs w:val="22"/>
        </w:rPr>
      </w:pPr>
      <w:r w:rsidRPr="00652228">
        <w:rPr>
          <w:szCs w:val="22"/>
        </w:rPr>
        <w:t>A. ŽENKLINIMAS</w:t>
      </w:r>
    </w:p>
    <w:p w14:paraId="146B8C49" w14:textId="77777777" w:rsidR="00B55A8E" w:rsidRPr="00284530" w:rsidRDefault="00A80144" w:rsidP="00B55A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napToGrid w:val="0"/>
          <w:szCs w:val="24"/>
        </w:rPr>
      </w:pPr>
      <w:r w:rsidRPr="00652228">
        <w:rPr>
          <w:b/>
          <w:i/>
        </w:rPr>
        <w:br w:type="page"/>
      </w:r>
      <w:r w:rsidR="00B55A8E" w:rsidRPr="00284530">
        <w:rPr>
          <w:rFonts w:ascii="Times New Roman" w:eastAsia="Times New Roman" w:hAnsi="Times New Roman"/>
          <w:b/>
          <w:noProof/>
          <w:snapToGrid w:val="0"/>
          <w:szCs w:val="24"/>
        </w:rPr>
        <w:lastRenderedPageBreak/>
        <w:t>INFORMACIJA ANT IŠORINĖS PAKUOTĖS</w:t>
      </w:r>
    </w:p>
    <w:p w14:paraId="7CF182B0" w14:textId="77777777" w:rsidR="00B55A8E" w:rsidRPr="00284530" w:rsidRDefault="00B55A8E" w:rsidP="00B55A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582FA6A7" w14:textId="77777777" w:rsidR="00B55A8E" w:rsidRPr="00197DD2" w:rsidRDefault="00B55A8E" w:rsidP="00B55A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en-US"/>
        </w:rPr>
      </w:pPr>
      <w:r w:rsidRPr="00197DD2">
        <w:rPr>
          <w:rFonts w:ascii="Times New Roman" w:eastAsia="Times New Roman" w:hAnsi="Times New Roman"/>
          <w:b/>
          <w:noProof/>
          <w:snapToGrid w:val="0"/>
          <w:szCs w:val="24"/>
          <w:lang w:val="en-US"/>
        </w:rPr>
        <w:t>DĖŽUTĖ</w:t>
      </w:r>
    </w:p>
    <w:p w14:paraId="3719334E" w14:textId="77777777" w:rsidR="00A80144" w:rsidRPr="00652228" w:rsidRDefault="00A80144" w:rsidP="00B55A8E">
      <w:pPr>
        <w:pStyle w:val="Antrat2"/>
        <w:tabs>
          <w:tab w:val="clear" w:pos="567"/>
        </w:tabs>
        <w:rPr>
          <w:b w:val="0"/>
          <w:bCs w:val="0"/>
        </w:rPr>
      </w:pPr>
    </w:p>
    <w:p w14:paraId="5CD1FA9F" w14:textId="77777777" w:rsidR="00A80144" w:rsidRPr="00652228" w:rsidRDefault="00A80144" w:rsidP="00652228">
      <w:pPr>
        <w:pStyle w:val="Pagrindinistekstas"/>
        <w:spacing w:line="240" w:lineRule="auto"/>
        <w:ind w:left="540" w:hanging="540"/>
        <w:rPr>
          <w:b w:val="0"/>
          <w:bCs/>
          <w:szCs w:val="22"/>
        </w:rPr>
      </w:pPr>
    </w:p>
    <w:p w14:paraId="7E8883F1" w14:textId="77777777" w:rsidR="002546B4" w:rsidRPr="00197DD2" w:rsidRDefault="002546B4" w:rsidP="002546B4">
      <w:pPr>
        <w:pBdr>
          <w:top w:val="single" w:sz="4" w:space="1" w:color="auto"/>
          <w:left w:val="single" w:sz="4" w:space="0"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en-US"/>
        </w:rPr>
      </w:pPr>
      <w:r w:rsidRPr="00197DD2">
        <w:rPr>
          <w:rFonts w:ascii="Times New Roman" w:eastAsia="Times New Roman" w:hAnsi="Times New Roman"/>
          <w:b/>
          <w:snapToGrid w:val="0"/>
          <w:szCs w:val="24"/>
          <w:lang w:val="en-US"/>
        </w:rPr>
        <w:t>1.</w:t>
      </w:r>
      <w:r w:rsidRPr="00197DD2">
        <w:rPr>
          <w:rFonts w:ascii="Times New Roman" w:eastAsia="Times New Roman" w:hAnsi="Times New Roman"/>
          <w:b/>
          <w:snapToGrid w:val="0"/>
          <w:szCs w:val="24"/>
          <w:lang w:val="en-US"/>
        </w:rPr>
        <w:tab/>
      </w:r>
      <w:r w:rsidRPr="00197DD2">
        <w:rPr>
          <w:rFonts w:ascii="Times New Roman" w:eastAsia="Times New Roman" w:hAnsi="Times New Roman"/>
          <w:b/>
          <w:caps/>
          <w:noProof/>
          <w:snapToGrid w:val="0"/>
          <w:szCs w:val="24"/>
          <w:lang w:val="en-US"/>
        </w:rPr>
        <w:t>VAISTINIO</w:t>
      </w:r>
      <w:r w:rsidRPr="00197DD2">
        <w:rPr>
          <w:rFonts w:ascii="Times New Roman" w:eastAsia="Times New Roman" w:hAnsi="Times New Roman"/>
          <w:b/>
          <w:noProof/>
          <w:snapToGrid w:val="0"/>
          <w:szCs w:val="24"/>
          <w:lang w:val="en-US"/>
        </w:rPr>
        <w:t xml:space="preserve"> PREPARATO PAVADINIMAS</w:t>
      </w:r>
    </w:p>
    <w:p w14:paraId="563AC11D" w14:textId="77777777" w:rsidR="00A80144" w:rsidRPr="00652228" w:rsidRDefault="00A80144" w:rsidP="00652228">
      <w:pPr>
        <w:pStyle w:val="Pagrindinistekstas"/>
        <w:spacing w:line="240" w:lineRule="auto"/>
        <w:ind w:left="540" w:hanging="540"/>
        <w:rPr>
          <w:b w:val="0"/>
          <w:bCs/>
          <w:szCs w:val="22"/>
        </w:rPr>
      </w:pPr>
    </w:p>
    <w:p w14:paraId="270F6C73" w14:textId="77777777" w:rsidR="00A80144" w:rsidRPr="00652228" w:rsidRDefault="00A80144" w:rsidP="00652228">
      <w:pPr>
        <w:pStyle w:val="Antrat2"/>
        <w:rPr>
          <w:b w:val="0"/>
          <w:bCs w:val="0"/>
        </w:rPr>
      </w:pPr>
      <w:r w:rsidRPr="00652228">
        <w:rPr>
          <w:b w:val="0"/>
          <w:bCs w:val="0"/>
        </w:rPr>
        <w:t>PREDNISOLONE Polfa 5 mg tabletės</w:t>
      </w:r>
    </w:p>
    <w:p w14:paraId="15C0355F"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Prednizolonas</w:t>
      </w:r>
    </w:p>
    <w:p w14:paraId="09CC3CD4" w14:textId="77777777" w:rsidR="00A80144" w:rsidRPr="00652228" w:rsidRDefault="00A80144" w:rsidP="00652228">
      <w:pPr>
        <w:pStyle w:val="Pagrindinistekstas"/>
        <w:spacing w:line="240" w:lineRule="auto"/>
        <w:ind w:left="540" w:hanging="540"/>
        <w:rPr>
          <w:b w:val="0"/>
          <w:bCs/>
          <w:szCs w:val="22"/>
        </w:rPr>
      </w:pPr>
    </w:p>
    <w:p w14:paraId="7B465725" w14:textId="77777777" w:rsidR="00A80144" w:rsidRPr="00652228" w:rsidRDefault="00A80144" w:rsidP="00652228">
      <w:pPr>
        <w:pStyle w:val="Pagrindinistekstas"/>
        <w:spacing w:line="240" w:lineRule="auto"/>
        <w:ind w:left="540" w:hanging="540"/>
        <w:rPr>
          <w:b w:val="0"/>
          <w:bCs/>
          <w:szCs w:val="22"/>
        </w:rPr>
      </w:pPr>
    </w:p>
    <w:p w14:paraId="548A273E" w14:textId="77777777" w:rsidR="002546B4" w:rsidRPr="00197DD2" w:rsidRDefault="002546B4" w:rsidP="0025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2.</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VEIKLIOJI (-IOS) MEDŽIAGA (-OS) IR JOS (-Ų) KIEKIS (-IAI)</w:t>
      </w:r>
    </w:p>
    <w:p w14:paraId="531058A7" w14:textId="77777777" w:rsidR="00A80144" w:rsidRPr="00652228" w:rsidRDefault="00A80144" w:rsidP="00652228">
      <w:pPr>
        <w:pStyle w:val="Pagrindinistekstas"/>
        <w:spacing w:line="240" w:lineRule="auto"/>
        <w:ind w:left="540" w:hanging="540"/>
        <w:rPr>
          <w:b w:val="0"/>
          <w:bCs/>
          <w:szCs w:val="22"/>
        </w:rPr>
      </w:pPr>
    </w:p>
    <w:p w14:paraId="3525E46C" w14:textId="77777777" w:rsidR="00A80144" w:rsidRPr="00652228" w:rsidRDefault="00A80144" w:rsidP="00652228">
      <w:pPr>
        <w:spacing w:after="0" w:line="240" w:lineRule="auto"/>
        <w:rPr>
          <w:rFonts w:ascii="Times New Roman" w:hAnsi="Times New Roman"/>
        </w:rPr>
      </w:pPr>
      <w:r w:rsidRPr="00652228">
        <w:rPr>
          <w:rFonts w:ascii="Times New Roman" w:hAnsi="Times New Roman"/>
        </w:rPr>
        <w:t>Vienoje tabletėje yra 5 mg prednizolono.</w:t>
      </w:r>
    </w:p>
    <w:p w14:paraId="09B8D057" w14:textId="77777777" w:rsidR="00A80144" w:rsidRPr="00652228" w:rsidRDefault="00A80144" w:rsidP="00652228">
      <w:pPr>
        <w:spacing w:after="0" w:line="240" w:lineRule="auto"/>
        <w:rPr>
          <w:rFonts w:ascii="Times New Roman" w:hAnsi="Times New Roman"/>
          <w:bCs/>
        </w:rPr>
      </w:pPr>
    </w:p>
    <w:p w14:paraId="121D4990" w14:textId="77777777" w:rsidR="00A80144" w:rsidRPr="00652228" w:rsidRDefault="00A80144" w:rsidP="00652228">
      <w:pPr>
        <w:pStyle w:val="Pagrindinistekstas"/>
        <w:spacing w:line="240" w:lineRule="auto"/>
        <w:ind w:left="540" w:hanging="540"/>
        <w:rPr>
          <w:b w:val="0"/>
          <w:bCs/>
          <w:szCs w:val="22"/>
        </w:rPr>
      </w:pPr>
    </w:p>
    <w:p w14:paraId="089BD662" w14:textId="77777777" w:rsidR="002546B4" w:rsidRPr="00197DD2" w:rsidRDefault="002546B4" w:rsidP="0025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197DD2">
        <w:rPr>
          <w:rFonts w:ascii="Times New Roman" w:eastAsia="Times New Roman" w:hAnsi="Times New Roman"/>
          <w:b/>
          <w:snapToGrid w:val="0"/>
          <w:szCs w:val="24"/>
          <w:lang w:val="lt-LT"/>
        </w:rPr>
        <w:t>3.</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PAGALBINIŲ MEDŽIAGŲ SĄRAŠAS</w:t>
      </w:r>
    </w:p>
    <w:p w14:paraId="5D7C2280" w14:textId="77777777" w:rsidR="00A80144" w:rsidRPr="00652228" w:rsidRDefault="00A80144" w:rsidP="00652228">
      <w:pPr>
        <w:spacing w:after="0" w:line="240" w:lineRule="auto"/>
        <w:rPr>
          <w:rFonts w:ascii="Times New Roman" w:hAnsi="Times New Roman"/>
          <w:lang w:val="lt-LT"/>
        </w:rPr>
      </w:pPr>
    </w:p>
    <w:p w14:paraId="7E446B7A" w14:textId="77777777" w:rsidR="00A80144" w:rsidRPr="00652228" w:rsidRDefault="00A80144" w:rsidP="00652228">
      <w:pPr>
        <w:spacing w:after="0" w:line="240" w:lineRule="auto"/>
        <w:rPr>
          <w:rFonts w:ascii="Times New Roman" w:hAnsi="Times New Roman"/>
          <w:lang w:val="lt-LT"/>
        </w:rPr>
      </w:pPr>
      <w:r w:rsidRPr="00652228">
        <w:rPr>
          <w:rFonts w:ascii="Times New Roman" w:hAnsi="Times New Roman"/>
          <w:lang w:val="lt-LT"/>
        </w:rPr>
        <w:t>Sudėtyje yra laktozės monohidrato.</w:t>
      </w:r>
    </w:p>
    <w:p w14:paraId="21DC2580" w14:textId="77777777" w:rsidR="00A80144" w:rsidRPr="00652228" w:rsidRDefault="00A80144" w:rsidP="00652228">
      <w:pPr>
        <w:spacing w:after="0" w:line="240" w:lineRule="auto"/>
        <w:rPr>
          <w:rFonts w:ascii="Times New Roman" w:hAnsi="Times New Roman"/>
          <w:lang w:val="lt-LT"/>
        </w:rPr>
      </w:pPr>
    </w:p>
    <w:p w14:paraId="159774D9" w14:textId="77777777" w:rsidR="00A80144" w:rsidRPr="00652228" w:rsidRDefault="00A80144" w:rsidP="00652228">
      <w:pPr>
        <w:pStyle w:val="Pagrindinistekstas"/>
        <w:spacing w:line="240" w:lineRule="auto"/>
        <w:rPr>
          <w:b w:val="0"/>
          <w:bCs/>
          <w:szCs w:val="22"/>
        </w:rPr>
      </w:pPr>
    </w:p>
    <w:p w14:paraId="6E6A5809" w14:textId="77777777" w:rsidR="002546B4" w:rsidRPr="00284530" w:rsidRDefault="002546B4" w:rsidP="0025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84530">
        <w:rPr>
          <w:rFonts w:ascii="Times New Roman" w:eastAsia="Times New Roman" w:hAnsi="Times New Roman"/>
          <w:b/>
          <w:snapToGrid w:val="0"/>
          <w:szCs w:val="24"/>
        </w:rPr>
        <w:t>4.</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FARMACINĖ FORMA IR KIEKIS PAKUOTĖJE</w:t>
      </w:r>
    </w:p>
    <w:p w14:paraId="00C03BBF" w14:textId="77777777" w:rsidR="003B0534" w:rsidRPr="00652228" w:rsidRDefault="003B0534" w:rsidP="00652228">
      <w:pPr>
        <w:pStyle w:val="Pagrindinistekstas"/>
        <w:spacing w:line="240" w:lineRule="auto"/>
        <w:ind w:left="540" w:hanging="540"/>
        <w:rPr>
          <w:b w:val="0"/>
          <w:bCs/>
          <w:szCs w:val="22"/>
        </w:rPr>
      </w:pPr>
    </w:p>
    <w:p w14:paraId="69C0C635" w14:textId="77777777" w:rsidR="00A80144" w:rsidRPr="00652228" w:rsidRDefault="003B0534" w:rsidP="00652228">
      <w:pPr>
        <w:pStyle w:val="Pagrindinistekstas"/>
        <w:spacing w:line="240" w:lineRule="auto"/>
        <w:ind w:left="540" w:hanging="540"/>
        <w:rPr>
          <w:b w:val="0"/>
          <w:bCs/>
          <w:szCs w:val="22"/>
        </w:rPr>
      </w:pPr>
      <w:r w:rsidRPr="00652228">
        <w:rPr>
          <w:b w:val="0"/>
          <w:bCs/>
          <w:szCs w:val="22"/>
        </w:rPr>
        <w:t xml:space="preserve">20 </w:t>
      </w:r>
      <w:r w:rsidRPr="00652228">
        <w:rPr>
          <w:b w:val="0"/>
          <w:bCs/>
          <w:i w:val="0"/>
          <w:iCs/>
          <w:szCs w:val="22"/>
        </w:rPr>
        <w:t>tablečių</w:t>
      </w:r>
    </w:p>
    <w:p w14:paraId="2380C576" w14:textId="77777777" w:rsidR="00A80144" w:rsidRPr="00652228" w:rsidRDefault="00A80144" w:rsidP="00652228">
      <w:pPr>
        <w:pStyle w:val="Pagrindinistekstas"/>
        <w:spacing w:line="240" w:lineRule="auto"/>
        <w:ind w:left="540" w:hanging="540"/>
        <w:rPr>
          <w:b w:val="0"/>
          <w:bCs/>
          <w:i w:val="0"/>
          <w:iCs/>
          <w:szCs w:val="22"/>
        </w:rPr>
      </w:pPr>
      <w:r w:rsidRPr="002F3815">
        <w:rPr>
          <w:b w:val="0"/>
          <w:bCs/>
          <w:i w:val="0"/>
          <w:iCs/>
          <w:szCs w:val="22"/>
          <w:highlight w:val="lightGray"/>
        </w:rPr>
        <w:t>30 tablečių</w:t>
      </w:r>
    </w:p>
    <w:p w14:paraId="1E23F585" w14:textId="77777777" w:rsidR="00A80144" w:rsidRPr="00652228" w:rsidRDefault="00A80144" w:rsidP="00652228">
      <w:pPr>
        <w:pStyle w:val="Pagrindinistekstas"/>
        <w:spacing w:line="240" w:lineRule="auto"/>
        <w:ind w:left="540" w:hanging="540"/>
        <w:rPr>
          <w:b w:val="0"/>
          <w:bCs/>
          <w:i w:val="0"/>
          <w:iCs/>
          <w:szCs w:val="22"/>
        </w:rPr>
      </w:pPr>
    </w:p>
    <w:p w14:paraId="648EA4E3" w14:textId="77777777" w:rsidR="00A80144" w:rsidRPr="00652228" w:rsidRDefault="00A80144" w:rsidP="00652228">
      <w:pPr>
        <w:pStyle w:val="Pagrindinistekstas"/>
        <w:spacing w:line="240" w:lineRule="auto"/>
        <w:ind w:left="540" w:hanging="540"/>
        <w:rPr>
          <w:b w:val="0"/>
          <w:bCs/>
          <w:szCs w:val="22"/>
        </w:rPr>
      </w:pPr>
    </w:p>
    <w:p w14:paraId="4F5893CC" w14:textId="77777777" w:rsidR="002546B4" w:rsidRPr="00197DD2" w:rsidRDefault="002546B4" w:rsidP="0025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197DD2">
        <w:rPr>
          <w:rFonts w:ascii="Times New Roman" w:eastAsia="Times New Roman" w:hAnsi="Times New Roman"/>
          <w:b/>
          <w:snapToGrid w:val="0"/>
          <w:szCs w:val="24"/>
          <w:lang w:val="lt-LT"/>
        </w:rPr>
        <w:t>5.</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VARTOJIMO METODAS IR BŪDAS (-AI)</w:t>
      </w:r>
    </w:p>
    <w:p w14:paraId="142AD234" w14:textId="77777777" w:rsidR="00A80144" w:rsidRPr="00652228" w:rsidRDefault="00A80144" w:rsidP="00652228">
      <w:pPr>
        <w:pStyle w:val="Pagrindinistekstas"/>
        <w:spacing w:line="240" w:lineRule="auto"/>
        <w:ind w:left="540" w:hanging="540"/>
        <w:rPr>
          <w:b w:val="0"/>
          <w:bCs/>
          <w:szCs w:val="22"/>
        </w:rPr>
      </w:pPr>
    </w:p>
    <w:p w14:paraId="49CEC73E" w14:textId="77777777" w:rsidR="00A80144" w:rsidRPr="00652228" w:rsidRDefault="00A80144" w:rsidP="00652228">
      <w:pPr>
        <w:pStyle w:val="Antrat3"/>
        <w:spacing w:before="0"/>
        <w:ind w:left="540" w:hanging="540"/>
        <w:rPr>
          <w:bCs/>
          <w:sz w:val="22"/>
          <w:szCs w:val="22"/>
        </w:rPr>
      </w:pPr>
      <w:r w:rsidRPr="00652228">
        <w:rPr>
          <w:bCs/>
          <w:sz w:val="22"/>
          <w:szCs w:val="22"/>
        </w:rPr>
        <w:t>Vartoti per burną.</w:t>
      </w:r>
    </w:p>
    <w:p w14:paraId="1CBE71C3" w14:textId="77777777" w:rsidR="00A80144" w:rsidRPr="00652228" w:rsidRDefault="00A80144" w:rsidP="00652228">
      <w:pPr>
        <w:spacing w:after="0" w:line="240" w:lineRule="auto"/>
        <w:rPr>
          <w:rFonts w:ascii="Times New Roman" w:hAnsi="Times New Roman"/>
          <w:lang w:val="lt-LT"/>
        </w:rPr>
      </w:pPr>
      <w:r w:rsidRPr="00652228">
        <w:rPr>
          <w:rFonts w:ascii="Times New Roman" w:hAnsi="Times New Roman"/>
          <w:lang w:val="lt-LT"/>
        </w:rPr>
        <w:t>Prieš vartojimą perskaitykite pakuotės lapelį.</w:t>
      </w:r>
    </w:p>
    <w:p w14:paraId="511F1051" w14:textId="77777777" w:rsidR="00A80144" w:rsidRPr="00652228" w:rsidRDefault="00A80144" w:rsidP="00652228">
      <w:pPr>
        <w:pStyle w:val="Antrat3"/>
        <w:spacing w:before="0"/>
        <w:ind w:left="540" w:hanging="540"/>
        <w:rPr>
          <w:b/>
          <w:sz w:val="22"/>
          <w:szCs w:val="22"/>
        </w:rPr>
      </w:pPr>
    </w:p>
    <w:p w14:paraId="2FC1E265" w14:textId="77777777" w:rsidR="00A80144" w:rsidRPr="00652228" w:rsidRDefault="00A80144" w:rsidP="00652228">
      <w:pPr>
        <w:pStyle w:val="Antrat3"/>
        <w:spacing w:before="0"/>
        <w:ind w:left="540" w:hanging="540"/>
        <w:rPr>
          <w:b/>
          <w:sz w:val="22"/>
          <w:szCs w:val="22"/>
        </w:rPr>
      </w:pPr>
    </w:p>
    <w:p w14:paraId="3C1716E8" w14:textId="77777777" w:rsidR="002546B4" w:rsidRPr="00197DD2" w:rsidRDefault="002546B4" w:rsidP="002546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197DD2">
        <w:rPr>
          <w:rFonts w:ascii="Times New Roman" w:eastAsia="Times New Roman" w:hAnsi="Times New Roman"/>
          <w:b/>
          <w:snapToGrid w:val="0"/>
          <w:szCs w:val="24"/>
          <w:lang w:val="lt-LT"/>
        </w:rPr>
        <w:t>6.</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SPECIALUS ĮSPĖJIMAS, KAD VAISTINĮ PREPARATĄ BŪTINA LAIKYTI VAIKAMS NEPASTEBIMOJE IR NEPASIEKIAMOJE VIETOJE</w:t>
      </w:r>
    </w:p>
    <w:p w14:paraId="5CD6906E" w14:textId="77777777" w:rsidR="00A80144" w:rsidRPr="00652228" w:rsidRDefault="00A80144" w:rsidP="00652228">
      <w:pPr>
        <w:pStyle w:val="Pagrindinistekstas"/>
        <w:spacing w:line="240" w:lineRule="auto"/>
        <w:ind w:left="540" w:hanging="540"/>
        <w:rPr>
          <w:b w:val="0"/>
          <w:bCs/>
          <w:szCs w:val="22"/>
        </w:rPr>
      </w:pPr>
    </w:p>
    <w:p w14:paraId="2E6FB71C" w14:textId="77777777" w:rsidR="00A80144" w:rsidRPr="00652228" w:rsidRDefault="00A80144" w:rsidP="00652228">
      <w:pPr>
        <w:pStyle w:val="Pagrindinistekstas"/>
        <w:spacing w:line="240" w:lineRule="auto"/>
        <w:ind w:left="540" w:hanging="540"/>
        <w:rPr>
          <w:b w:val="0"/>
          <w:bCs/>
          <w:i w:val="0"/>
          <w:iCs/>
          <w:szCs w:val="22"/>
        </w:rPr>
      </w:pPr>
      <w:r w:rsidRPr="00652228">
        <w:rPr>
          <w:b w:val="0"/>
          <w:bCs/>
          <w:i w:val="0"/>
          <w:iCs/>
          <w:szCs w:val="22"/>
        </w:rPr>
        <w:t xml:space="preserve">Laikyti vaikams </w:t>
      </w:r>
      <w:r w:rsidR="002546B4">
        <w:rPr>
          <w:b w:val="0"/>
          <w:bCs/>
          <w:i w:val="0"/>
          <w:iCs/>
          <w:szCs w:val="22"/>
        </w:rPr>
        <w:t xml:space="preserve">nepastebimoje ir </w:t>
      </w:r>
      <w:r w:rsidRPr="00652228">
        <w:rPr>
          <w:b w:val="0"/>
          <w:bCs/>
          <w:i w:val="0"/>
          <w:iCs/>
          <w:szCs w:val="22"/>
        </w:rPr>
        <w:t>nepasiekiamoje vietoje.</w:t>
      </w:r>
    </w:p>
    <w:p w14:paraId="0ED07D46" w14:textId="77777777" w:rsidR="00A80144" w:rsidRPr="00652228" w:rsidRDefault="00A80144" w:rsidP="00652228">
      <w:pPr>
        <w:pStyle w:val="Pagrindinistekstas"/>
        <w:spacing w:line="240" w:lineRule="auto"/>
        <w:ind w:left="540" w:hanging="540"/>
        <w:rPr>
          <w:b w:val="0"/>
          <w:bCs/>
          <w:szCs w:val="22"/>
        </w:rPr>
      </w:pPr>
    </w:p>
    <w:p w14:paraId="6F62A092" w14:textId="77777777" w:rsidR="00A80144" w:rsidRPr="00652228" w:rsidRDefault="00A80144" w:rsidP="00652228">
      <w:pPr>
        <w:pStyle w:val="Pagrindinistekstas"/>
        <w:spacing w:line="240" w:lineRule="auto"/>
        <w:ind w:left="540" w:hanging="540"/>
        <w:rPr>
          <w:b w:val="0"/>
          <w:bCs/>
          <w:szCs w:val="22"/>
        </w:rPr>
      </w:pPr>
    </w:p>
    <w:p w14:paraId="35B6FF72" w14:textId="77777777" w:rsidR="009F3C59" w:rsidRPr="00197DD2" w:rsidRDefault="009F3C59" w:rsidP="009F3C5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en-US"/>
        </w:rPr>
      </w:pPr>
      <w:r w:rsidRPr="00197DD2">
        <w:rPr>
          <w:rFonts w:ascii="Times New Roman" w:eastAsia="Times New Roman" w:hAnsi="Times New Roman"/>
          <w:b/>
          <w:snapToGrid w:val="0"/>
          <w:szCs w:val="24"/>
          <w:lang w:val="en-US"/>
        </w:rPr>
        <w:t>7.</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KITAS (-I) SPECIALUS (-ŪS) ĮSPĖJIMAS (-AI) (JEI REIKIA)</w:t>
      </w:r>
    </w:p>
    <w:p w14:paraId="48727C60" w14:textId="77777777" w:rsidR="00A80144" w:rsidRPr="00652228" w:rsidRDefault="00A80144" w:rsidP="00652228">
      <w:pPr>
        <w:pStyle w:val="Pagrindinistekstas"/>
        <w:spacing w:line="240" w:lineRule="auto"/>
        <w:ind w:left="540" w:hanging="540"/>
        <w:rPr>
          <w:b w:val="0"/>
          <w:bCs/>
          <w:szCs w:val="22"/>
        </w:rPr>
      </w:pPr>
    </w:p>
    <w:p w14:paraId="6B1A3F0C" w14:textId="77777777" w:rsidR="00A80144" w:rsidRPr="00652228" w:rsidRDefault="00A80144" w:rsidP="00652228">
      <w:pPr>
        <w:pStyle w:val="Pagrindinistekstas"/>
        <w:spacing w:line="240" w:lineRule="auto"/>
        <w:ind w:left="540" w:hanging="540"/>
        <w:rPr>
          <w:b w:val="0"/>
          <w:bCs/>
          <w:szCs w:val="22"/>
        </w:rPr>
      </w:pPr>
    </w:p>
    <w:p w14:paraId="68F196D5" w14:textId="77777777" w:rsidR="009F3C59" w:rsidRPr="00284530" w:rsidRDefault="009F3C59" w:rsidP="009F3C5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84530">
        <w:rPr>
          <w:rFonts w:ascii="Times New Roman" w:eastAsia="Times New Roman" w:hAnsi="Times New Roman"/>
          <w:b/>
          <w:snapToGrid w:val="0"/>
          <w:szCs w:val="24"/>
        </w:rPr>
        <w:t>8.</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TINKAMUMO LAIKAS</w:t>
      </w:r>
    </w:p>
    <w:p w14:paraId="173463BD" w14:textId="77777777" w:rsidR="00A80144" w:rsidRPr="00652228" w:rsidRDefault="00A80144" w:rsidP="00652228">
      <w:pPr>
        <w:pStyle w:val="Pagrindinistekstas"/>
        <w:spacing w:line="240" w:lineRule="auto"/>
        <w:ind w:left="540" w:hanging="540"/>
        <w:rPr>
          <w:b w:val="0"/>
          <w:bCs/>
          <w:szCs w:val="22"/>
        </w:rPr>
      </w:pPr>
    </w:p>
    <w:p w14:paraId="4FE314E3" w14:textId="77777777" w:rsidR="00A80144" w:rsidRPr="00652228" w:rsidRDefault="00A80144" w:rsidP="00652228">
      <w:pPr>
        <w:pStyle w:val="Pagrindinistekstas"/>
        <w:spacing w:line="240" w:lineRule="auto"/>
        <w:ind w:left="540" w:hanging="540"/>
        <w:rPr>
          <w:b w:val="0"/>
          <w:bCs/>
          <w:i w:val="0"/>
          <w:iCs/>
          <w:szCs w:val="22"/>
        </w:rPr>
      </w:pPr>
      <w:r w:rsidRPr="00652228">
        <w:rPr>
          <w:b w:val="0"/>
          <w:bCs/>
          <w:i w:val="0"/>
          <w:iCs/>
          <w:szCs w:val="22"/>
        </w:rPr>
        <w:t>Tinka iki mm MMMM</w:t>
      </w:r>
    </w:p>
    <w:p w14:paraId="55A53064" w14:textId="77777777" w:rsidR="00A80144" w:rsidRPr="00652228" w:rsidRDefault="00A80144" w:rsidP="00652228">
      <w:pPr>
        <w:pStyle w:val="Pagrindinistekstas"/>
        <w:spacing w:line="240" w:lineRule="auto"/>
        <w:ind w:left="540" w:hanging="540"/>
        <w:rPr>
          <w:b w:val="0"/>
          <w:bCs/>
          <w:szCs w:val="22"/>
        </w:rPr>
      </w:pPr>
    </w:p>
    <w:p w14:paraId="3D3E43B2" w14:textId="77777777" w:rsidR="00A80144" w:rsidRPr="00652228" w:rsidRDefault="00A80144" w:rsidP="00652228">
      <w:pPr>
        <w:pStyle w:val="Pagrindinistekstas"/>
        <w:spacing w:line="240" w:lineRule="auto"/>
        <w:ind w:left="540" w:hanging="540"/>
        <w:rPr>
          <w:b w:val="0"/>
          <w:bCs/>
          <w:szCs w:val="22"/>
        </w:rPr>
      </w:pPr>
    </w:p>
    <w:p w14:paraId="18B7D590" w14:textId="77777777" w:rsidR="005428CB" w:rsidRPr="00197DD2" w:rsidRDefault="005428CB" w:rsidP="005428C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197DD2">
        <w:rPr>
          <w:rFonts w:ascii="Times New Roman" w:eastAsia="Times New Roman" w:hAnsi="Times New Roman"/>
          <w:b/>
          <w:snapToGrid w:val="0"/>
          <w:szCs w:val="24"/>
          <w:lang w:val="lt-LT"/>
        </w:rPr>
        <w:t>9.</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SPECIALIOS LAIKYMO SĄLYGOS</w:t>
      </w:r>
    </w:p>
    <w:p w14:paraId="5F88BD3E" w14:textId="77777777" w:rsidR="00A80144" w:rsidRPr="00652228" w:rsidRDefault="00A80144" w:rsidP="00652228">
      <w:pPr>
        <w:pStyle w:val="Pagrindinistekstas"/>
        <w:spacing w:line="240" w:lineRule="auto"/>
        <w:ind w:left="540" w:hanging="540"/>
        <w:rPr>
          <w:b w:val="0"/>
          <w:bCs/>
          <w:szCs w:val="22"/>
        </w:rPr>
      </w:pPr>
    </w:p>
    <w:p w14:paraId="1BD0DBC0" w14:textId="77777777" w:rsidR="00A80144" w:rsidRPr="00652228" w:rsidRDefault="00A80144" w:rsidP="00652228">
      <w:pPr>
        <w:tabs>
          <w:tab w:val="left" w:pos="567"/>
        </w:tabs>
        <w:spacing w:after="0" w:line="240" w:lineRule="auto"/>
        <w:rPr>
          <w:rFonts w:ascii="Times New Roman" w:hAnsi="Times New Roman"/>
          <w:bCs/>
          <w:lang w:val="lt-LT"/>
        </w:rPr>
      </w:pPr>
      <w:r w:rsidRPr="00652228">
        <w:rPr>
          <w:rFonts w:ascii="Times New Roman" w:hAnsi="Times New Roman"/>
          <w:bCs/>
          <w:lang w:val="lt-LT"/>
        </w:rPr>
        <w:t xml:space="preserve">Laikyti ne aukštesnėje kaip 25 </w:t>
      </w:r>
      <w:r w:rsidRPr="00652228">
        <w:rPr>
          <w:rFonts w:ascii="Times New Roman" w:hAnsi="Times New Roman"/>
          <w:bCs/>
        </w:rPr>
        <w:sym w:font="Symbol" w:char="F0B0"/>
      </w:r>
      <w:r w:rsidRPr="00652228">
        <w:rPr>
          <w:rFonts w:ascii="Times New Roman" w:hAnsi="Times New Roman"/>
          <w:bCs/>
          <w:lang w:val="lt-LT"/>
        </w:rPr>
        <w:t xml:space="preserve">C temperatūroje. </w:t>
      </w:r>
    </w:p>
    <w:p w14:paraId="368B21A1" w14:textId="77777777" w:rsidR="00A80144" w:rsidRPr="00652228" w:rsidRDefault="00A80144" w:rsidP="00652228">
      <w:pPr>
        <w:pStyle w:val="Pagrindinistekstas"/>
        <w:spacing w:line="240" w:lineRule="auto"/>
        <w:ind w:left="540" w:hanging="540"/>
        <w:rPr>
          <w:b w:val="0"/>
          <w:bCs/>
          <w:i w:val="0"/>
          <w:szCs w:val="22"/>
        </w:rPr>
      </w:pPr>
      <w:r w:rsidRPr="00652228">
        <w:rPr>
          <w:b w:val="0"/>
          <w:bCs/>
          <w:i w:val="0"/>
          <w:szCs w:val="22"/>
        </w:rPr>
        <w:t xml:space="preserve">Laikyti gamintojo pakuotėje, kad </w:t>
      </w:r>
      <w:r w:rsidR="005428CB">
        <w:rPr>
          <w:b w:val="0"/>
          <w:bCs/>
          <w:i w:val="0"/>
          <w:szCs w:val="22"/>
        </w:rPr>
        <w:t>vaistas</w:t>
      </w:r>
      <w:r w:rsidR="005428CB" w:rsidRPr="00652228">
        <w:rPr>
          <w:b w:val="0"/>
          <w:bCs/>
          <w:i w:val="0"/>
          <w:szCs w:val="22"/>
        </w:rPr>
        <w:t xml:space="preserve"> </w:t>
      </w:r>
      <w:r w:rsidRPr="00652228">
        <w:rPr>
          <w:b w:val="0"/>
          <w:bCs/>
          <w:i w:val="0"/>
          <w:szCs w:val="22"/>
        </w:rPr>
        <w:t>būtų apsaugotas nuo šviesos ir drėgmės.</w:t>
      </w:r>
    </w:p>
    <w:p w14:paraId="1295DEE7" w14:textId="77777777" w:rsidR="00A80144" w:rsidRPr="00652228" w:rsidRDefault="00A80144" w:rsidP="00652228">
      <w:pPr>
        <w:pStyle w:val="Pagrindinistekstas"/>
        <w:spacing w:line="240" w:lineRule="auto"/>
        <w:ind w:left="540" w:hanging="540"/>
        <w:rPr>
          <w:b w:val="0"/>
          <w:bCs/>
          <w:szCs w:val="22"/>
        </w:rPr>
      </w:pPr>
    </w:p>
    <w:p w14:paraId="1A950D5A" w14:textId="77777777" w:rsidR="00A80144" w:rsidRPr="00652228" w:rsidRDefault="00A80144" w:rsidP="00652228">
      <w:pPr>
        <w:pStyle w:val="Pagrindinistekstas"/>
        <w:spacing w:line="240" w:lineRule="auto"/>
        <w:ind w:left="540" w:hanging="540"/>
        <w:rPr>
          <w:b w:val="0"/>
          <w:bCs/>
          <w:szCs w:val="22"/>
        </w:rPr>
      </w:pPr>
    </w:p>
    <w:p w14:paraId="632DE978" w14:textId="77777777" w:rsidR="0048160A" w:rsidRPr="00197DD2" w:rsidRDefault="0048160A" w:rsidP="004816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lastRenderedPageBreak/>
        <w:t>10.</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SPECIALIOS ATSARGUMO PRIEMONĖS DĖL NESUVARTOTO VAISTINIO PREPARATO AR JO ATLIEKŲ TVARKYMO (JEI REIKIA)</w:t>
      </w:r>
    </w:p>
    <w:p w14:paraId="73628E23" w14:textId="77777777" w:rsidR="00A80144" w:rsidRPr="00652228" w:rsidRDefault="00A80144" w:rsidP="00652228">
      <w:pPr>
        <w:pStyle w:val="Pagrindinistekstas"/>
        <w:spacing w:line="240" w:lineRule="auto"/>
        <w:ind w:left="540" w:hanging="540"/>
        <w:rPr>
          <w:b w:val="0"/>
          <w:bCs/>
          <w:szCs w:val="22"/>
        </w:rPr>
      </w:pPr>
    </w:p>
    <w:p w14:paraId="26F3C3FC" w14:textId="77777777" w:rsidR="00A80144" w:rsidRPr="00652228" w:rsidRDefault="00A80144" w:rsidP="00652228">
      <w:pPr>
        <w:pStyle w:val="Pagrindinistekstas"/>
        <w:spacing w:line="240" w:lineRule="auto"/>
        <w:ind w:left="540" w:hanging="540"/>
        <w:rPr>
          <w:b w:val="0"/>
          <w:bCs/>
          <w:szCs w:val="22"/>
        </w:rPr>
      </w:pPr>
    </w:p>
    <w:p w14:paraId="70B26A58" w14:textId="77777777" w:rsidR="0048160A" w:rsidRPr="00284530" w:rsidRDefault="0048160A" w:rsidP="004816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84530">
        <w:rPr>
          <w:rFonts w:ascii="Times New Roman" w:eastAsia="Times New Roman" w:hAnsi="Times New Roman"/>
          <w:b/>
          <w:snapToGrid w:val="0"/>
          <w:szCs w:val="24"/>
        </w:rPr>
        <w:t>11.</w:t>
      </w:r>
      <w:r w:rsidRPr="00284530">
        <w:rPr>
          <w:rFonts w:ascii="Times New Roman" w:eastAsia="Times New Roman" w:hAnsi="Times New Roman"/>
          <w:b/>
          <w:snapToGrid w:val="0"/>
          <w:szCs w:val="24"/>
        </w:rPr>
        <w:tab/>
      </w:r>
      <w:r w:rsidRPr="00284530">
        <w:rPr>
          <w:rFonts w:ascii="Times New Roman" w:eastAsia="Times New Roman" w:hAnsi="Times New Roman"/>
          <w:b/>
          <w:caps/>
          <w:noProof/>
          <w:snapToGrid w:val="0"/>
          <w:szCs w:val="24"/>
        </w:rPr>
        <w:t xml:space="preserve"> REGISTRUOTOJO PAVADINIMAS IR ADRESAS</w:t>
      </w:r>
    </w:p>
    <w:p w14:paraId="07A69CF8" w14:textId="77777777" w:rsidR="0048160A" w:rsidRPr="00284530" w:rsidRDefault="0048160A" w:rsidP="0048160A">
      <w:pPr>
        <w:tabs>
          <w:tab w:val="left" w:pos="567"/>
        </w:tabs>
        <w:spacing w:after="0" w:line="260" w:lineRule="exact"/>
        <w:rPr>
          <w:rFonts w:ascii="Times New Roman" w:eastAsia="Times New Roman" w:hAnsi="Times New Roman"/>
          <w:snapToGrid w:val="0"/>
          <w:szCs w:val="24"/>
        </w:rPr>
      </w:pPr>
    </w:p>
    <w:p w14:paraId="1DE09842" w14:textId="77777777" w:rsidR="00A80144" w:rsidRPr="00652228" w:rsidRDefault="00A80144" w:rsidP="00652228">
      <w:pPr>
        <w:pStyle w:val="Pagrindinistekstas"/>
        <w:spacing w:line="240" w:lineRule="auto"/>
        <w:ind w:left="540" w:hanging="540"/>
        <w:rPr>
          <w:b w:val="0"/>
          <w:bCs/>
          <w:szCs w:val="22"/>
        </w:rPr>
      </w:pPr>
    </w:p>
    <w:p w14:paraId="6377EAEB"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Adamed</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Pharma</w:t>
      </w:r>
      <w:proofErr w:type="spellEnd"/>
      <w:r w:rsidRPr="00FF1930">
        <w:rPr>
          <w:rFonts w:ascii="Times New Roman" w:hAnsi="Times New Roman"/>
          <w:lang w:val="lt-LT" w:eastAsia="en-GB"/>
        </w:rPr>
        <w:t xml:space="preserve"> S.A.</w:t>
      </w:r>
    </w:p>
    <w:p w14:paraId="0A7C286B"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Pieńków</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ul</w:t>
      </w:r>
      <w:proofErr w:type="spellEnd"/>
      <w:r w:rsidRPr="00FF1930">
        <w:rPr>
          <w:rFonts w:ascii="Times New Roman" w:hAnsi="Times New Roman"/>
          <w:lang w:val="lt-LT" w:eastAsia="en-GB"/>
        </w:rPr>
        <w:t xml:space="preserve">. M. </w:t>
      </w:r>
      <w:proofErr w:type="spellStart"/>
      <w:r w:rsidRPr="00FF1930">
        <w:rPr>
          <w:rFonts w:ascii="Times New Roman" w:hAnsi="Times New Roman"/>
          <w:lang w:val="lt-LT" w:eastAsia="en-GB"/>
        </w:rPr>
        <w:t>Adamkiewicza</w:t>
      </w:r>
      <w:proofErr w:type="spellEnd"/>
      <w:r w:rsidRPr="00FF1930">
        <w:rPr>
          <w:rFonts w:ascii="Times New Roman" w:hAnsi="Times New Roman"/>
          <w:lang w:val="lt-LT" w:eastAsia="en-GB"/>
        </w:rPr>
        <w:t xml:space="preserve"> 6A</w:t>
      </w:r>
    </w:p>
    <w:p w14:paraId="58274BB0"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r w:rsidRPr="00FF1930">
        <w:rPr>
          <w:rFonts w:ascii="Times New Roman" w:hAnsi="Times New Roman"/>
          <w:lang w:val="lt-LT" w:eastAsia="en-GB"/>
        </w:rPr>
        <w:t xml:space="preserve">05-152 </w:t>
      </w:r>
      <w:proofErr w:type="spellStart"/>
      <w:r w:rsidRPr="00FF1930">
        <w:rPr>
          <w:rFonts w:ascii="Times New Roman" w:hAnsi="Times New Roman"/>
          <w:lang w:val="lt-LT" w:eastAsia="en-GB"/>
        </w:rPr>
        <w:t>Czosnów</w:t>
      </w:r>
      <w:proofErr w:type="spellEnd"/>
    </w:p>
    <w:p w14:paraId="1A634138" w14:textId="768F8F54" w:rsidR="00A80144" w:rsidRPr="00FF1930" w:rsidRDefault="00FF1930" w:rsidP="00FF1930">
      <w:pPr>
        <w:pStyle w:val="Pagrindinistekstas"/>
        <w:spacing w:line="240" w:lineRule="auto"/>
        <w:ind w:left="540" w:hanging="540"/>
        <w:rPr>
          <w:b w:val="0"/>
          <w:bCs/>
          <w:i w:val="0"/>
          <w:szCs w:val="22"/>
        </w:rPr>
      </w:pPr>
      <w:r w:rsidRPr="00FF1930">
        <w:rPr>
          <w:b w:val="0"/>
          <w:i w:val="0"/>
          <w:szCs w:val="22"/>
          <w:lang w:eastAsia="en-GB"/>
        </w:rPr>
        <w:t>Lenkija</w:t>
      </w:r>
    </w:p>
    <w:p w14:paraId="6CC9C2D4" w14:textId="77777777" w:rsidR="00A80144" w:rsidRPr="00652228" w:rsidRDefault="00A80144" w:rsidP="00652228">
      <w:pPr>
        <w:pStyle w:val="Pagrindinistekstas"/>
        <w:spacing w:line="240" w:lineRule="auto"/>
        <w:ind w:left="540" w:hanging="540"/>
        <w:rPr>
          <w:b w:val="0"/>
          <w:bCs/>
          <w:szCs w:val="22"/>
        </w:rPr>
      </w:pPr>
    </w:p>
    <w:p w14:paraId="134435C8" w14:textId="77777777" w:rsidR="0048160A" w:rsidRPr="00197DD2" w:rsidRDefault="0048160A" w:rsidP="004816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en-US"/>
        </w:rPr>
      </w:pPr>
      <w:r w:rsidRPr="00197DD2">
        <w:rPr>
          <w:rFonts w:ascii="Times New Roman" w:eastAsia="Times New Roman" w:hAnsi="Times New Roman"/>
          <w:b/>
          <w:snapToGrid w:val="0"/>
          <w:szCs w:val="24"/>
          <w:lang w:val="en-US"/>
        </w:rPr>
        <w:t>12.</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REGISTRACIJOS PAŽYMĖJIMO NUMERIS (-IAI)</w:t>
      </w:r>
      <w:r w:rsidRPr="00197DD2">
        <w:rPr>
          <w:rFonts w:ascii="Times New Roman" w:eastAsia="Times New Roman" w:hAnsi="Times New Roman"/>
          <w:b/>
          <w:snapToGrid w:val="0"/>
          <w:szCs w:val="24"/>
          <w:lang w:val="en-US"/>
        </w:rPr>
        <w:t xml:space="preserve"> </w:t>
      </w:r>
    </w:p>
    <w:p w14:paraId="3ACFE963" w14:textId="77777777" w:rsidR="00A80144" w:rsidRPr="00652228" w:rsidRDefault="00A80144" w:rsidP="00652228">
      <w:pPr>
        <w:pStyle w:val="Pagrindinistekstas"/>
        <w:spacing w:line="240" w:lineRule="auto"/>
        <w:ind w:left="540" w:hanging="540"/>
        <w:rPr>
          <w:b w:val="0"/>
          <w:bCs/>
          <w:szCs w:val="22"/>
        </w:rPr>
      </w:pPr>
    </w:p>
    <w:p w14:paraId="5539497D" w14:textId="77777777" w:rsidR="00A80144" w:rsidRPr="00652228" w:rsidRDefault="00A80144" w:rsidP="00652228">
      <w:pPr>
        <w:tabs>
          <w:tab w:val="left" w:pos="567"/>
        </w:tabs>
        <w:spacing w:after="0" w:line="240" w:lineRule="auto"/>
        <w:ind w:left="567" w:hanging="567"/>
        <w:rPr>
          <w:rFonts w:ascii="Times New Roman" w:hAnsi="Times New Roman"/>
          <w:lang w:val="en-US"/>
        </w:rPr>
      </w:pPr>
      <w:r w:rsidRPr="00652228">
        <w:rPr>
          <w:rFonts w:ascii="Times New Roman" w:hAnsi="Times New Roman"/>
          <w:lang w:val="en-US"/>
        </w:rPr>
        <w:t>LT/1/95/2752/001</w:t>
      </w:r>
    </w:p>
    <w:p w14:paraId="11C5280A" w14:textId="77777777" w:rsidR="00A80144" w:rsidRPr="00652228" w:rsidRDefault="00A80144" w:rsidP="00652228">
      <w:pPr>
        <w:pStyle w:val="Pagrindinistekstas"/>
        <w:spacing w:line="240" w:lineRule="auto"/>
        <w:ind w:left="540" w:hanging="540"/>
        <w:rPr>
          <w:b w:val="0"/>
          <w:bCs/>
          <w:szCs w:val="22"/>
        </w:rPr>
      </w:pPr>
    </w:p>
    <w:p w14:paraId="539DC320" w14:textId="77777777" w:rsidR="00A80144" w:rsidRPr="00652228" w:rsidRDefault="00A80144" w:rsidP="00652228">
      <w:pPr>
        <w:pStyle w:val="Pagrindinistekstas"/>
        <w:spacing w:line="240" w:lineRule="auto"/>
        <w:ind w:left="540" w:hanging="540"/>
        <w:rPr>
          <w:b w:val="0"/>
          <w:bCs/>
          <w:szCs w:val="22"/>
        </w:rPr>
      </w:pPr>
    </w:p>
    <w:p w14:paraId="66538501" w14:textId="77777777" w:rsidR="0048160A" w:rsidRPr="00197DD2" w:rsidRDefault="0048160A" w:rsidP="004816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en-US"/>
        </w:rPr>
      </w:pPr>
      <w:r w:rsidRPr="00197DD2">
        <w:rPr>
          <w:rFonts w:ascii="Times New Roman" w:eastAsia="Times New Roman" w:hAnsi="Times New Roman"/>
          <w:b/>
          <w:snapToGrid w:val="0"/>
          <w:szCs w:val="24"/>
          <w:lang w:val="en-US"/>
        </w:rPr>
        <w:t>13.</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 xml:space="preserve">SERIJOS NUMERIS </w:t>
      </w:r>
    </w:p>
    <w:p w14:paraId="2D226429" w14:textId="77777777" w:rsidR="00A80144" w:rsidRPr="00652228" w:rsidRDefault="00A80144" w:rsidP="00652228">
      <w:pPr>
        <w:pStyle w:val="Pagrindinistekstas"/>
        <w:spacing w:line="240" w:lineRule="auto"/>
        <w:ind w:left="540" w:hanging="540"/>
        <w:rPr>
          <w:b w:val="0"/>
          <w:bCs/>
          <w:szCs w:val="22"/>
        </w:rPr>
      </w:pPr>
    </w:p>
    <w:p w14:paraId="1B6948D8" w14:textId="77777777" w:rsidR="00A80144" w:rsidRPr="00652228" w:rsidRDefault="00A80144" w:rsidP="00652228">
      <w:pPr>
        <w:pStyle w:val="Pagrindinistekstas"/>
        <w:spacing w:line="240" w:lineRule="auto"/>
        <w:ind w:left="540" w:hanging="540"/>
        <w:rPr>
          <w:b w:val="0"/>
          <w:bCs/>
          <w:i w:val="0"/>
          <w:iCs/>
          <w:szCs w:val="22"/>
        </w:rPr>
      </w:pPr>
      <w:r w:rsidRPr="00652228">
        <w:rPr>
          <w:b w:val="0"/>
          <w:bCs/>
          <w:i w:val="0"/>
          <w:iCs/>
          <w:szCs w:val="22"/>
        </w:rPr>
        <w:t>Serija</w:t>
      </w:r>
    </w:p>
    <w:p w14:paraId="311C590A" w14:textId="77777777" w:rsidR="00A80144" w:rsidRPr="00652228" w:rsidRDefault="00A80144" w:rsidP="00652228">
      <w:pPr>
        <w:pStyle w:val="Pagrindinistekstas"/>
        <w:spacing w:line="240" w:lineRule="auto"/>
        <w:ind w:left="540" w:hanging="540"/>
        <w:rPr>
          <w:b w:val="0"/>
          <w:bCs/>
          <w:szCs w:val="22"/>
        </w:rPr>
      </w:pPr>
    </w:p>
    <w:p w14:paraId="2790B4EB" w14:textId="77777777" w:rsidR="00A80144" w:rsidRPr="00652228" w:rsidRDefault="00A80144" w:rsidP="00652228">
      <w:pPr>
        <w:pStyle w:val="Pagrindinistekstas"/>
        <w:spacing w:line="240" w:lineRule="auto"/>
        <w:ind w:left="540" w:hanging="540"/>
        <w:rPr>
          <w:b w:val="0"/>
          <w:bCs/>
          <w:szCs w:val="22"/>
        </w:rPr>
      </w:pPr>
    </w:p>
    <w:p w14:paraId="75795E81" w14:textId="77777777" w:rsidR="0048160A" w:rsidRPr="00197DD2" w:rsidRDefault="0048160A" w:rsidP="004816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en-US"/>
        </w:rPr>
      </w:pPr>
      <w:r w:rsidRPr="00197DD2">
        <w:rPr>
          <w:rFonts w:ascii="Times New Roman" w:eastAsia="Times New Roman" w:hAnsi="Times New Roman"/>
          <w:b/>
          <w:snapToGrid w:val="0"/>
          <w:szCs w:val="24"/>
          <w:lang w:val="en-US"/>
        </w:rPr>
        <w:t>14.</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PARDAVIMO (IŠDAVIMO) TVARKA</w:t>
      </w:r>
    </w:p>
    <w:p w14:paraId="4C2B7179" w14:textId="77777777" w:rsidR="00A80144" w:rsidRPr="00652228" w:rsidRDefault="00A80144" w:rsidP="00652228">
      <w:pPr>
        <w:pStyle w:val="Pagrindinistekstas"/>
        <w:spacing w:line="240" w:lineRule="auto"/>
        <w:ind w:left="540" w:hanging="540"/>
        <w:rPr>
          <w:b w:val="0"/>
          <w:bCs/>
          <w:szCs w:val="22"/>
        </w:rPr>
      </w:pPr>
    </w:p>
    <w:p w14:paraId="39AD1D7A" w14:textId="77777777" w:rsidR="00A80144" w:rsidRPr="00652228" w:rsidRDefault="00A80144" w:rsidP="00652228">
      <w:pPr>
        <w:pStyle w:val="Pagrindinistekstas"/>
        <w:spacing w:line="240" w:lineRule="auto"/>
        <w:ind w:left="540" w:hanging="540"/>
        <w:rPr>
          <w:b w:val="0"/>
          <w:bCs/>
          <w:i w:val="0"/>
          <w:iCs/>
          <w:szCs w:val="22"/>
        </w:rPr>
      </w:pPr>
      <w:r w:rsidRPr="00652228">
        <w:rPr>
          <w:b w:val="0"/>
          <w:bCs/>
          <w:i w:val="0"/>
          <w:iCs/>
          <w:szCs w:val="22"/>
        </w:rPr>
        <w:t>Receptinis vaistas.</w:t>
      </w:r>
    </w:p>
    <w:p w14:paraId="4150A816" w14:textId="77777777" w:rsidR="00A80144" w:rsidRPr="00652228" w:rsidRDefault="00A80144" w:rsidP="00652228">
      <w:pPr>
        <w:pStyle w:val="Pagrindinistekstas"/>
        <w:spacing w:line="240" w:lineRule="auto"/>
        <w:ind w:left="540" w:hanging="540"/>
        <w:rPr>
          <w:b w:val="0"/>
          <w:bCs/>
          <w:szCs w:val="22"/>
        </w:rPr>
      </w:pPr>
    </w:p>
    <w:p w14:paraId="4E4D3ADE" w14:textId="77777777" w:rsidR="00A80144" w:rsidRPr="00652228" w:rsidRDefault="00A80144" w:rsidP="00652228">
      <w:pPr>
        <w:pStyle w:val="Pagrindinistekstas"/>
        <w:spacing w:line="240" w:lineRule="auto"/>
        <w:ind w:left="540" w:hanging="540"/>
        <w:rPr>
          <w:b w:val="0"/>
          <w:bCs/>
          <w:szCs w:val="22"/>
        </w:rPr>
      </w:pPr>
    </w:p>
    <w:p w14:paraId="03D83F8D" w14:textId="77777777" w:rsidR="00E16D64" w:rsidRPr="00284530" w:rsidRDefault="00E16D64" w:rsidP="00E16D6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84530">
        <w:rPr>
          <w:rFonts w:ascii="Times New Roman" w:eastAsia="Times New Roman" w:hAnsi="Times New Roman"/>
          <w:b/>
          <w:snapToGrid w:val="0"/>
          <w:szCs w:val="24"/>
        </w:rPr>
        <w:t>15.</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VARTOJIMO INSTRUKCIJA</w:t>
      </w:r>
    </w:p>
    <w:p w14:paraId="1A0AC317" w14:textId="77777777" w:rsidR="00A80144" w:rsidRPr="00652228" w:rsidRDefault="00A80144" w:rsidP="00652228">
      <w:pPr>
        <w:spacing w:after="0" w:line="240" w:lineRule="auto"/>
        <w:rPr>
          <w:rFonts w:ascii="Times New Roman" w:hAnsi="Times New Roman"/>
          <w:lang w:val="lt-LT"/>
        </w:rPr>
      </w:pPr>
    </w:p>
    <w:p w14:paraId="29EB0C0B" w14:textId="77777777" w:rsidR="00A80144" w:rsidRPr="00652228" w:rsidRDefault="00A80144" w:rsidP="00652228">
      <w:pPr>
        <w:spacing w:after="0" w:line="240" w:lineRule="auto"/>
        <w:rPr>
          <w:rFonts w:ascii="Times New Roman" w:hAnsi="Times New Roman"/>
          <w:lang w:val="lt-LT"/>
        </w:rPr>
      </w:pPr>
    </w:p>
    <w:p w14:paraId="3939CECC" w14:textId="77777777" w:rsidR="00E16D64" w:rsidRPr="00284530" w:rsidRDefault="00E16D64" w:rsidP="00E16D6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284530">
        <w:rPr>
          <w:rFonts w:ascii="Times New Roman" w:eastAsia="Times New Roman" w:hAnsi="Times New Roman"/>
          <w:b/>
          <w:snapToGrid w:val="0"/>
          <w:szCs w:val="24"/>
        </w:rPr>
        <w:t>16.</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INFORMACIJA BRAILIO RAŠTU</w:t>
      </w:r>
    </w:p>
    <w:p w14:paraId="79BF48EA" w14:textId="77777777" w:rsidR="00A80144" w:rsidRPr="00652228" w:rsidRDefault="00A80144" w:rsidP="00652228">
      <w:pPr>
        <w:pStyle w:val="Pagrindinistekstas"/>
        <w:spacing w:line="240" w:lineRule="auto"/>
        <w:ind w:left="540" w:hanging="540"/>
        <w:rPr>
          <w:b w:val="0"/>
          <w:bCs/>
          <w:szCs w:val="22"/>
        </w:rPr>
      </w:pPr>
    </w:p>
    <w:p w14:paraId="3A5D2CEC" w14:textId="77777777" w:rsidR="00A80144" w:rsidRDefault="00A80144" w:rsidP="00652228">
      <w:pPr>
        <w:pStyle w:val="Pagrindinistekstas"/>
        <w:spacing w:line="240" w:lineRule="auto"/>
        <w:ind w:left="540" w:hanging="540"/>
        <w:rPr>
          <w:b w:val="0"/>
          <w:bCs/>
          <w:i w:val="0"/>
          <w:szCs w:val="22"/>
        </w:rPr>
      </w:pPr>
      <w:r w:rsidRPr="00652228">
        <w:rPr>
          <w:b w:val="0"/>
          <w:bCs/>
          <w:i w:val="0"/>
          <w:szCs w:val="22"/>
        </w:rPr>
        <w:t>PREDNISOLONE Polfa</w:t>
      </w:r>
    </w:p>
    <w:p w14:paraId="23913393" w14:textId="77777777" w:rsidR="00E16D64" w:rsidRDefault="00E16D64" w:rsidP="00652228">
      <w:pPr>
        <w:pStyle w:val="Pagrindinistekstas"/>
        <w:spacing w:line="240" w:lineRule="auto"/>
        <w:ind w:left="540" w:hanging="540"/>
        <w:rPr>
          <w:b w:val="0"/>
          <w:bCs/>
          <w:i w:val="0"/>
          <w:szCs w:val="22"/>
        </w:rPr>
      </w:pPr>
    </w:p>
    <w:p w14:paraId="60EB5201" w14:textId="77777777" w:rsidR="006C1F1B" w:rsidRDefault="006C1F1B" w:rsidP="00652228">
      <w:pPr>
        <w:pStyle w:val="Pagrindinistekstas"/>
        <w:spacing w:line="240" w:lineRule="auto"/>
        <w:ind w:left="540" w:hanging="540"/>
        <w:rPr>
          <w:b w:val="0"/>
          <w:bCs/>
          <w:i w:val="0"/>
          <w:szCs w:val="22"/>
        </w:rPr>
      </w:pPr>
    </w:p>
    <w:p w14:paraId="14746014" w14:textId="77777777" w:rsidR="00E16D64" w:rsidRPr="00197DD2" w:rsidRDefault="00E16D64" w:rsidP="00E16D6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197DD2">
        <w:rPr>
          <w:rFonts w:ascii="Times New Roman" w:eastAsia="Times New Roman" w:hAnsi="Times New Roman"/>
          <w:b/>
          <w:noProof/>
          <w:snapToGrid w:val="0"/>
          <w:szCs w:val="20"/>
          <w:lang w:val="lt-LT"/>
        </w:rPr>
        <w:t>17.</w:t>
      </w:r>
      <w:r w:rsidRPr="00197DD2">
        <w:rPr>
          <w:rFonts w:ascii="Times New Roman" w:eastAsia="Times New Roman" w:hAnsi="Times New Roman"/>
          <w:b/>
          <w:noProof/>
          <w:snapToGrid w:val="0"/>
          <w:szCs w:val="20"/>
          <w:lang w:val="lt-LT"/>
        </w:rPr>
        <w:tab/>
        <w:t>UNIKALUS IDENTIFIKATORIUS – 2D BRŪKŠNINIS KODAS</w:t>
      </w:r>
    </w:p>
    <w:p w14:paraId="4F96924B" w14:textId="77777777" w:rsidR="00E16D64" w:rsidRPr="00197DD2" w:rsidRDefault="00E16D64" w:rsidP="00E16D64">
      <w:pPr>
        <w:tabs>
          <w:tab w:val="left" w:pos="567"/>
        </w:tabs>
        <w:spacing w:after="0" w:line="260" w:lineRule="exact"/>
        <w:rPr>
          <w:rFonts w:ascii="Times New Roman" w:eastAsia="Times New Roman" w:hAnsi="Times New Roman"/>
          <w:noProof/>
          <w:snapToGrid w:val="0"/>
          <w:szCs w:val="20"/>
          <w:lang w:val="lt-LT"/>
        </w:rPr>
      </w:pPr>
    </w:p>
    <w:p w14:paraId="5E771578" w14:textId="77777777" w:rsidR="00E16D64" w:rsidRPr="00197DD2" w:rsidRDefault="00E16D64" w:rsidP="00E16D64">
      <w:pPr>
        <w:tabs>
          <w:tab w:val="left" w:pos="567"/>
        </w:tabs>
        <w:spacing w:after="0" w:line="260" w:lineRule="exact"/>
        <w:rPr>
          <w:rFonts w:ascii="Times New Roman" w:eastAsia="Times New Roman" w:hAnsi="Times New Roman"/>
          <w:noProof/>
          <w:snapToGrid w:val="0"/>
          <w:shd w:val="clear" w:color="auto" w:fill="CCCCCC"/>
          <w:lang w:val="lt-LT"/>
        </w:rPr>
      </w:pPr>
      <w:r w:rsidRPr="00197DD2">
        <w:rPr>
          <w:rFonts w:ascii="Times New Roman" w:eastAsia="Times New Roman" w:hAnsi="Times New Roman"/>
          <w:noProof/>
          <w:snapToGrid w:val="0"/>
          <w:szCs w:val="20"/>
          <w:highlight w:val="lightGray"/>
          <w:lang w:val="lt-LT"/>
        </w:rPr>
        <w:t>2D brūkšninis kodas su nurodytu unikaliu identifikatoriumi.</w:t>
      </w:r>
    </w:p>
    <w:p w14:paraId="197F8EB6" w14:textId="77777777" w:rsidR="00E16D64" w:rsidRPr="00197DD2" w:rsidRDefault="00E16D64" w:rsidP="00E16D64">
      <w:pPr>
        <w:tabs>
          <w:tab w:val="left" w:pos="567"/>
        </w:tabs>
        <w:spacing w:after="0" w:line="260" w:lineRule="exact"/>
        <w:rPr>
          <w:rFonts w:ascii="Times New Roman" w:eastAsia="Times New Roman" w:hAnsi="Times New Roman"/>
          <w:noProof/>
          <w:snapToGrid w:val="0"/>
          <w:shd w:val="clear" w:color="auto" w:fill="CCCCCC"/>
          <w:lang w:val="lt-LT"/>
        </w:rPr>
      </w:pPr>
    </w:p>
    <w:p w14:paraId="4D92A818" w14:textId="77777777" w:rsidR="00E16D64" w:rsidRPr="00197DD2" w:rsidRDefault="00E16D64" w:rsidP="00E16D64">
      <w:pPr>
        <w:tabs>
          <w:tab w:val="left" w:pos="567"/>
        </w:tabs>
        <w:spacing w:after="0" w:line="260" w:lineRule="exact"/>
        <w:rPr>
          <w:rFonts w:ascii="Times New Roman" w:eastAsia="Times New Roman" w:hAnsi="Times New Roman"/>
          <w:noProof/>
          <w:snapToGrid w:val="0"/>
          <w:szCs w:val="20"/>
          <w:lang w:val="lt-LT"/>
        </w:rPr>
      </w:pPr>
    </w:p>
    <w:p w14:paraId="0E47819B" w14:textId="77777777" w:rsidR="00E16D64" w:rsidRPr="00197DD2" w:rsidRDefault="00E16D64" w:rsidP="00E16D6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197DD2">
        <w:rPr>
          <w:rFonts w:ascii="Times New Roman" w:eastAsia="Times New Roman" w:hAnsi="Times New Roman"/>
          <w:b/>
          <w:noProof/>
          <w:snapToGrid w:val="0"/>
          <w:szCs w:val="20"/>
        </w:rPr>
        <w:t>18.</w:t>
      </w:r>
      <w:r w:rsidRPr="00197DD2">
        <w:rPr>
          <w:rFonts w:ascii="Times New Roman" w:eastAsia="Times New Roman" w:hAnsi="Times New Roman"/>
          <w:b/>
          <w:noProof/>
          <w:snapToGrid w:val="0"/>
          <w:szCs w:val="20"/>
        </w:rPr>
        <w:tab/>
        <w:t>UNIKALUS IDENTIFIKATORIUS – ŽMONĖMS SUPRANTAMI DUOMENYS</w:t>
      </w:r>
    </w:p>
    <w:p w14:paraId="6843C576" w14:textId="77777777" w:rsidR="00E16D64" w:rsidRPr="00197DD2" w:rsidRDefault="00E16D64" w:rsidP="00E16D64">
      <w:pPr>
        <w:tabs>
          <w:tab w:val="left" w:pos="567"/>
        </w:tabs>
        <w:spacing w:after="0" w:line="260" w:lineRule="exact"/>
        <w:rPr>
          <w:rFonts w:ascii="Times New Roman" w:eastAsia="Times New Roman" w:hAnsi="Times New Roman"/>
          <w:noProof/>
          <w:snapToGrid w:val="0"/>
          <w:szCs w:val="20"/>
        </w:rPr>
      </w:pPr>
    </w:p>
    <w:p w14:paraId="0AFB3BE1" w14:textId="77777777" w:rsidR="00E16D64" w:rsidRPr="00197DD2" w:rsidRDefault="00E16D64" w:rsidP="00E16D64">
      <w:pPr>
        <w:tabs>
          <w:tab w:val="left" w:pos="567"/>
        </w:tabs>
        <w:spacing w:after="0" w:line="260" w:lineRule="exact"/>
        <w:rPr>
          <w:rFonts w:ascii="Times New Roman" w:eastAsia="Times New Roman" w:hAnsi="Times New Roman"/>
          <w:snapToGrid w:val="0"/>
          <w:szCs w:val="20"/>
        </w:rPr>
      </w:pPr>
      <w:r w:rsidRPr="00197DD2">
        <w:rPr>
          <w:rFonts w:ascii="Times New Roman" w:eastAsia="Times New Roman" w:hAnsi="Times New Roman"/>
          <w:snapToGrid w:val="0"/>
          <w:szCs w:val="20"/>
        </w:rPr>
        <w:t xml:space="preserve">PC: </w:t>
      </w:r>
    </w:p>
    <w:p w14:paraId="6334CB74" w14:textId="77777777" w:rsidR="00E16D64" w:rsidRPr="00197DD2" w:rsidRDefault="00E16D64" w:rsidP="00E16D64">
      <w:pPr>
        <w:tabs>
          <w:tab w:val="left" w:pos="567"/>
        </w:tabs>
        <w:spacing w:after="0" w:line="260" w:lineRule="exact"/>
        <w:rPr>
          <w:rFonts w:ascii="Times New Roman" w:eastAsia="Times New Roman" w:hAnsi="Times New Roman"/>
          <w:snapToGrid w:val="0"/>
        </w:rPr>
      </w:pPr>
      <w:r w:rsidRPr="00197DD2">
        <w:rPr>
          <w:rFonts w:ascii="Times New Roman" w:eastAsia="Times New Roman" w:hAnsi="Times New Roman"/>
          <w:snapToGrid w:val="0"/>
          <w:szCs w:val="20"/>
        </w:rPr>
        <w:t xml:space="preserve">SN: </w:t>
      </w:r>
    </w:p>
    <w:p w14:paraId="7B6DFB20" w14:textId="77777777" w:rsidR="00E16D64" w:rsidRPr="00197DD2" w:rsidRDefault="00E16D64" w:rsidP="00E16D64">
      <w:pPr>
        <w:tabs>
          <w:tab w:val="left" w:pos="567"/>
        </w:tabs>
        <w:spacing w:after="0" w:line="260" w:lineRule="exact"/>
        <w:rPr>
          <w:rFonts w:ascii="Times New Roman" w:eastAsia="Times New Roman" w:hAnsi="Times New Roman"/>
          <w:noProof/>
          <w:snapToGrid w:val="0"/>
          <w:vanish/>
        </w:rPr>
      </w:pPr>
      <w:r w:rsidRPr="00197DD2">
        <w:rPr>
          <w:rFonts w:ascii="Times New Roman" w:eastAsia="Times New Roman" w:hAnsi="Times New Roman"/>
          <w:snapToGrid w:val="0"/>
          <w:szCs w:val="20"/>
          <w:highlight w:val="lightGray"/>
        </w:rPr>
        <w:t xml:space="preserve">NN: </w:t>
      </w:r>
    </w:p>
    <w:p w14:paraId="45480099" w14:textId="77777777" w:rsidR="00E16D64" w:rsidRPr="00284530" w:rsidRDefault="00E16D64" w:rsidP="00E16D64">
      <w:pPr>
        <w:spacing w:after="0" w:line="240" w:lineRule="auto"/>
        <w:rPr>
          <w:rFonts w:ascii="Times New Roman" w:eastAsia="Times New Roman" w:hAnsi="Times New Roman"/>
          <w:szCs w:val="20"/>
          <w:lang w:eastAsia="lt-LT"/>
        </w:rPr>
      </w:pPr>
    </w:p>
    <w:p w14:paraId="764BBEBA" w14:textId="77777777" w:rsidR="00E16D64" w:rsidRPr="00652228" w:rsidRDefault="00E16D64" w:rsidP="00652228">
      <w:pPr>
        <w:pStyle w:val="Pagrindinistekstas"/>
        <w:spacing w:line="240" w:lineRule="auto"/>
        <w:ind w:left="540" w:hanging="540"/>
        <w:rPr>
          <w:b w:val="0"/>
          <w:bCs/>
          <w:i w:val="0"/>
          <w:szCs w:val="22"/>
        </w:rPr>
      </w:pPr>
    </w:p>
    <w:p w14:paraId="52E0DAE8" w14:textId="77777777" w:rsidR="00A850B2" w:rsidRPr="00284530" w:rsidRDefault="00A80144" w:rsidP="00A850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szCs w:val="24"/>
        </w:rPr>
      </w:pPr>
      <w:r w:rsidRPr="00652228">
        <w:rPr>
          <w:b/>
          <w:i/>
        </w:rPr>
        <w:br w:type="page"/>
      </w:r>
      <w:r w:rsidR="00A850B2" w:rsidRPr="00284530">
        <w:rPr>
          <w:rFonts w:ascii="Times New Roman" w:eastAsia="Times New Roman" w:hAnsi="Times New Roman"/>
          <w:b/>
          <w:noProof/>
          <w:snapToGrid w:val="0"/>
          <w:szCs w:val="24"/>
        </w:rPr>
        <w:lastRenderedPageBreak/>
        <w:t xml:space="preserve">MINIMALI INFORMACIJA ANT </w:t>
      </w:r>
      <w:r w:rsidR="000D1B17">
        <w:rPr>
          <w:rFonts w:ascii="Times New Roman" w:eastAsia="Times New Roman" w:hAnsi="Times New Roman"/>
          <w:b/>
          <w:noProof/>
          <w:snapToGrid w:val="0"/>
          <w:szCs w:val="24"/>
        </w:rPr>
        <w:t>MAŽŲ VIDINIŲ PAKUOČIŲ</w:t>
      </w:r>
    </w:p>
    <w:p w14:paraId="173AE182" w14:textId="77777777" w:rsidR="00A850B2" w:rsidRPr="00284530" w:rsidRDefault="00A850B2" w:rsidP="00A850B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rPr>
      </w:pPr>
    </w:p>
    <w:p w14:paraId="48E9E8EE" w14:textId="77777777" w:rsidR="00A850B2" w:rsidRPr="00197DD2" w:rsidRDefault="00A850B2" w:rsidP="00A850B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en-US"/>
        </w:rPr>
      </w:pPr>
      <w:r w:rsidRPr="00197DD2">
        <w:rPr>
          <w:rFonts w:ascii="Times New Roman" w:eastAsia="Times New Roman" w:hAnsi="Times New Roman"/>
          <w:b/>
          <w:snapToGrid w:val="0"/>
          <w:szCs w:val="20"/>
          <w:lang w:val="en-US"/>
        </w:rPr>
        <w:t>BUTELIUKAS</w:t>
      </w:r>
    </w:p>
    <w:p w14:paraId="5099CED9" w14:textId="77777777" w:rsidR="00A80144" w:rsidRPr="00652228" w:rsidRDefault="00A80144" w:rsidP="00A850B2">
      <w:pPr>
        <w:pStyle w:val="Antrat2"/>
        <w:rPr>
          <w:b w:val="0"/>
          <w:bCs w:val="0"/>
        </w:rPr>
      </w:pPr>
    </w:p>
    <w:p w14:paraId="37A13340" w14:textId="77777777" w:rsidR="00A80144" w:rsidRPr="00652228" w:rsidRDefault="00A80144" w:rsidP="00652228">
      <w:pPr>
        <w:pStyle w:val="Pagrindinistekstas"/>
        <w:spacing w:line="240" w:lineRule="auto"/>
        <w:rPr>
          <w:b w:val="0"/>
          <w:bCs/>
          <w:szCs w:val="22"/>
        </w:rPr>
      </w:pPr>
    </w:p>
    <w:p w14:paraId="3E37DE9D" w14:textId="77777777" w:rsidR="00DC07D7" w:rsidRPr="00197DD2" w:rsidRDefault="00DC07D7" w:rsidP="00DC07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en-US"/>
        </w:rPr>
      </w:pPr>
      <w:r w:rsidRPr="00197DD2">
        <w:rPr>
          <w:rFonts w:ascii="Times New Roman" w:eastAsia="Times New Roman" w:hAnsi="Times New Roman"/>
          <w:b/>
          <w:snapToGrid w:val="0"/>
          <w:szCs w:val="24"/>
          <w:lang w:val="en-US"/>
        </w:rPr>
        <w:t>1.</w:t>
      </w:r>
      <w:r w:rsidRPr="00197DD2">
        <w:rPr>
          <w:rFonts w:ascii="Times New Roman" w:eastAsia="Times New Roman" w:hAnsi="Times New Roman"/>
          <w:b/>
          <w:snapToGrid w:val="0"/>
          <w:szCs w:val="24"/>
          <w:lang w:val="en-US"/>
        </w:rPr>
        <w:tab/>
      </w:r>
      <w:r w:rsidRPr="00197DD2">
        <w:rPr>
          <w:rFonts w:ascii="Times New Roman" w:eastAsia="Times New Roman" w:hAnsi="Times New Roman"/>
          <w:b/>
          <w:caps/>
          <w:noProof/>
          <w:snapToGrid w:val="0"/>
          <w:szCs w:val="24"/>
          <w:lang w:val="en-US"/>
        </w:rPr>
        <w:t>VAISTINIO</w:t>
      </w:r>
      <w:r w:rsidRPr="00197DD2">
        <w:rPr>
          <w:rFonts w:ascii="Times New Roman" w:eastAsia="Times New Roman" w:hAnsi="Times New Roman"/>
          <w:b/>
          <w:noProof/>
          <w:snapToGrid w:val="0"/>
          <w:szCs w:val="24"/>
          <w:lang w:val="en-US"/>
        </w:rPr>
        <w:t xml:space="preserve"> PREPARATO PAVADINIMAS</w:t>
      </w:r>
      <w:r w:rsidR="0014737B" w:rsidRPr="00197DD2">
        <w:rPr>
          <w:rFonts w:ascii="Times New Roman" w:eastAsia="Times New Roman" w:hAnsi="Times New Roman"/>
          <w:b/>
          <w:noProof/>
          <w:snapToGrid w:val="0"/>
          <w:szCs w:val="24"/>
          <w:lang w:val="en-US"/>
        </w:rPr>
        <w:t xml:space="preserve"> IR VARTOJIMO METODAS</w:t>
      </w:r>
    </w:p>
    <w:p w14:paraId="00640801" w14:textId="77777777" w:rsidR="00A80144" w:rsidRPr="00652228" w:rsidRDefault="00A80144" w:rsidP="00652228">
      <w:pPr>
        <w:pStyle w:val="Pagrindinistekstas"/>
        <w:spacing w:line="240" w:lineRule="auto"/>
        <w:rPr>
          <w:b w:val="0"/>
          <w:bCs/>
          <w:szCs w:val="22"/>
        </w:rPr>
      </w:pPr>
    </w:p>
    <w:p w14:paraId="1893AF1C" w14:textId="77777777" w:rsidR="00A80144" w:rsidRPr="00652228" w:rsidRDefault="00A80144" w:rsidP="00652228">
      <w:pPr>
        <w:pStyle w:val="Antrat2"/>
        <w:rPr>
          <w:b w:val="0"/>
          <w:bCs w:val="0"/>
        </w:rPr>
      </w:pPr>
      <w:r w:rsidRPr="00652228">
        <w:rPr>
          <w:b w:val="0"/>
          <w:bCs w:val="0"/>
        </w:rPr>
        <w:t>PREDNISOLONE Polfa 5 mg tabletės</w:t>
      </w:r>
    </w:p>
    <w:p w14:paraId="74B1871B"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Prednizolonas</w:t>
      </w:r>
    </w:p>
    <w:p w14:paraId="59991F62" w14:textId="77777777" w:rsidR="00A80144" w:rsidRPr="00652228" w:rsidRDefault="00A80144" w:rsidP="00652228">
      <w:pPr>
        <w:pStyle w:val="Pagrindinistekstas"/>
        <w:spacing w:line="240" w:lineRule="auto"/>
        <w:rPr>
          <w:b w:val="0"/>
          <w:bCs/>
          <w:szCs w:val="22"/>
        </w:rPr>
      </w:pPr>
    </w:p>
    <w:p w14:paraId="6255D954" w14:textId="77777777" w:rsidR="00A80144" w:rsidRPr="00652228" w:rsidRDefault="00A80144" w:rsidP="00652228">
      <w:pPr>
        <w:pStyle w:val="Pagrindinistekstas"/>
        <w:spacing w:line="240" w:lineRule="auto"/>
        <w:rPr>
          <w:b w:val="0"/>
          <w:bCs/>
          <w:i w:val="0"/>
          <w:szCs w:val="22"/>
        </w:rPr>
      </w:pPr>
      <w:r w:rsidRPr="00652228">
        <w:rPr>
          <w:b w:val="0"/>
          <w:bCs/>
          <w:i w:val="0"/>
          <w:szCs w:val="22"/>
        </w:rPr>
        <w:t>Vartoti per burną.</w:t>
      </w:r>
    </w:p>
    <w:p w14:paraId="127F467B" w14:textId="77777777" w:rsidR="00A80144" w:rsidRPr="00652228" w:rsidRDefault="00A80144" w:rsidP="00652228">
      <w:pPr>
        <w:pStyle w:val="Pagrindinistekstas"/>
        <w:spacing w:line="240" w:lineRule="auto"/>
        <w:rPr>
          <w:b w:val="0"/>
          <w:bCs/>
          <w:i w:val="0"/>
          <w:szCs w:val="22"/>
        </w:rPr>
      </w:pPr>
    </w:p>
    <w:p w14:paraId="37BFA3CB" w14:textId="77777777" w:rsidR="00A80144" w:rsidRPr="00652228" w:rsidRDefault="00A80144" w:rsidP="00652228">
      <w:pPr>
        <w:pStyle w:val="Pagrindinistekstas"/>
        <w:spacing w:line="240" w:lineRule="auto"/>
        <w:rPr>
          <w:b w:val="0"/>
          <w:bCs/>
          <w:szCs w:val="22"/>
        </w:rPr>
      </w:pPr>
    </w:p>
    <w:p w14:paraId="4DFB64AF" w14:textId="77777777" w:rsidR="0014737B" w:rsidRPr="00197DD2" w:rsidRDefault="0014737B" w:rsidP="001473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2.</w:t>
      </w:r>
      <w:r w:rsidRPr="00197DD2">
        <w:rPr>
          <w:rFonts w:ascii="Times New Roman" w:eastAsia="Times New Roman" w:hAnsi="Times New Roman"/>
          <w:b/>
          <w:snapToGrid w:val="0"/>
          <w:szCs w:val="24"/>
          <w:lang w:val="lt-LT"/>
        </w:rPr>
        <w:tab/>
      </w:r>
      <w:r w:rsidRPr="00197DD2">
        <w:rPr>
          <w:rFonts w:ascii="Times New Roman" w:eastAsia="Times New Roman" w:hAnsi="Times New Roman"/>
          <w:b/>
          <w:caps/>
          <w:noProof/>
          <w:snapToGrid w:val="0"/>
          <w:szCs w:val="24"/>
          <w:lang w:val="lt-LT"/>
        </w:rPr>
        <w:t>VARTOJIMO METODAS</w:t>
      </w:r>
    </w:p>
    <w:p w14:paraId="4052616B" w14:textId="77777777" w:rsidR="00A80144" w:rsidRPr="00652228" w:rsidRDefault="00A80144" w:rsidP="00652228">
      <w:pPr>
        <w:pStyle w:val="Pagrindinistekstas"/>
        <w:spacing w:line="240" w:lineRule="auto"/>
        <w:rPr>
          <w:b w:val="0"/>
          <w:bCs/>
          <w:szCs w:val="22"/>
        </w:rPr>
      </w:pPr>
    </w:p>
    <w:p w14:paraId="33702987" w14:textId="77777777" w:rsidR="00A80144" w:rsidRPr="00652228" w:rsidRDefault="00A80144" w:rsidP="00652228">
      <w:pPr>
        <w:pStyle w:val="Pagrindinistekstas"/>
        <w:spacing w:line="240" w:lineRule="auto"/>
        <w:ind w:left="540" w:hanging="540"/>
        <w:rPr>
          <w:b w:val="0"/>
          <w:bCs/>
          <w:i w:val="0"/>
          <w:iCs/>
          <w:szCs w:val="22"/>
        </w:rPr>
      </w:pPr>
      <w:r w:rsidRPr="00652228">
        <w:rPr>
          <w:b w:val="0"/>
          <w:bCs/>
          <w:i w:val="0"/>
          <w:iCs/>
          <w:szCs w:val="22"/>
        </w:rPr>
        <w:t xml:space="preserve">Prieš vartojimą perskaityti pakuotės lapelį. </w:t>
      </w:r>
    </w:p>
    <w:p w14:paraId="70F5E9D8" w14:textId="77777777" w:rsidR="00A80144" w:rsidRPr="00652228" w:rsidRDefault="00A80144" w:rsidP="00652228">
      <w:pPr>
        <w:pStyle w:val="Pagrindinistekstas"/>
        <w:spacing w:line="240" w:lineRule="auto"/>
        <w:rPr>
          <w:b w:val="0"/>
          <w:bCs/>
          <w:szCs w:val="22"/>
        </w:rPr>
      </w:pPr>
    </w:p>
    <w:p w14:paraId="25190073" w14:textId="77777777" w:rsidR="00A80144" w:rsidRPr="00652228" w:rsidRDefault="00A80144" w:rsidP="00652228">
      <w:pPr>
        <w:pStyle w:val="Pagrindinistekstas"/>
        <w:spacing w:line="240" w:lineRule="auto"/>
        <w:rPr>
          <w:b w:val="0"/>
          <w:bCs/>
          <w:szCs w:val="22"/>
        </w:rPr>
      </w:pPr>
    </w:p>
    <w:p w14:paraId="4B3314B8" w14:textId="77777777" w:rsidR="0014737B" w:rsidRPr="00284530" w:rsidRDefault="0014737B" w:rsidP="0014737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84530">
        <w:rPr>
          <w:rFonts w:ascii="Times New Roman" w:eastAsia="Times New Roman" w:hAnsi="Times New Roman"/>
          <w:b/>
          <w:snapToGrid w:val="0"/>
          <w:szCs w:val="24"/>
        </w:rPr>
        <w:t>3.</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TINKAMUMO LAIKAS</w:t>
      </w:r>
    </w:p>
    <w:p w14:paraId="01AEA1A0" w14:textId="77777777" w:rsidR="00A80144" w:rsidRPr="00652228" w:rsidRDefault="00A80144" w:rsidP="00652228">
      <w:pPr>
        <w:pStyle w:val="Pagrindinistekstas"/>
        <w:spacing w:line="240" w:lineRule="auto"/>
        <w:rPr>
          <w:b w:val="0"/>
          <w:bCs/>
          <w:szCs w:val="22"/>
        </w:rPr>
      </w:pPr>
    </w:p>
    <w:p w14:paraId="237B353E" w14:textId="77777777" w:rsidR="00A80144" w:rsidRPr="00652228" w:rsidRDefault="00A80144" w:rsidP="00652228">
      <w:pPr>
        <w:pStyle w:val="Pagrindinistekstas"/>
        <w:spacing w:line="240" w:lineRule="auto"/>
        <w:rPr>
          <w:b w:val="0"/>
          <w:bCs/>
          <w:i w:val="0"/>
          <w:iCs/>
          <w:szCs w:val="22"/>
        </w:rPr>
      </w:pPr>
      <w:r w:rsidRPr="00652228">
        <w:rPr>
          <w:b w:val="0"/>
          <w:bCs/>
          <w:i w:val="0"/>
          <w:iCs/>
          <w:szCs w:val="22"/>
        </w:rPr>
        <w:t>Tinka iki mm</w:t>
      </w:r>
      <w:r w:rsidR="0014737B">
        <w:rPr>
          <w:b w:val="0"/>
          <w:bCs/>
          <w:i w:val="0"/>
          <w:iCs/>
          <w:szCs w:val="22"/>
        </w:rPr>
        <w:t>/</w:t>
      </w:r>
      <w:r w:rsidRPr="00652228">
        <w:rPr>
          <w:b w:val="0"/>
          <w:bCs/>
          <w:i w:val="0"/>
          <w:iCs/>
          <w:szCs w:val="22"/>
        </w:rPr>
        <w:t>MMMM</w:t>
      </w:r>
    </w:p>
    <w:p w14:paraId="48B65541" w14:textId="77777777" w:rsidR="00A80144" w:rsidRPr="00652228" w:rsidRDefault="00A80144" w:rsidP="00652228">
      <w:pPr>
        <w:pStyle w:val="Pagrindinistekstas"/>
        <w:spacing w:line="240" w:lineRule="auto"/>
        <w:rPr>
          <w:b w:val="0"/>
          <w:bCs/>
          <w:szCs w:val="22"/>
        </w:rPr>
      </w:pPr>
    </w:p>
    <w:p w14:paraId="15F18545" w14:textId="77777777" w:rsidR="00A80144" w:rsidRPr="00652228" w:rsidRDefault="00A80144" w:rsidP="00652228">
      <w:pPr>
        <w:pStyle w:val="Pagrindinistekstas"/>
        <w:spacing w:line="240" w:lineRule="auto"/>
        <w:rPr>
          <w:b w:val="0"/>
          <w:bCs/>
          <w:szCs w:val="22"/>
        </w:rPr>
      </w:pPr>
    </w:p>
    <w:p w14:paraId="6D9255B2" w14:textId="77777777" w:rsidR="0014737B" w:rsidRPr="00197DD2" w:rsidRDefault="0014737B" w:rsidP="0014737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en-US"/>
        </w:rPr>
      </w:pPr>
      <w:r w:rsidRPr="00197DD2">
        <w:rPr>
          <w:rFonts w:ascii="Times New Roman" w:eastAsia="Times New Roman" w:hAnsi="Times New Roman"/>
          <w:b/>
          <w:snapToGrid w:val="0"/>
          <w:szCs w:val="24"/>
          <w:lang w:val="en-US"/>
        </w:rPr>
        <w:t>4.</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SERIJOS NUMERIS</w:t>
      </w:r>
    </w:p>
    <w:p w14:paraId="21EE7F42" w14:textId="77777777" w:rsidR="00A80144" w:rsidRPr="00652228" w:rsidRDefault="00A80144" w:rsidP="00652228">
      <w:pPr>
        <w:pStyle w:val="Pagrindinistekstas"/>
        <w:spacing w:line="240" w:lineRule="auto"/>
        <w:rPr>
          <w:b w:val="0"/>
          <w:bCs/>
          <w:szCs w:val="22"/>
        </w:rPr>
      </w:pPr>
    </w:p>
    <w:p w14:paraId="5594C88A" w14:textId="77777777" w:rsidR="00A80144" w:rsidRPr="00652228" w:rsidRDefault="00A80144" w:rsidP="00652228">
      <w:pPr>
        <w:pStyle w:val="Pagrindinistekstas"/>
        <w:spacing w:line="240" w:lineRule="auto"/>
        <w:rPr>
          <w:b w:val="0"/>
          <w:bCs/>
          <w:i w:val="0"/>
          <w:iCs/>
          <w:szCs w:val="22"/>
        </w:rPr>
      </w:pPr>
      <w:r w:rsidRPr="00652228">
        <w:rPr>
          <w:b w:val="0"/>
          <w:bCs/>
          <w:i w:val="0"/>
          <w:iCs/>
          <w:szCs w:val="22"/>
        </w:rPr>
        <w:t>Serija</w:t>
      </w:r>
    </w:p>
    <w:p w14:paraId="47DE2D80" w14:textId="77777777" w:rsidR="00A80144" w:rsidRPr="00652228" w:rsidRDefault="00A80144" w:rsidP="00652228">
      <w:pPr>
        <w:pStyle w:val="Pagrindinistekstas"/>
        <w:spacing w:line="240" w:lineRule="auto"/>
        <w:rPr>
          <w:b w:val="0"/>
          <w:bCs/>
          <w:szCs w:val="22"/>
        </w:rPr>
      </w:pPr>
    </w:p>
    <w:p w14:paraId="31845966" w14:textId="77777777" w:rsidR="00A80144" w:rsidRPr="00652228" w:rsidRDefault="00A80144" w:rsidP="00652228">
      <w:pPr>
        <w:pStyle w:val="Pagrindinistekstas"/>
        <w:spacing w:line="240" w:lineRule="auto"/>
        <w:rPr>
          <w:b w:val="0"/>
          <w:bCs/>
          <w:szCs w:val="22"/>
        </w:rPr>
      </w:pPr>
    </w:p>
    <w:p w14:paraId="3D6665FD" w14:textId="77777777" w:rsidR="0014737B" w:rsidRPr="00197DD2" w:rsidRDefault="0014737B" w:rsidP="001473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en-US"/>
        </w:rPr>
      </w:pPr>
      <w:r w:rsidRPr="00197DD2">
        <w:rPr>
          <w:rFonts w:ascii="Times New Roman" w:eastAsia="Times New Roman" w:hAnsi="Times New Roman"/>
          <w:b/>
          <w:snapToGrid w:val="0"/>
          <w:szCs w:val="24"/>
          <w:lang w:val="en-US"/>
        </w:rPr>
        <w:t>5.</w:t>
      </w:r>
      <w:r w:rsidRPr="00197DD2">
        <w:rPr>
          <w:rFonts w:ascii="Times New Roman" w:eastAsia="Times New Roman" w:hAnsi="Times New Roman"/>
          <w:b/>
          <w:snapToGrid w:val="0"/>
          <w:szCs w:val="24"/>
          <w:lang w:val="en-US"/>
        </w:rPr>
        <w:tab/>
      </w:r>
      <w:r w:rsidRPr="00197DD2">
        <w:rPr>
          <w:rFonts w:ascii="Times New Roman" w:eastAsia="Times New Roman" w:hAnsi="Times New Roman"/>
          <w:b/>
          <w:noProof/>
          <w:snapToGrid w:val="0"/>
          <w:szCs w:val="24"/>
          <w:lang w:val="en-US"/>
        </w:rPr>
        <w:t>KIEKIS (MASĖ, TŪRIS ARBA VIENETAI)</w:t>
      </w:r>
    </w:p>
    <w:p w14:paraId="1C635CC6" w14:textId="77777777" w:rsidR="00A80144" w:rsidRPr="00652228" w:rsidRDefault="00A80144" w:rsidP="00652228">
      <w:pPr>
        <w:pStyle w:val="Pagrindinistekstas"/>
        <w:spacing w:line="240" w:lineRule="auto"/>
        <w:rPr>
          <w:b w:val="0"/>
          <w:bCs/>
          <w:szCs w:val="22"/>
        </w:rPr>
      </w:pPr>
    </w:p>
    <w:p w14:paraId="2AEAE4CF" w14:textId="77777777" w:rsidR="00A80144" w:rsidRPr="00652228" w:rsidRDefault="00A80144" w:rsidP="00652228">
      <w:pPr>
        <w:tabs>
          <w:tab w:val="left" w:pos="567"/>
        </w:tabs>
        <w:spacing w:after="0" w:line="240" w:lineRule="auto"/>
        <w:ind w:left="2977" w:hanging="2977"/>
        <w:jc w:val="both"/>
        <w:rPr>
          <w:rFonts w:ascii="Times New Roman" w:hAnsi="Times New Roman"/>
          <w:bCs/>
          <w:lang w:val="lt-LT"/>
        </w:rPr>
      </w:pPr>
      <w:r w:rsidRPr="00652228">
        <w:rPr>
          <w:rFonts w:ascii="Times New Roman" w:hAnsi="Times New Roman"/>
          <w:bCs/>
          <w:lang w:val="lt-LT"/>
        </w:rPr>
        <w:t>30 tablečių</w:t>
      </w:r>
    </w:p>
    <w:p w14:paraId="10589A9D" w14:textId="77777777" w:rsidR="00A80144" w:rsidRPr="00652228" w:rsidRDefault="00A80144" w:rsidP="00652228">
      <w:pPr>
        <w:tabs>
          <w:tab w:val="left" w:pos="567"/>
        </w:tabs>
        <w:spacing w:after="0" w:line="240" w:lineRule="auto"/>
        <w:ind w:left="2977" w:hanging="2977"/>
        <w:jc w:val="both"/>
        <w:rPr>
          <w:rFonts w:ascii="Times New Roman" w:hAnsi="Times New Roman"/>
          <w:bCs/>
          <w:lang w:val="lt-LT"/>
        </w:rPr>
      </w:pPr>
    </w:p>
    <w:p w14:paraId="32304277"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br w:type="page"/>
      </w:r>
    </w:p>
    <w:p w14:paraId="0072A960" w14:textId="77777777" w:rsidR="00A80144" w:rsidRPr="00652228" w:rsidRDefault="00A80144" w:rsidP="00652228">
      <w:pPr>
        <w:tabs>
          <w:tab w:val="left" w:pos="567"/>
        </w:tabs>
        <w:spacing w:after="0" w:line="240" w:lineRule="auto"/>
        <w:rPr>
          <w:rFonts w:ascii="Times New Roman" w:hAnsi="Times New Roman"/>
          <w:lang w:val="lt-LT"/>
        </w:rPr>
      </w:pPr>
    </w:p>
    <w:p w14:paraId="49D868B1" w14:textId="77777777" w:rsidR="00A80144" w:rsidRPr="00652228" w:rsidRDefault="00A80144" w:rsidP="00652228">
      <w:pPr>
        <w:tabs>
          <w:tab w:val="left" w:pos="567"/>
        </w:tabs>
        <w:spacing w:after="0" w:line="240" w:lineRule="auto"/>
        <w:rPr>
          <w:rFonts w:ascii="Times New Roman" w:hAnsi="Times New Roman"/>
          <w:lang w:val="lt-LT"/>
        </w:rPr>
      </w:pPr>
    </w:p>
    <w:p w14:paraId="0E353D93" w14:textId="77777777" w:rsidR="00FA764C" w:rsidRPr="00197DD2" w:rsidRDefault="00FA764C" w:rsidP="00FA7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szCs w:val="24"/>
          <w:lang w:val="lt-LT"/>
        </w:rPr>
      </w:pPr>
      <w:r w:rsidRPr="00197DD2">
        <w:rPr>
          <w:rFonts w:ascii="Times New Roman" w:eastAsia="Times New Roman" w:hAnsi="Times New Roman"/>
          <w:b/>
          <w:noProof/>
          <w:snapToGrid w:val="0"/>
          <w:szCs w:val="24"/>
          <w:lang w:val="lt-LT"/>
        </w:rPr>
        <w:t>MINIMALI INFORMACIJA ANT LIZDINIŲ PLOKŠTELIŲ ARBA DVISLUOKSNIŲ JUOSTELIŲ</w:t>
      </w:r>
    </w:p>
    <w:p w14:paraId="2B87E53A" w14:textId="77777777" w:rsidR="00FA764C" w:rsidRPr="00197DD2" w:rsidRDefault="00FA764C" w:rsidP="00FA764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lang w:val="lt-LT"/>
        </w:rPr>
      </w:pPr>
    </w:p>
    <w:p w14:paraId="1771BE16" w14:textId="77777777" w:rsidR="00FA764C" w:rsidRPr="00197DD2" w:rsidRDefault="00FA764C" w:rsidP="00FA764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lt-LT"/>
        </w:rPr>
      </w:pPr>
      <w:r w:rsidRPr="00197DD2">
        <w:rPr>
          <w:rFonts w:ascii="Times New Roman" w:eastAsia="Times New Roman" w:hAnsi="Times New Roman"/>
          <w:b/>
          <w:snapToGrid w:val="0"/>
          <w:szCs w:val="20"/>
          <w:lang w:val="lt-LT"/>
        </w:rPr>
        <w:t>LIZDINĖ PLOKŠTELĖ</w:t>
      </w:r>
    </w:p>
    <w:p w14:paraId="01960792" w14:textId="77777777" w:rsidR="003B0534" w:rsidRPr="00652228" w:rsidRDefault="003B0534" w:rsidP="00652228">
      <w:pPr>
        <w:pStyle w:val="Pagrindinistekstas"/>
        <w:spacing w:line="240" w:lineRule="auto"/>
        <w:rPr>
          <w:b w:val="0"/>
          <w:bCs/>
          <w:szCs w:val="22"/>
        </w:rPr>
      </w:pPr>
    </w:p>
    <w:p w14:paraId="73AD1AA4" w14:textId="77777777" w:rsidR="004E72A3" w:rsidRPr="00197DD2" w:rsidRDefault="004E72A3" w:rsidP="004E72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1.</w:t>
      </w:r>
      <w:r w:rsidRPr="00197DD2">
        <w:rPr>
          <w:rFonts w:ascii="Times New Roman" w:eastAsia="Times New Roman" w:hAnsi="Times New Roman"/>
          <w:b/>
          <w:snapToGrid w:val="0"/>
          <w:szCs w:val="24"/>
          <w:lang w:val="lt-LT"/>
        </w:rPr>
        <w:tab/>
      </w:r>
      <w:r w:rsidRPr="00197DD2">
        <w:rPr>
          <w:rFonts w:ascii="Times New Roman" w:eastAsia="Times New Roman" w:hAnsi="Times New Roman"/>
          <w:b/>
          <w:caps/>
          <w:noProof/>
          <w:snapToGrid w:val="0"/>
          <w:szCs w:val="24"/>
          <w:lang w:val="lt-LT"/>
        </w:rPr>
        <w:t>VAISTINIO</w:t>
      </w:r>
      <w:r w:rsidRPr="00197DD2">
        <w:rPr>
          <w:rFonts w:ascii="Times New Roman" w:eastAsia="Times New Roman" w:hAnsi="Times New Roman"/>
          <w:b/>
          <w:noProof/>
          <w:snapToGrid w:val="0"/>
          <w:szCs w:val="24"/>
          <w:lang w:val="lt-LT"/>
        </w:rPr>
        <w:t xml:space="preserve"> PREPARATO PAVADINIMAS IR VARTOJIMO BŪDAS</w:t>
      </w:r>
    </w:p>
    <w:p w14:paraId="52E40508" w14:textId="77777777" w:rsidR="003B0534" w:rsidRPr="00652228" w:rsidRDefault="003B0534" w:rsidP="00652228">
      <w:pPr>
        <w:pStyle w:val="Pagrindinistekstas"/>
        <w:spacing w:line="240" w:lineRule="auto"/>
        <w:rPr>
          <w:b w:val="0"/>
          <w:bCs/>
          <w:szCs w:val="22"/>
        </w:rPr>
      </w:pPr>
    </w:p>
    <w:p w14:paraId="10A1E83D" w14:textId="77777777" w:rsidR="003B0534" w:rsidRPr="00652228" w:rsidRDefault="003B0534" w:rsidP="00652228">
      <w:pPr>
        <w:pStyle w:val="Antrat2"/>
        <w:rPr>
          <w:b w:val="0"/>
          <w:bCs w:val="0"/>
        </w:rPr>
      </w:pPr>
      <w:r w:rsidRPr="00652228">
        <w:rPr>
          <w:b w:val="0"/>
          <w:bCs w:val="0"/>
        </w:rPr>
        <w:t>PREDNISOLONE Polfa 5 mg tabletės</w:t>
      </w:r>
    </w:p>
    <w:p w14:paraId="2E5727F4" w14:textId="77777777" w:rsidR="003B0534" w:rsidRPr="00652228" w:rsidRDefault="003B0534" w:rsidP="00652228">
      <w:pPr>
        <w:tabs>
          <w:tab w:val="left" w:pos="567"/>
        </w:tabs>
        <w:spacing w:after="0" w:line="240" w:lineRule="auto"/>
        <w:rPr>
          <w:rFonts w:ascii="Times New Roman" w:hAnsi="Times New Roman"/>
          <w:lang w:val="lt-LT"/>
        </w:rPr>
      </w:pPr>
      <w:r w:rsidRPr="00652228">
        <w:rPr>
          <w:rFonts w:ascii="Times New Roman" w:hAnsi="Times New Roman"/>
          <w:lang w:val="lt-LT"/>
        </w:rPr>
        <w:t>Prednizolonas</w:t>
      </w:r>
    </w:p>
    <w:p w14:paraId="60A49388" w14:textId="77777777" w:rsidR="003B0534" w:rsidRPr="00652228" w:rsidRDefault="003B0534" w:rsidP="00652228">
      <w:pPr>
        <w:pStyle w:val="Pagrindinistekstas"/>
        <w:spacing w:line="240" w:lineRule="auto"/>
        <w:rPr>
          <w:b w:val="0"/>
          <w:bCs/>
          <w:i w:val="0"/>
          <w:szCs w:val="22"/>
        </w:rPr>
      </w:pPr>
    </w:p>
    <w:p w14:paraId="24BCA4B8" w14:textId="77777777" w:rsidR="003B0534" w:rsidRPr="00652228" w:rsidRDefault="003B0534" w:rsidP="00652228">
      <w:pPr>
        <w:pStyle w:val="Pagrindinistekstas"/>
        <w:spacing w:line="240" w:lineRule="auto"/>
        <w:rPr>
          <w:b w:val="0"/>
          <w:bCs/>
          <w:szCs w:val="22"/>
        </w:rPr>
      </w:pPr>
    </w:p>
    <w:p w14:paraId="7407F84A" w14:textId="77777777" w:rsidR="004E72A3" w:rsidRPr="00197DD2" w:rsidRDefault="004E72A3" w:rsidP="004E72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2.</w:t>
      </w:r>
      <w:r w:rsidRPr="00197DD2">
        <w:rPr>
          <w:rFonts w:ascii="Times New Roman" w:eastAsia="Times New Roman" w:hAnsi="Times New Roman"/>
          <w:b/>
          <w:snapToGrid w:val="0"/>
          <w:szCs w:val="24"/>
          <w:lang w:val="lt-LT"/>
        </w:rPr>
        <w:tab/>
      </w:r>
      <w:r w:rsidRPr="00197DD2">
        <w:rPr>
          <w:rFonts w:ascii="Times New Roman" w:eastAsia="Times New Roman" w:hAnsi="Times New Roman"/>
          <w:b/>
          <w:caps/>
          <w:noProof/>
          <w:snapToGrid w:val="0"/>
          <w:szCs w:val="24"/>
          <w:lang w:val="lt-LT"/>
        </w:rPr>
        <w:t>REGISTRUOTOJO pavadinimas</w:t>
      </w:r>
    </w:p>
    <w:p w14:paraId="70CD19BA" w14:textId="77777777" w:rsidR="003B0534" w:rsidRPr="00652228" w:rsidRDefault="003B0534" w:rsidP="00652228">
      <w:pPr>
        <w:pStyle w:val="Pagrindinistekstas"/>
        <w:spacing w:line="240" w:lineRule="auto"/>
        <w:rPr>
          <w:b w:val="0"/>
          <w:bCs/>
          <w:szCs w:val="22"/>
        </w:rPr>
      </w:pPr>
    </w:p>
    <w:p w14:paraId="476C6594"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Adamed</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Pharma</w:t>
      </w:r>
      <w:proofErr w:type="spellEnd"/>
      <w:r w:rsidRPr="00FF1930">
        <w:rPr>
          <w:rFonts w:ascii="Times New Roman" w:hAnsi="Times New Roman"/>
          <w:lang w:val="lt-LT" w:eastAsia="en-GB"/>
        </w:rPr>
        <w:t xml:space="preserve"> S.A.</w:t>
      </w:r>
    </w:p>
    <w:p w14:paraId="2DBDA020" w14:textId="77777777" w:rsidR="003B0534" w:rsidRPr="00652228" w:rsidRDefault="003B0534" w:rsidP="00652228">
      <w:pPr>
        <w:pStyle w:val="Pagrindinistekstas"/>
        <w:spacing w:line="240" w:lineRule="auto"/>
        <w:rPr>
          <w:b w:val="0"/>
          <w:bCs/>
          <w:szCs w:val="22"/>
        </w:rPr>
      </w:pPr>
    </w:p>
    <w:p w14:paraId="5EB4C0E4" w14:textId="77777777" w:rsidR="004E72A3" w:rsidRPr="00284530" w:rsidRDefault="004E72A3" w:rsidP="004E72A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84530">
        <w:rPr>
          <w:rFonts w:ascii="Times New Roman" w:eastAsia="Times New Roman" w:hAnsi="Times New Roman"/>
          <w:b/>
          <w:snapToGrid w:val="0"/>
          <w:szCs w:val="24"/>
        </w:rPr>
        <w:t>3.</w:t>
      </w:r>
      <w:r w:rsidRPr="00284530">
        <w:rPr>
          <w:rFonts w:ascii="Times New Roman" w:eastAsia="Times New Roman" w:hAnsi="Times New Roman"/>
          <w:b/>
          <w:snapToGrid w:val="0"/>
          <w:szCs w:val="24"/>
        </w:rPr>
        <w:tab/>
      </w:r>
      <w:r w:rsidRPr="00284530">
        <w:rPr>
          <w:rFonts w:ascii="Times New Roman" w:eastAsia="Times New Roman" w:hAnsi="Times New Roman"/>
          <w:b/>
          <w:noProof/>
          <w:snapToGrid w:val="0"/>
          <w:szCs w:val="24"/>
        </w:rPr>
        <w:t>TINKAMUMO LAIKAS</w:t>
      </w:r>
    </w:p>
    <w:p w14:paraId="5758DFCA" w14:textId="77777777" w:rsidR="003B0534" w:rsidRPr="00652228" w:rsidRDefault="003B0534" w:rsidP="00652228">
      <w:pPr>
        <w:pStyle w:val="Pagrindinistekstas"/>
        <w:spacing w:line="240" w:lineRule="auto"/>
        <w:rPr>
          <w:b w:val="0"/>
          <w:bCs/>
          <w:szCs w:val="22"/>
        </w:rPr>
      </w:pPr>
    </w:p>
    <w:p w14:paraId="078E36FB" w14:textId="77777777" w:rsidR="003B0534" w:rsidRPr="00652228" w:rsidRDefault="003B0534" w:rsidP="00652228">
      <w:pPr>
        <w:pStyle w:val="Pagrindinistekstas"/>
        <w:spacing w:line="240" w:lineRule="auto"/>
        <w:rPr>
          <w:b w:val="0"/>
          <w:bCs/>
          <w:i w:val="0"/>
          <w:iCs/>
          <w:szCs w:val="22"/>
        </w:rPr>
      </w:pPr>
      <w:r w:rsidRPr="00652228">
        <w:rPr>
          <w:b w:val="0"/>
          <w:bCs/>
          <w:i w:val="0"/>
          <w:iCs/>
          <w:szCs w:val="22"/>
        </w:rPr>
        <w:t>Tinka iki mm</w:t>
      </w:r>
      <w:r w:rsidR="004E72A3">
        <w:rPr>
          <w:b w:val="0"/>
          <w:bCs/>
          <w:i w:val="0"/>
          <w:iCs/>
          <w:szCs w:val="22"/>
        </w:rPr>
        <w:t>/</w:t>
      </w:r>
      <w:r w:rsidRPr="00652228">
        <w:rPr>
          <w:b w:val="0"/>
          <w:bCs/>
          <w:i w:val="0"/>
          <w:iCs/>
          <w:szCs w:val="22"/>
        </w:rPr>
        <w:t>MMMM</w:t>
      </w:r>
    </w:p>
    <w:p w14:paraId="75DFF28D" w14:textId="77777777" w:rsidR="003B0534" w:rsidRPr="00652228" w:rsidRDefault="003B0534" w:rsidP="00652228">
      <w:pPr>
        <w:pStyle w:val="Pagrindinistekstas"/>
        <w:spacing w:line="240" w:lineRule="auto"/>
        <w:rPr>
          <w:b w:val="0"/>
          <w:bCs/>
          <w:szCs w:val="22"/>
        </w:rPr>
      </w:pPr>
    </w:p>
    <w:p w14:paraId="2B691458" w14:textId="77777777" w:rsidR="003B0534" w:rsidRPr="00652228" w:rsidRDefault="003B0534" w:rsidP="00652228">
      <w:pPr>
        <w:pStyle w:val="Pagrindinistekstas"/>
        <w:spacing w:line="240" w:lineRule="auto"/>
        <w:rPr>
          <w:b w:val="0"/>
          <w:bCs/>
          <w:szCs w:val="22"/>
        </w:rPr>
      </w:pPr>
    </w:p>
    <w:p w14:paraId="793E3707" w14:textId="77777777" w:rsidR="004E72A3" w:rsidRPr="00197DD2" w:rsidRDefault="004E72A3" w:rsidP="004E72A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4.</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SERIJOS NUMERIS</w:t>
      </w:r>
    </w:p>
    <w:p w14:paraId="62D1F72F" w14:textId="77777777" w:rsidR="003B0534" w:rsidRPr="00652228" w:rsidRDefault="003B0534" w:rsidP="00652228">
      <w:pPr>
        <w:pStyle w:val="Pagrindinistekstas"/>
        <w:spacing w:line="240" w:lineRule="auto"/>
        <w:rPr>
          <w:b w:val="0"/>
          <w:bCs/>
          <w:szCs w:val="22"/>
        </w:rPr>
      </w:pPr>
    </w:p>
    <w:p w14:paraId="2C04B8CA" w14:textId="77777777" w:rsidR="003B0534" w:rsidRPr="00652228" w:rsidRDefault="003B0534" w:rsidP="00652228">
      <w:pPr>
        <w:pStyle w:val="Pagrindinistekstas"/>
        <w:spacing w:line="240" w:lineRule="auto"/>
        <w:rPr>
          <w:b w:val="0"/>
          <w:bCs/>
          <w:i w:val="0"/>
          <w:iCs/>
          <w:szCs w:val="22"/>
        </w:rPr>
      </w:pPr>
      <w:r w:rsidRPr="00652228">
        <w:rPr>
          <w:b w:val="0"/>
          <w:bCs/>
          <w:i w:val="0"/>
          <w:iCs/>
          <w:szCs w:val="22"/>
        </w:rPr>
        <w:t>Serija</w:t>
      </w:r>
    </w:p>
    <w:p w14:paraId="4C31FABE" w14:textId="77777777" w:rsidR="003B0534" w:rsidRPr="00652228" w:rsidRDefault="003B0534" w:rsidP="00652228">
      <w:pPr>
        <w:pStyle w:val="Pagrindinistekstas"/>
        <w:spacing w:line="240" w:lineRule="auto"/>
        <w:rPr>
          <w:b w:val="0"/>
          <w:bCs/>
          <w:szCs w:val="22"/>
        </w:rPr>
      </w:pPr>
    </w:p>
    <w:p w14:paraId="346D314D" w14:textId="77777777" w:rsidR="003B0534" w:rsidRPr="00652228" w:rsidRDefault="003B0534" w:rsidP="00652228">
      <w:pPr>
        <w:pStyle w:val="Pagrindinistekstas"/>
        <w:spacing w:line="240" w:lineRule="auto"/>
        <w:rPr>
          <w:b w:val="0"/>
          <w:bCs/>
          <w:szCs w:val="22"/>
        </w:rPr>
      </w:pPr>
    </w:p>
    <w:p w14:paraId="5C092E7D" w14:textId="77777777" w:rsidR="004E72A3" w:rsidRPr="00197DD2" w:rsidRDefault="004E72A3" w:rsidP="004E72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97DD2">
        <w:rPr>
          <w:rFonts w:ascii="Times New Roman" w:eastAsia="Times New Roman" w:hAnsi="Times New Roman"/>
          <w:b/>
          <w:snapToGrid w:val="0"/>
          <w:szCs w:val="24"/>
          <w:lang w:val="lt-LT"/>
        </w:rPr>
        <w:t>5.</w:t>
      </w:r>
      <w:r w:rsidRPr="00197DD2">
        <w:rPr>
          <w:rFonts w:ascii="Times New Roman" w:eastAsia="Times New Roman" w:hAnsi="Times New Roman"/>
          <w:b/>
          <w:snapToGrid w:val="0"/>
          <w:szCs w:val="24"/>
          <w:lang w:val="lt-LT"/>
        </w:rPr>
        <w:tab/>
      </w:r>
      <w:r w:rsidRPr="00197DD2">
        <w:rPr>
          <w:rFonts w:ascii="Times New Roman" w:eastAsia="Times New Roman" w:hAnsi="Times New Roman"/>
          <w:b/>
          <w:noProof/>
          <w:snapToGrid w:val="0"/>
          <w:szCs w:val="24"/>
          <w:lang w:val="lt-LT"/>
        </w:rPr>
        <w:t>KITA</w:t>
      </w:r>
    </w:p>
    <w:p w14:paraId="6749513E" w14:textId="77777777" w:rsidR="003B0534" w:rsidRPr="00652228" w:rsidRDefault="003B0534" w:rsidP="00652228">
      <w:pPr>
        <w:pStyle w:val="Pagrindinistekstas"/>
        <w:spacing w:line="240" w:lineRule="auto"/>
        <w:rPr>
          <w:b w:val="0"/>
          <w:bCs/>
          <w:szCs w:val="22"/>
        </w:rPr>
      </w:pPr>
    </w:p>
    <w:p w14:paraId="02BE9D94" w14:textId="77777777" w:rsidR="00A80144" w:rsidRPr="00652228" w:rsidRDefault="00A80144" w:rsidP="00652228">
      <w:pPr>
        <w:tabs>
          <w:tab w:val="left" w:pos="567"/>
        </w:tabs>
        <w:spacing w:after="0" w:line="240" w:lineRule="auto"/>
        <w:rPr>
          <w:rFonts w:ascii="Times New Roman" w:hAnsi="Times New Roman"/>
          <w:lang w:val="lt-LT"/>
        </w:rPr>
      </w:pPr>
    </w:p>
    <w:p w14:paraId="65AFF960" w14:textId="77777777" w:rsidR="00A80144" w:rsidRPr="00652228" w:rsidRDefault="00A80144" w:rsidP="00652228">
      <w:pPr>
        <w:tabs>
          <w:tab w:val="left" w:pos="567"/>
        </w:tabs>
        <w:spacing w:after="0" w:line="240" w:lineRule="auto"/>
        <w:rPr>
          <w:rFonts w:ascii="Times New Roman" w:hAnsi="Times New Roman"/>
          <w:lang w:val="lt-LT"/>
        </w:rPr>
      </w:pPr>
    </w:p>
    <w:p w14:paraId="2AFEC413" w14:textId="77777777" w:rsidR="00A80144" w:rsidRPr="00652228" w:rsidRDefault="00A80144" w:rsidP="00652228">
      <w:pPr>
        <w:tabs>
          <w:tab w:val="left" w:pos="567"/>
        </w:tabs>
        <w:spacing w:after="0" w:line="240" w:lineRule="auto"/>
        <w:rPr>
          <w:rFonts w:ascii="Times New Roman" w:hAnsi="Times New Roman"/>
          <w:lang w:val="lt-LT"/>
        </w:rPr>
      </w:pPr>
    </w:p>
    <w:p w14:paraId="0AB4E279" w14:textId="77777777" w:rsidR="00A80144" w:rsidRPr="00652228" w:rsidRDefault="00A80144" w:rsidP="00652228">
      <w:pPr>
        <w:tabs>
          <w:tab w:val="left" w:pos="567"/>
        </w:tabs>
        <w:spacing w:after="0" w:line="240" w:lineRule="auto"/>
        <w:rPr>
          <w:rFonts w:ascii="Times New Roman" w:hAnsi="Times New Roman"/>
          <w:lang w:val="lt-LT"/>
        </w:rPr>
      </w:pPr>
    </w:p>
    <w:p w14:paraId="58610011" w14:textId="77777777" w:rsidR="00A80144" w:rsidRPr="00652228" w:rsidRDefault="00A80144" w:rsidP="00652228">
      <w:pPr>
        <w:tabs>
          <w:tab w:val="left" w:pos="567"/>
        </w:tabs>
        <w:spacing w:after="0" w:line="240" w:lineRule="auto"/>
        <w:rPr>
          <w:rFonts w:ascii="Times New Roman" w:hAnsi="Times New Roman"/>
          <w:lang w:val="lt-LT"/>
        </w:rPr>
      </w:pPr>
    </w:p>
    <w:p w14:paraId="1C4C6A4A" w14:textId="77777777" w:rsidR="00A80144" w:rsidRPr="00652228" w:rsidRDefault="00A80144" w:rsidP="00652228">
      <w:pPr>
        <w:tabs>
          <w:tab w:val="left" w:pos="567"/>
        </w:tabs>
        <w:spacing w:after="0" w:line="240" w:lineRule="auto"/>
        <w:rPr>
          <w:rFonts w:ascii="Times New Roman" w:hAnsi="Times New Roman"/>
          <w:lang w:val="lt-LT"/>
        </w:rPr>
      </w:pPr>
    </w:p>
    <w:p w14:paraId="3A9651C1"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33CB2DC9"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4A8353D"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40F2800"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247E3C60"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9DF0771"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C2D485A"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03D776B"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211B0BBB"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259DBFD4"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2FD4F904"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1861CF7E"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7B61E1B9" w14:textId="77777777" w:rsidR="00A80144" w:rsidRDefault="00A80144" w:rsidP="00652228">
      <w:pPr>
        <w:tabs>
          <w:tab w:val="left" w:pos="567"/>
        </w:tabs>
        <w:spacing w:after="0" w:line="240" w:lineRule="auto"/>
        <w:jc w:val="center"/>
        <w:rPr>
          <w:rFonts w:ascii="Times New Roman" w:hAnsi="Times New Roman"/>
          <w:b/>
          <w:lang w:val="lt-LT"/>
        </w:rPr>
      </w:pPr>
    </w:p>
    <w:p w14:paraId="751D64F3" w14:textId="77777777" w:rsidR="00A14BD6" w:rsidRDefault="00A14BD6" w:rsidP="00652228">
      <w:pPr>
        <w:tabs>
          <w:tab w:val="left" w:pos="567"/>
        </w:tabs>
        <w:spacing w:after="0" w:line="240" w:lineRule="auto"/>
        <w:jc w:val="center"/>
        <w:rPr>
          <w:rFonts w:ascii="Times New Roman" w:hAnsi="Times New Roman"/>
          <w:b/>
          <w:lang w:val="lt-LT"/>
        </w:rPr>
      </w:pPr>
    </w:p>
    <w:p w14:paraId="03B6AA1A" w14:textId="77777777" w:rsidR="00A14BD6" w:rsidRDefault="00A14BD6" w:rsidP="00652228">
      <w:pPr>
        <w:tabs>
          <w:tab w:val="left" w:pos="567"/>
        </w:tabs>
        <w:spacing w:after="0" w:line="240" w:lineRule="auto"/>
        <w:jc w:val="center"/>
        <w:rPr>
          <w:rFonts w:ascii="Times New Roman" w:hAnsi="Times New Roman"/>
          <w:b/>
          <w:lang w:val="lt-LT"/>
        </w:rPr>
      </w:pPr>
    </w:p>
    <w:p w14:paraId="11A8699C" w14:textId="77777777" w:rsidR="00A14BD6" w:rsidRDefault="00A14BD6" w:rsidP="00652228">
      <w:pPr>
        <w:tabs>
          <w:tab w:val="left" w:pos="567"/>
        </w:tabs>
        <w:spacing w:after="0" w:line="240" w:lineRule="auto"/>
        <w:jc w:val="center"/>
        <w:rPr>
          <w:rFonts w:ascii="Times New Roman" w:hAnsi="Times New Roman"/>
          <w:b/>
          <w:lang w:val="lt-LT"/>
        </w:rPr>
      </w:pPr>
    </w:p>
    <w:p w14:paraId="04E84810" w14:textId="77777777" w:rsidR="00A14BD6" w:rsidRDefault="00A14BD6" w:rsidP="00652228">
      <w:pPr>
        <w:tabs>
          <w:tab w:val="left" w:pos="567"/>
        </w:tabs>
        <w:spacing w:after="0" w:line="240" w:lineRule="auto"/>
        <w:jc w:val="center"/>
        <w:rPr>
          <w:rFonts w:ascii="Times New Roman" w:hAnsi="Times New Roman"/>
          <w:b/>
          <w:lang w:val="lt-LT"/>
        </w:rPr>
      </w:pPr>
    </w:p>
    <w:p w14:paraId="5E213EBD" w14:textId="77777777" w:rsidR="00A14BD6" w:rsidRDefault="00A14BD6" w:rsidP="00652228">
      <w:pPr>
        <w:tabs>
          <w:tab w:val="left" w:pos="567"/>
        </w:tabs>
        <w:spacing w:after="0" w:line="240" w:lineRule="auto"/>
        <w:jc w:val="center"/>
        <w:rPr>
          <w:rFonts w:ascii="Times New Roman" w:hAnsi="Times New Roman"/>
          <w:b/>
          <w:lang w:val="lt-LT"/>
        </w:rPr>
      </w:pPr>
    </w:p>
    <w:p w14:paraId="3C70C9F4" w14:textId="77777777" w:rsidR="00A14BD6" w:rsidRDefault="00A14BD6" w:rsidP="00652228">
      <w:pPr>
        <w:tabs>
          <w:tab w:val="left" w:pos="567"/>
        </w:tabs>
        <w:spacing w:after="0" w:line="240" w:lineRule="auto"/>
        <w:jc w:val="center"/>
        <w:rPr>
          <w:rFonts w:ascii="Times New Roman" w:hAnsi="Times New Roman"/>
          <w:b/>
          <w:lang w:val="lt-LT"/>
        </w:rPr>
      </w:pPr>
    </w:p>
    <w:p w14:paraId="4E0061B1" w14:textId="77777777" w:rsidR="00A14BD6" w:rsidRDefault="00A14BD6" w:rsidP="00652228">
      <w:pPr>
        <w:tabs>
          <w:tab w:val="left" w:pos="567"/>
        </w:tabs>
        <w:spacing w:after="0" w:line="240" w:lineRule="auto"/>
        <w:jc w:val="center"/>
        <w:rPr>
          <w:rFonts w:ascii="Times New Roman" w:hAnsi="Times New Roman"/>
          <w:b/>
          <w:lang w:val="lt-LT"/>
        </w:rPr>
      </w:pPr>
    </w:p>
    <w:p w14:paraId="7FB0AB26" w14:textId="77777777" w:rsidR="00A14BD6" w:rsidRDefault="00A14BD6" w:rsidP="00652228">
      <w:pPr>
        <w:tabs>
          <w:tab w:val="left" w:pos="567"/>
        </w:tabs>
        <w:spacing w:after="0" w:line="240" w:lineRule="auto"/>
        <w:jc w:val="center"/>
        <w:rPr>
          <w:rFonts w:ascii="Times New Roman" w:hAnsi="Times New Roman"/>
          <w:b/>
          <w:lang w:val="lt-LT"/>
        </w:rPr>
      </w:pPr>
    </w:p>
    <w:p w14:paraId="37A2C791" w14:textId="77777777" w:rsidR="00A14BD6" w:rsidRDefault="00A14BD6" w:rsidP="00652228">
      <w:pPr>
        <w:tabs>
          <w:tab w:val="left" w:pos="567"/>
        </w:tabs>
        <w:spacing w:after="0" w:line="240" w:lineRule="auto"/>
        <w:jc w:val="center"/>
        <w:rPr>
          <w:rFonts w:ascii="Times New Roman" w:hAnsi="Times New Roman"/>
          <w:b/>
          <w:lang w:val="lt-LT"/>
        </w:rPr>
      </w:pPr>
    </w:p>
    <w:p w14:paraId="7ACEDBC4" w14:textId="77777777" w:rsidR="00A14BD6" w:rsidRDefault="00A14BD6" w:rsidP="00652228">
      <w:pPr>
        <w:tabs>
          <w:tab w:val="left" w:pos="567"/>
        </w:tabs>
        <w:spacing w:after="0" w:line="240" w:lineRule="auto"/>
        <w:jc w:val="center"/>
        <w:rPr>
          <w:rFonts w:ascii="Times New Roman" w:hAnsi="Times New Roman"/>
          <w:b/>
          <w:lang w:val="lt-LT"/>
        </w:rPr>
      </w:pPr>
    </w:p>
    <w:p w14:paraId="6CD1E317" w14:textId="77777777" w:rsidR="00A14BD6" w:rsidRDefault="00A14BD6" w:rsidP="00652228">
      <w:pPr>
        <w:tabs>
          <w:tab w:val="left" w:pos="567"/>
        </w:tabs>
        <w:spacing w:after="0" w:line="240" w:lineRule="auto"/>
        <w:jc w:val="center"/>
        <w:rPr>
          <w:rFonts w:ascii="Times New Roman" w:hAnsi="Times New Roman"/>
          <w:b/>
          <w:lang w:val="lt-LT"/>
        </w:rPr>
      </w:pPr>
    </w:p>
    <w:p w14:paraId="4B01D0FB" w14:textId="77777777" w:rsidR="00A14BD6" w:rsidRDefault="00A14BD6" w:rsidP="00652228">
      <w:pPr>
        <w:tabs>
          <w:tab w:val="left" w:pos="567"/>
        </w:tabs>
        <w:spacing w:after="0" w:line="240" w:lineRule="auto"/>
        <w:jc w:val="center"/>
        <w:rPr>
          <w:rFonts w:ascii="Times New Roman" w:hAnsi="Times New Roman"/>
          <w:b/>
          <w:lang w:val="lt-LT"/>
        </w:rPr>
      </w:pPr>
    </w:p>
    <w:p w14:paraId="1FBB0F1E" w14:textId="77777777" w:rsidR="00A14BD6" w:rsidRDefault="00A14BD6" w:rsidP="00652228">
      <w:pPr>
        <w:tabs>
          <w:tab w:val="left" w:pos="567"/>
        </w:tabs>
        <w:spacing w:after="0" w:line="240" w:lineRule="auto"/>
        <w:jc w:val="center"/>
        <w:rPr>
          <w:rFonts w:ascii="Times New Roman" w:hAnsi="Times New Roman"/>
          <w:b/>
          <w:lang w:val="lt-LT"/>
        </w:rPr>
      </w:pPr>
    </w:p>
    <w:p w14:paraId="663FB4E2" w14:textId="77777777" w:rsidR="00A14BD6" w:rsidRDefault="00A14BD6" w:rsidP="00652228">
      <w:pPr>
        <w:tabs>
          <w:tab w:val="left" w:pos="567"/>
        </w:tabs>
        <w:spacing w:after="0" w:line="240" w:lineRule="auto"/>
        <w:jc w:val="center"/>
        <w:rPr>
          <w:rFonts w:ascii="Times New Roman" w:hAnsi="Times New Roman"/>
          <w:b/>
          <w:lang w:val="lt-LT"/>
        </w:rPr>
      </w:pPr>
    </w:p>
    <w:p w14:paraId="350B2AC7" w14:textId="77777777" w:rsidR="00A14BD6" w:rsidRDefault="00A14BD6" w:rsidP="00652228">
      <w:pPr>
        <w:tabs>
          <w:tab w:val="left" w:pos="567"/>
        </w:tabs>
        <w:spacing w:after="0" w:line="240" w:lineRule="auto"/>
        <w:jc w:val="center"/>
        <w:rPr>
          <w:rFonts w:ascii="Times New Roman" w:hAnsi="Times New Roman"/>
          <w:b/>
          <w:lang w:val="lt-LT"/>
        </w:rPr>
      </w:pPr>
    </w:p>
    <w:p w14:paraId="0874E49F" w14:textId="77777777" w:rsidR="00A14BD6" w:rsidRDefault="00A14BD6" w:rsidP="00652228">
      <w:pPr>
        <w:tabs>
          <w:tab w:val="left" w:pos="567"/>
        </w:tabs>
        <w:spacing w:after="0" w:line="240" w:lineRule="auto"/>
        <w:jc w:val="center"/>
        <w:rPr>
          <w:rFonts w:ascii="Times New Roman" w:hAnsi="Times New Roman"/>
          <w:b/>
          <w:lang w:val="lt-LT"/>
        </w:rPr>
      </w:pPr>
    </w:p>
    <w:p w14:paraId="07735074" w14:textId="77777777" w:rsidR="00A14BD6" w:rsidRDefault="00A14BD6" w:rsidP="00652228">
      <w:pPr>
        <w:tabs>
          <w:tab w:val="left" w:pos="567"/>
        </w:tabs>
        <w:spacing w:after="0" w:line="240" w:lineRule="auto"/>
        <w:jc w:val="center"/>
        <w:rPr>
          <w:rFonts w:ascii="Times New Roman" w:hAnsi="Times New Roman"/>
          <w:b/>
          <w:lang w:val="lt-LT"/>
        </w:rPr>
      </w:pPr>
    </w:p>
    <w:p w14:paraId="6DE21774" w14:textId="77777777" w:rsidR="00A14BD6" w:rsidRDefault="00A14BD6" w:rsidP="00652228">
      <w:pPr>
        <w:tabs>
          <w:tab w:val="left" w:pos="567"/>
        </w:tabs>
        <w:spacing w:after="0" w:line="240" w:lineRule="auto"/>
        <w:jc w:val="center"/>
        <w:rPr>
          <w:rFonts w:ascii="Times New Roman" w:hAnsi="Times New Roman"/>
          <w:b/>
          <w:lang w:val="lt-LT"/>
        </w:rPr>
      </w:pPr>
    </w:p>
    <w:p w14:paraId="15AAA884" w14:textId="77777777" w:rsidR="00A14BD6" w:rsidRDefault="00A14BD6" w:rsidP="00652228">
      <w:pPr>
        <w:tabs>
          <w:tab w:val="left" w:pos="567"/>
        </w:tabs>
        <w:spacing w:after="0" w:line="240" w:lineRule="auto"/>
        <w:jc w:val="center"/>
        <w:rPr>
          <w:rFonts w:ascii="Times New Roman" w:hAnsi="Times New Roman"/>
          <w:b/>
          <w:lang w:val="lt-LT"/>
        </w:rPr>
      </w:pPr>
    </w:p>
    <w:p w14:paraId="4F0F8EAB" w14:textId="77777777" w:rsidR="00A14BD6" w:rsidRDefault="00A14BD6" w:rsidP="00652228">
      <w:pPr>
        <w:tabs>
          <w:tab w:val="left" w:pos="567"/>
        </w:tabs>
        <w:spacing w:after="0" w:line="240" w:lineRule="auto"/>
        <w:jc w:val="center"/>
        <w:rPr>
          <w:rFonts w:ascii="Times New Roman" w:hAnsi="Times New Roman"/>
          <w:b/>
          <w:lang w:val="lt-LT"/>
        </w:rPr>
      </w:pPr>
    </w:p>
    <w:p w14:paraId="22E1113C" w14:textId="77777777" w:rsidR="00A14BD6" w:rsidRDefault="00A14BD6" w:rsidP="00652228">
      <w:pPr>
        <w:tabs>
          <w:tab w:val="left" w:pos="567"/>
        </w:tabs>
        <w:spacing w:after="0" w:line="240" w:lineRule="auto"/>
        <w:jc w:val="center"/>
        <w:rPr>
          <w:rFonts w:ascii="Times New Roman" w:hAnsi="Times New Roman"/>
          <w:b/>
          <w:lang w:val="lt-LT"/>
        </w:rPr>
      </w:pPr>
    </w:p>
    <w:p w14:paraId="2F5EFFD8" w14:textId="77777777" w:rsidR="00A14BD6" w:rsidRDefault="00A14BD6" w:rsidP="00652228">
      <w:pPr>
        <w:tabs>
          <w:tab w:val="left" w:pos="567"/>
        </w:tabs>
        <w:spacing w:after="0" w:line="240" w:lineRule="auto"/>
        <w:jc w:val="center"/>
        <w:rPr>
          <w:rFonts w:ascii="Times New Roman" w:hAnsi="Times New Roman"/>
          <w:b/>
          <w:lang w:val="lt-LT"/>
        </w:rPr>
      </w:pPr>
    </w:p>
    <w:p w14:paraId="6A89BB29" w14:textId="77777777" w:rsidR="00A14BD6" w:rsidRDefault="00A14BD6" w:rsidP="00652228">
      <w:pPr>
        <w:tabs>
          <w:tab w:val="left" w:pos="567"/>
        </w:tabs>
        <w:spacing w:after="0" w:line="240" w:lineRule="auto"/>
        <w:jc w:val="center"/>
        <w:rPr>
          <w:rFonts w:ascii="Times New Roman" w:hAnsi="Times New Roman"/>
          <w:b/>
          <w:lang w:val="lt-LT"/>
        </w:rPr>
      </w:pPr>
    </w:p>
    <w:p w14:paraId="40DE0EDA" w14:textId="77777777" w:rsidR="00A14BD6" w:rsidRDefault="00A14BD6" w:rsidP="00652228">
      <w:pPr>
        <w:tabs>
          <w:tab w:val="left" w:pos="567"/>
        </w:tabs>
        <w:spacing w:after="0" w:line="240" w:lineRule="auto"/>
        <w:jc w:val="center"/>
        <w:rPr>
          <w:rFonts w:ascii="Times New Roman" w:hAnsi="Times New Roman"/>
          <w:b/>
          <w:lang w:val="lt-LT"/>
        </w:rPr>
      </w:pPr>
    </w:p>
    <w:p w14:paraId="21EC9DCF" w14:textId="77777777" w:rsidR="00A14BD6" w:rsidRDefault="00A14BD6" w:rsidP="00652228">
      <w:pPr>
        <w:tabs>
          <w:tab w:val="left" w:pos="567"/>
        </w:tabs>
        <w:spacing w:after="0" w:line="240" w:lineRule="auto"/>
        <w:jc w:val="center"/>
        <w:rPr>
          <w:rFonts w:ascii="Times New Roman" w:hAnsi="Times New Roman"/>
          <w:b/>
          <w:lang w:val="lt-LT"/>
        </w:rPr>
      </w:pPr>
    </w:p>
    <w:p w14:paraId="0D6ED529" w14:textId="77777777" w:rsidR="00A14BD6" w:rsidRDefault="00A14BD6" w:rsidP="00652228">
      <w:pPr>
        <w:tabs>
          <w:tab w:val="left" w:pos="567"/>
        </w:tabs>
        <w:spacing w:after="0" w:line="240" w:lineRule="auto"/>
        <w:jc w:val="center"/>
        <w:rPr>
          <w:rFonts w:ascii="Times New Roman" w:hAnsi="Times New Roman"/>
          <w:b/>
          <w:lang w:val="lt-LT"/>
        </w:rPr>
      </w:pPr>
    </w:p>
    <w:p w14:paraId="6FF439E4" w14:textId="77777777" w:rsidR="00A14BD6" w:rsidRDefault="00A14BD6" w:rsidP="00652228">
      <w:pPr>
        <w:tabs>
          <w:tab w:val="left" w:pos="567"/>
        </w:tabs>
        <w:spacing w:after="0" w:line="240" w:lineRule="auto"/>
        <w:jc w:val="center"/>
        <w:rPr>
          <w:rFonts w:ascii="Times New Roman" w:hAnsi="Times New Roman"/>
          <w:b/>
          <w:lang w:val="lt-LT"/>
        </w:rPr>
      </w:pPr>
    </w:p>
    <w:p w14:paraId="075DE248" w14:textId="77777777" w:rsidR="00A14BD6" w:rsidRDefault="00A14BD6" w:rsidP="00652228">
      <w:pPr>
        <w:tabs>
          <w:tab w:val="left" w:pos="567"/>
        </w:tabs>
        <w:spacing w:after="0" w:line="240" w:lineRule="auto"/>
        <w:jc w:val="center"/>
        <w:rPr>
          <w:rFonts w:ascii="Times New Roman" w:hAnsi="Times New Roman"/>
          <w:b/>
          <w:lang w:val="lt-LT"/>
        </w:rPr>
      </w:pPr>
    </w:p>
    <w:p w14:paraId="37BEA0C6" w14:textId="77777777" w:rsidR="00A14BD6" w:rsidRDefault="00A14BD6" w:rsidP="00652228">
      <w:pPr>
        <w:tabs>
          <w:tab w:val="left" w:pos="567"/>
        </w:tabs>
        <w:spacing w:after="0" w:line="240" w:lineRule="auto"/>
        <w:jc w:val="center"/>
        <w:rPr>
          <w:rFonts w:ascii="Times New Roman" w:hAnsi="Times New Roman"/>
          <w:b/>
          <w:lang w:val="lt-LT"/>
        </w:rPr>
      </w:pPr>
    </w:p>
    <w:p w14:paraId="272AA3BF" w14:textId="77777777" w:rsidR="00A14BD6" w:rsidRDefault="00A14BD6" w:rsidP="00652228">
      <w:pPr>
        <w:tabs>
          <w:tab w:val="left" w:pos="567"/>
        </w:tabs>
        <w:spacing w:after="0" w:line="240" w:lineRule="auto"/>
        <w:jc w:val="center"/>
        <w:rPr>
          <w:rFonts w:ascii="Times New Roman" w:hAnsi="Times New Roman"/>
          <w:b/>
          <w:lang w:val="lt-LT"/>
        </w:rPr>
      </w:pPr>
    </w:p>
    <w:p w14:paraId="29D8ABBB" w14:textId="77777777" w:rsidR="00A14BD6" w:rsidRDefault="00A14BD6" w:rsidP="00652228">
      <w:pPr>
        <w:tabs>
          <w:tab w:val="left" w:pos="567"/>
        </w:tabs>
        <w:spacing w:after="0" w:line="240" w:lineRule="auto"/>
        <w:jc w:val="center"/>
        <w:rPr>
          <w:rFonts w:ascii="Times New Roman" w:hAnsi="Times New Roman"/>
          <w:b/>
          <w:lang w:val="lt-LT"/>
        </w:rPr>
      </w:pPr>
    </w:p>
    <w:p w14:paraId="7840FA80" w14:textId="77777777" w:rsidR="00A14BD6" w:rsidRDefault="00A14BD6" w:rsidP="00652228">
      <w:pPr>
        <w:tabs>
          <w:tab w:val="left" w:pos="567"/>
        </w:tabs>
        <w:spacing w:after="0" w:line="240" w:lineRule="auto"/>
        <w:jc w:val="center"/>
        <w:rPr>
          <w:rFonts w:ascii="Times New Roman" w:hAnsi="Times New Roman"/>
          <w:b/>
          <w:lang w:val="lt-LT"/>
        </w:rPr>
      </w:pPr>
    </w:p>
    <w:p w14:paraId="6FD6EAF8" w14:textId="77777777" w:rsidR="00A14BD6" w:rsidRDefault="00A14BD6" w:rsidP="00652228">
      <w:pPr>
        <w:tabs>
          <w:tab w:val="left" w:pos="567"/>
        </w:tabs>
        <w:spacing w:after="0" w:line="240" w:lineRule="auto"/>
        <w:jc w:val="center"/>
        <w:rPr>
          <w:rFonts w:ascii="Times New Roman" w:hAnsi="Times New Roman"/>
          <w:b/>
          <w:lang w:val="lt-LT"/>
        </w:rPr>
      </w:pPr>
    </w:p>
    <w:p w14:paraId="230130A5" w14:textId="77777777" w:rsidR="00A14BD6" w:rsidRDefault="00A14BD6" w:rsidP="00652228">
      <w:pPr>
        <w:tabs>
          <w:tab w:val="left" w:pos="567"/>
        </w:tabs>
        <w:spacing w:after="0" w:line="240" w:lineRule="auto"/>
        <w:jc w:val="center"/>
        <w:rPr>
          <w:rFonts w:ascii="Times New Roman" w:hAnsi="Times New Roman"/>
          <w:b/>
          <w:lang w:val="lt-LT"/>
        </w:rPr>
      </w:pPr>
    </w:p>
    <w:p w14:paraId="7FB3E9DA" w14:textId="77777777" w:rsidR="00A14BD6" w:rsidRDefault="00A14BD6" w:rsidP="00652228">
      <w:pPr>
        <w:tabs>
          <w:tab w:val="left" w:pos="567"/>
        </w:tabs>
        <w:spacing w:after="0" w:line="240" w:lineRule="auto"/>
        <w:jc w:val="center"/>
        <w:rPr>
          <w:rFonts w:ascii="Times New Roman" w:hAnsi="Times New Roman"/>
          <w:b/>
          <w:lang w:val="lt-LT"/>
        </w:rPr>
      </w:pPr>
    </w:p>
    <w:p w14:paraId="341F4E13" w14:textId="77777777" w:rsidR="00A14BD6" w:rsidRDefault="00A14BD6" w:rsidP="00652228">
      <w:pPr>
        <w:tabs>
          <w:tab w:val="left" w:pos="567"/>
        </w:tabs>
        <w:spacing w:after="0" w:line="240" w:lineRule="auto"/>
        <w:jc w:val="center"/>
        <w:rPr>
          <w:rFonts w:ascii="Times New Roman" w:hAnsi="Times New Roman"/>
          <w:b/>
          <w:lang w:val="lt-LT"/>
        </w:rPr>
      </w:pPr>
    </w:p>
    <w:p w14:paraId="30030EBD" w14:textId="77777777" w:rsidR="00A14BD6" w:rsidRDefault="00A14BD6" w:rsidP="00652228">
      <w:pPr>
        <w:tabs>
          <w:tab w:val="left" w:pos="567"/>
        </w:tabs>
        <w:spacing w:after="0" w:line="240" w:lineRule="auto"/>
        <w:jc w:val="center"/>
        <w:rPr>
          <w:rFonts w:ascii="Times New Roman" w:hAnsi="Times New Roman"/>
          <w:b/>
          <w:lang w:val="lt-LT"/>
        </w:rPr>
      </w:pPr>
    </w:p>
    <w:p w14:paraId="0059285A" w14:textId="77777777" w:rsidR="00A14BD6" w:rsidRDefault="00A14BD6" w:rsidP="00652228">
      <w:pPr>
        <w:tabs>
          <w:tab w:val="left" w:pos="567"/>
        </w:tabs>
        <w:spacing w:after="0" w:line="240" w:lineRule="auto"/>
        <w:jc w:val="center"/>
        <w:rPr>
          <w:rFonts w:ascii="Times New Roman" w:hAnsi="Times New Roman"/>
          <w:b/>
          <w:lang w:val="lt-LT"/>
        </w:rPr>
      </w:pPr>
    </w:p>
    <w:p w14:paraId="776DC74E" w14:textId="77777777" w:rsidR="00A14BD6" w:rsidRPr="00652228" w:rsidRDefault="00A14BD6" w:rsidP="00652228">
      <w:pPr>
        <w:tabs>
          <w:tab w:val="left" w:pos="567"/>
        </w:tabs>
        <w:spacing w:after="0" w:line="240" w:lineRule="auto"/>
        <w:jc w:val="center"/>
        <w:rPr>
          <w:rFonts w:ascii="Times New Roman" w:hAnsi="Times New Roman"/>
          <w:b/>
          <w:lang w:val="lt-LT"/>
        </w:rPr>
      </w:pPr>
    </w:p>
    <w:p w14:paraId="4983E789" w14:textId="77777777" w:rsidR="00A80144" w:rsidRPr="00652228" w:rsidRDefault="00A80144" w:rsidP="00652228">
      <w:pPr>
        <w:tabs>
          <w:tab w:val="left" w:pos="567"/>
        </w:tabs>
        <w:spacing w:after="0" w:line="240" w:lineRule="auto"/>
        <w:jc w:val="center"/>
        <w:rPr>
          <w:rFonts w:ascii="Times New Roman" w:hAnsi="Times New Roman"/>
          <w:b/>
          <w:lang w:val="lt-LT"/>
        </w:rPr>
      </w:pPr>
    </w:p>
    <w:p w14:paraId="64563FB8" w14:textId="77777777" w:rsidR="00A80144" w:rsidRPr="00652228" w:rsidRDefault="00A80144" w:rsidP="00652228">
      <w:pPr>
        <w:tabs>
          <w:tab w:val="left" w:pos="567"/>
        </w:tabs>
        <w:spacing w:after="0" w:line="240" w:lineRule="auto"/>
        <w:jc w:val="center"/>
        <w:rPr>
          <w:rFonts w:ascii="Times New Roman" w:hAnsi="Times New Roman"/>
          <w:b/>
          <w:lang w:val="lt-LT"/>
        </w:rPr>
      </w:pPr>
      <w:r w:rsidRPr="00652228">
        <w:rPr>
          <w:rFonts w:ascii="Times New Roman" w:hAnsi="Times New Roman"/>
          <w:b/>
          <w:lang w:val="lt-LT"/>
        </w:rPr>
        <w:t>B. PAKUOTĖS LAPELIS</w:t>
      </w:r>
    </w:p>
    <w:p w14:paraId="5BD76496" w14:textId="77777777" w:rsidR="00A80144" w:rsidRPr="00652228" w:rsidRDefault="00A80144" w:rsidP="00652228">
      <w:pPr>
        <w:spacing w:after="0" w:line="240" w:lineRule="auto"/>
        <w:jc w:val="center"/>
        <w:rPr>
          <w:rFonts w:ascii="Times New Roman" w:hAnsi="Times New Roman"/>
          <w:b/>
          <w:lang w:val="lt-LT"/>
        </w:rPr>
      </w:pPr>
      <w:r w:rsidRPr="00652228">
        <w:rPr>
          <w:rFonts w:ascii="Times New Roman" w:hAnsi="Times New Roman"/>
          <w:b/>
          <w:lang w:val="lt-LT"/>
        </w:rPr>
        <w:br w:type="page"/>
      </w:r>
      <w:r w:rsidRPr="00652228">
        <w:rPr>
          <w:rFonts w:ascii="Times New Roman" w:hAnsi="Times New Roman"/>
          <w:b/>
          <w:lang w:val="lt-LT"/>
        </w:rPr>
        <w:lastRenderedPageBreak/>
        <w:t>P</w:t>
      </w:r>
      <w:r w:rsidR="006160A7">
        <w:rPr>
          <w:rFonts w:ascii="Times New Roman" w:hAnsi="Times New Roman"/>
          <w:b/>
          <w:lang w:val="lt-LT"/>
        </w:rPr>
        <w:t>akuotės lapelis</w:t>
      </w:r>
      <w:r w:rsidRPr="00652228">
        <w:rPr>
          <w:rFonts w:ascii="Times New Roman" w:hAnsi="Times New Roman"/>
          <w:b/>
          <w:lang w:val="lt-LT"/>
        </w:rPr>
        <w:t xml:space="preserve">: </w:t>
      </w:r>
      <w:r w:rsidR="006160A7">
        <w:rPr>
          <w:rFonts w:ascii="Times New Roman" w:hAnsi="Times New Roman"/>
          <w:b/>
          <w:lang w:val="lt-LT"/>
        </w:rPr>
        <w:t>informacija vartotojui</w:t>
      </w:r>
    </w:p>
    <w:p w14:paraId="713ABA29" w14:textId="77777777" w:rsidR="00A80144" w:rsidRPr="00652228" w:rsidRDefault="00A80144" w:rsidP="00652228">
      <w:pPr>
        <w:pStyle w:val="BTbEMEASMCA"/>
        <w:rPr>
          <w:rFonts w:ascii="Times New Roman" w:hAnsi="Times New Roman"/>
          <w:noProof w:val="0"/>
        </w:rPr>
      </w:pPr>
    </w:p>
    <w:p w14:paraId="7504B7C5" w14:textId="77777777" w:rsidR="00A80144" w:rsidRPr="00652228" w:rsidRDefault="00A80144" w:rsidP="00652228">
      <w:pPr>
        <w:pStyle w:val="Antrats"/>
        <w:tabs>
          <w:tab w:val="clear" w:pos="4153"/>
          <w:tab w:val="clear" w:pos="8306"/>
          <w:tab w:val="left" w:pos="567"/>
        </w:tabs>
        <w:jc w:val="center"/>
        <w:rPr>
          <w:b/>
          <w:szCs w:val="22"/>
        </w:rPr>
      </w:pPr>
      <w:r w:rsidRPr="00652228">
        <w:rPr>
          <w:b/>
          <w:szCs w:val="22"/>
        </w:rPr>
        <w:t>PREDNISOLONE Polfa 5 mg tabletės</w:t>
      </w:r>
    </w:p>
    <w:p w14:paraId="510AEA97" w14:textId="6EF44C7B" w:rsidR="00A80144" w:rsidRPr="00652228" w:rsidRDefault="0047678A" w:rsidP="00652228">
      <w:pPr>
        <w:pStyle w:val="BTbEMEASMCA"/>
        <w:jc w:val="center"/>
        <w:rPr>
          <w:rFonts w:ascii="Times New Roman" w:hAnsi="Times New Roman"/>
          <w:b w:val="0"/>
          <w:noProof w:val="0"/>
        </w:rPr>
      </w:pPr>
      <w:r>
        <w:rPr>
          <w:rFonts w:ascii="Times New Roman" w:hAnsi="Times New Roman"/>
          <w:b w:val="0"/>
          <w:noProof w:val="0"/>
        </w:rPr>
        <w:t>p</w:t>
      </w:r>
      <w:r w:rsidR="00A80144" w:rsidRPr="00652228">
        <w:rPr>
          <w:rFonts w:ascii="Times New Roman" w:hAnsi="Times New Roman"/>
          <w:b w:val="0"/>
          <w:noProof w:val="0"/>
        </w:rPr>
        <w:t>rednizolonas</w:t>
      </w:r>
    </w:p>
    <w:p w14:paraId="2AD67D98" w14:textId="77777777" w:rsidR="00A80144" w:rsidRPr="00652228" w:rsidRDefault="00A80144" w:rsidP="00652228">
      <w:pPr>
        <w:pStyle w:val="BTbEMEASMCA"/>
        <w:jc w:val="center"/>
        <w:rPr>
          <w:rFonts w:ascii="Times New Roman" w:hAnsi="Times New Roman"/>
          <w:noProof w:val="0"/>
        </w:rPr>
      </w:pPr>
    </w:p>
    <w:p w14:paraId="019D08CA" w14:textId="77777777" w:rsidR="00A80144" w:rsidRPr="00467B7F" w:rsidRDefault="00A80144" w:rsidP="00652228">
      <w:pPr>
        <w:pStyle w:val="BTbEMEASMCA"/>
        <w:rPr>
          <w:rFonts w:ascii="Times New Roman" w:hAnsi="Times New Roman"/>
          <w:noProof w:val="0"/>
        </w:rPr>
      </w:pPr>
      <w:r w:rsidRPr="00652228">
        <w:rPr>
          <w:rFonts w:ascii="Times New Roman" w:hAnsi="Times New Roman"/>
          <w:noProof w:val="0"/>
        </w:rPr>
        <w:t>Atidžiai perskaitykite visą šį lapelį, prieš pradėdami vartoti vaistą</w:t>
      </w:r>
      <w:r w:rsidR="006160A7" w:rsidRPr="006160A7">
        <w:rPr>
          <w:rFonts w:ascii="Times New Roman" w:hAnsi="Times New Roman"/>
          <w:noProof w:val="0"/>
        </w:rPr>
        <w:t>,</w:t>
      </w:r>
      <w:r w:rsidR="006160A7" w:rsidRPr="00467B7F">
        <w:rPr>
          <w:rFonts w:ascii="Times New Roman" w:hAnsi="Times New Roman"/>
          <w:szCs w:val="24"/>
        </w:rPr>
        <w:t xml:space="preserve"> nes jame pateikiama Jums svarbi informacija</w:t>
      </w:r>
      <w:r w:rsidRPr="006160A7">
        <w:rPr>
          <w:rFonts w:ascii="Times New Roman" w:hAnsi="Times New Roman"/>
          <w:noProof w:val="0"/>
        </w:rPr>
        <w:t>.</w:t>
      </w:r>
    </w:p>
    <w:p w14:paraId="0066D553"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Neišmeskite šio lapelio, nes vėl gali prireikti jį perskaityti.</w:t>
      </w:r>
    </w:p>
    <w:p w14:paraId="04127D84"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Jeigu kiltų daugiau klausimų, kreipkitės į gydytoją arba vaistininką.</w:t>
      </w:r>
    </w:p>
    <w:p w14:paraId="5465DDF2" w14:textId="76725CB4" w:rsidR="00A80144" w:rsidRPr="00652228" w:rsidRDefault="00A80144" w:rsidP="00652228">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 xml:space="preserve">Šis vaistas skirtas </w:t>
      </w:r>
      <w:r w:rsidR="002604D4">
        <w:rPr>
          <w:rFonts w:ascii="Times New Roman" w:hAnsi="Times New Roman"/>
          <w:noProof w:val="0"/>
        </w:rPr>
        <w:t xml:space="preserve">tik </w:t>
      </w:r>
      <w:r w:rsidRPr="00652228">
        <w:rPr>
          <w:rFonts w:ascii="Times New Roman" w:hAnsi="Times New Roman"/>
          <w:noProof w:val="0"/>
        </w:rPr>
        <w:t xml:space="preserve">Jums, todėl kitiems žmonėms jo duoti negalima. Vaistas gali jiems pakenkti (net tiems, kurių ligos </w:t>
      </w:r>
      <w:r w:rsidR="00F466B3">
        <w:rPr>
          <w:rFonts w:ascii="Times New Roman" w:hAnsi="Times New Roman"/>
          <w:noProof w:val="0"/>
        </w:rPr>
        <w:t>požymiai</w:t>
      </w:r>
      <w:r w:rsidR="00F466B3" w:rsidRPr="00652228">
        <w:rPr>
          <w:rFonts w:ascii="Times New Roman" w:hAnsi="Times New Roman"/>
          <w:noProof w:val="0"/>
        </w:rPr>
        <w:t xml:space="preserve"> </w:t>
      </w:r>
      <w:r w:rsidRPr="00652228">
        <w:rPr>
          <w:rFonts w:ascii="Times New Roman" w:hAnsi="Times New Roman"/>
          <w:noProof w:val="0"/>
        </w:rPr>
        <w:t>yra tokie patys kaip Jūsų).</w:t>
      </w:r>
    </w:p>
    <w:p w14:paraId="630068B2"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 xml:space="preserve">Jeigu pasireiškė šalutinis poveikis </w:t>
      </w:r>
      <w:r w:rsidR="008F68F8">
        <w:rPr>
          <w:rFonts w:ascii="Times New Roman" w:hAnsi="Times New Roman"/>
          <w:noProof w:val="0"/>
        </w:rPr>
        <w:t>(net jeigu jis šiame lapelyje nenurodytas)</w:t>
      </w:r>
      <w:r w:rsidRPr="00652228">
        <w:rPr>
          <w:rFonts w:ascii="Times New Roman" w:hAnsi="Times New Roman"/>
          <w:noProof w:val="0"/>
        </w:rPr>
        <w:t xml:space="preserve">, </w:t>
      </w:r>
      <w:r w:rsidR="00CE235E">
        <w:rPr>
          <w:rFonts w:ascii="Times New Roman" w:hAnsi="Times New Roman"/>
          <w:noProof w:val="0"/>
        </w:rPr>
        <w:t xml:space="preserve">kreipkitės į </w:t>
      </w:r>
      <w:r w:rsidR="00CE235E" w:rsidRPr="00652228">
        <w:rPr>
          <w:rFonts w:ascii="Times New Roman" w:hAnsi="Times New Roman"/>
          <w:noProof w:val="0"/>
        </w:rPr>
        <w:t xml:space="preserve"> </w:t>
      </w:r>
      <w:r w:rsidRPr="00652228">
        <w:rPr>
          <w:rFonts w:ascii="Times New Roman" w:hAnsi="Times New Roman"/>
          <w:noProof w:val="0"/>
        </w:rPr>
        <w:t>gydytoj</w:t>
      </w:r>
      <w:r w:rsidR="00CE235E">
        <w:rPr>
          <w:rFonts w:ascii="Times New Roman" w:hAnsi="Times New Roman"/>
          <w:noProof w:val="0"/>
        </w:rPr>
        <w:t>ą</w:t>
      </w:r>
      <w:r w:rsidRPr="00652228">
        <w:rPr>
          <w:rFonts w:ascii="Times New Roman" w:hAnsi="Times New Roman"/>
          <w:noProof w:val="0"/>
        </w:rPr>
        <w:t xml:space="preserve"> arba vaistinink</w:t>
      </w:r>
      <w:r w:rsidR="00CE235E">
        <w:rPr>
          <w:rFonts w:ascii="Times New Roman" w:hAnsi="Times New Roman"/>
          <w:noProof w:val="0"/>
        </w:rPr>
        <w:t>ą</w:t>
      </w:r>
      <w:r w:rsidRPr="00652228">
        <w:rPr>
          <w:rFonts w:ascii="Times New Roman" w:hAnsi="Times New Roman"/>
          <w:noProof w:val="0"/>
        </w:rPr>
        <w:t>.</w:t>
      </w:r>
    </w:p>
    <w:p w14:paraId="21BD5A6B" w14:textId="77777777" w:rsidR="00A80144" w:rsidRPr="00652228" w:rsidRDefault="00A80144" w:rsidP="00652228">
      <w:pPr>
        <w:pStyle w:val="BTEMEASMCA"/>
        <w:rPr>
          <w:rFonts w:ascii="Times New Roman" w:hAnsi="Times New Roman"/>
          <w:noProof w:val="0"/>
        </w:rPr>
      </w:pPr>
    </w:p>
    <w:p w14:paraId="784287F8" w14:textId="77777777" w:rsidR="00A80144" w:rsidRPr="00652228" w:rsidRDefault="00A80144" w:rsidP="00652228">
      <w:pPr>
        <w:tabs>
          <w:tab w:val="left" w:pos="567"/>
        </w:tabs>
        <w:spacing w:after="0" w:line="240" w:lineRule="auto"/>
        <w:rPr>
          <w:rFonts w:ascii="Times New Roman" w:hAnsi="Times New Roman"/>
          <w:lang w:val="lt-LT"/>
        </w:rPr>
      </w:pPr>
    </w:p>
    <w:p w14:paraId="2B6731C7" w14:textId="77777777" w:rsidR="00A61D5E" w:rsidRDefault="00A61D5E" w:rsidP="00EB6B86">
      <w:pPr>
        <w:pStyle w:val="Antrat4"/>
        <w:spacing w:line="240" w:lineRule="auto"/>
        <w:contextualSpacing/>
      </w:pPr>
      <w:r w:rsidRPr="00B34FA1">
        <w:t>Apie ką rašoma šiame lapelyje?</w:t>
      </w:r>
    </w:p>
    <w:p w14:paraId="30ED5C5C" w14:textId="77777777" w:rsidR="00A61D5E" w:rsidRPr="00EB6B86" w:rsidRDefault="00A61D5E" w:rsidP="00EB6B86">
      <w:pPr>
        <w:spacing w:line="240" w:lineRule="auto"/>
        <w:contextualSpacing/>
        <w:rPr>
          <w:rFonts w:ascii="Times New Roman" w:hAnsi="Times New Roman"/>
        </w:rPr>
      </w:pPr>
    </w:p>
    <w:p w14:paraId="1CFD10B0"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1.</w:t>
      </w:r>
      <w:r w:rsidRPr="00652228">
        <w:rPr>
          <w:rFonts w:ascii="Times New Roman" w:hAnsi="Times New Roman"/>
        </w:rPr>
        <w:tab/>
        <w:t>Kas yra PREDNISOLONE Polfa ir kam jis vartojamas</w:t>
      </w:r>
    </w:p>
    <w:p w14:paraId="3375EC8E"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2.</w:t>
      </w:r>
      <w:r w:rsidRPr="00652228">
        <w:rPr>
          <w:rFonts w:ascii="Times New Roman" w:hAnsi="Times New Roman"/>
        </w:rPr>
        <w:tab/>
        <w:t>Kas žinotina prieš vartojant PREDNISOLONE Polfa</w:t>
      </w:r>
    </w:p>
    <w:p w14:paraId="4E00DB67"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3.</w:t>
      </w:r>
      <w:r w:rsidRPr="00652228">
        <w:rPr>
          <w:rFonts w:ascii="Times New Roman" w:hAnsi="Times New Roman"/>
          <w:lang w:val="en-US"/>
        </w:rPr>
        <w:tab/>
        <w:t xml:space="preserve">Kaip vartoti PREDNISOLONE Polfa </w:t>
      </w:r>
    </w:p>
    <w:p w14:paraId="11EDD3C4" w14:textId="77777777" w:rsidR="00A80144" w:rsidRPr="00652228" w:rsidRDefault="00A80144" w:rsidP="00652228">
      <w:pPr>
        <w:tabs>
          <w:tab w:val="left" w:pos="567"/>
        </w:tabs>
        <w:spacing w:after="0" w:line="240" w:lineRule="auto"/>
        <w:rPr>
          <w:rFonts w:ascii="Times New Roman" w:hAnsi="Times New Roman"/>
          <w:lang w:val="en-US"/>
        </w:rPr>
      </w:pPr>
      <w:r w:rsidRPr="00652228">
        <w:rPr>
          <w:rFonts w:ascii="Times New Roman" w:hAnsi="Times New Roman"/>
          <w:lang w:val="en-US"/>
        </w:rPr>
        <w:t>4.</w:t>
      </w:r>
      <w:r w:rsidRPr="00652228">
        <w:rPr>
          <w:rFonts w:ascii="Times New Roman" w:hAnsi="Times New Roman"/>
          <w:lang w:val="en-US"/>
        </w:rPr>
        <w:tab/>
        <w:t>Galimas šalutinis poveikis</w:t>
      </w:r>
    </w:p>
    <w:p w14:paraId="6BE1B568" w14:textId="77777777" w:rsidR="00A80144" w:rsidRPr="00197DD2" w:rsidRDefault="00A80144" w:rsidP="00652228">
      <w:pPr>
        <w:tabs>
          <w:tab w:val="left" w:pos="567"/>
        </w:tabs>
        <w:spacing w:after="0" w:line="240" w:lineRule="auto"/>
        <w:rPr>
          <w:rFonts w:ascii="Times New Roman" w:hAnsi="Times New Roman"/>
          <w:lang w:val="en-US"/>
        </w:rPr>
      </w:pPr>
      <w:r w:rsidRPr="00197DD2">
        <w:rPr>
          <w:rFonts w:ascii="Times New Roman" w:hAnsi="Times New Roman"/>
          <w:lang w:val="en-US"/>
        </w:rPr>
        <w:t>5.</w:t>
      </w:r>
      <w:r w:rsidRPr="00197DD2">
        <w:rPr>
          <w:rFonts w:ascii="Times New Roman" w:hAnsi="Times New Roman"/>
          <w:lang w:val="en-US"/>
        </w:rPr>
        <w:tab/>
        <w:t xml:space="preserve">Kaip laikyti PREDNISOLONE Polfa </w:t>
      </w:r>
    </w:p>
    <w:p w14:paraId="4CF94141" w14:textId="77777777" w:rsidR="00A80144" w:rsidRPr="00197DD2" w:rsidRDefault="00A80144" w:rsidP="00652228">
      <w:pPr>
        <w:tabs>
          <w:tab w:val="left" w:pos="567"/>
        </w:tabs>
        <w:spacing w:after="0" w:line="240" w:lineRule="auto"/>
        <w:rPr>
          <w:rFonts w:ascii="Times New Roman" w:hAnsi="Times New Roman"/>
          <w:lang w:val="en-US"/>
        </w:rPr>
      </w:pPr>
      <w:r w:rsidRPr="00197DD2">
        <w:rPr>
          <w:rFonts w:ascii="Times New Roman" w:hAnsi="Times New Roman"/>
          <w:lang w:val="en-US"/>
        </w:rPr>
        <w:t>6.</w:t>
      </w:r>
      <w:r w:rsidRPr="00197DD2">
        <w:rPr>
          <w:rFonts w:ascii="Times New Roman" w:hAnsi="Times New Roman"/>
          <w:lang w:val="en-US"/>
        </w:rPr>
        <w:tab/>
      </w:r>
      <w:r w:rsidR="00315979" w:rsidRPr="00197DD2">
        <w:rPr>
          <w:rFonts w:ascii="Times New Roman" w:hAnsi="Times New Roman"/>
          <w:lang w:val="en-US"/>
        </w:rPr>
        <w:t>Pakuotės turinys ir k</w:t>
      </w:r>
      <w:r w:rsidRPr="00197DD2">
        <w:rPr>
          <w:rFonts w:ascii="Times New Roman" w:hAnsi="Times New Roman"/>
          <w:lang w:val="en-US"/>
        </w:rPr>
        <w:t>ita informacija</w:t>
      </w:r>
    </w:p>
    <w:p w14:paraId="114938CD" w14:textId="77777777" w:rsidR="00A80144" w:rsidRPr="00197DD2" w:rsidRDefault="00A80144" w:rsidP="00652228">
      <w:pPr>
        <w:tabs>
          <w:tab w:val="left" w:pos="567"/>
        </w:tabs>
        <w:spacing w:after="0" w:line="240" w:lineRule="auto"/>
        <w:rPr>
          <w:rFonts w:ascii="Times New Roman" w:hAnsi="Times New Roman"/>
          <w:lang w:val="en-US"/>
        </w:rPr>
      </w:pPr>
    </w:p>
    <w:p w14:paraId="4114D050" w14:textId="77777777" w:rsidR="00A80144" w:rsidRPr="00652228" w:rsidRDefault="00A80144" w:rsidP="00652228">
      <w:pPr>
        <w:pStyle w:val="Pagrindinistekstas"/>
        <w:tabs>
          <w:tab w:val="left" w:pos="567"/>
        </w:tabs>
        <w:spacing w:line="240" w:lineRule="auto"/>
        <w:rPr>
          <w:b w:val="0"/>
          <w:i w:val="0"/>
          <w:szCs w:val="22"/>
        </w:rPr>
      </w:pPr>
    </w:p>
    <w:p w14:paraId="56885D9C" w14:textId="77777777" w:rsidR="00A80144" w:rsidRPr="00652228" w:rsidRDefault="00A80144" w:rsidP="00B4099A">
      <w:pPr>
        <w:pStyle w:val="Pagrindinistekstas"/>
        <w:tabs>
          <w:tab w:val="left" w:pos="567"/>
        </w:tabs>
        <w:spacing w:line="240" w:lineRule="auto"/>
        <w:ind w:left="360" w:hanging="360"/>
        <w:rPr>
          <w:b w:val="0"/>
          <w:i w:val="0"/>
          <w:szCs w:val="22"/>
        </w:rPr>
      </w:pPr>
      <w:r w:rsidRPr="00652228">
        <w:rPr>
          <w:i w:val="0"/>
          <w:szCs w:val="22"/>
        </w:rPr>
        <w:t>1.</w:t>
      </w:r>
      <w:r w:rsidRPr="00652228">
        <w:rPr>
          <w:i w:val="0"/>
          <w:szCs w:val="22"/>
        </w:rPr>
        <w:tab/>
        <w:t>K</w:t>
      </w:r>
      <w:r w:rsidR="00E45871">
        <w:rPr>
          <w:i w:val="0"/>
          <w:szCs w:val="22"/>
        </w:rPr>
        <w:t>as</w:t>
      </w:r>
      <w:r w:rsidRPr="00652228">
        <w:rPr>
          <w:i w:val="0"/>
          <w:szCs w:val="22"/>
        </w:rPr>
        <w:t xml:space="preserve"> </w:t>
      </w:r>
      <w:r w:rsidR="00E45871">
        <w:rPr>
          <w:i w:val="0"/>
          <w:szCs w:val="22"/>
        </w:rPr>
        <w:t>yra</w:t>
      </w:r>
      <w:r w:rsidR="00E45871" w:rsidRPr="00652228">
        <w:rPr>
          <w:i w:val="0"/>
          <w:szCs w:val="22"/>
        </w:rPr>
        <w:t xml:space="preserve"> </w:t>
      </w:r>
      <w:r w:rsidRPr="00652228">
        <w:rPr>
          <w:i w:val="0"/>
          <w:szCs w:val="22"/>
        </w:rPr>
        <w:t>PREDNISOLONE P</w:t>
      </w:r>
      <w:r w:rsidR="00EB15E5">
        <w:rPr>
          <w:i w:val="0"/>
          <w:szCs w:val="22"/>
        </w:rPr>
        <w:t>olfa</w:t>
      </w:r>
      <w:r w:rsidRPr="00652228">
        <w:rPr>
          <w:i w:val="0"/>
          <w:szCs w:val="22"/>
        </w:rPr>
        <w:t xml:space="preserve"> </w:t>
      </w:r>
      <w:r w:rsidR="00E45871">
        <w:rPr>
          <w:i w:val="0"/>
          <w:szCs w:val="22"/>
        </w:rPr>
        <w:t>ir kam jis vartojamas</w:t>
      </w:r>
    </w:p>
    <w:p w14:paraId="487C0DA0" w14:textId="77777777" w:rsidR="005A3517" w:rsidRDefault="005A3517" w:rsidP="00652228">
      <w:pPr>
        <w:pStyle w:val="Pagrindinistekstas"/>
        <w:tabs>
          <w:tab w:val="left" w:pos="567"/>
        </w:tabs>
        <w:spacing w:line="240" w:lineRule="auto"/>
        <w:rPr>
          <w:b w:val="0"/>
          <w:i w:val="0"/>
          <w:szCs w:val="22"/>
        </w:rPr>
      </w:pPr>
    </w:p>
    <w:p w14:paraId="5A2398CD" w14:textId="77777777" w:rsidR="00A80144" w:rsidRPr="00652228" w:rsidRDefault="00A80144" w:rsidP="00652228">
      <w:pPr>
        <w:pStyle w:val="Pagrindinistekstas"/>
        <w:tabs>
          <w:tab w:val="left" w:pos="567"/>
        </w:tabs>
        <w:spacing w:line="240" w:lineRule="auto"/>
        <w:rPr>
          <w:b w:val="0"/>
          <w:i w:val="0"/>
          <w:szCs w:val="22"/>
        </w:rPr>
      </w:pPr>
      <w:r w:rsidRPr="00652228">
        <w:rPr>
          <w:b w:val="0"/>
          <w:i w:val="0"/>
          <w:szCs w:val="22"/>
        </w:rPr>
        <w:t>Veiklioji PREDNISOLONE Polfa medžiaga prednizolonas priklauso uždegimą slopinančių vaistų, vadinamų gliukokortikoidais, grupei.</w:t>
      </w:r>
    </w:p>
    <w:p w14:paraId="22A9DCF9" w14:textId="77777777" w:rsidR="00A80144" w:rsidRPr="00652228" w:rsidRDefault="00A80144" w:rsidP="00652228">
      <w:pPr>
        <w:pStyle w:val="Pagrindinistekstas"/>
        <w:tabs>
          <w:tab w:val="left" w:pos="567"/>
        </w:tabs>
        <w:spacing w:line="240" w:lineRule="auto"/>
        <w:rPr>
          <w:b w:val="0"/>
          <w:i w:val="0"/>
          <w:szCs w:val="22"/>
        </w:rPr>
      </w:pPr>
    </w:p>
    <w:p w14:paraId="698EF088" w14:textId="77777777" w:rsidR="00A80144" w:rsidRPr="00652228" w:rsidRDefault="00A80144" w:rsidP="00652228">
      <w:pPr>
        <w:pStyle w:val="Pagrindinistekstas"/>
        <w:tabs>
          <w:tab w:val="left" w:pos="567"/>
        </w:tabs>
        <w:spacing w:line="240" w:lineRule="auto"/>
        <w:rPr>
          <w:b w:val="0"/>
          <w:i w:val="0"/>
          <w:szCs w:val="22"/>
        </w:rPr>
      </w:pPr>
      <w:r w:rsidRPr="00652228">
        <w:rPr>
          <w:b w:val="0"/>
          <w:i w:val="0"/>
          <w:szCs w:val="22"/>
        </w:rPr>
        <w:t>PREDNISOLONE Polfa gydomos toliau išvardytos ligos.</w:t>
      </w:r>
    </w:p>
    <w:p w14:paraId="2BAE747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Kai kurios sąnarių bei jungiamojo audinio ligos (pvz., reumatoidinis artritas, jaunatvinis artritas ir kt.).</w:t>
      </w:r>
    </w:p>
    <w:p w14:paraId="5EB6B1A6"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Alerginės būklės (pvz., medikamentinė alergija).</w:t>
      </w:r>
    </w:p>
    <w:p w14:paraId="21CA24E4"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Kvėpavimo organų ligos (pvz., astma).</w:t>
      </w:r>
    </w:p>
    <w:p w14:paraId="62F614C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Odos ligos (pvz., paprastoji pūslinė).</w:t>
      </w:r>
    </w:p>
    <w:p w14:paraId="1587B08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Kai kurios išbėrimais ar mažakraujyste pasireiškiančios kraujo ligos.</w:t>
      </w:r>
    </w:p>
    <w:p w14:paraId="118BA7D3"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Virškinimo trakto ligos (pvz., opinis kolitas, Krono liga).</w:t>
      </w:r>
    </w:p>
    <w:p w14:paraId="35B20466" w14:textId="77777777" w:rsidR="00A80144" w:rsidRPr="00652228" w:rsidRDefault="00A80144" w:rsidP="00652228">
      <w:pPr>
        <w:tabs>
          <w:tab w:val="left" w:pos="567"/>
        </w:tabs>
        <w:spacing w:after="0" w:line="240" w:lineRule="auto"/>
        <w:rPr>
          <w:rFonts w:ascii="Times New Roman" w:hAnsi="Times New Roman"/>
        </w:rPr>
      </w:pPr>
    </w:p>
    <w:p w14:paraId="095F801F" w14:textId="77777777" w:rsidR="00A80144" w:rsidRPr="00652228" w:rsidRDefault="00A80144" w:rsidP="00652228">
      <w:pPr>
        <w:tabs>
          <w:tab w:val="left" w:pos="567"/>
        </w:tabs>
        <w:spacing w:after="0" w:line="240" w:lineRule="auto"/>
        <w:rPr>
          <w:rFonts w:ascii="Times New Roman" w:hAnsi="Times New Roman"/>
        </w:rPr>
      </w:pPr>
    </w:p>
    <w:p w14:paraId="2FC2C82E" w14:textId="77777777" w:rsidR="00A80144" w:rsidRPr="00652228" w:rsidRDefault="00A80144" w:rsidP="00652228">
      <w:pPr>
        <w:tabs>
          <w:tab w:val="left" w:pos="567"/>
        </w:tabs>
        <w:spacing w:after="0" w:line="240" w:lineRule="auto"/>
        <w:ind w:left="567" w:hanging="567"/>
        <w:rPr>
          <w:rFonts w:ascii="Times New Roman" w:hAnsi="Times New Roman"/>
          <w:b/>
        </w:rPr>
      </w:pPr>
      <w:r w:rsidRPr="00652228">
        <w:rPr>
          <w:rFonts w:ascii="Times New Roman" w:hAnsi="Times New Roman"/>
          <w:b/>
        </w:rPr>
        <w:t>2.</w:t>
      </w:r>
      <w:r w:rsidRPr="00652228">
        <w:rPr>
          <w:rFonts w:ascii="Times New Roman" w:hAnsi="Times New Roman"/>
          <w:b/>
        </w:rPr>
        <w:tab/>
        <w:t>K</w:t>
      </w:r>
      <w:r w:rsidR="000F0F40">
        <w:rPr>
          <w:rFonts w:ascii="Times New Roman" w:hAnsi="Times New Roman"/>
          <w:b/>
        </w:rPr>
        <w:t xml:space="preserve">as žinotina prieš vartojant </w:t>
      </w:r>
      <w:r w:rsidRPr="00652228">
        <w:rPr>
          <w:rFonts w:ascii="Times New Roman" w:hAnsi="Times New Roman"/>
          <w:b/>
        </w:rPr>
        <w:t>PREDNISOLONE P</w:t>
      </w:r>
      <w:r w:rsidR="00EB15E5">
        <w:rPr>
          <w:rFonts w:ascii="Times New Roman" w:hAnsi="Times New Roman"/>
          <w:b/>
        </w:rPr>
        <w:t>olfa</w:t>
      </w:r>
    </w:p>
    <w:p w14:paraId="5E8658E9" w14:textId="77777777" w:rsidR="00A80144" w:rsidRPr="00652228" w:rsidRDefault="00A80144" w:rsidP="00652228">
      <w:pPr>
        <w:tabs>
          <w:tab w:val="left" w:pos="567"/>
        </w:tabs>
        <w:spacing w:after="0" w:line="240" w:lineRule="auto"/>
        <w:rPr>
          <w:rFonts w:ascii="Times New Roman" w:hAnsi="Times New Roman"/>
          <w:b/>
        </w:rPr>
      </w:pPr>
    </w:p>
    <w:p w14:paraId="630DD86E" w14:textId="77777777" w:rsidR="00A80144" w:rsidRPr="00652228" w:rsidRDefault="00A80144" w:rsidP="00652228">
      <w:pPr>
        <w:tabs>
          <w:tab w:val="left" w:pos="567"/>
        </w:tabs>
        <w:spacing w:after="0" w:line="240" w:lineRule="auto"/>
        <w:rPr>
          <w:rFonts w:ascii="Times New Roman" w:hAnsi="Times New Roman"/>
          <w:b/>
        </w:rPr>
      </w:pPr>
      <w:r w:rsidRPr="00652228">
        <w:rPr>
          <w:rFonts w:ascii="Times New Roman" w:hAnsi="Times New Roman"/>
          <w:b/>
        </w:rPr>
        <w:t>PREDNISOLONE Polfa vartoti negalima:</w:t>
      </w:r>
    </w:p>
    <w:p w14:paraId="2534E27B" w14:textId="36735554"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jeigu yra alergija </w:t>
      </w:r>
      <w:r w:rsidR="00BE7D62">
        <w:rPr>
          <w:sz w:val="22"/>
          <w:szCs w:val="22"/>
        </w:rPr>
        <w:t>veikliajai medžiagai</w:t>
      </w:r>
      <w:r w:rsidRPr="00652228">
        <w:rPr>
          <w:sz w:val="22"/>
          <w:szCs w:val="22"/>
        </w:rPr>
        <w:t xml:space="preserve"> arba bet kuriai pagalbinei </w:t>
      </w:r>
      <w:r w:rsidR="00E41D25">
        <w:rPr>
          <w:sz w:val="22"/>
          <w:szCs w:val="22"/>
        </w:rPr>
        <w:t>šio vaisto</w:t>
      </w:r>
      <w:r w:rsidRPr="00652228">
        <w:rPr>
          <w:sz w:val="22"/>
          <w:szCs w:val="22"/>
        </w:rPr>
        <w:t xml:space="preserve"> medžiagai</w:t>
      </w:r>
      <w:r w:rsidR="00E41D25">
        <w:rPr>
          <w:sz w:val="22"/>
          <w:szCs w:val="22"/>
        </w:rPr>
        <w:t xml:space="preserve"> (jos išvardytos 6 skyriuje)</w:t>
      </w:r>
      <w:r w:rsidRPr="00652228">
        <w:rPr>
          <w:sz w:val="22"/>
          <w:szCs w:val="22"/>
        </w:rPr>
        <w:t>;</w:t>
      </w:r>
    </w:p>
    <w:p w14:paraId="78E15F73"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sergate sunkia vis</w:t>
      </w:r>
      <w:r w:rsidR="004937B0">
        <w:rPr>
          <w:sz w:val="22"/>
          <w:szCs w:val="22"/>
        </w:rPr>
        <w:t>ame</w:t>
      </w:r>
      <w:r w:rsidRPr="00652228">
        <w:rPr>
          <w:sz w:val="22"/>
          <w:szCs w:val="22"/>
        </w:rPr>
        <w:t xml:space="preserve"> organizm</w:t>
      </w:r>
      <w:r w:rsidR="004937B0">
        <w:rPr>
          <w:sz w:val="22"/>
          <w:szCs w:val="22"/>
        </w:rPr>
        <w:t>e</w:t>
      </w:r>
      <w:r w:rsidRPr="00652228">
        <w:rPr>
          <w:sz w:val="22"/>
          <w:szCs w:val="22"/>
        </w:rPr>
        <w:t xml:space="preserve"> </w:t>
      </w:r>
      <w:r w:rsidR="004937B0">
        <w:rPr>
          <w:sz w:val="22"/>
          <w:szCs w:val="22"/>
        </w:rPr>
        <w:t>išplitusia</w:t>
      </w:r>
      <w:r w:rsidR="004937B0" w:rsidRPr="00652228">
        <w:rPr>
          <w:sz w:val="22"/>
          <w:szCs w:val="22"/>
        </w:rPr>
        <w:t xml:space="preserve"> </w:t>
      </w:r>
      <w:r w:rsidRPr="00652228">
        <w:rPr>
          <w:sz w:val="22"/>
          <w:szCs w:val="22"/>
        </w:rPr>
        <w:t>infekcine liga, nebent skiriamas specifinis gydymas;</w:t>
      </w:r>
    </w:p>
    <w:p w14:paraId="7917A5A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yra skrandžio ir žarnyno opaligė;</w:t>
      </w:r>
    </w:p>
    <w:p w14:paraId="1B3AE0A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yra sunki osteoporozė (kaulinio audinio masės sumažėjimas);</w:t>
      </w:r>
    </w:p>
    <w:p w14:paraId="3CC8DFD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sergate sunkia psichikos liga;</w:t>
      </w:r>
    </w:p>
    <w:p w14:paraId="014073BC"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yra virusinė infekcija (pvz., juostinė ir paprastoji pūslelinė, vėjaraupiai);</w:t>
      </w:r>
    </w:p>
    <w:p w14:paraId="20A495FE"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yra tam tikras lėtinis aktyvus kepenų uždegimas;</w:t>
      </w:r>
    </w:p>
    <w:p w14:paraId="651AE892"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liko maždaug 8 savaitės iki numatomo skiepijimo ar yra pirmos 2 savaitės po skiepijimo;</w:t>
      </w:r>
    </w:p>
    <w:p w14:paraId="54591054"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nustatyta sisteminė parazitų sukelta liga;</w:t>
      </w:r>
    </w:p>
    <w:p w14:paraId="77D43C3B"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sergate poliomielitu;</w:t>
      </w:r>
    </w:p>
    <w:p w14:paraId="24179BD8"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 po BCŽ skiepų patino ir tapo skausmingi limfmazgiai (pasireiškė limfadenitas);</w:t>
      </w:r>
    </w:p>
    <w:p w14:paraId="38C2836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lastRenderedPageBreak/>
        <w:t xml:space="preserve">jeigu yra glaukoma (akispūdžio </w:t>
      </w:r>
      <w:r w:rsidR="008F1062">
        <w:rPr>
          <w:sz w:val="22"/>
          <w:szCs w:val="22"/>
        </w:rPr>
        <w:t>padidėjimas</w:t>
      </w:r>
      <w:r w:rsidRPr="00652228">
        <w:rPr>
          <w:sz w:val="22"/>
          <w:szCs w:val="22"/>
        </w:rPr>
        <w:t>);</w:t>
      </w:r>
    </w:p>
    <w:p w14:paraId="19383A19" w14:textId="019D509C"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jeigu yra sustiprėjusi antinksčių veikla (Kušingo sindromas); </w:t>
      </w:r>
    </w:p>
    <w:p w14:paraId="1D199A97" w14:textId="6A8E796A"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jeigu </w:t>
      </w:r>
      <w:r w:rsidR="00BE7D62">
        <w:rPr>
          <w:sz w:val="22"/>
          <w:szCs w:val="22"/>
        </w:rPr>
        <w:t>sergate</w:t>
      </w:r>
      <w:r w:rsidR="00BE7D62" w:rsidRPr="00652228">
        <w:rPr>
          <w:sz w:val="22"/>
          <w:szCs w:val="22"/>
        </w:rPr>
        <w:t xml:space="preserve"> </w:t>
      </w:r>
      <w:r w:rsidRPr="00652228">
        <w:rPr>
          <w:sz w:val="22"/>
          <w:szCs w:val="22"/>
        </w:rPr>
        <w:t>tuberkulioz</w:t>
      </w:r>
      <w:r w:rsidR="00BE7D62">
        <w:rPr>
          <w:sz w:val="22"/>
          <w:szCs w:val="22"/>
        </w:rPr>
        <w:t>e</w:t>
      </w:r>
      <w:r w:rsidRPr="00652228">
        <w:rPr>
          <w:sz w:val="22"/>
          <w:szCs w:val="22"/>
        </w:rPr>
        <w:t>;</w:t>
      </w:r>
    </w:p>
    <w:p w14:paraId="7A4C4D99"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jeigu yra trys pirmieji nėštumo mėnesiai.</w:t>
      </w:r>
    </w:p>
    <w:p w14:paraId="5C49D001" w14:textId="77777777" w:rsidR="00A14BD6" w:rsidRDefault="00A14BD6" w:rsidP="00332EBC">
      <w:pPr>
        <w:pStyle w:val="Default"/>
        <w:ind w:left="360"/>
        <w:rPr>
          <w:rFonts w:ascii="Times New Roman" w:hAnsi="Times New Roman" w:cs="Times New Roman"/>
          <w:sz w:val="22"/>
          <w:szCs w:val="22"/>
          <w:lang w:val="lt-LT"/>
        </w:rPr>
      </w:pPr>
    </w:p>
    <w:p w14:paraId="16BDA616" w14:textId="77777777" w:rsidR="00A80144" w:rsidRPr="00197DD2" w:rsidRDefault="007C69AB" w:rsidP="007C69AB">
      <w:pPr>
        <w:tabs>
          <w:tab w:val="left" w:pos="567"/>
        </w:tabs>
        <w:spacing w:after="0" w:line="240" w:lineRule="auto"/>
        <w:rPr>
          <w:rFonts w:ascii="Times New Roman" w:hAnsi="Times New Roman"/>
          <w:b/>
          <w:lang w:val="lt-LT"/>
        </w:rPr>
      </w:pPr>
      <w:r w:rsidRPr="007C69AB">
        <w:rPr>
          <w:rFonts w:ascii="Times New Roman" w:hAnsi="Times New Roman"/>
          <w:b/>
          <w:lang w:val="lt-LT"/>
        </w:rPr>
        <w:t xml:space="preserve">Įspėjimai ir </w:t>
      </w:r>
      <w:r w:rsidR="00A80144" w:rsidRPr="00197DD2">
        <w:rPr>
          <w:rFonts w:ascii="Times New Roman" w:hAnsi="Times New Roman"/>
          <w:b/>
          <w:lang w:val="lt-LT"/>
        </w:rPr>
        <w:t>atsargumo priemonės</w:t>
      </w:r>
    </w:p>
    <w:p w14:paraId="049946CE" w14:textId="77777777" w:rsidR="00A80144" w:rsidRPr="00197DD2" w:rsidRDefault="007C69AB"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Pasitarkite su </w:t>
      </w:r>
      <w:r w:rsidR="00A80144" w:rsidRPr="00197DD2">
        <w:rPr>
          <w:rFonts w:ascii="Times New Roman" w:hAnsi="Times New Roman"/>
          <w:lang w:val="lt-LT"/>
        </w:rPr>
        <w:t xml:space="preserve">gydytoju, </w:t>
      </w:r>
      <w:r w:rsidRPr="00197DD2">
        <w:rPr>
          <w:rFonts w:ascii="Times New Roman" w:hAnsi="Times New Roman"/>
          <w:lang w:val="lt-LT"/>
        </w:rPr>
        <w:t>pries prad</w:t>
      </w:r>
      <w:r w:rsidR="00EB15E5" w:rsidRPr="00197DD2">
        <w:rPr>
          <w:rFonts w:ascii="Times New Roman" w:hAnsi="Times New Roman"/>
          <w:lang w:val="lt-LT"/>
        </w:rPr>
        <w:t>ėdami vartoti PREDNISOLONE Polfa</w:t>
      </w:r>
      <w:r w:rsidR="00A121D2" w:rsidRPr="00197DD2">
        <w:rPr>
          <w:rFonts w:ascii="Times New Roman" w:hAnsi="Times New Roman"/>
          <w:lang w:val="lt-LT"/>
        </w:rPr>
        <w:t>, jeigu</w:t>
      </w:r>
      <w:r w:rsidR="00A80144" w:rsidRPr="00197DD2">
        <w:rPr>
          <w:rFonts w:ascii="Times New Roman" w:hAnsi="Times New Roman"/>
          <w:lang w:val="lt-LT"/>
        </w:rPr>
        <w:t>:</w:t>
      </w:r>
    </w:p>
    <w:p w14:paraId="073DF1C8"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grybelių sukelta liga gydoma amfotericinu B (gali atsirasti širdies sutrikimų);</w:t>
      </w:r>
    </w:p>
    <w:p w14:paraId="6E7127D2"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patiriate stresą (gali reikėti didinti vaisto dozę);</w:t>
      </w:r>
    </w:p>
    <w:p w14:paraId="06119CE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atsiranda infekcinės ligos požymių (karščiavimas, gerklės skausmas ir kt.). PREDNISOLONE Polfa gali slopinti infekcijos požymius, be to, gydymo metu dėl imuninės sistemos slopinimo infekcijos rizika padidėja;</w:t>
      </w:r>
    </w:p>
    <w:p w14:paraId="6CBCF5E6"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viduriuojate;</w:t>
      </w:r>
    </w:p>
    <w:p w14:paraId="28326A4C"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pablogėja rega ar atsiranda kitokių akių simptomų;</w:t>
      </w:r>
    </w:p>
    <w:p w14:paraId="3124B542"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planuojate skiepytis;</w:t>
      </w:r>
    </w:p>
    <w:p w14:paraId="684A8209"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sergate tuberkulioze;</w:t>
      </w:r>
    </w:p>
    <w:p w14:paraId="0D6B840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susilpnėjusi skydliaukės veikla ar sergate kepenų ciroze (gali tekti mažinti dozę);</w:t>
      </w:r>
    </w:p>
    <w:p w14:paraId="70B53544"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atsiranda psichikos sutrikimų (euforija, nemiga, greita nuotaikų kaita, sunki depresija, haliucinacijų);</w:t>
      </w:r>
    </w:p>
    <w:p w14:paraId="72C97666"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yra krešėjimo sutrikimų ir reikia vartoti acetilsalicilo rūgšties (aspirino);</w:t>
      </w:r>
    </w:p>
    <w:p w14:paraId="35D01B4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sergate nespecifiniu opiniu kolitu (uždegimu pasireiškiančia žarnyno liga), yra pūlinė infekcija, žarnų divertikuliozė („kišenių“ atsiradimas žarnyne), neseniai atlikta žarnų sujungimo operacija, sergama aktyvia arba slaptąja virškinimo trakto opa, yra inkstų funkcijos nepakankamumas, padidėjęs kraujospūdis, osteoporozė (kaulų masės sumažėjimas), sunkioji miastenija (raumenų silpnumu pasireiškianti liga), diabetas, glaukoma (akispūdžio padidėjimas), grybelių ar virusų sukelta infekcine liga, cukraus kiekio kraujyje padidėjimas, baltymo kiekio kraujyje sumažėjimas, kepenų veiklos sutrikimas;</w:t>
      </w:r>
    </w:p>
    <w:p w14:paraId="0BB2F56B" w14:textId="77777777" w:rsidR="00A80144" w:rsidRPr="00652228" w:rsidRDefault="00D96891" w:rsidP="00652228">
      <w:pPr>
        <w:pStyle w:val="Komentarotekstas"/>
        <w:numPr>
          <w:ilvl w:val="0"/>
          <w:numId w:val="8"/>
        </w:numPr>
        <w:tabs>
          <w:tab w:val="left" w:pos="567"/>
        </w:tabs>
        <w:ind w:left="567" w:hanging="567"/>
        <w:rPr>
          <w:sz w:val="22"/>
          <w:szCs w:val="22"/>
        </w:rPr>
      </w:pPr>
      <w:r>
        <w:rPr>
          <w:sz w:val="22"/>
          <w:szCs w:val="22"/>
        </w:rPr>
        <w:t xml:space="preserve">esate infekuotas ŽIV ar </w:t>
      </w:r>
      <w:r w:rsidR="00A80144" w:rsidRPr="00652228">
        <w:rPr>
          <w:sz w:val="22"/>
          <w:szCs w:val="22"/>
        </w:rPr>
        <w:t>sergate AIDS;</w:t>
      </w:r>
    </w:p>
    <w:p w14:paraId="6B7DCB0E"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yra akių pūslelinė;</w:t>
      </w:r>
    </w:p>
    <w:p w14:paraId="53E3D956" w14:textId="77777777" w:rsidR="00A80144"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vartojate metotreksato (imuninę sistemą slopinančio </w:t>
      </w:r>
      <w:r w:rsidR="000D679A">
        <w:rPr>
          <w:sz w:val="22"/>
          <w:szCs w:val="22"/>
        </w:rPr>
        <w:t>vaisto</w:t>
      </w:r>
      <w:r w:rsidRPr="00652228">
        <w:rPr>
          <w:sz w:val="22"/>
          <w:szCs w:val="22"/>
        </w:rPr>
        <w:t>) ar mifepristono (vaisto abortui sukelti).</w:t>
      </w:r>
    </w:p>
    <w:p w14:paraId="690848E4" w14:textId="77777777" w:rsidR="00BC0377" w:rsidRPr="00BC0377" w:rsidRDefault="00337FB5" w:rsidP="005928DC">
      <w:pPr>
        <w:pStyle w:val="Komentarotekstas"/>
        <w:numPr>
          <w:ilvl w:val="0"/>
          <w:numId w:val="8"/>
        </w:numPr>
        <w:tabs>
          <w:tab w:val="left" w:pos="567"/>
        </w:tabs>
        <w:ind w:left="567" w:hanging="567"/>
        <w:rPr>
          <w:sz w:val="22"/>
          <w:szCs w:val="22"/>
        </w:rPr>
      </w:pPr>
      <w:r w:rsidRPr="00F4710E">
        <w:rPr>
          <w:bCs/>
          <w:sz w:val="22"/>
          <w:szCs w:val="22"/>
        </w:rPr>
        <w:t>jeigu pradėtumėte matyti lyg per miglą arba jums pasireikštų kit</w:t>
      </w:r>
      <w:r w:rsidR="003C68F9">
        <w:rPr>
          <w:bCs/>
          <w:sz w:val="22"/>
          <w:szCs w:val="22"/>
        </w:rPr>
        <w:t>ų</w:t>
      </w:r>
      <w:r w:rsidRPr="00F4710E">
        <w:rPr>
          <w:bCs/>
          <w:sz w:val="22"/>
          <w:szCs w:val="22"/>
        </w:rPr>
        <w:t xml:space="preserve"> regėjimo sutrikim</w:t>
      </w:r>
      <w:r w:rsidR="003C68F9">
        <w:rPr>
          <w:bCs/>
          <w:sz w:val="22"/>
          <w:szCs w:val="22"/>
        </w:rPr>
        <w:t>ų</w:t>
      </w:r>
      <w:r w:rsidRPr="00F4710E">
        <w:rPr>
          <w:bCs/>
          <w:sz w:val="22"/>
          <w:szCs w:val="22"/>
        </w:rPr>
        <w:t>, kreipkitės į savo gydytoją.</w:t>
      </w:r>
      <w:r w:rsidR="0001459D">
        <w:rPr>
          <w:bCs/>
          <w:sz w:val="22"/>
          <w:szCs w:val="22"/>
        </w:rPr>
        <w:t xml:space="preserve"> </w:t>
      </w:r>
    </w:p>
    <w:p w14:paraId="47B5C07B" w14:textId="476C34E4" w:rsidR="005928DC" w:rsidRPr="00BC0377" w:rsidRDefault="005928DC" w:rsidP="005928DC">
      <w:pPr>
        <w:pStyle w:val="Komentarotekstas"/>
        <w:numPr>
          <w:ilvl w:val="0"/>
          <w:numId w:val="8"/>
        </w:numPr>
        <w:tabs>
          <w:tab w:val="left" w:pos="567"/>
        </w:tabs>
        <w:ind w:left="567" w:hanging="567"/>
        <w:rPr>
          <w:sz w:val="22"/>
          <w:szCs w:val="22"/>
        </w:rPr>
      </w:pPr>
      <w:r w:rsidRPr="00BC0377">
        <w:rPr>
          <w:rFonts w:eastAsia="Calibri"/>
          <w:color w:val="000000"/>
          <w:sz w:val="22"/>
          <w:szCs w:val="22"/>
          <w:lang w:eastAsia="en-GB"/>
        </w:rPr>
        <w:t>skleroderma (t.p. žinoma kaip sisteminė sklerozė, autoimuninis sutrikimas), nes vartojant 15 mg per parą ar didesnes vaisto dozes gali padidėti sunkios komplikacijos, t. y. sklerodermos sukeltos inkstų krizės, rizika. Sklerodermos sukelta inkstų krizė pasireiškia padidėjusiu kraujospūdžiu ir sumažėjusiu šlapimo išsiskyrimu. Gydytojas gali Jums patarti reguliariai tikrintis kraujospūdį ir tirti šlapimą.</w:t>
      </w:r>
      <w:r w:rsidR="0001459D" w:rsidRPr="00BC0377">
        <w:rPr>
          <w:rFonts w:eastAsia="Calibri"/>
          <w:color w:val="000000"/>
          <w:sz w:val="22"/>
          <w:szCs w:val="22"/>
          <w:lang w:eastAsia="en-GB"/>
        </w:rPr>
        <w:t xml:space="preserve"> </w:t>
      </w:r>
    </w:p>
    <w:p w14:paraId="22A60993" w14:textId="77777777" w:rsidR="00A80144" w:rsidRPr="00197DD2" w:rsidRDefault="00A80144" w:rsidP="00652228">
      <w:pPr>
        <w:tabs>
          <w:tab w:val="left" w:pos="567"/>
        </w:tabs>
        <w:spacing w:after="0" w:line="240" w:lineRule="auto"/>
        <w:rPr>
          <w:rFonts w:ascii="Times New Roman" w:hAnsi="Times New Roman"/>
          <w:lang w:val="lt-LT"/>
        </w:rPr>
      </w:pPr>
    </w:p>
    <w:p w14:paraId="56CA0C8A" w14:textId="77777777" w:rsidR="00A80144" w:rsidRPr="00652228" w:rsidRDefault="00A80144" w:rsidP="00652228">
      <w:pPr>
        <w:pStyle w:val="Komentarotekstas"/>
        <w:tabs>
          <w:tab w:val="left" w:pos="567"/>
        </w:tabs>
        <w:rPr>
          <w:sz w:val="22"/>
          <w:szCs w:val="22"/>
        </w:rPr>
      </w:pPr>
      <w:r w:rsidRPr="00652228">
        <w:rPr>
          <w:sz w:val="22"/>
          <w:szCs w:val="22"/>
        </w:rPr>
        <w:t>Didelės prednizolono dozės gali didinti kraujospūdį, vandens ir natrio susilaikymą organizme bei skatinti kalio išsiskyrimą, todėl būtina valgyti maistą, kuriame mažiau natrio, bei papildomai vartoti kalio preparatų.</w:t>
      </w:r>
    </w:p>
    <w:p w14:paraId="204FF68E" w14:textId="77777777" w:rsidR="00A80144" w:rsidRPr="00652228" w:rsidRDefault="00A80144" w:rsidP="00652228">
      <w:pPr>
        <w:pStyle w:val="Komentarotekstas"/>
        <w:tabs>
          <w:tab w:val="left" w:pos="567"/>
        </w:tabs>
        <w:rPr>
          <w:sz w:val="22"/>
          <w:szCs w:val="22"/>
        </w:rPr>
      </w:pPr>
    </w:p>
    <w:p w14:paraId="36B2790F" w14:textId="77777777" w:rsidR="00A80144" w:rsidRPr="00652228" w:rsidRDefault="00A80144" w:rsidP="00652228">
      <w:pPr>
        <w:pStyle w:val="Komentarotekstas"/>
        <w:tabs>
          <w:tab w:val="left" w:pos="567"/>
        </w:tabs>
        <w:rPr>
          <w:sz w:val="22"/>
          <w:szCs w:val="22"/>
        </w:rPr>
      </w:pPr>
      <w:r w:rsidRPr="00652228">
        <w:rPr>
          <w:sz w:val="22"/>
          <w:szCs w:val="22"/>
        </w:rPr>
        <w:t xml:space="preserve">Prednizolonas didina kalcio išsiskyrimą iš organizmo. </w:t>
      </w:r>
    </w:p>
    <w:p w14:paraId="77DAF542" w14:textId="77777777" w:rsidR="00A80144" w:rsidRPr="00652228" w:rsidRDefault="00A80144" w:rsidP="00652228">
      <w:pPr>
        <w:pStyle w:val="Komentarotekstas"/>
        <w:tabs>
          <w:tab w:val="left" w:pos="567"/>
        </w:tabs>
        <w:rPr>
          <w:sz w:val="22"/>
          <w:szCs w:val="22"/>
        </w:rPr>
      </w:pPr>
    </w:p>
    <w:p w14:paraId="25FFE9C0" w14:textId="77777777" w:rsidR="00A80144" w:rsidRPr="00652228" w:rsidRDefault="00A80144" w:rsidP="00652228">
      <w:pPr>
        <w:pStyle w:val="Komentarotekstas"/>
        <w:tabs>
          <w:tab w:val="left" w:pos="567"/>
        </w:tabs>
        <w:rPr>
          <w:sz w:val="22"/>
          <w:szCs w:val="22"/>
        </w:rPr>
      </w:pPr>
      <w:r w:rsidRPr="00652228">
        <w:rPr>
          <w:sz w:val="22"/>
          <w:szCs w:val="22"/>
        </w:rPr>
        <w:t>Gydymo prednizolonu negalima nutraukti staiga, nes gali atsirasti tokių simptomų kaip karščiavimas, raumenų ir sąnarių skausmas, silpnumas. Vykdykite gydytojo nurodymus.</w:t>
      </w:r>
    </w:p>
    <w:p w14:paraId="5551C1DE" w14:textId="36994BE6" w:rsidR="00A80144" w:rsidRPr="00652228" w:rsidRDefault="00A80144" w:rsidP="00652228">
      <w:pPr>
        <w:pStyle w:val="Komentarotekstas"/>
        <w:tabs>
          <w:tab w:val="left" w:pos="567"/>
        </w:tabs>
        <w:rPr>
          <w:sz w:val="22"/>
          <w:szCs w:val="22"/>
        </w:rPr>
      </w:pPr>
    </w:p>
    <w:p w14:paraId="3C873CC3" w14:textId="77777777" w:rsidR="00A80144" w:rsidRPr="00652228" w:rsidRDefault="00A80144" w:rsidP="00652228">
      <w:pPr>
        <w:pStyle w:val="Komentarotekstas"/>
        <w:tabs>
          <w:tab w:val="left" w:pos="567"/>
        </w:tabs>
        <w:rPr>
          <w:sz w:val="22"/>
          <w:szCs w:val="22"/>
        </w:rPr>
      </w:pPr>
      <w:r w:rsidRPr="00652228">
        <w:rPr>
          <w:sz w:val="22"/>
          <w:szCs w:val="22"/>
        </w:rPr>
        <w:t>Kai kuriems vyrams gliukokortikoidai gali didinti arba mažinti spermijų kiekį ir judrumą, todėl gali pakisti vaisingumas.</w:t>
      </w:r>
    </w:p>
    <w:p w14:paraId="2B32D9E3" w14:textId="77777777" w:rsidR="00A80144" w:rsidRPr="00652228" w:rsidRDefault="00A80144" w:rsidP="00652228">
      <w:pPr>
        <w:pStyle w:val="Komentarotekstas"/>
        <w:tabs>
          <w:tab w:val="left" w:pos="567"/>
        </w:tabs>
        <w:rPr>
          <w:sz w:val="22"/>
          <w:szCs w:val="22"/>
        </w:rPr>
      </w:pPr>
    </w:p>
    <w:p w14:paraId="58DD9329" w14:textId="77777777" w:rsidR="00A80144" w:rsidRPr="00652228" w:rsidRDefault="00A80144" w:rsidP="00652228">
      <w:pPr>
        <w:pStyle w:val="Komentarotekstas"/>
        <w:tabs>
          <w:tab w:val="left" w:pos="567"/>
        </w:tabs>
        <w:rPr>
          <w:sz w:val="22"/>
          <w:szCs w:val="22"/>
        </w:rPr>
      </w:pPr>
      <w:r w:rsidRPr="00652228">
        <w:rPr>
          <w:sz w:val="22"/>
          <w:szCs w:val="22"/>
        </w:rPr>
        <w:t>Jei vartojama didelė dozė, gali pasireikšti vadinamasis steroidinis diabetas (cukraus kiekio kraujyje padidėjimas), kuris, gydymą nutraukus, išnyksta.</w:t>
      </w:r>
    </w:p>
    <w:p w14:paraId="4763607D" w14:textId="77777777" w:rsidR="00A80144" w:rsidRPr="00652228" w:rsidRDefault="00A80144" w:rsidP="00652228">
      <w:pPr>
        <w:pStyle w:val="Komentarotekstas"/>
        <w:tabs>
          <w:tab w:val="left" w:pos="567"/>
        </w:tabs>
        <w:rPr>
          <w:sz w:val="22"/>
          <w:szCs w:val="22"/>
        </w:rPr>
      </w:pPr>
    </w:p>
    <w:p w14:paraId="4A797805" w14:textId="77777777" w:rsidR="00A80144" w:rsidRDefault="00A80144" w:rsidP="00652228">
      <w:pPr>
        <w:pStyle w:val="Komentarotekstas"/>
        <w:tabs>
          <w:tab w:val="left" w:pos="567"/>
        </w:tabs>
        <w:rPr>
          <w:sz w:val="22"/>
          <w:szCs w:val="22"/>
        </w:rPr>
      </w:pPr>
      <w:r w:rsidRPr="00652228">
        <w:rPr>
          <w:sz w:val="22"/>
          <w:szCs w:val="22"/>
        </w:rPr>
        <w:t>Būtina vengti kontakto su asmenimis, sergančiais vėjaraupiais ir juostine</w:t>
      </w:r>
      <w:r w:rsidR="00D63F4A">
        <w:rPr>
          <w:sz w:val="22"/>
          <w:szCs w:val="22"/>
        </w:rPr>
        <w:t xml:space="preserve"> pūsleline</w:t>
      </w:r>
      <w:r w:rsidRPr="00652228">
        <w:rPr>
          <w:sz w:val="22"/>
          <w:szCs w:val="22"/>
        </w:rPr>
        <w:t>.</w:t>
      </w:r>
    </w:p>
    <w:p w14:paraId="30FE4523" w14:textId="77777777" w:rsidR="00142EA8" w:rsidRDefault="00142EA8" w:rsidP="00652228">
      <w:pPr>
        <w:pStyle w:val="Komentarotekstas"/>
        <w:tabs>
          <w:tab w:val="left" w:pos="567"/>
        </w:tabs>
        <w:rPr>
          <w:sz w:val="22"/>
          <w:szCs w:val="22"/>
        </w:rPr>
      </w:pPr>
    </w:p>
    <w:p w14:paraId="25AF2A15" w14:textId="77777777" w:rsidR="00142EA8" w:rsidRPr="00BC0377" w:rsidRDefault="00142EA8" w:rsidP="00652228">
      <w:pPr>
        <w:pStyle w:val="Komentarotekstas"/>
        <w:tabs>
          <w:tab w:val="left" w:pos="567"/>
        </w:tabs>
        <w:rPr>
          <w:b/>
          <w:sz w:val="22"/>
          <w:szCs w:val="22"/>
        </w:rPr>
      </w:pPr>
      <w:r>
        <w:rPr>
          <w:b/>
          <w:sz w:val="22"/>
          <w:szCs w:val="22"/>
        </w:rPr>
        <w:lastRenderedPageBreak/>
        <w:t>Vaikams ir paaugliams</w:t>
      </w:r>
    </w:p>
    <w:p w14:paraId="4BEE1D5A" w14:textId="77777777" w:rsidR="00142EA8" w:rsidRPr="00652228" w:rsidRDefault="00142EA8" w:rsidP="00142EA8">
      <w:pPr>
        <w:pStyle w:val="Komentarotekstas"/>
        <w:tabs>
          <w:tab w:val="left" w:pos="567"/>
        </w:tabs>
        <w:rPr>
          <w:sz w:val="22"/>
          <w:szCs w:val="22"/>
        </w:rPr>
      </w:pPr>
      <w:r w:rsidRPr="00652228">
        <w:rPr>
          <w:sz w:val="22"/>
          <w:szCs w:val="22"/>
        </w:rPr>
        <w:t>Kūdikius ir vaikus, ilgai gydytus prednizolonu, būtina nuolat sekti, kadangi yra augimo ir vystymosi sutrikimo rizika.</w:t>
      </w:r>
    </w:p>
    <w:p w14:paraId="08E8E89B" w14:textId="77777777" w:rsidR="00A80144" w:rsidRPr="00652228" w:rsidRDefault="00A80144" w:rsidP="00652228">
      <w:pPr>
        <w:tabs>
          <w:tab w:val="left" w:pos="567"/>
        </w:tabs>
        <w:spacing w:after="0" w:line="240" w:lineRule="auto"/>
        <w:rPr>
          <w:rFonts w:ascii="Times New Roman" w:hAnsi="Times New Roman"/>
          <w:lang w:val="lt-LT"/>
        </w:rPr>
      </w:pPr>
    </w:p>
    <w:p w14:paraId="6A302CCA" w14:textId="77777777" w:rsidR="00A80144" w:rsidRPr="00652228" w:rsidRDefault="00A80144" w:rsidP="00652228">
      <w:pPr>
        <w:pStyle w:val="PI-3EMEASMCA"/>
        <w:spacing w:line="240" w:lineRule="auto"/>
      </w:pPr>
      <w:r w:rsidRPr="00652228">
        <w:t>Kit</w:t>
      </w:r>
      <w:r w:rsidR="00D63F4A">
        <w:t>i</w:t>
      </w:r>
      <w:r w:rsidRPr="00652228">
        <w:t xml:space="preserve"> vaist</w:t>
      </w:r>
      <w:r w:rsidR="00EB15E5">
        <w:t>ai ir PREDNISOLONE Polfa</w:t>
      </w:r>
      <w:r w:rsidRPr="00652228">
        <w:t xml:space="preserve"> </w:t>
      </w:r>
    </w:p>
    <w:p w14:paraId="55334136"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Jeigu vartojate arba neseniai vartojote kitų vaistų</w:t>
      </w:r>
      <w:r w:rsidR="00D63F4A">
        <w:rPr>
          <w:rFonts w:ascii="Times New Roman" w:hAnsi="Times New Roman"/>
          <w:noProof w:val="0"/>
        </w:rPr>
        <w:t xml:space="preserve"> arba dėl to nesate tikri</w:t>
      </w:r>
      <w:r w:rsidRPr="00652228">
        <w:rPr>
          <w:rFonts w:ascii="Times New Roman" w:hAnsi="Times New Roman"/>
          <w:noProof w:val="0"/>
        </w:rPr>
        <w:t xml:space="preserve">, </w:t>
      </w:r>
      <w:r w:rsidR="00572BFD">
        <w:rPr>
          <w:rFonts w:ascii="Times New Roman" w:hAnsi="Times New Roman"/>
          <w:noProof w:val="0"/>
        </w:rPr>
        <w:t xml:space="preserve">apie tai </w:t>
      </w:r>
      <w:r w:rsidRPr="00652228">
        <w:rPr>
          <w:rFonts w:ascii="Times New Roman" w:hAnsi="Times New Roman"/>
          <w:noProof w:val="0"/>
        </w:rPr>
        <w:t>pasakykite gydytojui arba vaistininkui.</w:t>
      </w:r>
    </w:p>
    <w:p w14:paraId="2A5989D0" w14:textId="77777777" w:rsidR="00A80144" w:rsidRPr="00652228" w:rsidRDefault="00A80144" w:rsidP="00652228">
      <w:pPr>
        <w:pStyle w:val="BTEMEASMCA"/>
        <w:rPr>
          <w:rFonts w:ascii="Times New Roman" w:hAnsi="Times New Roman"/>
          <w:noProof w:val="0"/>
        </w:rPr>
      </w:pPr>
    </w:p>
    <w:p w14:paraId="4808B832"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Ypač svarbu pasakyti gydytojui arba vaistininkui, jei vartojama toliau išvardytų vaistų.</w:t>
      </w:r>
    </w:p>
    <w:p w14:paraId="118F228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Nesteroidiniai vaistai nuo uždegimo (skausmą, uždegimą ir karščiavimą mažinantys vaistai, pvz., ibuprofenas, diklofenakas).</w:t>
      </w:r>
    </w:p>
    <w:p w14:paraId="3B2BFF50"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Amfotericinas B (vaistas nuo grybelių infekcijos).</w:t>
      </w:r>
    </w:p>
    <w:p w14:paraId="21EE865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Acetazolamidas (vaistas nuo glaukomos ir epilepsijos).</w:t>
      </w:r>
    </w:p>
    <w:p w14:paraId="56A48F1F"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Paracetamolis (vaistas skausmui ir karščiavimui mažinti).</w:t>
      </w:r>
    </w:p>
    <w:p w14:paraId="02137819"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Anaboliniai steroidai, testosteronas (jų vartojama sumažėjus raumenų masei ar sergant tam tikromis endokrinologinėmis ligonis).</w:t>
      </w:r>
    </w:p>
    <w:p w14:paraId="3FF316C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Atropinas (jo vartojama akių ligoms gydyti).</w:t>
      </w:r>
    </w:p>
    <w:p w14:paraId="6BBD6C8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Kraujo krešėjimą slopinantys </w:t>
      </w:r>
      <w:r w:rsidR="00572BFD">
        <w:rPr>
          <w:sz w:val="22"/>
          <w:szCs w:val="22"/>
        </w:rPr>
        <w:t>vaistai</w:t>
      </w:r>
      <w:r w:rsidRPr="00652228">
        <w:rPr>
          <w:sz w:val="22"/>
          <w:szCs w:val="22"/>
        </w:rPr>
        <w:t>.</w:t>
      </w:r>
    </w:p>
    <w:p w14:paraId="5CF9ED55"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Antidepresantai.</w:t>
      </w:r>
    </w:p>
    <w:p w14:paraId="7B12B1D0"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Geriamieji vaistai nuo diabeto ir insulinas.</w:t>
      </w:r>
    </w:p>
    <w:p w14:paraId="173C73E6"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Vaistai nuo skydliaukės sutrikimų.</w:t>
      </w:r>
    </w:p>
    <w:p w14:paraId="0536F16F"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Asparaginazė (vaistas nuo vėžio).</w:t>
      </w:r>
    </w:p>
    <w:p w14:paraId="27D8EF9D"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Geriamieji kontraceptikai.</w:t>
      </w:r>
    </w:p>
    <w:p w14:paraId="486D2E08"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Digoksinas (vaistas nuo širdies ligų).</w:t>
      </w:r>
    </w:p>
    <w:p w14:paraId="1F8BB423"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Šlapimo išsiskyrimą skatinantys </w:t>
      </w:r>
      <w:r w:rsidR="00572BFD">
        <w:rPr>
          <w:sz w:val="22"/>
          <w:szCs w:val="22"/>
        </w:rPr>
        <w:t xml:space="preserve">vaistai </w:t>
      </w:r>
      <w:r w:rsidRPr="00652228">
        <w:rPr>
          <w:sz w:val="22"/>
          <w:szCs w:val="22"/>
        </w:rPr>
        <w:t>(diuretikai).</w:t>
      </w:r>
    </w:p>
    <w:p w14:paraId="4D8A644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Efedrinas (jo vartojama kvėpavimo takų užgulimui mažinti bei anestezijos metu).</w:t>
      </w:r>
    </w:p>
    <w:p w14:paraId="5135CF29"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Imuninę sistemą slopinantys </w:t>
      </w:r>
      <w:r w:rsidR="00572BFD">
        <w:rPr>
          <w:sz w:val="22"/>
          <w:szCs w:val="22"/>
        </w:rPr>
        <w:t>vaistai</w:t>
      </w:r>
      <w:r w:rsidRPr="00652228">
        <w:rPr>
          <w:sz w:val="22"/>
          <w:szCs w:val="22"/>
        </w:rPr>
        <w:t>, pvz., ciklosporinas (jo vartojama po organo persodinimo).</w:t>
      </w:r>
    </w:p>
    <w:p w14:paraId="185929CB"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Izoniazidas (vaistas nuo tuberkuliozės).</w:t>
      </w:r>
    </w:p>
    <w:p w14:paraId="2FA518AE"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Meksiletinas (vaistas nuo širdies ritmo sutrikimo). </w:t>
      </w:r>
    </w:p>
    <w:p w14:paraId="6BB08D12"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 xml:space="preserve">Raumenis atpalaiduojantys </w:t>
      </w:r>
      <w:r w:rsidR="00572BFD">
        <w:rPr>
          <w:sz w:val="22"/>
          <w:szCs w:val="22"/>
        </w:rPr>
        <w:t>vaistai</w:t>
      </w:r>
      <w:r w:rsidRPr="00652228">
        <w:rPr>
          <w:sz w:val="22"/>
          <w:szCs w:val="22"/>
        </w:rPr>
        <w:t>.</w:t>
      </w:r>
    </w:p>
    <w:p w14:paraId="6F20DEC7"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Aspirinas.</w:t>
      </w:r>
    </w:p>
    <w:p w14:paraId="5B0F6038"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Skiepai.</w:t>
      </w:r>
    </w:p>
    <w:p w14:paraId="77EB1BC8"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Vaistai nuo sunkiosios miastenijos (raumenų silpnumu pasireiškiančios ligos).</w:t>
      </w:r>
    </w:p>
    <w:p w14:paraId="1195C6E3"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Vaistai nuo grybelių infekcijos (itrakonazolas, ketokonazolas ir troleandomicinas).</w:t>
      </w:r>
    </w:p>
    <w:p w14:paraId="39FBB66D"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Vaistai nuo bakterijų infekcijos (klaritromicinas, eritromicinas</w:t>
      </w:r>
      <w:r w:rsidR="00572BFD">
        <w:rPr>
          <w:sz w:val="22"/>
          <w:szCs w:val="22"/>
        </w:rPr>
        <w:t>,</w:t>
      </w:r>
      <w:r w:rsidRPr="00652228">
        <w:rPr>
          <w:sz w:val="22"/>
          <w:szCs w:val="22"/>
        </w:rPr>
        <w:t xml:space="preserve"> rifampicinas).</w:t>
      </w:r>
    </w:p>
    <w:p w14:paraId="089243C6"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Somatotropinas (jo vartojama augimui skatinti).</w:t>
      </w:r>
    </w:p>
    <w:p w14:paraId="6E3EC40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Vaistai nuo epilepsijos (fenobarbitalis, fenitoinas, primidonas).</w:t>
      </w:r>
    </w:p>
    <w:p w14:paraId="78F3ADEA" w14:textId="77777777"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Prazikvantelis (vaistas nuo kirmėlių).</w:t>
      </w:r>
    </w:p>
    <w:p w14:paraId="3763D4A2" w14:textId="32019172" w:rsidR="00A80144" w:rsidRPr="00652228" w:rsidRDefault="00A80144" w:rsidP="00652228">
      <w:pPr>
        <w:pStyle w:val="Komentarotekstas"/>
        <w:numPr>
          <w:ilvl w:val="0"/>
          <w:numId w:val="8"/>
        </w:numPr>
        <w:tabs>
          <w:tab w:val="left" w:pos="567"/>
        </w:tabs>
        <w:ind w:left="567" w:hanging="567"/>
        <w:rPr>
          <w:sz w:val="22"/>
          <w:szCs w:val="22"/>
        </w:rPr>
      </w:pPr>
      <w:r w:rsidRPr="00652228">
        <w:rPr>
          <w:sz w:val="22"/>
          <w:szCs w:val="22"/>
        </w:rPr>
        <w:t>AKF inhibitoriai, pvz., kaptoprilis, enalaprilis (vaistai nuo didelio kraujospūdžio ir kitų širdies sutrikimų).</w:t>
      </w:r>
    </w:p>
    <w:p w14:paraId="0BE1109D" w14:textId="77777777" w:rsidR="00A80144" w:rsidRDefault="00A80144" w:rsidP="00652228">
      <w:pPr>
        <w:pStyle w:val="Komentarotekstas"/>
        <w:numPr>
          <w:ilvl w:val="0"/>
          <w:numId w:val="8"/>
        </w:numPr>
        <w:tabs>
          <w:tab w:val="left" w:pos="567"/>
        </w:tabs>
        <w:ind w:left="567" w:hanging="567"/>
        <w:rPr>
          <w:sz w:val="22"/>
          <w:szCs w:val="22"/>
        </w:rPr>
      </w:pPr>
      <w:r w:rsidRPr="00652228">
        <w:rPr>
          <w:sz w:val="22"/>
          <w:szCs w:val="22"/>
        </w:rPr>
        <w:t>Vaistai nuo maliarijos, pvz., chlorokvinas.</w:t>
      </w:r>
    </w:p>
    <w:p w14:paraId="54470EA2" w14:textId="77777777" w:rsidR="00332EBC" w:rsidRDefault="00332EBC" w:rsidP="00332EBC">
      <w:pPr>
        <w:pStyle w:val="Komentarotekstas"/>
        <w:tabs>
          <w:tab w:val="left" w:pos="567"/>
        </w:tabs>
        <w:rPr>
          <w:sz w:val="22"/>
          <w:szCs w:val="22"/>
        </w:rPr>
      </w:pPr>
    </w:p>
    <w:p w14:paraId="45092E26" w14:textId="0DDF139D" w:rsidR="00332EBC" w:rsidRPr="00652228" w:rsidRDefault="00332EBC" w:rsidP="00332EBC">
      <w:pPr>
        <w:pStyle w:val="Default"/>
        <w:rPr>
          <w:rFonts w:ascii="Times New Roman" w:hAnsi="Times New Roman" w:cs="Times New Roman"/>
          <w:sz w:val="22"/>
          <w:szCs w:val="22"/>
          <w:lang w:val="lt-LT"/>
        </w:rPr>
      </w:pPr>
      <w:r w:rsidRPr="00652228">
        <w:rPr>
          <w:rFonts w:ascii="Times New Roman" w:hAnsi="Times New Roman" w:cs="Times New Roman"/>
          <w:sz w:val="22"/>
          <w:szCs w:val="22"/>
          <w:lang w:val="lt-LT"/>
        </w:rPr>
        <w:t>Vartojant kai kuriuos vaistus, gali sustiprėti PREDNISOLONE Polfa poveikis</w:t>
      </w:r>
      <w:r w:rsidR="006F5FD7">
        <w:rPr>
          <w:rFonts w:ascii="Times New Roman" w:hAnsi="Times New Roman" w:cs="Times New Roman"/>
          <w:sz w:val="22"/>
          <w:szCs w:val="22"/>
          <w:lang w:val="lt-LT"/>
        </w:rPr>
        <w:t>. J</w:t>
      </w:r>
      <w:r w:rsidRPr="00652228">
        <w:rPr>
          <w:rFonts w:ascii="Times New Roman" w:hAnsi="Times New Roman" w:cs="Times New Roman"/>
          <w:sz w:val="22"/>
          <w:szCs w:val="22"/>
          <w:lang w:val="lt-LT"/>
        </w:rPr>
        <w:t>eigu vartojate</w:t>
      </w:r>
      <w:r w:rsidR="006F5FD7">
        <w:rPr>
          <w:rFonts w:ascii="Times New Roman" w:hAnsi="Times New Roman" w:cs="Times New Roman"/>
          <w:sz w:val="22"/>
          <w:szCs w:val="22"/>
          <w:lang w:val="lt-LT"/>
        </w:rPr>
        <w:t xml:space="preserve"> tam tikrus </w:t>
      </w:r>
      <w:r w:rsidRPr="00652228">
        <w:rPr>
          <w:rFonts w:ascii="Times New Roman" w:hAnsi="Times New Roman" w:cs="Times New Roman"/>
          <w:sz w:val="22"/>
          <w:szCs w:val="22"/>
          <w:lang w:val="lt-LT"/>
        </w:rPr>
        <w:t xml:space="preserve">vaistus (įskaitant kai kuriuos vaistus nuo ŽIV, pvz., ritonavirą, kobicistatą), </w:t>
      </w:r>
      <w:r w:rsidR="006F5FD7">
        <w:rPr>
          <w:rFonts w:ascii="Times New Roman" w:hAnsi="Times New Roman" w:cs="Times New Roman"/>
          <w:sz w:val="22"/>
          <w:szCs w:val="22"/>
          <w:lang w:val="lt-LT"/>
        </w:rPr>
        <w:t>J</w:t>
      </w:r>
      <w:r w:rsidRPr="00652228">
        <w:rPr>
          <w:rFonts w:ascii="Times New Roman" w:hAnsi="Times New Roman" w:cs="Times New Roman"/>
          <w:sz w:val="22"/>
          <w:szCs w:val="22"/>
          <w:lang w:val="lt-LT"/>
        </w:rPr>
        <w:t xml:space="preserve">ūsų gydytojas gali atidžiai stebėti </w:t>
      </w:r>
      <w:r w:rsidR="006F5FD7">
        <w:rPr>
          <w:rFonts w:ascii="Times New Roman" w:hAnsi="Times New Roman" w:cs="Times New Roman"/>
          <w:sz w:val="22"/>
          <w:szCs w:val="22"/>
          <w:lang w:val="lt-LT"/>
        </w:rPr>
        <w:t>J</w:t>
      </w:r>
      <w:r w:rsidRPr="00652228">
        <w:rPr>
          <w:rFonts w:ascii="Times New Roman" w:hAnsi="Times New Roman" w:cs="Times New Roman"/>
          <w:sz w:val="22"/>
          <w:szCs w:val="22"/>
          <w:lang w:val="lt-LT"/>
        </w:rPr>
        <w:t>ūsų būklę.</w:t>
      </w:r>
    </w:p>
    <w:p w14:paraId="0C3C44B8" w14:textId="77777777" w:rsidR="00A80144" w:rsidRPr="00652228" w:rsidRDefault="00A80144" w:rsidP="00652228">
      <w:pPr>
        <w:tabs>
          <w:tab w:val="left" w:pos="567"/>
        </w:tabs>
        <w:spacing w:after="0" w:line="240" w:lineRule="auto"/>
        <w:rPr>
          <w:rFonts w:ascii="Times New Roman" w:hAnsi="Times New Roman"/>
          <w:lang w:val="lt-LT"/>
        </w:rPr>
      </w:pPr>
    </w:p>
    <w:p w14:paraId="7F25034F" w14:textId="70DFB816" w:rsidR="00A80144" w:rsidRPr="00BC0377" w:rsidRDefault="00A80144" w:rsidP="00652228">
      <w:pPr>
        <w:tabs>
          <w:tab w:val="left" w:pos="567"/>
        </w:tabs>
        <w:spacing w:after="0" w:line="240" w:lineRule="auto"/>
        <w:rPr>
          <w:rFonts w:ascii="Times New Roman" w:hAnsi="Times New Roman"/>
          <w:b/>
          <w:lang w:val="lt-LT"/>
        </w:rPr>
      </w:pPr>
      <w:r w:rsidRPr="00BC0377">
        <w:rPr>
          <w:rFonts w:ascii="Times New Roman" w:hAnsi="Times New Roman"/>
          <w:b/>
          <w:lang w:val="lt-LT"/>
        </w:rPr>
        <w:t>PREDNISOLONE Polfa vartojimas su maistu</w:t>
      </w:r>
      <w:r w:rsidR="006F5FD7" w:rsidRPr="00BC0377">
        <w:rPr>
          <w:rFonts w:ascii="Times New Roman" w:hAnsi="Times New Roman"/>
          <w:b/>
          <w:lang w:val="lt-LT"/>
        </w:rPr>
        <w:t>,</w:t>
      </w:r>
      <w:r w:rsidR="00352CB8">
        <w:rPr>
          <w:rFonts w:ascii="Times New Roman" w:hAnsi="Times New Roman"/>
          <w:b/>
          <w:lang w:val="lt-LT"/>
        </w:rPr>
        <w:t xml:space="preserve"> </w:t>
      </w:r>
      <w:r w:rsidRPr="00BC0377">
        <w:rPr>
          <w:rFonts w:ascii="Times New Roman" w:hAnsi="Times New Roman"/>
          <w:b/>
          <w:lang w:val="lt-LT"/>
        </w:rPr>
        <w:t>gėrimais</w:t>
      </w:r>
      <w:r w:rsidR="006F5FD7" w:rsidRPr="00BC0377">
        <w:rPr>
          <w:rFonts w:ascii="Times New Roman" w:hAnsi="Times New Roman"/>
          <w:b/>
          <w:lang w:val="lt-LT"/>
        </w:rPr>
        <w:t xml:space="preserve"> ir alkoholiu</w:t>
      </w:r>
    </w:p>
    <w:p w14:paraId="49FCDDF1" w14:textId="77777777" w:rsidR="00A80144" w:rsidRPr="00652228" w:rsidRDefault="00A80144" w:rsidP="00652228">
      <w:pPr>
        <w:tabs>
          <w:tab w:val="left" w:pos="567"/>
        </w:tabs>
        <w:spacing w:after="0" w:line="240" w:lineRule="auto"/>
        <w:rPr>
          <w:rFonts w:ascii="Times New Roman" w:hAnsi="Times New Roman"/>
        </w:rPr>
      </w:pPr>
      <w:r w:rsidRPr="00BC0377">
        <w:rPr>
          <w:rFonts w:ascii="Times New Roman" w:hAnsi="Times New Roman"/>
          <w:lang w:val="lt-LT"/>
        </w:rPr>
        <w:t xml:space="preserve">Vaistą reikia vartoti valgio metu. </w:t>
      </w:r>
      <w:r w:rsidRPr="00652228">
        <w:rPr>
          <w:rFonts w:ascii="Times New Roman" w:hAnsi="Times New Roman"/>
        </w:rPr>
        <w:t>Gydymo metu nerekomenduojama piktnaudžiauti alkoholiu.</w:t>
      </w:r>
    </w:p>
    <w:p w14:paraId="04DB444A" w14:textId="77777777" w:rsidR="00A80144" w:rsidRPr="00652228" w:rsidRDefault="00A80144" w:rsidP="00652228">
      <w:pPr>
        <w:tabs>
          <w:tab w:val="left" w:pos="567"/>
        </w:tabs>
        <w:spacing w:after="0" w:line="240" w:lineRule="auto"/>
        <w:rPr>
          <w:rFonts w:ascii="Times New Roman" w:hAnsi="Times New Roman"/>
        </w:rPr>
      </w:pPr>
    </w:p>
    <w:p w14:paraId="6AD78746" w14:textId="77777777" w:rsidR="00A80144" w:rsidRPr="00652228" w:rsidRDefault="00A80144" w:rsidP="00652228">
      <w:pPr>
        <w:pStyle w:val="PI-3EMEASMCA"/>
        <w:spacing w:line="240" w:lineRule="auto"/>
      </w:pPr>
      <w:r w:rsidRPr="00652228">
        <w:t>Nėštumas ir žindymo laikotarpis</w:t>
      </w:r>
    </w:p>
    <w:p w14:paraId="696D71B4" w14:textId="77777777" w:rsidR="008D508A" w:rsidRDefault="008D508A" w:rsidP="00652228">
      <w:pPr>
        <w:tabs>
          <w:tab w:val="left" w:pos="567"/>
        </w:tabs>
        <w:spacing w:after="0" w:line="240" w:lineRule="auto"/>
        <w:rPr>
          <w:rFonts w:ascii="Times New Roman" w:hAnsi="Times New Roman"/>
          <w:noProof/>
          <w:szCs w:val="24"/>
          <w:lang w:val="lt-LT"/>
        </w:rPr>
      </w:pPr>
      <w:r w:rsidRPr="003F065B">
        <w:rPr>
          <w:rFonts w:ascii="Times New Roman" w:hAnsi="Times New Roman"/>
          <w:noProof/>
          <w:szCs w:val="24"/>
          <w:lang w:val="lt-LT"/>
        </w:rPr>
        <w:t>Jeigu esate nėščia, žindote kūdikį, manote, kad galbūt esate nėščia, arba planuojate pastoti, tai prieš vartodama šį vaistą,</w:t>
      </w:r>
      <w:r w:rsidRPr="008D508A">
        <w:rPr>
          <w:rFonts w:ascii="Times New Roman" w:hAnsi="Times New Roman"/>
          <w:noProof/>
          <w:szCs w:val="24"/>
          <w:lang w:val="lt-LT"/>
        </w:rPr>
        <w:t xml:space="preserve"> pasitarkite su </w:t>
      </w:r>
      <w:r w:rsidRPr="003F065B">
        <w:rPr>
          <w:rFonts w:ascii="Times New Roman" w:hAnsi="Times New Roman"/>
          <w:noProof/>
          <w:szCs w:val="24"/>
          <w:lang w:val="lt-LT"/>
        </w:rPr>
        <w:t>gydytoju</w:t>
      </w:r>
      <w:r>
        <w:rPr>
          <w:rFonts w:ascii="Times New Roman" w:hAnsi="Times New Roman"/>
          <w:noProof/>
          <w:szCs w:val="24"/>
          <w:lang w:val="lt-LT"/>
        </w:rPr>
        <w:t>.</w:t>
      </w:r>
    </w:p>
    <w:p w14:paraId="26AFE82D" w14:textId="77777777" w:rsidR="00A80144" w:rsidRPr="008D508A" w:rsidRDefault="008D508A" w:rsidP="00652228">
      <w:pPr>
        <w:tabs>
          <w:tab w:val="left" w:pos="567"/>
        </w:tabs>
        <w:spacing w:after="0" w:line="240" w:lineRule="auto"/>
        <w:rPr>
          <w:rFonts w:ascii="Times New Roman" w:hAnsi="Times New Roman"/>
        </w:rPr>
      </w:pPr>
      <w:r w:rsidRPr="008D508A" w:rsidDel="008D508A">
        <w:rPr>
          <w:rFonts w:ascii="Times New Roman" w:hAnsi="Times New Roman"/>
          <w:snapToGrid w:val="0"/>
          <w:lang w:eastAsia="pl-PL"/>
        </w:rPr>
        <w:t xml:space="preserve"> </w:t>
      </w:r>
    </w:p>
    <w:p w14:paraId="456ABB66"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t>Pirmaisiais trimis nėštumo mėnesiais šio vaisto vartoti draudžiama, vėliau jo galima vartoti tik gydytojo leidimu.</w:t>
      </w:r>
    </w:p>
    <w:p w14:paraId="2AA4029C" w14:textId="77777777" w:rsidR="00A80144" w:rsidRPr="00652228" w:rsidRDefault="00A80144" w:rsidP="00652228">
      <w:pPr>
        <w:tabs>
          <w:tab w:val="left" w:pos="567"/>
        </w:tabs>
        <w:spacing w:after="0" w:line="240" w:lineRule="auto"/>
        <w:rPr>
          <w:rFonts w:ascii="Times New Roman" w:hAnsi="Times New Roman"/>
        </w:rPr>
      </w:pPr>
      <w:r w:rsidRPr="00652228">
        <w:rPr>
          <w:rFonts w:ascii="Times New Roman" w:hAnsi="Times New Roman"/>
        </w:rPr>
        <w:lastRenderedPageBreak/>
        <w:t>Ar gydymo šiuo vaistu metu galima maitinti krūtimi, nuspręs gydytojas.</w:t>
      </w:r>
    </w:p>
    <w:p w14:paraId="7104EA3E" w14:textId="77777777" w:rsidR="00A80144" w:rsidRPr="00652228" w:rsidRDefault="00A80144" w:rsidP="00652228">
      <w:pPr>
        <w:tabs>
          <w:tab w:val="left" w:pos="567"/>
        </w:tabs>
        <w:spacing w:after="0" w:line="240" w:lineRule="auto"/>
        <w:rPr>
          <w:rFonts w:ascii="Times New Roman" w:hAnsi="Times New Roman"/>
        </w:rPr>
      </w:pPr>
    </w:p>
    <w:p w14:paraId="649B48FA" w14:textId="77777777" w:rsidR="00A80144" w:rsidRDefault="00A80144" w:rsidP="00652228">
      <w:pPr>
        <w:tabs>
          <w:tab w:val="left" w:pos="567"/>
        </w:tabs>
        <w:spacing w:after="0" w:line="240" w:lineRule="auto"/>
        <w:ind w:left="360" w:hanging="360"/>
        <w:rPr>
          <w:rFonts w:ascii="Times New Roman" w:hAnsi="Times New Roman"/>
          <w:b/>
        </w:rPr>
      </w:pPr>
      <w:r w:rsidRPr="00652228">
        <w:rPr>
          <w:rFonts w:ascii="Times New Roman" w:hAnsi="Times New Roman"/>
          <w:b/>
        </w:rPr>
        <w:t>Vairavimas ir mechanizmų valdymas</w:t>
      </w:r>
    </w:p>
    <w:p w14:paraId="344B93C9" w14:textId="77777777" w:rsidR="006F5FD7" w:rsidRDefault="006F5FD7" w:rsidP="00652228">
      <w:pPr>
        <w:tabs>
          <w:tab w:val="left" w:pos="567"/>
        </w:tabs>
        <w:spacing w:after="0" w:line="240" w:lineRule="auto"/>
        <w:ind w:left="360" w:hanging="360"/>
        <w:rPr>
          <w:rFonts w:ascii="Times New Roman" w:hAnsi="Times New Roman"/>
          <w:b/>
        </w:rPr>
      </w:pPr>
    </w:p>
    <w:p w14:paraId="5FD3CAFC" w14:textId="2ABC97E5" w:rsidR="00A80144" w:rsidRPr="00652228" w:rsidRDefault="006F5FD7" w:rsidP="00652228">
      <w:pPr>
        <w:tabs>
          <w:tab w:val="left" w:pos="567"/>
        </w:tabs>
        <w:spacing w:after="0" w:line="240" w:lineRule="auto"/>
        <w:rPr>
          <w:rFonts w:ascii="Times New Roman" w:hAnsi="Times New Roman"/>
        </w:rPr>
      </w:pPr>
      <w:r>
        <w:rPr>
          <w:rFonts w:ascii="Times New Roman" w:hAnsi="Times New Roman"/>
          <w:noProof/>
          <w:szCs w:val="24"/>
          <w:lang w:val="lt-LT"/>
        </w:rPr>
        <w:t xml:space="preserve">PREDNISOLONE Polfa </w:t>
      </w:r>
      <w:r w:rsidRPr="00E8335E">
        <w:rPr>
          <w:rFonts w:ascii="Times New Roman" w:hAnsi="Times New Roman"/>
          <w:noProof/>
          <w:szCs w:val="24"/>
          <w:lang w:val="lt-LT"/>
        </w:rPr>
        <w:t>gebėjimą vairuoti ir valdyti mechanizmus veikia vidutiniškai</w:t>
      </w:r>
      <w:r w:rsidR="000C545F">
        <w:rPr>
          <w:rFonts w:ascii="Times New Roman" w:hAnsi="Times New Roman"/>
          <w:noProof/>
          <w:szCs w:val="24"/>
          <w:lang w:val="lt-LT"/>
        </w:rPr>
        <w:t>.</w:t>
      </w:r>
      <w:r w:rsidR="00BC0377">
        <w:rPr>
          <w:rFonts w:ascii="Times New Roman" w:hAnsi="Times New Roman"/>
          <w:noProof/>
          <w:szCs w:val="24"/>
          <w:lang w:val="lt-LT"/>
        </w:rPr>
        <w:br/>
      </w:r>
      <w:r w:rsidR="00A80144" w:rsidRPr="00652228">
        <w:rPr>
          <w:rFonts w:ascii="Times New Roman" w:hAnsi="Times New Roman"/>
        </w:rPr>
        <w:t>Vaistas gali sukelti tam tikrą šalutinį poveikį: traukulius, galvos skausmą ir sukimąsi, regos sutrikimą (matoma lyg per miglą), dvejinimąsi, haliucinacijų. Jei atsiranda toks poveikis, vairuoti ir valdyti mechanizm</w:t>
      </w:r>
      <w:r>
        <w:rPr>
          <w:rFonts w:ascii="Times New Roman" w:hAnsi="Times New Roman"/>
        </w:rPr>
        <w:t>ų</w:t>
      </w:r>
      <w:r w:rsidR="00A80144" w:rsidRPr="00652228">
        <w:rPr>
          <w:rFonts w:ascii="Times New Roman" w:hAnsi="Times New Roman"/>
        </w:rPr>
        <w:t xml:space="preserve"> negalima.</w:t>
      </w:r>
    </w:p>
    <w:p w14:paraId="5B1F084D" w14:textId="77777777" w:rsidR="00A80144" w:rsidRPr="00652228" w:rsidRDefault="00A80144" w:rsidP="00652228">
      <w:pPr>
        <w:widowControl w:val="0"/>
        <w:tabs>
          <w:tab w:val="left" w:pos="567"/>
        </w:tabs>
        <w:spacing w:after="0" w:line="240" w:lineRule="auto"/>
        <w:rPr>
          <w:rFonts w:ascii="Times New Roman" w:hAnsi="Times New Roman"/>
          <w:snapToGrid w:val="0"/>
          <w:lang w:eastAsia="pl-PL"/>
        </w:rPr>
      </w:pPr>
    </w:p>
    <w:p w14:paraId="508E5B3F" w14:textId="77777777" w:rsidR="00017645" w:rsidRPr="00DC6F29" w:rsidRDefault="00017645" w:rsidP="00652228">
      <w:pPr>
        <w:tabs>
          <w:tab w:val="left" w:pos="567"/>
        </w:tabs>
        <w:spacing w:after="0" w:line="240" w:lineRule="auto"/>
        <w:rPr>
          <w:rFonts w:ascii="Times New Roman" w:hAnsi="Times New Roman"/>
          <w:b/>
        </w:rPr>
      </w:pPr>
      <w:r w:rsidRPr="00DC6F29">
        <w:rPr>
          <w:rFonts w:ascii="Times New Roman" w:hAnsi="Times New Roman"/>
          <w:b/>
        </w:rPr>
        <w:t>PREDNISOLONE Polfa sudėtyje yra laktozės</w:t>
      </w:r>
      <w:r w:rsidR="006F5FD7">
        <w:rPr>
          <w:rFonts w:ascii="Times New Roman" w:hAnsi="Times New Roman"/>
          <w:b/>
        </w:rPr>
        <w:t>.</w:t>
      </w:r>
    </w:p>
    <w:p w14:paraId="004F6199"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Jeigu gydytojas Jums yra sakęs, </w:t>
      </w:r>
      <w:r w:rsidRPr="00197DD2">
        <w:rPr>
          <w:rFonts w:ascii="Times New Roman" w:hAnsi="Times New Roman"/>
          <w:bCs/>
          <w:lang w:val="lt-LT"/>
        </w:rPr>
        <w:t>kad netoleruojate</w:t>
      </w:r>
      <w:r w:rsidRPr="00197DD2">
        <w:rPr>
          <w:rFonts w:ascii="Times New Roman" w:hAnsi="Times New Roman"/>
          <w:lang w:val="lt-LT"/>
        </w:rPr>
        <w:t xml:space="preserve"> kokių nors angliavandenių, kreipkitės į jį prieš pradėdami vartoti šį vaistą.</w:t>
      </w:r>
    </w:p>
    <w:p w14:paraId="005FD8AB" w14:textId="77777777" w:rsidR="00A80144" w:rsidRPr="00197DD2" w:rsidRDefault="00A80144" w:rsidP="00652228">
      <w:pPr>
        <w:tabs>
          <w:tab w:val="left" w:pos="567"/>
        </w:tabs>
        <w:spacing w:after="0" w:line="240" w:lineRule="auto"/>
        <w:rPr>
          <w:rFonts w:ascii="Times New Roman" w:hAnsi="Times New Roman"/>
          <w:lang w:val="lt-LT"/>
        </w:rPr>
      </w:pPr>
    </w:p>
    <w:p w14:paraId="7807C06E" w14:textId="77777777" w:rsidR="00A80144" w:rsidRPr="00197DD2" w:rsidRDefault="00A80144" w:rsidP="00652228">
      <w:pPr>
        <w:tabs>
          <w:tab w:val="left" w:pos="567"/>
        </w:tabs>
        <w:spacing w:after="0" w:line="240" w:lineRule="auto"/>
        <w:rPr>
          <w:rFonts w:ascii="Times New Roman" w:hAnsi="Times New Roman"/>
          <w:lang w:val="lt-LT"/>
        </w:rPr>
      </w:pPr>
    </w:p>
    <w:p w14:paraId="5C6E3FE5" w14:textId="77777777" w:rsidR="00A80144" w:rsidRPr="00197DD2" w:rsidRDefault="00A80144" w:rsidP="00652228">
      <w:pPr>
        <w:tabs>
          <w:tab w:val="left" w:pos="567"/>
        </w:tabs>
        <w:spacing w:after="0" w:line="240" w:lineRule="auto"/>
        <w:ind w:left="360" w:hanging="360"/>
        <w:rPr>
          <w:rFonts w:ascii="Times New Roman" w:hAnsi="Times New Roman"/>
          <w:b/>
          <w:lang w:val="lt-LT"/>
        </w:rPr>
      </w:pPr>
      <w:r w:rsidRPr="00197DD2">
        <w:rPr>
          <w:rFonts w:ascii="Times New Roman" w:hAnsi="Times New Roman"/>
          <w:b/>
          <w:lang w:val="lt-LT"/>
        </w:rPr>
        <w:t>3.</w:t>
      </w:r>
      <w:r w:rsidRPr="00197DD2">
        <w:rPr>
          <w:rFonts w:ascii="Times New Roman" w:hAnsi="Times New Roman"/>
          <w:b/>
          <w:lang w:val="lt-LT"/>
        </w:rPr>
        <w:tab/>
        <w:t>K</w:t>
      </w:r>
      <w:r w:rsidR="00DC6F29" w:rsidRPr="00197DD2">
        <w:rPr>
          <w:rFonts w:ascii="Times New Roman" w:hAnsi="Times New Roman"/>
          <w:b/>
          <w:lang w:val="lt-LT"/>
        </w:rPr>
        <w:t xml:space="preserve">aip vartoti </w:t>
      </w:r>
      <w:r w:rsidRPr="00197DD2">
        <w:rPr>
          <w:rFonts w:ascii="Times New Roman" w:hAnsi="Times New Roman"/>
          <w:b/>
          <w:lang w:val="lt-LT"/>
        </w:rPr>
        <w:t>PREDNISOLONE P</w:t>
      </w:r>
      <w:r w:rsidR="00DC6F29" w:rsidRPr="00197DD2">
        <w:rPr>
          <w:rFonts w:ascii="Times New Roman" w:hAnsi="Times New Roman"/>
          <w:b/>
          <w:lang w:val="lt-LT"/>
        </w:rPr>
        <w:t>olfa</w:t>
      </w:r>
    </w:p>
    <w:p w14:paraId="0C9629C2" w14:textId="77777777" w:rsidR="00A80144" w:rsidRPr="00197DD2" w:rsidRDefault="00A80144" w:rsidP="00652228">
      <w:pPr>
        <w:tabs>
          <w:tab w:val="left" w:pos="567"/>
        </w:tabs>
        <w:spacing w:after="0" w:line="240" w:lineRule="auto"/>
        <w:rPr>
          <w:rFonts w:ascii="Times New Roman" w:hAnsi="Times New Roman"/>
          <w:b/>
          <w:lang w:val="lt-LT"/>
        </w:rPr>
      </w:pPr>
    </w:p>
    <w:p w14:paraId="77CCAAB9" w14:textId="77777777" w:rsidR="00A80144" w:rsidRPr="00197DD2" w:rsidRDefault="00D153DF" w:rsidP="00652228">
      <w:pPr>
        <w:tabs>
          <w:tab w:val="left" w:pos="567"/>
        </w:tabs>
        <w:spacing w:after="0" w:line="240" w:lineRule="auto"/>
        <w:rPr>
          <w:rFonts w:ascii="Times New Roman" w:hAnsi="Times New Roman"/>
          <w:lang w:val="lt-LT"/>
        </w:rPr>
      </w:pPr>
      <w:r w:rsidRPr="00197DD2">
        <w:rPr>
          <w:rFonts w:ascii="Times New Roman" w:hAnsi="Times New Roman"/>
          <w:lang w:val="lt-LT"/>
        </w:rPr>
        <w:t>Visada</w:t>
      </w:r>
      <w:r w:rsidR="00A80144" w:rsidRPr="00197DD2">
        <w:rPr>
          <w:rFonts w:ascii="Times New Roman" w:hAnsi="Times New Roman"/>
          <w:lang w:val="lt-LT"/>
        </w:rPr>
        <w:t xml:space="preserve"> vartokite </w:t>
      </w:r>
      <w:r w:rsidRPr="00197DD2">
        <w:rPr>
          <w:rFonts w:ascii="Times New Roman" w:hAnsi="Times New Roman"/>
          <w:lang w:val="lt-LT"/>
        </w:rPr>
        <w:t xml:space="preserve">šį vaistą </w:t>
      </w:r>
      <w:r w:rsidR="00A80144" w:rsidRPr="00197DD2">
        <w:rPr>
          <w:rFonts w:ascii="Times New Roman" w:hAnsi="Times New Roman"/>
          <w:lang w:val="lt-LT"/>
        </w:rPr>
        <w:t>tiksliai kaip nurodė gydytojas. Jeigu abejojate, kreipkitės į gydytoją arba vaistininką.</w:t>
      </w:r>
    </w:p>
    <w:p w14:paraId="01BE84B4" w14:textId="77777777" w:rsidR="00A80144" w:rsidRPr="00197DD2" w:rsidRDefault="00A80144" w:rsidP="00652228">
      <w:pPr>
        <w:tabs>
          <w:tab w:val="left" w:pos="0"/>
          <w:tab w:val="left" w:pos="567"/>
        </w:tabs>
        <w:spacing w:after="0" w:line="240" w:lineRule="auto"/>
        <w:rPr>
          <w:rFonts w:ascii="Times New Roman" w:hAnsi="Times New Roman"/>
          <w:lang w:val="lt-LT"/>
        </w:rPr>
      </w:pPr>
    </w:p>
    <w:p w14:paraId="5FF521A1" w14:textId="260C3DA3" w:rsidR="00A80144" w:rsidRPr="00197DD2" w:rsidRDefault="00323BCA"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Vaisto </w:t>
      </w:r>
      <w:r w:rsidR="00A80144" w:rsidRPr="00197DD2">
        <w:rPr>
          <w:rFonts w:ascii="Times New Roman" w:hAnsi="Times New Roman"/>
          <w:lang w:val="lt-LT"/>
        </w:rPr>
        <w:t xml:space="preserve">dozavimas nustatomas ir koreguojamas, atsižvelgiant į ligos rūšį ir </w:t>
      </w:r>
      <w:r w:rsidRPr="00197DD2">
        <w:rPr>
          <w:rFonts w:ascii="Times New Roman" w:hAnsi="Times New Roman"/>
          <w:lang w:val="lt-LT"/>
        </w:rPr>
        <w:t xml:space="preserve">paciento </w:t>
      </w:r>
      <w:r w:rsidR="00A80144" w:rsidRPr="00197DD2">
        <w:rPr>
          <w:rFonts w:ascii="Times New Roman" w:hAnsi="Times New Roman"/>
          <w:lang w:val="lt-LT"/>
        </w:rPr>
        <w:t>reakciją į vaistą.</w:t>
      </w:r>
    </w:p>
    <w:p w14:paraId="5A1806AD"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Vartojant PREDNISOLONE Polfa, rekomenduojama laikytis natūralaus paros ritmo, todėl </w:t>
      </w:r>
      <w:r w:rsidR="00323BCA" w:rsidRPr="00197DD2">
        <w:rPr>
          <w:rFonts w:ascii="Times New Roman" w:hAnsi="Times New Roman"/>
          <w:lang w:val="lt-LT"/>
        </w:rPr>
        <w:t xml:space="preserve">vaisto </w:t>
      </w:r>
      <w:r w:rsidRPr="00197DD2">
        <w:rPr>
          <w:rFonts w:ascii="Times New Roman" w:hAnsi="Times New Roman"/>
          <w:lang w:val="lt-LT"/>
        </w:rPr>
        <w:t>reikia gerti vieną kartą per parą, geriausiai ryte. Kai kuriais atvejais gali prireikti per parą prednizolono vartoti dažniau.</w:t>
      </w:r>
    </w:p>
    <w:p w14:paraId="66C50CA9" w14:textId="77777777" w:rsidR="00A80144" w:rsidRPr="00197DD2" w:rsidRDefault="00A80144" w:rsidP="00652228">
      <w:pPr>
        <w:tabs>
          <w:tab w:val="left" w:pos="0"/>
          <w:tab w:val="left" w:pos="567"/>
        </w:tabs>
        <w:spacing w:after="0" w:line="240" w:lineRule="auto"/>
        <w:rPr>
          <w:rFonts w:ascii="Times New Roman" w:hAnsi="Times New Roman"/>
          <w:u w:val="single"/>
          <w:lang w:val="lt-LT"/>
        </w:rPr>
      </w:pPr>
    </w:p>
    <w:p w14:paraId="3083AC3A" w14:textId="3EA5523C" w:rsidR="00A80144" w:rsidRPr="00197DD2" w:rsidRDefault="00A80144" w:rsidP="00652228">
      <w:pPr>
        <w:tabs>
          <w:tab w:val="left" w:pos="0"/>
          <w:tab w:val="left" w:pos="567"/>
        </w:tabs>
        <w:spacing w:after="0" w:line="240" w:lineRule="auto"/>
        <w:rPr>
          <w:rFonts w:ascii="Times New Roman" w:hAnsi="Times New Roman"/>
          <w:u w:val="single"/>
          <w:lang w:val="lt-LT"/>
        </w:rPr>
      </w:pPr>
      <w:r w:rsidRPr="00197DD2">
        <w:rPr>
          <w:rFonts w:ascii="Times New Roman" w:hAnsi="Times New Roman"/>
          <w:u w:val="single"/>
          <w:lang w:val="lt-LT"/>
        </w:rPr>
        <w:t>Suaug</w:t>
      </w:r>
      <w:r w:rsidR="00BA70DE">
        <w:rPr>
          <w:rFonts w:ascii="Times New Roman" w:hAnsi="Times New Roman"/>
          <w:u w:val="single"/>
          <w:lang w:val="lt-LT"/>
        </w:rPr>
        <w:t>usiesiems</w:t>
      </w:r>
    </w:p>
    <w:p w14:paraId="4672F813"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Paprastai per parą vartojama 5 – 60 mg prednizolono dozė. Didžiausia dozė - 250 mg. Gydytojas gali skirti ir kitokią dozę nei čia nurodyta.</w:t>
      </w:r>
    </w:p>
    <w:p w14:paraId="43A3C3EC" w14:textId="77777777" w:rsidR="00A80144" w:rsidRPr="00197DD2" w:rsidRDefault="00A80144" w:rsidP="00652228">
      <w:pPr>
        <w:tabs>
          <w:tab w:val="left" w:pos="0"/>
          <w:tab w:val="left" w:pos="567"/>
        </w:tabs>
        <w:spacing w:after="0" w:line="240" w:lineRule="auto"/>
        <w:rPr>
          <w:rFonts w:ascii="Times New Roman" w:hAnsi="Times New Roman"/>
          <w:lang w:val="lt-LT"/>
        </w:rPr>
      </w:pPr>
    </w:p>
    <w:p w14:paraId="7CA01876" w14:textId="5F890496" w:rsidR="00A80144" w:rsidRPr="00BC0377" w:rsidRDefault="00BA70DE" w:rsidP="00652228">
      <w:pPr>
        <w:tabs>
          <w:tab w:val="left" w:pos="0"/>
          <w:tab w:val="left" w:pos="567"/>
        </w:tabs>
        <w:spacing w:after="0" w:line="240" w:lineRule="auto"/>
        <w:rPr>
          <w:rFonts w:ascii="Times New Roman" w:hAnsi="Times New Roman"/>
          <w:b/>
          <w:lang w:val="lt-LT"/>
        </w:rPr>
      </w:pPr>
      <w:r w:rsidRPr="00BC0377">
        <w:rPr>
          <w:rFonts w:ascii="Times New Roman" w:hAnsi="Times New Roman"/>
          <w:b/>
          <w:lang w:val="lt-LT"/>
        </w:rPr>
        <w:t>Vartojimas v</w:t>
      </w:r>
      <w:r w:rsidR="00A80144" w:rsidRPr="00BC0377">
        <w:rPr>
          <w:rFonts w:ascii="Times New Roman" w:hAnsi="Times New Roman"/>
          <w:b/>
          <w:lang w:val="lt-LT"/>
        </w:rPr>
        <w:t>aika</w:t>
      </w:r>
      <w:r w:rsidRPr="00BC0377">
        <w:rPr>
          <w:rFonts w:ascii="Times New Roman" w:hAnsi="Times New Roman"/>
          <w:b/>
          <w:lang w:val="lt-LT"/>
        </w:rPr>
        <w:t>ms ir paaugliams</w:t>
      </w:r>
    </w:p>
    <w:p w14:paraId="70393A58" w14:textId="77777777" w:rsidR="00BA70DE" w:rsidRPr="00BC0377" w:rsidRDefault="00BA70DE" w:rsidP="00BA70DE">
      <w:pPr>
        <w:tabs>
          <w:tab w:val="left" w:pos="952"/>
        </w:tabs>
        <w:spacing w:after="0" w:line="240" w:lineRule="auto"/>
        <w:rPr>
          <w:rFonts w:ascii="Times New Roman" w:hAnsi="Times New Roman"/>
          <w:i/>
          <w:lang w:val="lt-LT"/>
        </w:rPr>
      </w:pPr>
      <w:r w:rsidRPr="00BC0377">
        <w:rPr>
          <w:rFonts w:ascii="Times New Roman" w:hAnsi="Times New Roman"/>
          <w:i/>
          <w:lang w:val="lt-LT"/>
        </w:rPr>
        <w:t>1-6 metų amžiaus vaikams</w:t>
      </w:r>
    </w:p>
    <w:p w14:paraId="5E8046F7" w14:textId="77777777" w:rsidR="00BA70DE" w:rsidRPr="00BC0377" w:rsidRDefault="00BA70DE" w:rsidP="00BA70DE">
      <w:pPr>
        <w:tabs>
          <w:tab w:val="left" w:pos="952"/>
        </w:tabs>
        <w:spacing w:after="0" w:line="240" w:lineRule="auto"/>
        <w:rPr>
          <w:rFonts w:ascii="Times New Roman" w:hAnsi="Times New Roman"/>
          <w:lang w:val="lt-LT"/>
        </w:rPr>
      </w:pPr>
      <w:r w:rsidRPr="00BC0377">
        <w:rPr>
          <w:rFonts w:ascii="Times New Roman" w:hAnsi="Times New Roman"/>
          <w:lang w:val="lt-LT"/>
        </w:rPr>
        <w:t>Ketvirtis suaugusiems žmonėms skirtos dozės.</w:t>
      </w:r>
    </w:p>
    <w:p w14:paraId="7A2F5B73" w14:textId="77777777" w:rsidR="00BA70DE" w:rsidRPr="00BC0377" w:rsidRDefault="00BA70DE" w:rsidP="00BA70DE">
      <w:pPr>
        <w:tabs>
          <w:tab w:val="left" w:pos="952"/>
        </w:tabs>
        <w:spacing w:after="0" w:line="240" w:lineRule="auto"/>
        <w:rPr>
          <w:rFonts w:ascii="Times New Roman" w:hAnsi="Times New Roman"/>
          <w:lang w:val="lt-LT"/>
        </w:rPr>
      </w:pPr>
    </w:p>
    <w:p w14:paraId="05D4564C" w14:textId="77777777" w:rsidR="00BA70DE" w:rsidRPr="00BC0377" w:rsidRDefault="00BA70DE" w:rsidP="00BA70DE">
      <w:pPr>
        <w:tabs>
          <w:tab w:val="left" w:pos="952"/>
        </w:tabs>
        <w:spacing w:after="0" w:line="240" w:lineRule="auto"/>
        <w:rPr>
          <w:rFonts w:ascii="Times New Roman" w:hAnsi="Times New Roman"/>
          <w:i/>
          <w:lang w:val="lt-LT"/>
        </w:rPr>
      </w:pPr>
      <w:r w:rsidRPr="00BC0377">
        <w:rPr>
          <w:rFonts w:ascii="Times New Roman" w:hAnsi="Times New Roman"/>
          <w:i/>
          <w:lang w:val="lt-LT"/>
        </w:rPr>
        <w:t>7-11 metų amžiaus vaikams ir paaugliams</w:t>
      </w:r>
    </w:p>
    <w:p w14:paraId="3DFF5D7A" w14:textId="77777777" w:rsidR="00BA70DE" w:rsidRPr="00BC0377" w:rsidRDefault="00BA70DE" w:rsidP="00BA70DE">
      <w:pPr>
        <w:tabs>
          <w:tab w:val="left" w:pos="952"/>
        </w:tabs>
        <w:spacing w:after="0" w:line="240" w:lineRule="auto"/>
        <w:rPr>
          <w:rFonts w:ascii="Times New Roman" w:hAnsi="Times New Roman"/>
          <w:lang w:val="lt-LT"/>
        </w:rPr>
      </w:pPr>
      <w:r w:rsidRPr="00BC0377">
        <w:rPr>
          <w:rFonts w:ascii="Times New Roman" w:hAnsi="Times New Roman"/>
          <w:lang w:val="lt-LT"/>
        </w:rPr>
        <w:t xml:space="preserve">Pusė suaugusiems žmonėms skirtos dozės. </w:t>
      </w:r>
    </w:p>
    <w:p w14:paraId="08B1F02F" w14:textId="77777777" w:rsidR="00BA70DE" w:rsidRPr="00BC0377" w:rsidRDefault="00BA70DE" w:rsidP="00BA70DE">
      <w:pPr>
        <w:tabs>
          <w:tab w:val="left" w:pos="952"/>
        </w:tabs>
        <w:spacing w:after="0" w:line="240" w:lineRule="auto"/>
        <w:rPr>
          <w:rFonts w:ascii="Times New Roman" w:hAnsi="Times New Roman"/>
          <w:lang w:val="lt-LT"/>
        </w:rPr>
      </w:pPr>
    </w:p>
    <w:p w14:paraId="2D57ECE7" w14:textId="2685DC2D" w:rsidR="00BA70DE" w:rsidRPr="00BC0377" w:rsidRDefault="00BA70DE" w:rsidP="00BC0377">
      <w:pPr>
        <w:tabs>
          <w:tab w:val="left" w:pos="952"/>
          <w:tab w:val="left" w:pos="3285"/>
        </w:tabs>
        <w:spacing w:after="0" w:line="240" w:lineRule="auto"/>
        <w:rPr>
          <w:rFonts w:ascii="Times New Roman" w:hAnsi="Times New Roman"/>
          <w:lang w:val="lt-LT"/>
        </w:rPr>
      </w:pPr>
      <w:r w:rsidRPr="00BC0377">
        <w:rPr>
          <w:rFonts w:ascii="Times New Roman" w:hAnsi="Times New Roman"/>
          <w:i/>
          <w:lang w:val="lt-LT"/>
        </w:rPr>
        <w:t>12-17 metų amžiaus paaugliams</w:t>
      </w:r>
      <w:r w:rsidR="00BC0377">
        <w:rPr>
          <w:rFonts w:ascii="Times New Roman" w:hAnsi="Times New Roman"/>
          <w:i/>
          <w:lang w:val="lt-LT"/>
        </w:rPr>
        <w:tab/>
      </w:r>
    </w:p>
    <w:p w14:paraId="21282BBE" w14:textId="77777777" w:rsidR="00BA70DE" w:rsidRPr="00BC0377" w:rsidRDefault="00BA70DE" w:rsidP="00BA70DE">
      <w:pPr>
        <w:tabs>
          <w:tab w:val="left" w:pos="952"/>
        </w:tabs>
        <w:spacing w:after="0" w:line="240" w:lineRule="auto"/>
        <w:rPr>
          <w:rFonts w:ascii="Times New Roman" w:hAnsi="Times New Roman"/>
          <w:lang w:val="lt-LT"/>
        </w:rPr>
      </w:pPr>
      <w:r w:rsidRPr="00BC0377">
        <w:rPr>
          <w:rFonts w:ascii="Times New Roman" w:hAnsi="Times New Roman"/>
          <w:lang w:val="lt-LT"/>
        </w:rPr>
        <w:t xml:space="preserve">Trys ketvirčiai suaugusiems žmonėms skirtos dozės. </w:t>
      </w:r>
    </w:p>
    <w:p w14:paraId="22FF999A" w14:textId="77777777" w:rsidR="00A80144" w:rsidRPr="00197DD2" w:rsidRDefault="00A80144" w:rsidP="00652228">
      <w:pPr>
        <w:tabs>
          <w:tab w:val="left" w:pos="567"/>
        </w:tabs>
        <w:spacing w:after="0" w:line="240" w:lineRule="auto"/>
        <w:jc w:val="both"/>
        <w:rPr>
          <w:rFonts w:ascii="Times New Roman" w:hAnsi="Times New Roman"/>
          <w:lang w:val="lt-LT"/>
        </w:rPr>
      </w:pPr>
    </w:p>
    <w:p w14:paraId="42B4609E" w14:textId="77777777" w:rsidR="00A80144" w:rsidRPr="00197DD2" w:rsidRDefault="00323BCA" w:rsidP="00652228">
      <w:pPr>
        <w:widowControl w:val="0"/>
        <w:tabs>
          <w:tab w:val="left" w:pos="567"/>
        </w:tabs>
        <w:spacing w:after="0" w:line="240" w:lineRule="auto"/>
        <w:rPr>
          <w:rFonts w:ascii="Times New Roman" w:hAnsi="Times New Roman"/>
          <w:b/>
          <w:snapToGrid w:val="0"/>
          <w:lang w:val="lt-LT" w:eastAsia="pl-PL"/>
        </w:rPr>
      </w:pPr>
      <w:r w:rsidRPr="00197DD2">
        <w:rPr>
          <w:rFonts w:ascii="Times New Roman" w:hAnsi="Times New Roman"/>
          <w:b/>
          <w:snapToGrid w:val="0"/>
          <w:lang w:val="lt-LT" w:eastAsia="pl-PL"/>
        </w:rPr>
        <w:t>Ką daryti p</w:t>
      </w:r>
      <w:r w:rsidR="00A80144" w:rsidRPr="00197DD2">
        <w:rPr>
          <w:rFonts w:ascii="Times New Roman" w:hAnsi="Times New Roman"/>
          <w:b/>
          <w:snapToGrid w:val="0"/>
          <w:lang w:val="lt-LT" w:eastAsia="pl-PL"/>
        </w:rPr>
        <w:t xml:space="preserve">avartojus per didelę PREDNISOLONE Polfa </w:t>
      </w:r>
      <w:r w:rsidRPr="00197DD2">
        <w:rPr>
          <w:rFonts w:ascii="Times New Roman" w:hAnsi="Times New Roman"/>
          <w:b/>
          <w:snapToGrid w:val="0"/>
          <w:lang w:val="lt-LT" w:eastAsia="pl-PL"/>
        </w:rPr>
        <w:t>doze?</w:t>
      </w:r>
    </w:p>
    <w:p w14:paraId="1CEB65AB"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Pavartojus net labai didelę vaisto dozę, ūminio perdozavimo simptomų dažniausiai nepasireiškia. </w:t>
      </w:r>
    </w:p>
    <w:p w14:paraId="0DA8038D"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Jei ilgai vartojamos didelės </w:t>
      </w:r>
      <w:r w:rsidRPr="00197DD2">
        <w:rPr>
          <w:rFonts w:ascii="Times New Roman" w:hAnsi="Times New Roman"/>
          <w:snapToGrid w:val="0"/>
          <w:lang w:val="lt-LT" w:eastAsia="pl-PL"/>
        </w:rPr>
        <w:t xml:space="preserve">PREDNISOLONE Polfa dozės, galimas toks poveikis: </w:t>
      </w:r>
      <w:r w:rsidRPr="00197DD2">
        <w:rPr>
          <w:rFonts w:ascii="Times New Roman" w:hAnsi="Times New Roman"/>
          <w:lang w:val="lt-LT"/>
        </w:rPr>
        <w:t>psichikos sutrikimas, riebalų kaupimasis audiniuose, skysčio susilaikymas organizme, kūno svorio didėjimas, plaukuotumo didėjimas, spuogai, odos dryžių atsiradimas, kraujo spaudimo padidėjimas, jautrumo infekcijai didėjimas, kaulų masės mažėjimas, opaligė.</w:t>
      </w:r>
    </w:p>
    <w:p w14:paraId="019CF512" w14:textId="77777777" w:rsidR="00A80144" w:rsidRPr="00197DD2" w:rsidRDefault="00A80144" w:rsidP="00652228">
      <w:pPr>
        <w:tabs>
          <w:tab w:val="left" w:pos="0"/>
          <w:tab w:val="left" w:pos="567"/>
        </w:tabs>
        <w:spacing w:after="0" w:line="240" w:lineRule="auto"/>
        <w:rPr>
          <w:rFonts w:ascii="Times New Roman" w:hAnsi="Times New Roman"/>
          <w:lang w:val="lt-LT"/>
        </w:rPr>
      </w:pPr>
    </w:p>
    <w:p w14:paraId="7D725388" w14:textId="4B02698B" w:rsidR="00A80144" w:rsidRPr="00197DD2" w:rsidRDefault="00A80144" w:rsidP="00652228">
      <w:pPr>
        <w:widowControl w:val="0"/>
        <w:tabs>
          <w:tab w:val="left" w:pos="567"/>
        </w:tabs>
        <w:spacing w:after="0" w:line="240" w:lineRule="auto"/>
        <w:rPr>
          <w:rFonts w:ascii="Times New Roman" w:hAnsi="Times New Roman"/>
          <w:snapToGrid w:val="0"/>
          <w:lang w:val="lt-LT" w:eastAsia="pl-PL"/>
        </w:rPr>
      </w:pPr>
      <w:r w:rsidRPr="00197DD2">
        <w:rPr>
          <w:rFonts w:ascii="Times New Roman" w:hAnsi="Times New Roman"/>
          <w:snapToGrid w:val="0"/>
          <w:lang w:val="lt-LT" w:eastAsia="pl-PL"/>
        </w:rPr>
        <w:t>Jei pavartojote didesnę PREDNISOLONE Polfa dozę negu rekomenduojama, kreipkitės į gydytoją.</w:t>
      </w:r>
    </w:p>
    <w:p w14:paraId="25FB77C1" w14:textId="77777777" w:rsidR="00A80144" w:rsidRPr="00197DD2" w:rsidRDefault="00A80144" w:rsidP="00652228">
      <w:pPr>
        <w:widowControl w:val="0"/>
        <w:tabs>
          <w:tab w:val="left" w:pos="567"/>
        </w:tabs>
        <w:spacing w:after="0" w:line="240" w:lineRule="auto"/>
        <w:rPr>
          <w:rFonts w:ascii="Times New Roman" w:hAnsi="Times New Roman"/>
          <w:snapToGrid w:val="0"/>
          <w:lang w:val="lt-LT" w:eastAsia="pl-PL"/>
        </w:rPr>
      </w:pPr>
    </w:p>
    <w:p w14:paraId="3B2DE2FB" w14:textId="77777777" w:rsidR="00A80144" w:rsidRPr="00197DD2" w:rsidRDefault="00A80144" w:rsidP="00652228">
      <w:pPr>
        <w:tabs>
          <w:tab w:val="left" w:pos="567"/>
        </w:tabs>
        <w:spacing w:after="0" w:line="240" w:lineRule="auto"/>
        <w:rPr>
          <w:rFonts w:ascii="Times New Roman" w:hAnsi="Times New Roman"/>
          <w:b/>
          <w:lang w:val="lt-LT"/>
        </w:rPr>
      </w:pPr>
      <w:r w:rsidRPr="00197DD2">
        <w:rPr>
          <w:rFonts w:ascii="Times New Roman" w:hAnsi="Times New Roman"/>
          <w:b/>
          <w:lang w:val="lt-LT"/>
        </w:rPr>
        <w:t>Pamiršus pavartoti PREDNISOLONE Polfa</w:t>
      </w:r>
    </w:p>
    <w:p w14:paraId="6A69960A" w14:textId="77777777" w:rsidR="00A80144" w:rsidRPr="00197DD2" w:rsidRDefault="00A80144" w:rsidP="00652228">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Jei dozę išgerti užmirštama, ją reikia išgerti vos tik prisiminus. Jei jau atėjo laikas gerti kitą dozę, pamirštos dozės gerti negalima. </w:t>
      </w:r>
    </w:p>
    <w:p w14:paraId="6FADFC2F" w14:textId="77777777" w:rsidR="00A80144" w:rsidRPr="00197DD2" w:rsidRDefault="00A80144" w:rsidP="00652228">
      <w:pPr>
        <w:tabs>
          <w:tab w:val="left" w:pos="0"/>
          <w:tab w:val="left" w:pos="567"/>
        </w:tabs>
        <w:spacing w:after="0" w:line="240" w:lineRule="auto"/>
        <w:rPr>
          <w:rFonts w:ascii="Times New Roman" w:hAnsi="Times New Roman"/>
          <w:lang w:val="lt-LT"/>
        </w:rPr>
      </w:pPr>
    </w:p>
    <w:p w14:paraId="00B08F43"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Negalima vartoti dvigubos dozės norint kompensuoti praleistą</w:t>
      </w:r>
      <w:r w:rsidR="007050DF" w:rsidRPr="00197DD2">
        <w:rPr>
          <w:rFonts w:ascii="Times New Roman" w:hAnsi="Times New Roman"/>
          <w:lang w:val="lt-LT"/>
        </w:rPr>
        <w:t xml:space="preserve"> dozę</w:t>
      </w:r>
      <w:r w:rsidRPr="00197DD2">
        <w:rPr>
          <w:rFonts w:ascii="Times New Roman" w:hAnsi="Times New Roman"/>
          <w:lang w:val="lt-LT"/>
        </w:rPr>
        <w:t>.</w:t>
      </w:r>
    </w:p>
    <w:p w14:paraId="1074BE4E" w14:textId="77777777" w:rsidR="00A80144" w:rsidRPr="00197DD2" w:rsidRDefault="00A80144" w:rsidP="00652228">
      <w:pPr>
        <w:tabs>
          <w:tab w:val="left" w:pos="567"/>
        </w:tabs>
        <w:spacing w:after="0" w:line="240" w:lineRule="auto"/>
        <w:rPr>
          <w:rFonts w:ascii="Times New Roman" w:hAnsi="Times New Roman"/>
          <w:lang w:val="lt-LT"/>
        </w:rPr>
      </w:pPr>
    </w:p>
    <w:p w14:paraId="69B57C51" w14:textId="77777777" w:rsidR="00A80144" w:rsidRPr="00197DD2" w:rsidRDefault="007050DF" w:rsidP="00652228">
      <w:pPr>
        <w:tabs>
          <w:tab w:val="left" w:pos="567"/>
        </w:tabs>
        <w:spacing w:after="0" w:line="240" w:lineRule="auto"/>
        <w:rPr>
          <w:rFonts w:ascii="Times New Roman" w:hAnsi="Times New Roman"/>
          <w:b/>
          <w:lang w:val="lt-LT"/>
        </w:rPr>
      </w:pPr>
      <w:r w:rsidRPr="00197DD2">
        <w:rPr>
          <w:rFonts w:ascii="Times New Roman" w:hAnsi="Times New Roman"/>
          <w:b/>
          <w:lang w:val="lt-LT"/>
        </w:rPr>
        <w:t>Nustojus vartoti</w:t>
      </w:r>
      <w:r w:rsidR="00A80144" w:rsidRPr="00197DD2">
        <w:rPr>
          <w:rFonts w:ascii="Times New Roman" w:hAnsi="Times New Roman"/>
          <w:b/>
          <w:lang w:val="lt-LT"/>
        </w:rPr>
        <w:t xml:space="preserve"> PREDNISOLONE Polfa </w:t>
      </w:r>
    </w:p>
    <w:p w14:paraId="726F2DCA"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Jei ilgalaikis </w:t>
      </w:r>
      <w:r w:rsidR="009D0A2D" w:rsidRPr="00197DD2">
        <w:rPr>
          <w:rFonts w:ascii="Times New Roman" w:hAnsi="Times New Roman"/>
          <w:lang w:val="lt-LT"/>
        </w:rPr>
        <w:t xml:space="preserve">vaisto </w:t>
      </w:r>
      <w:r w:rsidRPr="00197DD2">
        <w:rPr>
          <w:rFonts w:ascii="Times New Roman" w:hAnsi="Times New Roman"/>
          <w:lang w:val="lt-LT"/>
        </w:rPr>
        <w:t>vartojimas nutraukiamas staiga, gali atsirasti karščiavimas, raumenų ir sąnarių skausmas, silpnumas. Kaip nutraukti vaisto vartojimą, pasakys gydytojas.</w:t>
      </w:r>
    </w:p>
    <w:p w14:paraId="2E3C985E" w14:textId="77777777" w:rsidR="009D0A2D" w:rsidRPr="00197DD2" w:rsidRDefault="009D0A2D" w:rsidP="00652228">
      <w:pPr>
        <w:tabs>
          <w:tab w:val="left" w:pos="567"/>
        </w:tabs>
        <w:spacing w:after="0" w:line="240" w:lineRule="auto"/>
        <w:rPr>
          <w:rFonts w:ascii="Times New Roman" w:hAnsi="Times New Roman"/>
          <w:lang w:val="lt-LT"/>
        </w:rPr>
      </w:pPr>
    </w:p>
    <w:p w14:paraId="65AE1CE5" w14:textId="77777777" w:rsidR="009D0A2D" w:rsidRPr="00197DD2" w:rsidRDefault="009D0A2D" w:rsidP="00652228">
      <w:pPr>
        <w:tabs>
          <w:tab w:val="left" w:pos="567"/>
        </w:tabs>
        <w:spacing w:after="0" w:line="240" w:lineRule="auto"/>
        <w:rPr>
          <w:rFonts w:ascii="Times New Roman" w:hAnsi="Times New Roman"/>
          <w:lang w:val="lt-LT"/>
        </w:rPr>
      </w:pPr>
      <w:r w:rsidRPr="00741E0A">
        <w:rPr>
          <w:rFonts w:ascii="Times New Roman" w:hAnsi="Times New Roman"/>
          <w:noProof/>
          <w:szCs w:val="24"/>
          <w:lang w:val="lt-LT"/>
        </w:rPr>
        <w:lastRenderedPageBreak/>
        <w:t>Jeigu kiltų daugiau klausimų dėl šio vaisto vartojimo, kreipkitės į gydytoją</w:t>
      </w:r>
      <w:r>
        <w:rPr>
          <w:rFonts w:ascii="Times New Roman" w:hAnsi="Times New Roman"/>
          <w:noProof/>
          <w:szCs w:val="24"/>
          <w:lang w:val="lt-LT"/>
        </w:rPr>
        <w:t>.</w:t>
      </w:r>
    </w:p>
    <w:p w14:paraId="639779B8" w14:textId="77777777" w:rsidR="00A80144" w:rsidRPr="00197DD2" w:rsidRDefault="00A80144" w:rsidP="00652228">
      <w:pPr>
        <w:tabs>
          <w:tab w:val="left" w:pos="567"/>
        </w:tabs>
        <w:spacing w:after="0" w:line="240" w:lineRule="auto"/>
        <w:rPr>
          <w:rFonts w:ascii="Times New Roman" w:hAnsi="Times New Roman"/>
          <w:lang w:val="lt-LT"/>
        </w:rPr>
      </w:pPr>
    </w:p>
    <w:p w14:paraId="452583B3" w14:textId="77777777" w:rsidR="00A80144" w:rsidRPr="00197DD2" w:rsidRDefault="00A80144" w:rsidP="00652228">
      <w:pPr>
        <w:tabs>
          <w:tab w:val="left" w:pos="567"/>
        </w:tabs>
        <w:spacing w:after="0" w:line="240" w:lineRule="auto"/>
        <w:rPr>
          <w:rFonts w:ascii="Times New Roman" w:hAnsi="Times New Roman"/>
          <w:lang w:val="lt-LT"/>
        </w:rPr>
      </w:pPr>
    </w:p>
    <w:p w14:paraId="4B3A4D88" w14:textId="77777777" w:rsidR="00A80144" w:rsidRPr="00652228" w:rsidRDefault="00A80144" w:rsidP="00652228">
      <w:pPr>
        <w:numPr>
          <w:ilvl w:val="0"/>
          <w:numId w:val="4"/>
        </w:numPr>
        <w:tabs>
          <w:tab w:val="left" w:pos="567"/>
        </w:tabs>
        <w:spacing w:after="0" w:line="240" w:lineRule="auto"/>
        <w:ind w:hanging="930"/>
        <w:rPr>
          <w:rFonts w:ascii="Times New Roman" w:hAnsi="Times New Roman"/>
          <w:b/>
        </w:rPr>
      </w:pPr>
      <w:r w:rsidRPr="00652228">
        <w:rPr>
          <w:rFonts w:ascii="Times New Roman" w:hAnsi="Times New Roman"/>
          <w:b/>
        </w:rPr>
        <w:t>G</w:t>
      </w:r>
      <w:r w:rsidR="001543FA">
        <w:rPr>
          <w:rFonts w:ascii="Times New Roman" w:hAnsi="Times New Roman"/>
          <w:b/>
        </w:rPr>
        <w:t>alimas šalutinis poveikis</w:t>
      </w:r>
    </w:p>
    <w:p w14:paraId="16BD3CA4" w14:textId="77777777" w:rsidR="00A80144" w:rsidRPr="00652228" w:rsidRDefault="00A80144" w:rsidP="00652228">
      <w:pPr>
        <w:tabs>
          <w:tab w:val="left" w:pos="567"/>
        </w:tabs>
        <w:spacing w:after="0" w:line="240" w:lineRule="auto"/>
        <w:rPr>
          <w:rFonts w:ascii="Times New Roman" w:hAnsi="Times New Roman"/>
          <w:b/>
        </w:rPr>
      </w:pPr>
    </w:p>
    <w:p w14:paraId="74CC1812" w14:textId="77777777" w:rsidR="00A80144" w:rsidRPr="00652228" w:rsidRDefault="001543FA" w:rsidP="00652228">
      <w:pPr>
        <w:pStyle w:val="BTEMEASMCA"/>
        <w:rPr>
          <w:rFonts w:ascii="Times New Roman" w:hAnsi="Times New Roman"/>
          <w:noProof w:val="0"/>
        </w:rPr>
      </w:pPr>
      <w:r>
        <w:rPr>
          <w:rFonts w:ascii="Times New Roman" w:hAnsi="Times New Roman"/>
        </w:rPr>
        <w:t>Šis vaistas</w:t>
      </w:r>
      <w:r w:rsidR="00A80144" w:rsidRPr="00652228">
        <w:rPr>
          <w:rFonts w:ascii="Times New Roman" w:hAnsi="Times New Roman"/>
        </w:rPr>
        <w:t xml:space="preserve">, </w:t>
      </w:r>
      <w:r w:rsidR="00A80144" w:rsidRPr="00652228">
        <w:rPr>
          <w:rFonts w:ascii="Times New Roman" w:hAnsi="Times New Roman"/>
          <w:noProof w:val="0"/>
        </w:rPr>
        <w:t>kaip ir visi kiti, gali sukelti šalutinį poveikį, nors jis pasireiškia ne visiems žmonėms.</w:t>
      </w:r>
    </w:p>
    <w:p w14:paraId="54C46918" w14:textId="77777777" w:rsidR="00A80144" w:rsidRPr="00652228" w:rsidRDefault="00A80144" w:rsidP="00652228">
      <w:pPr>
        <w:pStyle w:val="BTEMEASMCA"/>
        <w:rPr>
          <w:rFonts w:ascii="Times New Roman" w:hAnsi="Times New Roman"/>
          <w:noProof w:val="0"/>
        </w:rPr>
      </w:pPr>
    </w:p>
    <w:p w14:paraId="0E008F9E" w14:textId="77777777" w:rsidR="00A80144" w:rsidRPr="00652228" w:rsidRDefault="00A80144" w:rsidP="00652228">
      <w:pPr>
        <w:tabs>
          <w:tab w:val="left" w:pos="0"/>
          <w:tab w:val="left" w:pos="567"/>
        </w:tabs>
        <w:spacing w:after="0" w:line="240" w:lineRule="auto"/>
        <w:rPr>
          <w:rFonts w:ascii="Times New Roman" w:hAnsi="Times New Roman"/>
          <w:lang w:val="en-US"/>
        </w:rPr>
      </w:pPr>
      <w:r w:rsidRPr="00652228">
        <w:rPr>
          <w:rFonts w:ascii="Times New Roman" w:hAnsi="Times New Roman"/>
          <w:lang w:val="en-US"/>
        </w:rPr>
        <w:t>Jei vaisto vartojama trumpai, šalutinis poveikis atsiranda retai.</w:t>
      </w:r>
    </w:p>
    <w:p w14:paraId="46926854" w14:textId="77777777" w:rsidR="00A80144" w:rsidRPr="00652228" w:rsidRDefault="00A80144" w:rsidP="00652228">
      <w:pPr>
        <w:tabs>
          <w:tab w:val="left" w:pos="0"/>
          <w:tab w:val="left" w:pos="567"/>
        </w:tabs>
        <w:spacing w:after="0" w:line="240" w:lineRule="auto"/>
        <w:rPr>
          <w:rFonts w:ascii="Times New Roman" w:hAnsi="Times New Roman"/>
          <w:i/>
          <w:lang w:val="en-US"/>
        </w:rPr>
      </w:pPr>
    </w:p>
    <w:p w14:paraId="79B946BD" w14:textId="77777777" w:rsidR="00566AB2" w:rsidRPr="00197DD2" w:rsidRDefault="00566AB2" w:rsidP="00566AB2">
      <w:pPr>
        <w:tabs>
          <w:tab w:val="left" w:pos="0"/>
          <w:tab w:val="left" w:pos="567"/>
        </w:tabs>
        <w:spacing w:after="0" w:line="240" w:lineRule="auto"/>
        <w:rPr>
          <w:rFonts w:ascii="Times New Roman" w:hAnsi="Times New Roman"/>
          <w:b/>
          <w:lang w:val="en-US"/>
        </w:rPr>
      </w:pPr>
      <w:r w:rsidRPr="00197DD2">
        <w:rPr>
          <w:rFonts w:ascii="Times New Roman" w:hAnsi="Times New Roman"/>
          <w:b/>
          <w:lang w:val="lt-LT"/>
        </w:rPr>
        <w:t>Nežinomas (negali būti apskaičiuotas pagal turimus duomenis).</w:t>
      </w:r>
    </w:p>
    <w:p w14:paraId="53DBB3E6" w14:textId="77777777" w:rsidR="00566AB2" w:rsidRPr="000D64F5" w:rsidRDefault="00566AB2" w:rsidP="00566AB2">
      <w:pPr>
        <w:tabs>
          <w:tab w:val="left" w:pos="0"/>
          <w:tab w:val="left" w:pos="567"/>
        </w:tabs>
        <w:spacing w:after="0" w:line="240" w:lineRule="auto"/>
        <w:rPr>
          <w:rFonts w:ascii="Times New Roman" w:hAnsi="Times New Roman"/>
          <w:i/>
          <w:lang w:val="en-US"/>
        </w:rPr>
      </w:pPr>
    </w:p>
    <w:p w14:paraId="2E91667B"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A80144" w:rsidRPr="00652228">
        <w:rPr>
          <w:rFonts w:ascii="Times New Roman" w:hAnsi="Times New Roman"/>
          <w:lang w:val="en-US"/>
        </w:rPr>
        <w:t xml:space="preserve">Raumenų silpnumas, kitoks raumenų sutrikimas, raumenų masės mažėjimas, osteoporozė (kaulinio audinio masės mažėjimas), savaiminiai kaulų lūžimai, šlaunikaulio arba žastikaulio kaulinio audinio tirpimas. </w:t>
      </w:r>
    </w:p>
    <w:p w14:paraId="1B15540D"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1C46489F"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A80144" w:rsidRPr="00652228">
        <w:rPr>
          <w:rFonts w:ascii="Times New Roman" w:hAnsi="Times New Roman"/>
          <w:lang w:val="en-US"/>
        </w:rPr>
        <w:t xml:space="preserve">Skrandžio arba žarnų opa, </w:t>
      </w:r>
      <w:proofErr w:type="gramStart"/>
      <w:r w:rsidR="00A80144" w:rsidRPr="00652228">
        <w:rPr>
          <w:rFonts w:ascii="Times New Roman" w:hAnsi="Times New Roman"/>
          <w:lang w:val="en-US"/>
        </w:rPr>
        <w:t>jos</w:t>
      </w:r>
      <w:proofErr w:type="gramEnd"/>
      <w:r w:rsidR="00A80144" w:rsidRPr="00652228">
        <w:rPr>
          <w:rFonts w:ascii="Times New Roman" w:hAnsi="Times New Roman"/>
          <w:lang w:val="en-US"/>
        </w:rPr>
        <w:t xml:space="preserve"> prakiurimas ir kraujavimas, storosios ir (ar) plonosios žarnos prakiurimas, kasos uždegimas, vidurių pūtimas, opinis stemplės uždegimas, virškinimo sutrikimas, apetito padidėjimas.</w:t>
      </w:r>
    </w:p>
    <w:p w14:paraId="4F5CC3B1" w14:textId="77777777" w:rsidR="00A80144" w:rsidRPr="00652228" w:rsidRDefault="00A80144" w:rsidP="00652228">
      <w:pPr>
        <w:tabs>
          <w:tab w:val="left" w:pos="0"/>
          <w:tab w:val="left" w:pos="567"/>
        </w:tabs>
        <w:spacing w:after="0" w:line="240" w:lineRule="auto"/>
        <w:rPr>
          <w:rFonts w:ascii="Times New Roman" w:hAnsi="Times New Roman"/>
          <w:i/>
          <w:lang w:val="en-US"/>
        </w:rPr>
      </w:pPr>
    </w:p>
    <w:p w14:paraId="34CC4587" w14:textId="3697CEB1"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BA70DE">
        <w:rPr>
          <w:rFonts w:ascii="Times New Roman" w:hAnsi="Times New Roman"/>
          <w:lang w:val="en-US"/>
        </w:rPr>
        <w:t>Strijos</w:t>
      </w:r>
      <w:r w:rsidR="00A80144" w:rsidRPr="00652228">
        <w:rPr>
          <w:rFonts w:ascii="Times New Roman" w:hAnsi="Times New Roman"/>
          <w:lang w:val="en-US"/>
        </w:rPr>
        <w:t xml:space="preserve">, spuogai, eritema, alerginis odos uždegimas, dilgėlinė, patinimas, prakaitavimo sustiprėjimas, žaizdų gijimo susilpnėjimas, odos plonėjimas, smulkios kraujosruvos, </w:t>
      </w:r>
      <w:r w:rsidR="00BA70DE">
        <w:rPr>
          <w:rFonts w:ascii="Times New Roman" w:hAnsi="Times New Roman"/>
          <w:lang w:val="en-US"/>
        </w:rPr>
        <w:t>eksudacija (</w:t>
      </w:r>
      <w:r w:rsidR="00A80144" w:rsidRPr="00652228">
        <w:rPr>
          <w:rFonts w:ascii="Times New Roman" w:hAnsi="Times New Roman"/>
          <w:lang w:val="en-US"/>
        </w:rPr>
        <w:t>skysčio sunkimasis iš odos</w:t>
      </w:r>
      <w:r w:rsidR="00BA70DE">
        <w:rPr>
          <w:rFonts w:ascii="Times New Roman" w:hAnsi="Times New Roman"/>
          <w:lang w:val="en-US"/>
        </w:rPr>
        <w:t>)</w:t>
      </w:r>
      <w:r w:rsidR="00A80144" w:rsidRPr="00652228">
        <w:rPr>
          <w:rFonts w:ascii="Times New Roman" w:hAnsi="Times New Roman"/>
          <w:lang w:val="en-US"/>
        </w:rPr>
        <w:t>.</w:t>
      </w:r>
    </w:p>
    <w:p w14:paraId="1B9418EC"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1B8CD726"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A80144" w:rsidRPr="00652228">
        <w:rPr>
          <w:rFonts w:ascii="Times New Roman" w:hAnsi="Times New Roman"/>
          <w:lang w:val="en-US"/>
        </w:rPr>
        <w:t>Slėgio kaukolės viduje didėjimas (pasireiškia galvos skausmas, sutrinka rega (matoma lyg per miglą arba daiktai dvejinasi), atsiranda traukulių, galvos sukimasis).</w:t>
      </w:r>
    </w:p>
    <w:p w14:paraId="0526963D"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345E55F0" w14:textId="77777777" w:rsidR="00A80144" w:rsidRPr="00652228" w:rsidRDefault="002232D4" w:rsidP="00652228">
      <w:pPr>
        <w:pStyle w:val="Pagrindinistekstas"/>
        <w:spacing w:line="240" w:lineRule="auto"/>
        <w:rPr>
          <w:b w:val="0"/>
          <w:i w:val="0"/>
          <w:szCs w:val="22"/>
        </w:rPr>
      </w:pPr>
      <w:r>
        <w:rPr>
          <w:b w:val="0"/>
          <w:strike/>
          <w:szCs w:val="22"/>
          <w:lang w:val="en-US"/>
        </w:rPr>
        <w:t>-</w:t>
      </w:r>
      <w:r w:rsidR="00A80144" w:rsidRPr="00652228">
        <w:rPr>
          <w:b w:val="0"/>
          <w:i w:val="0"/>
          <w:szCs w:val="22"/>
        </w:rPr>
        <w:t xml:space="preserve">Apetito pokyčiai, nervingumas, miego sutrikimai, depresija, euforija, sumišimas, psichozė, nuotaikų kaita, silpnaprotystė, psichinė priklausomybė. </w:t>
      </w:r>
    </w:p>
    <w:p w14:paraId="22139F5F" w14:textId="77777777" w:rsidR="00A80144" w:rsidRPr="00652228" w:rsidRDefault="00A80144" w:rsidP="00652228">
      <w:pPr>
        <w:pStyle w:val="Pagrindinistekstas"/>
        <w:spacing w:line="240" w:lineRule="auto"/>
        <w:rPr>
          <w:b w:val="0"/>
          <w:i w:val="0"/>
          <w:szCs w:val="22"/>
        </w:rPr>
      </w:pPr>
    </w:p>
    <w:p w14:paraId="65D5C86A" w14:textId="77777777" w:rsidR="00A80144" w:rsidRPr="00652228" w:rsidRDefault="002232D4" w:rsidP="00652228">
      <w:pPr>
        <w:tabs>
          <w:tab w:val="left" w:pos="567"/>
        </w:tabs>
        <w:spacing w:after="0" w:line="240" w:lineRule="auto"/>
        <w:jc w:val="both"/>
        <w:rPr>
          <w:rFonts w:ascii="Times New Roman" w:hAnsi="Times New Roman"/>
          <w:bCs/>
          <w:lang w:val="lt-LT"/>
        </w:rPr>
      </w:pPr>
      <w:r w:rsidRPr="00243F04">
        <w:rPr>
          <w:bCs/>
          <w:strike/>
          <w:lang w:val="lt-LT"/>
        </w:rPr>
        <w:t>-</w:t>
      </w:r>
      <w:r w:rsidR="00A80144" w:rsidRPr="00652228">
        <w:rPr>
          <w:rFonts w:ascii="Times New Roman" w:hAnsi="Times New Roman"/>
          <w:bCs/>
          <w:lang w:val="lt-LT"/>
        </w:rPr>
        <w:t>Menstruacijų sutrikimas, erekcijos sutrikimas.</w:t>
      </w:r>
    </w:p>
    <w:p w14:paraId="55768098"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3E302B40" w14:textId="77777777" w:rsidR="00A80144" w:rsidRPr="00652228" w:rsidRDefault="002232D4" w:rsidP="00652228">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00A80144" w:rsidRPr="00652228">
        <w:rPr>
          <w:rFonts w:ascii="Times New Roman" w:hAnsi="Times New Roman"/>
          <w:lang w:val="lt-LT"/>
        </w:rPr>
        <w:t>Antinksčių ar hipofizės nepakankamumas, ypač pasireiškus stresui, pvz., ligos, traumos, operacijos atveju (galimi simptomai yra silpnumas, nuovargis, odos patamsėjimas), Kušingo sindromas, kurį sukelia per didelis antinksčių hormonų kiekis kraujyje (simptomai yra odos sausumas, didelis kraujospūdis ir kt.), plaukuotumo padidėjimas, slaptasis diabetas, poreikio insulinui bei cukraus kiekį kraujyje mažinantiems vaistams padidėjimas, cukraus toleravimo blogėjimas, vaikų augimo sutrikimas.</w:t>
      </w:r>
    </w:p>
    <w:p w14:paraId="58F7FC88"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3C9FD5C8" w14:textId="77777777" w:rsidR="00A80144" w:rsidRDefault="002232D4" w:rsidP="00652228">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00A80144" w:rsidRPr="00652228">
        <w:rPr>
          <w:rFonts w:ascii="Times New Roman" w:hAnsi="Times New Roman"/>
          <w:lang w:val="lt-LT"/>
        </w:rPr>
        <w:t>Katarakta (lęšiuko drumstis), glaukoma (akispūdžio padidėjimas), išverstakumas.</w:t>
      </w:r>
    </w:p>
    <w:p w14:paraId="59BEBF20" w14:textId="77777777" w:rsidR="00A80144" w:rsidRPr="00652228" w:rsidRDefault="00A80144" w:rsidP="00652228">
      <w:pPr>
        <w:tabs>
          <w:tab w:val="left" w:pos="0"/>
          <w:tab w:val="left" w:pos="567"/>
        </w:tabs>
        <w:spacing w:after="0" w:line="240" w:lineRule="auto"/>
        <w:rPr>
          <w:rFonts w:ascii="Times New Roman" w:hAnsi="Times New Roman"/>
          <w:i/>
          <w:lang w:val="lt-LT"/>
        </w:rPr>
      </w:pPr>
    </w:p>
    <w:p w14:paraId="05B71F2C" w14:textId="77777777" w:rsidR="00A80144" w:rsidRPr="00652228" w:rsidRDefault="002232D4" w:rsidP="00652228">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00A80144" w:rsidRPr="00652228">
        <w:rPr>
          <w:rFonts w:ascii="Times New Roman" w:hAnsi="Times New Roman"/>
          <w:lang w:val="lt-LT"/>
        </w:rPr>
        <w:t>Padidėjęs azoto išsiskyrimas iš organizmo, didelis cukraus kiekis kraujyje, cukrus šlapime, natrio ir skysčių susilaikymas organizme, kalio kiekio organizme sumažėjimas, kraujo pašarmėjimas.</w:t>
      </w:r>
    </w:p>
    <w:p w14:paraId="5D3387B7" w14:textId="77777777" w:rsidR="00A80144" w:rsidRPr="00652228" w:rsidRDefault="00A80144" w:rsidP="00652228">
      <w:pPr>
        <w:tabs>
          <w:tab w:val="left" w:pos="0"/>
          <w:tab w:val="left" w:pos="567"/>
        </w:tabs>
        <w:spacing w:after="0" w:line="240" w:lineRule="auto"/>
        <w:rPr>
          <w:rFonts w:ascii="Times New Roman" w:hAnsi="Times New Roman"/>
          <w:lang w:val="lt-LT"/>
        </w:rPr>
      </w:pPr>
    </w:p>
    <w:p w14:paraId="1CEA622E" w14:textId="72E9E129" w:rsidR="00A80144" w:rsidRDefault="002232D4" w:rsidP="00652228">
      <w:pPr>
        <w:tabs>
          <w:tab w:val="left" w:pos="0"/>
          <w:tab w:val="left" w:pos="567"/>
        </w:tabs>
        <w:spacing w:after="0" w:line="240" w:lineRule="auto"/>
        <w:rPr>
          <w:rFonts w:ascii="Times New Roman" w:hAnsi="Times New Roman"/>
          <w:lang w:val="lt-LT"/>
        </w:rPr>
      </w:pPr>
      <w:r>
        <w:rPr>
          <w:rFonts w:ascii="Times New Roman" w:hAnsi="Times New Roman"/>
          <w:bCs/>
          <w:i/>
          <w:strike/>
          <w:lang w:val="lt-LT"/>
        </w:rPr>
        <w:t>-</w:t>
      </w:r>
      <w:r w:rsidR="00A80144" w:rsidRPr="00652228">
        <w:rPr>
          <w:rFonts w:ascii="Times New Roman" w:hAnsi="Times New Roman"/>
          <w:lang w:val="lt-LT"/>
        </w:rPr>
        <w:t>Širdies nepakankamumas.</w:t>
      </w:r>
    </w:p>
    <w:p w14:paraId="116FCBA0" w14:textId="77777777" w:rsidR="0053754C" w:rsidRDefault="0053754C" w:rsidP="00652228">
      <w:pPr>
        <w:tabs>
          <w:tab w:val="left" w:pos="0"/>
          <w:tab w:val="left" w:pos="567"/>
        </w:tabs>
        <w:spacing w:after="0" w:line="240" w:lineRule="auto"/>
        <w:rPr>
          <w:rFonts w:ascii="Times New Roman" w:hAnsi="Times New Roman"/>
          <w:lang w:val="lt-LT"/>
        </w:rPr>
      </w:pPr>
    </w:p>
    <w:p w14:paraId="2B5E42E4" w14:textId="08E3688F" w:rsidR="0053754C" w:rsidRPr="00652228" w:rsidRDefault="0053754C" w:rsidP="00652228">
      <w:pPr>
        <w:tabs>
          <w:tab w:val="left" w:pos="0"/>
          <w:tab w:val="left" w:pos="567"/>
        </w:tabs>
        <w:spacing w:after="0" w:line="240" w:lineRule="auto"/>
        <w:rPr>
          <w:rFonts w:ascii="Times New Roman" w:hAnsi="Times New Roman"/>
          <w:lang w:val="lt-LT"/>
        </w:rPr>
      </w:pPr>
      <w:r>
        <w:rPr>
          <w:rFonts w:ascii="Times New Roman" w:hAnsi="Times New Roman"/>
          <w:lang w:val="lt-LT"/>
        </w:rPr>
        <w:t>-Retas širdies ritmas.</w:t>
      </w:r>
    </w:p>
    <w:p w14:paraId="66C54B5C" w14:textId="77777777" w:rsidR="00A80144" w:rsidRPr="00652228" w:rsidRDefault="00A80144" w:rsidP="00652228">
      <w:pPr>
        <w:tabs>
          <w:tab w:val="left" w:pos="0"/>
          <w:tab w:val="left" w:pos="567"/>
        </w:tabs>
        <w:spacing w:after="0" w:line="240" w:lineRule="auto"/>
        <w:rPr>
          <w:rFonts w:ascii="Times New Roman" w:hAnsi="Times New Roman"/>
          <w:lang w:val="lt-LT"/>
        </w:rPr>
      </w:pPr>
    </w:p>
    <w:p w14:paraId="39E901A8"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bCs/>
          <w:i/>
          <w:strike/>
          <w:lang w:val="lt-LT"/>
        </w:rPr>
        <w:t>-</w:t>
      </w:r>
      <w:r w:rsidR="00A80144" w:rsidRPr="00652228">
        <w:rPr>
          <w:rFonts w:ascii="Times New Roman" w:hAnsi="Times New Roman"/>
          <w:lang w:val="en-US"/>
        </w:rPr>
        <w:t>Trombų susidarymas, didelis kraujospūdis.</w:t>
      </w:r>
    </w:p>
    <w:p w14:paraId="3AF15FD3" w14:textId="77777777" w:rsidR="00A80144" w:rsidRPr="00652228" w:rsidRDefault="00A80144" w:rsidP="00652228">
      <w:pPr>
        <w:tabs>
          <w:tab w:val="left" w:pos="0"/>
          <w:tab w:val="left" w:pos="567"/>
        </w:tabs>
        <w:spacing w:after="0" w:line="240" w:lineRule="auto"/>
        <w:rPr>
          <w:rFonts w:ascii="Times New Roman" w:hAnsi="Times New Roman"/>
          <w:i/>
          <w:lang w:val="en-US"/>
        </w:rPr>
      </w:pPr>
    </w:p>
    <w:p w14:paraId="58F5FAAA"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A80144" w:rsidRPr="00652228">
        <w:rPr>
          <w:rFonts w:ascii="Times New Roman" w:hAnsi="Times New Roman"/>
          <w:lang w:val="en-US"/>
        </w:rPr>
        <w:t xml:space="preserve">Alerginė reakcija. </w:t>
      </w:r>
    </w:p>
    <w:p w14:paraId="6F9E43DE" w14:textId="77777777" w:rsidR="00A80144" w:rsidRPr="00652228" w:rsidRDefault="00A80144" w:rsidP="00652228">
      <w:pPr>
        <w:tabs>
          <w:tab w:val="left" w:pos="0"/>
          <w:tab w:val="left" w:pos="567"/>
        </w:tabs>
        <w:spacing w:after="0" w:line="240" w:lineRule="auto"/>
        <w:rPr>
          <w:rFonts w:ascii="Times New Roman" w:hAnsi="Times New Roman"/>
          <w:lang w:val="en-US"/>
        </w:rPr>
      </w:pPr>
    </w:p>
    <w:p w14:paraId="259E7C02"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bCs/>
          <w:i/>
          <w:strike/>
          <w:lang w:val="en-US"/>
        </w:rPr>
        <w:t>-</w:t>
      </w:r>
      <w:r w:rsidR="00A80144" w:rsidRPr="00652228">
        <w:rPr>
          <w:rFonts w:ascii="Times New Roman" w:hAnsi="Times New Roman"/>
          <w:lang w:val="en-US"/>
        </w:rPr>
        <w:t>Svorio mažėjimas, bendrasis negalavimas, miego sutrikimas.</w:t>
      </w:r>
    </w:p>
    <w:p w14:paraId="4C0822FB" w14:textId="77777777" w:rsidR="00A80144" w:rsidRPr="00652228" w:rsidRDefault="00A80144" w:rsidP="00652228">
      <w:pPr>
        <w:tabs>
          <w:tab w:val="left" w:pos="0"/>
          <w:tab w:val="left" w:pos="567"/>
        </w:tabs>
        <w:spacing w:after="0" w:line="240" w:lineRule="auto"/>
        <w:rPr>
          <w:rFonts w:ascii="Times New Roman" w:hAnsi="Times New Roman"/>
          <w:i/>
          <w:lang w:val="en-US"/>
        </w:rPr>
      </w:pPr>
    </w:p>
    <w:p w14:paraId="6F32D13F"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00A80144" w:rsidRPr="00652228">
        <w:rPr>
          <w:rFonts w:ascii="Times New Roman" w:hAnsi="Times New Roman"/>
          <w:lang w:val="en-US"/>
        </w:rPr>
        <w:t xml:space="preserve">Baltųjų kraujo ląstelių (kai kurių ar visų) kiekio padidėjimas, trombocitų kiekio padidėjimas arba sumažėjimas. </w:t>
      </w:r>
      <w:r w:rsidR="00203836">
        <w:rPr>
          <w:rFonts w:ascii="Times New Roman" w:hAnsi="Times New Roman"/>
          <w:lang w:val="en-US"/>
        </w:rPr>
        <w:br/>
      </w:r>
    </w:p>
    <w:p w14:paraId="0B924478" w14:textId="77777777" w:rsidR="00A80144" w:rsidRPr="00652228"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lang w:val="en-US"/>
        </w:rPr>
        <w:lastRenderedPageBreak/>
        <w:t>-</w:t>
      </w:r>
      <w:r w:rsidR="00A80144" w:rsidRPr="00652228">
        <w:rPr>
          <w:rFonts w:ascii="Times New Roman" w:hAnsi="Times New Roman"/>
          <w:lang w:val="en-US"/>
        </w:rPr>
        <w:t>Cukraus kiekio kraujyje ir šlapime padidėjimas, kalcio ir riebalų kiekio kraujyje padidėjimas, antinksčių hormonų kiekio kraujyje sumažėjimas.</w:t>
      </w:r>
      <w:r w:rsidR="00203836">
        <w:rPr>
          <w:rFonts w:ascii="Times New Roman" w:hAnsi="Times New Roman"/>
          <w:lang w:val="en-US"/>
        </w:rPr>
        <w:br/>
      </w:r>
    </w:p>
    <w:p w14:paraId="05595656" w14:textId="77777777" w:rsidR="00A80144" w:rsidRDefault="002232D4" w:rsidP="00652228">
      <w:pPr>
        <w:tabs>
          <w:tab w:val="left" w:pos="0"/>
          <w:tab w:val="left" w:pos="567"/>
        </w:tabs>
        <w:spacing w:after="0" w:line="240" w:lineRule="auto"/>
        <w:rPr>
          <w:rFonts w:ascii="Times New Roman" w:hAnsi="Times New Roman"/>
          <w:lang w:val="en-US"/>
        </w:rPr>
      </w:pPr>
      <w:r>
        <w:rPr>
          <w:rFonts w:ascii="Times New Roman" w:hAnsi="Times New Roman"/>
          <w:lang w:val="en-US"/>
        </w:rPr>
        <w:t>-</w:t>
      </w:r>
      <w:r w:rsidR="00A80144" w:rsidRPr="00652228">
        <w:rPr>
          <w:rFonts w:ascii="Times New Roman" w:hAnsi="Times New Roman"/>
          <w:lang w:val="en-US"/>
        </w:rPr>
        <w:t>Gali pakisti tyrimų, kurių metu naudojamos radioaktyviosios medžiagos, rezultatai.</w:t>
      </w:r>
      <w:r w:rsidR="00203836">
        <w:rPr>
          <w:rFonts w:ascii="Times New Roman" w:hAnsi="Times New Roman"/>
          <w:lang w:val="en-US"/>
        </w:rPr>
        <w:br/>
      </w:r>
    </w:p>
    <w:p w14:paraId="4F51D132" w14:textId="78E12F65" w:rsidR="006D179D" w:rsidRPr="007E3F1B" w:rsidRDefault="00D169EB" w:rsidP="006D179D">
      <w:pPr>
        <w:tabs>
          <w:tab w:val="left" w:pos="0"/>
          <w:tab w:val="left" w:pos="567"/>
        </w:tabs>
        <w:spacing w:after="0" w:line="240" w:lineRule="auto"/>
        <w:rPr>
          <w:rFonts w:ascii="Times New Roman" w:hAnsi="Times New Roman"/>
          <w:lang w:val="en-US"/>
        </w:rPr>
      </w:pPr>
      <w:r w:rsidRPr="00BC0377">
        <w:rPr>
          <w:rFonts w:ascii="Times New Roman" w:hAnsi="Times New Roman"/>
          <w:color w:val="000000"/>
          <w:u w:val="single"/>
          <w:lang w:val="en-US" w:eastAsia="en-GB"/>
        </w:rPr>
        <w:t xml:space="preserve">- </w:t>
      </w:r>
      <w:r w:rsidR="006D179D" w:rsidRPr="00BC0377">
        <w:rPr>
          <w:rFonts w:ascii="Times New Roman" w:hAnsi="Times New Roman"/>
          <w:color w:val="000000"/>
          <w:u w:val="single"/>
          <w:lang w:val="en-US" w:eastAsia="en-GB"/>
        </w:rPr>
        <w:t>Sklerodermos sukelta inkstų krizė pacientams</w:t>
      </w:r>
      <w:r w:rsidR="00203836" w:rsidRPr="00203836">
        <w:rPr>
          <w:rFonts w:ascii="Times New Roman" w:hAnsi="Times New Roman"/>
          <w:color w:val="000000"/>
          <w:u w:val="single"/>
          <w:lang w:val="en-US" w:eastAsia="en-GB"/>
        </w:rPr>
        <w:t xml:space="preserve"> </w:t>
      </w:r>
      <w:r w:rsidR="00203836" w:rsidRPr="00976B50">
        <w:rPr>
          <w:rFonts w:ascii="Times New Roman" w:hAnsi="Times New Roman"/>
          <w:color w:val="000000"/>
          <w:u w:val="single"/>
          <w:lang w:val="en-US" w:eastAsia="en-GB"/>
        </w:rPr>
        <w:t>jau sergantiems</w:t>
      </w:r>
      <w:r w:rsidR="00203836" w:rsidRPr="00203836">
        <w:rPr>
          <w:rFonts w:ascii="Times New Roman" w:hAnsi="Times New Roman"/>
          <w:color w:val="000000"/>
          <w:u w:val="single"/>
          <w:lang w:val="en-US" w:eastAsia="en-GB"/>
        </w:rPr>
        <w:t xml:space="preserve"> </w:t>
      </w:r>
      <w:r w:rsidR="00203836">
        <w:rPr>
          <w:rFonts w:ascii="Times New Roman" w:hAnsi="Times New Roman"/>
          <w:color w:val="000000"/>
          <w:u w:val="single"/>
          <w:lang w:val="en-US" w:eastAsia="en-GB"/>
        </w:rPr>
        <w:t>skleroderma (autoimuninis sutrikimas</w:t>
      </w:r>
      <w:r w:rsidR="00203836" w:rsidRPr="004F27E9">
        <w:rPr>
          <w:rFonts w:ascii="Times New Roman" w:hAnsi="Times New Roman"/>
          <w:color w:val="000000"/>
          <w:u w:val="single"/>
          <w:lang w:val="en-US" w:eastAsia="en-GB"/>
        </w:rPr>
        <w:t>)</w:t>
      </w:r>
      <w:r w:rsidR="006D179D" w:rsidRPr="00BC0377">
        <w:rPr>
          <w:rFonts w:ascii="Times New Roman" w:hAnsi="Times New Roman"/>
          <w:color w:val="000000"/>
          <w:u w:val="single"/>
          <w:lang w:val="en-US" w:eastAsia="en-GB"/>
        </w:rPr>
        <w:t>. Sklerodermos sukelta inkstų krizė pasireiškia padidėjusiu kraujospūdžiu ir sumažėjusiu šlapimo išsiskyrimu.</w:t>
      </w:r>
    </w:p>
    <w:p w14:paraId="157AF87C" w14:textId="57BB68FB" w:rsidR="002232D4" w:rsidRPr="00197DD2" w:rsidRDefault="00CF3EBF" w:rsidP="002232D4">
      <w:pPr>
        <w:tabs>
          <w:tab w:val="left" w:pos="0"/>
          <w:tab w:val="left" w:pos="567"/>
        </w:tabs>
        <w:spacing w:after="0" w:line="240" w:lineRule="auto"/>
        <w:rPr>
          <w:rFonts w:ascii="Times New Roman" w:hAnsi="Times New Roman"/>
          <w:b/>
          <w:lang w:val="lt-LT"/>
        </w:rPr>
      </w:pPr>
      <w:r>
        <w:rPr>
          <w:rFonts w:ascii="Times New Roman" w:hAnsi="Times New Roman"/>
          <w:b/>
          <w:lang w:val="lt-LT"/>
        </w:rPr>
        <w:t xml:space="preserve"> </w:t>
      </w:r>
    </w:p>
    <w:p w14:paraId="299B69AA" w14:textId="77777777" w:rsidR="002232D4" w:rsidRPr="00B74E6A" w:rsidRDefault="002232D4" w:rsidP="002232D4">
      <w:pPr>
        <w:tabs>
          <w:tab w:val="left" w:pos="0"/>
          <w:tab w:val="left" w:pos="567"/>
        </w:tabs>
        <w:spacing w:after="0" w:line="240" w:lineRule="auto"/>
        <w:rPr>
          <w:rFonts w:ascii="Times New Roman" w:hAnsi="Times New Roman"/>
          <w:bCs/>
          <w:lang w:val="lt-LT"/>
        </w:rPr>
      </w:pPr>
      <w:r>
        <w:rPr>
          <w:rFonts w:ascii="Times New Roman" w:hAnsi="Times New Roman"/>
          <w:bCs/>
          <w:lang w:val="lt-LT"/>
        </w:rPr>
        <w:t>-M</w:t>
      </w:r>
      <w:r w:rsidRPr="00B74E6A">
        <w:rPr>
          <w:rFonts w:ascii="Times New Roman" w:hAnsi="Times New Roman"/>
          <w:bCs/>
          <w:lang w:val="lt-LT"/>
        </w:rPr>
        <w:t>iglotas matymas.</w:t>
      </w:r>
    </w:p>
    <w:p w14:paraId="669EBABE" w14:textId="77777777" w:rsidR="00A80144" w:rsidRPr="00652228" w:rsidRDefault="00A80144" w:rsidP="00652228">
      <w:pPr>
        <w:pStyle w:val="Pagrindinistekstas2"/>
        <w:tabs>
          <w:tab w:val="left" w:pos="567"/>
        </w:tabs>
        <w:spacing w:after="0" w:line="240" w:lineRule="auto"/>
        <w:rPr>
          <w:szCs w:val="22"/>
        </w:rPr>
      </w:pPr>
    </w:p>
    <w:p w14:paraId="726F06F4" w14:textId="77777777" w:rsidR="00463113" w:rsidRPr="00463113" w:rsidRDefault="00463113" w:rsidP="000F455B">
      <w:pPr>
        <w:spacing w:line="240" w:lineRule="auto"/>
        <w:contextualSpacing/>
        <w:rPr>
          <w:rFonts w:ascii="Times New Roman" w:hAnsi="Times New Roman"/>
          <w:b/>
          <w:szCs w:val="24"/>
          <w:lang w:val="lt-LT"/>
        </w:rPr>
      </w:pPr>
      <w:r w:rsidRPr="00463113">
        <w:rPr>
          <w:rFonts w:ascii="Times New Roman" w:hAnsi="Times New Roman"/>
          <w:b/>
          <w:noProof/>
          <w:szCs w:val="24"/>
          <w:lang w:val="lt-LT"/>
        </w:rPr>
        <w:t>Pranešimas apie šalutinį poveikį</w:t>
      </w:r>
    </w:p>
    <w:p w14:paraId="286AA91E" w14:textId="77777777" w:rsidR="00463113" w:rsidRPr="00463113" w:rsidRDefault="00463113" w:rsidP="000F455B">
      <w:pPr>
        <w:ind w:right="-449"/>
        <w:contextualSpacing/>
        <w:rPr>
          <w:rFonts w:ascii="Times New Roman" w:hAnsi="Times New Roman"/>
          <w:noProof/>
          <w:szCs w:val="24"/>
          <w:lang w:val="lt-LT"/>
        </w:rPr>
      </w:pPr>
      <w:r w:rsidRPr="00463113">
        <w:rPr>
          <w:rFonts w:ascii="Times New Roman" w:hAnsi="Times New Roman"/>
          <w:lang w:val="lt-LT"/>
        </w:rPr>
        <w:t>Jeigu pasireiškė šalutinis poveikis, įskaitant šiame l</w:t>
      </w:r>
      <w:r w:rsidR="00D57652">
        <w:rPr>
          <w:rFonts w:ascii="Times New Roman" w:hAnsi="Times New Roman"/>
          <w:lang w:val="lt-LT"/>
        </w:rPr>
        <w:t>apelyje nenurodytą, pasakykite gydytojui arba vaistininkui</w:t>
      </w:r>
      <w:r w:rsidRPr="00463113">
        <w:rPr>
          <w:rFonts w:ascii="Times New Roman" w:hAnsi="Times New Roman"/>
          <w:lang w:val="lt-LT"/>
        </w:rPr>
        <w:t>. Apie šalutinį poveikį taip pat galite pranešti Valstybinei vaistų kontrolės tarnybai prie Lietuvos Respublikos sveikatos apsaugos ministerijos nemokamu t</w:t>
      </w:r>
      <w:r w:rsidRPr="00463113">
        <w:rPr>
          <w:rFonts w:ascii="Times New Roman" w:hAnsi="Times New Roman"/>
          <w:lang w:val="lt-LT" w:eastAsia="zh-CN"/>
        </w:rPr>
        <w:t>elefonu 8 800 73568</w:t>
      </w:r>
      <w:r w:rsidRPr="00463113">
        <w:rPr>
          <w:rFonts w:ascii="Times New Roman" w:hAnsi="Times New Roman"/>
          <w:lang w:val="lt-LT"/>
        </w:rPr>
        <w:t xml:space="preserve"> arba užpildyti interneto svetainėje </w:t>
      </w:r>
      <w:hyperlink r:id="rId12" w:history="1">
        <w:r w:rsidRPr="00463113">
          <w:rPr>
            <w:rStyle w:val="Hipersaitas"/>
            <w:rFonts w:ascii="Times New Roman" w:eastAsia="SimSun" w:hAnsi="Times New Roman"/>
            <w:lang w:val="lt-LT"/>
          </w:rPr>
          <w:t>www.vvkt.lt</w:t>
        </w:r>
      </w:hyperlink>
      <w:r w:rsidRPr="0046311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463113">
        <w:rPr>
          <w:rFonts w:ascii="Times New Roman" w:hAnsi="Times New Roman"/>
          <w:lang w:val="lt-LT" w:eastAsia="zh-CN"/>
        </w:rPr>
        <w:t xml:space="preserve">nemokamu </w:t>
      </w:r>
      <w:r w:rsidRPr="00463113">
        <w:rPr>
          <w:rFonts w:ascii="Times New Roman" w:hAnsi="Times New Roman"/>
          <w:lang w:val="lt-LT"/>
        </w:rPr>
        <w:t>fakso numeriu 8 800 20131</w:t>
      </w:r>
      <w:r w:rsidRPr="00463113">
        <w:rPr>
          <w:rFonts w:ascii="Times New Roman" w:hAnsi="Times New Roman"/>
          <w:lang w:val="lt-LT" w:eastAsia="zh-CN"/>
        </w:rPr>
        <w:t xml:space="preserve">, </w:t>
      </w:r>
      <w:r w:rsidRPr="00463113">
        <w:rPr>
          <w:rFonts w:ascii="Times New Roman" w:hAnsi="Times New Roman"/>
          <w:lang w:val="lt-LT"/>
        </w:rPr>
        <w:t xml:space="preserve">el. paštu </w:t>
      </w:r>
      <w:hyperlink r:id="rId13" w:history="1">
        <w:r w:rsidRPr="00463113">
          <w:rPr>
            <w:rStyle w:val="Hipersaitas"/>
            <w:rFonts w:ascii="Times New Roman" w:eastAsia="SimSun" w:hAnsi="Times New Roman"/>
            <w:lang w:val="lt-LT"/>
          </w:rPr>
          <w:t>NepageidaujamaR@vvkt.lt</w:t>
        </w:r>
      </w:hyperlink>
      <w:r w:rsidRPr="00463113">
        <w:rPr>
          <w:rFonts w:ascii="Times New Roman" w:hAnsi="Times New Roman"/>
          <w:lang w:val="lt-LT"/>
        </w:rPr>
        <w:t xml:space="preserve">, taip pat per Valstybinės vaistų kontrolės tarnybos prie Lietuvos Respublikos sveikatos apsaugos ministerijos interneto svetainę (adresu </w:t>
      </w:r>
      <w:hyperlink r:id="rId14" w:history="1">
        <w:r w:rsidRPr="00463113">
          <w:rPr>
            <w:rStyle w:val="Hipersaitas"/>
            <w:rFonts w:ascii="Times New Roman" w:eastAsia="SimSun" w:hAnsi="Times New Roman"/>
            <w:lang w:val="lt-LT"/>
          </w:rPr>
          <w:t>http://www.vvkt.lt</w:t>
        </w:r>
      </w:hyperlink>
      <w:r w:rsidRPr="00463113">
        <w:rPr>
          <w:rFonts w:ascii="Times New Roman" w:hAnsi="Times New Roman"/>
          <w:lang w:val="lt-LT"/>
        </w:rPr>
        <w:t>). Pranešdami apie šalutinį poveikį galite mums padėti gauti daugiau informacijos apie šio vaisto saugumą.</w:t>
      </w:r>
    </w:p>
    <w:p w14:paraId="1EE69BB9" w14:textId="77777777" w:rsidR="00A80144" w:rsidRPr="00652228" w:rsidRDefault="00A80144" w:rsidP="00652228">
      <w:pPr>
        <w:pStyle w:val="Pagrindinistekstas2"/>
        <w:tabs>
          <w:tab w:val="left" w:pos="567"/>
        </w:tabs>
        <w:spacing w:after="0" w:line="240" w:lineRule="auto"/>
        <w:rPr>
          <w:szCs w:val="22"/>
        </w:rPr>
      </w:pPr>
    </w:p>
    <w:p w14:paraId="0FF0C80D" w14:textId="77777777" w:rsidR="00A80144" w:rsidRPr="00652228" w:rsidRDefault="00A80144" w:rsidP="00652228">
      <w:pPr>
        <w:tabs>
          <w:tab w:val="left" w:pos="567"/>
        </w:tabs>
        <w:spacing w:after="0" w:line="240" w:lineRule="auto"/>
        <w:ind w:left="360" w:hanging="360"/>
        <w:rPr>
          <w:rFonts w:ascii="Times New Roman" w:hAnsi="Times New Roman"/>
          <w:b/>
          <w:lang w:val="lt-LT"/>
        </w:rPr>
      </w:pPr>
      <w:r w:rsidRPr="00652228">
        <w:rPr>
          <w:rFonts w:ascii="Times New Roman" w:hAnsi="Times New Roman"/>
          <w:b/>
          <w:lang w:val="lt-LT"/>
        </w:rPr>
        <w:t>5.</w:t>
      </w:r>
      <w:r w:rsidRPr="00652228">
        <w:rPr>
          <w:rFonts w:ascii="Times New Roman" w:hAnsi="Times New Roman"/>
          <w:b/>
          <w:lang w:val="lt-LT"/>
        </w:rPr>
        <w:tab/>
        <w:t>K</w:t>
      </w:r>
      <w:r w:rsidR="00306C2C">
        <w:rPr>
          <w:rFonts w:ascii="Times New Roman" w:hAnsi="Times New Roman"/>
          <w:b/>
          <w:lang w:val="lt-LT"/>
        </w:rPr>
        <w:t xml:space="preserve">aip laikyti </w:t>
      </w:r>
      <w:r w:rsidRPr="00652228">
        <w:rPr>
          <w:rFonts w:ascii="Times New Roman" w:hAnsi="Times New Roman"/>
          <w:b/>
          <w:lang w:val="lt-LT"/>
        </w:rPr>
        <w:t>PREDNISOLONE P</w:t>
      </w:r>
      <w:r w:rsidR="00306C2C">
        <w:rPr>
          <w:rFonts w:ascii="Times New Roman" w:hAnsi="Times New Roman"/>
          <w:b/>
          <w:lang w:val="lt-LT"/>
        </w:rPr>
        <w:t>olfa</w:t>
      </w:r>
      <w:r w:rsidRPr="00652228">
        <w:rPr>
          <w:rFonts w:ascii="Times New Roman" w:hAnsi="Times New Roman"/>
          <w:b/>
          <w:lang w:val="lt-LT"/>
        </w:rPr>
        <w:t xml:space="preserve"> </w:t>
      </w:r>
    </w:p>
    <w:p w14:paraId="233744E9" w14:textId="77777777" w:rsidR="00A80144" w:rsidRPr="00652228" w:rsidRDefault="00A80144" w:rsidP="00652228">
      <w:pPr>
        <w:tabs>
          <w:tab w:val="left" w:pos="567"/>
        </w:tabs>
        <w:spacing w:after="0" w:line="240" w:lineRule="auto"/>
        <w:ind w:left="360"/>
        <w:rPr>
          <w:rFonts w:ascii="Times New Roman" w:hAnsi="Times New Roman"/>
          <w:b/>
          <w:lang w:val="lt-LT"/>
        </w:rPr>
      </w:pPr>
    </w:p>
    <w:p w14:paraId="1A5B5C3D"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vaikams </w:t>
      </w:r>
      <w:r w:rsidR="00306C2C">
        <w:rPr>
          <w:rFonts w:ascii="Times New Roman" w:hAnsi="Times New Roman"/>
          <w:lang w:val="lt-LT"/>
        </w:rPr>
        <w:t xml:space="preserve">nepastebimoje ir </w:t>
      </w:r>
      <w:r w:rsidRPr="00652228">
        <w:rPr>
          <w:rFonts w:ascii="Times New Roman" w:hAnsi="Times New Roman"/>
          <w:lang w:val="lt-LT"/>
        </w:rPr>
        <w:t>nepasiekiamoje vietoje.</w:t>
      </w:r>
    </w:p>
    <w:p w14:paraId="3DEE4F7A"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ne aukštesnėje kaip 25 </w:t>
      </w:r>
      <w:r w:rsidRPr="00652228">
        <w:rPr>
          <w:rFonts w:ascii="Times New Roman" w:hAnsi="Times New Roman"/>
        </w:rPr>
        <w:sym w:font="Symbol" w:char="F0B0"/>
      </w:r>
      <w:r w:rsidRPr="00652228">
        <w:rPr>
          <w:rFonts w:ascii="Times New Roman" w:hAnsi="Times New Roman"/>
          <w:lang w:val="lt-LT"/>
        </w:rPr>
        <w:t xml:space="preserve">C temperatūroje. </w:t>
      </w:r>
    </w:p>
    <w:p w14:paraId="7A6BC173"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gamintojo pakuotėje, kad </w:t>
      </w:r>
      <w:r w:rsidR="00C37D7D">
        <w:rPr>
          <w:rFonts w:ascii="Times New Roman" w:hAnsi="Times New Roman"/>
          <w:lang w:val="lt-LT"/>
        </w:rPr>
        <w:t>vaistas</w:t>
      </w:r>
      <w:r w:rsidR="00C37D7D" w:rsidRPr="00652228">
        <w:rPr>
          <w:rFonts w:ascii="Times New Roman" w:hAnsi="Times New Roman"/>
          <w:lang w:val="lt-LT"/>
        </w:rPr>
        <w:t xml:space="preserve"> </w:t>
      </w:r>
      <w:r w:rsidRPr="00652228">
        <w:rPr>
          <w:rFonts w:ascii="Times New Roman" w:hAnsi="Times New Roman"/>
          <w:lang w:val="lt-LT"/>
        </w:rPr>
        <w:t>būtų apsaugotas nuo šviesos ir drėgmės.</w:t>
      </w:r>
    </w:p>
    <w:p w14:paraId="12E95995"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 xml:space="preserve">Ant buteliuko ir dėžutės po „ Tinka iki“ nurodytam tinkamumo laikui pasibaigus, </w:t>
      </w:r>
      <w:r w:rsidR="00B53B4C">
        <w:rPr>
          <w:rFonts w:ascii="Times New Roman" w:hAnsi="Times New Roman"/>
          <w:lang w:val="lt-LT"/>
        </w:rPr>
        <w:t xml:space="preserve">šio </w:t>
      </w:r>
      <w:r w:rsidR="00C37D7D">
        <w:rPr>
          <w:rFonts w:ascii="Times New Roman" w:hAnsi="Times New Roman"/>
          <w:lang w:val="lt-LT"/>
        </w:rPr>
        <w:t>vaisto</w:t>
      </w:r>
      <w:r w:rsidR="00C37D7D" w:rsidRPr="00652228">
        <w:rPr>
          <w:rFonts w:ascii="Times New Roman" w:hAnsi="Times New Roman"/>
          <w:lang w:val="lt-LT"/>
        </w:rPr>
        <w:t xml:space="preserve"> </w:t>
      </w:r>
      <w:r w:rsidRPr="00652228">
        <w:rPr>
          <w:rFonts w:ascii="Times New Roman" w:hAnsi="Times New Roman"/>
          <w:lang w:val="lt-LT"/>
        </w:rPr>
        <w:t>vartoti negalima. Vaistas tinka</w:t>
      </w:r>
      <w:r w:rsidR="00C37D7D">
        <w:rPr>
          <w:rFonts w:ascii="Times New Roman" w:hAnsi="Times New Roman"/>
          <w:lang w:val="lt-LT"/>
        </w:rPr>
        <w:t>mas</w:t>
      </w:r>
      <w:r w:rsidRPr="00652228">
        <w:rPr>
          <w:rFonts w:ascii="Times New Roman" w:hAnsi="Times New Roman"/>
          <w:lang w:val="lt-LT"/>
        </w:rPr>
        <w:t xml:space="preserve"> vartoti iki paskutinės nurodyto mėnesio dienos. </w:t>
      </w:r>
    </w:p>
    <w:p w14:paraId="1D1E65E6" w14:textId="77777777" w:rsidR="00A80144" w:rsidRPr="00652228" w:rsidRDefault="00A80144" w:rsidP="00652228">
      <w:pPr>
        <w:tabs>
          <w:tab w:val="left" w:pos="567"/>
        </w:tabs>
        <w:spacing w:after="0" w:line="240" w:lineRule="auto"/>
        <w:rPr>
          <w:rFonts w:ascii="Times New Roman" w:hAnsi="Times New Roman"/>
          <w:lang w:val="lt-LT"/>
        </w:rPr>
      </w:pPr>
    </w:p>
    <w:p w14:paraId="3237E7F2" w14:textId="77777777" w:rsidR="00A80144" w:rsidRPr="00652228" w:rsidRDefault="00A80144" w:rsidP="00652228">
      <w:pPr>
        <w:tabs>
          <w:tab w:val="left" w:pos="567"/>
        </w:tabs>
        <w:spacing w:after="0" w:line="240" w:lineRule="auto"/>
        <w:rPr>
          <w:rFonts w:ascii="Times New Roman" w:hAnsi="Times New Roman"/>
          <w:lang w:val="lt-LT"/>
        </w:rPr>
      </w:pPr>
      <w:r w:rsidRPr="00652228">
        <w:rPr>
          <w:rFonts w:ascii="Times New Roman" w:hAnsi="Times New Roman"/>
          <w:lang w:val="lt-LT"/>
        </w:rPr>
        <w:t xml:space="preserve">Vaistų negalima išpilti į kanalizaciją ar išmesti su buitinėmis atliekomis. Kaip </w:t>
      </w:r>
      <w:r w:rsidR="00B53B4C">
        <w:rPr>
          <w:rFonts w:ascii="Times New Roman" w:hAnsi="Times New Roman"/>
          <w:lang w:val="lt-LT"/>
        </w:rPr>
        <w:t>išmesti</w:t>
      </w:r>
      <w:r w:rsidR="00B53B4C" w:rsidRPr="00652228">
        <w:rPr>
          <w:rFonts w:ascii="Times New Roman" w:hAnsi="Times New Roman"/>
          <w:lang w:val="lt-LT"/>
        </w:rPr>
        <w:t xml:space="preserve"> </w:t>
      </w:r>
      <w:r w:rsidRPr="00652228">
        <w:rPr>
          <w:rFonts w:ascii="Times New Roman" w:hAnsi="Times New Roman"/>
          <w:lang w:val="lt-LT"/>
        </w:rPr>
        <w:t xml:space="preserve">nereikalingus vaistus, klauskite vaistininko. Šios priemonės padės apsaugoti aplinką. </w:t>
      </w:r>
    </w:p>
    <w:p w14:paraId="25C9FC04" w14:textId="77777777" w:rsidR="00A80144" w:rsidRPr="00652228" w:rsidRDefault="00A80144" w:rsidP="00652228">
      <w:pPr>
        <w:tabs>
          <w:tab w:val="left" w:pos="567"/>
        </w:tabs>
        <w:spacing w:after="0" w:line="240" w:lineRule="auto"/>
        <w:rPr>
          <w:rFonts w:ascii="Times New Roman" w:hAnsi="Times New Roman"/>
          <w:lang w:val="lt-LT"/>
        </w:rPr>
      </w:pPr>
    </w:p>
    <w:p w14:paraId="50D5FBC5" w14:textId="77777777" w:rsidR="00A80144" w:rsidRPr="00652228" w:rsidRDefault="00A80144" w:rsidP="00652228">
      <w:pPr>
        <w:tabs>
          <w:tab w:val="left" w:pos="567"/>
        </w:tabs>
        <w:spacing w:after="0" w:line="240" w:lineRule="auto"/>
        <w:rPr>
          <w:rFonts w:ascii="Times New Roman" w:hAnsi="Times New Roman"/>
          <w:lang w:val="lt-LT"/>
        </w:rPr>
      </w:pPr>
    </w:p>
    <w:p w14:paraId="3C2897FF" w14:textId="77777777" w:rsidR="00A80144" w:rsidRPr="00197DD2" w:rsidRDefault="00A80144" w:rsidP="00652228">
      <w:pPr>
        <w:tabs>
          <w:tab w:val="left" w:pos="567"/>
        </w:tabs>
        <w:spacing w:after="0" w:line="240" w:lineRule="auto"/>
        <w:ind w:left="360" w:hanging="360"/>
        <w:rPr>
          <w:rFonts w:ascii="Times New Roman" w:hAnsi="Times New Roman"/>
          <w:b/>
          <w:lang w:val="lt-LT"/>
        </w:rPr>
      </w:pPr>
      <w:r w:rsidRPr="00197DD2">
        <w:rPr>
          <w:rFonts w:ascii="Times New Roman" w:hAnsi="Times New Roman"/>
          <w:b/>
          <w:lang w:val="lt-LT"/>
        </w:rPr>
        <w:t>6.</w:t>
      </w:r>
      <w:r w:rsidRPr="00197DD2">
        <w:rPr>
          <w:rFonts w:ascii="Times New Roman" w:hAnsi="Times New Roman"/>
          <w:b/>
          <w:lang w:val="lt-LT"/>
        </w:rPr>
        <w:tab/>
      </w:r>
      <w:r w:rsidR="00B53B4C" w:rsidRPr="00197DD2">
        <w:rPr>
          <w:rFonts w:ascii="Times New Roman" w:hAnsi="Times New Roman"/>
          <w:b/>
          <w:lang w:val="lt-LT"/>
        </w:rPr>
        <w:t xml:space="preserve">Pakuotės turinys ir kita informacija </w:t>
      </w:r>
    </w:p>
    <w:p w14:paraId="7C5BECE5" w14:textId="77777777" w:rsidR="00A80144" w:rsidRPr="00197DD2" w:rsidRDefault="00A80144" w:rsidP="00652228">
      <w:pPr>
        <w:tabs>
          <w:tab w:val="left" w:pos="567"/>
        </w:tabs>
        <w:spacing w:after="0" w:line="240" w:lineRule="auto"/>
        <w:ind w:left="360"/>
        <w:rPr>
          <w:rFonts w:ascii="Times New Roman" w:hAnsi="Times New Roman"/>
          <w:b/>
          <w:lang w:val="lt-LT"/>
        </w:rPr>
      </w:pPr>
    </w:p>
    <w:p w14:paraId="6D9C1688" w14:textId="77777777" w:rsidR="00A80144" w:rsidRPr="00197DD2" w:rsidRDefault="00A80144" w:rsidP="00652228">
      <w:pPr>
        <w:tabs>
          <w:tab w:val="left" w:pos="567"/>
        </w:tabs>
        <w:spacing w:after="0" w:line="240" w:lineRule="auto"/>
        <w:rPr>
          <w:rFonts w:ascii="Times New Roman" w:hAnsi="Times New Roman"/>
          <w:b/>
          <w:lang w:val="lt-LT"/>
        </w:rPr>
      </w:pPr>
      <w:r w:rsidRPr="00197DD2">
        <w:rPr>
          <w:rFonts w:ascii="Times New Roman" w:hAnsi="Times New Roman"/>
          <w:b/>
          <w:lang w:val="lt-LT"/>
        </w:rPr>
        <w:t>PREDNISOLONE Polfa sudėtis</w:t>
      </w:r>
    </w:p>
    <w:p w14:paraId="18195DAA"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 xml:space="preserve">Veiklioji medžiaga yra prednizolonas. Jo vienoje tabletėje yra 5 mg. </w:t>
      </w:r>
    </w:p>
    <w:p w14:paraId="202AF8C9" w14:textId="77777777" w:rsidR="00A80144" w:rsidRPr="00197DD2" w:rsidRDefault="00A80144" w:rsidP="00652228">
      <w:pPr>
        <w:tabs>
          <w:tab w:val="left" w:pos="567"/>
        </w:tabs>
        <w:spacing w:after="0" w:line="240" w:lineRule="auto"/>
        <w:rPr>
          <w:rFonts w:ascii="Times New Roman" w:hAnsi="Times New Roman"/>
          <w:lang w:val="lt-LT"/>
        </w:rPr>
      </w:pPr>
      <w:r w:rsidRPr="00197DD2">
        <w:rPr>
          <w:rFonts w:ascii="Times New Roman" w:hAnsi="Times New Roman"/>
          <w:lang w:val="lt-LT"/>
        </w:rPr>
        <w:t>Pagalbinės medžiagos yra: laktozės monohidratas, bulvių krakmolas, želatina, magnio stearatas.</w:t>
      </w:r>
    </w:p>
    <w:p w14:paraId="2B96E913" w14:textId="77777777" w:rsidR="00A80144" w:rsidRPr="00197DD2" w:rsidRDefault="00A80144" w:rsidP="00652228">
      <w:pPr>
        <w:tabs>
          <w:tab w:val="left" w:pos="567"/>
        </w:tabs>
        <w:spacing w:after="0" w:line="240" w:lineRule="auto"/>
        <w:rPr>
          <w:rFonts w:ascii="Times New Roman" w:hAnsi="Times New Roman"/>
          <w:lang w:val="lt-LT"/>
        </w:rPr>
      </w:pPr>
    </w:p>
    <w:p w14:paraId="57783E44" w14:textId="77777777" w:rsidR="00A80144" w:rsidRPr="00652228" w:rsidRDefault="00A80144" w:rsidP="00652228">
      <w:pPr>
        <w:widowControl w:val="0"/>
        <w:tabs>
          <w:tab w:val="left" w:pos="567"/>
        </w:tabs>
        <w:spacing w:after="0" w:line="240" w:lineRule="auto"/>
        <w:rPr>
          <w:rFonts w:ascii="Times New Roman" w:hAnsi="Times New Roman"/>
          <w:b/>
          <w:snapToGrid w:val="0"/>
          <w:lang w:eastAsia="pl-PL"/>
        </w:rPr>
      </w:pPr>
      <w:r w:rsidRPr="00652228">
        <w:rPr>
          <w:rFonts w:ascii="Times New Roman" w:hAnsi="Times New Roman"/>
          <w:b/>
          <w:snapToGrid w:val="0"/>
          <w:lang w:eastAsia="pl-PL"/>
        </w:rPr>
        <w:t>PREDNIZOLONE Polfa išvaizda ir kiekis pakuotėje</w:t>
      </w:r>
    </w:p>
    <w:p w14:paraId="3AF991AB" w14:textId="77777777" w:rsidR="00A80144" w:rsidRPr="00652228" w:rsidRDefault="00A80144" w:rsidP="00652228">
      <w:pPr>
        <w:pStyle w:val="Antrats"/>
        <w:tabs>
          <w:tab w:val="clear" w:pos="4153"/>
          <w:tab w:val="clear" w:pos="8306"/>
          <w:tab w:val="left" w:pos="567"/>
        </w:tabs>
        <w:rPr>
          <w:szCs w:val="22"/>
        </w:rPr>
      </w:pPr>
      <w:r w:rsidRPr="00652228">
        <w:rPr>
          <w:szCs w:val="22"/>
        </w:rPr>
        <w:t xml:space="preserve">Tabletės yra baltos ar beveik baltos, apvalios, apibus plokščios, vienoje pusėje įspausta </w:t>
      </w:r>
      <w:r w:rsidR="00354315">
        <w:rPr>
          <w:noProof/>
          <w:szCs w:val="22"/>
        </w:rPr>
        <w:drawing>
          <wp:inline distT="0" distB="0" distL="0" distR="0" wp14:anchorId="0D9CABCC" wp14:editId="4E776F13">
            <wp:extent cx="23812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652228">
        <w:rPr>
          <w:szCs w:val="22"/>
        </w:rPr>
        <w:t>.</w:t>
      </w:r>
    </w:p>
    <w:p w14:paraId="1356143B" w14:textId="77777777" w:rsidR="007135C7" w:rsidRPr="00652228" w:rsidRDefault="00A80144" w:rsidP="00652228">
      <w:pPr>
        <w:widowControl w:val="0"/>
        <w:tabs>
          <w:tab w:val="left" w:pos="567"/>
        </w:tabs>
        <w:spacing w:after="0" w:line="240" w:lineRule="auto"/>
        <w:rPr>
          <w:rFonts w:ascii="Times New Roman" w:hAnsi="Times New Roman"/>
          <w:snapToGrid w:val="0"/>
          <w:lang w:val="lt-LT" w:eastAsia="pl-PL"/>
        </w:rPr>
      </w:pPr>
      <w:r w:rsidRPr="00652228">
        <w:rPr>
          <w:rFonts w:ascii="Times New Roman" w:hAnsi="Times New Roman"/>
          <w:snapToGrid w:val="0"/>
          <w:lang w:val="lt-LT" w:eastAsia="pl-PL"/>
        </w:rPr>
        <w:t>Buteliuke yra 30 tablečių</w:t>
      </w:r>
      <w:r w:rsidR="007135C7" w:rsidRPr="00652228">
        <w:rPr>
          <w:rFonts w:ascii="Times New Roman" w:hAnsi="Times New Roman"/>
          <w:snapToGrid w:val="0"/>
          <w:lang w:val="lt-LT" w:eastAsia="pl-PL"/>
        </w:rPr>
        <w:t xml:space="preserve"> arba</w:t>
      </w:r>
    </w:p>
    <w:p w14:paraId="6852DD5E" w14:textId="77777777" w:rsidR="00A80144" w:rsidRPr="00652228" w:rsidRDefault="007135C7" w:rsidP="00652228">
      <w:pPr>
        <w:widowControl w:val="0"/>
        <w:tabs>
          <w:tab w:val="left" w:pos="567"/>
        </w:tabs>
        <w:spacing w:after="0" w:line="240" w:lineRule="auto"/>
        <w:rPr>
          <w:rFonts w:ascii="Times New Roman" w:hAnsi="Times New Roman"/>
          <w:snapToGrid w:val="0"/>
          <w:lang w:val="lt-LT" w:eastAsia="pl-PL"/>
        </w:rPr>
      </w:pPr>
      <w:r w:rsidRPr="00652228">
        <w:rPr>
          <w:rFonts w:ascii="Times New Roman" w:hAnsi="Times New Roman"/>
          <w:snapToGrid w:val="0"/>
          <w:lang w:val="lt-LT" w:eastAsia="pl-PL"/>
        </w:rPr>
        <w:t>Kartono dėžutėje yra 20 tablečių, supakuotų į lizdinę plokštelę.</w:t>
      </w:r>
    </w:p>
    <w:p w14:paraId="4E03595B" w14:textId="77777777" w:rsidR="00A80144" w:rsidRPr="00652228" w:rsidRDefault="00A80144" w:rsidP="00652228">
      <w:pPr>
        <w:widowControl w:val="0"/>
        <w:tabs>
          <w:tab w:val="left" w:pos="567"/>
        </w:tabs>
        <w:spacing w:after="0" w:line="240" w:lineRule="auto"/>
        <w:rPr>
          <w:rFonts w:ascii="Times New Roman" w:hAnsi="Times New Roman"/>
          <w:snapToGrid w:val="0"/>
          <w:lang w:val="lt-LT" w:eastAsia="pl-PL"/>
        </w:rPr>
      </w:pPr>
    </w:p>
    <w:p w14:paraId="7187DBB6" w14:textId="77777777" w:rsidR="00A80144" w:rsidRPr="00652228" w:rsidRDefault="006334B5" w:rsidP="00652228">
      <w:pPr>
        <w:pStyle w:val="Pagrindinistekstas"/>
        <w:tabs>
          <w:tab w:val="left" w:pos="567"/>
        </w:tabs>
        <w:spacing w:line="240" w:lineRule="auto"/>
        <w:rPr>
          <w:i w:val="0"/>
          <w:szCs w:val="22"/>
        </w:rPr>
      </w:pPr>
      <w:r>
        <w:rPr>
          <w:i w:val="0"/>
          <w:szCs w:val="22"/>
        </w:rPr>
        <w:t>Registruotojas</w:t>
      </w:r>
      <w:r w:rsidR="00A80144" w:rsidRPr="00652228">
        <w:rPr>
          <w:i w:val="0"/>
          <w:szCs w:val="22"/>
        </w:rPr>
        <w:t xml:space="preserve"> ir gamintojas</w:t>
      </w:r>
    </w:p>
    <w:p w14:paraId="248F6C2E"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Adamed</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Pharma</w:t>
      </w:r>
      <w:proofErr w:type="spellEnd"/>
      <w:r w:rsidRPr="00FF1930">
        <w:rPr>
          <w:rFonts w:ascii="Times New Roman" w:hAnsi="Times New Roman"/>
          <w:lang w:val="lt-LT" w:eastAsia="en-GB"/>
        </w:rPr>
        <w:t xml:space="preserve"> S.A.</w:t>
      </w:r>
    </w:p>
    <w:p w14:paraId="2D35D3AA"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proofErr w:type="spellStart"/>
      <w:r w:rsidRPr="00FF1930">
        <w:rPr>
          <w:rFonts w:ascii="Times New Roman" w:hAnsi="Times New Roman"/>
          <w:lang w:val="lt-LT" w:eastAsia="en-GB"/>
        </w:rPr>
        <w:t>Pieńków</w:t>
      </w:r>
      <w:proofErr w:type="spellEnd"/>
      <w:r w:rsidRPr="00FF1930">
        <w:rPr>
          <w:rFonts w:ascii="Times New Roman" w:hAnsi="Times New Roman"/>
          <w:lang w:val="lt-LT" w:eastAsia="en-GB"/>
        </w:rPr>
        <w:t xml:space="preserve">, </w:t>
      </w:r>
      <w:proofErr w:type="spellStart"/>
      <w:r w:rsidRPr="00FF1930">
        <w:rPr>
          <w:rFonts w:ascii="Times New Roman" w:hAnsi="Times New Roman"/>
          <w:lang w:val="lt-LT" w:eastAsia="en-GB"/>
        </w:rPr>
        <w:t>ul</w:t>
      </w:r>
      <w:proofErr w:type="spellEnd"/>
      <w:r w:rsidRPr="00FF1930">
        <w:rPr>
          <w:rFonts w:ascii="Times New Roman" w:hAnsi="Times New Roman"/>
          <w:lang w:val="lt-LT" w:eastAsia="en-GB"/>
        </w:rPr>
        <w:t xml:space="preserve">. M. </w:t>
      </w:r>
      <w:proofErr w:type="spellStart"/>
      <w:r w:rsidRPr="00FF1930">
        <w:rPr>
          <w:rFonts w:ascii="Times New Roman" w:hAnsi="Times New Roman"/>
          <w:lang w:val="lt-LT" w:eastAsia="en-GB"/>
        </w:rPr>
        <w:t>Adamkiewicza</w:t>
      </w:r>
      <w:proofErr w:type="spellEnd"/>
      <w:r w:rsidRPr="00FF1930">
        <w:rPr>
          <w:rFonts w:ascii="Times New Roman" w:hAnsi="Times New Roman"/>
          <w:lang w:val="lt-LT" w:eastAsia="en-GB"/>
        </w:rPr>
        <w:t xml:space="preserve"> 6A</w:t>
      </w:r>
    </w:p>
    <w:p w14:paraId="0505E805" w14:textId="77777777" w:rsidR="00FF1930" w:rsidRPr="00FF1930" w:rsidRDefault="00FF1930" w:rsidP="00FF1930">
      <w:pPr>
        <w:autoSpaceDE w:val="0"/>
        <w:autoSpaceDN w:val="0"/>
        <w:adjustRightInd w:val="0"/>
        <w:spacing w:after="0" w:line="240" w:lineRule="auto"/>
        <w:rPr>
          <w:rFonts w:ascii="Times New Roman" w:hAnsi="Times New Roman"/>
          <w:lang w:val="lt-LT" w:eastAsia="en-GB"/>
        </w:rPr>
      </w:pPr>
      <w:r w:rsidRPr="00FF1930">
        <w:rPr>
          <w:rFonts w:ascii="Times New Roman" w:hAnsi="Times New Roman"/>
          <w:lang w:val="lt-LT" w:eastAsia="en-GB"/>
        </w:rPr>
        <w:t xml:space="preserve">05-152 </w:t>
      </w:r>
      <w:proofErr w:type="spellStart"/>
      <w:r w:rsidRPr="00FF1930">
        <w:rPr>
          <w:rFonts w:ascii="Times New Roman" w:hAnsi="Times New Roman"/>
          <w:lang w:val="lt-LT" w:eastAsia="en-GB"/>
        </w:rPr>
        <w:t>Czosnów</w:t>
      </w:r>
      <w:proofErr w:type="spellEnd"/>
    </w:p>
    <w:p w14:paraId="07FED4B4" w14:textId="4EA2B153" w:rsidR="00A80144" w:rsidRDefault="00FF1930" w:rsidP="00FF1930">
      <w:pPr>
        <w:tabs>
          <w:tab w:val="left" w:pos="567"/>
        </w:tabs>
        <w:spacing w:after="0" w:line="240" w:lineRule="auto"/>
        <w:ind w:left="567" w:hanging="567"/>
        <w:rPr>
          <w:rFonts w:ascii="Times New Roman" w:hAnsi="Times New Roman"/>
          <w:bCs/>
          <w:lang w:val="lt-LT" w:eastAsia="en-GB"/>
        </w:rPr>
      </w:pPr>
      <w:r w:rsidRPr="00FF1930">
        <w:rPr>
          <w:rFonts w:ascii="Times New Roman" w:hAnsi="Times New Roman"/>
          <w:bCs/>
          <w:lang w:val="lt-LT" w:eastAsia="en-GB"/>
        </w:rPr>
        <w:t>Lenkija</w:t>
      </w:r>
    </w:p>
    <w:p w14:paraId="758B9620" w14:textId="77777777" w:rsidR="00FF1930" w:rsidRPr="00FF1930" w:rsidRDefault="00FF1930" w:rsidP="00FF1930">
      <w:pPr>
        <w:tabs>
          <w:tab w:val="left" w:pos="567"/>
        </w:tabs>
        <w:spacing w:after="0" w:line="240" w:lineRule="auto"/>
        <w:ind w:left="567" w:hanging="567"/>
        <w:rPr>
          <w:rFonts w:ascii="Times New Roman" w:hAnsi="Times New Roman"/>
        </w:rPr>
      </w:pPr>
    </w:p>
    <w:p w14:paraId="5632BBE1" w14:textId="77777777" w:rsidR="00A80144" w:rsidRPr="00652228" w:rsidRDefault="00A80144" w:rsidP="00652228">
      <w:pPr>
        <w:pStyle w:val="BTEMEASMCA"/>
        <w:rPr>
          <w:rFonts w:ascii="Times New Roman" w:hAnsi="Times New Roman"/>
          <w:noProof w:val="0"/>
        </w:rPr>
      </w:pPr>
      <w:r w:rsidRPr="00652228">
        <w:rPr>
          <w:rFonts w:ascii="Times New Roman" w:hAnsi="Times New Roman"/>
          <w:noProof w:val="0"/>
        </w:rPr>
        <w:t xml:space="preserve">Jeigu apie šį vaistą norite sužinoti daugiau, kreipkitės į vietinį </w:t>
      </w:r>
      <w:r w:rsidR="006334B5">
        <w:rPr>
          <w:rFonts w:ascii="Times New Roman" w:hAnsi="Times New Roman"/>
          <w:noProof w:val="0"/>
        </w:rPr>
        <w:t>registruotojo</w:t>
      </w:r>
      <w:r w:rsidRPr="00652228">
        <w:rPr>
          <w:rFonts w:ascii="Times New Roman" w:hAnsi="Times New Roman"/>
          <w:noProof w:val="0"/>
        </w:rPr>
        <w:t xml:space="preserve"> atstovą.</w:t>
      </w:r>
    </w:p>
    <w:p w14:paraId="735E934E" w14:textId="77777777" w:rsidR="00A80144" w:rsidRPr="00652228" w:rsidRDefault="00A80144" w:rsidP="00652228">
      <w:pPr>
        <w:pStyle w:val="BTEMEASMCA"/>
        <w:rPr>
          <w:rFonts w:ascii="Times New Roman" w:hAnsi="Times New Roman"/>
          <w:noProof w:val="0"/>
        </w:rPr>
      </w:pPr>
    </w:p>
    <w:p w14:paraId="0E461F1C" w14:textId="4E5739AF" w:rsidR="00A80144" w:rsidRPr="00652228" w:rsidRDefault="00A80144" w:rsidP="00652228">
      <w:pPr>
        <w:pStyle w:val="BTbEMEASMCA"/>
        <w:rPr>
          <w:rFonts w:ascii="Times New Roman" w:hAnsi="Times New Roman"/>
          <w:noProof w:val="0"/>
        </w:rPr>
      </w:pPr>
      <w:r w:rsidRPr="00652228">
        <w:rPr>
          <w:rFonts w:ascii="Times New Roman" w:hAnsi="Times New Roman"/>
          <w:bCs/>
          <w:noProof w:val="0"/>
        </w:rPr>
        <w:t>Šis pakuotės lapelis</w:t>
      </w:r>
      <w:r w:rsidRPr="00652228">
        <w:rPr>
          <w:rFonts w:ascii="Times New Roman" w:hAnsi="Times New Roman"/>
          <w:noProof w:val="0"/>
        </w:rPr>
        <w:t xml:space="preserve"> paskutinį kartą </w:t>
      </w:r>
      <w:r w:rsidR="006334B5">
        <w:rPr>
          <w:rFonts w:ascii="Times New Roman" w:hAnsi="Times New Roman"/>
          <w:noProof w:val="0"/>
        </w:rPr>
        <w:t>peržiūrėtas</w:t>
      </w:r>
      <w:r w:rsidR="00157C45">
        <w:rPr>
          <w:rFonts w:ascii="Times New Roman" w:hAnsi="Times New Roman"/>
          <w:noProof w:val="0"/>
        </w:rPr>
        <w:t xml:space="preserve"> 2021-06-18.</w:t>
      </w:r>
    </w:p>
    <w:p w14:paraId="33242DBE" w14:textId="77777777" w:rsidR="00A80144" w:rsidRPr="00652228" w:rsidRDefault="00A80144" w:rsidP="00652228">
      <w:pPr>
        <w:pStyle w:val="BTEMEASMCA"/>
        <w:rPr>
          <w:rFonts w:ascii="Times New Roman" w:hAnsi="Times New Roman"/>
          <w:noProof w:val="0"/>
        </w:rPr>
      </w:pPr>
    </w:p>
    <w:p w14:paraId="1FDD51CD" w14:textId="77777777" w:rsidR="00F12086" w:rsidRDefault="00DD22D2" w:rsidP="00FF1930">
      <w:pPr>
        <w:numPr>
          <w:ilvl w:val="12"/>
          <w:numId w:val="0"/>
        </w:numPr>
        <w:spacing w:line="240" w:lineRule="auto"/>
        <w:ind w:right="-2"/>
        <w:rPr>
          <w:rFonts w:ascii="Times New Roman" w:hAnsi="Times New Roman"/>
          <w:lang w:val="lt-LT"/>
        </w:rPr>
      </w:pPr>
      <w:r w:rsidRPr="006B3527">
        <w:rPr>
          <w:rFonts w:ascii="Times New Roman" w:hAnsi="Times New Roman"/>
          <w:lang w:val="lt-LT"/>
        </w:rPr>
        <w:lastRenderedPageBreak/>
        <w:t xml:space="preserve">Išsami informacija apie šį </w:t>
      </w:r>
      <w:r w:rsidRPr="006B3527">
        <w:rPr>
          <w:rFonts w:ascii="Times New Roman" w:hAnsi="Times New Roman"/>
          <w:szCs w:val="24"/>
          <w:lang w:val="lt-LT"/>
        </w:rPr>
        <w:t>vaistą</w:t>
      </w:r>
      <w:r w:rsidRPr="006B3527">
        <w:rPr>
          <w:rFonts w:ascii="Times New Roman" w:hAnsi="Times New Roman"/>
          <w:lang w:val="lt-LT"/>
        </w:rPr>
        <w:t xml:space="preserve"> pateikiama Valstybinės vaistų kontrolės tarnybos prie Lietuvos Respublikos sveikatos apsaugos ministerijos tinklalapyje</w:t>
      </w:r>
      <w:r w:rsidRPr="006B3527">
        <w:rPr>
          <w:rFonts w:ascii="Times New Roman" w:hAnsi="Times New Roman"/>
          <w:i/>
          <w:szCs w:val="24"/>
          <w:lang w:val="lt-LT"/>
        </w:rPr>
        <w:t xml:space="preserve"> </w:t>
      </w:r>
      <w:hyperlink r:id="rId15" w:history="1">
        <w:r w:rsidRPr="006B3527">
          <w:rPr>
            <w:rStyle w:val="Hipersaitas"/>
            <w:rFonts w:ascii="Times New Roman" w:eastAsia="SimSun" w:hAnsi="Times New Roman"/>
            <w:lang w:val="lt-LT"/>
          </w:rPr>
          <w:t>http://www.vvkt.lt/</w:t>
        </w:r>
      </w:hyperlink>
      <w:r w:rsidRPr="006B3527">
        <w:rPr>
          <w:rFonts w:ascii="Times New Roman" w:hAnsi="Times New Roman"/>
          <w:lang w:val="lt-LT"/>
        </w:rPr>
        <w:t>.</w:t>
      </w:r>
      <w:r w:rsidR="00F2132C">
        <w:rPr>
          <w:rFonts w:ascii="Times New Roman" w:hAnsi="Times New Roman"/>
          <w:lang w:val="lt-LT"/>
        </w:rPr>
        <w:t xml:space="preserve">     </w:t>
      </w:r>
    </w:p>
    <w:p w14:paraId="3C823EE7" w14:textId="5C82C570" w:rsidR="00F2132C" w:rsidRPr="00FF1930" w:rsidRDefault="00F2132C" w:rsidP="00FF1930">
      <w:pPr>
        <w:numPr>
          <w:ilvl w:val="12"/>
          <w:numId w:val="0"/>
        </w:numPr>
        <w:spacing w:line="240" w:lineRule="auto"/>
        <w:ind w:right="-2"/>
        <w:rPr>
          <w:rFonts w:ascii="Times New Roman" w:hAnsi="Times New Roman"/>
          <w:szCs w:val="24"/>
          <w:lang w:val="lt-LT"/>
        </w:rPr>
      </w:pPr>
      <w:bookmarkStart w:id="3" w:name="_GoBack"/>
      <w:bookmarkEnd w:id="3"/>
      <w:r>
        <w:rPr>
          <w:rFonts w:ascii="Times New Roman" w:hAnsi="Times New Roman"/>
          <w:lang w:val="lt-LT"/>
        </w:rPr>
        <w:t xml:space="preserve">      </w:t>
      </w:r>
    </w:p>
    <w:sectPr w:rsidR="00F2132C" w:rsidRPr="00FF1930">
      <w:headerReference w:type="even" r:id="rId16"/>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7194" w14:textId="77777777" w:rsidR="00F30411" w:rsidRDefault="00F30411">
      <w:pPr>
        <w:spacing w:after="0" w:line="240" w:lineRule="auto"/>
      </w:pPr>
      <w:r>
        <w:separator/>
      </w:r>
    </w:p>
  </w:endnote>
  <w:endnote w:type="continuationSeparator" w:id="0">
    <w:p w14:paraId="285D7000" w14:textId="77777777" w:rsidR="00F30411" w:rsidRDefault="00F3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D1F4" w14:textId="77777777" w:rsidR="003D4B79" w:rsidRDefault="003D4B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483AA2" w14:textId="77777777" w:rsidR="003D4B79" w:rsidRDefault="003D4B7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CB8C" w14:textId="77777777" w:rsidR="003D4B79" w:rsidRDefault="003D4B79">
    <w:pPr>
      <w:pStyle w:val="Porat"/>
      <w:framePr w:wrap="around" w:vAnchor="text" w:hAnchor="margin" w:xAlign="right" w:y="1"/>
      <w:rPr>
        <w:rStyle w:val="Puslapionumeris"/>
      </w:rPr>
    </w:pPr>
  </w:p>
  <w:p w14:paraId="558B6AF0" w14:textId="007B13DE" w:rsidR="003D4B79" w:rsidRDefault="003D4B79">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12086">
      <w:rPr>
        <w:rStyle w:val="Puslapionumeris"/>
        <w:noProof/>
      </w:rPr>
      <w:t>27</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8DBE8" w14:textId="77777777" w:rsidR="00F30411" w:rsidRDefault="00F30411">
      <w:pPr>
        <w:spacing w:after="0" w:line="240" w:lineRule="auto"/>
      </w:pPr>
      <w:r>
        <w:separator/>
      </w:r>
    </w:p>
  </w:footnote>
  <w:footnote w:type="continuationSeparator" w:id="0">
    <w:p w14:paraId="33B4280C" w14:textId="77777777" w:rsidR="00F30411" w:rsidRDefault="00F3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F12C" w14:textId="77777777" w:rsidR="003D4B79" w:rsidRDefault="003D4B7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D803C5" w14:textId="77777777" w:rsidR="003D4B79" w:rsidRDefault="003D4B7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B453" w14:textId="77777777" w:rsidR="003D4B79" w:rsidRDefault="003D4B7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E682279"/>
    <w:multiLevelType w:val="hybridMultilevel"/>
    <w:tmpl w:val="36445762"/>
    <w:lvl w:ilvl="0" w:tplc="CE6CB198">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D36CA"/>
    <w:multiLevelType w:val="hybridMultilevel"/>
    <w:tmpl w:val="44F25954"/>
    <w:lvl w:ilvl="0" w:tplc="D0F6EC20">
      <w:numFmt w:val="bullet"/>
      <w:lvlText w:val=""/>
      <w:lvlJc w:val="left"/>
      <w:pPr>
        <w:ind w:left="107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72964"/>
    <w:multiLevelType w:val="hybridMultilevel"/>
    <w:tmpl w:val="048CB2EC"/>
    <w:lvl w:ilvl="0" w:tplc="24FA0F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8D3DAB"/>
    <w:multiLevelType w:val="hybridMultilevel"/>
    <w:tmpl w:val="3F784734"/>
    <w:lvl w:ilvl="0" w:tplc="48D6BECA">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B940AC3"/>
    <w:multiLevelType w:val="hybridMultilevel"/>
    <w:tmpl w:val="F4C01AFE"/>
    <w:lvl w:ilvl="0" w:tplc="D0F6EC2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1E28CB"/>
    <w:multiLevelType w:val="hybridMultilevel"/>
    <w:tmpl w:val="CF14A882"/>
    <w:lvl w:ilvl="0" w:tplc="48D6BECA">
      <w:start w:val="1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9B329F4"/>
    <w:multiLevelType w:val="hybridMultilevel"/>
    <w:tmpl w:val="66346D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6E21D5"/>
    <w:multiLevelType w:val="multilevel"/>
    <w:tmpl w:val="355C62C6"/>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6"/>
  </w:num>
  <w:num w:numId="3">
    <w:abstractNumId w:val="8"/>
  </w:num>
  <w:num w:numId="4">
    <w:abstractNumId w:val="0"/>
  </w:num>
  <w:num w:numId="5">
    <w:abstractNumId w:val="3"/>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44"/>
    <w:rsid w:val="00012EA7"/>
    <w:rsid w:val="0001459D"/>
    <w:rsid w:val="00017645"/>
    <w:rsid w:val="00021AEF"/>
    <w:rsid w:val="0002750A"/>
    <w:rsid w:val="00031633"/>
    <w:rsid w:val="000370C9"/>
    <w:rsid w:val="000A2C33"/>
    <w:rsid w:val="000C545F"/>
    <w:rsid w:val="000D1B17"/>
    <w:rsid w:val="000D30D7"/>
    <w:rsid w:val="000D64F5"/>
    <w:rsid w:val="000D679A"/>
    <w:rsid w:val="000F0F40"/>
    <w:rsid w:val="000F455B"/>
    <w:rsid w:val="0010405C"/>
    <w:rsid w:val="00117CC5"/>
    <w:rsid w:val="00117FEA"/>
    <w:rsid w:val="00142EA8"/>
    <w:rsid w:val="0014737B"/>
    <w:rsid w:val="001543FA"/>
    <w:rsid w:val="001577A8"/>
    <w:rsid w:val="00157C45"/>
    <w:rsid w:val="00180A8F"/>
    <w:rsid w:val="001814B7"/>
    <w:rsid w:val="00197DD2"/>
    <w:rsid w:val="001F676E"/>
    <w:rsid w:val="00203836"/>
    <w:rsid w:val="00220662"/>
    <w:rsid w:val="00221717"/>
    <w:rsid w:val="002232D4"/>
    <w:rsid w:val="00243F04"/>
    <w:rsid w:val="002529A3"/>
    <w:rsid w:val="002546B4"/>
    <w:rsid w:val="002604D4"/>
    <w:rsid w:val="0027314B"/>
    <w:rsid w:val="00283412"/>
    <w:rsid w:val="00291365"/>
    <w:rsid w:val="002E3540"/>
    <w:rsid w:val="002F3815"/>
    <w:rsid w:val="00303436"/>
    <w:rsid w:val="00303900"/>
    <w:rsid w:val="003054BC"/>
    <w:rsid w:val="00306C2C"/>
    <w:rsid w:val="00315979"/>
    <w:rsid w:val="00316907"/>
    <w:rsid w:val="00323BCA"/>
    <w:rsid w:val="00330345"/>
    <w:rsid w:val="00332EBC"/>
    <w:rsid w:val="00337FB5"/>
    <w:rsid w:val="0035265D"/>
    <w:rsid w:val="00352CB8"/>
    <w:rsid w:val="00354315"/>
    <w:rsid w:val="0037239E"/>
    <w:rsid w:val="00384B3D"/>
    <w:rsid w:val="003A5A75"/>
    <w:rsid w:val="003B0534"/>
    <w:rsid w:val="003C1B51"/>
    <w:rsid w:val="003C5F9C"/>
    <w:rsid w:val="003C68F9"/>
    <w:rsid w:val="003D4B79"/>
    <w:rsid w:val="003D724F"/>
    <w:rsid w:val="003F065B"/>
    <w:rsid w:val="00424886"/>
    <w:rsid w:val="004253C8"/>
    <w:rsid w:val="00436A64"/>
    <w:rsid w:val="004435B7"/>
    <w:rsid w:val="00461E3E"/>
    <w:rsid w:val="00463113"/>
    <w:rsid w:val="00467B7F"/>
    <w:rsid w:val="00472CD7"/>
    <w:rsid w:val="004756A3"/>
    <w:rsid w:val="0047678A"/>
    <w:rsid w:val="0048160A"/>
    <w:rsid w:val="004937B0"/>
    <w:rsid w:val="004B4D03"/>
    <w:rsid w:val="004D5744"/>
    <w:rsid w:val="004E72A3"/>
    <w:rsid w:val="004E7B26"/>
    <w:rsid w:val="005109FE"/>
    <w:rsid w:val="005209C8"/>
    <w:rsid w:val="00521F23"/>
    <w:rsid w:val="005278D9"/>
    <w:rsid w:val="005303C6"/>
    <w:rsid w:val="005366D8"/>
    <w:rsid w:val="0053754C"/>
    <w:rsid w:val="005428CB"/>
    <w:rsid w:val="00543DDC"/>
    <w:rsid w:val="005521B6"/>
    <w:rsid w:val="005617BD"/>
    <w:rsid w:val="00566AB2"/>
    <w:rsid w:val="00571A32"/>
    <w:rsid w:val="00572BFD"/>
    <w:rsid w:val="00592420"/>
    <w:rsid w:val="005928DC"/>
    <w:rsid w:val="005A1817"/>
    <w:rsid w:val="005A3517"/>
    <w:rsid w:val="005B5229"/>
    <w:rsid w:val="005C71AD"/>
    <w:rsid w:val="005D399F"/>
    <w:rsid w:val="005E14F6"/>
    <w:rsid w:val="005F65B7"/>
    <w:rsid w:val="00613382"/>
    <w:rsid w:val="00614462"/>
    <w:rsid w:val="006160A7"/>
    <w:rsid w:val="00624084"/>
    <w:rsid w:val="0062637D"/>
    <w:rsid w:val="00626884"/>
    <w:rsid w:val="006334B5"/>
    <w:rsid w:val="00652228"/>
    <w:rsid w:val="00654E7F"/>
    <w:rsid w:val="00666B77"/>
    <w:rsid w:val="00697F72"/>
    <w:rsid w:val="006A14ED"/>
    <w:rsid w:val="006A2878"/>
    <w:rsid w:val="006B3527"/>
    <w:rsid w:val="006C1F1B"/>
    <w:rsid w:val="006D179D"/>
    <w:rsid w:val="006D5BEC"/>
    <w:rsid w:val="006E4F86"/>
    <w:rsid w:val="006E68E9"/>
    <w:rsid w:val="006F37A4"/>
    <w:rsid w:val="006F5FD7"/>
    <w:rsid w:val="006F7FE5"/>
    <w:rsid w:val="00703183"/>
    <w:rsid w:val="007050DF"/>
    <w:rsid w:val="007135C7"/>
    <w:rsid w:val="00723342"/>
    <w:rsid w:val="007252ED"/>
    <w:rsid w:val="00741E0A"/>
    <w:rsid w:val="00760731"/>
    <w:rsid w:val="00762D96"/>
    <w:rsid w:val="007637EC"/>
    <w:rsid w:val="007724A1"/>
    <w:rsid w:val="00773A65"/>
    <w:rsid w:val="0078025E"/>
    <w:rsid w:val="007827AA"/>
    <w:rsid w:val="00783BA9"/>
    <w:rsid w:val="00791256"/>
    <w:rsid w:val="00792FAC"/>
    <w:rsid w:val="007A37B1"/>
    <w:rsid w:val="007C69AB"/>
    <w:rsid w:val="007D5A2A"/>
    <w:rsid w:val="007E3F1B"/>
    <w:rsid w:val="008214D8"/>
    <w:rsid w:val="00835D99"/>
    <w:rsid w:val="00847FD1"/>
    <w:rsid w:val="00857A07"/>
    <w:rsid w:val="00860B48"/>
    <w:rsid w:val="008B4EF9"/>
    <w:rsid w:val="008C6362"/>
    <w:rsid w:val="008D409D"/>
    <w:rsid w:val="008D508A"/>
    <w:rsid w:val="008F1062"/>
    <w:rsid w:val="008F68F8"/>
    <w:rsid w:val="0090442A"/>
    <w:rsid w:val="009341EE"/>
    <w:rsid w:val="00955DB9"/>
    <w:rsid w:val="00966691"/>
    <w:rsid w:val="00970A85"/>
    <w:rsid w:val="00975F1C"/>
    <w:rsid w:val="009B6390"/>
    <w:rsid w:val="009C26E2"/>
    <w:rsid w:val="009D0A2D"/>
    <w:rsid w:val="009E5691"/>
    <w:rsid w:val="009F3C59"/>
    <w:rsid w:val="00A121D2"/>
    <w:rsid w:val="00A1370F"/>
    <w:rsid w:val="00A14BD6"/>
    <w:rsid w:val="00A33F1D"/>
    <w:rsid w:val="00A36642"/>
    <w:rsid w:val="00A36F4E"/>
    <w:rsid w:val="00A40D21"/>
    <w:rsid w:val="00A475F6"/>
    <w:rsid w:val="00A57708"/>
    <w:rsid w:val="00A61D5E"/>
    <w:rsid w:val="00A74B87"/>
    <w:rsid w:val="00A80144"/>
    <w:rsid w:val="00A82440"/>
    <w:rsid w:val="00A850B2"/>
    <w:rsid w:val="00A95AF8"/>
    <w:rsid w:val="00A97827"/>
    <w:rsid w:val="00AA3747"/>
    <w:rsid w:val="00AA7DF4"/>
    <w:rsid w:val="00AC48FF"/>
    <w:rsid w:val="00AD455F"/>
    <w:rsid w:val="00AF45DA"/>
    <w:rsid w:val="00B26AAD"/>
    <w:rsid w:val="00B4099A"/>
    <w:rsid w:val="00B53B4C"/>
    <w:rsid w:val="00B55A8E"/>
    <w:rsid w:val="00B654E6"/>
    <w:rsid w:val="00B73D76"/>
    <w:rsid w:val="00B956EE"/>
    <w:rsid w:val="00BA70DE"/>
    <w:rsid w:val="00BC0377"/>
    <w:rsid w:val="00BD6DD7"/>
    <w:rsid w:val="00BE7D62"/>
    <w:rsid w:val="00C0668B"/>
    <w:rsid w:val="00C1476D"/>
    <w:rsid w:val="00C30F21"/>
    <w:rsid w:val="00C37D7D"/>
    <w:rsid w:val="00C64C95"/>
    <w:rsid w:val="00C6630E"/>
    <w:rsid w:val="00C76D3F"/>
    <w:rsid w:val="00C81435"/>
    <w:rsid w:val="00C81E5A"/>
    <w:rsid w:val="00C854F0"/>
    <w:rsid w:val="00CB757F"/>
    <w:rsid w:val="00CE235E"/>
    <w:rsid w:val="00CE34A1"/>
    <w:rsid w:val="00CF3EBF"/>
    <w:rsid w:val="00D01083"/>
    <w:rsid w:val="00D153DF"/>
    <w:rsid w:val="00D169EB"/>
    <w:rsid w:val="00D20C2F"/>
    <w:rsid w:val="00D217A9"/>
    <w:rsid w:val="00D504F0"/>
    <w:rsid w:val="00D51D9B"/>
    <w:rsid w:val="00D57652"/>
    <w:rsid w:val="00D62FA8"/>
    <w:rsid w:val="00D63F4A"/>
    <w:rsid w:val="00D96891"/>
    <w:rsid w:val="00DB50FB"/>
    <w:rsid w:val="00DC07D7"/>
    <w:rsid w:val="00DC6F29"/>
    <w:rsid w:val="00DD22D2"/>
    <w:rsid w:val="00DE35D4"/>
    <w:rsid w:val="00DF0CCB"/>
    <w:rsid w:val="00DF4A72"/>
    <w:rsid w:val="00DF4FF8"/>
    <w:rsid w:val="00E063A1"/>
    <w:rsid w:val="00E13696"/>
    <w:rsid w:val="00E16D64"/>
    <w:rsid w:val="00E22FDE"/>
    <w:rsid w:val="00E35F29"/>
    <w:rsid w:val="00E41D25"/>
    <w:rsid w:val="00E45871"/>
    <w:rsid w:val="00E83E39"/>
    <w:rsid w:val="00E96AC7"/>
    <w:rsid w:val="00EA46E3"/>
    <w:rsid w:val="00EB15E5"/>
    <w:rsid w:val="00EB6B86"/>
    <w:rsid w:val="00EF036D"/>
    <w:rsid w:val="00F06C9F"/>
    <w:rsid w:val="00F12086"/>
    <w:rsid w:val="00F126D8"/>
    <w:rsid w:val="00F14305"/>
    <w:rsid w:val="00F2132C"/>
    <w:rsid w:val="00F2297D"/>
    <w:rsid w:val="00F30411"/>
    <w:rsid w:val="00F309BD"/>
    <w:rsid w:val="00F45117"/>
    <w:rsid w:val="00F466B3"/>
    <w:rsid w:val="00F4710E"/>
    <w:rsid w:val="00F56034"/>
    <w:rsid w:val="00F730B2"/>
    <w:rsid w:val="00F7533C"/>
    <w:rsid w:val="00F836FE"/>
    <w:rsid w:val="00F90858"/>
    <w:rsid w:val="00FA764C"/>
    <w:rsid w:val="00FB7937"/>
    <w:rsid w:val="00FD4270"/>
    <w:rsid w:val="00FD51CA"/>
    <w:rsid w:val="00FF1930"/>
    <w:rsid w:val="00FF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22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pl-PL" w:eastAsia="en-US"/>
    </w:rPr>
  </w:style>
  <w:style w:type="paragraph" w:styleId="Antrat1">
    <w:name w:val="heading 1"/>
    <w:basedOn w:val="prastasis"/>
    <w:next w:val="prastasis"/>
    <w:link w:val="Antrat1Diagrama"/>
    <w:qFormat/>
    <w:rsid w:val="00A80144"/>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qFormat/>
    <w:rsid w:val="00A80144"/>
    <w:pPr>
      <w:keepNext/>
      <w:tabs>
        <w:tab w:val="left" w:pos="567"/>
      </w:tabs>
      <w:spacing w:after="0" w:line="240" w:lineRule="auto"/>
      <w:outlineLvl w:val="1"/>
    </w:pPr>
    <w:rPr>
      <w:rFonts w:ascii="Times New Roman" w:eastAsia="Times New Roman" w:hAnsi="Times New Roman"/>
      <w:b/>
      <w:bCs/>
      <w:lang w:val="lt-LT" w:eastAsia="lt-LT"/>
    </w:rPr>
  </w:style>
  <w:style w:type="paragraph" w:styleId="Antrat3">
    <w:name w:val="heading 3"/>
    <w:basedOn w:val="prastasis"/>
    <w:next w:val="prastasis"/>
    <w:link w:val="Antrat3Diagrama"/>
    <w:qFormat/>
    <w:rsid w:val="00A80144"/>
    <w:pPr>
      <w:keepNext/>
      <w:spacing w:before="144" w:after="0" w:line="240" w:lineRule="auto"/>
      <w:jc w:val="both"/>
      <w:outlineLvl w:val="2"/>
    </w:pPr>
    <w:rPr>
      <w:rFonts w:ascii="Times New Roman" w:eastAsia="Times New Roman" w:hAnsi="Times New Roman"/>
      <w:sz w:val="24"/>
      <w:szCs w:val="20"/>
      <w:lang w:val="lt-LT"/>
    </w:rPr>
  </w:style>
  <w:style w:type="paragraph" w:styleId="Antrat4">
    <w:name w:val="heading 4"/>
    <w:basedOn w:val="prastasis"/>
    <w:next w:val="prastasis"/>
    <w:link w:val="Antrat4Diagrama"/>
    <w:qFormat/>
    <w:rsid w:val="00A80144"/>
    <w:pPr>
      <w:keepNext/>
      <w:tabs>
        <w:tab w:val="left" w:pos="567"/>
      </w:tabs>
      <w:spacing w:after="0" w:line="260" w:lineRule="exact"/>
      <w:jc w:val="both"/>
      <w:outlineLvl w:val="3"/>
    </w:pPr>
    <w:rPr>
      <w:rFonts w:ascii="Times New Roman" w:eastAsia="Times New Roman" w:hAnsi="Times New Roman"/>
      <w:b/>
      <w:noProof/>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80144"/>
    <w:rPr>
      <w:rFonts w:ascii="Arial" w:eastAsia="Times New Roman" w:hAnsi="Arial" w:cs="Arial"/>
      <w:b/>
      <w:bCs/>
      <w:kern w:val="32"/>
      <w:sz w:val="32"/>
      <w:szCs w:val="32"/>
      <w:lang w:val="lt-LT" w:eastAsia="lt-LT"/>
    </w:rPr>
  </w:style>
  <w:style w:type="character" w:customStyle="1" w:styleId="Antrat2Diagrama">
    <w:name w:val="Antraštė 2 Diagrama"/>
    <w:link w:val="Antrat2"/>
    <w:rsid w:val="00A80144"/>
    <w:rPr>
      <w:rFonts w:ascii="Times New Roman" w:eastAsia="Times New Roman" w:hAnsi="Times New Roman" w:cs="Times New Roman"/>
      <w:b/>
      <w:bCs/>
      <w:lang w:val="lt-LT" w:eastAsia="lt-LT"/>
    </w:rPr>
  </w:style>
  <w:style w:type="character" w:customStyle="1" w:styleId="Antrat3Diagrama">
    <w:name w:val="Antraštė 3 Diagrama"/>
    <w:link w:val="Antrat3"/>
    <w:rsid w:val="00A80144"/>
    <w:rPr>
      <w:rFonts w:ascii="Times New Roman" w:eastAsia="Times New Roman" w:hAnsi="Times New Roman" w:cs="Times New Roman"/>
      <w:sz w:val="24"/>
      <w:szCs w:val="20"/>
      <w:lang w:val="lt-LT"/>
    </w:rPr>
  </w:style>
  <w:style w:type="character" w:customStyle="1" w:styleId="Antrat4Diagrama">
    <w:name w:val="Antraštė 4 Diagrama"/>
    <w:link w:val="Antrat4"/>
    <w:rsid w:val="00A80144"/>
    <w:rPr>
      <w:rFonts w:ascii="Times New Roman" w:eastAsia="Times New Roman" w:hAnsi="Times New Roman" w:cs="Times New Roman"/>
      <w:b/>
      <w:noProof/>
      <w:szCs w:val="20"/>
      <w:lang w:val="lt-LT" w:eastAsia="lt-LT"/>
    </w:rPr>
  </w:style>
  <w:style w:type="paragraph" w:styleId="Antrats">
    <w:name w:val="header"/>
    <w:basedOn w:val="prastasis"/>
    <w:link w:val="AntratsDiagrama"/>
    <w:rsid w:val="00A80144"/>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rsid w:val="00A80144"/>
    <w:rPr>
      <w:rFonts w:ascii="Times New Roman" w:eastAsia="Times New Roman" w:hAnsi="Times New Roman" w:cs="Times New Roman"/>
      <w:szCs w:val="20"/>
      <w:lang w:val="lt-LT" w:eastAsia="lt-LT"/>
    </w:rPr>
  </w:style>
  <w:style w:type="paragraph" w:styleId="Porat">
    <w:name w:val="footer"/>
    <w:basedOn w:val="prastasis"/>
    <w:link w:val="PoratDiagrama"/>
    <w:rsid w:val="00A80144"/>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link w:val="Porat"/>
    <w:rsid w:val="00A80144"/>
    <w:rPr>
      <w:rFonts w:ascii="Helvetica" w:eastAsia="Times New Roman" w:hAnsi="Helvetica" w:cs="Times New Roman"/>
      <w:sz w:val="16"/>
      <w:szCs w:val="20"/>
      <w:lang w:val="cs-CZ" w:eastAsia="lt-LT"/>
    </w:rPr>
  </w:style>
  <w:style w:type="character" w:styleId="Puslapionumeris">
    <w:name w:val="page number"/>
    <w:basedOn w:val="Numatytasispastraiposriftas"/>
    <w:rsid w:val="00A80144"/>
  </w:style>
  <w:style w:type="paragraph" w:styleId="Pagrindinistekstas">
    <w:name w:val="Body Text"/>
    <w:basedOn w:val="prastasis"/>
    <w:link w:val="PagrindinistekstasDiagrama"/>
    <w:rsid w:val="00A80144"/>
    <w:pPr>
      <w:spacing w:after="0" w:line="360" w:lineRule="auto"/>
    </w:pPr>
    <w:rPr>
      <w:rFonts w:ascii="Times New Roman" w:eastAsia="Times New Roman" w:hAnsi="Times New Roman"/>
      <w:b/>
      <w:i/>
      <w:szCs w:val="20"/>
      <w:lang w:val="lt-LT" w:eastAsia="lt-LT"/>
    </w:rPr>
  </w:style>
  <w:style w:type="character" w:customStyle="1" w:styleId="PagrindinistekstasDiagrama">
    <w:name w:val="Pagrindinis tekstas Diagrama"/>
    <w:link w:val="Pagrindinistekstas"/>
    <w:rsid w:val="00A80144"/>
    <w:rPr>
      <w:rFonts w:ascii="Times New Roman" w:eastAsia="Times New Roman" w:hAnsi="Times New Roman" w:cs="Times New Roman"/>
      <w:b/>
      <w:i/>
      <w:szCs w:val="20"/>
      <w:lang w:val="lt-LT" w:eastAsia="lt-LT"/>
    </w:rPr>
  </w:style>
  <w:style w:type="paragraph" w:styleId="Pagrindinistekstas2">
    <w:name w:val="Body Text 2"/>
    <w:basedOn w:val="prastasis"/>
    <w:link w:val="Pagrindinistekstas2Diagrama"/>
    <w:rsid w:val="00A80144"/>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link w:val="Pagrindinistekstas2"/>
    <w:rsid w:val="00A8014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80144"/>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rsid w:val="00A80144"/>
    <w:rPr>
      <w:rFonts w:ascii="Times New Roman" w:eastAsia="Times New Roman" w:hAnsi="Times New Roman" w:cs="Times New Roman"/>
      <w:b/>
      <w:kern w:val="28"/>
      <w:szCs w:val="20"/>
      <w:lang w:val="lt-LT" w:eastAsia="lt-LT"/>
    </w:rPr>
  </w:style>
  <w:style w:type="paragraph" w:styleId="Debesliotekstas">
    <w:name w:val="Balloon Text"/>
    <w:basedOn w:val="prastasis"/>
    <w:link w:val="DebesliotekstasDiagrama"/>
    <w:semiHidden/>
    <w:rsid w:val="00A80144"/>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A80144"/>
    <w:rPr>
      <w:rFonts w:ascii="Tahoma" w:eastAsia="Times New Roman" w:hAnsi="Tahoma" w:cs="Tahoma"/>
      <w:sz w:val="16"/>
      <w:szCs w:val="16"/>
      <w:lang w:val="lt-LT" w:eastAsia="lt-LT"/>
    </w:rPr>
  </w:style>
  <w:style w:type="character" w:styleId="Komentaronuoroda">
    <w:name w:val="annotation reference"/>
    <w:semiHidden/>
    <w:rsid w:val="00A80144"/>
    <w:rPr>
      <w:sz w:val="16"/>
      <w:szCs w:val="16"/>
    </w:rPr>
  </w:style>
  <w:style w:type="paragraph" w:styleId="Komentarotekstas">
    <w:name w:val="annotation text"/>
    <w:basedOn w:val="prastasis"/>
    <w:link w:val="KomentarotekstasDiagrama"/>
    <w:uiPriority w:val="99"/>
    <w:semiHidden/>
    <w:rsid w:val="00A80144"/>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uiPriority w:val="99"/>
    <w:semiHidden/>
    <w:rsid w:val="00A8014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A80144"/>
    <w:rPr>
      <w:b/>
      <w:bCs/>
    </w:rPr>
  </w:style>
  <w:style w:type="character" w:customStyle="1" w:styleId="KomentarotemaDiagrama">
    <w:name w:val="Komentaro tema Diagrama"/>
    <w:link w:val="Komentarotema"/>
    <w:semiHidden/>
    <w:rsid w:val="00A80144"/>
    <w:rPr>
      <w:rFonts w:ascii="Times New Roman" w:eastAsia="Times New Roman" w:hAnsi="Times New Roman" w:cs="Times New Roman"/>
      <w:b/>
      <w:bCs/>
      <w:sz w:val="20"/>
      <w:szCs w:val="20"/>
      <w:lang w:val="lt-LT" w:eastAsia="lt-LT"/>
    </w:rPr>
  </w:style>
  <w:style w:type="character" w:styleId="Hipersaitas">
    <w:name w:val="Hyperlink"/>
    <w:uiPriority w:val="99"/>
    <w:rsid w:val="00A80144"/>
    <w:rPr>
      <w:color w:val="0000FF"/>
      <w:u w:val="single"/>
    </w:rPr>
  </w:style>
  <w:style w:type="character" w:customStyle="1" w:styleId="BTEMEASMCAChar">
    <w:name w:val="BT EMEA_SMCA Char"/>
    <w:link w:val="BTEMEASMCA"/>
    <w:locked/>
    <w:rsid w:val="00A80144"/>
    <w:rPr>
      <w:noProof/>
      <w:lang w:val="lt-LT"/>
    </w:rPr>
  </w:style>
  <w:style w:type="paragraph" w:customStyle="1" w:styleId="BTEMEASMCA">
    <w:name w:val="BT EMEA_SMCA"/>
    <w:basedOn w:val="prastasis"/>
    <w:link w:val="BTEMEASMCAChar"/>
    <w:autoRedefine/>
    <w:rsid w:val="00A80144"/>
    <w:pPr>
      <w:spacing w:after="0" w:line="240" w:lineRule="auto"/>
    </w:pPr>
    <w:rPr>
      <w:noProof/>
      <w:lang w:val="lt-LT"/>
    </w:rPr>
  </w:style>
  <w:style w:type="paragraph" w:customStyle="1" w:styleId="BT-EMEASMCA">
    <w:name w:val="BT- EMEA_SMCA"/>
    <w:basedOn w:val="BTEMEASMCA"/>
    <w:autoRedefine/>
    <w:rsid w:val="00A80144"/>
    <w:pPr>
      <w:tabs>
        <w:tab w:val="left" w:pos="720"/>
      </w:tabs>
    </w:pPr>
  </w:style>
  <w:style w:type="paragraph" w:customStyle="1" w:styleId="BTbEMEASMCA">
    <w:name w:val="BT(b) EMEA_SMCA"/>
    <w:basedOn w:val="BTEMEASMCA"/>
    <w:autoRedefine/>
    <w:rsid w:val="00A80144"/>
    <w:rPr>
      <w:b/>
    </w:rPr>
  </w:style>
  <w:style w:type="paragraph" w:customStyle="1" w:styleId="Pataisymai1">
    <w:name w:val="Pataisymai1"/>
    <w:hidden/>
    <w:uiPriority w:val="99"/>
    <w:semiHidden/>
    <w:rsid w:val="00A80144"/>
    <w:rPr>
      <w:rFonts w:ascii="Times New Roman" w:eastAsia="Times New Roman" w:hAnsi="Times New Roman"/>
      <w:sz w:val="22"/>
      <w:lang w:val="lt-LT" w:eastAsia="lt-LT"/>
    </w:rPr>
  </w:style>
  <w:style w:type="paragraph" w:styleId="prastasiniatinklio">
    <w:name w:val="Normal (Web)"/>
    <w:basedOn w:val="prastasis"/>
    <w:uiPriority w:val="99"/>
    <w:unhideWhenUsed/>
    <w:rsid w:val="00A80144"/>
    <w:pPr>
      <w:spacing w:before="100" w:beforeAutospacing="1" w:after="75" w:line="240" w:lineRule="auto"/>
    </w:pPr>
    <w:rPr>
      <w:rFonts w:ascii="Times New Roman" w:eastAsia="Times New Roman" w:hAnsi="Times New Roman"/>
      <w:color w:val="000000"/>
      <w:sz w:val="24"/>
      <w:szCs w:val="24"/>
      <w:lang w:val="lt-LT" w:eastAsia="lt-LT"/>
    </w:rPr>
  </w:style>
  <w:style w:type="paragraph" w:customStyle="1" w:styleId="PI-3EMEASMCA">
    <w:name w:val="PI-3 EMEA_SMCA"/>
    <w:basedOn w:val="prastasis"/>
    <w:autoRedefine/>
    <w:rsid w:val="00A80144"/>
    <w:pPr>
      <w:spacing w:after="0" w:line="220" w:lineRule="exact"/>
    </w:pPr>
    <w:rPr>
      <w:rFonts w:ascii="Times New Roman" w:eastAsia="Times New Roman" w:hAnsi="Times New Roman"/>
      <w:b/>
      <w:bCs/>
      <w:lang w:val="lt-LT"/>
    </w:rPr>
  </w:style>
  <w:style w:type="character" w:styleId="Emfaz">
    <w:name w:val="Emphasis"/>
    <w:uiPriority w:val="20"/>
    <w:qFormat/>
    <w:rsid w:val="00A80144"/>
    <w:rPr>
      <w:b/>
      <w:bCs/>
      <w:i w:val="0"/>
      <w:iCs w:val="0"/>
    </w:rPr>
  </w:style>
  <w:style w:type="paragraph" w:customStyle="1" w:styleId="PI-2EMEASMCA">
    <w:name w:val="PI-2 EMEA_SMCA"/>
    <w:basedOn w:val="Antrat3"/>
    <w:autoRedefine/>
    <w:rsid w:val="00A80144"/>
    <w:pPr>
      <w:keepLines/>
      <w:tabs>
        <w:tab w:val="left" w:pos="567"/>
      </w:tabs>
      <w:spacing w:before="0"/>
      <w:ind w:left="567" w:hanging="567"/>
      <w:jc w:val="left"/>
    </w:pPr>
    <w:rPr>
      <w:b/>
      <w:kern w:val="28"/>
      <w:sz w:val="22"/>
      <w:szCs w:val="22"/>
    </w:rPr>
  </w:style>
  <w:style w:type="paragraph" w:customStyle="1" w:styleId="PI-1EMEASMCA">
    <w:name w:val="PI-1 EMEA_SMCA"/>
    <w:basedOn w:val="Antrat2"/>
    <w:autoRedefine/>
    <w:rsid w:val="00A80144"/>
    <w:pPr>
      <w:ind w:left="567" w:hanging="567"/>
    </w:pPr>
    <w:rPr>
      <w:bCs w:val="0"/>
      <w:lang w:eastAsia="en-US"/>
    </w:rPr>
  </w:style>
  <w:style w:type="paragraph" w:styleId="Pataisymai">
    <w:name w:val="Revision"/>
    <w:hidden/>
    <w:uiPriority w:val="99"/>
    <w:semiHidden/>
    <w:rsid w:val="00A80144"/>
    <w:rPr>
      <w:rFonts w:ascii="Times New Roman" w:eastAsia="Times New Roman" w:hAnsi="Times New Roman"/>
      <w:sz w:val="22"/>
      <w:lang w:val="lt-LT" w:eastAsia="lt-LT"/>
    </w:rPr>
  </w:style>
  <w:style w:type="paragraph" w:customStyle="1" w:styleId="Default">
    <w:name w:val="Default"/>
    <w:rsid w:val="005A1817"/>
    <w:pPr>
      <w:autoSpaceDE w:val="0"/>
      <w:autoSpaceDN w:val="0"/>
      <w:adjustRightInd w:val="0"/>
    </w:pPr>
    <w:rPr>
      <w:rFonts w:ascii="Symbol" w:hAnsi="Symbol" w:cs="Symbol"/>
      <w:color w:val="000000"/>
      <w:sz w:val="24"/>
      <w:szCs w:val="24"/>
      <w:lang w:val="pl-PL" w:eastAsia="en-US"/>
    </w:rPr>
  </w:style>
  <w:style w:type="paragraph" w:styleId="Paprastasistekstas">
    <w:name w:val="Plain Text"/>
    <w:basedOn w:val="prastasis"/>
    <w:link w:val="PaprastasistekstasDiagrama"/>
    <w:uiPriority w:val="99"/>
    <w:rsid w:val="000D64F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0D64F5"/>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2700">
      <w:bodyDiv w:val="1"/>
      <w:marLeft w:val="0"/>
      <w:marRight w:val="0"/>
      <w:marTop w:val="0"/>
      <w:marBottom w:val="0"/>
      <w:divBdr>
        <w:top w:val="none" w:sz="0" w:space="0" w:color="auto"/>
        <w:left w:val="none" w:sz="0" w:space="0" w:color="auto"/>
        <w:bottom w:val="none" w:sz="0" w:space="0" w:color="auto"/>
        <w:right w:val="none" w:sz="0" w:space="0" w:color="auto"/>
      </w:divBdr>
    </w:div>
    <w:div w:id="399134760">
      <w:bodyDiv w:val="1"/>
      <w:marLeft w:val="0"/>
      <w:marRight w:val="0"/>
      <w:marTop w:val="0"/>
      <w:marBottom w:val="0"/>
      <w:divBdr>
        <w:top w:val="none" w:sz="0" w:space="0" w:color="auto"/>
        <w:left w:val="none" w:sz="0" w:space="0" w:color="auto"/>
        <w:bottom w:val="none" w:sz="0" w:space="0" w:color="auto"/>
        <w:right w:val="none" w:sz="0" w:space="0" w:color="auto"/>
      </w:divBdr>
    </w:div>
    <w:div w:id="439691461">
      <w:bodyDiv w:val="1"/>
      <w:marLeft w:val="0"/>
      <w:marRight w:val="0"/>
      <w:marTop w:val="0"/>
      <w:marBottom w:val="0"/>
      <w:divBdr>
        <w:top w:val="none" w:sz="0" w:space="0" w:color="auto"/>
        <w:left w:val="none" w:sz="0" w:space="0" w:color="auto"/>
        <w:bottom w:val="none" w:sz="0" w:space="0" w:color="auto"/>
        <w:right w:val="none" w:sz="0" w:space="0" w:color="auto"/>
      </w:divBdr>
      <w:divsChild>
        <w:div w:id="77867759">
          <w:marLeft w:val="0"/>
          <w:marRight w:val="0"/>
          <w:marTop w:val="0"/>
          <w:marBottom w:val="0"/>
          <w:divBdr>
            <w:top w:val="none" w:sz="0" w:space="0" w:color="auto"/>
            <w:left w:val="none" w:sz="0" w:space="0" w:color="auto"/>
            <w:bottom w:val="none" w:sz="0" w:space="0" w:color="auto"/>
            <w:right w:val="none" w:sz="0" w:space="0" w:color="auto"/>
          </w:divBdr>
        </w:div>
        <w:div w:id="126901221">
          <w:marLeft w:val="0"/>
          <w:marRight w:val="0"/>
          <w:marTop w:val="0"/>
          <w:marBottom w:val="0"/>
          <w:divBdr>
            <w:top w:val="none" w:sz="0" w:space="0" w:color="auto"/>
            <w:left w:val="none" w:sz="0" w:space="0" w:color="auto"/>
            <w:bottom w:val="none" w:sz="0" w:space="0" w:color="auto"/>
            <w:right w:val="none" w:sz="0" w:space="0" w:color="auto"/>
          </w:divBdr>
        </w:div>
        <w:div w:id="140972809">
          <w:marLeft w:val="0"/>
          <w:marRight w:val="0"/>
          <w:marTop w:val="0"/>
          <w:marBottom w:val="0"/>
          <w:divBdr>
            <w:top w:val="none" w:sz="0" w:space="0" w:color="auto"/>
            <w:left w:val="none" w:sz="0" w:space="0" w:color="auto"/>
            <w:bottom w:val="none" w:sz="0" w:space="0" w:color="auto"/>
            <w:right w:val="none" w:sz="0" w:space="0" w:color="auto"/>
          </w:divBdr>
        </w:div>
        <w:div w:id="223372634">
          <w:marLeft w:val="0"/>
          <w:marRight w:val="0"/>
          <w:marTop w:val="0"/>
          <w:marBottom w:val="0"/>
          <w:divBdr>
            <w:top w:val="none" w:sz="0" w:space="0" w:color="auto"/>
            <w:left w:val="none" w:sz="0" w:space="0" w:color="auto"/>
            <w:bottom w:val="none" w:sz="0" w:space="0" w:color="auto"/>
            <w:right w:val="none" w:sz="0" w:space="0" w:color="auto"/>
          </w:divBdr>
        </w:div>
        <w:div w:id="408576652">
          <w:marLeft w:val="0"/>
          <w:marRight w:val="0"/>
          <w:marTop w:val="0"/>
          <w:marBottom w:val="0"/>
          <w:divBdr>
            <w:top w:val="none" w:sz="0" w:space="0" w:color="auto"/>
            <w:left w:val="none" w:sz="0" w:space="0" w:color="auto"/>
            <w:bottom w:val="none" w:sz="0" w:space="0" w:color="auto"/>
            <w:right w:val="none" w:sz="0" w:space="0" w:color="auto"/>
          </w:divBdr>
        </w:div>
        <w:div w:id="551623338">
          <w:marLeft w:val="0"/>
          <w:marRight w:val="0"/>
          <w:marTop w:val="0"/>
          <w:marBottom w:val="0"/>
          <w:divBdr>
            <w:top w:val="none" w:sz="0" w:space="0" w:color="auto"/>
            <w:left w:val="none" w:sz="0" w:space="0" w:color="auto"/>
            <w:bottom w:val="none" w:sz="0" w:space="0" w:color="auto"/>
            <w:right w:val="none" w:sz="0" w:space="0" w:color="auto"/>
          </w:divBdr>
        </w:div>
        <w:div w:id="622151643">
          <w:marLeft w:val="0"/>
          <w:marRight w:val="0"/>
          <w:marTop w:val="0"/>
          <w:marBottom w:val="0"/>
          <w:divBdr>
            <w:top w:val="none" w:sz="0" w:space="0" w:color="auto"/>
            <w:left w:val="none" w:sz="0" w:space="0" w:color="auto"/>
            <w:bottom w:val="none" w:sz="0" w:space="0" w:color="auto"/>
            <w:right w:val="none" w:sz="0" w:space="0" w:color="auto"/>
          </w:divBdr>
        </w:div>
        <w:div w:id="710423297">
          <w:marLeft w:val="0"/>
          <w:marRight w:val="0"/>
          <w:marTop w:val="0"/>
          <w:marBottom w:val="0"/>
          <w:divBdr>
            <w:top w:val="none" w:sz="0" w:space="0" w:color="auto"/>
            <w:left w:val="none" w:sz="0" w:space="0" w:color="auto"/>
            <w:bottom w:val="none" w:sz="0" w:space="0" w:color="auto"/>
            <w:right w:val="none" w:sz="0" w:space="0" w:color="auto"/>
          </w:divBdr>
        </w:div>
        <w:div w:id="895747469">
          <w:marLeft w:val="0"/>
          <w:marRight w:val="0"/>
          <w:marTop w:val="0"/>
          <w:marBottom w:val="0"/>
          <w:divBdr>
            <w:top w:val="none" w:sz="0" w:space="0" w:color="auto"/>
            <w:left w:val="none" w:sz="0" w:space="0" w:color="auto"/>
            <w:bottom w:val="none" w:sz="0" w:space="0" w:color="auto"/>
            <w:right w:val="none" w:sz="0" w:space="0" w:color="auto"/>
          </w:divBdr>
        </w:div>
        <w:div w:id="1039235565">
          <w:marLeft w:val="0"/>
          <w:marRight w:val="0"/>
          <w:marTop w:val="0"/>
          <w:marBottom w:val="0"/>
          <w:divBdr>
            <w:top w:val="none" w:sz="0" w:space="0" w:color="auto"/>
            <w:left w:val="none" w:sz="0" w:space="0" w:color="auto"/>
            <w:bottom w:val="none" w:sz="0" w:space="0" w:color="auto"/>
            <w:right w:val="none" w:sz="0" w:space="0" w:color="auto"/>
          </w:divBdr>
        </w:div>
        <w:div w:id="1056662069">
          <w:marLeft w:val="0"/>
          <w:marRight w:val="0"/>
          <w:marTop w:val="0"/>
          <w:marBottom w:val="0"/>
          <w:divBdr>
            <w:top w:val="none" w:sz="0" w:space="0" w:color="auto"/>
            <w:left w:val="none" w:sz="0" w:space="0" w:color="auto"/>
            <w:bottom w:val="none" w:sz="0" w:space="0" w:color="auto"/>
            <w:right w:val="none" w:sz="0" w:space="0" w:color="auto"/>
          </w:divBdr>
        </w:div>
        <w:div w:id="1126310816">
          <w:marLeft w:val="0"/>
          <w:marRight w:val="0"/>
          <w:marTop w:val="0"/>
          <w:marBottom w:val="0"/>
          <w:divBdr>
            <w:top w:val="none" w:sz="0" w:space="0" w:color="auto"/>
            <w:left w:val="none" w:sz="0" w:space="0" w:color="auto"/>
            <w:bottom w:val="none" w:sz="0" w:space="0" w:color="auto"/>
            <w:right w:val="none" w:sz="0" w:space="0" w:color="auto"/>
          </w:divBdr>
        </w:div>
        <w:div w:id="1279097930">
          <w:marLeft w:val="0"/>
          <w:marRight w:val="0"/>
          <w:marTop w:val="0"/>
          <w:marBottom w:val="0"/>
          <w:divBdr>
            <w:top w:val="none" w:sz="0" w:space="0" w:color="auto"/>
            <w:left w:val="none" w:sz="0" w:space="0" w:color="auto"/>
            <w:bottom w:val="none" w:sz="0" w:space="0" w:color="auto"/>
            <w:right w:val="none" w:sz="0" w:space="0" w:color="auto"/>
          </w:divBdr>
        </w:div>
        <w:div w:id="1285307946">
          <w:marLeft w:val="0"/>
          <w:marRight w:val="0"/>
          <w:marTop w:val="0"/>
          <w:marBottom w:val="0"/>
          <w:divBdr>
            <w:top w:val="none" w:sz="0" w:space="0" w:color="auto"/>
            <w:left w:val="none" w:sz="0" w:space="0" w:color="auto"/>
            <w:bottom w:val="none" w:sz="0" w:space="0" w:color="auto"/>
            <w:right w:val="none" w:sz="0" w:space="0" w:color="auto"/>
          </w:divBdr>
        </w:div>
        <w:div w:id="1287544215">
          <w:marLeft w:val="0"/>
          <w:marRight w:val="0"/>
          <w:marTop w:val="0"/>
          <w:marBottom w:val="0"/>
          <w:divBdr>
            <w:top w:val="none" w:sz="0" w:space="0" w:color="auto"/>
            <w:left w:val="none" w:sz="0" w:space="0" w:color="auto"/>
            <w:bottom w:val="none" w:sz="0" w:space="0" w:color="auto"/>
            <w:right w:val="none" w:sz="0" w:space="0" w:color="auto"/>
          </w:divBdr>
        </w:div>
        <w:div w:id="1345597846">
          <w:marLeft w:val="0"/>
          <w:marRight w:val="0"/>
          <w:marTop w:val="0"/>
          <w:marBottom w:val="0"/>
          <w:divBdr>
            <w:top w:val="none" w:sz="0" w:space="0" w:color="auto"/>
            <w:left w:val="none" w:sz="0" w:space="0" w:color="auto"/>
            <w:bottom w:val="none" w:sz="0" w:space="0" w:color="auto"/>
            <w:right w:val="none" w:sz="0" w:space="0" w:color="auto"/>
          </w:divBdr>
        </w:div>
        <w:div w:id="1372608208">
          <w:marLeft w:val="0"/>
          <w:marRight w:val="0"/>
          <w:marTop w:val="0"/>
          <w:marBottom w:val="0"/>
          <w:divBdr>
            <w:top w:val="none" w:sz="0" w:space="0" w:color="auto"/>
            <w:left w:val="none" w:sz="0" w:space="0" w:color="auto"/>
            <w:bottom w:val="none" w:sz="0" w:space="0" w:color="auto"/>
            <w:right w:val="none" w:sz="0" w:space="0" w:color="auto"/>
          </w:divBdr>
        </w:div>
        <w:div w:id="1726097594">
          <w:marLeft w:val="0"/>
          <w:marRight w:val="0"/>
          <w:marTop w:val="0"/>
          <w:marBottom w:val="0"/>
          <w:divBdr>
            <w:top w:val="none" w:sz="0" w:space="0" w:color="auto"/>
            <w:left w:val="none" w:sz="0" w:space="0" w:color="auto"/>
            <w:bottom w:val="none" w:sz="0" w:space="0" w:color="auto"/>
            <w:right w:val="none" w:sz="0" w:space="0" w:color="auto"/>
          </w:divBdr>
        </w:div>
        <w:div w:id="1784769448">
          <w:marLeft w:val="0"/>
          <w:marRight w:val="0"/>
          <w:marTop w:val="0"/>
          <w:marBottom w:val="0"/>
          <w:divBdr>
            <w:top w:val="none" w:sz="0" w:space="0" w:color="auto"/>
            <w:left w:val="none" w:sz="0" w:space="0" w:color="auto"/>
            <w:bottom w:val="none" w:sz="0" w:space="0" w:color="auto"/>
            <w:right w:val="none" w:sz="0" w:space="0" w:color="auto"/>
          </w:divBdr>
        </w:div>
        <w:div w:id="1879509372">
          <w:marLeft w:val="0"/>
          <w:marRight w:val="0"/>
          <w:marTop w:val="0"/>
          <w:marBottom w:val="0"/>
          <w:divBdr>
            <w:top w:val="none" w:sz="0" w:space="0" w:color="auto"/>
            <w:left w:val="none" w:sz="0" w:space="0" w:color="auto"/>
            <w:bottom w:val="none" w:sz="0" w:space="0" w:color="auto"/>
            <w:right w:val="none" w:sz="0" w:space="0" w:color="auto"/>
          </w:divBdr>
        </w:div>
        <w:div w:id="1981298689">
          <w:marLeft w:val="0"/>
          <w:marRight w:val="0"/>
          <w:marTop w:val="0"/>
          <w:marBottom w:val="0"/>
          <w:divBdr>
            <w:top w:val="none" w:sz="0" w:space="0" w:color="auto"/>
            <w:left w:val="none" w:sz="0" w:space="0" w:color="auto"/>
            <w:bottom w:val="none" w:sz="0" w:space="0" w:color="auto"/>
            <w:right w:val="none" w:sz="0" w:space="0" w:color="auto"/>
          </w:divBdr>
        </w:div>
        <w:div w:id="1989091552">
          <w:marLeft w:val="0"/>
          <w:marRight w:val="0"/>
          <w:marTop w:val="0"/>
          <w:marBottom w:val="0"/>
          <w:divBdr>
            <w:top w:val="none" w:sz="0" w:space="0" w:color="auto"/>
            <w:left w:val="none" w:sz="0" w:space="0" w:color="auto"/>
            <w:bottom w:val="none" w:sz="0" w:space="0" w:color="auto"/>
            <w:right w:val="none" w:sz="0" w:space="0" w:color="auto"/>
          </w:divBdr>
        </w:div>
        <w:div w:id="2005086135">
          <w:marLeft w:val="0"/>
          <w:marRight w:val="0"/>
          <w:marTop w:val="0"/>
          <w:marBottom w:val="0"/>
          <w:divBdr>
            <w:top w:val="none" w:sz="0" w:space="0" w:color="auto"/>
            <w:left w:val="none" w:sz="0" w:space="0" w:color="auto"/>
            <w:bottom w:val="none" w:sz="0" w:space="0" w:color="auto"/>
            <w:right w:val="none" w:sz="0" w:space="0" w:color="auto"/>
          </w:divBdr>
        </w:div>
      </w:divsChild>
    </w:div>
    <w:div w:id="1532843097">
      <w:bodyDiv w:val="1"/>
      <w:marLeft w:val="0"/>
      <w:marRight w:val="0"/>
      <w:marTop w:val="0"/>
      <w:marBottom w:val="0"/>
      <w:divBdr>
        <w:top w:val="none" w:sz="0" w:space="0" w:color="auto"/>
        <w:left w:val="none" w:sz="0" w:space="0" w:color="auto"/>
        <w:bottom w:val="none" w:sz="0" w:space="0" w:color="auto"/>
        <w:right w:val="none" w:sz="0" w:space="0" w:color="auto"/>
      </w:divBdr>
      <w:divsChild>
        <w:div w:id="912006161">
          <w:marLeft w:val="0"/>
          <w:marRight w:val="0"/>
          <w:marTop w:val="0"/>
          <w:marBottom w:val="0"/>
          <w:divBdr>
            <w:top w:val="none" w:sz="0" w:space="0" w:color="auto"/>
            <w:left w:val="none" w:sz="0" w:space="0" w:color="auto"/>
            <w:bottom w:val="none" w:sz="0" w:space="0" w:color="auto"/>
            <w:right w:val="none" w:sz="0" w:space="0" w:color="auto"/>
          </w:divBdr>
          <w:divsChild>
            <w:div w:id="163085392">
              <w:marLeft w:val="0"/>
              <w:marRight w:val="0"/>
              <w:marTop w:val="0"/>
              <w:marBottom w:val="0"/>
              <w:divBdr>
                <w:top w:val="none" w:sz="0" w:space="0" w:color="auto"/>
                <w:left w:val="none" w:sz="0" w:space="0" w:color="auto"/>
                <w:bottom w:val="none" w:sz="0" w:space="0" w:color="auto"/>
                <w:right w:val="none" w:sz="0" w:space="0" w:color="auto"/>
              </w:divBdr>
              <w:divsChild>
                <w:div w:id="1387952820">
                  <w:marLeft w:val="0"/>
                  <w:marRight w:val="0"/>
                  <w:marTop w:val="0"/>
                  <w:marBottom w:val="0"/>
                  <w:divBdr>
                    <w:top w:val="none" w:sz="0" w:space="0" w:color="auto"/>
                    <w:left w:val="none" w:sz="0" w:space="0" w:color="auto"/>
                    <w:bottom w:val="none" w:sz="0" w:space="0" w:color="auto"/>
                    <w:right w:val="none" w:sz="0" w:space="0" w:color="auto"/>
                  </w:divBdr>
                  <w:divsChild>
                    <w:div w:id="752554451">
                      <w:marLeft w:val="0"/>
                      <w:marRight w:val="0"/>
                      <w:marTop w:val="0"/>
                      <w:marBottom w:val="0"/>
                      <w:divBdr>
                        <w:top w:val="none" w:sz="0" w:space="0" w:color="auto"/>
                        <w:left w:val="none" w:sz="0" w:space="0" w:color="auto"/>
                        <w:bottom w:val="none" w:sz="0" w:space="0" w:color="auto"/>
                        <w:right w:val="none" w:sz="0" w:space="0" w:color="auto"/>
                      </w:divBdr>
                      <w:divsChild>
                        <w:div w:id="847788551">
                          <w:marLeft w:val="0"/>
                          <w:marRight w:val="0"/>
                          <w:marTop w:val="0"/>
                          <w:marBottom w:val="0"/>
                          <w:divBdr>
                            <w:top w:val="none" w:sz="0" w:space="0" w:color="auto"/>
                            <w:left w:val="none" w:sz="0" w:space="0" w:color="auto"/>
                            <w:bottom w:val="none" w:sz="0" w:space="0" w:color="auto"/>
                            <w:right w:val="none" w:sz="0" w:space="0" w:color="auto"/>
                          </w:divBdr>
                          <w:divsChild>
                            <w:div w:id="1732578176">
                              <w:marLeft w:val="0"/>
                              <w:marRight w:val="0"/>
                              <w:marTop w:val="0"/>
                              <w:marBottom w:val="0"/>
                              <w:divBdr>
                                <w:top w:val="none" w:sz="0" w:space="0" w:color="auto"/>
                                <w:left w:val="none" w:sz="0" w:space="0" w:color="auto"/>
                                <w:bottom w:val="none" w:sz="0" w:space="0" w:color="auto"/>
                                <w:right w:val="none" w:sz="0" w:space="0" w:color="auto"/>
                              </w:divBdr>
                              <w:divsChild>
                                <w:div w:id="1009799056">
                                  <w:marLeft w:val="0"/>
                                  <w:marRight w:val="0"/>
                                  <w:marTop w:val="0"/>
                                  <w:marBottom w:val="0"/>
                                  <w:divBdr>
                                    <w:top w:val="none" w:sz="0" w:space="0" w:color="auto"/>
                                    <w:left w:val="none" w:sz="0" w:space="0" w:color="auto"/>
                                    <w:bottom w:val="none" w:sz="0" w:space="0" w:color="auto"/>
                                    <w:right w:val="none" w:sz="0" w:space="0" w:color="auto"/>
                                  </w:divBdr>
                                  <w:divsChild>
                                    <w:div w:id="1840581454">
                                      <w:marLeft w:val="60"/>
                                      <w:marRight w:val="0"/>
                                      <w:marTop w:val="0"/>
                                      <w:marBottom w:val="0"/>
                                      <w:divBdr>
                                        <w:top w:val="none" w:sz="0" w:space="0" w:color="auto"/>
                                        <w:left w:val="none" w:sz="0" w:space="0" w:color="auto"/>
                                        <w:bottom w:val="none" w:sz="0" w:space="0" w:color="auto"/>
                                        <w:right w:val="none" w:sz="0" w:space="0" w:color="auto"/>
                                      </w:divBdr>
                                      <w:divsChild>
                                        <w:div w:id="936524453">
                                          <w:marLeft w:val="0"/>
                                          <w:marRight w:val="0"/>
                                          <w:marTop w:val="0"/>
                                          <w:marBottom w:val="0"/>
                                          <w:divBdr>
                                            <w:top w:val="none" w:sz="0" w:space="0" w:color="auto"/>
                                            <w:left w:val="none" w:sz="0" w:space="0" w:color="auto"/>
                                            <w:bottom w:val="none" w:sz="0" w:space="0" w:color="auto"/>
                                            <w:right w:val="none" w:sz="0" w:space="0" w:color="auto"/>
                                          </w:divBdr>
                                          <w:divsChild>
                                            <w:div w:id="445589385">
                                              <w:marLeft w:val="0"/>
                                              <w:marRight w:val="0"/>
                                              <w:marTop w:val="0"/>
                                              <w:marBottom w:val="120"/>
                                              <w:divBdr>
                                                <w:top w:val="single" w:sz="6" w:space="0" w:color="F5F5F5"/>
                                                <w:left w:val="single" w:sz="6" w:space="0" w:color="F5F5F5"/>
                                                <w:bottom w:val="single" w:sz="6" w:space="0" w:color="F5F5F5"/>
                                                <w:right w:val="single" w:sz="6" w:space="0" w:color="F5F5F5"/>
                                              </w:divBdr>
                                              <w:divsChild>
                                                <w:div w:id="43143531">
                                                  <w:marLeft w:val="0"/>
                                                  <w:marRight w:val="0"/>
                                                  <w:marTop w:val="0"/>
                                                  <w:marBottom w:val="0"/>
                                                  <w:divBdr>
                                                    <w:top w:val="none" w:sz="0" w:space="0" w:color="auto"/>
                                                    <w:left w:val="none" w:sz="0" w:space="0" w:color="auto"/>
                                                    <w:bottom w:val="none" w:sz="0" w:space="0" w:color="auto"/>
                                                    <w:right w:val="none" w:sz="0" w:space="0" w:color="auto"/>
                                                  </w:divBdr>
                                                  <w:divsChild>
                                                    <w:div w:id="17200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017894">
      <w:bodyDiv w:val="1"/>
      <w:marLeft w:val="0"/>
      <w:marRight w:val="0"/>
      <w:marTop w:val="0"/>
      <w:marBottom w:val="0"/>
      <w:divBdr>
        <w:top w:val="none" w:sz="0" w:space="0" w:color="auto"/>
        <w:left w:val="none" w:sz="0" w:space="0" w:color="auto"/>
        <w:bottom w:val="none" w:sz="0" w:space="0" w:color="auto"/>
        <w:right w:val="none" w:sz="0" w:space="0" w:color="auto"/>
      </w:divBdr>
      <w:divsChild>
        <w:div w:id="18896031">
          <w:marLeft w:val="0"/>
          <w:marRight w:val="0"/>
          <w:marTop w:val="0"/>
          <w:marBottom w:val="0"/>
          <w:divBdr>
            <w:top w:val="none" w:sz="0" w:space="0" w:color="auto"/>
            <w:left w:val="none" w:sz="0" w:space="0" w:color="auto"/>
            <w:bottom w:val="none" w:sz="0" w:space="0" w:color="auto"/>
            <w:right w:val="none" w:sz="0" w:space="0" w:color="auto"/>
          </w:divBdr>
        </w:div>
        <w:div w:id="30880463">
          <w:marLeft w:val="0"/>
          <w:marRight w:val="0"/>
          <w:marTop w:val="0"/>
          <w:marBottom w:val="0"/>
          <w:divBdr>
            <w:top w:val="none" w:sz="0" w:space="0" w:color="auto"/>
            <w:left w:val="none" w:sz="0" w:space="0" w:color="auto"/>
            <w:bottom w:val="none" w:sz="0" w:space="0" w:color="auto"/>
            <w:right w:val="none" w:sz="0" w:space="0" w:color="auto"/>
          </w:divBdr>
        </w:div>
        <w:div w:id="67962105">
          <w:marLeft w:val="0"/>
          <w:marRight w:val="0"/>
          <w:marTop w:val="0"/>
          <w:marBottom w:val="0"/>
          <w:divBdr>
            <w:top w:val="none" w:sz="0" w:space="0" w:color="auto"/>
            <w:left w:val="none" w:sz="0" w:space="0" w:color="auto"/>
            <w:bottom w:val="none" w:sz="0" w:space="0" w:color="auto"/>
            <w:right w:val="none" w:sz="0" w:space="0" w:color="auto"/>
          </w:divBdr>
        </w:div>
        <w:div w:id="143159480">
          <w:marLeft w:val="0"/>
          <w:marRight w:val="0"/>
          <w:marTop w:val="0"/>
          <w:marBottom w:val="0"/>
          <w:divBdr>
            <w:top w:val="none" w:sz="0" w:space="0" w:color="auto"/>
            <w:left w:val="none" w:sz="0" w:space="0" w:color="auto"/>
            <w:bottom w:val="none" w:sz="0" w:space="0" w:color="auto"/>
            <w:right w:val="none" w:sz="0" w:space="0" w:color="auto"/>
          </w:divBdr>
        </w:div>
        <w:div w:id="437020805">
          <w:marLeft w:val="0"/>
          <w:marRight w:val="0"/>
          <w:marTop w:val="0"/>
          <w:marBottom w:val="0"/>
          <w:divBdr>
            <w:top w:val="none" w:sz="0" w:space="0" w:color="auto"/>
            <w:left w:val="none" w:sz="0" w:space="0" w:color="auto"/>
            <w:bottom w:val="none" w:sz="0" w:space="0" w:color="auto"/>
            <w:right w:val="none" w:sz="0" w:space="0" w:color="auto"/>
          </w:divBdr>
        </w:div>
        <w:div w:id="567889068">
          <w:marLeft w:val="0"/>
          <w:marRight w:val="0"/>
          <w:marTop w:val="0"/>
          <w:marBottom w:val="0"/>
          <w:divBdr>
            <w:top w:val="none" w:sz="0" w:space="0" w:color="auto"/>
            <w:left w:val="none" w:sz="0" w:space="0" w:color="auto"/>
            <w:bottom w:val="none" w:sz="0" w:space="0" w:color="auto"/>
            <w:right w:val="none" w:sz="0" w:space="0" w:color="auto"/>
          </w:divBdr>
        </w:div>
        <w:div w:id="692610020">
          <w:marLeft w:val="0"/>
          <w:marRight w:val="0"/>
          <w:marTop w:val="0"/>
          <w:marBottom w:val="0"/>
          <w:divBdr>
            <w:top w:val="none" w:sz="0" w:space="0" w:color="auto"/>
            <w:left w:val="none" w:sz="0" w:space="0" w:color="auto"/>
            <w:bottom w:val="none" w:sz="0" w:space="0" w:color="auto"/>
            <w:right w:val="none" w:sz="0" w:space="0" w:color="auto"/>
          </w:divBdr>
        </w:div>
        <w:div w:id="785732811">
          <w:marLeft w:val="0"/>
          <w:marRight w:val="0"/>
          <w:marTop w:val="0"/>
          <w:marBottom w:val="0"/>
          <w:divBdr>
            <w:top w:val="none" w:sz="0" w:space="0" w:color="auto"/>
            <w:left w:val="none" w:sz="0" w:space="0" w:color="auto"/>
            <w:bottom w:val="none" w:sz="0" w:space="0" w:color="auto"/>
            <w:right w:val="none" w:sz="0" w:space="0" w:color="auto"/>
          </w:divBdr>
        </w:div>
        <w:div w:id="810249985">
          <w:marLeft w:val="0"/>
          <w:marRight w:val="0"/>
          <w:marTop w:val="0"/>
          <w:marBottom w:val="0"/>
          <w:divBdr>
            <w:top w:val="none" w:sz="0" w:space="0" w:color="auto"/>
            <w:left w:val="none" w:sz="0" w:space="0" w:color="auto"/>
            <w:bottom w:val="none" w:sz="0" w:space="0" w:color="auto"/>
            <w:right w:val="none" w:sz="0" w:space="0" w:color="auto"/>
          </w:divBdr>
        </w:div>
        <w:div w:id="821888850">
          <w:marLeft w:val="0"/>
          <w:marRight w:val="0"/>
          <w:marTop w:val="0"/>
          <w:marBottom w:val="0"/>
          <w:divBdr>
            <w:top w:val="none" w:sz="0" w:space="0" w:color="auto"/>
            <w:left w:val="none" w:sz="0" w:space="0" w:color="auto"/>
            <w:bottom w:val="none" w:sz="0" w:space="0" w:color="auto"/>
            <w:right w:val="none" w:sz="0" w:space="0" w:color="auto"/>
          </w:divBdr>
        </w:div>
        <w:div w:id="977881243">
          <w:marLeft w:val="0"/>
          <w:marRight w:val="0"/>
          <w:marTop w:val="0"/>
          <w:marBottom w:val="0"/>
          <w:divBdr>
            <w:top w:val="none" w:sz="0" w:space="0" w:color="auto"/>
            <w:left w:val="none" w:sz="0" w:space="0" w:color="auto"/>
            <w:bottom w:val="none" w:sz="0" w:space="0" w:color="auto"/>
            <w:right w:val="none" w:sz="0" w:space="0" w:color="auto"/>
          </w:divBdr>
        </w:div>
        <w:div w:id="1090813857">
          <w:marLeft w:val="0"/>
          <w:marRight w:val="0"/>
          <w:marTop w:val="0"/>
          <w:marBottom w:val="0"/>
          <w:divBdr>
            <w:top w:val="none" w:sz="0" w:space="0" w:color="auto"/>
            <w:left w:val="none" w:sz="0" w:space="0" w:color="auto"/>
            <w:bottom w:val="none" w:sz="0" w:space="0" w:color="auto"/>
            <w:right w:val="none" w:sz="0" w:space="0" w:color="auto"/>
          </w:divBdr>
        </w:div>
        <w:div w:id="1110784446">
          <w:marLeft w:val="0"/>
          <w:marRight w:val="0"/>
          <w:marTop w:val="0"/>
          <w:marBottom w:val="0"/>
          <w:divBdr>
            <w:top w:val="none" w:sz="0" w:space="0" w:color="auto"/>
            <w:left w:val="none" w:sz="0" w:space="0" w:color="auto"/>
            <w:bottom w:val="none" w:sz="0" w:space="0" w:color="auto"/>
            <w:right w:val="none" w:sz="0" w:space="0" w:color="auto"/>
          </w:divBdr>
        </w:div>
        <w:div w:id="1145513739">
          <w:marLeft w:val="0"/>
          <w:marRight w:val="0"/>
          <w:marTop w:val="0"/>
          <w:marBottom w:val="0"/>
          <w:divBdr>
            <w:top w:val="none" w:sz="0" w:space="0" w:color="auto"/>
            <w:left w:val="none" w:sz="0" w:space="0" w:color="auto"/>
            <w:bottom w:val="none" w:sz="0" w:space="0" w:color="auto"/>
            <w:right w:val="none" w:sz="0" w:space="0" w:color="auto"/>
          </w:divBdr>
        </w:div>
        <w:div w:id="1397127448">
          <w:marLeft w:val="0"/>
          <w:marRight w:val="0"/>
          <w:marTop w:val="0"/>
          <w:marBottom w:val="0"/>
          <w:divBdr>
            <w:top w:val="none" w:sz="0" w:space="0" w:color="auto"/>
            <w:left w:val="none" w:sz="0" w:space="0" w:color="auto"/>
            <w:bottom w:val="none" w:sz="0" w:space="0" w:color="auto"/>
            <w:right w:val="none" w:sz="0" w:space="0" w:color="auto"/>
          </w:divBdr>
        </w:div>
        <w:div w:id="1811285419">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 w:id="1843011447">
          <w:marLeft w:val="0"/>
          <w:marRight w:val="0"/>
          <w:marTop w:val="0"/>
          <w:marBottom w:val="0"/>
          <w:divBdr>
            <w:top w:val="none" w:sz="0" w:space="0" w:color="auto"/>
            <w:left w:val="none" w:sz="0" w:space="0" w:color="auto"/>
            <w:bottom w:val="none" w:sz="0" w:space="0" w:color="auto"/>
            <w:right w:val="none" w:sz="0" w:space="0" w:color="auto"/>
          </w:divBdr>
        </w:div>
        <w:div w:id="1862086632">
          <w:marLeft w:val="0"/>
          <w:marRight w:val="0"/>
          <w:marTop w:val="0"/>
          <w:marBottom w:val="0"/>
          <w:divBdr>
            <w:top w:val="none" w:sz="0" w:space="0" w:color="auto"/>
            <w:left w:val="none" w:sz="0" w:space="0" w:color="auto"/>
            <w:bottom w:val="none" w:sz="0" w:space="0" w:color="auto"/>
            <w:right w:val="none" w:sz="0" w:space="0" w:color="auto"/>
          </w:divBdr>
        </w:div>
        <w:div w:id="1890725150">
          <w:marLeft w:val="0"/>
          <w:marRight w:val="0"/>
          <w:marTop w:val="0"/>
          <w:marBottom w:val="0"/>
          <w:divBdr>
            <w:top w:val="none" w:sz="0" w:space="0" w:color="auto"/>
            <w:left w:val="none" w:sz="0" w:space="0" w:color="auto"/>
            <w:bottom w:val="none" w:sz="0" w:space="0" w:color="auto"/>
            <w:right w:val="none" w:sz="0" w:space="0" w:color="auto"/>
          </w:divBdr>
        </w:div>
        <w:div w:id="1936210781">
          <w:marLeft w:val="0"/>
          <w:marRight w:val="0"/>
          <w:marTop w:val="0"/>
          <w:marBottom w:val="0"/>
          <w:divBdr>
            <w:top w:val="none" w:sz="0" w:space="0" w:color="auto"/>
            <w:left w:val="none" w:sz="0" w:space="0" w:color="auto"/>
            <w:bottom w:val="none" w:sz="0" w:space="0" w:color="auto"/>
            <w:right w:val="none" w:sz="0" w:space="0" w:color="auto"/>
          </w:divBdr>
        </w:div>
        <w:div w:id="2012638333">
          <w:marLeft w:val="0"/>
          <w:marRight w:val="0"/>
          <w:marTop w:val="0"/>
          <w:marBottom w:val="0"/>
          <w:divBdr>
            <w:top w:val="none" w:sz="0" w:space="0" w:color="auto"/>
            <w:left w:val="none" w:sz="0" w:space="0" w:color="auto"/>
            <w:bottom w:val="none" w:sz="0" w:space="0" w:color="auto"/>
            <w:right w:val="none" w:sz="0" w:space="0" w:color="auto"/>
          </w:divBdr>
        </w:div>
        <w:div w:id="211585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20C1-1E80-4721-8C60-75640D2F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33092</Words>
  <Characters>18864</Characters>
  <Application>Microsoft Office Word</Application>
  <DocSecurity>0</DocSecurity>
  <Lines>157</Lines>
  <Paragraphs>103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Adamed Sp. z o.o.</Company>
  <LinksUpToDate>false</LinksUpToDate>
  <CharactersWithSpaces>51853</CharactersWithSpaces>
  <SharedDoc>false</SharedDoc>
  <HLinks>
    <vt:vector size="12" baseType="variant">
      <vt:variant>
        <vt:i4>7077905</vt:i4>
      </vt:variant>
      <vt:variant>
        <vt:i4>3</vt:i4>
      </vt:variant>
      <vt:variant>
        <vt:i4>0</vt:i4>
      </vt:variant>
      <vt:variant>
        <vt:i4>5</vt:i4>
      </vt:variant>
      <vt:variant>
        <vt:lpwstr>http://www.vvkt.lt/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Pawlak Joanna</dc:creator>
  <cp:keywords/>
  <dc:description/>
  <cp:lastModifiedBy>Albina Burkauskaitė</cp:lastModifiedBy>
  <cp:revision>3</cp:revision>
  <dcterms:created xsi:type="dcterms:W3CDTF">2021-06-22T11:25:00Z</dcterms:created>
  <dcterms:modified xsi:type="dcterms:W3CDTF">2021-06-22T11:26:00Z</dcterms:modified>
</cp:coreProperties>
</file>