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EC954" w14:textId="77777777" w:rsidR="004808E6" w:rsidRPr="004808E6" w:rsidRDefault="004808E6" w:rsidP="004808E6">
      <w:pPr>
        <w:jc w:val="center"/>
        <w:rPr>
          <w:b/>
          <w:bCs/>
          <w:caps/>
          <w:sz w:val="22"/>
          <w:szCs w:val="22"/>
          <w:lang w:val="lt-LT"/>
        </w:rPr>
      </w:pPr>
      <w:bookmarkStart w:id="0" w:name="_Toc129243263"/>
      <w:bookmarkStart w:id="1" w:name="_Toc129243138"/>
      <w:r w:rsidRPr="004808E6">
        <w:rPr>
          <w:b/>
          <w:sz w:val="22"/>
          <w:szCs w:val="22"/>
          <w:lang w:val="lt-LT"/>
        </w:rPr>
        <w:t>Pakuotės lapelis: informacija vartotojui</w:t>
      </w:r>
      <w:bookmarkEnd w:id="0"/>
      <w:bookmarkEnd w:id="1"/>
    </w:p>
    <w:p w14:paraId="2F9E74E8" w14:textId="77777777" w:rsidR="004808E6" w:rsidRPr="004808E6" w:rsidRDefault="004808E6" w:rsidP="004808E6">
      <w:pPr>
        <w:jc w:val="both"/>
        <w:rPr>
          <w:bCs/>
          <w:caps/>
          <w:sz w:val="22"/>
          <w:szCs w:val="22"/>
          <w:lang w:val="lt-LT"/>
        </w:rPr>
      </w:pPr>
    </w:p>
    <w:p w14:paraId="6CF7B681" w14:textId="77777777" w:rsidR="004808E6" w:rsidRPr="004808E6" w:rsidRDefault="004808E6" w:rsidP="004808E6">
      <w:pPr>
        <w:pStyle w:val="BTbeEMEASMCA"/>
        <w:rPr>
          <w:rFonts w:cs="Times New Roman"/>
        </w:rPr>
      </w:pPr>
      <w:proofErr w:type="spellStart"/>
      <w:r w:rsidRPr="004808E6">
        <w:rPr>
          <w:rFonts w:cs="Times New Roman"/>
        </w:rPr>
        <w:t>paxeladine</w:t>
      </w:r>
      <w:proofErr w:type="spellEnd"/>
      <w:r w:rsidRPr="004808E6">
        <w:rPr>
          <w:rFonts w:cs="Times New Roman"/>
        </w:rPr>
        <w:t xml:space="preserve"> 0,2 % sirupas</w:t>
      </w:r>
    </w:p>
    <w:p w14:paraId="762164FA" w14:textId="77777777" w:rsidR="004808E6" w:rsidRPr="004808E6" w:rsidRDefault="004808E6" w:rsidP="004808E6">
      <w:pPr>
        <w:pStyle w:val="BTeEMEASMCA"/>
        <w:rPr>
          <w:rFonts w:cs="Times New Roman"/>
        </w:rPr>
      </w:pPr>
      <w:proofErr w:type="spellStart"/>
      <w:r w:rsidRPr="004808E6">
        <w:rPr>
          <w:rFonts w:cs="Times New Roman"/>
        </w:rPr>
        <w:t>okseladino</w:t>
      </w:r>
      <w:proofErr w:type="spellEnd"/>
      <w:r w:rsidRPr="004808E6">
        <w:rPr>
          <w:rFonts w:cs="Times New Roman"/>
        </w:rPr>
        <w:t>-vandenilio citratas</w:t>
      </w:r>
    </w:p>
    <w:p w14:paraId="7A2BBD3C" w14:textId="77777777" w:rsidR="004808E6" w:rsidRPr="004808E6" w:rsidRDefault="004808E6" w:rsidP="004808E6">
      <w:pPr>
        <w:jc w:val="both"/>
        <w:rPr>
          <w:bCs/>
          <w:caps/>
          <w:sz w:val="22"/>
          <w:szCs w:val="22"/>
          <w:lang w:val="lt-LT"/>
        </w:rPr>
      </w:pPr>
    </w:p>
    <w:p w14:paraId="7B078EB8" w14:textId="77777777" w:rsidR="004808E6" w:rsidRPr="004808E6" w:rsidRDefault="004808E6" w:rsidP="004808E6">
      <w:pPr>
        <w:pStyle w:val="BTbEMEASMCA"/>
        <w:rPr>
          <w:rFonts w:cs="Times New Roman"/>
        </w:rPr>
      </w:pPr>
      <w:r w:rsidRPr="004808E6">
        <w:rPr>
          <w:rFonts w:cs="Times New Roman"/>
        </w:rPr>
        <w:t>Atidžiai perskaitykite visą šį lapelį, prieš pradėdami vartoti šį vaistą, nes jame pateikiama Jums svarbi informacija.</w:t>
      </w:r>
    </w:p>
    <w:p w14:paraId="6BFB26A5" w14:textId="77777777" w:rsidR="004808E6" w:rsidRPr="004808E6" w:rsidRDefault="004808E6" w:rsidP="004808E6">
      <w:pPr>
        <w:pStyle w:val="BTEMEASMCA"/>
        <w:rPr>
          <w:rFonts w:cs="Times New Roman"/>
        </w:rPr>
      </w:pPr>
      <w:r w:rsidRPr="004808E6">
        <w:rPr>
          <w:rFonts w:cs="Times New Roman"/>
        </w:rPr>
        <w:t>Visada vartokite šį vaistą tiksliai kaip aprašyta šiame lapelyje arba kaip nurodė gydytojas arba vaistininkas.</w:t>
      </w:r>
    </w:p>
    <w:p w14:paraId="1D06873F" w14:textId="77777777" w:rsidR="004808E6" w:rsidRPr="004808E6" w:rsidRDefault="004808E6" w:rsidP="004808E6">
      <w:pPr>
        <w:pStyle w:val="BT-EMEASMCA"/>
        <w:rPr>
          <w:rFonts w:cs="Times New Roman"/>
        </w:rPr>
      </w:pPr>
      <w:r w:rsidRPr="004808E6">
        <w:rPr>
          <w:rFonts w:cs="Times New Roman"/>
        </w:rPr>
        <w:t>Neišmeskite šio lapelio, nes vėl gali prireikti jį perskaityti.</w:t>
      </w:r>
    </w:p>
    <w:p w14:paraId="1E7F46BE" w14:textId="77777777" w:rsidR="004808E6" w:rsidRPr="004808E6" w:rsidRDefault="004808E6" w:rsidP="004808E6">
      <w:pPr>
        <w:pStyle w:val="BT-EMEASMCA"/>
        <w:rPr>
          <w:rFonts w:cs="Times New Roman"/>
        </w:rPr>
      </w:pPr>
      <w:r w:rsidRPr="004808E6">
        <w:rPr>
          <w:rFonts w:cs="Times New Roman"/>
        </w:rPr>
        <w:t>Jeigu norite sužinoti daugiau arba pasitarti, kreipkitės į vaistininką.</w:t>
      </w:r>
    </w:p>
    <w:p w14:paraId="13C9AC1C" w14:textId="77777777" w:rsidR="004808E6" w:rsidRPr="004808E6" w:rsidRDefault="004808E6" w:rsidP="004808E6">
      <w:pPr>
        <w:pStyle w:val="BT-EMEASMCA"/>
        <w:rPr>
          <w:rFonts w:cs="Times New Roman"/>
        </w:rPr>
      </w:pPr>
      <w:r w:rsidRPr="004808E6">
        <w:rPr>
          <w:rFonts w:cs="Times New Roman"/>
        </w:rPr>
        <w:t>Jeigu pasireiškė šalutinis poveikis (net jeigu jis šiame lapelyje nenurodytas), pasakykite gydytojui arba vaistininkui. Žr. 4 skyrių.</w:t>
      </w:r>
    </w:p>
    <w:p w14:paraId="3ADC73C8" w14:textId="77777777" w:rsidR="004808E6" w:rsidRPr="004808E6" w:rsidRDefault="004808E6" w:rsidP="004808E6">
      <w:pPr>
        <w:pStyle w:val="BT-EMEASMCA"/>
        <w:rPr>
          <w:rFonts w:cs="Times New Roman"/>
        </w:rPr>
      </w:pPr>
      <w:r w:rsidRPr="004808E6">
        <w:rPr>
          <w:rFonts w:cs="Times New Roman"/>
        </w:rPr>
        <w:t>Jeigu simptomai pasunkėjo arba per 3 dienas nepalengvėjo, kreipkitės į gydytoją.</w:t>
      </w:r>
    </w:p>
    <w:p w14:paraId="36528FAE" w14:textId="77777777" w:rsidR="004808E6" w:rsidRPr="004808E6" w:rsidRDefault="004808E6" w:rsidP="004808E6">
      <w:pPr>
        <w:jc w:val="both"/>
        <w:rPr>
          <w:sz w:val="22"/>
          <w:szCs w:val="22"/>
          <w:lang w:val="lt-LT"/>
        </w:rPr>
      </w:pPr>
    </w:p>
    <w:p w14:paraId="185EDFC1" w14:textId="77777777" w:rsidR="004808E6" w:rsidRPr="004808E6" w:rsidRDefault="004808E6" w:rsidP="004808E6">
      <w:pPr>
        <w:ind w:left="567" w:hanging="567"/>
        <w:rPr>
          <w:b/>
          <w:sz w:val="22"/>
          <w:szCs w:val="22"/>
          <w:lang w:val="lt-LT"/>
        </w:rPr>
      </w:pPr>
      <w:r w:rsidRPr="004808E6">
        <w:rPr>
          <w:b/>
          <w:sz w:val="22"/>
          <w:szCs w:val="22"/>
          <w:lang w:val="lt-LT"/>
        </w:rPr>
        <w:t>Apie ką rašoma šiame lapelyje?</w:t>
      </w:r>
    </w:p>
    <w:p w14:paraId="0ABAA4EA" w14:textId="77777777" w:rsidR="004808E6" w:rsidRPr="004808E6" w:rsidRDefault="004808E6" w:rsidP="004808E6">
      <w:pPr>
        <w:ind w:left="567" w:hanging="567"/>
        <w:rPr>
          <w:b/>
          <w:sz w:val="22"/>
          <w:szCs w:val="22"/>
          <w:lang w:val="lt-LT"/>
        </w:rPr>
      </w:pPr>
    </w:p>
    <w:p w14:paraId="35556885" w14:textId="77777777" w:rsidR="004808E6" w:rsidRPr="004808E6" w:rsidRDefault="004808E6" w:rsidP="004808E6">
      <w:pPr>
        <w:ind w:left="567" w:hanging="567"/>
        <w:rPr>
          <w:sz w:val="22"/>
          <w:szCs w:val="22"/>
          <w:lang w:val="lt-LT"/>
        </w:rPr>
      </w:pPr>
      <w:r w:rsidRPr="004808E6">
        <w:rPr>
          <w:sz w:val="22"/>
          <w:szCs w:val="22"/>
          <w:lang w:val="lt-LT"/>
        </w:rPr>
        <w:t>1.</w:t>
      </w:r>
      <w:r w:rsidRPr="004808E6">
        <w:rPr>
          <w:sz w:val="22"/>
          <w:szCs w:val="22"/>
          <w:lang w:val="lt-LT"/>
        </w:rPr>
        <w:tab/>
        <w:t xml:space="preserve">Kas yra </w:t>
      </w:r>
      <w:proofErr w:type="spellStart"/>
      <w:r w:rsidRPr="004808E6">
        <w:rPr>
          <w:snapToGrid w:val="0"/>
          <w:sz w:val="22"/>
          <w:szCs w:val="22"/>
          <w:lang w:val="lt-LT"/>
        </w:rPr>
        <w:t>paxeladine</w:t>
      </w:r>
      <w:proofErr w:type="spellEnd"/>
      <w:r w:rsidRPr="004808E6">
        <w:rPr>
          <w:snapToGrid w:val="0"/>
          <w:sz w:val="22"/>
          <w:szCs w:val="22"/>
          <w:lang w:val="lt-LT"/>
        </w:rPr>
        <w:t xml:space="preserve"> </w:t>
      </w:r>
      <w:r w:rsidRPr="004808E6">
        <w:rPr>
          <w:sz w:val="22"/>
          <w:szCs w:val="22"/>
          <w:lang w:val="lt-LT"/>
        </w:rPr>
        <w:t>ir kam jis vartojamas</w:t>
      </w:r>
    </w:p>
    <w:p w14:paraId="2897830B" w14:textId="77777777" w:rsidR="004808E6" w:rsidRPr="004808E6" w:rsidRDefault="004808E6" w:rsidP="004808E6">
      <w:pPr>
        <w:ind w:left="567" w:hanging="567"/>
        <w:rPr>
          <w:sz w:val="22"/>
          <w:szCs w:val="22"/>
          <w:lang w:val="lt-LT"/>
        </w:rPr>
      </w:pPr>
      <w:r w:rsidRPr="004808E6">
        <w:rPr>
          <w:sz w:val="22"/>
          <w:szCs w:val="22"/>
          <w:lang w:val="lt-LT"/>
        </w:rPr>
        <w:t>2.</w:t>
      </w:r>
      <w:r w:rsidRPr="004808E6">
        <w:rPr>
          <w:sz w:val="22"/>
          <w:szCs w:val="22"/>
          <w:lang w:val="lt-LT"/>
        </w:rPr>
        <w:tab/>
        <w:t xml:space="preserve">Kas žinotina prieš vartojant </w:t>
      </w:r>
      <w:proofErr w:type="spellStart"/>
      <w:r w:rsidRPr="004808E6">
        <w:rPr>
          <w:snapToGrid w:val="0"/>
          <w:sz w:val="22"/>
          <w:szCs w:val="22"/>
          <w:lang w:val="lt-LT"/>
        </w:rPr>
        <w:t>paxeladine</w:t>
      </w:r>
      <w:proofErr w:type="spellEnd"/>
    </w:p>
    <w:p w14:paraId="578B16D6" w14:textId="77777777" w:rsidR="004808E6" w:rsidRPr="004808E6" w:rsidRDefault="004808E6" w:rsidP="004808E6">
      <w:pPr>
        <w:ind w:left="567" w:hanging="567"/>
        <w:rPr>
          <w:sz w:val="22"/>
          <w:szCs w:val="22"/>
          <w:lang w:val="lt-LT"/>
        </w:rPr>
      </w:pPr>
      <w:r w:rsidRPr="004808E6">
        <w:rPr>
          <w:sz w:val="22"/>
          <w:szCs w:val="22"/>
          <w:lang w:val="lt-LT"/>
        </w:rPr>
        <w:t>3.</w:t>
      </w:r>
      <w:r w:rsidRPr="004808E6">
        <w:rPr>
          <w:sz w:val="22"/>
          <w:szCs w:val="22"/>
          <w:lang w:val="lt-LT"/>
        </w:rPr>
        <w:tab/>
        <w:t xml:space="preserve">Kaip vartoti </w:t>
      </w:r>
      <w:proofErr w:type="spellStart"/>
      <w:r w:rsidRPr="004808E6">
        <w:rPr>
          <w:snapToGrid w:val="0"/>
          <w:sz w:val="22"/>
          <w:szCs w:val="22"/>
          <w:lang w:val="lt-LT"/>
        </w:rPr>
        <w:t>paxeladine</w:t>
      </w:r>
      <w:proofErr w:type="spellEnd"/>
    </w:p>
    <w:p w14:paraId="0DF7E16B" w14:textId="77777777" w:rsidR="004808E6" w:rsidRPr="004808E6" w:rsidRDefault="004808E6" w:rsidP="004808E6">
      <w:pPr>
        <w:ind w:left="567" w:hanging="567"/>
        <w:rPr>
          <w:sz w:val="22"/>
          <w:szCs w:val="22"/>
          <w:lang w:val="lt-LT"/>
        </w:rPr>
      </w:pPr>
      <w:r w:rsidRPr="004808E6">
        <w:rPr>
          <w:sz w:val="22"/>
          <w:szCs w:val="22"/>
          <w:lang w:val="lt-LT"/>
        </w:rPr>
        <w:t>4.</w:t>
      </w:r>
      <w:r w:rsidRPr="004808E6">
        <w:rPr>
          <w:sz w:val="22"/>
          <w:szCs w:val="22"/>
          <w:lang w:val="lt-LT"/>
        </w:rPr>
        <w:tab/>
        <w:t>Galimas šalutinis poveikis</w:t>
      </w:r>
    </w:p>
    <w:p w14:paraId="798F78E5" w14:textId="77777777" w:rsidR="004808E6" w:rsidRPr="004808E6" w:rsidRDefault="004808E6" w:rsidP="004808E6">
      <w:pPr>
        <w:ind w:left="567" w:hanging="567"/>
        <w:rPr>
          <w:sz w:val="22"/>
          <w:szCs w:val="22"/>
          <w:lang w:val="lt-LT"/>
        </w:rPr>
      </w:pPr>
      <w:r w:rsidRPr="004808E6">
        <w:rPr>
          <w:sz w:val="22"/>
          <w:szCs w:val="22"/>
          <w:lang w:val="lt-LT"/>
        </w:rPr>
        <w:t>5.</w:t>
      </w:r>
      <w:r w:rsidRPr="004808E6">
        <w:rPr>
          <w:sz w:val="22"/>
          <w:szCs w:val="22"/>
          <w:lang w:val="lt-LT"/>
        </w:rPr>
        <w:tab/>
        <w:t xml:space="preserve">Kaip laikyti </w:t>
      </w:r>
      <w:proofErr w:type="spellStart"/>
      <w:r w:rsidRPr="004808E6">
        <w:rPr>
          <w:snapToGrid w:val="0"/>
          <w:sz w:val="22"/>
          <w:szCs w:val="22"/>
          <w:lang w:val="lt-LT"/>
        </w:rPr>
        <w:t>paxeladine</w:t>
      </w:r>
      <w:proofErr w:type="spellEnd"/>
    </w:p>
    <w:p w14:paraId="101DDDC8" w14:textId="77777777" w:rsidR="004808E6" w:rsidRPr="004808E6" w:rsidRDefault="004808E6" w:rsidP="004808E6">
      <w:pPr>
        <w:ind w:left="567" w:hanging="567"/>
        <w:rPr>
          <w:sz w:val="22"/>
          <w:szCs w:val="22"/>
          <w:lang w:val="lt-LT"/>
        </w:rPr>
      </w:pPr>
      <w:r w:rsidRPr="004808E6">
        <w:rPr>
          <w:sz w:val="22"/>
          <w:szCs w:val="22"/>
          <w:lang w:val="lt-LT"/>
        </w:rPr>
        <w:t>6.</w:t>
      </w:r>
      <w:r w:rsidRPr="004808E6">
        <w:rPr>
          <w:sz w:val="22"/>
          <w:szCs w:val="22"/>
          <w:lang w:val="lt-LT"/>
        </w:rPr>
        <w:tab/>
        <w:t>Pakuotės turinys ir kita informacija</w:t>
      </w:r>
    </w:p>
    <w:p w14:paraId="64D20D68" w14:textId="77777777" w:rsidR="004808E6" w:rsidRPr="004808E6" w:rsidRDefault="004808E6" w:rsidP="004808E6">
      <w:pPr>
        <w:ind w:left="567" w:hanging="567"/>
        <w:rPr>
          <w:sz w:val="22"/>
          <w:szCs w:val="22"/>
          <w:lang w:val="lt-LT"/>
        </w:rPr>
      </w:pPr>
    </w:p>
    <w:p w14:paraId="6959411F" w14:textId="77777777" w:rsidR="004808E6" w:rsidRPr="004808E6" w:rsidRDefault="004808E6" w:rsidP="004808E6">
      <w:pPr>
        <w:rPr>
          <w:sz w:val="22"/>
          <w:szCs w:val="22"/>
          <w:lang w:val="lt-LT"/>
        </w:rPr>
      </w:pPr>
    </w:p>
    <w:p w14:paraId="20242325" w14:textId="77777777" w:rsidR="004808E6" w:rsidRPr="004808E6" w:rsidRDefault="004808E6" w:rsidP="004808E6">
      <w:pPr>
        <w:numPr>
          <w:ilvl w:val="12"/>
          <w:numId w:val="0"/>
        </w:numPr>
        <w:ind w:left="567" w:hanging="567"/>
        <w:outlineLvl w:val="0"/>
        <w:rPr>
          <w:b/>
          <w:caps/>
          <w:sz w:val="22"/>
          <w:szCs w:val="22"/>
          <w:lang w:val="lt-LT"/>
        </w:rPr>
      </w:pPr>
      <w:r w:rsidRPr="004808E6">
        <w:rPr>
          <w:b/>
          <w:sz w:val="22"/>
          <w:szCs w:val="22"/>
          <w:lang w:val="lt-LT"/>
        </w:rPr>
        <w:t>1.</w:t>
      </w:r>
      <w:r w:rsidRPr="004808E6">
        <w:rPr>
          <w:b/>
          <w:sz w:val="22"/>
          <w:szCs w:val="22"/>
          <w:lang w:val="lt-LT"/>
        </w:rPr>
        <w:tab/>
        <w:t xml:space="preserve">Kas yra </w:t>
      </w:r>
      <w:proofErr w:type="spellStart"/>
      <w:r w:rsidRPr="004808E6">
        <w:rPr>
          <w:b/>
          <w:sz w:val="22"/>
          <w:szCs w:val="22"/>
          <w:lang w:val="lt-LT"/>
        </w:rPr>
        <w:t>paxeladine</w:t>
      </w:r>
      <w:proofErr w:type="spellEnd"/>
      <w:r w:rsidRPr="004808E6">
        <w:rPr>
          <w:b/>
          <w:sz w:val="22"/>
          <w:szCs w:val="22"/>
          <w:lang w:val="lt-LT"/>
        </w:rPr>
        <w:t xml:space="preserve"> ir kam jis vartojamas</w:t>
      </w:r>
    </w:p>
    <w:p w14:paraId="256516F6" w14:textId="77777777" w:rsidR="004808E6" w:rsidRPr="004808E6" w:rsidRDefault="004808E6" w:rsidP="004808E6">
      <w:pPr>
        <w:rPr>
          <w:sz w:val="22"/>
          <w:szCs w:val="22"/>
          <w:lang w:val="lt-LT"/>
        </w:rPr>
      </w:pPr>
    </w:p>
    <w:p w14:paraId="322EB103" w14:textId="77777777" w:rsidR="004808E6" w:rsidRPr="004808E6" w:rsidRDefault="004808E6" w:rsidP="004808E6">
      <w:pPr>
        <w:rPr>
          <w:sz w:val="22"/>
          <w:szCs w:val="22"/>
          <w:lang w:val="lt-LT"/>
        </w:rPr>
      </w:pPr>
      <w:r w:rsidRPr="004808E6">
        <w:rPr>
          <w:sz w:val="22"/>
          <w:szCs w:val="22"/>
          <w:lang w:val="lt-LT"/>
        </w:rPr>
        <w:t>Vaistas skirtas malšinti sausą ir dirginantį kosulį suaugusiems žmonėms ir vyresniems kaip 30 mėnesių vaikams (sveriantiems daugiau nei 15 kg).</w:t>
      </w:r>
    </w:p>
    <w:p w14:paraId="44498B2B" w14:textId="77777777" w:rsidR="004808E6" w:rsidRPr="004808E6" w:rsidRDefault="004808E6" w:rsidP="004808E6">
      <w:pPr>
        <w:rPr>
          <w:sz w:val="22"/>
          <w:szCs w:val="22"/>
          <w:lang w:val="lt-LT"/>
        </w:rPr>
      </w:pPr>
      <w:r w:rsidRPr="004808E6">
        <w:rPr>
          <w:sz w:val="22"/>
          <w:szCs w:val="22"/>
          <w:lang w:val="lt-LT"/>
        </w:rPr>
        <w:t xml:space="preserve">Vaisto sudėtyje yra kosulį slopinančio </w:t>
      </w:r>
      <w:proofErr w:type="spellStart"/>
      <w:r w:rsidRPr="004808E6">
        <w:rPr>
          <w:sz w:val="22"/>
          <w:szCs w:val="22"/>
          <w:lang w:val="lt-LT"/>
        </w:rPr>
        <w:t>okseladino</w:t>
      </w:r>
      <w:proofErr w:type="spellEnd"/>
      <w:r w:rsidRPr="004808E6">
        <w:rPr>
          <w:sz w:val="22"/>
          <w:szCs w:val="22"/>
          <w:lang w:val="lt-LT"/>
        </w:rPr>
        <w:t>.</w:t>
      </w:r>
    </w:p>
    <w:p w14:paraId="546CCA9C" w14:textId="77777777" w:rsidR="004808E6" w:rsidRPr="004808E6" w:rsidRDefault="004808E6" w:rsidP="004808E6">
      <w:pPr>
        <w:rPr>
          <w:sz w:val="22"/>
          <w:szCs w:val="22"/>
          <w:lang w:val="lt-LT"/>
        </w:rPr>
      </w:pPr>
    </w:p>
    <w:p w14:paraId="6CA5A247" w14:textId="77777777" w:rsidR="004808E6" w:rsidRPr="004808E6" w:rsidRDefault="004808E6" w:rsidP="004808E6">
      <w:pPr>
        <w:rPr>
          <w:sz w:val="22"/>
          <w:szCs w:val="22"/>
          <w:lang w:val="lt-LT"/>
        </w:rPr>
      </w:pPr>
    </w:p>
    <w:p w14:paraId="294F754E" w14:textId="77777777" w:rsidR="004808E6" w:rsidRPr="004808E6" w:rsidRDefault="004808E6" w:rsidP="004808E6">
      <w:pPr>
        <w:numPr>
          <w:ilvl w:val="0"/>
          <w:numId w:val="2"/>
        </w:numPr>
        <w:tabs>
          <w:tab w:val="num" w:pos="540"/>
        </w:tabs>
        <w:ind w:hanging="930"/>
        <w:outlineLvl w:val="0"/>
        <w:rPr>
          <w:b/>
          <w:sz w:val="22"/>
          <w:szCs w:val="22"/>
          <w:lang w:val="lt-LT"/>
        </w:rPr>
      </w:pPr>
      <w:r w:rsidRPr="004808E6">
        <w:rPr>
          <w:b/>
          <w:sz w:val="22"/>
          <w:szCs w:val="22"/>
          <w:lang w:val="lt-LT"/>
        </w:rPr>
        <w:t xml:space="preserve">Kas žinotina prieš vartojant </w:t>
      </w:r>
      <w:proofErr w:type="spellStart"/>
      <w:r w:rsidRPr="004808E6">
        <w:rPr>
          <w:b/>
          <w:sz w:val="22"/>
          <w:szCs w:val="22"/>
          <w:lang w:val="lt-LT"/>
        </w:rPr>
        <w:t>paxeladine</w:t>
      </w:r>
      <w:proofErr w:type="spellEnd"/>
    </w:p>
    <w:p w14:paraId="68540062" w14:textId="77777777" w:rsidR="004808E6" w:rsidRPr="004808E6" w:rsidRDefault="004808E6" w:rsidP="004808E6">
      <w:pPr>
        <w:outlineLvl w:val="0"/>
        <w:rPr>
          <w:b/>
          <w:sz w:val="22"/>
          <w:szCs w:val="22"/>
          <w:lang w:val="lt-LT"/>
        </w:rPr>
      </w:pPr>
    </w:p>
    <w:p w14:paraId="799FA1A4" w14:textId="77777777" w:rsidR="004808E6" w:rsidRPr="004808E6" w:rsidRDefault="004808E6" w:rsidP="004808E6">
      <w:pPr>
        <w:ind w:left="567" w:hanging="567"/>
        <w:rPr>
          <w:b/>
          <w:bCs/>
          <w:sz w:val="22"/>
          <w:szCs w:val="22"/>
          <w:lang w:val="lt-LT"/>
        </w:rPr>
      </w:pPr>
      <w:proofErr w:type="spellStart"/>
      <w:r w:rsidRPr="004808E6">
        <w:rPr>
          <w:b/>
          <w:bCs/>
          <w:sz w:val="22"/>
          <w:szCs w:val="22"/>
          <w:lang w:val="lt-LT"/>
        </w:rPr>
        <w:t>paxeladine</w:t>
      </w:r>
      <w:proofErr w:type="spellEnd"/>
      <w:r w:rsidRPr="004808E6">
        <w:rPr>
          <w:b/>
          <w:bCs/>
          <w:sz w:val="22"/>
          <w:szCs w:val="22"/>
          <w:lang w:val="lt-LT"/>
        </w:rPr>
        <w:t xml:space="preserve"> vartoti draudžiama:</w:t>
      </w:r>
    </w:p>
    <w:p w14:paraId="7C08FBF2" w14:textId="77777777" w:rsidR="004808E6" w:rsidRPr="004808E6" w:rsidRDefault="004808E6" w:rsidP="004808E6">
      <w:pPr>
        <w:tabs>
          <w:tab w:val="left" w:pos="540"/>
        </w:tabs>
        <w:ind w:left="567" w:hanging="567"/>
        <w:outlineLvl w:val="0"/>
        <w:rPr>
          <w:snapToGrid w:val="0"/>
          <w:sz w:val="22"/>
          <w:szCs w:val="22"/>
          <w:lang w:val="lt-LT"/>
        </w:rPr>
      </w:pPr>
      <w:r w:rsidRPr="004808E6">
        <w:rPr>
          <w:b/>
          <w:caps/>
          <w:sz w:val="22"/>
          <w:szCs w:val="22"/>
          <w:lang w:val="lt-LT"/>
        </w:rPr>
        <w:t>-</w:t>
      </w:r>
      <w:r w:rsidRPr="004808E6">
        <w:rPr>
          <w:b/>
          <w:caps/>
          <w:sz w:val="22"/>
          <w:szCs w:val="22"/>
          <w:lang w:val="lt-LT"/>
        </w:rPr>
        <w:tab/>
      </w:r>
      <w:r w:rsidRPr="004808E6">
        <w:rPr>
          <w:bCs/>
          <w:sz w:val="22"/>
          <w:szCs w:val="22"/>
          <w:lang w:val="lt-LT"/>
        </w:rPr>
        <w:t xml:space="preserve">jeigu yra alergija </w:t>
      </w:r>
      <w:proofErr w:type="spellStart"/>
      <w:r w:rsidRPr="004808E6">
        <w:rPr>
          <w:bCs/>
          <w:sz w:val="22"/>
          <w:szCs w:val="22"/>
          <w:lang w:val="lt-LT"/>
        </w:rPr>
        <w:t>okseladino</w:t>
      </w:r>
      <w:proofErr w:type="spellEnd"/>
      <w:r w:rsidRPr="004808E6">
        <w:rPr>
          <w:bCs/>
          <w:sz w:val="22"/>
          <w:szCs w:val="22"/>
          <w:lang w:val="lt-LT"/>
        </w:rPr>
        <w:t>-vandenilio citratui</w:t>
      </w:r>
      <w:r w:rsidRPr="004808E6">
        <w:rPr>
          <w:b/>
          <w:sz w:val="22"/>
          <w:szCs w:val="22"/>
          <w:lang w:val="lt-LT"/>
        </w:rPr>
        <w:t xml:space="preserve"> </w:t>
      </w:r>
      <w:r w:rsidRPr="004808E6">
        <w:rPr>
          <w:bCs/>
          <w:sz w:val="22"/>
          <w:szCs w:val="22"/>
          <w:lang w:val="lt-LT"/>
        </w:rPr>
        <w:t xml:space="preserve">arba bet kuriai pagalbinei </w:t>
      </w:r>
      <w:r w:rsidRPr="004808E6">
        <w:rPr>
          <w:snapToGrid w:val="0"/>
          <w:sz w:val="22"/>
          <w:szCs w:val="22"/>
          <w:lang w:val="lt-LT"/>
        </w:rPr>
        <w:t>šio vaisto medžiagai (jos išvardytos 6 skyriuje) ;</w:t>
      </w:r>
    </w:p>
    <w:p w14:paraId="7FB67E5A" w14:textId="77777777" w:rsidR="004808E6" w:rsidRPr="004808E6" w:rsidRDefault="004808E6" w:rsidP="004808E6">
      <w:pPr>
        <w:tabs>
          <w:tab w:val="left" w:pos="540"/>
        </w:tabs>
        <w:ind w:left="567" w:hanging="567"/>
        <w:outlineLvl w:val="0"/>
        <w:rPr>
          <w:bCs/>
          <w:sz w:val="22"/>
          <w:szCs w:val="22"/>
          <w:lang w:val="lt-LT"/>
        </w:rPr>
      </w:pPr>
      <w:r w:rsidRPr="004808E6">
        <w:rPr>
          <w:b/>
          <w:caps/>
          <w:sz w:val="22"/>
          <w:szCs w:val="22"/>
          <w:lang w:val="lt-LT"/>
        </w:rPr>
        <w:t>-</w:t>
      </w:r>
      <w:r w:rsidRPr="004808E6">
        <w:rPr>
          <w:bCs/>
          <w:sz w:val="22"/>
          <w:szCs w:val="22"/>
          <w:lang w:val="lt-LT"/>
        </w:rPr>
        <w:tab/>
        <w:t xml:space="preserve">jaunesniems kaip </w:t>
      </w:r>
      <w:r w:rsidRPr="004808E6">
        <w:rPr>
          <w:sz w:val="22"/>
          <w:szCs w:val="22"/>
          <w:lang w:val="lt-LT"/>
        </w:rPr>
        <w:t>30 mėnesių ir sveriantiems mažiau nei 15 kg vaikams;</w:t>
      </w:r>
    </w:p>
    <w:p w14:paraId="171A4440" w14:textId="77777777" w:rsidR="004808E6" w:rsidRPr="004808E6" w:rsidRDefault="004808E6" w:rsidP="004808E6">
      <w:pPr>
        <w:numPr>
          <w:ilvl w:val="0"/>
          <w:numId w:val="3"/>
        </w:numPr>
        <w:tabs>
          <w:tab w:val="num" w:pos="540"/>
        </w:tabs>
        <w:ind w:left="567" w:hanging="567"/>
        <w:rPr>
          <w:sz w:val="22"/>
          <w:szCs w:val="22"/>
          <w:lang w:val="lt-LT"/>
        </w:rPr>
      </w:pPr>
      <w:r w:rsidRPr="004808E6">
        <w:rPr>
          <w:sz w:val="22"/>
          <w:szCs w:val="22"/>
          <w:lang w:val="lt-LT"/>
        </w:rPr>
        <w:t>jeigu atsikosite. Šiuo atveju kosulys yra kaip apsauginė reakcija, kad pasišalintų bronchų sekretas.</w:t>
      </w:r>
    </w:p>
    <w:p w14:paraId="65B900F9" w14:textId="77777777" w:rsidR="004808E6" w:rsidRPr="004808E6" w:rsidRDefault="004808E6" w:rsidP="004808E6">
      <w:pPr>
        <w:widowControl w:val="0"/>
        <w:ind w:left="284"/>
        <w:rPr>
          <w:snapToGrid w:val="0"/>
          <w:sz w:val="22"/>
          <w:szCs w:val="22"/>
          <w:lang w:val="lt-LT"/>
        </w:rPr>
      </w:pPr>
    </w:p>
    <w:p w14:paraId="0567335E" w14:textId="77777777" w:rsidR="004808E6" w:rsidRPr="004808E6" w:rsidRDefault="004808E6" w:rsidP="004808E6">
      <w:pPr>
        <w:rPr>
          <w:b/>
          <w:bCs/>
          <w:sz w:val="22"/>
          <w:szCs w:val="22"/>
          <w:lang w:val="lt-LT"/>
        </w:rPr>
      </w:pPr>
      <w:r w:rsidRPr="004808E6">
        <w:rPr>
          <w:b/>
          <w:bCs/>
          <w:sz w:val="22"/>
          <w:szCs w:val="22"/>
          <w:lang w:val="lt-LT"/>
        </w:rPr>
        <w:t>Įspėjimai ir atsargumo priemonės</w:t>
      </w:r>
    </w:p>
    <w:p w14:paraId="632A47A2" w14:textId="77777777" w:rsidR="004808E6" w:rsidRPr="004808E6" w:rsidRDefault="004808E6" w:rsidP="004808E6">
      <w:pPr>
        <w:pStyle w:val="Sraopastraipa"/>
        <w:numPr>
          <w:ilvl w:val="0"/>
          <w:numId w:val="3"/>
        </w:numPr>
        <w:tabs>
          <w:tab w:val="clear" w:pos="720"/>
        </w:tabs>
        <w:ind w:left="567" w:hanging="567"/>
        <w:rPr>
          <w:snapToGrid w:val="0"/>
          <w:sz w:val="22"/>
          <w:szCs w:val="22"/>
          <w:lang w:val="lt-LT"/>
        </w:rPr>
      </w:pPr>
      <w:r w:rsidRPr="004808E6">
        <w:rPr>
          <w:bCs/>
          <w:sz w:val="22"/>
          <w:szCs w:val="22"/>
          <w:lang w:val="lt-LT"/>
        </w:rPr>
        <w:t xml:space="preserve">Pasitarkite su gydytoju arba vaistininku, prieš pradėdami vartoti </w:t>
      </w:r>
      <w:proofErr w:type="spellStart"/>
      <w:r w:rsidRPr="004808E6">
        <w:rPr>
          <w:bCs/>
          <w:sz w:val="22"/>
          <w:szCs w:val="22"/>
          <w:lang w:val="lt-LT"/>
        </w:rPr>
        <w:t>paxeladine.</w:t>
      </w:r>
      <w:r w:rsidRPr="004808E6">
        <w:rPr>
          <w:snapToGrid w:val="0"/>
          <w:sz w:val="22"/>
          <w:szCs w:val="22"/>
          <w:lang w:val="lt-LT"/>
        </w:rPr>
        <w:t>jeigu</w:t>
      </w:r>
      <w:proofErr w:type="spellEnd"/>
      <w:r w:rsidRPr="004808E6">
        <w:rPr>
          <w:snapToGrid w:val="0"/>
          <w:sz w:val="22"/>
          <w:szCs w:val="22"/>
          <w:lang w:val="lt-LT"/>
        </w:rPr>
        <w:t xml:space="preserve"> Jums sutrikęs atsikosėjimas, Jūs skrepliuojate arba turite temperatūros. Pasikonsultuokite su gydytoju;</w:t>
      </w:r>
    </w:p>
    <w:p w14:paraId="680AEB50" w14:textId="77777777" w:rsidR="004808E6" w:rsidRPr="004808E6" w:rsidRDefault="004808E6" w:rsidP="004808E6">
      <w:pPr>
        <w:widowControl w:val="0"/>
        <w:numPr>
          <w:ilvl w:val="0"/>
          <w:numId w:val="4"/>
        </w:numPr>
        <w:tabs>
          <w:tab w:val="clear" w:pos="360"/>
        </w:tabs>
        <w:ind w:left="567" w:hanging="567"/>
        <w:rPr>
          <w:snapToGrid w:val="0"/>
          <w:sz w:val="22"/>
          <w:szCs w:val="22"/>
          <w:lang w:val="lt-LT"/>
        </w:rPr>
      </w:pPr>
      <w:r w:rsidRPr="004808E6">
        <w:rPr>
          <w:snapToGrid w:val="0"/>
          <w:sz w:val="22"/>
          <w:szCs w:val="22"/>
          <w:lang w:val="lt-LT"/>
        </w:rPr>
        <w:t>esant lėtinei (užsitęsusiai) bronchų ar plaučių ligai, kai atsikosima skrepliais. Būtina pasitarti su gydytoju;</w:t>
      </w:r>
    </w:p>
    <w:p w14:paraId="05F257A0" w14:textId="77777777" w:rsidR="004808E6" w:rsidRPr="004808E6" w:rsidRDefault="004808E6" w:rsidP="004808E6">
      <w:pPr>
        <w:widowControl w:val="0"/>
        <w:numPr>
          <w:ilvl w:val="0"/>
          <w:numId w:val="4"/>
        </w:numPr>
        <w:tabs>
          <w:tab w:val="clear" w:pos="360"/>
        </w:tabs>
        <w:ind w:left="567" w:hanging="567"/>
        <w:rPr>
          <w:sz w:val="22"/>
          <w:szCs w:val="22"/>
          <w:lang w:val="lt-LT"/>
        </w:rPr>
      </w:pPr>
      <w:r w:rsidRPr="004808E6">
        <w:rPr>
          <w:sz w:val="22"/>
          <w:szCs w:val="22"/>
          <w:lang w:val="lt-LT"/>
        </w:rPr>
        <w:t>jeigu sergate diabetu ar vartojate nedaug cukraus, turite atsižvelgti į šio vaisto paros dozėje esantį cukraus kiekį: 4,25 g 5 ml dozėje ir 2,125 g 2,5 ml dozėje.</w:t>
      </w:r>
    </w:p>
    <w:p w14:paraId="3D183665" w14:textId="77777777" w:rsidR="004808E6" w:rsidRPr="004808E6" w:rsidRDefault="004808E6" w:rsidP="004808E6">
      <w:pPr>
        <w:pStyle w:val="Antrat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</w:p>
    <w:p w14:paraId="64EB8D0B" w14:textId="77777777" w:rsidR="004808E6" w:rsidRPr="004808E6" w:rsidRDefault="004808E6" w:rsidP="004808E6">
      <w:pPr>
        <w:pStyle w:val="Antrat1"/>
        <w:spacing w:before="0" w:after="0"/>
        <w:rPr>
          <w:rFonts w:ascii="Times New Roman" w:hAnsi="Times New Roman" w:cs="Times New Roman"/>
          <w:snapToGrid w:val="0"/>
          <w:color w:val="auto"/>
          <w:sz w:val="22"/>
          <w:szCs w:val="22"/>
        </w:rPr>
      </w:pPr>
      <w:proofErr w:type="spellStart"/>
      <w:r w:rsidRPr="004808E6">
        <w:rPr>
          <w:rFonts w:ascii="Times New Roman" w:hAnsi="Times New Roman" w:cs="Times New Roman"/>
          <w:color w:val="auto"/>
          <w:sz w:val="22"/>
          <w:szCs w:val="22"/>
        </w:rPr>
        <w:t>Vaikams</w:t>
      </w:r>
      <w:proofErr w:type="spellEnd"/>
    </w:p>
    <w:p w14:paraId="3B8EBC5B" w14:textId="77777777" w:rsidR="004808E6" w:rsidRPr="004808E6" w:rsidRDefault="004808E6" w:rsidP="004808E6">
      <w:pPr>
        <w:rPr>
          <w:b/>
          <w:bCs/>
          <w:sz w:val="22"/>
          <w:szCs w:val="22"/>
          <w:lang w:val="lt-LT"/>
        </w:rPr>
      </w:pPr>
      <w:proofErr w:type="spellStart"/>
      <w:r w:rsidRPr="004808E6">
        <w:rPr>
          <w:bCs/>
          <w:sz w:val="22"/>
          <w:szCs w:val="22"/>
          <w:lang w:val="lt-LT"/>
        </w:rPr>
        <w:t>paxeladine</w:t>
      </w:r>
      <w:proofErr w:type="spellEnd"/>
      <w:r w:rsidRPr="004808E6">
        <w:rPr>
          <w:bCs/>
          <w:sz w:val="22"/>
          <w:szCs w:val="22"/>
          <w:lang w:val="lt-LT"/>
        </w:rPr>
        <w:t xml:space="preserve"> neskirtas vartoti jaunesniems kaip </w:t>
      </w:r>
      <w:r w:rsidRPr="004808E6">
        <w:rPr>
          <w:sz w:val="22"/>
          <w:szCs w:val="22"/>
          <w:lang w:val="lt-LT"/>
        </w:rPr>
        <w:t>30 mėnesių ir sveriantiems mažiau nei 15 kg vaikams.</w:t>
      </w:r>
    </w:p>
    <w:p w14:paraId="6DDCD555" w14:textId="77777777" w:rsidR="004808E6" w:rsidRPr="004808E6" w:rsidRDefault="004808E6" w:rsidP="004808E6">
      <w:pPr>
        <w:rPr>
          <w:b/>
          <w:bCs/>
          <w:sz w:val="22"/>
          <w:szCs w:val="22"/>
          <w:lang w:val="lt-LT"/>
        </w:rPr>
      </w:pPr>
      <w:r w:rsidRPr="004808E6">
        <w:rPr>
          <w:b/>
          <w:bCs/>
          <w:sz w:val="22"/>
          <w:szCs w:val="22"/>
          <w:lang w:val="lt-LT"/>
        </w:rPr>
        <w:t xml:space="preserve">Kiti vaistai ir </w:t>
      </w:r>
      <w:proofErr w:type="spellStart"/>
      <w:r w:rsidRPr="004808E6">
        <w:rPr>
          <w:b/>
          <w:bCs/>
          <w:sz w:val="22"/>
          <w:szCs w:val="22"/>
          <w:lang w:val="lt-LT"/>
        </w:rPr>
        <w:t>paxeladine</w:t>
      </w:r>
      <w:proofErr w:type="spellEnd"/>
    </w:p>
    <w:p w14:paraId="4BF11BC2" w14:textId="77777777" w:rsidR="004808E6" w:rsidRPr="004808E6" w:rsidRDefault="004808E6" w:rsidP="004808E6">
      <w:pPr>
        <w:widowControl w:val="0"/>
        <w:rPr>
          <w:snapToGrid w:val="0"/>
          <w:sz w:val="22"/>
          <w:szCs w:val="22"/>
          <w:lang w:val="lt-LT"/>
        </w:rPr>
      </w:pPr>
      <w:r w:rsidRPr="004808E6">
        <w:rPr>
          <w:sz w:val="22"/>
          <w:szCs w:val="22"/>
          <w:lang w:val="lt-LT"/>
        </w:rPr>
        <w:lastRenderedPageBreak/>
        <w:t xml:space="preserve">Venkite kartu vartoti vaistų, kurie skystina bronchų sekretą (atsikosėjimą lengvinantys, </w:t>
      </w:r>
      <w:proofErr w:type="spellStart"/>
      <w:r w:rsidRPr="004808E6">
        <w:rPr>
          <w:sz w:val="22"/>
          <w:szCs w:val="22"/>
          <w:lang w:val="lt-LT"/>
        </w:rPr>
        <w:t>mukolitikai</w:t>
      </w:r>
      <w:proofErr w:type="spellEnd"/>
      <w:r w:rsidRPr="004808E6">
        <w:rPr>
          <w:sz w:val="22"/>
          <w:szCs w:val="22"/>
          <w:lang w:val="lt-LT"/>
        </w:rPr>
        <w:t>).</w:t>
      </w:r>
    </w:p>
    <w:p w14:paraId="7BC2C14E" w14:textId="77777777" w:rsidR="004808E6" w:rsidRPr="004808E6" w:rsidRDefault="004808E6" w:rsidP="004808E6">
      <w:pPr>
        <w:rPr>
          <w:sz w:val="22"/>
          <w:szCs w:val="22"/>
          <w:lang w:val="lt-LT"/>
        </w:rPr>
      </w:pPr>
      <w:r w:rsidRPr="004808E6">
        <w:rPr>
          <w:sz w:val="22"/>
          <w:szCs w:val="22"/>
          <w:lang w:val="lt-LT"/>
        </w:rPr>
        <w:t>Jeigu vartojate arba neseniai vartojote kitų vaistų, įskaitant įsigytus be recepto, pasakykite gydytojui arba vaistininkui.</w:t>
      </w:r>
    </w:p>
    <w:p w14:paraId="797ED9C0" w14:textId="77777777" w:rsidR="004808E6" w:rsidRPr="004808E6" w:rsidRDefault="004808E6" w:rsidP="004808E6">
      <w:pPr>
        <w:widowControl w:val="0"/>
        <w:ind w:left="284"/>
        <w:rPr>
          <w:snapToGrid w:val="0"/>
          <w:sz w:val="22"/>
          <w:szCs w:val="22"/>
          <w:lang w:val="lt-LT"/>
        </w:rPr>
      </w:pPr>
    </w:p>
    <w:p w14:paraId="127483E1" w14:textId="77777777" w:rsidR="004808E6" w:rsidRPr="004808E6" w:rsidRDefault="004808E6" w:rsidP="004808E6">
      <w:pPr>
        <w:pStyle w:val="PI-3EMEASMCA"/>
      </w:pPr>
      <w:r w:rsidRPr="004808E6">
        <w:t>Nėštumas ir žindymo laikotarpis</w:t>
      </w:r>
    </w:p>
    <w:p w14:paraId="1AF3FC39" w14:textId="77777777" w:rsidR="004808E6" w:rsidRPr="004808E6" w:rsidRDefault="004808E6" w:rsidP="004808E6">
      <w:pPr>
        <w:pStyle w:val="BTEMEASMCA"/>
        <w:rPr>
          <w:rFonts w:cs="Times New Roman"/>
        </w:rPr>
      </w:pPr>
      <w:r w:rsidRPr="004808E6">
        <w:rPr>
          <w:rFonts w:cs="Times New Roman"/>
        </w:rPr>
        <w:t>Jeigu esate nėščia, žindote kūdikį, manote, kad galbūt esate nėščia, arba planuojate pastoti, tai prieš vartodama šį vaistą, pasitarkite su gydytoju arba vaistininkui.</w:t>
      </w:r>
    </w:p>
    <w:p w14:paraId="1D1FD400" w14:textId="77777777" w:rsidR="004808E6" w:rsidRPr="004808E6" w:rsidRDefault="004808E6" w:rsidP="004808E6">
      <w:pPr>
        <w:widowControl w:val="0"/>
        <w:rPr>
          <w:snapToGrid w:val="0"/>
          <w:sz w:val="22"/>
          <w:szCs w:val="22"/>
          <w:lang w:val="lt-LT"/>
        </w:rPr>
      </w:pPr>
      <w:r w:rsidRPr="004808E6">
        <w:rPr>
          <w:snapToGrid w:val="0"/>
          <w:sz w:val="22"/>
          <w:szCs w:val="22"/>
          <w:lang w:val="lt-LT"/>
        </w:rPr>
        <w:t>Nevartokite šio vaisto, jeigu esate nėščia.</w:t>
      </w:r>
    </w:p>
    <w:p w14:paraId="6914CDCD" w14:textId="77777777" w:rsidR="004808E6" w:rsidRPr="004808E6" w:rsidRDefault="004808E6" w:rsidP="004808E6">
      <w:pPr>
        <w:pStyle w:val="Pagrindinistekstas"/>
        <w:rPr>
          <w:sz w:val="22"/>
          <w:szCs w:val="22"/>
        </w:rPr>
      </w:pPr>
      <w:r w:rsidRPr="004808E6">
        <w:rPr>
          <w:sz w:val="22"/>
          <w:szCs w:val="22"/>
        </w:rPr>
        <w:t>Jeigu vaisto vartojimo metu pastojote, kuo skubiau pasitarkite su gydytoju. Tik jis gali paskirti gydymą, atsižvelgdamas į Jūsų būklę.</w:t>
      </w:r>
    </w:p>
    <w:p w14:paraId="5E282E74" w14:textId="77777777" w:rsidR="004808E6" w:rsidRPr="004808E6" w:rsidRDefault="004808E6" w:rsidP="004808E6">
      <w:pPr>
        <w:widowControl w:val="0"/>
        <w:rPr>
          <w:snapToGrid w:val="0"/>
          <w:sz w:val="22"/>
          <w:szCs w:val="22"/>
          <w:lang w:val="lt-LT"/>
        </w:rPr>
      </w:pPr>
    </w:p>
    <w:p w14:paraId="468AF115" w14:textId="77777777" w:rsidR="004808E6" w:rsidRPr="004808E6" w:rsidRDefault="004808E6" w:rsidP="004808E6">
      <w:pPr>
        <w:widowControl w:val="0"/>
        <w:rPr>
          <w:snapToGrid w:val="0"/>
          <w:sz w:val="22"/>
          <w:szCs w:val="22"/>
          <w:lang w:val="lt-LT"/>
        </w:rPr>
      </w:pPr>
      <w:r w:rsidRPr="004808E6">
        <w:rPr>
          <w:snapToGrid w:val="0"/>
          <w:sz w:val="22"/>
          <w:szCs w:val="22"/>
          <w:lang w:val="lt-LT"/>
        </w:rPr>
        <w:t xml:space="preserve">Šio vaisto negalima vartoti žindyvėms. </w:t>
      </w:r>
    </w:p>
    <w:p w14:paraId="5B4F7D68" w14:textId="77777777" w:rsidR="004808E6" w:rsidRPr="004808E6" w:rsidRDefault="004808E6" w:rsidP="004808E6">
      <w:pPr>
        <w:widowControl w:val="0"/>
        <w:rPr>
          <w:snapToGrid w:val="0"/>
          <w:sz w:val="22"/>
          <w:szCs w:val="22"/>
          <w:lang w:val="lt-LT"/>
        </w:rPr>
      </w:pPr>
    </w:p>
    <w:p w14:paraId="138AE343" w14:textId="77777777" w:rsidR="004808E6" w:rsidRPr="004808E6" w:rsidRDefault="004808E6" w:rsidP="004808E6">
      <w:pPr>
        <w:rPr>
          <w:b/>
          <w:bCs/>
          <w:sz w:val="22"/>
          <w:szCs w:val="22"/>
          <w:lang w:val="lt-LT"/>
        </w:rPr>
      </w:pPr>
      <w:r w:rsidRPr="004808E6">
        <w:rPr>
          <w:b/>
          <w:bCs/>
          <w:sz w:val="22"/>
          <w:szCs w:val="22"/>
          <w:lang w:val="lt-LT"/>
        </w:rPr>
        <w:t>Vairavimas ir mechanizmų valdymas</w:t>
      </w:r>
    </w:p>
    <w:p w14:paraId="523D4B12" w14:textId="77777777" w:rsidR="004808E6" w:rsidRPr="004808E6" w:rsidRDefault="004808E6" w:rsidP="004808E6">
      <w:pPr>
        <w:widowControl w:val="0"/>
        <w:rPr>
          <w:snapToGrid w:val="0"/>
          <w:sz w:val="22"/>
          <w:szCs w:val="22"/>
          <w:lang w:val="lt-LT"/>
        </w:rPr>
      </w:pPr>
      <w:r w:rsidRPr="004808E6">
        <w:rPr>
          <w:noProof/>
          <w:sz w:val="22"/>
          <w:szCs w:val="22"/>
          <w:lang w:val="lt-LT"/>
        </w:rPr>
        <w:t>paxeladine gebėjimo vairuoti ir valdyti mechanizmus neveikia arba veikia nereikšmingai.</w:t>
      </w:r>
    </w:p>
    <w:p w14:paraId="1475C131" w14:textId="77777777" w:rsidR="004808E6" w:rsidRPr="004808E6" w:rsidRDefault="004808E6" w:rsidP="004808E6">
      <w:pPr>
        <w:widowControl w:val="0"/>
        <w:ind w:firstLine="284"/>
        <w:rPr>
          <w:snapToGrid w:val="0"/>
          <w:sz w:val="22"/>
          <w:szCs w:val="22"/>
          <w:lang w:val="lt-LT"/>
        </w:rPr>
      </w:pPr>
    </w:p>
    <w:p w14:paraId="04812B81" w14:textId="77777777" w:rsidR="004808E6" w:rsidRPr="004808E6" w:rsidRDefault="004808E6" w:rsidP="004808E6">
      <w:pPr>
        <w:rPr>
          <w:snapToGrid w:val="0"/>
          <w:sz w:val="22"/>
          <w:szCs w:val="22"/>
          <w:lang w:val="lt-LT"/>
        </w:rPr>
      </w:pPr>
      <w:proofErr w:type="spellStart"/>
      <w:r w:rsidRPr="004808E6">
        <w:rPr>
          <w:b/>
          <w:bCs/>
          <w:sz w:val="22"/>
          <w:szCs w:val="22"/>
          <w:lang w:val="lt-LT"/>
        </w:rPr>
        <w:t>paxeladine</w:t>
      </w:r>
      <w:proofErr w:type="spellEnd"/>
      <w:r w:rsidRPr="004808E6">
        <w:rPr>
          <w:b/>
          <w:bCs/>
          <w:sz w:val="22"/>
          <w:szCs w:val="22"/>
          <w:lang w:val="lt-LT"/>
        </w:rPr>
        <w:t xml:space="preserve"> </w:t>
      </w:r>
      <w:r w:rsidRPr="004808E6">
        <w:rPr>
          <w:b/>
          <w:snapToGrid w:val="0"/>
          <w:sz w:val="22"/>
          <w:szCs w:val="22"/>
          <w:lang w:val="lt-LT"/>
        </w:rPr>
        <w:t xml:space="preserve">sudėtyje yra sacharozės </w:t>
      </w:r>
      <w:r w:rsidRPr="004808E6">
        <w:rPr>
          <w:snapToGrid w:val="0"/>
          <w:sz w:val="22"/>
          <w:szCs w:val="22"/>
          <w:lang w:val="lt-LT"/>
        </w:rPr>
        <w:t xml:space="preserve">(4,25 g 5 ml dozėje ir 2,125 g 2,5 ml dozėje). </w:t>
      </w:r>
      <w:r w:rsidRPr="004808E6">
        <w:rPr>
          <w:sz w:val="22"/>
          <w:szCs w:val="22"/>
          <w:lang w:val="lt-LT" w:eastAsia="lt-LT"/>
        </w:rPr>
        <w:t xml:space="preserve">Jeigu gydytojas Jums yra sakęs, kad netoleruojate kokių nors angliavandenių, kreipkitės į jį prieš pradėdami vartoti šį vaistą. </w:t>
      </w:r>
    </w:p>
    <w:p w14:paraId="6A6E97E7" w14:textId="77777777" w:rsidR="004808E6" w:rsidRPr="004808E6" w:rsidRDefault="004808E6" w:rsidP="004808E6">
      <w:pPr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  <w:bookmarkStart w:id="2" w:name="_Hlk83821245"/>
      <w:r w:rsidRPr="004808E6">
        <w:rPr>
          <w:snapToGrid w:val="0"/>
          <w:sz w:val="22"/>
          <w:szCs w:val="22"/>
          <w:lang w:val="lt-LT"/>
        </w:rPr>
        <w:t xml:space="preserve">Kiekviename šio vaisto mililitre yra 4,8 mg etanolio (alkoholio), tai atitinka </w:t>
      </w:r>
      <w:r w:rsidRPr="004808E6">
        <w:rPr>
          <w:sz w:val="22"/>
          <w:szCs w:val="22"/>
          <w:lang w:val="lt-LT"/>
        </w:rPr>
        <w:t>12 mg/2,5 ml dozėje arba 24 mg/5 ml dozėje</w:t>
      </w:r>
      <w:r w:rsidRPr="004808E6">
        <w:rPr>
          <w:snapToGrid w:val="0"/>
          <w:sz w:val="22"/>
          <w:szCs w:val="22"/>
          <w:lang w:val="lt-LT"/>
        </w:rPr>
        <w:t xml:space="preserve">. </w:t>
      </w:r>
      <w:r w:rsidRPr="004808E6">
        <w:rPr>
          <w:rFonts w:eastAsia="Calibri"/>
          <w:bCs/>
          <w:sz w:val="22"/>
          <w:szCs w:val="22"/>
          <w:lang w:val="lt-LT"/>
        </w:rPr>
        <w:t>Šis kiekis abiejose vaisto dozėse atitinka mažiau nei 1</w:t>
      </w:r>
      <w:r w:rsidRPr="004808E6">
        <w:rPr>
          <w:sz w:val="22"/>
          <w:szCs w:val="22"/>
          <w:lang w:val="lt-LT"/>
        </w:rPr>
        <w:t> </w:t>
      </w:r>
      <w:r w:rsidRPr="004808E6">
        <w:rPr>
          <w:rFonts w:eastAsia="Calibri"/>
          <w:bCs/>
          <w:sz w:val="22"/>
          <w:szCs w:val="22"/>
          <w:lang w:val="lt-LT"/>
        </w:rPr>
        <w:t>ml alaus ar 1</w:t>
      </w:r>
      <w:r w:rsidRPr="004808E6">
        <w:rPr>
          <w:sz w:val="22"/>
          <w:szCs w:val="22"/>
          <w:lang w:val="lt-LT"/>
        </w:rPr>
        <w:t> </w:t>
      </w:r>
      <w:r w:rsidRPr="004808E6">
        <w:rPr>
          <w:rFonts w:eastAsia="Calibri"/>
          <w:bCs/>
          <w:sz w:val="22"/>
          <w:szCs w:val="22"/>
          <w:lang w:val="lt-LT"/>
        </w:rPr>
        <w:t xml:space="preserve">ml vyno. </w:t>
      </w:r>
      <w:bookmarkEnd w:id="2"/>
      <w:r w:rsidRPr="004808E6">
        <w:rPr>
          <w:snapToGrid w:val="0"/>
          <w:sz w:val="22"/>
          <w:szCs w:val="22"/>
          <w:lang w:val="lt-LT"/>
        </w:rPr>
        <w:t>Mažas alkoholio kiekis, esantis šio vaisto sudėtyje, nesukelia pastebimo poveikio.</w:t>
      </w:r>
    </w:p>
    <w:p w14:paraId="2FC660EB" w14:textId="77777777" w:rsidR="004808E6" w:rsidRPr="004808E6" w:rsidRDefault="004808E6" w:rsidP="004808E6">
      <w:pPr>
        <w:autoSpaceDE w:val="0"/>
        <w:autoSpaceDN w:val="0"/>
        <w:adjustRightInd w:val="0"/>
        <w:rPr>
          <w:rFonts w:eastAsia="Calibri"/>
          <w:sz w:val="22"/>
          <w:szCs w:val="22"/>
          <w:lang w:val="lt-LT"/>
        </w:rPr>
      </w:pPr>
    </w:p>
    <w:p w14:paraId="6880F5B4" w14:textId="77777777" w:rsidR="004808E6" w:rsidRPr="004808E6" w:rsidRDefault="004808E6" w:rsidP="004808E6">
      <w:pPr>
        <w:widowControl w:val="0"/>
        <w:rPr>
          <w:snapToGrid w:val="0"/>
          <w:sz w:val="22"/>
          <w:szCs w:val="22"/>
          <w:lang w:val="lt-LT"/>
        </w:rPr>
      </w:pPr>
    </w:p>
    <w:p w14:paraId="365EEE88" w14:textId="77777777" w:rsidR="004808E6" w:rsidRPr="004808E6" w:rsidRDefault="004808E6" w:rsidP="004808E6">
      <w:pP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4808E6">
        <w:rPr>
          <w:b/>
          <w:bCs/>
          <w:sz w:val="22"/>
          <w:szCs w:val="22"/>
          <w:lang w:val="lt-LT"/>
        </w:rPr>
        <w:t>3.</w:t>
      </w:r>
      <w:r w:rsidRPr="004808E6">
        <w:rPr>
          <w:b/>
          <w:bCs/>
          <w:sz w:val="22"/>
          <w:szCs w:val="22"/>
          <w:lang w:val="lt-LT"/>
        </w:rPr>
        <w:tab/>
        <w:t xml:space="preserve">Kaip vartoti </w:t>
      </w:r>
      <w:proofErr w:type="spellStart"/>
      <w:r w:rsidRPr="004808E6">
        <w:rPr>
          <w:b/>
          <w:bCs/>
          <w:sz w:val="22"/>
          <w:szCs w:val="22"/>
          <w:lang w:val="lt-LT"/>
        </w:rPr>
        <w:t>paxeladine</w:t>
      </w:r>
      <w:proofErr w:type="spellEnd"/>
    </w:p>
    <w:p w14:paraId="72F19FB6" w14:textId="77777777" w:rsidR="004808E6" w:rsidRPr="004808E6" w:rsidRDefault="004808E6" w:rsidP="004808E6">
      <w:pPr>
        <w:rPr>
          <w:bCs/>
          <w:sz w:val="22"/>
          <w:szCs w:val="22"/>
          <w:lang w:val="lt-LT"/>
        </w:rPr>
      </w:pPr>
    </w:p>
    <w:p w14:paraId="3A88EDD2" w14:textId="77777777" w:rsidR="004808E6" w:rsidRPr="004808E6" w:rsidRDefault="004808E6" w:rsidP="004808E6">
      <w:pPr>
        <w:rPr>
          <w:sz w:val="22"/>
          <w:szCs w:val="22"/>
          <w:lang w:val="lt-LT"/>
        </w:rPr>
      </w:pPr>
      <w:r w:rsidRPr="004808E6">
        <w:rPr>
          <w:sz w:val="22"/>
          <w:szCs w:val="22"/>
          <w:lang w:val="lt-LT"/>
        </w:rPr>
        <w:t>Visada vartokite šį vaistą tiksliai, kaip nurodė gydytojas. Jeigu abejojate, kreipkitės į gydytoją arba vaistininką.</w:t>
      </w:r>
    </w:p>
    <w:p w14:paraId="32186FED" w14:textId="77777777" w:rsidR="004808E6" w:rsidRPr="004808E6" w:rsidRDefault="004808E6" w:rsidP="004808E6">
      <w:pPr>
        <w:rPr>
          <w:sz w:val="22"/>
          <w:szCs w:val="22"/>
          <w:lang w:val="lt-LT"/>
        </w:rPr>
      </w:pPr>
    </w:p>
    <w:p w14:paraId="6E8A9A61" w14:textId="77777777" w:rsidR="004808E6" w:rsidRPr="004808E6" w:rsidRDefault="004808E6" w:rsidP="004808E6">
      <w:pPr>
        <w:rPr>
          <w:sz w:val="22"/>
          <w:szCs w:val="22"/>
          <w:lang w:val="lt-LT"/>
        </w:rPr>
      </w:pPr>
      <w:r w:rsidRPr="004808E6">
        <w:rPr>
          <w:sz w:val="22"/>
          <w:szCs w:val="22"/>
          <w:lang w:val="lt-LT"/>
        </w:rPr>
        <w:t>Vartoti per burną.</w:t>
      </w:r>
    </w:p>
    <w:p w14:paraId="56517FC9" w14:textId="77777777" w:rsidR="004808E6" w:rsidRPr="004808E6" w:rsidRDefault="004808E6" w:rsidP="004808E6">
      <w:pPr>
        <w:rPr>
          <w:sz w:val="22"/>
          <w:szCs w:val="22"/>
          <w:lang w:val="lt-LT"/>
        </w:rPr>
      </w:pPr>
    </w:p>
    <w:p w14:paraId="0FA0284D" w14:textId="77777777" w:rsidR="004808E6" w:rsidRPr="004808E6" w:rsidRDefault="004808E6" w:rsidP="004808E6">
      <w:pPr>
        <w:rPr>
          <w:bCs/>
          <w:sz w:val="22"/>
          <w:szCs w:val="22"/>
          <w:lang w:val="lt-LT"/>
        </w:rPr>
      </w:pPr>
      <w:r w:rsidRPr="004808E6">
        <w:rPr>
          <w:bCs/>
          <w:sz w:val="22"/>
          <w:szCs w:val="22"/>
          <w:lang w:val="lt-LT"/>
        </w:rPr>
        <w:t>Suaugusiems žmonėms ir vyresniems kaip 30 mėnesių vaikams (sveriantiems daugiau kaip 15 kg).</w:t>
      </w:r>
    </w:p>
    <w:p w14:paraId="0E36C321" w14:textId="77777777" w:rsidR="004808E6" w:rsidRPr="004808E6" w:rsidRDefault="004808E6" w:rsidP="004808E6">
      <w:pPr>
        <w:rPr>
          <w:sz w:val="22"/>
          <w:szCs w:val="22"/>
          <w:lang w:val="lt-LT"/>
        </w:rPr>
      </w:pPr>
      <w:r w:rsidRPr="004808E6">
        <w:rPr>
          <w:sz w:val="22"/>
          <w:szCs w:val="22"/>
          <w:lang w:val="lt-LT"/>
        </w:rPr>
        <w:t>Vartokite 2,5 ml ir 5 ml matavimo šaukštą arba matavimo taurelę, esančią pakuotėje kartu su sirupu.</w:t>
      </w:r>
    </w:p>
    <w:p w14:paraId="65E88275" w14:textId="77777777" w:rsidR="004808E6" w:rsidRPr="004808E6" w:rsidRDefault="004808E6" w:rsidP="004808E6">
      <w:pPr>
        <w:rPr>
          <w:sz w:val="22"/>
          <w:szCs w:val="22"/>
          <w:lang w:val="lt-LT"/>
        </w:rPr>
      </w:pPr>
    </w:p>
    <w:p w14:paraId="23E1A88F" w14:textId="77777777" w:rsidR="004808E6" w:rsidRPr="004808E6" w:rsidRDefault="004808E6" w:rsidP="004808E6">
      <w:pPr>
        <w:widowControl w:val="0"/>
        <w:rPr>
          <w:snapToGrid w:val="0"/>
          <w:sz w:val="22"/>
          <w:szCs w:val="22"/>
          <w:lang w:val="lt-LT"/>
        </w:rPr>
      </w:pPr>
      <w:r w:rsidRPr="004808E6">
        <w:rPr>
          <w:snapToGrid w:val="0"/>
          <w:sz w:val="22"/>
          <w:szCs w:val="22"/>
          <w:u w:val="single"/>
          <w:lang w:val="lt-LT"/>
        </w:rPr>
        <w:t>Vaikams, sveriantiems 15–20 kg (</w:t>
      </w:r>
      <w:proofErr w:type="spellStart"/>
      <w:r w:rsidRPr="004808E6">
        <w:rPr>
          <w:snapToGrid w:val="0"/>
          <w:sz w:val="22"/>
          <w:szCs w:val="22"/>
          <w:u w:val="single"/>
          <w:lang w:val="lt-LT"/>
        </w:rPr>
        <w:t>t.y</w:t>
      </w:r>
      <w:proofErr w:type="spellEnd"/>
      <w:r w:rsidRPr="004808E6">
        <w:rPr>
          <w:snapToGrid w:val="0"/>
          <w:sz w:val="22"/>
          <w:szCs w:val="22"/>
          <w:u w:val="single"/>
          <w:lang w:val="lt-LT"/>
        </w:rPr>
        <w:t>. nuo 30 mėnesių iki 6 metų amžiaus)</w:t>
      </w:r>
      <w:r w:rsidRPr="004808E6">
        <w:rPr>
          <w:snapToGrid w:val="0"/>
          <w:sz w:val="22"/>
          <w:szCs w:val="22"/>
          <w:lang w:val="lt-LT"/>
        </w:rPr>
        <w:t xml:space="preserve"> </w:t>
      </w:r>
    </w:p>
    <w:p w14:paraId="230C3890" w14:textId="77777777" w:rsidR="004808E6" w:rsidRPr="004808E6" w:rsidRDefault="004808E6" w:rsidP="004808E6">
      <w:pPr>
        <w:rPr>
          <w:sz w:val="22"/>
          <w:szCs w:val="22"/>
          <w:lang w:val="lt-LT"/>
        </w:rPr>
      </w:pPr>
      <w:r w:rsidRPr="004808E6">
        <w:rPr>
          <w:sz w:val="22"/>
          <w:szCs w:val="22"/>
          <w:lang w:val="lt-LT"/>
        </w:rPr>
        <w:t>Viena 2,5 ml dozė. Vaisto reikia gerti pagal poreikį, bet ne dažniau kaip kas 4 valandas ir ne daugiau 3–4 dozių per parą.</w:t>
      </w:r>
    </w:p>
    <w:p w14:paraId="26E2B226" w14:textId="77777777" w:rsidR="004808E6" w:rsidRPr="004808E6" w:rsidRDefault="004808E6" w:rsidP="004808E6">
      <w:pPr>
        <w:rPr>
          <w:snapToGrid w:val="0"/>
          <w:sz w:val="22"/>
          <w:szCs w:val="22"/>
          <w:lang w:val="lt-LT"/>
        </w:rPr>
      </w:pPr>
    </w:p>
    <w:p w14:paraId="61D91A5E" w14:textId="77777777" w:rsidR="004808E6" w:rsidRPr="004808E6" w:rsidRDefault="004808E6" w:rsidP="004808E6">
      <w:pPr>
        <w:widowControl w:val="0"/>
        <w:rPr>
          <w:snapToGrid w:val="0"/>
          <w:sz w:val="22"/>
          <w:szCs w:val="22"/>
          <w:lang w:val="lt-LT"/>
        </w:rPr>
      </w:pPr>
      <w:r w:rsidRPr="004808E6">
        <w:rPr>
          <w:snapToGrid w:val="0"/>
          <w:sz w:val="22"/>
          <w:szCs w:val="22"/>
          <w:u w:val="single"/>
          <w:lang w:val="lt-LT"/>
        </w:rPr>
        <w:t>Vaikams, sveriantiems 20–30 kg (</w:t>
      </w:r>
      <w:proofErr w:type="spellStart"/>
      <w:r w:rsidRPr="004808E6">
        <w:rPr>
          <w:snapToGrid w:val="0"/>
          <w:sz w:val="22"/>
          <w:szCs w:val="22"/>
          <w:u w:val="single"/>
          <w:lang w:val="lt-LT"/>
        </w:rPr>
        <w:t>t.y</w:t>
      </w:r>
      <w:proofErr w:type="spellEnd"/>
      <w:r w:rsidRPr="004808E6">
        <w:rPr>
          <w:snapToGrid w:val="0"/>
          <w:sz w:val="22"/>
          <w:szCs w:val="22"/>
          <w:u w:val="single"/>
          <w:lang w:val="lt-LT"/>
        </w:rPr>
        <w:t>. nuo 6 metų iki 10 metų amžiaus)</w:t>
      </w:r>
      <w:r w:rsidRPr="004808E6">
        <w:rPr>
          <w:snapToGrid w:val="0"/>
          <w:sz w:val="22"/>
          <w:szCs w:val="22"/>
          <w:lang w:val="lt-LT"/>
        </w:rPr>
        <w:t xml:space="preserve"> </w:t>
      </w:r>
    </w:p>
    <w:p w14:paraId="60D57BB0" w14:textId="77777777" w:rsidR="004808E6" w:rsidRPr="004808E6" w:rsidRDefault="004808E6" w:rsidP="004808E6">
      <w:pPr>
        <w:rPr>
          <w:sz w:val="22"/>
          <w:szCs w:val="22"/>
          <w:lang w:val="lt-LT"/>
        </w:rPr>
      </w:pPr>
      <w:r w:rsidRPr="004808E6">
        <w:rPr>
          <w:snapToGrid w:val="0"/>
          <w:sz w:val="22"/>
          <w:szCs w:val="22"/>
          <w:lang w:val="lt-LT"/>
        </w:rPr>
        <w:t xml:space="preserve">Viena 5 ml </w:t>
      </w:r>
      <w:r w:rsidRPr="004808E6">
        <w:rPr>
          <w:sz w:val="22"/>
          <w:szCs w:val="22"/>
          <w:lang w:val="lt-LT"/>
        </w:rPr>
        <w:t>dozė</w:t>
      </w:r>
      <w:r w:rsidRPr="004808E6">
        <w:rPr>
          <w:snapToGrid w:val="0"/>
          <w:sz w:val="22"/>
          <w:szCs w:val="22"/>
          <w:lang w:val="lt-LT"/>
        </w:rPr>
        <w:t xml:space="preserve">. </w:t>
      </w:r>
      <w:r w:rsidRPr="004808E6">
        <w:rPr>
          <w:sz w:val="22"/>
          <w:szCs w:val="22"/>
          <w:lang w:val="lt-LT"/>
        </w:rPr>
        <w:t>Vaisto reikia gerti pagal poreikį, bet ne dažniau kaip kas 4 valandas ir ne daugiau 2–3 dozių per parą.</w:t>
      </w:r>
    </w:p>
    <w:p w14:paraId="78F6EC38" w14:textId="77777777" w:rsidR="004808E6" w:rsidRPr="004808E6" w:rsidRDefault="004808E6" w:rsidP="004808E6">
      <w:pPr>
        <w:widowControl w:val="0"/>
        <w:rPr>
          <w:snapToGrid w:val="0"/>
          <w:sz w:val="22"/>
          <w:szCs w:val="22"/>
          <w:lang w:val="lt-LT"/>
        </w:rPr>
      </w:pPr>
    </w:p>
    <w:p w14:paraId="33D12604" w14:textId="77777777" w:rsidR="004808E6" w:rsidRPr="004808E6" w:rsidRDefault="004808E6" w:rsidP="004808E6">
      <w:pPr>
        <w:widowControl w:val="0"/>
        <w:rPr>
          <w:snapToGrid w:val="0"/>
          <w:sz w:val="22"/>
          <w:szCs w:val="22"/>
          <w:lang w:val="lt-LT"/>
        </w:rPr>
      </w:pPr>
      <w:r w:rsidRPr="004808E6">
        <w:rPr>
          <w:snapToGrid w:val="0"/>
          <w:sz w:val="22"/>
          <w:szCs w:val="22"/>
          <w:u w:val="single"/>
          <w:lang w:val="lt-LT"/>
        </w:rPr>
        <w:t>Vaikams, sveriantiems 30–50 kg (</w:t>
      </w:r>
      <w:proofErr w:type="spellStart"/>
      <w:r w:rsidRPr="004808E6">
        <w:rPr>
          <w:snapToGrid w:val="0"/>
          <w:sz w:val="22"/>
          <w:szCs w:val="22"/>
          <w:u w:val="single"/>
          <w:lang w:val="lt-LT"/>
        </w:rPr>
        <w:t>t.y</w:t>
      </w:r>
      <w:proofErr w:type="spellEnd"/>
      <w:r w:rsidRPr="004808E6">
        <w:rPr>
          <w:snapToGrid w:val="0"/>
          <w:sz w:val="22"/>
          <w:szCs w:val="22"/>
          <w:u w:val="single"/>
          <w:lang w:val="lt-LT"/>
        </w:rPr>
        <w:t>. nuo 10 metų iki 15 metų amžiaus)</w:t>
      </w:r>
      <w:r w:rsidRPr="004808E6">
        <w:rPr>
          <w:snapToGrid w:val="0"/>
          <w:sz w:val="22"/>
          <w:szCs w:val="22"/>
          <w:lang w:val="lt-LT"/>
        </w:rPr>
        <w:t xml:space="preserve"> </w:t>
      </w:r>
    </w:p>
    <w:p w14:paraId="79AC4316" w14:textId="77777777" w:rsidR="004808E6" w:rsidRPr="004808E6" w:rsidRDefault="004808E6" w:rsidP="004808E6">
      <w:pPr>
        <w:rPr>
          <w:sz w:val="22"/>
          <w:szCs w:val="22"/>
          <w:lang w:val="lt-LT"/>
        </w:rPr>
      </w:pPr>
      <w:r w:rsidRPr="004808E6">
        <w:rPr>
          <w:snapToGrid w:val="0"/>
          <w:sz w:val="22"/>
          <w:szCs w:val="22"/>
          <w:lang w:val="lt-LT"/>
        </w:rPr>
        <w:t xml:space="preserve">Viena 5 ml </w:t>
      </w:r>
      <w:r w:rsidRPr="004808E6">
        <w:rPr>
          <w:sz w:val="22"/>
          <w:szCs w:val="22"/>
          <w:lang w:val="lt-LT"/>
        </w:rPr>
        <w:t>dozė</w:t>
      </w:r>
      <w:r w:rsidRPr="004808E6">
        <w:rPr>
          <w:snapToGrid w:val="0"/>
          <w:sz w:val="22"/>
          <w:szCs w:val="22"/>
          <w:lang w:val="lt-LT"/>
        </w:rPr>
        <w:t xml:space="preserve">. </w:t>
      </w:r>
      <w:r w:rsidRPr="004808E6">
        <w:rPr>
          <w:sz w:val="22"/>
          <w:szCs w:val="22"/>
          <w:lang w:val="lt-LT"/>
        </w:rPr>
        <w:t>Vaisto reikia gerti pagal poreikį, bet ne dažniau kaip kas 4 valandas ir ne daugiau 3–5 dozių per parą.</w:t>
      </w:r>
    </w:p>
    <w:p w14:paraId="6096A8D0" w14:textId="77777777" w:rsidR="004808E6" w:rsidRPr="004808E6" w:rsidRDefault="004808E6" w:rsidP="004808E6">
      <w:pPr>
        <w:widowControl w:val="0"/>
        <w:rPr>
          <w:snapToGrid w:val="0"/>
          <w:sz w:val="22"/>
          <w:szCs w:val="22"/>
          <w:lang w:val="lt-LT"/>
        </w:rPr>
      </w:pPr>
    </w:p>
    <w:p w14:paraId="0ED71D4A" w14:textId="77777777" w:rsidR="004808E6" w:rsidRPr="004808E6" w:rsidRDefault="004808E6" w:rsidP="004808E6">
      <w:pPr>
        <w:widowControl w:val="0"/>
        <w:rPr>
          <w:snapToGrid w:val="0"/>
          <w:sz w:val="22"/>
          <w:szCs w:val="22"/>
          <w:lang w:val="lt-LT"/>
        </w:rPr>
      </w:pPr>
      <w:r w:rsidRPr="004808E6">
        <w:rPr>
          <w:snapToGrid w:val="0"/>
          <w:sz w:val="22"/>
          <w:szCs w:val="22"/>
          <w:u w:val="single"/>
          <w:lang w:val="lt-LT"/>
        </w:rPr>
        <w:t>Suaugusiems žmonėms</w:t>
      </w:r>
    </w:p>
    <w:p w14:paraId="6D8B5EAC" w14:textId="77777777" w:rsidR="004808E6" w:rsidRPr="004808E6" w:rsidRDefault="004808E6" w:rsidP="004808E6">
      <w:pPr>
        <w:rPr>
          <w:sz w:val="22"/>
          <w:szCs w:val="22"/>
          <w:lang w:val="lt-LT"/>
        </w:rPr>
      </w:pPr>
      <w:r w:rsidRPr="004808E6">
        <w:rPr>
          <w:snapToGrid w:val="0"/>
          <w:sz w:val="22"/>
          <w:szCs w:val="22"/>
          <w:lang w:val="lt-LT"/>
        </w:rPr>
        <w:t xml:space="preserve">Viena 5 ml </w:t>
      </w:r>
      <w:r w:rsidRPr="004808E6">
        <w:rPr>
          <w:sz w:val="22"/>
          <w:szCs w:val="22"/>
          <w:lang w:val="lt-LT"/>
        </w:rPr>
        <w:t>dozė</w:t>
      </w:r>
      <w:r w:rsidRPr="004808E6">
        <w:rPr>
          <w:snapToGrid w:val="0"/>
          <w:sz w:val="22"/>
          <w:szCs w:val="22"/>
          <w:lang w:val="lt-LT"/>
        </w:rPr>
        <w:t xml:space="preserve">. </w:t>
      </w:r>
      <w:r w:rsidRPr="004808E6">
        <w:rPr>
          <w:sz w:val="22"/>
          <w:szCs w:val="22"/>
          <w:lang w:val="lt-LT"/>
        </w:rPr>
        <w:t>Vaisto reikia gerti pagal poreikį, bet ne dažniau kaip kas 4 valandas ir ne daugiau 5 dozių per parą.</w:t>
      </w:r>
    </w:p>
    <w:p w14:paraId="16BBCE92" w14:textId="77777777" w:rsidR="004808E6" w:rsidRPr="004808E6" w:rsidRDefault="004808E6" w:rsidP="004808E6">
      <w:pPr>
        <w:widowControl w:val="0"/>
        <w:rPr>
          <w:snapToGrid w:val="0"/>
          <w:sz w:val="22"/>
          <w:szCs w:val="22"/>
          <w:lang w:val="lt-LT"/>
        </w:rPr>
      </w:pPr>
    </w:p>
    <w:p w14:paraId="3DF061AC" w14:textId="77777777" w:rsidR="004808E6" w:rsidRPr="004808E6" w:rsidRDefault="004808E6" w:rsidP="004808E6">
      <w:pPr>
        <w:rPr>
          <w:sz w:val="22"/>
          <w:szCs w:val="22"/>
          <w:lang w:val="lt-LT"/>
        </w:rPr>
      </w:pPr>
      <w:r w:rsidRPr="004808E6">
        <w:rPr>
          <w:sz w:val="22"/>
          <w:szCs w:val="22"/>
          <w:lang w:val="lt-LT"/>
        </w:rPr>
        <w:t>Jei šis vaistas neveikia, nedidinkite paskirtos dozės ir nevartokite su kitais kosulį slopinančiais vaistais. Pasikonsultuokite su gydytoju.</w:t>
      </w:r>
    </w:p>
    <w:p w14:paraId="49DFEAE3" w14:textId="77777777" w:rsidR="004808E6" w:rsidRPr="004808E6" w:rsidRDefault="004808E6" w:rsidP="004808E6">
      <w:pPr>
        <w:rPr>
          <w:sz w:val="22"/>
          <w:szCs w:val="22"/>
          <w:lang w:val="lt-LT"/>
        </w:rPr>
      </w:pPr>
    </w:p>
    <w:p w14:paraId="2E42D36B" w14:textId="77777777" w:rsidR="004808E6" w:rsidRPr="004808E6" w:rsidRDefault="004808E6" w:rsidP="004808E6">
      <w:pPr>
        <w:rPr>
          <w:sz w:val="22"/>
          <w:szCs w:val="22"/>
          <w:lang w:val="lt-LT"/>
        </w:rPr>
      </w:pPr>
      <w:r w:rsidRPr="004808E6">
        <w:rPr>
          <w:sz w:val="22"/>
          <w:szCs w:val="22"/>
          <w:lang w:val="lt-LT"/>
        </w:rPr>
        <w:t>Simptominis gydymas turi būti trumpas (keletas dienų) ir skiriamas tik tada, kai atsiranda kosulys.</w:t>
      </w:r>
    </w:p>
    <w:p w14:paraId="54B57840" w14:textId="77777777" w:rsidR="004808E6" w:rsidRPr="004808E6" w:rsidRDefault="004808E6" w:rsidP="004808E6">
      <w:pPr>
        <w:rPr>
          <w:sz w:val="22"/>
          <w:szCs w:val="22"/>
          <w:lang w:val="lt-LT"/>
        </w:rPr>
      </w:pPr>
    </w:p>
    <w:p w14:paraId="50D31AEC" w14:textId="77777777" w:rsidR="004808E6" w:rsidRPr="004808E6" w:rsidRDefault="004808E6" w:rsidP="004808E6">
      <w:pPr>
        <w:rPr>
          <w:b/>
          <w:bCs/>
          <w:sz w:val="22"/>
          <w:szCs w:val="22"/>
          <w:lang w:val="lt-LT"/>
        </w:rPr>
      </w:pPr>
      <w:r w:rsidRPr="004808E6">
        <w:rPr>
          <w:b/>
          <w:bCs/>
          <w:sz w:val="22"/>
          <w:szCs w:val="22"/>
          <w:lang w:val="lt-LT"/>
        </w:rPr>
        <w:t xml:space="preserve">Ką daryti pavartojus per didelę </w:t>
      </w:r>
      <w:proofErr w:type="spellStart"/>
      <w:r w:rsidRPr="004808E6">
        <w:rPr>
          <w:b/>
          <w:bCs/>
          <w:sz w:val="22"/>
          <w:szCs w:val="22"/>
          <w:lang w:val="lt-LT"/>
        </w:rPr>
        <w:t>paxeladine</w:t>
      </w:r>
      <w:proofErr w:type="spellEnd"/>
      <w:r w:rsidRPr="004808E6">
        <w:rPr>
          <w:b/>
          <w:bCs/>
          <w:sz w:val="22"/>
          <w:szCs w:val="22"/>
          <w:lang w:val="lt-LT"/>
        </w:rPr>
        <w:t xml:space="preserve"> dozę?</w:t>
      </w:r>
    </w:p>
    <w:p w14:paraId="4DBCAA3F" w14:textId="77777777" w:rsidR="004808E6" w:rsidRPr="004808E6" w:rsidRDefault="004808E6" w:rsidP="004808E6">
      <w:pPr>
        <w:rPr>
          <w:sz w:val="22"/>
          <w:szCs w:val="22"/>
          <w:lang w:val="lt-LT"/>
        </w:rPr>
      </w:pPr>
      <w:proofErr w:type="spellStart"/>
      <w:r w:rsidRPr="004808E6">
        <w:rPr>
          <w:sz w:val="22"/>
          <w:szCs w:val="22"/>
          <w:lang w:val="lt-LT" w:eastAsia="lt-LT"/>
        </w:rPr>
        <w:t>Paxeladine</w:t>
      </w:r>
      <w:proofErr w:type="spellEnd"/>
      <w:r w:rsidRPr="004808E6">
        <w:rPr>
          <w:sz w:val="22"/>
          <w:szCs w:val="22"/>
          <w:lang w:val="lt-LT" w:eastAsia="lt-LT"/>
        </w:rPr>
        <w:t xml:space="preserve"> reikšmingos perdozavimo patirties nėra.</w:t>
      </w:r>
    </w:p>
    <w:p w14:paraId="59DC1CE9" w14:textId="77777777" w:rsidR="004808E6" w:rsidRPr="004808E6" w:rsidRDefault="004808E6" w:rsidP="004808E6">
      <w:pPr>
        <w:rPr>
          <w:sz w:val="22"/>
          <w:szCs w:val="22"/>
          <w:lang w:val="lt-LT"/>
        </w:rPr>
      </w:pPr>
    </w:p>
    <w:p w14:paraId="6C4DF14E" w14:textId="77777777" w:rsidR="004808E6" w:rsidRPr="004808E6" w:rsidRDefault="004808E6" w:rsidP="004808E6">
      <w:pPr>
        <w:rPr>
          <w:b/>
          <w:bCs/>
          <w:sz w:val="22"/>
          <w:szCs w:val="22"/>
          <w:lang w:val="lt-LT"/>
        </w:rPr>
      </w:pPr>
      <w:r w:rsidRPr="004808E6">
        <w:rPr>
          <w:b/>
          <w:bCs/>
          <w:sz w:val="22"/>
          <w:szCs w:val="22"/>
          <w:lang w:val="lt-LT"/>
        </w:rPr>
        <w:t xml:space="preserve">Pamiršus pavartoti </w:t>
      </w:r>
      <w:proofErr w:type="spellStart"/>
      <w:r w:rsidRPr="004808E6">
        <w:rPr>
          <w:b/>
          <w:bCs/>
          <w:sz w:val="22"/>
          <w:szCs w:val="22"/>
          <w:lang w:val="lt-LT"/>
        </w:rPr>
        <w:t>paxeladine</w:t>
      </w:r>
      <w:proofErr w:type="spellEnd"/>
    </w:p>
    <w:p w14:paraId="052F354D" w14:textId="77777777" w:rsidR="004808E6" w:rsidRPr="004808E6" w:rsidRDefault="004808E6" w:rsidP="004808E6">
      <w:pPr>
        <w:rPr>
          <w:sz w:val="22"/>
          <w:szCs w:val="22"/>
          <w:lang w:val="lt-LT"/>
        </w:rPr>
      </w:pPr>
      <w:r w:rsidRPr="004808E6">
        <w:rPr>
          <w:sz w:val="22"/>
          <w:szCs w:val="22"/>
          <w:lang w:val="lt-LT"/>
        </w:rPr>
        <w:t>Negalima vartoti dvigubos dozės norint kompensuoti praleistą dozę.</w:t>
      </w:r>
    </w:p>
    <w:p w14:paraId="7F1C771A" w14:textId="77777777" w:rsidR="004808E6" w:rsidRPr="004808E6" w:rsidRDefault="004808E6" w:rsidP="004808E6">
      <w:pPr>
        <w:rPr>
          <w:sz w:val="22"/>
          <w:szCs w:val="22"/>
          <w:lang w:val="lt-LT"/>
        </w:rPr>
      </w:pPr>
    </w:p>
    <w:p w14:paraId="02122021" w14:textId="77777777" w:rsidR="004808E6" w:rsidRPr="004808E6" w:rsidRDefault="004808E6" w:rsidP="004808E6">
      <w:pPr>
        <w:rPr>
          <w:b/>
          <w:bCs/>
          <w:sz w:val="22"/>
          <w:szCs w:val="22"/>
          <w:lang w:val="lt-LT"/>
        </w:rPr>
      </w:pPr>
      <w:r w:rsidRPr="004808E6">
        <w:rPr>
          <w:b/>
          <w:bCs/>
          <w:sz w:val="22"/>
          <w:szCs w:val="22"/>
          <w:lang w:val="lt-LT"/>
        </w:rPr>
        <w:t xml:space="preserve">Nustojus vartoti </w:t>
      </w:r>
      <w:proofErr w:type="spellStart"/>
      <w:r w:rsidRPr="004808E6">
        <w:rPr>
          <w:b/>
          <w:bCs/>
          <w:sz w:val="22"/>
          <w:szCs w:val="22"/>
          <w:lang w:val="lt-LT"/>
        </w:rPr>
        <w:t>paxeladine</w:t>
      </w:r>
      <w:proofErr w:type="spellEnd"/>
      <w:r w:rsidRPr="004808E6">
        <w:rPr>
          <w:b/>
          <w:bCs/>
          <w:sz w:val="22"/>
          <w:szCs w:val="22"/>
          <w:lang w:val="lt-LT"/>
        </w:rPr>
        <w:t xml:space="preserve"> </w:t>
      </w:r>
    </w:p>
    <w:p w14:paraId="0C6732E3" w14:textId="77777777" w:rsidR="004808E6" w:rsidRPr="004808E6" w:rsidRDefault="004808E6" w:rsidP="004808E6">
      <w:pPr>
        <w:ind w:left="567" w:hanging="567"/>
        <w:rPr>
          <w:sz w:val="22"/>
          <w:szCs w:val="22"/>
          <w:lang w:val="lt-LT" w:eastAsia="lt-LT"/>
        </w:rPr>
      </w:pPr>
      <w:r w:rsidRPr="004808E6">
        <w:rPr>
          <w:sz w:val="22"/>
          <w:szCs w:val="22"/>
          <w:lang w:val="lt-LT" w:eastAsia="lt-LT"/>
        </w:rPr>
        <w:t>Negalima vartoti dvigubos dozės norint kompensuoti praleistą dozę.</w:t>
      </w:r>
    </w:p>
    <w:p w14:paraId="6E17D7FA" w14:textId="77777777" w:rsidR="004808E6" w:rsidRPr="004808E6" w:rsidRDefault="004808E6" w:rsidP="004808E6">
      <w:pPr>
        <w:rPr>
          <w:sz w:val="22"/>
          <w:szCs w:val="22"/>
          <w:lang w:val="lt-LT"/>
        </w:rPr>
      </w:pPr>
    </w:p>
    <w:p w14:paraId="23C5746B" w14:textId="77777777" w:rsidR="004808E6" w:rsidRPr="004808E6" w:rsidRDefault="004808E6" w:rsidP="004808E6">
      <w:pPr>
        <w:rPr>
          <w:sz w:val="22"/>
          <w:szCs w:val="22"/>
          <w:lang w:val="lt-LT"/>
        </w:rPr>
      </w:pPr>
    </w:p>
    <w:p w14:paraId="690FF912" w14:textId="77777777" w:rsidR="004808E6" w:rsidRPr="004808E6" w:rsidRDefault="004808E6" w:rsidP="004808E6">
      <w:pP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4808E6">
        <w:rPr>
          <w:b/>
          <w:bCs/>
          <w:sz w:val="22"/>
          <w:szCs w:val="22"/>
          <w:lang w:val="lt-LT"/>
        </w:rPr>
        <w:t>4.</w:t>
      </w:r>
      <w:r w:rsidRPr="004808E6">
        <w:rPr>
          <w:b/>
          <w:bCs/>
          <w:sz w:val="22"/>
          <w:szCs w:val="22"/>
          <w:lang w:val="lt-LT"/>
        </w:rPr>
        <w:tab/>
        <w:t>Galimas šalutinis poveikis</w:t>
      </w:r>
    </w:p>
    <w:p w14:paraId="24D31D54" w14:textId="77777777" w:rsidR="004808E6" w:rsidRPr="004808E6" w:rsidRDefault="004808E6" w:rsidP="004808E6">
      <w:pPr>
        <w:rPr>
          <w:sz w:val="22"/>
          <w:szCs w:val="22"/>
          <w:lang w:val="lt-LT"/>
        </w:rPr>
      </w:pPr>
    </w:p>
    <w:p w14:paraId="5218E7AC" w14:textId="77777777" w:rsidR="004808E6" w:rsidRPr="004808E6" w:rsidRDefault="004808E6" w:rsidP="004808E6">
      <w:pPr>
        <w:rPr>
          <w:sz w:val="22"/>
          <w:szCs w:val="22"/>
          <w:lang w:val="lt-LT"/>
        </w:rPr>
      </w:pPr>
      <w:r w:rsidRPr="004808E6">
        <w:rPr>
          <w:noProof/>
          <w:snapToGrid w:val="0"/>
          <w:sz w:val="22"/>
          <w:szCs w:val="22"/>
          <w:lang w:val="lt-LT"/>
        </w:rPr>
        <w:t>Šis vaistas, kaip ir visi kiti</w:t>
      </w:r>
      <w:r w:rsidRPr="004808E6">
        <w:rPr>
          <w:sz w:val="22"/>
          <w:szCs w:val="22"/>
          <w:lang w:val="lt-LT"/>
        </w:rPr>
        <w:t>, gali sukelti šalutinį poveikį, nors jis pasireiškia ne visiems žmonėms.</w:t>
      </w:r>
    </w:p>
    <w:p w14:paraId="207C8841" w14:textId="77777777" w:rsidR="004808E6" w:rsidRPr="004808E6" w:rsidRDefault="004808E6" w:rsidP="004808E6">
      <w:pPr>
        <w:ind w:right="-449"/>
        <w:rPr>
          <w:sz w:val="22"/>
          <w:szCs w:val="22"/>
          <w:lang w:val="lt-LT"/>
        </w:rPr>
      </w:pPr>
    </w:p>
    <w:p w14:paraId="6483E620" w14:textId="77777777" w:rsidR="004808E6" w:rsidRPr="004808E6" w:rsidRDefault="004808E6" w:rsidP="004808E6">
      <w:pPr>
        <w:ind w:right="-449"/>
        <w:rPr>
          <w:sz w:val="22"/>
          <w:szCs w:val="22"/>
          <w:lang w:val="lt-LT"/>
        </w:rPr>
      </w:pPr>
      <w:r w:rsidRPr="004808E6">
        <w:rPr>
          <w:sz w:val="22"/>
          <w:szCs w:val="22"/>
          <w:lang w:val="lt-LT"/>
        </w:rPr>
        <w:t xml:space="preserve">Gali sukelti alerginių reakcijų. Pasireiškimo dažnis nežinomas (negali būti apskaičiuotas pagal turimus duomenis). </w:t>
      </w:r>
    </w:p>
    <w:p w14:paraId="33204287" w14:textId="77777777" w:rsidR="004808E6" w:rsidRPr="004808E6" w:rsidRDefault="004808E6" w:rsidP="004808E6">
      <w:pPr>
        <w:ind w:right="-449"/>
        <w:rPr>
          <w:sz w:val="22"/>
          <w:szCs w:val="22"/>
          <w:lang w:val="lt-LT"/>
        </w:rPr>
      </w:pPr>
    </w:p>
    <w:p w14:paraId="77A4F3E8" w14:textId="77777777" w:rsidR="004808E6" w:rsidRPr="004808E6" w:rsidRDefault="004808E6" w:rsidP="004808E6">
      <w:pPr>
        <w:ind w:right="-449"/>
        <w:rPr>
          <w:b/>
          <w:sz w:val="22"/>
          <w:szCs w:val="22"/>
          <w:lang w:val="lt-LT"/>
        </w:rPr>
      </w:pPr>
      <w:r w:rsidRPr="004808E6">
        <w:rPr>
          <w:b/>
          <w:sz w:val="22"/>
          <w:szCs w:val="22"/>
          <w:lang w:val="lt-LT"/>
        </w:rPr>
        <w:t>Pranešimas apie šalutinį poveikį</w:t>
      </w:r>
    </w:p>
    <w:p w14:paraId="0E2DF456" w14:textId="77777777" w:rsidR="004808E6" w:rsidRPr="004808E6" w:rsidRDefault="004808E6" w:rsidP="004808E6">
      <w:pPr>
        <w:ind w:right="-449"/>
        <w:rPr>
          <w:snapToGrid w:val="0"/>
          <w:sz w:val="22"/>
          <w:szCs w:val="22"/>
          <w:lang w:val="lt-LT"/>
        </w:rPr>
      </w:pPr>
      <w:r w:rsidRPr="004808E6">
        <w:rPr>
          <w:sz w:val="22"/>
          <w:szCs w:val="22"/>
          <w:lang w:val="lt-LT"/>
        </w:rPr>
        <w:t xml:space="preserve">Jeigu pasireiškė šalutinis poveikis, įskaitant šiame lapelyje nenurodytą, pasakykite gydytojui arba vaistininkui. </w:t>
      </w:r>
    </w:p>
    <w:p w14:paraId="14032DD5" w14:textId="77777777" w:rsidR="004808E6" w:rsidRPr="004808E6" w:rsidRDefault="004808E6" w:rsidP="004808E6">
      <w:pPr>
        <w:widowControl w:val="0"/>
        <w:rPr>
          <w:snapToGrid w:val="0"/>
          <w:sz w:val="22"/>
          <w:szCs w:val="22"/>
          <w:lang w:val="lt-LT"/>
        </w:rPr>
      </w:pPr>
      <w:r w:rsidRPr="004808E6">
        <w:rPr>
          <w:sz w:val="22"/>
          <w:szCs w:val="22"/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4808E6">
        <w:rPr>
          <w:sz w:val="22"/>
          <w:szCs w:val="22"/>
          <w:u w:val="single"/>
          <w:lang w:val="lt-LT" w:eastAsia="lt-LT"/>
        </w:rPr>
        <w:t>https://vvkt.lrv.lt/lt/</w:t>
      </w:r>
      <w:r w:rsidRPr="004808E6">
        <w:rPr>
          <w:sz w:val="22"/>
          <w:szCs w:val="22"/>
          <w:lang w:val="lt-LT" w:eastAsia="lt-LT"/>
        </w:rPr>
        <w:t xml:space="preserve"> nurodytais būdais arba paskambinti nemokamu telefonu +370 800 73 568. Pranešdami apie šalutinį poveikį galite mums padėti gauti daugiau informacijos apie šio vaisto saugumą.</w:t>
      </w:r>
    </w:p>
    <w:p w14:paraId="59020CC2" w14:textId="77777777" w:rsidR="004808E6" w:rsidRPr="004808E6" w:rsidRDefault="004808E6" w:rsidP="004808E6">
      <w:pPr>
        <w:widowControl w:val="0"/>
        <w:rPr>
          <w:snapToGrid w:val="0"/>
          <w:sz w:val="22"/>
          <w:szCs w:val="22"/>
          <w:lang w:val="lt-LT"/>
        </w:rPr>
      </w:pPr>
    </w:p>
    <w:p w14:paraId="3EB05A26" w14:textId="77777777" w:rsidR="004808E6" w:rsidRPr="004808E6" w:rsidRDefault="004808E6" w:rsidP="004808E6">
      <w:pPr>
        <w:widowControl w:val="0"/>
        <w:rPr>
          <w:snapToGrid w:val="0"/>
          <w:sz w:val="22"/>
          <w:szCs w:val="22"/>
          <w:lang w:val="lt-LT"/>
        </w:rPr>
      </w:pPr>
    </w:p>
    <w:p w14:paraId="0E7F3E52" w14:textId="77777777" w:rsidR="004808E6" w:rsidRPr="004808E6" w:rsidRDefault="004808E6" w:rsidP="004808E6">
      <w:pPr>
        <w:tabs>
          <w:tab w:val="left" w:pos="540"/>
        </w:tabs>
        <w:rPr>
          <w:b/>
          <w:bCs/>
          <w:sz w:val="22"/>
          <w:szCs w:val="22"/>
          <w:lang w:val="lt-LT"/>
        </w:rPr>
      </w:pPr>
      <w:r w:rsidRPr="004808E6">
        <w:rPr>
          <w:b/>
          <w:bCs/>
          <w:sz w:val="22"/>
          <w:szCs w:val="22"/>
          <w:lang w:val="lt-LT"/>
        </w:rPr>
        <w:t>5.</w:t>
      </w:r>
      <w:r w:rsidRPr="004808E6">
        <w:rPr>
          <w:b/>
          <w:bCs/>
          <w:sz w:val="22"/>
          <w:szCs w:val="22"/>
          <w:lang w:val="lt-LT"/>
        </w:rPr>
        <w:tab/>
        <w:t xml:space="preserve">Kaip laikyti </w:t>
      </w:r>
      <w:proofErr w:type="spellStart"/>
      <w:r w:rsidRPr="004808E6">
        <w:rPr>
          <w:b/>
          <w:bCs/>
          <w:sz w:val="22"/>
          <w:szCs w:val="22"/>
          <w:lang w:val="lt-LT"/>
        </w:rPr>
        <w:t>paxeladine</w:t>
      </w:r>
      <w:proofErr w:type="spellEnd"/>
    </w:p>
    <w:p w14:paraId="42869373" w14:textId="77777777" w:rsidR="004808E6" w:rsidRPr="004808E6" w:rsidRDefault="004808E6" w:rsidP="004808E6">
      <w:pPr>
        <w:rPr>
          <w:sz w:val="22"/>
          <w:szCs w:val="22"/>
          <w:lang w:val="lt-LT"/>
        </w:rPr>
      </w:pPr>
    </w:p>
    <w:p w14:paraId="3FD37D71" w14:textId="77777777" w:rsidR="004808E6" w:rsidRPr="004808E6" w:rsidRDefault="004808E6" w:rsidP="004808E6">
      <w:pPr>
        <w:rPr>
          <w:sz w:val="22"/>
          <w:szCs w:val="22"/>
          <w:lang w:val="lt-LT"/>
        </w:rPr>
      </w:pPr>
      <w:r w:rsidRPr="004808E6">
        <w:rPr>
          <w:sz w:val="22"/>
          <w:szCs w:val="22"/>
          <w:lang w:val="lt-LT"/>
        </w:rPr>
        <w:t>Šį vaistą laikykite vaikams nepastebimoje ir nepasiekiamoje vietoje.</w:t>
      </w:r>
    </w:p>
    <w:p w14:paraId="2F8029A6" w14:textId="77777777" w:rsidR="004808E6" w:rsidRPr="004808E6" w:rsidRDefault="004808E6" w:rsidP="004808E6">
      <w:pPr>
        <w:rPr>
          <w:sz w:val="22"/>
          <w:szCs w:val="22"/>
          <w:lang w:val="lt-LT"/>
        </w:rPr>
      </w:pPr>
    </w:p>
    <w:p w14:paraId="62CA97B9" w14:textId="77777777" w:rsidR="004808E6" w:rsidRPr="004808E6" w:rsidRDefault="004808E6" w:rsidP="004808E6">
      <w:pPr>
        <w:rPr>
          <w:sz w:val="22"/>
          <w:szCs w:val="22"/>
          <w:lang w:val="lt-LT"/>
        </w:rPr>
      </w:pPr>
      <w:r w:rsidRPr="004808E6">
        <w:rPr>
          <w:sz w:val="22"/>
          <w:szCs w:val="22"/>
          <w:lang w:val="lt-LT"/>
        </w:rPr>
        <w:t>Šiam vaistui specialių laikymo sąlygų nereikia.</w:t>
      </w:r>
    </w:p>
    <w:p w14:paraId="112B8CEB" w14:textId="77777777" w:rsidR="004808E6" w:rsidRPr="004808E6" w:rsidRDefault="004808E6" w:rsidP="004808E6">
      <w:pPr>
        <w:rPr>
          <w:sz w:val="22"/>
          <w:szCs w:val="22"/>
          <w:lang w:val="lt-LT"/>
        </w:rPr>
      </w:pPr>
    </w:p>
    <w:p w14:paraId="4EC9DEC0" w14:textId="77777777" w:rsidR="004808E6" w:rsidRPr="004808E6" w:rsidRDefault="004808E6" w:rsidP="004808E6">
      <w:pPr>
        <w:rPr>
          <w:sz w:val="22"/>
          <w:szCs w:val="22"/>
          <w:lang w:val="lt-LT"/>
        </w:rPr>
      </w:pPr>
      <w:r w:rsidRPr="004808E6">
        <w:rPr>
          <w:sz w:val="22"/>
          <w:szCs w:val="22"/>
          <w:lang w:val="lt-LT"/>
        </w:rPr>
        <w:t>Ant buteliuko etiketės po „EXP“ ir dėžutės po „Tinka iki“ nurodytam tinkamumo laikui pasibaigus, šio vaisto vartoti negalima. Vaistas tinkamas vartoti iki paskutinės nurodyto mėnesio dienos.</w:t>
      </w:r>
    </w:p>
    <w:p w14:paraId="31733B40" w14:textId="77777777" w:rsidR="004808E6" w:rsidRPr="004808E6" w:rsidRDefault="004808E6" w:rsidP="004808E6">
      <w:pPr>
        <w:rPr>
          <w:sz w:val="22"/>
          <w:szCs w:val="22"/>
          <w:lang w:val="lt-LT"/>
        </w:rPr>
      </w:pPr>
    </w:p>
    <w:p w14:paraId="2CB4D560" w14:textId="77777777" w:rsidR="004808E6" w:rsidRPr="004808E6" w:rsidRDefault="004808E6" w:rsidP="004808E6">
      <w:pPr>
        <w:widowControl w:val="0"/>
        <w:rPr>
          <w:snapToGrid w:val="0"/>
          <w:sz w:val="22"/>
          <w:szCs w:val="22"/>
          <w:lang w:val="lt-LT"/>
        </w:rPr>
      </w:pPr>
      <w:r w:rsidRPr="004808E6">
        <w:rPr>
          <w:snapToGrid w:val="0"/>
          <w:sz w:val="22"/>
          <w:szCs w:val="22"/>
          <w:lang w:val="lt-LT"/>
        </w:rPr>
        <w:t xml:space="preserve">Pradėto vartoti, sirupo tinkamumo laikas yra 6 mėnesiai. </w:t>
      </w:r>
    </w:p>
    <w:p w14:paraId="306A9686" w14:textId="77777777" w:rsidR="004808E6" w:rsidRPr="004808E6" w:rsidRDefault="004808E6" w:rsidP="004808E6">
      <w:pPr>
        <w:rPr>
          <w:sz w:val="22"/>
          <w:szCs w:val="22"/>
          <w:lang w:val="lt-LT"/>
        </w:rPr>
      </w:pPr>
    </w:p>
    <w:p w14:paraId="041D5392" w14:textId="77777777" w:rsidR="004808E6" w:rsidRPr="004808E6" w:rsidRDefault="004808E6" w:rsidP="004808E6">
      <w:pPr>
        <w:pStyle w:val="BTEMEASMCA"/>
        <w:rPr>
          <w:rFonts w:cs="Times New Roman"/>
        </w:rPr>
      </w:pPr>
      <w:r w:rsidRPr="004808E6">
        <w:rPr>
          <w:rFonts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741BC70D" w14:textId="77777777" w:rsidR="004808E6" w:rsidRPr="004808E6" w:rsidRDefault="004808E6" w:rsidP="004808E6">
      <w:pPr>
        <w:rPr>
          <w:sz w:val="22"/>
          <w:szCs w:val="22"/>
          <w:lang w:val="lt-LT"/>
        </w:rPr>
      </w:pPr>
    </w:p>
    <w:p w14:paraId="68B034B5" w14:textId="77777777" w:rsidR="004808E6" w:rsidRPr="004808E6" w:rsidRDefault="004808E6" w:rsidP="004808E6">
      <w:pPr>
        <w:rPr>
          <w:sz w:val="22"/>
          <w:szCs w:val="22"/>
          <w:lang w:val="lt-LT"/>
        </w:rPr>
      </w:pPr>
    </w:p>
    <w:p w14:paraId="4AE2EEAD" w14:textId="77777777" w:rsidR="004808E6" w:rsidRPr="004808E6" w:rsidRDefault="004808E6" w:rsidP="004808E6">
      <w:pPr>
        <w:numPr>
          <w:ilvl w:val="12"/>
          <w:numId w:val="0"/>
        </w:numPr>
        <w:ind w:left="567" w:hanging="567"/>
        <w:outlineLvl w:val="0"/>
        <w:rPr>
          <w:b/>
          <w:sz w:val="22"/>
          <w:szCs w:val="22"/>
          <w:lang w:val="lt-LT"/>
        </w:rPr>
      </w:pPr>
      <w:r w:rsidRPr="004808E6">
        <w:rPr>
          <w:b/>
          <w:sz w:val="22"/>
          <w:szCs w:val="22"/>
          <w:lang w:val="lt-LT"/>
        </w:rPr>
        <w:t>6.</w:t>
      </w:r>
      <w:r w:rsidRPr="004808E6">
        <w:rPr>
          <w:sz w:val="22"/>
          <w:szCs w:val="22"/>
          <w:lang w:val="lt-LT"/>
        </w:rPr>
        <w:tab/>
      </w:r>
      <w:r w:rsidRPr="004808E6">
        <w:rPr>
          <w:b/>
          <w:sz w:val="22"/>
          <w:szCs w:val="22"/>
          <w:lang w:val="lt-LT"/>
        </w:rPr>
        <w:t>Pakuotės turinys ir kita informacija</w:t>
      </w:r>
    </w:p>
    <w:p w14:paraId="7EEB4467" w14:textId="77777777" w:rsidR="004808E6" w:rsidRPr="004808E6" w:rsidRDefault="004808E6" w:rsidP="004808E6">
      <w:pPr>
        <w:ind w:left="567" w:hanging="567"/>
        <w:rPr>
          <w:sz w:val="22"/>
          <w:szCs w:val="22"/>
          <w:lang w:val="lt-LT"/>
        </w:rPr>
      </w:pPr>
    </w:p>
    <w:p w14:paraId="22AC104A" w14:textId="77777777" w:rsidR="004808E6" w:rsidRPr="004808E6" w:rsidRDefault="004808E6" w:rsidP="004808E6">
      <w:pPr>
        <w:pStyle w:val="PI-3EMEASMCA"/>
      </w:pPr>
      <w:proofErr w:type="spellStart"/>
      <w:r w:rsidRPr="004808E6">
        <w:rPr>
          <w:bCs w:val="0"/>
          <w:snapToGrid w:val="0"/>
        </w:rPr>
        <w:t>paxeladine</w:t>
      </w:r>
      <w:proofErr w:type="spellEnd"/>
      <w:r w:rsidRPr="004808E6">
        <w:t xml:space="preserve"> sudėtis</w:t>
      </w:r>
    </w:p>
    <w:p w14:paraId="3DF9BDE0" w14:textId="77777777" w:rsidR="004808E6" w:rsidRPr="004808E6" w:rsidRDefault="004808E6" w:rsidP="004808E6">
      <w:pPr>
        <w:widowControl w:val="0"/>
        <w:rPr>
          <w:snapToGrid w:val="0"/>
          <w:sz w:val="22"/>
          <w:szCs w:val="22"/>
          <w:lang w:val="lt-LT"/>
        </w:rPr>
      </w:pPr>
      <w:r w:rsidRPr="004808E6">
        <w:rPr>
          <w:snapToGrid w:val="0"/>
          <w:sz w:val="22"/>
          <w:szCs w:val="22"/>
          <w:lang w:val="lt-LT"/>
        </w:rPr>
        <w:t xml:space="preserve">-Veiklioji medžiaga yra </w:t>
      </w:r>
      <w:proofErr w:type="spellStart"/>
      <w:r w:rsidRPr="004808E6">
        <w:rPr>
          <w:snapToGrid w:val="0"/>
          <w:sz w:val="22"/>
          <w:szCs w:val="22"/>
          <w:lang w:val="lt-LT"/>
        </w:rPr>
        <w:t>okseladino</w:t>
      </w:r>
      <w:proofErr w:type="spellEnd"/>
      <w:r w:rsidRPr="004808E6">
        <w:rPr>
          <w:snapToGrid w:val="0"/>
          <w:sz w:val="22"/>
          <w:szCs w:val="22"/>
          <w:lang w:val="lt-LT"/>
        </w:rPr>
        <w:t xml:space="preserve">-vandenilio citratas. 1 ml sirupo yra 2 mg </w:t>
      </w:r>
      <w:proofErr w:type="spellStart"/>
      <w:r w:rsidRPr="004808E6">
        <w:rPr>
          <w:snapToGrid w:val="0"/>
          <w:sz w:val="22"/>
          <w:szCs w:val="22"/>
          <w:lang w:val="lt-LT"/>
        </w:rPr>
        <w:t>okseladino</w:t>
      </w:r>
      <w:proofErr w:type="spellEnd"/>
      <w:r w:rsidRPr="004808E6">
        <w:rPr>
          <w:snapToGrid w:val="0"/>
          <w:sz w:val="22"/>
          <w:szCs w:val="22"/>
          <w:lang w:val="lt-LT"/>
        </w:rPr>
        <w:t xml:space="preserve">-vandenilio citrato. Vienoje 2,5 ml dozėje yra 5 mg </w:t>
      </w:r>
      <w:proofErr w:type="spellStart"/>
      <w:r w:rsidRPr="004808E6">
        <w:rPr>
          <w:snapToGrid w:val="0"/>
          <w:sz w:val="22"/>
          <w:szCs w:val="22"/>
          <w:lang w:val="lt-LT"/>
        </w:rPr>
        <w:t>okseladino</w:t>
      </w:r>
      <w:proofErr w:type="spellEnd"/>
      <w:r w:rsidRPr="004808E6">
        <w:rPr>
          <w:snapToGrid w:val="0"/>
          <w:sz w:val="22"/>
          <w:szCs w:val="22"/>
          <w:lang w:val="lt-LT"/>
        </w:rPr>
        <w:t xml:space="preserve">-vandenilio citrato. Vienoje 5 ml dozėje yra 10 mg </w:t>
      </w:r>
      <w:proofErr w:type="spellStart"/>
      <w:r w:rsidRPr="004808E6">
        <w:rPr>
          <w:snapToGrid w:val="0"/>
          <w:sz w:val="22"/>
          <w:szCs w:val="22"/>
          <w:lang w:val="lt-LT"/>
        </w:rPr>
        <w:t>okseladino</w:t>
      </w:r>
      <w:proofErr w:type="spellEnd"/>
      <w:r w:rsidRPr="004808E6">
        <w:rPr>
          <w:snapToGrid w:val="0"/>
          <w:sz w:val="22"/>
          <w:szCs w:val="22"/>
          <w:lang w:val="lt-LT"/>
        </w:rPr>
        <w:t>-vandenilio citrato.</w:t>
      </w:r>
    </w:p>
    <w:p w14:paraId="30F60FCB" w14:textId="77777777" w:rsidR="004808E6" w:rsidRPr="004808E6" w:rsidRDefault="004808E6" w:rsidP="004808E6">
      <w:pPr>
        <w:widowControl w:val="0"/>
        <w:rPr>
          <w:snapToGrid w:val="0"/>
          <w:sz w:val="22"/>
          <w:szCs w:val="22"/>
          <w:lang w:val="lt-LT"/>
        </w:rPr>
      </w:pPr>
      <w:r w:rsidRPr="004808E6">
        <w:rPr>
          <w:snapToGrid w:val="0"/>
          <w:sz w:val="22"/>
          <w:szCs w:val="22"/>
          <w:lang w:val="lt-LT"/>
        </w:rPr>
        <w:t xml:space="preserve">- Pagalbinės medžiagos yra kakavos skonio medžiaga (natūralių ir sintetinių skonių medžiagų, vandens ir etilo alkoholio mišinys), sacharozė, kalio </w:t>
      </w:r>
      <w:proofErr w:type="spellStart"/>
      <w:r w:rsidRPr="004808E6">
        <w:rPr>
          <w:snapToGrid w:val="0"/>
          <w:sz w:val="22"/>
          <w:szCs w:val="22"/>
          <w:lang w:val="lt-LT"/>
        </w:rPr>
        <w:t>sorbatas</w:t>
      </w:r>
      <w:proofErr w:type="spellEnd"/>
      <w:r w:rsidRPr="004808E6">
        <w:rPr>
          <w:snapToGrid w:val="0"/>
          <w:sz w:val="22"/>
          <w:szCs w:val="22"/>
          <w:lang w:val="lt-LT"/>
        </w:rPr>
        <w:t xml:space="preserve">, išgrynintas vanduo. </w:t>
      </w:r>
    </w:p>
    <w:p w14:paraId="6AC8BB48" w14:textId="77777777" w:rsidR="004808E6" w:rsidRPr="004808E6" w:rsidRDefault="004808E6" w:rsidP="004808E6">
      <w:pPr>
        <w:widowControl w:val="0"/>
        <w:tabs>
          <w:tab w:val="left" w:pos="142"/>
        </w:tabs>
        <w:rPr>
          <w:snapToGrid w:val="0"/>
          <w:sz w:val="22"/>
          <w:szCs w:val="22"/>
          <w:lang w:val="lt-LT"/>
        </w:rPr>
      </w:pPr>
    </w:p>
    <w:p w14:paraId="31C59F82" w14:textId="77777777" w:rsidR="004808E6" w:rsidRPr="004808E6" w:rsidRDefault="004808E6" w:rsidP="004808E6">
      <w:pPr>
        <w:pStyle w:val="PI-3EMEASMCA"/>
      </w:pPr>
      <w:proofErr w:type="spellStart"/>
      <w:r w:rsidRPr="004808E6">
        <w:t>paxeladine</w:t>
      </w:r>
      <w:proofErr w:type="spellEnd"/>
      <w:r w:rsidRPr="004808E6">
        <w:t xml:space="preserve"> išvaizda ir kiekis pakuotėje</w:t>
      </w:r>
    </w:p>
    <w:p w14:paraId="05851CDD" w14:textId="77777777" w:rsidR="004808E6" w:rsidRPr="004808E6" w:rsidRDefault="004808E6" w:rsidP="004808E6">
      <w:pPr>
        <w:widowControl w:val="0"/>
        <w:rPr>
          <w:sz w:val="22"/>
          <w:szCs w:val="22"/>
          <w:lang w:val="lt-LT"/>
        </w:rPr>
      </w:pPr>
    </w:p>
    <w:p w14:paraId="5EB10D92" w14:textId="77777777" w:rsidR="004808E6" w:rsidRPr="004808E6" w:rsidRDefault="004808E6" w:rsidP="004808E6">
      <w:pPr>
        <w:widowControl w:val="0"/>
        <w:rPr>
          <w:snapToGrid w:val="0"/>
          <w:sz w:val="22"/>
          <w:szCs w:val="22"/>
          <w:lang w:val="lt-LT"/>
        </w:rPr>
      </w:pPr>
      <w:r w:rsidRPr="004808E6">
        <w:rPr>
          <w:sz w:val="22"/>
          <w:szCs w:val="22"/>
          <w:lang w:val="lt-LT"/>
        </w:rPr>
        <w:t>Skaidrus, gelsvos spalvos, šokolado ir vyšnių kvapo sirupas.</w:t>
      </w:r>
    </w:p>
    <w:p w14:paraId="49627839" w14:textId="77777777" w:rsidR="004808E6" w:rsidRPr="004808E6" w:rsidRDefault="004808E6" w:rsidP="004808E6">
      <w:pPr>
        <w:widowControl w:val="0"/>
        <w:rPr>
          <w:snapToGrid w:val="0"/>
          <w:sz w:val="22"/>
          <w:szCs w:val="22"/>
          <w:lang w:val="lt-LT"/>
        </w:rPr>
      </w:pPr>
    </w:p>
    <w:p w14:paraId="61AB08E8" w14:textId="77777777" w:rsidR="004808E6" w:rsidRPr="004808E6" w:rsidRDefault="004808E6" w:rsidP="004808E6">
      <w:pPr>
        <w:widowControl w:val="0"/>
        <w:rPr>
          <w:snapToGrid w:val="0"/>
          <w:sz w:val="22"/>
          <w:szCs w:val="22"/>
          <w:lang w:val="lt-LT"/>
        </w:rPr>
      </w:pPr>
      <w:r w:rsidRPr="004808E6">
        <w:rPr>
          <w:snapToGrid w:val="0"/>
          <w:sz w:val="22"/>
          <w:szCs w:val="22"/>
          <w:lang w:val="lt-LT"/>
        </w:rPr>
        <w:t xml:space="preserve">Kartoninėje dėžutėje yra buteliukas, kuriame yra 125 ml arba 100 ml sirupo, ir matavimo šaukštas arba matavimo taurelė su 2,5 ml ir 5 ml žymomis. </w:t>
      </w:r>
    </w:p>
    <w:p w14:paraId="7981A330" w14:textId="77777777" w:rsidR="004808E6" w:rsidRPr="004808E6" w:rsidRDefault="004808E6" w:rsidP="004808E6">
      <w:pPr>
        <w:widowControl w:val="0"/>
        <w:rPr>
          <w:snapToGrid w:val="0"/>
          <w:sz w:val="22"/>
          <w:szCs w:val="22"/>
          <w:lang w:val="lt-LT"/>
        </w:rPr>
      </w:pPr>
    </w:p>
    <w:p w14:paraId="7D5E72C0" w14:textId="77777777" w:rsidR="004808E6" w:rsidRPr="004808E6" w:rsidRDefault="004808E6" w:rsidP="004808E6">
      <w:pPr>
        <w:widowControl w:val="0"/>
        <w:rPr>
          <w:snapToGrid w:val="0"/>
          <w:sz w:val="22"/>
          <w:szCs w:val="22"/>
          <w:lang w:val="lt-LT"/>
        </w:rPr>
      </w:pPr>
    </w:p>
    <w:p w14:paraId="2B653BF1" w14:textId="77777777" w:rsidR="004808E6" w:rsidRPr="004808E6" w:rsidRDefault="004808E6" w:rsidP="004808E6">
      <w:pPr>
        <w:pStyle w:val="PI-3EMEASMCA"/>
      </w:pPr>
      <w:r w:rsidRPr="004808E6">
        <w:t>Registruotojas ir gamintojas</w:t>
      </w:r>
    </w:p>
    <w:p w14:paraId="65B960B1" w14:textId="77777777" w:rsidR="004808E6" w:rsidRPr="004808E6" w:rsidRDefault="004808E6" w:rsidP="004808E6">
      <w:pPr>
        <w:widowControl w:val="0"/>
        <w:rPr>
          <w:snapToGrid w:val="0"/>
          <w:sz w:val="22"/>
          <w:szCs w:val="22"/>
          <w:lang w:val="lt-LT"/>
        </w:rPr>
      </w:pPr>
    </w:p>
    <w:p w14:paraId="13BF65D5" w14:textId="77777777" w:rsidR="004808E6" w:rsidRPr="004808E6" w:rsidRDefault="004808E6" w:rsidP="004808E6">
      <w:pPr>
        <w:jc w:val="both"/>
        <w:rPr>
          <w:bCs/>
          <w:sz w:val="22"/>
          <w:szCs w:val="22"/>
          <w:lang w:val="lt-LT"/>
        </w:rPr>
      </w:pPr>
      <w:r w:rsidRPr="004808E6">
        <w:rPr>
          <w:bCs/>
          <w:caps/>
          <w:sz w:val="22"/>
          <w:szCs w:val="22"/>
          <w:lang w:val="lt-LT"/>
        </w:rPr>
        <w:t>R</w:t>
      </w:r>
      <w:r w:rsidRPr="004808E6">
        <w:rPr>
          <w:bCs/>
          <w:sz w:val="22"/>
          <w:szCs w:val="22"/>
          <w:lang w:val="lt-LT"/>
        </w:rPr>
        <w:t>egistruotojas</w:t>
      </w:r>
    </w:p>
    <w:p w14:paraId="30B255B3" w14:textId="77777777" w:rsidR="004808E6" w:rsidRPr="004808E6" w:rsidRDefault="004808E6" w:rsidP="004808E6">
      <w:pPr>
        <w:jc w:val="both"/>
        <w:rPr>
          <w:sz w:val="22"/>
          <w:szCs w:val="22"/>
          <w:lang w:val="en-GB"/>
        </w:rPr>
      </w:pPr>
      <w:r w:rsidRPr="004808E6">
        <w:rPr>
          <w:sz w:val="22"/>
          <w:szCs w:val="22"/>
          <w:lang w:val="en-GB"/>
        </w:rPr>
        <w:t xml:space="preserve">MAYOLY PHARMA FRANCE </w:t>
      </w:r>
    </w:p>
    <w:p w14:paraId="448E8C25" w14:textId="77777777" w:rsidR="004808E6" w:rsidRPr="004808E6" w:rsidRDefault="004808E6" w:rsidP="004808E6">
      <w:pPr>
        <w:jc w:val="both"/>
        <w:rPr>
          <w:sz w:val="22"/>
          <w:szCs w:val="22"/>
          <w:lang w:val="en-GB"/>
        </w:rPr>
      </w:pPr>
      <w:r w:rsidRPr="004808E6">
        <w:rPr>
          <w:sz w:val="22"/>
          <w:szCs w:val="22"/>
          <w:lang w:val="en-GB"/>
        </w:rPr>
        <w:t>3 Place Renault</w:t>
      </w:r>
    </w:p>
    <w:p w14:paraId="2BA3324C" w14:textId="77777777" w:rsidR="004808E6" w:rsidRPr="004808E6" w:rsidRDefault="004808E6" w:rsidP="004808E6">
      <w:pPr>
        <w:jc w:val="both"/>
        <w:rPr>
          <w:sz w:val="22"/>
          <w:szCs w:val="22"/>
          <w:lang w:val="en-GB"/>
        </w:rPr>
      </w:pPr>
      <w:r w:rsidRPr="004808E6">
        <w:rPr>
          <w:sz w:val="22"/>
          <w:szCs w:val="22"/>
          <w:lang w:val="en-GB"/>
        </w:rPr>
        <w:t>92500 Rueil-Malmaison</w:t>
      </w:r>
    </w:p>
    <w:p w14:paraId="2ECD52B2" w14:textId="77777777" w:rsidR="004808E6" w:rsidRPr="004808E6" w:rsidRDefault="004808E6" w:rsidP="004808E6">
      <w:pPr>
        <w:rPr>
          <w:sz w:val="22"/>
          <w:szCs w:val="22"/>
        </w:rPr>
      </w:pPr>
      <w:proofErr w:type="spellStart"/>
      <w:r w:rsidRPr="004808E6">
        <w:rPr>
          <w:sz w:val="22"/>
          <w:szCs w:val="22"/>
          <w:lang w:val="en-GB"/>
        </w:rPr>
        <w:t>Prancūzija</w:t>
      </w:r>
      <w:proofErr w:type="spellEnd"/>
      <w:r w:rsidRPr="004808E6">
        <w:rPr>
          <w:sz w:val="22"/>
          <w:szCs w:val="22"/>
          <w:lang w:val="en-GB"/>
        </w:rPr>
        <w:t xml:space="preserve"> </w:t>
      </w:r>
    </w:p>
    <w:p w14:paraId="15EA3C46" w14:textId="77777777" w:rsidR="004808E6" w:rsidRPr="004808E6" w:rsidRDefault="004808E6" w:rsidP="004808E6">
      <w:pPr>
        <w:widowControl w:val="0"/>
        <w:rPr>
          <w:snapToGrid w:val="0"/>
          <w:sz w:val="22"/>
          <w:szCs w:val="22"/>
          <w:lang w:val="lt-LT"/>
        </w:rPr>
      </w:pPr>
    </w:p>
    <w:p w14:paraId="56171974" w14:textId="77777777" w:rsidR="004808E6" w:rsidRPr="004808E6" w:rsidRDefault="004808E6" w:rsidP="004808E6">
      <w:pPr>
        <w:jc w:val="both"/>
        <w:rPr>
          <w:bCs/>
          <w:sz w:val="22"/>
          <w:szCs w:val="22"/>
          <w:lang w:val="lt-LT"/>
        </w:rPr>
      </w:pPr>
      <w:r w:rsidRPr="004808E6">
        <w:rPr>
          <w:bCs/>
          <w:sz w:val="22"/>
          <w:szCs w:val="22"/>
          <w:lang w:val="lt-LT"/>
        </w:rPr>
        <w:t>Gamintojas</w:t>
      </w:r>
    </w:p>
    <w:p w14:paraId="4F3850AE" w14:textId="77777777" w:rsidR="004808E6" w:rsidRPr="004808E6" w:rsidRDefault="004808E6" w:rsidP="004808E6">
      <w:pPr>
        <w:jc w:val="both"/>
        <w:rPr>
          <w:sz w:val="22"/>
          <w:szCs w:val="22"/>
          <w:lang w:val="en-GB"/>
        </w:rPr>
      </w:pPr>
      <w:r w:rsidRPr="004808E6">
        <w:rPr>
          <w:sz w:val="22"/>
          <w:szCs w:val="22"/>
          <w:lang w:val="en-GB"/>
        </w:rPr>
        <w:t xml:space="preserve">MAYOLY INDUSTRIE </w:t>
      </w:r>
    </w:p>
    <w:p w14:paraId="3E7BFF60" w14:textId="77777777" w:rsidR="004808E6" w:rsidRPr="004808E6" w:rsidRDefault="004808E6" w:rsidP="004808E6">
      <w:pPr>
        <w:jc w:val="both"/>
        <w:rPr>
          <w:sz w:val="22"/>
          <w:szCs w:val="22"/>
          <w:lang w:val="en-GB"/>
        </w:rPr>
      </w:pPr>
      <w:r w:rsidRPr="004808E6">
        <w:rPr>
          <w:sz w:val="22"/>
          <w:szCs w:val="22"/>
          <w:lang w:val="en-GB"/>
        </w:rPr>
        <w:t>20 Rue Ethe Virton</w:t>
      </w:r>
    </w:p>
    <w:p w14:paraId="3600C963" w14:textId="77777777" w:rsidR="004808E6" w:rsidRPr="004808E6" w:rsidRDefault="004808E6" w:rsidP="004808E6">
      <w:pPr>
        <w:widowControl w:val="0"/>
        <w:rPr>
          <w:snapToGrid w:val="0"/>
          <w:sz w:val="22"/>
          <w:szCs w:val="22"/>
          <w:lang w:val="lt-LT"/>
        </w:rPr>
      </w:pPr>
      <w:r w:rsidRPr="004808E6">
        <w:rPr>
          <w:sz w:val="22"/>
          <w:szCs w:val="22"/>
          <w:lang w:val="en-GB"/>
        </w:rPr>
        <w:t xml:space="preserve">28100 Dreux, </w:t>
      </w:r>
      <w:proofErr w:type="spellStart"/>
      <w:r w:rsidRPr="004808E6">
        <w:rPr>
          <w:sz w:val="22"/>
          <w:szCs w:val="22"/>
          <w:lang w:val="en-GB"/>
        </w:rPr>
        <w:t>Prancūzija</w:t>
      </w:r>
      <w:proofErr w:type="spellEnd"/>
      <w:r w:rsidRPr="004808E6">
        <w:rPr>
          <w:sz w:val="22"/>
          <w:szCs w:val="22"/>
          <w:lang w:val="en-GB"/>
        </w:rPr>
        <w:t xml:space="preserve"> </w:t>
      </w:r>
    </w:p>
    <w:p w14:paraId="573AA7B1" w14:textId="77777777" w:rsidR="004808E6" w:rsidRPr="004808E6" w:rsidRDefault="004808E6" w:rsidP="004808E6">
      <w:pPr>
        <w:pStyle w:val="BTbEMEASMCA"/>
        <w:rPr>
          <w:rFonts w:cs="Times New Roman"/>
        </w:rPr>
      </w:pPr>
    </w:p>
    <w:p w14:paraId="00400B25" w14:textId="77777777" w:rsidR="004808E6" w:rsidRPr="004808E6" w:rsidRDefault="004808E6" w:rsidP="004808E6">
      <w:pPr>
        <w:pStyle w:val="BTbEMEASMCA"/>
        <w:rPr>
          <w:rFonts w:cs="Times New Roman"/>
        </w:rPr>
      </w:pPr>
      <w:r w:rsidRPr="004808E6">
        <w:rPr>
          <w:rFonts w:cs="Times New Roman"/>
        </w:rPr>
        <w:t>Šis pakuotės lapelis paskutinį kartą peržiūrėtas 2025-10-01.</w:t>
      </w:r>
    </w:p>
    <w:p w14:paraId="33F835C0" w14:textId="77777777" w:rsidR="004808E6" w:rsidRPr="004808E6" w:rsidRDefault="004808E6" w:rsidP="004808E6">
      <w:pPr>
        <w:ind w:left="567" w:hanging="567"/>
        <w:rPr>
          <w:sz w:val="22"/>
          <w:szCs w:val="22"/>
          <w:lang w:val="lt-LT"/>
        </w:rPr>
      </w:pPr>
    </w:p>
    <w:p w14:paraId="5432E024" w14:textId="77777777" w:rsidR="004808E6" w:rsidRPr="004808E6" w:rsidRDefault="004808E6" w:rsidP="004808E6">
      <w:pPr>
        <w:ind w:left="567" w:hanging="567"/>
        <w:rPr>
          <w:sz w:val="22"/>
          <w:szCs w:val="22"/>
          <w:lang w:val="lt-LT"/>
        </w:rPr>
      </w:pPr>
    </w:p>
    <w:p w14:paraId="3ECDA1B1" w14:textId="77777777" w:rsidR="004808E6" w:rsidRPr="004808E6" w:rsidRDefault="004808E6" w:rsidP="004808E6">
      <w:pPr>
        <w:pStyle w:val="BTEMEASMCA"/>
        <w:rPr>
          <w:rFonts w:cs="Times New Roman"/>
        </w:rPr>
      </w:pPr>
      <w:r w:rsidRPr="004808E6">
        <w:rPr>
          <w:rFonts w:cs="Times New Roman"/>
        </w:rPr>
        <w:t xml:space="preserve">Išsami informacija apie šį vaistą pateikiama Valstybinės vaistų kontrolės tarnybos prie Lietuvos Respublikos sveikatos apsaugos ministerijos tinklalapyje </w:t>
      </w:r>
      <w:hyperlink r:id="rId5" w:history="1">
        <w:r w:rsidRPr="004808E6">
          <w:rPr>
            <w:rFonts w:eastAsia="SimSun" w:cs="Times New Roman"/>
            <w:noProof/>
            <w:u w:val="single"/>
            <w:lang w:eastAsia="en-US"/>
          </w:rPr>
          <w:t>https://</w:t>
        </w:r>
        <w:proofErr w:type="spellStart"/>
        <w:r w:rsidRPr="004808E6">
          <w:rPr>
            <w:rFonts w:eastAsia="SimSun" w:cs="Times New Roman"/>
            <w:u w:val="single"/>
            <w:lang w:eastAsia="en-US"/>
          </w:rPr>
          <w:t>vvkt.lrv.lt</w:t>
        </w:r>
        <w:proofErr w:type="spellEnd"/>
        <w:r w:rsidRPr="004808E6">
          <w:rPr>
            <w:rFonts w:eastAsia="SimSun" w:cs="Times New Roman"/>
            <w:u w:val="single"/>
            <w:lang w:eastAsia="en-US"/>
          </w:rPr>
          <w:t>/</w:t>
        </w:r>
        <w:proofErr w:type="spellStart"/>
        <w:r w:rsidRPr="004808E6">
          <w:rPr>
            <w:rFonts w:eastAsia="SimSun" w:cs="Times New Roman"/>
            <w:u w:val="single"/>
            <w:lang w:eastAsia="en-US"/>
          </w:rPr>
          <w:t>lt</w:t>
        </w:r>
        <w:proofErr w:type="spellEnd"/>
      </w:hyperlink>
      <w:r w:rsidRPr="004808E6">
        <w:rPr>
          <w:rFonts w:cs="Times New Roman"/>
          <w:lang w:eastAsia="en-US"/>
        </w:rPr>
        <w:t>.</w:t>
      </w:r>
    </w:p>
    <w:p w14:paraId="71C0CA41" w14:textId="77777777" w:rsidR="004808E6" w:rsidRPr="004808E6" w:rsidRDefault="004808E6" w:rsidP="004808E6">
      <w:pPr>
        <w:pStyle w:val="BTEMEASMCA"/>
        <w:rPr>
          <w:rFonts w:cs="Times New Roman"/>
        </w:rPr>
      </w:pPr>
    </w:p>
    <w:p w14:paraId="0C1C2058" w14:textId="77777777" w:rsidR="004808E6" w:rsidRPr="004808E6" w:rsidRDefault="004808E6" w:rsidP="004808E6">
      <w:pPr>
        <w:widowControl w:val="0"/>
        <w:rPr>
          <w:snapToGrid w:val="0"/>
          <w:sz w:val="22"/>
          <w:szCs w:val="22"/>
          <w:lang w:val="lt-LT"/>
        </w:rPr>
      </w:pPr>
    </w:p>
    <w:p w14:paraId="2E1185D8" w14:textId="77777777" w:rsidR="004808E6" w:rsidRPr="004808E6" w:rsidRDefault="004808E6" w:rsidP="004808E6">
      <w:pPr>
        <w:rPr>
          <w:sz w:val="22"/>
          <w:szCs w:val="22"/>
          <w:lang w:val="lt-LT"/>
        </w:rPr>
      </w:pPr>
    </w:p>
    <w:p w14:paraId="714879F2" w14:textId="77777777" w:rsidR="004808E6" w:rsidRPr="004808E6" w:rsidRDefault="004808E6" w:rsidP="004808E6">
      <w:pPr>
        <w:rPr>
          <w:sz w:val="22"/>
          <w:szCs w:val="22"/>
          <w:lang w:val="lt-LT"/>
        </w:rPr>
      </w:pPr>
    </w:p>
    <w:p w14:paraId="590E7244" w14:textId="77777777" w:rsidR="00222FED" w:rsidRPr="004808E6" w:rsidRDefault="00222FED" w:rsidP="004808E6">
      <w:pPr>
        <w:rPr>
          <w:sz w:val="22"/>
          <w:szCs w:val="22"/>
        </w:rPr>
      </w:pPr>
    </w:p>
    <w:sectPr w:rsidR="00222FED" w:rsidRPr="004808E6" w:rsidSect="004808E6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02CEA"/>
    <w:multiLevelType w:val="hybridMultilevel"/>
    <w:tmpl w:val="25B02EFC"/>
    <w:lvl w:ilvl="0" w:tplc="C100AFCE">
      <w:start w:val="1"/>
      <w:numFmt w:val="bullet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4252F"/>
    <w:multiLevelType w:val="singleLevel"/>
    <w:tmpl w:val="64E8B3F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4BF792F"/>
    <w:multiLevelType w:val="hybridMultilevel"/>
    <w:tmpl w:val="171A8BAA"/>
    <w:lvl w:ilvl="0" w:tplc="452AB2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DE3D71"/>
    <w:multiLevelType w:val="hybridMultilevel"/>
    <w:tmpl w:val="0E509730"/>
    <w:lvl w:ilvl="0" w:tplc="3E6AEBA0">
      <w:start w:val="2"/>
      <w:numFmt w:val="decimal"/>
      <w:lvlText w:val="%1."/>
      <w:lvlJc w:val="left"/>
      <w:pPr>
        <w:tabs>
          <w:tab w:val="num" w:pos="930"/>
        </w:tabs>
        <w:ind w:left="930" w:hanging="57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35812953">
    <w:abstractNumId w:val="0"/>
  </w:num>
  <w:num w:numId="2" w16cid:durableId="205534740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9422241">
    <w:abstractNumId w:val="2"/>
  </w:num>
  <w:num w:numId="4" w16cid:durableId="1382093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8E6"/>
    <w:rsid w:val="00222FED"/>
    <w:rsid w:val="004808E6"/>
    <w:rsid w:val="005F173E"/>
    <w:rsid w:val="008B3AD4"/>
    <w:rsid w:val="00D047C4"/>
    <w:rsid w:val="00D57B4F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BE5A8"/>
  <w15:chartTrackingRefBased/>
  <w15:docId w15:val="{62DE0AED-48EA-4EC0-A1EA-A63CCAB9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808E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480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80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80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80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80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808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808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808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808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80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80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80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808E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808E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808E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808E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808E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808E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808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80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80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80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80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808E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808E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808E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80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808E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808E6"/>
    <w:rPr>
      <w:b/>
      <w:bCs/>
      <w:smallCaps/>
      <w:color w:val="0F4761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semiHidden/>
    <w:unhideWhenUsed/>
    <w:rsid w:val="004808E6"/>
    <w:pPr>
      <w:widowControl w:val="0"/>
      <w:snapToGrid w:val="0"/>
    </w:pPr>
    <w:rPr>
      <w:sz w:val="24"/>
      <w:lang w:val="lt-LT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4808E6"/>
    <w:rPr>
      <w:rFonts w:ascii="Times New Roman" w:eastAsia="Times New Roman" w:hAnsi="Times New Roman" w:cs="Times New Roman"/>
      <w:kern w:val="0"/>
      <w:szCs w:val="20"/>
      <w:lang w:eastAsia="x-none"/>
      <w14:ligatures w14:val="none"/>
    </w:rPr>
  </w:style>
  <w:style w:type="character" w:customStyle="1" w:styleId="BTEMEASMCAChar">
    <w:name w:val="BT EMEA_SMCA Char"/>
    <w:link w:val="BTEMEASMCA"/>
    <w:locked/>
    <w:rsid w:val="004808E6"/>
    <w:rPr>
      <w:rFonts w:ascii="Times New Roman" w:eastAsia="Times New Roman" w:hAnsi="Times New Roman"/>
      <w:sz w:val="22"/>
      <w:szCs w:val="22"/>
      <w:lang w:eastAsia="x-none"/>
    </w:rPr>
  </w:style>
  <w:style w:type="paragraph" w:customStyle="1" w:styleId="BTEMEASMCA">
    <w:name w:val="BT EMEA_SMCA"/>
    <w:basedOn w:val="prastasis"/>
    <w:link w:val="BTEMEASMCAChar"/>
    <w:autoRedefine/>
    <w:rsid w:val="004808E6"/>
    <w:rPr>
      <w:rFonts w:cstheme="minorBidi"/>
      <w:kern w:val="2"/>
      <w:sz w:val="22"/>
      <w:szCs w:val="22"/>
      <w:lang w:val="lt-LT" w:eastAsia="x-none"/>
      <w14:ligatures w14:val="standardContextual"/>
    </w:rPr>
  </w:style>
  <w:style w:type="paragraph" w:customStyle="1" w:styleId="BT-EMEASMCA">
    <w:name w:val="BT- EMEA_SMCA"/>
    <w:basedOn w:val="BTEMEASMCA"/>
    <w:autoRedefine/>
    <w:rsid w:val="004808E6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BTbEMEASMCA">
    <w:name w:val="BT(b) EMEA_SMCA"/>
    <w:basedOn w:val="BTEMEASMCA"/>
    <w:autoRedefine/>
    <w:rsid w:val="004808E6"/>
    <w:rPr>
      <w:b/>
      <w:bCs/>
    </w:rPr>
  </w:style>
  <w:style w:type="paragraph" w:customStyle="1" w:styleId="PI-3EMEASMCA">
    <w:name w:val="PI-3 EMEA_SMCA"/>
    <w:basedOn w:val="prastasis"/>
    <w:autoRedefine/>
    <w:rsid w:val="004808E6"/>
    <w:pPr>
      <w:spacing w:line="220" w:lineRule="exact"/>
    </w:pPr>
    <w:rPr>
      <w:b/>
      <w:bCs/>
      <w:sz w:val="22"/>
      <w:szCs w:val="22"/>
      <w:lang w:val="lt-LT"/>
    </w:rPr>
  </w:style>
  <w:style w:type="paragraph" w:customStyle="1" w:styleId="BTbeEMEASMCA">
    <w:name w:val="BT(be) EMEA_SMCA"/>
    <w:basedOn w:val="BTEMEASMCA"/>
    <w:autoRedefine/>
    <w:rsid w:val="004808E6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rsid w:val="004808E6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vkt.lrv.lt/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4843</Words>
  <Characters>2761</Characters>
  <Application>Microsoft Office Word</Application>
  <DocSecurity>0</DocSecurity>
  <Lines>23</Lines>
  <Paragraphs>15</Paragraphs>
  <ScaleCrop>false</ScaleCrop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2025-11-13T08:37:00Z</dcterms:created>
  <dcterms:modified xsi:type="dcterms:W3CDTF">2025-11-13T08:39:00Z</dcterms:modified>
</cp:coreProperties>
</file>