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7B34" w14:textId="77777777" w:rsidR="00B61B3A" w:rsidRPr="00B61B3A" w:rsidRDefault="00B61B3A" w:rsidP="00B61B3A">
      <w:pPr>
        <w:spacing w:after="0" w:line="240" w:lineRule="auto"/>
        <w:rPr>
          <w:rFonts w:ascii="Times New Roman" w:eastAsia="Calibri" w:hAnsi="Times New Roman" w:cs="Times New Roman"/>
          <w:lang w:val="lt-LT"/>
        </w:rPr>
      </w:pPr>
    </w:p>
    <w:p w14:paraId="7D3352AD" w14:textId="77777777" w:rsidR="00B61B3A" w:rsidRPr="00B61B3A" w:rsidRDefault="00B61B3A" w:rsidP="00B61B3A">
      <w:pPr>
        <w:spacing w:after="0" w:line="240" w:lineRule="auto"/>
        <w:rPr>
          <w:rFonts w:ascii="Times New Roman" w:eastAsia="Calibri" w:hAnsi="Times New Roman" w:cs="Times New Roman"/>
          <w:lang w:val="lt-LT"/>
        </w:rPr>
      </w:pPr>
    </w:p>
    <w:p w14:paraId="34F7C06B" w14:textId="77777777" w:rsidR="00B61B3A" w:rsidRPr="00B61B3A" w:rsidRDefault="00B61B3A" w:rsidP="00B61B3A">
      <w:pPr>
        <w:spacing w:after="0" w:line="240" w:lineRule="auto"/>
        <w:rPr>
          <w:rFonts w:ascii="Times New Roman" w:eastAsia="Calibri" w:hAnsi="Times New Roman" w:cs="Times New Roman"/>
          <w:lang w:val="lt-LT"/>
        </w:rPr>
      </w:pPr>
    </w:p>
    <w:p w14:paraId="1F9D8F3B" w14:textId="77777777" w:rsidR="00B61B3A" w:rsidRPr="00B61B3A" w:rsidRDefault="00B61B3A" w:rsidP="00B61B3A">
      <w:pPr>
        <w:spacing w:after="0" w:line="240" w:lineRule="auto"/>
        <w:rPr>
          <w:rFonts w:ascii="Times New Roman" w:eastAsia="Calibri" w:hAnsi="Times New Roman" w:cs="Times New Roman"/>
          <w:lang w:val="lt-LT"/>
        </w:rPr>
      </w:pPr>
    </w:p>
    <w:p w14:paraId="7A8C9369" w14:textId="77777777" w:rsidR="00B61B3A" w:rsidRPr="00B61B3A" w:rsidRDefault="00B61B3A" w:rsidP="00B61B3A">
      <w:pPr>
        <w:spacing w:after="0" w:line="240" w:lineRule="auto"/>
        <w:rPr>
          <w:rFonts w:ascii="Times New Roman" w:eastAsia="Calibri" w:hAnsi="Times New Roman" w:cs="Times New Roman"/>
          <w:lang w:val="lt-LT"/>
        </w:rPr>
      </w:pPr>
    </w:p>
    <w:p w14:paraId="7E002032" w14:textId="77777777" w:rsidR="00B61B3A" w:rsidRPr="00B61B3A" w:rsidRDefault="00B61B3A" w:rsidP="00B61B3A">
      <w:pPr>
        <w:spacing w:after="0" w:line="240" w:lineRule="auto"/>
        <w:rPr>
          <w:rFonts w:ascii="Times New Roman" w:eastAsia="Calibri" w:hAnsi="Times New Roman" w:cs="Times New Roman"/>
          <w:lang w:val="lt-LT"/>
        </w:rPr>
      </w:pPr>
    </w:p>
    <w:p w14:paraId="65E02482" w14:textId="77777777" w:rsidR="00B61B3A" w:rsidRPr="00B61B3A" w:rsidRDefault="00B61B3A" w:rsidP="00B61B3A">
      <w:pPr>
        <w:spacing w:after="0" w:line="240" w:lineRule="auto"/>
        <w:rPr>
          <w:rFonts w:ascii="Times New Roman" w:eastAsia="Calibri" w:hAnsi="Times New Roman" w:cs="Times New Roman"/>
          <w:lang w:val="lt-LT"/>
        </w:rPr>
      </w:pPr>
    </w:p>
    <w:p w14:paraId="62E5834A" w14:textId="77777777" w:rsidR="00B61B3A" w:rsidRPr="00B61B3A" w:rsidRDefault="00B61B3A" w:rsidP="00B61B3A">
      <w:pPr>
        <w:spacing w:after="0" w:line="240" w:lineRule="auto"/>
        <w:rPr>
          <w:rFonts w:ascii="Times New Roman" w:eastAsia="Calibri" w:hAnsi="Times New Roman" w:cs="Times New Roman"/>
          <w:lang w:val="lt-LT"/>
        </w:rPr>
      </w:pPr>
    </w:p>
    <w:p w14:paraId="19EA9596" w14:textId="77777777" w:rsidR="00B61B3A" w:rsidRPr="00B61B3A" w:rsidRDefault="00B61B3A" w:rsidP="00B61B3A">
      <w:pPr>
        <w:spacing w:after="0" w:line="240" w:lineRule="auto"/>
        <w:rPr>
          <w:rFonts w:ascii="Times New Roman" w:eastAsia="Calibri" w:hAnsi="Times New Roman" w:cs="Times New Roman"/>
          <w:lang w:val="lt-LT"/>
        </w:rPr>
      </w:pPr>
    </w:p>
    <w:p w14:paraId="57795DF4" w14:textId="77777777" w:rsidR="00B61B3A" w:rsidRPr="00B61B3A" w:rsidRDefault="00B61B3A" w:rsidP="00B61B3A">
      <w:pPr>
        <w:spacing w:after="0" w:line="240" w:lineRule="auto"/>
        <w:rPr>
          <w:rFonts w:ascii="Times New Roman" w:eastAsia="Calibri" w:hAnsi="Times New Roman" w:cs="Times New Roman"/>
          <w:lang w:val="lt-LT"/>
        </w:rPr>
      </w:pPr>
    </w:p>
    <w:p w14:paraId="661637E6" w14:textId="77777777" w:rsidR="00B61B3A" w:rsidRPr="00B61B3A" w:rsidRDefault="00B61B3A" w:rsidP="00B61B3A">
      <w:pPr>
        <w:spacing w:after="0" w:line="240" w:lineRule="auto"/>
        <w:rPr>
          <w:rFonts w:ascii="Times New Roman" w:eastAsia="Calibri" w:hAnsi="Times New Roman" w:cs="Times New Roman"/>
          <w:lang w:val="lt-LT"/>
        </w:rPr>
      </w:pPr>
    </w:p>
    <w:p w14:paraId="7D6B5FB9" w14:textId="77777777" w:rsidR="00B61B3A" w:rsidRPr="00B61B3A" w:rsidRDefault="00B61B3A" w:rsidP="00B61B3A">
      <w:pPr>
        <w:spacing w:after="0" w:line="240" w:lineRule="auto"/>
        <w:rPr>
          <w:rFonts w:ascii="Times New Roman" w:eastAsia="Calibri" w:hAnsi="Times New Roman" w:cs="Times New Roman"/>
          <w:lang w:val="lt-LT"/>
        </w:rPr>
      </w:pPr>
    </w:p>
    <w:p w14:paraId="1B442F00" w14:textId="77777777" w:rsidR="00B61B3A" w:rsidRPr="00B61B3A" w:rsidRDefault="00B61B3A" w:rsidP="00B61B3A">
      <w:pPr>
        <w:spacing w:after="0" w:line="240" w:lineRule="auto"/>
        <w:rPr>
          <w:rFonts w:ascii="Times New Roman" w:eastAsia="Calibri" w:hAnsi="Times New Roman" w:cs="Times New Roman"/>
          <w:lang w:val="lt-LT"/>
        </w:rPr>
      </w:pPr>
    </w:p>
    <w:p w14:paraId="21CBD0F8" w14:textId="77777777" w:rsidR="00B61B3A" w:rsidRPr="00B61B3A" w:rsidRDefault="00B61B3A" w:rsidP="00B61B3A">
      <w:pPr>
        <w:spacing w:after="0" w:line="240" w:lineRule="auto"/>
        <w:rPr>
          <w:rFonts w:ascii="Times New Roman" w:eastAsia="Calibri" w:hAnsi="Times New Roman" w:cs="Times New Roman"/>
          <w:lang w:val="lt-LT"/>
        </w:rPr>
      </w:pPr>
    </w:p>
    <w:p w14:paraId="231C75E3" w14:textId="77777777" w:rsidR="00B61B3A" w:rsidRPr="00B61B3A" w:rsidRDefault="00B61B3A" w:rsidP="00B61B3A">
      <w:pPr>
        <w:spacing w:after="0" w:line="240" w:lineRule="auto"/>
        <w:rPr>
          <w:rFonts w:ascii="Times New Roman" w:eastAsia="Calibri" w:hAnsi="Times New Roman" w:cs="Times New Roman"/>
          <w:lang w:val="lt-LT"/>
        </w:rPr>
      </w:pPr>
    </w:p>
    <w:p w14:paraId="15E35D5C" w14:textId="77777777" w:rsidR="00B61B3A" w:rsidRPr="00B61B3A" w:rsidRDefault="00B61B3A" w:rsidP="00B61B3A">
      <w:pPr>
        <w:spacing w:after="0" w:line="240" w:lineRule="auto"/>
        <w:rPr>
          <w:rFonts w:ascii="Times New Roman" w:eastAsia="Calibri" w:hAnsi="Times New Roman" w:cs="Times New Roman"/>
          <w:lang w:val="lt-LT"/>
        </w:rPr>
      </w:pPr>
    </w:p>
    <w:p w14:paraId="4E81485F" w14:textId="77777777" w:rsidR="00B61B3A" w:rsidRPr="00B61B3A" w:rsidRDefault="00B61B3A" w:rsidP="00B61B3A">
      <w:pPr>
        <w:spacing w:after="0" w:line="240" w:lineRule="auto"/>
        <w:rPr>
          <w:rFonts w:ascii="Times New Roman" w:eastAsia="Calibri" w:hAnsi="Times New Roman" w:cs="Times New Roman"/>
          <w:lang w:val="lt-LT"/>
        </w:rPr>
      </w:pPr>
    </w:p>
    <w:p w14:paraId="50C235F5" w14:textId="77777777" w:rsidR="00B61B3A" w:rsidRPr="00B61B3A" w:rsidRDefault="00B61B3A" w:rsidP="00B61B3A">
      <w:pPr>
        <w:spacing w:after="0" w:line="240" w:lineRule="auto"/>
        <w:rPr>
          <w:rFonts w:ascii="Times New Roman" w:eastAsia="Calibri" w:hAnsi="Times New Roman" w:cs="Times New Roman"/>
          <w:lang w:val="lt-LT"/>
        </w:rPr>
      </w:pPr>
    </w:p>
    <w:p w14:paraId="459CE2DA" w14:textId="77777777" w:rsidR="00B61B3A" w:rsidRPr="00B61B3A" w:rsidRDefault="00B61B3A" w:rsidP="00B61B3A">
      <w:pPr>
        <w:spacing w:after="0" w:line="240" w:lineRule="auto"/>
        <w:rPr>
          <w:rFonts w:ascii="Times New Roman" w:eastAsia="Calibri" w:hAnsi="Times New Roman" w:cs="Times New Roman"/>
          <w:lang w:val="lt-LT"/>
        </w:rPr>
      </w:pPr>
    </w:p>
    <w:p w14:paraId="2EB79FC9" w14:textId="77777777" w:rsidR="00B61B3A" w:rsidRPr="00B61B3A" w:rsidRDefault="00B61B3A" w:rsidP="00B61B3A">
      <w:pPr>
        <w:spacing w:after="0" w:line="240" w:lineRule="auto"/>
        <w:rPr>
          <w:rFonts w:ascii="Times New Roman" w:eastAsia="Calibri" w:hAnsi="Times New Roman" w:cs="Times New Roman"/>
          <w:lang w:val="lt-LT"/>
        </w:rPr>
      </w:pPr>
    </w:p>
    <w:p w14:paraId="5579ACA6" w14:textId="77777777" w:rsidR="00B61B3A" w:rsidRPr="00B61B3A" w:rsidRDefault="00B61B3A" w:rsidP="00B61B3A">
      <w:pPr>
        <w:spacing w:after="0" w:line="240" w:lineRule="auto"/>
        <w:rPr>
          <w:rFonts w:ascii="Times New Roman" w:eastAsia="Calibri" w:hAnsi="Times New Roman" w:cs="Times New Roman"/>
          <w:lang w:val="lt-LT"/>
        </w:rPr>
      </w:pPr>
    </w:p>
    <w:p w14:paraId="37E132D9" w14:textId="77777777" w:rsidR="00B61B3A" w:rsidRPr="00B61B3A" w:rsidRDefault="00B61B3A" w:rsidP="00B61B3A">
      <w:pPr>
        <w:spacing w:after="0" w:line="240" w:lineRule="auto"/>
        <w:rPr>
          <w:rFonts w:ascii="Times New Roman" w:eastAsia="Calibri" w:hAnsi="Times New Roman" w:cs="Times New Roman"/>
          <w:lang w:val="lt-LT"/>
        </w:rPr>
      </w:pPr>
    </w:p>
    <w:p w14:paraId="556880CD" w14:textId="77777777" w:rsidR="00B61B3A" w:rsidRPr="00B61B3A" w:rsidRDefault="00B61B3A" w:rsidP="00B61B3A">
      <w:pPr>
        <w:spacing w:after="0" w:line="240" w:lineRule="auto"/>
        <w:rPr>
          <w:rFonts w:ascii="Times New Roman" w:eastAsia="Calibri" w:hAnsi="Times New Roman" w:cs="Times New Roman"/>
          <w:lang w:val="lt-LT"/>
        </w:rPr>
      </w:pPr>
    </w:p>
    <w:p w14:paraId="25222DBD"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I PRIEDAS</w:t>
      </w:r>
    </w:p>
    <w:p w14:paraId="2B416967" w14:textId="77777777" w:rsidR="00B61B3A" w:rsidRPr="00B61B3A" w:rsidRDefault="00B61B3A" w:rsidP="00B61B3A">
      <w:pPr>
        <w:spacing w:after="0" w:line="240" w:lineRule="auto"/>
        <w:jc w:val="center"/>
        <w:rPr>
          <w:rFonts w:ascii="Times New Roman" w:eastAsia="Calibri" w:hAnsi="Times New Roman" w:cs="Times New Roman"/>
          <w:lang w:val="lt-LT"/>
        </w:rPr>
      </w:pPr>
    </w:p>
    <w:p w14:paraId="077561AC"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PREPARATO CHARAKTERISTIKŲ SANTRAUKA</w:t>
      </w:r>
    </w:p>
    <w:p w14:paraId="3D30C160" w14:textId="77777777" w:rsidR="00B61B3A" w:rsidRPr="00B61B3A" w:rsidRDefault="00B61B3A" w:rsidP="00B61B3A">
      <w:pPr>
        <w:spacing w:after="0" w:line="240" w:lineRule="auto"/>
        <w:rPr>
          <w:rFonts w:ascii="Times New Roman" w:eastAsia="Calibri" w:hAnsi="Times New Roman" w:cs="Times New Roman"/>
          <w:lang w:val="lt-LT"/>
        </w:rPr>
      </w:pPr>
    </w:p>
    <w:p w14:paraId="12775B11" w14:textId="77777777" w:rsidR="00B61B3A" w:rsidRPr="003E49B2" w:rsidRDefault="00B61B3A" w:rsidP="007412B8">
      <w:pPr>
        <w:keepNext/>
        <w:spacing w:after="0" w:line="240" w:lineRule="auto"/>
        <w:ind w:left="567" w:hanging="567"/>
        <w:outlineLvl w:val="2"/>
        <w:rPr>
          <w:b/>
        </w:rPr>
      </w:pPr>
      <w:r w:rsidRPr="007412B8">
        <w:rPr>
          <w:rFonts w:ascii="Times New Roman" w:hAnsi="Times New Roman"/>
          <w:i/>
          <w:lang w:val="lt-LT"/>
        </w:rPr>
        <w:br w:type="page"/>
      </w:r>
      <w:r w:rsidRPr="003E49B2">
        <w:rPr>
          <w:rFonts w:ascii="Times New Roman" w:hAnsi="Times New Roman"/>
          <w:b/>
          <w:lang w:val="lt-LT"/>
        </w:rPr>
        <w:lastRenderedPageBreak/>
        <w:t>1.</w:t>
      </w:r>
      <w:r w:rsidRPr="003E49B2">
        <w:rPr>
          <w:rFonts w:ascii="Times New Roman" w:hAnsi="Times New Roman"/>
          <w:b/>
          <w:lang w:val="lt-LT"/>
        </w:rPr>
        <w:tab/>
      </w:r>
      <w:r w:rsidRPr="003E49B2">
        <w:rPr>
          <w:rFonts w:ascii="Times New Roman" w:hAnsi="Times New Roman"/>
          <w:b/>
          <w:caps/>
          <w:lang w:val="lt-LT"/>
        </w:rPr>
        <w:t>VAISTINIO</w:t>
      </w:r>
      <w:r w:rsidRPr="003E49B2">
        <w:rPr>
          <w:rFonts w:ascii="Times New Roman" w:hAnsi="Times New Roman"/>
          <w:b/>
          <w:lang w:val="lt-LT"/>
        </w:rPr>
        <w:t xml:space="preserve"> PREPARATO PAVADINIMAS</w:t>
      </w:r>
    </w:p>
    <w:p w14:paraId="07ED50D4"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6428A97"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2,6 mg pailginto atpalaidavimo tabletės</w:t>
      </w:r>
    </w:p>
    <w:p w14:paraId="31CB97D3"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A8C52B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244F1BBE"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2.</w:t>
      </w:r>
      <w:r w:rsidRPr="00B61B3A">
        <w:rPr>
          <w:rFonts w:ascii="Times New Roman" w:eastAsia="Calibri" w:hAnsi="Times New Roman" w:cs="Times New Roman"/>
          <w:b/>
          <w:caps/>
          <w:lang w:val="lt-LT"/>
        </w:rPr>
        <w:tab/>
        <w:t>kokybinė ir kiekybinė sudėtis</w:t>
      </w:r>
    </w:p>
    <w:p w14:paraId="09E7FDE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24042B09"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Kiekvienoje pailginto atpalaidavimo tabletėje yra 2,6 mg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w:t>
      </w:r>
    </w:p>
    <w:p w14:paraId="4EF3C0E0" w14:textId="77777777" w:rsidR="00B61B3A" w:rsidRPr="00B61B3A" w:rsidRDefault="00B61B3A" w:rsidP="00B61B3A">
      <w:pPr>
        <w:spacing w:after="0" w:line="240" w:lineRule="auto"/>
        <w:rPr>
          <w:rFonts w:ascii="Times New Roman" w:eastAsia="Calibri" w:hAnsi="Times New Roman" w:cs="Times New Roman"/>
          <w:u w:val="single"/>
          <w:lang w:val="lt-LT"/>
        </w:rPr>
      </w:pPr>
    </w:p>
    <w:p w14:paraId="783B2B96" w14:textId="5A0FAA91"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u w:val="single"/>
          <w:lang w:val="lt-LT"/>
        </w:rPr>
        <w:t>Pagalbinė</w:t>
      </w:r>
      <w:r w:rsidR="001E25B0">
        <w:rPr>
          <w:rFonts w:ascii="Times New Roman" w:eastAsia="Calibri" w:hAnsi="Times New Roman" w:cs="Times New Roman"/>
          <w:u w:val="single"/>
          <w:lang w:val="lt-LT"/>
        </w:rPr>
        <w:t xml:space="preserve"> (-</w:t>
      </w:r>
      <w:r w:rsidRPr="00B61B3A">
        <w:rPr>
          <w:rFonts w:ascii="Times New Roman" w:eastAsia="Calibri" w:hAnsi="Times New Roman" w:cs="Times New Roman"/>
          <w:u w:val="single"/>
          <w:lang w:val="lt-LT"/>
        </w:rPr>
        <w:t>s</w:t>
      </w:r>
      <w:r w:rsidR="001E25B0">
        <w:rPr>
          <w:rFonts w:ascii="Times New Roman" w:eastAsia="Calibri" w:hAnsi="Times New Roman" w:cs="Times New Roman"/>
          <w:u w:val="single"/>
          <w:lang w:val="lt-LT"/>
        </w:rPr>
        <w:t>)</w:t>
      </w:r>
      <w:r w:rsidRPr="00B61B3A">
        <w:rPr>
          <w:rFonts w:ascii="Times New Roman" w:eastAsia="Calibri" w:hAnsi="Times New Roman" w:cs="Times New Roman"/>
          <w:u w:val="single"/>
          <w:lang w:val="lt-LT"/>
        </w:rPr>
        <w:t xml:space="preserve"> medžiag</w:t>
      </w:r>
      <w:r w:rsidR="001E25B0">
        <w:rPr>
          <w:rFonts w:ascii="Times New Roman" w:eastAsia="Calibri" w:hAnsi="Times New Roman" w:cs="Times New Roman"/>
          <w:u w:val="single"/>
          <w:lang w:val="lt-LT"/>
        </w:rPr>
        <w:t>a (-</w:t>
      </w:r>
      <w:proofErr w:type="spellStart"/>
      <w:r w:rsidRPr="00B61B3A">
        <w:rPr>
          <w:rFonts w:ascii="Times New Roman" w:eastAsia="Calibri" w:hAnsi="Times New Roman" w:cs="Times New Roman"/>
          <w:u w:val="single"/>
          <w:lang w:val="lt-LT"/>
        </w:rPr>
        <w:t>os</w:t>
      </w:r>
      <w:proofErr w:type="spellEnd"/>
      <w:r w:rsidR="001E25B0">
        <w:rPr>
          <w:rFonts w:ascii="Times New Roman" w:eastAsia="Calibri" w:hAnsi="Times New Roman" w:cs="Times New Roman"/>
          <w:u w:val="single"/>
          <w:lang w:val="lt-LT"/>
        </w:rPr>
        <w:t>)</w:t>
      </w:r>
      <w:r w:rsidRPr="00B61B3A">
        <w:rPr>
          <w:rFonts w:ascii="Times New Roman" w:eastAsia="Calibri" w:hAnsi="Times New Roman" w:cs="Times New Roman"/>
          <w:u w:val="single"/>
          <w:lang w:val="lt-LT"/>
        </w:rPr>
        <w:t>, kuri</w:t>
      </w:r>
      <w:r w:rsidR="001E25B0">
        <w:rPr>
          <w:rFonts w:ascii="Times New Roman" w:eastAsia="Calibri" w:hAnsi="Times New Roman" w:cs="Times New Roman"/>
          <w:u w:val="single"/>
          <w:lang w:val="lt-LT"/>
        </w:rPr>
        <w:t>os (-</w:t>
      </w:r>
      <w:proofErr w:type="spellStart"/>
      <w:r w:rsidR="001E25B0">
        <w:rPr>
          <w:rFonts w:ascii="Times New Roman" w:eastAsia="Calibri" w:hAnsi="Times New Roman" w:cs="Times New Roman"/>
          <w:u w:val="single"/>
          <w:lang w:val="lt-LT"/>
        </w:rPr>
        <w:t>i</w:t>
      </w:r>
      <w:r w:rsidRPr="00B61B3A">
        <w:rPr>
          <w:rFonts w:ascii="Times New Roman" w:eastAsia="Calibri" w:hAnsi="Times New Roman" w:cs="Times New Roman"/>
          <w:u w:val="single"/>
          <w:lang w:val="lt-LT"/>
        </w:rPr>
        <w:t>ų</w:t>
      </w:r>
      <w:proofErr w:type="spellEnd"/>
      <w:r w:rsidR="001E25B0">
        <w:rPr>
          <w:rFonts w:ascii="Times New Roman" w:eastAsia="Calibri" w:hAnsi="Times New Roman" w:cs="Times New Roman"/>
          <w:u w:val="single"/>
          <w:lang w:val="lt-LT"/>
        </w:rPr>
        <w:t>)</w:t>
      </w:r>
      <w:r w:rsidRPr="00B61B3A">
        <w:rPr>
          <w:rFonts w:ascii="Times New Roman" w:eastAsia="Calibri" w:hAnsi="Times New Roman" w:cs="Times New Roman"/>
          <w:u w:val="single"/>
          <w:lang w:val="lt-LT"/>
        </w:rPr>
        <w:t xml:space="preserve"> poveikis žinomas</w:t>
      </w:r>
      <w:r w:rsidRPr="00B61B3A">
        <w:rPr>
          <w:rFonts w:ascii="Times New Roman" w:eastAsia="Calibri" w:hAnsi="Times New Roman" w:cs="Times New Roman"/>
          <w:lang w:val="lt-LT"/>
        </w:rPr>
        <w:t xml:space="preserve">: laktozė </w:t>
      </w:r>
      <w:proofErr w:type="spellStart"/>
      <w:r w:rsidRPr="00B61B3A">
        <w:rPr>
          <w:rFonts w:ascii="Times New Roman" w:eastAsia="Calibri" w:hAnsi="Times New Roman" w:cs="Times New Roman"/>
          <w:lang w:val="lt-LT"/>
        </w:rPr>
        <w:t>monohidratas</w:t>
      </w:r>
      <w:proofErr w:type="spellEnd"/>
      <w:r w:rsidRPr="00B61B3A">
        <w:rPr>
          <w:rFonts w:ascii="Times New Roman" w:eastAsia="Calibri" w:hAnsi="Times New Roman" w:cs="Times New Roman"/>
          <w:lang w:val="lt-LT"/>
        </w:rPr>
        <w:t xml:space="preserve"> arba bevandenė laktozė (23,4 mg).</w:t>
      </w:r>
    </w:p>
    <w:p w14:paraId="11040E0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39A2795"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Visos pagalbinės medžiagos išvardytos 6.1 skyriuje.</w:t>
      </w:r>
    </w:p>
    <w:p w14:paraId="2BED7C8F"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0D05656"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38CF9A8"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3.</w:t>
      </w:r>
      <w:r w:rsidRPr="00B61B3A">
        <w:rPr>
          <w:rFonts w:ascii="Times New Roman" w:eastAsia="Calibri" w:hAnsi="Times New Roman" w:cs="Times New Roman"/>
          <w:b/>
          <w:caps/>
          <w:lang w:val="lt-LT"/>
        </w:rPr>
        <w:tab/>
        <w:t>FARMACINĖ forma</w:t>
      </w:r>
    </w:p>
    <w:p w14:paraId="325288C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23555571"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tabletė</w:t>
      </w:r>
    </w:p>
    <w:p w14:paraId="1BBB9729"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6A2C1D6" w14:textId="466C66B4"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Baltos ar </w:t>
      </w:r>
      <w:r w:rsidR="00AF0D9C">
        <w:rPr>
          <w:rFonts w:ascii="Times New Roman" w:eastAsia="Calibri" w:hAnsi="Times New Roman" w:cs="Times New Roman"/>
          <w:lang w:val="lt-LT"/>
        </w:rPr>
        <w:t xml:space="preserve">gelsvai </w:t>
      </w:r>
      <w:r w:rsidRPr="00B61B3A">
        <w:rPr>
          <w:rFonts w:ascii="Times New Roman" w:eastAsia="Calibri" w:hAnsi="Times New Roman" w:cs="Times New Roman"/>
          <w:lang w:val="lt-LT"/>
        </w:rPr>
        <w:t>bal</w:t>
      </w:r>
      <w:r w:rsidR="00356DA4">
        <w:rPr>
          <w:rFonts w:ascii="Times New Roman" w:eastAsia="Calibri" w:hAnsi="Times New Roman" w:cs="Times New Roman"/>
          <w:lang w:val="lt-LT"/>
        </w:rPr>
        <w:t>kšvos</w:t>
      </w:r>
      <w:r w:rsidRPr="00B61B3A">
        <w:rPr>
          <w:rFonts w:ascii="Times New Roman" w:eastAsia="Calibri" w:hAnsi="Times New Roman" w:cs="Times New Roman"/>
          <w:lang w:val="lt-LT"/>
        </w:rPr>
        <w:t xml:space="preserve">, </w:t>
      </w:r>
      <w:r w:rsidR="003443A4">
        <w:rPr>
          <w:rFonts w:ascii="Times New Roman" w:eastAsia="Calibri" w:hAnsi="Times New Roman" w:cs="Times New Roman"/>
          <w:lang w:val="lt-LT"/>
        </w:rPr>
        <w:t>disko formos</w:t>
      </w:r>
      <w:r w:rsidRPr="00B61B3A">
        <w:rPr>
          <w:rFonts w:ascii="Times New Roman" w:eastAsia="Calibri" w:hAnsi="Times New Roman" w:cs="Times New Roman"/>
          <w:lang w:val="lt-LT"/>
        </w:rPr>
        <w:t xml:space="preserve">, plokščios, </w:t>
      </w:r>
      <w:r w:rsidR="003443A4">
        <w:rPr>
          <w:rFonts w:ascii="Times New Roman" w:eastAsia="Calibri" w:hAnsi="Times New Roman" w:cs="Times New Roman"/>
          <w:lang w:val="lt-LT"/>
        </w:rPr>
        <w:t>pjaustytais</w:t>
      </w:r>
      <w:r w:rsidRPr="00B61B3A">
        <w:rPr>
          <w:rFonts w:ascii="Times New Roman" w:eastAsia="Calibri" w:hAnsi="Times New Roman" w:cs="Times New Roman"/>
          <w:lang w:val="lt-LT"/>
        </w:rPr>
        <w:t xml:space="preserve"> kraštais</w:t>
      </w:r>
      <w:r w:rsidR="00445F29">
        <w:rPr>
          <w:rFonts w:ascii="Times New Roman" w:eastAsia="Calibri" w:hAnsi="Times New Roman" w:cs="Times New Roman"/>
          <w:lang w:val="lt-LT"/>
        </w:rPr>
        <w:t>,</w:t>
      </w:r>
      <w:r w:rsidRPr="00B61B3A">
        <w:rPr>
          <w:rFonts w:ascii="Times New Roman" w:eastAsia="Calibri" w:hAnsi="Times New Roman" w:cs="Times New Roman"/>
          <w:lang w:val="lt-LT"/>
        </w:rPr>
        <w:t xml:space="preserve"> pailginto atpalaidavimo tabletės, kurių vienoje pusėje yra įspaudas „2.6“. </w:t>
      </w:r>
    </w:p>
    <w:p w14:paraId="2CF2DC3A"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7BF75A5C"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5B526B97"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4.</w:t>
      </w:r>
      <w:r w:rsidRPr="00B61B3A">
        <w:rPr>
          <w:rFonts w:ascii="Times New Roman" w:eastAsia="Calibri" w:hAnsi="Times New Roman" w:cs="Times New Roman"/>
          <w:b/>
          <w:caps/>
          <w:lang w:val="lt-LT"/>
        </w:rPr>
        <w:tab/>
        <w:t>klinikinĖ informacija</w:t>
      </w:r>
    </w:p>
    <w:p w14:paraId="03F6568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C6318C5"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4.1</w:t>
      </w:r>
      <w:r w:rsidRPr="00B61B3A">
        <w:rPr>
          <w:rFonts w:ascii="Times New Roman" w:eastAsia="Calibri" w:hAnsi="Times New Roman" w:cs="Times New Roman"/>
          <w:b/>
          <w:lang w:val="lt-LT"/>
        </w:rPr>
        <w:tab/>
        <w:t>Terapinės indikacijos</w:t>
      </w:r>
    </w:p>
    <w:p w14:paraId="20BA043A"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B40E390" w14:textId="77777777" w:rsidR="00B61B3A" w:rsidRPr="00B61B3A" w:rsidRDefault="00B61B3A" w:rsidP="00B61B3A">
      <w:pPr>
        <w:numPr>
          <w:ilvl w:val="0"/>
          <w:numId w:val="8"/>
        </w:numPr>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Krūtinės anginos gydymas ir priepuolių profilaktika.</w:t>
      </w:r>
    </w:p>
    <w:p w14:paraId="2366D186" w14:textId="77777777" w:rsidR="00B61B3A" w:rsidRPr="00B61B3A" w:rsidRDefault="00B61B3A" w:rsidP="00B61B3A">
      <w:pPr>
        <w:numPr>
          <w:ilvl w:val="0"/>
          <w:numId w:val="8"/>
        </w:numPr>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 xml:space="preserve">Pagalbinis </w:t>
      </w:r>
      <w:proofErr w:type="spellStart"/>
      <w:r w:rsidRPr="00B61B3A">
        <w:rPr>
          <w:rFonts w:ascii="Times New Roman" w:eastAsia="Calibri" w:hAnsi="Times New Roman" w:cs="Times New Roman"/>
          <w:lang w:val="lt-LT"/>
        </w:rPr>
        <w:t>stazinio</w:t>
      </w:r>
      <w:proofErr w:type="spellEnd"/>
      <w:r w:rsidRPr="00B61B3A">
        <w:rPr>
          <w:rFonts w:ascii="Times New Roman" w:eastAsia="Calibri" w:hAnsi="Times New Roman" w:cs="Times New Roman"/>
          <w:lang w:val="lt-LT"/>
        </w:rPr>
        <w:t xml:space="preserve"> širdies nepakankamumo gydymas (kartu su rusmenės preparatais, diuretikais, AKF inhibitoriais ar arterijų plečiamaisiais vaistiniais preparatais).</w:t>
      </w:r>
    </w:p>
    <w:p w14:paraId="3A80BCB9"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77D4E423"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4.2</w:t>
      </w:r>
      <w:r w:rsidRPr="00B61B3A">
        <w:rPr>
          <w:rFonts w:ascii="Times New Roman" w:eastAsia="Calibri" w:hAnsi="Times New Roman" w:cs="Times New Roman"/>
          <w:b/>
          <w:lang w:val="lt-LT"/>
        </w:rPr>
        <w:tab/>
        <w:t>Dozavimas ir vartojimo metodas</w:t>
      </w:r>
    </w:p>
    <w:p w14:paraId="3D41183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54BAA04" w14:textId="77777777" w:rsidR="00B61B3A" w:rsidRPr="00B61B3A" w:rsidRDefault="00B61B3A" w:rsidP="00B61B3A">
      <w:pPr>
        <w:spacing w:after="0" w:line="240" w:lineRule="auto"/>
        <w:rPr>
          <w:rFonts w:ascii="Times New Roman" w:eastAsia="Calibri" w:hAnsi="Times New Roman" w:cs="Times New Roman"/>
          <w:u w:val="single"/>
          <w:lang w:val="lt-LT"/>
        </w:rPr>
      </w:pPr>
      <w:r w:rsidRPr="00B61B3A">
        <w:rPr>
          <w:rFonts w:ascii="Times New Roman" w:eastAsia="Calibri" w:hAnsi="Times New Roman" w:cs="Times New Roman"/>
          <w:u w:val="single"/>
          <w:lang w:val="lt-LT"/>
        </w:rPr>
        <w:t>Dozavimas</w:t>
      </w:r>
    </w:p>
    <w:p w14:paraId="42C6045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1A2445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i/>
          <w:lang w:val="lt-LT"/>
        </w:rPr>
        <w:t>Suaugusiesiems</w:t>
      </w:r>
    </w:p>
    <w:p w14:paraId="0925A929"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Dozė turi būti parenkama individualiai pagal ligos sunkumą ir paciento būklę.</w:t>
      </w:r>
    </w:p>
    <w:p w14:paraId="04D749AA"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5231A1F9"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Rekomenduojama pradinė dozė yra 1 pailginto atpalaidavimo tabletė 2 kartus per parą. Šią dozę galima palaipsniui didinti iki 2–3 pailginto atpalaidavimo tablečių 2 kartus per parą.</w:t>
      </w:r>
    </w:p>
    <w:p w14:paraId="551FB588" w14:textId="77777777" w:rsidR="00B61B3A" w:rsidRPr="00B61B3A" w:rsidRDefault="00B61B3A" w:rsidP="00B61B3A">
      <w:pPr>
        <w:spacing w:after="0" w:line="240" w:lineRule="auto"/>
        <w:rPr>
          <w:rFonts w:ascii="Times New Roman" w:eastAsia="Calibri" w:hAnsi="Times New Roman" w:cs="Times New Roman"/>
          <w:lang w:val="lt-LT"/>
        </w:rPr>
      </w:pPr>
    </w:p>
    <w:p w14:paraId="3C8407B6"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Kadangi vartojant šio vaistinio preparato būtina, kad nitratų būtų nevartojama 12 valandų intervalais.</w:t>
      </w:r>
      <w:r w:rsidR="001E25B0">
        <w:rPr>
          <w:rFonts w:ascii="Times New Roman" w:eastAsia="Calibri" w:hAnsi="Times New Roman" w:cs="Times New Roman"/>
          <w:lang w:val="lt-LT"/>
        </w:rPr>
        <w:t xml:space="preserve"> </w:t>
      </w:r>
      <w:r w:rsidRPr="00B61B3A">
        <w:rPr>
          <w:rFonts w:ascii="Times New Roman" w:eastAsia="Calibri" w:hAnsi="Times New Roman" w:cs="Times New Roman"/>
          <w:lang w:val="lt-LT"/>
        </w:rPr>
        <w:t>Tuo atveju, jie priepuoliai dažniausiai pasireiškia dieną, pailginto atpalaidavimo tabletes reikia vartoti ryte ir po pietų. Jei priepuoliai dažniausiai ištinka naktį, paros dozę reikia suvartoti pailginto atpalaidavimo tabletes geriant po pietų ir prieš miegą.</w:t>
      </w:r>
    </w:p>
    <w:p w14:paraId="30289AC6"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Gali pasireikšti nitratų toleravimas, todėl pailginto atpalaidavimo tablečių vartoti ryte, per pietus ir vakare nerekomenduojama (gali susilpnėti poveikis). Taikant asimetrinę dozavimo schemą, užtikrinama, kad kasdien 8–12 valandų kraujyje bus maža nitratų koncentracija. Tai svarbu atitolinant tolerancijos nitratams susidarymą ir saugant nuo jos.</w:t>
      </w:r>
    </w:p>
    <w:p w14:paraId="20C6669D" w14:textId="77777777" w:rsidR="00B61B3A" w:rsidRPr="00B61B3A" w:rsidRDefault="00B61B3A" w:rsidP="00B61B3A">
      <w:pPr>
        <w:spacing w:after="0" w:line="240" w:lineRule="auto"/>
        <w:rPr>
          <w:rFonts w:ascii="Times New Roman" w:eastAsia="Calibri" w:hAnsi="Times New Roman" w:cs="Times New Roman"/>
          <w:lang w:val="lt-LT"/>
        </w:rPr>
      </w:pPr>
    </w:p>
    <w:p w14:paraId="765B4FDA"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Vaikų populiacija</w:t>
      </w:r>
    </w:p>
    <w:p w14:paraId="28134E97"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Duomenų apie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vartojimą vaikams nėra.</w:t>
      </w:r>
    </w:p>
    <w:p w14:paraId="07BABC05" w14:textId="77777777" w:rsidR="00B61B3A" w:rsidRPr="00B61B3A" w:rsidRDefault="00B61B3A" w:rsidP="00B61B3A">
      <w:pPr>
        <w:spacing w:after="0" w:line="240" w:lineRule="auto"/>
        <w:outlineLvl w:val="0"/>
        <w:rPr>
          <w:rFonts w:ascii="Times New Roman" w:eastAsia="Calibri" w:hAnsi="Times New Roman" w:cs="Times New Roman"/>
          <w:lang w:val="lt-LT"/>
        </w:rPr>
      </w:pPr>
    </w:p>
    <w:p w14:paraId="21CBB208" w14:textId="77777777" w:rsidR="00B61B3A" w:rsidRPr="00B61B3A" w:rsidRDefault="00B61B3A" w:rsidP="00B61B3A">
      <w:pPr>
        <w:spacing w:after="0" w:line="240" w:lineRule="auto"/>
        <w:contextualSpacing/>
        <w:outlineLvl w:val="0"/>
        <w:rPr>
          <w:rFonts w:ascii="Times New Roman" w:eastAsia="Calibri" w:hAnsi="Times New Roman" w:cs="Times New Roman"/>
          <w:i/>
          <w:iCs/>
          <w:color w:val="000000"/>
          <w:lang w:val="lt-LT"/>
        </w:rPr>
      </w:pPr>
      <w:r w:rsidRPr="00B61B3A">
        <w:rPr>
          <w:rFonts w:ascii="Times New Roman" w:eastAsia="Calibri" w:hAnsi="Times New Roman" w:cs="Times New Roman"/>
          <w:i/>
          <w:color w:val="000000"/>
          <w:lang w:val="lt-LT"/>
        </w:rPr>
        <w:t>Senyviems pacientams</w:t>
      </w:r>
    </w:p>
    <w:p w14:paraId="1E79A8D0"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Senyviems pacientams yra didesnė </w:t>
      </w:r>
      <w:proofErr w:type="spellStart"/>
      <w:r w:rsidRPr="00B61B3A">
        <w:rPr>
          <w:rFonts w:ascii="Times New Roman" w:eastAsia="Calibri" w:hAnsi="Times New Roman" w:cs="Times New Roman"/>
          <w:lang w:val="lt-LT"/>
        </w:rPr>
        <w:t>ortostatinės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hipotenzijos</w:t>
      </w:r>
      <w:proofErr w:type="spellEnd"/>
      <w:r w:rsidRPr="00B61B3A">
        <w:rPr>
          <w:rFonts w:ascii="Times New Roman" w:eastAsia="Calibri" w:hAnsi="Times New Roman" w:cs="Times New Roman"/>
          <w:lang w:val="lt-LT"/>
        </w:rPr>
        <w:t xml:space="preserve"> rizika, todėl jiems reikia skirti vartoti mažesnę pradinę dozę, kurią didinti būtina lėčiau (žr. 4.4 skyrių).</w:t>
      </w:r>
    </w:p>
    <w:p w14:paraId="3C4DE71D" w14:textId="77777777" w:rsidR="00B61B3A" w:rsidRPr="00B61B3A" w:rsidRDefault="00B61B3A" w:rsidP="00B61B3A">
      <w:pPr>
        <w:spacing w:after="0" w:line="240" w:lineRule="auto"/>
        <w:rPr>
          <w:rFonts w:ascii="Times New Roman" w:eastAsia="Calibri" w:hAnsi="Times New Roman" w:cs="Times New Roman"/>
          <w:lang w:val="lt-LT"/>
        </w:rPr>
      </w:pPr>
    </w:p>
    <w:p w14:paraId="13A81C2E"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lastRenderedPageBreak/>
        <w:t>Pacientams</w:t>
      </w:r>
      <w:r w:rsidRPr="00B61B3A">
        <w:rPr>
          <w:rFonts w:ascii="Times New Roman" w:eastAsia="Calibri" w:hAnsi="Times New Roman" w:cs="Times New Roman"/>
          <w:lang w:val="lt-LT"/>
        </w:rPr>
        <w:t xml:space="preserve">, </w:t>
      </w:r>
      <w:r w:rsidRPr="00B61B3A">
        <w:rPr>
          <w:rFonts w:ascii="Times New Roman" w:eastAsia="Calibri" w:hAnsi="Times New Roman" w:cs="Times New Roman"/>
          <w:i/>
          <w:lang w:val="lt-LT"/>
        </w:rPr>
        <w:t>kurių kepenų ir (ar) inkstų funkcija sutrikusi</w:t>
      </w:r>
    </w:p>
    <w:p w14:paraId="334DBF9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Remiantis turima informacija, tokiems pacientams dozės keisti nereikia. </w:t>
      </w:r>
    </w:p>
    <w:p w14:paraId="48BCDEFF" w14:textId="77777777" w:rsidR="00B61B3A" w:rsidRPr="00B61B3A" w:rsidRDefault="00B61B3A" w:rsidP="00B61B3A">
      <w:pPr>
        <w:spacing w:after="0" w:line="240" w:lineRule="auto"/>
        <w:rPr>
          <w:rFonts w:ascii="Times New Roman" w:eastAsia="Calibri" w:hAnsi="Times New Roman" w:cs="Times New Roman"/>
          <w:lang w:val="lt-LT"/>
        </w:rPr>
      </w:pPr>
    </w:p>
    <w:p w14:paraId="10C3CB3C"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u w:val="single"/>
          <w:lang w:val="lt-LT"/>
        </w:rPr>
        <w:t>Vartojimo metodas</w:t>
      </w:r>
    </w:p>
    <w:p w14:paraId="4258742B"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Vartoti per burną.</w:t>
      </w:r>
    </w:p>
    <w:p w14:paraId="566D7860"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tabletes reikia vartoti prieš valgymą, jų nekramtant, sveikas pailginto atpalaidavimo tabletes užgeriant nedideliu vandens kiekiu.</w:t>
      </w:r>
    </w:p>
    <w:p w14:paraId="40AFE426" w14:textId="77777777" w:rsidR="00B61B3A" w:rsidRPr="00B61B3A" w:rsidRDefault="00B61B3A" w:rsidP="00B61B3A">
      <w:pPr>
        <w:spacing w:after="0" w:line="240" w:lineRule="auto"/>
        <w:rPr>
          <w:rFonts w:ascii="Times New Roman" w:eastAsia="Calibri" w:hAnsi="Times New Roman" w:cs="Times New Roman"/>
          <w:lang w:val="lt-LT"/>
        </w:rPr>
      </w:pPr>
    </w:p>
    <w:p w14:paraId="36D06783" w14:textId="77777777" w:rsidR="00B61B3A" w:rsidRPr="00B61B3A" w:rsidRDefault="00B61B3A" w:rsidP="00B61B3A">
      <w:pPr>
        <w:keepNext/>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4.3</w:t>
      </w:r>
      <w:r w:rsidRPr="00B61B3A">
        <w:rPr>
          <w:rFonts w:ascii="Times New Roman" w:eastAsia="Calibri" w:hAnsi="Times New Roman" w:cs="Times New Roman"/>
          <w:b/>
          <w:lang w:val="lt-LT"/>
        </w:rPr>
        <w:tab/>
        <w:t>Kontraindikacijos</w:t>
      </w:r>
    </w:p>
    <w:p w14:paraId="741FE108" w14:textId="77777777" w:rsidR="00B61B3A" w:rsidRPr="00B61B3A" w:rsidRDefault="00B61B3A" w:rsidP="00B61B3A">
      <w:pPr>
        <w:keepNext/>
        <w:spacing w:after="0" w:line="240" w:lineRule="auto"/>
        <w:ind w:left="567" w:hanging="567"/>
        <w:rPr>
          <w:rFonts w:ascii="Times New Roman" w:eastAsia="Calibri" w:hAnsi="Times New Roman" w:cs="Times New Roman"/>
          <w:lang w:val="lt-LT"/>
        </w:rPr>
      </w:pPr>
    </w:p>
    <w:p w14:paraId="0608E4F3" w14:textId="77777777" w:rsidR="00B61B3A" w:rsidRPr="00B61B3A" w:rsidRDefault="00B61B3A" w:rsidP="00B61B3A">
      <w:pPr>
        <w:tabs>
          <w:tab w:val="left" w:pos="567"/>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Padidėjęs jautrumas veikliajai medžiagai, kitiems </w:t>
      </w:r>
      <w:proofErr w:type="spellStart"/>
      <w:r w:rsidRPr="00B61B3A">
        <w:rPr>
          <w:rFonts w:ascii="Times New Roman" w:eastAsia="Calibri" w:hAnsi="Times New Roman" w:cs="Times New Roman"/>
          <w:lang w:val="lt-LT"/>
        </w:rPr>
        <w:t>nitro</w:t>
      </w:r>
      <w:proofErr w:type="spellEnd"/>
      <w:r w:rsidRPr="00B61B3A">
        <w:rPr>
          <w:rFonts w:ascii="Times New Roman" w:eastAsia="Calibri" w:hAnsi="Times New Roman" w:cs="Times New Roman"/>
          <w:lang w:val="lt-LT"/>
        </w:rPr>
        <w:t>- dariniams arba bet kuriai 6.1 skyriuje nurodytai pagalbinei medžiagai.</w:t>
      </w:r>
    </w:p>
    <w:p w14:paraId="1E43E744" w14:textId="77777777" w:rsidR="00B61B3A" w:rsidRPr="00B61B3A" w:rsidRDefault="00B61B3A" w:rsidP="00B61B3A">
      <w:pPr>
        <w:keepNext/>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Reikšminga </w:t>
      </w:r>
      <w:proofErr w:type="spellStart"/>
      <w:r w:rsidRPr="00B61B3A">
        <w:rPr>
          <w:rFonts w:ascii="Times New Roman" w:eastAsia="Calibri" w:hAnsi="Times New Roman" w:cs="Times New Roman"/>
          <w:lang w:val="lt-LT"/>
        </w:rPr>
        <w:t>hipotenzija</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sistolinis</w:t>
      </w:r>
      <w:proofErr w:type="spellEnd"/>
      <w:r w:rsidRPr="00B61B3A">
        <w:rPr>
          <w:rFonts w:ascii="Times New Roman" w:eastAsia="Calibri" w:hAnsi="Times New Roman" w:cs="Times New Roman"/>
          <w:lang w:val="lt-LT"/>
        </w:rPr>
        <w:t xml:space="preserve"> kraujospūdis mažesnis kaip 90 </w:t>
      </w:r>
      <w:proofErr w:type="spellStart"/>
      <w:r w:rsidRPr="00B61B3A">
        <w:rPr>
          <w:rFonts w:ascii="Times New Roman" w:eastAsia="Calibri" w:hAnsi="Times New Roman" w:cs="Times New Roman"/>
          <w:lang w:val="lt-LT"/>
        </w:rPr>
        <w:t>mmHg</w:t>
      </w:r>
      <w:proofErr w:type="spellEnd"/>
      <w:r w:rsidRPr="00B61B3A">
        <w:rPr>
          <w:rFonts w:ascii="Times New Roman" w:eastAsia="Calibri" w:hAnsi="Times New Roman" w:cs="Times New Roman"/>
          <w:lang w:val="lt-LT"/>
        </w:rPr>
        <w:t>).</w:t>
      </w:r>
    </w:p>
    <w:p w14:paraId="2E0BDCE4"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Ūminis kraujotakos nepakankamumas (šokas, </w:t>
      </w:r>
      <w:proofErr w:type="spellStart"/>
      <w:r w:rsidRPr="00B61B3A">
        <w:rPr>
          <w:rFonts w:ascii="Times New Roman" w:eastAsia="Calibri" w:hAnsi="Times New Roman" w:cs="Times New Roman"/>
          <w:lang w:val="lt-LT"/>
        </w:rPr>
        <w:t>kolapsas</w:t>
      </w:r>
      <w:proofErr w:type="spellEnd"/>
      <w:r w:rsidRPr="00B61B3A">
        <w:rPr>
          <w:rFonts w:ascii="Times New Roman" w:eastAsia="Calibri" w:hAnsi="Times New Roman" w:cs="Times New Roman"/>
          <w:lang w:val="lt-LT"/>
        </w:rPr>
        <w:t>).</w:t>
      </w:r>
    </w:p>
    <w:p w14:paraId="1825F1B8" w14:textId="77777777" w:rsidR="00B61B3A" w:rsidRPr="00B61B3A" w:rsidRDefault="00B61B3A" w:rsidP="00B61B3A">
      <w:pPr>
        <w:tabs>
          <w:tab w:val="left"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r>
      <w:proofErr w:type="spellStart"/>
      <w:r w:rsidRPr="00B61B3A">
        <w:rPr>
          <w:rFonts w:ascii="Times New Roman" w:eastAsia="Calibri" w:hAnsi="Times New Roman" w:cs="Times New Roman"/>
          <w:lang w:val="lt-LT"/>
        </w:rPr>
        <w:t>Kardiogeninis</w:t>
      </w:r>
      <w:proofErr w:type="spellEnd"/>
      <w:r w:rsidRPr="00B61B3A">
        <w:rPr>
          <w:rFonts w:ascii="Times New Roman" w:eastAsia="Calibri" w:hAnsi="Times New Roman" w:cs="Times New Roman"/>
          <w:lang w:val="lt-LT"/>
        </w:rPr>
        <w:t xml:space="preserve"> šokas, išskyrus atvejus, kai palaikomas pakankamas kairiojo skilvelio galutinis </w:t>
      </w:r>
      <w:proofErr w:type="spellStart"/>
      <w:r w:rsidRPr="00B61B3A">
        <w:rPr>
          <w:rFonts w:ascii="Times New Roman" w:eastAsia="Calibri" w:hAnsi="Times New Roman" w:cs="Times New Roman"/>
          <w:lang w:val="lt-LT"/>
        </w:rPr>
        <w:t>diastolinis</w:t>
      </w:r>
      <w:proofErr w:type="spellEnd"/>
      <w:r w:rsidRPr="00B61B3A">
        <w:rPr>
          <w:rFonts w:ascii="Times New Roman" w:eastAsia="Calibri" w:hAnsi="Times New Roman" w:cs="Times New Roman"/>
          <w:lang w:val="lt-LT"/>
        </w:rPr>
        <w:t xml:space="preserve"> spaudimas taikant </w:t>
      </w:r>
      <w:proofErr w:type="spellStart"/>
      <w:r w:rsidRPr="00B61B3A">
        <w:rPr>
          <w:rFonts w:ascii="Times New Roman" w:eastAsia="Calibri" w:hAnsi="Times New Roman" w:cs="Times New Roman"/>
          <w:lang w:val="lt-LT"/>
        </w:rPr>
        <w:t>intraaortinę</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balioninę</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kontrapulsaciją</w:t>
      </w:r>
      <w:proofErr w:type="spellEnd"/>
      <w:r w:rsidRPr="00B61B3A">
        <w:rPr>
          <w:rFonts w:ascii="Times New Roman" w:eastAsia="Calibri" w:hAnsi="Times New Roman" w:cs="Times New Roman"/>
          <w:lang w:val="lt-LT"/>
        </w:rPr>
        <w:t xml:space="preserve"> arba </w:t>
      </w:r>
      <w:proofErr w:type="spellStart"/>
      <w:r w:rsidRPr="00B61B3A">
        <w:rPr>
          <w:rFonts w:ascii="Times New Roman" w:eastAsia="Calibri" w:hAnsi="Times New Roman" w:cs="Times New Roman"/>
          <w:lang w:val="lt-LT"/>
        </w:rPr>
        <w:t>inotropinius</w:t>
      </w:r>
      <w:proofErr w:type="spellEnd"/>
      <w:r w:rsidRPr="00B61B3A">
        <w:rPr>
          <w:rFonts w:ascii="Times New Roman" w:eastAsia="Calibri" w:hAnsi="Times New Roman" w:cs="Times New Roman"/>
          <w:lang w:val="lt-LT"/>
        </w:rPr>
        <w:t xml:space="preserve"> preparatus).</w:t>
      </w:r>
    </w:p>
    <w:p w14:paraId="02B6DFFD"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Ūminis miokardo infarktas, susijęs su mažu prisipildymo spaudimu.</w:t>
      </w:r>
    </w:p>
    <w:p w14:paraId="3CBB8C9B" w14:textId="77777777" w:rsidR="00B61B3A" w:rsidRPr="00B61B3A" w:rsidRDefault="00B61B3A" w:rsidP="00B61B3A">
      <w:p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Krūtinės angina, kurią sukelia </w:t>
      </w:r>
      <w:proofErr w:type="spellStart"/>
      <w:r w:rsidRPr="00B61B3A">
        <w:rPr>
          <w:rFonts w:ascii="Times New Roman" w:eastAsia="Calibri" w:hAnsi="Times New Roman" w:cs="Times New Roman"/>
          <w:lang w:val="lt-LT"/>
        </w:rPr>
        <w:t>hipertrofinė</w:t>
      </w:r>
      <w:proofErr w:type="spellEnd"/>
      <w:r w:rsidRPr="00B61B3A">
        <w:rPr>
          <w:rFonts w:ascii="Times New Roman" w:eastAsia="Calibri" w:hAnsi="Times New Roman" w:cs="Times New Roman"/>
          <w:lang w:val="lt-LT"/>
        </w:rPr>
        <w:t xml:space="preserve"> obstrukcinė kardiomiopatija (gali pasunkėti nutekamojo trakto obstrukcija).</w:t>
      </w:r>
    </w:p>
    <w:p w14:paraId="020DE9C9" w14:textId="77777777" w:rsidR="00B61B3A" w:rsidRPr="00B61B3A" w:rsidRDefault="00B61B3A" w:rsidP="00B61B3A">
      <w:p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r>
      <w:proofErr w:type="spellStart"/>
      <w:r w:rsidRPr="00B61B3A">
        <w:rPr>
          <w:rFonts w:ascii="Times New Roman" w:eastAsia="Calibri" w:hAnsi="Times New Roman" w:cs="Times New Roman"/>
          <w:lang w:val="lt-LT"/>
        </w:rPr>
        <w:t>Hipovolemija</w:t>
      </w:r>
      <w:proofErr w:type="spellEnd"/>
      <w:r w:rsidRPr="00B61B3A">
        <w:rPr>
          <w:rFonts w:ascii="Times New Roman" w:eastAsia="Calibri" w:hAnsi="Times New Roman" w:cs="Times New Roman"/>
          <w:lang w:val="lt-LT"/>
        </w:rPr>
        <w:t>.</w:t>
      </w:r>
    </w:p>
    <w:p w14:paraId="6ACE7578"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Aortos ir (ar) </w:t>
      </w:r>
      <w:proofErr w:type="spellStart"/>
      <w:r w:rsidRPr="00B61B3A">
        <w:rPr>
          <w:rFonts w:ascii="Times New Roman" w:eastAsia="Calibri" w:hAnsi="Times New Roman" w:cs="Times New Roman"/>
          <w:lang w:val="lt-LT"/>
        </w:rPr>
        <w:t>mitralinės</w:t>
      </w:r>
      <w:proofErr w:type="spellEnd"/>
      <w:r w:rsidRPr="00B61B3A">
        <w:rPr>
          <w:rFonts w:ascii="Times New Roman" w:eastAsia="Calibri" w:hAnsi="Times New Roman" w:cs="Times New Roman"/>
          <w:lang w:val="lt-LT"/>
        </w:rPr>
        <w:t xml:space="preserve"> angos stenozė.</w:t>
      </w:r>
    </w:p>
    <w:p w14:paraId="0D7D784E"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r>
      <w:proofErr w:type="spellStart"/>
      <w:r w:rsidRPr="00B61B3A">
        <w:rPr>
          <w:rFonts w:ascii="Times New Roman" w:eastAsia="Calibri" w:hAnsi="Times New Roman" w:cs="Times New Roman"/>
          <w:lang w:val="lt-LT"/>
        </w:rPr>
        <w:t>Konstrikcinis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perikarditas</w:t>
      </w:r>
      <w:proofErr w:type="spellEnd"/>
      <w:r w:rsidRPr="00B61B3A">
        <w:rPr>
          <w:rFonts w:ascii="Times New Roman" w:eastAsia="Calibri" w:hAnsi="Times New Roman" w:cs="Times New Roman"/>
          <w:lang w:val="lt-LT"/>
        </w:rPr>
        <w:t>.</w:t>
      </w:r>
    </w:p>
    <w:p w14:paraId="217D0E8C"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Širdies </w:t>
      </w:r>
      <w:proofErr w:type="spellStart"/>
      <w:r w:rsidRPr="00B61B3A">
        <w:rPr>
          <w:rFonts w:ascii="Times New Roman" w:eastAsia="Calibri" w:hAnsi="Times New Roman" w:cs="Times New Roman"/>
          <w:lang w:val="lt-LT"/>
        </w:rPr>
        <w:t>tamponada</w:t>
      </w:r>
      <w:proofErr w:type="spellEnd"/>
      <w:r w:rsidRPr="00B61B3A">
        <w:rPr>
          <w:rFonts w:ascii="Times New Roman" w:eastAsia="Calibri" w:hAnsi="Times New Roman" w:cs="Times New Roman"/>
          <w:lang w:val="lt-LT"/>
        </w:rPr>
        <w:t>.</w:t>
      </w:r>
    </w:p>
    <w:p w14:paraId="55A3CBE7"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Polinkis į </w:t>
      </w:r>
      <w:proofErr w:type="spellStart"/>
      <w:r w:rsidRPr="00B61B3A">
        <w:rPr>
          <w:rFonts w:ascii="Times New Roman" w:eastAsia="Calibri" w:hAnsi="Times New Roman" w:cs="Times New Roman"/>
          <w:lang w:val="lt-LT"/>
        </w:rPr>
        <w:t>ortostatinę</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hipotenziją</w:t>
      </w:r>
      <w:proofErr w:type="spellEnd"/>
      <w:r w:rsidRPr="00B61B3A">
        <w:rPr>
          <w:rFonts w:ascii="Times New Roman" w:eastAsia="Calibri" w:hAnsi="Times New Roman" w:cs="Times New Roman"/>
          <w:lang w:val="lt-LT"/>
        </w:rPr>
        <w:t>.</w:t>
      </w:r>
    </w:p>
    <w:p w14:paraId="07D23BDB" w14:textId="77777777" w:rsidR="00B61B3A" w:rsidRPr="00B61B3A" w:rsidRDefault="00B61B3A" w:rsidP="00B61B3A">
      <w:pPr>
        <w:tabs>
          <w:tab w:val="left"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Galimas </w:t>
      </w:r>
      <w:proofErr w:type="spellStart"/>
      <w:r w:rsidRPr="00B61B3A">
        <w:rPr>
          <w:rFonts w:ascii="Times New Roman" w:eastAsia="Calibri" w:hAnsi="Times New Roman" w:cs="Times New Roman"/>
          <w:lang w:val="lt-LT"/>
        </w:rPr>
        <w:t>intrakranijinio</w:t>
      </w:r>
      <w:proofErr w:type="spellEnd"/>
      <w:r w:rsidRPr="00B61B3A">
        <w:rPr>
          <w:rFonts w:ascii="Times New Roman" w:eastAsia="Calibri" w:hAnsi="Times New Roman" w:cs="Times New Roman"/>
          <w:lang w:val="lt-LT"/>
        </w:rPr>
        <w:t xml:space="preserve"> spaudimo padidėjimas (pvz., kraujavimas į galvos smegenis arba galvos trauma).</w:t>
      </w:r>
    </w:p>
    <w:p w14:paraId="274EF95B"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Sunki anemija.</w:t>
      </w:r>
    </w:p>
    <w:p w14:paraId="1BC0E5C3"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Uždarojo kampo glaukoma.</w:t>
      </w:r>
    </w:p>
    <w:p w14:paraId="523B2B2D" w14:textId="77777777" w:rsidR="00B61B3A" w:rsidRPr="00B61B3A" w:rsidRDefault="00B61B3A" w:rsidP="00B61B3A">
      <w:pPr>
        <w:numPr>
          <w:ilvl w:val="0"/>
          <w:numId w:val="21"/>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Vartojimas kartu su fosfodiesterazės-5 inhibitoriais (pvz., </w:t>
      </w:r>
      <w:proofErr w:type="spellStart"/>
      <w:r w:rsidRPr="00B61B3A">
        <w:rPr>
          <w:rFonts w:ascii="Times New Roman" w:eastAsia="Calibri" w:hAnsi="Times New Roman" w:cs="Times New Roman"/>
          <w:lang w:val="lt-LT"/>
        </w:rPr>
        <w:t>sildenafiliu</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vardenafiliu</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tadalafiliu</w:t>
      </w:r>
      <w:proofErr w:type="spellEnd"/>
      <w:r w:rsidRPr="00B61B3A">
        <w:rPr>
          <w:rFonts w:ascii="Times New Roman" w:eastAsia="Calibri" w:hAnsi="Times New Roman" w:cs="Times New Roman"/>
          <w:lang w:val="lt-LT"/>
        </w:rPr>
        <w:t>), kadangi tokiu atveju gali labai sumažėti kraujospūdis (žr. 4.5 skyrių).</w:t>
      </w:r>
    </w:p>
    <w:p w14:paraId="42F4462C" w14:textId="77777777" w:rsidR="00B61B3A" w:rsidRPr="003E49B2" w:rsidRDefault="00B61B3A" w:rsidP="003E49B2">
      <w:pPr>
        <w:numPr>
          <w:ilvl w:val="0"/>
          <w:numId w:val="21"/>
        </w:numPr>
        <w:spacing w:after="0" w:line="240" w:lineRule="auto"/>
        <w:ind w:left="567" w:hanging="567"/>
        <w:contextualSpacing/>
        <w:rPr>
          <w:rFonts w:ascii="Times New Roman" w:hAnsi="Times New Roman"/>
          <w:lang w:val="lt-LT"/>
        </w:rPr>
      </w:pPr>
      <w:r w:rsidRPr="003E49B2">
        <w:rPr>
          <w:rFonts w:ascii="Times New Roman" w:hAnsi="Times New Roman"/>
          <w:lang w:val="lt-LT"/>
        </w:rPr>
        <w:t xml:space="preserve">Gydantis nitratų vaistiniais preparatais tirpiojo </w:t>
      </w:r>
      <w:proofErr w:type="spellStart"/>
      <w:r w:rsidRPr="003E49B2">
        <w:rPr>
          <w:rFonts w:ascii="Times New Roman" w:hAnsi="Times New Roman"/>
          <w:lang w:val="lt-LT"/>
        </w:rPr>
        <w:t>guanilatciklazės</w:t>
      </w:r>
      <w:proofErr w:type="spellEnd"/>
      <w:r w:rsidRPr="003E49B2">
        <w:rPr>
          <w:rFonts w:ascii="Times New Roman" w:hAnsi="Times New Roman"/>
          <w:lang w:val="lt-LT"/>
        </w:rPr>
        <w:t xml:space="preserve"> stimuliatoriaus </w:t>
      </w:r>
      <w:proofErr w:type="spellStart"/>
      <w:r w:rsidRPr="003E49B2">
        <w:rPr>
          <w:rFonts w:ascii="Times New Roman" w:hAnsi="Times New Roman"/>
          <w:lang w:val="lt-LT"/>
        </w:rPr>
        <w:t>riociguato</w:t>
      </w:r>
      <w:proofErr w:type="spellEnd"/>
      <w:r w:rsidRPr="003E49B2">
        <w:rPr>
          <w:rFonts w:ascii="Times New Roman" w:hAnsi="Times New Roman"/>
          <w:lang w:val="lt-LT"/>
        </w:rPr>
        <w:t xml:space="preserve"> vartoti negalima (žr. 4.5 skyrių).</w:t>
      </w:r>
    </w:p>
    <w:p w14:paraId="3034E43F" w14:textId="77777777" w:rsidR="00B61B3A" w:rsidRPr="00B61B3A" w:rsidRDefault="00B61B3A" w:rsidP="00B61B3A">
      <w:pPr>
        <w:tabs>
          <w:tab w:val="left" w:pos="540"/>
        </w:tabs>
        <w:spacing w:after="0" w:line="240" w:lineRule="auto"/>
        <w:ind w:left="540" w:hanging="540"/>
        <w:rPr>
          <w:rFonts w:ascii="Times New Roman" w:eastAsia="Calibri" w:hAnsi="Times New Roman" w:cs="Times New Roman"/>
          <w:lang w:val="lt-LT"/>
        </w:rPr>
      </w:pPr>
    </w:p>
    <w:p w14:paraId="78250BB1"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4.4</w:t>
      </w:r>
      <w:r w:rsidRPr="00B61B3A">
        <w:rPr>
          <w:rFonts w:ascii="Times New Roman" w:eastAsia="Calibri" w:hAnsi="Times New Roman" w:cs="Times New Roman"/>
          <w:b/>
          <w:lang w:val="lt-LT"/>
        </w:rPr>
        <w:tab/>
        <w:t>Specialūs įspėjimai ir atsargumo priemonės</w:t>
      </w:r>
    </w:p>
    <w:p w14:paraId="403E781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791EEAF"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Vaistinis preparatas netinka ūminiams krūtinės anginos priepuoliams gydyti! Juos reikia gydyti greito veikimo vaistiniais preparatais.</w:t>
      </w:r>
    </w:p>
    <w:p w14:paraId="747E91BA" w14:textId="77777777" w:rsidR="00B61B3A" w:rsidRPr="00B61B3A" w:rsidRDefault="00B61B3A" w:rsidP="00B61B3A">
      <w:pPr>
        <w:spacing w:after="0" w:line="240" w:lineRule="auto"/>
        <w:rPr>
          <w:rFonts w:ascii="Times New Roman" w:eastAsia="Calibri" w:hAnsi="Times New Roman" w:cs="Times New Roman"/>
          <w:lang w:val="lt-LT"/>
        </w:rPr>
      </w:pPr>
    </w:p>
    <w:p w14:paraId="36A98AD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Individualus pacientų jautrumas nitratams yra labai įvairus, ir tai visuomet reikia turėti omenyje, nustatant vaistinio preparato dozę.</w:t>
      </w:r>
    </w:p>
    <w:p w14:paraId="213F9D0B"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2078610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Dozę didinant gali atsirasti tolerancija.</w:t>
      </w:r>
    </w:p>
    <w:p w14:paraId="452FF016"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5B1A56F4"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padidina </w:t>
      </w:r>
      <w:proofErr w:type="spellStart"/>
      <w:r w:rsidRPr="00B61B3A">
        <w:rPr>
          <w:rFonts w:ascii="Times New Roman" w:eastAsia="Calibri" w:hAnsi="Times New Roman" w:cs="Times New Roman"/>
          <w:lang w:val="lt-LT"/>
        </w:rPr>
        <w:t>katecholaminų</w:t>
      </w:r>
      <w:proofErr w:type="spellEnd"/>
      <w:r w:rsidRPr="00B61B3A">
        <w:rPr>
          <w:rFonts w:ascii="Times New Roman" w:eastAsia="Calibri" w:hAnsi="Times New Roman" w:cs="Times New Roman"/>
          <w:lang w:val="lt-LT"/>
        </w:rPr>
        <w:t xml:space="preserve"> ir VMR (</w:t>
      </w:r>
      <w:proofErr w:type="spellStart"/>
      <w:r w:rsidRPr="00B61B3A">
        <w:rPr>
          <w:rFonts w:ascii="Times New Roman" w:eastAsia="Calibri" w:hAnsi="Times New Roman" w:cs="Times New Roman"/>
          <w:lang w:val="lt-LT"/>
        </w:rPr>
        <w:t>vanililmigdolo</w:t>
      </w:r>
      <w:proofErr w:type="spellEnd"/>
      <w:r w:rsidRPr="00B61B3A">
        <w:rPr>
          <w:rFonts w:ascii="Times New Roman" w:eastAsia="Calibri" w:hAnsi="Times New Roman" w:cs="Times New Roman"/>
          <w:lang w:val="lt-LT"/>
        </w:rPr>
        <w:t xml:space="preserve"> rūgšties) išskyrimą į šlapimą.</w:t>
      </w:r>
    </w:p>
    <w:p w14:paraId="1C86BC1D" w14:textId="77777777" w:rsidR="00B61B3A" w:rsidRPr="00B61B3A" w:rsidRDefault="00B61B3A" w:rsidP="00B61B3A">
      <w:pPr>
        <w:spacing w:after="0" w:line="240" w:lineRule="auto"/>
        <w:rPr>
          <w:rFonts w:ascii="Times New Roman" w:eastAsia="Calibri" w:hAnsi="Times New Roman" w:cs="Times New Roman"/>
          <w:i/>
          <w:lang w:val="lt-LT"/>
        </w:rPr>
      </w:pPr>
    </w:p>
    <w:p w14:paraId="77EB6678"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Ilgalaikis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kaip ir kitų nitratų turinčių vaistinių preparatų, vartojimas turi būti nutraukiamas palaipsniui mažinant dozę ir tuo pat metu pradedant kitokį gydymą.</w:t>
      </w:r>
    </w:p>
    <w:p w14:paraId="1CC703CE" w14:textId="77777777" w:rsidR="00B61B3A" w:rsidRPr="00B61B3A" w:rsidRDefault="00B61B3A" w:rsidP="00B61B3A">
      <w:pPr>
        <w:spacing w:after="0" w:line="240" w:lineRule="auto"/>
        <w:rPr>
          <w:rFonts w:ascii="Times New Roman" w:eastAsia="Calibri" w:hAnsi="Times New Roman" w:cs="Times New Roman"/>
          <w:lang w:val="lt-LT"/>
        </w:rPr>
      </w:pPr>
    </w:p>
    <w:p w14:paraId="19E9B33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Santykinai greitindamas kraujotaką </w:t>
      </w:r>
      <w:proofErr w:type="spellStart"/>
      <w:r w:rsidRPr="00B61B3A">
        <w:rPr>
          <w:rFonts w:ascii="Times New Roman" w:eastAsia="Calibri" w:hAnsi="Times New Roman" w:cs="Times New Roman"/>
          <w:lang w:val="lt-LT"/>
        </w:rPr>
        <w:t>hipoventiliuojamuose</w:t>
      </w:r>
      <w:proofErr w:type="spellEnd"/>
      <w:r w:rsidRPr="00B61B3A">
        <w:rPr>
          <w:rFonts w:ascii="Times New Roman" w:eastAsia="Calibri" w:hAnsi="Times New Roman" w:cs="Times New Roman"/>
          <w:lang w:val="lt-LT"/>
        </w:rPr>
        <w:t xml:space="preserve"> alveolių plotuose,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gali sukelti laikiną deguonies kiekio arteriniame kraujyje sumažėjimą (</w:t>
      </w:r>
      <w:proofErr w:type="spellStart"/>
      <w:r w:rsidRPr="00B61B3A">
        <w:rPr>
          <w:rFonts w:ascii="Times New Roman" w:eastAsia="Calibri" w:hAnsi="Times New Roman" w:cs="Times New Roman"/>
          <w:lang w:val="lt-LT"/>
        </w:rPr>
        <w:t>hipoksemiją</w:t>
      </w:r>
      <w:proofErr w:type="spellEnd"/>
      <w:r w:rsidRPr="00B61B3A">
        <w:rPr>
          <w:rFonts w:ascii="Times New Roman" w:eastAsia="Calibri" w:hAnsi="Times New Roman" w:cs="Times New Roman"/>
          <w:lang w:val="lt-LT"/>
        </w:rPr>
        <w:t xml:space="preserve">). Pacientams, sergantiems išemine širdies liga, dėl to gali susilpnėti miokardo kraujotaka ir pasireikšti išemija (krūtinės angina), todėl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trinitratą</w:t>
      </w:r>
      <w:proofErr w:type="spellEnd"/>
      <w:r w:rsidRPr="00B61B3A">
        <w:rPr>
          <w:rFonts w:ascii="Times New Roman" w:eastAsia="Calibri" w:hAnsi="Times New Roman" w:cs="Times New Roman"/>
          <w:lang w:val="lt-LT"/>
        </w:rPr>
        <w:t xml:space="preserve"> reikia atsargiai skirti vartoti </w:t>
      </w:r>
      <w:proofErr w:type="spellStart"/>
      <w:r w:rsidRPr="00B61B3A">
        <w:rPr>
          <w:rFonts w:ascii="Times New Roman" w:eastAsia="Calibri" w:hAnsi="Times New Roman" w:cs="Times New Roman"/>
          <w:lang w:val="lt-LT"/>
        </w:rPr>
        <w:t>plautine</w:t>
      </w:r>
      <w:proofErr w:type="spellEnd"/>
      <w:r w:rsidRPr="00B61B3A">
        <w:rPr>
          <w:rFonts w:ascii="Times New Roman" w:eastAsia="Calibri" w:hAnsi="Times New Roman" w:cs="Times New Roman"/>
          <w:lang w:val="lt-LT"/>
        </w:rPr>
        <w:t xml:space="preserve"> širdies liga ar arterine </w:t>
      </w:r>
      <w:proofErr w:type="spellStart"/>
      <w:r w:rsidRPr="00B61B3A">
        <w:rPr>
          <w:rFonts w:ascii="Times New Roman" w:eastAsia="Calibri" w:hAnsi="Times New Roman" w:cs="Times New Roman"/>
          <w:lang w:val="lt-LT"/>
        </w:rPr>
        <w:t>hipoksemija</w:t>
      </w:r>
      <w:proofErr w:type="spellEnd"/>
      <w:r w:rsidRPr="00B61B3A">
        <w:rPr>
          <w:rFonts w:ascii="Times New Roman" w:eastAsia="Calibri" w:hAnsi="Times New Roman" w:cs="Times New Roman"/>
          <w:lang w:val="lt-LT"/>
        </w:rPr>
        <w:t xml:space="preserve"> sergantiems pacientams.</w:t>
      </w:r>
    </w:p>
    <w:p w14:paraId="358CA2AA" w14:textId="77777777" w:rsidR="00B61B3A" w:rsidRPr="00B61B3A" w:rsidRDefault="00B61B3A" w:rsidP="00B61B3A">
      <w:pPr>
        <w:spacing w:after="0" w:line="240" w:lineRule="auto"/>
        <w:rPr>
          <w:rFonts w:ascii="Times New Roman" w:eastAsia="Calibri" w:hAnsi="Times New Roman" w:cs="Times New Roman"/>
          <w:lang w:val="lt-LT"/>
        </w:rPr>
      </w:pPr>
    </w:p>
    <w:p w14:paraId="6F492640" w14:textId="77777777" w:rsidR="00B61B3A" w:rsidRPr="00B61B3A" w:rsidRDefault="00B61B3A" w:rsidP="00B61B3A">
      <w:pPr>
        <w:spacing w:after="0" w:line="240" w:lineRule="auto"/>
        <w:rPr>
          <w:rFonts w:ascii="Times New Roman" w:eastAsia="Calibri" w:hAnsi="Times New Roman" w:cs="Times New Roman"/>
          <w:i/>
          <w:lang w:val="lt-LT"/>
        </w:rPr>
      </w:pPr>
      <w:proofErr w:type="spellStart"/>
      <w:r w:rsidRPr="00B61B3A">
        <w:rPr>
          <w:rFonts w:ascii="Times New Roman" w:eastAsia="Calibri" w:hAnsi="Times New Roman" w:cs="Times New Roman"/>
          <w:i/>
          <w:lang w:val="lt-LT"/>
        </w:rPr>
        <w:t>Hipoksemija</w:t>
      </w:r>
      <w:proofErr w:type="spellEnd"/>
    </w:p>
    <w:p w14:paraId="644D64E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lastRenderedPageBreak/>
        <w:t xml:space="preserve">Atsargiai reikia skirti pacientams, sergantiems arterine </w:t>
      </w:r>
      <w:proofErr w:type="spellStart"/>
      <w:r w:rsidRPr="00B61B3A">
        <w:rPr>
          <w:rFonts w:ascii="Times New Roman" w:eastAsia="Calibri" w:hAnsi="Times New Roman" w:cs="Times New Roman"/>
          <w:lang w:val="lt-LT"/>
        </w:rPr>
        <w:t>hipoksemija</w:t>
      </w:r>
      <w:proofErr w:type="spellEnd"/>
      <w:r w:rsidRPr="00B61B3A">
        <w:rPr>
          <w:rFonts w:ascii="Times New Roman" w:eastAsia="Calibri" w:hAnsi="Times New Roman" w:cs="Times New Roman"/>
          <w:lang w:val="lt-LT"/>
        </w:rPr>
        <w:t xml:space="preserve"> (laikinas deguonies kiekio arteriniame kraujyje sumažėjimas) dėl sunkios anemijos (įskaitant G6PD sukeliančias formas), kadangi šiems pacientams yra sumažėjusi glicerino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biotransformacija</w:t>
      </w:r>
      <w:proofErr w:type="spellEnd"/>
      <w:r w:rsidRPr="00B61B3A">
        <w:rPr>
          <w:rFonts w:ascii="Times New Roman" w:eastAsia="Calibri" w:hAnsi="Times New Roman" w:cs="Times New Roman"/>
          <w:lang w:val="lt-LT"/>
        </w:rPr>
        <w:t>.</w:t>
      </w:r>
    </w:p>
    <w:p w14:paraId="0825C5B9"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2C1EF3B8"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Šiuo vaistiniu preparatu būtina atsargiai gydyti pacientus, kuriems yra plaučių ar išeminės širdies ligos sukelta </w:t>
      </w:r>
      <w:proofErr w:type="spellStart"/>
      <w:r w:rsidRPr="00B61B3A">
        <w:rPr>
          <w:rFonts w:ascii="Times New Roman" w:eastAsia="Calibri" w:hAnsi="Times New Roman" w:cs="Times New Roman"/>
          <w:lang w:val="lt-LT"/>
        </w:rPr>
        <w:t>hipoksemija</w:t>
      </w:r>
      <w:proofErr w:type="spellEnd"/>
      <w:r w:rsidRPr="00B61B3A">
        <w:rPr>
          <w:rFonts w:ascii="Times New Roman" w:eastAsia="Calibri" w:hAnsi="Times New Roman" w:cs="Times New Roman"/>
          <w:lang w:val="lt-LT"/>
        </w:rPr>
        <w:t xml:space="preserve"> ir ventiliacijos/</w:t>
      </w:r>
      <w:proofErr w:type="spellStart"/>
      <w:r w:rsidRPr="00B61B3A">
        <w:rPr>
          <w:rFonts w:ascii="Times New Roman" w:eastAsia="Calibri" w:hAnsi="Times New Roman" w:cs="Times New Roman"/>
          <w:lang w:val="lt-LT"/>
        </w:rPr>
        <w:t>perfuzijos</w:t>
      </w:r>
      <w:proofErr w:type="spellEnd"/>
      <w:r w:rsidRPr="00B61B3A">
        <w:rPr>
          <w:rFonts w:ascii="Times New Roman" w:eastAsia="Calibri" w:hAnsi="Times New Roman" w:cs="Times New Roman"/>
          <w:lang w:val="lt-LT"/>
        </w:rPr>
        <w:t xml:space="preserve"> pusiausvyros sutrikimas.</w:t>
      </w:r>
    </w:p>
    <w:p w14:paraId="3A78A572" w14:textId="77777777" w:rsidR="00B61B3A" w:rsidRPr="00B61B3A" w:rsidRDefault="00B61B3A" w:rsidP="00B61B3A">
      <w:pPr>
        <w:spacing w:after="0" w:line="240" w:lineRule="auto"/>
        <w:rPr>
          <w:rFonts w:ascii="Times New Roman" w:eastAsia="Calibri" w:hAnsi="Times New Roman" w:cs="Times New Roman"/>
          <w:lang w:val="lt-LT"/>
        </w:rPr>
      </w:pPr>
    </w:p>
    <w:p w14:paraId="416FEAD1"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Pacientams, kurie serga krūtinės angina, miokardo infarktu ar smegenų išemija, dažnai būna smulkių kvėpavimo takų patologija (ypač alveolių hipoksija). Tokiomis aplinkybėmis įvyksta </w:t>
      </w:r>
      <w:proofErr w:type="spellStart"/>
      <w:r w:rsidRPr="00B61B3A">
        <w:rPr>
          <w:rFonts w:ascii="Times New Roman" w:eastAsia="Calibri" w:hAnsi="Times New Roman" w:cs="Times New Roman"/>
          <w:lang w:val="lt-LT"/>
        </w:rPr>
        <w:t>vazokonstrikcija</w:t>
      </w:r>
      <w:proofErr w:type="spellEnd"/>
      <w:r w:rsidRPr="00B61B3A">
        <w:rPr>
          <w:rFonts w:ascii="Times New Roman" w:eastAsia="Calibri" w:hAnsi="Times New Roman" w:cs="Times New Roman"/>
          <w:lang w:val="lt-LT"/>
        </w:rPr>
        <w:t xml:space="preserve"> ir </w:t>
      </w:r>
      <w:proofErr w:type="spellStart"/>
      <w:r w:rsidRPr="00B61B3A">
        <w:rPr>
          <w:rFonts w:ascii="Times New Roman" w:eastAsia="Calibri" w:hAnsi="Times New Roman" w:cs="Times New Roman"/>
          <w:lang w:val="lt-LT"/>
        </w:rPr>
        <w:t>perfuzija</w:t>
      </w:r>
      <w:proofErr w:type="spellEnd"/>
      <w:r w:rsidRPr="00B61B3A">
        <w:rPr>
          <w:rFonts w:ascii="Times New Roman" w:eastAsia="Calibri" w:hAnsi="Times New Roman" w:cs="Times New Roman"/>
          <w:lang w:val="lt-LT"/>
        </w:rPr>
        <w:t xml:space="preserve"> persiskirto iš sričių, kur yra alveolių hipoksija, į geriau ventiliuojamas plaučių sritis (</w:t>
      </w:r>
      <w:proofErr w:type="spellStart"/>
      <w:r w:rsidRPr="00B61B3A">
        <w:rPr>
          <w:rFonts w:ascii="Times New Roman" w:eastAsia="Calibri" w:hAnsi="Times New Roman" w:cs="Times New Roman"/>
          <w:lang w:val="lt-LT"/>
        </w:rPr>
        <w:t>Euler</w:t>
      </w:r>
      <w:proofErr w:type="spellEnd"/>
      <w:r w:rsidRPr="00B61B3A">
        <w:rPr>
          <w:rFonts w:ascii="Times New Roman" w:eastAsia="Calibri" w:hAnsi="Times New Roman" w:cs="Times New Roman"/>
          <w:lang w:val="lt-LT"/>
        </w:rPr>
        <w:t>–</w:t>
      </w:r>
      <w:proofErr w:type="spellStart"/>
      <w:r w:rsidRPr="00B61B3A">
        <w:rPr>
          <w:rFonts w:ascii="Times New Roman" w:eastAsia="Calibri" w:hAnsi="Times New Roman" w:cs="Times New Roman"/>
          <w:lang w:val="lt-LT"/>
        </w:rPr>
        <w:t>Liljestrand</w:t>
      </w:r>
      <w:proofErr w:type="spellEnd"/>
      <w:r w:rsidRPr="00B61B3A">
        <w:rPr>
          <w:rFonts w:ascii="Times New Roman" w:eastAsia="Calibri" w:hAnsi="Times New Roman" w:cs="Times New Roman"/>
          <w:lang w:val="lt-LT"/>
        </w:rPr>
        <w:t xml:space="preserve"> mechanizmas, taip pat žr. 4.8 skyrių).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yra stipriai kraujagysles plečianti medžiaga, galinti neutralizuoti šią apsauginę </w:t>
      </w:r>
      <w:proofErr w:type="spellStart"/>
      <w:r w:rsidRPr="00B61B3A">
        <w:rPr>
          <w:rFonts w:ascii="Times New Roman" w:eastAsia="Calibri" w:hAnsi="Times New Roman" w:cs="Times New Roman"/>
          <w:lang w:val="lt-LT"/>
        </w:rPr>
        <w:t>vazokonstrikciją</w:t>
      </w:r>
      <w:proofErr w:type="spellEnd"/>
      <w:r w:rsidRPr="00B61B3A">
        <w:rPr>
          <w:rFonts w:ascii="Times New Roman" w:eastAsia="Calibri" w:hAnsi="Times New Roman" w:cs="Times New Roman"/>
          <w:lang w:val="lt-LT"/>
        </w:rPr>
        <w:t xml:space="preserve"> ir todėl padidinti sričių, kur ventiliacija yra bloga, </w:t>
      </w:r>
      <w:proofErr w:type="spellStart"/>
      <w:r w:rsidRPr="00B61B3A">
        <w:rPr>
          <w:rFonts w:ascii="Times New Roman" w:eastAsia="Calibri" w:hAnsi="Times New Roman" w:cs="Times New Roman"/>
          <w:lang w:val="lt-LT"/>
        </w:rPr>
        <w:t>perfuziją</w:t>
      </w:r>
      <w:proofErr w:type="spellEnd"/>
      <w:r w:rsidRPr="00B61B3A">
        <w:rPr>
          <w:rFonts w:ascii="Times New Roman" w:eastAsia="Calibri" w:hAnsi="Times New Roman" w:cs="Times New Roman"/>
          <w:lang w:val="lt-LT"/>
        </w:rPr>
        <w:t xml:space="preserve"> bei pasunkinti ventiliacijos/</w:t>
      </w:r>
      <w:proofErr w:type="spellStart"/>
      <w:r w:rsidRPr="00B61B3A">
        <w:rPr>
          <w:rFonts w:ascii="Times New Roman" w:eastAsia="Calibri" w:hAnsi="Times New Roman" w:cs="Times New Roman"/>
          <w:lang w:val="lt-LT"/>
        </w:rPr>
        <w:t>perfuzijos</w:t>
      </w:r>
      <w:proofErr w:type="spellEnd"/>
      <w:r w:rsidRPr="00B61B3A">
        <w:rPr>
          <w:rFonts w:ascii="Times New Roman" w:eastAsia="Calibri" w:hAnsi="Times New Roman" w:cs="Times New Roman"/>
          <w:lang w:val="lt-LT"/>
        </w:rPr>
        <w:t xml:space="preserve"> pusiausvyros sutrikimą; taip dar labiau sumažėja dalinis deguonies slėgis arteriniame kraujyje.</w:t>
      </w:r>
    </w:p>
    <w:p w14:paraId="7D903D0C" w14:textId="77777777" w:rsidR="00B61B3A" w:rsidRPr="00B61B3A" w:rsidRDefault="00B61B3A" w:rsidP="00B61B3A">
      <w:pPr>
        <w:spacing w:after="0" w:line="240" w:lineRule="auto"/>
        <w:rPr>
          <w:rFonts w:ascii="Times New Roman" w:eastAsia="Calibri" w:hAnsi="Times New Roman" w:cs="Times New Roman"/>
          <w:lang w:val="lt-LT"/>
        </w:rPr>
      </w:pPr>
    </w:p>
    <w:p w14:paraId="2182EF7F"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Ortostatinės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hipotenzijos</w:t>
      </w:r>
      <w:proofErr w:type="spellEnd"/>
      <w:r w:rsidRPr="00B61B3A">
        <w:rPr>
          <w:rFonts w:ascii="Times New Roman" w:eastAsia="Calibri" w:hAnsi="Times New Roman" w:cs="Times New Roman"/>
          <w:lang w:val="lt-LT"/>
        </w:rPr>
        <w:t xml:space="preserve"> rizika yra didesnė senyviems pacientams, todėl jiems reikia skirti vartoti mažesnę pradinę dozę, kurią didinti reikia lėčiau.</w:t>
      </w:r>
    </w:p>
    <w:p w14:paraId="372A919C" w14:textId="77777777" w:rsidR="00B61B3A" w:rsidRPr="00B61B3A" w:rsidRDefault="00B61B3A" w:rsidP="00B61B3A">
      <w:pPr>
        <w:spacing w:after="0" w:line="240" w:lineRule="auto"/>
        <w:rPr>
          <w:rFonts w:ascii="Times New Roman" w:eastAsia="Calibri" w:hAnsi="Times New Roman" w:cs="Times New Roman"/>
          <w:lang w:val="lt-LT"/>
        </w:rPr>
      </w:pPr>
    </w:p>
    <w:p w14:paraId="7720E988" w14:textId="77777777" w:rsidR="00B61B3A" w:rsidRPr="00B61B3A" w:rsidRDefault="00B61B3A" w:rsidP="00B61B3A">
      <w:pPr>
        <w:tabs>
          <w:tab w:val="left" w:pos="397"/>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Esant sunkiam kepenų ar inkstų funkcijos nepakankamumui, </w:t>
      </w:r>
      <w:proofErr w:type="spellStart"/>
      <w:r w:rsidRPr="00B61B3A">
        <w:rPr>
          <w:rFonts w:ascii="Times New Roman" w:eastAsia="Calibri" w:hAnsi="Times New Roman" w:cs="Times New Roman"/>
          <w:lang w:val="lt-LT"/>
        </w:rPr>
        <w:t>hipotireozei</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mitralinio</w:t>
      </w:r>
      <w:proofErr w:type="spellEnd"/>
      <w:r w:rsidRPr="00B61B3A">
        <w:rPr>
          <w:rFonts w:ascii="Times New Roman" w:eastAsia="Calibri" w:hAnsi="Times New Roman" w:cs="Times New Roman"/>
          <w:lang w:val="lt-LT"/>
        </w:rPr>
        <w:t xml:space="preserve"> vožtuvo </w:t>
      </w:r>
      <w:proofErr w:type="spellStart"/>
      <w:r w:rsidRPr="00B61B3A">
        <w:rPr>
          <w:rFonts w:ascii="Times New Roman" w:eastAsia="Calibri" w:hAnsi="Times New Roman" w:cs="Times New Roman"/>
          <w:lang w:val="lt-LT"/>
        </w:rPr>
        <w:t>prolapsui</w:t>
      </w:r>
      <w:proofErr w:type="spellEnd"/>
      <w:r w:rsidRPr="00B61B3A">
        <w:rPr>
          <w:rFonts w:ascii="Times New Roman" w:eastAsia="Calibri" w:hAnsi="Times New Roman" w:cs="Times New Roman"/>
          <w:lang w:val="lt-LT"/>
        </w:rPr>
        <w:t xml:space="preserve">, hipotermijai ir mitybos nepakankamumui ar neseniai ištikus miokardo infarktui,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trinitratu</w:t>
      </w:r>
      <w:proofErr w:type="spellEnd"/>
      <w:r w:rsidRPr="00B61B3A">
        <w:rPr>
          <w:rFonts w:ascii="Times New Roman" w:eastAsia="Calibri" w:hAnsi="Times New Roman" w:cs="Times New Roman"/>
          <w:lang w:val="lt-LT"/>
        </w:rPr>
        <w:t xml:space="preserve"> reikia gydyti ypač atsargiai.</w:t>
      </w:r>
    </w:p>
    <w:p w14:paraId="44ABFAC5" w14:textId="77777777" w:rsidR="00B61B3A" w:rsidRPr="00B61B3A" w:rsidRDefault="00B61B3A" w:rsidP="00B61B3A">
      <w:pPr>
        <w:spacing w:after="0" w:line="240" w:lineRule="auto"/>
        <w:rPr>
          <w:rFonts w:ascii="Times New Roman" w:eastAsia="Calibri" w:hAnsi="Times New Roman" w:cs="Times New Roman"/>
          <w:lang w:val="lt-LT"/>
        </w:rPr>
      </w:pPr>
    </w:p>
    <w:p w14:paraId="14C034DB"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Gydymo metu galima tikėtis, kad krūtinės anginos priepuolių dažnis gali padidėti tuo metu, kai nitratų kiekis kraujyje būna mažas. Tokiais atvejais, siekiant išvengti priepuolių, reikia papildomo gydymo kitais </w:t>
      </w:r>
      <w:proofErr w:type="spellStart"/>
      <w:r w:rsidRPr="00B61B3A">
        <w:rPr>
          <w:rFonts w:ascii="Times New Roman" w:eastAsia="Calibri" w:hAnsi="Times New Roman" w:cs="Times New Roman"/>
          <w:lang w:val="lt-LT"/>
        </w:rPr>
        <w:t>antiangininiais</w:t>
      </w:r>
      <w:proofErr w:type="spellEnd"/>
      <w:r w:rsidRPr="00B61B3A">
        <w:rPr>
          <w:rFonts w:ascii="Times New Roman" w:eastAsia="Calibri" w:hAnsi="Times New Roman" w:cs="Times New Roman"/>
          <w:lang w:val="lt-LT"/>
        </w:rPr>
        <w:t xml:space="preserve"> vaistiniais preparatais, kurių sudėtyje yra kitokių veikliųjų medžiagų.</w:t>
      </w:r>
    </w:p>
    <w:p w14:paraId="2CB86E81" w14:textId="77777777" w:rsidR="00B61B3A" w:rsidRPr="00B61B3A" w:rsidRDefault="00B61B3A" w:rsidP="00B61B3A">
      <w:pPr>
        <w:spacing w:after="0" w:line="240" w:lineRule="auto"/>
        <w:rPr>
          <w:rFonts w:ascii="Times New Roman" w:eastAsia="Calibri" w:hAnsi="Times New Roman" w:cs="Times New Roman"/>
          <w:lang w:val="lt-LT"/>
        </w:rPr>
      </w:pPr>
    </w:p>
    <w:p w14:paraId="3A742680"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Gydymo metu reikėtų vengti vartoti alkoholį, nes gali atsirasti stiprus galvos skausmas, </w:t>
      </w:r>
      <w:proofErr w:type="spellStart"/>
      <w:r w:rsidRPr="00B61B3A">
        <w:rPr>
          <w:rFonts w:ascii="Times New Roman" w:eastAsia="Calibri" w:hAnsi="Times New Roman" w:cs="Times New Roman"/>
          <w:lang w:val="lt-LT"/>
        </w:rPr>
        <w:t>hipotenzija</w:t>
      </w:r>
      <w:proofErr w:type="spellEnd"/>
      <w:r w:rsidRPr="00B61B3A">
        <w:rPr>
          <w:rFonts w:ascii="Times New Roman" w:eastAsia="Calibri" w:hAnsi="Times New Roman" w:cs="Times New Roman"/>
          <w:lang w:val="lt-LT"/>
        </w:rPr>
        <w:t xml:space="preserve"> ar </w:t>
      </w:r>
      <w:proofErr w:type="spellStart"/>
      <w:r w:rsidRPr="00B61B3A">
        <w:rPr>
          <w:rFonts w:ascii="Times New Roman" w:eastAsia="Calibri" w:hAnsi="Times New Roman" w:cs="Times New Roman"/>
          <w:lang w:val="lt-LT"/>
        </w:rPr>
        <w:t>kolapsas</w:t>
      </w:r>
      <w:proofErr w:type="spellEnd"/>
      <w:r w:rsidRPr="00B61B3A">
        <w:rPr>
          <w:rFonts w:ascii="Times New Roman" w:eastAsia="Calibri" w:hAnsi="Times New Roman" w:cs="Times New Roman"/>
          <w:lang w:val="lt-LT"/>
        </w:rPr>
        <w:t>.</w:t>
      </w:r>
    </w:p>
    <w:p w14:paraId="14F5DBF6" w14:textId="77777777" w:rsidR="00B61B3A" w:rsidRPr="00B61B3A" w:rsidRDefault="00B61B3A" w:rsidP="00B61B3A">
      <w:pPr>
        <w:spacing w:after="0" w:line="240" w:lineRule="auto"/>
        <w:rPr>
          <w:rFonts w:ascii="Times New Roman" w:eastAsia="Calibri" w:hAnsi="Times New Roman" w:cs="Times New Roman"/>
          <w:lang w:val="lt-LT"/>
        </w:rPr>
      </w:pPr>
    </w:p>
    <w:p w14:paraId="37042F9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Kiekvienoje tabletėje yra 23,4 mg laktozės. Šio vaistinio preparato negalima vartoti pacientams, kuriems nustatytas retas paveldimas sutrikimas </w:t>
      </w:r>
      <w:r w:rsidRPr="00B61B3A">
        <w:rPr>
          <w:rFonts w:ascii="Times New Roman" w:eastAsia="Calibri" w:hAnsi="Times New Roman" w:cs="Times New Roman"/>
          <w:lang w:val="lt-LT"/>
        </w:rPr>
        <w:sym w:font="Symbol" w:char="F02D"/>
      </w:r>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galaktozės</w:t>
      </w:r>
      <w:proofErr w:type="spellEnd"/>
      <w:r w:rsidRPr="00B61B3A">
        <w:rPr>
          <w:rFonts w:ascii="Times New Roman" w:eastAsia="Calibri" w:hAnsi="Times New Roman" w:cs="Times New Roman"/>
          <w:lang w:val="lt-LT"/>
        </w:rPr>
        <w:t xml:space="preserve"> netoleravimas, </w:t>
      </w:r>
      <w:r w:rsidR="00CA314F" w:rsidRPr="00C65F98">
        <w:rPr>
          <w:rFonts w:ascii="Times New Roman" w:eastAsia="Calibri" w:hAnsi="Times New Roman" w:cs="Times New Roman"/>
          <w:iCs/>
          <w:lang w:val="lt-LT"/>
        </w:rPr>
        <w:t>visiškas</w:t>
      </w:r>
      <w:r w:rsidR="00CA314F" w:rsidRPr="00CA314F">
        <w:rPr>
          <w:rFonts w:ascii="Times New Roman" w:eastAsia="Calibri" w:hAnsi="Times New Roman" w:cs="Times New Roman"/>
          <w:iCs/>
          <w:lang w:val="lt-LT"/>
        </w:rPr>
        <w:t xml:space="preserve"> </w:t>
      </w:r>
      <w:r w:rsidRPr="00B61B3A">
        <w:rPr>
          <w:rFonts w:ascii="Times New Roman" w:eastAsia="Calibri" w:hAnsi="Times New Roman" w:cs="Times New Roman"/>
          <w:lang w:val="lt-LT"/>
        </w:rPr>
        <w:t xml:space="preserve">laktazės stygius arba gliukozės ir </w:t>
      </w:r>
      <w:proofErr w:type="spellStart"/>
      <w:r w:rsidRPr="00B61B3A">
        <w:rPr>
          <w:rFonts w:ascii="Times New Roman" w:eastAsia="Calibri" w:hAnsi="Times New Roman" w:cs="Times New Roman"/>
          <w:lang w:val="lt-LT"/>
        </w:rPr>
        <w:t>galaktozės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malabsorbcija</w:t>
      </w:r>
      <w:proofErr w:type="spellEnd"/>
      <w:r w:rsidRPr="00B61B3A">
        <w:rPr>
          <w:rFonts w:ascii="Times New Roman" w:eastAsia="Calibri" w:hAnsi="Times New Roman" w:cs="Times New Roman"/>
          <w:lang w:val="lt-LT"/>
        </w:rPr>
        <w:t>.</w:t>
      </w:r>
    </w:p>
    <w:p w14:paraId="36A217FC" w14:textId="77777777" w:rsidR="00B61B3A" w:rsidRPr="00B61B3A" w:rsidRDefault="00B61B3A" w:rsidP="00B61B3A">
      <w:pPr>
        <w:spacing w:after="0" w:line="240" w:lineRule="auto"/>
        <w:rPr>
          <w:rFonts w:ascii="Times New Roman" w:eastAsia="Calibri" w:hAnsi="Times New Roman" w:cs="Times New Roman"/>
          <w:lang w:val="lt-LT"/>
        </w:rPr>
      </w:pPr>
    </w:p>
    <w:p w14:paraId="037EE283" w14:textId="77777777" w:rsidR="00B61B3A" w:rsidRPr="00B61B3A" w:rsidRDefault="00B61B3A" w:rsidP="00B61B3A">
      <w:pPr>
        <w:tabs>
          <w:tab w:val="left" w:pos="540"/>
        </w:tabs>
        <w:spacing w:after="0" w:line="240" w:lineRule="auto"/>
        <w:outlineLvl w:val="0"/>
        <w:rPr>
          <w:rFonts w:ascii="Times New Roman" w:eastAsia="Calibri" w:hAnsi="Times New Roman" w:cs="Times New Roman"/>
          <w:b/>
          <w:lang w:val="lt-LT"/>
        </w:rPr>
      </w:pPr>
      <w:r w:rsidRPr="00B61B3A">
        <w:rPr>
          <w:rFonts w:ascii="Times New Roman" w:eastAsia="Calibri" w:hAnsi="Times New Roman" w:cs="Times New Roman"/>
          <w:b/>
          <w:lang w:val="lt-LT"/>
        </w:rPr>
        <w:t>4.5</w:t>
      </w:r>
      <w:r w:rsidRPr="00B61B3A">
        <w:rPr>
          <w:rFonts w:ascii="Times New Roman" w:eastAsia="Calibri" w:hAnsi="Times New Roman" w:cs="Times New Roman"/>
          <w:b/>
          <w:lang w:val="lt-LT"/>
        </w:rPr>
        <w:tab/>
        <w:t xml:space="preserve">Sąveika su kitais vaistiniais preparatais ir kitokia sąveika </w:t>
      </w:r>
    </w:p>
    <w:p w14:paraId="35C46567"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4A72E188" w14:textId="47ACEC9E" w:rsidR="00B61B3A" w:rsidRPr="00B61B3A" w:rsidRDefault="00B61B3A" w:rsidP="00B61B3A">
      <w:pPr>
        <w:spacing w:after="0" w:line="240" w:lineRule="auto"/>
        <w:rPr>
          <w:rFonts w:ascii="Times New Roman" w:eastAsia="Calibri" w:hAnsi="Times New Roman" w:cs="Times New Roman"/>
          <w:bCs/>
          <w:i/>
          <w:iCs/>
          <w:highlight w:val="yellow"/>
          <w:lang w:val="lt-LT"/>
        </w:rPr>
      </w:pPr>
      <w:r w:rsidRPr="00B61B3A">
        <w:rPr>
          <w:rFonts w:ascii="Times New Roman" w:eastAsia="Calibri" w:hAnsi="Times New Roman" w:cs="Times New Roman"/>
          <w:i/>
          <w:iCs/>
          <w:lang w:val="lt-LT"/>
        </w:rPr>
        <w:t xml:space="preserve">Vaistinio preparato </w:t>
      </w:r>
      <w:r w:rsidR="00094787">
        <w:rPr>
          <w:rFonts w:ascii="Times New Roman" w:eastAsia="Calibri" w:hAnsi="Times New Roman" w:cs="Times New Roman"/>
          <w:i/>
          <w:iCs/>
          <w:lang w:val="lt-LT"/>
        </w:rPr>
        <w:t>draudžiama</w:t>
      </w:r>
      <w:r w:rsidR="00094787" w:rsidRPr="00B61B3A">
        <w:rPr>
          <w:rFonts w:ascii="Times New Roman" w:eastAsia="Calibri" w:hAnsi="Times New Roman" w:cs="Times New Roman"/>
          <w:i/>
          <w:iCs/>
          <w:lang w:val="lt-LT"/>
        </w:rPr>
        <w:t xml:space="preserve"> </w:t>
      </w:r>
      <w:r w:rsidRPr="00B61B3A">
        <w:rPr>
          <w:rFonts w:ascii="Times New Roman" w:eastAsia="Calibri" w:hAnsi="Times New Roman" w:cs="Times New Roman"/>
          <w:i/>
          <w:iCs/>
          <w:lang w:val="lt-LT"/>
        </w:rPr>
        <w:t>vartoti kartu su:</w:t>
      </w:r>
    </w:p>
    <w:p w14:paraId="3442F254" w14:textId="4FFE5272" w:rsidR="00B61B3A" w:rsidRPr="00B61B3A" w:rsidRDefault="00B61B3A" w:rsidP="00B61B3A">
      <w:pPr>
        <w:numPr>
          <w:ilvl w:val="0"/>
          <w:numId w:val="7"/>
        </w:numPr>
        <w:tabs>
          <w:tab w:val="left" w:pos="540"/>
        </w:tabs>
        <w:spacing w:after="0" w:line="240" w:lineRule="auto"/>
        <w:ind w:left="540" w:hanging="540"/>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fosfodiesterazės</w:t>
      </w:r>
      <w:proofErr w:type="spellEnd"/>
      <w:r w:rsidRPr="00B61B3A">
        <w:rPr>
          <w:rFonts w:ascii="Times New Roman" w:eastAsia="Calibri" w:hAnsi="Times New Roman" w:cs="Times New Roman"/>
          <w:lang w:val="lt-LT"/>
        </w:rPr>
        <w:t xml:space="preserve"> inhibitoriais (</w:t>
      </w:r>
      <w:proofErr w:type="spellStart"/>
      <w:r w:rsidRPr="00B61B3A">
        <w:rPr>
          <w:rFonts w:ascii="Times New Roman" w:eastAsia="Calibri" w:hAnsi="Times New Roman" w:cs="Times New Roman"/>
          <w:lang w:val="lt-LT"/>
        </w:rPr>
        <w:t>sildenafiliu</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vardenafiliu</w:t>
      </w:r>
      <w:proofErr w:type="spellEnd"/>
      <w:r w:rsidRPr="00B61B3A">
        <w:rPr>
          <w:rFonts w:ascii="Times New Roman" w:eastAsia="Calibri" w:hAnsi="Times New Roman" w:cs="Times New Roman"/>
          <w:lang w:val="lt-LT"/>
        </w:rPr>
        <w:t xml:space="preserve"> ar </w:t>
      </w:r>
      <w:proofErr w:type="spellStart"/>
      <w:r w:rsidRPr="00B61B3A">
        <w:rPr>
          <w:rFonts w:ascii="Times New Roman" w:eastAsia="Calibri" w:hAnsi="Times New Roman" w:cs="Times New Roman"/>
          <w:lang w:val="lt-LT"/>
        </w:rPr>
        <w:t>tadalafiliu</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Fosfodiesterazės</w:t>
      </w:r>
      <w:proofErr w:type="spellEnd"/>
      <w:r w:rsidRPr="00B61B3A">
        <w:rPr>
          <w:rFonts w:ascii="Times New Roman" w:eastAsia="Calibri" w:hAnsi="Times New Roman" w:cs="Times New Roman"/>
          <w:lang w:val="lt-LT"/>
        </w:rPr>
        <w:t xml:space="preserve"> inhibitoriai gali sustiprinti kraujospūdį mažinantį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iCs/>
          <w:lang w:val="lt-LT"/>
        </w:rPr>
        <w:t xml:space="preserve"> </w:t>
      </w:r>
      <w:r w:rsidRPr="00B61B3A">
        <w:rPr>
          <w:rFonts w:ascii="Times New Roman" w:eastAsia="Calibri" w:hAnsi="Times New Roman" w:cs="Times New Roman"/>
          <w:lang w:val="lt-LT"/>
        </w:rPr>
        <w:t xml:space="preserve">poveikį, todėl jų skirti kartu </w:t>
      </w:r>
      <w:r w:rsidR="00094787">
        <w:rPr>
          <w:rFonts w:ascii="Times New Roman" w:eastAsia="Calibri" w:hAnsi="Times New Roman" w:cs="Times New Roman"/>
          <w:lang w:val="lt-LT"/>
        </w:rPr>
        <w:t>draudžiama</w:t>
      </w:r>
      <w:r w:rsidR="00094787" w:rsidRPr="00B61B3A">
        <w:rPr>
          <w:rFonts w:ascii="Times New Roman" w:eastAsia="Calibri" w:hAnsi="Times New Roman" w:cs="Times New Roman"/>
          <w:lang w:val="lt-LT"/>
        </w:rPr>
        <w:t xml:space="preserve"> </w:t>
      </w:r>
      <w:r w:rsidRPr="00B61B3A">
        <w:rPr>
          <w:rFonts w:ascii="Times New Roman" w:eastAsia="Calibri" w:hAnsi="Times New Roman" w:cs="Times New Roman"/>
          <w:lang w:val="lt-LT"/>
        </w:rPr>
        <w:t>(taip pat žr. 4.3 skyrių „Kontraindikacijos”);</w:t>
      </w:r>
    </w:p>
    <w:p w14:paraId="075744C7" w14:textId="6AADD294" w:rsidR="00B61B3A" w:rsidRPr="003E49B2" w:rsidRDefault="00B61B3A" w:rsidP="003E49B2">
      <w:pPr>
        <w:numPr>
          <w:ilvl w:val="0"/>
          <w:numId w:val="22"/>
        </w:numPr>
        <w:tabs>
          <w:tab w:val="clear" w:pos="360"/>
          <w:tab w:val="num" w:pos="567"/>
        </w:tabs>
        <w:spacing w:after="0" w:line="240" w:lineRule="auto"/>
        <w:ind w:left="567" w:hanging="567"/>
        <w:contextualSpacing/>
        <w:rPr>
          <w:rFonts w:ascii="Times New Roman" w:hAnsi="Times New Roman"/>
          <w:lang w:val="lt-LT"/>
        </w:rPr>
      </w:pPr>
      <w:proofErr w:type="spellStart"/>
      <w:r w:rsidRPr="003E49B2">
        <w:rPr>
          <w:rFonts w:ascii="Times New Roman" w:hAnsi="Times New Roman"/>
          <w:lang w:val="lt-LT"/>
        </w:rPr>
        <w:t>riociguatu</w:t>
      </w:r>
      <w:proofErr w:type="spellEnd"/>
      <w:r w:rsidRPr="003E49B2">
        <w:rPr>
          <w:rFonts w:ascii="Times New Roman" w:hAnsi="Times New Roman"/>
          <w:lang w:val="lt-LT"/>
        </w:rPr>
        <w:t xml:space="preserve">. </w:t>
      </w:r>
      <w:proofErr w:type="spellStart"/>
      <w:r w:rsidRPr="003E49B2">
        <w:rPr>
          <w:rFonts w:ascii="Times New Roman" w:hAnsi="Times New Roman"/>
          <w:lang w:val="lt-LT"/>
        </w:rPr>
        <w:t>Glicerolio</w:t>
      </w:r>
      <w:proofErr w:type="spellEnd"/>
      <w:r w:rsidRPr="003E49B2">
        <w:rPr>
          <w:rFonts w:ascii="Times New Roman" w:hAnsi="Times New Roman"/>
          <w:lang w:val="lt-LT"/>
        </w:rPr>
        <w:t xml:space="preserve"> </w:t>
      </w:r>
      <w:proofErr w:type="spellStart"/>
      <w:r w:rsidRPr="003E49B2">
        <w:rPr>
          <w:rFonts w:ascii="Times New Roman" w:hAnsi="Times New Roman"/>
          <w:lang w:val="lt-LT"/>
        </w:rPr>
        <w:t>trinitrato</w:t>
      </w:r>
      <w:proofErr w:type="spellEnd"/>
      <w:r w:rsidRPr="003E49B2">
        <w:rPr>
          <w:rFonts w:ascii="Times New Roman" w:hAnsi="Times New Roman"/>
          <w:lang w:val="lt-LT"/>
        </w:rPr>
        <w:t xml:space="preserve"> vartoti kartu su </w:t>
      </w:r>
      <w:proofErr w:type="spellStart"/>
      <w:r w:rsidRPr="003E49B2">
        <w:rPr>
          <w:rFonts w:ascii="Times New Roman" w:hAnsi="Times New Roman"/>
          <w:lang w:val="lt-LT"/>
        </w:rPr>
        <w:t>riociguatu</w:t>
      </w:r>
      <w:proofErr w:type="spellEnd"/>
      <w:r w:rsidRPr="003E49B2">
        <w:rPr>
          <w:rFonts w:ascii="Times New Roman" w:hAnsi="Times New Roman"/>
          <w:lang w:val="lt-LT"/>
        </w:rPr>
        <w:t xml:space="preserve">, tirpiuoju </w:t>
      </w:r>
      <w:proofErr w:type="spellStart"/>
      <w:r w:rsidRPr="003E49B2">
        <w:rPr>
          <w:rFonts w:ascii="Times New Roman" w:hAnsi="Times New Roman"/>
          <w:lang w:val="lt-LT"/>
        </w:rPr>
        <w:t>guanilatciklazės</w:t>
      </w:r>
      <w:proofErr w:type="spellEnd"/>
      <w:r w:rsidRPr="003E49B2">
        <w:rPr>
          <w:rFonts w:ascii="Times New Roman" w:hAnsi="Times New Roman"/>
          <w:lang w:val="lt-LT"/>
        </w:rPr>
        <w:t xml:space="preserve"> stimuliatoriumi, </w:t>
      </w:r>
      <w:r w:rsidR="00094787">
        <w:rPr>
          <w:rFonts w:ascii="Times New Roman" w:hAnsi="Times New Roman"/>
          <w:lang w:val="lt-LT"/>
        </w:rPr>
        <w:t>draudžiama</w:t>
      </w:r>
      <w:r w:rsidR="00094787" w:rsidRPr="003E49B2">
        <w:rPr>
          <w:rFonts w:ascii="Times New Roman" w:hAnsi="Times New Roman"/>
          <w:lang w:val="lt-LT"/>
        </w:rPr>
        <w:t xml:space="preserve"> </w:t>
      </w:r>
      <w:r w:rsidRPr="003E49B2">
        <w:rPr>
          <w:rFonts w:ascii="Times New Roman" w:hAnsi="Times New Roman"/>
          <w:lang w:val="lt-LT"/>
        </w:rPr>
        <w:t xml:space="preserve">(žr. 4.3 skyrių), nes, vartojant kartu, gali pasireikšti </w:t>
      </w:r>
      <w:proofErr w:type="spellStart"/>
      <w:r w:rsidRPr="003E49B2">
        <w:rPr>
          <w:rFonts w:ascii="Times New Roman" w:hAnsi="Times New Roman"/>
          <w:lang w:val="lt-LT"/>
        </w:rPr>
        <w:t>hipotenzija</w:t>
      </w:r>
      <w:proofErr w:type="spellEnd"/>
      <w:r w:rsidRPr="003E49B2">
        <w:rPr>
          <w:rFonts w:ascii="Times New Roman" w:hAnsi="Times New Roman"/>
          <w:lang w:val="lt-LT"/>
        </w:rPr>
        <w:t>.</w:t>
      </w:r>
    </w:p>
    <w:p w14:paraId="39F64BFA" w14:textId="77777777" w:rsidR="00B61B3A" w:rsidRPr="00B61B3A" w:rsidRDefault="00B61B3A" w:rsidP="00B61B3A">
      <w:pPr>
        <w:spacing w:after="0" w:line="240" w:lineRule="auto"/>
        <w:rPr>
          <w:rFonts w:ascii="Times New Roman" w:eastAsia="Calibri" w:hAnsi="Times New Roman" w:cs="Times New Roman"/>
          <w:b/>
          <w:highlight w:val="yellow"/>
          <w:lang w:val="lt-LT"/>
        </w:rPr>
      </w:pPr>
    </w:p>
    <w:p w14:paraId="38CD8CD0" w14:textId="77777777" w:rsidR="00B61B3A" w:rsidRPr="00B61B3A" w:rsidRDefault="00B61B3A" w:rsidP="00B61B3A">
      <w:pPr>
        <w:tabs>
          <w:tab w:val="num" w:pos="540"/>
        </w:tabs>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Atsargiai vaistinio preparato reikia skirti</w:t>
      </w:r>
      <w:r w:rsidRPr="00B61B3A">
        <w:rPr>
          <w:rFonts w:ascii="Times New Roman" w:eastAsia="Calibri" w:hAnsi="Times New Roman" w:cs="Times New Roman"/>
          <w:i/>
          <w:lang w:val="fi-FI"/>
        </w:rPr>
        <w:t xml:space="preserve"> vartoti </w:t>
      </w:r>
      <w:r w:rsidRPr="00B61B3A">
        <w:rPr>
          <w:rFonts w:ascii="Times New Roman" w:eastAsia="Calibri" w:hAnsi="Times New Roman" w:cs="Times New Roman"/>
          <w:i/>
          <w:lang w:val="lt-LT"/>
        </w:rPr>
        <w:t>kartu su:</w:t>
      </w:r>
    </w:p>
    <w:p w14:paraId="409FDCFB" w14:textId="77777777" w:rsidR="00B61B3A" w:rsidRPr="00B61B3A" w:rsidRDefault="00B61B3A" w:rsidP="00B61B3A">
      <w:pPr>
        <w:numPr>
          <w:ilvl w:val="0"/>
          <w:numId w:val="6"/>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 xml:space="preserve">kitais </w:t>
      </w:r>
      <w:proofErr w:type="spellStart"/>
      <w:r w:rsidRPr="00B61B3A">
        <w:rPr>
          <w:rFonts w:ascii="Times New Roman" w:eastAsia="Calibri" w:hAnsi="Times New Roman" w:cs="Times New Roman"/>
          <w:lang w:val="lt-LT"/>
        </w:rPr>
        <w:t>vazodilatatoriais</w:t>
      </w:r>
      <w:proofErr w:type="spellEnd"/>
      <w:r w:rsidRPr="00B61B3A">
        <w:rPr>
          <w:rFonts w:ascii="Times New Roman" w:eastAsia="Calibri" w:hAnsi="Times New Roman" w:cs="Times New Roman"/>
          <w:lang w:val="lt-LT"/>
        </w:rPr>
        <w:t xml:space="preserve"> ir kraujospūdį mažinančiais vaistiniais preparatais (beta </w:t>
      </w:r>
      <w:proofErr w:type="spellStart"/>
      <w:r w:rsidRPr="00B61B3A">
        <w:rPr>
          <w:rFonts w:ascii="Times New Roman" w:eastAsia="Calibri" w:hAnsi="Times New Roman" w:cs="Times New Roman"/>
          <w:lang w:val="lt-LT"/>
        </w:rPr>
        <w:t>adrenoblokatoriais</w:t>
      </w:r>
      <w:proofErr w:type="spellEnd"/>
      <w:r w:rsidRPr="00B61B3A">
        <w:rPr>
          <w:rFonts w:ascii="Times New Roman" w:eastAsia="Calibri" w:hAnsi="Times New Roman" w:cs="Times New Roman"/>
          <w:lang w:val="lt-LT"/>
        </w:rPr>
        <w:t xml:space="preserve">, kalcio kanalų blokatoriais, diuretikais), </w:t>
      </w:r>
      <w:proofErr w:type="spellStart"/>
      <w:r w:rsidRPr="00B61B3A">
        <w:rPr>
          <w:rFonts w:ascii="Times New Roman" w:eastAsia="Calibri" w:hAnsi="Times New Roman" w:cs="Times New Roman"/>
          <w:lang w:val="lt-LT"/>
        </w:rPr>
        <w:t>neuroleptikais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tricikliais</w:t>
      </w:r>
      <w:proofErr w:type="spellEnd"/>
      <w:r w:rsidRPr="00B61B3A">
        <w:rPr>
          <w:rFonts w:ascii="Times New Roman" w:eastAsia="Calibri" w:hAnsi="Times New Roman" w:cs="Times New Roman"/>
          <w:lang w:val="lt-LT"/>
        </w:rPr>
        <w:t xml:space="preserve"> antidepresantais, </w:t>
      </w:r>
      <w:proofErr w:type="spellStart"/>
      <w:r w:rsidRPr="00B61B3A">
        <w:rPr>
          <w:rFonts w:ascii="Times New Roman" w:eastAsia="Calibri" w:hAnsi="Times New Roman" w:cs="Times New Roman"/>
          <w:lang w:val="lt-LT"/>
        </w:rPr>
        <w:t>sapropterinu</w:t>
      </w:r>
      <w:proofErr w:type="spellEnd"/>
      <w:r w:rsidRPr="00B61B3A">
        <w:rPr>
          <w:rFonts w:ascii="Times New Roman" w:eastAsia="Calibri" w:hAnsi="Times New Roman" w:cs="Times New Roman"/>
          <w:lang w:val="lt-LT"/>
        </w:rPr>
        <w:t xml:space="preserve"> ar alkoholiu (jie gali sustiprinti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kraujospūdį mažinantį poveikį ir padidinti </w:t>
      </w:r>
      <w:proofErr w:type="spellStart"/>
      <w:r w:rsidRPr="00B61B3A">
        <w:rPr>
          <w:rFonts w:ascii="Times New Roman" w:eastAsia="Calibri" w:hAnsi="Times New Roman" w:cs="Times New Roman"/>
          <w:lang w:val="lt-LT"/>
        </w:rPr>
        <w:t>ortostatinės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hipotenzijos</w:t>
      </w:r>
      <w:proofErr w:type="spellEnd"/>
      <w:r w:rsidRPr="00B61B3A">
        <w:rPr>
          <w:rFonts w:ascii="Times New Roman" w:eastAsia="Calibri" w:hAnsi="Times New Roman" w:cs="Times New Roman"/>
          <w:lang w:val="lt-LT"/>
        </w:rPr>
        <w:t xml:space="preserve"> pavojų);</w:t>
      </w:r>
    </w:p>
    <w:p w14:paraId="4FED65B8" w14:textId="77777777" w:rsidR="00B61B3A" w:rsidRPr="00B61B3A" w:rsidRDefault="00B61B3A" w:rsidP="00B61B3A">
      <w:pPr>
        <w:numPr>
          <w:ilvl w:val="0"/>
          <w:numId w:val="6"/>
        </w:numPr>
        <w:tabs>
          <w:tab w:val="num" w:pos="540"/>
        </w:tabs>
        <w:spacing w:after="0" w:line="240" w:lineRule="auto"/>
        <w:ind w:left="540" w:hanging="540"/>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dihidroergotaminu</w:t>
      </w:r>
      <w:proofErr w:type="spellEnd"/>
      <w:r w:rsidRPr="00B61B3A">
        <w:rPr>
          <w:rFonts w:ascii="Times New Roman" w:eastAsia="Calibri" w:hAnsi="Times New Roman" w:cs="Times New Roman"/>
          <w:lang w:val="lt-LT"/>
        </w:rPr>
        <w:t xml:space="preserve"> (gali padidėti </w:t>
      </w:r>
      <w:proofErr w:type="spellStart"/>
      <w:r w:rsidRPr="00B61B3A">
        <w:rPr>
          <w:rFonts w:ascii="Times New Roman" w:eastAsia="Calibri" w:hAnsi="Times New Roman" w:cs="Times New Roman"/>
          <w:lang w:val="lt-LT"/>
        </w:rPr>
        <w:t>dihidroergotamino</w:t>
      </w:r>
      <w:proofErr w:type="spellEnd"/>
      <w:r w:rsidRPr="00B61B3A">
        <w:rPr>
          <w:rFonts w:ascii="Times New Roman" w:eastAsia="Calibri" w:hAnsi="Times New Roman" w:cs="Times New Roman"/>
          <w:lang w:val="lt-LT"/>
        </w:rPr>
        <w:t xml:space="preserve"> koncentracija kraujyje ir sustiprėti šio preparato kraujagysles sutraukiantis, t. y. </w:t>
      </w:r>
      <w:proofErr w:type="spellStart"/>
      <w:r w:rsidRPr="00B61B3A">
        <w:rPr>
          <w:rFonts w:ascii="Times New Roman" w:eastAsia="Calibri" w:hAnsi="Times New Roman" w:cs="Times New Roman"/>
          <w:lang w:val="lt-LT"/>
        </w:rPr>
        <w:t>hipertenzinis</w:t>
      </w:r>
      <w:proofErr w:type="spellEnd"/>
      <w:r w:rsidRPr="00B61B3A">
        <w:rPr>
          <w:rFonts w:ascii="Times New Roman" w:eastAsia="Calibri" w:hAnsi="Times New Roman" w:cs="Times New Roman"/>
          <w:lang w:val="lt-LT"/>
        </w:rPr>
        <w:t xml:space="preserve"> ir išeminis, poveikis);</w:t>
      </w:r>
    </w:p>
    <w:p w14:paraId="61642A32" w14:textId="77777777" w:rsidR="00B61B3A" w:rsidRPr="00B61B3A" w:rsidRDefault="00B61B3A" w:rsidP="00B61B3A">
      <w:pPr>
        <w:numPr>
          <w:ilvl w:val="0"/>
          <w:numId w:val="6"/>
        </w:numPr>
        <w:tabs>
          <w:tab w:val="num" w:pos="540"/>
          <w:tab w:val="num" w:pos="72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N-</w:t>
      </w:r>
      <w:proofErr w:type="spellStart"/>
      <w:r w:rsidRPr="00B61B3A">
        <w:rPr>
          <w:rFonts w:ascii="Times New Roman" w:eastAsia="Calibri" w:hAnsi="Times New Roman" w:cs="Times New Roman"/>
          <w:lang w:val="lt-LT"/>
        </w:rPr>
        <w:t>acetilcisteinu</w:t>
      </w:r>
      <w:proofErr w:type="spellEnd"/>
      <w:r w:rsidRPr="00B61B3A">
        <w:rPr>
          <w:rFonts w:ascii="Times New Roman" w:eastAsia="Calibri" w:hAnsi="Times New Roman" w:cs="Times New Roman"/>
          <w:lang w:val="lt-LT"/>
        </w:rPr>
        <w:t xml:space="preserve"> (jis gali padidinti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sukeliamą kraujagyslių išsiplėtimą);</w:t>
      </w:r>
    </w:p>
    <w:p w14:paraId="5AB39EA6" w14:textId="77777777" w:rsidR="00B61B3A" w:rsidRPr="00B61B3A" w:rsidRDefault="00B61B3A" w:rsidP="00B61B3A">
      <w:pPr>
        <w:numPr>
          <w:ilvl w:val="0"/>
          <w:numId w:val="6"/>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heparinu (gali susilpnėti heparino poveikis);</w:t>
      </w:r>
    </w:p>
    <w:p w14:paraId="37DA2205" w14:textId="77777777" w:rsidR="00B61B3A" w:rsidRPr="00B61B3A" w:rsidRDefault="00B61B3A" w:rsidP="00B61B3A">
      <w:pPr>
        <w:numPr>
          <w:ilvl w:val="0"/>
          <w:numId w:val="6"/>
        </w:numPr>
        <w:tabs>
          <w:tab w:val="num" w:pos="540"/>
        </w:tabs>
        <w:spacing w:after="0" w:line="240" w:lineRule="auto"/>
        <w:ind w:left="540" w:hanging="540"/>
        <w:rPr>
          <w:rFonts w:ascii="Times New Roman" w:eastAsia="Calibri" w:hAnsi="Times New Roman" w:cs="Times New Roman"/>
          <w:iCs/>
          <w:lang w:val="lt-LT"/>
        </w:rPr>
      </w:pPr>
      <w:r w:rsidRPr="00B61B3A">
        <w:rPr>
          <w:rFonts w:ascii="Times New Roman" w:eastAsia="Calibri" w:hAnsi="Times New Roman" w:cs="Times New Roman"/>
          <w:lang w:val="lt-LT"/>
        </w:rPr>
        <w:t xml:space="preserve">vidurių laisvinamaisiais vaistiniais preparatais (jie gali pagreitinti </w:t>
      </w:r>
      <w:r w:rsidRPr="00B61B3A">
        <w:rPr>
          <w:rFonts w:ascii="Times New Roman" w:eastAsia="Calibri" w:hAnsi="Times New Roman" w:cs="Times New Roman"/>
          <w:iCs/>
          <w:lang w:val="lt-LT"/>
        </w:rPr>
        <w:t xml:space="preserve">veikliosios medžiagos slinkimą virškinimo traktu, todėl gali sumažėti </w:t>
      </w:r>
      <w:r w:rsidRPr="00B61B3A">
        <w:rPr>
          <w:rFonts w:ascii="Times New Roman" w:eastAsia="Calibri" w:hAnsi="Times New Roman" w:cs="Times New Roman"/>
          <w:lang w:val="lt-LT"/>
        </w:rPr>
        <w:t xml:space="preserve">rezorbuoto preparato </w:t>
      </w:r>
      <w:r w:rsidRPr="00B61B3A">
        <w:rPr>
          <w:rFonts w:ascii="Times New Roman" w:eastAsia="Calibri" w:hAnsi="Times New Roman" w:cs="Times New Roman"/>
          <w:iCs/>
          <w:lang w:val="lt-LT"/>
        </w:rPr>
        <w:t xml:space="preserve">kiekis ir koncentracija </w:t>
      </w:r>
      <w:r w:rsidRPr="00B61B3A">
        <w:rPr>
          <w:rFonts w:ascii="Times New Roman" w:eastAsia="Calibri" w:hAnsi="Times New Roman" w:cs="Times New Roman"/>
          <w:lang w:val="lt-LT"/>
        </w:rPr>
        <w:t xml:space="preserve">kraujo </w:t>
      </w:r>
      <w:r w:rsidRPr="00B61B3A">
        <w:rPr>
          <w:rFonts w:ascii="Times New Roman" w:eastAsia="Calibri" w:hAnsi="Times New Roman" w:cs="Times New Roman"/>
          <w:iCs/>
          <w:lang w:val="lt-LT"/>
        </w:rPr>
        <w:t>plazmoje</w:t>
      </w:r>
      <w:r w:rsidRPr="00B61B3A">
        <w:rPr>
          <w:rFonts w:ascii="Times New Roman" w:eastAsia="Calibri" w:hAnsi="Times New Roman" w:cs="Times New Roman"/>
          <w:lang w:val="lt-LT"/>
        </w:rPr>
        <w:t xml:space="preserve">). </w:t>
      </w:r>
    </w:p>
    <w:p w14:paraId="4657D9E1" w14:textId="77777777" w:rsidR="00B61B3A" w:rsidRPr="00B61B3A" w:rsidRDefault="00B61B3A" w:rsidP="00B61B3A">
      <w:pPr>
        <w:spacing w:after="0" w:line="240" w:lineRule="auto"/>
        <w:rPr>
          <w:rFonts w:ascii="Times New Roman" w:eastAsia="Calibri" w:hAnsi="Times New Roman" w:cs="Times New Roman"/>
          <w:lang w:val="lt-LT"/>
        </w:rPr>
      </w:pPr>
    </w:p>
    <w:p w14:paraId="334E7231"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Pacientams, kurie anksčiau buvo gydyti organiniais nitratų vaistiniais preparatais (pvz., </w:t>
      </w:r>
      <w:proofErr w:type="spellStart"/>
      <w:r w:rsidRPr="00B61B3A">
        <w:rPr>
          <w:rFonts w:ascii="Times New Roman" w:eastAsia="Calibri" w:hAnsi="Times New Roman" w:cs="Times New Roman"/>
          <w:lang w:val="lt-LT"/>
        </w:rPr>
        <w:t>izosorbido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dinitratu</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izosorbido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mononitratu</w:t>
      </w:r>
      <w:proofErr w:type="spellEnd"/>
      <w:r w:rsidRPr="00B61B3A">
        <w:rPr>
          <w:rFonts w:ascii="Times New Roman" w:eastAsia="Calibri" w:hAnsi="Times New Roman" w:cs="Times New Roman"/>
          <w:lang w:val="lt-LT"/>
        </w:rPr>
        <w:t xml:space="preserve">) gali prireikti didesnės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dozės.</w:t>
      </w:r>
    </w:p>
    <w:p w14:paraId="637F9964" w14:textId="77777777" w:rsidR="00B61B3A" w:rsidRPr="00B61B3A" w:rsidRDefault="00B61B3A" w:rsidP="00B61B3A">
      <w:pPr>
        <w:spacing w:after="0" w:line="240" w:lineRule="auto"/>
        <w:rPr>
          <w:rFonts w:ascii="Times New Roman" w:eastAsia="Calibri" w:hAnsi="Times New Roman" w:cs="Times New Roman"/>
          <w:lang w:val="lt-LT"/>
        </w:rPr>
      </w:pPr>
    </w:p>
    <w:p w14:paraId="312C7822"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4.6</w:t>
      </w:r>
      <w:r w:rsidRPr="00B61B3A">
        <w:rPr>
          <w:rFonts w:ascii="Times New Roman" w:eastAsia="Calibri" w:hAnsi="Times New Roman" w:cs="Times New Roman"/>
          <w:b/>
          <w:lang w:val="lt-LT"/>
        </w:rPr>
        <w:tab/>
        <w:t>Vaisingumas, nėštumo ir žindymo laikotarpis</w:t>
      </w:r>
    </w:p>
    <w:p w14:paraId="12096BEC" w14:textId="77777777" w:rsidR="00B61B3A" w:rsidRPr="00B61B3A" w:rsidRDefault="00B61B3A" w:rsidP="00B61B3A">
      <w:pPr>
        <w:spacing w:after="0" w:line="240" w:lineRule="auto"/>
        <w:rPr>
          <w:rFonts w:ascii="Times New Roman" w:eastAsia="Calibri" w:hAnsi="Times New Roman" w:cs="Times New Roman"/>
          <w:lang w:val="lt-LT"/>
        </w:rPr>
      </w:pPr>
    </w:p>
    <w:p w14:paraId="0E7DFFB9" w14:textId="77777777" w:rsidR="00B61B3A" w:rsidRPr="003E49B2" w:rsidRDefault="00B61B3A" w:rsidP="00B61B3A">
      <w:pPr>
        <w:spacing w:after="0" w:line="240" w:lineRule="auto"/>
        <w:rPr>
          <w:rFonts w:ascii="Times New Roman" w:hAnsi="Times New Roman"/>
          <w:color w:val="0D0D0D"/>
          <w:u w:val="single"/>
          <w:lang w:val="lt-LT"/>
        </w:rPr>
      </w:pPr>
      <w:r w:rsidRPr="003E49B2">
        <w:rPr>
          <w:rFonts w:ascii="Times New Roman" w:hAnsi="Times New Roman"/>
          <w:color w:val="0D0D0D"/>
          <w:u w:val="single"/>
          <w:lang w:val="lt-LT"/>
        </w:rPr>
        <w:t>Nėštumas</w:t>
      </w:r>
    </w:p>
    <w:p w14:paraId="12C81E86" w14:textId="77777777" w:rsidR="00B61B3A" w:rsidRPr="00B61B3A" w:rsidRDefault="00B61B3A" w:rsidP="00B61B3A">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 xml:space="preserve">Su gyvūnais atlikti tyrimai žalingo poveikio nėštumui, embriono ir vaisiaus raidai, gimdymui ar </w:t>
      </w:r>
      <w:proofErr w:type="spellStart"/>
      <w:r w:rsidRPr="00B61B3A">
        <w:rPr>
          <w:rFonts w:ascii="Times New Roman" w:eastAsia="Calibri" w:hAnsi="Times New Roman" w:cs="Times New Roman"/>
          <w:color w:val="0D0D0D"/>
          <w:lang w:val="lt-LT"/>
        </w:rPr>
        <w:t>postnataliniam</w:t>
      </w:r>
      <w:proofErr w:type="spellEnd"/>
      <w:r w:rsidRPr="00B61B3A">
        <w:rPr>
          <w:rFonts w:ascii="Times New Roman" w:eastAsia="Calibri" w:hAnsi="Times New Roman" w:cs="Times New Roman"/>
          <w:color w:val="0D0D0D"/>
          <w:lang w:val="lt-LT"/>
        </w:rPr>
        <w:t xml:space="preserve"> vystymuisi neparodė. Vis dėlto tyrimų su gyvūnais metu gautų duomenų reikšmė žmonėms nėra žinoma. Nėštumo laikotarpiu </w:t>
      </w:r>
      <w:proofErr w:type="spellStart"/>
      <w:r w:rsidRPr="00B61B3A">
        <w:rPr>
          <w:rFonts w:ascii="Times New Roman" w:eastAsia="Calibri" w:hAnsi="Times New Roman" w:cs="Times New Roman"/>
          <w:color w:val="0D0D0D"/>
          <w:lang w:val="lt-LT"/>
        </w:rPr>
        <w:t>glicerolio</w:t>
      </w:r>
      <w:proofErr w:type="spellEnd"/>
      <w:r w:rsidRPr="00B61B3A">
        <w:rPr>
          <w:rFonts w:ascii="Times New Roman" w:eastAsia="Calibri" w:hAnsi="Times New Roman" w:cs="Times New Roman"/>
          <w:color w:val="0D0D0D"/>
          <w:lang w:val="lt-LT"/>
        </w:rPr>
        <w:t xml:space="preserve"> </w:t>
      </w:r>
      <w:proofErr w:type="spellStart"/>
      <w:r w:rsidRPr="00B61B3A">
        <w:rPr>
          <w:rFonts w:ascii="Times New Roman" w:eastAsia="Calibri" w:hAnsi="Times New Roman" w:cs="Times New Roman"/>
          <w:color w:val="0D0D0D"/>
          <w:lang w:val="lt-LT"/>
        </w:rPr>
        <w:t>trinitrato</w:t>
      </w:r>
      <w:proofErr w:type="spellEnd"/>
      <w:r w:rsidRPr="00B61B3A">
        <w:rPr>
          <w:rFonts w:ascii="Times New Roman" w:eastAsia="Calibri" w:hAnsi="Times New Roman" w:cs="Times New Roman"/>
          <w:color w:val="0D0D0D"/>
          <w:lang w:val="lt-LT"/>
        </w:rPr>
        <w:t xml:space="preserve"> galima vartoti tik tuo atveju, jei laukiama nauda motinai yra didesnė už bet kokią galimą riziką vaisiui.</w:t>
      </w:r>
    </w:p>
    <w:p w14:paraId="2247A4A4" w14:textId="77777777" w:rsidR="00B61B3A" w:rsidRPr="00B61B3A" w:rsidRDefault="00B61B3A" w:rsidP="00B61B3A">
      <w:pPr>
        <w:spacing w:after="0" w:line="240" w:lineRule="auto"/>
        <w:rPr>
          <w:rFonts w:ascii="Times New Roman" w:eastAsia="Calibri" w:hAnsi="Times New Roman" w:cs="Times New Roman"/>
          <w:color w:val="0D0D0D"/>
          <w:lang w:val="lt-LT"/>
        </w:rPr>
      </w:pPr>
    </w:p>
    <w:p w14:paraId="3183F6A1" w14:textId="77777777" w:rsidR="00B61B3A" w:rsidRPr="003E49B2" w:rsidRDefault="00B61B3A" w:rsidP="00B61B3A">
      <w:pPr>
        <w:spacing w:after="0" w:line="240" w:lineRule="auto"/>
        <w:rPr>
          <w:rFonts w:ascii="Times New Roman" w:hAnsi="Times New Roman"/>
          <w:color w:val="0D0D0D"/>
          <w:u w:val="single"/>
          <w:lang w:val="lt-LT"/>
        </w:rPr>
      </w:pPr>
      <w:r w:rsidRPr="003E49B2">
        <w:rPr>
          <w:rFonts w:ascii="Times New Roman" w:hAnsi="Times New Roman"/>
          <w:color w:val="0D0D0D"/>
          <w:u w:val="single"/>
          <w:lang w:val="lt-LT"/>
        </w:rPr>
        <w:t>Žindymas</w:t>
      </w:r>
    </w:p>
    <w:p w14:paraId="2E994A2B" w14:textId="77777777" w:rsidR="00B61B3A" w:rsidRPr="00B61B3A" w:rsidRDefault="00B61B3A" w:rsidP="00B61B3A">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 xml:space="preserve">Nežinoma, ar </w:t>
      </w:r>
      <w:proofErr w:type="spellStart"/>
      <w:r w:rsidRPr="00B61B3A">
        <w:rPr>
          <w:rFonts w:ascii="Times New Roman" w:eastAsia="Calibri" w:hAnsi="Times New Roman" w:cs="Times New Roman"/>
          <w:color w:val="0D0D0D"/>
          <w:lang w:val="lt-LT"/>
        </w:rPr>
        <w:t>glicerolio</w:t>
      </w:r>
      <w:proofErr w:type="spellEnd"/>
      <w:r w:rsidRPr="00B61B3A">
        <w:rPr>
          <w:rFonts w:ascii="Times New Roman" w:eastAsia="Calibri" w:hAnsi="Times New Roman" w:cs="Times New Roman"/>
          <w:color w:val="0D0D0D"/>
          <w:lang w:val="lt-LT"/>
        </w:rPr>
        <w:t xml:space="preserve"> </w:t>
      </w:r>
      <w:proofErr w:type="spellStart"/>
      <w:r w:rsidRPr="00B61B3A">
        <w:rPr>
          <w:rFonts w:ascii="Times New Roman" w:eastAsia="Calibri" w:hAnsi="Times New Roman" w:cs="Times New Roman"/>
          <w:color w:val="0D0D0D"/>
          <w:lang w:val="lt-LT"/>
        </w:rPr>
        <w:t>trinitrato</w:t>
      </w:r>
      <w:proofErr w:type="spellEnd"/>
      <w:r w:rsidRPr="00B61B3A">
        <w:rPr>
          <w:rFonts w:ascii="Times New Roman" w:eastAsia="Calibri" w:hAnsi="Times New Roman" w:cs="Times New Roman"/>
          <w:color w:val="0D0D0D"/>
          <w:lang w:val="lt-LT"/>
        </w:rPr>
        <w:t xml:space="preserve"> ar jo metabolitų išsiskiria į motinos pieną. Pavojaus žindomiems kūdikiams negalima atmesti. Atsižvelgiant į žindymo naudą kūdikiui ir gydymo naudą motinai, reikia nuspręsti, ar nutraukti žindymą ar nutraukti ar susilaikyti nuo gydymo </w:t>
      </w:r>
      <w:proofErr w:type="spellStart"/>
      <w:r w:rsidRPr="00B61B3A">
        <w:rPr>
          <w:rFonts w:ascii="Times New Roman" w:eastAsia="Calibri" w:hAnsi="Times New Roman" w:cs="Times New Roman"/>
          <w:color w:val="0D0D0D"/>
          <w:lang w:val="lt-LT"/>
        </w:rPr>
        <w:t>glicerolio</w:t>
      </w:r>
      <w:proofErr w:type="spellEnd"/>
      <w:r w:rsidRPr="00B61B3A">
        <w:rPr>
          <w:rFonts w:ascii="Times New Roman" w:eastAsia="Calibri" w:hAnsi="Times New Roman" w:cs="Times New Roman"/>
          <w:color w:val="0D0D0D"/>
          <w:lang w:val="lt-LT"/>
        </w:rPr>
        <w:t xml:space="preserve"> </w:t>
      </w:r>
      <w:proofErr w:type="spellStart"/>
      <w:r w:rsidRPr="00B61B3A">
        <w:rPr>
          <w:rFonts w:ascii="Times New Roman" w:eastAsia="Calibri" w:hAnsi="Times New Roman" w:cs="Times New Roman"/>
          <w:color w:val="0D0D0D"/>
          <w:lang w:val="lt-LT"/>
        </w:rPr>
        <w:t>trinitrato</w:t>
      </w:r>
      <w:proofErr w:type="spellEnd"/>
      <w:r w:rsidRPr="00B61B3A">
        <w:rPr>
          <w:rFonts w:ascii="Times New Roman" w:eastAsia="Calibri" w:hAnsi="Times New Roman" w:cs="Times New Roman"/>
          <w:color w:val="0D0D0D"/>
          <w:lang w:val="lt-LT"/>
        </w:rPr>
        <w:t>.</w:t>
      </w:r>
    </w:p>
    <w:p w14:paraId="49BF18A1" w14:textId="77777777" w:rsidR="00B61B3A" w:rsidRPr="00B61B3A" w:rsidRDefault="00B61B3A" w:rsidP="00B61B3A">
      <w:pPr>
        <w:spacing w:after="0" w:line="240" w:lineRule="auto"/>
        <w:rPr>
          <w:rFonts w:ascii="Times New Roman" w:eastAsia="Calibri" w:hAnsi="Times New Roman" w:cs="Times New Roman"/>
          <w:color w:val="0D0D0D"/>
          <w:lang w:val="lt-LT"/>
        </w:rPr>
      </w:pPr>
    </w:p>
    <w:p w14:paraId="4320BD7E" w14:textId="77777777" w:rsidR="00B61B3A" w:rsidRPr="003E49B2" w:rsidRDefault="00B61B3A" w:rsidP="00B61B3A">
      <w:pPr>
        <w:spacing w:after="0" w:line="240" w:lineRule="auto"/>
        <w:rPr>
          <w:rFonts w:ascii="Times New Roman" w:hAnsi="Times New Roman"/>
          <w:color w:val="0D0D0D"/>
          <w:u w:val="single"/>
          <w:lang w:val="lt-LT"/>
        </w:rPr>
      </w:pPr>
      <w:r w:rsidRPr="003E49B2">
        <w:rPr>
          <w:rFonts w:ascii="Times New Roman" w:hAnsi="Times New Roman"/>
          <w:color w:val="0D0D0D"/>
          <w:u w:val="single"/>
          <w:lang w:val="lt-LT"/>
        </w:rPr>
        <w:t>Vaisingumas</w:t>
      </w:r>
    </w:p>
    <w:p w14:paraId="5A125EEB" w14:textId="77777777" w:rsidR="00B61B3A" w:rsidRPr="00B61B3A" w:rsidRDefault="00B61B3A" w:rsidP="00B61B3A">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Su gyvūnais atlikti tyrimai žalingo poveikio vaisingumui neparodė. Vis dėlto tyrimų su gyvūnais metu gautų duomenų reikšmė žmonėms nėra žinoma (žr. 5.3 skyrių).</w:t>
      </w:r>
    </w:p>
    <w:p w14:paraId="0DD0368A" w14:textId="77777777" w:rsidR="00B61B3A" w:rsidRPr="00B61B3A" w:rsidRDefault="00B61B3A" w:rsidP="00B61B3A">
      <w:pPr>
        <w:spacing w:after="0" w:line="240" w:lineRule="auto"/>
        <w:rPr>
          <w:rFonts w:ascii="Times New Roman" w:eastAsia="Calibri" w:hAnsi="Times New Roman" w:cs="Times New Roman"/>
          <w:color w:val="0D0D0D"/>
          <w:lang w:val="lt-LT"/>
        </w:rPr>
      </w:pPr>
    </w:p>
    <w:p w14:paraId="07C90575" w14:textId="77777777" w:rsidR="00B61B3A" w:rsidRPr="00B61B3A" w:rsidRDefault="00B61B3A" w:rsidP="003E49B2">
      <w:pPr>
        <w:tabs>
          <w:tab w:val="left" w:pos="567"/>
        </w:tabs>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4.7</w:t>
      </w:r>
      <w:r w:rsidRPr="00B61B3A">
        <w:rPr>
          <w:rFonts w:ascii="Times New Roman" w:eastAsia="Calibri" w:hAnsi="Times New Roman" w:cs="Times New Roman"/>
          <w:b/>
          <w:lang w:val="lt-LT"/>
        </w:rPr>
        <w:tab/>
        <w:t>Poveikis gebėjimui vairuoti ir valdyti mechanizmus</w:t>
      </w:r>
    </w:p>
    <w:p w14:paraId="45E30B4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233ADD5"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gali sumažinti kraujospūdį, sukelti galvos svaigimą ir nuovargį, todėl gali sutrikti kai kurių pacientų gebėjimas vairuoti ir valdyti mechanizmus, ypač gydymo pradžioje ar kartu pavartojus alkoholio.</w:t>
      </w:r>
    </w:p>
    <w:p w14:paraId="03A08978"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Jeigu toks poveikis pasireiškia, negalima vairuoti, valdyti mechanizmų ar dirbti kitokio pavojingo darbo. </w:t>
      </w:r>
    </w:p>
    <w:p w14:paraId="40C65FD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5578B22"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4.8</w:t>
      </w:r>
      <w:r w:rsidRPr="00B61B3A">
        <w:rPr>
          <w:rFonts w:ascii="Times New Roman" w:eastAsia="Calibri" w:hAnsi="Times New Roman" w:cs="Times New Roman"/>
          <w:b/>
          <w:lang w:val="lt-LT"/>
        </w:rPr>
        <w:tab/>
        <w:t>Nepageidaujamas poveikis</w:t>
      </w:r>
    </w:p>
    <w:p w14:paraId="5A814A87"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p>
    <w:p w14:paraId="2D14F935" w14:textId="29745893" w:rsidR="00B61B3A" w:rsidRPr="00B61B3A" w:rsidRDefault="00B61B3A" w:rsidP="00B61B3A">
      <w:pPr>
        <w:spacing w:after="0" w:line="240" w:lineRule="auto"/>
        <w:rPr>
          <w:rFonts w:ascii="Times New Roman" w:eastAsia="Times New Roman" w:hAnsi="Times New Roman" w:cs="Times New Roman"/>
          <w:lang w:val="lt-LT"/>
        </w:rPr>
      </w:pPr>
      <w:r w:rsidRPr="00B61B3A">
        <w:rPr>
          <w:rFonts w:ascii="Times New Roman" w:eastAsia="Times New Roman" w:hAnsi="Times New Roman" w:cs="Times New Roman"/>
          <w:lang w:val="lt-LT"/>
        </w:rPr>
        <w:t>Nepageidaujamo poveikio dažnis apibūdinamas taip: labai dažnas (≥ 1/10), dažnas (nuo ≥ 1/100 iki &lt; 1/10), nedažnas (nuo ≥ 1/1</w:t>
      </w:r>
      <w:r w:rsidR="00094787">
        <w:rPr>
          <w:rFonts w:ascii="Times New Roman" w:eastAsia="Times New Roman" w:hAnsi="Times New Roman" w:cs="Times New Roman"/>
          <w:lang w:val="lt-LT"/>
        </w:rPr>
        <w:t> </w:t>
      </w:r>
      <w:r w:rsidRPr="00B61B3A">
        <w:rPr>
          <w:rFonts w:ascii="Times New Roman" w:eastAsia="Times New Roman" w:hAnsi="Times New Roman" w:cs="Times New Roman"/>
          <w:lang w:val="lt-LT"/>
        </w:rPr>
        <w:t>000 iki &lt; 1/100), retas (nuo ≥ 1/1</w:t>
      </w:r>
      <w:r w:rsidR="00094787">
        <w:rPr>
          <w:rFonts w:ascii="Times New Roman" w:eastAsia="Times New Roman" w:hAnsi="Times New Roman" w:cs="Times New Roman"/>
          <w:lang w:val="lt-LT"/>
        </w:rPr>
        <w:t> </w:t>
      </w:r>
      <w:r w:rsidRPr="00B61B3A">
        <w:rPr>
          <w:rFonts w:ascii="Times New Roman" w:eastAsia="Times New Roman" w:hAnsi="Times New Roman" w:cs="Times New Roman"/>
          <w:lang w:val="lt-LT"/>
        </w:rPr>
        <w:t>000 iki &lt; 1/1</w:t>
      </w:r>
      <w:r w:rsidR="00094787">
        <w:rPr>
          <w:rFonts w:ascii="Times New Roman" w:eastAsia="Times New Roman" w:hAnsi="Times New Roman" w:cs="Times New Roman"/>
          <w:lang w:val="lt-LT"/>
        </w:rPr>
        <w:t> </w:t>
      </w:r>
      <w:r w:rsidRPr="00B61B3A">
        <w:rPr>
          <w:rFonts w:ascii="Times New Roman" w:eastAsia="Times New Roman" w:hAnsi="Times New Roman" w:cs="Times New Roman"/>
          <w:lang w:val="lt-LT"/>
        </w:rPr>
        <w:t>000), labai retas (&lt; 1/10</w:t>
      </w:r>
      <w:r w:rsidR="00094787">
        <w:rPr>
          <w:rFonts w:ascii="Times New Roman" w:eastAsia="Times New Roman" w:hAnsi="Times New Roman" w:cs="Times New Roman"/>
          <w:lang w:val="lt-LT"/>
        </w:rPr>
        <w:t> </w:t>
      </w:r>
      <w:r w:rsidRPr="00B61B3A">
        <w:rPr>
          <w:rFonts w:ascii="Times New Roman" w:eastAsia="Times New Roman" w:hAnsi="Times New Roman" w:cs="Times New Roman"/>
          <w:lang w:val="lt-LT"/>
        </w:rPr>
        <w:t>000) ir nežinomas (negali būti apskaičiuotas pagal turimus duomenis).</w:t>
      </w:r>
    </w:p>
    <w:p w14:paraId="18A929C4" w14:textId="77777777" w:rsidR="00B61B3A" w:rsidRPr="00B61B3A" w:rsidRDefault="00B61B3A" w:rsidP="00B61B3A">
      <w:pPr>
        <w:spacing w:after="0" w:line="240" w:lineRule="auto"/>
        <w:rPr>
          <w:rFonts w:ascii="Times New Roman" w:eastAsia="Calibri" w:hAnsi="Times New Roman" w:cs="Times New Roman"/>
          <w:i/>
          <w:lang w:val="lt-LT"/>
        </w:rPr>
      </w:pPr>
    </w:p>
    <w:p w14:paraId="2CB410EE" w14:textId="77777777" w:rsidR="00B61B3A" w:rsidRPr="00B61B3A" w:rsidRDefault="00B61B3A" w:rsidP="00B61B3A">
      <w:pPr>
        <w:spacing w:after="0" w:line="240" w:lineRule="auto"/>
        <w:rPr>
          <w:rFonts w:ascii="Times New Roman" w:eastAsia="Calibri" w:hAnsi="Times New Roman" w:cs="Times New Roman"/>
          <w:bCs/>
          <w:i/>
          <w:lang w:val="lt-LT"/>
        </w:rPr>
      </w:pPr>
      <w:r w:rsidRPr="00B61B3A">
        <w:rPr>
          <w:rFonts w:ascii="Times New Roman" w:eastAsia="Calibri" w:hAnsi="Times New Roman" w:cs="Times New Roman"/>
          <w:bCs/>
          <w:i/>
          <w:lang w:val="lt-LT"/>
        </w:rPr>
        <w:t>Kraujo ir limfinės sistemos sutrikimai</w:t>
      </w:r>
    </w:p>
    <w:p w14:paraId="12FA544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Labai 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methemoglobinemija</w:t>
      </w:r>
      <w:proofErr w:type="spellEnd"/>
      <w:r w:rsidRPr="00B61B3A">
        <w:rPr>
          <w:rFonts w:ascii="Times New Roman" w:eastAsia="Calibri" w:hAnsi="Times New Roman" w:cs="Times New Roman"/>
          <w:lang w:val="lt-LT"/>
        </w:rPr>
        <w:t>.</w:t>
      </w:r>
    </w:p>
    <w:p w14:paraId="2880DFA5" w14:textId="77777777" w:rsidR="00B61B3A" w:rsidRPr="00B61B3A" w:rsidRDefault="00B61B3A" w:rsidP="00B61B3A">
      <w:pPr>
        <w:spacing w:after="0" w:line="240" w:lineRule="auto"/>
        <w:rPr>
          <w:rFonts w:ascii="Times New Roman" w:eastAsia="Calibri" w:hAnsi="Times New Roman" w:cs="Times New Roman"/>
          <w:lang w:val="lt-LT"/>
        </w:rPr>
      </w:pPr>
    </w:p>
    <w:p w14:paraId="7310965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Psichikos sutrikimai </w:t>
      </w:r>
    </w:p>
    <w:p w14:paraId="5E64091A"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Ret</w:t>
      </w:r>
      <w:r w:rsidR="00CA314F">
        <w:rPr>
          <w:rFonts w:ascii="Times New Roman" w:eastAsia="Calibri" w:hAnsi="Times New Roman" w:cs="Times New Roman"/>
          <w:bCs/>
          <w:lang w:val="lt-LT"/>
        </w:rPr>
        <w:t>as</w:t>
      </w:r>
      <w:r w:rsidRPr="00B61B3A">
        <w:rPr>
          <w:rFonts w:ascii="Times New Roman" w:eastAsia="Calibri" w:hAnsi="Times New Roman" w:cs="Times New Roman"/>
          <w:bCs/>
          <w:lang w:val="lt-LT"/>
        </w:rPr>
        <w:t>: neramumas.</w:t>
      </w:r>
    </w:p>
    <w:p w14:paraId="3EBE1C90"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1E5A8C4B" w14:textId="77777777" w:rsidR="00B61B3A" w:rsidRPr="00B61B3A" w:rsidRDefault="00B61B3A" w:rsidP="00B61B3A">
      <w:pPr>
        <w:spacing w:after="0" w:line="240" w:lineRule="auto"/>
        <w:rPr>
          <w:rFonts w:ascii="Times New Roman" w:eastAsia="Calibri" w:hAnsi="Times New Roman" w:cs="Times New Roman"/>
          <w:bCs/>
          <w:i/>
          <w:highlight w:val="yellow"/>
          <w:lang w:val="lt-LT"/>
        </w:rPr>
      </w:pPr>
      <w:r w:rsidRPr="00B61B3A">
        <w:rPr>
          <w:rFonts w:ascii="Times New Roman" w:eastAsia="Calibri" w:hAnsi="Times New Roman" w:cs="Times New Roman"/>
          <w:bCs/>
          <w:i/>
          <w:lang w:val="lt-LT"/>
        </w:rPr>
        <w:t xml:space="preserve">Nervų sistemos sutrikimai </w:t>
      </w:r>
    </w:p>
    <w:p w14:paraId="12C4D3C5"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Dažn</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galvos skausmas gydymo pradžioje (nitratų sukeltas galvos skausmas). Galvos skausmas priklauso nuo dozės ir praeina per kelias dienas, net ir nenutraukus gydymo (jei reikia, galima skirti analgetikus, o jei negalima išvengti dozės mažinimo, vėliau reikia bandyti ją lėtai palaipsniui vėl padidinti).</w:t>
      </w:r>
    </w:p>
    <w:p w14:paraId="23FCDAB9"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xml:space="preserve">: alpulys, skonio pojūčio sutrikimas. </w:t>
      </w:r>
    </w:p>
    <w:p w14:paraId="365FC0DA" w14:textId="77777777" w:rsidR="00B61B3A" w:rsidRPr="00B61B3A" w:rsidRDefault="00B61B3A" w:rsidP="00B61B3A">
      <w:pPr>
        <w:spacing w:after="0" w:line="240" w:lineRule="auto"/>
        <w:rPr>
          <w:rFonts w:ascii="Times New Roman" w:eastAsia="Calibri" w:hAnsi="Times New Roman" w:cs="Times New Roman"/>
          <w:bCs/>
          <w:highlight w:val="yellow"/>
          <w:lang w:val="lt-LT"/>
        </w:rPr>
      </w:pPr>
    </w:p>
    <w:p w14:paraId="12763647" w14:textId="77777777" w:rsidR="00B61B3A" w:rsidRPr="00B61B3A" w:rsidRDefault="00B61B3A" w:rsidP="00B61B3A">
      <w:pPr>
        <w:keepNext/>
        <w:spacing w:after="0" w:line="240" w:lineRule="auto"/>
        <w:rPr>
          <w:rFonts w:ascii="Times New Roman" w:eastAsia="Calibri" w:hAnsi="Times New Roman" w:cs="Times New Roman"/>
          <w:bCs/>
          <w:i/>
          <w:lang w:val="lt-LT"/>
        </w:rPr>
      </w:pPr>
      <w:r w:rsidRPr="00B61B3A">
        <w:rPr>
          <w:rFonts w:ascii="Times New Roman" w:eastAsia="Calibri" w:hAnsi="Times New Roman" w:cs="Times New Roman"/>
          <w:i/>
          <w:lang w:val="lt-LT"/>
        </w:rPr>
        <w:t>Akių sutrikimai</w:t>
      </w:r>
    </w:p>
    <w:p w14:paraId="5C0CF56B" w14:textId="77777777" w:rsidR="00B61B3A" w:rsidRPr="00B61B3A" w:rsidRDefault="00B61B3A" w:rsidP="00B61B3A">
      <w:pPr>
        <w:keepNext/>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miglotas matymas.</w:t>
      </w:r>
    </w:p>
    <w:p w14:paraId="782FE97A" w14:textId="77777777" w:rsidR="00B61B3A" w:rsidRPr="00B61B3A" w:rsidRDefault="00B61B3A" w:rsidP="00B61B3A">
      <w:pPr>
        <w:keepNext/>
        <w:spacing w:after="0" w:line="240" w:lineRule="auto"/>
        <w:rPr>
          <w:rFonts w:ascii="Times New Roman" w:eastAsia="Calibri" w:hAnsi="Times New Roman" w:cs="Times New Roman"/>
          <w:highlight w:val="yellow"/>
          <w:lang w:val="lt-LT"/>
        </w:rPr>
      </w:pPr>
    </w:p>
    <w:p w14:paraId="611CE4D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Širdies sutrikimai</w:t>
      </w:r>
    </w:p>
    <w:p w14:paraId="2C838E6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xml:space="preserve">: bradikardija, </w:t>
      </w:r>
      <w:proofErr w:type="spellStart"/>
      <w:r w:rsidRPr="00B61B3A">
        <w:rPr>
          <w:rFonts w:ascii="Times New Roman" w:eastAsia="Calibri" w:hAnsi="Times New Roman" w:cs="Times New Roman"/>
          <w:lang w:val="lt-LT"/>
        </w:rPr>
        <w:t>palpitacija</w:t>
      </w:r>
      <w:proofErr w:type="spellEnd"/>
      <w:r w:rsidRPr="00B61B3A">
        <w:rPr>
          <w:rFonts w:ascii="Times New Roman" w:eastAsia="Calibri" w:hAnsi="Times New Roman" w:cs="Times New Roman"/>
          <w:lang w:val="lt-LT"/>
        </w:rPr>
        <w:t>.</w:t>
      </w:r>
    </w:p>
    <w:p w14:paraId="4DFBDDA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Pavieniai atvejai: dėl pernelyg didelio kraujospūdžio sumažėjimo gali sustiprėti krūtinės anginos simptomai (paradoksinė reakcija į nitratus).</w:t>
      </w:r>
    </w:p>
    <w:p w14:paraId="5272A196"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12ADDC80"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Kraujagyslių sutrikimai</w:t>
      </w:r>
    </w:p>
    <w:p w14:paraId="32F0C848" w14:textId="77777777" w:rsidR="00B61B3A" w:rsidRPr="00B61B3A" w:rsidRDefault="00B61B3A" w:rsidP="00B61B3A">
      <w:pPr>
        <w:spacing w:after="0" w:line="240" w:lineRule="auto"/>
        <w:rPr>
          <w:rFonts w:ascii="Times New Roman" w:eastAsia="Times New Roman" w:hAnsi="Times New Roman" w:cs="Times New Roman"/>
          <w:lang w:val="lt-LT"/>
        </w:rPr>
      </w:pPr>
      <w:r w:rsidRPr="00B61B3A">
        <w:rPr>
          <w:rFonts w:ascii="Times New Roman" w:eastAsia="Calibri" w:hAnsi="Times New Roman" w:cs="Times New Roman"/>
          <w:lang w:val="lt-LT"/>
        </w:rPr>
        <w:t>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pirmą kartą pavartojus vaistinio preparato</w:t>
      </w:r>
      <w:r w:rsidRPr="00B61B3A">
        <w:rPr>
          <w:rFonts w:ascii="Times New Roman" w:eastAsia="Times New Roman" w:hAnsi="Times New Roman" w:cs="Times New Roman"/>
          <w:lang w:val="lt-LT"/>
        </w:rPr>
        <w:t xml:space="preserve"> ar </w:t>
      </w:r>
      <w:r w:rsidRPr="00B61B3A">
        <w:rPr>
          <w:rFonts w:ascii="Times New Roman" w:eastAsia="Calibri" w:hAnsi="Times New Roman" w:cs="Times New Roman"/>
          <w:lang w:val="lt-LT"/>
        </w:rPr>
        <w:t xml:space="preserve">padidinus jo dozę, galimas staigus kraujospūdžio kritimas ar </w:t>
      </w:r>
      <w:proofErr w:type="spellStart"/>
      <w:r w:rsidRPr="00B61B3A">
        <w:rPr>
          <w:rFonts w:ascii="Times New Roman" w:eastAsia="Calibri" w:hAnsi="Times New Roman" w:cs="Times New Roman"/>
          <w:lang w:val="lt-LT"/>
        </w:rPr>
        <w:t>ortostatinė</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hipotenzija</w:t>
      </w:r>
      <w:proofErr w:type="spellEnd"/>
      <w:r w:rsidRPr="00B61B3A">
        <w:rPr>
          <w:rFonts w:ascii="Times New Roman" w:eastAsia="Calibri" w:hAnsi="Times New Roman" w:cs="Times New Roman"/>
          <w:lang w:val="lt-LT"/>
        </w:rPr>
        <w:t>, susijusi su tachikardija, apsvaigimu, galvos svaigimu ir silpnumu</w:t>
      </w:r>
      <w:r w:rsidRPr="00B61B3A">
        <w:rPr>
          <w:rFonts w:ascii="Times New Roman" w:eastAsia="Times New Roman" w:hAnsi="Times New Roman" w:cs="Times New Roman"/>
          <w:lang w:val="lt-LT"/>
        </w:rPr>
        <w:t>.</w:t>
      </w:r>
    </w:p>
    <w:p w14:paraId="5A404B52"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Labai 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kolapsas</w:t>
      </w:r>
      <w:proofErr w:type="spellEnd"/>
      <w:r w:rsidRPr="00B61B3A">
        <w:rPr>
          <w:rFonts w:ascii="Times New Roman" w:eastAsia="Calibri" w:hAnsi="Times New Roman" w:cs="Times New Roman"/>
          <w:lang w:val="lt-LT"/>
        </w:rPr>
        <w:t>, galūnių patinimas ir reakcinė hipertenzija.</w:t>
      </w:r>
    </w:p>
    <w:p w14:paraId="6F966878"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7832C212"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Virškinimo trakto sutrikimai</w:t>
      </w:r>
    </w:p>
    <w:p w14:paraId="4E4C1DC1" w14:textId="77777777" w:rsidR="00B61B3A" w:rsidRPr="00B61B3A" w:rsidRDefault="00B61B3A" w:rsidP="00B61B3A">
      <w:pPr>
        <w:spacing w:after="0" w:line="240" w:lineRule="auto"/>
        <w:rPr>
          <w:rFonts w:ascii="Times New Roman" w:eastAsia="Calibri" w:hAnsi="Times New Roman" w:cs="Times New Roman"/>
          <w:highlight w:val="yellow"/>
          <w:lang w:val="lt-LT"/>
        </w:rPr>
      </w:pPr>
      <w:r w:rsidRPr="00B61B3A">
        <w:rPr>
          <w:rFonts w:ascii="Times New Roman" w:eastAsia="Calibri" w:hAnsi="Times New Roman" w:cs="Times New Roman"/>
          <w:lang w:val="lt-LT"/>
        </w:rPr>
        <w:t>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pykinimas, vėmimas.</w:t>
      </w:r>
    </w:p>
    <w:p w14:paraId="591E60A2"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Labai 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burnos džiūvimas.</w:t>
      </w:r>
    </w:p>
    <w:p w14:paraId="7D6E19CA" w14:textId="77777777" w:rsidR="00B61B3A" w:rsidRPr="00B61B3A" w:rsidRDefault="00B61B3A" w:rsidP="00B61B3A">
      <w:pPr>
        <w:spacing w:after="0" w:line="240" w:lineRule="auto"/>
        <w:rPr>
          <w:rFonts w:ascii="Times New Roman" w:eastAsia="Calibri" w:hAnsi="Times New Roman" w:cs="Times New Roman"/>
          <w:bCs/>
          <w:highlight w:val="yellow"/>
          <w:lang w:val="lt-LT"/>
        </w:rPr>
      </w:pPr>
    </w:p>
    <w:p w14:paraId="03E04CA7"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Odos ir poodinio audinio sutrikimai</w:t>
      </w:r>
    </w:p>
    <w:p w14:paraId="4EE9564B"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Ret</w:t>
      </w:r>
      <w:r w:rsidR="00CA314F">
        <w:rPr>
          <w:rFonts w:ascii="Times New Roman" w:eastAsia="Calibri" w:hAnsi="Times New Roman" w:cs="Times New Roman"/>
          <w:bCs/>
          <w:lang w:val="lt-LT"/>
        </w:rPr>
        <w:t>as</w:t>
      </w:r>
      <w:r w:rsidRPr="00B61B3A">
        <w:rPr>
          <w:rFonts w:ascii="Times New Roman" w:eastAsia="Calibri" w:hAnsi="Times New Roman" w:cs="Times New Roman"/>
          <w:bCs/>
          <w:lang w:val="lt-LT"/>
        </w:rPr>
        <w:t xml:space="preserve">: veido paraudimas, alerginės </w:t>
      </w:r>
      <w:r w:rsidRPr="00B61B3A">
        <w:rPr>
          <w:rFonts w:ascii="Times New Roman" w:eastAsia="Times New Roman" w:hAnsi="Times New Roman" w:cs="Times New Roman"/>
          <w:lang w:val="lt-LT"/>
        </w:rPr>
        <w:t xml:space="preserve">odos </w:t>
      </w:r>
      <w:r w:rsidRPr="00B61B3A">
        <w:rPr>
          <w:rFonts w:ascii="Times New Roman" w:eastAsia="Calibri" w:hAnsi="Times New Roman" w:cs="Times New Roman"/>
          <w:bCs/>
          <w:lang w:val="lt-LT"/>
        </w:rPr>
        <w:t>reakcijos.</w:t>
      </w:r>
    </w:p>
    <w:p w14:paraId="68A05ADA"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6ACA54B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Bendrieji sutrikimai ir vartojimo vietos pažeidimai</w:t>
      </w:r>
    </w:p>
    <w:p w14:paraId="6F2072BA"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Nuolat tris kartus per parą (ryte, per pietus ir vakare) vartojant vaistinį preparatą, gali atsirasti pripratimas prie nitratų, taip pat aprašytas ir kryžminis pripratimas (gydomojo poveikio sumažėjimas) prie kitų nitratų darinių.</w:t>
      </w:r>
    </w:p>
    <w:p w14:paraId="4ADE34CB" w14:textId="77777777" w:rsidR="00B61B3A" w:rsidRPr="00B61B3A" w:rsidRDefault="00B61B3A" w:rsidP="00B61B3A">
      <w:pPr>
        <w:spacing w:after="0" w:line="240" w:lineRule="auto"/>
        <w:rPr>
          <w:rFonts w:ascii="Times New Roman" w:eastAsia="Calibri" w:hAnsi="Times New Roman" w:cs="Times New Roman"/>
          <w:b/>
          <w:highlight w:val="yellow"/>
          <w:lang w:val="lt-LT"/>
        </w:rPr>
      </w:pPr>
    </w:p>
    <w:p w14:paraId="499C26E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Jeigu atsiranda stiprus ar nuolatinis burnos džiūvimas arba daiktų matymas lyg per miglą, nitratų vartojimą reikia nutraukti.</w:t>
      </w:r>
    </w:p>
    <w:p w14:paraId="068CB5D3"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5F280D95" w14:textId="77777777" w:rsidR="00B61B3A" w:rsidRPr="00B61B3A" w:rsidRDefault="00B61B3A" w:rsidP="00B61B3A">
      <w:pPr>
        <w:autoSpaceDE w:val="0"/>
        <w:autoSpaceDN w:val="0"/>
        <w:adjustRightInd w:val="0"/>
        <w:spacing w:after="0" w:line="240" w:lineRule="auto"/>
        <w:rPr>
          <w:rFonts w:ascii="Times New Roman" w:eastAsia="Calibri" w:hAnsi="Times New Roman" w:cs="Times New Roman"/>
          <w:u w:val="single"/>
          <w:lang w:val="lt-LT"/>
        </w:rPr>
      </w:pPr>
      <w:r w:rsidRPr="00B61B3A">
        <w:rPr>
          <w:rFonts w:ascii="Times New Roman" w:eastAsia="Calibri" w:hAnsi="Times New Roman" w:cs="Times New Roman"/>
          <w:u w:val="single"/>
          <w:lang w:val="lt-LT"/>
        </w:rPr>
        <w:t>Pranešimas apie įtariamas nepageidaujamas reakcijas</w:t>
      </w:r>
    </w:p>
    <w:p w14:paraId="2CAF52E0" w14:textId="2D441581" w:rsidR="00B61B3A" w:rsidRDefault="00445F29" w:rsidP="007412B8">
      <w:pPr>
        <w:tabs>
          <w:tab w:val="left" w:pos="567"/>
        </w:tabs>
        <w:autoSpaceDE w:val="0"/>
        <w:autoSpaceDN w:val="0"/>
        <w:adjustRightInd w:val="0"/>
        <w:spacing w:after="0" w:line="260" w:lineRule="exact"/>
        <w:rPr>
          <w:rFonts w:ascii="Times New Roman" w:hAnsi="Times New Roman" w:cs="Times New Roman"/>
          <w:lang w:val="lt-LT" w:eastAsia="lt-LT"/>
        </w:rPr>
      </w:pPr>
      <w:r w:rsidRPr="00CD4751">
        <w:rPr>
          <w:rFonts w:ascii="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D4751">
        <w:rPr>
          <w:rFonts w:ascii="Times New Roman" w:hAnsi="Times New Roman" w:cs="Times New Roman"/>
          <w:color w:val="0000EE"/>
          <w:u w:val="single"/>
          <w:lang w:val="lt-LT" w:eastAsia="lt-LT"/>
        </w:rPr>
        <w:t>https://vvkt.lrv.lt/lt/</w:t>
      </w:r>
      <w:r w:rsidRPr="00CD4751">
        <w:rPr>
          <w:rFonts w:ascii="Times New Roman" w:hAnsi="Times New Roman" w:cs="Times New Roman"/>
          <w:lang w:val="lt-LT" w:eastAsia="lt-LT"/>
        </w:rPr>
        <w:t xml:space="preserve"> nurodytais būdais.</w:t>
      </w:r>
    </w:p>
    <w:p w14:paraId="4DE17B9B" w14:textId="77777777" w:rsidR="00CD4751" w:rsidRPr="00CD4751" w:rsidRDefault="00CD4751" w:rsidP="007412B8">
      <w:pPr>
        <w:tabs>
          <w:tab w:val="left" w:pos="567"/>
        </w:tabs>
        <w:autoSpaceDE w:val="0"/>
        <w:autoSpaceDN w:val="0"/>
        <w:adjustRightInd w:val="0"/>
        <w:spacing w:after="0" w:line="260" w:lineRule="exact"/>
        <w:rPr>
          <w:rFonts w:ascii="Times New Roman" w:eastAsia="Calibri" w:hAnsi="Times New Roman" w:cs="Times New Roman"/>
          <w:lang w:val="lt-LT"/>
        </w:rPr>
      </w:pPr>
    </w:p>
    <w:p w14:paraId="5D0B343D"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4.9</w:t>
      </w:r>
      <w:r w:rsidRPr="00B61B3A">
        <w:rPr>
          <w:rFonts w:ascii="Times New Roman" w:eastAsia="Calibri" w:hAnsi="Times New Roman" w:cs="Times New Roman"/>
          <w:b/>
          <w:lang w:val="lt-LT"/>
        </w:rPr>
        <w:tab/>
        <w:t>Perdozavimas</w:t>
      </w:r>
    </w:p>
    <w:p w14:paraId="11DFF256"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7608F7A"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Simptomai </w:t>
      </w:r>
    </w:p>
    <w:p w14:paraId="2E6D2B0A"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Vaistinio preparato perdozavus, pasireiškia sunkesni skyriuje „Nepageidaujamas poveikis“ išvardyti simptomai. Priklausomai nuo apsinuodijimo stiprumo krinta kraujospūdis (kartu sutrinka </w:t>
      </w:r>
      <w:proofErr w:type="spellStart"/>
      <w:r w:rsidRPr="00B61B3A">
        <w:rPr>
          <w:rFonts w:ascii="Times New Roman" w:eastAsia="Calibri" w:hAnsi="Times New Roman" w:cs="Times New Roman"/>
          <w:lang w:val="lt-LT"/>
        </w:rPr>
        <w:t>ortostatinis</w:t>
      </w:r>
      <w:proofErr w:type="spellEnd"/>
      <w:r w:rsidRPr="00B61B3A">
        <w:rPr>
          <w:rFonts w:ascii="Times New Roman" w:eastAsia="Calibri" w:hAnsi="Times New Roman" w:cs="Times New Roman"/>
          <w:lang w:val="lt-LT"/>
        </w:rPr>
        <w:t xml:space="preserve"> kraujospūdžio reguliavimas), pasireiškia </w:t>
      </w:r>
      <w:proofErr w:type="spellStart"/>
      <w:r w:rsidRPr="00B61B3A">
        <w:rPr>
          <w:rFonts w:ascii="Times New Roman" w:eastAsia="Calibri" w:hAnsi="Times New Roman" w:cs="Times New Roman"/>
          <w:lang w:val="lt-LT"/>
        </w:rPr>
        <w:t>kolapsas</w:t>
      </w:r>
      <w:proofErr w:type="spellEnd"/>
      <w:r w:rsidRPr="00B61B3A">
        <w:rPr>
          <w:rFonts w:ascii="Times New Roman" w:eastAsia="Calibri" w:hAnsi="Times New Roman" w:cs="Times New Roman"/>
          <w:lang w:val="lt-LT"/>
        </w:rPr>
        <w:t xml:space="preserve">, apalpimas, refleksinė tachikardija, galvos skausmas, silpnumas, galvos svaigimas, miglotas matymas, neramumas, sumišimas, apsvaigimas, veido raudonis, pykinimas, vėmimas ir viduriavimas. </w:t>
      </w:r>
    </w:p>
    <w:p w14:paraId="2D18F1C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Didelės dozės gali sukelti cianozę, dusulį ir kvėpavimo padažnėjimą, traukulius.</w:t>
      </w:r>
    </w:p>
    <w:p w14:paraId="3101372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Labai didelės dozės skatina </w:t>
      </w:r>
      <w:proofErr w:type="spellStart"/>
      <w:r w:rsidRPr="00B61B3A">
        <w:rPr>
          <w:rFonts w:ascii="Times New Roman" w:eastAsia="Calibri" w:hAnsi="Times New Roman" w:cs="Times New Roman"/>
          <w:lang w:val="lt-LT"/>
        </w:rPr>
        <w:t>intrakranialinio</w:t>
      </w:r>
      <w:proofErr w:type="spellEnd"/>
      <w:r w:rsidRPr="00B61B3A">
        <w:rPr>
          <w:rFonts w:ascii="Times New Roman" w:eastAsia="Calibri" w:hAnsi="Times New Roman" w:cs="Times New Roman"/>
          <w:lang w:val="lt-LT"/>
        </w:rPr>
        <w:t xml:space="preserve"> spaudimo padidėjimą, sukeliantį smegenų simptomus.</w:t>
      </w:r>
    </w:p>
    <w:p w14:paraId="16AD289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Lėtinis perdozavimas gali sukelti </w:t>
      </w:r>
      <w:proofErr w:type="spellStart"/>
      <w:r w:rsidRPr="00B61B3A">
        <w:rPr>
          <w:rFonts w:ascii="Times New Roman" w:eastAsia="Calibri" w:hAnsi="Times New Roman" w:cs="Times New Roman"/>
          <w:lang w:val="lt-LT"/>
        </w:rPr>
        <w:t>methemoglobinemiją</w:t>
      </w:r>
      <w:proofErr w:type="spellEnd"/>
      <w:r w:rsidRPr="00B61B3A">
        <w:rPr>
          <w:rFonts w:ascii="Times New Roman" w:eastAsia="Calibri" w:hAnsi="Times New Roman" w:cs="Times New Roman"/>
          <w:lang w:val="lt-LT"/>
        </w:rPr>
        <w:t>.</w:t>
      </w:r>
    </w:p>
    <w:p w14:paraId="0BFBBBEC" w14:textId="77777777" w:rsidR="00B61B3A" w:rsidRPr="00B61B3A" w:rsidRDefault="00B61B3A" w:rsidP="00B61B3A">
      <w:pPr>
        <w:spacing w:after="0" w:line="240" w:lineRule="auto"/>
        <w:rPr>
          <w:rFonts w:ascii="Times New Roman" w:eastAsia="Calibri" w:hAnsi="Times New Roman" w:cs="Times New Roman"/>
          <w:lang w:val="lt-LT"/>
        </w:rPr>
      </w:pPr>
    </w:p>
    <w:p w14:paraId="5364F8A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Perdozavimo gydymas</w:t>
      </w:r>
    </w:p>
    <w:p w14:paraId="63A39659"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Ankstyvoje perdozavimo fazėje išsiurbiamas skrandžio turinys ir plaunamas skrandis.</w:t>
      </w:r>
    </w:p>
    <w:p w14:paraId="15CBCE51"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Bendrosios priemonės. Pacientas paguldomas aukštielninkas, apatinės galūnės pakeliamos aukščiau, stebimi ir koreguojami gyvybiniai požymiai, jei reikia, intensyviosios terapijos skyriuje.</w:t>
      </w:r>
    </w:p>
    <w:p w14:paraId="46B6C82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Ženkli </w:t>
      </w:r>
      <w:proofErr w:type="spellStart"/>
      <w:r w:rsidRPr="00B61B3A">
        <w:rPr>
          <w:rFonts w:ascii="Times New Roman" w:eastAsia="Calibri" w:hAnsi="Times New Roman" w:cs="Times New Roman"/>
          <w:lang w:val="lt-LT"/>
        </w:rPr>
        <w:t>hipotenzija</w:t>
      </w:r>
      <w:proofErr w:type="spellEnd"/>
      <w:r w:rsidRPr="00B61B3A">
        <w:rPr>
          <w:rFonts w:ascii="Times New Roman" w:eastAsia="Calibri" w:hAnsi="Times New Roman" w:cs="Times New Roman"/>
          <w:lang w:val="lt-LT"/>
        </w:rPr>
        <w:t xml:space="preserve"> ir (ar) šokas gydomas skysčių infuzijomis. Išimtiniais atvejais kraujotakai atkurti į veną </w:t>
      </w:r>
      <w:proofErr w:type="spellStart"/>
      <w:r w:rsidRPr="00B61B3A">
        <w:rPr>
          <w:rFonts w:ascii="Times New Roman" w:eastAsia="Calibri" w:hAnsi="Times New Roman" w:cs="Times New Roman"/>
          <w:lang w:val="lt-LT"/>
        </w:rPr>
        <w:t>infuzuojama</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noradrenalino</w:t>
      </w:r>
      <w:proofErr w:type="spellEnd"/>
      <w:r w:rsidRPr="00B61B3A">
        <w:rPr>
          <w:rFonts w:ascii="Times New Roman" w:eastAsia="Calibri" w:hAnsi="Times New Roman" w:cs="Times New Roman"/>
          <w:lang w:val="lt-LT"/>
        </w:rPr>
        <w:t xml:space="preserve"> ir (ar) dopamino.</w:t>
      </w:r>
    </w:p>
    <w:p w14:paraId="6D2A3C8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Jei atsiranda </w:t>
      </w:r>
      <w:proofErr w:type="spellStart"/>
      <w:r w:rsidRPr="00B61B3A">
        <w:rPr>
          <w:rFonts w:ascii="Times New Roman" w:eastAsia="Calibri" w:hAnsi="Times New Roman" w:cs="Times New Roman"/>
          <w:lang w:val="lt-LT"/>
        </w:rPr>
        <w:t>methemoglobinemija</w:t>
      </w:r>
      <w:proofErr w:type="spellEnd"/>
      <w:r w:rsidRPr="00B61B3A">
        <w:rPr>
          <w:rFonts w:ascii="Times New Roman" w:eastAsia="Calibri" w:hAnsi="Times New Roman" w:cs="Times New Roman"/>
          <w:lang w:val="lt-LT"/>
        </w:rPr>
        <w:t xml:space="preserve"> (sausos, pamėlusios lūpos ir galūnės, dusulys), priklausomai nuo jos sunkumo gali būti panaudoti šie priešnuodžiai:</w:t>
      </w:r>
    </w:p>
    <w:p w14:paraId="08606973" w14:textId="77777777" w:rsidR="00B61B3A" w:rsidRPr="00B61B3A" w:rsidRDefault="00B61B3A" w:rsidP="00B61B3A">
      <w:pPr>
        <w:numPr>
          <w:ilvl w:val="0"/>
          <w:numId w:val="1"/>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vitaminas C – išgerti 1 g arba suleisti jo natrio druskos į veną;</w:t>
      </w:r>
    </w:p>
    <w:p w14:paraId="75BA1DFE" w14:textId="77777777" w:rsidR="00B61B3A" w:rsidRPr="00B61B3A" w:rsidRDefault="00B61B3A" w:rsidP="00B61B3A">
      <w:pPr>
        <w:numPr>
          <w:ilvl w:val="0"/>
          <w:numId w:val="1"/>
        </w:numPr>
        <w:tabs>
          <w:tab w:val="num" w:pos="540"/>
        </w:tabs>
        <w:spacing w:after="0" w:line="240" w:lineRule="auto"/>
        <w:ind w:left="540" w:hanging="540"/>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metiltionino</w:t>
      </w:r>
      <w:proofErr w:type="spellEnd"/>
      <w:r w:rsidRPr="00B61B3A">
        <w:rPr>
          <w:rFonts w:ascii="Times New Roman" w:eastAsia="Calibri" w:hAnsi="Times New Roman" w:cs="Times New Roman"/>
          <w:lang w:val="lt-LT"/>
        </w:rPr>
        <w:t xml:space="preserve"> chloridas – ne daugiau kaip 50 ml 1 % tirpalo suleisti į veną;</w:t>
      </w:r>
    </w:p>
    <w:p w14:paraId="001D827A" w14:textId="77777777" w:rsidR="00B61B3A" w:rsidRPr="00B61B3A" w:rsidRDefault="00B61B3A" w:rsidP="00B61B3A">
      <w:pPr>
        <w:numPr>
          <w:ilvl w:val="0"/>
          <w:numId w:val="1"/>
        </w:numPr>
        <w:tabs>
          <w:tab w:val="num" w:pos="540"/>
        </w:tabs>
        <w:spacing w:after="0" w:line="240" w:lineRule="auto"/>
        <w:ind w:left="540" w:hanging="540"/>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toluidino</w:t>
      </w:r>
      <w:proofErr w:type="spellEnd"/>
      <w:r w:rsidRPr="00B61B3A">
        <w:rPr>
          <w:rFonts w:ascii="Times New Roman" w:eastAsia="Calibri" w:hAnsi="Times New Roman" w:cs="Times New Roman"/>
          <w:lang w:val="lt-LT"/>
        </w:rPr>
        <w:t xml:space="preserve"> mėlis – iš pradžių 2–4 ml/kg kūno masės tik į veną. Jei reikia, gydymą 2 ml/kg kūno masės doze galima kartoti 1 valandos intervalais;</w:t>
      </w:r>
    </w:p>
    <w:p w14:paraId="072336B3" w14:textId="77777777" w:rsidR="00B61B3A" w:rsidRPr="00B61B3A" w:rsidRDefault="00B61B3A" w:rsidP="00B61B3A">
      <w:pPr>
        <w:numPr>
          <w:ilvl w:val="0"/>
          <w:numId w:val="1"/>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deguonies terapija, hemodializė, pakeičiamasis kraujo perpylimas.</w:t>
      </w:r>
    </w:p>
    <w:p w14:paraId="39B26B1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CC3F641"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4CAD05D" w14:textId="77777777" w:rsidR="00B61B3A" w:rsidRPr="00B61B3A" w:rsidRDefault="00B61B3A" w:rsidP="00B61B3A">
      <w:pPr>
        <w:keepNext/>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5.</w:t>
      </w:r>
      <w:r w:rsidRPr="00B61B3A">
        <w:rPr>
          <w:rFonts w:ascii="Times New Roman" w:eastAsia="Calibri" w:hAnsi="Times New Roman" w:cs="Times New Roman"/>
          <w:b/>
          <w:caps/>
          <w:lang w:val="lt-LT"/>
        </w:rPr>
        <w:tab/>
      </w:r>
      <w:r w:rsidRPr="00B61B3A">
        <w:rPr>
          <w:rFonts w:ascii="Times New Roman" w:eastAsia="Calibri" w:hAnsi="Times New Roman" w:cs="Times New Roman"/>
          <w:b/>
          <w:lang w:val="lt-LT"/>
        </w:rPr>
        <w:t xml:space="preserve">FARMAKOLOGINĖS </w:t>
      </w:r>
      <w:r w:rsidRPr="00B61B3A">
        <w:rPr>
          <w:rFonts w:ascii="Times New Roman" w:eastAsia="Calibri" w:hAnsi="Times New Roman" w:cs="Times New Roman"/>
          <w:b/>
          <w:caps/>
          <w:lang w:val="lt-LT"/>
        </w:rPr>
        <w:t>savybės</w:t>
      </w:r>
    </w:p>
    <w:p w14:paraId="03A854D5" w14:textId="77777777" w:rsidR="00B61B3A" w:rsidRPr="00B61B3A" w:rsidRDefault="00B61B3A" w:rsidP="00B61B3A">
      <w:pPr>
        <w:spacing w:after="0" w:line="240" w:lineRule="auto"/>
        <w:rPr>
          <w:rFonts w:ascii="Times New Roman" w:eastAsia="Calibri" w:hAnsi="Times New Roman" w:cs="Times New Roman"/>
          <w:lang w:val="lt-LT"/>
        </w:rPr>
      </w:pPr>
    </w:p>
    <w:p w14:paraId="6BCB2912" w14:textId="77777777" w:rsidR="00B61B3A" w:rsidRPr="00B61B3A" w:rsidRDefault="00B61B3A" w:rsidP="00B61B3A">
      <w:pPr>
        <w:keepNext/>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5.1</w:t>
      </w:r>
      <w:r w:rsidRPr="00B61B3A">
        <w:rPr>
          <w:rFonts w:ascii="Times New Roman" w:eastAsia="Calibri" w:hAnsi="Times New Roman" w:cs="Times New Roman"/>
          <w:b/>
          <w:lang w:val="lt-LT"/>
        </w:rPr>
        <w:tab/>
      </w:r>
      <w:proofErr w:type="spellStart"/>
      <w:r w:rsidRPr="00B61B3A">
        <w:rPr>
          <w:rFonts w:ascii="Times New Roman" w:eastAsia="Calibri" w:hAnsi="Times New Roman" w:cs="Times New Roman"/>
          <w:b/>
          <w:lang w:val="lt-LT"/>
        </w:rPr>
        <w:t>Farmakodinaminės</w:t>
      </w:r>
      <w:proofErr w:type="spellEnd"/>
      <w:r w:rsidRPr="00B61B3A">
        <w:rPr>
          <w:rFonts w:ascii="Times New Roman" w:eastAsia="Calibri" w:hAnsi="Times New Roman" w:cs="Times New Roman"/>
          <w:b/>
          <w:lang w:val="lt-LT"/>
        </w:rPr>
        <w:t xml:space="preserve"> savybės </w:t>
      </w:r>
    </w:p>
    <w:p w14:paraId="6BF3927E" w14:textId="77777777" w:rsidR="00B61B3A" w:rsidRPr="00B61B3A" w:rsidRDefault="00B61B3A" w:rsidP="00B61B3A">
      <w:pPr>
        <w:spacing w:after="0" w:line="240" w:lineRule="auto"/>
        <w:rPr>
          <w:rFonts w:ascii="Times New Roman" w:eastAsia="Calibri" w:hAnsi="Times New Roman" w:cs="Times New Roman"/>
          <w:lang w:val="lt-LT"/>
        </w:rPr>
      </w:pPr>
    </w:p>
    <w:p w14:paraId="7A47EED2"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Farmakoterapinė</w:t>
      </w:r>
      <w:proofErr w:type="spellEnd"/>
      <w:r w:rsidRPr="00B61B3A">
        <w:rPr>
          <w:rFonts w:ascii="Times New Roman" w:eastAsia="Calibri" w:hAnsi="Times New Roman" w:cs="Times New Roman"/>
          <w:lang w:val="lt-LT"/>
        </w:rPr>
        <w:t xml:space="preserve"> grupė – kraujagysles plečiantys vaistiniai preparatai, vartojami širdies ligoms gydyti, ATC kodas – C01DA02.</w:t>
      </w:r>
    </w:p>
    <w:p w14:paraId="34A1E2A7" w14:textId="77777777" w:rsidR="00B61B3A" w:rsidRPr="00B61B3A" w:rsidRDefault="00B61B3A" w:rsidP="00B61B3A">
      <w:pPr>
        <w:spacing w:after="0" w:line="240" w:lineRule="auto"/>
        <w:rPr>
          <w:rFonts w:ascii="Times New Roman" w:eastAsia="Calibri" w:hAnsi="Times New Roman" w:cs="Times New Roman"/>
          <w:lang w:val="lt-LT"/>
        </w:rPr>
      </w:pPr>
    </w:p>
    <w:p w14:paraId="4180FDF4" w14:textId="77777777" w:rsidR="00B61B3A" w:rsidRPr="00B61B3A" w:rsidRDefault="00B61B3A" w:rsidP="00B61B3A">
      <w:pPr>
        <w:spacing w:after="0" w:line="240" w:lineRule="auto"/>
        <w:ind w:left="567" w:hanging="567"/>
        <w:outlineLvl w:val="0"/>
        <w:rPr>
          <w:rFonts w:ascii="Times New Roman" w:eastAsia="Calibri" w:hAnsi="Times New Roman" w:cs="Times New Roman"/>
          <w:u w:val="single"/>
          <w:lang w:val="lt-LT"/>
        </w:rPr>
      </w:pPr>
      <w:r w:rsidRPr="00B61B3A">
        <w:rPr>
          <w:rFonts w:ascii="Times New Roman" w:eastAsia="Calibri" w:hAnsi="Times New Roman" w:cs="Times New Roman"/>
          <w:u w:val="single"/>
          <w:lang w:val="lt-LT"/>
        </w:rPr>
        <w:lastRenderedPageBreak/>
        <w:t>Veikimo mechanizmas</w:t>
      </w:r>
    </w:p>
    <w:p w14:paraId="0C9B58F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Veikdamas kraujagyslių lygiuosius raumenis,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plečia periferines venas ir arterijas bei vainikines kraujagysles. Venoms išsiplėtus, periferijoje susikaupia daugiau kraujo, sumažėja jo grįžimas į širdį ir galinis </w:t>
      </w:r>
      <w:proofErr w:type="spellStart"/>
      <w:r w:rsidRPr="00B61B3A">
        <w:rPr>
          <w:rFonts w:ascii="Times New Roman" w:eastAsia="Calibri" w:hAnsi="Times New Roman" w:cs="Times New Roman"/>
          <w:lang w:val="lt-LT"/>
        </w:rPr>
        <w:t>diastolinis</w:t>
      </w:r>
      <w:proofErr w:type="spellEnd"/>
      <w:r w:rsidRPr="00B61B3A">
        <w:rPr>
          <w:rFonts w:ascii="Times New Roman" w:eastAsia="Calibri" w:hAnsi="Times New Roman" w:cs="Times New Roman"/>
          <w:lang w:val="lt-LT"/>
        </w:rPr>
        <w:t xml:space="preserve"> kairiojo skilvelio slėgis (</w:t>
      </w:r>
      <w:proofErr w:type="spellStart"/>
      <w:r w:rsidRPr="00B61B3A">
        <w:rPr>
          <w:rFonts w:ascii="Times New Roman" w:eastAsia="Calibri" w:hAnsi="Times New Roman" w:cs="Times New Roman"/>
          <w:lang w:val="lt-LT"/>
        </w:rPr>
        <w:t>prieškrūvis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atpalaiduoja ir lygiuosius arterijų raumenis, todėl mažina periferinių kraujagyslių pasipriešinimą (</w:t>
      </w:r>
      <w:proofErr w:type="spellStart"/>
      <w:r w:rsidRPr="00B61B3A">
        <w:rPr>
          <w:rFonts w:ascii="Times New Roman" w:eastAsia="Calibri" w:hAnsi="Times New Roman" w:cs="Times New Roman"/>
          <w:lang w:val="lt-LT"/>
        </w:rPr>
        <w:t>pokrūvį</w:t>
      </w:r>
      <w:proofErr w:type="spellEnd"/>
      <w:r w:rsidRPr="00B61B3A">
        <w:rPr>
          <w:rFonts w:ascii="Times New Roman" w:eastAsia="Calibri" w:hAnsi="Times New Roman" w:cs="Times New Roman"/>
          <w:lang w:val="lt-LT"/>
        </w:rPr>
        <w:t>) ir arterinį spaudimą. Dėl to sumažėja širdies darbas ir širdies deguonies poreikis.</w:t>
      </w:r>
    </w:p>
    <w:p w14:paraId="3EB03DEA"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Išplėsdamas </w:t>
      </w:r>
      <w:proofErr w:type="spellStart"/>
      <w:r w:rsidRPr="00B61B3A">
        <w:rPr>
          <w:rFonts w:ascii="Times New Roman" w:eastAsia="Calibri" w:hAnsi="Times New Roman" w:cs="Times New Roman"/>
          <w:lang w:val="lt-LT"/>
        </w:rPr>
        <w:t>subepikardines</w:t>
      </w:r>
      <w:proofErr w:type="spellEnd"/>
      <w:r w:rsidRPr="00B61B3A">
        <w:rPr>
          <w:rFonts w:ascii="Times New Roman" w:eastAsia="Calibri" w:hAnsi="Times New Roman" w:cs="Times New Roman"/>
          <w:lang w:val="lt-LT"/>
        </w:rPr>
        <w:t xml:space="preserve"> vainikines arterijas, vaistinis preparatas susilpnina vainikinių kraujagyslių spazmą, gerina vainikinę ir </w:t>
      </w:r>
      <w:proofErr w:type="spellStart"/>
      <w:r w:rsidRPr="00B61B3A">
        <w:rPr>
          <w:rFonts w:ascii="Times New Roman" w:eastAsia="Calibri" w:hAnsi="Times New Roman" w:cs="Times New Roman"/>
          <w:lang w:val="lt-LT"/>
        </w:rPr>
        <w:t>kolateralinę</w:t>
      </w:r>
      <w:proofErr w:type="spellEnd"/>
      <w:r w:rsidRPr="00B61B3A">
        <w:rPr>
          <w:rFonts w:ascii="Times New Roman" w:eastAsia="Calibri" w:hAnsi="Times New Roman" w:cs="Times New Roman"/>
          <w:lang w:val="lt-LT"/>
        </w:rPr>
        <w:t xml:space="preserve"> kraujotaką, išeminio miokardo </w:t>
      </w:r>
      <w:proofErr w:type="spellStart"/>
      <w:r w:rsidRPr="00B61B3A">
        <w:rPr>
          <w:rFonts w:ascii="Times New Roman" w:eastAsia="Calibri" w:hAnsi="Times New Roman" w:cs="Times New Roman"/>
          <w:lang w:val="lt-LT"/>
        </w:rPr>
        <w:t>oksigenaciją</w:t>
      </w:r>
      <w:proofErr w:type="spellEnd"/>
      <w:r w:rsidRPr="00B61B3A">
        <w:rPr>
          <w:rFonts w:ascii="Times New Roman" w:eastAsia="Calibri" w:hAnsi="Times New Roman" w:cs="Times New Roman"/>
          <w:lang w:val="lt-LT"/>
        </w:rPr>
        <w:t>, širdies darbą ir fizinio krūvio toleravimą.</w:t>
      </w:r>
    </w:p>
    <w:p w14:paraId="0A441978" w14:textId="77777777" w:rsidR="00B61B3A" w:rsidRPr="00B61B3A" w:rsidRDefault="00B61B3A" w:rsidP="00B61B3A">
      <w:pPr>
        <w:spacing w:after="0" w:line="240" w:lineRule="auto"/>
        <w:rPr>
          <w:rFonts w:ascii="Times New Roman" w:eastAsia="Calibri" w:hAnsi="Times New Roman" w:cs="Times New Roman"/>
          <w:lang w:val="lt-LT"/>
        </w:rPr>
      </w:pPr>
    </w:p>
    <w:p w14:paraId="7191D3C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Poveikis kraujagyslėms priklauso nuo azoto oksido (NO).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ir du jo aktyvūs metabolitai </w:t>
      </w:r>
      <w:proofErr w:type="spellStart"/>
      <w:r w:rsidRPr="00B61B3A">
        <w:rPr>
          <w:rFonts w:ascii="Times New Roman" w:eastAsia="Calibri" w:hAnsi="Times New Roman" w:cs="Times New Roman"/>
          <w:lang w:val="lt-LT"/>
        </w:rPr>
        <w:t>metabolizuojami</w:t>
      </w:r>
      <w:proofErr w:type="spellEnd"/>
      <w:r w:rsidRPr="00B61B3A">
        <w:rPr>
          <w:rFonts w:ascii="Times New Roman" w:eastAsia="Calibri" w:hAnsi="Times New Roman" w:cs="Times New Roman"/>
          <w:lang w:val="lt-LT"/>
        </w:rPr>
        <w:t xml:space="preserve"> kraujagyslių sienelėje. Metabolizmo metu atsiranda azoto oksido (NO), kuris yra identiškas </w:t>
      </w:r>
      <w:proofErr w:type="spellStart"/>
      <w:r w:rsidRPr="00B61B3A">
        <w:rPr>
          <w:rFonts w:ascii="Times New Roman" w:eastAsia="Calibri" w:hAnsi="Times New Roman" w:cs="Times New Roman"/>
          <w:lang w:val="lt-LT"/>
        </w:rPr>
        <w:t>endotelio</w:t>
      </w:r>
      <w:proofErr w:type="spellEnd"/>
      <w:r w:rsidRPr="00B61B3A">
        <w:rPr>
          <w:rFonts w:ascii="Times New Roman" w:eastAsia="Calibri" w:hAnsi="Times New Roman" w:cs="Times New Roman"/>
          <w:lang w:val="lt-LT"/>
        </w:rPr>
        <w:t xml:space="preserve"> išskiriamai </w:t>
      </w:r>
      <w:proofErr w:type="spellStart"/>
      <w:r w:rsidRPr="00B61B3A">
        <w:rPr>
          <w:rFonts w:ascii="Times New Roman" w:eastAsia="Calibri" w:hAnsi="Times New Roman" w:cs="Times New Roman"/>
          <w:lang w:val="lt-LT"/>
        </w:rPr>
        <w:t>vazodilataciją</w:t>
      </w:r>
      <w:proofErr w:type="spellEnd"/>
      <w:r w:rsidRPr="00B61B3A">
        <w:rPr>
          <w:rFonts w:ascii="Times New Roman" w:eastAsia="Calibri" w:hAnsi="Times New Roman" w:cs="Times New Roman"/>
          <w:lang w:val="lt-LT"/>
        </w:rPr>
        <w:t xml:space="preserve"> sukeliančiai medžiagai. Aktyvindamas tirpiąją </w:t>
      </w:r>
      <w:proofErr w:type="spellStart"/>
      <w:r w:rsidRPr="00B61B3A">
        <w:rPr>
          <w:rFonts w:ascii="Times New Roman" w:eastAsia="Calibri" w:hAnsi="Times New Roman" w:cs="Times New Roman"/>
          <w:lang w:val="lt-LT"/>
        </w:rPr>
        <w:t>guanilato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ciklazę</w:t>
      </w:r>
      <w:proofErr w:type="spellEnd"/>
      <w:r w:rsidRPr="00B61B3A">
        <w:rPr>
          <w:rFonts w:ascii="Times New Roman" w:eastAsia="Calibri" w:hAnsi="Times New Roman" w:cs="Times New Roman"/>
          <w:lang w:val="lt-LT"/>
        </w:rPr>
        <w:t xml:space="preserve">, didinančią </w:t>
      </w:r>
      <w:proofErr w:type="spellStart"/>
      <w:r w:rsidRPr="00B61B3A">
        <w:rPr>
          <w:rFonts w:ascii="Times New Roman" w:eastAsia="Calibri" w:hAnsi="Times New Roman" w:cs="Times New Roman"/>
          <w:lang w:val="lt-LT"/>
        </w:rPr>
        <w:t>cGMF</w:t>
      </w:r>
      <w:proofErr w:type="spellEnd"/>
      <w:r w:rsidRPr="00B61B3A">
        <w:rPr>
          <w:rFonts w:ascii="Times New Roman" w:eastAsia="Calibri" w:hAnsi="Times New Roman" w:cs="Times New Roman"/>
          <w:lang w:val="lt-LT"/>
        </w:rPr>
        <w:t xml:space="preserve"> kiekį, azoto oksidas sukelia kraujagyslių lygiųjų raumenų atsipalaidavimą, t. y. </w:t>
      </w:r>
      <w:proofErr w:type="spellStart"/>
      <w:r w:rsidRPr="00B61B3A">
        <w:rPr>
          <w:rFonts w:ascii="Times New Roman" w:eastAsia="Calibri" w:hAnsi="Times New Roman" w:cs="Times New Roman"/>
          <w:lang w:val="lt-LT"/>
        </w:rPr>
        <w:t>vazodilataciją</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Vazodilatacinis</w:t>
      </w:r>
      <w:proofErr w:type="spellEnd"/>
      <w:r w:rsidRPr="00B61B3A">
        <w:rPr>
          <w:rFonts w:ascii="Times New Roman" w:eastAsia="Calibri" w:hAnsi="Times New Roman" w:cs="Times New Roman"/>
          <w:lang w:val="lt-LT"/>
        </w:rPr>
        <w:t xml:space="preserve"> poveikis pasireiškia tiek esant nepažeistam, tiek ir pažeistam </w:t>
      </w:r>
      <w:proofErr w:type="spellStart"/>
      <w:r w:rsidRPr="00B61B3A">
        <w:rPr>
          <w:rFonts w:ascii="Times New Roman" w:eastAsia="Calibri" w:hAnsi="Times New Roman" w:cs="Times New Roman"/>
          <w:lang w:val="lt-LT"/>
        </w:rPr>
        <w:t>endoteliui</w:t>
      </w:r>
      <w:proofErr w:type="spellEnd"/>
      <w:r w:rsidRPr="00B61B3A">
        <w:rPr>
          <w:rFonts w:ascii="Times New Roman" w:eastAsia="Calibri" w:hAnsi="Times New Roman" w:cs="Times New Roman"/>
          <w:lang w:val="lt-LT"/>
        </w:rPr>
        <w:t>.</w:t>
      </w:r>
    </w:p>
    <w:p w14:paraId="02775D0E" w14:textId="77777777" w:rsidR="00B61B3A" w:rsidRPr="00B61B3A" w:rsidRDefault="00B61B3A" w:rsidP="00B61B3A">
      <w:pPr>
        <w:spacing w:after="0" w:line="240" w:lineRule="auto"/>
        <w:rPr>
          <w:rFonts w:ascii="Times New Roman" w:eastAsia="Calibri" w:hAnsi="Times New Roman" w:cs="Times New Roman"/>
          <w:lang w:val="lt-LT"/>
        </w:rPr>
      </w:pPr>
    </w:p>
    <w:p w14:paraId="3839A60C"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w:t>
      </w:r>
      <w:r w:rsidRPr="00B61B3A">
        <w:rPr>
          <w:rFonts w:ascii="Times New Roman" w:eastAsia="Calibri" w:hAnsi="Times New Roman" w:cs="Times New Roman"/>
          <w:bCs/>
          <w:lang w:val="lt-LT"/>
        </w:rPr>
        <w:t>pailginto atpalaidavimo</w:t>
      </w:r>
      <w:r w:rsidRPr="00B61B3A">
        <w:rPr>
          <w:rFonts w:ascii="Times New Roman" w:eastAsia="Calibri" w:hAnsi="Times New Roman" w:cs="Times New Roman"/>
          <w:lang w:val="lt-LT"/>
        </w:rPr>
        <w:t xml:space="preserve"> tabletės – lėto atpalaidavimo vaistinis preparatas. Gamybos technologija užtikrina nuolatinį veikliosios medžiagos išsiskyrimą iš tabletės ir lėtą bei tolygią </w:t>
      </w:r>
      <w:proofErr w:type="spellStart"/>
      <w:r w:rsidRPr="00B61B3A">
        <w:rPr>
          <w:rFonts w:ascii="Times New Roman" w:eastAsia="Calibri" w:hAnsi="Times New Roman" w:cs="Times New Roman"/>
          <w:lang w:val="lt-LT"/>
        </w:rPr>
        <w:t>rezorbciją</w:t>
      </w:r>
      <w:proofErr w:type="spellEnd"/>
      <w:r w:rsidRPr="00B61B3A">
        <w:rPr>
          <w:rFonts w:ascii="Times New Roman" w:eastAsia="Calibri" w:hAnsi="Times New Roman" w:cs="Times New Roman"/>
          <w:lang w:val="lt-LT"/>
        </w:rPr>
        <w:t xml:space="preserve"> iš virškinimo trakto.</w:t>
      </w:r>
    </w:p>
    <w:p w14:paraId="16A3EA8A"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Šio nitrato poveikis trunka 6–8 valandas.</w:t>
      </w:r>
    </w:p>
    <w:p w14:paraId="296961E3"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ADD0C51"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5.2</w:t>
      </w:r>
      <w:r w:rsidRPr="00B61B3A">
        <w:rPr>
          <w:rFonts w:ascii="Times New Roman" w:eastAsia="Calibri" w:hAnsi="Times New Roman" w:cs="Times New Roman"/>
          <w:b/>
          <w:lang w:val="lt-LT"/>
        </w:rPr>
        <w:tab/>
      </w:r>
      <w:proofErr w:type="spellStart"/>
      <w:r w:rsidRPr="00B61B3A">
        <w:rPr>
          <w:rFonts w:ascii="Times New Roman" w:eastAsia="Calibri" w:hAnsi="Times New Roman" w:cs="Times New Roman"/>
          <w:b/>
          <w:lang w:val="lt-LT"/>
        </w:rPr>
        <w:t>Farmakokinetinės</w:t>
      </w:r>
      <w:proofErr w:type="spellEnd"/>
      <w:r w:rsidRPr="00B61B3A">
        <w:rPr>
          <w:rFonts w:ascii="Times New Roman" w:eastAsia="Calibri" w:hAnsi="Times New Roman" w:cs="Times New Roman"/>
          <w:b/>
          <w:lang w:val="lt-LT"/>
        </w:rPr>
        <w:t xml:space="preserve"> savybės </w:t>
      </w:r>
    </w:p>
    <w:p w14:paraId="1D2E6AE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8C6D8FC"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yra absorbuojamas virškinimo trakte ir ekstensyviai </w:t>
      </w:r>
      <w:proofErr w:type="spellStart"/>
      <w:r w:rsidRPr="00B61B3A">
        <w:rPr>
          <w:rFonts w:ascii="Times New Roman" w:eastAsia="Calibri" w:hAnsi="Times New Roman" w:cs="Times New Roman"/>
          <w:lang w:val="lt-LT"/>
        </w:rPr>
        <w:t>metabolizuojamas</w:t>
      </w:r>
      <w:proofErr w:type="spellEnd"/>
      <w:r w:rsidRPr="00B61B3A">
        <w:rPr>
          <w:rFonts w:ascii="Times New Roman" w:eastAsia="Calibri" w:hAnsi="Times New Roman" w:cs="Times New Roman"/>
          <w:lang w:val="lt-LT"/>
        </w:rPr>
        <w:t xml:space="preserve"> pirmo prasiskverbimo per kepenis metu.</w:t>
      </w:r>
    </w:p>
    <w:p w14:paraId="1F7F0B9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60% pirminės medžiagos susijungia su kraujo plazmos baltymais.</w:t>
      </w:r>
    </w:p>
    <w:p w14:paraId="67EBB994"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greitai </w:t>
      </w:r>
      <w:proofErr w:type="spellStart"/>
      <w:r w:rsidRPr="00B61B3A">
        <w:rPr>
          <w:rFonts w:ascii="Times New Roman" w:eastAsia="Calibri" w:hAnsi="Times New Roman" w:cs="Times New Roman"/>
          <w:lang w:val="lt-LT"/>
        </w:rPr>
        <w:t>metabolizuojamas</w:t>
      </w:r>
      <w:proofErr w:type="spellEnd"/>
      <w:r w:rsidRPr="00B61B3A">
        <w:rPr>
          <w:rFonts w:ascii="Times New Roman" w:eastAsia="Calibri" w:hAnsi="Times New Roman" w:cs="Times New Roman"/>
          <w:lang w:val="lt-LT"/>
        </w:rPr>
        <w:t xml:space="preserve"> kepenyse (taip pat ir kitose ląstelėse).</w:t>
      </w:r>
    </w:p>
    <w:p w14:paraId="593B3EE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Pusinės eliminacijos laikas trunka 2–4 min.</w:t>
      </w:r>
    </w:p>
    <w:p w14:paraId="50E9F3F8"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Biotransformacijos</w:t>
      </w:r>
      <w:proofErr w:type="spellEnd"/>
      <w:r w:rsidRPr="00B61B3A">
        <w:rPr>
          <w:rFonts w:ascii="Times New Roman" w:eastAsia="Calibri" w:hAnsi="Times New Roman" w:cs="Times New Roman"/>
          <w:lang w:val="lt-LT"/>
        </w:rPr>
        <w:t xml:space="preserve"> metu atsiranda keli metabolitai, įskaitant du farmakologiškai aktyvius (1,2- ir 1,3-gliceril-dinitratai), kurių pusinės eliminacijos laikas yra apie 40–90 minučių.</w:t>
      </w:r>
    </w:p>
    <w:p w14:paraId="3A41642F"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Galutinai vaistinis preparatas pašalinamas pro inkstus su šlapimu.</w:t>
      </w:r>
    </w:p>
    <w:p w14:paraId="79AD38E9"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56D3AAF"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5.3</w:t>
      </w:r>
      <w:r w:rsidRPr="00B61B3A">
        <w:rPr>
          <w:rFonts w:ascii="Times New Roman" w:eastAsia="Calibri" w:hAnsi="Times New Roman" w:cs="Times New Roman"/>
          <w:b/>
          <w:lang w:val="lt-LT"/>
        </w:rPr>
        <w:tab/>
      </w:r>
      <w:proofErr w:type="spellStart"/>
      <w:r w:rsidRPr="00B61B3A">
        <w:rPr>
          <w:rFonts w:ascii="Times New Roman" w:eastAsia="Calibri" w:hAnsi="Times New Roman" w:cs="Times New Roman"/>
          <w:b/>
          <w:lang w:val="lt-LT"/>
        </w:rPr>
        <w:t>Ikiklinikinių</w:t>
      </w:r>
      <w:proofErr w:type="spellEnd"/>
      <w:r w:rsidRPr="00B61B3A">
        <w:rPr>
          <w:rFonts w:ascii="Times New Roman" w:eastAsia="Calibri" w:hAnsi="Times New Roman" w:cs="Times New Roman"/>
          <w:b/>
          <w:lang w:val="lt-LT"/>
        </w:rPr>
        <w:t xml:space="preserve"> saugumo tyrimų duomenys</w:t>
      </w:r>
    </w:p>
    <w:p w14:paraId="4A70FEC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BE9E7E9" w14:textId="77777777" w:rsidR="00B61B3A" w:rsidRPr="00B61B3A" w:rsidRDefault="00B61B3A" w:rsidP="00B61B3A">
      <w:pPr>
        <w:spacing w:after="0" w:line="240" w:lineRule="auto"/>
        <w:rPr>
          <w:rFonts w:ascii="Times New Roman" w:eastAsia="Calibri" w:hAnsi="Times New Roman" w:cs="Times New Roman"/>
          <w:i/>
          <w:caps/>
          <w:lang w:val="lt-LT"/>
        </w:rPr>
      </w:pPr>
      <w:r w:rsidRPr="00B61B3A">
        <w:rPr>
          <w:rFonts w:ascii="Times New Roman" w:eastAsia="Calibri" w:hAnsi="Times New Roman" w:cs="Times New Roman"/>
          <w:i/>
          <w:caps/>
          <w:lang w:val="lt-LT"/>
        </w:rPr>
        <w:t>Ū</w:t>
      </w:r>
      <w:r w:rsidRPr="00B61B3A">
        <w:rPr>
          <w:rFonts w:ascii="Times New Roman" w:eastAsia="Calibri" w:hAnsi="Times New Roman" w:cs="Times New Roman"/>
          <w:i/>
          <w:lang w:val="lt-LT"/>
        </w:rPr>
        <w:t>minis toksinis poveikis</w:t>
      </w:r>
    </w:p>
    <w:p w14:paraId="0772BF86"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Ūminio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toksinio poveikio simptomai gyvūnams buvo bendro aktyvumo sumažėjimas (</w:t>
      </w:r>
      <w:proofErr w:type="spellStart"/>
      <w:r w:rsidRPr="00B61B3A">
        <w:rPr>
          <w:rFonts w:ascii="Times New Roman" w:eastAsia="Calibri" w:hAnsi="Times New Roman" w:cs="Times New Roman"/>
          <w:lang w:val="lt-LT"/>
        </w:rPr>
        <w:t>somnolencija</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ataksija</w:t>
      </w:r>
      <w:proofErr w:type="spellEnd"/>
      <w:r w:rsidRPr="00B61B3A">
        <w:rPr>
          <w:rFonts w:ascii="Times New Roman" w:eastAsia="Calibri" w:hAnsi="Times New Roman" w:cs="Times New Roman"/>
          <w:lang w:val="lt-LT"/>
        </w:rPr>
        <w:t xml:space="preserve">, dusulys ir kūno temperatūros sumažėjimas. </w:t>
      </w:r>
      <w:proofErr w:type="spellStart"/>
      <w:r w:rsidRPr="00B61B3A">
        <w:rPr>
          <w:rFonts w:ascii="Times New Roman" w:eastAsia="Calibri" w:hAnsi="Times New Roman" w:cs="Times New Roman"/>
          <w:lang w:val="lt-LT"/>
        </w:rPr>
        <w:t>Enteriniu</w:t>
      </w:r>
      <w:proofErr w:type="spellEnd"/>
      <w:r w:rsidRPr="00B61B3A">
        <w:rPr>
          <w:rFonts w:ascii="Times New Roman" w:eastAsia="Calibri" w:hAnsi="Times New Roman" w:cs="Times New Roman"/>
          <w:lang w:val="lt-LT"/>
        </w:rPr>
        <w:t xml:space="preserve"> būdu pavartoto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LD</w:t>
      </w:r>
      <w:r w:rsidRPr="00B61B3A">
        <w:rPr>
          <w:rFonts w:ascii="Times New Roman" w:eastAsia="Calibri" w:hAnsi="Times New Roman" w:cs="Times New Roman"/>
          <w:vertAlign w:val="subscript"/>
          <w:lang w:val="lt-LT"/>
        </w:rPr>
        <w:t>50</w:t>
      </w:r>
      <w:r w:rsidRPr="00B61B3A">
        <w:rPr>
          <w:rFonts w:ascii="Times New Roman" w:eastAsia="Calibri" w:hAnsi="Times New Roman" w:cs="Times New Roman"/>
          <w:lang w:val="lt-LT"/>
        </w:rPr>
        <w:t xml:space="preserve"> pelėms yra 115 mg/kg kūno svorio, žiurkėms – 105 mg/kg kūno svorio, triušiams – 1607 mg/kg kūno svorio, pavartoto </w:t>
      </w:r>
      <w:proofErr w:type="spellStart"/>
      <w:r w:rsidRPr="00B61B3A">
        <w:rPr>
          <w:rFonts w:ascii="Times New Roman" w:eastAsia="Calibri" w:hAnsi="Times New Roman" w:cs="Times New Roman"/>
          <w:lang w:val="lt-LT"/>
        </w:rPr>
        <w:t>parenteraliniu</w:t>
      </w:r>
      <w:proofErr w:type="spellEnd"/>
      <w:r w:rsidRPr="00B61B3A">
        <w:rPr>
          <w:rFonts w:ascii="Times New Roman" w:eastAsia="Calibri" w:hAnsi="Times New Roman" w:cs="Times New Roman"/>
          <w:lang w:val="lt-LT"/>
        </w:rPr>
        <w:t xml:space="preserve"> būdu pelėms – 10</w:t>
      </w:r>
      <w:r w:rsidR="00BD3F97">
        <w:rPr>
          <w:rFonts w:ascii="Times New Roman" w:eastAsia="Calibri" w:hAnsi="Times New Roman" w:cs="Times New Roman"/>
          <w:lang w:val="lt-LT"/>
        </w:rPr>
        <w:t>–</w:t>
      </w:r>
      <w:r w:rsidRPr="00B61B3A">
        <w:rPr>
          <w:rFonts w:ascii="Times New Roman" w:eastAsia="Calibri" w:hAnsi="Times New Roman" w:cs="Times New Roman"/>
          <w:lang w:val="lt-LT"/>
        </w:rPr>
        <w:t>110 mg/kg kūno svorio, žiurkėms – 23</w:t>
      </w:r>
      <w:r w:rsidR="00BD3F97">
        <w:rPr>
          <w:rFonts w:ascii="Times New Roman" w:eastAsia="Calibri" w:hAnsi="Times New Roman" w:cs="Times New Roman"/>
          <w:lang w:val="lt-LT"/>
        </w:rPr>
        <w:t>–</w:t>
      </w:r>
      <w:r w:rsidRPr="00B61B3A">
        <w:rPr>
          <w:rFonts w:ascii="Times New Roman" w:eastAsia="Calibri" w:hAnsi="Times New Roman" w:cs="Times New Roman"/>
          <w:lang w:val="lt-LT"/>
        </w:rPr>
        <w:t>102 mg/kg kūno svorio, triušiams – 45–180 mg/kg kūno svorio, į veną sušvirkšto šunims – 19 mg/kg kūno svorio.</w:t>
      </w:r>
    </w:p>
    <w:p w14:paraId="582A1E1E" w14:textId="77777777" w:rsidR="00B61B3A" w:rsidRPr="00B61B3A" w:rsidRDefault="00B61B3A" w:rsidP="00B61B3A">
      <w:pPr>
        <w:spacing w:after="0" w:line="240" w:lineRule="auto"/>
        <w:rPr>
          <w:rFonts w:ascii="Times New Roman" w:eastAsia="Calibri" w:hAnsi="Times New Roman" w:cs="Times New Roman"/>
          <w:lang w:val="lt-LT"/>
        </w:rPr>
      </w:pPr>
    </w:p>
    <w:p w14:paraId="62D245B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Toksinis poveikis reprodukcijai</w:t>
      </w:r>
    </w:p>
    <w:p w14:paraId="37C8FE4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Toksinio poveikio reprodukcijai tyrimų duomenimis, tiriant vaikingas žiurkes,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vartojusias nuo 7 iki 19 vaikingumo laikotarpio paros, padažnėjo embriono prieš implantaciją bei vaisiaus gaišimas, atsirado vaisiaus skeleto ir raumenų sklaidos trūkumų. </w:t>
      </w:r>
    </w:p>
    <w:p w14:paraId="34D0D01A" w14:textId="77777777" w:rsidR="00B61B3A" w:rsidRPr="00B61B3A" w:rsidRDefault="00B61B3A" w:rsidP="00B61B3A">
      <w:pPr>
        <w:spacing w:after="0" w:line="240" w:lineRule="auto"/>
        <w:rPr>
          <w:rFonts w:ascii="Times New Roman" w:eastAsia="Calibri" w:hAnsi="Times New Roman" w:cs="Times New Roman"/>
          <w:lang w:val="lt-LT"/>
        </w:rPr>
      </w:pPr>
    </w:p>
    <w:p w14:paraId="49CC4026"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Kancerogeninis poveikis</w:t>
      </w:r>
    </w:p>
    <w:p w14:paraId="3BC5CF51"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Žiurkėms, vartojusioms labai dideles dozes (36 500 mg/kg kūno svorio), dažniau negu paprastai atsirasdavo kepenų navikų, žiurkių patinams, vartojusiems 438 g/kg kūno svorio dozes, dažniau atsirasdavo sėklidžių navikų. </w:t>
      </w:r>
    </w:p>
    <w:p w14:paraId="2EAF2447" w14:textId="77777777" w:rsidR="00B61B3A" w:rsidRPr="00B61B3A" w:rsidRDefault="00B61B3A" w:rsidP="00B61B3A">
      <w:pPr>
        <w:spacing w:after="0" w:line="240" w:lineRule="auto"/>
        <w:rPr>
          <w:rFonts w:ascii="Times New Roman" w:eastAsia="Calibri" w:hAnsi="Times New Roman" w:cs="Times New Roman"/>
          <w:lang w:val="lt-LT"/>
        </w:rPr>
      </w:pPr>
    </w:p>
    <w:p w14:paraId="100F8712"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Mutageninis poveikis </w:t>
      </w:r>
    </w:p>
    <w:p w14:paraId="3EBD77C2"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Tokio poveikio tyrimų metu </w:t>
      </w:r>
      <w:proofErr w:type="spellStart"/>
      <w:r w:rsidRPr="00B61B3A">
        <w:rPr>
          <w:rFonts w:ascii="Times New Roman" w:eastAsia="Calibri" w:hAnsi="Times New Roman" w:cs="Times New Roman"/>
          <w:bCs/>
          <w:lang w:val="lt-LT"/>
        </w:rPr>
        <w:t>glicerolio</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trinitratas</w:t>
      </w:r>
      <w:proofErr w:type="spellEnd"/>
      <w:r w:rsidRPr="00B61B3A">
        <w:rPr>
          <w:rFonts w:ascii="Times New Roman" w:eastAsia="Calibri" w:hAnsi="Times New Roman" w:cs="Times New Roman"/>
          <w:bCs/>
          <w:lang w:val="lt-LT"/>
        </w:rPr>
        <w:t xml:space="preserve"> nedarė.</w:t>
      </w:r>
    </w:p>
    <w:p w14:paraId="05A82C7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FBF772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F4BC2EE"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lastRenderedPageBreak/>
        <w:t>6.</w:t>
      </w:r>
      <w:r w:rsidRPr="00B61B3A">
        <w:rPr>
          <w:rFonts w:ascii="Times New Roman" w:eastAsia="Calibri" w:hAnsi="Times New Roman" w:cs="Times New Roman"/>
          <w:b/>
          <w:caps/>
          <w:lang w:val="lt-LT"/>
        </w:rPr>
        <w:tab/>
        <w:t>farmacinė informacija</w:t>
      </w:r>
    </w:p>
    <w:p w14:paraId="6881E62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A680B49"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6.1</w:t>
      </w:r>
      <w:r w:rsidRPr="00B61B3A">
        <w:rPr>
          <w:rFonts w:ascii="Times New Roman" w:eastAsia="Calibri" w:hAnsi="Times New Roman" w:cs="Times New Roman"/>
          <w:b/>
          <w:lang w:val="lt-LT"/>
        </w:rPr>
        <w:tab/>
        <w:t>Pagalbinių medžiagų sąrašas</w:t>
      </w:r>
    </w:p>
    <w:p w14:paraId="6485DF89"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7EDD79CF"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 xml:space="preserve">Laktozė (bevandenė arba </w:t>
      </w:r>
      <w:proofErr w:type="spellStart"/>
      <w:r w:rsidRPr="00B61B3A">
        <w:rPr>
          <w:rFonts w:ascii="Times New Roman" w:eastAsia="Calibri" w:hAnsi="Times New Roman" w:cs="Times New Roman"/>
          <w:lang w:val="lt-LT"/>
        </w:rPr>
        <w:t>monohidratas</w:t>
      </w:r>
      <w:proofErr w:type="spellEnd"/>
      <w:r w:rsidRPr="00B61B3A">
        <w:rPr>
          <w:rFonts w:ascii="Times New Roman" w:eastAsia="Calibri" w:hAnsi="Times New Roman" w:cs="Times New Roman"/>
          <w:lang w:val="lt-LT"/>
        </w:rPr>
        <w:t>)</w:t>
      </w:r>
    </w:p>
    <w:p w14:paraId="119701BF"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Bevandenis koloidinis silicio dioksidas </w:t>
      </w:r>
    </w:p>
    <w:p w14:paraId="692AC67D"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Magnio </w:t>
      </w:r>
      <w:proofErr w:type="spellStart"/>
      <w:r w:rsidRPr="00B61B3A">
        <w:rPr>
          <w:rFonts w:ascii="Times New Roman" w:eastAsia="Calibri" w:hAnsi="Times New Roman" w:cs="Times New Roman"/>
          <w:lang w:val="lt-LT"/>
        </w:rPr>
        <w:t>stearatas</w:t>
      </w:r>
      <w:proofErr w:type="spellEnd"/>
    </w:p>
    <w:p w14:paraId="290D9BE7"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Talkas</w:t>
      </w:r>
    </w:p>
    <w:p w14:paraId="0A22B561" w14:textId="77777777" w:rsidR="00B61B3A" w:rsidRPr="00B61B3A" w:rsidRDefault="00B61B3A" w:rsidP="00B61B3A">
      <w:pPr>
        <w:spacing w:after="0" w:line="240" w:lineRule="auto"/>
        <w:ind w:left="567" w:hanging="567"/>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Makrogolis</w:t>
      </w:r>
      <w:proofErr w:type="spellEnd"/>
      <w:r w:rsidRPr="00B61B3A">
        <w:rPr>
          <w:rFonts w:ascii="Times New Roman" w:eastAsia="Calibri" w:hAnsi="Times New Roman" w:cs="Times New Roman"/>
          <w:lang w:val="lt-LT"/>
        </w:rPr>
        <w:t xml:space="preserve"> 6000</w:t>
      </w:r>
    </w:p>
    <w:p w14:paraId="7094F026"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Stearino rūgštis</w:t>
      </w:r>
    </w:p>
    <w:p w14:paraId="1CCDDE9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Karbomeras</w:t>
      </w:r>
      <w:proofErr w:type="spellEnd"/>
      <w:r w:rsidRPr="00B61B3A">
        <w:rPr>
          <w:rFonts w:ascii="Times New Roman" w:eastAsia="Calibri" w:hAnsi="Times New Roman" w:cs="Times New Roman"/>
          <w:i/>
          <w:lang w:val="lt-LT"/>
        </w:rPr>
        <w:t xml:space="preserve"> (</w:t>
      </w:r>
      <w:proofErr w:type="spellStart"/>
      <w:r w:rsidRPr="00B61B3A">
        <w:rPr>
          <w:rFonts w:ascii="Times New Roman" w:eastAsia="Calibri" w:hAnsi="Times New Roman" w:cs="Times New Roman"/>
          <w:i/>
          <w:lang w:val="lt-LT"/>
        </w:rPr>
        <w:t>Carbopol</w:t>
      </w:r>
      <w:proofErr w:type="spellEnd"/>
      <w:r w:rsidRPr="00B61B3A">
        <w:rPr>
          <w:rFonts w:ascii="Times New Roman" w:eastAsia="Calibri" w:hAnsi="Times New Roman" w:cs="Times New Roman"/>
          <w:i/>
          <w:lang w:val="lt-LT"/>
        </w:rPr>
        <w:t xml:space="preserve"> 971 P</w:t>
      </w:r>
      <w:r w:rsidRPr="00B61B3A">
        <w:rPr>
          <w:rFonts w:ascii="Times New Roman" w:eastAsia="Calibri" w:hAnsi="Times New Roman" w:cs="Times New Roman"/>
          <w:lang w:val="lt-LT"/>
        </w:rPr>
        <w:t>)</w:t>
      </w:r>
    </w:p>
    <w:p w14:paraId="20DFFE6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Kopovidonas</w:t>
      </w:r>
      <w:proofErr w:type="spellEnd"/>
    </w:p>
    <w:p w14:paraId="4C305358" w14:textId="77777777" w:rsidR="00B61B3A" w:rsidRPr="00B61B3A" w:rsidRDefault="00B61B3A" w:rsidP="00B61B3A">
      <w:pPr>
        <w:spacing w:after="0" w:line="240" w:lineRule="auto"/>
        <w:ind w:left="567" w:hanging="567"/>
        <w:rPr>
          <w:rFonts w:ascii="Times New Roman" w:eastAsia="Calibri" w:hAnsi="Times New Roman" w:cs="Times New Roman"/>
          <w:strike/>
          <w:lang w:val="lt-LT"/>
        </w:rPr>
      </w:pPr>
    </w:p>
    <w:p w14:paraId="74FA3633"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6.2</w:t>
      </w:r>
      <w:r w:rsidRPr="00B61B3A">
        <w:rPr>
          <w:rFonts w:ascii="Times New Roman" w:eastAsia="Calibri" w:hAnsi="Times New Roman" w:cs="Times New Roman"/>
          <w:b/>
          <w:lang w:val="lt-LT"/>
        </w:rPr>
        <w:tab/>
        <w:t>Nesuderinamumas</w:t>
      </w:r>
    </w:p>
    <w:p w14:paraId="3DFE3D8F"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D8C7AAD"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Duomenys nebūtini.</w:t>
      </w:r>
    </w:p>
    <w:p w14:paraId="714B35FB"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D62D70A"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6.3</w:t>
      </w:r>
      <w:r w:rsidRPr="00B61B3A">
        <w:rPr>
          <w:rFonts w:ascii="Times New Roman" w:eastAsia="Calibri" w:hAnsi="Times New Roman" w:cs="Times New Roman"/>
          <w:b/>
          <w:lang w:val="lt-LT"/>
        </w:rPr>
        <w:tab/>
        <w:t>Tinkamumo laikas</w:t>
      </w:r>
    </w:p>
    <w:p w14:paraId="03E09A64"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A8F9643" w14:textId="6E6C1BD1" w:rsidR="00B61B3A" w:rsidRPr="00B61B3A" w:rsidRDefault="003443A4" w:rsidP="00B61B3A">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3</w:t>
      </w:r>
      <w:r w:rsidRPr="00B61B3A">
        <w:rPr>
          <w:rFonts w:ascii="Times New Roman" w:eastAsia="Calibri" w:hAnsi="Times New Roman" w:cs="Times New Roman"/>
          <w:lang w:val="lt-LT"/>
        </w:rPr>
        <w:t xml:space="preserve"> </w:t>
      </w:r>
      <w:r w:rsidR="00B61B3A" w:rsidRPr="00B61B3A">
        <w:rPr>
          <w:rFonts w:ascii="Times New Roman" w:eastAsia="Calibri" w:hAnsi="Times New Roman" w:cs="Times New Roman"/>
          <w:lang w:val="lt-LT"/>
        </w:rPr>
        <w:t>metai.</w:t>
      </w:r>
    </w:p>
    <w:p w14:paraId="5184816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365FA74"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6.4</w:t>
      </w:r>
      <w:r w:rsidRPr="00B61B3A">
        <w:rPr>
          <w:rFonts w:ascii="Times New Roman" w:eastAsia="Calibri" w:hAnsi="Times New Roman" w:cs="Times New Roman"/>
          <w:b/>
          <w:lang w:val="lt-LT"/>
        </w:rPr>
        <w:tab/>
        <w:t>Specialios laikymo sąlygos</w:t>
      </w:r>
    </w:p>
    <w:p w14:paraId="5A461565"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9A7C91F" w14:textId="5EFD68F0" w:rsidR="00B61B3A" w:rsidRDefault="00161B02" w:rsidP="00B61B3A">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w:t>
      </w:r>
      <w:r w:rsidR="00B61B3A" w:rsidRPr="00B61B3A">
        <w:rPr>
          <w:rFonts w:ascii="Times New Roman" w:eastAsia="Calibri" w:hAnsi="Times New Roman" w:cs="Times New Roman"/>
          <w:lang w:val="lt-LT"/>
        </w:rPr>
        <w:t xml:space="preserve">aikyti </w:t>
      </w:r>
      <w:r w:rsidR="003443A4">
        <w:rPr>
          <w:rFonts w:ascii="Times New Roman" w:eastAsia="Calibri" w:hAnsi="Times New Roman" w:cs="Times New Roman"/>
          <w:lang w:val="lt-LT"/>
        </w:rPr>
        <w:t>žemes</w:t>
      </w:r>
      <w:r w:rsidR="00B61B3A" w:rsidRPr="00B61B3A">
        <w:rPr>
          <w:rFonts w:ascii="Times New Roman" w:eastAsia="Calibri" w:hAnsi="Times New Roman" w:cs="Times New Roman"/>
          <w:lang w:val="lt-LT"/>
        </w:rPr>
        <w:t>nėje kaip 25 </w:t>
      </w:r>
      <w:r w:rsidR="00B61B3A" w:rsidRPr="00B61B3A">
        <w:rPr>
          <w:rFonts w:ascii="Times New Roman" w:eastAsia="Calibri" w:hAnsi="Times New Roman" w:cs="Times New Roman"/>
          <w:lang w:val="lt-LT"/>
        </w:rPr>
        <w:sym w:font="Symbol" w:char="F0B0"/>
      </w:r>
      <w:r w:rsidR="00B61B3A" w:rsidRPr="00B61B3A">
        <w:rPr>
          <w:rFonts w:ascii="Times New Roman" w:eastAsia="Calibri" w:hAnsi="Times New Roman" w:cs="Times New Roman"/>
          <w:lang w:val="lt-LT"/>
        </w:rPr>
        <w:t>C temperatūroje.</w:t>
      </w:r>
      <w:r>
        <w:rPr>
          <w:rFonts w:ascii="Times New Roman" w:eastAsia="Calibri" w:hAnsi="Times New Roman" w:cs="Times New Roman"/>
          <w:lang w:val="lt-LT"/>
        </w:rPr>
        <w:t xml:space="preserve"> </w:t>
      </w:r>
      <w:r w:rsidR="003443A4">
        <w:rPr>
          <w:rFonts w:ascii="Times New Roman" w:eastAsia="Calibri" w:hAnsi="Times New Roman" w:cs="Times New Roman"/>
          <w:lang w:val="lt-LT"/>
        </w:rPr>
        <w:t>Laikyti ga</w:t>
      </w:r>
      <w:r>
        <w:rPr>
          <w:rFonts w:ascii="Times New Roman" w:eastAsia="Calibri" w:hAnsi="Times New Roman" w:cs="Times New Roman"/>
          <w:lang w:val="lt-LT"/>
        </w:rPr>
        <w:t xml:space="preserve">mintojo pakuotėje, </w:t>
      </w:r>
      <w:r w:rsidR="00B61B3A" w:rsidRPr="00B61B3A">
        <w:rPr>
          <w:rFonts w:ascii="Times New Roman" w:eastAsia="Calibri" w:hAnsi="Times New Roman" w:cs="Times New Roman"/>
          <w:lang w:val="lt-LT"/>
        </w:rPr>
        <w:t xml:space="preserve">kad vaistinis preparatas būtų apsaugotas nuo </w:t>
      </w:r>
      <w:r>
        <w:rPr>
          <w:rFonts w:ascii="Times New Roman" w:eastAsia="Calibri" w:hAnsi="Times New Roman" w:cs="Times New Roman"/>
          <w:lang w:val="lt-LT"/>
        </w:rPr>
        <w:t>drėgmės</w:t>
      </w:r>
      <w:r w:rsidR="00B61B3A" w:rsidRPr="00B61B3A">
        <w:rPr>
          <w:rFonts w:ascii="Times New Roman" w:eastAsia="Calibri" w:hAnsi="Times New Roman" w:cs="Times New Roman"/>
          <w:lang w:val="lt-LT"/>
        </w:rPr>
        <w:t>.</w:t>
      </w:r>
    </w:p>
    <w:p w14:paraId="64DB9D93" w14:textId="77777777" w:rsidR="00B61B3A" w:rsidRPr="00B61B3A" w:rsidRDefault="00B61B3A" w:rsidP="00B61B3A">
      <w:pPr>
        <w:spacing w:after="0" w:line="240" w:lineRule="auto"/>
        <w:rPr>
          <w:rFonts w:ascii="Times New Roman" w:eastAsia="Calibri" w:hAnsi="Times New Roman" w:cs="Times New Roman"/>
          <w:lang w:val="lt-LT"/>
        </w:rPr>
      </w:pPr>
    </w:p>
    <w:p w14:paraId="5838FF25"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6.5</w:t>
      </w:r>
      <w:r w:rsidRPr="00B61B3A">
        <w:rPr>
          <w:rFonts w:ascii="Times New Roman" w:eastAsia="Calibri" w:hAnsi="Times New Roman" w:cs="Times New Roman"/>
          <w:b/>
          <w:lang w:val="lt-LT"/>
        </w:rPr>
        <w:tab/>
      </w:r>
      <w:proofErr w:type="spellStart"/>
      <w:r w:rsidRPr="00B61B3A">
        <w:rPr>
          <w:rFonts w:ascii="Times New Roman" w:eastAsia="Calibri" w:hAnsi="Times New Roman" w:cs="Times New Roman"/>
          <w:b/>
          <w:lang w:val="lt-LT"/>
        </w:rPr>
        <w:t>Talpyklės</w:t>
      </w:r>
      <w:proofErr w:type="spellEnd"/>
      <w:r w:rsidRPr="00B61B3A">
        <w:rPr>
          <w:rFonts w:ascii="Times New Roman" w:eastAsia="Calibri" w:hAnsi="Times New Roman" w:cs="Times New Roman"/>
          <w:b/>
          <w:lang w:val="lt-LT"/>
        </w:rPr>
        <w:t xml:space="preserve"> pobūdis ir jos turinys</w:t>
      </w:r>
    </w:p>
    <w:p w14:paraId="1DA11A1E"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873A50C" w14:textId="7BAA148E"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 xml:space="preserve">60 pailginto atpalaidavimo tablečių  </w:t>
      </w:r>
      <w:r w:rsidR="00161B02">
        <w:rPr>
          <w:rFonts w:ascii="Times New Roman" w:eastAsia="Calibri" w:hAnsi="Times New Roman" w:cs="Times New Roman"/>
          <w:lang w:val="lt-LT"/>
        </w:rPr>
        <w:t>OPA/Al/PVC/Al lizdin</w:t>
      </w:r>
      <w:r w:rsidR="00B03562">
        <w:rPr>
          <w:rFonts w:ascii="Times New Roman" w:eastAsia="Calibri" w:hAnsi="Times New Roman" w:cs="Times New Roman"/>
          <w:lang w:val="lt-LT"/>
        </w:rPr>
        <w:t>ėse</w:t>
      </w:r>
      <w:r w:rsidR="00161B02">
        <w:rPr>
          <w:rFonts w:ascii="Times New Roman" w:eastAsia="Calibri" w:hAnsi="Times New Roman" w:cs="Times New Roman"/>
          <w:lang w:val="lt-LT"/>
        </w:rPr>
        <w:t xml:space="preserve"> plokštel</w:t>
      </w:r>
      <w:r w:rsidR="00B03562">
        <w:rPr>
          <w:rFonts w:ascii="Times New Roman" w:eastAsia="Calibri" w:hAnsi="Times New Roman" w:cs="Times New Roman"/>
          <w:lang w:val="lt-LT"/>
        </w:rPr>
        <w:t>ė</w:t>
      </w:r>
      <w:r w:rsidR="00161B02">
        <w:rPr>
          <w:rFonts w:ascii="Times New Roman" w:eastAsia="Calibri" w:hAnsi="Times New Roman" w:cs="Times New Roman"/>
          <w:lang w:val="lt-LT"/>
        </w:rPr>
        <w:t>s</w:t>
      </w:r>
      <w:r w:rsidR="00B03562">
        <w:rPr>
          <w:rFonts w:ascii="Times New Roman" w:eastAsia="Calibri" w:hAnsi="Times New Roman" w:cs="Times New Roman"/>
          <w:lang w:val="lt-LT"/>
        </w:rPr>
        <w:t>e</w:t>
      </w:r>
      <w:r w:rsidR="00161B02" w:rsidRPr="00B61B3A">
        <w:rPr>
          <w:rFonts w:ascii="Times New Roman" w:eastAsia="Calibri" w:hAnsi="Times New Roman" w:cs="Times New Roman"/>
          <w:lang w:val="lt-LT"/>
        </w:rPr>
        <w:t xml:space="preserve"> </w:t>
      </w:r>
      <w:r w:rsidRPr="00B61B3A">
        <w:rPr>
          <w:rFonts w:ascii="Times New Roman" w:eastAsia="Calibri" w:hAnsi="Times New Roman" w:cs="Times New Roman"/>
          <w:lang w:val="lt-LT"/>
        </w:rPr>
        <w:t>kartoninėje dėžutėje kartu su pakuotės lapeliu.</w:t>
      </w:r>
    </w:p>
    <w:p w14:paraId="178FA763"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7D153543" w14:textId="77777777" w:rsidR="00B61B3A" w:rsidRPr="00B61B3A" w:rsidRDefault="00B61B3A" w:rsidP="00B61B3A">
      <w:pPr>
        <w:keepNext/>
        <w:spacing w:after="0" w:line="240" w:lineRule="auto"/>
        <w:ind w:left="567" w:hanging="567"/>
        <w:outlineLvl w:val="2"/>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6.6</w:t>
      </w:r>
      <w:r w:rsidRPr="00B61B3A">
        <w:rPr>
          <w:rFonts w:ascii="Times New Roman" w:eastAsia="Calibri" w:hAnsi="Times New Roman" w:cs="Times New Roman"/>
          <w:b/>
          <w:bCs/>
          <w:iCs/>
          <w:lang w:val="lt-LT"/>
        </w:rPr>
        <w:tab/>
        <w:t>Specialūs reikalavimai atliekoms</w:t>
      </w:r>
    </w:p>
    <w:p w14:paraId="31A9434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587B378"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Specialių reikalavimų nėra.</w:t>
      </w:r>
    </w:p>
    <w:p w14:paraId="01FCDBEA"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C8D40E6"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Nesuvartotą vaistinį preparatą ar atliekas reikia tvarkyti laikantis vietinių reikalavimų.</w:t>
      </w:r>
    </w:p>
    <w:p w14:paraId="31FFADC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8BB275A"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7EE18308"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7.</w:t>
      </w:r>
      <w:r w:rsidRPr="00B61B3A">
        <w:rPr>
          <w:rFonts w:ascii="Times New Roman" w:eastAsia="Calibri" w:hAnsi="Times New Roman" w:cs="Times New Roman"/>
          <w:b/>
          <w:caps/>
          <w:lang w:val="lt-LT"/>
        </w:rPr>
        <w:tab/>
        <w:t>REGISTRUOTOJAS</w:t>
      </w:r>
    </w:p>
    <w:p w14:paraId="2C6CB3DB"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13CAC67" w14:textId="77777777" w:rsidR="00B61B3A" w:rsidRPr="00B61B3A" w:rsidRDefault="00BD3F97" w:rsidP="00B61B3A">
      <w:pPr>
        <w:spacing w:after="0" w:line="240" w:lineRule="auto"/>
        <w:rPr>
          <w:rFonts w:ascii="Times New Roman" w:eastAsia="Calibri" w:hAnsi="Times New Roman" w:cs="Times New Roman"/>
          <w:bCs/>
          <w:lang w:val="lt-LT"/>
        </w:rPr>
      </w:pPr>
      <w:proofErr w:type="spellStart"/>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proofErr w:type="spellEnd"/>
      <w:r w:rsidRPr="00B61B3A">
        <w:rPr>
          <w:rFonts w:ascii="Times New Roman" w:eastAsia="Calibri" w:hAnsi="Times New Roman" w:cs="Times New Roman"/>
          <w:bCs/>
          <w:lang w:val="lt-LT"/>
        </w:rPr>
        <w:t xml:space="preserve"> </w:t>
      </w:r>
      <w:proofErr w:type="spellStart"/>
      <w:r w:rsidR="00B61B3A" w:rsidRPr="00B61B3A">
        <w:rPr>
          <w:rFonts w:ascii="Times New Roman" w:eastAsia="Calibri" w:hAnsi="Times New Roman" w:cs="Times New Roman"/>
          <w:bCs/>
          <w:lang w:val="lt-LT"/>
        </w:rPr>
        <w:t>P</w:t>
      </w:r>
      <w:r>
        <w:rPr>
          <w:rFonts w:ascii="Times New Roman" w:eastAsia="Calibri" w:hAnsi="Times New Roman" w:cs="Times New Roman"/>
          <w:bCs/>
          <w:lang w:val="lt-LT"/>
        </w:rPr>
        <w:t>harmaceuticals</w:t>
      </w:r>
      <w:proofErr w:type="spellEnd"/>
      <w:r w:rsidR="00B61B3A" w:rsidRPr="00B61B3A">
        <w:rPr>
          <w:rFonts w:ascii="Times New Roman" w:eastAsia="Calibri" w:hAnsi="Times New Roman" w:cs="Times New Roman"/>
          <w:bCs/>
          <w:lang w:val="lt-LT"/>
        </w:rPr>
        <w:t xml:space="preserve"> PLC</w:t>
      </w:r>
    </w:p>
    <w:p w14:paraId="6FAECF12" w14:textId="5B9A814A"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1106 </w:t>
      </w:r>
      <w:proofErr w:type="spellStart"/>
      <w:r w:rsidRPr="00B61B3A">
        <w:rPr>
          <w:rFonts w:ascii="Times New Roman" w:eastAsia="Calibri" w:hAnsi="Times New Roman" w:cs="Times New Roman"/>
          <w:bCs/>
          <w:lang w:val="lt-LT"/>
        </w:rPr>
        <w:t>Budapest</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Keresztúri</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út</w:t>
      </w:r>
      <w:proofErr w:type="spellEnd"/>
      <w:r w:rsidRPr="00B61B3A">
        <w:rPr>
          <w:rFonts w:ascii="Times New Roman" w:eastAsia="Calibri" w:hAnsi="Times New Roman" w:cs="Times New Roman"/>
          <w:bCs/>
          <w:lang w:val="lt-LT"/>
        </w:rPr>
        <w:t xml:space="preserve"> 30</w:t>
      </w:r>
      <w:r w:rsidR="00356DA4">
        <w:rPr>
          <w:rFonts w:ascii="Times New Roman" w:eastAsia="Calibri" w:hAnsi="Times New Roman" w:cs="Times New Roman"/>
          <w:bCs/>
          <w:lang w:val="lt-LT"/>
        </w:rPr>
        <w:t>–</w:t>
      </w:r>
      <w:r w:rsidRPr="00B61B3A">
        <w:rPr>
          <w:rFonts w:ascii="Times New Roman" w:eastAsia="Calibri" w:hAnsi="Times New Roman" w:cs="Times New Roman"/>
          <w:bCs/>
          <w:lang w:val="lt-LT"/>
        </w:rPr>
        <w:t>38</w:t>
      </w:r>
    </w:p>
    <w:p w14:paraId="204AD5B5"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V</w:t>
      </w:r>
      <w:r w:rsidR="00BD3F97">
        <w:rPr>
          <w:rFonts w:ascii="Times New Roman" w:eastAsia="Calibri" w:hAnsi="Times New Roman" w:cs="Times New Roman"/>
          <w:bCs/>
          <w:lang w:val="lt-LT"/>
        </w:rPr>
        <w:t>engrija</w:t>
      </w:r>
    </w:p>
    <w:p w14:paraId="71F55771" w14:textId="77777777" w:rsidR="00B61B3A" w:rsidRPr="00B61B3A" w:rsidRDefault="00B61B3A" w:rsidP="00B61B3A">
      <w:pPr>
        <w:spacing w:after="0" w:line="240" w:lineRule="auto"/>
        <w:rPr>
          <w:rFonts w:ascii="Times New Roman" w:eastAsia="Calibri" w:hAnsi="Times New Roman" w:cs="Times New Roman"/>
          <w:bCs/>
          <w:lang w:val="lt-LT"/>
        </w:rPr>
      </w:pPr>
    </w:p>
    <w:p w14:paraId="6C28905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B3586CF" w14:textId="77777777" w:rsidR="00B61B3A" w:rsidRPr="00B61B3A" w:rsidRDefault="00B61B3A" w:rsidP="00B61B3A">
      <w:pPr>
        <w:keepNext/>
        <w:spacing w:after="0" w:line="240" w:lineRule="auto"/>
        <w:ind w:left="567" w:hanging="567"/>
        <w:outlineLvl w:val="2"/>
        <w:rPr>
          <w:rFonts w:ascii="Times New Roman" w:eastAsia="Calibri" w:hAnsi="Times New Roman" w:cs="Times New Roman"/>
          <w:b/>
          <w:bCs/>
          <w:iCs/>
          <w:lang w:val="lt-LT"/>
        </w:rPr>
      </w:pPr>
      <w:r w:rsidRPr="00B61B3A">
        <w:rPr>
          <w:rFonts w:ascii="Times New Roman" w:eastAsia="Calibri" w:hAnsi="Times New Roman" w:cs="Times New Roman"/>
          <w:b/>
          <w:bCs/>
          <w:iCs/>
          <w:caps/>
          <w:lang w:val="lt-LT"/>
        </w:rPr>
        <w:t>8.</w:t>
      </w:r>
      <w:r w:rsidRPr="00B61B3A">
        <w:rPr>
          <w:rFonts w:ascii="Times New Roman" w:eastAsia="Calibri" w:hAnsi="Times New Roman" w:cs="Times New Roman"/>
          <w:b/>
          <w:bCs/>
          <w:iCs/>
          <w:caps/>
          <w:lang w:val="lt-LT"/>
        </w:rPr>
        <w:tab/>
        <w:t>REGISTRACIJOS</w:t>
      </w:r>
      <w:r w:rsidRPr="00B61B3A">
        <w:rPr>
          <w:rFonts w:ascii="Times New Roman" w:eastAsia="Calibri" w:hAnsi="Times New Roman" w:cs="Times New Roman"/>
          <w:b/>
          <w:bCs/>
          <w:iCs/>
          <w:lang w:val="lt-LT"/>
        </w:rPr>
        <w:t xml:space="preserve"> PAŽYMĖJIMO NUMERIS (-IAI) </w:t>
      </w:r>
    </w:p>
    <w:p w14:paraId="7F81982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B57A6F5" w14:textId="18C1CAF5" w:rsidR="00B03562" w:rsidRPr="00B61B3A" w:rsidRDefault="00B03562" w:rsidP="00B61B3A">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LT/1/95/1732/003</w:t>
      </w:r>
    </w:p>
    <w:p w14:paraId="44DAC37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78A749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5A6B691"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9.</w:t>
      </w:r>
      <w:r w:rsidRPr="00B61B3A">
        <w:rPr>
          <w:rFonts w:ascii="Times New Roman" w:eastAsia="Calibri" w:hAnsi="Times New Roman" w:cs="Times New Roman"/>
          <w:b/>
          <w:caps/>
          <w:lang w:val="lt-LT"/>
        </w:rPr>
        <w:tab/>
        <w:t>REGISTRAVIMO / PERREGISTRAVIMO data</w:t>
      </w:r>
    </w:p>
    <w:p w14:paraId="57B6B4F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74A1F5C"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Registravimo data 1995 m. gegužės  10 d.</w:t>
      </w:r>
    </w:p>
    <w:p w14:paraId="11A1D0E9"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Paskutinio perregistravimo data 2009 m. spalio 14 d.</w:t>
      </w:r>
    </w:p>
    <w:p w14:paraId="07D82EE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B8AEBA5"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B7EC91E"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10.</w:t>
      </w:r>
      <w:r w:rsidRPr="00B61B3A">
        <w:rPr>
          <w:rFonts w:ascii="Times New Roman" w:eastAsia="Calibri" w:hAnsi="Times New Roman" w:cs="Times New Roman"/>
          <w:b/>
          <w:caps/>
          <w:lang w:val="lt-LT"/>
        </w:rPr>
        <w:tab/>
        <w:t>teksto peržiūros data</w:t>
      </w:r>
    </w:p>
    <w:p w14:paraId="79F67C3B" w14:textId="77777777" w:rsidR="00B61B3A" w:rsidRDefault="00B61B3A" w:rsidP="00B61B3A">
      <w:pPr>
        <w:spacing w:after="0" w:line="240" w:lineRule="auto"/>
        <w:ind w:left="567" w:hanging="567"/>
        <w:rPr>
          <w:rFonts w:ascii="Times New Roman" w:eastAsia="Calibri" w:hAnsi="Times New Roman" w:cs="Times New Roman"/>
          <w:lang w:val="lt-LT"/>
        </w:rPr>
      </w:pPr>
    </w:p>
    <w:p w14:paraId="6E73C895" w14:textId="5D93DF36" w:rsidR="00B61B3A" w:rsidRDefault="00B02582" w:rsidP="00B61B3A">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2025 m. birželio 17 d.</w:t>
      </w:r>
    </w:p>
    <w:p w14:paraId="7D52F797" w14:textId="77777777" w:rsidR="007412B8" w:rsidRPr="00B61B3A" w:rsidRDefault="007412B8" w:rsidP="00B61B3A">
      <w:pPr>
        <w:spacing w:after="0" w:line="240" w:lineRule="auto"/>
        <w:ind w:left="567" w:hanging="567"/>
        <w:rPr>
          <w:rFonts w:ascii="Times New Roman" w:eastAsia="Calibri" w:hAnsi="Times New Roman" w:cs="Times New Roman"/>
          <w:lang w:val="lt-LT"/>
        </w:rPr>
      </w:pPr>
    </w:p>
    <w:p w14:paraId="6AE2EE78" w14:textId="70175D93" w:rsidR="00B61B3A" w:rsidRPr="00B61B3A" w:rsidRDefault="00B61B3A" w:rsidP="00B61B3A">
      <w:pPr>
        <w:spacing w:after="0" w:line="240" w:lineRule="auto"/>
        <w:rPr>
          <w:rFonts w:ascii="Times New Roman" w:eastAsia="Calibri" w:hAnsi="Times New Roman" w:cs="Times New Roman"/>
          <w:color w:val="0000FF"/>
          <w:lang w:val="lt-LT"/>
        </w:rPr>
      </w:pPr>
      <w:r w:rsidRPr="00B61B3A">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sidRPr="00B61B3A">
        <w:rPr>
          <w:rFonts w:ascii="Times New Roman" w:eastAsia="Calibri" w:hAnsi="Times New Roman" w:cs="Times New Roman"/>
          <w:i/>
          <w:noProof/>
          <w:lang w:val="lt-LT"/>
        </w:rPr>
        <w:t xml:space="preserve"> </w:t>
      </w:r>
      <w:hyperlink r:id="rId13" w:history="1">
        <w:r w:rsidR="00B03562" w:rsidRPr="00927914">
          <w:rPr>
            <w:rStyle w:val="Hipersaitas"/>
            <w:rFonts w:ascii="Times New Roman" w:eastAsia="Calibri" w:hAnsi="Times New Roman"/>
            <w:lang w:val="lt-LT"/>
          </w:rPr>
          <w:t>https://vvkt.lrv.lt/lt/</w:t>
        </w:r>
      </w:hyperlink>
      <w:r w:rsidR="00161B02">
        <w:rPr>
          <w:rFonts w:ascii="Times New Roman" w:eastAsia="Calibri" w:hAnsi="Times New Roman" w:cs="Times New Roman"/>
          <w:color w:val="0000FF"/>
          <w:u w:val="single"/>
          <w:lang w:val="lt-LT"/>
        </w:rPr>
        <w:t>.</w:t>
      </w:r>
    </w:p>
    <w:p w14:paraId="1EE36044" w14:textId="77777777" w:rsidR="00B61B3A" w:rsidRPr="00B61B3A" w:rsidRDefault="00B61B3A" w:rsidP="00B61B3A">
      <w:pPr>
        <w:spacing w:after="0" w:line="240" w:lineRule="auto"/>
        <w:rPr>
          <w:rFonts w:ascii="Times New Roman" w:eastAsia="Calibri" w:hAnsi="Times New Roman" w:cs="Times New Roman"/>
          <w:lang w:val="lt-LT"/>
        </w:rPr>
      </w:pPr>
    </w:p>
    <w:p w14:paraId="13F0CF1F" w14:textId="77777777" w:rsidR="00B61B3A" w:rsidRPr="00B61B3A" w:rsidRDefault="00B61B3A" w:rsidP="00B61B3A">
      <w:pPr>
        <w:spacing w:after="0" w:line="240" w:lineRule="auto"/>
        <w:rPr>
          <w:rFonts w:ascii="Times New Roman" w:eastAsia="Calibri" w:hAnsi="Times New Roman" w:cs="Times New Roman"/>
          <w:spacing w:val="-3"/>
          <w:lang w:val="lt-LT"/>
        </w:rPr>
      </w:pPr>
      <w:r w:rsidRPr="00B61B3A">
        <w:rPr>
          <w:rFonts w:ascii="Times New Roman" w:eastAsia="Calibri" w:hAnsi="Times New Roman" w:cs="Times New Roman"/>
          <w:lang w:val="lt-LT"/>
        </w:rPr>
        <w:br w:type="page"/>
      </w:r>
    </w:p>
    <w:p w14:paraId="18469781"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672EEF07"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0E94BE1B"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7B4DCE1F"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72E983EE"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0377274B"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0D2B1608"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48F8E3B5"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0F447671"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50807ECD"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6C8D6FB0"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09029E63"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448301B9" w14:textId="77777777" w:rsidR="00B61B3A" w:rsidRPr="00B61B3A" w:rsidRDefault="00B61B3A" w:rsidP="00B61B3A">
      <w:pPr>
        <w:spacing w:after="0" w:line="240" w:lineRule="auto"/>
        <w:rPr>
          <w:rFonts w:ascii="Times New Roman" w:eastAsia="Calibri" w:hAnsi="Times New Roman" w:cs="Times New Roman"/>
          <w:lang w:val="lt-LT"/>
        </w:rPr>
      </w:pPr>
    </w:p>
    <w:p w14:paraId="70E5F42A" w14:textId="77777777" w:rsidR="00B61B3A" w:rsidRPr="00B61B3A" w:rsidRDefault="00B61B3A" w:rsidP="00B61B3A">
      <w:pPr>
        <w:spacing w:after="0" w:line="240" w:lineRule="auto"/>
        <w:rPr>
          <w:rFonts w:ascii="Times New Roman" w:eastAsia="Calibri" w:hAnsi="Times New Roman" w:cs="Times New Roman"/>
          <w:lang w:val="lt-LT"/>
        </w:rPr>
      </w:pPr>
    </w:p>
    <w:p w14:paraId="40D4E6EB" w14:textId="77777777" w:rsidR="00B61B3A" w:rsidRPr="00B61B3A" w:rsidRDefault="00B61B3A" w:rsidP="00B61B3A">
      <w:pPr>
        <w:spacing w:after="0" w:line="240" w:lineRule="auto"/>
        <w:rPr>
          <w:rFonts w:ascii="Times New Roman" w:eastAsia="Calibri" w:hAnsi="Times New Roman" w:cs="Times New Roman"/>
          <w:lang w:val="lt-LT"/>
        </w:rPr>
      </w:pPr>
    </w:p>
    <w:p w14:paraId="42ABA25B" w14:textId="77777777" w:rsidR="00B61B3A" w:rsidRPr="00B61B3A" w:rsidRDefault="00B61B3A" w:rsidP="00B61B3A">
      <w:pPr>
        <w:spacing w:after="0" w:line="240" w:lineRule="auto"/>
        <w:rPr>
          <w:rFonts w:ascii="Times New Roman" w:eastAsia="Calibri" w:hAnsi="Times New Roman" w:cs="Times New Roman"/>
          <w:lang w:val="lt-LT"/>
        </w:rPr>
      </w:pPr>
    </w:p>
    <w:p w14:paraId="4D8066DB" w14:textId="77777777" w:rsidR="00B61B3A" w:rsidRPr="00B61B3A" w:rsidRDefault="00B61B3A" w:rsidP="00B61B3A">
      <w:pPr>
        <w:spacing w:after="0" w:line="240" w:lineRule="auto"/>
        <w:rPr>
          <w:rFonts w:ascii="Times New Roman" w:eastAsia="Calibri" w:hAnsi="Times New Roman" w:cs="Times New Roman"/>
          <w:lang w:val="lt-LT"/>
        </w:rPr>
      </w:pPr>
    </w:p>
    <w:p w14:paraId="51F6CBAE" w14:textId="77777777" w:rsidR="00B61B3A" w:rsidRPr="00B61B3A" w:rsidRDefault="00B61B3A" w:rsidP="00B61B3A">
      <w:pPr>
        <w:spacing w:after="0" w:line="240" w:lineRule="auto"/>
        <w:rPr>
          <w:rFonts w:ascii="Times New Roman" w:eastAsia="Calibri" w:hAnsi="Times New Roman" w:cs="Times New Roman"/>
          <w:lang w:val="lt-LT"/>
        </w:rPr>
      </w:pPr>
    </w:p>
    <w:p w14:paraId="03F0B02D" w14:textId="77777777" w:rsidR="00B61B3A" w:rsidRPr="00B61B3A" w:rsidRDefault="00B61B3A" w:rsidP="00B61B3A">
      <w:pPr>
        <w:spacing w:after="0" w:line="240" w:lineRule="auto"/>
        <w:rPr>
          <w:rFonts w:ascii="Times New Roman" w:eastAsia="Calibri" w:hAnsi="Times New Roman" w:cs="Times New Roman"/>
          <w:lang w:val="lt-LT"/>
        </w:rPr>
      </w:pPr>
    </w:p>
    <w:p w14:paraId="43A35948" w14:textId="77777777" w:rsidR="00B61B3A" w:rsidRPr="00B61B3A" w:rsidRDefault="00B61B3A" w:rsidP="00B61B3A">
      <w:pPr>
        <w:spacing w:after="0" w:line="240" w:lineRule="auto"/>
        <w:rPr>
          <w:rFonts w:ascii="Times New Roman" w:eastAsia="Calibri" w:hAnsi="Times New Roman" w:cs="Times New Roman"/>
          <w:lang w:val="lt-LT"/>
        </w:rPr>
      </w:pPr>
    </w:p>
    <w:p w14:paraId="6CA4FC11" w14:textId="77777777" w:rsidR="00B61B3A" w:rsidRPr="00B61B3A" w:rsidRDefault="00B61B3A" w:rsidP="00B61B3A">
      <w:pPr>
        <w:spacing w:after="0" w:line="240" w:lineRule="auto"/>
        <w:rPr>
          <w:rFonts w:ascii="Times New Roman" w:eastAsia="Calibri" w:hAnsi="Times New Roman" w:cs="Times New Roman"/>
          <w:lang w:val="lt-LT"/>
        </w:rPr>
      </w:pPr>
    </w:p>
    <w:p w14:paraId="1066FB02" w14:textId="77777777" w:rsidR="00B61B3A" w:rsidRPr="00B61B3A" w:rsidRDefault="00B61B3A" w:rsidP="00B61B3A">
      <w:pPr>
        <w:spacing w:after="0" w:line="240" w:lineRule="auto"/>
        <w:rPr>
          <w:rFonts w:ascii="Times New Roman" w:eastAsia="Calibri" w:hAnsi="Times New Roman" w:cs="Times New Roman"/>
          <w:lang w:val="lt-LT"/>
        </w:rPr>
      </w:pPr>
    </w:p>
    <w:p w14:paraId="59B845AE"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D5608C5"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II PRIEDAS</w:t>
      </w:r>
    </w:p>
    <w:p w14:paraId="389B17E7" w14:textId="77777777" w:rsidR="00B61B3A" w:rsidRPr="00B61B3A" w:rsidRDefault="00B61B3A" w:rsidP="00B61B3A">
      <w:pPr>
        <w:spacing w:after="0" w:line="240" w:lineRule="auto"/>
        <w:jc w:val="center"/>
        <w:rPr>
          <w:rFonts w:ascii="Times New Roman" w:eastAsia="Calibri" w:hAnsi="Times New Roman" w:cs="Times New Roman"/>
          <w:b/>
          <w:lang w:val="lt-LT"/>
        </w:rPr>
      </w:pPr>
    </w:p>
    <w:p w14:paraId="30F0C472" w14:textId="77777777" w:rsidR="00B61B3A" w:rsidRPr="00B61B3A" w:rsidRDefault="00B61B3A" w:rsidP="00B61B3A">
      <w:pPr>
        <w:spacing w:after="0" w:line="240" w:lineRule="auto"/>
        <w:jc w:val="center"/>
        <w:rPr>
          <w:rFonts w:ascii="Times New Roman" w:eastAsia="Calibri" w:hAnsi="Times New Roman" w:cs="Times New Roman"/>
          <w:b/>
          <w:lang w:val="lt-LT"/>
        </w:rPr>
      </w:pPr>
      <w:r w:rsidRPr="00B61B3A">
        <w:rPr>
          <w:rFonts w:ascii="Times New Roman" w:eastAsia="Calibri" w:hAnsi="Times New Roman" w:cs="Times New Roman"/>
          <w:b/>
          <w:lang w:val="lt-LT"/>
        </w:rPr>
        <w:t>REGISTRACIJOS SĄLYGOS</w:t>
      </w:r>
    </w:p>
    <w:p w14:paraId="1FAD26DA"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0B84014" w14:textId="77777777" w:rsidR="00B61B3A" w:rsidRPr="00B61B3A" w:rsidRDefault="00B61B3A" w:rsidP="00B61B3A">
      <w:pPr>
        <w:spacing w:after="0" w:line="240" w:lineRule="auto"/>
        <w:ind w:left="1134"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A.</w:t>
      </w:r>
      <w:r w:rsidRPr="00B61B3A">
        <w:rPr>
          <w:rFonts w:ascii="Times New Roman" w:eastAsia="Calibri" w:hAnsi="Times New Roman" w:cs="Times New Roman"/>
          <w:b/>
          <w:lang w:val="lt-LT"/>
        </w:rPr>
        <w:tab/>
      </w:r>
      <w:r w:rsidRPr="00B61B3A">
        <w:rPr>
          <w:rFonts w:ascii="Times New Roman" w:eastAsia="Calibri" w:hAnsi="Times New Roman" w:cs="Times New Roman"/>
          <w:b/>
          <w:bCs/>
          <w:lang w:val="lt-LT"/>
        </w:rPr>
        <w:t>GAMINTOJAS</w:t>
      </w:r>
      <w:r w:rsidRPr="00B61B3A">
        <w:rPr>
          <w:rFonts w:ascii="Times New Roman" w:eastAsia="Calibri" w:hAnsi="Times New Roman" w:cs="Times New Roman"/>
          <w:b/>
          <w:lang w:val="lt-LT"/>
        </w:rPr>
        <w:t xml:space="preserve"> (-AI), ATSAKINGAS (-I) UŽ SERIJŲ IŠLEIDIMĄ</w:t>
      </w:r>
    </w:p>
    <w:p w14:paraId="477F12A9" w14:textId="77777777" w:rsidR="00B61B3A" w:rsidRPr="00B61B3A" w:rsidRDefault="00B61B3A" w:rsidP="00B61B3A">
      <w:pPr>
        <w:tabs>
          <w:tab w:val="left" w:pos="540"/>
        </w:tabs>
        <w:spacing w:after="0" w:line="240" w:lineRule="auto"/>
        <w:ind w:left="1080" w:hanging="540"/>
        <w:rPr>
          <w:rFonts w:ascii="Times New Roman" w:eastAsia="Calibri" w:hAnsi="Times New Roman" w:cs="Times New Roman"/>
          <w:lang w:val="lt-LT"/>
        </w:rPr>
      </w:pPr>
    </w:p>
    <w:p w14:paraId="70FBBD9A" w14:textId="77777777" w:rsidR="00B61B3A" w:rsidRPr="00B61B3A" w:rsidRDefault="00B61B3A" w:rsidP="00B61B3A">
      <w:pPr>
        <w:tabs>
          <w:tab w:val="left" w:pos="1134"/>
        </w:tabs>
        <w:spacing w:after="0" w:line="240" w:lineRule="auto"/>
        <w:ind w:left="1134" w:right="567" w:hanging="567"/>
        <w:rPr>
          <w:rFonts w:ascii="Times New Roman" w:eastAsia="Calibri" w:hAnsi="Times New Roman" w:cs="Times New Roman"/>
          <w:b/>
          <w:lang w:val="lt-LT"/>
        </w:rPr>
      </w:pPr>
      <w:r w:rsidRPr="00B61B3A">
        <w:rPr>
          <w:rFonts w:ascii="Times New Roman" w:eastAsia="Calibri" w:hAnsi="Times New Roman" w:cs="Times New Roman"/>
          <w:b/>
          <w:lang w:val="lt-LT"/>
        </w:rPr>
        <w:t>B.</w:t>
      </w:r>
      <w:r w:rsidRPr="00B61B3A">
        <w:rPr>
          <w:rFonts w:ascii="Times New Roman" w:eastAsia="Calibri" w:hAnsi="Times New Roman" w:cs="Times New Roman"/>
          <w:b/>
          <w:lang w:val="lt-LT"/>
        </w:rPr>
        <w:tab/>
        <w:t>TIEKIMO IR VARTOJIMO SĄLYGOS AR APRIBOJIMAI</w:t>
      </w:r>
    </w:p>
    <w:p w14:paraId="04A59F7B" w14:textId="77777777" w:rsidR="00B61B3A" w:rsidRPr="00B61B3A" w:rsidRDefault="00B61B3A" w:rsidP="00B61B3A">
      <w:pPr>
        <w:spacing w:after="0" w:line="240" w:lineRule="auto"/>
        <w:jc w:val="center"/>
        <w:rPr>
          <w:rFonts w:ascii="Times New Roman" w:eastAsia="Calibri" w:hAnsi="Times New Roman" w:cs="Times New Roman"/>
          <w:lang w:val="lt-LT"/>
        </w:rPr>
      </w:pPr>
    </w:p>
    <w:p w14:paraId="60E3DFC3" w14:textId="77777777" w:rsidR="00B61B3A" w:rsidRPr="00B61B3A" w:rsidRDefault="00B61B3A" w:rsidP="00B61B3A">
      <w:pPr>
        <w:tabs>
          <w:tab w:val="left" w:pos="567"/>
        </w:tabs>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br w:type="page"/>
      </w:r>
      <w:r w:rsidRPr="00B61B3A">
        <w:rPr>
          <w:rFonts w:ascii="Times New Roman" w:eastAsia="Calibri" w:hAnsi="Times New Roman" w:cs="Times New Roman"/>
          <w:b/>
          <w:lang w:val="lt-LT"/>
        </w:rPr>
        <w:lastRenderedPageBreak/>
        <w:t>A.</w:t>
      </w:r>
      <w:r w:rsidRPr="00B61B3A">
        <w:rPr>
          <w:rFonts w:ascii="Times New Roman" w:eastAsia="Calibri" w:hAnsi="Times New Roman" w:cs="Times New Roman"/>
          <w:b/>
          <w:lang w:val="lt-LT"/>
        </w:rPr>
        <w:tab/>
      </w:r>
      <w:r w:rsidRPr="00B61B3A">
        <w:rPr>
          <w:rFonts w:ascii="Times New Roman" w:eastAsia="Calibri" w:hAnsi="Times New Roman" w:cs="Times New Roman"/>
          <w:b/>
          <w:bCs/>
          <w:lang w:val="lt-LT"/>
        </w:rPr>
        <w:t>GAMINTOJAS</w:t>
      </w:r>
      <w:r w:rsidRPr="00B61B3A">
        <w:rPr>
          <w:rFonts w:ascii="Times New Roman" w:eastAsia="Calibri" w:hAnsi="Times New Roman" w:cs="Times New Roman"/>
          <w:b/>
          <w:lang w:val="lt-LT"/>
        </w:rPr>
        <w:t xml:space="preserve"> (-AI), ATSAKINGAS (-I) UŽ SERIJŲ IŠLEIDIMĄ</w:t>
      </w:r>
    </w:p>
    <w:p w14:paraId="210C30E1" w14:textId="77777777" w:rsidR="00B61B3A" w:rsidRPr="00B61B3A" w:rsidRDefault="00B61B3A" w:rsidP="00B61B3A">
      <w:pPr>
        <w:spacing w:after="0" w:line="240" w:lineRule="auto"/>
        <w:rPr>
          <w:rFonts w:ascii="Times New Roman" w:eastAsia="Calibri" w:hAnsi="Times New Roman" w:cs="Times New Roman"/>
          <w:lang w:val="lt-LT"/>
        </w:rPr>
      </w:pPr>
    </w:p>
    <w:p w14:paraId="6BBBF6EF" w14:textId="77777777" w:rsidR="00B61B3A" w:rsidRPr="00B61B3A" w:rsidRDefault="00B61B3A" w:rsidP="00B61B3A">
      <w:pPr>
        <w:spacing w:after="0" w:line="240" w:lineRule="auto"/>
        <w:rPr>
          <w:rFonts w:ascii="Times New Roman" w:eastAsia="Calibri" w:hAnsi="Times New Roman" w:cs="Times New Roman"/>
          <w:u w:val="single"/>
          <w:lang w:val="lt-LT"/>
        </w:rPr>
      </w:pPr>
      <w:r w:rsidRPr="00B61B3A">
        <w:rPr>
          <w:rFonts w:ascii="Times New Roman" w:eastAsia="Calibri" w:hAnsi="Times New Roman" w:cs="Times New Roman"/>
          <w:u w:val="single"/>
          <w:lang w:val="lt-LT"/>
        </w:rPr>
        <w:t>Gamintojo (-ų), atsakingo (-ų) už serijų išleidimą, pavadinimas (-ai) ir adresas (-ai)</w:t>
      </w:r>
    </w:p>
    <w:p w14:paraId="24FD2ECE"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2970FE4F" w14:textId="77777777" w:rsidR="00B61B3A" w:rsidRDefault="00B61B3A" w:rsidP="00B61B3A">
      <w:pPr>
        <w:spacing w:after="0" w:line="240" w:lineRule="auto"/>
        <w:rPr>
          <w:rFonts w:ascii="Times New Roman" w:eastAsia="Calibri" w:hAnsi="Times New Roman" w:cs="Times New Roman"/>
          <w:lang w:val="lt-LT"/>
        </w:rPr>
      </w:pPr>
    </w:p>
    <w:p w14:paraId="038C4986" w14:textId="77777777" w:rsidR="00BD1C85" w:rsidRPr="007412B8" w:rsidRDefault="00BD1C85" w:rsidP="00BD1C85">
      <w:pPr>
        <w:spacing w:after="0" w:line="240" w:lineRule="auto"/>
        <w:rPr>
          <w:rFonts w:ascii="Times New Roman" w:eastAsia="Times New Roman" w:hAnsi="Times New Roman" w:cs="Times New Roman"/>
          <w:lang w:val="lt-LT" w:eastAsia="hu-HU"/>
        </w:rPr>
      </w:pPr>
      <w:proofErr w:type="spellStart"/>
      <w:r w:rsidRPr="007412B8">
        <w:rPr>
          <w:rFonts w:ascii="Times New Roman" w:eastAsia="Times New Roman" w:hAnsi="Times New Roman" w:cs="Times New Roman"/>
          <w:lang w:val="lt-LT" w:eastAsia="hu-HU"/>
        </w:rPr>
        <w:t>Egis</w:t>
      </w:r>
      <w:proofErr w:type="spellEnd"/>
      <w:r w:rsidRPr="007412B8">
        <w:rPr>
          <w:rFonts w:ascii="Times New Roman" w:eastAsia="Times New Roman" w:hAnsi="Times New Roman" w:cs="Times New Roman"/>
          <w:lang w:val="lt-LT" w:eastAsia="hu-HU"/>
        </w:rPr>
        <w:t xml:space="preserve"> </w:t>
      </w:r>
      <w:proofErr w:type="spellStart"/>
      <w:r w:rsidRPr="007412B8">
        <w:rPr>
          <w:rFonts w:ascii="Times New Roman" w:eastAsia="Times New Roman" w:hAnsi="Times New Roman" w:cs="Times New Roman"/>
          <w:lang w:val="lt-LT" w:eastAsia="hu-HU"/>
        </w:rPr>
        <w:t>Pharmaceuticals</w:t>
      </w:r>
      <w:proofErr w:type="spellEnd"/>
      <w:r w:rsidRPr="007412B8">
        <w:rPr>
          <w:rFonts w:ascii="Times New Roman" w:eastAsia="Times New Roman" w:hAnsi="Times New Roman" w:cs="Times New Roman"/>
          <w:lang w:val="lt-LT" w:eastAsia="hu-HU"/>
        </w:rPr>
        <w:t xml:space="preserve"> PLC </w:t>
      </w:r>
    </w:p>
    <w:p w14:paraId="70D9FFBB" w14:textId="37ED5E64" w:rsidR="00BD1C85" w:rsidRDefault="00BD1C85" w:rsidP="00BD1C85">
      <w:pPr>
        <w:spacing w:after="0" w:line="240" w:lineRule="auto"/>
        <w:rPr>
          <w:rFonts w:ascii="Times New Roman" w:eastAsia="Times New Roman" w:hAnsi="Times New Roman" w:cs="Times New Roman"/>
          <w:lang w:val="lt-LT" w:eastAsia="hu-HU"/>
        </w:rPr>
      </w:pPr>
      <w:r w:rsidRPr="007412B8">
        <w:rPr>
          <w:rFonts w:ascii="Times New Roman" w:eastAsia="Times New Roman" w:hAnsi="Times New Roman" w:cs="Times New Roman"/>
          <w:lang w:val="lt-LT" w:eastAsia="hu-HU"/>
        </w:rPr>
        <w:t xml:space="preserve">1165 </w:t>
      </w:r>
      <w:proofErr w:type="spellStart"/>
      <w:r w:rsidRPr="007412B8">
        <w:rPr>
          <w:rFonts w:ascii="Times New Roman" w:eastAsia="Times New Roman" w:hAnsi="Times New Roman" w:cs="Times New Roman"/>
          <w:lang w:val="lt-LT" w:eastAsia="hu-HU"/>
        </w:rPr>
        <w:t>Budapest</w:t>
      </w:r>
      <w:proofErr w:type="spellEnd"/>
      <w:r w:rsidRPr="007412B8">
        <w:rPr>
          <w:rFonts w:ascii="Times New Roman" w:eastAsia="Times New Roman" w:hAnsi="Times New Roman" w:cs="Times New Roman"/>
          <w:lang w:val="lt-LT" w:eastAsia="hu-HU"/>
        </w:rPr>
        <w:t xml:space="preserve">, </w:t>
      </w:r>
      <w:proofErr w:type="spellStart"/>
      <w:r w:rsidRPr="007412B8">
        <w:rPr>
          <w:rFonts w:ascii="Times New Roman" w:eastAsia="Times New Roman" w:hAnsi="Times New Roman" w:cs="Times New Roman"/>
          <w:lang w:val="lt-LT" w:eastAsia="hu-HU"/>
        </w:rPr>
        <w:t>Bökényföldi</w:t>
      </w:r>
      <w:proofErr w:type="spellEnd"/>
      <w:r w:rsidRPr="007412B8">
        <w:rPr>
          <w:rFonts w:ascii="Times New Roman" w:eastAsia="Times New Roman" w:hAnsi="Times New Roman" w:cs="Times New Roman"/>
          <w:lang w:val="lt-LT" w:eastAsia="hu-HU"/>
        </w:rPr>
        <w:t xml:space="preserve"> </w:t>
      </w:r>
      <w:proofErr w:type="spellStart"/>
      <w:r w:rsidRPr="007412B8">
        <w:rPr>
          <w:rFonts w:ascii="Times New Roman" w:eastAsia="Times New Roman" w:hAnsi="Times New Roman" w:cs="Times New Roman"/>
          <w:lang w:val="lt-LT" w:eastAsia="hu-HU"/>
        </w:rPr>
        <w:t>út</w:t>
      </w:r>
      <w:proofErr w:type="spellEnd"/>
      <w:r w:rsidRPr="007412B8">
        <w:rPr>
          <w:rFonts w:ascii="Times New Roman" w:eastAsia="Times New Roman" w:hAnsi="Times New Roman" w:cs="Times New Roman"/>
          <w:lang w:val="lt-LT" w:eastAsia="hu-HU"/>
        </w:rPr>
        <w:t xml:space="preserve"> 118</w:t>
      </w:r>
      <w:r w:rsidRPr="00BD1C85">
        <w:rPr>
          <w:rFonts w:ascii="Times New Roman" w:eastAsia="Times New Roman" w:hAnsi="Times New Roman" w:cs="Times New Roman"/>
          <w:lang w:val="en-GB" w:eastAsia="hu-HU"/>
        </w:rPr>
        <w:sym w:font="Symbol" w:char="F02D"/>
      </w:r>
      <w:r w:rsidRPr="007412B8">
        <w:rPr>
          <w:rFonts w:ascii="Times New Roman" w:eastAsia="Times New Roman" w:hAnsi="Times New Roman" w:cs="Times New Roman"/>
          <w:lang w:val="lt-LT" w:eastAsia="hu-HU"/>
        </w:rPr>
        <w:t>120</w:t>
      </w:r>
    </w:p>
    <w:p w14:paraId="6DB26791" w14:textId="2D774A5A" w:rsidR="00BD1C85" w:rsidRDefault="00BD1C85" w:rsidP="00BD1C85">
      <w:p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Vengrija</w:t>
      </w:r>
    </w:p>
    <w:p w14:paraId="2FD9ED49" w14:textId="77777777" w:rsidR="00BD1C85" w:rsidRDefault="00BD1C85" w:rsidP="00BD1C85">
      <w:pPr>
        <w:spacing w:after="0" w:line="240" w:lineRule="auto"/>
        <w:rPr>
          <w:rFonts w:ascii="Times New Roman" w:eastAsia="Calibri" w:hAnsi="Times New Roman" w:cs="Times New Roman"/>
          <w:lang w:val="lt-LT"/>
        </w:rPr>
      </w:pPr>
    </w:p>
    <w:p w14:paraId="703A170F" w14:textId="77777777" w:rsidR="00BD1C85" w:rsidRPr="00BD1C85" w:rsidRDefault="00BD1C85" w:rsidP="00BD1C85">
      <w:pPr>
        <w:spacing w:after="0" w:line="240" w:lineRule="auto"/>
        <w:rPr>
          <w:rFonts w:ascii="Times New Roman" w:eastAsia="Calibri" w:hAnsi="Times New Roman" w:cs="Times New Roman"/>
          <w:lang w:val="lt-LT"/>
        </w:rPr>
      </w:pPr>
    </w:p>
    <w:p w14:paraId="6ED8D9C3" w14:textId="77777777" w:rsidR="00B61B3A" w:rsidRPr="00B61B3A" w:rsidRDefault="00B61B3A" w:rsidP="00B61B3A">
      <w:pPr>
        <w:spacing w:after="0" w:line="240" w:lineRule="auto"/>
        <w:rPr>
          <w:rFonts w:ascii="Times New Roman" w:eastAsia="Calibri" w:hAnsi="Times New Roman" w:cs="Times New Roman"/>
          <w:lang w:val="lt-LT"/>
        </w:rPr>
      </w:pPr>
    </w:p>
    <w:p w14:paraId="10270F78" w14:textId="77777777" w:rsidR="00B61B3A" w:rsidRPr="00B61B3A" w:rsidRDefault="00B61B3A" w:rsidP="00B61B3A">
      <w:pPr>
        <w:spacing w:after="0" w:line="240" w:lineRule="auto"/>
        <w:ind w:left="567" w:hanging="567"/>
        <w:rPr>
          <w:rFonts w:ascii="Times New Roman" w:eastAsia="Calibri" w:hAnsi="Times New Roman" w:cs="Times New Roman"/>
          <w:lang w:val="lt-LT"/>
        </w:rPr>
      </w:pPr>
      <w:bookmarkStart w:id="0" w:name="_Toc129243130"/>
      <w:bookmarkStart w:id="1" w:name="_Toc129243255"/>
      <w:r w:rsidRPr="00B61B3A">
        <w:rPr>
          <w:rFonts w:ascii="Times New Roman" w:eastAsia="Calibri" w:hAnsi="Times New Roman" w:cs="Times New Roman"/>
          <w:b/>
          <w:lang w:val="lt-LT"/>
        </w:rPr>
        <w:t>B.</w:t>
      </w:r>
      <w:r w:rsidRPr="00B61B3A">
        <w:rPr>
          <w:rFonts w:ascii="Times New Roman" w:eastAsia="Calibri" w:hAnsi="Times New Roman" w:cs="Times New Roman"/>
          <w:b/>
          <w:lang w:val="lt-LT"/>
        </w:rPr>
        <w:tab/>
        <w:t>TIEKIMO IR VARTOJIMO SĄLYGOS AR APRIBOJIMAI</w:t>
      </w:r>
      <w:bookmarkEnd w:id="0"/>
      <w:bookmarkEnd w:id="1"/>
    </w:p>
    <w:p w14:paraId="45892B5C"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3A514E2D"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Receptinis vaistinis preparatas.</w:t>
      </w:r>
    </w:p>
    <w:p w14:paraId="5C30E173" w14:textId="77777777" w:rsidR="00B61B3A" w:rsidRPr="00B61B3A" w:rsidRDefault="00B61B3A" w:rsidP="00B61B3A">
      <w:pPr>
        <w:spacing w:after="0" w:line="240" w:lineRule="auto"/>
        <w:jc w:val="center"/>
        <w:outlineLvl w:val="0"/>
        <w:rPr>
          <w:rFonts w:ascii="Times New Roman" w:eastAsia="Calibri" w:hAnsi="Times New Roman" w:cs="Times New Roman"/>
          <w:b/>
          <w:bCs/>
          <w:lang w:val="lt-LT"/>
        </w:rPr>
      </w:pPr>
      <w:r w:rsidRPr="00B61B3A">
        <w:rPr>
          <w:rFonts w:ascii="Times New Roman" w:eastAsia="Calibri" w:hAnsi="Times New Roman" w:cs="Times New Roman"/>
          <w:b/>
          <w:bCs/>
          <w:lang w:val="lt-LT"/>
        </w:rPr>
        <w:br w:type="page"/>
      </w:r>
    </w:p>
    <w:p w14:paraId="5A45CF18"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4326AF26"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E1A2011"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B4D0F29"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64B4959"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149B0AD"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30BB26A"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2C876FC"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F89595D"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336515A"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65DBBA3E"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984C07A"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4D8EE00"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12F3C23"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C22BECB"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BFE2E71"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14868F9"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61EFF853"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4E1684D5"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0F2C2CF"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C285A77"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32343DA"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AEEB3A5"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26EBCA7"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III PRIEDAS</w:t>
      </w:r>
    </w:p>
    <w:p w14:paraId="5D4818E0" w14:textId="77777777" w:rsidR="00B61B3A" w:rsidRPr="00B61B3A" w:rsidRDefault="00B61B3A" w:rsidP="00B61B3A">
      <w:pPr>
        <w:spacing w:after="0" w:line="240" w:lineRule="auto"/>
        <w:jc w:val="center"/>
        <w:rPr>
          <w:rFonts w:ascii="Times New Roman" w:eastAsia="Calibri" w:hAnsi="Times New Roman" w:cs="Times New Roman"/>
          <w:lang w:val="lt-LT"/>
        </w:rPr>
      </w:pPr>
    </w:p>
    <w:p w14:paraId="31EF2AC8"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ŽENKLINIMAS IR PAKUOTĖS LAPELIS</w:t>
      </w:r>
    </w:p>
    <w:p w14:paraId="3F491997"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br w:type="page"/>
      </w:r>
    </w:p>
    <w:p w14:paraId="72679503" w14:textId="77777777" w:rsidR="00B61B3A" w:rsidRPr="00B61B3A" w:rsidRDefault="00B61B3A" w:rsidP="00B61B3A">
      <w:pPr>
        <w:spacing w:after="0" w:line="240" w:lineRule="auto"/>
        <w:rPr>
          <w:rFonts w:ascii="Times New Roman" w:eastAsia="Calibri" w:hAnsi="Times New Roman" w:cs="Times New Roman"/>
          <w:lang w:val="lt-LT"/>
        </w:rPr>
      </w:pPr>
    </w:p>
    <w:p w14:paraId="0ACC8828" w14:textId="77777777" w:rsidR="00B61B3A" w:rsidRPr="00B61B3A" w:rsidRDefault="00B61B3A" w:rsidP="00B61B3A">
      <w:pPr>
        <w:spacing w:after="0" w:line="240" w:lineRule="auto"/>
        <w:rPr>
          <w:rFonts w:ascii="Times New Roman" w:eastAsia="Calibri" w:hAnsi="Times New Roman" w:cs="Times New Roman"/>
          <w:lang w:val="lt-LT"/>
        </w:rPr>
      </w:pPr>
    </w:p>
    <w:p w14:paraId="639027F1" w14:textId="77777777" w:rsidR="00B61B3A" w:rsidRPr="00B61B3A" w:rsidRDefault="00B61B3A" w:rsidP="00B61B3A">
      <w:pPr>
        <w:spacing w:after="0" w:line="240" w:lineRule="auto"/>
        <w:rPr>
          <w:rFonts w:ascii="Times New Roman" w:eastAsia="Calibri" w:hAnsi="Times New Roman" w:cs="Times New Roman"/>
          <w:lang w:val="lt-LT"/>
        </w:rPr>
      </w:pPr>
    </w:p>
    <w:p w14:paraId="2C593858" w14:textId="77777777" w:rsidR="00B61B3A" w:rsidRPr="00B61B3A" w:rsidRDefault="00B61B3A" w:rsidP="00B61B3A">
      <w:pPr>
        <w:spacing w:after="0" w:line="240" w:lineRule="auto"/>
        <w:rPr>
          <w:rFonts w:ascii="Times New Roman" w:eastAsia="Calibri" w:hAnsi="Times New Roman" w:cs="Times New Roman"/>
          <w:lang w:val="lt-LT"/>
        </w:rPr>
      </w:pPr>
    </w:p>
    <w:p w14:paraId="75D3621B" w14:textId="77777777" w:rsidR="00B61B3A" w:rsidRPr="00B61B3A" w:rsidRDefault="00B61B3A" w:rsidP="00B61B3A">
      <w:pPr>
        <w:spacing w:after="0" w:line="240" w:lineRule="auto"/>
        <w:rPr>
          <w:rFonts w:ascii="Times New Roman" w:eastAsia="Calibri" w:hAnsi="Times New Roman" w:cs="Times New Roman"/>
          <w:lang w:val="lt-LT"/>
        </w:rPr>
      </w:pPr>
    </w:p>
    <w:p w14:paraId="4967935B" w14:textId="77777777" w:rsidR="00B61B3A" w:rsidRPr="00B61B3A" w:rsidRDefault="00B61B3A" w:rsidP="00B61B3A">
      <w:pPr>
        <w:spacing w:after="0" w:line="240" w:lineRule="auto"/>
        <w:rPr>
          <w:rFonts w:ascii="Times New Roman" w:eastAsia="Calibri" w:hAnsi="Times New Roman" w:cs="Times New Roman"/>
          <w:lang w:val="lt-LT"/>
        </w:rPr>
      </w:pPr>
    </w:p>
    <w:p w14:paraId="258CD31E" w14:textId="77777777" w:rsidR="00B61B3A" w:rsidRPr="00B61B3A" w:rsidRDefault="00B61B3A" w:rsidP="00B61B3A">
      <w:pPr>
        <w:spacing w:after="0" w:line="240" w:lineRule="auto"/>
        <w:rPr>
          <w:rFonts w:ascii="Times New Roman" w:eastAsia="Calibri" w:hAnsi="Times New Roman" w:cs="Times New Roman"/>
          <w:lang w:val="lt-LT"/>
        </w:rPr>
      </w:pPr>
    </w:p>
    <w:p w14:paraId="268BDD33" w14:textId="77777777" w:rsidR="00B61B3A" w:rsidRPr="00B61B3A" w:rsidRDefault="00B61B3A" w:rsidP="00B61B3A">
      <w:pPr>
        <w:spacing w:after="0" w:line="240" w:lineRule="auto"/>
        <w:rPr>
          <w:rFonts w:ascii="Times New Roman" w:eastAsia="Calibri" w:hAnsi="Times New Roman" w:cs="Times New Roman"/>
          <w:lang w:val="lt-LT"/>
        </w:rPr>
      </w:pPr>
    </w:p>
    <w:p w14:paraId="5EB1A2F3" w14:textId="77777777" w:rsidR="00B61B3A" w:rsidRPr="00B61B3A" w:rsidRDefault="00B61B3A" w:rsidP="00B61B3A">
      <w:pPr>
        <w:spacing w:after="0" w:line="240" w:lineRule="auto"/>
        <w:rPr>
          <w:rFonts w:ascii="Times New Roman" w:eastAsia="Calibri" w:hAnsi="Times New Roman" w:cs="Times New Roman"/>
          <w:lang w:val="lt-LT"/>
        </w:rPr>
      </w:pPr>
    </w:p>
    <w:p w14:paraId="5FC531AC" w14:textId="77777777" w:rsidR="00B61B3A" w:rsidRPr="00B61B3A" w:rsidRDefault="00B61B3A" w:rsidP="00B61B3A">
      <w:pPr>
        <w:spacing w:after="0" w:line="240" w:lineRule="auto"/>
        <w:rPr>
          <w:rFonts w:ascii="Times New Roman" w:eastAsia="Calibri" w:hAnsi="Times New Roman" w:cs="Times New Roman"/>
          <w:lang w:val="lt-LT"/>
        </w:rPr>
      </w:pPr>
    </w:p>
    <w:p w14:paraId="2B0F74D1" w14:textId="77777777" w:rsidR="00B61B3A" w:rsidRPr="00B61B3A" w:rsidRDefault="00B61B3A" w:rsidP="00B61B3A">
      <w:pPr>
        <w:spacing w:after="0" w:line="240" w:lineRule="auto"/>
        <w:rPr>
          <w:rFonts w:ascii="Times New Roman" w:eastAsia="Calibri" w:hAnsi="Times New Roman" w:cs="Times New Roman"/>
          <w:lang w:val="lt-LT"/>
        </w:rPr>
      </w:pPr>
    </w:p>
    <w:p w14:paraId="0B014DE5" w14:textId="77777777" w:rsidR="00B61B3A" w:rsidRPr="00B61B3A" w:rsidRDefault="00B61B3A" w:rsidP="00B61B3A">
      <w:pPr>
        <w:spacing w:after="0" w:line="240" w:lineRule="auto"/>
        <w:rPr>
          <w:rFonts w:ascii="Times New Roman" w:eastAsia="Calibri" w:hAnsi="Times New Roman" w:cs="Times New Roman"/>
          <w:lang w:val="lt-LT"/>
        </w:rPr>
      </w:pPr>
    </w:p>
    <w:p w14:paraId="4C16071C" w14:textId="77777777" w:rsidR="00B61B3A" w:rsidRPr="00B61B3A" w:rsidRDefault="00B61B3A" w:rsidP="00B61B3A">
      <w:pPr>
        <w:spacing w:after="0" w:line="240" w:lineRule="auto"/>
        <w:rPr>
          <w:rFonts w:ascii="Times New Roman" w:eastAsia="Calibri" w:hAnsi="Times New Roman" w:cs="Times New Roman"/>
          <w:lang w:val="lt-LT"/>
        </w:rPr>
      </w:pPr>
    </w:p>
    <w:p w14:paraId="041B8A80" w14:textId="77777777" w:rsidR="00B61B3A" w:rsidRPr="00B61B3A" w:rsidRDefault="00B61B3A" w:rsidP="00B61B3A">
      <w:pPr>
        <w:spacing w:after="0" w:line="240" w:lineRule="auto"/>
        <w:rPr>
          <w:rFonts w:ascii="Times New Roman" w:eastAsia="Calibri" w:hAnsi="Times New Roman" w:cs="Times New Roman"/>
          <w:lang w:val="lt-LT"/>
        </w:rPr>
      </w:pPr>
    </w:p>
    <w:p w14:paraId="2F9D155C" w14:textId="77777777" w:rsidR="00B61B3A" w:rsidRPr="00B61B3A" w:rsidRDefault="00B61B3A" w:rsidP="00B61B3A">
      <w:pPr>
        <w:spacing w:after="0" w:line="240" w:lineRule="auto"/>
        <w:rPr>
          <w:rFonts w:ascii="Times New Roman" w:eastAsia="Calibri" w:hAnsi="Times New Roman" w:cs="Times New Roman"/>
          <w:lang w:val="lt-LT"/>
        </w:rPr>
      </w:pPr>
    </w:p>
    <w:p w14:paraId="3849417D" w14:textId="77777777" w:rsidR="00B61B3A" w:rsidRPr="00B61B3A" w:rsidRDefault="00B61B3A" w:rsidP="00B61B3A">
      <w:pPr>
        <w:spacing w:after="0" w:line="240" w:lineRule="auto"/>
        <w:rPr>
          <w:rFonts w:ascii="Times New Roman" w:eastAsia="Calibri" w:hAnsi="Times New Roman" w:cs="Times New Roman"/>
          <w:lang w:val="lt-LT"/>
        </w:rPr>
      </w:pPr>
    </w:p>
    <w:p w14:paraId="6D6234CB" w14:textId="77777777" w:rsidR="00B61B3A" w:rsidRPr="00B61B3A" w:rsidRDefault="00B61B3A" w:rsidP="00B61B3A">
      <w:pPr>
        <w:spacing w:after="0" w:line="240" w:lineRule="auto"/>
        <w:rPr>
          <w:rFonts w:ascii="Times New Roman" w:eastAsia="Calibri" w:hAnsi="Times New Roman" w:cs="Times New Roman"/>
          <w:lang w:val="lt-LT"/>
        </w:rPr>
      </w:pPr>
    </w:p>
    <w:p w14:paraId="6B904E86" w14:textId="77777777" w:rsidR="00B61B3A" w:rsidRPr="00B61B3A" w:rsidRDefault="00B61B3A" w:rsidP="00B61B3A">
      <w:pPr>
        <w:spacing w:after="0" w:line="240" w:lineRule="auto"/>
        <w:rPr>
          <w:rFonts w:ascii="Times New Roman" w:eastAsia="Calibri" w:hAnsi="Times New Roman" w:cs="Times New Roman"/>
          <w:lang w:val="lt-LT"/>
        </w:rPr>
      </w:pPr>
    </w:p>
    <w:p w14:paraId="1A215169" w14:textId="77777777" w:rsidR="00B61B3A" w:rsidRPr="00B61B3A" w:rsidRDefault="00B61B3A" w:rsidP="00B61B3A">
      <w:pPr>
        <w:spacing w:after="0" w:line="240" w:lineRule="auto"/>
        <w:rPr>
          <w:rFonts w:ascii="Times New Roman" w:eastAsia="Calibri" w:hAnsi="Times New Roman" w:cs="Times New Roman"/>
          <w:lang w:val="lt-LT"/>
        </w:rPr>
      </w:pPr>
    </w:p>
    <w:p w14:paraId="0B3CDDD3" w14:textId="77777777" w:rsidR="00B61B3A" w:rsidRPr="00B61B3A" w:rsidRDefault="00B61B3A" w:rsidP="00B61B3A">
      <w:pPr>
        <w:spacing w:after="0" w:line="240" w:lineRule="auto"/>
        <w:rPr>
          <w:rFonts w:ascii="Times New Roman" w:eastAsia="Calibri" w:hAnsi="Times New Roman" w:cs="Times New Roman"/>
          <w:lang w:val="lt-LT"/>
        </w:rPr>
      </w:pPr>
    </w:p>
    <w:p w14:paraId="39168F5D" w14:textId="77777777" w:rsidR="00B61B3A" w:rsidRPr="00B61B3A" w:rsidRDefault="00B61B3A" w:rsidP="00B61B3A">
      <w:pPr>
        <w:spacing w:after="0" w:line="240" w:lineRule="auto"/>
        <w:rPr>
          <w:rFonts w:ascii="Times New Roman" w:eastAsia="Calibri" w:hAnsi="Times New Roman" w:cs="Times New Roman"/>
          <w:lang w:val="lt-LT"/>
        </w:rPr>
      </w:pPr>
    </w:p>
    <w:p w14:paraId="3186C6F7" w14:textId="77777777" w:rsidR="00B61B3A" w:rsidRPr="00B61B3A" w:rsidRDefault="00B61B3A" w:rsidP="00B61B3A">
      <w:pPr>
        <w:spacing w:after="0" w:line="240" w:lineRule="auto"/>
        <w:rPr>
          <w:rFonts w:ascii="Times New Roman" w:eastAsia="Calibri" w:hAnsi="Times New Roman" w:cs="Times New Roman"/>
          <w:lang w:val="lt-LT"/>
        </w:rPr>
      </w:pPr>
    </w:p>
    <w:p w14:paraId="1A8BC5F4"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F35DB68"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A. ŽENKLINIMAS</w:t>
      </w:r>
    </w:p>
    <w:p w14:paraId="502F26B5"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br w:type="page"/>
      </w:r>
    </w:p>
    <w:p w14:paraId="3BECC665"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rPr>
          <w:rFonts w:ascii="Times New Roman" w:eastAsia="Calibri" w:hAnsi="Times New Roman" w:cs="Times New Roman"/>
          <w:b/>
          <w:lang w:val="lt-LT"/>
        </w:rPr>
      </w:pPr>
      <w:r w:rsidRPr="00B61B3A">
        <w:rPr>
          <w:rFonts w:ascii="Times New Roman" w:eastAsia="Calibri" w:hAnsi="Times New Roman" w:cs="Times New Roman"/>
          <w:b/>
          <w:lang w:val="lt-LT"/>
        </w:rPr>
        <w:lastRenderedPageBreak/>
        <w:t>INFORMACIJA ANT IŠORINĖS PAKUOTĖS</w:t>
      </w:r>
    </w:p>
    <w:p w14:paraId="0583E5F7"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rPr>
          <w:rFonts w:ascii="Times New Roman" w:eastAsia="Calibri" w:hAnsi="Times New Roman" w:cs="Times New Roman"/>
          <w:b/>
          <w:lang w:val="lt-LT"/>
        </w:rPr>
      </w:pPr>
    </w:p>
    <w:p w14:paraId="3019DCF8"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rPr>
          <w:rFonts w:ascii="Times New Roman" w:eastAsia="Calibri" w:hAnsi="Times New Roman" w:cs="Times New Roman"/>
          <w:b/>
          <w:bCs/>
          <w:lang w:val="lt-LT"/>
        </w:rPr>
      </w:pPr>
      <w:r w:rsidRPr="00B61B3A">
        <w:rPr>
          <w:rFonts w:ascii="Times New Roman" w:eastAsia="Calibri" w:hAnsi="Times New Roman" w:cs="Times New Roman"/>
          <w:b/>
          <w:lang w:val="lt-LT"/>
        </w:rPr>
        <w:t>KARTONINĖ DĖŽUTĖ</w:t>
      </w:r>
    </w:p>
    <w:p w14:paraId="6B3EDE53" w14:textId="77777777" w:rsidR="00B61B3A" w:rsidRPr="00B61B3A" w:rsidRDefault="00B61B3A" w:rsidP="00B61B3A">
      <w:pPr>
        <w:spacing w:after="0" w:line="240" w:lineRule="auto"/>
        <w:rPr>
          <w:rFonts w:ascii="Times New Roman" w:eastAsia="Calibri" w:hAnsi="Times New Roman" w:cs="Times New Roman"/>
          <w:lang w:val="lt-LT"/>
        </w:rPr>
      </w:pPr>
    </w:p>
    <w:p w14:paraId="65E3F3E3" w14:textId="77777777" w:rsidR="00B61B3A" w:rsidRPr="00B61B3A" w:rsidRDefault="00B61B3A" w:rsidP="00B61B3A">
      <w:pPr>
        <w:spacing w:after="0" w:line="240" w:lineRule="auto"/>
        <w:rPr>
          <w:rFonts w:ascii="Times New Roman" w:eastAsia="Calibri" w:hAnsi="Times New Roman" w:cs="Times New Roman"/>
          <w:lang w:val="lt-LT"/>
        </w:rPr>
      </w:pPr>
    </w:p>
    <w:p w14:paraId="75102E4B"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w:t>
      </w:r>
      <w:r w:rsidRPr="00B61B3A">
        <w:rPr>
          <w:rFonts w:ascii="Times New Roman" w:eastAsia="Calibri" w:hAnsi="Times New Roman" w:cs="Times New Roman"/>
          <w:b/>
          <w:lang w:val="lt-LT"/>
        </w:rPr>
        <w:tab/>
        <w:t>VAISTINIO PREPARATO PAVADINIMAS</w:t>
      </w:r>
    </w:p>
    <w:p w14:paraId="08CCE37E"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37401025"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2,6 mg pailginto atpalaidavimo tabletės</w:t>
      </w:r>
    </w:p>
    <w:p w14:paraId="2FB83E33" w14:textId="4DA98A56" w:rsidR="00B61B3A" w:rsidRPr="00B61B3A" w:rsidRDefault="00BD1C85" w:rsidP="00B61B3A">
      <w:pPr>
        <w:tabs>
          <w:tab w:val="left" w:pos="540"/>
          <w:tab w:val="left" w:pos="851"/>
        </w:tabs>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g</w:t>
      </w:r>
      <w:r w:rsidR="00B61B3A" w:rsidRPr="00B61B3A">
        <w:rPr>
          <w:rFonts w:ascii="Times New Roman" w:eastAsia="Calibri" w:hAnsi="Times New Roman" w:cs="Times New Roman"/>
          <w:lang w:val="lt-LT"/>
        </w:rPr>
        <w:t>licerolio</w:t>
      </w:r>
      <w:proofErr w:type="spellEnd"/>
      <w:r w:rsidR="00B61B3A" w:rsidRPr="00B61B3A">
        <w:rPr>
          <w:rFonts w:ascii="Times New Roman" w:eastAsia="Calibri" w:hAnsi="Times New Roman" w:cs="Times New Roman"/>
          <w:lang w:val="lt-LT"/>
        </w:rPr>
        <w:t xml:space="preserve"> </w:t>
      </w:r>
      <w:proofErr w:type="spellStart"/>
      <w:r w:rsidR="00B61B3A" w:rsidRPr="00B61B3A">
        <w:rPr>
          <w:rFonts w:ascii="Times New Roman" w:eastAsia="Calibri" w:hAnsi="Times New Roman" w:cs="Times New Roman"/>
          <w:lang w:val="lt-LT"/>
        </w:rPr>
        <w:t>trinitratas</w:t>
      </w:r>
      <w:proofErr w:type="spellEnd"/>
    </w:p>
    <w:p w14:paraId="4A36ED70"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383FC365"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0137CE24"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2.</w:t>
      </w:r>
      <w:r w:rsidRPr="00B61B3A">
        <w:rPr>
          <w:rFonts w:ascii="Times New Roman" w:eastAsia="Calibri" w:hAnsi="Times New Roman" w:cs="Times New Roman"/>
          <w:b/>
          <w:lang w:val="lt-LT"/>
        </w:rPr>
        <w:tab/>
        <w:t>VEIKLIOJI MEDŽIAGA IR JOS KIEKIS</w:t>
      </w:r>
    </w:p>
    <w:p w14:paraId="54EBE363"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787F4286"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Vienoje pailginto atpalaidavimo tabletėje yra 2,6 mg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w:t>
      </w:r>
    </w:p>
    <w:p w14:paraId="45281A1F"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2E7EF273"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572801CA"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3.</w:t>
      </w:r>
      <w:r w:rsidRPr="00B61B3A">
        <w:rPr>
          <w:rFonts w:ascii="Times New Roman" w:eastAsia="Calibri" w:hAnsi="Times New Roman" w:cs="Times New Roman"/>
          <w:b/>
          <w:lang w:val="lt-LT"/>
        </w:rPr>
        <w:tab/>
        <w:t>PAGALBINIŲ MEDŽIAGŲ SĄRAŠAS</w:t>
      </w:r>
    </w:p>
    <w:p w14:paraId="34D97E52"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16CFE4C3"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Sudėtyje yra laktozės.</w:t>
      </w:r>
    </w:p>
    <w:p w14:paraId="4087BF91"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Daugiau informacijos pateikta pakuotės lapelyje.</w:t>
      </w:r>
    </w:p>
    <w:p w14:paraId="32CCF664" w14:textId="77777777" w:rsidR="00B61B3A" w:rsidRPr="00B61B3A" w:rsidRDefault="00B61B3A" w:rsidP="00B61B3A">
      <w:pPr>
        <w:tabs>
          <w:tab w:val="left" w:pos="851"/>
        </w:tabs>
        <w:spacing w:after="0" w:line="240" w:lineRule="auto"/>
        <w:ind w:left="567" w:hanging="567"/>
        <w:jc w:val="both"/>
        <w:rPr>
          <w:rFonts w:ascii="Times New Roman" w:eastAsia="Calibri" w:hAnsi="Times New Roman" w:cs="Times New Roman"/>
          <w:lang w:val="lt-LT"/>
        </w:rPr>
      </w:pPr>
    </w:p>
    <w:p w14:paraId="7C153690" w14:textId="77777777" w:rsidR="00B61B3A" w:rsidRPr="00B61B3A" w:rsidRDefault="00B61B3A" w:rsidP="00B61B3A">
      <w:pPr>
        <w:tabs>
          <w:tab w:val="left" w:pos="851"/>
        </w:tabs>
        <w:spacing w:after="0" w:line="240" w:lineRule="auto"/>
        <w:ind w:left="567" w:hanging="567"/>
        <w:jc w:val="both"/>
        <w:rPr>
          <w:rFonts w:ascii="Times New Roman" w:eastAsia="Calibri" w:hAnsi="Times New Roman" w:cs="Times New Roman"/>
          <w:lang w:val="lt-LT"/>
        </w:rPr>
      </w:pPr>
    </w:p>
    <w:p w14:paraId="54DB2327"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4.</w:t>
      </w:r>
      <w:r w:rsidRPr="00B61B3A">
        <w:rPr>
          <w:rFonts w:ascii="Times New Roman" w:eastAsia="Calibri" w:hAnsi="Times New Roman" w:cs="Times New Roman"/>
          <w:b/>
          <w:lang w:val="lt-LT"/>
        </w:rPr>
        <w:tab/>
        <w:t>FARMACINĖ FORMA IR KIEKIS PAKUOTĖJE</w:t>
      </w:r>
    </w:p>
    <w:p w14:paraId="75E07E49"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40599EAC"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60 pailginto atpalaidavimo tablečių</w:t>
      </w:r>
    </w:p>
    <w:p w14:paraId="4928F28B"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42ED91F7"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2F0597E8"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5.</w:t>
      </w:r>
      <w:r w:rsidRPr="00B61B3A">
        <w:rPr>
          <w:rFonts w:ascii="Times New Roman" w:eastAsia="Calibri" w:hAnsi="Times New Roman" w:cs="Times New Roman"/>
          <w:b/>
          <w:lang w:val="lt-LT"/>
        </w:rPr>
        <w:tab/>
        <w:t>VARTOJIMO METODAS IR BŪDAS (-AI)</w:t>
      </w:r>
    </w:p>
    <w:p w14:paraId="04A17DB2"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425FC40B" w14:textId="77777777" w:rsidR="00B61B3A" w:rsidRPr="00B61B3A" w:rsidRDefault="00B61B3A" w:rsidP="00B61B3A">
      <w:pPr>
        <w:tabs>
          <w:tab w:val="left" w:pos="540"/>
        </w:tabs>
        <w:spacing w:after="0" w:line="240" w:lineRule="auto"/>
        <w:rPr>
          <w:rFonts w:ascii="Times New Roman" w:eastAsia="Calibri" w:hAnsi="Times New Roman" w:cs="Times New Roman"/>
          <w:strike/>
          <w:lang w:val="lt-LT"/>
        </w:rPr>
      </w:pPr>
      <w:r w:rsidRPr="00B61B3A">
        <w:rPr>
          <w:rFonts w:ascii="Times New Roman" w:eastAsia="Calibri" w:hAnsi="Times New Roman" w:cs="Times New Roman"/>
          <w:lang w:val="lt-LT"/>
        </w:rPr>
        <w:t>Vartoti per burną.</w:t>
      </w:r>
    </w:p>
    <w:p w14:paraId="6EF0C48B"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Prieš vartojimą perskaitykite pakuotės lapelį.</w:t>
      </w:r>
    </w:p>
    <w:p w14:paraId="25B0ED94"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0F96FB98"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2E3EABDE"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6.</w:t>
      </w:r>
      <w:r w:rsidRPr="00B61B3A">
        <w:rPr>
          <w:rFonts w:ascii="Times New Roman" w:eastAsia="Calibri" w:hAnsi="Times New Roman" w:cs="Times New Roman"/>
          <w:b/>
          <w:lang w:val="lt-LT"/>
        </w:rPr>
        <w:tab/>
        <w:t>SPECIALUS ĮSPĖJIMAS, KAD VAISTINĮ PREPARATĄ BŪTINA LAIKYTI VAIKAMS NEPASTEBIMOJE IR  NEPASIEKIAMOJE</w:t>
      </w:r>
      <w:r w:rsidRPr="00B61B3A">
        <w:rPr>
          <w:rFonts w:ascii="Times New Roman" w:eastAsia="Calibri" w:hAnsi="Times New Roman" w:cs="Times New Roman"/>
          <w:noProof/>
          <w:lang w:val="lt-LT"/>
        </w:rPr>
        <w:t xml:space="preserve"> </w:t>
      </w:r>
      <w:r w:rsidRPr="00B61B3A">
        <w:rPr>
          <w:rFonts w:ascii="Times New Roman" w:eastAsia="Calibri" w:hAnsi="Times New Roman" w:cs="Times New Roman"/>
          <w:b/>
          <w:lang w:val="lt-LT"/>
        </w:rPr>
        <w:t>VIETOJE</w:t>
      </w:r>
    </w:p>
    <w:p w14:paraId="35543F96"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7C183275"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Laikyti vaikams nepastebimoje ir  nepasiekiamoje vietoje.</w:t>
      </w:r>
    </w:p>
    <w:p w14:paraId="4754B1F5"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173BDCCC"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6E923AF3" w14:textId="77777777" w:rsidR="00B61B3A" w:rsidRPr="00B61B3A" w:rsidRDefault="00B61B3A" w:rsidP="00B61B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7.</w:t>
      </w:r>
      <w:r w:rsidRPr="00B61B3A">
        <w:rPr>
          <w:rFonts w:ascii="Times New Roman" w:eastAsia="Calibri" w:hAnsi="Times New Roman" w:cs="Times New Roman"/>
          <w:b/>
          <w:lang w:val="lt-LT"/>
        </w:rPr>
        <w:tab/>
        <w:t>KITAS (-I) SPECIALUS (-ŪS) ĮSPĖJIMAS (-AI) (JEI REIKIA)</w:t>
      </w:r>
    </w:p>
    <w:p w14:paraId="7AEC68FF"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5A84EE0E" w14:textId="77777777" w:rsidR="00B61B3A" w:rsidRPr="00B61B3A" w:rsidRDefault="00B61B3A" w:rsidP="00B61B3A">
      <w:pPr>
        <w:tabs>
          <w:tab w:val="left" w:pos="567"/>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ĮSPĖJIMAS. Gali sumažinti kraujospūdį, sukelti galvos svaigimą ir nuovargį. Tokiu atveju nereikėtų vairuoti, valdyti mechanizmų ar dirbti kitokio pavojingo darbo.</w:t>
      </w:r>
    </w:p>
    <w:p w14:paraId="38AD6CD2" w14:textId="77777777" w:rsidR="00B61B3A" w:rsidRPr="00B61B3A" w:rsidRDefault="00B61B3A" w:rsidP="00B61B3A">
      <w:pPr>
        <w:tabs>
          <w:tab w:val="left" w:pos="567"/>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Gydymo metu griežtai draudžiama vartoti alkoholinių gėrimų.</w:t>
      </w:r>
    </w:p>
    <w:p w14:paraId="7034970B"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2C936A46"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2E60BAD9"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8.</w:t>
      </w:r>
      <w:r w:rsidRPr="00B61B3A">
        <w:rPr>
          <w:rFonts w:ascii="Times New Roman" w:eastAsia="Calibri" w:hAnsi="Times New Roman" w:cs="Times New Roman"/>
          <w:b/>
          <w:lang w:val="lt-LT"/>
        </w:rPr>
        <w:tab/>
        <w:t>TINKAMUMO LAIKAS</w:t>
      </w:r>
    </w:p>
    <w:p w14:paraId="4FECF23E"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50162571" w14:textId="77777777" w:rsidR="00B61B3A" w:rsidRPr="00B61B3A" w:rsidRDefault="00E74719" w:rsidP="00B61B3A">
      <w:pPr>
        <w:tabs>
          <w:tab w:val="left" w:pos="54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w:t>
      </w:r>
      <w:r w:rsidR="00B61B3A" w:rsidRPr="00B61B3A">
        <w:rPr>
          <w:rFonts w:ascii="Times New Roman" w:eastAsia="Calibri" w:hAnsi="Times New Roman" w:cs="Times New Roman"/>
          <w:lang w:val="fi-FI"/>
        </w:rPr>
        <w:t>{mm/MMMM}</w:t>
      </w:r>
    </w:p>
    <w:p w14:paraId="7CA72F9F"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34DAE338"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4C4BA9F1"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9.</w:t>
      </w:r>
      <w:r w:rsidRPr="00B61B3A">
        <w:rPr>
          <w:rFonts w:ascii="Times New Roman" w:eastAsia="Calibri" w:hAnsi="Times New Roman" w:cs="Times New Roman"/>
          <w:b/>
          <w:lang w:val="lt-LT"/>
        </w:rPr>
        <w:tab/>
        <w:t>SPECIALIOS LAIKYMO SĄLYGOS</w:t>
      </w:r>
    </w:p>
    <w:p w14:paraId="0DC37126"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0143370C" w14:textId="0E8E38CE" w:rsidR="00BD1C85" w:rsidRDefault="00BD1C85" w:rsidP="00BD1C85">
      <w:pPr>
        <w:spacing w:after="0" w:line="240" w:lineRule="auto"/>
        <w:rPr>
          <w:rFonts w:ascii="Times New Roman" w:eastAsia="Calibri" w:hAnsi="Times New Roman" w:cs="Times New Roman"/>
          <w:lang w:val="lt-LT"/>
        </w:rPr>
      </w:pPr>
      <w:bookmarkStart w:id="2" w:name="_Hlk166058942"/>
      <w:r>
        <w:rPr>
          <w:rFonts w:ascii="Times New Roman" w:eastAsia="Calibri" w:hAnsi="Times New Roman" w:cs="Times New Roman"/>
          <w:lang w:val="lt-LT"/>
        </w:rPr>
        <w:t>L</w:t>
      </w:r>
      <w:r w:rsidRPr="00B61B3A">
        <w:rPr>
          <w:rFonts w:ascii="Times New Roman" w:eastAsia="Calibri" w:hAnsi="Times New Roman" w:cs="Times New Roman"/>
          <w:lang w:val="lt-LT"/>
        </w:rPr>
        <w:t xml:space="preserve">aikyti </w:t>
      </w:r>
      <w:r>
        <w:rPr>
          <w:rFonts w:ascii="Times New Roman" w:eastAsia="Calibri" w:hAnsi="Times New Roman" w:cs="Times New Roman"/>
          <w:lang w:val="lt-LT"/>
        </w:rPr>
        <w:t>žemes</w:t>
      </w:r>
      <w:r w:rsidRPr="00B61B3A">
        <w:rPr>
          <w:rFonts w:ascii="Times New Roman" w:eastAsia="Calibri" w:hAnsi="Times New Roman" w:cs="Times New Roman"/>
          <w:lang w:val="lt-LT"/>
        </w:rPr>
        <w:t>nėje kaip 25 </w:t>
      </w:r>
      <w:r w:rsidRPr="00B61B3A">
        <w:rPr>
          <w:rFonts w:ascii="Times New Roman" w:eastAsia="Calibri" w:hAnsi="Times New Roman" w:cs="Times New Roman"/>
          <w:lang w:val="lt-LT"/>
        </w:rPr>
        <w:sym w:font="Symbol" w:char="F0B0"/>
      </w:r>
      <w:r w:rsidRPr="00B61B3A">
        <w:rPr>
          <w:rFonts w:ascii="Times New Roman" w:eastAsia="Calibri" w:hAnsi="Times New Roman" w:cs="Times New Roman"/>
          <w:lang w:val="lt-LT"/>
        </w:rPr>
        <w:t>C temperatūroje.</w:t>
      </w:r>
      <w:r>
        <w:rPr>
          <w:rFonts w:ascii="Times New Roman" w:eastAsia="Calibri" w:hAnsi="Times New Roman" w:cs="Times New Roman"/>
          <w:lang w:val="lt-LT"/>
        </w:rPr>
        <w:t xml:space="preserve"> Laikyti gamintojo pakuotėje, </w:t>
      </w:r>
      <w:r w:rsidRPr="00B61B3A">
        <w:rPr>
          <w:rFonts w:ascii="Times New Roman" w:eastAsia="Calibri" w:hAnsi="Times New Roman" w:cs="Times New Roman"/>
          <w:lang w:val="lt-LT"/>
        </w:rPr>
        <w:t>kad vaist</w:t>
      </w:r>
      <w:r w:rsidR="00B03562">
        <w:rPr>
          <w:rFonts w:ascii="Times New Roman" w:eastAsia="Calibri" w:hAnsi="Times New Roman" w:cs="Times New Roman"/>
          <w:lang w:val="lt-LT"/>
        </w:rPr>
        <w:t>as</w:t>
      </w:r>
      <w:r w:rsidRPr="00B61B3A">
        <w:rPr>
          <w:rFonts w:ascii="Times New Roman" w:eastAsia="Calibri" w:hAnsi="Times New Roman" w:cs="Times New Roman"/>
          <w:lang w:val="lt-LT"/>
        </w:rPr>
        <w:t xml:space="preserve"> būtų apsaugotas nuo </w:t>
      </w:r>
      <w:r>
        <w:rPr>
          <w:rFonts w:ascii="Times New Roman" w:eastAsia="Calibri" w:hAnsi="Times New Roman" w:cs="Times New Roman"/>
          <w:lang w:val="lt-LT"/>
        </w:rPr>
        <w:t>drėgmės</w:t>
      </w:r>
      <w:r w:rsidRPr="00B61B3A">
        <w:rPr>
          <w:rFonts w:ascii="Times New Roman" w:eastAsia="Calibri" w:hAnsi="Times New Roman" w:cs="Times New Roman"/>
          <w:lang w:val="lt-LT"/>
        </w:rPr>
        <w:t>.</w:t>
      </w:r>
    </w:p>
    <w:bookmarkEnd w:id="2"/>
    <w:p w14:paraId="232AF1B9"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4188018D"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19B052AB"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993"/>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10.</w:t>
      </w:r>
      <w:r w:rsidRPr="00B61B3A">
        <w:rPr>
          <w:rFonts w:ascii="Times New Roman" w:eastAsia="Calibri" w:hAnsi="Times New Roman" w:cs="Times New Roman"/>
          <w:b/>
          <w:lang w:val="lt-LT"/>
        </w:rPr>
        <w:tab/>
        <w:t xml:space="preserve">SPECIALIOS ATSARGUMO PRIEMONĖS DĖL NESUVARTOTO </w:t>
      </w:r>
      <w:r w:rsidRPr="00B61B3A">
        <w:rPr>
          <w:rFonts w:ascii="Times New Roman" w:eastAsia="Calibri" w:hAnsi="Times New Roman" w:cs="Times New Roman"/>
          <w:b/>
          <w:bCs/>
          <w:lang w:val="lt-LT"/>
        </w:rPr>
        <w:t xml:space="preserve">VAISTINIO PREPARATO AR JO ATLIEKŲ </w:t>
      </w:r>
      <w:r w:rsidRPr="00B61B3A">
        <w:rPr>
          <w:rFonts w:ascii="Times New Roman" w:eastAsia="Calibri" w:hAnsi="Times New Roman" w:cs="Times New Roman"/>
          <w:b/>
          <w:lang w:val="lt-LT"/>
        </w:rPr>
        <w:t>TVARKYMO (JEI REIKIA)</w:t>
      </w:r>
    </w:p>
    <w:p w14:paraId="1C6038CC"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326FB94F"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0324E551"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11.</w:t>
      </w:r>
      <w:r w:rsidRPr="00B61B3A">
        <w:rPr>
          <w:rFonts w:ascii="Times New Roman" w:eastAsia="Calibri" w:hAnsi="Times New Roman" w:cs="Times New Roman"/>
          <w:b/>
          <w:lang w:val="lt-LT"/>
        </w:rPr>
        <w:tab/>
      </w:r>
      <w:r w:rsidRPr="00B61B3A">
        <w:rPr>
          <w:rFonts w:ascii="Times New Roman" w:eastAsia="Calibri" w:hAnsi="Times New Roman" w:cs="Times New Roman"/>
          <w:b/>
          <w:bCs/>
          <w:lang w:val="lt-LT"/>
        </w:rPr>
        <w:t>REGISTRUOTOJO</w:t>
      </w:r>
      <w:r w:rsidRPr="00B61B3A">
        <w:rPr>
          <w:rFonts w:ascii="Times New Roman" w:eastAsia="Calibri" w:hAnsi="Times New Roman" w:cs="Times New Roman"/>
          <w:b/>
          <w:lang w:val="lt-LT"/>
        </w:rPr>
        <w:t xml:space="preserve"> PAVADINIMAS IR ADRESAS</w:t>
      </w:r>
    </w:p>
    <w:p w14:paraId="397E1131"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34666A8F" w14:textId="77777777" w:rsidR="00E74719" w:rsidRPr="00B61B3A" w:rsidRDefault="00E74719" w:rsidP="00E74719">
      <w:pPr>
        <w:spacing w:after="0" w:line="240" w:lineRule="auto"/>
        <w:rPr>
          <w:rFonts w:ascii="Times New Roman" w:eastAsia="Calibri" w:hAnsi="Times New Roman" w:cs="Times New Roman"/>
          <w:bCs/>
          <w:lang w:val="lt-LT"/>
        </w:rPr>
      </w:pPr>
      <w:proofErr w:type="spellStart"/>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P</w:t>
      </w:r>
      <w:r w:rsidRPr="003E49B2">
        <w:rPr>
          <w:rFonts w:ascii="Times New Roman" w:hAnsi="Times New Roman"/>
          <w:lang w:val="lt-LT"/>
        </w:rPr>
        <w:t>harmaceuticals</w:t>
      </w:r>
      <w:proofErr w:type="spellEnd"/>
      <w:r w:rsidRPr="003E49B2">
        <w:rPr>
          <w:rFonts w:ascii="Times New Roman" w:hAnsi="Times New Roman"/>
          <w:lang w:val="lt-LT"/>
        </w:rPr>
        <w:t xml:space="preserve"> PLC</w:t>
      </w:r>
    </w:p>
    <w:p w14:paraId="5812ADB0" w14:textId="548D352A" w:rsidR="00E74719" w:rsidRPr="00B61B3A" w:rsidRDefault="00E74719" w:rsidP="00E74719">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1106 </w:t>
      </w:r>
      <w:proofErr w:type="spellStart"/>
      <w:r w:rsidRPr="00B61B3A">
        <w:rPr>
          <w:rFonts w:ascii="Times New Roman" w:eastAsia="Calibri" w:hAnsi="Times New Roman" w:cs="Times New Roman"/>
          <w:bCs/>
          <w:lang w:val="lt-LT"/>
        </w:rPr>
        <w:t>Budapest</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Keresztúri</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út</w:t>
      </w:r>
      <w:proofErr w:type="spellEnd"/>
      <w:r w:rsidRPr="00B61B3A">
        <w:rPr>
          <w:rFonts w:ascii="Times New Roman" w:eastAsia="Calibri" w:hAnsi="Times New Roman" w:cs="Times New Roman"/>
          <w:bCs/>
          <w:lang w:val="lt-LT"/>
        </w:rPr>
        <w:t xml:space="preserve"> 30</w:t>
      </w:r>
      <w:r w:rsidR="00BD1C85">
        <w:rPr>
          <w:rFonts w:ascii="Times New Roman" w:eastAsia="Calibri" w:hAnsi="Times New Roman" w:cs="Times New Roman"/>
          <w:bCs/>
          <w:lang w:val="lt-LT"/>
        </w:rPr>
        <w:t>-</w:t>
      </w:r>
      <w:r w:rsidRPr="00B61B3A">
        <w:rPr>
          <w:rFonts w:ascii="Times New Roman" w:eastAsia="Calibri" w:hAnsi="Times New Roman" w:cs="Times New Roman"/>
          <w:bCs/>
          <w:lang w:val="lt-LT"/>
        </w:rPr>
        <w:t>38</w:t>
      </w:r>
    </w:p>
    <w:p w14:paraId="5F9E2C8D" w14:textId="77777777" w:rsidR="00B61B3A" w:rsidRDefault="00E74719" w:rsidP="00E74719">
      <w:pPr>
        <w:tabs>
          <w:tab w:val="left" w:pos="540"/>
        </w:tabs>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V</w:t>
      </w:r>
      <w:r>
        <w:rPr>
          <w:rFonts w:ascii="Times New Roman" w:eastAsia="Calibri" w:hAnsi="Times New Roman" w:cs="Times New Roman"/>
          <w:bCs/>
          <w:lang w:val="lt-LT"/>
        </w:rPr>
        <w:t>engrija</w:t>
      </w:r>
    </w:p>
    <w:p w14:paraId="5220017A" w14:textId="77777777" w:rsidR="00E74719" w:rsidRPr="00B61B3A" w:rsidRDefault="00E74719" w:rsidP="00E74719">
      <w:pPr>
        <w:tabs>
          <w:tab w:val="left" w:pos="540"/>
        </w:tabs>
        <w:spacing w:after="0" w:line="240" w:lineRule="auto"/>
        <w:rPr>
          <w:rFonts w:ascii="Times New Roman" w:eastAsia="Calibri" w:hAnsi="Times New Roman" w:cs="Times New Roman"/>
          <w:b/>
          <w:lang w:val="lt-LT"/>
        </w:rPr>
      </w:pPr>
    </w:p>
    <w:p w14:paraId="30E58082" w14:textId="77777777" w:rsidR="00B61B3A" w:rsidRPr="00B61B3A" w:rsidRDefault="00B61B3A" w:rsidP="00B61B3A">
      <w:pPr>
        <w:tabs>
          <w:tab w:val="left" w:pos="540"/>
        </w:tabs>
        <w:spacing w:after="0" w:line="240" w:lineRule="auto"/>
        <w:rPr>
          <w:rFonts w:ascii="Times New Roman" w:eastAsia="Calibri" w:hAnsi="Times New Roman" w:cs="Times New Roman"/>
          <w:b/>
          <w:lang w:val="lt-LT"/>
        </w:rPr>
      </w:pPr>
    </w:p>
    <w:p w14:paraId="6F7FD73C"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12.</w:t>
      </w:r>
      <w:r w:rsidRPr="00B61B3A">
        <w:rPr>
          <w:rFonts w:ascii="Times New Roman" w:eastAsia="Calibri" w:hAnsi="Times New Roman" w:cs="Times New Roman"/>
          <w:b/>
          <w:lang w:val="lt-LT"/>
        </w:rPr>
        <w:tab/>
        <w:t xml:space="preserve">REGISTRACIJOS PAŽYMĖJIMO NUMERIS </w:t>
      </w:r>
    </w:p>
    <w:p w14:paraId="16711B1A"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2B129FDE" w14:textId="1B61744F" w:rsidR="00B03562" w:rsidRPr="00B61B3A" w:rsidRDefault="00B03562" w:rsidP="00B61B3A">
      <w:pPr>
        <w:spacing w:after="0" w:line="240" w:lineRule="auto"/>
        <w:ind w:left="567" w:hanging="567"/>
        <w:rPr>
          <w:rFonts w:ascii="Times New Roman" w:eastAsia="Calibri" w:hAnsi="Times New Roman" w:cs="Times New Roman"/>
          <w:lang w:val="lt-LT"/>
        </w:rPr>
      </w:pPr>
      <w:r w:rsidRPr="00CD4751">
        <w:rPr>
          <w:rFonts w:ascii="Times New Roman" w:eastAsia="Calibri" w:hAnsi="Times New Roman" w:cs="Times New Roman"/>
          <w:lang w:val="lt-LT"/>
        </w:rPr>
        <w:t>LT/1/95/1732/003</w:t>
      </w:r>
    </w:p>
    <w:p w14:paraId="2ACCA2AF"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0789E82C"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509C963B"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13.</w:t>
      </w:r>
      <w:r w:rsidRPr="00B61B3A">
        <w:rPr>
          <w:rFonts w:ascii="Times New Roman" w:eastAsia="Calibri" w:hAnsi="Times New Roman" w:cs="Times New Roman"/>
          <w:b/>
          <w:lang w:val="lt-LT"/>
        </w:rPr>
        <w:tab/>
        <w:t>SERIJOS NUMERIS</w:t>
      </w:r>
    </w:p>
    <w:p w14:paraId="223C42C2"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7CD9C079" w14:textId="77777777" w:rsidR="00B61B3A" w:rsidRPr="00B61B3A" w:rsidRDefault="00E74719" w:rsidP="00B61B3A">
      <w:pPr>
        <w:tabs>
          <w:tab w:val="left" w:pos="54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Lot</w:t>
      </w:r>
    </w:p>
    <w:p w14:paraId="48B9E468"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1E7C4CC4"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2199ACA8"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14.</w:t>
      </w:r>
      <w:r w:rsidRPr="00B61B3A">
        <w:rPr>
          <w:rFonts w:ascii="Times New Roman" w:eastAsia="Calibri" w:hAnsi="Times New Roman" w:cs="Times New Roman"/>
          <w:b/>
          <w:lang w:val="lt-LT"/>
        </w:rPr>
        <w:tab/>
        <w:t>PARDAVIMO (IŠDAVIMO) TVARKA</w:t>
      </w:r>
    </w:p>
    <w:p w14:paraId="1F817E60"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45D9FE71"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Receptinis vaist</w:t>
      </w:r>
      <w:r w:rsidR="00E74719">
        <w:rPr>
          <w:rFonts w:ascii="Times New Roman" w:eastAsia="Calibri" w:hAnsi="Times New Roman" w:cs="Times New Roman"/>
          <w:lang w:val="lt-LT"/>
        </w:rPr>
        <w:t>a</w:t>
      </w:r>
      <w:r w:rsidRPr="00B61B3A">
        <w:rPr>
          <w:rFonts w:ascii="Times New Roman" w:eastAsia="Calibri" w:hAnsi="Times New Roman" w:cs="Times New Roman"/>
          <w:lang w:val="lt-LT"/>
        </w:rPr>
        <w:t>s.</w:t>
      </w:r>
    </w:p>
    <w:p w14:paraId="57031F86"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2DDD35CB"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1A65659F"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15.</w:t>
      </w:r>
      <w:r w:rsidRPr="00B61B3A">
        <w:rPr>
          <w:rFonts w:ascii="Times New Roman" w:eastAsia="Calibri" w:hAnsi="Times New Roman" w:cs="Times New Roman"/>
          <w:b/>
          <w:lang w:val="lt-LT"/>
        </w:rPr>
        <w:tab/>
        <w:t>VARTOJIMO INSTRUKCIJA</w:t>
      </w:r>
    </w:p>
    <w:p w14:paraId="3EF83311"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52CBF6C1"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p>
    <w:p w14:paraId="75C6334F"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16.</w:t>
      </w:r>
      <w:r w:rsidRPr="00B61B3A">
        <w:rPr>
          <w:rFonts w:ascii="Times New Roman" w:eastAsia="Calibri" w:hAnsi="Times New Roman" w:cs="Times New Roman"/>
          <w:b/>
          <w:lang w:val="lt-LT"/>
        </w:rPr>
        <w:tab/>
        <w:t>INFORMACIJA BRAILIO RAŠTU</w:t>
      </w:r>
    </w:p>
    <w:p w14:paraId="4FAB5ECD"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p>
    <w:p w14:paraId="7C60B71C" w14:textId="77777777" w:rsidR="00B61B3A" w:rsidRPr="00B61B3A" w:rsidRDefault="00B61B3A" w:rsidP="00B61B3A">
      <w:pPr>
        <w:tabs>
          <w:tab w:val="left" w:pos="567"/>
        </w:tabs>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tabletės</w:t>
      </w:r>
    </w:p>
    <w:p w14:paraId="255DA8CE" w14:textId="77777777" w:rsidR="00B61B3A" w:rsidRPr="00B61B3A" w:rsidRDefault="00B61B3A" w:rsidP="00B61B3A">
      <w:pPr>
        <w:tabs>
          <w:tab w:val="left" w:pos="567"/>
        </w:tabs>
        <w:spacing w:after="0" w:line="240" w:lineRule="auto"/>
        <w:rPr>
          <w:rFonts w:ascii="Times New Roman" w:eastAsia="Calibri" w:hAnsi="Times New Roman" w:cs="Times New Roman"/>
          <w:lang w:val="lt-LT"/>
        </w:rPr>
      </w:pPr>
    </w:p>
    <w:p w14:paraId="1521B597" w14:textId="77777777" w:rsidR="00B61B3A" w:rsidRPr="00B61B3A" w:rsidRDefault="00B61B3A" w:rsidP="00B61B3A">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494011A9" w14:textId="77777777" w:rsidR="00B61B3A" w:rsidRPr="003E49B2" w:rsidRDefault="00B61B3A" w:rsidP="003E49B2">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lang w:val="lt-LT"/>
        </w:rPr>
      </w:pPr>
      <w:r w:rsidRPr="003E49B2">
        <w:rPr>
          <w:rFonts w:ascii="Times New Roman" w:hAnsi="Times New Roman"/>
          <w:b/>
          <w:lang w:val="lt-LT"/>
        </w:rPr>
        <w:t>UNIKALUS IDENTIFIKATORIUS – 2D BRŪKŠNINIS KODAS</w:t>
      </w:r>
    </w:p>
    <w:p w14:paraId="39F255E3" w14:textId="77777777" w:rsidR="00B61B3A" w:rsidRPr="00B61B3A" w:rsidRDefault="00B61B3A" w:rsidP="00B61B3A">
      <w:pPr>
        <w:spacing w:after="0" w:line="240" w:lineRule="auto"/>
        <w:rPr>
          <w:rFonts w:ascii="Times New Roman" w:eastAsia="Times New Roman" w:hAnsi="Times New Roman" w:cs="Times New Roman"/>
          <w:noProof/>
          <w:szCs w:val="20"/>
          <w:lang w:val="lt-LT" w:eastAsia="lt-LT" w:bidi="lt-LT"/>
        </w:rPr>
      </w:pPr>
    </w:p>
    <w:p w14:paraId="20D5C8F9" w14:textId="77777777" w:rsidR="00B61B3A" w:rsidRPr="00B61B3A" w:rsidRDefault="00B61B3A" w:rsidP="00B61B3A">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B61B3A">
        <w:rPr>
          <w:rFonts w:ascii="Times New Roman" w:eastAsia="Times New Roman" w:hAnsi="Times New Roman" w:cs="Times New Roman"/>
          <w:noProof/>
          <w:szCs w:val="20"/>
          <w:highlight w:val="lightGray"/>
          <w:lang w:val="lt-LT" w:eastAsia="lt-LT" w:bidi="lt-LT"/>
        </w:rPr>
        <w:t>2D brūkšninis kodas su nurodytu unikaliu identifikatoriumi.</w:t>
      </w:r>
    </w:p>
    <w:p w14:paraId="448BB453" w14:textId="77777777" w:rsidR="00B61B3A" w:rsidRPr="00B61B3A" w:rsidRDefault="00B61B3A" w:rsidP="00B61B3A">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3E91B303" w14:textId="77777777" w:rsidR="00B61B3A" w:rsidRPr="00B61B3A" w:rsidRDefault="00B61B3A" w:rsidP="00B61B3A">
      <w:pPr>
        <w:spacing w:after="0" w:line="240" w:lineRule="auto"/>
        <w:rPr>
          <w:rFonts w:ascii="Times New Roman" w:eastAsia="Times New Roman" w:hAnsi="Times New Roman" w:cs="Times New Roman"/>
          <w:noProof/>
          <w:szCs w:val="20"/>
          <w:lang w:val="lt-LT" w:eastAsia="lt-LT" w:bidi="lt-LT"/>
        </w:rPr>
      </w:pPr>
    </w:p>
    <w:p w14:paraId="768D5247" w14:textId="77777777" w:rsidR="00B61B3A" w:rsidRPr="003E49B2" w:rsidRDefault="00B61B3A" w:rsidP="003E49B2">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lang w:val="lt-LT"/>
        </w:rPr>
      </w:pPr>
      <w:r w:rsidRPr="003E49B2">
        <w:rPr>
          <w:rFonts w:ascii="Times New Roman" w:hAnsi="Times New Roman"/>
          <w:b/>
          <w:lang w:val="lt-LT"/>
        </w:rPr>
        <w:t>UNIKALUS IDENTIFIKATORIUS – ŽMONĖMS SUPRANTAMI DUOMENYS</w:t>
      </w:r>
    </w:p>
    <w:p w14:paraId="269A65FB" w14:textId="77777777" w:rsidR="00B61B3A" w:rsidRPr="00B61B3A" w:rsidRDefault="00B61B3A" w:rsidP="00B61B3A">
      <w:pPr>
        <w:spacing w:after="0" w:line="240" w:lineRule="auto"/>
        <w:rPr>
          <w:rFonts w:ascii="Times New Roman" w:eastAsia="Times New Roman" w:hAnsi="Times New Roman" w:cs="Times New Roman"/>
          <w:noProof/>
          <w:szCs w:val="20"/>
          <w:lang w:val="lt-LT" w:eastAsia="lt-LT" w:bidi="lt-LT"/>
        </w:rPr>
      </w:pPr>
    </w:p>
    <w:p w14:paraId="0C470F26" w14:textId="77777777" w:rsidR="00B61B3A" w:rsidRPr="003E49B2" w:rsidRDefault="00B61B3A" w:rsidP="00B61B3A">
      <w:pPr>
        <w:tabs>
          <w:tab w:val="left" w:pos="567"/>
        </w:tabs>
        <w:spacing w:after="0" w:line="260" w:lineRule="exact"/>
        <w:rPr>
          <w:rFonts w:ascii="Times New Roman" w:hAnsi="Times New Roman"/>
          <w:color w:val="008000"/>
          <w:lang w:val="lt-LT"/>
        </w:rPr>
      </w:pPr>
      <w:r w:rsidRPr="003E49B2">
        <w:rPr>
          <w:rFonts w:ascii="Times New Roman" w:hAnsi="Times New Roman"/>
          <w:lang w:val="lt-LT"/>
        </w:rPr>
        <w:t xml:space="preserve">PC: {numeris} </w:t>
      </w:r>
    </w:p>
    <w:p w14:paraId="1D1CEACA" w14:textId="77777777" w:rsidR="00B61B3A" w:rsidRPr="003E49B2" w:rsidRDefault="00B61B3A" w:rsidP="00B61B3A">
      <w:pPr>
        <w:tabs>
          <w:tab w:val="left" w:pos="567"/>
        </w:tabs>
        <w:spacing w:after="0" w:line="260" w:lineRule="exact"/>
        <w:rPr>
          <w:rFonts w:ascii="Times New Roman" w:hAnsi="Times New Roman"/>
          <w:lang w:val="lt-LT"/>
        </w:rPr>
      </w:pPr>
      <w:r w:rsidRPr="003E49B2">
        <w:rPr>
          <w:rFonts w:ascii="Times New Roman" w:hAnsi="Times New Roman"/>
          <w:lang w:val="lt-LT"/>
        </w:rPr>
        <w:t xml:space="preserve">SN: {numeris} </w:t>
      </w:r>
    </w:p>
    <w:p w14:paraId="796813E2" w14:textId="77777777" w:rsidR="00B61B3A" w:rsidRPr="00B61B3A" w:rsidRDefault="00B61B3A" w:rsidP="00B61B3A">
      <w:pPr>
        <w:tabs>
          <w:tab w:val="left" w:pos="567"/>
        </w:tabs>
        <w:spacing w:after="0" w:line="260" w:lineRule="exact"/>
        <w:rPr>
          <w:rFonts w:ascii="Times New Roman" w:eastAsia="Times New Roman" w:hAnsi="Times New Roman" w:cs="Times New Roman"/>
          <w:lang w:val="lt-LT" w:eastAsia="lt-LT" w:bidi="lt-LT"/>
        </w:rPr>
      </w:pPr>
      <w:r w:rsidRPr="00B61B3A">
        <w:rPr>
          <w:rFonts w:ascii="Times New Roman" w:eastAsia="Times New Roman" w:hAnsi="Times New Roman" w:cs="Times New Roman"/>
          <w:szCs w:val="20"/>
          <w:highlight w:val="lightGray"/>
          <w:lang w:val="lt-LT" w:eastAsia="lt-LT" w:bidi="lt-LT"/>
        </w:rPr>
        <w:t xml:space="preserve">NN: {numeris} </w:t>
      </w:r>
    </w:p>
    <w:p w14:paraId="42AF1717" w14:textId="04B7BEE3" w:rsidR="00B61B3A" w:rsidRDefault="00B61B3A" w:rsidP="00B61B3A">
      <w:pPr>
        <w:tabs>
          <w:tab w:val="left" w:pos="567"/>
        </w:tabs>
        <w:spacing w:after="0" w:line="240" w:lineRule="auto"/>
        <w:rPr>
          <w:rFonts w:ascii="Times New Roman" w:eastAsia="Calibri" w:hAnsi="Times New Roman" w:cs="Times New Roman"/>
          <w:lang w:val="lt-LT"/>
        </w:rPr>
      </w:pPr>
    </w:p>
    <w:p w14:paraId="221BF65C" w14:textId="77777777" w:rsidR="00184F1A" w:rsidRPr="00CB7F08" w:rsidRDefault="00184F1A" w:rsidP="00184F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B7F08">
        <w:rPr>
          <w:rFonts w:ascii="Times New Roman" w:eastAsia="Calibri" w:hAnsi="Times New Roman" w:cs="Times New Roman"/>
          <w:b/>
        </w:rPr>
        <w:br w:type="page"/>
      </w:r>
      <w:r w:rsidRPr="00CB7F08">
        <w:rPr>
          <w:rFonts w:ascii="Times New Roman" w:eastAsia="Calibri" w:hAnsi="Times New Roman" w:cs="Times New Roman"/>
          <w:b/>
        </w:rPr>
        <w:lastRenderedPageBreak/>
        <w:t>MINIMALI INFORMACIJA ANT LIZDINIŲ PLOKŠTELIŲ ARBA DVISLUOKSNIŲ JUOSTELIŲ</w:t>
      </w:r>
    </w:p>
    <w:p w14:paraId="25C6DFB2" w14:textId="77777777" w:rsidR="00184F1A" w:rsidRPr="00CB7F08" w:rsidRDefault="00184F1A" w:rsidP="00184F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598072F3" w14:textId="77777777" w:rsidR="00184F1A" w:rsidRPr="00CB7F08" w:rsidRDefault="00184F1A" w:rsidP="00184F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CB7F08">
        <w:rPr>
          <w:rFonts w:ascii="Times New Roman" w:eastAsia="Calibri" w:hAnsi="Times New Roman" w:cs="Times New Roman"/>
          <w:b/>
          <w:caps/>
        </w:rPr>
        <w:t>Lizdinė plokštelė</w:t>
      </w:r>
    </w:p>
    <w:p w14:paraId="2FC6B277" w14:textId="77777777" w:rsidR="00184F1A" w:rsidRPr="00CB7F08" w:rsidRDefault="00184F1A" w:rsidP="00184F1A">
      <w:pPr>
        <w:spacing w:after="0" w:line="240" w:lineRule="auto"/>
        <w:rPr>
          <w:rFonts w:ascii="Times New Roman" w:eastAsia="Calibri" w:hAnsi="Times New Roman" w:cs="Times New Roman"/>
        </w:rPr>
      </w:pPr>
    </w:p>
    <w:p w14:paraId="74B93F11" w14:textId="77777777" w:rsidR="00184F1A" w:rsidRPr="00CB7F08" w:rsidRDefault="00184F1A" w:rsidP="00184F1A">
      <w:pPr>
        <w:spacing w:after="0" w:line="240" w:lineRule="auto"/>
        <w:rPr>
          <w:rFonts w:ascii="Times New Roman" w:eastAsia="Calibri" w:hAnsi="Times New Roman" w:cs="Times New Roman"/>
        </w:rPr>
      </w:pPr>
    </w:p>
    <w:p w14:paraId="01B56617" w14:textId="77777777" w:rsidR="00184F1A" w:rsidRPr="00CB7F08" w:rsidRDefault="00184F1A" w:rsidP="00184F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w:t>
      </w:r>
      <w:r w:rsidRPr="00CB7F08">
        <w:rPr>
          <w:rFonts w:ascii="Times New Roman" w:eastAsia="Calibri" w:hAnsi="Times New Roman" w:cs="Times New Roman"/>
          <w:b/>
        </w:rPr>
        <w:tab/>
        <w:t>VAISTINIO PREPARATO PAVADINIMAS</w:t>
      </w:r>
    </w:p>
    <w:p w14:paraId="271A3E06"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7CC31081" w14:textId="77777777" w:rsidR="00184F1A" w:rsidRPr="00B61B3A" w:rsidRDefault="00184F1A" w:rsidP="00184F1A">
      <w:pPr>
        <w:tabs>
          <w:tab w:val="left" w:pos="851"/>
        </w:tabs>
        <w:spacing w:after="0" w:line="240" w:lineRule="auto"/>
        <w:ind w:left="567" w:hanging="567"/>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2,6 mg pailginto atpalaidavimo tabletės</w:t>
      </w:r>
    </w:p>
    <w:p w14:paraId="625D224B" w14:textId="77777777" w:rsidR="00184F1A" w:rsidRPr="00B61B3A" w:rsidRDefault="00184F1A" w:rsidP="00184F1A">
      <w:pPr>
        <w:tabs>
          <w:tab w:val="left" w:pos="540"/>
          <w:tab w:val="left" w:pos="851"/>
        </w:tabs>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g</w:t>
      </w:r>
      <w:r w:rsidRPr="00B61B3A">
        <w:rPr>
          <w:rFonts w:ascii="Times New Roman" w:eastAsia="Calibri" w:hAnsi="Times New Roman" w:cs="Times New Roman"/>
          <w:lang w:val="lt-LT"/>
        </w:rPr>
        <w:t>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p>
    <w:p w14:paraId="0ABABAA3" w14:textId="77777777" w:rsidR="00184F1A" w:rsidRPr="00CB7F08" w:rsidRDefault="00184F1A" w:rsidP="00184F1A">
      <w:pPr>
        <w:spacing w:after="0" w:line="240" w:lineRule="auto"/>
        <w:rPr>
          <w:rFonts w:ascii="Times New Roman" w:eastAsia="Calibri" w:hAnsi="Times New Roman" w:cs="Times New Roman"/>
        </w:rPr>
      </w:pPr>
    </w:p>
    <w:p w14:paraId="3896B936"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094C16BA" w14:textId="77777777" w:rsidR="00184F1A" w:rsidRPr="00CB7F08" w:rsidRDefault="00184F1A" w:rsidP="00184F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t xml:space="preserve">REGISTRUOTOJO PAVADINIMAS </w:t>
      </w:r>
    </w:p>
    <w:p w14:paraId="47108356"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5F8B42B2" w14:textId="3DE43641" w:rsidR="00184F1A" w:rsidRPr="00CB7F08" w:rsidRDefault="00184F1A" w:rsidP="00184F1A">
      <w:pPr>
        <w:spacing w:after="0" w:line="240" w:lineRule="auto"/>
        <w:rPr>
          <w:rFonts w:ascii="Times New Roman" w:eastAsia="Calibri" w:hAnsi="Times New Roman" w:cs="Times New Roman"/>
        </w:rPr>
      </w:pPr>
      <w:r w:rsidRPr="00CB7F08">
        <w:rPr>
          <w:rFonts w:ascii="Times New Roman" w:eastAsia="Calibri" w:hAnsi="Times New Roman" w:cs="Times New Roman"/>
        </w:rPr>
        <w:t>E</w:t>
      </w:r>
      <w:r>
        <w:rPr>
          <w:rFonts w:ascii="Times New Roman" w:eastAsia="Calibri" w:hAnsi="Times New Roman" w:cs="Times New Roman"/>
        </w:rPr>
        <w:t>gis</w:t>
      </w:r>
      <w:r w:rsidRPr="00CB7F08">
        <w:rPr>
          <w:rFonts w:ascii="Times New Roman" w:eastAsia="Calibri" w:hAnsi="Times New Roman" w:cs="Times New Roman"/>
        </w:rPr>
        <w:t xml:space="preserve"> </w:t>
      </w:r>
    </w:p>
    <w:p w14:paraId="7C8A994D"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6C281BBA"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59BC990B" w14:textId="77777777" w:rsidR="00184F1A" w:rsidRPr="00CB7F08" w:rsidRDefault="00184F1A" w:rsidP="00184F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TINKAMUMO LAIKAS</w:t>
      </w:r>
    </w:p>
    <w:p w14:paraId="3348192F"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6FFADFE9" w14:textId="1BDD245B" w:rsidR="00184F1A" w:rsidRPr="007412B8" w:rsidRDefault="00184F1A" w:rsidP="007412B8">
      <w:pPr>
        <w:tabs>
          <w:tab w:val="left" w:pos="709"/>
        </w:tabs>
        <w:spacing w:after="0" w:line="240" w:lineRule="auto"/>
        <w:ind w:left="567" w:hanging="567"/>
        <w:rPr>
          <w:rFonts w:ascii="Times New Roman" w:eastAsia="Calibri" w:hAnsi="Times New Roman" w:cs="Times New Roman"/>
          <w:lang w:val="lt-LT"/>
        </w:rPr>
      </w:pPr>
      <w:r w:rsidRPr="00CB7F08">
        <w:rPr>
          <w:rFonts w:ascii="Times New Roman" w:eastAsia="Calibri" w:hAnsi="Times New Roman" w:cs="Times New Roman"/>
        </w:rPr>
        <w:t xml:space="preserve">EXP </w:t>
      </w:r>
      <w:r w:rsidR="00B03562" w:rsidRPr="00B61B3A">
        <w:rPr>
          <w:rFonts w:ascii="Times New Roman" w:eastAsia="Calibri" w:hAnsi="Times New Roman" w:cs="Times New Roman"/>
          <w:lang w:val="lt-LT"/>
        </w:rPr>
        <w:t>{mm/MMMM}</w:t>
      </w:r>
    </w:p>
    <w:p w14:paraId="066CE48F"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1A88FF9E"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14C316AF" w14:textId="77777777" w:rsidR="00184F1A" w:rsidRPr="00CB7F08" w:rsidRDefault="00184F1A" w:rsidP="00184F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4.</w:t>
      </w:r>
      <w:r w:rsidRPr="00CB7F08">
        <w:rPr>
          <w:rFonts w:ascii="Times New Roman" w:eastAsia="Calibri" w:hAnsi="Times New Roman" w:cs="Times New Roman"/>
          <w:b/>
        </w:rPr>
        <w:tab/>
        <w:t xml:space="preserve">SERIJOS NUMERIS </w:t>
      </w:r>
    </w:p>
    <w:p w14:paraId="1B49F997"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7FF8CA4D" w14:textId="77777777" w:rsidR="00184F1A" w:rsidRPr="00CB7F08" w:rsidRDefault="00184F1A" w:rsidP="00184F1A">
      <w:pPr>
        <w:spacing w:after="0" w:line="240" w:lineRule="auto"/>
        <w:rPr>
          <w:rFonts w:ascii="Times New Roman" w:eastAsia="Calibri" w:hAnsi="Times New Roman" w:cs="Times New Roman"/>
        </w:rPr>
      </w:pPr>
      <w:r w:rsidRPr="00CB7F08">
        <w:rPr>
          <w:rFonts w:ascii="Times New Roman" w:eastAsia="Calibri" w:hAnsi="Times New Roman" w:cs="Times New Roman"/>
        </w:rPr>
        <w:t>Lot</w:t>
      </w:r>
    </w:p>
    <w:p w14:paraId="0675F1E0" w14:textId="77777777" w:rsidR="00184F1A" w:rsidRPr="00CB7F08" w:rsidRDefault="00184F1A" w:rsidP="00184F1A">
      <w:pPr>
        <w:spacing w:after="0" w:line="240" w:lineRule="auto"/>
        <w:rPr>
          <w:rFonts w:ascii="Times New Roman" w:eastAsia="Calibri" w:hAnsi="Times New Roman" w:cs="Times New Roman"/>
        </w:rPr>
      </w:pPr>
    </w:p>
    <w:p w14:paraId="75CCC243" w14:textId="77777777" w:rsidR="00184F1A" w:rsidRPr="00CB7F08" w:rsidRDefault="00184F1A" w:rsidP="00184F1A">
      <w:pPr>
        <w:spacing w:after="0" w:line="240" w:lineRule="auto"/>
        <w:rPr>
          <w:rFonts w:ascii="Times New Roman" w:eastAsia="Calibri" w:hAnsi="Times New Roman" w:cs="Times New Roman"/>
        </w:rPr>
      </w:pPr>
    </w:p>
    <w:p w14:paraId="4B4584C4" w14:textId="77777777" w:rsidR="00184F1A" w:rsidRPr="00CB7F08" w:rsidRDefault="00184F1A" w:rsidP="00184F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b/>
        </w:rPr>
        <w:t>5.</w:t>
      </w:r>
      <w:r w:rsidRPr="00CB7F08">
        <w:rPr>
          <w:rFonts w:ascii="Times New Roman" w:eastAsia="Calibri" w:hAnsi="Times New Roman" w:cs="Times New Roman"/>
          <w:b/>
        </w:rPr>
        <w:tab/>
        <w:t>KITA</w:t>
      </w:r>
    </w:p>
    <w:p w14:paraId="450339EE" w14:textId="77777777" w:rsidR="00184F1A" w:rsidRPr="00CB7F08" w:rsidRDefault="00184F1A" w:rsidP="00184F1A">
      <w:pPr>
        <w:spacing w:after="0" w:line="240" w:lineRule="auto"/>
        <w:rPr>
          <w:rFonts w:ascii="Times New Roman" w:eastAsia="Calibri" w:hAnsi="Times New Roman" w:cs="Times New Roman"/>
        </w:rPr>
      </w:pPr>
    </w:p>
    <w:p w14:paraId="4A26EAAA" w14:textId="43F04CC1" w:rsidR="00184F1A" w:rsidRDefault="00184F1A">
      <w:pPr>
        <w:rPr>
          <w:rFonts w:ascii="Times New Roman" w:eastAsia="Calibri" w:hAnsi="Times New Roman" w:cs="Times New Roman"/>
          <w:lang w:val="lt-LT"/>
        </w:rPr>
      </w:pPr>
      <w:r>
        <w:rPr>
          <w:rFonts w:ascii="Times New Roman" w:eastAsia="Calibri" w:hAnsi="Times New Roman" w:cs="Times New Roman"/>
          <w:lang w:val="lt-LT"/>
        </w:rPr>
        <w:br w:type="page"/>
      </w:r>
    </w:p>
    <w:p w14:paraId="52824E20" w14:textId="77777777" w:rsidR="00B61B3A" w:rsidRPr="00B61B3A" w:rsidRDefault="00B61B3A" w:rsidP="007412B8">
      <w:pPr>
        <w:spacing w:after="0" w:line="240" w:lineRule="auto"/>
        <w:jc w:val="center"/>
        <w:rPr>
          <w:rFonts w:ascii="Times New Roman" w:eastAsia="Calibri" w:hAnsi="Times New Roman" w:cs="Times New Roman"/>
          <w:lang w:val="lt-LT"/>
        </w:rPr>
      </w:pPr>
    </w:p>
    <w:p w14:paraId="6BFBF6AB"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C32DE2E"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6825F75"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294CFB0"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1F07804"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1390C90"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4A3EBB8"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F96D1FB"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8023F62"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9466B17"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1D873F0E"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688AAC90"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B0AFE29"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FC5294F"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9CEA14E"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70EEC7F"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1293C910" w14:textId="77777777" w:rsidR="00B61B3A" w:rsidRDefault="00B61B3A" w:rsidP="00B61B3A">
      <w:pPr>
        <w:spacing w:after="0" w:line="240" w:lineRule="auto"/>
        <w:jc w:val="center"/>
        <w:outlineLvl w:val="0"/>
        <w:rPr>
          <w:rFonts w:ascii="Times New Roman" w:eastAsia="Calibri" w:hAnsi="Times New Roman" w:cs="Times New Roman"/>
          <w:b/>
          <w:lang w:val="lt-LT"/>
        </w:rPr>
      </w:pPr>
    </w:p>
    <w:p w14:paraId="37A4B289" w14:textId="77777777" w:rsidR="00184F1A" w:rsidRDefault="00184F1A" w:rsidP="00B61B3A">
      <w:pPr>
        <w:spacing w:after="0" w:line="240" w:lineRule="auto"/>
        <w:jc w:val="center"/>
        <w:outlineLvl w:val="0"/>
        <w:rPr>
          <w:rFonts w:ascii="Times New Roman" w:eastAsia="Calibri" w:hAnsi="Times New Roman" w:cs="Times New Roman"/>
          <w:b/>
          <w:lang w:val="lt-LT"/>
        </w:rPr>
      </w:pPr>
    </w:p>
    <w:p w14:paraId="455CB0D4" w14:textId="77777777" w:rsidR="00184F1A" w:rsidRDefault="00184F1A" w:rsidP="00B61B3A">
      <w:pPr>
        <w:spacing w:after="0" w:line="240" w:lineRule="auto"/>
        <w:jc w:val="center"/>
        <w:outlineLvl w:val="0"/>
        <w:rPr>
          <w:rFonts w:ascii="Times New Roman" w:eastAsia="Calibri" w:hAnsi="Times New Roman" w:cs="Times New Roman"/>
          <w:b/>
          <w:lang w:val="lt-LT"/>
        </w:rPr>
      </w:pPr>
    </w:p>
    <w:p w14:paraId="35537494" w14:textId="77777777" w:rsidR="00184F1A" w:rsidRDefault="00184F1A" w:rsidP="00B61B3A">
      <w:pPr>
        <w:spacing w:after="0" w:line="240" w:lineRule="auto"/>
        <w:jc w:val="center"/>
        <w:outlineLvl w:val="0"/>
        <w:rPr>
          <w:rFonts w:ascii="Times New Roman" w:eastAsia="Calibri" w:hAnsi="Times New Roman" w:cs="Times New Roman"/>
          <w:b/>
          <w:lang w:val="lt-LT"/>
        </w:rPr>
      </w:pPr>
    </w:p>
    <w:p w14:paraId="699DA1C8" w14:textId="77777777" w:rsidR="00184F1A" w:rsidRDefault="00184F1A" w:rsidP="00B61B3A">
      <w:pPr>
        <w:spacing w:after="0" w:line="240" w:lineRule="auto"/>
        <w:jc w:val="center"/>
        <w:outlineLvl w:val="0"/>
        <w:rPr>
          <w:rFonts w:ascii="Times New Roman" w:eastAsia="Calibri" w:hAnsi="Times New Roman" w:cs="Times New Roman"/>
          <w:b/>
          <w:lang w:val="lt-LT"/>
        </w:rPr>
      </w:pPr>
    </w:p>
    <w:p w14:paraId="5BFE4A0F" w14:textId="77777777" w:rsidR="00184F1A" w:rsidRPr="00B61B3A" w:rsidRDefault="00184F1A" w:rsidP="00B61B3A">
      <w:pPr>
        <w:spacing w:after="0" w:line="240" w:lineRule="auto"/>
        <w:jc w:val="center"/>
        <w:outlineLvl w:val="0"/>
        <w:rPr>
          <w:rFonts w:ascii="Times New Roman" w:eastAsia="Calibri" w:hAnsi="Times New Roman" w:cs="Times New Roman"/>
          <w:b/>
          <w:lang w:val="lt-LT"/>
        </w:rPr>
      </w:pPr>
    </w:p>
    <w:p w14:paraId="4A952748"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B. PAKUOTĖS LAPELIS</w:t>
      </w:r>
    </w:p>
    <w:p w14:paraId="5710BF09" w14:textId="77777777" w:rsidR="00B61B3A" w:rsidRPr="00B61B3A" w:rsidRDefault="00B61B3A" w:rsidP="00B61B3A">
      <w:pPr>
        <w:spacing w:after="0" w:line="240" w:lineRule="auto"/>
        <w:rPr>
          <w:rFonts w:ascii="Times New Roman" w:eastAsia="Calibri" w:hAnsi="Times New Roman" w:cs="Times New Roman"/>
          <w:lang w:val="lt-LT"/>
        </w:rPr>
      </w:pPr>
    </w:p>
    <w:p w14:paraId="387D99DB" w14:textId="77777777" w:rsidR="00B61B3A" w:rsidRPr="00B61B3A" w:rsidRDefault="00B61B3A" w:rsidP="00B61B3A">
      <w:pPr>
        <w:spacing w:after="0" w:line="240" w:lineRule="auto"/>
        <w:rPr>
          <w:rFonts w:ascii="Times New Roman" w:eastAsia="Calibri" w:hAnsi="Times New Roman" w:cs="Times New Roman"/>
          <w:lang w:val="lt-LT"/>
        </w:rPr>
      </w:pPr>
    </w:p>
    <w:p w14:paraId="45843B61" w14:textId="77777777" w:rsidR="00B61B3A" w:rsidRPr="00B61B3A" w:rsidRDefault="00B61B3A" w:rsidP="00B61B3A">
      <w:pPr>
        <w:tabs>
          <w:tab w:val="left" w:pos="567"/>
        </w:tabs>
        <w:spacing w:after="0" w:line="240" w:lineRule="auto"/>
        <w:ind w:left="567" w:hanging="567"/>
        <w:jc w:val="center"/>
        <w:outlineLvl w:val="0"/>
        <w:rPr>
          <w:rFonts w:ascii="Times New Roman" w:eastAsia="Calibri" w:hAnsi="Times New Roman" w:cs="Times New Roman"/>
          <w:b/>
          <w:caps/>
          <w:lang w:val="lt-LT"/>
        </w:rPr>
      </w:pPr>
      <w:r w:rsidRPr="00B61B3A">
        <w:rPr>
          <w:rFonts w:ascii="Times New Roman" w:eastAsia="Calibri" w:hAnsi="Times New Roman" w:cs="Times New Roman"/>
          <w:b/>
          <w:caps/>
          <w:lang w:val="lt-LT"/>
        </w:rPr>
        <w:br w:type="page"/>
      </w:r>
      <w:bookmarkStart w:id="3" w:name="_Toc129243138"/>
      <w:bookmarkStart w:id="4" w:name="_Toc129243263"/>
      <w:r w:rsidRPr="00B61B3A">
        <w:rPr>
          <w:rFonts w:ascii="Times New Roman" w:eastAsia="Calibri" w:hAnsi="Times New Roman" w:cs="Times New Roman"/>
          <w:b/>
          <w:caps/>
          <w:lang w:val="lt-LT"/>
        </w:rPr>
        <w:lastRenderedPageBreak/>
        <w:t>P</w:t>
      </w:r>
      <w:r w:rsidRPr="00B61B3A">
        <w:rPr>
          <w:rFonts w:ascii="Times New Roman" w:eastAsia="Calibri" w:hAnsi="Times New Roman" w:cs="Times New Roman"/>
          <w:b/>
          <w:lang w:val="lt-LT"/>
        </w:rPr>
        <w:t>akuotės lapelis: informacija vartotojui</w:t>
      </w:r>
      <w:bookmarkEnd w:id="3"/>
      <w:bookmarkEnd w:id="4"/>
    </w:p>
    <w:p w14:paraId="7CE6C363" w14:textId="77777777" w:rsidR="00B61B3A" w:rsidRPr="00B61B3A" w:rsidRDefault="00B61B3A" w:rsidP="00B61B3A">
      <w:pPr>
        <w:spacing w:after="0" w:line="240" w:lineRule="auto"/>
        <w:ind w:left="567" w:hanging="567"/>
        <w:jc w:val="center"/>
        <w:outlineLvl w:val="0"/>
        <w:rPr>
          <w:rFonts w:ascii="Times New Roman" w:eastAsia="Calibri" w:hAnsi="Times New Roman" w:cs="Times New Roman"/>
          <w:lang w:val="lt-LT"/>
        </w:rPr>
      </w:pPr>
    </w:p>
    <w:p w14:paraId="3BE2B449" w14:textId="77777777" w:rsidR="00B61B3A" w:rsidRPr="00B61B3A" w:rsidRDefault="00B61B3A" w:rsidP="00B61B3A">
      <w:pPr>
        <w:spacing w:after="0" w:line="240" w:lineRule="auto"/>
        <w:ind w:left="567" w:hanging="567"/>
        <w:jc w:val="center"/>
        <w:outlineLvl w:val="0"/>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2,6 mg pailginto atpalaidavimo tabletės</w:t>
      </w:r>
    </w:p>
    <w:p w14:paraId="032B3029" w14:textId="44179196" w:rsidR="00B61B3A" w:rsidRPr="00B61B3A" w:rsidRDefault="00184F1A" w:rsidP="00B61B3A">
      <w:pPr>
        <w:tabs>
          <w:tab w:val="left" w:pos="540"/>
        </w:tabs>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g</w:t>
      </w:r>
      <w:r w:rsidRPr="00B61B3A">
        <w:rPr>
          <w:rFonts w:ascii="Times New Roman" w:eastAsia="Calibri" w:hAnsi="Times New Roman" w:cs="Times New Roman"/>
          <w:lang w:val="lt-LT"/>
        </w:rPr>
        <w:t>licerolio</w:t>
      </w:r>
      <w:proofErr w:type="spellEnd"/>
      <w:r w:rsidRPr="00B61B3A">
        <w:rPr>
          <w:rFonts w:ascii="Times New Roman" w:eastAsia="Calibri" w:hAnsi="Times New Roman" w:cs="Times New Roman"/>
          <w:lang w:val="lt-LT"/>
        </w:rPr>
        <w:t xml:space="preserve"> </w:t>
      </w:r>
      <w:proofErr w:type="spellStart"/>
      <w:r w:rsidR="00B61B3A" w:rsidRPr="00B61B3A">
        <w:rPr>
          <w:rFonts w:ascii="Times New Roman" w:eastAsia="Calibri" w:hAnsi="Times New Roman" w:cs="Times New Roman"/>
          <w:lang w:val="lt-LT"/>
        </w:rPr>
        <w:t>trinitratas</w:t>
      </w:r>
      <w:proofErr w:type="spellEnd"/>
    </w:p>
    <w:p w14:paraId="2AE34DFE" w14:textId="77777777" w:rsidR="00B61B3A" w:rsidRPr="00B61B3A" w:rsidRDefault="00B61B3A" w:rsidP="00B61B3A">
      <w:pPr>
        <w:tabs>
          <w:tab w:val="left" w:pos="567"/>
        </w:tabs>
        <w:spacing w:after="0" w:line="240" w:lineRule="auto"/>
        <w:ind w:left="567" w:hanging="567"/>
        <w:jc w:val="center"/>
        <w:outlineLvl w:val="0"/>
        <w:rPr>
          <w:rFonts w:ascii="Times New Roman" w:eastAsia="Calibri" w:hAnsi="Times New Roman" w:cs="Times New Roman"/>
          <w:caps/>
          <w:lang w:val="lt-LT"/>
        </w:rPr>
      </w:pPr>
    </w:p>
    <w:p w14:paraId="6D33CC7C" w14:textId="77777777" w:rsidR="00B61B3A" w:rsidRPr="00B61B3A" w:rsidRDefault="00B61B3A" w:rsidP="00B61B3A">
      <w:pPr>
        <w:suppressAutoHyphens/>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t>Atidžiai perskaitykite visą šį lapelį, prieš pradėdami vartoti vaistą, nes jame pateikiama Jums svarbi informacija.</w:t>
      </w:r>
    </w:p>
    <w:p w14:paraId="77389F43" w14:textId="77777777" w:rsidR="00B61B3A" w:rsidRPr="00B61B3A" w:rsidRDefault="00B61B3A" w:rsidP="00B61B3A">
      <w:pPr>
        <w:numPr>
          <w:ilvl w:val="0"/>
          <w:numId w:val="9"/>
        </w:num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Neišmeskite šio lapelio, nes vėl gali prireikti jį perskaityti. </w:t>
      </w:r>
    </w:p>
    <w:p w14:paraId="5242D509" w14:textId="77777777" w:rsidR="00B61B3A" w:rsidRPr="00B61B3A" w:rsidRDefault="00B61B3A" w:rsidP="00B61B3A">
      <w:pPr>
        <w:numPr>
          <w:ilvl w:val="0"/>
          <w:numId w:val="9"/>
        </w:num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Jeigu kiltų daugiau klausimų, kreipkitės į gydytoją arba vaistininką.</w:t>
      </w:r>
    </w:p>
    <w:p w14:paraId="68F3924F" w14:textId="77777777" w:rsidR="00B61B3A" w:rsidRPr="00B61B3A" w:rsidRDefault="00B61B3A" w:rsidP="00B61B3A">
      <w:p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6340CAF2" w14:textId="77777777" w:rsidR="00B61B3A" w:rsidRPr="00B61B3A" w:rsidRDefault="00B61B3A" w:rsidP="00B61B3A">
      <w:pPr>
        <w:numPr>
          <w:ilvl w:val="0"/>
          <w:numId w:val="9"/>
        </w:numPr>
        <w:tabs>
          <w:tab w:val="left" w:pos="567"/>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pasireiškė šalutinis poveikis (net jeigu jis šiame lapelyje nenurodytas), kreipkitės į gydytoją arba vaistininką. Žr. 4 skyrių.</w:t>
      </w:r>
    </w:p>
    <w:p w14:paraId="47B6957B" w14:textId="77777777" w:rsidR="00B61B3A" w:rsidRPr="00B61B3A" w:rsidRDefault="00B61B3A" w:rsidP="00B61B3A">
      <w:pPr>
        <w:spacing w:after="0" w:line="240" w:lineRule="auto"/>
        <w:rPr>
          <w:rFonts w:ascii="Times New Roman" w:eastAsia="Calibri" w:hAnsi="Times New Roman" w:cs="Times New Roman"/>
          <w:lang w:val="lt-LT"/>
        </w:rPr>
      </w:pPr>
    </w:p>
    <w:p w14:paraId="42917B48"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Apie ką rašoma šiame lapelyje?</w:t>
      </w:r>
    </w:p>
    <w:p w14:paraId="62334CB3" w14:textId="77777777" w:rsidR="00B61B3A" w:rsidRPr="00B61B3A" w:rsidRDefault="00B61B3A" w:rsidP="00B61B3A">
      <w:pPr>
        <w:spacing w:after="0" w:line="240" w:lineRule="auto"/>
        <w:rPr>
          <w:rFonts w:ascii="Times New Roman" w:eastAsia="Calibri" w:hAnsi="Times New Roman" w:cs="Times New Roman"/>
          <w:lang w:val="lt-LT"/>
        </w:rPr>
      </w:pPr>
    </w:p>
    <w:p w14:paraId="65125D2C"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1.</w:t>
      </w:r>
      <w:r w:rsidRPr="00B61B3A">
        <w:rPr>
          <w:rFonts w:ascii="Times New Roman" w:eastAsia="Calibri" w:hAnsi="Times New Roman" w:cs="Times New Roman"/>
          <w:lang w:val="lt-LT"/>
        </w:rPr>
        <w:tab/>
        <w:t xml:space="preserve">Kas yra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ir kam jis vartojamas</w:t>
      </w:r>
    </w:p>
    <w:p w14:paraId="0C8D3B47"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2.</w:t>
      </w:r>
      <w:r w:rsidRPr="00B61B3A">
        <w:rPr>
          <w:rFonts w:ascii="Times New Roman" w:eastAsia="Calibri" w:hAnsi="Times New Roman" w:cs="Times New Roman"/>
          <w:lang w:val="lt-LT"/>
        </w:rPr>
        <w:tab/>
        <w:t xml:space="preserve">Kas žinotina prieš vartojant </w:t>
      </w:r>
      <w:proofErr w:type="spellStart"/>
      <w:r w:rsidRPr="00B61B3A">
        <w:rPr>
          <w:rFonts w:ascii="Times New Roman" w:eastAsia="Calibri" w:hAnsi="Times New Roman" w:cs="Times New Roman"/>
          <w:lang w:val="lt-LT"/>
        </w:rPr>
        <w:t>Nitromint</w:t>
      </w:r>
      <w:proofErr w:type="spellEnd"/>
    </w:p>
    <w:p w14:paraId="2127C18D"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3.</w:t>
      </w:r>
      <w:r w:rsidRPr="00B61B3A">
        <w:rPr>
          <w:rFonts w:ascii="Times New Roman" w:eastAsia="Calibri" w:hAnsi="Times New Roman" w:cs="Times New Roman"/>
          <w:lang w:val="lt-LT"/>
        </w:rPr>
        <w:tab/>
        <w:t xml:space="preserve">Kaip vartoti </w:t>
      </w:r>
      <w:proofErr w:type="spellStart"/>
      <w:r w:rsidRPr="00B61B3A">
        <w:rPr>
          <w:rFonts w:ascii="Times New Roman" w:eastAsia="Calibri" w:hAnsi="Times New Roman" w:cs="Times New Roman"/>
          <w:lang w:val="lt-LT"/>
        </w:rPr>
        <w:t>Nitromint</w:t>
      </w:r>
      <w:proofErr w:type="spellEnd"/>
    </w:p>
    <w:p w14:paraId="0D38FEE4"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4.</w:t>
      </w:r>
      <w:r w:rsidRPr="00B61B3A">
        <w:rPr>
          <w:rFonts w:ascii="Times New Roman" w:eastAsia="Calibri" w:hAnsi="Times New Roman" w:cs="Times New Roman"/>
          <w:lang w:val="lt-LT"/>
        </w:rPr>
        <w:tab/>
        <w:t>Galimas šalutinis poveikis</w:t>
      </w:r>
    </w:p>
    <w:p w14:paraId="5E971AF0"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5.</w:t>
      </w:r>
      <w:r w:rsidRPr="00B61B3A">
        <w:rPr>
          <w:rFonts w:ascii="Times New Roman" w:eastAsia="Calibri" w:hAnsi="Times New Roman" w:cs="Times New Roman"/>
          <w:lang w:val="lt-LT"/>
        </w:rPr>
        <w:tab/>
        <w:t xml:space="preserve">Kaip laikyti </w:t>
      </w:r>
      <w:proofErr w:type="spellStart"/>
      <w:r w:rsidRPr="00B61B3A">
        <w:rPr>
          <w:rFonts w:ascii="Times New Roman" w:eastAsia="Calibri" w:hAnsi="Times New Roman" w:cs="Times New Roman"/>
          <w:lang w:val="lt-LT"/>
        </w:rPr>
        <w:t>Nitromint</w:t>
      </w:r>
      <w:proofErr w:type="spellEnd"/>
    </w:p>
    <w:p w14:paraId="65F1462C"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6.</w:t>
      </w:r>
      <w:r w:rsidRPr="00B61B3A">
        <w:rPr>
          <w:rFonts w:ascii="Times New Roman" w:eastAsia="Calibri" w:hAnsi="Times New Roman" w:cs="Times New Roman"/>
          <w:lang w:val="lt-LT"/>
        </w:rPr>
        <w:tab/>
        <w:t>Pakuotės turinys ir kita informacija</w:t>
      </w:r>
    </w:p>
    <w:p w14:paraId="741DEFC8"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B84B7C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D8B2B53" w14:textId="77777777" w:rsidR="00B61B3A" w:rsidRPr="00B61B3A" w:rsidRDefault="00B61B3A" w:rsidP="00B61B3A">
      <w:pPr>
        <w:tabs>
          <w:tab w:val="left" w:pos="540"/>
        </w:tabs>
        <w:spacing w:after="0" w:line="240" w:lineRule="auto"/>
        <w:outlineLvl w:val="0"/>
        <w:rPr>
          <w:rFonts w:ascii="Times New Roman" w:eastAsia="Calibri" w:hAnsi="Times New Roman" w:cs="Times New Roman"/>
          <w:b/>
          <w:lang w:val="lt-LT"/>
        </w:rPr>
      </w:pPr>
      <w:r w:rsidRPr="00B61B3A">
        <w:rPr>
          <w:rFonts w:ascii="Times New Roman" w:eastAsia="Calibri" w:hAnsi="Times New Roman" w:cs="Times New Roman"/>
          <w:b/>
          <w:lang w:val="lt-LT"/>
        </w:rPr>
        <w:t>1.</w:t>
      </w:r>
      <w:r w:rsidRPr="00B61B3A">
        <w:rPr>
          <w:rFonts w:ascii="Times New Roman" w:eastAsia="Calibri" w:hAnsi="Times New Roman" w:cs="Times New Roman"/>
          <w:b/>
          <w:lang w:val="lt-LT"/>
        </w:rPr>
        <w:tab/>
        <w:t xml:space="preserve">Kas yra </w:t>
      </w: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ir kam jis vartojamas</w:t>
      </w:r>
    </w:p>
    <w:p w14:paraId="0F0A0DC9" w14:textId="77777777" w:rsidR="00B61B3A" w:rsidRPr="00B61B3A" w:rsidRDefault="00B61B3A" w:rsidP="00B61B3A">
      <w:pPr>
        <w:spacing w:after="0" w:line="240" w:lineRule="auto"/>
        <w:outlineLvl w:val="0"/>
        <w:rPr>
          <w:rFonts w:ascii="Times New Roman" w:eastAsia="Calibri" w:hAnsi="Times New Roman" w:cs="Times New Roman"/>
          <w:caps/>
          <w:lang w:val="lt-LT"/>
        </w:rPr>
      </w:pPr>
    </w:p>
    <w:p w14:paraId="0FBF8A99"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veikdamas kraujagyslių lygiuosius raumenis, jas išplečia. Jis plečia periferines venas ir arterijas, taip pat ir širdies vainikines kraujagysles, tokiu būdu mažindamas širdies darbą, </w:t>
      </w:r>
      <w:proofErr w:type="spellStart"/>
      <w:r w:rsidRPr="00B61B3A">
        <w:rPr>
          <w:rFonts w:ascii="Times New Roman" w:eastAsia="Calibri" w:hAnsi="Times New Roman" w:cs="Times New Roman"/>
          <w:lang w:val="lt-LT"/>
        </w:rPr>
        <w:t>prieškrūvį</w:t>
      </w:r>
      <w:proofErr w:type="spellEnd"/>
      <w:r w:rsidRPr="00B61B3A">
        <w:rPr>
          <w:rFonts w:ascii="Times New Roman" w:eastAsia="Calibri" w:hAnsi="Times New Roman" w:cs="Times New Roman"/>
          <w:lang w:val="lt-LT"/>
        </w:rPr>
        <w:t xml:space="preserve"> ir </w:t>
      </w:r>
      <w:proofErr w:type="spellStart"/>
      <w:r w:rsidRPr="00B61B3A">
        <w:rPr>
          <w:rFonts w:ascii="Times New Roman" w:eastAsia="Calibri" w:hAnsi="Times New Roman" w:cs="Times New Roman"/>
          <w:lang w:val="lt-LT"/>
        </w:rPr>
        <w:t>pokrūvį</w:t>
      </w:r>
      <w:proofErr w:type="spellEnd"/>
      <w:r w:rsidRPr="00B61B3A">
        <w:rPr>
          <w:rFonts w:ascii="Times New Roman" w:eastAsia="Calibri" w:hAnsi="Times New Roman" w:cs="Times New Roman"/>
          <w:lang w:val="lt-LT"/>
        </w:rPr>
        <w:t xml:space="preserve"> bei širdies deguonies poreikį, kartu gerina širdies vainikinę kraujotaką, išeminio miokardo </w:t>
      </w:r>
      <w:proofErr w:type="spellStart"/>
      <w:r w:rsidRPr="00B61B3A">
        <w:rPr>
          <w:rFonts w:ascii="Times New Roman" w:eastAsia="Calibri" w:hAnsi="Times New Roman" w:cs="Times New Roman"/>
          <w:lang w:val="lt-LT"/>
        </w:rPr>
        <w:t>oksigenaciją</w:t>
      </w:r>
      <w:proofErr w:type="spellEnd"/>
      <w:r w:rsidRPr="00B61B3A">
        <w:rPr>
          <w:rFonts w:ascii="Times New Roman" w:eastAsia="Calibri" w:hAnsi="Times New Roman" w:cs="Times New Roman"/>
          <w:lang w:val="lt-LT"/>
        </w:rPr>
        <w:t>, širdies darbą ir fizinio krūvio toleravimą.</w:t>
      </w:r>
    </w:p>
    <w:p w14:paraId="4234DA5C" w14:textId="77777777" w:rsidR="00B61B3A" w:rsidRPr="00B61B3A" w:rsidRDefault="00B61B3A" w:rsidP="00B61B3A">
      <w:pPr>
        <w:spacing w:after="0" w:line="240" w:lineRule="auto"/>
        <w:rPr>
          <w:rFonts w:ascii="Times New Roman" w:eastAsia="Calibri" w:hAnsi="Times New Roman" w:cs="Times New Roman"/>
          <w:lang w:val="lt-LT"/>
        </w:rPr>
      </w:pPr>
    </w:p>
    <w:p w14:paraId="00A9DFE8"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yra lėto atpalaidavimo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vaistas, ilgai plečiantis širdies vainikines kraujagysles.</w:t>
      </w:r>
    </w:p>
    <w:p w14:paraId="0FFF6AA7" w14:textId="77777777" w:rsidR="00B61B3A" w:rsidRPr="00B61B3A" w:rsidRDefault="00B61B3A" w:rsidP="00B61B3A">
      <w:pPr>
        <w:spacing w:after="0" w:line="240" w:lineRule="auto"/>
        <w:rPr>
          <w:rFonts w:ascii="Times New Roman" w:eastAsia="Calibri" w:hAnsi="Times New Roman" w:cs="Times New Roman"/>
          <w:b/>
          <w:lang w:val="lt-LT"/>
        </w:rPr>
      </w:pPr>
    </w:p>
    <w:p w14:paraId="54AB31F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t xml:space="preserve">Šis vaistas netinka gydyti ūminiam krūtinės anginos (krūtinės skausmui) priepuoliui. </w:t>
      </w:r>
      <w:r w:rsidRPr="00B61B3A">
        <w:rPr>
          <w:rFonts w:ascii="Times New Roman" w:eastAsia="Calibri" w:hAnsi="Times New Roman" w:cs="Times New Roman"/>
          <w:lang w:val="lt-LT"/>
        </w:rPr>
        <w:t>Tokį priepuolį būtina gydyti greito veikimo vaistais.</w:t>
      </w:r>
    </w:p>
    <w:p w14:paraId="46A84634" w14:textId="77777777" w:rsidR="00B61B3A" w:rsidRPr="00B61B3A" w:rsidRDefault="00B61B3A" w:rsidP="00B61B3A">
      <w:pPr>
        <w:spacing w:after="0" w:line="240" w:lineRule="auto"/>
        <w:rPr>
          <w:rFonts w:ascii="Times New Roman" w:eastAsia="Calibri" w:hAnsi="Times New Roman" w:cs="Times New Roman"/>
          <w:lang w:val="lt-LT"/>
        </w:rPr>
      </w:pPr>
    </w:p>
    <w:p w14:paraId="409A11E8" w14:textId="77777777" w:rsidR="00B61B3A" w:rsidRPr="00B61B3A" w:rsidRDefault="00B61B3A" w:rsidP="00B61B3A">
      <w:pPr>
        <w:spacing w:after="0" w:line="240" w:lineRule="auto"/>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vartojamas:</w:t>
      </w:r>
    </w:p>
    <w:p w14:paraId="71ADC306" w14:textId="77777777" w:rsidR="00B61B3A" w:rsidRPr="00B61B3A" w:rsidRDefault="00B61B3A" w:rsidP="00B61B3A">
      <w:pPr>
        <w:numPr>
          <w:ilvl w:val="0"/>
          <w:numId w:val="2"/>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krūtinės anginai (krūtinės skausmui) gydyti ir jos priepuolių profilaktikai;</w:t>
      </w:r>
    </w:p>
    <w:p w14:paraId="321FC3E7" w14:textId="77777777" w:rsidR="00B61B3A" w:rsidRPr="00B61B3A" w:rsidRDefault="00B61B3A" w:rsidP="00B61B3A">
      <w:pPr>
        <w:numPr>
          <w:ilvl w:val="0"/>
          <w:numId w:val="2"/>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 xml:space="preserve">pagalbiniam </w:t>
      </w:r>
      <w:proofErr w:type="spellStart"/>
      <w:r w:rsidRPr="00B61B3A">
        <w:rPr>
          <w:rFonts w:ascii="Times New Roman" w:eastAsia="Calibri" w:hAnsi="Times New Roman" w:cs="Times New Roman"/>
          <w:lang w:val="lt-LT"/>
        </w:rPr>
        <w:t>stazinio</w:t>
      </w:r>
      <w:proofErr w:type="spellEnd"/>
      <w:r w:rsidRPr="00B61B3A">
        <w:rPr>
          <w:rFonts w:ascii="Times New Roman" w:eastAsia="Calibri" w:hAnsi="Times New Roman" w:cs="Times New Roman"/>
          <w:lang w:val="lt-LT"/>
        </w:rPr>
        <w:t xml:space="preserve"> širdies nepakankamumo gydymui (kartu su iš rusmenės gaminamais vaistais, diuretikais, AKF inhibitoriais ar arterijų plečiamaisiais vaistais).</w:t>
      </w:r>
    </w:p>
    <w:p w14:paraId="07AB3F2D" w14:textId="77777777" w:rsidR="00B61B3A" w:rsidRPr="00B61B3A" w:rsidRDefault="00B61B3A" w:rsidP="00B61B3A">
      <w:pPr>
        <w:spacing w:after="0" w:line="240" w:lineRule="auto"/>
        <w:rPr>
          <w:rFonts w:ascii="Times New Roman" w:eastAsia="Calibri" w:hAnsi="Times New Roman" w:cs="Times New Roman"/>
          <w:lang w:val="lt-LT"/>
        </w:rPr>
      </w:pPr>
    </w:p>
    <w:p w14:paraId="4FA3550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80293F0" w14:textId="77777777" w:rsidR="00B61B3A" w:rsidRPr="00B61B3A" w:rsidRDefault="00B61B3A" w:rsidP="00B61B3A">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lang w:val="lt-LT"/>
        </w:rPr>
        <w:t>2.</w:t>
      </w:r>
      <w:r w:rsidRPr="00B61B3A">
        <w:rPr>
          <w:rFonts w:ascii="Times New Roman" w:eastAsia="Calibri" w:hAnsi="Times New Roman" w:cs="Times New Roman"/>
          <w:b/>
          <w:lang w:val="lt-LT"/>
        </w:rPr>
        <w:tab/>
        <w:t xml:space="preserve">Kas žinotina prieš vartojant </w:t>
      </w:r>
      <w:proofErr w:type="spellStart"/>
      <w:r w:rsidRPr="00B61B3A">
        <w:rPr>
          <w:rFonts w:ascii="Times New Roman" w:eastAsia="Calibri" w:hAnsi="Times New Roman" w:cs="Times New Roman"/>
          <w:b/>
          <w:lang w:val="lt-LT"/>
        </w:rPr>
        <w:t>Nitromint</w:t>
      </w:r>
      <w:proofErr w:type="spellEnd"/>
    </w:p>
    <w:p w14:paraId="25F22B3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670AC54" w14:textId="5738EFF2" w:rsidR="00B61B3A" w:rsidRPr="00B61B3A" w:rsidRDefault="00B61B3A" w:rsidP="00B61B3A">
      <w:pPr>
        <w:spacing w:after="0" w:line="240" w:lineRule="auto"/>
        <w:ind w:left="567" w:hanging="567"/>
        <w:outlineLvl w:val="0"/>
        <w:rPr>
          <w:rFonts w:ascii="Times New Roman" w:eastAsia="Calibri" w:hAnsi="Times New Roman" w:cs="Times New Roman"/>
          <w:b/>
          <w:caps/>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vartoti </w:t>
      </w:r>
      <w:r w:rsidR="00184F1A">
        <w:rPr>
          <w:rFonts w:ascii="Times New Roman" w:eastAsia="Calibri" w:hAnsi="Times New Roman" w:cs="Times New Roman"/>
          <w:b/>
          <w:lang w:val="lt-LT"/>
        </w:rPr>
        <w:t>draudžiama</w:t>
      </w:r>
      <w:r w:rsidRPr="00B61B3A">
        <w:rPr>
          <w:rFonts w:ascii="Times New Roman" w:eastAsia="Calibri" w:hAnsi="Times New Roman" w:cs="Times New Roman"/>
          <w:b/>
          <w:lang w:val="lt-LT"/>
        </w:rPr>
        <w:t>:</w:t>
      </w:r>
    </w:p>
    <w:p w14:paraId="3B8FFA11"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alergija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trinitratui</w:t>
      </w:r>
      <w:proofErr w:type="spellEnd"/>
      <w:r w:rsidRPr="00B61B3A">
        <w:rPr>
          <w:rFonts w:ascii="Times New Roman" w:eastAsia="Calibri" w:hAnsi="Times New Roman" w:cs="Times New Roman"/>
          <w:lang w:val="lt-LT"/>
        </w:rPr>
        <w:t>, kitokiems nitratų dariniams arba bet kuriai pagalbinei šio vaisto medžiagai (jos išvardytos 6 skyriuje) (vartojant nitratų turinčius vaistus buvo pasireiškęs veido, galūnių, lūpų, vidinės burnos dalies, liežuvio, balso aparato ir (arba) gerklų patinimas);</w:t>
      </w:r>
    </w:p>
    <w:p w14:paraId="1D793911"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reikšminga </w:t>
      </w:r>
      <w:proofErr w:type="spellStart"/>
      <w:r w:rsidRPr="00B61B3A">
        <w:rPr>
          <w:rFonts w:ascii="Times New Roman" w:eastAsia="Calibri" w:hAnsi="Times New Roman" w:cs="Times New Roman"/>
          <w:lang w:val="lt-LT"/>
        </w:rPr>
        <w:t>hipotenzija</w:t>
      </w:r>
      <w:proofErr w:type="spellEnd"/>
      <w:r w:rsidRPr="00B61B3A">
        <w:rPr>
          <w:rFonts w:ascii="Times New Roman" w:eastAsia="Calibri" w:hAnsi="Times New Roman" w:cs="Times New Roman"/>
          <w:lang w:val="lt-LT"/>
        </w:rPr>
        <w:t xml:space="preserve"> (mažas kraujospūdis, kai </w:t>
      </w:r>
      <w:proofErr w:type="spellStart"/>
      <w:r w:rsidRPr="00B61B3A">
        <w:rPr>
          <w:rFonts w:ascii="Times New Roman" w:eastAsia="Calibri" w:hAnsi="Times New Roman" w:cs="Times New Roman"/>
          <w:lang w:val="lt-LT"/>
        </w:rPr>
        <w:t>sistolinis</w:t>
      </w:r>
      <w:proofErr w:type="spellEnd"/>
      <w:r w:rsidRPr="00B61B3A">
        <w:rPr>
          <w:rFonts w:ascii="Times New Roman" w:eastAsia="Calibri" w:hAnsi="Times New Roman" w:cs="Times New Roman"/>
          <w:lang w:val="lt-LT"/>
        </w:rPr>
        <w:t xml:space="preserve"> kraujospūdis mažesnis kaip 90 </w:t>
      </w:r>
      <w:proofErr w:type="spellStart"/>
      <w:r w:rsidRPr="00B61B3A">
        <w:rPr>
          <w:rFonts w:ascii="Times New Roman" w:eastAsia="Calibri" w:hAnsi="Times New Roman" w:cs="Times New Roman"/>
          <w:lang w:val="lt-LT"/>
        </w:rPr>
        <w:t>mmHg</w:t>
      </w:r>
      <w:proofErr w:type="spellEnd"/>
      <w:r w:rsidRPr="00B61B3A">
        <w:rPr>
          <w:rFonts w:ascii="Times New Roman" w:eastAsia="Calibri" w:hAnsi="Times New Roman" w:cs="Times New Roman"/>
          <w:lang w:val="lt-LT"/>
        </w:rPr>
        <w:t>);</w:t>
      </w:r>
    </w:p>
    <w:p w14:paraId="4E8F0150"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ištiko šokas (sunki kraujotakos nepakankamumo forma) ar pasireiškė apalpimas (</w:t>
      </w:r>
      <w:proofErr w:type="spellStart"/>
      <w:r w:rsidRPr="00B61B3A">
        <w:rPr>
          <w:rFonts w:ascii="Times New Roman" w:eastAsia="Calibri" w:hAnsi="Times New Roman" w:cs="Times New Roman"/>
          <w:lang w:val="lt-LT"/>
        </w:rPr>
        <w:t>kolapsas</w:t>
      </w:r>
      <w:proofErr w:type="spellEnd"/>
      <w:r w:rsidRPr="00B61B3A">
        <w:rPr>
          <w:rFonts w:ascii="Times New Roman" w:eastAsia="Calibri" w:hAnsi="Times New Roman" w:cs="Times New Roman"/>
          <w:lang w:val="lt-LT"/>
        </w:rPr>
        <w:t>);</w:t>
      </w:r>
    </w:p>
    <w:p w14:paraId="5F32467B"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būklė, kai širdis negali likusiai organizmo daliai patiekti pakankamai deguonimi įsotinto kraujo (yra širdies sutrikimo sukeltas šokas ar kairiosios širdies dalies nepakankamumas),</w:t>
      </w:r>
    </w:p>
    <w:p w14:paraId="26C6D685"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lastRenderedPageBreak/>
        <w:t>tam tikrais atvejais (nusprendžia gydytojas), kai yra ūminis širdies infarktas ar širdies nepakankamumas;</w:t>
      </w:r>
    </w:p>
    <w:p w14:paraId="35206D21"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krūtinės angina, kurią sukėlė </w:t>
      </w:r>
      <w:proofErr w:type="spellStart"/>
      <w:r w:rsidRPr="00B61B3A">
        <w:rPr>
          <w:rFonts w:ascii="Times New Roman" w:eastAsia="Calibri" w:hAnsi="Times New Roman" w:cs="Times New Roman"/>
          <w:lang w:val="lt-LT"/>
        </w:rPr>
        <w:t>hipertrofinė</w:t>
      </w:r>
      <w:proofErr w:type="spellEnd"/>
      <w:r w:rsidRPr="00B61B3A">
        <w:rPr>
          <w:rFonts w:ascii="Times New Roman" w:eastAsia="Calibri" w:hAnsi="Times New Roman" w:cs="Times New Roman"/>
          <w:lang w:val="lt-LT"/>
        </w:rPr>
        <w:t xml:space="preserve"> obstrukcinė kardiomiopatija (nenormalus širdies padidėjimas);</w:t>
      </w:r>
    </w:p>
    <w:p w14:paraId="38076966"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kraujo tūris yra per mažas (dėl kraujo netekimo ar dehidratacijos);</w:t>
      </w:r>
    </w:p>
    <w:p w14:paraId="0F6342CD"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tam tikrais atvejais, kai yra širdies vožtuvų liga (aortos ar </w:t>
      </w:r>
      <w:proofErr w:type="spellStart"/>
      <w:r w:rsidRPr="00B61B3A">
        <w:rPr>
          <w:rFonts w:ascii="Times New Roman" w:eastAsia="Calibri" w:hAnsi="Times New Roman" w:cs="Times New Roman"/>
          <w:lang w:val="lt-LT"/>
        </w:rPr>
        <w:t>dviburio</w:t>
      </w:r>
      <w:proofErr w:type="spellEnd"/>
      <w:r w:rsidRPr="00B61B3A">
        <w:rPr>
          <w:rFonts w:ascii="Times New Roman" w:eastAsia="Calibri" w:hAnsi="Times New Roman" w:cs="Times New Roman"/>
          <w:lang w:val="lt-LT"/>
        </w:rPr>
        <w:t xml:space="preserve"> vožtuvo stenozė);</w:t>
      </w:r>
    </w:p>
    <w:p w14:paraId="6E0676A8"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w:t>
      </w:r>
      <w:proofErr w:type="spellStart"/>
      <w:r w:rsidRPr="00B61B3A">
        <w:rPr>
          <w:rFonts w:ascii="Times New Roman" w:eastAsia="Calibri" w:hAnsi="Times New Roman" w:cs="Times New Roman"/>
          <w:lang w:val="lt-LT"/>
        </w:rPr>
        <w:t>konstrikcinis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perikarditas</w:t>
      </w:r>
      <w:proofErr w:type="spellEnd"/>
      <w:r w:rsidRPr="00B61B3A">
        <w:rPr>
          <w:rFonts w:ascii="Times New Roman" w:eastAsia="Calibri" w:hAnsi="Times New Roman" w:cs="Times New Roman"/>
          <w:lang w:val="lt-LT"/>
        </w:rPr>
        <w:t xml:space="preserve"> (širdį supančios lygios plėvės uždegimas);</w:t>
      </w:r>
    </w:p>
    <w:p w14:paraId="0902F01D"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perikardo </w:t>
      </w:r>
      <w:proofErr w:type="spellStart"/>
      <w:r w:rsidRPr="00B61B3A">
        <w:rPr>
          <w:rFonts w:ascii="Times New Roman" w:eastAsia="Calibri" w:hAnsi="Times New Roman" w:cs="Times New Roman"/>
          <w:lang w:val="lt-LT"/>
        </w:rPr>
        <w:t>tamponada</w:t>
      </w:r>
      <w:proofErr w:type="spellEnd"/>
      <w:r w:rsidRPr="00B61B3A">
        <w:rPr>
          <w:rFonts w:ascii="Times New Roman" w:eastAsia="Calibri" w:hAnsi="Times New Roman" w:cs="Times New Roman"/>
          <w:lang w:val="lt-LT"/>
        </w:rPr>
        <w:t xml:space="preserve"> (skysčių susikaupimas aplink širdį esančiame maišelyje);</w:t>
      </w:r>
    </w:p>
    <w:p w14:paraId="50C23D5C"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yra polinkis </w:t>
      </w:r>
      <w:proofErr w:type="spellStart"/>
      <w:r w:rsidRPr="00B61B3A">
        <w:rPr>
          <w:rFonts w:ascii="Times New Roman" w:eastAsia="Calibri" w:hAnsi="Times New Roman" w:cs="Times New Roman"/>
          <w:lang w:val="lt-LT"/>
        </w:rPr>
        <w:t>ortostatinėms</w:t>
      </w:r>
      <w:proofErr w:type="spellEnd"/>
      <w:r w:rsidRPr="00B61B3A">
        <w:rPr>
          <w:rFonts w:ascii="Times New Roman" w:eastAsia="Calibri" w:hAnsi="Times New Roman" w:cs="Times New Roman"/>
          <w:lang w:val="lt-LT"/>
        </w:rPr>
        <w:t xml:space="preserve"> kraujotakos ligoms;</w:t>
      </w:r>
    </w:p>
    <w:p w14:paraId="46B8CE6F"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bet kokia būklė, kai gali padidėti spaudimas kaukolės viduje (pvz., kaukolės trauma, insultas);</w:t>
      </w:r>
    </w:p>
    <w:p w14:paraId="3AD45443"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sunki mažakraujystė (raudonųjų kraujo ląstelių kiekio sumažėjimas ar mažesnis nei normalus hemoglobino kiekis kraujyje);</w:t>
      </w:r>
    </w:p>
    <w:p w14:paraId="7EB1634E"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uždaro kampo glaukoma (padidėjęs akispūdis);</w:t>
      </w:r>
    </w:p>
    <w:p w14:paraId="763BA6C9"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jeigu vartojate tam tikrų erekcijos funkciją gerinančių vaistų (vaistų, kurių veiklioji medžiaga yra </w:t>
      </w:r>
      <w:proofErr w:type="spellStart"/>
      <w:r w:rsidRPr="00B61B3A">
        <w:rPr>
          <w:rFonts w:ascii="Times New Roman" w:eastAsia="Calibri" w:hAnsi="Times New Roman" w:cs="Times New Roman"/>
          <w:lang w:val="lt-LT"/>
        </w:rPr>
        <w:t>sildenafilis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vardenalfilis</w:t>
      </w:r>
      <w:proofErr w:type="spellEnd"/>
      <w:r w:rsidRPr="00B61B3A">
        <w:rPr>
          <w:rFonts w:ascii="Times New Roman" w:eastAsia="Calibri" w:hAnsi="Times New Roman" w:cs="Times New Roman"/>
          <w:lang w:val="lt-LT"/>
        </w:rPr>
        <w:t xml:space="preserve"> ar </w:t>
      </w:r>
      <w:proofErr w:type="spellStart"/>
      <w:r w:rsidRPr="00B61B3A">
        <w:rPr>
          <w:rFonts w:ascii="Times New Roman" w:eastAsia="Calibri" w:hAnsi="Times New Roman" w:cs="Times New Roman"/>
          <w:lang w:val="lt-LT"/>
        </w:rPr>
        <w:t>tadalafilis</w:t>
      </w:r>
      <w:proofErr w:type="spellEnd"/>
      <w:r w:rsidRPr="00B61B3A">
        <w:rPr>
          <w:rFonts w:ascii="Times New Roman" w:eastAsia="Calibri" w:hAnsi="Times New Roman" w:cs="Times New Roman"/>
          <w:lang w:val="lt-LT"/>
        </w:rPr>
        <w:t xml:space="preserve">), kadangi šių vaistų vartojant su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galimas gyvybei pavojingas kraujospūdžio sumažėjimas;</w:t>
      </w:r>
    </w:p>
    <w:p w14:paraId="697A6C2C" w14:textId="77777777" w:rsidR="00B61B3A" w:rsidRPr="003E49B2" w:rsidRDefault="00B61B3A" w:rsidP="003E49B2">
      <w:pPr>
        <w:numPr>
          <w:ilvl w:val="0"/>
          <w:numId w:val="13"/>
        </w:numPr>
        <w:spacing w:after="0" w:line="276" w:lineRule="auto"/>
        <w:ind w:left="567" w:hanging="567"/>
        <w:contextualSpacing/>
        <w:rPr>
          <w:rFonts w:ascii="Times New Roman" w:hAnsi="Times New Roman"/>
          <w:lang w:val="lt-LT"/>
        </w:rPr>
      </w:pPr>
      <w:r w:rsidRPr="003E49B2">
        <w:rPr>
          <w:rFonts w:ascii="Times New Roman" w:hAnsi="Times New Roman"/>
          <w:lang w:val="lt-LT"/>
        </w:rPr>
        <w:t xml:space="preserve">jei vartojate vaistų nuo aukšto kraujo spaudimo plaučių kraujagyslėse (plaučių hipertenzija), kurių sudėtyje yra </w:t>
      </w:r>
      <w:proofErr w:type="spellStart"/>
      <w:r w:rsidRPr="003E49B2">
        <w:rPr>
          <w:rFonts w:ascii="Times New Roman" w:hAnsi="Times New Roman"/>
          <w:lang w:val="lt-LT"/>
        </w:rPr>
        <w:t>riociguato</w:t>
      </w:r>
      <w:proofErr w:type="spellEnd"/>
      <w:r w:rsidRPr="003E49B2">
        <w:rPr>
          <w:rFonts w:ascii="Times New Roman" w:hAnsi="Times New Roman"/>
          <w:lang w:val="lt-LT"/>
        </w:rPr>
        <w:t>, kadangi juos vartojant kartu gali sumažėti kraujospūdis.</w:t>
      </w:r>
    </w:p>
    <w:p w14:paraId="1894B744"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p>
    <w:p w14:paraId="1C477908"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Įspėjimai ir atsargumo priemonės</w:t>
      </w:r>
    </w:p>
    <w:p w14:paraId="7CFAECC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Pasitarkite su gydytoju arba vaistininku, prieš pradėdami vartoti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Ypatingas atsargumas ir atidi medikų kontrolė gali būti reikalingi, jeigu:</w:t>
      </w:r>
    </w:p>
    <w:p w14:paraId="4159F245"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esate vyresnis kaip 65 metų: padidėja staigaus kraujospūdžio sumažėjimo keliantis rizika;</w:t>
      </w:r>
    </w:p>
    <w:p w14:paraId="32B01D9B"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smegenų kraujagyslių sutrikimu pasireiškiančia liga (</w:t>
      </w:r>
      <w:proofErr w:type="spellStart"/>
      <w:r w:rsidRPr="00B61B3A">
        <w:rPr>
          <w:rFonts w:ascii="Times New Roman" w:eastAsia="Calibri" w:hAnsi="Times New Roman" w:cs="Times New Roman"/>
          <w:lang w:val="lt-LT"/>
        </w:rPr>
        <w:t>cerebrovaskuline</w:t>
      </w:r>
      <w:proofErr w:type="spellEnd"/>
      <w:r w:rsidRPr="00B61B3A">
        <w:rPr>
          <w:rFonts w:ascii="Times New Roman" w:eastAsia="Calibri" w:hAnsi="Times New Roman" w:cs="Times New Roman"/>
          <w:lang w:val="lt-LT"/>
        </w:rPr>
        <w:t xml:space="preserve"> liga);</w:t>
      </w:r>
    </w:p>
    <w:p w14:paraId="296C834D"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plaučių liga ar su plaučiais susijusia širdies liga;</w:t>
      </w:r>
    </w:p>
    <w:p w14:paraId="42F5D918"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Jus neseniai ištiko širdies priepuolis (miokardo infarktas);</w:t>
      </w:r>
    </w:p>
    <w:p w14:paraId="6C96496E"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sunkia kepenų ir (arba) inkstų liga;</w:t>
      </w:r>
    </w:p>
    <w:p w14:paraId="5C8BE763"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skydliaukės veikla yra susilpnėjusi;</w:t>
      </w:r>
    </w:p>
    <w:p w14:paraId="7E38A67D"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tam tikra širdies vožtuvų liga;</w:t>
      </w:r>
    </w:p>
    <w:p w14:paraId="5E580E55"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yra hipotermija (labai maža kūno temperatūra);</w:t>
      </w:r>
    </w:p>
    <w:p w14:paraId="732AB5B5"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esate prastos mitybos (labai mažai valgote).</w:t>
      </w:r>
    </w:p>
    <w:p w14:paraId="4889D0FF" w14:textId="77777777" w:rsidR="00B61B3A" w:rsidRPr="00B61B3A" w:rsidRDefault="00B61B3A" w:rsidP="00B61B3A">
      <w:pPr>
        <w:spacing w:after="0" w:line="240" w:lineRule="auto"/>
        <w:rPr>
          <w:rFonts w:ascii="Times New Roman" w:eastAsia="Calibri" w:hAnsi="Times New Roman" w:cs="Times New Roman"/>
          <w:lang w:val="lt-LT"/>
        </w:rPr>
      </w:pPr>
    </w:p>
    <w:p w14:paraId="6A23A45F"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padidina tam tikrų organinių medžiagų (pvz., </w:t>
      </w:r>
      <w:proofErr w:type="spellStart"/>
      <w:r w:rsidRPr="00B61B3A">
        <w:rPr>
          <w:rFonts w:ascii="Times New Roman" w:eastAsia="Calibri" w:hAnsi="Times New Roman" w:cs="Times New Roman"/>
          <w:lang w:val="lt-LT"/>
        </w:rPr>
        <w:t>katecholaminų</w:t>
      </w:r>
      <w:proofErr w:type="spellEnd"/>
      <w:r w:rsidRPr="00B61B3A">
        <w:rPr>
          <w:rFonts w:ascii="Times New Roman" w:eastAsia="Calibri" w:hAnsi="Times New Roman" w:cs="Times New Roman"/>
          <w:lang w:val="lt-LT"/>
        </w:rPr>
        <w:t xml:space="preserve"> ir VMR (</w:t>
      </w:r>
      <w:proofErr w:type="spellStart"/>
      <w:r w:rsidRPr="00B61B3A">
        <w:rPr>
          <w:rFonts w:ascii="Times New Roman" w:eastAsia="Calibri" w:hAnsi="Times New Roman" w:cs="Times New Roman"/>
          <w:lang w:val="lt-LT"/>
        </w:rPr>
        <w:t>vanililmigdolo</w:t>
      </w:r>
      <w:proofErr w:type="spellEnd"/>
      <w:r w:rsidRPr="00B61B3A">
        <w:rPr>
          <w:rFonts w:ascii="Times New Roman" w:eastAsia="Calibri" w:hAnsi="Times New Roman" w:cs="Times New Roman"/>
          <w:lang w:val="lt-LT"/>
        </w:rPr>
        <w:t xml:space="preserve"> rūgšties) išskyrimą su šlapimu. Prieš tai, kai Jums bus atlikti kraujo ar šlapimo tyrimai, pasakykite savo gydytojui, kad vartojate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w:t>
      </w:r>
    </w:p>
    <w:p w14:paraId="7465B344" w14:textId="77777777" w:rsidR="00B61B3A" w:rsidRPr="00B61B3A" w:rsidRDefault="00B61B3A" w:rsidP="00B61B3A">
      <w:pPr>
        <w:spacing w:after="0" w:line="240" w:lineRule="auto"/>
        <w:rPr>
          <w:rFonts w:ascii="Times New Roman" w:eastAsia="Calibri" w:hAnsi="Times New Roman" w:cs="Times New Roman"/>
          <w:lang w:val="lt-LT"/>
        </w:rPr>
      </w:pPr>
    </w:p>
    <w:p w14:paraId="7C9B20F9"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Vaikams ir paaugliams</w:t>
      </w:r>
    </w:p>
    <w:p w14:paraId="664CF89A"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nerekomenduojama vartoti jaunesniems kaip 18 metų vaikams ir paaugliams, nes nėra duomenų apie šio vaisto saugumą ir veiksmingumą.</w:t>
      </w:r>
    </w:p>
    <w:p w14:paraId="31EA076F" w14:textId="77777777" w:rsidR="00B61B3A" w:rsidRPr="00B61B3A" w:rsidRDefault="00B61B3A" w:rsidP="00B61B3A">
      <w:pPr>
        <w:numPr>
          <w:ilvl w:val="12"/>
          <w:numId w:val="0"/>
        </w:numPr>
        <w:spacing w:after="0" w:line="240" w:lineRule="auto"/>
        <w:ind w:left="567" w:hanging="567"/>
        <w:rPr>
          <w:rFonts w:ascii="Times New Roman" w:eastAsia="Calibri" w:hAnsi="Times New Roman" w:cs="Times New Roman"/>
          <w:lang w:val="lt-LT"/>
        </w:rPr>
      </w:pPr>
    </w:p>
    <w:p w14:paraId="7A2BFED8"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 xml:space="preserve">Kiti vaistai ir </w:t>
      </w:r>
      <w:proofErr w:type="spellStart"/>
      <w:r w:rsidRPr="00B61B3A">
        <w:rPr>
          <w:rFonts w:ascii="Times New Roman" w:eastAsia="Calibri" w:hAnsi="Times New Roman" w:cs="Times New Roman"/>
          <w:b/>
          <w:bCs/>
          <w:iCs/>
          <w:lang w:val="lt-LT"/>
        </w:rPr>
        <w:t>Nitromint</w:t>
      </w:r>
      <w:proofErr w:type="spellEnd"/>
    </w:p>
    <w:p w14:paraId="04DC964A" w14:textId="77777777" w:rsidR="00B61B3A" w:rsidRPr="00B61B3A" w:rsidRDefault="00B61B3A" w:rsidP="00B61B3A">
      <w:pPr>
        <w:numPr>
          <w:ilvl w:val="12"/>
          <w:numId w:val="0"/>
        </w:numPr>
        <w:spacing w:after="0" w:line="240" w:lineRule="auto"/>
        <w:ind w:right="-2"/>
        <w:rPr>
          <w:rFonts w:ascii="Times New Roman" w:eastAsia="Calibri" w:hAnsi="Times New Roman" w:cs="Times New Roman"/>
          <w:lang w:val="lt-LT"/>
        </w:rPr>
      </w:pPr>
      <w:r w:rsidRPr="00B61B3A">
        <w:rPr>
          <w:rFonts w:ascii="Times New Roman" w:eastAsia="Calibri" w:hAnsi="Times New Roman" w:cs="Times New Roman"/>
          <w:lang w:val="lt-LT"/>
        </w:rPr>
        <w:t>Jeigu vartojate ar neseniai vartojote kitų vaistų arba dėl to nesate tikri, apie tai pasakykite gydytojui arba vaistininkui.</w:t>
      </w:r>
    </w:p>
    <w:p w14:paraId="1D7E4510" w14:textId="77777777" w:rsidR="00B61B3A" w:rsidRPr="00B61B3A" w:rsidRDefault="00B61B3A" w:rsidP="00B61B3A">
      <w:pPr>
        <w:spacing w:after="0" w:line="240" w:lineRule="auto"/>
        <w:rPr>
          <w:rFonts w:ascii="Times New Roman" w:eastAsia="Calibri" w:hAnsi="Times New Roman" w:cs="Times New Roman"/>
          <w:lang w:val="lt-LT"/>
        </w:rPr>
      </w:pPr>
    </w:p>
    <w:p w14:paraId="102C48CA" w14:textId="3E5A098E"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Vaistai, su kuriais </w:t>
      </w:r>
      <w:proofErr w:type="spellStart"/>
      <w:r w:rsidRPr="00B61B3A">
        <w:rPr>
          <w:rFonts w:ascii="Times New Roman" w:eastAsia="Calibri" w:hAnsi="Times New Roman" w:cs="Times New Roman"/>
          <w:i/>
          <w:lang w:val="lt-LT"/>
        </w:rPr>
        <w:t>Nitromint</w:t>
      </w:r>
      <w:proofErr w:type="spellEnd"/>
      <w:r w:rsidRPr="00B61B3A">
        <w:rPr>
          <w:rFonts w:ascii="Times New Roman" w:eastAsia="Calibri" w:hAnsi="Times New Roman" w:cs="Times New Roman"/>
          <w:i/>
          <w:lang w:val="lt-LT"/>
        </w:rPr>
        <w:t xml:space="preserve"> vartoti </w:t>
      </w:r>
      <w:r w:rsidR="00D85AF7">
        <w:rPr>
          <w:rFonts w:ascii="Times New Roman" w:eastAsia="Calibri" w:hAnsi="Times New Roman" w:cs="Times New Roman"/>
          <w:i/>
          <w:lang w:val="lt-LT"/>
        </w:rPr>
        <w:t>draudžia</w:t>
      </w:r>
      <w:r w:rsidR="00D85AF7" w:rsidRPr="00B61B3A">
        <w:rPr>
          <w:rFonts w:ascii="Times New Roman" w:eastAsia="Calibri" w:hAnsi="Times New Roman" w:cs="Times New Roman"/>
          <w:i/>
          <w:lang w:val="lt-LT"/>
        </w:rPr>
        <w:t>ma</w:t>
      </w:r>
    </w:p>
    <w:p w14:paraId="0DF115EC"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Erekcijos funkcijai gerinti vartojami vaistai, kurių sudėtyje yra </w:t>
      </w:r>
      <w:proofErr w:type="spellStart"/>
      <w:r w:rsidRPr="00B61B3A">
        <w:rPr>
          <w:rFonts w:ascii="Times New Roman" w:eastAsia="Calibri" w:hAnsi="Times New Roman" w:cs="Times New Roman"/>
          <w:lang w:val="lt-LT"/>
        </w:rPr>
        <w:t>sildenafilio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vardenalfilio</w:t>
      </w:r>
      <w:proofErr w:type="spellEnd"/>
      <w:r w:rsidRPr="00B61B3A">
        <w:rPr>
          <w:rFonts w:ascii="Times New Roman" w:eastAsia="Calibri" w:hAnsi="Times New Roman" w:cs="Times New Roman"/>
          <w:lang w:val="lt-LT"/>
        </w:rPr>
        <w:t xml:space="preserve"> ar </w:t>
      </w:r>
      <w:proofErr w:type="spellStart"/>
      <w:r w:rsidRPr="00B61B3A">
        <w:rPr>
          <w:rFonts w:ascii="Times New Roman" w:eastAsia="Calibri" w:hAnsi="Times New Roman" w:cs="Times New Roman"/>
          <w:lang w:val="lt-LT"/>
        </w:rPr>
        <w:t>tadalafilio</w:t>
      </w:r>
      <w:proofErr w:type="spellEnd"/>
      <w:r w:rsidRPr="00B61B3A">
        <w:rPr>
          <w:rFonts w:ascii="Times New Roman" w:eastAsia="Calibri" w:hAnsi="Times New Roman" w:cs="Times New Roman"/>
          <w:lang w:val="lt-LT"/>
        </w:rPr>
        <w:t xml:space="preserve">. Gali sustiprėti kraujospūdį mažinantis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poveikis;</w:t>
      </w:r>
    </w:p>
    <w:p w14:paraId="74E2BC79" w14:textId="77777777" w:rsidR="00B61B3A" w:rsidRPr="003E49B2" w:rsidRDefault="00B61B3A" w:rsidP="003E49B2">
      <w:pPr>
        <w:numPr>
          <w:ilvl w:val="0"/>
          <w:numId w:val="13"/>
        </w:numPr>
        <w:spacing w:after="0" w:line="276" w:lineRule="auto"/>
        <w:ind w:left="567" w:hanging="567"/>
        <w:contextualSpacing/>
        <w:rPr>
          <w:rFonts w:ascii="Times New Roman" w:hAnsi="Times New Roman"/>
          <w:lang w:val="lt-LT"/>
        </w:rPr>
      </w:pPr>
      <w:r w:rsidRPr="003E49B2">
        <w:rPr>
          <w:rFonts w:ascii="Times New Roman" w:hAnsi="Times New Roman"/>
          <w:lang w:val="lt-LT"/>
        </w:rPr>
        <w:t xml:space="preserve">vaistais nuo aukšto kraujo spaudimo plaučių kraujagyslėse (plaučių hipertenzija), kurių sudėtyje yra </w:t>
      </w:r>
      <w:proofErr w:type="spellStart"/>
      <w:r w:rsidRPr="003E49B2">
        <w:rPr>
          <w:rFonts w:ascii="Times New Roman" w:hAnsi="Times New Roman"/>
          <w:lang w:val="lt-LT"/>
        </w:rPr>
        <w:t>riociguato</w:t>
      </w:r>
      <w:proofErr w:type="spellEnd"/>
      <w:r w:rsidRPr="003E49B2">
        <w:rPr>
          <w:rFonts w:ascii="Times New Roman" w:hAnsi="Times New Roman"/>
          <w:lang w:val="lt-LT"/>
        </w:rPr>
        <w:t>, kadangi juos vartojant kartu gali sumažėti kraujospūdis.</w:t>
      </w:r>
    </w:p>
    <w:p w14:paraId="39656192" w14:textId="77777777" w:rsidR="00B61B3A" w:rsidRPr="00B61B3A" w:rsidRDefault="00B61B3A" w:rsidP="00B61B3A">
      <w:pPr>
        <w:spacing w:after="0" w:line="240" w:lineRule="auto"/>
        <w:rPr>
          <w:rFonts w:ascii="Times New Roman" w:eastAsia="Calibri" w:hAnsi="Times New Roman" w:cs="Times New Roman"/>
          <w:lang w:val="lt-LT"/>
        </w:rPr>
      </w:pPr>
    </w:p>
    <w:p w14:paraId="015D025F"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Vaistai, su kuriais </w:t>
      </w:r>
      <w:proofErr w:type="spellStart"/>
      <w:r w:rsidRPr="00B61B3A">
        <w:rPr>
          <w:rFonts w:ascii="Times New Roman" w:eastAsia="Calibri" w:hAnsi="Times New Roman" w:cs="Times New Roman"/>
          <w:i/>
          <w:lang w:val="lt-LT"/>
        </w:rPr>
        <w:t>Nitromint</w:t>
      </w:r>
      <w:proofErr w:type="spellEnd"/>
      <w:r w:rsidRPr="00B61B3A">
        <w:rPr>
          <w:rFonts w:ascii="Times New Roman" w:eastAsia="Calibri" w:hAnsi="Times New Roman" w:cs="Times New Roman"/>
          <w:i/>
          <w:lang w:val="lt-LT"/>
        </w:rPr>
        <w:t xml:space="preserve"> vartoti būtina atsargiai</w:t>
      </w:r>
    </w:p>
    <w:p w14:paraId="6830B24D"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Kiti kraujospūdį mažinantys vaistai, pvz., kraujagysles plečiantys vaistai, kiti nuo didelio kraujospūdžio ligos vartojami vaistai, </w:t>
      </w:r>
      <w:proofErr w:type="spellStart"/>
      <w:r w:rsidRPr="00B61B3A">
        <w:rPr>
          <w:rFonts w:ascii="Times New Roman" w:eastAsia="Calibri" w:hAnsi="Times New Roman" w:cs="Times New Roman"/>
          <w:lang w:val="lt-LT"/>
        </w:rPr>
        <w:t>neuroleptikai</w:t>
      </w:r>
      <w:proofErr w:type="spellEnd"/>
      <w:r w:rsidRPr="00B61B3A">
        <w:rPr>
          <w:rFonts w:ascii="Times New Roman" w:eastAsia="Calibri" w:hAnsi="Times New Roman" w:cs="Times New Roman"/>
          <w:lang w:val="lt-LT"/>
        </w:rPr>
        <w:t xml:space="preserve"> (jais gydomos psichikos ligos), vaistai nuo depresijos (pvz., </w:t>
      </w:r>
      <w:proofErr w:type="spellStart"/>
      <w:r w:rsidRPr="00B61B3A">
        <w:rPr>
          <w:rFonts w:ascii="Times New Roman" w:eastAsia="Calibri" w:hAnsi="Times New Roman" w:cs="Times New Roman"/>
          <w:lang w:val="lt-LT"/>
        </w:rPr>
        <w:t>tricikliai</w:t>
      </w:r>
      <w:proofErr w:type="spellEnd"/>
      <w:r w:rsidRPr="00B61B3A">
        <w:rPr>
          <w:rFonts w:ascii="Times New Roman" w:eastAsia="Calibri" w:hAnsi="Times New Roman" w:cs="Times New Roman"/>
          <w:lang w:val="lt-LT"/>
        </w:rPr>
        <w:t xml:space="preserve"> antidepresantai), </w:t>
      </w:r>
      <w:proofErr w:type="spellStart"/>
      <w:r w:rsidRPr="00B61B3A">
        <w:rPr>
          <w:rFonts w:ascii="Times New Roman" w:eastAsia="Calibri" w:hAnsi="Times New Roman" w:cs="Times New Roman"/>
          <w:lang w:val="lt-LT"/>
        </w:rPr>
        <w:t>sapropterinas</w:t>
      </w:r>
      <w:proofErr w:type="spellEnd"/>
      <w:r w:rsidRPr="00B61B3A">
        <w:rPr>
          <w:rFonts w:ascii="Times New Roman" w:eastAsia="Calibri" w:hAnsi="Times New Roman" w:cs="Times New Roman"/>
          <w:lang w:val="lt-LT"/>
        </w:rPr>
        <w:t xml:space="preserve"> (juo gydoma </w:t>
      </w:r>
      <w:proofErr w:type="spellStart"/>
      <w:r w:rsidRPr="00B61B3A">
        <w:rPr>
          <w:rFonts w:ascii="Times New Roman" w:eastAsia="Calibri" w:hAnsi="Times New Roman" w:cs="Times New Roman"/>
          <w:lang w:val="lt-LT"/>
        </w:rPr>
        <w:t>fenilketonurija</w:t>
      </w:r>
      <w:proofErr w:type="spellEnd"/>
      <w:r w:rsidRPr="00B61B3A">
        <w:rPr>
          <w:rFonts w:ascii="Times New Roman" w:eastAsia="Calibri" w:hAnsi="Times New Roman" w:cs="Times New Roman"/>
          <w:lang w:val="lt-LT"/>
        </w:rPr>
        <w:t>) ir N-</w:t>
      </w:r>
      <w:proofErr w:type="spellStart"/>
      <w:r w:rsidRPr="00B61B3A">
        <w:rPr>
          <w:rFonts w:ascii="Times New Roman" w:eastAsia="Calibri" w:hAnsi="Times New Roman" w:cs="Times New Roman"/>
          <w:lang w:val="lt-LT"/>
        </w:rPr>
        <w:lastRenderedPageBreak/>
        <w:t>acetilcisteinas</w:t>
      </w:r>
      <w:proofErr w:type="spellEnd"/>
      <w:r w:rsidRPr="00B61B3A">
        <w:rPr>
          <w:rFonts w:ascii="Times New Roman" w:eastAsia="Calibri" w:hAnsi="Times New Roman" w:cs="Times New Roman"/>
          <w:lang w:val="lt-LT"/>
        </w:rPr>
        <w:t xml:space="preserve"> (aminorūgšties papildas). Bet kuris iš minėtų vaistų gali sustiprinti kraujospūdį mažinantį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poveikį.</w:t>
      </w:r>
    </w:p>
    <w:p w14:paraId="2F35323B"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Vaistai, kurių sudėtyje yra </w:t>
      </w:r>
      <w:proofErr w:type="spellStart"/>
      <w:r w:rsidRPr="00B61B3A">
        <w:rPr>
          <w:rFonts w:ascii="Times New Roman" w:eastAsia="Calibri" w:hAnsi="Times New Roman" w:cs="Times New Roman"/>
          <w:lang w:val="lt-LT"/>
        </w:rPr>
        <w:t>dihidroergotamino</w:t>
      </w:r>
      <w:proofErr w:type="spellEnd"/>
      <w:r w:rsidRPr="00B61B3A">
        <w:rPr>
          <w:rFonts w:ascii="Times New Roman" w:eastAsia="Calibri" w:hAnsi="Times New Roman" w:cs="Times New Roman"/>
          <w:lang w:val="lt-LT"/>
        </w:rPr>
        <w:t xml:space="preserve"> (jais gydoma migrena arba skatinami gimdos susitraukimai).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gali sustiprinti šių vaistų poveikį.</w:t>
      </w:r>
    </w:p>
    <w:p w14:paraId="26D4C2D9"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Kraują skystinantys vaistai, kurių sudėtyje yra heparino (gali susilpnėti heparino veiksmingumas).</w:t>
      </w:r>
    </w:p>
    <w:p w14:paraId="4B43C843"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Vidurių laisvinamieji preparatai. Gali pagreitėti tablečių slinkimas virškinimo traktu, todėl gali sumažėti absorbuotos veikliosios medžiagos kiekis.</w:t>
      </w:r>
    </w:p>
    <w:p w14:paraId="02668C7C" w14:textId="77777777" w:rsidR="00B61B3A" w:rsidRPr="00B61B3A" w:rsidRDefault="00B61B3A" w:rsidP="00B61B3A">
      <w:pPr>
        <w:spacing w:after="0" w:line="240" w:lineRule="auto"/>
        <w:rPr>
          <w:rFonts w:ascii="Times New Roman" w:eastAsia="Calibri" w:hAnsi="Times New Roman" w:cs="Times New Roman"/>
          <w:lang w:val="lt-LT"/>
        </w:rPr>
      </w:pPr>
    </w:p>
    <w:p w14:paraId="332811D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Jei anksčiau buvote gydomas ilgai veikiančiais nitratais (pvz., </w:t>
      </w:r>
      <w:proofErr w:type="spellStart"/>
      <w:r w:rsidRPr="00B61B3A">
        <w:rPr>
          <w:rFonts w:ascii="Times New Roman" w:eastAsia="Calibri" w:hAnsi="Times New Roman" w:cs="Times New Roman"/>
          <w:lang w:val="lt-LT"/>
        </w:rPr>
        <w:t>izosorbido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dinitratu</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izosorbido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mononitratu</w:t>
      </w:r>
      <w:proofErr w:type="spellEnd"/>
      <w:r w:rsidRPr="00B61B3A">
        <w:rPr>
          <w:rFonts w:ascii="Times New Roman" w:eastAsia="Calibri" w:hAnsi="Times New Roman" w:cs="Times New Roman"/>
          <w:lang w:val="lt-LT"/>
        </w:rPr>
        <w:t xml:space="preserve">), gali prireikti didesnės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 xml:space="preserve"> dozės.</w:t>
      </w:r>
    </w:p>
    <w:p w14:paraId="23423A8F"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ECD4050"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vartojimas su alkoholiu</w:t>
      </w:r>
    </w:p>
    <w:p w14:paraId="63291806"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 xml:space="preserve">Vartojant šio vaisto, alkoholio vartoti griežtai draudžiama, nes gali pasireikšti stiprus galvos skausmas, labai sumažėti kraujospūdis ir pasireikšti </w:t>
      </w:r>
      <w:proofErr w:type="spellStart"/>
      <w:r w:rsidRPr="00B61B3A">
        <w:rPr>
          <w:rFonts w:ascii="Times New Roman" w:eastAsia="Calibri" w:hAnsi="Times New Roman" w:cs="Times New Roman"/>
          <w:lang w:val="lt-LT"/>
        </w:rPr>
        <w:t>kolapsas</w:t>
      </w:r>
      <w:proofErr w:type="spellEnd"/>
      <w:r w:rsidRPr="00B61B3A">
        <w:rPr>
          <w:rFonts w:ascii="Times New Roman" w:eastAsia="Calibri" w:hAnsi="Times New Roman" w:cs="Times New Roman"/>
          <w:lang w:val="lt-LT"/>
        </w:rPr>
        <w:t>.</w:t>
      </w:r>
    </w:p>
    <w:p w14:paraId="3A8B8BA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679479C"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 xml:space="preserve">Nėštumas ir žindymo laikotarpis </w:t>
      </w:r>
    </w:p>
    <w:p w14:paraId="45BCD927"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78E390D2" w14:textId="77777777" w:rsidR="00B61B3A" w:rsidRPr="00B61B3A" w:rsidRDefault="00B61B3A" w:rsidP="00B61B3A">
      <w:pPr>
        <w:spacing w:after="0" w:line="240" w:lineRule="auto"/>
        <w:outlineLvl w:val="0"/>
        <w:rPr>
          <w:rFonts w:ascii="Times New Roman" w:eastAsia="Calibri" w:hAnsi="Times New Roman" w:cs="Times New Roman"/>
          <w:lang w:val="lt-LT"/>
        </w:rPr>
      </w:pPr>
    </w:p>
    <w:p w14:paraId="4D37B875" w14:textId="77777777" w:rsidR="00B61B3A" w:rsidRPr="00B61B3A" w:rsidRDefault="00B61B3A" w:rsidP="00B61B3A">
      <w:pPr>
        <w:spacing w:after="0" w:line="240" w:lineRule="auto"/>
        <w:rPr>
          <w:rFonts w:ascii="Times New Roman" w:eastAsia="Calibri" w:hAnsi="Times New Roman" w:cs="Times New Roman"/>
          <w:i/>
          <w:color w:val="0D0D0D"/>
          <w:lang w:val="lt-LT"/>
        </w:rPr>
      </w:pPr>
      <w:r w:rsidRPr="00B61B3A">
        <w:rPr>
          <w:rFonts w:ascii="Times New Roman" w:eastAsia="Calibri" w:hAnsi="Times New Roman" w:cs="Times New Roman"/>
          <w:i/>
          <w:color w:val="0D0D0D"/>
          <w:lang w:val="lt-LT"/>
        </w:rPr>
        <w:t>Nėštumas</w:t>
      </w:r>
    </w:p>
    <w:p w14:paraId="6DAC3732" w14:textId="77777777" w:rsidR="00B61B3A" w:rsidRPr="00B61B3A" w:rsidRDefault="00B61B3A" w:rsidP="00B61B3A">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 xml:space="preserve">Nėštumo laikotarpiu </w:t>
      </w:r>
      <w:proofErr w:type="spellStart"/>
      <w:r w:rsidRPr="00B61B3A">
        <w:rPr>
          <w:rFonts w:ascii="Times New Roman" w:eastAsia="Calibri" w:hAnsi="Times New Roman" w:cs="Times New Roman"/>
          <w:color w:val="0D0D0D"/>
          <w:lang w:val="lt-LT"/>
        </w:rPr>
        <w:t>glicerolio</w:t>
      </w:r>
      <w:proofErr w:type="spellEnd"/>
      <w:r w:rsidRPr="00B61B3A">
        <w:rPr>
          <w:rFonts w:ascii="Times New Roman" w:eastAsia="Calibri" w:hAnsi="Times New Roman" w:cs="Times New Roman"/>
          <w:color w:val="0D0D0D"/>
          <w:lang w:val="lt-LT"/>
        </w:rPr>
        <w:t xml:space="preserve"> </w:t>
      </w:r>
      <w:proofErr w:type="spellStart"/>
      <w:r w:rsidRPr="00B61B3A">
        <w:rPr>
          <w:rFonts w:ascii="Times New Roman" w:eastAsia="Calibri" w:hAnsi="Times New Roman" w:cs="Times New Roman"/>
          <w:color w:val="0D0D0D"/>
          <w:lang w:val="lt-LT"/>
        </w:rPr>
        <w:t>trinitrato</w:t>
      </w:r>
      <w:proofErr w:type="spellEnd"/>
      <w:r w:rsidRPr="00B61B3A">
        <w:rPr>
          <w:rFonts w:ascii="Times New Roman" w:eastAsia="Calibri" w:hAnsi="Times New Roman" w:cs="Times New Roman"/>
          <w:color w:val="0D0D0D"/>
          <w:lang w:val="lt-LT"/>
        </w:rPr>
        <w:t xml:space="preserve"> galima vartoti tik tuo atveju, jei gydytojas mano, kad laukiama nauda motinai yra didesnė už bet kokią galimą riziką vaikui.</w:t>
      </w:r>
    </w:p>
    <w:p w14:paraId="02CE5914" w14:textId="77777777" w:rsidR="00B61B3A" w:rsidRPr="00B61B3A" w:rsidRDefault="00B61B3A" w:rsidP="00B61B3A">
      <w:pPr>
        <w:spacing w:after="0" w:line="240" w:lineRule="auto"/>
        <w:rPr>
          <w:rFonts w:ascii="Times New Roman" w:eastAsia="Calibri" w:hAnsi="Times New Roman" w:cs="Times New Roman"/>
          <w:color w:val="0D0D0D"/>
          <w:lang w:val="lt-LT"/>
        </w:rPr>
      </w:pPr>
    </w:p>
    <w:p w14:paraId="413BF48F" w14:textId="77777777" w:rsidR="00B61B3A" w:rsidRPr="00B61B3A" w:rsidRDefault="00B61B3A" w:rsidP="00B61B3A">
      <w:pPr>
        <w:spacing w:after="0" w:line="240" w:lineRule="auto"/>
        <w:rPr>
          <w:rFonts w:ascii="Times New Roman" w:eastAsia="Calibri" w:hAnsi="Times New Roman" w:cs="Times New Roman"/>
          <w:i/>
          <w:color w:val="0D0D0D"/>
          <w:lang w:val="lt-LT"/>
        </w:rPr>
      </w:pPr>
      <w:r w:rsidRPr="00B61B3A">
        <w:rPr>
          <w:rFonts w:ascii="Times New Roman" w:eastAsia="Calibri" w:hAnsi="Times New Roman" w:cs="Times New Roman"/>
          <w:i/>
          <w:color w:val="0D0D0D"/>
          <w:lang w:val="lt-LT"/>
        </w:rPr>
        <w:t>Žindymo laikotarpis</w:t>
      </w:r>
    </w:p>
    <w:p w14:paraId="3421F6CE" w14:textId="77777777" w:rsidR="00B61B3A" w:rsidRPr="00B61B3A" w:rsidRDefault="00B61B3A" w:rsidP="00B61B3A">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 xml:space="preserve">Atsižvelgiant į žindymo naudą kūdikiui ir gydymo naudą motinai, reikia nuspręsti, ar nutraukti žindymą ar nutraukti ar susilaikyti nuo gydymo </w:t>
      </w:r>
      <w:proofErr w:type="spellStart"/>
      <w:r w:rsidRPr="00B61B3A">
        <w:rPr>
          <w:rFonts w:ascii="Times New Roman" w:eastAsia="Calibri" w:hAnsi="Times New Roman" w:cs="Times New Roman"/>
          <w:color w:val="0D0D0D"/>
          <w:lang w:val="lt-LT"/>
        </w:rPr>
        <w:t>Nitromint</w:t>
      </w:r>
      <w:proofErr w:type="spellEnd"/>
      <w:r w:rsidRPr="00B61B3A">
        <w:rPr>
          <w:rFonts w:ascii="Times New Roman" w:eastAsia="Calibri" w:hAnsi="Times New Roman" w:cs="Times New Roman"/>
          <w:color w:val="0D0D0D"/>
          <w:lang w:val="lt-LT"/>
        </w:rPr>
        <w:t>.</w:t>
      </w:r>
    </w:p>
    <w:p w14:paraId="16061A0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32216B4"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Vairavimas ir mechanizmų valdymas</w:t>
      </w:r>
    </w:p>
    <w:p w14:paraId="4DCDB0C9"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gali sumažinti kraujospūdį, sukelti galvos svaigimą ir nuovargį, todėl gali sutrikti kai kurių pacientų gebėjimas vairuoti ir valdyti mechanizmus, ypač gydymo pradžioje ar kartu pavartojus alkoholio.</w:t>
      </w:r>
    </w:p>
    <w:p w14:paraId="6703EE1B"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toks poveikis pasireiškia, vairuoti, valdyti mechanizmų ar dirbti kitokio pavojingo darbo</w:t>
      </w:r>
    </w:p>
    <w:p w14:paraId="1CD25F8C"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negalima.</w:t>
      </w:r>
    </w:p>
    <w:p w14:paraId="4DA83A4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9CF9286" w14:textId="77777777" w:rsidR="00B61B3A" w:rsidRPr="00B61B3A" w:rsidRDefault="00B61B3A" w:rsidP="00B61B3A">
      <w:pPr>
        <w:spacing w:after="0" w:line="240" w:lineRule="auto"/>
        <w:rPr>
          <w:rFonts w:ascii="Times New Roman" w:eastAsia="Calibri" w:hAnsi="Times New Roman" w:cs="Times New Roman"/>
          <w:b/>
          <w:lang w:val="lt-LT"/>
        </w:rPr>
      </w:pP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sudėtyje yra laktozės</w:t>
      </w:r>
    </w:p>
    <w:p w14:paraId="3B35006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Kiekvienoje pailginto atpalaidavimo tabletėje yra 23,4 mg laktozės. Jeigu gydytojas Jums yra sakęs, kad netoleruojate kokių nors angliavandenių, kreipkitės į jį prieš pradėdami vartoti šį vaistą.</w:t>
      </w:r>
    </w:p>
    <w:p w14:paraId="7B5CAA68" w14:textId="77777777" w:rsidR="00B61B3A" w:rsidRPr="00B61B3A" w:rsidRDefault="00B61B3A" w:rsidP="00B61B3A">
      <w:pPr>
        <w:spacing w:after="0" w:line="240" w:lineRule="auto"/>
        <w:rPr>
          <w:rFonts w:ascii="Times New Roman" w:eastAsia="Calibri" w:hAnsi="Times New Roman" w:cs="Times New Roman"/>
          <w:lang w:val="lt-LT"/>
        </w:rPr>
      </w:pPr>
    </w:p>
    <w:p w14:paraId="2D024CD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C49E3A3" w14:textId="77777777" w:rsidR="00B61B3A" w:rsidRPr="00B61B3A" w:rsidRDefault="00B61B3A" w:rsidP="00B61B3A">
      <w:pPr>
        <w:keepNext/>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lang w:val="lt-LT"/>
        </w:rPr>
        <w:t>3.</w:t>
      </w:r>
      <w:r w:rsidRPr="00B61B3A">
        <w:rPr>
          <w:rFonts w:ascii="Times New Roman" w:eastAsia="Calibri" w:hAnsi="Times New Roman" w:cs="Times New Roman"/>
          <w:b/>
          <w:lang w:val="lt-LT"/>
        </w:rPr>
        <w:tab/>
        <w:t xml:space="preserve">Kaip vartoti </w:t>
      </w:r>
      <w:proofErr w:type="spellStart"/>
      <w:r w:rsidRPr="00B61B3A">
        <w:rPr>
          <w:rFonts w:ascii="Times New Roman" w:eastAsia="Calibri" w:hAnsi="Times New Roman" w:cs="Times New Roman"/>
          <w:b/>
          <w:lang w:val="lt-LT"/>
        </w:rPr>
        <w:t>Nitromint</w:t>
      </w:r>
      <w:proofErr w:type="spellEnd"/>
    </w:p>
    <w:p w14:paraId="49AECBC4" w14:textId="77777777" w:rsidR="00B61B3A" w:rsidRPr="00B61B3A" w:rsidRDefault="00B61B3A" w:rsidP="00B61B3A">
      <w:pPr>
        <w:keepNext/>
        <w:spacing w:after="0" w:line="240" w:lineRule="auto"/>
        <w:ind w:left="567" w:hanging="567"/>
        <w:rPr>
          <w:rFonts w:ascii="Times New Roman" w:eastAsia="Calibri" w:hAnsi="Times New Roman" w:cs="Times New Roman"/>
          <w:lang w:val="lt-LT"/>
        </w:rPr>
      </w:pPr>
    </w:p>
    <w:p w14:paraId="51CBF917" w14:textId="77777777" w:rsidR="00B61B3A" w:rsidRPr="00B61B3A" w:rsidRDefault="00B61B3A" w:rsidP="00B61B3A">
      <w:pPr>
        <w:numPr>
          <w:ilvl w:val="12"/>
          <w:numId w:val="0"/>
        </w:numPr>
        <w:spacing w:after="0" w:line="240" w:lineRule="auto"/>
        <w:ind w:right="-2"/>
        <w:rPr>
          <w:rFonts w:ascii="Times New Roman" w:eastAsia="Calibri" w:hAnsi="Times New Roman" w:cs="Times New Roman"/>
          <w:lang w:val="lt-LT"/>
        </w:rPr>
      </w:pPr>
      <w:r w:rsidRPr="00B61B3A">
        <w:rPr>
          <w:rFonts w:ascii="Times New Roman" w:eastAsia="Calibri" w:hAnsi="Times New Roman" w:cs="Times New Roman"/>
          <w:lang w:val="lt-LT"/>
        </w:rPr>
        <w:t>Visada vartokite šį vaistą tiksliai kaip nurodė gydytojas arba vaistininkas. Jeigu abejojate, kreipkitės į gydytoją arba vaistininką.</w:t>
      </w:r>
    </w:p>
    <w:p w14:paraId="191FCDDC" w14:textId="77777777" w:rsidR="00B61B3A" w:rsidRPr="00B61B3A" w:rsidRDefault="00B61B3A" w:rsidP="00B61B3A">
      <w:pPr>
        <w:spacing w:after="0" w:line="240" w:lineRule="auto"/>
        <w:rPr>
          <w:rFonts w:ascii="Times New Roman" w:eastAsia="Calibri" w:hAnsi="Times New Roman" w:cs="Times New Roman"/>
          <w:lang w:val="lt-LT"/>
        </w:rPr>
      </w:pPr>
    </w:p>
    <w:p w14:paraId="742936FA" w14:textId="77777777" w:rsidR="00B61B3A" w:rsidRPr="00B61B3A" w:rsidRDefault="00B61B3A" w:rsidP="00B61B3A">
      <w:pPr>
        <w:spacing w:after="0" w:line="240" w:lineRule="auto"/>
        <w:outlineLvl w:val="0"/>
        <w:rPr>
          <w:rFonts w:ascii="Times New Roman" w:eastAsia="Calibri" w:hAnsi="Times New Roman" w:cs="Times New Roman"/>
          <w:i/>
          <w:lang w:val="lt-LT"/>
        </w:rPr>
      </w:pPr>
      <w:r w:rsidRPr="00B61B3A">
        <w:rPr>
          <w:rFonts w:ascii="Times New Roman" w:eastAsia="Calibri" w:hAnsi="Times New Roman" w:cs="Times New Roman"/>
          <w:i/>
          <w:lang w:val="lt-LT"/>
        </w:rPr>
        <w:t>Rekomenduojamos dozės</w:t>
      </w:r>
    </w:p>
    <w:p w14:paraId="6C2F0EA7"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Rekomenduojama pradinė dozė yra po vieną pailginto atpalaidavimo tabletę du kartus per parą.</w:t>
      </w:r>
    </w:p>
    <w:p w14:paraId="645203FE"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Atsižvelgdamas į Jūsų reakciją į gydymą, gydytojas gali laipsniškai didinti dozę iki didžiausios (po 3 pailginto atpalaidavimo tabletes du kartus per parą).</w:t>
      </w:r>
    </w:p>
    <w:p w14:paraId="397013B2" w14:textId="77777777" w:rsidR="00B61B3A" w:rsidRPr="00B61B3A" w:rsidRDefault="00B61B3A" w:rsidP="00B61B3A">
      <w:pPr>
        <w:spacing w:after="0" w:line="240" w:lineRule="auto"/>
        <w:outlineLvl w:val="0"/>
        <w:rPr>
          <w:rFonts w:ascii="Times New Roman" w:eastAsia="Calibri" w:hAnsi="Times New Roman" w:cs="Times New Roman"/>
          <w:lang w:val="lt-LT"/>
        </w:rPr>
      </w:pPr>
    </w:p>
    <w:p w14:paraId="1BB06723"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tabletes reikia vartoti prieš valgį, jų nekramtant, sveikas pailginto atpalaidavimo tabletes užgeriant nedideliu kiekiu vandens.</w:t>
      </w:r>
    </w:p>
    <w:p w14:paraId="59716A87"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tabletes reikia vartoti du kartus per parą – ryte ir ankstyvą popietę.</w:t>
      </w:r>
    </w:p>
    <w:p w14:paraId="6F109B7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 krūtinės anginos priepuoliai dažniausiai ištinka naktį, gydytojas gali nurodyti paros dozę išgerti lygiomis dalimis po pietų ir prieš miegą.</w:t>
      </w:r>
    </w:p>
    <w:p w14:paraId="6B2885E2" w14:textId="77777777" w:rsidR="00B61B3A" w:rsidRPr="00B61B3A" w:rsidRDefault="00B61B3A" w:rsidP="00B61B3A">
      <w:pPr>
        <w:spacing w:after="0" w:line="240" w:lineRule="auto"/>
        <w:rPr>
          <w:rFonts w:ascii="Times New Roman" w:eastAsia="Calibri" w:hAnsi="Times New Roman" w:cs="Times New Roman"/>
          <w:lang w:val="lt-LT"/>
        </w:rPr>
      </w:pPr>
    </w:p>
    <w:p w14:paraId="0CA519BA"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lastRenderedPageBreak/>
        <w:t>Nuolat 3</w:t>
      </w:r>
      <w:r w:rsidRPr="00B61B3A">
        <w:rPr>
          <w:rFonts w:ascii="Times New Roman" w:eastAsia="Calibri" w:hAnsi="Times New Roman" w:cs="Times New Roman"/>
          <w:bCs/>
          <w:lang w:val="lt-LT"/>
        </w:rPr>
        <w:noBreakHyphen/>
        <w:t xml:space="preserve">4 kartus per parą vartojamo </w:t>
      </w:r>
      <w:proofErr w:type="spellStart"/>
      <w:r w:rsidRPr="00B61B3A">
        <w:rPr>
          <w:rFonts w:ascii="Times New Roman" w:eastAsia="Calibri" w:hAnsi="Times New Roman" w:cs="Times New Roman"/>
          <w:bCs/>
          <w:lang w:val="lt-LT"/>
        </w:rPr>
        <w:t>Nitromint</w:t>
      </w:r>
      <w:proofErr w:type="spellEnd"/>
      <w:r w:rsidRPr="00B61B3A">
        <w:rPr>
          <w:rFonts w:ascii="Times New Roman" w:eastAsia="Calibri" w:hAnsi="Times New Roman" w:cs="Times New Roman"/>
          <w:bCs/>
          <w:lang w:val="lt-LT"/>
        </w:rPr>
        <w:t xml:space="preserve"> veiksmingumas gali sumažėti (pasireiškia vadinamasis nitratų toleravimas). Dėl šios priežasties svarbu vaistą vartoti gydytojo nurodytu metu.</w:t>
      </w:r>
    </w:p>
    <w:p w14:paraId="34D8BA54"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Dozuojant taip, kaip nurodyta, kiekvieną parą nitratų nevartojama 8</w:t>
      </w:r>
      <w:r w:rsidRPr="00B61B3A">
        <w:rPr>
          <w:rFonts w:ascii="Times New Roman" w:eastAsia="Calibri" w:hAnsi="Times New Roman" w:cs="Times New Roman"/>
          <w:bCs/>
          <w:lang w:val="lt-LT"/>
        </w:rPr>
        <w:noBreakHyphen/>
        <w:t>12 valandų ir tai gali sustabdyti nitratų toleravimo pasireiškimą.</w:t>
      </w:r>
    </w:p>
    <w:p w14:paraId="79710679" w14:textId="77777777" w:rsidR="00B61B3A" w:rsidRPr="00B61B3A" w:rsidRDefault="00B61B3A" w:rsidP="00B61B3A">
      <w:pPr>
        <w:spacing w:after="0" w:line="240" w:lineRule="auto"/>
        <w:rPr>
          <w:rFonts w:ascii="Times New Roman" w:eastAsia="Calibri" w:hAnsi="Times New Roman" w:cs="Times New Roman"/>
          <w:bCs/>
          <w:lang w:val="lt-LT"/>
        </w:rPr>
      </w:pPr>
    </w:p>
    <w:p w14:paraId="0012479F"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Jei manote, kad </w:t>
      </w:r>
      <w:proofErr w:type="spellStart"/>
      <w:r w:rsidRPr="00B61B3A">
        <w:rPr>
          <w:rFonts w:ascii="Times New Roman" w:eastAsia="Calibri" w:hAnsi="Times New Roman" w:cs="Times New Roman"/>
          <w:bCs/>
          <w:lang w:val="lt-LT"/>
        </w:rPr>
        <w:t>Nitromint</w:t>
      </w:r>
      <w:proofErr w:type="spellEnd"/>
      <w:r w:rsidRPr="00B61B3A">
        <w:rPr>
          <w:rFonts w:ascii="Times New Roman" w:eastAsia="Calibri" w:hAnsi="Times New Roman" w:cs="Times New Roman"/>
          <w:bCs/>
          <w:lang w:val="lt-LT"/>
        </w:rPr>
        <w:t xml:space="preserve"> veikia per stipriai ar per silpnai, pasitarkite su gydytoju arba vaistininku.</w:t>
      </w:r>
    </w:p>
    <w:p w14:paraId="58525562" w14:textId="77777777" w:rsidR="00B61B3A" w:rsidRPr="00B61B3A" w:rsidRDefault="00B61B3A" w:rsidP="00B61B3A">
      <w:pPr>
        <w:spacing w:after="0" w:line="240" w:lineRule="auto"/>
        <w:rPr>
          <w:rFonts w:ascii="Times New Roman" w:eastAsia="Calibri" w:hAnsi="Times New Roman" w:cs="Times New Roman"/>
          <w:lang w:val="lt-LT"/>
        </w:rPr>
      </w:pPr>
    </w:p>
    <w:p w14:paraId="69A27A66" w14:textId="1F2D62FB" w:rsidR="00B61B3A" w:rsidRPr="00D85AF7" w:rsidRDefault="00B61B3A" w:rsidP="00B61B3A">
      <w:pPr>
        <w:keepNext/>
        <w:spacing w:after="0" w:line="240" w:lineRule="auto"/>
        <w:outlineLvl w:val="3"/>
        <w:rPr>
          <w:rFonts w:ascii="Times New Roman" w:eastAsia="Calibri" w:hAnsi="Times New Roman" w:cs="Times New Roman"/>
          <w:b/>
          <w:bCs/>
          <w:lang w:val="lt-LT"/>
        </w:rPr>
      </w:pPr>
      <w:r w:rsidRPr="007412B8">
        <w:rPr>
          <w:rFonts w:ascii="Times New Roman" w:eastAsia="Calibri" w:hAnsi="Times New Roman" w:cs="Times New Roman"/>
          <w:b/>
          <w:bCs/>
          <w:lang w:val="lt-LT"/>
        </w:rPr>
        <w:t>Ką daryti pavartojus</w:t>
      </w:r>
      <w:r w:rsidRPr="00D85AF7">
        <w:rPr>
          <w:rFonts w:ascii="Times New Roman" w:eastAsia="Calibri" w:hAnsi="Times New Roman" w:cs="Times New Roman"/>
          <w:b/>
          <w:bCs/>
          <w:lang w:val="lt-LT"/>
        </w:rPr>
        <w:t xml:space="preserve"> per didelę </w:t>
      </w:r>
      <w:proofErr w:type="spellStart"/>
      <w:r w:rsidRPr="00D85AF7">
        <w:rPr>
          <w:rFonts w:ascii="Times New Roman" w:eastAsia="Calibri" w:hAnsi="Times New Roman" w:cs="Times New Roman"/>
          <w:b/>
          <w:bCs/>
          <w:lang w:val="lt-LT"/>
        </w:rPr>
        <w:t>Nitromint</w:t>
      </w:r>
      <w:proofErr w:type="spellEnd"/>
      <w:r w:rsidRPr="00D85AF7">
        <w:rPr>
          <w:rFonts w:ascii="Times New Roman" w:eastAsia="Calibri" w:hAnsi="Times New Roman" w:cs="Times New Roman"/>
          <w:b/>
          <w:bCs/>
          <w:lang w:val="lt-LT"/>
        </w:rPr>
        <w:t xml:space="preserve"> dozę</w:t>
      </w:r>
    </w:p>
    <w:p w14:paraId="193E94D1" w14:textId="77777777" w:rsidR="00B61B3A" w:rsidRPr="00B61B3A" w:rsidRDefault="00B61B3A" w:rsidP="00B61B3A">
      <w:pPr>
        <w:spacing w:after="0" w:line="240" w:lineRule="auto"/>
        <w:rPr>
          <w:rFonts w:ascii="Times New Roman" w:eastAsia="Calibri" w:hAnsi="Times New Roman" w:cs="Times New Roman"/>
          <w:bCs/>
          <w:i/>
          <w:lang w:val="lt-LT"/>
        </w:rPr>
      </w:pPr>
      <w:r w:rsidRPr="00B61B3A">
        <w:rPr>
          <w:rFonts w:ascii="Times New Roman" w:eastAsia="Calibri" w:hAnsi="Times New Roman" w:cs="Times New Roman"/>
          <w:bCs/>
          <w:i/>
          <w:lang w:val="lt-LT"/>
        </w:rPr>
        <w:t xml:space="preserve">Vaisto perdozavimas gali būti pavojingas, todėl išgėrę didesnę nei nurodyta </w:t>
      </w:r>
      <w:proofErr w:type="spellStart"/>
      <w:r w:rsidRPr="00B61B3A">
        <w:rPr>
          <w:rFonts w:ascii="Times New Roman" w:eastAsia="Calibri" w:hAnsi="Times New Roman" w:cs="Times New Roman"/>
          <w:bCs/>
          <w:i/>
          <w:lang w:val="lt-LT"/>
        </w:rPr>
        <w:t>Nitromint</w:t>
      </w:r>
      <w:proofErr w:type="spellEnd"/>
      <w:r w:rsidRPr="00B61B3A">
        <w:rPr>
          <w:rFonts w:ascii="Times New Roman" w:eastAsia="Calibri" w:hAnsi="Times New Roman" w:cs="Times New Roman"/>
          <w:bCs/>
          <w:i/>
          <w:lang w:val="lt-LT"/>
        </w:rPr>
        <w:t xml:space="preserve"> dozę nedelsdami kreipkitės į gydytoją.</w:t>
      </w:r>
    </w:p>
    <w:p w14:paraId="10DFCFC6"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Perdozavimas gali sukelti tokius simptomus: kraujospūdžio sumažėjimą, apalpimą, sąmonės netekimą, dažną širdies plakimą, galvos skausmą, silpnumą, svaigulį, matomo vaizdo </w:t>
      </w:r>
      <w:proofErr w:type="spellStart"/>
      <w:r w:rsidRPr="00B61B3A">
        <w:rPr>
          <w:rFonts w:ascii="Times New Roman" w:eastAsia="Calibri" w:hAnsi="Times New Roman" w:cs="Times New Roman"/>
          <w:bCs/>
          <w:lang w:val="lt-LT"/>
        </w:rPr>
        <w:t>neryškumą</w:t>
      </w:r>
      <w:proofErr w:type="spellEnd"/>
      <w:r w:rsidRPr="00B61B3A">
        <w:rPr>
          <w:rFonts w:ascii="Times New Roman" w:eastAsia="Calibri" w:hAnsi="Times New Roman" w:cs="Times New Roman"/>
          <w:bCs/>
          <w:lang w:val="lt-LT"/>
        </w:rPr>
        <w:t>, neramumą, minčių susipainiojimą, apsnūdimą, paraudimą, pykinimą, vėmimą ir viduriavimą.</w:t>
      </w:r>
    </w:p>
    <w:p w14:paraId="75329B18"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Didelės dozės gali sukelti lūpų ir gleivinės pamėlimą, dusulį ar paviršutinišką kvėpavimą ir traukulius. Sausos mėlynos lūpos ir galūnės bei dusulys būdingi lėtiniam perdozavimui.</w:t>
      </w:r>
    </w:p>
    <w:p w14:paraId="3174E274"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p>
    <w:p w14:paraId="6C2043FF"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 xml:space="preserve">Pamiršus pavartoti </w:t>
      </w:r>
      <w:proofErr w:type="spellStart"/>
      <w:r w:rsidRPr="00B61B3A">
        <w:rPr>
          <w:rFonts w:ascii="Times New Roman" w:eastAsia="Calibri" w:hAnsi="Times New Roman" w:cs="Times New Roman"/>
          <w:b/>
          <w:lang w:val="lt-LT"/>
        </w:rPr>
        <w:t>Nitromint</w:t>
      </w:r>
      <w:proofErr w:type="spellEnd"/>
      <w:r w:rsidRPr="00B61B3A">
        <w:rPr>
          <w:rFonts w:ascii="Times New Roman" w:eastAsia="Calibri" w:hAnsi="Times New Roman" w:cs="Times New Roman"/>
          <w:b/>
          <w:lang w:val="lt-LT"/>
        </w:rPr>
        <w:t xml:space="preserve"> </w:t>
      </w:r>
    </w:p>
    <w:p w14:paraId="2CDD6EE5"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Pamirštąją dozę bandykite išgerti kiek įmanoma greičiau. Jei jau atėjo laikas gerti kitą dozę, negalima vartoti dvigubos dozės norint kompensuoti praleistą dozę, kadangi gali padidėti perdozavimo rizika.</w:t>
      </w:r>
    </w:p>
    <w:p w14:paraId="45F41857" w14:textId="77777777" w:rsidR="00B61B3A" w:rsidRPr="00B61B3A" w:rsidRDefault="00B61B3A" w:rsidP="00B61B3A">
      <w:pPr>
        <w:spacing w:after="0" w:line="240" w:lineRule="auto"/>
        <w:rPr>
          <w:rFonts w:ascii="Times New Roman" w:eastAsia="Calibri" w:hAnsi="Times New Roman" w:cs="Times New Roman"/>
          <w:lang w:val="lt-LT"/>
        </w:rPr>
      </w:pPr>
    </w:p>
    <w:p w14:paraId="40569095"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 xml:space="preserve">Nustojus vartoti </w:t>
      </w:r>
      <w:proofErr w:type="spellStart"/>
      <w:r w:rsidRPr="00B61B3A">
        <w:rPr>
          <w:rFonts w:ascii="Times New Roman" w:eastAsia="Calibri" w:hAnsi="Times New Roman" w:cs="Times New Roman"/>
          <w:b/>
          <w:lang w:val="lt-LT"/>
        </w:rPr>
        <w:t>Nitromint</w:t>
      </w:r>
      <w:proofErr w:type="spellEnd"/>
    </w:p>
    <w:p w14:paraId="53F568D6" w14:textId="77777777" w:rsidR="00B61B3A" w:rsidRPr="00B61B3A" w:rsidRDefault="00B61B3A" w:rsidP="00B61B3A">
      <w:pPr>
        <w:spacing w:after="0" w:line="240" w:lineRule="auto"/>
        <w:rPr>
          <w:rFonts w:ascii="Times New Roman" w:eastAsia="Calibri" w:hAnsi="Times New Roman" w:cs="Times New Roman"/>
          <w:lang w:val="lt-LT"/>
        </w:rPr>
      </w:pP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vartojimo negalima nutraukti staiga, kadangi tai gali išprovokuoti krūtinės anginos priepuolį. Gydymą visada būtina nutraukti laipsniškai, remiantis gydytojo nurodymais. Jei gydytojas nusprendė vietoj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xml:space="preserve"> skirti kitokį vaistą, tam tikrą laikotarpį abu vaistus reikia vartoti kartu. </w:t>
      </w:r>
    </w:p>
    <w:p w14:paraId="08C3C93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A0BE76D" w14:textId="77777777" w:rsidR="00B61B3A" w:rsidRPr="00B61B3A" w:rsidRDefault="00B61B3A" w:rsidP="00B61B3A">
      <w:pPr>
        <w:numPr>
          <w:ilvl w:val="12"/>
          <w:numId w:val="0"/>
        </w:numPr>
        <w:spacing w:after="0" w:line="240" w:lineRule="auto"/>
        <w:ind w:right="-29"/>
        <w:rPr>
          <w:rFonts w:ascii="Times New Roman" w:eastAsia="Calibri" w:hAnsi="Times New Roman" w:cs="Times New Roman"/>
          <w:lang w:val="lt-LT"/>
        </w:rPr>
      </w:pPr>
      <w:r w:rsidRPr="00B61B3A">
        <w:rPr>
          <w:rFonts w:ascii="Times New Roman" w:eastAsia="Calibri" w:hAnsi="Times New Roman" w:cs="Times New Roman"/>
          <w:lang w:val="lt-LT"/>
        </w:rPr>
        <w:t>Jeigu kiltų daugiau klausimų dėl šio vaisto vartojimo, kreipkitės į gydytoją arba vaistininką.</w:t>
      </w:r>
    </w:p>
    <w:p w14:paraId="15BA1844" w14:textId="77777777" w:rsidR="00B61B3A" w:rsidRPr="00B61B3A" w:rsidRDefault="00B61B3A" w:rsidP="00B61B3A">
      <w:pPr>
        <w:spacing w:after="0" w:line="240" w:lineRule="auto"/>
        <w:rPr>
          <w:rFonts w:ascii="Times New Roman" w:eastAsia="Calibri" w:hAnsi="Times New Roman" w:cs="Times New Roman"/>
          <w:lang w:val="lt-LT"/>
        </w:rPr>
      </w:pPr>
    </w:p>
    <w:p w14:paraId="1F41B01D" w14:textId="77777777" w:rsidR="00B61B3A" w:rsidRPr="00B61B3A" w:rsidRDefault="00B61B3A" w:rsidP="00B61B3A">
      <w:pPr>
        <w:spacing w:after="0" w:line="240" w:lineRule="auto"/>
        <w:rPr>
          <w:rFonts w:ascii="Times New Roman" w:eastAsia="Calibri" w:hAnsi="Times New Roman" w:cs="Times New Roman"/>
          <w:lang w:val="lt-LT"/>
        </w:rPr>
      </w:pPr>
    </w:p>
    <w:p w14:paraId="360DFFFC" w14:textId="77777777" w:rsidR="00B61B3A" w:rsidRPr="00B61B3A" w:rsidRDefault="00B61B3A" w:rsidP="00B61B3A">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caps/>
          <w:lang w:val="lt-LT"/>
        </w:rPr>
        <w:t>4.</w:t>
      </w:r>
      <w:r w:rsidRPr="00B61B3A">
        <w:rPr>
          <w:rFonts w:ascii="Times New Roman" w:eastAsia="Calibri" w:hAnsi="Times New Roman" w:cs="Times New Roman"/>
          <w:b/>
          <w:caps/>
          <w:lang w:val="lt-LT"/>
        </w:rPr>
        <w:tab/>
      </w:r>
      <w:r w:rsidRPr="00B61B3A">
        <w:rPr>
          <w:rFonts w:ascii="Times New Roman" w:eastAsia="Calibri" w:hAnsi="Times New Roman" w:cs="Times New Roman"/>
          <w:b/>
          <w:lang w:val="lt-LT"/>
        </w:rPr>
        <w:t>Galimas šalutinis poveikis</w:t>
      </w:r>
    </w:p>
    <w:p w14:paraId="522229E8"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3AE8E70" w14:textId="77777777" w:rsidR="00B61B3A" w:rsidRPr="00B61B3A" w:rsidRDefault="00B61B3A" w:rsidP="00B61B3A">
      <w:pPr>
        <w:numPr>
          <w:ilvl w:val="12"/>
          <w:numId w:val="0"/>
        </w:numPr>
        <w:spacing w:after="0" w:line="240" w:lineRule="auto"/>
        <w:ind w:right="-29"/>
        <w:rPr>
          <w:rFonts w:ascii="Times New Roman" w:eastAsia="Calibri" w:hAnsi="Times New Roman" w:cs="Times New Roman"/>
          <w:lang w:val="lt-LT"/>
        </w:rPr>
      </w:pPr>
      <w:r w:rsidRPr="00B61B3A">
        <w:rPr>
          <w:rFonts w:ascii="Times New Roman" w:eastAsia="Calibri" w:hAnsi="Times New Roman" w:cs="Times New Roman"/>
          <w:lang w:val="lt-LT"/>
        </w:rPr>
        <w:t>Šis vaistas, kaip ir visi kiti, gali sukelti šalutinį poveikį, nors jis pasireiškia ne visiems žmonėms.</w:t>
      </w:r>
    </w:p>
    <w:p w14:paraId="5A9B1A67" w14:textId="77777777" w:rsidR="00B61B3A" w:rsidRDefault="00B61B3A" w:rsidP="00B61B3A">
      <w:pPr>
        <w:numPr>
          <w:ilvl w:val="12"/>
          <w:numId w:val="0"/>
        </w:numPr>
        <w:spacing w:after="0" w:line="240" w:lineRule="auto"/>
        <w:ind w:right="-29"/>
        <w:rPr>
          <w:rFonts w:ascii="Times New Roman" w:eastAsia="Calibri" w:hAnsi="Times New Roman" w:cs="Times New Roman"/>
          <w:lang w:val="lt-LT"/>
        </w:rPr>
      </w:pPr>
    </w:p>
    <w:p w14:paraId="0B50D8B5" w14:textId="77777777" w:rsidR="005368B1" w:rsidRPr="00C65F98" w:rsidRDefault="005368B1" w:rsidP="005368B1">
      <w:pPr>
        <w:spacing w:after="0" w:line="240" w:lineRule="auto"/>
        <w:rPr>
          <w:rFonts w:ascii="Times New Roman" w:eastAsia="Calibri" w:hAnsi="Times New Roman" w:cs="Times New Roman"/>
          <w:iCs/>
          <w:lang w:val="lt-LT"/>
        </w:rPr>
      </w:pPr>
      <w:r w:rsidRPr="00C65F98">
        <w:rPr>
          <w:rFonts w:ascii="Times New Roman" w:eastAsia="Calibri" w:hAnsi="Times New Roman" w:cs="Times New Roman"/>
          <w:iCs/>
          <w:lang w:val="lt-LT"/>
        </w:rPr>
        <w:t>Jeigu atsiranda kuris nors iš toliau išvardytų simptomų, nedelsdami kreipkitės į savo gydytoją arba į artimiausios ligoninės skubios medicinos pagalbos skyrių arba kvieskite skubios medicinos pagalbos gydytoją, kadangi Jums gali reikėti neatidėliotinos gydytojo pagalbos</w:t>
      </w:r>
      <w:r>
        <w:rPr>
          <w:rFonts w:ascii="Times New Roman" w:eastAsia="Calibri" w:hAnsi="Times New Roman" w:cs="Times New Roman"/>
          <w:iCs/>
          <w:lang w:val="lt-LT"/>
        </w:rPr>
        <w:t>:</w:t>
      </w:r>
      <w:r w:rsidRPr="00C65F98">
        <w:rPr>
          <w:rFonts w:ascii="Times New Roman" w:eastAsia="Calibri" w:hAnsi="Times New Roman" w:cs="Times New Roman"/>
          <w:iCs/>
          <w:lang w:val="lt-LT"/>
        </w:rPr>
        <w:t xml:space="preserve"> </w:t>
      </w:r>
    </w:p>
    <w:p w14:paraId="379651D3" w14:textId="77777777" w:rsidR="005368B1" w:rsidRPr="00B61B3A" w:rsidRDefault="005368B1" w:rsidP="005368B1">
      <w:pPr>
        <w:numPr>
          <w:ilvl w:val="0"/>
          <w:numId w:val="3"/>
        </w:numPr>
        <w:tabs>
          <w:tab w:val="num" w:pos="540"/>
        </w:tabs>
        <w:spacing w:after="0" w:line="240" w:lineRule="auto"/>
        <w:ind w:hanging="780"/>
        <w:rPr>
          <w:rFonts w:ascii="Times New Roman" w:eastAsia="Calibri" w:hAnsi="Times New Roman" w:cs="Times New Roman"/>
          <w:i/>
          <w:lang w:val="lt-LT"/>
        </w:rPr>
      </w:pPr>
      <w:r>
        <w:rPr>
          <w:rFonts w:ascii="Times New Roman" w:eastAsia="Calibri" w:hAnsi="Times New Roman" w:cs="Times New Roman"/>
          <w:lang w:val="lt-LT"/>
        </w:rPr>
        <w:t>l</w:t>
      </w:r>
      <w:r w:rsidRPr="00B61B3A">
        <w:rPr>
          <w:rFonts w:ascii="Times New Roman" w:eastAsia="Calibri" w:hAnsi="Times New Roman" w:cs="Times New Roman"/>
          <w:lang w:val="lt-LT"/>
        </w:rPr>
        <w:t>ūpų, burnos ar gerklės tinimas, sunkinantis rijimą arba kvėpavimą</w:t>
      </w:r>
      <w:r>
        <w:rPr>
          <w:rFonts w:ascii="Times New Roman" w:eastAsia="Calibri" w:hAnsi="Times New Roman" w:cs="Times New Roman"/>
          <w:lang w:val="lt-LT"/>
        </w:rPr>
        <w:t>;</w:t>
      </w:r>
    </w:p>
    <w:p w14:paraId="1CCDDCBA" w14:textId="77777777" w:rsidR="005368B1" w:rsidRPr="00B61B3A" w:rsidRDefault="005368B1" w:rsidP="005368B1">
      <w:pPr>
        <w:numPr>
          <w:ilvl w:val="0"/>
          <w:numId w:val="3"/>
        </w:numPr>
        <w:tabs>
          <w:tab w:val="num" w:pos="540"/>
        </w:tabs>
        <w:spacing w:after="0" w:line="240" w:lineRule="auto"/>
        <w:ind w:hanging="780"/>
        <w:rPr>
          <w:rFonts w:ascii="Times New Roman" w:eastAsia="Calibri" w:hAnsi="Times New Roman" w:cs="Times New Roman"/>
          <w:i/>
          <w:lang w:val="lt-LT"/>
        </w:rPr>
      </w:pPr>
      <w:r>
        <w:rPr>
          <w:rFonts w:ascii="Times New Roman" w:eastAsia="Calibri" w:hAnsi="Times New Roman" w:cs="Times New Roman"/>
          <w:lang w:val="lt-LT"/>
        </w:rPr>
        <w:t>a</w:t>
      </w:r>
      <w:r w:rsidRPr="00B61B3A">
        <w:rPr>
          <w:rFonts w:ascii="Times New Roman" w:eastAsia="Calibri" w:hAnsi="Times New Roman" w:cs="Times New Roman"/>
          <w:lang w:val="lt-LT"/>
        </w:rPr>
        <w:t>lpulys ar jo pojūtis.</w:t>
      </w:r>
    </w:p>
    <w:p w14:paraId="20999394" w14:textId="77777777" w:rsidR="005368B1" w:rsidRPr="00B61B3A" w:rsidRDefault="005368B1" w:rsidP="005368B1">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Šis labai sunkus šalutinis poveikis rodo sunkią padidėjusio jautrumo (alerginę) reakciją, sukeltą </w:t>
      </w:r>
      <w:proofErr w:type="spellStart"/>
      <w:r w:rsidRPr="00B61B3A">
        <w:rPr>
          <w:rFonts w:ascii="Times New Roman" w:eastAsia="Calibri" w:hAnsi="Times New Roman" w:cs="Times New Roman"/>
          <w:lang w:val="lt-LT"/>
        </w:rPr>
        <w:t>Nitromint</w:t>
      </w:r>
      <w:proofErr w:type="spellEnd"/>
      <w:r w:rsidRPr="00B61B3A">
        <w:rPr>
          <w:rFonts w:ascii="Times New Roman" w:eastAsia="Calibri" w:hAnsi="Times New Roman" w:cs="Times New Roman"/>
          <w:lang w:val="lt-LT"/>
        </w:rPr>
        <w:t>, tačiau jis pasireiškia labai retai.</w:t>
      </w:r>
    </w:p>
    <w:p w14:paraId="3EBF5D99" w14:textId="77777777" w:rsidR="005368B1" w:rsidRPr="00B61B3A" w:rsidRDefault="005368B1" w:rsidP="005368B1">
      <w:pPr>
        <w:numPr>
          <w:ilvl w:val="0"/>
          <w:numId w:val="4"/>
        </w:numPr>
        <w:tabs>
          <w:tab w:val="num" w:pos="540"/>
        </w:tabs>
        <w:spacing w:after="0" w:line="240" w:lineRule="auto"/>
        <w:ind w:hanging="780"/>
        <w:rPr>
          <w:rFonts w:ascii="Times New Roman" w:eastAsia="Calibri" w:hAnsi="Times New Roman" w:cs="Times New Roman"/>
          <w:lang w:val="lt-LT"/>
        </w:rPr>
      </w:pPr>
      <w:r w:rsidRPr="00B61B3A">
        <w:rPr>
          <w:rFonts w:ascii="Times New Roman" w:eastAsia="Calibri" w:hAnsi="Times New Roman" w:cs="Times New Roman"/>
          <w:lang w:val="lt-LT"/>
        </w:rPr>
        <w:t>Dilgėlinė.</w:t>
      </w:r>
    </w:p>
    <w:p w14:paraId="4E767F56" w14:textId="77777777" w:rsidR="005368B1" w:rsidRPr="00B61B3A" w:rsidRDefault="005368B1" w:rsidP="005368B1">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Šis simptomas taip pat rodo labai retai pasitaikančią alerginę reakciją. Jai pasireiškus, turite nedelsdami susisiekti su savo gydytoju, kad aptartumėte tolesnius veiksmus. Jei išbėrimas išplitęs, apimantis visą kūną, privalote nedelsdami kviesti savo gydytoją, kadangi tokiu atveju būtina stabdyti pavojingų simptomų pasireiškimą.</w:t>
      </w:r>
    </w:p>
    <w:p w14:paraId="32FFEE65" w14:textId="77777777" w:rsidR="005368B1" w:rsidRPr="00B61B3A" w:rsidRDefault="005368B1" w:rsidP="005368B1">
      <w:pPr>
        <w:spacing w:after="0" w:line="240" w:lineRule="auto"/>
        <w:rPr>
          <w:rFonts w:ascii="Times New Roman" w:eastAsia="Calibri" w:hAnsi="Times New Roman" w:cs="Times New Roman"/>
          <w:lang w:val="lt-LT"/>
        </w:rPr>
      </w:pPr>
      <w:r w:rsidRPr="00B61B3A">
        <w:rPr>
          <w:rFonts w:ascii="Times New Roman" w:eastAsia="Calibri" w:hAnsi="Times New Roman" w:cs="Times New Roman"/>
          <w:iCs/>
          <w:lang w:val="lt-LT"/>
        </w:rPr>
        <w:t>J</w:t>
      </w:r>
      <w:r w:rsidRPr="00B61B3A">
        <w:rPr>
          <w:rFonts w:ascii="Times New Roman" w:eastAsia="Calibri" w:hAnsi="Times New Roman" w:cs="Times New Roman"/>
          <w:lang w:val="lt-LT"/>
        </w:rPr>
        <w:t>eigu pasireiškė sunkus šalutinis poveikis arba pastebėjote šiame lapelyje nenurodytą šalutinį poveikį, pasakykite gydytojui arba vaistininkui.</w:t>
      </w:r>
    </w:p>
    <w:p w14:paraId="1F695E9A" w14:textId="77777777" w:rsidR="005368B1" w:rsidRPr="00B61B3A" w:rsidRDefault="005368B1" w:rsidP="006A4692">
      <w:pPr>
        <w:numPr>
          <w:ilvl w:val="12"/>
          <w:numId w:val="0"/>
        </w:numPr>
        <w:spacing w:after="0" w:line="240" w:lineRule="auto"/>
        <w:ind w:right="-29"/>
        <w:rPr>
          <w:rFonts w:ascii="Times New Roman" w:eastAsia="Calibri" w:hAnsi="Times New Roman" w:cs="Times New Roman"/>
          <w:lang w:val="lt-LT"/>
        </w:rPr>
      </w:pPr>
    </w:p>
    <w:p w14:paraId="285EFF7B" w14:textId="10C46A7D" w:rsidR="00B61B3A" w:rsidRPr="00B61B3A" w:rsidRDefault="00724113" w:rsidP="00B61B3A">
      <w:pPr>
        <w:spacing w:after="0" w:line="240" w:lineRule="auto"/>
        <w:rPr>
          <w:rFonts w:ascii="Times New Roman" w:eastAsia="Calibri" w:hAnsi="Times New Roman" w:cs="Times New Roman"/>
          <w:lang w:val="lt-LT"/>
        </w:rPr>
      </w:pPr>
      <w:r w:rsidRPr="00C66F0B">
        <w:rPr>
          <w:rFonts w:ascii="Times New Roman" w:eastAsia="Calibri" w:hAnsi="Times New Roman" w:cs="Times New Roman"/>
          <w:b/>
          <w:lang w:val="lt-LT"/>
        </w:rPr>
        <w:t>Dažni šalutinio poveikio reiškiniai (gali pasireikšti rečiau kaip 1 iš 10 asmenų</w:t>
      </w:r>
      <w:r>
        <w:rPr>
          <w:rFonts w:ascii="Times New Roman" w:eastAsia="Calibri" w:hAnsi="Times New Roman" w:cs="Times New Roman"/>
          <w:b/>
          <w:lang w:val="lt-LT"/>
        </w:rPr>
        <w:t>):</w:t>
      </w:r>
      <w:r w:rsidR="00B61B3A" w:rsidRPr="00B61B3A">
        <w:rPr>
          <w:rFonts w:ascii="Times New Roman" w:eastAsia="Calibri" w:hAnsi="Times New Roman" w:cs="Times New Roman"/>
          <w:lang w:val="lt-LT"/>
        </w:rPr>
        <w:t xml:space="preserve"> </w:t>
      </w:r>
    </w:p>
    <w:p w14:paraId="5F7BDABD" w14:textId="77777777" w:rsidR="00B61B3A" w:rsidRPr="00B61B3A" w:rsidRDefault="00B61B3A" w:rsidP="00B61B3A">
      <w:pPr>
        <w:numPr>
          <w:ilvl w:val="0"/>
          <w:numId w:val="18"/>
        </w:numPr>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lang w:val="lt-LT"/>
        </w:rPr>
        <w:t>galvos skausmas gydymo pradžioje (nitratų sukeltas galvos skausmas). Galvos skausmas priklauso nuo dozės ir praeina per kelias dienas, net ir nenutraukus gydymo (jei reikia, galima vartoti skausmą malšinančių vaistų).</w:t>
      </w:r>
    </w:p>
    <w:p w14:paraId="2D836252" w14:textId="77777777" w:rsidR="00B61B3A" w:rsidRPr="00B61B3A" w:rsidRDefault="00B61B3A" w:rsidP="00B61B3A">
      <w:pPr>
        <w:spacing w:after="0" w:line="240" w:lineRule="auto"/>
        <w:rPr>
          <w:rFonts w:ascii="Times New Roman" w:eastAsia="Calibri" w:hAnsi="Times New Roman" w:cs="Times New Roman"/>
          <w:b/>
          <w:lang w:val="lt-LT"/>
        </w:rPr>
      </w:pPr>
    </w:p>
    <w:p w14:paraId="0AFFC77E" w14:textId="77777777" w:rsidR="00724113" w:rsidRPr="00B61B3A" w:rsidRDefault="00724113" w:rsidP="00724113">
      <w:pPr>
        <w:tabs>
          <w:tab w:val="left" w:pos="540"/>
        </w:tabs>
        <w:spacing w:after="0" w:line="240" w:lineRule="auto"/>
        <w:rPr>
          <w:rFonts w:ascii="Times New Roman" w:eastAsia="Calibri" w:hAnsi="Times New Roman" w:cs="Times New Roman"/>
          <w:lang w:val="lt-LT"/>
        </w:rPr>
      </w:pPr>
      <w:r w:rsidRPr="00C66F0B">
        <w:rPr>
          <w:rFonts w:ascii="Times New Roman" w:eastAsia="Calibri" w:hAnsi="Times New Roman" w:cs="Times New Roman"/>
          <w:b/>
          <w:lang w:val="lt-LT"/>
        </w:rPr>
        <w:t>Reti šalutinio poveikio reiškiniai (gali pasireikšti rečiau kaip 1 iš 1 000 asmenų)</w:t>
      </w:r>
      <w:r w:rsidRPr="00F8780A">
        <w:rPr>
          <w:rFonts w:ascii="Times New Roman" w:eastAsia="Calibri" w:hAnsi="Times New Roman" w:cs="Times New Roman"/>
          <w:b/>
          <w:lang w:val="lt-LT"/>
        </w:rPr>
        <w:t>:</w:t>
      </w:r>
    </w:p>
    <w:p w14:paraId="084557CD" w14:textId="77777777" w:rsidR="00B61B3A" w:rsidRPr="00B61B3A" w:rsidRDefault="00B61B3A" w:rsidP="00724113">
      <w:pPr>
        <w:numPr>
          <w:ilvl w:val="0"/>
          <w:numId w:val="18"/>
        </w:numPr>
        <w:tabs>
          <w:tab w:val="left" w:pos="540"/>
        </w:tabs>
        <w:spacing w:after="0" w:line="240" w:lineRule="auto"/>
        <w:ind w:left="567" w:hanging="567"/>
        <w:rPr>
          <w:rFonts w:ascii="Times New Roman" w:eastAsia="Calibri" w:hAnsi="Times New Roman" w:cs="Times New Roman"/>
          <w:lang w:val="lt-LT"/>
        </w:rPr>
      </w:pPr>
      <w:r w:rsidRPr="00724113">
        <w:rPr>
          <w:rFonts w:ascii="Times New Roman" w:eastAsia="Calibri" w:hAnsi="Times New Roman" w:cs="Times New Roman"/>
          <w:lang w:val="lt-LT"/>
        </w:rPr>
        <w:t>neramumas;</w:t>
      </w:r>
    </w:p>
    <w:p w14:paraId="67460E70"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alpulys;</w:t>
      </w:r>
    </w:p>
    <w:p w14:paraId="05A4DD05"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skonio pojūčio sutrikimas;</w:t>
      </w:r>
    </w:p>
    <w:p w14:paraId="20BFC5BC"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miglotas matymas;</w:t>
      </w:r>
    </w:p>
    <w:p w14:paraId="78118A9F"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lastRenderedPageBreak/>
        <w:t>lėtas širdies plakimas (bradikardija);</w:t>
      </w:r>
    </w:p>
    <w:p w14:paraId="53FFE0FC"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stiprus ir greitas širdies plakimas (</w:t>
      </w:r>
      <w:proofErr w:type="spellStart"/>
      <w:r w:rsidRPr="00B61B3A">
        <w:rPr>
          <w:rFonts w:ascii="Times New Roman" w:eastAsia="Calibri" w:hAnsi="Times New Roman" w:cs="Times New Roman"/>
          <w:lang w:val="lt-LT"/>
        </w:rPr>
        <w:t>palpitacija</w:t>
      </w:r>
      <w:proofErr w:type="spellEnd"/>
      <w:r w:rsidRPr="00B61B3A">
        <w:rPr>
          <w:rFonts w:ascii="Times New Roman" w:eastAsia="Calibri" w:hAnsi="Times New Roman" w:cs="Times New Roman"/>
          <w:lang w:val="lt-LT"/>
        </w:rPr>
        <w:t>);</w:t>
      </w:r>
    </w:p>
    <w:p w14:paraId="1A66FAB1"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pirmą kartą pavartojus vaisto ar padidinus jo dozę, galimas staigus kraujospūdžio kritimas atsistojus, susijęs su dažnu širdies plakimu (tachikardija), apsvaigimu, galvos svaigimu ir silpnumu;</w:t>
      </w:r>
    </w:p>
    <w:p w14:paraId="7BAC154A"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pykinimas;</w:t>
      </w:r>
    </w:p>
    <w:p w14:paraId="13B9B28B"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vėmimas;</w:t>
      </w:r>
    </w:p>
    <w:p w14:paraId="56033F4F"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bCs/>
          <w:lang w:val="lt-LT"/>
        </w:rPr>
        <w:t>veido paraudimas;</w:t>
      </w:r>
    </w:p>
    <w:p w14:paraId="55A0981C"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bCs/>
          <w:lang w:val="lt-LT"/>
        </w:rPr>
        <w:t>alerginės odos reakcijos.</w:t>
      </w:r>
    </w:p>
    <w:p w14:paraId="0CF83EEB" w14:textId="77777777" w:rsidR="00B61B3A" w:rsidRPr="00B61B3A" w:rsidRDefault="00B61B3A" w:rsidP="00B61B3A">
      <w:pPr>
        <w:spacing w:after="0" w:line="240" w:lineRule="auto"/>
        <w:rPr>
          <w:rFonts w:ascii="Times New Roman" w:eastAsia="Calibri" w:hAnsi="Times New Roman" w:cs="Times New Roman"/>
          <w:i/>
          <w:lang w:val="lt-LT"/>
        </w:rPr>
      </w:pPr>
    </w:p>
    <w:p w14:paraId="2A92818F" w14:textId="19F424E3" w:rsidR="00B61B3A" w:rsidRPr="00B61B3A" w:rsidRDefault="00724113" w:rsidP="00B61B3A">
      <w:pPr>
        <w:spacing w:after="0" w:line="240" w:lineRule="auto"/>
        <w:rPr>
          <w:rFonts w:ascii="Times New Roman" w:eastAsia="Calibri" w:hAnsi="Times New Roman" w:cs="Times New Roman"/>
          <w:bCs/>
          <w:lang w:val="lt-LT"/>
        </w:rPr>
      </w:pPr>
      <w:r w:rsidRPr="00C66F0B">
        <w:rPr>
          <w:rFonts w:ascii="Times New Roman" w:eastAsia="Calibri" w:hAnsi="Times New Roman" w:cs="Times New Roman"/>
          <w:b/>
          <w:bCs/>
          <w:lang w:val="lt-LT"/>
        </w:rPr>
        <w:t>Labai reti šalutinio poveikio reiškiniai (gali pasireikšti rečiau kaip 1 iš 10 000 asmenų</w:t>
      </w:r>
      <w:r>
        <w:rPr>
          <w:rFonts w:ascii="Times New Roman" w:eastAsia="Calibri" w:hAnsi="Times New Roman" w:cs="Times New Roman"/>
          <w:b/>
          <w:bCs/>
          <w:lang w:val="lt-LT"/>
        </w:rPr>
        <w:t>):</w:t>
      </w:r>
    </w:p>
    <w:p w14:paraId="518109AA" w14:textId="77777777" w:rsidR="00B61B3A" w:rsidRPr="00B61B3A" w:rsidRDefault="00B61B3A" w:rsidP="00B61B3A">
      <w:pPr>
        <w:numPr>
          <w:ilvl w:val="0"/>
          <w:numId w:val="19"/>
        </w:numPr>
        <w:spacing w:after="0" w:line="240" w:lineRule="auto"/>
        <w:ind w:left="567" w:hanging="567"/>
        <w:rPr>
          <w:rFonts w:ascii="Times New Roman" w:eastAsia="Calibri" w:hAnsi="Times New Roman" w:cs="Times New Roman"/>
          <w:bCs/>
          <w:lang w:val="lt-LT"/>
        </w:rPr>
      </w:pPr>
      <w:proofErr w:type="spellStart"/>
      <w:r w:rsidRPr="00B61B3A">
        <w:rPr>
          <w:rFonts w:ascii="Times New Roman" w:eastAsia="Calibri" w:hAnsi="Times New Roman" w:cs="Times New Roman"/>
          <w:bCs/>
          <w:lang w:val="lt-LT"/>
        </w:rPr>
        <w:t>methemoglobinemija</w:t>
      </w:r>
      <w:proofErr w:type="spellEnd"/>
      <w:r w:rsidRPr="00B61B3A">
        <w:rPr>
          <w:rFonts w:ascii="Times New Roman" w:eastAsia="Calibri" w:hAnsi="Times New Roman" w:cs="Times New Roman"/>
          <w:bCs/>
          <w:lang w:val="lt-LT"/>
        </w:rPr>
        <w:t xml:space="preserve"> (deguonies apykaitos sutrikimas, sukeliantis šiuos simptomus: dusulį, melsvai pilką odos ir gleivinės spalvą, psichinės būklės pasikeitimą, galvos skausmą, nuovargį ir sąmonės netekimą);</w:t>
      </w:r>
    </w:p>
    <w:p w14:paraId="5E5C99DE" w14:textId="77777777" w:rsidR="00B61B3A" w:rsidRPr="00B61B3A" w:rsidRDefault="00B61B3A" w:rsidP="00B61B3A">
      <w:pPr>
        <w:numPr>
          <w:ilvl w:val="0"/>
          <w:numId w:val="19"/>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sąmonės netekimas (</w:t>
      </w:r>
      <w:proofErr w:type="spellStart"/>
      <w:r w:rsidRPr="00B61B3A">
        <w:rPr>
          <w:rFonts w:ascii="Times New Roman" w:eastAsia="Calibri" w:hAnsi="Times New Roman" w:cs="Times New Roman"/>
          <w:bCs/>
          <w:lang w:val="lt-LT"/>
        </w:rPr>
        <w:t>kolapsas</w:t>
      </w:r>
      <w:proofErr w:type="spellEnd"/>
      <w:r w:rsidRPr="00B61B3A">
        <w:rPr>
          <w:rFonts w:ascii="Times New Roman" w:eastAsia="Calibri" w:hAnsi="Times New Roman" w:cs="Times New Roman"/>
          <w:bCs/>
          <w:lang w:val="lt-LT"/>
        </w:rPr>
        <w:t>);</w:t>
      </w:r>
    </w:p>
    <w:p w14:paraId="2187D50F" w14:textId="77777777" w:rsidR="00B61B3A" w:rsidRPr="00B61B3A" w:rsidRDefault="00B61B3A" w:rsidP="00B61B3A">
      <w:pPr>
        <w:numPr>
          <w:ilvl w:val="0"/>
          <w:numId w:val="19"/>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pėdų ir čiurnų patinimas;</w:t>
      </w:r>
    </w:p>
    <w:p w14:paraId="73055A24" w14:textId="77777777" w:rsidR="00B61B3A" w:rsidRPr="00B61B3A" w:rsidRDefault="00B61B3A" w:rsidP="00B61B3A">
      <w:pPr>
        <w:numPr>
          <w:ilvl w:val="0"/>
          <w:numId w:val="19"/>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aukštas kraujospūdis;</w:t>
      </w:r>
    </w:p>
    <w:p w14:paraId="2F601209" w14:textId="77777777" w:rsidR="00B61B3A" w:rsidRPr="00B61B3A" w:rsidRDefault="00B61B3A" w:rsidP="00B61B3A">
      <w:pPr>
        <w:numPr>
          <w:ilvl w:val="0"/>
          <w:numId w:val="19"/>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burnos džiūvimas.</w:t>
      </w:r>
    </w:p>
    <w:p w14:paraId="13A0BFF5" w14:textId="77777777" w:rsidR="00B61B3A" w:rsidRPr="00B61B3A" w:rsidRDefault="00B61B3A" w:rsidP="00B61B3A">
      <w:pPr>
        <w:spacing w:after="0" w:line="240" w:lineRule="auto"/>
        <w:rPr>
          <w:rFonts w:ascii="Times New Roman" w:eastAsia="Calibri" w:hAnsi="Times New Roman" w:cs="Times New Roman"/>
          <w:bCs/>
          <w:lang w:val="lt-LT"/>
        </w:rPr>
      </w:pPr>
    </w:p>
    <w:p w14:paraId="18F0E7EF" w14:textId="680A5207" w:rsidR="00B61B3A" w:rsidRPr="00B61B3A" w:rsidRDefault="00724113" w:rsidP="00B61B3A">
      <w:pPr>
        <w:spacing w:after="0" w:line="240" w:lineRule="auto"/>
        <w:rPr>
          <w:rFonts w:ascii="Times New Roman" w:eastAsia="Calibri" w:hAnsi="Times New Roman" w:cs="Times New Roman"/>
          <w:bCs/>
          <w:lang w:val="lt-LT"/>
        </w:rPr>
      </w:pPr>
      <w:r w:rsidRPr="00724113">
        <w:rPr>
          <w:rFonts w:ascii="Times New Roman" w:eastAsia="Times New Roman" w:hAnsi="Times New Roman" w:cs="Times New Roman"/>
          <w:b/>
          <w:bCs/>
          <w:noProof/>
          <w:snapToGrid w:val="0"/>
          <w:lang w:val="lt-LT"/>
        </w:rPr>
        <w:t>Šalutinio poveikio reiškiniai, kurių dažnis nežinomas (negali būti apskaičiuotas pagal turimus duomenis</w:t>
      </w:r>
      <w:r>
        <w:rPr>
          <w:rFonts w:ascii="Times New Roman" w:eastAsia="Times New Roman" w:hAnsi="Times New Roman" w:cs="Times New Roman"/>
          <w:b/>
          <w:bCs/>
          <w:noProof/>
          <w:snapToGrid w:val="0"/>
          <w:lang w:val="lt-LT"/>
        </w:rPr>
        <w:t>):</w:t>
      </w:r>
    </w:p>
    <w:p w14:paraId="6CFE6BB3" w14:textId="77777777" w:rsidR="00B61B3A" w:rsidRPr="00B61B3A" w:rsidRDefault="00B61B3A" w:rsidP="00B61B3A">
      <w:pPr>
        <w:numPr>
          <w:ilvl w:val="0"/>
          <w:numId w:val="20"/>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sustiprėję krūtinės anginos simptomai (padidėjęs krūtinės skausmas).</w:t>
      </w:r>
    </w:p>
    <w:p w14:paraId="7776B4D9" w14:textId="77777777" w:rsidR="00B61B3A" w:rsidRPr="00B61B3A" w:rsidRDefault="00B61B3A" w:rsidP="00B61B3A">
      <w:pPr>
        <w:spacing w:after="0" w:line="240" w:lineRule="auto"/>
        <w:rPr>
          <w:rFonts w:ascii="Times New Roman" w:eastAsia="Calibri" w:hAnsi="Times New Roman" w:cs="Times New Roman"/>
          <w:iCs/>
          <w:lang w:val="lt-LT"/>
        </w:rPr>
      </w:pPr>
    </w:p>
    <w:p w14:paraId="2004EEBB" w14:textId="77777777" w:rsidR="00B61B3A" w:rsidRPr="00B61B3A" w:rsidRDefault="00B61B3A" w:rsidP="00B61B3A">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Pranešimas apie šalutinį poveikį</w:t>
      </w:r>
    </w:p>
    <w:p w14:paraId="7847462F" w14:textId="7537D914" w:rsidR="00B61B3A" w:rsidRPr="00F834AC" w:rsidRDefault="00B61B3A" w:rsidP="00B61B3A">
      <w:pPr>
        <w:spacing w:after="0" w:line="240" w:lineRule="auto"/>
        <w:rPr>
          <w:rFonts w:ascii="Times New Roman" w:eastAsia="Calibri" w:hAnsi="Times New Roman" w:cs="Times New Roman"/>
          <w:lang w:val="lt-LT"/>
        </w:rPr>
      </w:pPr>
      <w:r w:rsidRPr="00F834AC">
        <w:rPr>
          <w:rFonts w:ascii="Times New Roman" w:eastAsia="Calibri" w:hAnsi="Times New Roman" w:cs="Times New Roman"/>
          <w:lang w:val="lt-LT"/>
        </w:rPr>
        <w:t>Jeigu pasireiškė šalutinis poveikis, įskaitant šiame lapelyje nenurodytą, pasakykite gydytojui arba vaistininkui. .</w:t>
      </w:r>
      <w:r w:rsidR="00B03562" w:rsidRPr="00CD4751">
        <w:rPr>
          <w:rFonts w:ascii="Times New Roman" w:hAnsi="Times New Roman" w:cs="Times New Roman"/>
          <w:lang w:val="lt-LT" w:eastAsia="lt-LT"/>
        </w:rPr>
        <w:t xml:space="preserve"> Pranešimą apie šalutinį poveikį galite užpildyti ir pateikti Valstybinės vaistų kontrolės tarnybos prie Lietuvos Respublikos sveikatos apsaugos ministerijos tinklalapyje </w:t>
      </w:r>
      <w:r w:rsidR="00B03562" w:rsidRPr="00CD4751">
        <w:rPr>
          <w:rFonts w:ascii="Times New Roman" w:hAnsi="Times New Roman" w:cs="Times New Roman"/>
          <w:color w:val="0000EE"/>
          <w:u w:val="single"/>
          <w:lang w:val="lt-LT" w:eastAsia="lt-LT"/>
        </w:rPr>
        <w:t>https://vvkt.lrv.lt/lt/</w:t>
      </w:r>
      <w:r w:rsidR="00B03562" w:rsidRPr="00CD4751">
        <w:rPr>
          <w:rFonts w:ascii="Times New Roman" w:hAnsi="Times New Roman" w:cs="Times New Roman"/>
          <w:lang w:val="lt-LT" w:eastAsia="lt-LT"/>
        </w:rPr>
        <w:t xml:space="preserve"> nurodytais būdais arba paskambinti nemokamu telefonu </w:t>
      </w:r>
      <w:r w:rsidR="00B02582" w:rsidRPr="00CD4751">
        <w:rPr>
          <w:rFonts w:ascii="Times New Roman" w:hAnsi="Times New Roman" w:cs="Times New Roman"/>
          <w:lang w:val="lt-LT" w:eastAsia="lt-LT"/>
        </w:rPr>
        <w:t>+370</w:t>
      </w:r>
      <w:r w:rsidR="00B03562" w:rsidRPr="00CD4751">
        <w:rPr>
          <w:rFonts w:ascii="Times New Roman" w:hAnsi="Times New Roman" w:cs="Times New Roman"/>
          <w:lang w:val="lt-LT" w:eastAsia="lt-LT"/>
        </w:rPr>
        <w:t xml:space="preserve"> 800 73 568. Pranešdami apie šalutinį poveikį galite mums padėti gauti daugiau informacijos apie šio vaisto saugumą.</w:t>
      </w:r>
    </w:p>
    <w:p w14:paraId="615C7980" w14:textId="77777777" w:rsidR="00B61B3A" w:rsidRPr="00B61B3A" w:rsidRDefault="00B61B3A" w:rsidP="00B61B3A">
      <w:pPr>
        <w:spacing w:after="0" w:line="240" w:lineRule="auto"/>
        <w:rPr>
          <w:rFonts w:ascii="Times New Roman" w:eastAsia="Calibri" w:hAnsi="Times New Roman" w:cs="Times New Roman"/>
          <w:lang w:val="lt-LT"/>
        </w:rPr>
      </w:pPr>
    </w:p>
    <w:p w14:paraId="33AE0A3A" w14:textId="77777777" w:rsidR="00B61B3A" w:rsidRPr="00B61B3A" w:rsidRDefault="00B61B3A" w:rsidP="00B61B3A">
      <w:pPr>
        <w:spacing w:after="0" w:line="240" w:lineRule="auto"/>
        <w:rPr>
          <w:rFonts w:ascii="Times New Roman" w:eastAsia="Calibri" w:hAnsi="Times New Roman" w:cs="Times New Roman"/>
          <w:lang w:val="lt-LT"/>
        </w:rPr>
      </w:pPr>
    </w:p>
    <w:p w14:paraId="36CB2E09" w14:textId="77777777" w:rsidR="00B61B3A" w:rsidRPr="00B61B3A" w:rsidRDefault="00B61B3A" w:rsidP="00B61B3A">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caps/>
          <w:lang w:val="lt-LT"/>
        </w:rPr>
        <w:t>5.</w:t>
      </w:r>
      <w:r w:rsidRPr="00B61B3A">
        <w:rPr>
          <w:rFonts w:ascii="Times New Roman" w:eastAsia="Calibri" w:hAnsi="Times New Roman" w:cs="Times New Roman"/>
          <w:b/>
          <w:caps/>
          <w:lang w:val="lt-LT"/>
        </w:rPr>
        <w:tab/>
        <w:t>K</w:t>
      </w:r>
      <w:r w:rsidRPr="00B61B3A">
        <w:rPr>
          <w:rFonts w:ascii="Times New Roman" w:eastAsia="Calibri" w:hAnsi="Times New Roman" w:cs="Times New Roman"/>
          <w:b/>
          <w:lang w:val="lt-LT"/>
        </w:rPr>
        <w:t xml:space="preserve">aip laikyti </w:t>
      </w:r>
      <w:proofErr w:type="spellStart"/>
      <w:r w:rsidRPr="00B61B3A">
        <w:rPr>
          <w:rFonts w:ascii="Times New Roman" w:eastAsia="Calibri" w:hAnsi="Times New Roman" w:cs="Times New Roman"/>
          <w:b/>
          <w:lang w:val="lt-LT"/>
        </w:rPr>
        <w:t>Nitromint</w:t>
      </w:r>
      <w:proofErr w:type="spellEnd"/>
    </w:p>
    <w:p w14:paraId="2BB1D661" w14:textId="77777777" w:rsidR="00B61B3A" w:rsidRPr="00B61B3A" w:rsidRDefault="00B61B3A" w:rsidP="00B61B3A">
      <w:pPr>
        <w:spacing w:after="0" w:line="240" w:lineRule="auto"/>
        <w:rPr>
          <w:rFonts w:ascii="Times New Roman" w:eastAsia="Calibri" w:hAnsi="Times New Roman" w:cs="Times New Roman"/>
          <w:lang w:val="lt-LT"/>
        </w:rPr>
      </w:pPr>
    </w:p>
    <w:p w14:paraId="607A092C"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Šį vaistą laikykite vaikams nepastebimoje ir nepasiekiamoje vietoje.</w:t>
      </w:r>
    </w:p>
    <w:p w14:paraId="44BED731" w14:textId="77777777" w:rsidR="00B61B3A" w:rsidRPr="00B61B3A" w:rsidRDefault="00B61B3A" w:rsidP="00B61B3A">
      <w:pPr>
        <w:spacing w:after="0" w:line="240" w:lineRule="auto"/>
        <w:rPr>
          <w:rFonts w:ascii="Times New Roman" w:eastAsia="Calibri" w:hAnsi="Times New Roman" w:cs="Times New Roman"/>
          <w:lang w:val="lt-LT"/>
        </w:rPr>
      </w:pPr>
    </w:p>
    <w:p w14:paraId="6EEB92F1" w14:textId="5B35BCD0" w:rsidR="00724113" w:rsidRPr="00724113" w:rsidRDefault="00724113" w:rsidP="00724113">
      <w:pPr>
        <w:spacing w:after="0" w:line="240" w:lineRule="auto"/>
        <w:rPr>
          <w:rFonts w:ascii="Times New Roman" w:eastAsia="Calibri" w:hAnsi="Times New Roman" w:cs="Times New Roman"/>
          <w:lang w:val="lt-LT"/>
        </w:rPr>
      </w:pPr>
      <w:r w:rsidRPr="00724113">
        <w:rPr>
          <w:rFonts w:ascii="Times New Roman" w:eastAsia="Calibri" w:hAnsi="Times New Roman" w:cs="Times New Roman"/>
          <w:lang w:val="lt-LT"/>
        </w:rPr>
        <w:t>Laikyti žemesnėje kaip 25 </w:t>
      </w:r>
      <w:r w:rsidRPr="00724113">
        <w:rPr>
          <w:rFonts w:ascii="Times New Roman" w:eastAsia="Calibri" w:hAnsi="Times New Roman" w:cs="Times New Roman"/>
          <w:lang w:val="lt-LT"/>
        </w:rPr>
        <w:sym w:font="Symbol" w:char="F0B0"/>
      </w:r>
      <w:r w:rsidRPr="00724113">
        <w:rPr>
          <w:rFonts w:ascii="Times New Roman" w:eastAsia="Calibri" w:hAnsi="Times New Roman" w:cs="Times New Roman"/>
          <w:lang w:val="lt-LT"/>
        </w:rPr>
        <w:t>C temperatūroje. Laikyti gamintojo pakuotėje, kad vaist</w:t>
      </w:r>
      <w:r w:rsidR="00B03562">
        <w:rPr>
          <w:rFonts w:ascii="Times New Roman" w:eastAsia="Calibri" w:hAnsi="Times New Roman" w:cs="Times New Roman"/>
          <w:lang w:val="lt-LT"/>
        </w:rPr>
        <w:t>as</w:t>
      </w:r>
      <w:r w:rsidRPr="00724113">
        <w:rPr>
          <w:rFonts w:ascii="Times New Roman" w:eastAsia="Calibri" w:hAnsi="Times New Roman" w:cs="Times New Roman"/>
          <w:lang w:val="lt-LT"/>
        </w:rPr>
        <w:t xml:space="preserve"> būtų apsaugotas nuo drėgmės.</w:t>
      </w:r>
    </w:p>
    <w:p w14:paraId="516BFD51" w14:textId="77777777" w:rsidR="00B61B3A" w:rsidRPr="00B61B3A" w:rsidRDefault="00B61B3A" w:rsidP="00B61B3A">
      <w:pPr>
        <w:spacing w:after="0" w:line="240" w:lineRule="auto"/>
        <w:rPr>
          <w:rFonts w:ascii="Times New Roman" w:eastAsia="Calibri" w:hAnsi="Times New Roman" w:cs="Times New Roman"/>
          <w:lang w:val="lt-LT"/>
        </w:rPr>
      </w:pPr>
    </w:p>
    <w:p w14:paraId="36E1E55E" w14:textId="43938144"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Ant </w:t>
      </w:r>
      <w:r w:rsidR="00CC6795" w:rsidRPr="00B61B3A">
        <w:rPr>
          <w:rFonts w:ascii="Times New Roman" w:eastAsia="Calibri" w:hAnsi="Times New Roman" w:cs="Times New Roman"/>
          <w:lang w:val="lt-LT"/>
        </w:rPr>
        <w:t>dėžutės</w:t>
      </w:r>
      <w:r w:rsidR="00CC6795">
        <w:rPr>
          <w:rFonts w:ascii="Times New Roman" w:eastAsia="Calibri" w:hAnsi="Times New Roman" w:cs="Times New Roman"/>
          <w:lang w:val="lt-LT"/>
        </w:rPr>
        <w:t xml:space="preserve"> </w:t>
      </w:r>
      <w:r w:rsidR="00F84930">
        <w:rPr>
          <w:rFonts w:ascii="Times New Roman" w:eastAsia="Calibri" w:hAnsi="Times New Roman" w:cs="Times New Roman"/>
          <w:lang w:val="lt-LT"/>
        </w:rPr>
        <w:t xml:space="preserve">ir </w:t>
      </w:r>
      <w:r w:rsidR="00CC6795">
        <w:rPr>
          <w:rFonts w:ascii="Times New Roman" w:eastAsia="Calibri" w:hAnsi="Times New Roman" w:cs="Times New Roman"/>
          <w:lang w:val="lt-LT"/>
        </w:rPr>
        <w:t>lizdinės plokštelės po „</w:t>
      </w:r>
      <w:r w:rsidR="003E49B2">
        <w:rPr>
          <w:rFonts w:ascii="Times New Roman" w:eastAsia="Calibri" w:hAnsi="Times New Roman" w:cs="Times New Roman"/>
          <w:lang w:val="lt-LT"/>
        </w:rPr>
        <w:t>EXP</w:t>
      </w:r>
      <w:r w:rsidR="00CC6795">
        <w:rPr>
          <w:rFonts w:ascii="Times New Roman" w:eastAsia="Calibri" w:hAnsi="Times New Roman" w:cs="Times New Roman"/>
          <w:lang w:val="lt-LT"/>
        </w:rPr>
        <w:t>“</w:t>
      </w:r>
      <w:r w:rsidRPr="00B61B3A">
        <w:rPr>
          <w:rFonts w:ascii="Times New Roman" w:eastAsia="Calibri" w:hAnsi="Times New Roman" w:cs="Times New Roman"/>
          <w:lang w:val="lt-LT"/>
        </w:rPr>
        <w:t xml:space="preserve"> nurodytam tinkamumo laikui pasibaigus, šio vaisto vartoti negalima. Vaistas tinkamas vartoti iki paskutinės nurodyto mėnesio dienos.</w:t>
      </w:r>
    </w:p>
    <w:p w14:paraId="132911EE" w14:textId="77777777" w:rsidR="00B61B3A" w:rsidRPr="00B61B3A" w:rsidRDefault="00B61B3A" w:rsidP="00B61B3A">
      <w:pPr>
        <w:spacing w:after="0" w:line="240" w:lineRule="auto"/>
        <w:rPr>
          <w:rFonts w:ascii="Times New Roman" w:eastAsia="Calibri" w:hAnsi="Times New Roman" w:cs="Times New Roman"/>
          <w:lang w:val="lt-LT"/>
        </w:rPr>
      </w:pPr>
    </w:p>
    <w:p w14:paraId="29A1959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36F4187F" w14:textId="77777777" w:rsidR="00B61B3A" w:rsidRDefault="00B61B3A" w:rsidP="00B61B3A">
      <w:pPr>
        <w:numPr>
          <w:ilvl w:val="12"/>
          <w:numId w:val="0"/>
        </w:numPr>
        <w:spacing w:after="0" w:line="240" w:lineRule="auto"/>
        <w:ind w:left="567" w:hanging="567"/>
        <w:outlineLvl w:val="0"/>
        <w:rPr>
          <w:rFonts w:ascii="Times New Roman" w:eastAsia="Calibri" w:hAnsi="Times New Roman" w:cs="Times New Roman"/>
          <w:b/>
          <w:lang w:val="lt-LT"/>
        </w:rPr>
      </w:pPr>
    </w:p>
    <w:p w14:paraId="44D7CB78" w14:textId="77777777" w:rsidR="00F834AC" w:rsidRPr="00B61B3A" w:rsidRDefault="00F834AC" w:rsidP="00B61B3A">
      <w:pPr>
        <w:numPr>
          <w:ilvl w:val="12"/>
          <w:numId w:val="0"/>
        </w:numPr>
        <w:spacing w:after="0" w:line="240" w:lineRule="auto"/>
        <w:ind w:left="567" w:hanging="567"/>
        <w:outlineLvl w:val="0"/>
        <w:rPr>
          <w:rFonts w:ascii="Times New Roman" w:eastAsia="Calibri" w:hAnsi="Times New Roman" w:cs="Times New Roman"/>
          <w:b/>
          <w:lang w:val="lt-LT"/>
        </w:rPr>
      </w:pPr>
    </w:p>
    <w:p w14:paraId="4D5C8FC9" w14:textId="77777777" w:rsidR="00B61B3A" w:rsidRPr="00B61B3A" w:rsidRDefault="00B61B3A" w:rsidP="00B61B3A">
      <w:pPr>
        <w:keepNext/>
        <w:spacing w:after="0" w:line="240" w:lineRule="auto"/>
        <w:ind w:left="567" w:hanging="567"/>
        <w:outlineLvl w:val="2"/>
        <w:rPr>
          <w:rFonts w:ascii="Times New Roman" w:eastAsia="Calibri" w:hAnsi="Times New Roman" w:cs="Times New Roman"/>
          <w:bCs/>
          <w:i/>
          <w:iCs/>
          <w:lang w:val="lt-LT"/>
        </w:rPr>
      </w:pPr>
      <w:r w:rsidRPr="00B61B3A">
        <w:rPr>
          <w:rFonts w:ascii="Times New Roman" w:eastAsia="Calibri" w:hAnsi="Times New Roman" w:cs="Times New Roman"/>
          <w:b/>
          <w:bCs/>
          <w:iCs/>
          <w:lang w:val="lt-LT"/>
        </w:rPr>
        <w:t>6.</w:t>
      </w:r>
      <w:r w:rsidRPr="00B61B3A">
        <w:rPr>
          <w:rFonts w:ascii="Times New Roman" w:eastAsia="Calibri" w:hAnsi="Times New Roman" w:cs="Times New Roman"/>
          <w:bCs/>
          <w:i/>
          <w:iCs/>
          <w:lang w:val="lt-LT"/>
        </w:rPr>
        <w:tab/>
      </w:r>
      <w:r w:rsidRPr="00B61B3A">
        <w:rPr>
          <w:rFonts w:ascii="Times New Roman" w:eastAsia="Calibri" w:hAnsi="Times New Roman" w:cs="Times New Roman"/>
          <w:b/>
          <w:bCs/>
          <w:iCs/>
          <w:lang w:val="lt-LT"/>
        </w:rPr>
        <w:t>Pakuotės turinys ir kita informacija</w:t>
      </w:r>
    </w:p>
    <w:p w14:paraId="7304EF14" w14:textId="77777777" w:rsidR="00B61B3A" w:rsidRPr="00B61B3A" w:rsidRDefault="00B61B3A" w:rsidP="00B61B3A">
      <w:pPr>
        <w:spacing w:after="0" w:line="240" w:lineRule="auto"/>
        <w:rPr>
          <w:rFonts w:ascii="Times New Roman" w:eastAsia="Calibri" w:hAnsi="Times New Roman" w:cs="Times New Roman"/>
          <w:lang w:val="lt-LT"/>
        </w:rPr>
      </w:pPr>
    </w:p>
    <w:p w14:paraId="1F54C309" w14:textId="77777777" w:rsidR="00B61B3A" w:rsidRPr="00B61B3A" w:rsidRDefault="00B61B3A" w:rsidP="00B61B3A">
      <w:pPr>
        <w:keepNext/>
        <w:spacing w:after="0" w:line="240" w:lineRule="auto"/>
        <w:rPr>
          <w:rFonts w:ascii="Times New Roman" w:eastAsia="Calibri" w:hAnsi="Times New Roman" w:cs="Times New Roman"/>
          <w:b/>
          <w:bCs/>
          <w:lang w:val="lt-LT"/>
        </w:rPr>
      </w:pPr>
      <w:proofErr w:type="spellStart"/>
      <w:r w:rsidRPr="00B61B3A">
        <w:rPr>
          <w:rFonts w:ascii="Times New Roman" w:eastAsia="Calibri" w:hAnsi="Times New Roman" w:cs="Times New Roman"/>
          <w:b/>
          <w:bCs/>
          <w:lang w:val="lt-LT"/>
        </w:rPr>
        <w:t>Nitromint</w:t>
      </w:r>
      <w:proofErr w:type="spellEnd"/>
      <w:r w:rsidRPr="00B61B3A">
        <w:rPr>
          <w:rFonts w:ascii="Times New Roman" w:eastAsia="Calibri" w:hAnsi="Times New Roman" w:cs="Times New Roman"/>
          <w:b/>
          <w:bCs/>
          <w:lang w:val="lt-LT"/>
        </w:rPr>
        <w:t xml:space="preserve"> sudėtis</w:t>
      </w:r>
    </w:p>
    <w:p w14:paraId="11CAF1FC"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Veiklioji medžiaga yra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trinitratas</w:t>
      </w:r>
      <w:proofErr w:type="spellEnd"/>
      <w:r w:rsidRPr="00B61B3A">
        <w:rPr>
          <w:rFonts w:ascii="Times New Roman" w:eastAsia="Calibri" w:hAnsi="Times New Roman" w:cs="Times New Roman"/>
          <w:lang w:val="lt-LT"/>
        </w:rPr>
        <w:t xml:space="preserve">. Vienoje pailginto atpalaidavimo tabletėje yra 2,6 mg </w:t>
      </w:r>
      <w:proofErr w:type="spellStart"/>
      <w:r w:rsidRPr="00B61B3A">
        <w:rPr>
          <w:rFonts w:ascii="Times New Roman" w:eastAsia="Calibri" w:hAnsi="Times New Roman" w:cs="Times New Roman"/>
          <w:lang w:val="lt-LT"/>
        </w:rPr>
        <w:t>glicerolio</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trinitrato</w:t>
      </w:r>
      <w:proofErr w:type="spellEnd"/>
      <w:r w:rsidRPr="00B61B3A">
        <w:rPr>
          <w:rFonts w:ascii="Times New Roman" w:eastAsia="Calibri" w:hAnsi="Times New Roman" w:cs="Times New Roman"/>
          <w:lang w:val="lt-LT"/>
        </w:rPr>
        <w:t>.</w:t>
      </w:r>
    </w:p>
    <w:p w14:paraId="31B20F7D"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 xml:space="preserve">Pagalbinės medžiagos yra bevandenis koloidinis silicio dioksidas, stearino rūgštis, talkas, magnio </w:t>
      </w:r>
      <w:proofErr w:type="spellStart"/>
      <w:r w:rsidRPr="00B61B3A">
        <w:rPr>
          <w:rFonts w:ascii="Times New Roman" w:eastAsia="Calibri" w:hAnsi="Times New Roman" w:cs="Times New Roman"/>
          <w:lang w:val="lt-LT"/>
        </w:rPr>
        <w:t>stearatas</w:t>
      </w:r>
      <w:proofErr w:type="spellEnd"/>
      <w:r w:rsidRPr="00B61B3A">
        <w:rPr>
          <w:rFonts w:ascii="Times New Roman" w:eastAsia="Calibri" w:hAnsi="Times New Roman" w:cs="Times New Roman"/>
          <w:lang w:val="lt-LT"/>
        </w:rPr>
        <w:t xml:space="preserve">, laktozė (bevandenė arba </w:t>
      </w:r>
      <w:proofErr w:type="spellStart"/>
      <w:r w:rsidRPr="00B61B3A">
        <w:rPr>
          <w:rFonts w:ascii="Times New Roman" w:eastAsia="Calibri" w:hAnsi="Times New Roman" w:cs="Times New Roman"/>
          <w:lang w:val="lt-LT"/>
        </w:rPr>
        <w:t>monohidratas</w:t>
      </w:r>
      <w:proofErr w:type="spellEnd"/>
      <w:r w:rsidRPr="00B61B3A">
        <w:rPr>
          <w:rFonts w:ascii="Times New Roman" w:eastAsia="Calibri" w:hAnsi="Times New Roman" w:cs="Times New Roman"/>
          <w:lang w:val="lt-LT"/>
        </w:rPr>
        <w:t xml:space="preserve"> ), </w:t>
      </w:r>
      <w:proofErr w:type="spellStart"/>
      <w:r w:rsidRPr="00B61B3A">
        <w:rPr>
          <w:rFonts w:ascii="Times New Roman" w:eastAsia="Calibri" w:hAnsi="Times New Roman" w:cs="Times New Roman"/>
          <w:lang w:val="lt-LT"/>
        </w:rPr>
        <w:t>kopovidonas</w:t>
      </w:r>
      <w:proofErr w:type="spellEnd"/>
      <w:r w:rsidRPr="00B61B3A">
        <w:rPr>
          <w:rFonts w:ascii="Times New Roman" w:eastAsia="Calibri" w:hAnsi="Times New Roman" w:cs="Times New Roman"/>
          <w:lang w:val="lt-LT"/>
        </w:rPr>
        <w:t xml:space="preserve">, </w:t>
      </w:r>
      <w:proofErr w:type="spellStart"/>
      <w:r w:rsidRPr="00B61B3A">
        <w:rPr>
          <w:rFonts w:ascii="Times New Roman" w:eastAsia="Calibri" w:hAnsi="Times New Roman" w:cs="Times New Roman"/>
          <w:lang w:val="lt-LT"/>
        </w:rPr>
        <w:t>makrogolis</w:t>
      </w:r>
      <w:proofErr w:type="spellEnd"/>
      <w:r w:rsidRPr="00B61B3A">
        <w:rPr>
          <w:rFonts w:ascii="Times New Roman" w:eastAsia="Calibri" w:hAnsi="Times New Roman" w:cs="Times New Roman"/>
          <w:lang w:val="lt-LT"/>
        </w:rPr>
        <w:t xml:space="preserve"> 6000, </w:t>
      </w:r>
      <w:proofErr w:type="spellStart"/>
      <w:r w:rsidRPr="00B61B3A">
        <w:rPr>
          <w:rFonts w:ascii="Times New Roman" w:eastAsia="Calibri" w:hAnsi="Times New Roman" w:cs="Times New Roman"/>
          <w:lang w:val="lt-LT"/>
        </w:rPr>
        <w:t>karbomeras</w:t>
      </w:r>
      <w:proofErr w:type="spellEnd"/>
      <w:r w:rsidRPr="00B61B3A">
        <w:rPr>
          <w:rFonts w:ascii="Times New Roman" w:eastAsia="Calibri" w:hAnsi="Times New Roman" w:cs="Times New Roman"/>
          <w:i/>
          <w:lang w:val="lt-LT"/>
        </w:rPr>
        <w:t xml:space="preserve"> (</w:t>
      </w:r>
      <w:proofErr w:type="spellStart"/>
      <w:r w:rsidRPr="00B61B3A">
        <w:rPr>
          <w:rFonts w:ascii="Times New Roman" w:eastAsia="Calibri" w:hAnsi="Times New Roman" w:cs="Times New Roman"/>
          <w:i/>
          <w:lang w:val="lt-LT"/>
        </w:rPr>
        <w:t>Carbopol</w:t>
      </w:r>
      <w:proofErr w:type="spellEnd"/>
      <w:r w:rsidRPr="00B61B3A">
        <w:rPr>
          <w:rFonts w:ascii="Times New Roman" w:eastAsia="Calibri" w:hAnsi="Times New Roman" w:cs="Times New Roman"/>
          <w:i/>
          <w:lang w:val="lt-LT"/>
        </w:rPr>
        <w:t xml:space="preserve"> 971 P</w:t>
      </w:r>
      <w:r w:rsidRPr="00B61B3A">
        <w:rPr>
          <w:rFonts w:ascii="Times New Roman" w:eastAsia="Calibri" w:hAnsi="Times New Roman" w:cs="Times New Roman"/>
          <w:lang w:val="lt-LT"/>
        </w:rPr>
        <w:t>).</w:t>
      </w:r>
    </w:p>
    <w:p w14:paraId="1708F811" w14:textId="77777777" w:rsidR="00B61B3A" w:rsidRPr="00B61B3A" w:rsidRDefault="00B61B3A" w:rsidP="00B61B3A">
      <w:pPr>
        <w:spacing w:after="0" w:line="240" w:lineRule="auto"/>
        <w:rPr>
          <w:rFonts w:ascii="Times New Roman" w:eastAsia="Calibri" w:hAnsi="Times New Roman" w:cs="Times New Roman"/>
          <w:bCs/>
          <w:lang w:val="lt-LT"/>
        </w:rPr>
      </w:pPr>
    </w:p>
    <w:p w14:paraId="4E216CDB" w14:textId="77777777" w:rsidR="00B61B3A" w:rsidRPr="00B61B3A" w:rsidRDefault="00B61B3A" w:rsidP="00B61B3A">
      <w:pPr>
        <w:spacing w:after="0" w:line="240" w:lineRule="auto"/>
        <w:rPr>
          <w:rFonts w:ascii="Times New Roman" w:eastAsia="Calibri" w:hAnsi="Times New Roman" w:cs="Times New Roman"/>
          <w:b/>
          <w:bCs/>
          <w:lang w:val="lt-LT"/>
        </w:rPr>
      </w:pPr>
      <w:proofErr w:type="spellStart"/>
      <w:r w:rsidRPr="00B61B3A">
        <w:rPr>
          <w:rFonts w:ascii="Times New Roman" w:eastAsia="Calibri" w:hAnsi="Times New Roman" w:cs="Times New Roman"/>
          <w:b/>
          <w:bCs/>
          <w:lang w:val="lt-LT"/>
        </w:rPr>
        <w:t>Nitromint</w:t>
      </w:r>
      <w:proofErr w:type="spellEnd"/>
      <w:r w:rsidRPr="00B61B3A">
        <w:rPr>
          <w:rFonts w:ascii="Times New Roman" w:eastAsia="Calibri" w:hAnsi="Times New Roman" w:cs="Times New Roman"/>
          <w:b/>
          <w:bCs/>
          <w:lang w:val="lt-LT"/>
        </w:rPr>
        <w:t xml:space="preserve"> išvaizda ir kiekis pakuotėje </w:t>
      </w:r>
    </w:p>
    <w:p w14:paraId="7359EEBD" w14:textId="0FC55D24"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lastRenderedPageBreak/>
        <w:t xml:space="preserve">Baltos arba </w:t>
      </w:r>
      <w:r w:rsidR="00356DA4">
        <w:rPr>
          <w:rFonts w:ascii="Times New Roman" w:eastAsia="Calibri" w:hAnsi="Times New Roman" w:cs="Times New Roman"/>
          <w:lang w:val="lt-LT"/>
        </w:rPr>
        <w:t>gelsvai</w:t>
      </w:r>
      <w:r w:rsidR="00356DA4" w:rsidRPr="00B61B3A">
        <w:rPr>
          <w:rFonts w:ascii="Times New Roman" w:eastAsia="Calibri" w:hAnsi="Times New Roman" w:cs="Times New Roman"/>
          <w:lang w:val="lt-LT"/>
        </w:rPr>
        <w:t xml:space="preserve"> </w:t>
      </w:r>
      <w:r w:rsidRPr="00B61B3A">
        <w:rPr>
          <w:rFonts w:ascii="Times New Roman" w:eastAsia="Calibri" w:hAnsi="Times New Roman" w:cs="Times New Roman"/>
          <w:lang w:val="lt-LT"/>
        </w:rPr>
        <w:t>bal</w:t>
      </w:r>
      <w:r w:rsidR="00356DA4">
        <w:rPr>
          <w:rFonts w:ascii="Times New Roman" w:eastAsia="Calibri" w:hAnsi="Times New Roman" w:cs="Times New Roman"/>
          <w:lang w:val="lt-LT"/>
        </w:rPr>
        <w:t>kšvos</w:t>
      </w:r>
      <w:r w:rsidRPr="00B61B3A">
        <w:rPr>
          <w:rFonts w:ascii="Times New Roman" w:eastAsia="Calibri" w:hAnsi="Times New Roman" w:cs="Times New Roman"/>
          <w:lang w:val="lt-LT"/>
        </w:rPr>
        <w:t xml:space="preserve">, </w:t>
      </w:r>
      <w:r w:rsidR="00356DA4">
        <w:rPr>
          <w:rFonts w:ascii="Times New Roman" w:eastAsia="Calibri" w:hAnsi="Times New Roman" w:cs="Times New Roman"/>
          <w:lang w:val="lt-LT"/>
        </w:rPr>
        <w:t>disko formos</w:t>
      </w:r>
      <w:r w:rsidRPr="00B61B3A">
        <w:rPr>
          <w:rFonts w:ascii="Times New Roman" w:eastAsia="Calibri" w:hAnsi="Times New Roman" w:cs="Times New Roman"/>
          <w:lang w:val="lt-LT"/>
        </w:rPr>
        <w:t xml:space="preserve">, plokščios, </w:t>
      </w:r>
      <w:r w:rsidR="00356DA4">
        <w:rPr>
          <w:rFonts w:ascii="Times New Roman" w:eastAsia="Calibri" w:hAnsi="Times New Roman" w:cs="Times New Roman"/>
          <w:lang w:val="lt-LT"/>
        </w:rPr>
        <w:t>pjaustytais</w:t>
      </w:r>
      <w:r w:rsidR="00356DA4" w:rsidRPr="00B61B3A">
        <w:rPr>
          <w:rFonts w:ascii="Times New Roman" w:eastAsia="Calibri" w:hAnsi="Times New Roman" w:cs="Times New Roman"/>
          <w:lang w:val="lt-LT"/>
        </w:rPr>
        <w:t xml:space="preserve"> </w:t>
      </w:r>
      <w:r w:rsidRPr="00B61B3A">
        <w:rPr>
          <w:rFonts w:ascii="Times New Roman" w:eastAsia="Calibri" w:hAnsi="Times New Roman" w:cs="Times New Roman"/>
          <w:lang w:val="lt-LT"/>
        </w:rPr>
        <w:t>kraštais pailginto atpalaidavimo tabletės, kurių vienoje pusėje yra įspaudas „2.6“.</w:t>
      </w:r>
    </w:p>
    <w:p w14:paraId="5C28B90D" w14:textId="77777777" w:rsidR="00B61B3A" w:rsidRPr="00B61B3A" w:rsidRDefault="00B61B3A" w:rsidP="00B61B3A">
      <w:pPr>
        <w:spacing w:after="0" w:line="240" w:lineRule="auto"/>
        <w:ind w:hanging="1"/>
        <w:rPr>
          <w:rFonts w:ascii="Times New Roman" w:eastAsia="Calibri" w:hAnsi="Times New Roman" w:cs="Times New Roman"/>
          <w:lang w:val="lt-LT"/>
        </w:rPr>
      </w:pPr>
    </w:p>
    <w:p w14:paraId="2150133F" w14:textId="121AD065" w:rsidR="00B61B3A" w:rsidRPr="00B61B3A" w:rsidRDefault="00B61B3A" w:rsidP="00B61B3A">
      <w:pPr>
        <w:spacing w:after="0" w:line="240" w:lineRule="auto"/>
        <w:ind w:hanging="1"/>
        <w:rPr>
          <w:rFonts w:ascii="Times New Roman" w:eastAsia="Calibri" w:hAnsi="Times New Roman" w:cs="Times New Roman"/>
          <w:lang w:val="lt-LT"/>
        </w:rPr>
      </w:pPr>
      <w:r w:rsidRPr="00B61B3A">
        <w:rPr>
          <w:rFonts w:ascii="Times New Roman" w:eastAsia="Calibri" w:hAnsi="Times New Roman" w:cs="Times New Roman"/>
          <w:lang w:val="lt-LT"/>
        </w:rPr>
        <w:t xml:space="preserve">Pakuotė: 60 pailginto atpalaidavimo tablečių </w:t>
      </w:r>
      <w:r w:rsidR="00356DA4">
        <w:rPr>
          <w:rFonts w:ascii="Times New Roman" w:eastAsia="Calibri" w:hAnsi="Times New Roman" w:cs="Times New Roman"/>
          <w:lang w:val="lt-LT"/>
        </w:rPr>
        <w:t>OPA/Al/PVC/</w:t>
      </w:r>
      <w:r w:rsidR="00DC32CB">
        <w:rPr>
          <w:rFonts w:ascii="Times New Roman" w:eastAsia="Calibri" w:hAnsi="Times New Roman" w:cs="Times New Roman"/>
          <w:lang w:val="lt-LT"/>
        </w:rPr>
        <w:t>/</w:t>
      </w:r>
      <w:r w:rsidR="00356DA4">
        <w:rPr>
          <w:rFonts w:ascii="Times New Roman" w:eastAsia="Calibri" w:hAnsi="Times New Roman" w:cs="Times New Roman"/>
          <w:lang w:val="lt-LT"/>
        </w:rPr>
        <w:t xml:space="preserve">Al lizdinėse plokštelėse </w:t>
      </w:r>
      <w:r w:rsidRPr="00B61B3A">
        <w:rPr>
          <w:rFonts w:ascii="Times New Roman" w:eastAsia="Calibri" w:hAnsi="Times New Roman" w:cs="Times New Roman"/>
          <w:lang w:val="lt-LT"/>
        </w:rPr>
        <w:t>kartoninėje dėžutėje su pakuotės lapeliu.</w:t>
      </w:r>
    </w:p>
    <w:p w14:paraId="17FF2477" w14:textId="77777777" w:rsidR="00B61B3A" w:rsidRPr="00B61B3A" w:rsidRDefault="00B61B3A" w:rsidP="00B61B3A">
      <w:pPr>
        <w:spacing w:after="0" w:line="240" w:lineRule="auto"/>
        <w:rPr>
          <w:rFonts w:ascii="Times New Roman" w:eastAsia="Calibri" w:hAnsi="Times New Roman" w:cs="Times New Roman"/>
          <w:lang w:val="lt-LT"/>
        </w:rPr>
      </w:pPr>
    </w:p>
    <w:p w14:paraId="3226B522" w14:textId="77777777" w:rsidR="00B61B3A" w:rsidRPr="00B61B3A" w:rsidRDefault="00B61B3A" w:rsidP="00B61B3A">
      <w:pPr>
        <w:spacing w:after="0" w:line="240" w:lineRule="auto"/>
        <w:rPr>
          <w:rFonts w:ascii="Times New Roman" w:eastAsia="Calibri" w:hAnsi="Times New Roman" w:cs="Times New Roman"/>
          <w:b/>
          <w:bCs/>
          <w:lang w:val="lt-LT"/>
        </w:rPr>
      </w:pPr>
      <w:r w:rsidRPr="00B61B3A">
        <w:rPr>
          <w:rFonts w:ascii="Times New Roman" w:eastAsia="Calibri" w:hAnsi="Times New Roman" w:cs="Times New Roman"/>
          <w:b/>
          <w:bCs/>
          <w:lang w:val="lt-LT"/>
        </w:rPr>
        <w:t>Registruotojas</w:t>
      </w:r>
    </w:p>
    <w:p w14:paraId="11FFB345" w14:textId="77777777" w:rsidR="00E74719" w:rsidRPr="00B61B3A" w:rsidRDefault="00E74719" w:rsidP="00E74719">
      <w:pPr>
        <w:spacing w:after="0" w:line="240" w:lineRule="auto"/>
        <w:rPr>
          <w:rFonts w:ascii="Times New Roman" w:eastAsia="Calibri" w:hAnsi="Times New Roman" w:cs="Times New Roman"/>
          <w:bCs/>
          <w:lang w:val="lt-LT"/>
        </w:rPr>
      </w:pPr>
      <w:bookmarkStart w:id="5" w:name="_Hlk55809314"/>
      <w:bookmarkStart w:id="6" w:name="_Hlk55809294"/>
      <w:proofErr w:type="spellStart"/>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P</w:t>
      </w:r>
      <w:r>
        <w:rPr>
          <w:rFonts w:ascii="Times New Roman" w:eastAsia="Calibri" w:hAnsi="Times New Roman" w:cs="Times New Roman"/>
          <w:bCs/>
          <w:lang w:val="lt-LT"/>
        </w:rPr>
        <w:t>harmaceuticals</w:t>
      </w:r>
      <w:proofErr w:type="spellEnd"/>
      <w:r w:rsidRPr="00B61B3A">
        <w:rPr>
          <w:rFonts w:ascii="Times New Roman" w:eastAsia="Calibri" w:hAnsi="Times New Roman" w:cs="Times New Roman"/>
          <w:bCs/>
          <w:lang w:val="lt-LT"/>
        </w:rPr>
        <w:t xml:space="preserve"> PLC</w:t>
      </w:r>
    </w:p>
    <w:p w14:paraId="198D1059" w14:textId="2192DE2F" w:rsidR="00E74719" w:rsidRPr="00B61B3A" w:rsidRDefault="00E74719" w:rsidP="00E74719">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 xml:space="preserve">1106 </w:t>
      </w:r>
      <w:proofErr w:type="spellStart"/>
      <w:r w:rsidRPr="00B61B3A">
        <w:rPr>
          <w:rFonts w:ascii="Times New Roman" w:eastAsia="Calibri" w:hAnsi="Times New Roman" w:cs="Times New Roman"/>
          <w:bCs/>
          <w:lang w:val="lt-LT"/>
        </w:rPr>
        <w:t>Budapest</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Keresztúri</w:t>
      </w:r>
      <w:proofErr w:type="spellEnd"/>
      <w:r w:rsidRPr="00B61B3A">
        <w:rPr>
          <w:rFonts w:ascii="Times New Roman" w:eastAsia="Calibri" w:hAnsi="Times New Roman" w:cs="Times New Roman"/>
          <w:bCs/>
          <w:lang w:val="lt-LT"/>
        </w:rPr>
        <w:t xml:space="preserve"> </w:t>
      </w:r>
      <w:proofErr w:type="spellStart"/>
      <w:r w:rsidRPr="00B61B3A">
        <w:rPr>
          <w:rFonts w:ascii="Times New Roman" w:eastAsia="Calibri" w:hAnsi="Times New Roman" w:cs="Times New Roman"/>
          <w:bCs/>
          <w:lang w:val="lt-LT"/>
        </w:rPr>
        <w:t>út</w:t>
      </w:r>
      <w:proofErr w:type="spellEnd"/>
      <w:r w:rsidRPr="00B61B3A">
        <w:rPr>
          <w:rFonts w:ascii="Times New Roman" w:eastAsia="Calibri" w:hAnsi="Times New Roman" w:cs="Times New Roman"/>
          <w:bCs/>
          <w:lang w:val="lt-LT"/>
        </w:rPr>
        <w:t xml:space="preserve"> 30</w:t>
      </w:r>
      <w:r w:rsidR="00356DA4">
        <w:rPr>
          <w:rFonts w:ascii="Times New Roman" w:eastAsia="Calibri" w:hAnsi="Times New Roman" w:cs="Times New Roman"/>
          <w:bCs/>
          <w:lang w:val="lt-LT"/>
        </w:rPr>
        <w:t>–</w:t>
      </w:r>
      <w:r w:rsidRPr="00B61B3A">
        <w:rPr>
          <w:rFonts w:ascii="Times New Roman" w:eastAsia="Calibri" w:hAnsi="Times New Roman" w:cs="Times New Roman"/>
          <w:bCs/>
          <w:lang w:val="lt-LT"/>
        </w:rPr>
        <w:t>38</w:t>
      </w:r>
    </w:p>
    <w:p w14:paraId="53B8D53C" w14:textId="77777777" w:rsidR="00B61B3A" w:rsidRDefault="00E74719" w:rsidP="00E74719">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V</w:t>
      </w:r>
      <w:r>
        <w:rPr>
          <w:rFonts w:ascii="Times New Roman" w:eastAsia="Calibri" w:hAnsi="Times New Roman" w:cs="Times New Roman"/>
          <w:bCs/>
          <w:lang w:val="lt-LT"/>
        </w:rPr>
        <w:t>engrija</w:t>
      </w:r>
    </w:p>
    <w:bookmarkEnd w:id="5"/>
    <w:p w14:paraId="74D953C2" w14:textId="77777777" w:rsidR="00E74719" w:rsidRPr="00B61B3A" w:rsidRDefault="00E74719" w:rsidP="00E74719">
      <w:pPr>
        <w:spacing w:after="0" w:line="240" w:lineRule="auto"/>
        <w:rPr>
          <w:rFonts w:ascii="Times New Roman" w:eastAsia="Calibri" w:hAnsi="Times New Roman" w:cs="Times New Roman"/>
          <w:lang w:val="lt-LT"/>
        </w:rPr>
      </w:pPr>
    </w:p>
    <w:p w14:paraId="506F2812" w14:textId="1A627C14" w:rsidR="00B61B3A" w:rsidRPr="00B61B3A" w:rsidRDefault="00B61B3A" w:rsidP="00B61B3A">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Gamintoja</w:t>
      </w:r>
      <w:r w:rsidR="00356DA4">
        <w:rPr>
          <w:rFonts w:ascii="Times New Roman" w:eastAsia="Calibri" w:hAnsi="Times New Roman" w:cs="Times New Roman"/>
          <w:b/>
          <w:lang w:val="lt-LT"/>
        </w:rPr>
        <w:t>i</w:t>
      </w:r>
    </w:p>
    <w:bookmarkEnd w:id="6"/>
    <w:p w14:paraId="3ADA6868" w14:textId="77777777" w:rsidR="00CC6795" w:rsidRPr="00F8780A" w:rsidRDefault="00CC6795" w:rsidP="00CC6795">
      <w:pPr>
        <w:spacing w:after="0" w:line="240" w:lineRule="auto"/>
        <w:rPr>
          <w:rFonts w:ascii="Times New Roman" w:eastAsia="Times New Roman" w:hAnsi="Times New Roman" w:cs="Times New Roman"/>
          <w:lang w:val="lt-LT" w:eastAsia="hu-HU"/>
        </w:rPr>
      </w:pPr>
      <w:proofErr w:type="spellStart"/>
      <w:r w:rsidRPr="00F8780A">
        <w:rPr>
          <w:rFonts w:ascii="Times New Roman" w:eastAsia="Times New Roman" w:hAnsi="Times New Roman" w:cs="Times New Roman"/>
          <w:lang w:val="lt-LT" w:eastAsia="hu-HU"/>
        </w:rPr>
        <w:t>Egis</w:t>
      </w:r>
      <w:proofErr w:type="spellEnd"/>
      <w:r w:rsidRPr="00F8780A">
        <w:rPr>
          <w:rFonts w:ascii="Times New Roman" w:eastAsia="Times New Roman" w:hAnsi="Times New Roman" w:cs="Times New Roman"/>
          <w:lang w:val="lt-LT" w:eastAsia="hu-HU"/>
        </w:rPr>
        <w:t xml:space="preserve"> </w:t>
      </w:r>
      <w:proofErr w:type="spellStart"/>
      <w:r w:rsidRPr="00F8780A">
        <w:rPr>
          <w:rFonts w:ascii="Times New Roman" w:eastAsia="Times New Roman" w:hAnsi="Times New Roman" w:cs="Times New Roman"/>
          <w:lang w:val="lt-LT" w:eastAsia="hu-HU"/>
        </w:rPr>
        <w:t>Pharmaceuticals</w:t>
      </w:r>
      <w:proofErr w:type="spellEnd"/>
      <w:r w:rsidRPr="00F8780A">
        <w:rPr>
          <w:rFonts w:ascii="Times New Roman" w:eastAsia="Times New Roman" w:hAnsi="Times New Roman" w:cs="Times New Roman"/>
          <w:lang w:val="lt-LT" w:eastAsia="hu-HU"/>
        </w:rPr>
        <w:t xml:space="preserve"> PLC </w:t>
      </w:r>
    </w:p>
    <w:p w14:paraId="67E42E07" w14:textId="77777777" w:rsidR="00CC6795" w:rsidRDefault="00CC6795" w:rsidP="00CC6795">
      <w:pPr>
        <w:spacing w:after="0" w:line="240" w:lineRule="auto"/>
        <w:rPr>
          <w:rFonts w:ascii="Times New Roman" w:eastAsia="Times New Roman" w:hAnsi="Times New Roman" w:cs="Times New Roman"/>
          <w:lang w:val="lt-LT" w:eastAsia="hu-HU"/>
        </w:rPr>
      </w:pPr>
      <w:r w:rsidRPr="00F8780A">
        <w:rPr>
          <w:rFonts w:ascii="Times New Roman" w:eastAsia="Times New Roman" w:hAnsi="Times New Roman" w:cs="Times New Roman"/>
          <w:lang w:val="lt-LT" w:eastAsia="hu-HU"/>
        </w:rPr>
        <w:t xml:space="preserve">1165 </w:t>
      </w:r>
      <w:proofErr w:type="spellStart"/>
      <w:r w:rsidRPr="00F8780A">
        <w:rPr>
          <w:rFonts w:ascii="Times New Roman" w:eastAsia="Times New Roman" w:hAnsi="Times New Roman" w:cs="Times New Roman"/>
          <w:lang w:val="lt-LT" w:eastAsia="hu-HU"/>
        </w:rPr>
        <w:t>Budapest</w:t>
      </w:r>
      <w:proofErr w:type="spellEnd"/>
      <w:r w:rsidRPr="00F8780A">
        <w:rPr>
          <w:rFonts w:ascii="Times New Roman" w:eastAsia="Times New Roman" w:hAnsi="Times New Roman" w:cs="Times New Roman"/>
          <w:lang w:val="lt-LT" w:eastAsia="hu-HU"/>
        </w:rPr>
        <w:t xml:space="preserve">, </w:t>
      </w:r>
      <w:proofErr w:type="spellStart"/>
      <w:r w:rsidRPr="00F8780A">
        <w:rPr>
          <w:rFonts w:ascii="Times New Roman" w:eastAsia="Times New Roman" w:hAnsi="Times New Roman" w:cs="Times New Roman"/>
          <w:lang w:val="lt-LT" w:eastAsia="hu-HU"/>
        </w:rPr>
        <w:t>Bökényföldi</w:t>
      </w:r>
      <w:proofErr w:type="spellEnd"/>
      <w:r w:rsidRPr="00F8780A">
        <w:rPr>
          <w:rFonts w:ascii="Times New Roman" w:eastAsia="Times New Roman" w:hAnsi="Times New Roman" w:cs="Times New Roman"/>
          <w:lang w:val="lt-LT" w:eastAsia="hu-HU"/>
        </w:rPr>
        <w:t xml:space="preserve"> </w:t>
      </w:r>
      <w:proofErr w:type="spellStart"/>
      <w:r w:rsidRPr="00F8780A">
        <w:rPr>
          <w:rFonts w:ascii="Times New Roman" w:eastAsia="Times New Roman" w:hAnsi="Times New Roman" w:cs="Times New Roman"/>
          <w:lang w:val="lt-LT" w:eastAsia="hu-HU"/>
        </w:rPr>
        <w:t>út</w:t>
      </w:r>
      <w:proofErr w:type="spellEnd"/>
      <w:r w:rsidRPr="00F8780A">
        <w:rPr>
          <w:rFonts w:ascii="Times New Roman" w:eastAsia="Times New Roman" w:hAnsi="Times New Roman" w:cs="Times New Roman"/>
          <w:lang w:val="lt-LT" w:eastAsia="hu-HU"/>
        </w:rPr>
        <w:t xml:space="preserve"> 118</w:t>
      </w:r>
      <w:r w:rsidRPr="00BD1C85">
        <w:rPr>
          <w:rFonts w:ascii="Times New Roman" w:eastAsia="Times New Roman" w:hAnsi="Times New Roman" w:cs="Times New Roman"/>
          <w:lang w:val="en-GB" w:eastAsia="hu-HU"/>
        </w:rPr>
        <w:sym w:font="Symbol" w:char="F02D"/>
      </w:r>
      <w:r w:rsidRPr="00F8780A">
        <w:rPr>
          <w:rFonts w:ascii="Times New Roman" w:eastAsia="Times New Roman" w:hAnsi="Times New Roman" w:cs="Times New Roman"/>
          <w:lang w:val="lt-LT" w:eastAsia="hu-HU"/>
        </w:rPr>
        <w:t>120</w:t>
      </w:r>
    </w:p>
    <w:p w14:paraId="37C6B0FD" w14:textId="77777777" w:rsidR="00CC6795" w:rsidRDefault="00CC6795" w:rsidP="00CC6795">
      <w:p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Vengrija</w:t>
      </w:r>
    </w:p>
    <w:p w14:paraId="6F14B813" w14:textId="77777777" w:rsidR="00B61B3A" w:rsidRPr="00B61B3A" w:rsidRDefault="00B61B3A" w:rsidP="00B61B3A">
      <w:pPr>
        <w:spacing w:after="0" w:line="240" w:lineRule="auto"/>
        <w:rPr>
          <w:rFonts w:ascii="Times New Roman" w:eastAsia="Calibri" w:hAnsi="Times New Roman" w:cs="Times New Roman"/>
          <w:lang w:val="lt-LT"/>
        </w:rPr>
      </w:pPr>
    </w:p>
    <w:p w14:paraId="08E6A5F2"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Jeigu apie šį vaistą norite sužinoti daugiau, kreipkitės į vietinį registruotojo atstovą.</w:t>
      </w:r>
    </w:p>
    <w:p w14:paraId="1378DDE7" w14:textId="77777777" w:rsidR="00B61B3A" w:rsidRPr="00B61B3A" w:rsidRDefault="00B61B3A" w:rsidP="00B61B3A">
      <w:pPr>
        <w:spacing w:after="0" w:line="240" w:lineRule="auto"/>
        <w:rPr>
          <w:rFonts w:ascii="Times New Roman" w:eastAsia="Calibri"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B61B3A" w:rsidRPr="00B61B3A" w14:paraId="6C0DE463" w14:textId="77777777" w:rsidTr="001E25B0">
        <w:tc>
          <w:tcPr>
            <w:tcW w:w="4678" w:type="dxa"/>
          </w:tcPr>
          <w:p w14:paraId="1EE5A81C" w14:textId="25A77795" w:rsidR="00B61B3A" w:rsidRPr="00B61B3A" w:rsidRDefault="00B43310" w:rsidP="00B61B3A">
            <w:pPr>
              <w:spacing w:after="0" w:line="240" w:lineRule="auto"/>
              <w:rPr>
                <w:rFonts w:ascii="Times New Roman" w:eastAsia="Calibri" w:hAnsi="Times New Roman" w:cs="Times New Roman"/>
                <w:lang w:val="lt-LT"/>
              </w:rPr>
            </w:pPr>
            <w:bookmarkStart w:id="7" w:name="_Hlk55809284"/>
            <w:r>
              <w:rPr>
                <w:rFonts w:ascii="Times New Roman" w:eastAsia="Calibri" w:hAnsi="Times New Roman" w:cs="Times New Roman"/>
                <w:lang w:val="lt-LT"/>
              </w:rPr>
              <w:t xml:space="preserve">UAB </w:t>
            </w:r>
            <w:proofErr w:type="spellStart"/>
            <w:r w:rsidR="002C5AE5">
              <w:rPr>
                <w:rFonts w:ascii="Times New Roman" w:eastAsia="Calibri" w:hAnsi="Times New Roman" w:cs="Times New Roman"/>
                <w:lang w:val="lt-LT"/>
              </w:rPr>
              <w:t>Egis</w:t>
            </w:r>
            <w:proofErr w:type="spellEnd"/>
            <w:r w:rsidR="002C5AE5">
              <w:rPr>
                <w:rFonts w:ascii="Times New Roman" w:eastAsia="Calibri" w:hAnsi="Times New Roman" w:cs="Times New Roman"/>
                <w:lang w:val="lt-LT"/>
              </w:rPr>
              <w:t xml:space="preserve"> L</w:t>
            </w:r>
            <w:r>
              <w:rPr>
                <w:rFonts w:ascii="Times New Roman" w:eastAsia="Calibri" w:hAnsi="Times New Roman" w:cs="Times New Roman"/>
                <w:lang w:val="lt-LT"/>
              </w:rPr>
              <w:t>ithuania</w:t>
            </w:r>
          </w:p>
          <w:bookmarkEnd w:id="7"/>
          <w:p w14:paraId="2A147CAE" w14:textId="24A34D9F"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Tel. </w:t>
            </w:r>
            <w:r w:rsidR="00B43310">
              <w:rPr>
                <w:rFonts w:ascii="Times New Roman" w:eastAsia="Calibri" w:hAnsi="Times New Roman" w:cs="Times New Roman"/>
                <w:lang w:val="lt-LT"/>
              </w:rPr>
              <w:t>+</w:t>
            </w:r>
            <w:r w:rsidR="000B25D9">
              <w:rPr>
                <w:rFonts w:ascii="Times New Roman" w:eastAsia="Calibri" w:hAnsi="Times New Roman" w:cs="Times New Roman"/>
                <w:lang w:val="lt-LT"/>
              </w:rPr>
              <w:t>370 5</w:t>
            </w:r>
            <w:r w:rsidRPr="00B61B3A">
              <w:rPr>
                <w:rFonts w:ascii="Times New Roman" w:eastAsia="Calibri" w:hAnsi="Times New Roman" w:cs="Times New Roman"/>
                <w:lang w:val="lt-LT"/>
              </w:rPr>
              <w:t>23 14 658</w:t>
            </w:r>
          </w:p>
          <w:p w14:paraId="6EFFF2AE" w14:textId="77777777" w:rsidR="00B61B3A" w:rsidRPr="00B61B3A" w:rsidRDefault="00B61B3A" w:rsidP="00B61B3A">
            <w:pPr>
              <w:tabs>
                <w:tab w:val="left" w:pos="-720"/>
              </w:tabs>
              <w:suppressAutoHyphens/>
              <w:spacing w:after="0" w:line="240" w:lineRule="auto"/>
              <w:rPr>
                <w:rFonts w:ascii="Times New Roman" w:eastAsia="Calibri" w:hAnsi="Times New Roman" w:cs="Times New Roman"/>
                <w:lang w:val="lt-LT"/>
              </w:rPr>
            </w:pPr>
          </w:p>
        </w:tc>
      </w:tr>
    </w:tbl>
    <w:p w14:paraId="6BFF8872" w14:textId="77777777" w:rsidR="00B61B3A" w:rsidRPr="00B61B3A" w:rsidRDefault="00B61B3A" w:rsidP="00B61B3A">
      <w:pPr>
        <w:spacing w:after="0" w:line="240" w:lineRule="auto"/>
        <w:rPr>
          <w:rFonts w:ascii="Times New Roman" w:eastAsia="Calibri" w:hAnsi="Times New Roman" w:cs="Times New Roman"/>
          <w:lang w:val="lt-LT"/>
        </w:rPr>
      </w:pPr>
    </w:p>
    <w:p w14:paraId="45227F91" w14:textId="27E592F9" w:rsidR="00B61B3A" w:rsidRPr="00B61B3A" w:rsidRDefault="00B61B3A" w:rsidP="00B61B3A">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Šis pakuotės lapelis paskutinį kartą peržiūrėtas</w:t>
      </w:r>
      <w:r w:rsidR="00B02582">
        <w:rPr>
          <w:rFonts w:ascii="Times New Roman" w:eastAsia="Calibri" w:hAnsi="Times New Roman" w:cs="Times New Roman"/>
          <w:b/>
          <w:lang w:val="lt-LT"/>
        </w:rPr>
        <w:t xml:space="preserve"> 2025-06-17</w:t>
      </w:r>
      <w:r w:rsidR="007412B8">
        <w:rPr>
          <w:rFonts w:ascii="Times New Roman" w:eastAsia="Calibri" w:hAnsi="Times New Roman" w:cs="Times New Roman"/>
          <w:b/>
          <w:lang w:val="lt-LT"/>
        </w:rPr>
        <w:t xml:space="preserve"> </w:t>
      </w:r>
      <w:r w:rsidR="003E49B2">
        <w:rPr>
          <w:rFonts w:ascii="Times New Roman" w:eastAsia="Calibri" w:hAnsi="Times New Roman" w:cs="Times New Roman"/>
          <w:b/>
          <w:lang w:val="lt-LT"/>
        </w:rPr>
        <w:t>.</w:t>
      </w:r>
    </w:p>
    <w:p w14:paraId="5784A4C8" w14:textId="77777777" w:rsidR="00B61B3A" w:rsidRPr="00B61B3A" w:rsidRDefault="00B61B3A" w:rsidP="00B61B3A">
      <w:pPr>
        <w:spacing w:after="0" w:line="240" w:lineRule="auto"/>
        <w:rPr>
          <w:rFonts w:ascii="Times New Roman" w:eastAsia="Calibri" w:hAnsi="Times New Roman" w:cs="Times New Roman"/>
          <w:lang w:val="lt-LT"/>
        </w:rPr>
      </w:pPr>
    </w:p>
    <w:p w14:paraId="16B274F6" w14:textId="74BCB57C" w:rsidR="00B61B3A" w:rsidRPr="00B61B3A" w:rsidRDefault="00B61B3A" w:rsidP="00B61B3A">
      <w:pPr>
        <w:spacing w:after="0" w:line="240" w:lineRule="auto"/>
        <w:rPr>
          <w:rFonts w:ascii="Times New Roman" w:eastAsia="Calibri" w:hAnsi="Times New Roman" w:cs="Times New Roman"/>
          <w:noProof/>
          <w:highlight w:val="yellow"/>
          <w:lang w:val="lt-LT"/>
        </w:rPr>
      </w:pPr>
      <w:r w:rsidRPr="00B61B3A">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B61B3A">
        <w:rPr>
          <w:rFonts w:ascii="Times New Roman" w:eastAsia="Calibri" w:hAnsi="Times New Roman" w:cs="Times New Roman"/>
          <w:i/>
          <w:lang w:val="lt-LT"/>
        </w:rPr>
        <w:t xml:space="preserve"> </w:t>
      </w:r>
      <w:hyperlink r:id="rId14" w:history="1">
        <w:r w:rsidR="00DC32CB" w:rsidRPr="00927914">
          <w:rPr>
            <w:rStyle w:val="Hipersaitas"/>
            <w:rFonts w:ascii="Times New Roman" w:eastAsia="Calibri" w:hAnsi="Times New Roman"/>
            <w:lang w:val="lt-LT"/>
          </w:rPr>
          <w:t>https://vvkt.lrv.lt/lt</w:t>
        </w:r>
      </w:hyperlink>
      <w:r w:rsidR="00DC32CB">
        <w:rPr>
          <w:rFonts w:ascii="Times New Roman" w:eastAsia="Calibri" w:hAnsi="Times New Roman" w:cs="Times New Roman"/>
          <w:color w:val="0000FF"/>
          <w:u w:val="single"/>
          <w:lang w:val="lt-LT"/>
        </w:rPr>
        <w:t>/</w:t>
      </w:r>
      <w:r w:rsidR="00CC6795">
        <w:rPr>
          <w:rFonts w:ascii="Times New Roman" w:eastAsia="Calibri" w:hAnsi="Times New Roman" w:cs="Times New Roman"/>
          <w:color w:val="0000FF"/>
          <w:u w:val="single"/>
          <w:lang w:val="lt-LT"/>
        </w:rPr>
        <w:t>.</w:t>
      </w:r>
    </w:p>
    <w:p w14:paraId="573DAED9" w14:textId="77777777" w:rsidR="00B61B3A" w:rsidRPr="00B61B3A" w:rsidRDefault="00B61B3A" w:rsidP="00B61B3A">
      <w:pPr>
        <w:spacing w:after="0" w:line="240" w:lineRule="auto"/>
        <w:rPr>
          <w:rFonts w:ascii="Times New Roman" w:eastAsia="Calibri" w:hAnsi="Times New Roman" w:cs="Times New Roman"/>
          <w:lang w:val="lt-LT"/>
        </w:rPr>
      </w:pPr>
    </w:p>
    <w:p w14:paraId="74699E7C" w14:textId="77777777" w:rsidR="00B61B3A" w:rsidRPr="00B61B3A" w:rsidRDefault="00B61B3A" w:rsidP="00B61B3A">
      <w:pPr>
        <w:spacing w:after="0" w:line="240" w:lineRule="auto"/>
        <w:rPr>
          <w:rFonts w:ascii="Times New Roman" w:eastAsia="Calibri" w:hAnsi="Times New Roman" w:cs="Times New Roman"/>
          <w:lang w:val="lt-LT"/>
        </w:rPr>
      </w:pPr>
    </w:p>
    <w:sectPr w:rsidR="00B61B3A" w:rsidRPr="00B61B3A" w:rsidSect="001E25B0">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BDBF" w14:textId="77777777" w:rsidR="003B2DF3" w:rsidRDefault="003B2DF3">
      <w:pPr>
        <w:spacing w:after="0" w:line="240" w:lineRule="auto"/>
      </w:pPr>
      <w:r>
        <w:separator/>
      </w:r>
    </w:p>
  </w:endnote>
  <w:endnote w:type="continuationSeparator" w:id="0">
    <w:p w14:paraId="57964136" w14:textId="77777777" w:rsidR="003B2DF3" w:rsidRDefault="003B2DF3">
      <w:pPr>
        <w:spacing w:after="0" w:line="240" w:lineRule="auto"/>
      </w:pPr>
      <w:r>
        <w:continuationSeparator/>
      </w:r>
    </w:p>
  </w:endnote>
  <w:endnote w:type="continuationNotice" w:id="1">
    <w:p w14:paraId="4113DD8E" w14:textId="77777777" w:rsidR="003B2DF3" w:rsidRDefault="003B2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4B53" w14:textId="77777777" w:rsidR="005368B1" w:rsidRDefault="005368B1" w:rsidP="001E25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87873B6" w14:textId="77777777" w:rsidR="005368B1" w:rsidRDefault="005368B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295A" w14:textId="36BB6F97" w:rsidR="005368B1" w:rsidRPr="00C727D0" w:rsidRDefault="005368B1" w:rsidP="001E25B0">
    <w:pPr>
      <w:pStyle w:val="Porat"/>
      <w:framePr w:wrap="around" w:vAnchor="text" w:hAnchor="margin" w:xAlign="right" w:y="1"/>
      <w:rPr>
        <w:rStyle w:val="Puslapionumeris"/>
        <w:sz w:val="20"/>
      </w:rPr>
    </w:pPr>
    <w:r w:rsidRPr="00C727D0">
      <w:rPr>
        <w:rStyle w:val="Puslapionumeris"/>
        <w:sz w:val="20"/>
      </w:rPr>
      <w:fldChar w:fldCharType="begin"/>
    </w:r>
    <w:r w:rsidRPr="00C727D0">
      <w:rPr>
        <w:rStyle w:val="Puslapionumeris"/>
        <w:sz w:val="20"/>
      </w:rPr>
      <w:instrText xml:space="preserve">PAGE  </w:instrText>
    </w:r>
    <w:r w:rsidRPr="00C727D0">
      <w:rPr>
        <w:rStyle w:val="Puslapionumeris"/>
        <w:sz w:val="20"/>
      </w:rPr>
      <w:fldChar w:fldCharType="separate"/>
    </w:r>
    <w:r w:rsidR="00FD60F7">
      <w:rPr>
        <w:rStyle w:val="Puslapionumeris"/>
        <w:noProof/>
        <w:sz w:val="20"/>
      </w:rPr>
      <w:t>2</w:t>
    </w:r>
    <w:r w:rsidRPr="00C727D0">
      <w:rPr>
        <w:rStyle w:val="Puslapionumeris"/>
        <w:sz w:val="20"/>
      </w:rPr>
      <w:fldChar w:fldCharType="end"/>
    </w:r>
  </w:p>
  <w:p w14:paraId="443F5F0D" w14:textId="77777777" w:rsidR="005368B1" w:rsidRDefault="005368B1">
    <w:pPr>
      <w:pStyle w:val="Porat"/>
      <w:ind w:right="360"/>
      <w:jc w:val="center"/>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AF25" w14:textId="77777777" w:rsidR="003B2DF3" w:rsidRDefault="003B2DF3">
      <w:pPr>
        <w:spacing w:after="0" w:line="240" w:lineRule="auto"/>
      </w:pPr>
      <w:r>
        <w:separator/>
      </w:r>
    </w:p>
  </w:footnote>
  <w:footnote w:type="continuationSeparator" w:id="0">
    <w:p w14:paraId="26D25EF4" w14:textId="77777777" w:rsidR="003B2DF3" w:rsidRDefault="003B2DF3">
      <w:pPr>
        <w:spacing w:after="0" w:line="240" w:lineRule="auto"/>
      </w:pPr>
      <w:r>
        <w:continuationSeparator/>
      </w:r>
    </w:p>
  </w:footnote>
  <w:footnote w:type="continuationNotice" w:id="1">
    <w:p w14:paraId="3D0A7FBF" w14:textId="77777777" w:rsidR="003B2DF3" w:rsidRDefault="003B2D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3251" w14:textId="77777777" w:rsidR="006C4926" w:rsidRDefault="006C49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14350"/>
    <w:multiLevelType w:val="hybridMultilevel"/>
    <w:tmpl w:val="5B38CB8E"/>
    <w:lvl w:ilvl="0" w:tplc="F5A2E6C2">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A6F6BC4"/>
    <w:multiLevelType w:val="hybridMultilevel"/>
    <w:tmpl w:val="92066B58"/>
    <w:lvl w:ilvl="0" w:tplc="A364CE94">
      <w:start w:val="1"/>
      <w:numFmt w:val="bullet"/>
      <w:lvlText w:val="­"/>
      <w:lvlJc w:val="left"/>
      <w:pPr>
        <w:tabs>
          <w:tab w:val="num" w:pos="780"/>
        </w:tabs>
        <w:ind w:left="780" w:hanging="360"/>
      </w:pPr>
      <w:rPr>
        <w:rFonts w:ascii="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E760870"/>
    <w:multiLevelType w:val="hybridMultilevel"/>
    <w:tmpl w:val="D774401E"/>
    <w:lvl w:ilvl="0" w:tplc="FD3C9A1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48128B"/>
    <w:multiLevelType w:val="hybridMultilevel"/>
    <w:tmpl w:val="A4189568"/>
    <w:lvl w:ilvl="0" w:tplc="330E12B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4C5849"/>
    <w:multiLevelType w:val="hybridMultilevel"/>
    <w:tmpl w:val="63BCBB8E"/>
    <w:lvl w:ilvl="0" w:tplc="DA3A7878">
      <w:start w:val="1"/>
      <w:numFmt w:val="bullet"/>
      <w:lvlText w:val="-"/>
      <w:lvlJc w:val="left"/>
      <w:pPr>
        <w:tabs>
          <w:tab w:val="num" w:pos="1080"/>
        </w:tabs>
        <w:ind w:left="108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77CA9"/>
    <w:multiLevelType w:val="hybridMultilevel"/>
    <w:tmpl w:val="52BA24AC"/>
    <w:lvl w:ilvl="0" w:tplc="A364CE9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2202C"/>
    <w:multiLevelType w:val="hybridMultilevel"/>
    <w:tmpl w:val="1B88859E"/>
    <w:lvl w:ilvl="0" w:tplc="F5A2E6C2">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479EF"/>
    <w:multiLevelType w:val="hybridMultilevel"/>
    <w:tmpl w:val="55E484CC"/>
    <w:lvl w:ilvl="0" w:tplc="DA3A7878">
      <w:start w:val="1"/>
      <w:numFmt w:val="bullet"/>
      <w:lvlText w:val="-"/>
      <w:lvlJc w:val="left"/>
      <w:pPr>
        <w:tabs>
          <w:tab w:val="num" w:pos="720"/>
        </w:tabs>
        <w:ind w:left="72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0767F"/>
    <w:multiLevelType w:val="hybridMultilevel"/>
    <w:tmpl w:val="78048BC8"/>
    <w:lvl w:ilvl="0" w:tplc="A364CE9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97420"/>
    <w:multiLevelType w:val="hybridMultilevel"/>
    <w:tmpl w:val="7632D818"/>
    <w:lvl w:ilvl="0" w:tplc="FD3C9A1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80281110"/>
    <w:lvl w:ilvl="0" w:tplc="DC040CA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5B79C2"/>
    <w:multiLevelType w:val="hybridMultilevel"/>
    <w:tmpl w:val="BECC3596"/>
    <w:lvl w:ilvl="0" w:tplc="DA3A7878">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A3334C"/>
    <w:multiLevelType w:val="hybridMultilevel"/>
    <w:tmpl w:val="A686CF0E"/>
    <w:lvl w:ilvl="0" w:tplc="98D48EB8">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E4D3A"/>
    <w:multiLevelType w:val="hybridMultilevel"/>
    <w:tmpl w:val="C436E354"/>
    <w:lvl w:ilvl="0" w:tplc="20C2FDE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67F45"/>
    <w:multiLevelType w:val="hybridMultilevel"/>
    <w:tmpl w:val="88EE7DB6"/>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16906"/>
    <w:multiLevelType w:val="hybridMultilevel"/>
    <w:tmpl w:val="8C6468DC"/>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A6C1E"/>
    <w:multiLevelType w:val="hybridMultilevel"/>
    <w:tmpl w:val="28B4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E0D53"/>
    <w:multiLevelType w:val="hybridMultilevel"/>
    <w:tmpl w:val="0F34AC7C"/>
    <w:lvl w:ilvl="0" w:tplc="A364CE94">
      <w:start w:val="1"/>
      <w:numFmt w:val="bullet"/>
      <w:lvlText w:val="­"/>
      <w:lvlJc w:val="left"/>
      <w:pPr>
        <w:ind w:left="720" w:hanging="360"/>
      </w:pPr>
      <w:rPr>
        <w:rFonts w:ascii="Times New Roman" w:hAnsi="Times New Roman" w:hint="default"/>
      </w:rPr>
    </w:lvl>
    <w:lvl w:ilvl="1" w:tplc="8E6EA50C">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64298"/>
    <w:multiLevelType w:val="hybridMultilevel"/>
    <w:tmpl w:val="DD187BE2"/>
    <w:lvl w:ilvl="0" w:tplc="FAF42A52">
      <w:start w:val="4"/>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7B601E"/>
    <w:multiLevelType w:val="hybridMultilevel"/>
    <w:tmpl w:val="6C90363A"/>
    <w:lvl w:ilvl="0" w:tplc="FD3C9A1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6D701EA6"/>
    <w:multiLevelType w:val="hybridMultilevel"/>
    <w:tmpl w:val="06DEB934"/>
    <w:lvl w:ilvl="0" w:tplc="A364CE94">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5A640A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38229946">
    <w:abstractNumId w:val="13"/>
  </w:num>
  <w:num w:numId="2" w16cid:durableId="1909458822">
    <w:abstractNumId w:val="2"/>
  </w:num>
  <w:num w:numId="3" w16cid:durableId="1035081179">
    <w:abstractNumId w:val="1"/>
  </w:num>
  <w:num w:numId="4" w16cid:durableId="392581047">
    <w:abstractNumId w:val="7"/>
  </w:num>
  <w:num w:numId="5" w16cid:durableId="1731153416">
    <w:abstractNumId w:val="11"/>
  </w:num>
  <w:num w:numId="6" w16cid:durableId="914968934">
    <w:abstractNumId w:val="19"/>
  </w:num>
  <w:num w:numId="7" w16cid:durableId="764574198">
    <w:abstractNumId w:val="8"/>
  </w:num>
  <w:num w:numId="8" w16cid:durableId="1622767324">
    <w:abstractNumId w:val="5"/>
  </w:num>
  <w:num w:numId="9" w16cid:durableId="676660478">
    <w:abstractNumId w:val="0"/>
    <w:lvlOverride w:ilvl="0">
      <w:lvl w:ilvl="0">
        <w:start w:val="1"/>
        <w:numFmt w:val="bullet"/>
        <w:lvlText w:val="-"/>
        <w:lvlJc w:val="left"/>
        <w:pPr>
          <w:ind w:left="360" w:hanging="360"/>
        </w:pPr>
      </w:lvl>
    </w:lvlOverride>
  </w:num>
  <w:num w:numId="10" w16cid:durableId="81220963">
    <w:abstractNumId w:val="22"/>
  </w:num>
  <w:num w:numId="11" w16cid:durableId="451677214">
    <w:abstractNumId w:val="18"/>
  </w:num>
  <w:num w:numId="12" w16cid:durableId="1541670660">
    <w:abstractNumId w:val="21"/>
  </w:num>
  <w:num w:numId="13" w16cid:durableId="849880194">
    <w:abstractNumId w:val="17"/>
  </w:num>
  <w:num w:numId="14" w16cid:durableId="2080322367">
    <w:abstractNumId w:val="6"/>
  </w:num>
  <w:num w:numId="15" w16cid:durableId="974606718">
    <w:abstractNumId w:val="9"/>
  </w:num>
  <w:num w:numId="16" w16cid:durableId="783573239">
    <w:abstractNumId w:val="16"/>
  </w:num>
  <w:num w:numId="17" w16cid:durableId="137845922">
    <w:abstractNumId w:val="15"/>
  </w:num>
  <w:num w:numId="18" w16cid:durableId="831065919">
    <w:abstractNumId w:val="3"/>
  </w:num>
  <w:num w:numId="19" w16cid:durableId="1491755966">
    <w:abstractNumId w:val="20"/>
  </w:num>
  <w:num w:numId="20" w16cid:durableId="183785238">
    <w:abstractNumId w:val="10"/>
  </w:num>
  <w:num w:numId="21" w16cid:durableId="339433424">
    <w:abstractNumId w:val="12"/>
  </w:num>
  <w:num w:numId="22" w16cid:durableId="535654748">
    <w:abstractNumId w:val="14"/>
  </w:num>
  <w:num w:numId="23" w16cid:durableId="339089255">
    <w:abstractNumId w:val="23"/>
  </w:num>
  <w:num w:numId="24" w16cid:durableId="2086998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B3A"/>
    <w:rsid w:val="00003790"/>
    <w:rsid w:val="00003961"/>
    <w:rsid w:val="00003B51"/>
    <w:rsid w:val="000070A3"/>
    <w:rsid w:val="00007236"/>
    <w:rsid w:val="00007565"/>
    <w:rsid w:val="000075F8"/>
    <w:rsid w:val="00012A7A"/>
    <w:rsid w:val="000148A6"/>
    <w:rsid w:val="000162A6"/>
    <w:rsid w:val="000163FD"/>
    <w:rsid w:val="00017496"/>
    <w:rsid w:val="00020ECD"/>
    <w:rsid w:val="00023510"/>
    <w:rsid w:val="000300BE"/>
    <w:rsid w:val="00030357"/>
    <w:rsid w:val="0003089E"/>
    <w:rsid w:val="0003393C"/>
    <w:rsid w:val="00036102"/>
    <w:rsid w:val="0003679A"/>
    <w:rsid w:val="0003749D"/>
    <w:rsid w:val="00040F35"/>
    <w:rsid w:val="00045BF9"/>
    <w:rsid w:val="00047E78"/>
    <w:rsid w:val="00050487"/>
    <w:rsid w:val="000519A1"/>
    <w:rsid w:val="000530CE"/>
    <w:rsid w:val="000540E0"/>
    <w:rsid w:val="000549AE"/>
    <w:rsid w:val="00060674"/>
    <w:rsid w:val="00065FF8"/>
    <w:rsid w:val="00066361"/>
    <w:rsid w:val="0007059F"/>
    <w:rsid w:val="0007383A"/>
    <w:rsid w:val="00073B7B"/>
    <w:rsid w:val="00074957"/>
    <w:rsid w:val="00074D71"/>
    <w:rsid w:val="000774AF"/>
    <w:rsid w:val="0008453F"/>
    <w:rsid w:val="00085CE3"/>
    <w:rsid w:val="00086392"/>
    <w:rsid w:val="00086BCB"/>
    <w:rsid w:val="00090630"/>
    <w:rsid w:val="00093E71"/>
    <w:rsid w:val="00094787"/>
    <w:rsid w:val="0009620A"/>
    <w:rsid w:val="000975FF"/>
    <w:rsid w:val="000A2E6A"/>
    <w:rsid w:val="000A4841"/>
    <w:rsid w:val="000A4F4B"/>
    <w:rsid w:val="000A6323"/>
    <w:rsid w:val="000A6F6A"/>
    <w:rsid w:val="000B0E4E"/>
    <w:rsid w:val="000B0EB3"/>
    <w:rsid w:val="000B25D9"/>
    <w:rsid w:val="000B295D"/>
    <w:rsid w:val="000B4379"/>
    <w:rsid w:val="000C07D5"/>
    <w:rsid w:val="000C568C"/>
    <w:rsid w:val="000C66F8"/>
    <w:rsid w:val="000D0FC3"/>
    <w:rsid w:val="000D173B"/>
    <w:rsid w:val="000D435C"/>
    <w:rsid w:val="000D755E"/>
    <w:rsid w:val="000E0584"/>
    <w:rsid w:val="000E1C1E"/>
    <w:rsid w:val="000E2776"/>
    <w:rsid w:val="000E6896"/>
    <w:rsid w:val="000F0B01"/>
    <w:rsid w:val="000F3C7C"/>
    <w:rsid w:val="000F4507"/>
    <w:rsid w:val="000F455A"/>
    <w:rsid w:val="000F4DD2"/>
    <w:rsid w:val="000F5955"/>
    <w:rsid w:val="000F74F0"/>
    <w:rsid w:val="000F754E"/>
    <w:rsid w:val="00101A66"/>
    <w:rsid w:val="00104263"/>
    <w:rsid w:val="00104BE0"/>
    <w:rsid w:val="00105303"/>
    <w:rsid w:val="00105641"/>
    <w:rsid w:val="00106401"/>
    <w:rsid w:val="00107937"/>
    <w:rsid w:val="001124A6"/>
    <w:rsid w:val="0011436C"/>
    <w:rsid w:val="00114556"/>
    <w:rsid w:val="00115E84"/>
    <w:rsid w:val="00116BF9"/>
    <w:rsid w:val="00117C30"/>
    <w:rsid w:val="00117E3B"/>
    <w:rsid w:val="001211EF"/>
    <w:rsid w:val="00122A98"/>
    <w:rsid w:val="0012333A"/>
    <w:rsid w:val="00125652"/>
    <w:rsid w:val="00127CCC"/>
    <w:rsid w:val="0013158C"/>
    <w:rsid w:val="001331B5"/>
    <w:rsid w:val="00136210"/>
    <w:rsid w:val="001402EB"/>
    <w:rsid w:val="00140EF9"/>
    <w:rsid w:val="00147E8F"/>
    <w:rsid w:val="00150476"/>
    <w:rsid w:val="00151E0D"/>
    <w:rsid w:val="00153AE9"/>
    <w:rsid w:val="00154C00"/>
    <w:rsid w:val="00156428"/>
    <w:rsid w:val="00161B02"/>
    <w:rsid w:val="0016417F"/>
    <w:rsid w:val="00164A93"/>
    <w:rsid w:val="001663C5"/>
    <w:rsid w:val="00171D80"/>
    <w:rsid w:val="001729D7"/>
    <w:rsid w:val="00172B16"/>
    <w:rsid w:val="00173E1C"/>
    <w:rsid w:val="00174CB9"/>
    <w:rsid w:val="00177789"/>
    <w:rsid w:val="00183250"/>
    <w:rsid w:val="00184F1A"/>
    <w:rsid w:val="001870CC"/>
    <w:rsid w:val="00187F89"/>
    <w:rsid w:val="0019052D"/>
    <w:rsid w:val="001931E9"/>
    <w:rsid w:val="001A7C97"/>
    <w:rsid w:val="001B0E8C"/>
    <w:rsid w:val="001B1450"/>
    <w:rsid w:val="001B2897"/>
    <w:rsid w:val="001B5BEA"/>
    <w:rsid w:val="001B62DA"/>
    <w:rsid w:val="001C01C9"/>
    <w:rsid w:val="001C2AEA"/>
    <w:rsid w:val="001C2C6D"/>
    <w:rsid w:val="001C31D2"/>
    <w:rsid w:val="001C6895"/>
    <w:rsid w:val="001D15E1"/>
    <w:rsid w:val="001D29BA"/>
    <w:rsid w:val="001E1581"/>
    <w:rsid w:val="001E25B0"/>
    <w:rsid w:val="001E7390"/>
    <w:rsid w:val="001F6628"/>
    <w:rsid w:val="00201FF2"/>
    <w:rsid w:val="00207F27"/>
    <w:rsid w:val="00210C68"/>
    <w:rsid w:val="00211889"/>
    <w:rsid w:val="00211AFE"/>
    <w:rsid w:val="00214FE6"/>
    <w:rsid w:val="0021565B"/>
    <w:rsid w:val="00225110"/>
    <w:rsid w:val="002259BC"/>
    <w:rsid w:val="00226F9E"/>
    <w:rsid w:val="002342B1"/>
    <w:rsid w:val="00237955"/>
    <w:rsid w:val="002400B6"/>
    <w:rsid w:val="00240969"/>
    <w:rsid w:val="002428CD"/>
    <w:rsid w:val="00242FC2"/>
    <w:rsid w:val="00246479"/>
    <w:rsid w:val="0024694D"/>
    <w:rsid w:val="00251D34"/>
    <w:rsid w:val="00252E60"/>
    <w:rsid w:val="00255705"/>
    <w:rsid w:val="002611A7"/>
    <w:rsid w:val="002616A6"/>
    <w:rsid w:val="002630A0"/>
    <w:rsid w:val="002641C1"/>
    <w:rsid w:val="00265753"/>
    <w:rsid w:val="002664B5"/>
    <w:rsid w:val="00271F4D"/>
    <w:rsid w:val="002740B7"/>
    <w:rsid w:val="00275635"/>
    <w:rsid w:val="00280ACD"/>
    <w:rsid w:val="002845BD"/>
    <w:rsid w:val="0028789E"/>
    <w:rsid w:val="002901DF"/>
    <w:rsid w:val="002902D0"/>
    <w:rsid w:val="00290405"/>
    <w:rsid w:val="0029230D"/>
    <w:rsid w:val="00292A86"/>
    <w:rsid w:val="00294B03"/>
    <w:rsid w:val="00294DF2"/>
    <w:rsid w:val="00296382"/>
    <w:rsid w:val="00297FEC"/>
    <w:rsid w:val="002A07EB"/>
    <w:rsid w:val="002A1996"/>
    <w:rsid w:val="002A4059"/>
    <w:rsid w:val="002A4976"/>
    <w:rsid w:val="002A7D32"/>
    <w:rsid w:val="002B1F74"/>
    <w:rsid w:val="002B22ED"/>
    <w:rsid w:val="002B2CF3"/>
    <w:rsid w:val="002B337B"/>
    <w:rsid w:val="002B348D"/>
    <w:rsid w:val="002B4547"/>
    <w:rsid w:val="002B68E4"/>
    <w:rsid w:val="002C3FF9"/>
    <w:rsid w:val="002C5AE5"/>
    <w:rsid w:val="002C6236"/>
    <w:rsid w:val="002C65C3"/>
    <w:rsid w:val="002D1F8E"/>
    <w:rsid w:val="002D219E"/>
    <w:rsid w:val="002D2ECE"/>
    <w:rsid w:val="002D3386"/>
    <w:rsid w:val="002D4449"/>
    <w:rsid w:val="002D5701"/>
    <w:rsid w:val="002D6254"/>
    <w:rsid w:val="002E2328"/>
    <w:rsid w:val="002E52A8"/>
    <w:rsid w:val="002E6D7C"/>
    <w:rsid w:val="002F24A3"/>
    <w:rsid w:val="002F273E"/>
    <w:rsid w:val="002F2CCC"/>
    <w:rsid w:val="002F697B"/>
    <w:rsid w:val="00301D48"/>
    <w:rsid w:val="00303139"/>
    <w:rsid w:val="00304255"/>
    <w:rsid w:val="00306D5E"/>
    <w:rsid w:val="0031310A"/>
    <w:rsid w:val="00313628"/>
    <w:rsid w:val="003162B0"/>
    <w:rsid w:val="0032122D"/>
    <w:rsid w:val="0032343B"/>
    <w:rsid w:val="00330217"/>
    <w:rsid w:val="0033192D"/>
    <w:rsid w:val="00331AE1"/>
    <w:rsid w:val="003329DF"/>
    <w:rsid w:val="003336E6"/>
    <w:rsid w:val="0033472C"/>
    <w:rsid w:val="0033585C"/>
    <w:rsid w:val="00335A82"/>
    <w:rsid w:val="00342196"/>
    <w:rsid w:val="00342D9A"/>
    <w:rsid w:val="00342F67"/>
    <w:rsid w:val="003443A4"/>
    <w:rsid w:val="00344CDA"/>
    <w:rsid w:val="0034544A"/>
    <w:rsid w:val="003464CB"/>
    <w:rsid w:val="003468FB"/>
    <w:rsid w:val="00346AA3"/>
    <w:rsid w:val="00346D55"/>
    <w:rsid w:val="003517AB"/>
    <w:rsid w:val="0035297D"/>
    <w:rsid w:val="00356DA4"/>
    <w:rsid w:val="003575B6"/>
    <w:rsid w:val="00361BEF"/>
    <w:rsid w:val="00362747"/>
    <w:rsid w:val="00363543"/>
    <w:rsid w:val="00365621"/>
    <w:rsid w:val="003672B9"/>
    <w:rsid w:val="00372C79"/>
    <w:rsid w:val="00373A07"/>
    <w:rsid w:val="0037655A"/>
    <w:rsid w:val="00380CD7"/>
    <w:rsid w:val="00391777"/>
    <w:rsid w:val="003A1122"/>
    <w:rsid w:val="003A2CCC"/>
    <w:rsid w:val="003A42D2"/>
    <w:rsid w:val="003A6C25"/>
    <w:rsid w:val="003A7371"/>
    <w:rsid w:val="003A737F"/>
    <w:rsid w:val="003B2DF3"/>
    <w:rsid w:val="003B3E46"/>
    <w:rsid w:val="003B4739"/>
    <w:rsid w:val="003B6874"/>
    <w:rsid w:val="003B7040"/>
    <w:rsid w:val="003B78E8"/>
    <w:rsid w:val="003C1504"/>
    <w:rsid w:val="003C157B"/>
    <w:rsid w:val="003C3B17"/>
    <w:rsid w:val="003C5F59"/>
    <w:rsid w:val="003C65A2"/>
    <w:rsid w:val="003D1A67"/>
    <w:rsid w:val="003D1B36"/>
    <w:rsid w:val="003D1B7D"/>
    <w:rsid w:val="003D2691"/>
    <w:rsid w:val="003D2B23"/>
    <w:rsid w:val="003D7C4C"/>
    <w:rsid w:val="003E0E34"/>
    <w:rsid w:val="003E12B2"/>
    <w:rsid w:val="003E1C69"/>
    <w:rsid w:val="003E482A"/>
    <w:rsid w:val="003E49B2"/>
    <w:rsid w:val="003E68D8"/>
    <w:rsid w:val="003E7290"/>
    <w:rsid w:val="003F13DC"/>
    <w:rsid w:val="003F47BE"/>
    <w:rsid w:val="003F546C"/>
    <w:rsid w:val="003F74B9"/>
    <w:rsid w:val="003F7515"/>
    <w:rsid w:val="003F7B4C"/>
    <w:rsid w:val="004037F9"/>
    <w:rsid w:val="00404B26"/>
    <w:rsid w:val="00411D69"/>
    <w:rsid w:val="00413AC2"/>
    <w:rsid w:val="00415088"/>
    <w:rsid w:val="00415909"/>
    <w:rsid w:val="00416CAF"/>
    <w:rsid w:val="0041788F"/>
    <w:rsid w:val="00420F4D"/>
    <w:rsid w:val="00423ADF"/>
    <w:rsid w:val="00423D3C"/>
    <w:rsid w:val="00424438"/>
    <w:rsid w:val="00437AF4"/>
    <w:rsid w:val="00437CA0"/>
    <w:rsid w:val="00442217"/>
    <w:rsid w:val="00443AF6"/>
    <w:rsid w:val="00444C79"/>
    <w:rsid w:val="00445344"/>
    <w:rsid w:val="00445F29"/>
    <w:rsid w:val="004464D5"/>
    <w:rsid w:val="00447F74"/>
    <w:rsid w:val="00451B45"/>
    <w:rsid w:val="00451F32"/>
    <w:rsid w:val="00452F10"/>
    <w:rsid w:val="004536D2"/>
    <w:rsid w:val="00453C54"/>
    <w:rsid w:val="00454B85"/>
    <w:rsid w:val="0045546F"/>
    <w:rsid w:val="00461410"/>
    <w:rsid w:val="004618C9"/>
    <w:rsid w:val="00462676"/>
    <w:rsid w:val="004639EC"/>
    <w:rsid w:val="00466423"/>
    <w:rsid w:val="004679CE"/>
    <w:rsid w:val="00470258"/>
    <w:rsid w:val="00473CF4"/>
    <w:rsid w:val="004752D3"/>
    <w:rsid w:val="00477D7C"/>
    <w:rsid w:val="00481093"/>
    <w:rsid w:val="0048411A"/>
    <w:rsid w:val="00484ADD"/>
    <w:rsid w:val="00490827"/>
    <w:rsid w:val="00496913"/>
    <w:rsid w:val="0049712C"/>
    <w:rsid w:val="004A3029"/>
    <w:rsid w:val="004A34BC"/>
    <w:rsid w:val="004A5D4A"/>
    <w:rsid w:val="004B1627"/>
    <w:rsid w:val="004B675F"/>
    <w:rsid w:val="004B74CA"/>
    <w:rsid w:val="004C02DF"/>
    <w:rsid w:val="004C0433"/>
    <w:rsid w:val="004C11AD"/>
    <w:rsid w:val="004C1364"/>
    <w:rsid w:val="004C1987"/>
    <w:rsid w:val="004C2C5C"/>
    <w:rsid w:val="004C6458"/>
    <w:rsid w:val="004D1C3A"/>
    <w:rsid w:val="004D2292"/>
    <w:rsid w:val="004E193D"/>
    <w:rsid w:val="004E2458"/>
    <w:rsid w:val="004E432B"/>
    <w:rsid w:val="004E441B"/>
    <w:rsid w:val="004E5C4D"/>
    <w:rsid w:val="004E6E72"/>
    <w:rsid w:val="004F0DB2"/>
    <w:rsid w:val="004F0FD8"/>
    <w:rsid w:val="004F2712"/>
    <w:rsid w:val="004F47B6"/>
    <w:rsid w:val="00500BA0"/>
    <w:rsid w:val="00501690"/>
    <w:rsid w:val="00502A7E"/>
    <w:rsid w:val="005030E0"/>
    <w:rsid w:val="00503219"/>
    <w:rsid w:val="00503E5F"/>
    <w:rsid w:val="00511480"/>
    <w:rsid w:val="00511C3D"/>
    <w:rsid w:val="005136B2"/>
    <w:rsid w:val="005219C0"/>
    <w:rsid w:val="00523AFD"/>
    <w:rsid w:val="00524AF6"/>
    <w:rsid w:val="00534B7F"/>
    <w:rsid w:val="005368B1"/>
    <w:rsid w:val="00537711"/>
    <w:rsid w:val="00546CAF"/>
    <w:rsid w:val="00550B83"/>
    <w:rsid w:val="00554AD6"/>
    <w:rsid w:val="00561853"/>
    <w:rsid w:val="00562237"/>
    <w:rsid w:val="005668BB"/>
    <w:rsid w:val="005710DA"/>
    <w:rsid w:val="00571289"/>
    <w:rsid w:val="005737D6"/>
    <w:rsid w:val="0058089C"/>
    <w:rsid w:val="00583BAC"/>
    <w:rsid w:val="0058597C"/>
    <w:rsid w:val="00585DB3"/>
    <w:rsid w:val="00594921"/>
    <w:rsid w:val="0059650E"/>
    <w:rsid w:val="005A3909"/>
    <w:rsid w:val="005A57E5"/>
    <w:rsid w:val="005A69D1"/>
    <w:rsid w:val="005B13B8"/>
    <w:rsid w:val="005B17B3"/>
    <w:rsid w:val="005B1C72"/>
    <w:rsid w:val="005B2210"/>
    <w:rsid w:val="005B2608"/>
    <w:rsid w:val="005C4454"/>
    <w:rsid w:val="005C4B4F"/>
    <w:rsid w:val="005D204C"/>
    <w:rsid w:val="005D717F"/>
    <w:rsid w:val="005E02B8"/>
    <w:rsid w:val="005E043D"/>
    <w:rsid w:val="005E6329"/>
    <w:rsid w:val="005F00DA"/>
    <w:rsid w:val="005F0E80"/>
    <w:rsid w:val="005F16A7"/>
    <w:rsid w:val="005F2745"/>
    <w:rsid w:val="005F2B9C"/>
    <w:rsid w:val="005F3DD7"/>
    <w:rsid w:val="005F5BB0"/>
    <w:rsid w:val="006027EF"/>
    <w:rsid w:val="006034D7"/>
    <w:rsid w:val="00603737"/>
    <w:rsid w:val="006041B3"/>
    <w:rsid w:val="00604267"/>
    <w:rsid w:val="00607D39"/>
    <w:rsid w:val="00610168"/>
    <w:rsid w:val="006105E2"/>
    <w:rsid w:val="00611022"/>
    <w:rsid w:val="006111F6"/>
    <w:rsid w:val="00611D5E"/>
    <w:rsid w:val="00613597"/>
    <w:rsid w:val="00614C48"/>
    <w:rsid w:val="00614ECE"/>
    <w:rsid w:val="006150FD"/>
    <w:rsid w:val="00617325"/>
    <w:rsid w:val="006210ED"/>
    <w:rsid w:val="00621B53"/>
    <w:rsid w:val="006324A6"/>
    <w:rsid w:val="00632F5F"/>
    <w:rsid w:val="006373CD"/>
    <w:rsid w:val="006416AE"/>
    <w:rsid w:val="00643479"/>
    <w:rsid w:val="00643684"/>
    <w:rsid w:val="00646386"/>
    <w:rsid w:val="0065116E"/>
    <w:rsid w:val="0065177F"/>
    <w:rsid w:val="00651AA4"/>
    <w:rsid w:val="00652058"/>
    <w:rsid w:val="00652BCE"/>
    <w:rsid w:val="006544C3"/>
    <w:rsid w:val="00660A46"/>
    <w:rsid w:val="00664917"/>
    <w:rsid w:val="0066647A"/>
    <w:rsid w:val="006665C4"/>
    <w:rsid w:val="00670B90"/>
    <w:rsid w:val="00673797"/>
    <w:rsid w:val="00681477"/>
    <w:rsid w:val="00681FF5"/>
    <w:rsid w:val="00683613"/>
    <w:rsid w:val="00686774"/>
    <w:rsid w:val="00690E23"/>
    <w:rsid w:val="0069634D"/>
    <w:rsid w:val="00696494"/>
    <w:rsid w:val="00696632"/>
    <w:rsid w:val="006973D4"/>
    <w:rsid w:val="006A1F56"/>
    <w:rsid w:val="006A4692"/>
    <w:rsid w:val="006A49BD"/>
    <w:rsid w:val="006A5645"/>
    <w:rsid w:val="006A5DCD"/>
    <w:rsid w:val="006B091C"/>
    <w:rsid w:val="006B4E0B"/>
    <w:rsid w:val="006B5801"/>
    <w:rsid w:val="006C08FB"/>
    <w:rsid w:val="006C4926"/>
    <w:rsid w:val="006C6D90"/>
    <w:rsid w:val="006D1C28"/>
    <w:rsid w:val="006D29EF"/>
    <w:rsid w:val="006D549F"/>
    <w:rsid w:val="006D54E4"/>
    <w:rsid w:val="006D5510"/>
    <w:rsid w:val="006E0316"/>
    <w:rsid w:val="006E2376"/>
    <w:rsid w:val="006E29BF"/>
    <w:rsid w:val="006E6C19"/>
    <w:rsid w:val="006E6F1A"/>
    <w:rsid w:val="006E7BFD"/>
    <w:rsid w:val="006E7DFE"/>
    <w:rsid w:val="006F2B4D"/>
    <w:rsid w:val="006F6743"/>
    <w:rsid w:val="006F7EAC"/>
    <w:rsid w:val="00700519"/>
    <w:rsid w:val="0070077D"/>
    <w:rsid w:val="00703005"/>
    <w:rsid w:val="00703280"/>
    <w:rsid w:val="0070444D"/>
    <w:rsid w:val="00706179"/>
    <w:rsid w:val="0070655E"/>
    <w:rsid w:val="0071360A"/>
    <w:rsid w:val="007150E2"/>
    <w:rsid w:val="00716FE8"/>
    <w:rsid w:val="00717739"/>
    <w:rsid w:val="0072081E"/>
    <w:rsid w:val="00721BA1"/>
    <w:rsid w:val="00724113"/>
    <w:rsid w:val="007273D0"/>
    <w:rsid w:val="0073358E"/>
    <w:rsid w:val="00737AC7"/>
    <w:rsid w:val="0074051F"/>
    <w:rsid w:val="00740BEA"/>
    <w:rsid w:val="007412B8"/>
    <w:rsid w:val="00745D29"/>
    <w:rsid w:val="007477E5"/>
    <w:rsid w:val="00754A93"/>
    <w:rsid w:val="00754BA7"/>
    <w:rsid w:val="00755FF8"/>
    <w:rsid w:val="007571AD"/>
    <w:rsid w:val="00762B89"/>
    <w:rsid w:val="007634AE"/>
    <w:rsid w:val="00764086"/>
    <w:rsid w:val="007674DA"/>
    <w:rsid w:val="007716AC"/>
    <w:rsid w:val="00774CC8"/>
    <w:rsid w:val="00775D6E"/>
    <w:rsid w:val="0077699C"/>
    <w:rsid w:val="00777F00"/>
    <w:rsid w:val="00782E20"/>
    <w:rsid w:val="0078433B"/>
    <w:rsid w:val="007874BA"/>
    <w:rsid w:val="00795D88"/>
    <w:rsid w:val="00797DB3"/>
    <w:rsid w:val="007A2EE3"/>
    <w:rsid w:val="007A346D"/>
    <w:rsid w:val="007A3EE4"/>
    <w:rsid w:val="007A531D"/>
    <w:rsid w:val="007A5630"/>
    <w:rsid w:val="007A7AE4"/>
    <w:rsid w:val="007B0CE5"/>
    <w:rsid w:val="007B7E3C"/>
    <w:rsid w:val="007D139C"/>
    <w:rsid w:val="007D52BB"/>
    <w:rsid w:val="007D6705"/>
    <w:rsid w:val="007E028A"/>
    <w:rsid w:val="007E123B"/>
    <w:rsid w:val="007E2742"/>
    <w:rsid w:val="007E36FA"/>
    <w:rsid w:val="007E43A7"/>
    <w:rsid w:val="007E4A3A"/>
    <w:rsid w:val="007E6CC4"/>
    <w:rsid w:val="007F020C"/>
    <w:rsid w:val="007F1F94"/>
    <w:rsid w:val="007F3539"/>
    <w:rsid w:val="007F58D5"/>
    <w:rsid w:val="007F5DF9"/>
    <w:rsid w:val="007F6A07"/>
    <w:rsid w:val="007F719F"/>
    <w:rsid w:val="00800A72"/>
    <w:rsid w:val="00814363"/>
    <w:rsid w:val="00814B4D"/>
    <w:rsid w:val="00815EE5"/>
    <w:rsid w:val="00816896"/>
    <w:rsid w:val="0081728F"/>
    <w:rsid w:val="00820053"/>
    <w:rsid w:val="00820CF9"/>
    <w:rsid w:val="00821B89"/>
    <w:rsid w:val="00822685"/>
    <w:rsid w:val="00825B3C"/>
    <w:rsid w:val="00825D07"/>
    <w:rsid w:val="008321C0"/>
    <w:rsid w:val="00835369"/>
    <w:rsid w:val="008363AA"/>
    <w:rsid w:val="0083756A"/>
    <w:rsid w:val="00843A7F"/>
    <w:rsid w:val="00845DA3"/>
    <w:rsid w:val="008461B1"/>
    <w:rsid w:val="00850725"/>
    <w:rsid w:val="00852D7A"/>
    <w:rsid w:val="00853E39"/>
    <w:rsid w:val="008561D7"/>
    <w:rsid w:val="00857049"/>
    <w:rsid w:val="008629AA"/>
    <w:rsid w:val="008638A9"/>
    <w:rsid w:val="00865B63"/>
    <w:rsid w:val="00866584"/>
    <w:rsid w:val="00866B61"/>
    <w:rsid w:val="00867275"/>
    <w:rsid w:val="008734F4"/>
    <w:rsid w:val="00875064"/>
    <w:rsid w:val="008755A0"/>
    <w:rsid w:val="00876AD7"/>
    <w:rsid w:val="008852EB"/>
    <w:rsid w:val="00886A30"/>
    <w:rsid w:val="00887049"/>
    <w:rsid w:val="00893DC0"/>
    <w:rsid w:val="008A0CE6"/>
    <w:rsid w:val="008A18A0"/>
    <w:rsid w:val="008A2026"/>
    <w:rsid w:val="008A240A"/>
    <w:rsid w:val="008A40A7"/>
    <w:rsid w:val="008A6F87"/>
    <w:rsid w:val="008A7A2C"/>
    <w:rsid w:val="008B0BED"/>
    <w:rsid w:val="008B113B"/>
    <w:rsid w:val="008B1765"/>
    <w:rsid w:val="008C0C45"/>
    <w:rsid w:val="008D20BD"/>
    <w:rsid w:val="008D3496"/>
    <w:rsid w:val="008D4945"/>
    <w:rsid w:val="008D5C19"/>
    <w:rsid w:val="008E51BF"/>
    <w:rsid w:val="008F01E8"/>
    <w:rsid w:val="008F3797"/>
    <w:rsid w:val="008F66B7"/>
    <w:rsid w:val="008F66F0"/>
    <w:rsid w:val="008F6B5E"/>
    <w:rsid w:val="00903B1C"/>
    <w:rsid w:val="00905B5C"/>
    <w:rsid w:val="009064C5"/>
    <w:rsid w:val="0091696E"/>
    <w:rsid w:val="00917DCD"/>
    <w:rsid w:val="00926AF9"/>
    <w:rsid w:val="0092777C"/>
    <w:rsid w:val="00927BEE"/>
    <w:rsid w:val="009378CD"/>
    <w:rsid w:val="00941381"/>
    <w:rsid w:val="00942A48"/>
    <w:rsid w:val="00942B27"/>
    <w:rsid w:val="00947E32"/>
    <w:rsid w:val="00950842"/>
    <w:rsid w:val="0095230F"/>
    <w:rsid w:val="0095302D"/>
    <w:rsid w:val="009538AD"/>
    <w:rsid w:val="00955461"/>
    <w:rsid w:val="00955CA8"/>
    <w:rsid w:val="009569DF"/>
    <w:rsid w:val="0096240A"/>
    <w:rsid w:val="009648B8"/>
    <w:rsid w:val="00975B7A"/>
    <w:rsid w:val="00975F36"/>
    <w:rsid w:val="00976FA5"/>
    <w:rsid w:val="009779CA"/>
    <w:rsid w:val="009808FF"/>
    <w:rsid w:val="00983EB4"/>
    <w:rsid w:val="00984E87"/>
    <w:rsid w:val="00985F1A"/>
    <w:rsid w:val="00986A1F"/>
    <w:rsid w:val="00987C7A"/>
    <w:rsid w:val="00991665"/>
    <w:rsid w:val="00991BC1"/>
    <w:rsid w:val="00996BA9"/>
    <w:rsid w:val="00997107"/>
    <w:rsid w:val="00997134"/>
    <w:rsid w:val="009A122A"/>
    <w:rsid w:val="009A31E5"/>
    <w:rsid w:val="009A6217"/>
    <w:rsid w:val="009A6C72"/>
    <w:rsid w:val="009B5570"/>
    <w:rsid w:val="009C0A93"/>
    <w:rsid w:val="009C4449"/>
    <w:rsid w:val="009C5E3C"/>
    <w:rsid w:val="009C78D2"/>
    <w:rsid w:val="009D19C2"/>
    <w:rsid w:val="009D332B"/>
    <w:rsid w:val="009D5486"/>
    <w:rsid w:val="009D636E"/>
    <w:rsid w:val="009E453D"/>
    <w:rsid w:val="009E4F15"/>
    <w:rsid w:val="009E56D3"/>
    <w:rsid w:val="009F016E"/>
    <w:rsid w:val="009F2DE5"/>
    <w:rsid w:val="009F6599"/>
    <w:rsid w:val="00A00C23"/>
    <w:rsid w:val="00A01EB8"/>
    <w:rsid w:val="00A03729"/>
    <w:rsid w:val="00A10279"/>
    <w:rsid w:val="00A118B8"/>
    <w:rsid w:val="00A130E8"/>
    <w:rsid w:val="00A16572"/>
    <w:rsid w:val="00A2542C"/>
    <w:rsid w:val="00A2544F"/>
    <w:rsid w:val="00A273EE"/>
    <w:rsid w:val="00A27981"/>
    <w:rsid w:val="00A311A5"/>
    <w:rsid w:val="00A32F16"/>
    <w:rsid w:val="00A35E0B"/>
    <w:rsid w:val="00A35FC2"/>
    <w:rsid w:val="00A3629B"/>
    <w:rsid w:val="00A37D62"/>
    <w:rsid w:val="00A40EB4"/>
    <w:rsid w:val="00A42B41"/>
    <w:rsid w:val="00A4409C"/>
    <w:rsid w:val="00A44BBE"/>
    <w:rsid w:val="00A45D59"/>
    <w:rsid w:val="00A50648"/>
    <w:rsid w:val="00A51764"/>
    <w:rsid w:val="00A545B5"/>
    <w:rsid w:val="00A54B66"/>
    <w:rsid w:val="00A55CFC"/>
    <w:rsid w:val="00A57703"/>
    <w:rsid w:val="00A618BE"/>
    <w:rsid w:val="00A647E4"/>
    <w:rsid w:val="00A64EB0"/>
    <w:rsid w:val="00A728EB"/>
    <w:rsid w:val="00A757D8"/>
    <w:rsid w:val="00A80421"/>
    <w:rsid w:val="00A806BF"/>
    <w:rsid w:val="00A80919"/>
    <w:rsid w:val="00A8204E"/>
    <w:rsid w:val="00A85464"/>
    <w:rsid w:val="00A85C23"/>
    <w:rsid w:val="00A86A1F"/>
    <w:rsid w:val="00A87B1A"/>
    <w:rsid w:val="00A9213A"/>
    <w:rsid w:val="00A94C44"/>
    <w:rsid w:val="00A95118"/>
    <w:rsid w:val="00A963D2"/>
    <w:rsid w:val="00A97AE2"/>
    <w:rsid w:val="00AA1B12"/>
    <w:rsid w:val="00AA2067"/>
    <w:rsid w:val="00AA2785"/>
    <w:rsid w:val="00AB2CC9"/>
    <w:rsid w:val="00AC0391"/>
    <w:rsid w:val="00AC0F12"/>
    <w:rsid w:val="00AC159A"/>
    <w:rsid w:val="00AC23A5"/>
    <w:rsid w:val="00AC361D"/>
    <w:rsid w:val="00AC71A6"/>
    <w:rsid w:val="00AC76CA"/>
    <w:rsid w:val="00AC786E"/>
    <w:rsid w:val="00AD18AF"/>
    <w:rsid w:val="00AD2730"/>
    <w:rsid w:val="00AD46BE"/>
    <w:rsid w:val="00AD5177"/>
    <w:rsid w:val="00AD6C00"/>
    <w:rsid w:val="00AE02E4"/>
    <w:rsid w:val="00AE1BD3"/>
    <w:rsid w:val="00AE2F06"/>
    <w:rsid w:val="00AE64DD"/>
    <w:rsid w:val="00AE69BF"/>
    <w:rsid w:val="00AF0947"/>
    <w:rsid w:val="00AF0D9C"/>
    <w:rsid w:val="00AF7C2C"/>
    <w:rsid w:val="00B02582"/>
    <w:rsid w:val="00B029D2"/>
    <w:rsid w:val="00B02A16"/>
    <w:rsid w:val="00B03562"/>
    <w:rsid w:val="00B03B6C"/>
    <w:rsid w:val="00B04170"/>
    <w:rsid w:val="00B04C92"/>
    <w:rsid w:val="00B06781"/>
    <w:rsid w:val="00B07048"/>
    <w:rsid w:val="00B074E0"/>
    <w:rsid w:val="00B11077"/>
    <w:rsid w:val="00B117BE"/>
    <w:rsid w:val="00B11FC5"/>
    <w:rsid w:val="00B12571"/>
    <w:rsid w:val="00B13587"/>
    <w:rsid w:val="00B13EDE"/>
    <w:rsid w:val="00B142A5"/>
    <w:rsid w:val="00B17019"/>
    <w:rsid w:val="00B178D9"/>
    <w:rsid w:val="00B21201"/>
    <w:rsid w:val="00B21661"/>
    <w:rsid w:val="00B310B2"/>
    <w:rsid w:val="00B34B2F"/>
    <w:rsid w:val="00B35B41"/>
    <w:rsid w:val="00B37F54"/>
    <w:rsid w:val="00B37F88"/>
    <w:rsid w:val="00B4024B"/>
    <w:rsid w:val="00B42227"/>
    <w:rsid w:val="00B43310"/>
    <w:rsid w:val="00B443EA"/>
    <w:rsid w:val="00B4635B"/>
    <w:rsid w:val="00B50082"/>
    <w:rsid w:val="00B5044E"/>
    <w:rsid w:val="00B51A96"/>
    <w:rsid w:val="00B57561"/>
    <w:rsid w:val="00B60AEB"/>
    <w:rsid w:val="00B61B3A"/>
    <w:rsid w:val="00B61E00"/>
    <w:rsid w:val="00B70ED8"/>
    <w:rsid w:val="00B72E7D"/>
    <w:rsid w:val="00B73496"/>
    <w:rsid w:val="00B734B7"/>
    <w:rsid w:val="00B74F71"/>
    <w:rsid w:val="00B81460"/>
    <w:rsid w:val="00B81688"/>
    <w:rsid w:val="00B8423E"/>
    <w:rsid w:val="00B85D84"/>
    <w:rsid w:val="00B85F66"/>
    <w:rsid w:val="00B90324"/>
    <w:rsid w:val="00B90BF2"/>
    <w:rsid w:val="00B92247"/>
    <w:rsid w:val="00B93893"/>
    <w:rsid w:val="00B95C5F"/>
    <w:rsid w:val="00B95DF1"/>
    <w:rsid w:val="00B962C2"/>
    <w:rsid w:val="00BA36D4"/>
    <w:rsid w:val="00BB5A64"/>
    <w:rsid w:val="00BB5BDA"/>
    <w:rsid w:val="00BC1B42"/>
    <w:rsid w:val="00BC2132"/>
    <w:rsid w:val="00BC308F"/>
    <w:rsid w:val="00BC67BA"/>
    <w:rsid w:val="00BD044F"/>
    <w:rsid w:val="00BD099A"/>
    <w:rsid w:val="00BD1C85"/>
    <w:rsid w:val="00BD1F72"/>
    <w:rsid w:val="00BD2F23"/>
    <w:rsid w:val="00BD3F97"/>
    <w:rsid w:val="00BD4BC5"/>
    <w:rsid w:val="00BD6E9C"/>
    <w:rsid w:val="00BD741F"/>
    <w:rsid w:val="00BE0D11"/>
    <w:rsid w:val="00BE1783"/>
    <w:rsid w:val="00BE6663"/>
    <w:rsid w:val="00BE6EB2"/>
    <w:rsid w:val="00BE768F"/>
    <w:rsid w:val="00BF0D4E"/>
    <w:rsid w:val="00BF3263"/>
    <w:rsid w:val="00BF62D2"/>
    <w:rsid w:val="00BF7A1D"/>
    <w:rsid w:val="00C00DC5"/>
    <w:rsid w:val="00C01DC0"/>
    <w:rsid w:val="00C03ED5"/>
    <w:rsid w:val="00C06BD2"/>
    <w:rsid w:val="00C146D5"/>
    <w:rsid w:val="00C14C69"/>
    <w:rsid w:val="00C156B1"/>
    <w:rsid w:val="00C17E19"/>
    <w:rsid w:val="00C205A9"/>
    <w:rsid w:val="00C20E89"/>
    <w:rsid w:val="00C24832"/>
    <w:rsid w:val="00C25C20"/>
    <w:rsid w:val="00C330E4"/>
    <w:rsid w:val="00C34681"/>
    <w:rsid w:val="00C354CA"/>
    <w:rsid w:val="00C3609A"/>
    <w:rsid w:val="00C41C50"/>
    <w:rsid w:val="00C449A8"/>
    <w:rsid w:val="00C521A6"/>
    <w:rsid w:val="00C53424"/>
    <w:rsid w:val="00C57764"/>
    <w:rsid w:val="00C63272"/>
    <w:rsid w:val="00C6384F"/>
    <w:rsid w:val="00C638AA"/>
    <w:rsid w:val="00C6595C"/>
    <w:rsid w:val="00C65F98"/>
    <w:rsid w:val="00C90EDC"/>
    <w:rsid w:val="00C9257C"/>
    <w:rsid w:val="00C936CE"/>
    <w:rsid w:val="00C947E9"/>
    <w:rsid w:val="00C94BEC"/>
    <w:rsid w:val="00C95145"/>
    <w:rsid w:val="00C951A5"/>
    <w:rsid w:val="00C95609"/>
    <w:rsid w:val="00C9791A"/>
    <w:rsid w:val="00CA0D01"/>
    <w:rsid w:val="00CA314F"/>
    <w:rsid w:val="00CA49AD"/>
    <w:rsid w:val="00CA639A"/>
    <w:rsid w:val="00CB1078"/>
    <w:rsid w:val="00CB201C"/>
    <w:rsid w:val="00CB26F8"/>
    <w:rsid w:val="00CB4D22"/>
    <w:rsid w:val="00CB5233"/>
    <w:rsid w:val="00CB5B88"/>
    <w:rsid w:val="00CB7953"/>
    <w:rsid w:val="00CC0986"/>
    <w:rsid w:val="00CC0FA8"/>
    <w:rsid w:val="00CC401D"/>
    <w:rsid w:val="00CC6795"/>
    <w:rsid w:val="00CC7564"/>
    <w:rsid w:val="00CD474A"/>
    <w:rsid w:val="00CD4751"/>
    <w:rsid w:val="00CD6944"/>
    <w:rsid w:val="00CD735A"/>
    <w:rsid w:val="00CE26F0"/>
    <w:rsid w:val="00CE690B"/>
    <w:rsid w:val="00CE6A4C"/>
    <w:rsid w:val="00CF2557"/>
    <w:rsid w:val="00CF3A79"/>
    <w:rsid w:val="00CF6F9C"/>
    <w:rsid w:val="00D00C1B"/>
    <w:rsid w:val="00D01DD6"/>
    <w:rsid w:val="00D02148"/>
    <w:rsid w:val="00D06CFF"/>
    <w:rsid w:val="00D06F94"/>
    <w:rsid w:val="00D13EE2"/>
    <w:rsid w:val="00D14A1B"/>
    <w:rsid w:val="00D2292D"/>
    <w:rsid w:val="00D22ADA"/>
    <w:rsid w:val="00D23966"/>
    <w:rsid w:val="00D2771C"/>
    <w:rsid w:val="00D310C1"/>
    <w:rsid w:val="00D32B87"/>
    <w:rsid w:val="00D3317B"/>
    <w:rsid w:val="00D3464B"/>
    <w:rsid w:val="00D449B8"/>
    <w:rsid w:val="00D532DA"/>
    <w:rsid w:val="00D614C3"/>
    <w:rsid w:val="00D61E08"/>
    <w:rsid w:val="00D622F9"/>
    <w:rsid w:val="00D665ED"/>
    <w:rsid w:val="00D721FB"/>
    <w:rsid w:val="00D7239C"/>
    <w:rsid w:val="00D739AC"/>
    <w:rsid w:val="00D74376"/>
    <w:rsid w:val="00D77E5A"/>
    <w:rsid w:val="00D82ACC"/>
    <w:rsid w:val="00D84869"/>
    <w:rsid w:val="00D85AF7"/>
    <w:rsid w:val="00D865F3"/>
    <w:rsid w:val="00D86685"/>
    <w:rsid w:val="00D87818"/>
    <w:rsid w:val="00D87E73"/>
    <w:rsid w:val="00D91593"/>
    <w:rsid w:val="00D934B8"/>
    <w:rsid w:val="00D93F50"/>
    <w:rsid w:val="00D94554"/>
    <w:rsid w:val="00D948CF"/>
    <w:rsid w:val="00D96A1E"/>
    <w:rsid w:val="00D979CB"/>
    <w:rsid w:val="00DA4CC4"/>
    <w:rsid w:val="00DB2325"/>
    <w:rsid w:val="00DB253E"/>
    <w:rsid w:val="00DB7FCB"/>
    <w:rsid w:val="00DC32CB"/>
    <w:rsid w:val="00DC69EA"/>
    <w:rsid w:val="00DD2BC8"/>
    <w:rsid w:val="00DD3B46"/>
    <w:rsid w:val="00DD4D8D"/>
    <w:rsid w:val="00DD7505"/>
    <w:rsid w:val="00DD7762"/>
    <w:rsid w:val="00DD7F66"/>
    <w:rsid w:val="00DE08ED"/>
    <w:rsid w:val="00DE6E66"/>
    <w:rsid w:val="00DF0FB5"/>
    <w:rsid w:val="00E00C50"/>
    <w:rsid w:val="00E0168A"/>
    <w:rsid w:val="00E02E4E"/>
    <w:rsid w:val="00E03FDB"/>
    <w:rsid w:val="00E045C6"/>
    <w:rsid w:val="00E054BA"/>
    <w:rsid w:val="00E064A7"/>
    <w:rsid w:val="00E071BA"/>
    <w:rsid w:val="00E12C7C"/>
    <w:rsid w:val="00E13122"/>
    <w:rsid w:val="00E15809"/>
    <w:rsid w:val="00E201AE"/>
    <w:rsid w:val="00E22CD7"/>
    <w:rsid w:val="00E23B22"/>
    <w:rsid w:val="00E24D9A"/>
    <w:rsid w:val="00E27027"/>
    <w:rsid w:val="00E33CF4"/>
    <w:rsid w:val="00E34A69"/>
    <w:rsid w:val="00E36316"/>
    <w:rsid w:val="00E4559C"/>
    <w:rsid w:val="00E4613E"/>
    <w:rsid w:val="00E533E4"/>
    <w:rsid w:val="00E54212"/>
    <w:rsid w:val="00E56F23"/>
    <w:rsid w:val="00E57A81"/>
    <w:rsid w:val="00E60824"/>
    <w:rsid w:val="00E66574"/>
    <w:rsid w:val="00E676EF"/>
    <w:rsid w:val="00E704BC"/>
    <w:rsid w:val="00E71259"/>
    <w:rsid w:val="00E7158E"/>
    <w:rsid w:val="00E71E45"/>
    <w:rsid w:val="00E72196"/>
    <w:rsid w:val="00E729E7"/>
    <w:rsid w:val="00E73EB7"/>
    <w:rsid w:val="00E73F29"/>
    <w:rsid w:val="00E745FA"/>
    <w:rsid w:val="00E74719"/>
    <w:rsid w:val="00E74BCD"/>
    <w:rsid w:val="00E77D03"/>
    <w:rsid w:val="00E85296"/>
    <w:rsid w:val="00E90033"/>
    <w:rsid w:val="00E91162"/>
    <w:rsid w:val="00E91C57"/>
    <w:rsid w:val="00E934BA"/>
    <w:rsid w:val="00E94C72"/>
    <w:rsid w:val="00EA1F99"/>
    <w:rsid w:val="00EA2E68"/>
    <w:rsid w:val="00EA32B5"/>
    <w:rsid w:val="00EA4EF8"/>
    <w:rsid w:val="00EA694B"/>
    <w:rsid w:val="00EB0029"/>
    <w:rsid w:val="00EB2865"/>
    <w:rsid w:val="00EB40FE"/>
    <w:rsid w:val="00EB4DA7"/>
    <w:rsid w:val="00EB7154"/>
    <w:rsid w:val="00EC2F1B"/>
    <w:rsid w:val="00EC3733"/>
    <w:rsid w:val="00EC5EDE"/>
    <w:rsid w:val="00ED408A"/>
    <w:rsid w:val="00ED773E"/>
    <w:rsid w:val="00EE1BBE"/>
    <w:rsid w:val="00EE3618"/>
    <w:rsid w:val="00EE36F1"/>
    <w:rsid w:val="00EE5CB9"/>
    <w:rsid w:val="00EE7887"/>
    <w:rsid w:val="00EF2979"/>
    <w:rsid w:val="00EF7AD7"/>
    <w:rsid w:val="00F0161A"/>
    <w:rsid w:val="00F01817"/>
    <w:rsid w:val="00F061D0"/>
    <w:rsid w:val="00F14520"/>
    <w:rsid w:val="00F15923"/>
    <w:rsid w:val="00F16B0C"/>
    <w:rsid w:val="00F3082A"/>
    <w:rsid w:val="00F3088D"/>
    <w:rsid w:val="00F31599"/>
    <w:rsid w:val="00F33A20"/>
    <w:rsid w:val="00F36B53"/>
    <w:rsid w:val="00F40DFB"/>
    <w:rsid w:val="00F41F66"/>
    <w:rsid w:val="00F43CC2"/>
    <w:rsid w:val="00F517E6"/>
    <w:rsid w:val="00F555DC"/>
    <w:rsid w:val="00F571CA"/>
    <w:rsid w:val="00F62B55"/>
    <w:rsid w:val="00F64E77"/>
    <w:rsid w:val="00F66963"/>
    <w:rsid w:val="00F705FB"/>
    <w:rsid w:val="00F7318E"/>
    <w:rsid w:val="00F7404F"/>
    <w:rsid w:val="00F748BF"/>
    <w:rsid w:val="00F77035"/>
    <w:rsid w:val="00F81490"/>
    <w:rsid w:val="00F834AC"/>
    <w:rsid w:val="00F83BAE"/>
    <w:rsid w:val="00F84930"/>
    <w:rsid w:val="00F86DAE"/>
    <w:rsid w:val="00F87F2B"/>
    <w:rsid w:val="00F919D7"/>
    <w:rsid w:val="00F92842"/>
    <w:rsid w:val="00F92FE3"/>
    <w:rsid w:val="00F94614"/>
    <w:rsid w:val="00F978C1"/>
    <w:rsid w:val="00F9792F"/>
    <w:rsid w:val="00FA0048"/>
    <w:rsid w:val="00FA2889"/>
    <w:rsid w:val="00FA4CB0"/>
    <w:rsid w:val="00FA7ED6"/>
    <w:rsid w:val="00FB1294"/>
    <w:rsid w:val="00FB2A9D"/>
    <w:rsid w:val="00FB3110"/>
    <w:rsid w:val="00FB38F6"/>
    <w:rsid w:val="00FC6234"/>
    <w:rsid w:val="00FC77F8"/>
    <w:rsid w:val="00FD1022"/>
    <w:rsid w:val="00FD23A7"/>
    <w:rsid w:val="00FD25C8"/>
    <w:rsid w:val="00FD60F7"/>
    <w:rsid w:val="00FE368B"/>
    <w:rsid w:val="00FE5F10"/>
    <w:rsid w:val="00FE6830"/>
    <w:rsid w:val="00FE6B66"/>
    <w:rsid w:val="00FF0778"/>
    <w:rsid w:val="00FF346B"/>
    <w:rsid w:val="00FF4AB5"/>
    <w:rsid w:val="00FF7B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1DA8"/>
  <w15:chartTrackingRefBased/>
  <w15:docId w15:val="{8DD625F3-8813-4CE6-9AD9-39FB6C6C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t-EE"/>
    </w:rPr>
  </w:style>
  <w:style w:type="paragraph" w:styleId="Antrat1">
    <w:name w:val="heading 1"/>
    <w:basedOn w:val="prastasis"/>
    <w:next w:val="prastasis"/>
    <w:link w:val="Antrat1Diagrama"/>
    <w:uiPriority w:val="9"/>
    <w:qFormat/>
    <w:rsid w:val="00B61B3A"/>
    <w:pPr>
      <w:keepNext/>
      <w:spacing w:before="240" w:after="60"/>
      <w:outlineLvl w:val="0"/>
    </w:pPr>
    <w:rPr>
      <w:rFonts w:ascii="Calibri Light" w:eastAsia="Times New Roman" w:hAnsi="Calibri Light" w:cs="Times New Roman"/>
      <w:b/>
      <w:bCs/>
      <w:kern w:val="32"/>
      <w:sz w:val="32"/>
      <w:szCs w:val="32"/>
      <w:lang w:val="en-US"/>
    </w:rPr>
  </w:style>
  <w:style w:type="paragraph" w:styleId="Antrat2">
    <w:name w:val="heading 2"/>
    <w:basedOn w:val="prastasis"/>
    <w:next w:val="prastasis"/>
    <w:link w:val="Antrat2Diagrama"/>
    <w:uiPriority w:val="9"/>
    <w:semiHidden/>
    <w:unhideWhenUsed/>
    <w:qFormat/>
    <w:rsid w:val="00B61B3A"/>
    <w:pPr>
      <w:keepNext/>
      <w:spacing w:before="240" w:after="60"/>
      <w:outlineLvl w:val="1"/>
    </w:pPr>
    <w:rPr>
      <w:rFonts w:ascii="Calibri Light" w:eastAsia="Times New Roman" w:hAnsi="Calibri Light" w:cs="Times New Roman"/>
      <w:b/>
      <w:bCs/>
      <w:i/>
      <w:iCs/>
      <w:sz w:val="28"/>
      <w:szCs w:val="28"/>
      <w:lang w:val="en-US"/>
    </w:rPr>
  </w:style>
  <w:style w:type="paragraph" w:styleId="Antrat3">
    <w:name w:val="heading 3"/>
    <w:basedOn w:val="prastasis"/>
    <w:next w:val="prastasis"/>
    <w:link w:val="Antrat3Diagrama"/>
    <w:qFormat/>
    <w:rsid w:val="00B61B3A"/>
    <w:pPr>
      <w:keepNext/>
      <w:spacing w:after="0" w:line="240" w:lineRule="auto"/>
      <w:ind w:left="567" w:hanging="567"/>
      <w:outlineLvl w:val="2"/>
    </w:pPr>
    <w:rPr>
      <w:rFonts w:ascii="Times New Roman" w:eastAsia="Calibri" w:hAnsi="Times New Roman" w:cs="Times New Roman"/>
      <w:bCs/>
      <w:i/>
      <w:iCs/>
      <w:szCs w:val="24"/>
      <w:lang w:val="lt-LT"/>
    </w:rPr>
  </w:style>
  <w:style w:type="paragraph" w:styleId="Antrat4">
    <w:name w:val="heading 4"/>
    <w:basedOn w:val="prastasis"/>
    <w:next w:val="prastasis"/>
    <w:link w:val="Antrat4Diagrama"/>
    <w:qFormat/>
    <w:rsid w:val="00B61B3A"/>
    <w:pPr>
      <w:keepNext/>
      <w:spacing w:after="0" w:line="240" w:lineRule="auto"/>
      <w:outlineLvl w:val="3"/>
    </w:pPr>
    <w:rPr>
      <w:rFonts w:ascii="Times New Roman" w:eastAsia="Calibri" w:hAnsi="Times New Roman" w:cs="Times New Roman"/>
      <w:bCs/>
      <w:i/>
      <w:iCs/>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1B3A"/>
    <w:rPr>
      <w:rFonts w:ascii="Calibri Light" w:eastAsia="Times New Roman" w:hAnsi="Calibri Light" w:cs="Times New Roman"/>
      <w:b/>
      <w:bCs/>
      <w:kern w:val="32"/>
      <w:sz w:val="32"/>
      <w:szCs w:val="32"/>
      <w:lang w:val="en-US"/>
    </w:rPr>
  </w:style>
  <w:style w:type="character" w:customStyle="1" w:styleId="Antrat2Diagrama">
    <w:name w:val="Antraštė 2 Diagrama"/>
    <w:basedOn w:val="Numatytasispastraiposriftas"/>
    <w:link w:val="Antrat2"/>
    <w:uiPriority w:val="9"/>
    <w:semiHidden/>
    <w:rsid w:val="00B61B3A"/>
    <w:rPr>
      <w:rFonts w:ascii="Calibri Light" w:eastAsia="Times New Roman" w:hAnsi="Calibri Light" w:cs="Times New Roman"/>
      <w:b/>
      <w:bCs/>
      <w:i/>
      <w:iCs/>
      <w:sz w:val="28"/>
      <w:szCs w:val="28"/>
      <w:lang w:val="en-US"/>
    </w:rPr>
  </w:style>
  <w:style w:type="character" w:customStyle="1" w:styleId="Antrat3Diagrama">
    <w:name w:val="Antraštė 3 Diagrama"/>
    <w:basedOn w:val="Numatytasispastraiposriftas"/>
    <w:link w:val="Antrat3"/>
    <w:rsid w:val="00B61B3A"/>
    <w:rPr>
      <w:rFonts w:ascii="Times New Roman" w:eastAsia="Calibri" w:hAnsi="Times New Roman" w:cs="Times New Roman"/>
      <w:bCs/>
      <w:i/>
      <w:iCs/>
      <w:szCs w:val="24"/>
    </w:rPr>
  </w:style>
  <w:style w:type="character" w:customStyle="1" w:styleId="Antrat4Diagrama">
    <w:name w:val="Antraštė 4 Diagrama"/>
    <w:basedOn w:val="Numatytasispastraiposriftas"/>
    <w:link w:val="Antrat4"/>
    <w:rsid w:val="00B61B3A"/>
    <w:rPr>
      <w:rFonts w:ascii="Times New Roman" w:eastAsia="Calibri" w:hAnsi="Times New Roman" w:cs="Times New Roman"/>
      <w:bCs/>
      <w:i/>
      <w:iCs/>
      <w:szCs w:val="24"/>
    </w:rPr>
  </w:style>
  <w:style w:type="numbering" w:customStyle="1" w:styleId="NoList1">
    <w:name w:val="No List1"/>
    <w:next w:val="Sraonra"/>
    <w:uiPriority w:val="99"/>
    <w:semiHidden/>
    <w:unhideWhenUsed/>
    <w:rsid w:val="00B61B3A"/>
  </w:style>
  <w:style w:type="character" w:styleId="Puslapionumeris">
    <w:name w:val="page number"/>
    <w:rsid w:val="00B61B3A"/>
    <w:rPr>
      <w:rFonts w:cs="Times New Roman"/>
    </w:rPr>
  </w:style>
  <w:style w:type="paragraph" w:styleId="Porat">
    <w:name w:val="footer"/>
    <w:basedOn w:val="prastasis"/>
    <w:link w:val="PoratDiagrama"/>
    <w:rsid w:val="00B61B3A"/>
    <w:pPr>
      <w:tabs>
        <w:tab w:val="left" w:pos="567"/>
        <w:tab w:val="center" w:pos="4536"/>
        <w:tab w:val="center" w:pos="8930"/>
      </w:tabs>
      <w:spacing w:after="0" w:line="240" w:lineRule="auto"/>
    </w:pPr>
    <w:rPr>
      <w:rFonts w:ascii="Helvetica" w:eastAsia="Calibri" w:hAnsi="Helvetica" w:cs="Times New Roman"/>
      <w:sz w:val="16"/>
      <w:szCs w:val="20"/>
      <w:lang w:val="cs-CZ"/>
    </w:rPr>
  </w:style>
  <w:style w:type="character" w:customStyle="1" w:styleId="PoratDiagrama">
    <w:name w:val="Poraštė Diagrama"/>
    <w:basedOn w:val="Numatytasispastraiposriftas"/>
    <w:link w:val="Porat"/>
    <w:rsid w:val="00B61B3A"/>
    <w:rPr>
      <w:rFonts w:ascii="Helvetica" w:eastAsia="Calibri" w:hAnsi="Helvetica" w:cs="Times New Roman"/>
      <w:sz w:val="16"/>
      <w:szCs w:val="20"/>
      <w:lang w:val="cs-CZ"/>
    </w:rPr>
  </w:style>
  <w:style w:type="paragraph" w:styleId="Pavadinimas">
    <w:name w:val="Title"/>
    <w:basedOn w:val="prastasis"/>
    <w:link w:val="PavadinimasDiagrama"/>
    <w:qFormat/>
    <w:rsid w:val="00B61B3A"/>
    <w:pPr>
      <w:spacing w:after="0" w:line="240" w:lineRule="auto"/>
      <w:ind w:left="567" w:hanging="567"/>
      <w:jc w:val="center"/>
    </w:pPr>
    <w:rPr>
      <w:rFonts w:ascii="Times New Roman" w:eastAsia="Calibri" w:hAnsi="Times New Roman" w:cs="Times New Roman"/>
      <w:b/>
      <w:bCs/>
      <w:sz w:val="24"/>
      <w:szCs w:val="24"/>
      <w:lang w:val="lt-LT"/>
    </w:rPr>
  </w:style>
  <w:style w:type="character" w:customStyle="1" w:styleId="PavadinimasDiagrama">
    <w:name w:val="Pavadinimas Diagrama"/>
    <w:basedOn w:val="Numatytasispastraiposriftas"/>
    <w:link w:val="Pavadinimas"/>
    <w:rsid w:val="00B61B3A"/>
    <w:rPr>
      <w:rFonts w:ascii="Times New Roman" w:eastAsia="Calibri" w:hAnsi="Times New Roman" w:cs="Times New Roman"/>
      <w:b/>
      <w:bCs/>
      <w:sz w:val="24"/>
      <w:szCs w:val="24"/>
    </w:rPr>
  </w:style>
  <w:style w:type="paragraph" w:styleId="Pagrindiniotekstotrauka">
    <w:name w:val="Body Text Indent"/>
    <w:basedOn w:val="prastasis"/>
    <w:link w:val="PagrindiniotekstotraukaDiagrama"/>
    <w:rsid w:val="00B61B3A"/>
    <w:pPr>
      <w:spacing w:after="0" w:line="240" w:lineRule="auto"/>
      <w:ind w:left="567"/>
    </w:pPr>
    <w:rPr>
      <w:rFonts w:ascii="Times New Roman" w:eastAsia="Calibri" w:hAnsi="Times New Roman" w:cs="Times New Roman"/>
      <w:bCs/>
      <w:sz w:val="24"/>
      <w:szCs w:val="24"/>
      <w:lang w:val="lt-LT"/>
    </w:rPr>
  </w:style>
  <w:style w:type="character" w:customStyle="1" w:styleId="PagrindiniotekstotraukaDiagrama">
    <w:name w:val="Pagrindinio teksto įtrauka Diagrama"/>
    <w:basedOn w:val="Numatytasispastraiposriftas"/>
    <w:link w:val="Pagrindiniotekstotrauka"/>
    <w:rsid w:val="00B61B3A"/>
    <w:rPr>
      <w:rFonts w:ascii="Times New Roman" w:eastAsia="Calibri" w:hAnsi="Times New Roman" w:cs="Times New Roman"/>
      <w:bCs/>
      <w:sz w:val="24"/>
      <w:szCs w:val="24"/>
    </w:rPr>
  </w:style>
  <w:style w:type="paragraph" w:styleId="Pagrindinistekstas">
    <w:name w:val="Body Text"/>
    <w:basedOn w:val="prastasis"/>
    <w:link w:val="PagrindinistekstasDiagrama"/>
    <w:rsid w:val="00B61B3A"/>
    <w:pPr>
      <w:spacing w:after="0" w:line="240" w:lineRule="auto"/>
    </w:pPr>
    <w:rPr>
      <w:rFonts w:ascii="Times New Roman" w:eastAsia="Calibri" w:hAnsi="Times New Roman" w:cs="Times New Roman"/>
      <w:szCs w:val="24"/>
      <w:lang w:val="lt-LT"/>
    </w:rPr>
  </w:style>
  <w:style w:type="character" w:customStyle="1" w:styleId="PagrindinistekstasDiagrama">
    <w:name w:val="Pagrindinis tekstas Diagrama"/>
    <w:basedOn w:val="Numatytasispastraiposriftas"/>
    <w:link w:val="Pagrindinistekstas"/>
    <w:rsid w:val="00B61B3A"/>
    <w:rPr>
      <w:rFonts w:ascii="Times New Roman" w:eastAsia="Calibri" w:hAnsi="Times New Roman" w:cs="Times New Roman"/>
      <w:szCs w:val="24"/>
    </w:rPr>
  </w:style>
  <w:style w:type="paragraph" w:styleId="Pagrindiniotekstotrauka2">
    <w:name w:val="Body Text Indent 2"/>
    <w:basedOn w:val="prastasis"/>
    <w:link w:val="Pagrindiniotekstotrauka2Diagrama"/>
    <w:rsid w:val="00B61B3A"/>
    <w:pPr>
      <w:tabs>
        <w:tab w:val="left" w:pos="540"/>
      </w:tabs>
      <w:spacing w:after="0" w:line="240" w:lineRule="auto"/>
      <w:ind w:left="540" w:hanging="540"/>
    </w:pPr>
    <w:rPr>
      <w:rFonts w:ascii="Times New Roman" w:eastAsia="Calibri" w:hAnsi="Times New Roman" w:cs="Times New Roman"/>
      <w:szCs w:val="24"/>
      <w:lang w:val="lt-LT"/>
    </w:rPr>
  </w:style>
  <w:style w:type="character" w:customStyle="1" w:styleId="Pagrindiniotekstotrauka2Diagrama">
    <w:name w:val="Pagrindinio teksto įtrauka 2 Diagrama"/>
    <w:basedOn w:val="Numatytasispastraiposriftas"/>
    <w:link w:val="Pagrindiniotekstotrauka2"/>
    <w:rsid w:val="00B61B3A"/>
    <w:rPr>
      <w:rFonts w:ascii="Times New Roman" w:eastAsia="Calibri" w:hAnsi="Times New Roman" w:cs="Times New Roman"/>
      <w:szCs w:val="24"/>
    </w:rPr>
  </w:style>
  <w:style w:type="paragraph" w:styleId="Pagrindinistekstas2">
    <w:name w:val="Body Text 2"/>
    <w:basedOn w:val="prastasis"/>
    <w:link w:val="Pagrindinistekstas2Diagrama"/>
    <w:rsid w:val="00B61B3A"/>
    <w:pPr>
      <w:spacing w:after="0" w:line="240" w:lineRule="auto"/>
    </w:pPr>
    <w:rPr>
      <w:rFonts w:ascii="Times New Roman" w:eastAsia="Calibri" w:hAnsi="Times New Roman" w:cs="Times New Roman"/>
      <w:i/>
      <w:szCs w:val="24"/>
      <w:lang w:val="lt-LT"/>
    </w:rPr>
  </w:style>
  <w:style w:type="character" w:customStyle="1" w:styleId="Pagrindinistekstas2Diagrama">
    <w:name w:val="Pagrindinis tekstas 2 Diagrama"/>
    <w:basedOn w:val="Numatytasispastraiposriftas"/>
    <w:link w:val="Pagrindinistekstas2"/>
    <w:rsid w:val="00B61B3A"/>
    <w:rPr>
      <w:rFonts w:ascii="Times New Roman" w:eastAsia="Calibri" w:hAnsi="Times New Roman" w:cs="Times New Roman"/>
      <w:i/>
      <w:szCs w:val="24"/>
    </w:rPr>
  </w:style>
  <w:style w:type="paragraph" w:customStyle="1" w:styleId="BTuEMEASMCA">
    <w:name w:val="BT(u) EMEA_SMCA"/>
    <w:basedOn w:val="prastasis"/>
    <w:autoRedefine/>
    <w:rsid w:val="00B61B3A"/>
    <w:pPr>
      <w:spacing w:after="0" w:line="240" w:lineRule="auto"/>
    </w:pPr>
    <w:rPr>
      <w:rFonts w:ascii="Times New Roman" w:eastAsia="Calibri" w:hAnsi="Times New Roman" w:cs="Times New Roman"/>
      <w:noProof/>
      <w:u w:val="single"/>
      <w:lang w:val="lt-LT"/>
    </w:rPr>
  </w:style>
  <w:style w:type="paragraph" w:customStyle="1" w:styleId="PI-2EMEASMCA">
    <w:name w:val="PI-2 EMEA_SMCA"/>
    <w:basedOn w:val="Antrat3"/>
    <w:autoRedefine/>
    <w:rsid w:val="00B61B3A"/>
    <w:pPr>
      <w:keepLines/>
      <w:tabs>
        <w:tab w:val="left" w:pos="567"/>
      </w:tabs>
    </w:pPr>
    <w:rPr>
      <w:b/>
      <w:bCs w:val="0"/>
      <w:i w:val="0"/>
      <w:iCs w:val="0"/>
      <w:kern w:val="28"/>
      <w:szCs w:val="22"/>
    </w:rPr>
  </w:style>
  <w:style w:type="paragraph" w:customStyle="1" w:styleId="PI-1EMEASMCA">
    <w:name w:val="PI-1 EMEA_SMCA"/>
    <w:basedOn w:val="Antrat2"/>
    <w:autoRedefine/>
    <w:rsid w:val="00B61B3A"/>
    <w:pPr>
      <w:tabs>
        <w:tab w:val="left" w:pos="567"/>
      </w:tabs>
      <w:spacing w:before="0" w:after="0" w:line="240" w:lineRule="auto"/>
      <w:ind w:left="567" w:hanging="567"/>
    </w:pPr>
    <w:rPr>
      <w:rFonts w:ascii="Times New Roman" w:eastAsia="Calibri" w:hAnsi="Times New Roman"/>
      <w:bCs w:val="0"/>
      <w:i w:val="0"/>
      <w:iCs w:val="0"/>
      <w:sz w:val="22"/>
      <w:szCs w:val="22"/>
      <w:lang w:val="lt-LT"/>
    </w:rPr>
  </w:style>
  <w:style w:type="paragraph" w:customStyle="1" w:styleId="PI-1labEMEASMCA">
    <w:name w:val="PI-1_lab EMEA_SMCA"/>
    <w:basedOn w:val="prastasis"/>
    <w:autoRedefine/>
    <w:rsid w:val="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pPr>
    <w:rPr>
      <w:rFonts w:ascii="Times New Roman" w:eastAsia="Calibri" w:hAnsi="Times New Roman" w:cs="Times New Roman"/>
      <w:b/>
      <w:noProof/>
      <w:lang w:val="lt-LT"/>
    </w:rPr>
  </w:style>
  <w:style w:type="paragraph" w:customStyle="1" w:styleId="TTEMEASMCA">
    <w:name w:val="TT EMEA_SMCA"/>
    <w:basedOn w:val="Antrat1"/>
    <w:autoRedefine/>
    <w:rsid w:val="00B61B3A"/>
    <w:pPr>
      <w:keepNext w:val="0"/>
      <w:tabs>
        <w:tab w:val="left" w:pos="567"/>
      </w:tabs>
      <w:spacing w:before="0" w:after="0" w:line="240" w:lineRule="auto"/>
      <w:ind w:left="567" w:hanging="567"/>
      <w:jc w:val="center"/>
    </w:pPr>
    <w:rPr>
      <w:rFonts w:ascii="Times New Roman" w:eastAsia="Calibri" w:hAnsi="Times New Roman"/>
      <w:bCs w:val="0"/>
      <w:caps/>
      <w:kern w:val="0"/>
      <w:sz w:val="22"/>
      <w:szCs w:val="22"/>
    </w:rPr>
  </w:style>
  <w:style w:type="paragraph" w:customStyle="1" w:styleId="BT-EMEASMCA">
    <w:name w:val="BT- EMEA_SMCA"/>
    <w:basedOn w:val="prastasis"/>
    <w:autoRedefine/>
    <w:rsid w:val="00B61B3A"/>
    <w:pPr>
      <w:numPr>
        <w:numId w:val="5"/>
      </w:numPr>
      <w:tabs>
        <w:tab w:val="left" w:pos="540"/>
      </w:tabs>
      <w:spacing w:after="0" w:line="240" w:lineRule="auto"/>
      <w:ind w:left="540" w:hanging="540"/>
    </w:pPr>
    <w:rPr>
      <w:rFonts w:ascii="Times New Roman" w:eastAsia="Calibri" w:hAnsi="Times New Roman" w:cs="Times New Roman"/>
      <w:noProof/>
      <w:lang w:val="lt-LT"/>
    </w:rPr>
  </w:style>
  <w:style w:type="paragraph" w:customStyle="1" w:styleId="BTbEMEASMCA">
    <w:name w:val="BT(b) EMEA_SMCA"/>
    <w:basedOn w:val="prastasis"/>
    <w:autoRedefine/>
    <w:rsid w:val="00B61B3A"/>
    <w:pPr>
      <w:spacing w:after="0" w:line="240" w:lineRule="auto"/>
    </w:pPr>
    <w:rPr>
      <w:rFonts w:ascii="Times New Roman" w:eastAsia="Calibri" w:hAnsi="Times New Roman" w:cs="Times New Roman"/>
      <w:b/>
      <w:noProof/>
      <w:lang w:val="lt-LT"/>
    </w:rPr>
  </w:style>
  <w:style w:type="character" w:styleId="Hipersaitas">
    <w:name w:val="Hyperlink"/>
    <w:rsid w:val="00B61B3A"/>
    <w:rPr>
      <w:rFonts w:cs="Times New Roman"/>
      <w:color w:val="0000FF"/>
      <w:u w:val="single"/>
    </w:rPr>
  </w:style>
  <w:style w:type="paragraph" w:customStyle="1" w:styleId="BTEMEASMCA">
    <w:name w:val="BT EMEA_SMCA"/>
    <w:basedOn w:val="prastasis"/>
    <w:autoRedefine/>
    <w:rsid w:val="00B61B3A"/>
    <w:pPr>
      <w:spacing w:after="0" w:line="240" w:lineRule="auto"/>
    </w:pPr>
    <w:rPr>
      <w:rFonts w:ascii="Times New Roman" w:eastAsia="Calibri" w:hAnsi="Times New Roman" w:cs="Times New Roman"/>
      <w:noProof/>
      <w:lang w:val="lt-LT"/>
    </w:rPr>
  </w:style>
  <w:style w:type="paragraph" w:customStyle="1" w:styleId="PI-3EMEASMCA">
    <w:name w:val="PI-3 EMEA_SMCA"/>
    <w:basedOn w:val="prastasis"/>
    <w:autoRedefine/>
    <w:rsid w:val="00B61B3A"/>
    <w:pPr>
      <w:spacing w:after="0" w:line="220" w:lineRule="exact"/>
    </w:pPr>
    <w:rPr>
      <w:rFonts w:ascii="Times New Roman" w:eastAsia="Calibri" w:hAnsi="Times New Roman" w:cs="Times New Roman"/>
      <w:b/>
      <w:bCs/>
      <w:lang w:val="lt-LT"/>
    </w:rPr>
  </w:style>
  <w:style w:type="paragraph" w:styleId="Debesliotekstas">
    <w:name w:val="Balloon Text"/>
    <w:basedOn w:val="prastasis"/>
    <w:link w:val="DebesliotekstasDiagrama"/>
    <w:uiPriority w:val="99"/>
    <w:semiHidden/>
    <w:unhideWhenUsed/>
    <w:rsid w:val="00B61B3A"/>
    <w:pPr>
      <w:spacing w:after="0" w:line="240" w:lineRule="auto"/>
    </w:pPr>
    <w:rPr>
      <w:rFonts w:ascii="Segoe UI" w:eastAsia="Calibri" w:hAnsi="Segoe UI" w:cs="Times New Roman"/>
      <w:sz w:val="18"/>
      <w:szCs w:val="18"/>
      <w:lang w:val="en-US"/>
    </w:rPr>
  </w:style>
  <w:style w:type="character" w:customStyle="1" w:styleId="DebesliotekstasDiagrama">
    <w:name w:val="Debesėlio tekstas Diagrama"/>
    <w:basedOn w:val="Numatytasispastraiposriftas"/>
    <w:link w:val="Debesliotekstas"/>
    <w:uiPriority w:val="99"/>
    <w:semiHidden/>
    <w:rsid w:val="00B61B3A"/>
    <w:rPr>
      <w:rFonts w:ascii="Segoe UI" w:eastAsia="Calibri" w:hAnsi="Segoe UI" w:cs="Times New Roman"/>
      <w:sz w:val="18"/>
      <w:szCs w:val="18"/>
      <w:lang w:val="en-US"/>
    </w:rPr>
  </w:style>
  <w:style w:type="character" w:styleId="Komentaronuoroda">
    <w:name w:val="annotation reference"/>
    <w:unhideWhenUsed/>
    <w:rsid w:val="00B61B3A"/>
    <w:rPr>
      <w:sz w:val="16"/>
      <w:szCs w:val="16"/>
    </w:rPr>
  </w:style>
  <w:style w:type="paragraph" w:styleId="Komentarotekstas">
    <w:name w:val="annotation text"/>
    <w:basedOn w:val="prastasis"/>
    <w:link w:val="KomentarotekstasDiagrama"/>
    <w:unhideWhenUsed/>
    <w:rsid w:val="00B61B3A"/>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B61B3A"/>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B61B3A"/>
    <w:pPr>
      <w:tabs>
        <w:tab w:val="center" w:pos="4680"/>
        <w:tab w:val="right" w:pos="9360"/>
      </w:tabs>
      <w:spacing w:after="0" w:line="240" w:lineRule="auto"/>
    </w:pPr>
    <w:rPr>
      <w:rFonts w:ascii="Times New Roman" w:eastAsia="Calibri" w:hAnsi="Times New Roman" w:cs="Times New Roman"/>
      <w:lang w:val="en-US"/>
    </w:rPr>
  </w:style>
  <w:style w:type="character" w:customStyle="1" w:styleId="AntratsDiagrama">
    <w:name w:val="Antraštės Diagrama"/>
    <w:basedOn w:val="Numatytasispastraiposriftas"/>
    <w:link w:val="Antrats"/>
    <w:uiPriority w:val="99"/>
    <w:rsid w:val="00B61B3A"/>
    <w:rPr>
      <w:rFonts w:ascii="Times New Roman" w:eastAsia="Calibri" w:hAnsi="Times New Roman" w:cs="Times New Roman"/>
      <w:lang w:val="en-US"/>
    </w:rPr>
  </w:style>
  <w:style w:type="paragraph" w:styleId="Pataisymai">
    <w:name w:val="Revision"/>
    <w:hidden/>
    <w:uiPriority w:val="99"/>
    <w:semiHidden/>
    <w:rsid w:val="00B61B3A"/>
    <w:pPr>
      <w:spacing w:after="0" w:line="240" w:lineRule="auto"/>
    </w:pPr>
    <w:rPr>
      <w:rFonts w:ascii="Times New Roman" w:eastAsia="Calibri" w:hAnsi="Times New Roman" w:cs="Times New Roman"/>
      <w:lang w:val="en-US"/>
    </w:rPr>
  </w:style>
  <w:style w:type="paragraph" w:styleId="Komentarotema">
    <w:name w:val="annotation subject"/>
    <w:basedOn w:val="Komentarotekstas"/>
    <w:next w:val="Komentarotekstas"/>
    <w:link w:val="KomentarotemaDiagrama"/>
    <w:uiPriority w:val="99"/>
    <w:semiHidden/>
    <w:unhideWhenUsed/>
    <w:rsid w:val="00B61B3A"/>
    <w:pPr>
      <w:spacing w:line="259" w:lineRule="auto"/>
    </w:pPr>
    <w:rPr>
      <w:b/>
      <w:bCs/>
      <w:lang w:val="en-US"/>
    </w:rPr>
  </w:style>
  <w:style w:type="character" w:customStyle="1" w:styleId="KomentarotemaDiagrama">
    <w:name w:val="Komentaro tema Diagrama"/>
    <w:basedOn w:val="KomentarotekstasDiagrama"/>
    <w:link w:val="Komentarotema"/>
    <w:uiPriority w:val="99"/>
    <w:semiHidden/>
    <w:rsid w:val="00B61B3A"/>
    <w:rPr>
      <w:rFonts w:ascii="Times New Roman" w:eastAsia="Times New Roman" w:hAnsi="Times New Roman" w:cs="Times New Roman"/>
      <w:b/>
      <w:bCs/>
      <w:sz w:val="20"/>
      <w:szCs w:val="20"/>
      <w:lang w:val="en-US"/>
    </w:rPr>
  </w:style>
  <w:style w:type="character" w:customStyle="1" w:styleId="hps">
    <w:name w:val="hps"/>
    <w:rsid w:val="00B61B3A"/>
  </w:style>
  <w:style w:type="paragraph" w:styleId="Sraopastraipa">
    <w:name w:val="List Paragraph"/>
    <w:basedOn w:val="prastasis"/>
    <w:uiPriority w:val="34"/>
    <w:qFormat/>
    <w:rsid w:val="00B61B3A"/>
    <w:pPr>
      <w:spacing w:after="0" w:line="276" w:lineRule="auto"/>
      <w:ind w:left="720"/>
      <w:contextualSpacing/>
    </w:pPr>
    <w:rPr>
      <w:rFonts w:ascii="Times New Roman" w:eastAsia="Calibri" w:hAnsi="Times New Roman" w:cs="Times New Roman"/>
      <w:lang w:val="en-US"/>
    </w:rPr>
  </w:style>
  <w:style w:type="paragraph" w:customStyle="1" w:styleId="Quote1">
    <w:name w:val="Quote1"/>
    <w:basedOn w:val="prastasis"/>
    <w:next w:val="prastasis"/>
    <w:uiPriority w:val="29"/>
    <w:qFormat/>
    <w:rsid w:val="00B61B3A"/>
    <w:pPr>
      <w:spacing w:before="200"/>
      <w:ind w:left="864" w:right="864"/>
      <w:jc w:val="center"/>
    </w:pPr>
    <w:rPr>
      <w:i/>
      <w:iCs/>
      <w:color w:val="404040"/>
      <w:lang w:val="en-US"/>
    </w:rPr>
  </w:style>
  <w:style w:type="character" w:customStyle="1" w:styleId="CitataDiagrama">
    <w:name w:val="Citata Diagrama"/>
    <w:basedOn w:val="Numatytasispastraiposriftas"/>
    <w:link w:val="Citata"/>
    <w:uiPriority w:val="29"/>
    <w:rsid w:val="00B61B3A"/>
    <w:rPr>
      <w:i/>
      <w:iCs/>
      <w:color w:val="404040"/>
    </w:rPr>
  </w:style>
  <w:style w:type="paragraph" w:styleId="Citata">
    <w:name w:val="Quote"/>
    <w:basedOn w:val="prastasis"/>
    <w:next w:val="prastasis"/>
    <w:link w:val="CitataDiagrama"/>
    <w:uiPriority w:val="29"/>
    <w:qFormat/>
    <w:rsid w:val="006C4926"/>
    <w:pPr>
      <w:spacing w:before="200"/>
      <w:ind w:left="864" w:right="864"/>
      <w:jc w:val="center"/>
    </w:pPr>
    <w:rPr>
      <w:i/>
      <w:iCs/>
      <w:color w:val="404040"/>
      <w:lang w:val="lt-LT"/>
    </w:rPr>
  </w:style>
  <w:style w:type="character" w:customStyle="1" w:styleId="QuoteChar1">
    <w:name w:val="Quote Char1"/>
    <w:basedOn w:val="Numatytasispastraiposriftas"/>
    <w:uiPriority w:val="29"/>
    <w:rsid w:val="00B61B3A"/>
    <w:rPr>
      <w:i/>
      <w:iCs/>
      <w:color w:val="404040" w:themeColor="text1" w:themeTint="BF"/>
      <w:lang w:val="et-EE"/>
    </w:rPr>
  </w:style>
  <w:style w:type="character" w:customStyle="1" w:styleId="UnresolvedMention1">
    <w:name w:val="Unresolved Mention1"/>
    <w:basedOn w:val="Numatytasispastraiposriftas"/>
    <w:uiPriority w:val="99"/>
    <w:semiHidden/>
    <w:unhideWhenUsed/>
    <w:rsid w:val="00CA314F"/>
    <w:rPr>
      <w:color w:val="605E5C"/>
      <w:shd w:val="clear" w:color="auto" w:fill="E1DFDD"/>
    </w:rPr>
  </w:style>
  <w:style w:type="character" w:customStyle="1" w:styleId="UnresolvedMention2">
    <w:name w:val="Unresolved Mention2"/>
    <w:basedOn w:val="Numatytasispastraiposriftas"/>
    <w:uiPriority w:val="99"/>
    <w:semiHidden/>
    <w:unhideWhenUsed/>
    <w:rsid w:val="00B03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a881ab242ce6ba47ae62d1a6aa45eb86">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75a82d99e774c35b7abe3f1054a6482"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BEDAD-2F53-456D-8EF2-87EDA3120A5A}">
  <ds:schemaRefs>
    <ds:schemaRef ds:uri="http://schemas.microsoft.com/sharepoint/v3/contenttype/forms"/>
  </ds:schemaRefs>
</ds:datastoreItem>
</file>

<file path=customXml/itemProps2.xml><?xml version="1.0" encoding="utf-8"?>
<ds:datastoreItem xmlns:ds="http://schemas.openxmlformats.org/officeDocument/2006/customXml" ds:itemID="{2E8D0384-4C8F-4298-B992-517E6663DEE7}">
  <ds:schemaRefs>
    <ds:schemaRef ds:uri="http://schemas.microsoft.com/office/2006/metadata/properties"/>
  </ds:schemaRefs>
</ds:datastoreItem>
</file>

<file path=customXml/itemProps3.xml><?xml version="1.0" encoding="utf-8"?>
<ds:datastoreItem xmlns:ds="http://schemas.openxmlformats.org/officeDocument/2006/customXml" ds:itemID="{1DE0EB83-4395-4A2E-99AC-083D1816B857}">
  <ds:schemaRefs>
    <ds:schemaRef ds:uri="http://schemas.openxmlformats.org/officeDocument/2006/bibliography"/>
  </ds:schemaRefs>
</ds:datastoreItem>
</file>

<file path=customXml/itemProps4.xml><?xml version="1.0" encoding="utf-8"?>
<ds:datastoreItem xmlns:ds="http://schemas.openxmlformats.org/officeDocument/2006/customXml" ds:itemID="{475BE62C-33CF-4D07-92D6-2AE042035AD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DA7EDA-F24C-46B0-9A55-A048D11E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55E197-196F-4CA4-A8E9-74D49EA03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23727</Words>
  <Characters>13525</Characters>
  <Application>Microsoft Office Word</Application>
  <DocSecurity>4</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Albina Burkauskaitė</cp:lastModifiedBy>
  <cp:revision>2</cp:revision>
  <dcterms:created xsi:type="dcterms:W3CDTF">2026-06-30T05:30:00Z</dcterms:created>
  <dcterms:modified xsi:type="dcterms:W3CDTF">2026-06-30T05:30:00Z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