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1CD" w:rsidRPr="00AF24A1" w:rsidRDefault="00C541CD" w:rsidP="00C541CD">
      <w:pPr>
        <w:pStyle w:val="Antrat2"/>
        <w:rPr>
          <w:sz w:val="22"/>
          <w:szCs w:val="22"/>
        </w:rPr>
      </w:pPr>
      <w:r w:rsidRPr="00AF24A1">
        <w:rPr>
          <w:sz w:val="22"/>
          <w:szCs w:val="22"/>
        </w:rPr>
        <w:t>Pakuotės lapelis: informacija vartotojui</w:t>
      </w:r>
    </w:p>
    <w:p w:rsidR="00C541CD" w:rsidRPr="00AF24A1" w:rsidRDefault="00C541CD" w:rsidP="00C541CD">
      <w:pPr>
        <w:pStyle w:val="Antrat2"/>
        <w:rPr>
          <w:bCs/>
          <w:iCs/>
          <w:sz w:val="22"/>
          <w:szCs w:val="22"/>
        </w:rPr>
      </w:pPr>
    </w:p>
    <w:p w:rsidR="00C541CD" w:rsidRPr="00AF24A1" w:rsidRDefault="00C541CD" w:rsidP="00C541CD">
      <w:pPr>
        <w:pStyle w:val="Antrat2"/>
        <w:rPr>
          <w:bCs/>
          <w:i/>
          <w:iCs/>
          <w:sz w:val="22"/>
          <w:szCs w:val="22"/>
        </w:rPr>
      </w:pPr>
      <w:r w:rsidRPr="00AF24A1">
        <w:rPr>
          <w:bCs/>
          <w:iCs/>
          <w:sz w:val="22"/>
          <w:szCs w:val="22"/>
        </w:rPr>
        <w:t>L-</w:t>
      </w:r>
      <w:proofErr w:type="spellStart"/>
      <w:r w:rsidRPr="00AF24A1">
        <w:rPr>
          <w:bCs/>
          <w:iCs/>
          <w:sz w:val="22"/>
          <w:szCs w:val="22"/>
        </w:rPr>
        <w:t>Thyroxin</w:t>
      </w:r>
      <w:proofErr w:type="spellEnd"/>
      <w:r w:rsidRPr="00AF24A1">
        <w:rPr>
          <w:bCs/>
          <w:iCs/>
          <w:sz w:val="22"/>
          <w:szCs w:val="22"/>
        </w:rPr>
        <w:t xml:space="preserve"> </w:t>
      </w:r>
      <w:proofErr w:type="spellStart"/>
      <w:r w:rsidRPr="00AF24A1">
        <w:rPr>
          <w:bCs/>
          <w:iCs/>
          <w:sz w:val="22"/>
          <w:szCs w:val="22"/>
        </w:rPr>
        <w:t>Berlin-Chemie</w:t>
      </w:r>
      <w:proofErr w:type="spellEnd"/>
      <w:r w:rsidRPr="00AF24A1">
        <w:rPr>
          <w:bCs/>
          <w:iCs/>
          <w:sz w:val="22"/>
          <w:szCs w:val="22"/>
        </w:rPr>
        <w:t xml:space="preserve"> 50</w:t>
      </w:r>
      <w:r w:rsidRPr="00AF24A1">
        <w:rPr>
          <w:bCs/>
          <w:i/>
          <w:iCs/>
          <w:sz w:val="22"/>
          <w:szCs w:val="22"/>
        </w:rPr>
        <w:t> </w:t>
      </w:r>
      <w:proofErr w:type="spellStart"/>
      <w:r w:rsidRPr="00AF24A1">
        <w:rPr>
          <w:bCs/>
          <w:iCs/>
          <w:sz w:val="22"/>
          <w:szCs w:val="22"/>
        </w:rPr>
        <w:t>mikrogramų</w:t>
      </w:r>
      <w:proofErr w:type="spellEnd"/>
      <w:r w:rsidRPr="00AF24A1">
        <w:rPr>
          <w:bCs/>
          <w:iCs/>
          <w:sz w:val="22"/>
          <w:szCs w:val="22"/>
        </w:rPr>
        <w:t xml:space="preserve"> tabletės</w:t>
      </w:r>
    </w:p>
    <w:p w:rsidR="00C541CD" w:rsidRPr="00AF24A1" w:rsidRDefault="00C541CD" w:rsidP="00C541CD">
      <w:pPr>
        <w:spacing w:after="0" w:line="240" w:lineRule="auto"/>
        <w:jc w:val="center"/>
        <w:rPr>
          <w:rFonts w:ascii="Times New Roman" w:hAnsi="Times New Roman" w:cs="Times New Roman"/>
        </w:rPr>
      </w:pPr>
      <w:proofErr w:type="spellStart"/>
      <w:r>
        <w:rPr>
          <w:rFonts w:ascii="Times New Roman" w:hAnsi="Times New Roman" w:cs="Times New Roman"/>
        </w:rPr>
        <w:t>l</w:t>
      </w:r>
      <w:r w:rsidRPr="00AF24A1">
        <w:rPr>
          <w:rFonts w:ascii="Times New Roman" w:hAnsi="Times New Roman" w:cs="Times New Roman"/>
        </w:rPr>
        <w:t>evotiroksino</w:t>
      </w:r>
      <w:proofErr w:type="spellEnd"/>
      <w:r w:rsidRPr="00AF24A1">
        <w:rPr>
          <w:rFonts w:ascii="Times New Roman" w:hAnsi="Times New Roman" w:cs="Times New Roman"/>
        </w:rPr>
        <w:t xml:space="preserve"> natrio druska</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spacing w:after="0" w:line="240" w:lineRule="auto"/>
        <w:rPr>
          <w:rFonts w:ascii="Times New Roman" w:hAnsi="Times New Roman" w:cs="Times New Roman"/>
          <w:b/>
          <w:bCs/>
          <w:iCs/>
        </w:rPr>
      </w:pPr>
      <w:r w:rsidRPr="00AF24A1">
        <w:rPr>
          <w:rFonts w:ascii="Times New Roman" w:hAnsi="Times New Roman" w:cs="Times New Roman"/>
          <w:b/>
          <w:bCs/>
          <w:iCs/>
        </w:rPr>
        <w:t>Atidžiai perskaitykite visą šį lapelį, prieš pradėdami vartoti vaistą, nes jame pateikiama Jums svarbi informacija.</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Neišmeskite šio lapelio, nes vėl gali prireikti jį perskaityti.</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kiltų daugiau klausimų, kreipkitės į gydytoją arba vaistininką.</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Šis vaistas skirtas tik Jums, todėl kitiems žmonėms jo duoti negalima. Vaistas gali jiems pakenkti (net tiems, kurių ligos požymiai yra tokie patys kaip Jūsų).</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pasireiškė šalutinis poveikis (net jeigu jis šiame lapelyje nenurodytas), kreipkitės į gydytoją arba vaistininką. Žr. 4 skyrių. </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pStyle w:val="Antrat4"/>
        <w:rPr>
          <w:rFonts w:ascii="Times New Roman" w:eastAsia="Times New Roman" w:hAnsi="Times New Roman" w:cs="Times New Roman"/>
          <w:b/>
          <w:i w:val="0"/>
          <w:color w:val="auto"/>
          <w:lang w:eastAsia="lt-LT"/>
        </w:rPr>
      </w:pPr>
      <w:r w:rsidRPr="00AF24A1">
        <w:rPr>
          <w:rFonts w:ascii="Times New Roman" w:eastAsia="Times New Roman" w:hAnsi="Times New Roman" w:cs="Times New Roman"/>
          <w:b/>
          <w:i w:val="0"/>
          <w:color w:val="auto"/>
          <w:lang w:eastAsia="lt-LT"/>
        </w:rPr>
        <w:t>Apie ką rašoma šiame lapelyje?</w:t>
      </w:r>
    </w:p>
    <w:p w:rsidR="00C541CD" w:rsidRPr="00AF24A1" w:rsidRDefault="00C541CD" w:rsidP="00C541CD">
      <w:pPr>
        <w:spacing w:after="0" w:line="240" w:lineRule="auto"/>
        <w:rPr>
          <w:rFonts w:ascii="Times New Roman" w:hAnsi="Times New Roman" w:cs="Times New Roman"/>
          <w:b/>
          <w:lang w:eastAsia="lt-LT"/>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1.</w:t>
      </w:r>
      <w:r w:rsidRPr="00AF24A1">
        <w:rPr>
          <w:rFonts w:ascii="Times New Roman" w:hAnsi="Times New Roman" w:cs="Times New Roman"/>
          <w:iCs/>
        </w:rPr>
        <w:tab/>
        <w:t>Kas yra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ir kam jis vartojamas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2.</w:t>
      </w:r>
      <w:r w:rsidRPr="00AF24A1">
        <w:rPr>
          <w:rFonts w:ascii="Times New Roman" w:hAnsi="Times New Roman" w:cs="Times New Roman"/>
          <w:iCs/>
        </w:rPr>
        <w:tab/>
        <w:t>Kas žinotina prieš vartojant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3.</w:t>
      </w:r>
      <w:r w:rsidRPr="00AF24A1">
        <w:rPr>
          <w:rFonts w:ascii="Times New Roman" w:hAnsi="Times New Roman" w:cs="Times New Roman"/>
          <w:iCs/>
        </w:rPr>
        <w:tab/>
        <w:t>Kaip vartoti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4.</w:t>
      </w:r>
      <w:r w:rsidRPr="00AF24A1">
        <w:rPr>
          <w:rFonts w:ascii="Times New Roman" w:hAnsi="Times New Roman" w:cs="Times New Roman"/>
          <w:iCs/>
        </w:rPr>
        <w:tab/>
        <w:t>Galimas šalutinis poveikis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5.</w:t>
      </w:r>
      <w:r w:rsidRPr="00AF24A1">
        <w:rPr>
          <w:rFonts w:ascii="Times New Roman" w:hAnsi="Times New Roman" w:cs="Times New Roman"/>
          <w:iCs/>
        </w:rPr>
        <w:tab/>
        <w:t>Kaip laikyti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6.</w:t>
      </w:r>
      <w:r w:rsidRPr="00AF24A1">
        <w:rPr>
          <w:rFonts w:ascii="Times New Roman" w:hAnsi="Times New Roman" w:cs="Times New Roman"/>
          <w:iCs/>
        </w:rPr>
        <w:tab/>
        <w:t>Pakuotės turinys ir kita informacija</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1.</w:t>
      </w:r>
      <w:r w:rsidRPr="00AF24A1">
        <w:rPr>
          <w:rFonts w:ascii="Times New Roman" w:eastAsia="Times New Roman" w:hAnsi="Times New Roman" w:cs="Times New Roman"/>
          <w:b/>
          <w:i w:val="0"/>
          <w:color w:val="auto"/>
        </w:rPr>
        <w:tab/>
        <w:t>Kas yra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w:t>
      </w:r>
      <w:proofErr w:type="spellEnd"/>
      <w:r w:rsidRPr="00AF24A1">
        <w:rPr>
          <w:rFonts w:ascii="Times New Roman" w:eastAsia="Times New Roman" w:hAnsi="Times New Roman" w:cs="Times New Roman"/>
          <w:b/>
          <w:i w:val="0"/>
          <w:color w:val="auto"/>
        </w:rPr>
        <w:t>–</w:t>
      </w:r>
      <w:proofErr w:type="spellStart"/>
      <w:r w:rsidRPr="00AF24A1">
        <w:rPr>
          <w:rFonts w:ascii="Times New Roman" w:eastAsia="Times New Roman" w:hAnsi="Times New Roman" w:cs="Times New Roman"/>
          <w:b/>
          <w:i w:val="0"/>
          <w:color w:val="auto"/>
        </w:rPr>
        <w:t>Chemie</w:t>
      </w:r>
      <w:proofErr w:type="spellEnd"/>
      <w:r w:rsidRPr="00AF24A1">
        <w:rPr>
          <w:rFonts w:ascii="Times New Roman" w:eastAsia="Times New Roman" w:hAnsi="Times New Roman" w:cs="Times New Roman"/>
          <w:b/>
          <w:i w:val="0"/>
          <w:color w:val="auto"/>
        </w:rPr>
        <w:t xml:space="preserve"> ir kam jis vartojamas</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L-</w:t>
      </w:r>
      <w:proofErr w:type="spellStart"/>
      <w:r w:rsidRPr="00AF24A1">
        <w:rPr>
          <w:rFonts w:ascii="Times New Roman" w:hAnsi="Times New Roman" w:cs="Times New Roman"/>
        </w:rPr>
        <w:t>Thyroxin</w:t>
      </w:r>
      <w:proofErr w:type="spellEnd"/>
      <w:r w:rsidRPr="00AF24A1">
        <w:rPr>
          <w:rFonts w:ascii="Times New Roman" w:hAnsi="Times New Roman" w:cs="Times New Roman"/>
        </w:rPr>
        <w:t xml:space="preserve"> </w:t>
      </w:r>
      <w:proofErr w:type="spellStart"/>
      <w:r w:rsidRPr="00AF24A1">
        <w:rPr>
          <w:rFonts w:ascii="Times New Roman" w:hAnsi="Times New Roman" w:cs="Times New Roman"/>
        </w:rPr>
        <w:t>Berlin-Chemie</w:t>
      </w:r>
      <w:proofErr w:type="spellEnd"/>
      <w:r w:rsidRPr="00AF24A1">
        <w:rPr>
          <w:rFonts w:ascii="Times New Roman" w:hAnsi="Times New Roman" w:cs="Times New Roman"/>
        </w:rPr>
        <w:t xml:space="preserve"> yra vaistas, kurio veiklioji medžiaga yra skydliaukės hormonas </w:t>
      </w:r>
      <w:proofErr w:type="spellStart"/>
      <w:r w:rsidRPr="00AF24A1">
        <w:rPr>
          <w:rFonts w:ascii="Times New Roman" w:hAnsi="Times New Roman" w:cs="Times New Roman"/>
        </w:rPr>
        <w:t>levotiroksinas</w:t>
      </w:r>
      <w:proofErr w:type="spellEnd"/>
      <w:r w:rsidRPr="00AF24A1">
        <w:rPr>
          <w:rFonts w:ascii="Times New Roman" w:hAnsi="Times New Roman" w:cs="Times New Roman"/>
        </w:rPr>
        <w:t>. Jis pasižymi tokiu pat poveikiu kaip natūraliu būdu susidarantis hormonas.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Jums paskirtos vartoti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tabletės siekiant atstatyti hormono trūkumą ir (arba) sumažinti skydliaukės </w:t>
      </w:r>
      <w:r>
        <w:rPr>
          <w:rFonts w:ascii="Times New Roman" w:hAnsi="Times New Roman" w:cs="Times New Roman"/>
          <w:iCs/>
        </w:rPr>
        <w:t>funkcijos</w:t>
      </w:r>
      <w:r w:rsidRPr="00AF24A1">
        <w:rPr>
          <w:rFonts w:ascii="Times New Roman" w:hAnsi="Times New Roman" w:cs="Times New Roman"/>
          <w:iCs/>
        </w:rPr>
        <w:t xml:space="preserve"> įtampą.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
          <w:iCs/>
        </w:rPr>
      </w:pPr>
      <w:r w:rsidRPr="00AF24A1">
        <w:rPr>
          <w:rFonts w:ascii="Times New Roman" w:hAnsi="Times New Roman" w:cs="Times New Roman"/>
          <w:iCs/>
        </w:rPr>
        <w:t>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vartojamas: </w:t>
      </w:r>
    </w:p>
    <w:p w:rsidR="00C541CD" w:rsidRPr="00AF24A1" w:rsidRDefault="00C541CD" w:rsidP="00C541CD">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atstatyti trūkstamo hormono stoką, esant bet kokiai susilpnėjusios skydliaukės </w:t>
      </w:r>
      <w:r>
        <w:rPr>
          <w:rFonts w:ascii="Times New Roman" w:hAnsi="Times New Roman" w:cs="Times New Roman"/>
          <w:iCs/>
        </w:rPr>
        <w:t>funkcijos</w:t>
      </w:r>
      <w:r w:rsidRPr="00AF24A1">
        <w:rPr>
          <w:rFonts w:ascii="Times New Roman" w:hAnsi="Times New Roman" w:cs="Times New Roman"/>
          <w:iCs/>
        </w:rPr>
        <w:t xml:space="preserve"> formai;</w:t>
      </w:r>
    </w:p>
    <w:p w:rsidR="00C541CD" w:rsidRPr="00AF24A1" w:rsidRDefault="00C541CD" w:rsidP="00C541CD">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skydliaukės padidėjimo (</w:t>
      </w:r>
      <w:proofErr w:type="spellStart"/>
      <w:r w:rsidRPr="00AF24A1">
        <w:rPr>
          <w:rFonts w:ascii="Times New Roman" w:hAnsi="Times New Roman" w:cs="Times New Roman"/>
          <w:iCs/>
        </w:rPr>
        <w:t>strumos</w:t>
      </w:r>
      <w:proofErr w:type="spellEnd"/>
      <w:r w:rsidRPr="00AF24A1">
        <w:rPr>
          <w:rFonts w:ascii="Times New Roman" w:hAnsi="Times New Roman" w:cs="Times New Roman"/>
          <w:iCs/>
        </w:rPr>
        <w:t xml:space="preserve">) pasikartojimo profilaktikai po </w:t>
      </w:r>
      <w:proofErr w:type="spellStart"/>
      <w:r w:rsidRPr="00AF24A1">
        <w:rPr>
          <w:rFonts w:ascii="Times New Roman" w:hAnsi="Times New Roman" w:cs="Times New Roman"/>
          <w:iCs/>
        </w:rPr>
        <w:t>strumos</w:t>
      </w:r>
      <w:proofErr w:type="spellEnd"/>
      <w:r w:rsidRPr="00AF24A1">
        <w:rPr>
          <w:rFonts w:ascii="Times New Roman" w:hAnsi="Times New Roman" w:cs="Times New Roman"/>
          <w:iCs/>
        </w:rPr>
        <w:t xml:space="preserve"> chirurginio gydymo </w:t>
      </w:r>
    </w:p>
    <w:p w:rsidR="00C541CD" w:rsidRPr="00166FC0" w:rsidRDefault="00C541CD" w:rsidP="00C541CD">
      <w:pPr>
        <w:spacing w:after="0" w:line="240" w:lineRule="auto"/>
        <w:ind w:firstLine="567"/>
        <w:rPr>
          <w:rFonts w:ascii="Times New Roman" w:hAnsi="Times New Roman" w:cs="Times New Roman"/>
          <w:iCs/>
        </w:rPr>
      </w:pPr>
      <w:r w:rsidRPr="00166FC0">
        <w:rPr>
          <w:rFonts w:ascii="Times New Roman" w:hAnsi="Times New Roman" w:cs="Times New Roman"/>
          <w:iCs/>
        </w:rPr>
        <w:t>(</w:t>
      </w:r>
      <w:proofErr w:type="spellStart"/>
      <w:r w:rsidRPr="00166FC0">
        <w:rPr>
          <w:rFonts w:ascii="Times New Roman" w:hAnsi="Times New Roman" w:cs="Times New Roman"/>
          <w:iCs/>
        </w:rPr>
        <w:t>rezekcijos</w:t>
      </w:r>
      <w:proofErr w:type="spellEnd"/>
      <w:r w:rsidRPr="00166FC0">
        <w:rPr>
          <w:rFonts w:ascii="Times New Roman" w:hAnsi="Times New Roman" w:cs="Times New Roman"/>
          <w:iCs/>
        </w:rPr>
        <w:t>), kai skydliaukės funkcija normali;</w:t>
      </w:r>
    </w:p>
    <w:p w:rsidR="00C541CD" w:rsidRPr="00AF24A1" w:rsidRDefault="00C541CD" w:rsidP="00C541CD">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 xml:space="preserve">gerybinei </w:t>
      </w:r>
      <w:proofErr w:type="spellStart"/>
      <w:r w:rsidRPr="00AF24A1">
        <w:rPr>
          <w:rFonts w:ascii="Times New Roman" w:hAnsi="Times New Roman" w:cs="Times New Roman"/>
          <w:iCs/>
        </w:rPr>
        <w:t>strumai</w:t>
      </w:r>
      <w:proofErr w:type="spellEnd"/>
      <w:r w:rsidRPr="00AF24A1">
        <w:rPr>
          <w:rFonts w:ascii="Times New Roman" w:hAnsi="Times New Roman" w:cs="Times New Roman"/>
          <w:iCs/>
        </w:rPr>
        <w:t xml:space="preserve"> gydyti, kai skydliaukės funkcija yra normali</w:t>
      </w:r>
    </w:p>
    <w:p w:rsidR="00C541CD" w:rsidRPr="00AF24A1" w:rsidRDefault="00C541CD" w:rsidP="00C541CD">
      <w:pPr>
        <w:pStyle w:val="Sraopastraipa"/>
        <w:numPr>
          <w:ilvl w:val="0"/>
          <w:numId w:val="1"/>
        </w:numPr>
        <w:spacing w:after="0" w:line="240" w:lineRule="auto"/>
        <w:ind w:left="567" w:hanging="567"/>
        <w:rPr>
          <w:rFonts w:ascii="Times New Roman" w:hAnsi="Times New Roman" w:cs="Times New Roman"/>
          <w:iCs/>
        </w:rPr>
      </w:pPr>
      <w:r w:rsidRPr="00AF24A1">
        <w:rPr>
          <w:rFonts w:ascii="Times New Roman" w:hAnsi="Times New Roman" w:cs="Times New Roman"/>
          <w:iCs/>
        </w:rPr>
        <w:t>skydliaukės piktybiniams navikams gydyti, po skydliaukės operacijos, siekiant slopinti naviko atsinaujinimą ir atstatyti skydliaukės hormonų stoką.</w:t>
      </w:r>
    </w:p>
    <w:p w:rsidR="00C541CD" w:rsidRPr="00AF24A1" w:rsidRDefault="00C541CD" w:rsidP="00C541CD">
      <w:pPr>
        <w:spacing w:after="0" w:line="240" w:lineRule="auto"/>
        <w:rPr>
          <w:rFonts w:ascii="Times New Roman" w:hAnsi="Times New Roman" w:cs="Times New Roman"/>
          <w:b/>
          <w:lang w:eastAsia="lt-LT"/>
        </w:rPr>
      </w:pPr>
    </w:p>
    <w:p w:rsidR="00C541CD" w:rsidRPr="002A7196" w:rsidRDefault="00C541CD" w:rsidP="00C541CD">
      <w:pPr>
        <w:spacing w:after="0" w:line="240" w:lineRule="auto"/>
        <w:rPr>
          <w:rFonts w:ascii="Times New Roman" w:hAnsi="Times New Roman" w:cs="Times New Roman"/>
          <w:iCs/>
        </w:rPr>
      </w:pPr>
      <w:r w:rsidRPr="002A7196">
        <w:rPr>
          <w:rFonts w:ascii="Times New Roman" w:hAnsi="Times New Roman" w:cs="Times New Roman"/>
          <w:iCs/>
        </w:rPr>
        <w:t>L-</w:t>
      </w:r>
      <w:proofErr w:type="spellStart"/>
      <w:r w:rsidRPr="002A7196">
        <w:rPr>
          <w:rFonts w:ascii="Times New Roman" w:hAnsi="Times New Roman" w:cs="Times New Roman"/>
          <w:iCs/>
        </w:rPr>
        <w:t>Thyroxin</w:t>
      </w:r>
      <w:proofErr w:type="spellEnd"/>
      <w:r w:rsidRPr="002A7196">
        <w:rPr>
          <w:rFonts w:ascii="Times New Roman" w:hAnsi="Times New Roman" w:cs="Times New Roman"/>
          <w:iCs/>
        </w:rPr>
        <w:t xml:space="preserve"> </w:t>
      </w:r>
      <w:proofErr w:type="spellStart"/>
      <w:r w:rsidRPr="002A7196">
        <w:rPr>
          <w:rFonts w:ascii="Times New Roman" w:hAnsi="Times New Roman" w:cs="Times New Roman"/>
          <w:iCs/>
        </w:rPr>
        <w:t>Berlin-Chemie</w:t>
      </w:r>
      <w:proofErr w:type="spellEnd"/>
      <w:r w:rsidRPr="002A7196">
        <w:rPr>
          <w:rFonts w:ascii="Times New Roman" w:hAnsi="Times New Roman" w:cs="Times New Roman"/>
          <w:iCs/>
        </w:rPr>
        <w:t xml:space="preserve"> skirtas visoms amžiaus grupėms. </w:t>
      </w:r>
    </w:p>
    <w:p w:rsidR="00C541CD" w:rsidRPr="002A7196" w:rsidRDefault="00C541CD" w:rsidP="00C541CD">
      <w:pPr>
        <w:spacing w:after="0" w:line="240" w:lineRule="auto"/>
        <w:rPr>
          <w:rFonts w:ascii="Times New Roman" w:hAnsi="Times New Roman" w:cs="Times New Roman"/>
          <w:lang w:eastAsia="lt-LT"/>
        </w:rPr>
      </w:pPr>
    </w:p>
    <w:p w:rsidR="00C541CD" w:rsidRPr="00AF24A1" w:rsidRDefault="00C541CD" w:rsidP="00C541CD">
      <w:pPr>
        <w:pStyle w:val="Antrat4"/>
        <w:rPr>
          <w:rFonts w:ascii="Times New Roman" w:eastAsia="Times New Roman" w:hAnsi="Times New Roman" w:cs="Times New Roman"/>
          <w:b/>
          <w:i w:val="0"/>
          <w:color w:val="auto"/>
        </w:rPr>
      </w:pPr>
      <w:bookmarkStart w:id="0" w:name="_Toc129243140"/>
      <w:bookmarkStart w:id="1" w:name="_Toc129243265"/>
      <w:r w:rsidRPr="00AF24A1">
        <w:rPr>
          <w:rFonts w:ascii="Times New Roman" w:eastAsia="Times New Roman" w:hAnsi="Times New Roman" w:cs="Times New Roman"/>
          <w:b/>
          <w:i w:val="0"/>
          <w:color w:val="auto"/>
        </w:rPr>
        <w:t>2.</w:t>
      </w:r>
      <w:r w:rsidRPr="00AF24A1">
        <w:rPr>
          <w:rFonts w:ascii="Times New Roman" w:eastAsia="Times New Roman" w:hAnsi="Times New Roman" w:cs="Times New Roman"/>
          <w:b/>
          <w:i w:val="0"/>
          <w:color w:val="auto"/>
        </w:rPr>
        <w:tab/>
      </w:r>
      <w:bookmarkEnd w:id="0"/>
      <w:bookmarkEnd w:id="1"/>
      <w:r w:rsidRPr="00AF24A1">
        <w:rPr>
          <w:rFonts w:ascii="Times New Roman" w:eastAsia="Times New Roman" w:hAnsi="Times New Roman" w:cs="Times New Roman"/>
          <w:b/>
          <w:i w:val="0"/>
          <w:color w:val="auto"/>
        </w:rPr>
        <w:t>Kas žinotina prieš vartojant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r w:rsidRPr="00AF24A1">
        <w:rPr>
          <w:rFonts w:ascii="Times New Roman" w:eastAsia="Times New Roman" w:hAnsi="Times New Roman" w:cs="Times New Roman"/>
          <w:b/>
          <w:i w:val="0"/>
          <w:color w:val="auto"/>
        </w:rPr>
        <w:t xml:space="preserve"> </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b/>
          <w:iCs/>
        </w:rPr>
        <w:t>L-</w:t>
      </w:r>
      <w:proofErr w:type="spellStart"/>
      <w:r w:rsidRPr="00AF24A1">
        <w:rPr>
          <w:rFonts w:ascii="Times New Roman" w:hAnsi="Times New Roman" w:cs="Times New Roman"/>
          <w:b/>
          <w:iCs/>
        </w:rPr>
        <w:t>Thyroxin</w:t>
      </w:r>
      <w:proofErr w:type="spellEnd"/>
      <w:r w:rsidRPr="00AF24A1">
        <w:rPr>
          <w:rFonts w:ascii="Times New Roman" w:hAnsi="Times New Roman" w:cs="Times New Roman"/>
          <w:b/>
          <w:iCs/>
        </w:rPr>
        <w:t xml:space="preserve"> </w:t>
      </w:r>
      <w:proofErr w:type="spellStart"/>
      <w:r w:rsidRPr="00AF24A1">
        <w:rPr>
          <w:rFonts w:ascii="Times New Roman" w:hAnsi="Times New Roman" w:cs="Times New Roman"/>
          <w:b/>
          <w:iCs/>
        </w:rPr>
        <w:t>Berlin-Chemie</w:t>
      </w:r>
      <w:proofErr w:type="spellEnd"/>
      <w:r w:rsidRPr="00AF24A1">
        <w:rPr>
          <w:rFonts w:ascii="Times New Roman" w:hAnsi="Times New Roman" w:cs="Times New Roman"/>
          <w:b/>
          <w:iCs/>
        </w:rPr>
        <w:t xml:space="preserve"> vartoti </w:t>
      </w:r>
      <w:r>
        <w:rPr>
          <w:rFonts w:ascii="Times New Roman" w:hAnsi="Times New Roman" w:cs="Times New Roman"/>
          <w:b/>
          <w:iCs/>
        </w:rPr>
        <w:t>draudžiama</w:t>
      </w:r>
      <w:r w:rsidRPr="00AF24A1">
        <w:rPr>
          <w:rFonts w:ascii="Times New Roman" w:hAnsi="Times New Roman" w:cs="Times New Roman"/>
          <w:iCs/>
        </w:rPr>
        <w:t>:</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yra alergija veikliajai medžiagai arba bet kuriai pagalbinei šio vaisto medžiagai (jos išvardytos 6 skyriuje);</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yra bet kokios kilmės negydyta padidėjusi skydliaukės funkcija;</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yra negydytas antinksčių žievės nepakankamumas;</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yra negydytas </w:t>
      </w:r>
      <w:proofErr w:type="spellStart"/>
      <w:r w:rsidRPr="00AF24A1">
        <w:rPr>
          <w:rFonts w:ascii="Times New Roman" w:hAnsi="Times New Roman" w:cs="Times New Roman"/>
          <w:iCs/>
        </w:rPr>
        <w:t>hipofizės</w:t>
      </w:r>
      <w:proofErr w:type="spellEnd"/>
      <w:r w:rsidRPr="00AF24A1">
        <w:rPr>
          <w:rFonts w:ascii="Times New Roman" w:hAnsi="Times New Roman" w:cs="Times New Roman"/>
          <w:iCs/>
        </w:rPr>
        <w:t xml:space="preserve"> funkcijos nepakankamumas dėl kurio vystosi antinksčių žievės nepakankamumas, kuriam reikalingas gydymas;</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neseniai persirgote miokardo infarktu;</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jeigu nustatytas ūminis širdies raumens uždegimas (</w:t>
      </w:r>
      <w:proofErr w:type="spellStart"/>
      <w:r w:rsidRPr="00AF24A1">
        <w:rPr>
          <w:rFonts w:ascii="Times New Roman" w:hAnsi="Times New Roman" w:cs="Times New Roman"/>
          <w:iCs/>
        </w:rPr>
        <w:t>miokarditas</w:t>
      </w:r>
      <w:proofErr w:type="spellEnd"/>
      <w:r w:rsidRPr="00AF24A1">
        <w:rPr>
          <w:rFonts w:ascii="Times New Roman" w:hAnsi="Times New Roman" w:cs="Times New Roman"/>
          <w:iCs/>
        </w:rPr>
        <w:t>);</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lastRenderedPageBreak/>
        <w:t>-</w:t>
      </w:r>
      <w:r w:rsidRPr="00AF24A1">
        <w:rPr>
          <w:rFonts w:ascii="Times New Roman" w:hAnsi="Times New Roman" w:cs="Times New Roman"/>
          <w:iCs/>
        </w:rPr>
        <w:tab/>
        <w:t>jeigu nustatytas ūminis visų širdies sienelės sluoksnių uždegimas (</w:t>
      </w:r>
      <w:proofErr w:type="spellStart"/>
      <w:r w:rsidRPr="00AF24A1">
        <w:rPr>
          <w:rFonts w:ascii="Times New Roman" w:hAnsi="Times New Roman" w:cs="Times New Roman"/>
          <w:iCs/>
        </w:rPr>
        <w:t>pankarditas</w:t>
      </w:r>
      <w:proofErr w:type="spellEnd"/>
      <w:r w:rsidRPr="00AF24A1">
        <w:rPr>
          <w:rFonts w:ascii="Times New Roman" w:hAnsi="Times New Roman" w:cs="Times New Roman"/>
          <w:iCs/>
        </w:rPr>
        <w:t>);</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esate nėščia, </w:t>
      </w:r>
      <w:r>
        <w:rPr>
          <w:rFonts w:ascii="Times New Roman" w:hAnsi="Times New Roman" w:cs="Times New Roman"/>
          <w:iCs/>
        </w:rPr>
        <w:t>J</w:t>
      </w:r>
      <w:r w:rsidRPr="00AF24A1">
        <w:rPr>
          <w:rFonts w:ascii="Times New Roman" w:hAnsi="Times New Roman" w:cs="Times New Roman"/>
          <w:iCs/>
        </w:rPr>
        <w:t>ūs negalite vartoti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kartu su vaistais, slopinančiais skydliaukės </w:t>
      </w:r>
      <w:r>
        <w:rPr>
          <w:rFonts w:ascii="Times New Roman" w:hAnsi="Times New Roman" w:cs="Times New Roman"/>
          <w:iCs/>
        </w:rPr>
        <w:t>funkciją</w:t>
      </w:r>
      <w:r w:rsidRPr="00AF24A1">
        <w:rPr>
          <w:rFonts w:ascii="Times New Roman" w:hAnsi="Times New Roman" w:cs="Times New Roman"/>
          <w:iCs/>
        </w:rPr>
        <w:t xml:space="preserve"> („</w:t>
      </w:r>
      <w:proofErr w:type="spellStart"/>
      <w:r w:rsidRPr="00AF24A1">
        <w:rPr>
          <w:rFonts w:ascii="Times New Roman" w:hAnsi="Times New Roman" w:cs="Times New Roman"/>
          <w:iCs/>
        </w:rPr>
        <w:t>tirostatikais</w:t>
      </w:r>
      <w:proofErr w:type="spellEnd"/>
      <w:r w:rsidRPr="00AF24A1">
        <w:rPr>
          <w:rFonts w:ascii="Times New Roman" w:hAnsi="Times New Roman" w:cs="Times New Roman"/>
          <w:iCs/>
        </w:rPr>
        <w:t>“)</w:t>
      </w:r>
      <w:r>
        <w:rPr>
          <w:rFonts w:ascii="Times New Roman" w:hAnsi="Times New Roman" w:cs="Times New Roman"/>
          <w:iCs/>
        </w:rPr>
        <w:t xml:space="preserve"> </w:t>
      </w:r>
      <w:r w:rsidRPr="00AF24A1">
        <w:rPr>
          <w:rFonts w:ascii="Times New Roman" w:hAnsi="Times New Roman" w:cs="Times New Roman"/>
          <w:iCs/>
        </w:rPr>
        <w:t>(žr. taip pat skyrių „Nėštumas, žindymo laikotarpis ir vaisingumas“).</w:t>
      </w:r>
    </w:p>
    <w:p w:rsidR="00C541CD" w:rsidRPr="00AF24A1" w:rsidRDefault="00C541CD" w:rsidP="00C541CD">
      <w:pPr>
        <w:spacing w:after="0" w:line="240" w:lineRule="auto"/>
        <w:ind w:left="567" w:hanging="567"/>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b/>
        </w:rPr>
      </w:pPr>
      <w:r>
        <w:rPr>
          <w:rFonts w:ascii="Times New Roman" w:hAnsi="Times New Roman" w:cs="Times New Roman"/>
          <w:b/>
        </w:rPr>
        <w:t>Ištyrimas dėl sutrikimų</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Pasitarkite su gydytoju, prieš pradėdami vartoti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Gydytojas nustatys, ar nesergate šiomis ligomis, arba gal jas reikia gydyti: </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koronarine širdies liga (pvz., stenokardija),</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liga, pasireiškiančia skausmu </w:t>
      </w:r>
      <w:proofErr w:type="spellStart"/>
      <w:r w:rsidRPr="00AF24A1">
        <w:rPr>
          <w:rFonts w:ascii="Times New Roman" w:hAnsi="Times New Roman" w:cs="Times New Roman"/>
          <w:iCs/>
        </w:rPr>
        <w:t>skausmu</w:t>
      </w:r>
      <w:proofErr w:type="spellEnd"/>
      <w:r w:rsidRPr="00AF24A1">
        <w:rPr>
          <w:rFonts w:ascii="Times New Roman" w:hAnsi="Times New Roman" w:cs="Times New Roman"/>
          <w:iCs/>
        </w:rPr>
        <w:t xml:space="preserve"> širdies plote, lydimu spaudimo pojūčiu širdies plote (krūtinės angina), </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padidėjusio kraujospūdžio liga,</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proofErr w:type="spellStart"/>
      <w:r w:rsidRPr="00AF24A1">
        <w:rPr>
          <w:rFonts w:ascii="Times New Roman" w:hAnsi="Times New Roman" w:cs="Times New Roman"/>
          <w:iCs/>
        </w:rPr>
        <w:t>hipofizės</w:t>
      </w:r>
      <w:proofErr w:type="spellEnd"/>
      <w:r w:rsidRPr="00AF24A1">
        <w:rPr>
          <w:rFonts w:ascii="Times New Roman" w:hAnsi="Times New Roman" w:cs="Times New Roman"/>
          <w:iCs/>
        </w:rPr>
        <w:t xml:space="preserve"> ir (arba) antinksčių žievės nepakankamumu, </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ar nėra skydliaukėje darinių, kurie savarankiškai (autonomiškai) gamina skydliaukės hormonus </w:t>
      </w:r>
      <w:proofErr w:type="spellStart"/>
      <w:r w:rsidRPr="00AF24A1">
        <w:rPr>
          <w:rFonts w:ascii="Times New Roman" w:hAnsi="Times New Roman" w:cs="Times New Roman"/>
          <w:iCs/>
        </w:rPr>
        <w:t>hormonus</w:t>
      </w:r>
      <w:proofErr w:type="spellEnd"/>
      <w:r w:rsidRPr="00AF24A1">
        <w:rPr>
          <w:rFonts w:ascii="Times New Roman" w:hAnsi="Times New Roman" w:cs="Times New Roman"/>
          <w:iCs/>
        </w:rPr>
        <w:t>.</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b/>
          <w:iCs/>
        </w:rPr>
      </w:pPr>
      <w:r w:rsidRPr="00AF24A1">
        <w:rPr>
          <w:rFonts w:ascii="Times New Roman" w:hAnsi="Times New Roman" w:cs="Times New Roman"/>
          <w:b/>
          <w:iCs/>
        </w:rPr>
        <w:t>Įspėjimai ir atsargumo priemonės</w:t>
      </w:r>
    </w:p>
    <w:p w:rsidR="00C541CD"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Pasitarkite su gydytoju arba vaistininku, prieš pradėdami vartoti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Būkite ypač atsargūs, jeigu vartojate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r>
        <w:rPr>
          <w:rFonts w:ascii="Times New Roman" w:hAnsi="Times New Roman" w:cs="Times New Roman"/>
          <w:iCs/>
        </w:rPr>
        <w:t xml:space="preserve">Jeigu Jūs </w:t>
      </w:r>
      <w:r w:rsidRPr="00AF24A1">
        <w:rPr>
          <w:rFonts w:ascii="Times New Roman" w:hAnsi="Times New Roman" w:cs="Times New Roman"/>
          <w:iCs/>
        </w:rPr>
        <w:t xml:space="preserve">neseniai persirgote miokardo infarktu arba sergate koronarine širdies </w:t>
      </w:r>
      <w:proofErr w:type="spellStart"/>
      <w:r w:rsidRPr="00AF24A1">
        <w:rPr>
          <w:rFonts w:ascii="Times New Roman" w:hAnsi="Times New Roman" w:cs="Times New Roman"/>
          <w:iCs/>
        </w:rPr>
        <w:t>liga</w:t>
      </w:r>
      <w:r>
        <w:rPr>
          <w:rFonts w:ascii="Times New Roman" w:hAnsi="Times New Roman" w:cs="Times New Roman"/>
          <w:iCs/>
        </w:rPr>
        <w:t>,</w:t>
      </w:r>
      <w:r w:rsidRPr="00AF24A1">
        <w:rPr>
          <w:rFonts w:ascii="Times New Roman" w:hAnsi="Times New Roman" w:cs="Times New Roman"/>
          <w:iCs/>
        </w:rPr>
        <w:t>sergate</w:t>
      </w:r>
      <w:proofErr w:type="spellEnd"/>
      <w:r w:rsidRPr="00AF24A1">
        <w:rPr>
          <w:rFonts w:ascii="Times New Roman" w:hAnsi="Times New Roman" w:cs="Times New Roman"/>
          <w:iCs/>
        </w:rPr>
        <w:t xml:space="preserve"> </w:t>
      </w:r>
      <w:r>
        <w:rPr>
          <w:rFonts w:ascii="Times New Roman" w:hAnsi="Times New Roman" w:cs="Times New Roman"/>
          <w:iCs/>
        </w:rPr>
        <w:t>š</w:t>
      </w:r>
      <w:r w:rsidRPr="00AF24A1">
        <w:rPr>
          <w:rFonts w:ascii="Times New Roman" w:hAnsi="Times New Roman" w:cs="Times New Roman"/>
          <w:iCs/>
        </w:rPr>
        <w:t xml:space="preserve">irdies </w:t>
      </w:r>
      <w:r>
        <w:rPr>
          <w:rFonts w:ascii="Times New Roman" w:hAnsi="Times New Roman" w:cs="Times New Roman"/>
          <w:iCs/>
        </w:rPr>
        <w:t>funkcijos</w:t>
      </w:r>
      <w:r w:rsidRPr="00AF24A1">
        <w:rPr>
          <w:rFonts w:ascii="Times New Roman" w:hAnsi="Times New Roman" w:cs="Times New Roman"/>
          <w:iCs/>
        </w:rPr>
        <w:t xml:space="preserve"> silpnumu</w:t>
      </w:r>
      <w:r>
        <w:rPr>
          <w:rFonts w:ascii="Times New Roman" w:hAnsi="Times New Roman" w:cs="Times New Roman"/>
          <w:iCs/>
        </w:rPr>
        <w:t>,</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sergate</w:t>
      </w:r>
      <w:r w:rsidRPr="00D53AA5">
        <w:rPr>
          <w:rFonts w:ascii="Times New Roman" w:hAnsi="Times New Roman" w:cs="Times New Roman"/>
          <w:iCs/>
        </w:rPr>
        <w:t xml:space="preserve"> </w:t>
      </w:r>
      <w:r>
        <w:rPr>
          <w:rFonts w:ascii="Times New Roman" w:hAnsi="Times New Roman" w:cs="Times New Roman"/>
          <w:iCs/>
        </w:rPr>
        <w:t>š</w:t>
      </w:r>
      <w:r w:rsidRPr="00AF24A1">
        <w:rPr>
          <w:rFonts w:ascii="Times New Roman" w:hAnsi="Times New Roman" w:cs="Times New Roman"/>
          <w:iCs/>
        </w:rPr>
        <w:t>irdies</w:t>
      </w:r>
      <w:r w:rsidRPr="00AF24A1">
        <w:rPr>
          <w:rFonts w:ascii="Times New Roman" w:hAnsi="Times New Roman" w:cs="Times New Roman"/>
        </w:rPr>
        <w:t xml:space="preserve"> raumens, širdies ritmo sutrikimu (</w:t>
      </w:r>
      <w:proofErr w:type="spellStart"/>
      <w:r w:rsidRPr="00AF24A1">
        <w:rPr>
          <w:rFonts w:ascii="Times New Roman" w:hAnsi="Times New Roman" w:cs="Times New Roman"/>
        </w:rPr>
        <w:t>tachikardij</w:t>
      </w:r>
      <w:r>
        <w:rPr>
          <w:rFonts w:ascii="Times New Roman" w:hAnsi="Times New Roman" w:cs="Times New Roman"/>
        </w:rPr>
        <w:t>a</w:t>
      </w:r>
      <w:proofErr w:type="spellEnd"/>
      <w:r w:rsidRPr="00AF24A1">
        <w:rPr>
          <w:rFonts w:ascii="Times New Roman" w:hAnsi="Times New Roman" w:cs="Times New Roman"/>
        </w:rPr>
        <w:t>) arba neūminiu širdies raumens uždegimu</w:t>
      </w:r>
      <w:r>
        <w:rPr>
          <w:rFonts w:ascii="Times New Roman" w:hAnsi="Times New Roman" w:cs="Times New Roman"/>
        </w:rPr>
        <w:t xml:space="preserve"> </w:t>
      </w:r>
      <w:r w:rsidRPr="00E7295C">
        <w:rPr>
          <w:rFonts w:ascii="Times New Roman" w:hAnsi="Times New Roman" w:cs="Times New Roman"/>
        </w:rPr>
        <w:t xml:space="preserve">arba Jums yra nustatytas ilgalaikis skydliaukės </w:t>
      </w:r>
      <w:r>
        <w:rPr>
          <w:rFonts w:ascii="Times New Roman" w:hAnsi="Times New Roman" w:cs="Times New Roman"/>
        </w:rPr>
        <w:t>funkcijos</w:t>
      </w:r>
      <w:r w:rsidRPr="00E7295C">
        <w:rPr>
          <w:rFonts w:ascii="Times New Roman" w:hAnsi="Times New Roman" w:cs="Times New Roman"/>
        </w:rPr>
        <w:t xml:space="preserve"> susilpnėjimas.</w:t>
      </w:r>
      <w:r>
        <w:rPr>
          <w:rFonts w:ascii="Times New Roman" w:hAnsi="Times New Roman" w:cs="Times New Roman"/>
        </w:rPr>
        <w:t xml:space="preserve"> </w:t>
      </w:r>
      <w:r w:rsidRPr="00AF24A1">
        <w:rPr>
          <w:rFonts w:ascii="Times New Roman" w:hAnsi="Times New Roman" w:cs="Times New Roman"/>
        </w:rPr>
        <w:t xml:space="preserve">Šiais atvejais reikia vengti pernelyg didelės hormono koncentracijos kraujyje. Todėl reiktų dažniau nustatinėti skydliaukės hormonų kiekį </w:t>
      </w:r>
      <w:r>
        <w:rPr>
          <w:rFonts w:ascii="Times New Roman" w:hAnsi="Times New Roman" w:cs="Times New Roman"/>
        </w:rPr>
        <w:t>J</w:t>
      </w:r>
      <w:r w:rsidRPr="00AF24A1">
        <w:rPr>
          <w:rFonts w:ascii="Times New Roman" w:hAnsi="Times New Roman" w:cs="Times New Roman"/>
        </w:rPr>
        <w:t>ūsų organizme.</w:t>
      </w:r>
      <w:r>
        <w:rPr>
          <w:rFonts w:ascii="Times New Roman" w:hAnsi="Times New Roman" w:cs="Times New Roman"/>
        </w:rPr>
        <w:t xml:space="preserve"> </w:t>
      </w:r>
      <w:r w:rsidRPr="00AF24A1">
        <w:rPr>
          <w:rFonts w:ascii="Times New Roman" w:hAnsi="Times New Roman" w:cs="Times New Roman"/>
        </w:rPr>
        <w:t>Pasitarkite su gydytoju, jeigu dėl L-</w:t>
      </w:r>
      <w:proofErr w:type="spellStart"/>
      <w:r w:rsidRPr="00AF24A1">
        <w:rPr>
          <w:rFonts w:ascii="Times New Roman" w:hAnsi="Times New Roman" w:cs="Times New Roman"/>
        </w:rPr>
        <w:t>Thyroxin</w:t>
      </w:r>
      <w:proofErr w:type="spellEnd"/>
      <w:r w:rsidRPr="00AF24A1">
        <w:rPr>
          <w:rFonts w:ascii="Times New Roman" w:hAnsi="Times New Roman" w:cs="Times New Roman"/>
        </w:rPr>
        <w:t xml:space="preserve"> </w:t>
      </w:r>
      <w:proofErr w:type="spellStart"/>
      <w:r w:rsidRPr="00AF24A1">
        <w:rPr>
          <w:rFonts w:ascii="Times New Roman" w:hAnsi="Times New Roman" w:cs="Times New Roman"/>
        </w:rPr>
        <w:t>Berlin-Chemie</w:t>
      </w:r>
      <w:proofErr w:type="spellEnd"/>
      <w:r w:rsidRPr="00AF24A1">
        <w:rPr>
          <w:rFonts w:ascii="Times New Roman" w:hAnsi="Times New Roman" w:cs="Times New Roman"/>
        </w:rPr>
        <w:t xml:space="preserve"> tablečių vartojimo atsiranda nestiprių </w:t>
      </w:r>
    </w:p>
    <w:p w:rsidR="00C541CD" w:rsidRPr="00AF24A1" w:rsidRDefault="00C541CD" w:rsidP="00C541CD">
      <w:pPr>
        <w:numPr>
          <w:ilvl w:val="0"/>
          <w:numId w:val="2"/>
        </w:numPr>
        <w:tabs>
          <w:tab w:val="left" w:pos="540"/>
          <w:tab w:val="left" w:pos="4320"/>
        </w:tabs>
        <w:spacing w:after="0" w:line="240" w:lineRule="auto"/>
        <w:ind w:left="567" w:hanging="567"/>
        <w:rPr>
          <w:rFonts w:ascii="Times New Roman" w:eastAsia="Times New Roman" w:hAnsi="Times New Roman" w:cs="Times New Roman"/>
          <w:iCs/>
          <w:noProof/>
        </w:rPr>
      </w:pPr>
      <w:r w:rsidRPr="00AF24A1">
        <w:rPr>
          <w:rFonts w:ascii="Times New Roman" w:hAnsi="Times New Roman" w:cs="Times New Roman"/>
          <w:iCs/>
        </w:rPr>
        <w:t xml:space="preserve">skydliaukės funkcijos padidėjimo simptomų (žr. 4 skyrių „Galimas šalutinis poveikis”). </w:t>
      </w:r>
      <w:r w:rsidRPr="00AF24A1">
        <w:rPr>
          <w:rFonts w:ascii="Times New Roman" w:eastAsia="Times New Roman" w:hAnsi="Times New Roman" w:cs="Times New Roman"/>
        </w:rPr>
        <w:t xml:space="preserve">Jeigu </w:t>
      </w:r>
      <w:r>
        <w:rPr>
          <w:rFonts w:ascii="Times New Roman" w:eastAsia="Times New Roman" w:hAnsi="Times New Roman" w:cs="Times New Roman"/>
        </w:rPr>
        <w:t>J</w:t>
      </w:r>
      <w:r w:rsidRPr="00AF24A1">
        <w:rPr>
          <w:rFonts w:ascii="Times New Roman" w:eastAsia="Times New Roman" w:hAnsi="Times New Roman" w:cs="Times New Roman"/>
        </w:rPr>
        <w:t>ums nustatyta sumažėjusi antinksčių funkcija (antinksčių nepakankamumas)</w:t>
      </w:r>
      <w:r>
        <w:rPr>
          <w:rFonts w:ascii="Times New Roman" w:eastAsia="Times New Roman" w:hAnsi="Times New Roman" w:cs="Times New Roman"/>
        </w:rPr>
        <w:t>.</w:t>
      </w:r>
    </w:p>
    <w:p w:rsidR="00C541CD" w:rsidRPr="00AF24A1" w:rsidRDefault="00C541CD" w:rsidP="00C541CD">
      <w:pPr>
        <w:pStyle w:val="Sraopastraipa"/>
        <w:numPr>
          <w:ilvl w:val="0"/>
          <w:numId w:val="3"/>
        </w:num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 xml:space="preserve">Jeigu </w:t>
      </w:r>
      <w:r>
        <w:rPr>
          <w:rFonts w:ascii="Times New Roman" w:hAnsi="Times New Roman" w:cs="Times New Roman"/>
          <w:iCs/>
          <w:noProof/>
        </w:rPr>
        <w:t>J</w:t>
      </w:r>
      <w:r w:rsidRPr="00AF24A1">
        <w:rPr>
          <w:rFonts w:ascii="Times New Roman" w:hAnsi="Times New Roman" w:cs="Times New Roman"/>
          <w:iCs/>
          <w:noProof/>
        </w:rPr>
        <w:t>ūsų skydliaukės funkcija yra sumažėjusi, to priežastis gali būti hipofizės liga. Dėl to gali vystytis antinksčių žievės nepakankamumas, kurį, jeigu taip pat yra skydliaukės hipofunkcija, gydytojo nurodymu reikia gydyti pirmiausia (hidrokortizonu). Nepaskyrus tinkamo gydymo, gali vystytis ūmus antinksčių žievės nepakankamumas (Adisono liga).</w:t>
      </w:r>
    </w:p>
    <w:p w:rsidR="00C541CD" w:rsidRPr="00AF24A1" w:rsidRDefault="00C541CD" w:rsidP="00C541CD">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 xml:space="preserve">Jeigu įtariama, kad </w:t>
      </w:r>
      <w:r>
        <w:rPr>
          <w:rFonts w:ascii="Times New Roman" w:hAnsi="Times New Roman" w:cs="Times New Roman"/>
          <w:iCs/>
          <w:noProof/>
        </w:rPr>
        <w:t>J</w:t>
      </w:r>
      <w:r w:rsidRPr="00AF24A1">
        <w:rPr>
          <w:rFonts w:ascii="Times New Roman" w:hAnsi="Times New Roman" w:cs="Times New Roman"/>
          <w:iCs/>
          <w:noProof/>
        </w:rPr>
        <w:t>ūsų skydliaukėje yra sričių, kurios gamina pernelyg daug skydliaukės hormono, gydytojas prieš skirdamas gydymą gali nurodyti atlikti papildomus skydliaukės funkcijos tyrimus.</w:t>
      </w:r>
    </w:p>
    <w:p w:rsidR="00C541CD" w:rsidRPr="00AF24A1" w:rsidRDefault="00C541CD" w:rsidP="00C541CD">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Jeigu esate moteris po menopauzės. Jums yra didesnė kaulų išretėjimo (osteoporozės) rizika, todėl skydliaukės funkcija turi būti tikrinama dažniau, siekiant išvengti pernelyg didelės skydliaukės hormono koncentracijos padidėjimo ir parenkant mažiausią būtiną dozę.</w:t>
      </w:r>
    </w:p>
    <w:p w:rsidR="00C541CD" w:rsidRPr="00AF24A1" w:rsidRDefault="00C541CD" w:rsidP="00C541CD">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Jeigu sergate cukriniu diabetu, atidžiai perskaitykite  skyrių „Kiti vaistai ir L-Thyroxin Berlin-Chemie“.</w:t>
      </w:r>
    </w:p>
    <w:p w:rsidR="00C541CD" w:rsidRPr="00AF24A1" w:rsidRDefault="00C541CD" w:rsidP="00C541CD">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Jeigu gydotės tam tikrais kraujo krešėjimą slopinančiais vaistais (pvz., dikumaroliu) ar preparatais, kurie gali paveikti skydliaukės funkciją (pvz., amjodaronu, tirozino kinazės inhibitoriais [priešvėžiniais medikamentais], salicilatais ir didelėmis furozemido dozėmis). Atkreipkite dėmesį į detales, kurios aprašytos skyriuje „Kiti vaistai ir L-Thyroxin Berlin-Chemie“.</w:t>
      </w:r>
    </w:p>
    <w:p w:rsidR="00C541CD" w:rsidRPr="00AF24A1" w:rsidRDefault="00C541CD" w:rsidP="00C541CD">
      <w:pPr>
        <w:spacing w:after="0" w:line="240" w:lineRule="auto"/>
        <w:ind w:left="567" w:hanging="567"/>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 xml:space="preserve">Jeigu </w:t>
      </w:r>
      <w:r>
        <w:rPr>
          <w:rFonts w:ascii="Times New Roman" w:hAnsi="Times New Roman" w:cs="Times New Roman"/>
          <w:iCs/>
          <w:noProof/>
        </w:rPr>
        <w:t>J</w:t>
      </w:r>
      <w:r w:rsidRPr="00AF24A1">
        <w:rPr>
          <w:rFonts w:ascii="Times New Roman" w:hAnsi="Times New Roman" w:cs="Times New Roman"/>
          <w:iCs/>
          <w:noProof/>
        </w:rPr>
        <w:t xml:space="preserve">ums atliekama hemodializė ir vartojate tam tikrus vaistus, pvz., sevelamerą padidėjusiam fosfatų kiekui mažinti, </w:t>
      </w:r>
      <w:r>
        <w:rPr>
          <w:rFonts w:ascii="Times New Roman" w:hAnsi="Times New Roman" w:cs="Times New Roman"/>
          <w:iCs/>
          <w:noProof/>
        </w:rPr>
        <w:t>J</w:t>
      </w:r>
      <w:r w:rsidRPr="00AF24A1">
        <w:rPr>
          <w:rFonts w:ascii="Times New Roman" w:hAnsi="Times New Roman" w:cs="Times New Roman"/>
          <w:iCs/>
          <w:noProof/>
        </w:rPr>
        <w:t xml:space="preserve">ūsų gydytojas gali </w:t>
      </w:r>
      <w:r>
        <w:rPr>
          <w:rFonts w:ascii="Times New Roman" w:hAnsi="Times New Roman" w:cs="Times New Roman"/>
          <w:iCs/>
          <w:noProof/>
        </w:rPr>
        <w:t>J</w:t>
      </w:r>
      <w:r w:rsidRPr="00AF24A1">
        <w:rPr>
          <w:rFonts w:ascii="Times New Roman" w:hAnsi="Times New Roman" w:cs="Times New Roman"/>
          <w:iCs/>
          <w:noProof/>
        </w:rPr>
        <w:t>ums paskirti tam tikrus tyrimus levotiroksino veiksmingumui įvertinti (žr. taip pat skyrių „Kiti vaistai ir L-Thyroxin Berlin-Chemie“).</w:t>
      </w:r>
    </w:p>
    <w:p w:rsidR="00C541CD"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w:t>
      </w:r>
      <w:r>
        <w:rPr>
          <w:rFonts w:ascii="Times New Roman" w:hAnsi="Times New Roman" w:cs="Times New Roman"/>
          <w:iCs/>
        </w:rPr>
        <w:t>J</w:t>
      </w:r>
      <w:r w:rsidRPr="00AF24A1">
        <w:rPr>
          <w:rFonts w:ascii="Times New Roman" w:hAnsi="Times New Roman" w:cs="Times New Roman"/>
          <w:iCs/>
        </w:rPr>
        <w:t xml:space="preserve">ums praeityje yra buvę epilepsijos priepuolių. Tokiu atveju </w:t>
      </w:r>
      <w:r>
        <w:rPr>
          <w:rFonts w:ascii="Times New Roman" w:hAnsi="Times New Roman" w:cs="Times New Roman"/>
          <w:iCs/>
        </w:rPr>
        <w:t>J</w:t>
      </w:r>
      <w:r w:rsidRPr="00AF24A1">
        <w:rPr>
          <w:rFonts w:ascii="Times New Roman" w:hAnsi="Times New Roman" w:cs="Times New Roman"/>
          <w:iCs/>
        </w:rPr>
        <w:t>ums traukulių pavojus yra padidėjęs.</w:t>
      </w:r>
    </w:p>
    <w:p w:rsidR="00C541CD" w:rsidRDefault="00C541CD" w:rsidP="00C541CD">
      <w:pPr>
        <w:spacing w:after="0" w:line="240" w:lineRule="auto"/>
        <w:ind w:left="567" w:hanging="567"/>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r>
      <w:r w:rsidRPr="003016CE">
        <w:rPr>
          <w:rFonts w:ascii="Times New Roman" w:hAnsi="Times New Roman" w:cs="Times New Roman"/>
          <w:iCs/>
        </w:rPr>
        <w:t xml:space="preserve">Jeigu </w:t>
      </w:r>
      <w:r>
        <w:rPr>
          <w:rFonts w:ascii="Times New Roman" w:hAnsi="Times New Roman" w:cs="Times New Roman"/>
          <w:iCs/>
        </w:rPr>
        <w:t>J</w:t>
      </w:r>
      <w:r w:rsidRPr="003016CE">
        <w:rPr>
          <w:rFonts w:ascii="Times New Roman" w:hAnsi="Times New Roman" w:cs="Times New Roman"/>
          <w:iCs/>
        </w:rPr>
        <w:t xml:space="preserve">ums pasireiškė </w:t>
      </w:r>
      <w:r>
        <w:rPr>
          <w:rFonts w:ascii="Times New Roman" w:hAnsi="Times New Roman" w:cs="Times New Roman"/>
          <w:iCs/>
        </w:rPr>
        <w:t>alerginė reakcija (žr. skyrių „Galimas šalutinis poveikis“). Nedelsiant kreipkitės į gydytoją arba sveikatos priežiūros specialistą, arba į artimiausios ligoninės skubios pagalbos skyrių.</w:t>
      </w:r>
    </w:p>
    <w:p w:rsidR="00C541CD" w:rsidRPr="00845E2F" w:rsidRDefault="00C541CD" w:rsidP="00C541CD">
      <w:pPr>
        <w:spacing w:after="0" w:line="240" w:lineRule="auto"/>
        <w:ind w:left="567" w:hanging="567"/>
        <w:rPr>
          <w:rFonts w:ascii="Times New Roman" w:hAnsi="Times New Roman" w:cs="Times New Roman"/>
          <w:b/>
          <w:iCs/>
        </w:rPr>
      </w:pPr>
      <w:r>
        <w:rPr>
          <w:rFonts w:ascii="Times New Roman" w:hAnsi="Times New Roman" w:cs="Times New Roman"/>
          <w:iCs/>
        </w:rPr>
        <w:t>-</w:t>
      </w:r>
      <w:r>
        <w:rPr>
          <w:rFonts w:ascii="Times New Roman" w:hAnsi="Times New Roman" w:cs="Times New Roman"/>
          <w:iCs/>
        </w:rPr>
        <w:tab/>
      </w:r>
      <w:r w:rsidRPr="00845E2F">
        <w:rPr>
          <w:rFonts w:ascii="Times New Roman" w:hAnsi="Times New Roman" w:cs="Times New Roman"/>
          <w:iCs/>
        </w:rPr>
        <w:t xml:space="preserve">Jeigu Jums numatoma atlikti laboratorinius tyrimus skydliaukės hormonų kiekiui nustatyti, Jūs turite informuoti savo gydytoją ir (arba) laboratorijos darbuotojus, kad vartojate arba neseniai vartojote </w:t>
      </w:r>
      <w:proofErr w:type="spellStart"/>
      <w:r w:rsidRPr="00845E2F">
        <w:rPr>
          <w:rFonts w:ascii="Times New Roman" w:hAnsi="Times New Roman" w:cs="Times New Roman"/>
          <w:iCs/>
        </w:rPr>
        <w:t>biotiną</w:t>
      </w:r>
      <w:proofErr w:type="spellEnd"/>
      <w:r w:rsidRPr="00845E2F">
        <w:rPr>
          <w:rFonts w:ascii="Times New Roman" w:hAnsi="Times New Roman" w:cs="Times New Roman"/>
          <w:iCs/>
        </w:rPr>
        <w:t xml:space="preserve"> (dar vadinamą vitaminu H, vitaminu B7 arba vitaminu B8). </w:t>
      </w:r>
      <w:proofErr w:type="spellStart"/>
      <w:r w:rsidRPr="00845E2F">
        <w:rPr>
          <w:rFonts w:ascii="Times New Roman" w:hAnsi="Times New Roman" w:cs="Times New Roman"/>
          <w:iCs/>
        </w:rPr>
        <w:t>Biotinas</w:t>
      </w:r>
      <w:proofErr w:type="spellEnd"/>
      <w:r w:rsidRPr="00845E2F">
        <w:rPr>
          <w:rFonts w:ascii="Times New Roman" w:hAnsi="Times New Roman" w:cs="Times New Roman"/>
          <w:iCs/>
        </w:rPr>
        <w:t xml:space="preserve"> gali turėti įtakos Jūsų laboratorinių tyrimų rezultatams. Atsižvelgiant į tai, koks tyrimas atliekamas, dėl </w:t>
      </w:r>
      <w:proofErr w:type="spellStart"/>
      <w:r w:rsidRPr="00845E2F">
        <w:rPr>
          <w:rFonts w:ascii="Times New Roman" w:hAnsi="Times New Roman" w:cs="Times New Roman"/>
          <w:iCs/>
        </w:rPr>
        <w:t>biotino</w:t>
      </w:r>
      <w:proofErr w:type="spellEnd"/>
      <w:r w:rsidRPr="00845E2F">
        <w:rPr>
          <w:rFonts w:ascii="Times New Roman" w:hAnsi="Times New Roman" w:cs="Times New Roman"/>
          <w:iCs/>
        </w:rPr>
        <w:t xml:space="preserve"> poveikio tyrimų rodikliai gali būti klaidingai didesni arba klaidingi mažesni. Jūsų gydytojas gali paprašyti iki atliekant laboratorinius tyrimus nebevartoti </w:t>
      </w:r>
      <w:proofErr w:type="spellStart"/>
      <w:r w:rsidRPr="00845E2F">
        <w:rPr>
          <w:rFonts w:ascii="Times New Roman" w:hAnsi="Times New Roman" w:cs="Times New Roman"/>
          <w:iCs/>
        </w:rPr>
        <w:t>biotino</w:t>
      </w:r>
      <w:proofErr w:type="spellEnd"/>
      <w:r w:rsidRPr="00845E2F">
        <w:rPr>
          <w:rFonts w:ascii="Times New Roman" w:hAnsi="Times New Roman" w:cs="Times New Roman"/>
          <w:iCs/>
        </w:rPr>
        <w:t xml:space="preserve">. Be to, Jūs turėtumėte žinoti, kad kitų preparatų, kuriuos Jūs galbūt vartojate, pvz., </w:t>
      </w:r>
      <w:proofErr w:type="spellStart"/>
      <w:r w:rsidRPr="00845E2F">
        <w:rPr>
          <w:rFonts w:ascii="Times New Roman" w:hAnsi="Times New Roman" w:cs="Times New Roman"/>
          <w:iCs/>
        </w:rPr>
        <w:t>multivitaminų</w:t>
      </w:r>
      <w:proofErr w:type="spellEnd"/>
      <w:r w:rsidRPr="00845E2F">
        <w:rPr>
          <w:rFonts w:ascii="Times New Roman" w:hAnsi="Times New Roman" w:cs="Times New Roman"/>
          <w:iCs/>
        </w:rPr>
        <w:t xml:space="preserve"> arba plaukams, odai ir nagams skirtų papildų, sudėtyje taip pat gali būti </w:t>
      </w:r>
      <w:proofErr w:type="spellStart"/>
      <w:r w:rsidRPr="00845E2F">
        <w:rPr>
          <w:rFonts w:ascii="Times New Roman" w:hAnsi="Times New Roman" w:cs="Times New Roman"/>
          <w:iCs/>
        </w:rPr>
        <w:t>biotino</w:t>
      </w:r>
      <w:proofErr w:type="spellEnd"/>
      <w:r w:rsidRPr="00845E2F">
        <w:rPr>
          <w:rFonts w:ascii="Times New Roman" w:hAnsi="Times New Roman" w:cs="Times New Roman"/>
          <w:iCs/>
        </w:rPr>
        <w:t>. Tai gali turėti įtakos laboratorinių tyrimų rezultatams. Jeigu Jūs vartojate tokius preparatus, pasakykite apie tai savo gydytojui ir (arba) laboratorijos darbuotojams (atkreipkite dėmesį į informaciją, pateiktą skyriuje „Kiti vaistai ir L-</w:t>
      </w:r>
      <w:proofErr w:type="spellStart"/>
      <w:r w:rsidRPr="00845E2F">
        <w:rPr>
          <w:rFonts w:ascii="Times New Roman" w:hAnsi="Times New Roman" w:cs="Times New Roman"/>
          <w:iCs/>
        </w:rPr>
        <w:t>Thyroxin</w:t>
      </w:r>
      <w:proofErr w:type="spellEnd"/>
      <w:r w:rsidRPr="00845E2F">
        <w:rPr>
          <w:rFonts w:ascii="Times New Roman" w:hAnsi="Times New Roman" w:cs="Times New Roman"/>
          <w:iCs/>
        </w:rPr>
        <w:t xml:space="preserve"> </w:t>
      </w:r>
      <w:proofErr w:type="spellStart"/>
      <w:r w:rsidRPr="00845E2F">
        <w:rPr>
          <w:rFonts w:ascii="Times New Roman" w:hAnsi="Times New Roman" w:cs="Times New Roman"/>
          <w:iCs/>
        </w:rPr>
        <w:t>Berlin-Chemie</w:t>
      </w:r>
      <w:proofErr w:type="spellEnd"/>
      <w:r w:rsidRPr="00845E2F">
        <w:rPr>
          <w:rFonts w:ascii="Times New Roman" w:hAnsi="Times New Roman" w:cs="Times New Roman"/>
          <w:iCs/>
        </w:rPr>
        <w:t>“).</w:t>
      </w:r>
    </w:p>
    <w:p w:rsidR="00C541CD" w:rsidRPr="00AF24A1" w:rsidRDefault="00C541CD" w:rsidP="00C541CD">
      <w:pPr>
        <w:spacing w:after="0" w:line="240" w:lineRule="auto"/>
        <w:rPr>
          <w:rFonts w:ascii="Times New Roman" w:hAnsi="Times New Roman" w:cs="Times New Roman"/>
          <w:iCs/>
        </w:rPr>
      </w:pPr>
    </w:p>
    <w:p w:rsidR="00C541CD" w:rsidRPr="003803FB" w:rsidRDefault="00C541CD" w:rsidP="00C541CD">
      <w:pPr>
        <w:spacing w:after="0" w:line="240" w:lineRule="auto"/>
        <w:rPr>
          <w:rFonts w:ascii="Times New Roman" w:hAnsi="Times New Roman" w:cs="Times New Roman"/>
          <w:b/>
          <w:iCs/>
        </w:rPr>
      </w:pPr>
      <w:r w:rsidRPr="003803FB">
        <w:rPr>
          <w:rFonts w:ascii="Times New Roman" w:hAnsi="Times New Roman" w:cs="Times New Roman"/>
          <w:b/>
          <w:iCs/>
        </w:rPr>
        <w:t>Netinkamas vartojimas</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L-</w:t>
      </w:r>
      <w:proofErr w:type="spellStart"/>
      <w:r w:rsidRPr="00AF24A1">
        <w:rPr>
          <w:rFonts w:ascii="Times New Roman" w:hAnsi="Times New Roman" w:cs="Times New Roman"/>
        </w:rPr>
        <w:t>Thyroxin</w:t>
      </w:r>
      <w:proofErr w:type="spellEnd"/>
      <w:r w:rsidRPr="00AF24A1">
        <w:rPr>
          <w:rFonts w:ascii="Times New Roman" w:hAnsi="Times New Roman" w:cs="Times New Roman"/>
        </w:rPr>
        <w:t xml:space="preserve"> </w:t>
      </w:r>
      <w:proofErr w:type="spellStart"/>
      <w:r w:rsidRPr="00AF24A1">
        <w:rPr>
          <w:rFonts w:ascii="Times New Roman" w:hAnsi="Times New Roman" w:cs="Times New Roman"/>
        </w:rPr>
        <w:t>Berlin-Chemie</w:t>
      </w:r>
      <w:proofErr w:type="spellEnd"/>
      <w:r w:rsidRPr="00AF24A1">
        <w:rPr>
          <w:rFonts w:ascii="Times New Roman" w:hAnsi="Times New Roman" w:cs="Times New Roman"/>
        </w:rPr>
        <w:t xml:space="preserve"> 50 </w:t>
      </w:r>
      <w:proofErr w:type="spellStart"/>
      <w:r w:rsidRPr="00AF24A1">
        <w:rPr>
          <w:rFonts w:ascii="Times New Roman" w:hAnsi="Times New Roman" w:cs="Times New Roman"/>
        </w:rPr>
        <w:t>mikrogramų</w:t>
      </w:r>
      <w:proofErr w:type="spellEnd"/>
      <w:r w:rsidRPr="00AF24A1">
        <w:rPr>
          <w:rFonts w:ascii="Times New Roman" w:hAnsi="Times New Roman" w:cs="Times New Roman"/>
        </w:rPr>
        <w:t xml:space="preserve"> tablečių negalima vartoti norint sumažinti kūno svorį. Jeigu </w:t>
      </w:r>
      <w:r>
        <w:rPr>
          <w:rFonts w:ascii="Times New Roman" w:hAnsi="Times New Roman" w:cs="Times New Roman"/>
        </w:rPr>
        <w:t>J</w:t>
      </w:r>
      <w:r w:rsidRPr="00AF24A1">
        <w:rPr>
          <w:rFonts w:ascii="Times New Roman" w:hAnsi="Times New Roman" w:cs="Times New Roman"/>
        </w:rPr>
        <w:t xml:space="preserve">ūsų kraujyje yra normalus skydliaukės hormonų kiekis, papildomas jų vartojimas svorio sumažinti nepadės. Papildomas </w:t>
      </w:r>
      <w:r>
        <w:rPr>
          <w:rFonts w:ascii="Times New Roman" w:hAnsi="Times New Roman" w:cs="Times New Roman"/>
        </w:rPr>
        <w:t xml:space="preserve">skydliaukės hormonų </w:t>
      </w:r>
      <w:r w:rsidRPr="00AF24A1">
        <w:rPr>
          <w:rFonts w:ascii="Times New Roman" w:hAnsi="Times New Roman" w:cs="Times New Roman"/>
        </w:rPr>
        <w:t>vartojimas</w:t>
      </w:r>
      <w:r w:rsidRPr="008E4C5C">
        <w:t xml:space="preserve"> </w:t>
      </w:r>
      <w:r>
        <w:rPr>
          <w:rFonts w:ascii="Times New Roman" w:hAnsi="Times New Roman" w:cs="Times New Roman"/>
        </w:rPr>
        <w:t xml:space="preserve">arba dozės didinimas </w:t>
      </w:r>
      <w:r w:rsidRPr="008E4C5C">
        <w:t xml:space="preserve"> </w:t>
      </w:r>
      <w:r w:rsidRPr="008E4C5C">
        <w:rPr>
          <w:rFonts w:ascii="Times New Roman" w:hAnsi="Times New Roman" w:cs="Times New Roman"/>
        </w:rPr>
        <w:t xml:space="preserve">be specialaus </w:t>
      </w:r>
      <w:r>
        <w:rPr>
          <w:rFonts w:ascii="Times New Roman" w:hAnsi="Times New Roman" w:cs="Times New Roman"/>
        </w:rPr>
        <w:t>J</w:t>
      </w:r>
      <w:r w:rsidRPr="008E4C5C">
        <w:rPr>
          <w:rFonts w:ascii="Times New Roman" w:hAnsi="Times New Roman" w:cs="Times New Roman"/>
        </w:rPr>
        <w:t>ūsų gydytojo nurodymo,</w:t>
      </w:r>
      <w:r w:rsidRPr="00AF24A1">
        <w:rPr>
          <w:rFonts w:ascii="Times New Roman" w:hAnsi="Times New Roman" w:cs="Times New Roman"/>
        </w:rPr>
        <w:t xml:space="preserve"> ypač kartu su vaistais, skirtais svorio mažinimui, gali sukelti sunkius ar netgi gyvybei pavojingus šalutinio poveikio reiškinius.</w:t>
      </w:r>
    </w:p>
    <w:p w:rsidR="00C541CD" w:rsidRPr="00AF24A1" w:rsidRDefault="00C541CD" w:rsidP="00C541CD">
      <w:pPr>
        <w:spacing w:after="0" w:line="240" w:lineRule="auto"/>
        <w:rPr>
          <w:rFonts w:ascii="Times New Roman" w:hAnsi="Times New Roman" w:cs="Times New Roman"/>
        </w:rPr>
      </w:pPr>
    </w:p>
    <w:p w:rsidR="00C541CD" w:rsidRPr="003803FB" w:rsidRDefault="00C541CD" w:rsidP="00C541CD">
      <w:pPr>
        <w:spacing w:after="0" w:line="240" w:lineRule="auto"/>
        <w:rPr>
          <w:rFonts w:ascii="Times New Roman" w:hAnsi="Times New Roman" w:cs="Times New Roman"/>
          <w:b/>
          <w:iCs/>
        </w:rPr>
      </w:pPr>
      <w:r w:rsidRPr="003803FB">
        <w:rPr>
          <w:rFonts w:ascii="Times New Roman" w:hAnsi="Times New Roman" w:cs="Times New Roman"/>
          <w:b/>
          <w:iCs/>
        </w:rPr>
        <w:t>Gydymo keitimas</w:t>
      </w:r>
    </w:p>
    <w:p w:rsidR="00C541CD" w:rsidRPr="00AF24A1" w:rsidRDefault="00C541CD" w:rsidP="00C541CD">
      <w:pPr>
        <w:spacing w:after="0" w:line="240" w:lineRule="auto"/>
        <w:rPr>
          <w:rFonts w:ascii="Times New Roman" w:eastAsia="Times New Roman" w:hAnsi="Times New Roman" w:cs="Times New Roman"/>
          <w:iCs/>
        </w:rPr>
      </w:pPr>
      <w:r w:rsidRPr="00AF24A1">
        <w:rPr>
          <w:rFonts w:ascii="Times New Roman" w:eastAsia="Times New Roman" w:hAnsi="Times New Roman" w:cs="Times New Roman"/>
          <w:iCs/>
        </w:rPr>
        <w:t xml:space="preserve">Jeigu </w:t>
      </w:r>
      <w:r>
        <w:rPr>
          <w:rFonts w:ascii="Times New Roman" w:eastAsia="Times New Roman" w:hAnsi="Times New Roman" w:cs="Times New Roman"/>
          <w:iCs/>
        </w:rPr>
        <w:t>J</w:t>
      </w:r>
      <w:r w:rsidRPr="00AF24A1">
        <w:rPr>
          <w:rFonts w:ascii="Times New Roman" w:eastAsia="Times New Roman" w:hAnsi="Times New Roman" w:cs="Times New Roman"/>
          <w:iCs/>
        </w:rPr>
        <w:t>ums reikia pakeisti gydymą kitu vaist</w:t>
      </w:r>
      <w:r>
        <w:rPr>
          <w:rFonts w:ascii="Times New Roman" w:eastAsia="Times New Roman" w:hAnsi="Times New Roman" w:cs="Times New Roman"/>
          <w:iCs/>
        </w:rPr>
        <w:t>u</w:t>
      </w:r>
      <w:r w:rsidRPr="00AF24A1">
        <w:rPr>
          <w:rFonts w:ascii="Times New Roman" w:eastAsia="Times New Roman" w:hAnsi="Times New Roman" w:cs="Times New Roman"/>
          <w:iCs/>
        </w:rPr>
        <w:t xml:space="preserve">, kurio sudėtyje yra </w:t>
      </w:r>
      <w:proofErr w:type="spellStart"/>
      <w:r w:rsidRPr="00AF24A1">
        <w:rPr>
          <w:rFonts w:ascii="Times New Roman" w:eastAsia="Times New Roman" w:hAnsi="Times New Roman" w:cs="Times New Roman"/>
          <w:iCs/>
        </w:rPr>
        <w:t>levotiroksino</w:t>
      </w:r>
      <w:proofErr w:type="spellEnd"/>
      <w:r w:rsidRPr="00AF24A1">
        <w:rPr>
          <w:rFonts w:ascii="Times New Roman" w:eastAsia="Times New Roman" w:hAnsi="Times New Roman" w:cs="Times New Roman"/>
          <w:iCs/>
        </w:rPr>
        <w:t xml:space="preserve">, gali sutrikti skydliaukės </w:t>
      </w:r>
      <w:r>
        <w:rPr>
          <w:rFonts w:ascii="Times New Roman" w:eastAsia="Times New Roman" w:hAnsi="Times New Roman" w:cs="Times New Roman"/>
          <w:iCs/>
        </w:rPr>
        <w:t>funkcijos</w:t>
      </w:r>
      <w:r w:rsidRPr="00AF24A1">
        <w:rPr>
          <w:rFonts w:ascii="Times New Roman" w:eastAsia="Times New Roman" w:hAnsi="Times New Roman" w:cs="Times New Roman"/>
          <w:iCs/>
        </w:rPr>
        <w:t xml:space="preserve"> pusiausvyra. Visus klausimus, susijusius su gydymo pakeitimu, aptarkite su gydytoju. Pereinamuoju laikotarpiu reikalingas atidus kontroliavimas (būklės ir biologinių pokyčių). Jei pastebėsite bet kokį šalutinį poveikį, būtinai pasakykite gydytojui, nes tai gali reikšti, kad dozę reikia koreguoti – ją padidinti arba sumažinti.</w:t>
      </w:r>
    </w:p>
    <w:p w:rsidR="00C541CD" w:rsidRPr="00AF24A1" w:rsidRDefault="00C541CD" w:rsidP="00C541CD">
      <w:pPr>
        <w:spacing w:after="0" w:line="240" w:lineRule="auto"/>
        <w:rPr>
          <w:rFonts w:ascii="Times New Roman" w:hAnsi="Times New Roman" w:cs="Times New Roman"/>
          <w:iCs/>
        </w:rPr>
      </w:pPr>
    </w:p>
    <w:p w:rsidR="00C541CD" w:rsidRPr="00E7295C" w:rsidRDefault="00C541CD" w:rsidP="00C541CD">
      <w:pPr>
        <w:spacing w:after="0" w:line="240" w:lineRule="auto"/>
        <w:rPr>
          <w:rFonts w:ascii="Times New Roman" w:hAnsi="Times New Roman" w:cs="Times New Roman"/>
          <w:b/>
          <w:iCs/>
        </w:rPr>
      </w:pPr>
      <w:r w:rsidRPr="00E7295C">
        <w:rPr>
          <w:rFonts w:ascii="Times New Roman" w:hAnsi="Times New Roman" w:cs="Times New Roman"/>
          <w:b/>
          <w:iCs/>
        </w:rPr>
        <w:t>Senyvi pacientai</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Jei esate senyvo amžiaus, </w:t>
      </w:r>
      <w:r>
        <w:rPr>
          <w:rFonts w:ascii="Times New Roman" w:hAnsi="Times New Roman" w:cs="Times New Roman"/>
          <w:iCs/>
        </w:rPr>
        <w:t>J</w:t>
      </w:r>
      <w:r w:rsidRPr="00AF24A1">
        <w:rPr>
          <w:rFonts w:ascii="Times New Roman" w:hAnsi="Times New Roman" w:cs="Times New Roman"/>
          <w:iCs/>
        </w:rPr>
        <w:t xml:space="preserve">ūsų gydytojas atidžiau parinks vaisto dozę (ypač esant širdies </w:t>
      </w:r>
      <w:r>
        <w:rPr>
          <w:rFonts w:ascii="Times New Roman" w:hAnsi="Times New Roman" w:cs="Times New Roman"/>
          <w:iCs/>
        </w:rPr>
        <w:t>funkcijos</w:t>
      </w:r>
      <w:r w:rsidRPr="00AF24A1">
        <w:rPr>
          <w:rFonts w:ascii="Times New Roman" w:hAnsi="Times New Roman" w:cs="Times New Roman"/>
          <w:iCs/>
        </w:rPr>
        <w:t xml:space="preserve"> sutrikimams) ir dažniau tikrins sveikatos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būklę.</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noProof/>
          <w:color w:val="auto"/>
        </w:rPr>
      </w:pPr>
      <w:r w:rsidRPr="00AF24A1">
        <w:rPr>
          <w:rFonts w:ascii="Times New Roman" w:eastAsia="Times New Roman" w:hAnsi="Times New Roman" w:cs="Times New Roman"/>
          <w:b/>
          <w:i w:val="0"/>
          <w:noProof/>
          <w:color w:val="auto"/>
        </w:rPr>
        <w:t>Vaikams ir paaugliams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noProof/>
        </w:rPr>
        <w:t>Kai levotiroksinu pradedama gydyti labai mažo gimimo svorio neišnešiotus naujagimius, būtina reguliariai tikrinti kraujospūdį, nes gali staigiai sumažėti kraujospūdis (kraujotakos kolapsas</w:t>
      </w:r>
      <w:r w:rsidRPr="00AF24A1">
        <w:rPr>
          <w:rFonts w:ascii="Times New Roman" w:hAnsi="Times New Roman" w:cs="Times New Roman"/>
          <w:iCs/>
        </w:rPr>
        <w:t>)</w:t>
      </w:r>
      <w:r w:rsidRPr="00AF24A1" w:rsidDel="00735538">
        <w:rPr>
          <w:rFonts w:ascii="Times New Roman" w:hAnsi="Times New Roman" w:cs="Times New Roman"/>
          <w:iCs/>
        </w:rPr>
        <w:t xml:space="preserve"> </w:t>
      </w:r>
      <w:r w:rsidRPr="00AF24A1">
        <w:rPr>
          <w:rFonts w:ascii="Times New Roman" w:hAnsi="Times New Roman" w:cs="Times New Roman"/>
          <w:iCs/>
        </w:rPr>
        <w:t>(taip pat žr. skyrių „Galimas šalutinis poveikis“).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Kiti vaistai ir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Jeigu vartojate arba neseniai vartojote kitų vaistų arba dėl to nesate tikri, apie tai pasakykite gydytojui.</w:t>
      </w:r>
    </w:p>
    <w:p w:rsidR="00C541CD" w:rsidRPr="00AF24A1" w:rsidRDefault="00C541CD" w:rsidP="00C541CD">
      <w:pPr>
        <w:spacing w:after="0" w:line="240" w:lineRule="auto"/>
        <w:rPr>
          <w:rFonts w:ascii="Times New Roman" w:hAnsi="Times New Roman" w:cs="Times New Roman"/>
          <w:iCs/>
        </w:rPr>
      </w:pPr>
    </w:p>
    <w:p w:rsidR="00C541CD" w:rsidRPr="00E7295C" w:rsidRDefault="00C541CD" w:rsidP="00C541CD">
      <w:pPr>
        <w:spacing w:after="0" w:line="240" w:lineRule="auto"/>
        <w:rPr>
          <w:rFonts w:ascii="Times New Roman" w:hAnsi="Times New Roman" w:cs="Times New Roman"/>
          <w:b/>
          <w:iCs/>
        </w:rPr>
      </w:pPr>
      <w:r w:rsidRPr="00E7295C">
        <w:rPr>
          <w:rFonts w:ascii="Times New Roman" w:hAnsi="Times New Roman" w:cs="Times New Roman"/>
          <w:b/>
          <w:iCs/>
        </w:rPr>
        <w:t>L-</w:t>
      </w:r>
      <w:proofErr w:type="spellStart"/>
      <w:r w:rsidRPr="00E7295C">
        <w:rPr>
          <w:rFonts w:ascii="Times New Roman" w:hAnsi="Times New Roman" w:cs="Times New Roman"/>
          <w:b/>
          <w:iCs/>
        </w:rPr>
        <w:t>Thyroxin</w:t>
      </w:r>
      <w:proofErr w:type="spellEnd"/>
      <w:r w:rsidRPr="00E7295C">
        <w:rPr>
          <w:rFonts w:ascii="Times New Roman" w:hAnsi="Times New Roman" w:cs="Times New Roman"/>
          <w:b/>
          <w:iCs/>
        </w:rPr>
        <w:t xml:space="preserve"> </w:t>
      </w:r>
      <w:proofErr w:type="spellStart"/>
      <w:r w:rsidRPr="00E7295C">
        <w:rPr>
          <w:rFonts w:ascii="Times New Roman" w:hAnsi="Times New Roman" w:cs="Times New Roman"/>
          <w:b/>
          <w:iCs/>
        </w:rPr>
        <w:t>Berlin-Chemie</w:t>
      </w:r>
      <w:proofErr w:type="spellEnd"/>
      <w:r w:rsidRPr="00E7295C">
        <w:rPr>
          <w:rFonts w:ascii="Times New Roman" w:hAnsi="Times New Roman" w:cs="Times New Roman"/>
          <w:b/>
          <w:iCs/>
        </w:rPr>
        <w:t xml:space="preserve"> turi įtakos </w:t>
      </w:r>
      <w:r>
        <w:rPr>
          <w:rFonts w:ascii="Times New Roman" w:hAnsi="Times New Roman" w:cs="Times New Roman"/>
          <w:b/>
          <w:iCs/>
        </w:rPr>
        <w:t>toliau</w:t>
      </w:r>
      <w:r w:rsidRPr="00E7295C">
        <w:rPr>
          <w:rFonts w:ascii="Times New Roman" w:hAnsi="Times New Roman" w:cs="Times New Roman"/>
          <w:b/>
          <w:iCs/>
        </w:rPr>
        <w:t xml:space="preserve"> išvardintiems vaistams ar jų klasėms:</w:t>
      </w: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Vaistams nuo cukrinio diabeto (cukraus koncentraciją kraujyje mažinantiems vaistams, tokiems kaip metforminas, glimepiridas, glibenklamidas ir insulinas).</w:t>
      </w:r>
    </w:p>
    <w:p w:rsidR="00C541CD" w:rsidRPr="00AF24A1" w:rsidRDefault="00C541CD" w:rsidP="00C541CD">
      <w:pPr>
        <w:pStyle w:val="Sraopastraipa"/>
        <w:numPr>
          <w:ilvl w:val="1"/>
          <w:numId w:val="4"/>
        </w:numPr>
        <w:spacing w:after="0" w:line="240" w:lineRule="auto"/>
        <w:ind w:left="0" w:firstLine="0"/>
        <w:rPr>
          <w:rFonts w:ascii="Times New Roman" w:hAnsi="Times New Roman" w:cs="Times New Roman"/>
          <w:iCs/>
          <w:noProof/>
        </w:rPr>
      </w:pPr>
      <w:r w:rsidRPr="00AF24A1">
        <w:rPr>
          <w:rFonts w:ascii="Times New Roman" w:hAnsi="Times New Roman" w:cs="Times New Roman"/>
          <w:iCs/>
          <w:noProof/>
        </w:rPr>
        <w:t xml:space="preserve">Jeigu sergate cukriniu diabetu, cukraus koncentracija </w:t>
      </w:r>
      <w:r>
        <w:rPr>
          <w:rFonts w:ascii="Times New Roman" w:hAnsi="Times New Roman" w:cs="Times New Roman"/>
          <w:iCs/>
          <w:noProof/>
        </w:rPr>
        <w:t>J</w:t>
      </w:r>
      <w:r w:rsidRPr="00AF24A1">
        <w:rPr>
          <w:rFonts w:ascii="Times New Roman" w:hAnsi="Times New Roman" w:cs="Times New Roman"/>
          <w:iCs/>
          <w:noProof/>
        </w:rPr>
        <w:t xml:space="preserve">ūsų kraujyje turi būti nustatinėjama dažniau, ypač pradedant ir baigiant gydymą skydliaukės hormonais. Kadangi levotiroksinas silpnina cukraus koncentraciją kraujyje mažinančių vaistų poveikį, </w:t>
      </w:r>
      <w:r>
        <w:rPr>
          <w:rFonts w:ascii="Times New Roman" w:hAnsi="Times New Roman" w:cs="Times New Roman"/>
          <w:iCs/>
          <w:noProof/>
        </w:rPr>
        <w:t>J</w:t>
      </w:r>
      <w:r w:rsidRPr="00AF24A1">
        <w:rPr>
          <w:rFonts w:ascii="Times New Roman" w:hAnsi="Times New Roman" w:cs="Times New Roman"/>
          <w:iCs/>
          <w:noProof/>
        </w:rPr>
        <w:t>ūsų gydytojas gali koreguoti antidiabetinių vaistų dozę.</w:t>
      </w:r>
    </w:p>
    <w:p w:rsidR="00C541CD" w:rsidRPr="00AF24A1" w:rsidRDefault="00C541CD" w:rsidP="00C541CD">
      <w:pPr>
        <w:spacing w:after="0" w:line="240" w:lineRule="auto"/>
        <w:rPr>
          <w:rFonts w:ascii="Times New Roman" w:hAnsi="Times New Roman" w:cs="Times New Roman"/>
          <w:iCs/>
          <w:noProof/>
        </w:rPr>
      </w:pP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Kumarino (kraujo krešumą slopinantiems) vaistams.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w:t>
      </w:r>
      <w:r>
        <w:rPr>
          <w:rFonts w:ascii="Times New Roman" w:hAnsi="Times New Roman" w:cs="Times New Roman"/>
          <w:iCs/>
        </w:rPr>
        <w:t>J</w:t>
      </w:r>
      <w:r w:rsidRPr="00AF24A1">
        <w:rPr>
          <w:rFonts w:ascii="Times New Roman" w:hAnsi="Times New Roman" w:cs="Times New Roman"/>
          <w:iCs/>
        </w:rPr>
        <w:t>ūs tuo pačiu metu gydotės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ir kumarino klasės vaistais (pvz., </w:t>
      </w:r>
      <w:proofErr w:type="spellStart"/>
      <w:r w:rsidRPr="00AF24A1">
        <w:rPr>
          <w:rFonts w:ascii="Times New Roman" w:hAnsi="Times New Roman" w:cs="Times New Roman"/>
          <w:iCs/>
        </w:rPr>
        <w:t>dikumaroliu</w:t>
      </w:r>
      <w:proofErr w:type="spellEnd"/>
      <w:r w:rsidRPr="00AF24A1">
        <w:rPr>
          <w:rFonts w:ascii="Times New Roman" w:hAnsi="Times New Roman" w:cs="Times New Roman"/>
          <w:iCs/>
        </w:rPr>
        <w:t xml:space="preserve">), </w:t>
      </w:r>
      <w:r>
        <w:rPr>
          <w:rFonts w:ascii="Times New Roman" w:hAnsi="Times New Roman" w:cs="Times New Roman"/>
          <w:iCs/>
        </w:rPr>
        <w:t>J</w:t>
      </w:r>
      <w:r w:rsidRPr="00AF24A1">
        <w:rPr>
          <w:rFonts w:ascii="Times New Roman" w:hAnsi="Times New Roman" w:cs="Times New Roman"/>
          <w:iCs/>
        </w:rPr>
        <w:t xml:space="preserve">ūs privalote reguliariai tikrinti savo kraujo krešėjimą. Kadangi </w:t>
      </w:r>
      <w:proofErr w:type="spellStart"/>
      <w:r w:rsidRPr="00AF24A1">
        <w:rPr>
          <w:rFonts w:ascii="Times New Roman" w:hAnsi="Times New Roman" w:cs="Times New Roman"/>
          <w:iCs/>
        </w:rPr>
        <w:t>levotiroksinas</w:t>
      </w:r>
      <w:proofErr w:type="spellEnd"/>
      <w:r w:rsidRPr="00AF24A1">
        <w:rPr>
          <w:rFonts w:ascii="Times New Roman" w:hAnsi="Times New Roman" w:cs="Times New Roman"/>
          <w:iCs/>
        </w:rPr>
        <w:t xml:space="preserve"> gali sustiprinti kraujo krešėjimą slopinančių vaistų poveikį, pastarųjų dozę gydytojas gali sumažinti.</w:t>
      </w:r>
    </w:p>
    <w:p w:rsidR="00C541CD" w:rsidRPr="00AF24A1" w:rsidRDefault="00C541CD" w:rsidP="00C541CD">
      <w:pPr>
        <w:spacing w:after="0" w:line="240" w:lineRule="auto"/>
        <w:rPr>
          <w:rFonts w:ascii="Times New Roman" w:hAnsi="Times New Roman" w:cs="Times New Roman"/>
          <w:iCs/>
        </w:rPr>
      </w:pPr>
    </w:p>
    <w:p w:rsidR="00C541CD" w:rsidRPr="00E013CE" w:rsidRDefault="00C541CD" w:rsidP="00C541CD">
      <w:pPr>
        <w:spacing w:after="0" w:line="240" w:lineRule="auto"/>
        <w:rPr>
          <w:rFonts w:ascii="Times New Roman" w:hAnsi="Times New Roman" w:cs="Times New Roman"/>
          <w:b/>
          <w:iCs/>
        </w:rPr>
      </w:pPr>
      <w:r>
        <w:rPr>
          <w:rFonts w:ascii="Times New Roman" w:hAnsi="Times New Roman" w:cs="Times New Roman"/>
          <w:b/>
          <w:iCs/>
        </w:rPr>
        <w:t>Toliau</w:t>
      </w:r>
      <w:r w:rsidRPr="00E013CE">
        <w:rPr>
          <w:rFonts w:ascii="Times New Roman" w:hAnsi="Times New Roman" w:cs="Times New Roman"/>
          <w:b/>
          <w:iCs/>
        </w:rPr>
        <w:t xml:space="preserve"> išvardyti vaistai gali turėti įtakos L-</w:t>
      </w:r>
      <w:proofErr w:type="spellStart"/>
      <w:r w:rsidRPr="00E013CE">
        <w:rPr>
          <w:rFonts w:ascii="Times New Roman" w:hAnsi="Times New Roman" w:cs="Times New Roman"/>
          <w:b/>
          <w:iCs/>
        </w:rPr>
        <w:t>Thyroxin</w:t>
      </w:r>
      <w:proofErr w:type="spellEnd"/>
      <w:r w:rsidRPr="00E013CE">
        <w:rPr>
          <w:rFonts w:ascii="Times New Roman" w:hAnsi="Times New Roman" w:cs="Times New Roman"/>
          <w:b/>
          <w:iCs/>
        </w:rPr>
        <w:t xml:space="preserve"> </w:t>
      </w:r>
      <w:proofErr w:type="spellStart"/>
      <w:r w:rsidRPr="00E013CE">
        <w:rPr>
          <w:rFonts w:ascii="Times New Roman" w:hAnsi="Times New Roman" w:cs="Times New Roman"/>
          <w:b/>
          <w:iCs/>
        </w:rPr>
        <w:t>Berlin-Chemie</w:t>
      </w:r>
      <w:proofErr w:type="spellEnd"/>
      <w:r w:rsidRPr="00E013CE">
        <w:rPr>
          <w:rFonts w:ascii="Times New Roman" w:hAnsi="Times New Roman" w:cs="Times New Roman"/>
          <w:b/>
          <w:iCs/>
        </w:rPr>
        <w:t xml:space="preserve"> poveikiui:</w:t>
      </w:r>
    </w:p>
    <w:p w:rsidR="00C541CD" w:rsidRPr="00AF24A1" w:rsidRDefault="00C541CD" w:rsidP="00C541CD">
      <w:pPr>
        <w:spacing w:after="0" w:line="240" w:lineRule="auto"/>
        <w:rPr>
          <w:rFonts w:ascii="Times New Roman" w:hAnsi="Times New Roman" w:cs="Times New Roman"/>
          <w:iCs/>
        </w:rPr>
      </w:pPr>
      <w:proofErr w:type="spellStart"/>
      <w:r w:rsidRPr="00AF24A1">
        <w:rPr>
          <w:rFonts w:ascii="Times New Roman" w:hAnsi="Times New Roman" w:cs="Times New Roman"/>
          <w:iCs/>
        </w:rPr>
        <w:t>Jonitinės</w:t>
      </w:r>
      <w:proofErr w:type="spellEnd"/>
      <w:r w:rsidRPr="00AF24A1">
        <w:rPr>
          <w:rFonts w:ascii="Times New Roman" w:hAnsi="Times New Roman" w:cs="Times New Roman"/>
          <w:iCs/>
        </w:rPr>
        <w:t xml:space="preserve"> dervos.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Vartokite lipidų (cholesterolio) koncentraciją kraujyje mažinančius (pvz., </w:t>
      </w:r>
      <w:proofErr w:type="spellStart"/>
      <w:r w:rsidRPr="00AF24A1">
        <w:rPr>
          <w:rFonts w:ascii="Times New Roman" w:hAnsi="Times New Roman" w:cs="Times New Roman"/>
          <w:iCs/>
        </w:rPr>
        <w:t>kolestiraminą</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kolestipolį</w:t>
      </w:r>
      <w:proofErr w:type="spellEnd"/>
      <w:r w:rsidRPr="00AF24A1">
        <w:rPr>
          <w:rFonts w:ascii="Times New Roman" w:hAnsi="Times New Roman" w:cs="Times New Roman"/>
          <w:iCs/>
        </w:rPr>
        <w:t>) ar vaistus, mažinančius padidėjusią kalio koncentraciją kraujyje (</w:t>
      </w:r>
      <w:proofErr w:type="spellStart"/>
      <w:r w:rsidRPr="00AF24A1">
        <w:rPr>
          <w:rFonts w:ascii="Times New Roman" w:hAnsi="Times New Roman" w:cs="Times New Roman"/>
          <w:iCs/>
        </w:rPr>
        <w:t>polistireno</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sulforūgšties</w:t>
      </w:r>
      <w:proofErr w:type="spellEnd"/>
      <w:r w:rsidRPr="00AF24A1">
        <w:rPr>
          <w:rFonts w:ascii="Times New Roman" w:hAnsi="Times New Roman" w:cs="Times New Roman"/>
          <w:iCs/>
        </w:rPr>
        <w:t xml:space="preserve"> kalcio ir natrio druskas), praėjus 4-5 valandoms po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tablečių pavartojimo. Šie vaistai slopina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rezorbciją</w:t>
      </w:r>
      <w:proofErr w:type="spellEnd"/>
      <w:r w:rsidRPr="00AF24A1">
        <w:rPr>
          <w:rFonts w:ascii="Times New Roman" w:hAnsi="Times New Roman" w:cs="Times New Roman"/>
          <w:iCs/>
        </w:rPr>
        <w:t xml:space="preserve"> iš žarnyno ir gali sumažinti pastarojo veiksmingumą.</w:t>
      </w:r>
    </w:p>
    <w:p w:rsidR="00C541CD" w:rsidRDefault="00C541CD" w:rsidP="00C541CD">
      <w:pPr>
        <w:spacing w:after="0" w:line="240" w:lineRule="auto"/>
        <w:rPr>
          <w:rFonts w:ascii="Times New Roman" w:hAnsi="Times New Roman" w:cs="Times New Roman"/>
          <w:iCs/>
        </w:rPr>
      </w:pPr>
    </w:p>
    <w:p w:rsidR="00C541CD" w:rsidRDefault="00C541CD" w:rsidP="00C541CD">
      <w:pPr>
        <w:spacing w:after="0" w:line="240" w:lineRule="auto"/>
        <w:rPr>
          <w:rFonts w:ascii="Times New Roman" w:hAnsi="Times New Roman" w:cs="Times New Roman"/>
          <w:iCs/>
        </w:rPr>
      </w:pPr>
      <w:r>
        <w:rPr>
          <w:rFonts w:ascii="Times New Roman" w:hAnsi="Times New Roman" w:cs="Times New Roman"/>
          <w:iCs/>
        </w:rPr>
        <w:t>Protonų siurblio inhibitoriai.</w:t>
      </w:r>
    </w:p>
    <w:p w:rsidR="00C541CD" w:rsidRPr="00ED79EA" w:rsidRDefault="00C541CD" w:rsidP="00C541CD">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t>P</w:t>
      </w:r>
      <w:r w:rsidRPr="008C62B6">
        <w:rPr>
          <w:rFonts w:ascii="Times New Roman" w:hAnsi="Times New Roman" w:cs="Times New Roman"/>
          <w:iCs/>
        </w:rPr>
        <w:t>rotonų siurblio inhibitori</w:t>
      </w:r>
      <w:r>
        <w:rPr>
          <w:rFonts w:ascii="Times New Roman" w:hAnsi="Times New Roman" w:cs="Times New Roman"/>
          <w:iCs/>
        </w:rPr>
        <w:t>ai</w:t>
      </w:r>
      <w:r w:rsidRPr="008C62B6">
        <w:rPr>
          <w:rFonts w:ascii="Times New Roman" w:hAnsi="Times New Roman" w:cs="Times New Roman"/>
          <w:iCs/>
        </w:rPr>
        <w:t xml:space="preserve"> </w:t>
      </w:r>
      <w:r>
        <w:rPr>
          <w:rFonts w:ascii="Times New Roman" w:hAnsi="Times New Roman" w:cs="Times New Roman"/>
          <w:iCs/>
        </w:rPr>
        <w:t xml:space="preserve">(tokie, </w:t>
      </w:r>
      <w:r w:rsidRPr="008C62B6">
        <w:rPr>
          <w:rFonts w:ascii="Times New Roman" w:hAnsi="Times New Roman" w:cs="Times New Roman"/>
          <w:iCs/>
        </w:rPr>
        <w:t xml:space="preserve">kaip </w:t>
      </w:r>
      <w:proofErr w:type="spellStart"/>
      <w:r w:rsidRPr="008C62B6">
        <w:rPr>
          <w:rFonts w:ascii="Times New Roman" w:hAnsi="Times New Roman" w:cs="Times New Roman"/>
          <w:iCs/>
        </w:rPr>
        <w:t>omeprazolis</w:t>
      </w:r>
      <w:proofErr w:type="spellEnd"/>
      <w:r w:rsidRPr="008C62B6">
        <w:rPr>
          <w:rFonts w:ascii="Times New Roman" w:hAnsi="Times New Roman" w:cs="Times New Roman"/>
          <w:iCs/>
        </w:rPr>
        <w:t xml:space="preserve">, </w:t>
      </w:r>
      <w:proofErr w:type="spellStart"/>
      <w:r>
        <w:rPr>
          <w:rFonts w:ascii="Times New Roman" w:hAnsi="Times New Roman" w:cs="Times New Roman"/>
          <w:iCs/>
        </w:rPr>
        <w:t>esomeprazolis</w:t>
      </w:r>
      <w:proofErr w:type="spellEnd"/>
      <w:r>
        <w:rPr>
          <w:rFonts w:ascii="Times New Roman" w:hAnsi="Times New Roman" w:cs="Times New Roman"/>
          <w:iCs/>
        </w:rPr>
        <w:t xml:space="preserve">, </w:t>
      </w:r>
      <w:proofErr w:type="spellStart"/>
      <w:r w:rsidRPr="008C62B6">
        <w:rPr>
          <w:rFonts w:ascii="Times New Roman" w:hAnsi="Times New Roman" w:cs="Times New Roman"/>
          <w:iCs/>
        </w:rPr>
        <w:t>pantoprazolis</w:t>
      </w:r>
      <w:proofErr w:type="spellEnd"/>
      <w:r>
        <w:rPr>
          <w:rFonts w:ascii="Times New Roman" w:hAnsi="Times New Roman" w:cs="Times New Roman"/>
          <w:iCs/>
        </w:rPr>
        <w:t xml:space="preserve">, </w:t>
      </w:r>
      <w:proofErr w:type="spellStart"/>
      <w:r>
        <w:rPr>
          <w:rFonts w:ascii="Times New Roman" w:hAnsi="Times New Roman" w:cs="Times New Roman"/>
          <w:iCs/>
        </w:rPr>
        <w:t>rabeprazolis</w:t>
      </w:r>
      <w:proofErr w:type="spellEnd"/>
      <w:r>
        <w:rPr>
          <w:rFonts w:ascii="Times New Roman" w:hAnsi="Times New Roman" w:cs="Times New Roman"/>
          <w:iCs/>
        </w:rPr>
        <w:t xml:space="preserve"> ir</w:t>
      </w:r>
      <w:r w:rsidRPr="00BC3D57">
        <w:rPr>
          <w:rFonts w:ascii="Times New Roman" w:hAnsi="Times New Roman" w:cs="Times New Roman"/>
          <w:iCs/>
        </w:rPr>
        <w:t xml:space="preserve"> </w:t>
      </w:r>
      <w:proofErr w:type="spellStart"/>
      <w:r w:rsidRPr="008C62B6">
        <w:rPr>
          <w:rFonts w:ascii="Times New Roman" w:hAnsi="Times New Roman" w:cs="Times New Roman"/>
          <w:iCs/>
        </w:rPr>
        <w:t>lansoprazolis</w:t>
      </w:r>
      <w:proofErr w:type="spellEnd"/>
      <w:r>
        <w:rPr>
          <w:rFonts w:ascii="Times New Roman" w:hAnsi="Times New Roman" w:cs="Times New Roman"/>
          <w:iCs/>
        </w:rPr>
        <w:t>),</w:t>
      </w:r>
      <w:r w:rsidRPr="008C62B6">
        <w:rPr>
          <w:rFonts w:ascii="Times New Roman" w:hAnsi="Times New Roman" w:cs="Times New Roman"/>
          <w:iCs/>
        </w:rPr>
        <w:t xml:space="preserve"> vartojam</w:t>
      </w:r>
      <w:r>
        <w:rPr>
          <w:rFonts w:ascii="Times New Roman" w:hAnsi="Times New Roman" w:cs="Times New Roman"/>
          <w:iCs/>
        </w:rPr>
        <w:t xml:space="preserve">i </w:t>
      </w:r>
      <w:r w:rsidRPr="008C62B6">
        <w:rPr>
          <w:rFonts w:ascii="Times New Roman" w:hAnsi="Times New Roman" w:cs="Times New Roman"/>
          <w:iCs/>
        </w:rPr>
        <w:t xml:space="preserve">rūgščių susidarymui skrandyje slopinti, </w:t>
      </w:r>
      <w:r>
        <w:rPr>
          <w:rFonts w:ascii="Times New Roman" w:hAnsi="Times New Roman" w:cs="Times New Roman"/>
          <w:iCs/>
        </w:rPr>
        <w:t xml:space="preserve">kurie gali sumažinti </w:t>
      </w:r>
      <w:proofErr w:type="spellStart"/>
      <w:r>
        <w:rPr>
          <w:rFonts w:ascii="Times New Roman" w:hAnsi="Times New Roman" w:cs="Times New Roman"/>
          <w:iCs/>
        </w:rPr>
        <w:t>levotiroksino</w:t>
      </w:r>
      <w:proofErr w:type="spellEnd"/>
      <w:r>
        <w:rPr>
          <w:rFonts w:ascii="Times New Roman" w:hAnsi="Times New Roman" w:cs="Times New Roman"/>
          <w:iCs/>
        </w:rPr>
        <w:t xml:space="preserve"> įsisavinimą žarnyne ir sumažinti jo veiksmingumą. Jeigu Jūs vartojate </w:t>
      </w:r>
      <w:proofErr w:type="spellStart"/>
      <w:r>
        <w:rPr>
          <w:rFonts w:ascii="Times New Roman" w:hAnsi="Times New Roman" w:cs="Times New Roman"/>
          <w:iCs/>
        </w:rPr>
        <w:t>levotiroksiną</w:t>
      </w:r>
      <w:proofErr w:type="spellEnd"/>
      <w:r>
        <w:rPr>
          <w:rFonts w:ascii="Times New Roman" w:hAnsi="Times New Roman" w:cs="Times New Roman"/>
          <w:iCs/>
        </w:rPr>
        <w:t xml:space="preserve"> </w:t>
      </w:r>
    </w:p>
    <w:p w:rsidR="00C541CD" w:rsidRDefault="00C541CD" w:rsidP="00C541CD">
      <w:pPr>
        <w:spacing w:after="0" w:line="240" w:lineRule="auto"/>
        <w:rPr>
          <w:rFonts w:ascii="Times New Roman" w:hAnsi="Times New Roman" w:cs="Times New Roman"/>
          <w:iCs/>
        </w:rPr>
      </w:pPr>
      <w:r w:rsidRPr="008054E0">
        <w:rPr>
          <w:rFonts w:ascii="Times New Roman" w:hAnsi="Times New Roman" w:cs="Times New Roman"/>
          <w:iCs/>
        </w:rPr>
        <w:t>ir Jums taikomas gydymas protonų siurblio inhibitoriais,, gydytojas turi kontroliuoti skydliaukės funkciją ir gali reikėti</w:t>
      </w:r>
      <w:r>
        <w:rPr>
          <w:rFonts w:ascii="Times New Roman" w:hAnsi="Times New Roman" w:cs="Times New Roman"/>
          <w:iCs/>
        </w:rPr>
        <w:t xml:space="preserve"> patikslinti L-</w:t>
      </w:r>
      <w:proofErr w:type="spellStart"/>
      <w:r>
        <w:rPr>
          <w:rFonts w:ascii="Times New Roman" w:hAnsi="Times New Roman" w:cs="Times New Roman"/>
          <w:iCs/>
        </w:rPr>
        <w:t>Thyroxin</w:t>
      </w:r>
      <w:proofErr w:type="spellEnd"/>
      <w:r>
        <w:rPr>
          <w:rFonts w:ascii="Times New Roman" w:hAnsi="Times New Roman" w:cs="Times New Roman"/>
          <w:iCs/>
        </w:rPr>
        <w:t xml:space="preserve"> </w:t>
      </w:r>
      <w:proofErr w:type="spellStart"/>
      <w:r>
        <w:rPr>
          <w:rFonts w:ascii="Times New Roman" w:hAnsi="Times New Roman" w:cs="Times New Roman"/>
          <w:iCs/>
        </w:rPr>
        <w:t>Berlin-Chemie</w:t>
      </w:r>
      <w:proofErr w:type="spellEnd"/>
      <w:r>
        <w:rPr>
          <w:rFonts w:ascii="Times New Roman" w:hAnsi="Times New Roman" w:cs="Times New Roman"/>
          <w:iCs/>
        </w:rPr>
        <w:t xml:space="preserve"> dozę.</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proofErr w:type="spellStart"/>
      <w:r w:rsidRPr="00AF24A1">
        <w:rPr>
          <w:rFonts w:ascii="Times New Roman" w:hAnsi="Times New Roman" w:cs="Times New Roman"/>
          <w:iCs/>
        </w:rPr>
        <w:t>Sevelameras</w:t>
      </w:r>
      <w:proofErr w:type="spellEnd"/>
      <w:r w:rsidRPr="00AF24A1">
        <w:rPr>
          <w:rFonts w:ascii="Times New Roman" w:hAnsi="Times New Roman" w:cs="Times New Roman"/>
          <w:iCs/>
        </w:rPr>
        <w:t xml:space="preserve"> ir lantano karbonatas.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proofErr w:type="spellStart"/>
      <w:r w:rsidRPr="00AF24A1">
        <w:rPr>
          <w:rFonts w:ascii="Times New Roman" w:hAnsi="Times New Roman" w:cs="Times New Roman"/>
          <w:iCs/>
        </w:rPr>
        <w:t>Svelameras</w:t>
      </w:r>
      <w:proofErr w:type="spellEnd"/>
      <w:r w:rsidRPr="00AF24A1">
        <w:rPr>
          <w:rFonts w:ascii="Times New Roman" w:hAnsi="Times New Roman" w:cs="Times New Roman"/>
          <w:iCs/>
        </w:rPr>
        <w:t xml:space="preserve"> ir lantano karbonatas (vaistai, vartojami mažinti padidėjusią fosfatų koncentraciją </w:t>
      </w:r>
      <w:proofErr w:type="spellStart"/>
      <w:r w:rsidRPr="00AF24A1">
        <w:rPr>
          <w:rFonts w:ascii="Times New Roman" w:hAnsi="Times New Roman" w:cs="Times New Roman"/>
          <w:iCs/>
        </w:rPr>
        <w:t>dializuojamiems</w:t>
      </w:r>
      <w:proofErr w:type="spellEnd"/>
      <w:r w:rsidRPr="00AF24A1">
        <w:rPr>
          <w:rFonts w:ascii="Times New Roman" w:hAnsi="Times New Roman" w:cs="Times New Roman"/>
          <w:iCs/>
        </w:rPr>
        <w:t xml:space="preserve"> pacientams) gali mažinti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įsisavinimą ir veiksmingumą. Jūsų gydytojas dažniau tirs skydliaukės funkciją (žr. taip pat skyrių „Įspėjimai ir atsargumo priemonės“).</w:t>
      </w:r>
    </w:p>
    <w:p w:rsidR="00C541CD" w:rsidRPr="00AF24A1" w:rsidRDefault="00C541CD" w:rsidP="00C541CD">
      <w:pPr>
        <w:spacing w:after="0" w:line="240" w:lineRule="auto"/>
        <w:rPr>
          <w:rFonts w:ascii="Times New Roman" w:hAnsi="Times New Roman" w:cs="Times New Roman"/>
          <w:iCs/>
        </w:rPr>
      </w:pPr>
    </w:p>
    <w:p w:rsidR="00C541CD" w:rsidRPr="008054E0"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Tulžies rūgštis </w:t>
      </w:r>
      <w:r w:rsidRPr="008054E0">
        <w:rPr>
          <w:rFonts w:ascii="Times New Roman" w:hAnsi="Times New Roman" w:cs="Times New Roman"/>
          <w:iCs/>
        </w:rPr>
        <w:t>surišantys vaistai.</w:t>
      </w:r>
    </w:p>
    <w:p w:rsidR="00C541CD" w:rsidRPr="008054E0" w:rsidRDefault="00C541CD" w:rsidP="00C541CD">
      <w:pPr>
        <w:spacing w:after="0" w:line="240" w:lineRule="auto"/>
        <w:rPr>
          <w:rFonts w:ascii="Times New Roman" w:hAnsi="Times New Roman" w:cs="Times New Roman"/>
          <w:iCs/>
        </w:rPr>
      </w:pPr>
      <w:r w:rsidRPr="008054E0">
        <w:rPr>
          <w:rFonts w:ascii="Times New Roman" w:hAnsi="Times New Roman" w:cs="Times New Roman"/>
          <w:iCs/>
        </w:rPr>
        <w:t>-</w:t>
      </w:r>
      <w:r w:rsidRPr="008054E0">
        <w:rPr>
          <w:rFonts w:ascii="Times New Roman" w:hAnsi="Times New Roman" w:cs="Times New Roman"/>
          <w:iCs/>
        </w:rPr>
        <w:tab/>
      </w:r>
      <w:proofErr w:type="spellStart"/>
      <w:r w:rsidRPr="008054E0">
        <w:rPr>
          <w:rFonts w:ascii="Times New Roman" w:hAnsi="Times New Roman" w:cs="Times New Roman"/>
          <w:iCs/>
        </w:rPr>
        <w:t>Kolesevelamas</w:t>
      </w:r>
      <w:proofErr w:type="spellEnd"/>
      <w:r w:rsidRPr="008054E0">
        <w:rPr>
          <w:rFonts w:ascii="Times New Roman" w:hAnsi="Times New Roman" w:cs="Times New Roman"/>
          <w:iCs/>
        </w:rPr>
        <w:t xml:space="preserve"> (vaistas, mažinantis padidėjusią cholesterolio koncentraciją kraujyje) suriša </w:t>
      </w:r>
      <w:proofErr w:type="spellStart"/>
      <w:r w:rsidRPr="008054E0">
        <w:rPr>
          <w:rFonts w:ascii="Times New Roman" w:hAnsi="Times New Roman" w:cs="Times New Roman"/>
          <w:iCs/>
        </w:rPr>
        <w:t>levotiroksiną</w:t>
      </w:r>
      <w:proofErr w:type="spellEnd"/>
      <w:r w:rsidRPr="008054E0">
        <w:rPr>
          <w:rFonts w:ascii="Times New Roman" w:hAnsi="Times New Roman" w:cs="Times New Roman"/>
          <w:iCs/>
        </w:rPr>
        <w:t xml:space="preserve"> ir taip sumažina pastarojo </w:t>
      </w:r>
      <w:proofErr w:type="spellStart"/>
      <w:r w:rsidRPr="008054E0">
        <w:rPr>
          <w:rFonts w:ascii="Times New Roman" w:hAnsi="Times New Roman" w:cs="Times New Roman"/>
          <w:iCs/>
        </w:rPr>
        <w:t>rezorbciją</w:t>
      </w:r>
      <w:proofErr w:type="spellEnd"/>
      <w:r w:rsidRPr="008054E0">
        <w:rPr>
          <w:rFonts w:ascii="Times New Roman" w:hAnsi="Times New Roman" w:cs="Times New Roman"/>
          <w:iCs/>
        </w:rPr>
        <w:t xml:space="preserve"> iš žarnyno. Todėl L-</w:t>
      </w:r>
      <w:proofErr w:type="spellStart"/>
      <w:r w:rsidRPr="008054E0">
        <w:rPr>
          <w:rFonts w:ascii="Times New Roman" w:hAnsi="Times New Roman" w:cs="Times New Roman"/>
          <w:iCs/>
        </w:rPr>
        <w:t>Thyroxin</w:t>
      </w:r>
      <w:proofErr w:type="spellEnd"/>
      <w:r w:rsidRPr="008054E0">
        <w:rPr>
          <w:rFonts w:ascii="Times New Roman" w:hAnsi="Times New Roman" w:cs="Times New Roman"/>
          <w:iCs/>
        </w:rPr>
        <w:t xml:space="preserve"> </w:t>
      </w:r>
      <w:proofErr w:type="spellStart"/>
      <w:r w:rsidRPr="008054E0">
        <w:rPr>
          <w:rFonts w:ascii="Times New Roman" w:hAnsi="Times New Roman" w:cs="Times New Roman"/>
          <w:iCs/>
        </w:rPr>
        <w:t>Berlin-Chemie</w:t>
      </w:r>
      <w:proofErr w:type="spellEnd"/>
      <w:r w:rsidRPr="008054E0">
        <w:rPr>
          <w:rFonts w:ascii="Times New Roman" w:hAnsi="Times New Roman" w:cs="Times New Roman"/>
          <w:iCs/>
        </w:rPr>
        <w:t xml:space="preserve"> reikia gerti mažiausiai 4 valandas prieš </w:t>
      </w:r>
      <w:proofErr w:type="spellStart"/>
      <w:r w:rsidRPr="008054E0">
        <w:rPr>
          <w:rFonts w:ascii="Times New Roman" w:hAnsi="Times New Roman" w:cs="Times New Roman"/>
          <w:iCs/>
        </w:rPr>
        <w:t>kolesevelamas</w:t>
      </w:r>
      <w:proofErr w:type="spellEnd"/>
      <w:r w:rsidRPr="008054E0">
        <w:rPr>
          <w:rFonts w:ascii="Times New Roman" w:hAnsi="Times New Roman" w:cs="Times New Roman"/>
          <w:iCs/>
        </w:rPr>
        <w:t xml:space="preserve"> vartojimą.</w:t>
      </w:r>
    </w:p>
    <w:p w:rsidR="00C541CD" w:rsidRPr="008054E0"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Aliuminio turintys skrandžio rūgštį surišantys vaistai, taip pat geležies ir kalcio preparatai.</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Gerkite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tabletes mažiausiai 2 valandas prieš aliuminio turinčių skrandžio rūgštį surišančių vaistų (</w:t>
      </w:r>
      <w:proofErr w:type="spellStart"/>
      <w:r w:rsidRPr="00AF24A1">
        <w:rPr>
          <w:rFonts w:ascii="Times New Roman" w:hAnsi="Times New Roman" w:cs="Times New Roman"/>
          <w:iCs/>
        </w:rPr>
        <w:t>antacida</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sukralfato</w:t>
      </w:r>
      <w:proofErr w:type="spellEnd"/>
      <w:r w:rsidRPr="00AF24A1">
        <w:rPr>
          <w:rFonts w:ascii="Times New Roman" w:hAnsi="Times New Roman" w:cs="Times New Roman"/>
          <w:iCs/>
        </w:rPr>
        <w:t xml:space="preserve">), taip pat geležies ar kalcio turinčių vaistų vartojimą. Šie vaistai mažina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pasisavinimą iš kraujo ir taip mažina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veiksmingumą.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proofErr w:type="spellStart"/>
      <w:r w:rsidRPr="00AF24A1">
        <w:rPr>
          <w:rFonts w:ascii="Times New Roman" w:hAnsi="Times New Roman" w:cs="Times New Roman"/>
          <w:iCs/>
        </w:rPr>
        <w:t>Propiltiouracilas</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gliukokortikoidai</w:t>
      </w:r>
      <w:proofErr w:type="spellEnd"/>
      <w:r w:rsidRPr="00AF24A1">
        <w:rPr>
          <w:rFonts w:ascii="Times New Roman" w:hAnsi="Times New Roman" w:cs="Times New Roman"/>
          <w:iCs/>
        </w:rPr>
        <w:t xml:space="preserve">, β </w:t>
      </w:r>
      <w:proofErr w:type="spellStart"/>
      <w:r w:rsidRPr="00AF24A1">
        <w:rPr>
          <w:rFonts w:ascii="Times New Roman" w:hAnsi="Times New Roman" w:cs="Times New Roman"/>
          <w:iCs/>
        </w:rPr>
        <w:t>adrenoreceptorių</w:t>
      </w:r>
      <w:proofErr w:type="spellEnd"/>
      <w:r w:rsidRPr="00AF24A1">
        <w:rPr>
          <w:rFonts w:ascii="Times New Roman" w:hAnsi="Times New Roman" w:cs="Times New Roman"/>
          <w:iCs/>
        </w:rPr>
        <w:t xml:space="preserve"> blokatoriai (ypač </w:t>
      </w:r>
      <w:proofErr w:type="spellStart"/>
      <w:r w:rsidRPr="00AF24A1">
        <w:rPr>
          <w:rFonts w:ascii="Times New Roman" w:hAnsi="Times New Roman" w:cs="Times New Roman"/>
          <w:iCs/>
        </w:rPr>
        <w:t>propranololis</w:t>
      </w:r>
      <w:proofErr w:type="spellEnd"/>
      <w:r w:rsidRPr="00AF24A1">
        <w:rPr>
          <w:rFonts w:ascii="Times New Roman" w:hAnsi="Times New Roman" w:cs="Times New Roman"/>
          <w:iCs/>
        </w:rPr>
        <w:t>).</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proofErr w:type="spellStart"/>
      <w:r w:rsidRPr="00AF24A1">
        <w:rPr>
          <w:rFonts w:ascii="Times New Roman" w:hAnsi="Times New Roman" w:cs="Times New Roman"/>
          <w:iCs/>
        </w:rPr>
        <w:t>Propiltiouracilas</w:t>
      </w:r>
      <w:proofErr w:type="spellEnd"/>
      <w:r w:rsidRPr="00AF24A1">
        <w:rPr>
          <w:rFonts w:ascii="Times New Roman" w:hAnsi="Times New Roman" w:cs="Times New Roman"/>
          <w:iCs/>
        </w:rPr>
        <w:t xml:space="preserve"> (vaistas, slopinantis pernelyg aktyvios skydliaukės </w:t>
      </w:r>
      <w:r>
        <w:rPr>
          <w:rFonts w:ascii="Times New Roman" w:hAnsi="Times New Roman" w:cs="Times New Roman"/>
          <w:iCs/>
        </w:rPr>
        <w:t>funkciją</w:t>
      </w:r>
      <w:r w:rsidRPr="00AF24A1">
        <w:rPr>
          <w:rFonts w:ascii="Times New Roman" w:hAnsi="Times New Roman" w:cs="Times New Roman"/>
          <w:iCs/>
        </w:rPr>
        <w:t xml:space="preserve">), </w:t>
      </w:r>
      <w:proofErr w:type="spellStart"/>
      <w:r w:rsidRPr="00AF24A1">
        <w:rPr>
          <w:rFonts w:ascii="Times New Roman" w:hAnsi="Times New Roman" w:cs="Times New Roman"/>
          <w:iCs/>
        </w:rPr>
        <w:t>gliukokortikoidai</w:t>
      </w:r>
      <w:proofErr w:type="spellEnd"/>
      <w:r w:rsidRPr="00AF24A1">
        <w:rPr>
          <w:rFonts w:ascii="Times New Roman" w:hAnsi="Times New Roman" w:cs="Times New Roman"/>
          <w:iCs/>
        </w:rPr>
        <w:t xml:space="preserve"> (antinksčių žievės hormonai, „</w:t>
      </w:r>
      <w:proofErr w:type="spellStart"/>
      <w:r w:rsidRPr="00AF24A1">
        <w:rPr>
          <w:rFonts w:ascii="Times New Roman" w:hAnsi="Times New Roman" w:cs="Times New Roman"/>
          <w:iCs/>
        </w:rPr>
        <w:t>kortizonas</w:t>
      </w:r>
      <w:proofErr w:type="spellEnd"/>
      <w:r w:rsidRPr="00AF24A1">
        <w:rPr>
          <w:rFonts w:ascii="Times New Roman" w:hAnsi="Times New Roman" w:cs="Times New Roman"/>
          <w:iCs/>
        </w:rPr>
        <w:t xml:space="preserve">“) ir β </w:t>
      </w:r>
      <w:proofErr w:type="spellStart"/>
      <w:r w:rsidRPr="00AF24A1">
        <w:rPr>
          <w:rFonts w:ascii="Times New Roman" w:hAnsi="Times New Roman" w:cs="Times New Roman"/>
          <w:iCs/>
        </w:rPr>
        <w:t>adrenoreceptorių</w:t>
      </w:r>
      <w:proofErr w:type="spellEnd"/>
      <w:r w:rsidRPr="00AF24A1">
        <w:rPr>
          <w:rFonts w:ascii="Times New Roman" w:hAnsi="Times New Roman" w:cs="Times New Roman"/>
          <w:iCs/>
        </w:rPr>
        <w:t xml:space="preserve"> blokatoriai (vaistai, retinantys pulsą ir mažinantys kraujospūdį) slopina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virtimą aktyvesniu </w:t>
      </w:r>
      <w:proofErr w:type="spellStart"/>
      <w:r w:rsidRPr="00AF24A1">
        <w:rPr>
          <w:rFonts w:ascii="Times New Roman" w:hAnsi="Times New Roman" w:cs="Times New Roman"/>
          <w:iCs/>
        </w:rPr>
        <w:t>liotironinu</w:t>
      </w:r>
      <w:proofErr w:type="spellEnd"/>
      <w:r w:rsidRPr="00AF24A1">
        <w:rPr>
          <w:rFonts w:ascii="Times New Roman" w:hAnsi="Times New Roman" w:cs="Times New Roman"/>
          <w:iCs/>
        </w:rPr>
        <w:t xml:space="preserve"> ir taip gali sumažinti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veiksmingumą.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proofErr w:type="spellStart"/>
      <w:r w:rsidRPr="00AF24A1">
        <w:rPr>
          <w:rFonts w:ascii="Times New Roman" w:hAnsi="Times New Roman" w:cs="Times New Roman"/>
          <w:iCs/>
        </w:rPr>
        <w:t>Amjodaronas</w:t>
      </w:r>
      <w:proofErr w:type="spellEnd"/>
      <w:r w:rsidRPr="00AF24A1">
        <w:rPr>
          <w:rFonts w:ascii="Times New Roman" w:hAnsi="Times New Roman" w:cs="Times New Roman"/>
          <w:iCs/>
        </w:rPr>
        <w:t xml:space="preserve">, jodo turinčios </w:t>
      </w:r>
      <w:proofErr w:type="spellStart"/>
      <w:r w:rsidRPr="00AF24A1">
        <w:rPr>
          <w:rFonts w:ascii="Times New Roman" w:hAnsi="Times New Roman" w:cs="Times New Roman"/>
          <w:iCs/>
        </w:rPr>
        <w:t>rentgenokontrastinės</w:t>
      </w:r>
      <w:proofErr w:type="spellEnd"/>
      <w:r w:rsidRPr="00AF24A1">
        <w:rPr>
          <w:rFonts w:ascii="Times New Roman" w:hAnsi="Times New Roman" w:cs="Times New Roman"/>
          <w:iCs/>
        </w:rPr>
        <w:t xml:space="preserve"> medžiagos.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proofErr w:type="spellStart"/>
      <w:r w:rsidRPr="00AF24A1">
        <w:rPr>
          <w:rFonts w:ascii="Times New Roman" w:hAnsi="Times New Roman" w:cs="Times New Roman"/>
          <w:iCs/>
        </w:rPr>
        <w:t>Amjodaronas</w:t>
      </w:r>
      <w:proofErr w:type="spellEnd"/>
      <w:r w:rsidRPr="00AF24A1">
        <w:rPr>
          <w:rFonts w:ascii="Times New Roman" w:hAnsi="Times New Roman" w:cs="Times New Roman"/>
          <w:iCs/>
        </w:rPr>
        <w:t xml:space="preserve"> (vaistas širdies ritmo sutrikimams gydyti) ir jodo turinčios </w:t>
      </w:r>
      <w:proofErr w:type="spellStart"/>
      <w:r w:rsidRPr="00AF24A1">
        <w:rPr>
          <w:rFonts w:ascii="Times New Roman" w:hAnsi="Times New Roman" w:cs="Times New Roman"/>
          <w:iCs/>
        </w:rPr>
        <w:t>rentgenokontrastinės</w:t>
      </w:r>
      <w:proofErr w:type="spellEnd"/>
      <w:r w:rsidRPr="00AF24A1">
        <w:rPr>
          <w:rFonts w:ascii="Times New Roman" w:hAnsi="Times New Roman" w:cs="Times New Roman"/>
          <w:iCs/>
        </w:rPr>
        <w:t xml:space="preserve"> medžiagos (vartojamos </w:t>
      </w:r>
      <w:proofErr w:type="spellStart"/>
      <w:r w:rsidRPr="00AF24A1">
        <w:rPr>
          <w:rFonts w:ascii="Times New Roman" w:hAnsi="Times New Roman" w:cs="Times New Roman"/>
          <w:iCs/>
        </w:rPr>
        <w:t>rentgenodiagnostikoje</w:t>
      </w:r>
      <w:proofErr w:type="spellEnd"/>
      <w:r w:rsidRPr="00AF24A1">
        <w:rPr>
          <w:rFonts w:ascii="Times New Roman" w:hAnsi="Times New Roman" w:cs="Times New Roman"/>
          <w:iCs/>
        </w:rPr>
        <w:t xml:space="preserve">) dėl jose esančio didelio jodo kiekio skydliaukės </w:t>
      </w:r>
      <w:r>
        <w:rPr>
          <w:rFonts w:ascii="Times New Roman" w:hAnsi="Times New Roman" w:cs="Times New Roman"/>
          <w:iCs/>
        </w:rPr>
        <w:t>funkciją</w:t>
      </w:r>
      <w:r w:rsidRPr="00AF24A1">
        <w:rPr>
          <w:rFonts w:ascii="Times New Roman" w:hAnsi="Times New Roman" w:cs="Times New Roman"/>
          <w:iCs/>
        </w:rPr>
        <w:t xml:space="preserve"> gali ir skatinti, ir slopinti. Ypatingas dėmesys būtinas gydant sergančiuosius mazgine </w:t>
      </w:r>
      <w:proofErr w:type="spellStart"/>
      <w:r w:rsidRPr="00AF24A1">
        <w:rPr>
          <w:rFonts w:ascii="Times New Roman" w:hAnsi="Times New Roman" w:cs="Times New Roman"/>
          <w:iCs/>
        </w:rPr>
        <w:t>struma</w:t>
      </w:r>
      <w:proofErr w:type="spellEnd"/>
      <w:r w:rsidRPr="00AF24A1">
        <w:rPr>
          <w:rFonts w:ascii="Times New Roman" w:hAnsi="Times New Roman" w:cs="Times New Roman"/>
          <w:iCs/>
        </w:rPr>
        <w:t xml:space="preserve">, jeigu skydliaukės dariniai, nekontroliuojamai gaminantys skydliaukės hormonus, nėra identifikuoti („autonominė“ skydliaukė). </w:t>
      </w:r>
      <w:proofErr w:type="spellStart"/>
      <w:r w:rsidRPr="00AF24A1">
        <w:rPr>
          <w:rFonts w:ascii="Times New Roman" w:hAnsi="Times New Roman" w:cs="Times New Roman"/>
          <w:iCs/>
        </w:rPr>
        <w:t>Amjodaronas</w:t>
      </w:r>
      <w:proofErr w:type="spellEnd"/>
      <w:r w:rsidRPr="00AF24A1">
        <w:rPr>
          <w:rFonts w:ascii="Times New Roman" w:hAnsi="Times New Roman" w:cs="Times New Roman"/>
          <w:iCs/>
        </w:rPr>
        <w:t xml:space="preserve"> slopina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virtimą aktyvesniu </w:t>
      </w:r>
      <w:proofErr w:type="spellStart"/>
      <w:r w:rsidRPr="00AF24A1">
        <w:rPr>
          <w:rFonts w:ascii="Times New Roman" w:hAnsi="Times New Roman" w:cs="Times New Roman"/>
          <w:iCs/>
        </w:rPr>
        <w:t>liotironinu</w:t>
      </w:r>
      <w:proofErr w:type="spellEnd"/>
      <w:r w:rsidRPr="00AF24A1">
        <w:rPr>
          <w:rFonts w:ascii="Times New Roman" w:hAnsi="Times New Roman" w:cs="Times New Roman"/>
          <w:iCs/>
        </w:rPr>
        <w:t xml:space="preserve"> ir taip gali sumažinti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veiksmingumą. Jei reikia, </w:t>
      </w:r>
      <w:r>
        <w:rPr>
          <w:rFonts w:ascii="Times New Roman" w:hAnsi="Times New Roman" w:cs="Times New Roman"/>
          <w:iCs/>
        </w:rPr>
        <w:t>J</w:t>
      </w:r>
      <w:r w:rsidRPr="00AF24A1">
        <w:rPr>
          <w:rFonts w:ascii="Times New Roman" w:hAnsi="Times New Roman" w:cs="Times New Roman"/>
          <w:iCs/>
        </w:rPr>
        <w:t xml:space="preserve">ūsų gydytojas pakoreguos </w:t>
      </w:r>
      <w:r>
        <w:rPr>
          <w:rFonts w:ascii="Times New Roman" w:hAnsi="Times New Roman" w:cs="Times New Roman"/>
          <w:iCs/>
        </w:rPr>
        <w:t>J</w:t>
      </w:r>
      <w:r w:rsidRPr="00AF24A1">
        <w:rPr>
          <w:rFonts w:ascii="Times New Roman" w:hAnsi="Times New Roman" w:cs="Times New Roman"/>
          <w:iCs/>
        </w:rPr>
        <w:t>ums skiriamo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dozę.</w:t>
      </w:r>
    </w:p>
    <w:p w:rsidR="00C541CD" w:rsidRPr="00AF24A1" w:rsidRDefault="00C541CD" w:rsidP="00C541CD">
      <w:pPr>
        <w:spacing w:after="0" w:line="240" w:lineRule="auto"/>
        <w:rPr>
          <w:rFonts w:ascii="Times New Roman" w:hAnsi="Times New Roman" w:cs="Times New Roman"/>
          <w:iCs/>
        </w:rPr>
      </w:pPr>
    </w:p>
    <w:p w:rsidR="00C541CD" w:rsidRPr="00E013CE" w:rsidRDefault="00C541CD" w:rsidP="00C541CD">
      <w:pPr>
        <w:spacing w:after="0" w:line="240" w:lineRule="auto"/>
        <w:rPr>
          <w:rFonts w:ascii="Times New Roman" w:hAnsi="Times New Roman" w:cs="Times New Roman"/>
          <w:b/>
          <w:iCs/>
        </w:rPr>
      </w:pPr>
      <w:r>
        <w:rPr>
          <w:rFonts w:ascii="Times New Roman" w:hAnsi="Times New Roman" w:cs="Times New Roman"/>
          <w:b/>
          <w:iCs/>
        </w:rPr>
        <w:t>Toliau</w:t>
      </w:r>
      <w:r w:rsidRPr="00E013CE">
        <w:rPr>
          <w:rFonts w:ascii="Times New Roman" w:hAnsi="Times New Roman" w:cs="Times New Roman"/>
          <w:b/>
          <w:iCs/>
        </w:rPr>
        <w:t xml:space="preserve"> paminėti vaistai gali turėti įtakos L-</w:t>
      </w:r>
      <w:proofErr w:type="spellStart"/>
      <w:r w:rsidRPr="00E013CE">
        <w:rPr>
          <w:rFonts w:ascii="Times New Roman" w:hAnsi="Times New Roman" w:cs="Times New Roman"/>
          <w:b/>
          <w:iCs/>
        </w:rPr>
        <w:t>Thyroxin</w:t>
      </w:r>
      <w:proofErr w:type="spellEnd"/>
      <w:r w:rsidRPr="00E013CE">
        <w:rPr>
          <w:rFonts w:ascii="Times New Roman" w:hAnsi="Times New Roman" w:cs="Times New Roman"/>
          <w:b/>
          <w:iCs/>
        </w:rPr>
        <w:t xml:space="preserve"> </w:t>
      </w:r>
      <w:proofErr w:type="spellStart"/>
      <w:r w:rsidRPr="00E013CE">
        <w:rPr>
          <w:rFonts w:ascii="Times New Roman" w:hAnsi="Times New Roman" w:cs="Times New Roman"/>
          <w:b/>
          <w:iCs/>
        </w:rPr>
        <w:t>Berlin-Chemie</w:t>
      </w:r>
      <w:proofErr w:type="spellEnd"/>
      <w:r w:rsidRPr="00E013CE">
        <w:rPr>
          <w:rFonts w:ascii="Times New Roman" w:hAnsi="Times New Roman" w:cs="Times New Roman"/>
          <w:b/>
          <w:iCs/>
        </w:rPr>
        <w:t xml:space="preserve"> veikimo mechanizmui:</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proofErr w:type="spellStart"/>
      <w:r w:rsidRPr="00AF24A1">
        <w:rPr>
          <w:rFonts w:ascii="Times New Roman" w:hAnsi="Times New Roman" w:cs="Times New Roman"/>
          <w:iCs/>
        </w:rPr>
        <w:t>salicilatai</w:t>
      </w:r>
      <w:proofErr w:type="spellEnd"/>
      <w:r w:rsidRPr="00AF24A1">
        <w:rPr>
          <w:rFonts w:ascii="Times New Roman" w:hAnsi="Times New Roman" w:cs="Times New Roman"/>
          <w:iCs/>
        </w:rPr>
        <w:t xml:space="preserve"> (karščiavimą ir skausmą mažinantys vaistai), ypač didesnės kaip 2 g paros dozės;</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proofErr w:type="spellStart"/>
      <w:r w:rsidRPr="00AF24A1">
        <w:rPr>
          <w:rFonts w:ascii="Times New Roman" w:hAnsi="Times New Roman" w:cs="Times New Roman"/>
          <w:iCs/>
        </w:rPr>
        <w:t>dikumarolis</w:t>
      </w:r>
      <w:proofErr w:type="spellEnd"/>
      <w:r w:rsidRPr="00AF24A1">
        <w:rPr>
          <w:rFonts w:ascii="Times New Roman" w:hAnsi="Times New Roman" w:cs="Times New Roman"/>
          <w:iCs/>
        </w:rPr>
        <w:t xml:space="preserve"> (kraujo krešumą slopinantis vaistas);</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didelės (250 mg per parą) </w:t>
      </w:r>
      <w:proofErr w:type="spellStart"/>
      <w:r w:rsidRPr="00AF24A1">
        <w:rPr>
          <w:rFonts w:ascii="Times New Roman" w:hAnsi="Times New Roman" w:cs="Times New Roman"/>
          <w:iCs/>
        </w:rPr>
        <w:t>furozemido</w:t>
      </w:r>
      <w:proofErr w:type="spellEnd"/>
      <w:r w:rsidRPr="00AF24A1">
        <w:rPr>
          <w:rFonts w:ascii="Times New Roman" w:hAnsi="Times New Roman" w:cs="Times New Roman"/>
          <w:iCs/>
        </w:rPr>
        <w:t xml:space="preserve"> (šlapimą varančio vaisto) dozės;</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r>
      <w:proofErr w:type="spellStart"/>
      <w:r w:rsidRPr="00AF24A1">
        <w:rPr>
          <w:rFonts w:ascii="Times New Roman" w:hAnsi="Times New Roman" w:cs="Times New Roman"/>
          <w:iCs/>
        </w:rPr>
        <w:t>klofibratas</w:t>
      </w:r>
      <w:proofErr w:type="spellEnd"/>
      <w:r w:rsidRPr="00AF24A1">
        <w:rPr>
          <w:rFonts w:ascii="Times New Roman" w:hAnsi="Times New Roman" w:cs="Times New Roman"/>
          <w:iCs/>
        </w:rPr>
        <w:t xml:space="preserve"> (vaistas mažinantis padidėjusią cholesterolio ir kitų kraujo lipidų koncentraciją).</w:t>
      </w:r>
    </w:p>
    <w:p w:rsidR="00C541CD" w:rsidRPr="00AF24A1" w:rsidRDefault="00C541CD" w:rsidP="00C541CD">
      <w:pPr>
        <w:spacing w:after="0" w:line="240" w:lineRule="auto"/>
        <w:ind w:left="567" w:hanging="567"/>
        <w:rPr>
          <w:rFonts w:ascii="Times New Roman" w:hAnsi="Times New Roman" w:cs="Times New Roman"/>
          <w:iCs/>
          <w:noProof/>
        </w:rPr>
      </w:pP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Kontraceptiniai vaistai ar pakaitinės hormonų terapijos vaistai.</w:t>
      </w: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 xml:space="preserve">Jeigu </w:t>
      </w:r>
      <w:r>
        <w:rPr>
          <w:rFonts w:ascii="Times New Roman" w:hAnsi="Times New Roman" w:cs="Times New Roman"/>
          <w:iCs/>
          <w:noProof/>
        </w:rPr>
        <w:t>J</w:t>
      </w:r>
      <w:r w:rsidRPr="00AF24A1">
        <w:rPr>
          <w:rFonts w:ascii="Times New Roman" w:hAnsi="Times New Roman" w:cs="Times New Roman"/>
          <w:iCs/>
          <w:noProof/>
        </w:rPr>
        <w:t>ūs vartojate estrogenų turinčius kontraceptinius vaistus („piliules“) ar pomenopauzės metu pakaitinės hormonų terapijos vaistus („piliules“), levotiroksino poreikis gali padidėti.</w:t>
      </w:r>
    </w:p>
    <w:p w:rsidR="00C541CD" w:rsidRPr="00AF24A1" w:rsidRDefault="00C541CD" w:rsidP="00C541CD">
      <w:pPr>
        <w:spacing w:after="0" w:line="240" w:lineRule="auto"/>
        <w:rPr>
          <w:rFonts w:ascii="Times New Roman" w:hAnsi="Times New Roman" w:cs="Times New Roman"/>
          <w:iCs/>
          <w:noProof/>
        </w:rPr>
      </w:pP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Sertralinas, chlorokvinas/proguanilas.</w:t>
      </w: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Sertranilas (vaistas nuo depresijos) ir chlorokvinas/proguanilas (vaistai nuo maliarijos ir reumatinių ligų) sumažina levotiroksino veiksmingumą.</w:t>
      </w:r>
    </w:p>
    <w:p w:rsidR="00C541CD" w:rsidRDefault="00C541CD" w:rsidP="00C541CD">
      <w:pPr>
        <w:spacing w:after="0" w:line="240" w:lineRule="auto"/>
        <w:rPr>
          <w:rFonts w:ascii="Times New Roman" w:hAnsi="Times New Roman" w:cs="Times New Roman"/>
          <w:iCs/>
          <w:noProof/>
        </w:rPr>
      </w:pPr>
    </w:p>
    <w:p w:rsidR="00C541CD" w:rsidRPr="004302E6" w:rsidRDefault="00C541CD" w:rsidP="00C541CD">
      <w:pPr>
        <w:spacing w:after="0" w:line="240" w:lineRule="auto"/>
        <w:rPr>
          <w:rFonts w:ascii="Times New Roman" w:hAnsi="Times New Roman" w:cs="Times New Roman"/>
          <w:iCs/>
          <w:noProof/>
        </w:rPr>
      </w:pPr>
      <w:r w:rsidRPr="007F2299">
        <w:rPr>
          <w:rFonts w:ascii="Times New Roman" w:hAnsi="Times New Roman" w:cs="Times New Roman"/>
          <w:iCs/>
          <w:noProof/>
        </w:rPr>
        <w:t>Rifampicinas, karbamazepinas, fenit</w:t>
      </w:r>
      <w:r>
        <w:rPr>
          <w:rFonts w:ascii="Times New Roman" w:hAnsi="Times New Roman" w:cs="Times New Roman"/>
          <w:iCs/>
          <w:noProof/>
        </w:rPr>
        <w:t>o</w:t>
      </w:r>
      <w:r w:rsidRPr="007F2299">
        <w:rPr>
          <w:rFonts w:ascii="Times New Roman" w:hAnsi="Times New Roman" w:cs="Times New Roman"/>
          <w:iCs/>
          <w:noProof/>
        </w:rPr>
        <w:t xml:space="preserve">inas, barbitūratai, vaistai, kurių </w:t>
      </w:r>
      <w:r w:rsidRPr="008054E0">
        <w:rPr>
          <w:rFonts w:ascii="Times New Roman" w:hAnsi="Times New Roman" w:cs="Times New Roman"/>
          <w:iCs/>
          <w:noProof/>
        </w:rPr>
        <w:t>sudėtyje yra jonažolės (augaliniai vaistai).</w:t>
      </w:r>
    </w:p>
    <w:p w:rsidR="00C541CD" w:rsidRPr="008054E0" w:rsidRDefault="00C541CD" w:rsidP="00C541CD">
      <w:pPr>
        <w:spacing w:after="0" w:line="240" w:lineRule="auto"/>
        <w:rPr>
          <w:rFonts w:ascii="Times New Roman" w:hAnsi="Times New Roman" w:cs="Times New Roman"/>
          <w:iCs/>
          <w:noProof/>
        </w:rPr>
      </w:pPr>
      <w:r w:rsidRPr="008054E0">
        <w:rPr>
          <w:rFonts w:ascii="Times New Roman" w:hAnsi="Times New Roman" w:cs="Times New Roman"/>
          <w:iCs/>
          <w:noProof/>
        </w:rPr>
        <w:t>-</w:t>
      </w:r>
      <w:r w:rsidRPr="008054E0">
        <w:rPr>
          <w:rFonts w:ascii="Times New Roman" w:hAnsi="Times New Roman" w:cs="Times New Roman"/>
          <w:iCs/>
          <w:noProof/>
        </w:rPr>
        <w:tab/>
        <w:t>Rifampicinas (antibiotikas), karbamazepinas (vartojamas nuo traukulių), fenitoinas (vartojamas traukuliams, taip pat širdies ritmo sutrikimams gydyti), barbitūratai (vartojami nuo traukulių, anestezijai, taip pat kai kurios tabletės miegui sukelti), vaistai, kurių sudėtyje yra jonažolės (augaliniai vaistai) gali susilpninti levotiroksino poveikį.</w:t>
      </w:r>
    </w:p>
    <w:p w:rsidR="00C541CD" w:rsidRPr="008054E0" w:rsidRDefault="00C541CD" w:rsidP="00C541CD">
      <w:pPr>
        <w:spacing w:after="0" w:line="240" w:lineRule="auto"/>
        <w:rPr>
          <w:rFonts w:ascii="Times New Roman" w:hAnsi="Times New Roman" w:cs="Times New Roman"/>
          <w:iCs/>
          <w:noProof/>
        </w:rPr>
      </w:pP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Proteazės inhibitoriai (vaistai, vartojami ŽIV infekcijai ar/arba C tipo lėtiniam virusiniam hepatitui gydyti).</w:t>
      </w: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w:t>
      </w:r>
      <w:r w:rsidRPr="00AF24A1">
        <w:rPr>
          <w:rFonts w:ascii="Times New Roman" w:hAnsi="Times New Roman" w:cs="Times New Roman"/>
          <w:iCs/>
          <w:noProof/>
        </w:rPr>
        <w:tab/>
        <w:t xml:space="preserve">Jeigu </w:t>
      </w:r>
      <w:r>
        <w:rPr>
          <w:rFonts w:ascii="Times New Roman" w:hAnsi="Times New Roman" w:cs="Times New Roman"/>
          <w:iCs/>
          <w:noProof/>
        </w:rPr>
        <w:t>J</w:t>
      </w:r>
      <w:r w:rsidRPr="00AF24A1">
        <w:rPr>
          <w:rFonts w:ascii="Times New Roman" w:hAnsi="Times New Roman" w:cs="Times New Roman"/>
          <w:iCs/>
          <w:noProof/>
        </w:rPr>
        <w:t xml:space="preserve">ūs vartojate levotiroksiną ir proteazės inhibitorius (lopinavirą, ritonavirą) tuo pačiu metu, </w:t>
      </w:r>
      <w:r>
        <w:rPr>
          <w:rFonts w:ascii="Times New Roman" w:hAnsi="Times New Roman" w:cs="Times New Roman"/>
          <w:iCs/>
          <w:noProof/>
        </w:rPr>
        <w:t>J</w:t>
      </w:r>
      <w:r w:rsidRPr="00AF24A1">
        <w:rPr>
          <w:rFonts w:ascii="Times New Roman" w:hAnsi="Times New Roman" w:cs="Times New Roman"/>
          <w:iCs/>
          <w:noProof/>
        </w:rPr>
        <w:t>ūsų gydytojas turėtų atidžiai stebėti ligos požymius ir skydliaukės funkciją. Kai levotiroksinas vartojamas kartu su lopinaviru ar ritonaviru, pirmojo poveikis gali reikšmingai susilpnėti.</w:t>
      </w:r>
    </w:p>
    <w:p w:rsidR="00C541CD" w:rsidRPr="00AF24A1" w:rsidRDefault="00C541CD" w:rsidP="00C541CD">
      <w:pPr>
        <w:spacing w:after="0" w:line="240" w:lineRule="auto"/>
        <w:rPr>
          <w:rFonts w:ascii="Times New Roman" w:hAnsi="Times New Roman" w:cs="Times New Roman"/>
          <w:iCs/>
          <w:noProof/>
        </w:rPr>
      </w:pPr>
    </w:p>
    <w:p w:rsidR="00C541CD" w:rsidRPr="00AF24A1" w:rsidRDefault="00C541CD" w:rsidP="00C541CD">
      <w:pPr>
        <w:spacing w:after="0" w:line="240" w:lineRule="auto"/>
        <w:rPr>
          <w:rFonts w:ascii="Times New Roman" w:hAnsi="Times New Roman" w:cs="Times New Roman"/>
          <w:iCs/>
          <w:noProof/>
        </w:rPr>
      </w:pPr>
      <w:r w:rsidRPr="00AF24A1">
        <w:rPr>
          <w:rFonts w:ascii="Times New Roman" w:hAnsi="Times New Roman" w:cs="Times New Roman"/>
          <w:iCs/>
          <w:noProof/>
        </w:rPr>
        <w:t>Tirozino kinazės inhibitoriai (vaistai vėžinėms ligoms gydyti).</w:t>
      </w:r>
    </w:p>
    <w:p w:rsidR="00C541CD"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Jeigu </w:t>
      </w:r>
      <w:r>
        <w:rPr>
          <w:rFonts w:ascii="Times New Roman" w:hAnsi="Times New Roman" w:cs="Times New Roman"/>
          <w:iCs/>
        </w:rPr>
        <w:t>J</w:t>
      </w:r>
      <w:r w:rsidRPr="00AF24A1">
        <w:rPr>
          <w:rFonts w:ascii="Times New Roman" w:hAnsi="Times New Roman" w:cs="Times New Roman"/>
          <w:iCs/>
        </w:rPr>
        <w:t xml:space="preserve">ūs tuo pačiu metu vartojate </w:t>
      </w:r>
      <w:proofErr w:type="spellStart"/>
      <w:r w:rsidRPr="00AF24A1">
        <w:rPr>
          <w:rFonts w:ascii="Times New Roman" w:hAnsi="Times New Roman" w:cs="Times New Roman"/>
          <w:iCs/>
        </w:rPr>
        <w:t>levotiroksiną</w:t>
      </w:r>
      <w:proofErr w:type="spellEnd"/>
      <w:r w:rsidRPr="00AF24A1">
        <w:rPr>
          <w:rFonts w:ascii="Times New Roman" w:hAnsi="Times New Roman" w:cs="Times New Roman"/>
          <w:iCs/>
        </w:rPr>
        <w:t xml:space="preserve"> ir </w:t>
      </w:r>
      <w:proofErr w:type="spellStart"/>
      <w:r w:rsidRPr="00AF24A1">
        <w:rPr>
          <w:rFonts w:ascii="Times New Roman" w:hAnsi="Times New Roman" w:cs="Times New Roman"/>
          <w:iCs/>
        </w:rPr>
        <w:t>tirozinkinazės</w:t>
      </w:r>
      <w:proofErr w:type="spellEnd"/>
      <w:r w:rsidRPr="00AF24A1">
        <w:rPr>
          <w:rFonts w:ascii="Times New Roman" w:hAnsi="Times New Roman" w:cs="Times New Roman"/>
          <w:iCs/>
        </w:rPr>
        <w:t xml:space="preserve"> inhibitorius (</w:t>
      </w:r>
      <w:proofErr w:type="spellStart"/>
      <w:r w:rsidRPr="00AF24A1">
        <w:rPr>
          <w:rFonts w:ascii="Times New Roman" w:hAnsi="Times New Roman" w:cs="Times New Roman"/>
          <w:iCs/>
        </w:rPr>
        <w:t>imatinibą</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sutinitibą</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sofafenibą</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motesanibą</w:t>
      </w:r>
      <w:proofErr w:type="spellEnd"/>
      <w:r w:rsidRPr="00AF24A1">
        <w:rPr>
          <w:rFonts w:ascii="Times New Roman" w:hAnsi="Times New Roman" w:cs="Times New Roman"/>
          <w:iCs/>
        </w:rPr>
        <w:t xml:space="preserve">), </w:t>
      </w:r>
      <w:r>
        <w:rPr>
          <w:rFonts w:ascii="Times New Roman" w:hAnsi="Times New Roman" w:cs="Times New Roman"/>
          <w:iCs/>
        </w:rPr>
        <w:t>J</w:t>
      </w:r>
      <w:r w:rsidRPr="00AF24A1">
        <w:rPr>
          <w:rFonts w:ascii="Times New Roman" w:hAnsi="Times New Roman" w:cs="Times New Roman"/>
          <w:iCs/>
        </w:rPr>
        <w:t xml:space="preserve">ūsų gydytojas turėtų atidžiai stebėti ligos požymius ir skydliaukės funkciją. Dėl šios sąveikos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veiksmingumas gali susilpnėti; jeigu reikia, gydytojas koreguos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dozę.</w:t>
      </w:r>
    </w:p>
    <w:p w:rsidR="00C541CD" w:rsidRDefault="00C541CD" w:rsidP="00C541CD">
      <w:pPr>
        <w:spacing w:after="0" w:line="240" w:lineRule="auto"/>
        <w:rPr>
          <w:rFonts w:ascii="Times New Roman" w:hAnsi="Times New Roman" w:cs="Times New Roman"/>
          <w:iCs/>
        </w:rPr>
      </w:pPr>
    </w:p>
    <w:p w:rsidR="00C541CD" w:rsidRPr="00DE0E49" w:rsidRDefault="00C541CD" w:rsidP="00C541CD">
      <w:pPr>
        <w:pStyle w:val="Default"/>
        <w:rPr>
          <w:rFonts w:ascii="Times New Roman" w:hAnsi="Times New Roman" w:cs="Times New Roman"/>
          <w:color w:val="000000" w:themeColor="text1"/>
          <w:sz w:val="22"/>
          <w:szCs w:val="22"/>
          <w:lang w:val="lt-LT"/>
        </w:rPr>
      </w:pPr>
      <w:proofErr w:type="spellStart"/>
      <w:r w:rsidRPr="00DE0E49">
        <w:rPr>
          <w:rFonts w:ascii="Times New Roman" w:hAnsi="Times New Roman" w:cs="Times New Roman"/>
          <w:color w:val="000000" w:themeColor="text1"/>
          <w:sz w:val="22"/>
          <w:szCs w:val="22"/>
          <w:lang w:val="lt-LT"/>
        </w:rPr>
        <w:t>Semagl</w:t>
      </w:r>
      <w:r>
        <w:rPr>
          <w:rFonts w:ascii="Times New Roman" w:hAnsi="Times New Roman" w:cs="Times New Roman"/>
          <w:color w:val="000000" w:themeColor="text1"/>
          <w:sz w:val="22"/>
          <w:szCs w:val="22"/>
          <w:lang w:val="lt-LT"/>
        </w:rPr>
        <w:t>i</w:t>
      </w:r>
      <w:r w:rsidRPr="00DE0E49">
        <w:rPr>
          <w:rFonts w:ascii="Times New Roman" w:hAnsi="Times New Roman" w:cs="Times New Roman"/>
          <w:color w:val="000000" w:themeColor="text1"/>
          <w:sz w:val="22"/>
          <w:szCs w:val="22"/>
          <w:lang w:val="lt-LT"/>
        </w:rPr>
        <w:t>utidas</w:t>
      </w:r>
      <w:proofErr w:type="spellEnd"/>
      <w:r w:rsidRPr="00DE0E49">
        <w:rPr>
          <w:rFonts w:ascii="Times New Roman" w:hAnsi="Times New Roman" w:cs="Times New Roman"/>
          <w:color w:val="000000" w:themeColor="text1"/>
          <w:sz w:val="22"/>
          <w:szCs w:val="22"/>
          <w:lang w:val="lt-LT"/>
        </w:rPr>
        <w:t xml:space="preserve"> </w:t>
      </w:r>
    </w:p>
    <w:p w:rsidR="00C541CD" w:rsidRPr="00E7295C" w:rsidRDefault="00C541CD" w:rsidP="00C541CD">
      <w:pPr>
        <w:spacing w:after="0" w:line="240" w:lineRule="auto"/>
        <w:rPr>
          <w:rFonts w:ascii="Times New Roman" w:hAnsi="Times New Roman" w:cs="Times New Roman"/>
          <w:iCs/>
        </w:rPr>
      </w:pPr>
      <w:r w:rsidRPr="00DE0E49">
        <w:rPr>
          <w:rFonts w:ascii="Times New Roman" w:hAnsi="Times New Roman" w:cs="Times New Roman"/>
          <w:color w:val="000000" w:themeColor="text1"/>
        </w:rPr>
        <w:t xml:space="preserve">Jei </w:t>
      </w:r>
      <w:proofErr w:type="spellStart"/>
      <w:r w:rsidRPr="00DE0E49">
        <w:rPr>
          <w:rFonts w:ascii="Times New Roman" w:hAnsi="Times New Roman" w:cs="Times New Roman"/>
          <w:color w:val="000000" w:themeColor="text1"/>
        </w:rPr>
        <w:t>levotiroksin</w:t>
      </w:r>
      <w:r>
        <w:rPr>
          <w:rFonts w:ascii="Times New Roman" w:hAnsi="Times New Roman" w:cs="Times New Roman"/>
          <w:color w:val="000000" w:themeColor="text1"/>
        </w:rPr>
        <w:t>o</w:t>
      </w:r>
      <w:proofErr w:type="spellEnd"/>
      <w:r w:rsidRPr="00DE0E49">
        <w:rPr>
          <w:rFonts w:ascii="Times New Roman" w:hAnsi="Times New Roman" w:cs="Times New Roman"/>
          <w:color w:val="000000" w:themeColor="text1"/>
        </w:rPr>
        <w:t xml:space="preserve"> vartojate kartu su </w:t>
      </w:r>
      <w:proofErr w:type="spellStart"/>
      <w:r w:rsidRPr="00DE0E49">
        <w:rPr>
          <w:rFonts w:ascii="Times New Roman" w:hAnsi="Times New Roman" w:cs="Times New Roman"/>
          <w:color w:val="000000" w:themeColor="text1"/>
        </w:rPr>
        <w:t>semagliutidu</w:t>
      </w:r>
      <w:proofErr w:type="spellEnd"/>
      <w:r w:rsidRPr="00DE0E49">
        <w:rPr>
          <w:rFonts w:ascii="Times New Roman" w:hAnsi="Times New Roman" w:cs="Times New Roman"/>
          <w:color w:val="000000" w:themeColor="text1"/>
        </w:rPr>
        <w:t xml:space="preserve"> (vaistas diabetui </w:t>
      </w:r>
      <w:r>
        <w:rPr>
          <w:rFonts w:ascii="Times New Roman" w:hAnsi="Times New Roman" w:cs="Times New Roman"/>
          <w:color w:val="000000" w:themeColor="text1"/>
        </w:rPr>
        <w:t xml:space="preserve">ir nutukimui </w:t>
      </w:r>
      <w:r w:rsidRPr="00DE0E49">
        <w:rPr>
          <w:rFonts w:ascii="Times New Roman" w:hAnsi="Times New Roman" w:cs="Times New Roman"/>
          <w:color w:val="000000" w:themeColor="text1"/>
        </w:rPr>
        <w:t xml:space="preserve">gydyti), tai gali turėti įtakos </w:t>
      </w:r>
      <w:proofErr w:type="spellStart"/>
      <w:r w:rsidRPr="00DE0E49">
        <w:rPr>
          <w:rFonts w:ascii="Times New Roman" w:hAnsi="Times New Roman" w:cs="Times New Roman"/>
          <w:color w:val="000000" w:themeColor="text1"/>
        </w:rPr>
        <w:t>levotiroksino</w:t>
      </w:r>
      <w:proofErr w:type="spellEnd"/>
      <w:r w:rsidRPr="00DE0E49">
        <w:rPr>
          <w:rFonts w:ascii="Times New Roman" w:hAnsi="Times New Roman" w:cs="Times New Roman"/>
          <w:color w:val="000000" w:themeColor="text1"/>
        </w:rPr>
        <w:t xml:space="preserve"> koncentracijai, todėl Jūsų gydytojui gali tekti stebėti Jūsų skydliaukės funkcijos rodmenis ir koreguoti L-</w:t>
      </w:r>
      <w:proofErr w:type="spellStart"/>
      <w:r w:rsidRPr="00DE0E49">
        <w:rPr>
          <w:rFonts w:ascii="Times New Roman" w:hAnsi="Times New Roman" w:cs="Times New Roman"/>
          <w:color w:val="000000" w:themeColor="text1"/>
        </w:rPr>
        <w:t>Thyroxin</w:t>
      </w:r>
      <w:proofErr w:type="spellEnd"/>
      <w:r w:rsidRPr="00DE0E49">
        <w:rPr>
          <w:rFonts w:ascii="Times New Roman" w:hAnsi="Times New Roman" w:cs="Times New Roman"/>
          <w:color w:val="000000" w:themeColor="text1"/>
        </w:rPr>
        <w:t xml:space="preserve"> </w:t>
      </w:r>
      <w:proofErr w:type="spellStart"/>
      <w:r w:rsidRPr="00DE0E49">
        <w:rPr>
          <w:rFonts w:ascii="Times New Roman" w:hAnsi="Times New Roman" w:cs="Times New Roman"/>
          <w:color w:val="000000" w:themeColor="text1"/>
        </w:rPr>
        <w:t>Berlin-Chemie</w:t>
      </w:r>
      <w:proofErr w:type="spellEnd"/>
      <w:r w:rsidRPr="00DE0E49">
        <w:rPr>
          <w:rFonts w:ascii="Times New Roman" w:hAnsi="Times New Roman" w:cs="Times New Roman"/>
          <w:color w:val="000000" w:themeColor="text1"/>
        </w:rPr>
        <w:t xml:space="preserve"> dozę.</w:t>
      </w:r>
    </w:p>
    <w:p w:rsidR="00C541CD" w:rsidRDefault="00C541CD" w:rsidP="00C541CD">
      <w:pPr>
        <w:spacing w:after="0" w:line="240" w:lineRule="auto"/>
        <w:rPr>
          <w:rFonts w:ascii="Times New Roman" w:hAnsi="Times New Roman" w:cs="Times New Roman"/>
          <w:iCs/>
        </w:rPr>
      </w:pPr>
    </w:p>
    <w:p w:rsidR="00C541CD" w:rsidRPr="008054E0" w:rsidRDefault="00C541CD" w:rsidP="00C541CD">
      <w:pPr>
        <w:spacing w:after="0" w:line="240" w:lineRule="auto"/>
        <w:rPr>
          <w:rFonts w:ascii="Times New Roman" w:hAnsi="Times New Roman" w:cs="Times New Roman"/>
          <w:iCs/>
        </w:rPr>
      </w:pPr>
      <w:proofErr w:type="spellStart"/>
      <w:r w:rsidRPr="008054E0">
        <w:rPr>
          <w:rFonts w:ascii="Times New Roman" w:hAnsi="Times New Roman" w:cs="Times New Roman"/>
          <w:iCs/>
        </w:rPr>
        <w:t>Orlistatas</w:t>
      </w:r>
      <w:proofErr w:type="spellEnd"/>
      <w:r w:rsidRPr="008054E0">
        <w:rPr>
          <w:rFonts w:ascii="Times New Roman" w:hAnsi="Times New Roman" w:cs="Times New Roman"/>
          <w:iCs/>
        </w:rPr>
        <w:t>:</w:t>
      </w:r>
    </w:p>
    <w:p w:rsidR="00C541CD" w:rsidRPr="008054E0" w:rsidRDefault="00C541CD" w:rsidP="00C541CD">
      <w:pPr>
        <w:spacing w:after="0" w:line="240" w:lineRule="auto"/>
        <w:rPr>
          <w:rFonts w:ascii="Times New Roman" w:hAnsi="Times New Roman" w:cs="Times New Roman"/>
          <w:iCs/>
        </w:rPr>
      </w:pPr>
      <w:r w:rsidRPr="008054E0">
        <w:rPr>
          <w:rFonts w:ascii="Times New Roman" w:hAnsi="Times New Roman" w:cs="Times New Roman"/>
          <w:iCs/>
        </w:rPr>
        <w:t>-</w:t>
      </w:r>
      <w:r w:rsidRPr="008054E0">
        <w:rPr>
          <w:rFonts w:ascii="Times New Roman" w:hAnsi="Times New Roman" w:cs="Times New Roman"/>
          <w:iCs/>
        </w:rPr>
        <w:tab/>
      </w:r>
      <w:proofErr w:type="spellStart"/>
      <w:r w:rsidRPr="008054E0">
        <w:rPr>
          <w:rFonts w:ascii="Times New Roman" w:hAnsi="Times New Roman" w:cs="Times New Roman"/>
          <w:iCs/>
        </w:rPr>
        <w:t>Orlistatas</w:t>
      </w:r>
      <w:proofErr w:type="spellEnd"/>
      <w:r w:rsidRPr="008054E0">
        <w:rPr>
          <w:rFonts w:ascii="Times New Roman" w:hAnsi="Times New Roman" w:cs="Times New Roman"/>
          <w:iCs/>
        </w:rPr>
        <w:t xml:space="preserve"> (vartojamas nutukimui gydyti) gali sumažinti </w:t>
      </w:r>
      <w:proofErr w:type="spellStart"/>
      <w:r w:rsidRPr="008054E0">
        <w:rPr>
          <w:rFonts w:ascii="Times New Roman" w:hAnsi="Times New Roman" w:cs="Times New Roman"/>
          <w:iCs/>
        </w:rPr>
        <w:t>levotiroksino</w:t>
      </w:r>
      <w:proofErr w:type="spellEnd"/>
      <w:r w:rsidRPr="008054E0">
        <w:rPr>
          <w:rFonts w:ascii="Times New Roman" w:hAnsi="Times New Roman" w:cs="Times New Roman"/>
          <w:iCs/>
        </w:rPr>
        <w:t xml:space="preserve"> absorbciją.</w:t>
      </w:r>
    </w:p>
    <w:p w:rsidR="00C541CD" w:rsidRPr="008054E0" w:rsidRDefault="00C541CD" w:rsidP="00C541CD">
      <w:pPr>
        <w:spacing w:after="0" w:line="240" w:lineRule="auto"/>
        <w:rPr>
          <w:rFonts w:ascii="Times New Roman" w:hAnsi="Times New Roman" w:cs="Times New Roman"/>
          <w:iCs/>
        </w:rPr>
      </w:pPr>
    </w:p>
    <w:p w:rsidR="00C541CD" w:rsidRPr="008054E0" w:rsidRDefault="00C541CD" w:rsidP="00C541CD">
      <w:pPr>
        <w:spacing w:after="0" w:line="240" w:lineRule="auto"/>
        <w:rPr>
          <w:rFonts w:ascii="Times New Roman" w:hAnsi="Times New Roman" w:cs="Times New Roman"/>
          <w:iCs/>
        </w:rPr>
      </w:pPr>
      <w:r w:rsidRPr="00B93204">
        <w:rPr>
          <w:rFonts w:ascii="Times New Roman" w:hAnsi="Times New Roman" w:cs="Times New Roman"/>
          <w:color w:val="000000" w:themeColor="text1"/>
          <w:lang w:val="sv-SE" w:eastAsia="de-DE"/>
        </w:rPr>
        <w:t>Biotinas (taip pat žinomas kaip vitaminas H, vitaminas B7 arba vitaminas B8):</w:t>
      </w:r>
    </w:p>
    <w:p w:rsidR="00C541CD" w:rsidRPr="008054E0" w:rsidRDefault="00C541CD" w:rsidP="00C541CD">
      <w:pPr>
        <w:spacing w:after="0" w:line="240" w:lineRule="auto"/>
        <w:rPr>
          <w:rFonts w:ascii="Times New Roman" w:hAnsi="Times New Roman" w:cs="Times New Roman"/>
          <w:iCs/>
        </w:rPr>
      </w:pPr>
      <w:r w:rsidRPr="008054E0">
        <w:rPr>
          <w:rFonts w:ascii="Times New Roman" w:hAnsi="Times New Roman" w:cs="Times New Roman"/>
          <w:iCs/>
        </w:rPr>
        <w:t>-</w:t>
      </w:r>
      <w:r w:rsidRPr="008054E0">
        <w:rPr>
          <w:rFonts w:ascii="Times New Roman" w:hAnsi="Times New Roman" w:cs="Times New Roman"/>
          <w:iCs/>
        </w:rPr>
        <w:tab/>
        <w:t xml:space="preserve">Jei Jums netrukus numatoma atlikti laboratorinius tyrimus skydliaukės hormonų kiekiui nustatyti, Jūs turite informuoti savo gydytoją ir (arba) laboratorijos darbuotojus, jeigu vartojate arba neseniai vartojote </w:t>
      </w:r>
      <w:proofErr w:type="spellStart"/>
      <w:r w:rsidRPr="008054E0">
        <w:rPr>
          <w:rFonts w:ascii="Times New Roman" w:hAnsi="Times New Roman" w:cs="Times New Roman"/>
          <w:iCs/>
        </w:rPr>
        <w:t>biotino</w:t>
      </w:r>
      <w:proofErr w:type="spellEnd"/>
      <w:r w:rsidRPr="008054E0">
        <w:rPr>
          <w:rFonts w:ascii="Times New Roman" w:hAnsi="Times New Roman" w:cs="Times New Roman"/>
          <w:iCs/>
        </w:rPr>
        <w:t xml:space="preserve">. </w:t>
      </w:r>
      <w:proofErr w:type="spellStart"/>
      <w:r w:rsidRPr="008054E0">
        <w:rPr>
          <w:rFonts w:ascii="Times New Roman" w:hAnsi="Times New Roman" w:cs="Times New Roman"/>
          <w:iCs/>
        </w:rPr>
        <w:t>Biotinas</w:t>
      </w:r>
      <w:proofErr w:type="spellEnd"/>
      <w:r w:rsidRPr="008054E0">
        <w:rPr>
          <w:rFonts w:ascii="Times New Roman" w:hAnsi="Times New Roman" w:cs="Times New Roman"/>
          <w:iCs/>
        </w:rPr>
        <w:t xml:space="preserve"> gali turėti įtakos laboratorinių tyrimų rezultatams (žr. „Įspėjimai ir atsargumo priemonės“).</w:t>
      </w:r>
    </w:p>
    <w:p w:rsidR="00C541CD" w:rsidRPr="008054E0" w:rsidRDefault="00C541CD" w:rsidP="00C541CD">
      <w:pPr>
        <w:spacing w:after="0" w:line="240" w:lineRule="auto"/>
        <w:rPr>
          <w:rFonts w:ascii="Times New Roman" w:hAnsi="Times New Roman" w:cs="Times New Roman"/>
          <w:iCs/>
        </w:rPr>
      </w:pPr>
    </w:p>
    <w:p w:rsidR="00C541CD" w:rsidRPr="008054E0" w:rsidRDefault="00C541CD" w:rsidP="00C541CD">
      <w:pPr>
        <w:pStyle w:val="Antrat4"/>
        <w:rPr>
          <w:rFonts w:ascii="Times New Roman" w:eastAsia="Times New Roman" w:hAnsi="Times New Roman" w:cs="Times New Roman"/>
          <w:b/>
          <w:i w:val="0"/>
          <w:color w:val="auto"/>
        </w:rPr>
      </w:pPr>
      <w:r w:rsidRPr="008054E0">
        <w:rPr>
          <w:rFonts w:ascii="Times New Roman" w:eastAsia="Times New Roman" w:hAnsi="Times New Roman" w:cs="Times New Roman"/>
          <w:b/>
          <w:i w:val="0"/>
          <w:color w:val="auto"/>
        </w:rPr>
        <w:t>L-</w:t>
      </w:r>
      <w:proofErr w:type="spellStart"/>
      <w:r w:rsidRPr="008054E0">
        <w:rPr>
          <w:rFonts w:ascii="Times New Roman" w:eastAsia="Times New Roman" w:hAnsi="Times New Roman" w:cs="Times New Roman"/>
          <w:b/>
          <w:i w:val="0"/>
          <w:color w:val="auto"/>
        </w:rPr>
        <w:t>Thyroxin</w:t>
      </w:r>
      <w:proofErr w:type="spellEnd"/>
      <w:r w:rsidRPr="008054E0">
        <w:rPr>
          <w:rFonts w:ascii="Times New Roman" w:eastAsia="Times New Roman" w:hAnsi="Times New Roman" w:cs="Times New Roman"/>
          <w:b/>
          <w:i w:val="0"/>
          <w:color w:val="auto"/>
        </w:rPr>
        <w:t xml:space="preserve"> </w:t>
      </w:r>
      <w:proofErr w:type="spellStart"/>
      <w:r w:rsidRPr="008054E0">
        <w:rPr>
          <w:rFonts w:ascii="Times New Roman" w:eastAsia="Times New Roman" w:hAnsi="Times New Roman" w:cs="Times New Roman"/>
          <w:b/>
          <w:i w:val="0"/>
          <w:color w:val="auto"/>
        </w:rPr>
        <w:t>Berlin-Chemie</w:t>
      </w:r>
      <w:proofErr w:type="spellEnd"/>
      <w:r w:rsidRPr="008054E0">
        <w:rPr>
          <w:rFonts w:ascii="Times New Roman" w:eastAsia="Times New Roman" w:hAnsi="Times New Roman" w:cs="Times New Roman"/>
          <w:b/>
          <w:i w:val="0"/>
          <w:color w:val="auto"/>
        </w:rPr>
        <w:t xml:space="preserve"> vartojimas su maistu ir gėrimais</w:t>
      </w:r>
    </w:p>
    <w:p w:rsidR="00C541CD" w:rsidRPr="008054E0" w:rsidRDefault="00C541CD" w:rsidP="00C541CD">
      <w:pPr>
        <w:spacing w:after="0" w:line="240" w:lineRule="auto"/>
        <w:rPr>
          <w:rFonts w:ascii="Times New Roman" w:hAnsi="Times New Roman" w:cs="Times New Roman"/>
          <w:iCs/>
        </w:rPr>
      </w:pPr>
      <w:r w:rsidRPr="008054E0">
        <w:rPr>
          <w:rFonts w:ascii="Times New Roman" w:hAnsi="Times New Roman" w:cs="Times New Roman"/>
          <w:iCs/>
        </w:rPr>
        <w:t>L-</w:t>
      </w:r>
      <w:proofErr w:type="spellStart"/>
      <w:r w:rsidRPr="008054E0">
        <w:rPr>
          <w:rFonts w:ascii="Times New Roman" w:hAnsi="Times New Roman" w:cs="Times New Roman"/>
          <w:iCs/>
        </w:rPr>
        <w:t>Thyroxin</w:t>
      </w:r>
      <w:proofErr w:type="spellEnd"/>
      <w:r w:rsidRPr="008054E0">
        <w:rPr>
          <w:rFonts w:ascii="Times New Roman" w:hAnsi="Times New Roman" w:cs="Times New Roman"/>
          <w:iCs/>
        </w:rPr>
        <w:t xml:space="preserve"> </w:t>
      </w:r>
      <w:proofErr w:type="spellStart"/>
      <w:r w:rsidRPr="008054E0">
        <w:rPr>
          <w:rFonts w:ascii="Times New Roman" w:hAnsi="Times New Roman" w:cs="Times New Roman"/>
          <w:iCs/>
        </w:rPr>
        <w:t>Berlin-Chemie</w:t>
      </w:r>
      <w:proofErr w:type="spellEnd"/>
      <w:r w:rsidRPr="008054E0">
        <w:rPr>
          <w:rFonts w:ascii="Times New Roman" w:hAnsi="Times New Roman" w:cs="Times New Roman"/>
          <w:iCs/>
        </w:rPr>
        <w:t xml:space="preserve"> tablečių negalima vartoti kartu su maistu, ypač tokiu, kuriame yra daug kalcio (pvz., pienas ir jo produktai), nes dėl to gali sumažėti </w:t>
      </w:r>
      <w:proofErr w:type="spellStart"/>
      <w:r w:rsidRPr="008054E0">
        <w:rPr>
          <w:rFonts w:ascii="Times New Roman" w:hAnsi="Times New Roman" w:cs="Times New Roman"/>
          <w:iCs/>
        </w:rPr>
        <w:t>levotiroksino</w:t>
      </w:r>
      <w:proofErr w:type="spellEnd"/>
      <w:r w:rsidRPr="008054E0">
        <w:rPr>
          <w:rFonts w:ascii="Times New Roman" w:hAnsi="Times New Roman" w:cs="Times New Roman"/>
          <w:iCs/>
        </w:rPr>
        <w:t xml:space="preserve"> sunaudojimas.</w:t>
      </w:r>
    </w:p>
    <w:p w:rsidR="00C541CD" w:rsidRPr="008054E0" w:rsidRDefault="00C541CD" w:rsidP="00C541CD">
      <w:pPr>
        <w:spacing w:after="0" w:line="240" w:lineRule="auto"/>
        <w:rPr>
          <w:rFonts w:ascii="Times New Roman" w:hAnsi="Times New Roman" w:cs="Times New Roman"/>
          <w:iCs/>
        </w:rPr>
      </w:pPr>
      <w:r w:rsidRPr="008054E0">
        <w:rPr>
          <w:rFonts w:ascii="Times New Roman" w:hAnsi="Times New Roman" w:cs="Times New Roman"/>
          <w:iCs/>
        </w:rPr>
        <w:t xml:space="preserve">Jeigu Jūsų dietoje yra sojos, Jūsų gydytojas dažniau nustatinės </w:t>
      </w:r>
      <w:proofErr w:type="spellStart"/>
      <w:r w:rsidRPr="008054E0">
        <w:rPr>
          <w:rFonts w:ascii="Times New Roman" w:hAnsi="Times New Roman" w:cs="Times New Roman"/>
          <w:iCs/>
        </w:rPr>
        <w:t>levotiroksino</w:t>
      </w:r>
      <w:proofErr w:type="spellEnd"/>
      <w:r w:rsidRPr="008054E0">
        <w:rPr>
          <w:rFonts w:ascii="Times New Roman" w:hAnsi="Times New Roman" w:cs="Times New Roman"/>
          <w:iCs/>
        </w:rPr>
        <w:t xml:space="preserve"> koncentraciją kraujyje. Vartojant ir baigus naudoti sojos produktus, gydytojas gali koreguoti  L-</w:t>
      </w:r>
      <w:proofErr w:type="spellStart"/>
      <w:r w:rsidRPr="008054E0">
        <w:rPr>
          <w:rFonts w:ascii="Times New Roman" w:hAnsi="Times New Roman" w:cs="Times New Roman"/>
          <w:iCs/>
        </w:rPr>
        <w:t>Thyroxin</w:t>
      </w:r>
      <w:proofErr w:type="spellEnd"/>
      <w:r w:rsidRPr="008054E0">
        <w:rPr>
          <w:rFonts w:ascii="Times New Roman" w:hAnsi="Times New Roman" w:cs="Times New Roman"/>
          <w:iCs/>
        </w:rPr>
        <w:t xml:space="preserve"> </w:t>
      </w:r>
      <w:proofErr w:type="spellStart"/>
      <w:r w:rsidRPr="008054E0">
        <w:rPr>
          <w:rFonts w:ascii="Times New Roman" w:hAnsi="Times New Roman" w:cs="Times New Roman"/>
          <w:iCs/>
        </w:rPr>
        <w:t>Berlin-Chemie</w:t>
      </w:r>
      <w:proofErr w:type="spellEnd"/>
      <w:r w:rsidRPr="008054E0">
        <w:rPr>
          <w:rFonts w:ascii="Times New Roman" w:hAnsi="Times New Roman" w:cs="Times New Roman"/>
          <w:iCs/>
        </w:rPr>
        <w:t xml:space="preserve"> dozę (gali prireikti neįprastai didelių </w:t>
      </w:r>
      <w:proofErr w:type="spellStart"/>
      <w:r w:rsidRPr="008054E0">
        <w:rPr>
          <w:rFonts w:ascii="Times New Roman" w:hAnsi="Times New Roman" w:cs="Times New Roman"/>
          <w:iCs/>
        </w:rPr>
        <w:t>levotiroksino</w:t>
      </w:r>
      <w:proofErr w:type="spellEnd"/>
      <w:r w:rsidRPr="008054E0">
        <w:rPr>
          <w:rFonts w:ascii="Times New Roman" w:hAnsi="Times New Roman" w:cs="Times New Roman"/>
          <w:iCs/>
        </w:rPr>
        <w:t xml:space="preserve"> dozių), nes sojos  produktai gali mažinti </w:t>
      </w:r>
      <w:proofErr w:type="spellStart"/>
      <w:r w:rsidRPr="008054E0">
        <w:rPr>
          <w:rFonts w:ascii="Times New Roman" w:hAnsi="Times New Roman" w:cs="Times New Roman"/>
          <w:iCs/>
        </w:rPr>
        <w:t>levotiroksino</w:t>
      </w:r>
      <w:proofErr w:type="spellEnd"/>
      <w:r w:rsidRPr="008054E0">
        <w:rPr>
          <w:rFonts w:ascii="Times New Roman" w:hAnsi="Times New Roman" w:cs="Times New Roman"/>
          <w:iCs/>
        </w:rPr>
        <w:t xml:space="preserve"> absorbciją žarnyne ir sumažinti jo veiksmingumą</w:t>
      </w:r>
    </w:p>
    <w:p w:rsidR="00C541CD" w:rsidRPr="008054E0" w:rsidRDefault="00C541CD" w:rsidP="00C541CD">
      <w:pPr>
        <w:spacing w:after="0" w:line="240" w:lineRule="auto"/>
        <w:rPr>
          <w:rFonts w:ascii="Times New Roman" w:hAnsi="Times New Roman" w:cs="Times New Roman"/>
          <w:iCs/>
        </w:rPr>
      </w:pPr>
    </w:p>
    <w:p w:rsidR="00C541CD" w:rsidRPr="008054E0" w:rsidRDefault="00C541CD" w:rsidP="00C541CD">
      <w:pPr>
        <w:spacing w:after="0" w:line="240" w:lineRule="auto"/>
        <w:rPr>
          <w:rFonts w:ascii="Times New Roman" w:hAnsi="Times New Roman" w:cs="Times New Roman"/>
          <w:iCs/>
        </w:rPr>
      </w:pPr>
      <w:r w:rsidRPr="008054E0">
        <w:rPr>
          <w:rFonts w:ascii="Times New Roman" w:hAnsi="Times New Roman" w:cs="Times New Roman"/>
        </w:rPr>
        <w:t>L-</w:t>
      </w:r>
      <w:proofErr w:type="spellStart"/>
      <w:r w:rsidRPr="008054E0">
        <w:rPr>
          <w:rFonts w:ascii="Times New Roman" w:hAnsi="Times New Roman" w:cs="Times New Roman"/>
        </w:rPr>
        <w:t>Thyroxin</w:t>
      </w:r>
      <w:proofErr w:type="spellEnd"/>
      <w:r w:rsidRPr="008054E0">
        <w:rPr>
          <w:rFonts w:ascii="Times New Roman" w:hAnsi="Times New Roman" w:cs="Times New Roman"/>
        </w:rPr>
        <w:t xml:space="preserve"> negalima gerti kartu su kava, nes </w:t>
      </w:r>
      <w:r>
        <w:rPr>
          <w:rFonts w:ascii="Times New Roman" w:hAnsi="Times New Roman" w:cs="Times New Roman"/>
        </w:rPr>
        <w:t>ji</w:t>
      </w:r>
      <w:r w:rsidRPr="008054E0">
        <w:rPr>
          <w:rFonts w:ascii="Times New Roman" w:hAnsi="Times New Roman" w:cs="Times New Roman"/>
        </w:rPr>
        <w:t xml:space="preserve"> gali sumažinti </w:t>
      </w:r>
      <w:proofErr w:type="spellStart"/>
      <w:r w:rsidRPr="008054E0">
        <w:rPr>
          <w:rFonts w:ascii="Times New Roman" w:hAnsi="Times New Roman" w:cs="Times New Roman"/>
        </w:rPr>
        <w:t>levotiroksino</w:t>
      </w:r>
      <w:proofErr w:type="spellEnd"/>
      <w:r w:rsidRPr="008054E0">
        <w:rPr>
          <w:rFonts w:ascii="Times New Roman" w:hAnsi="Times New Roman" w:cs="Times New Roman"/>
        </w:rPr>
        <w:t xml:space="preserve"> absorbciją ir dėl to gali sumažėti veiksmingumas. Išgėrę L-</w:t>
      </w:r>
      <w:proofErr w:type="spellStart"/>
      <w:r w:rsidRPr="008054E0">
        <w:rPr>
          <w:rFonts w:ascii="Times New Roman" w:hAnsi="Times New Roman" w:cs="Times New Roman"/>
        </w:rPr>
        <w:t>Thyroxin</w:t>
      </w:r>
      <w:proofErr w:type="spellEnd"/>
      <w:r w:rsidRPr="008054E0">
        <w:rPr>
          <w:rFonts w:ascii="Times New Roman" w:hAnsi="Times New Roman" w:cs="Times New Roman"/>
        </w:rPr>
        <w:t xml:space="preserve">, turite palaukti bent pusvalandį ar vieną valandą, po to galite gerti kavą. </w:t>
      </w:r>
      <w:proofErr w:type="spellStart"/>
      <w:r w:rsidRPr="008054E0">
        <w:rPr>
          <w:rFonts w:ascii="Times New Roman" w:hAnsi="Times New Roman" w:cs="Times New Roman"/>
        </w:rPr>
        <w:t>Levotiroksinu</w:t>
      </w:r>
      <w:proofErr w:type="spellEnd"/>
      <w:r w:rsidRPr="008054E0">
        <w:rPr>
          <w:rFonts w:ascii="Times New Roman" w:hAnsi="Times New Roman" w:cs="Times New Roman"/>
        </w:rPr>
        <w:t xml:space="preserve"> jau gydomiems pacientams patariama nekeisti savo kavos gėrimo įpročių, jei gydantysis gydytojas nematuoja ir nestebi </w:t>
      </w:r>
      <w:proofErr w:type="spellStart"/>
      <w:r w:rsidRPr="008054E0">
        <w:rPr>
          <w:rFonts w:ascii="Times New Roman" w:hAnsi="Times New Roman" w:cs="Times New Roman"/>
        </w:rPr>
        <w:t>levotiroksino</w:t>
      </w:r>
      <w:proofErr w:type="spellEnd"/>
      <w:r w:rsidRPr="008054E0">
        <w:rPr>
          <w:rFonts w:ascii="Times New Roman" w:hAnsi="Times New Roman" w:cs="Times New Roman"/>
        </w:rPr>
        <w:t xml:space="preserve"> koncentracijų.</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Nėštumas, žindymo laikotarpis ir vaisingumas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Jeigu esate nėščia, žindote kūdikį, manote, kad galbūt esate nėščia arba planuojate pastoti, tai prieš vartodama šį vaistą pasitarkite su gydytoju.</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Teisingas gydymas skydliaukės hormonais yra ypatingai svarbus motinos ir negimusio kūdikio sveikatai nėštumo ir žindymo laikotarpiu. </w:t>
      </w:r>
    </w:p>
    <w:p w:rsidR="00C541CD" w:rsidRPr="00AF24A1" w:rsidRDefault="00C541CD" w:rsidP="00C541CD">
      <w:pPr>
        <w:spacing w:after="0" w:line="240" w:lineRule="auto"/>
        <w:rPr>
          <w:rFonts w:ascii="Times New Roman" w:hAnsi="Times New Roman" w:cs="Times New Roman"/>
          <w:i/>
          <w:iCs/>
        </w:rPr>
      </w:pPr>
      <w:r w:rsidRPr="00AF24A1">
        <w:rPr>
          <w:rFonts w:ascii="Times New Roman" w:hAnsi="Times New Roman" w:cs="Times New Roman"/>
          <w:iCs/>
        </w:rPr>
        <w:t xml:space="preserve">Nėštumo ir žindymo laikotarpiu griežtai laikykitės gydytojo nustatytos vaisto dozės ir jos neviršykite.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Todėl </w:t>
      </w:r>
      <w:r>
        <w:rPr>
          <w:rFonts w:ascii="Times New Roman" w:hAnsi="Times New Roman" w:cs="Times New Roman"/>
          <w:iCs/>
        </w:rPr>
        <w:t>J</w:t>
      </w:r>
      <w:r w:rsidRPr="00AF24A1">
        <w:rPr>
          <w:rFonts w:ascii="Times New Roman" w:hAnsi="Times New Roman" w:cs="Times New Roman"/>
          <w:iCs/>
        </w:rPr>
        <w:t xml:space="preserve">ūs privalote tęsti gydymą gydytojo priežiūroje.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Nežiūrint plataus vartojimo nėštumo metu, kokio nors nepageidaujamo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poveikio nėštumo eigai, vaisiaus ar naujagimio sveikatai iki šiol nenustatyta.</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Tikrinkite savo skydliaukės funkciją nėštumo metu ir po jo. Gydytojas gali koreguoti vaisto dozę, nes skydliaukės hormono koncentracija nėštumo metu dėl padidėjusio estrogenų (moteriškų lytinių hormonų) kiekio kraujyje gali padidėti.</w:t>
      </w:r>
    </w:p>
    <w:p w:rsidR="00C541CD"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Nėštumo metu nevartokite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kartu su vaistais, kurie slopina skydliaukės funkciją (</w:t>
      </w:r>
      <w:proofErr w:type="spellStart"/>
      <w:r w:rsidRPr="00AF24A1">
        <w:rPr>
          <w:rFonts w:ascii="Times New Roman" w:hAnsi="Times New Roman" w:cs="Times New Roman"/>
          <w:iCs/>
        </w:rPr>
        <w:t>tirostatikais</w:t>
      </w:r>
      <w:proofErr w:type="spellEnd"/>
      <w:r w:rsidRPr="00AF24A1">
        <w:rPr>
          <w:rFonts w:ascii="Times New Roman" w:hAnsi="Times New Roman" w:cs="Times New Roman"/>
          <w:iCs/>
        </w:rPr>
        <w:t xml:space="preserve">), nes tokiu atveju reikalingos didesnės </w:t>
      </w:r>
      <w:proofErr w:type="spellStart"/>
      <w:r w:rsidRPr="00AF24A1">
        <w:rPr>
          <w:rFonts w:ascii="Times New Roman" w:hAnsi="Times New Roman" w:cs="Times New Roman"/>
          <w:iCs/>
        </w:rPr>
        <w:t>tirostatikų</w:t>
      </w:r>
      <w:proofErr w:type="spellEnd"/>
      <w:r w:rsidRPr="00AF24A1">
        <w:rPr>
          <w:rFonts w:ascii="Times New Roman" w:hAnsi="Times New Roman" w:cs="Times New Roman"/>
          <w:iCs/>
        </w:rPr>
        <w:t xml:space="preserve"> dozės. Skirtingai nuo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tirostatikai</w:t>
      </w:r>
      <w:proofErr w:type="spellEnd"/>
      <w:r w:rsidRPr="00AF24A1">
        <w:rPr>
          <w:rFonts w:ascii="Times New Roman" w:hAnsi="Times New Roman" w:cs="Times New Roman"/>
          <w:iCs/>
        </w:rPr>
        <w:t xml:space="preserve"> prasiskverbia pro placentą ir patenka į vaisiaus sisteminę kraujo apytaką bei gali slopinti vaisiaus skydliaukės funkciją. Jeigu </w:t>
      </w:r>
      <w:r>
        <w:rPr>
          <w:rFonts w:ascii="Times New Roman" w:hAnsi="Times New Roman" w:cs="Times New Roman"/>
          <w:iCs/>
        </w:rPr>
        <w:t>J</w:t>
      </w:r>
      <w:r w:rsidRPr="00AF24A1">
        <w:rPr>
          <w:rFonts w:ascii="Times New Roman" w:hAnsi="Times New Roman" w:cs="Times New Roman"/>
          <w:iCs/>
        </w:rPr>
        <w:t xml:space="preserve">ūsų skydliaukės yra pernelyg aktyvi, </w:t>
      </w:r>
      <w:r>
        <w:rPr>
          <w:rFonts w:ascii="Times New Roman" w:hAnsi="Times New Roman" w:cs="Times New Roman"/>
          <w:iCs/>
        </w:rPr>
        <w:t>J</w:t>
      </w:r>
      <w:r w:rsidRPr="00AF24A1">
        <w:rPr>
          <w:rFonts w:ascii="Times New Roman" w:hAnsi="Times New Roman" w:cs="Times New Roman"/>
          <w:iCs/>
        </w:rPr>
        <w:t xml:space="preserve">ūsų gydytojas gydymui skirs nedideles </w:t>
      </w:r>
      <w:proofErr w:type="spellStart"/>
      <w:r w:rsidRPr="00AF24A1">
        <w:rPr>
          <w:rFonts w:ascii="Times New Roman" w:hAnsi="Times New Roman" w:cs="Times New Roman"/>
          <w:iCs/>
        </w:rPr>
        <w:t>tirostatinių</w:t>
      </w:r>
      <w:proofErr w:type="spellEnd"/>
      <w:r w:rsidRPr="00AF24A1">
        <w:rPr>
          <w:rFonts w:ascii="Times New Roman" w:hAnsi="Times New Roman" w:cs="Times New Roman"/>
          <w:iCs/>
        </w:rPr>
        <w:t xml:space="preserve"> vaistų dozes.</w:t>
      </w:r>
    </w:p>
    <w:p w:rsidR="00C541CD" w:rsidRDefault="00C541CD" w:rsidP="00C541CD">
      <w:pPr>
        <w:spacing w:after="0" w:line="240" w:lineRule="auto"/>
        <w:rPr>
          <w:rFonts w:ascii="Times New Roman" w:hAnsi="Times New Roman" w:cs="Times New Roman"/>
          <w:iCs/>
        </w:rPr>
      </w:pPr>
    </w:p>
    <w:p w:rsidR="00C541CD" w:rsidRPr="008054E0" w:rsidRDefault="00C541CD" w:rsidP="00C541CD">
      <w:pPr>
        <w:spacing w:after="0" w:line="240" w:lineRule="auto"/>
        <w:rPr>
          <w:rFonts w:ascii="Times New Roman" w:hAnsi="Times New Roman" w:cs="Times New Roman"/>
          <w:iCs/>
        </w:rPr>
      </w:pPr>
      <w:r w:rsidRPr="008054E0">
        <w:rPr>
          <w:rFonts w:ascii="Times New Roman" w:hAnsi="Times New Roman" w:cs="Times New Roman"/>
        </w:rPr>
        <w:t xml:space="preserve">Jei žindote kūdikį, toliau vartokite </w:t>
      </w:r>
      <w:proofErr w:type="spellStart"/>
      <w:r w:rsidRPr="008054E0">
        <w:rPr>
          <w:rFonts w:ascii="Times New Roman" w:hAnsi="Times New Roman" w:cs="Times New Roman"/>
        </w:rPr>
        <w:t>levotiroksiną</w:t>
      </w:r>
      <w:proofErr w:type="spellEnd"/>
      <w:r w:rsidRPr="008054E0">
        <w:rPr>
          <w:rFonts w:ascii="Times New Roman" w:hAnsi="Times New Roman" w:cs="Times New Roman"/>
        </w:rPr>
        <w:t xml:space="preserve"> taip, kaip nurodė Jūsų gydytojas.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Į žindyvės pieną patenkantis </w:t>
      </w:r>
      <w:proofErr w:type="spellStart"/>
      <w:r>
        <w:rPr>
          <w:rFonts w:ascii="Times New Roman" w:hAnsi="Times New Roman" w:cs="Times New Roman"/>
          <w:iCs/>
        </w:rPr>
        <w:t>levotiroksino</w:t>
      </w:r>
      <w:proofErr w:type="spellEnd"/>
      <w:r w:rsidRPr="00AF24A1">
        <w:rPr>
          <w:rFonts w:ascii="Times New Roman" w:hAnsi="Times New Roman" w:cs="Times New Roman"/>
          <w:iCs/>
        </w:rPr>
        <w:t xml:space="preserve"> kiekis, netgi vartojant didelę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dozę, yra labai mažas, todėl kūdikiams nepavojingas.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Pr>
          <w:rFonts w:ascii="Times New Roman" w:hAnsi="Times New Roman" w:cs="Times New Roman"/>
          <w:iCs/>
        </w:rPr>
        <w:t>Tikėtina, kad pernelyg mažas arba pernelyg didelis skydliaukės aktyvumas turi įtakos vaisingumui. Gydant pacientus, kurių skydliaukės funkcija nepakankama, L-</w:t>
      </w:r>
      <w:proofErr w:type="spellStart"/>
      <w:r>
        <w:rPr>
          <w:rFonts w:ascii="Times New Roman" w:hAnsi="Times New Roman" w:cs="Times New Roman"/>
          <w:iCs/>
        </w:rPr>
        <w:t>Thyroxin</w:t>
      </w:r>
      <w:proofErr w:type="spellEnd"/>
      <w:r>
        <w:rPr>
          <w:rFonts w:ascii="Times New Roman" w:hAnsi="Times New Roman" w:cs="Times New Roman"/>
          <w:iCs/>
        </w:rPr>
        <w:t xml:space="preserve"> </w:t>
      </w:r>
      <w:proofErr w:type="spellStart"/>
      <w:r>
        <w:rPr>
          <w:rFonts w:ascii="Times New Roman" w:hAnsi="Times New Roman" w:cs="Times New Roman"/>
          <w:iCs/>
        </w:rPr>
        <w:t>Berlin-Chemie</w:t>
      </w:r>
      <w:proofErr w:type="spellEnd"/>
      <w:r>
        <w:rPr>
          <w:rFonts w:ascii="Times New Roman" w:hAnsi="Times New Roman" w:cs="Times New Roman"/>
          <w:iCs/>
        </w:rPr>
        <w:t xml:space="preserve"> vaistų dozę reikia koreguoti atsižvelgiant į laboratorinių tyrimų rezultatus, nes nepakankama dozė gali nesumažinti skydliaukės nepakankamumo, o perdozavimas gali sukelti pernelyg didelį jos aktyvumą.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Vairavimas ir mechanizmų valdymas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tablečių poveikio gebėjimui vairuoti ir valdyti mechanizmus tyrimų neatlikta.</w:t>
      </w:r>
    </w:p>
    <w:p w:rsidR="00C541CD" w:rsidRPr="00AF24A1" w:rsidRDefault="00C541CD" w:rsidP="00C541CD">
      <w:pPr>
        <w:spacing w:after="0" w:line="240" w:lineRule="auto"/>
        <w:rPr>
          <w:rFonts w:ascii="Times New Roman" w:hAnsi="Times New Roman" w:cs="Times New Roman"/>
          <w:b/>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r w:rsidRPr="00AF24A1">
        <w:rPr>
          <w:rFonts w:ascii="Times New Roman" w:eastAsia="Times New Roman" w:hAnsi="Times New Roman" w:cs="Times New Roman"/>
          <w:b/>
          <w:i w:val="0"/>
          <w:color w:val="auto"/>
        </w:rPr>
        <w:t xml:space="preserve"> yra natrio</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Vienoje šio vaisto tabletėje yra mažiau kaip 1 </w:t>
      </w:r>
      <w:proofErr w:type="spellStart"/>
      <w:r w:rsidRPr="00AF24A1">
        <w:rPr>
          <w:rFonts w:ascii="Times New Roman" w:hAnsi="Times New Roman" w:cs="Times New Roman"/>
          <w:iCs/>
        </w:rPr>
        <w:t>mmol</w:t>
      </w:r>
      <w:proofErr w:type="spellEnd"/>
      <w:r w:rsidRPr="00AF24A1">
        <w:rPr>
          <w:rFonts w:ascii="Times New Roman" w:hAnsi="Times New Roman" w:cs="Times New Roman"/>
          <w:iCs/>
        </w:rPr>
        <w:t xml:space="preserve"> (23 mg) natrio, </w:t>
      </w:r>
      <w:proofErr w:type="spellStart"/>
      <w:r w:rsidRPr="00AF24A1">
        <w:rPr>
          <w:rFonts w:ascii="Times New Roman" w:hAnsi="Times New Roman" w:cs="Times New Roman"/>
          <w:iCs/>
          <w:lang w:eastAsia="lt-LT"/>
        </w:rPr>
        <w:t>t.y</w:t>
      </w:r>
      <w:proofErr w:type="spellEnd"/>
      <w:r w:rsidRPr="00AF24A1">
        <w:rPr>
          <w:rFonts w:ascii="Times New Roman" w:hAnsi="Times New Roman" w:cs="Times New Roman"/>
          <w:iCs/>
          <w:lang w:eastAsia="lt-LT"/>
        </w:rPr>
        <w:t>. jis beveik neturi reikšmės.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bookmarkStart w:id="2" w:name="_Toc129243141"/>
      <w:bookmarkStart w:id="3" w:name="_Toc129243266"/>
      <w:r w:rsidRPr="00AF24A1">
        <w:rPr>
          <w:rFonts w:ascii="Times New Roman" w:eastAsia="Times New Roman" w:hAnsi="Times New Roman" w:cs="Times New Roman"/>
          <w:b/>
          <w:i w:val="0"/>
          <w:color w:val="auto"/>
        </w:rPr>
        <w:t>3.</w:t>
      </w:r>
      <w:r w:rsidRPr="00AF24A1">
        <w:rPr>
          <w:rFonts w:ascii="Times New Roman" w:eastAsia="Times New Roman" w:hAnsi="Times New Roman" w:cs="Times New Roman"/>
          <w:b/>
          <w:i w:val="0"/>
          <w:color w:val="auto"/>
        </w:rPr>
        <w:tab/>
      </w:r>
      <w:bookmarkEnd w:id="2"/>
      <w:bookmarkEnd w:id="3"/>
      <w:r w:rsidRPr="00AF24A1">
        <w:rPr>
          <w:rFonts w:ascii="Times New Roman" w:eastAsia="Times New Roman" w:hAnsi="Times New Roman" w:cs="Times New Roman"/>
          <w:b/>
          <w:i w:val="0"/>
          <w:color w:val="auto"/>
        </w:rPr>
        <w:t>Kaip vartoti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r w:rsidRPr="00AF24A1">
        <w:rPr>
          <w:rFonts w:ascii="Times New Roman" w:eastAsia="Times New Roman" w:hAnsi="Times New Roman" w:cs="Times New Roman"/>
          <w:b/>
          <w:i w:val="0"/>
          <w:color w:val="auto"/>
        </w:rPr>
        <w:t xml:space="preserve"> </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Visada vartokite šį vaistą tiksliai kaip aprašyta šiame lapelyje arba kaip nurodė gydytojas.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Jeigu abejojate, kreipkitės į gydytoją arba vaistininką.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Gydantis gydytojas, remdamasis kontroliniais tyrimais, paskirs </w:t>
      </w:r>
      <w:r>
        <w:rPr>
          <w:rFonts w:ascii="Times New Roman" w:hAnsi="Times New Roman" w:cs="Times New Roman"/>
        </w:rPr>
        <w:t>J</w:t>
      </w:r>
      <w:r w:rsidRPr="00AF24A1">
        <w:rPr>
          <w:rFonts w:ascii="Times New Roman" w:hAnsi="Times New Roman" w:cs="Times New Roman"/>
        </w:rPr>
        <w:t>ums tinkamą vaisto paros dozę. Atsižvelgiant į organizmo atsaką, gydytojas paros dozę gali keisti.</w:t>
      </w:r>
    </w:p>
    <w:p w:rsidR="00C541CD" w:rsidRPr="00AF24A1" w:rsidRDefault="00C541CD" w:rsidP="00C541CD">
      <w:pPr>
        <w:spacing w:after="0" w:line="240" w:lineRule="auto"/>
        <w:rPr>
          <w:rFonts w:ascii="Times New Roman" w:hAnsi="Times New Roman" w:cs="Times New Roman"/>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Dozavimas</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Tabletės su skirtingu veikliosios medžiagos kiekiu (nuo </w:t>
      </w:r>
      <w:r>
        <w:rPr>
          <w:rFonts w:ascii="Times New Roman" w:hAnsi="Times New Roman" w:cs="Times New Roman"/>
        </w:rPr>
        <w:t>25</w:t>
      </w:r>
      <w:r w:rsidRPr="00AF24A1">
        <w:rPr>
          <w:rFonts w:ascii="Times New Roman" w:hAnsi="Times New Roman" w:cs="Times New Roman"/>
        </w:rPr>
        <w:t xml:space="preserve"> iki 150 </w:t>
      </w:r>
      <w:proofErr w:type="spellStart"/>
      <w:r w:rsidRPr="00AF24A1">
        <w:rPr>
          <w:rFonts w:ascii="Times New Roman" w:hAnsi="Times New Roman" w:cs="Times New Roman"/>
        </w:rPr>
        <w:t>mikrogramų</w:t>
      </w:r>
      <w:proofErr w:type="spellEnd"/>
      <w:r w:rsidRPr="00AF24A1">
        <w:rPr>
          <w:rFonts w:ascii="Times New Roman" w:hAnsi="Times New Roman" w:cs="Times New Roman"/>
        </w:rPr>
        <w:t xml:space="preserve"> </w:t>
      </w:r>
      <w:proofErr w:type="spellStart"/>
      <w:r w:rsidRPr="00AF24A1">
        <w:rPr>
          <w:rFonts w:ascii="Times New Roman" w:hAnsi="Times New Roman" w:cs="Times New Roman"/>
        </w:rPr>
        <w:t>levotiroksino</w:t>
      </w:r>
      <w:proofErr w:type="spellEnd"/>
      <w:r w:rsidRPr="00AF24A1">
        <w:rPr>
          <w:rFonts w:ascii="Times New Roman" w:hAnsi="Times New Roman" w:cs="Times New Roman"/>
        </w:rPr>
        <w:t xml:space="preserve"> natrio) yra tinkamos individualiam gydymui; tai reiškia, kad paprastai </w:t>
      </w:r>
      <w:r>
        <w:rPr>
          <w:rFonts w:ascii="Times New Roman" w:hAnsi="Times New Roman" w:cs="Times New Roman"/>
        </w:rPr>
        <w:t>J</w:t>
      </w:r>
      <w:r w:rsidRPr="00AF24A1">
        <w:rPr>
          <w:rFonts w:ascii="Times New Roman" w:hAnsi="Times New Roman" w:cs="Times New Roman"/>
        </w:rPr>
        <w:t>ūs turite gerti tiktai vieną tabletę per dieną. Pradedant gydyti ar didinant vaisto dozę suaugusiesiems ir vaikams, jei reikia, gydytojas paskirs tabletes su mažiausiu veikliosios medžiagos kiekiu.</w:t>
      </w:r>
    </w:p>
    <w:p w:rsidR="00C541CD" w:rsidRDefault="00C541CD" w:rsidP="00C541CD">
      <w:pPr>
        <w:spacing w:after="0" w:line="240" w:lineRule="auto"/>
        <w:rPr>
          <w:rFonts w:ascii="Times New Roman" w:hAnsi="Times New Roman" w:cs="Times New Roman"/>
        </w:rPr>
      </w:pP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Priklausomai nuo ligos simptomų </w:t>
      </w:r>
      <w:r>
        <w:rPr>
          <w:rFonts w:ascii="Times New Roman" w:hAnsi="Times New Roman" w:cs="Times New Roman"/>
        </w:rPr>
        <w:t>J</w:t>
      </w:r>
      <w:r w:rsidRPr="00AF24A1">
        <w:rPr>
          <w:rFonts w:ascii="Times New Roman" w:hAnsi="Times New Roman" w:cs="Times New Roman"/>
        </w:rPr>
        <w:t xml:space="preserve">ūsų gydytojas nustatys vaisto dozę ir gydymo trukmę, atsižvelgdamas į </w:t>
      </w:r>
      <w:r>
        <w:rPr>
          <w:rFonts w:ascii="Times New Roman" w:hAnsi="Times New Roman" w:cs="Times New Roman"/>
        </w:rPr>
        <w:t>toliau</w:t>
      </w:r>
      <w:r w:rsidRPr="00AF24A1">
        <w:rPr>
          <w:rFonts w:ascii="Times New Roman" w:hAnsi="Times New Roman" w:cs="Times New Roman"/>
        </w:rPr>
        <w:t xml:space="preserve"> pateiktas rekomendacijas:</w:t>
      </w:r>
    </w:p>
    <w:p w:rsidR="00C541CD" w:rsidRPr="00AF24A1" w:rsidRDefault="00C541CD" w:rsidP="00C541CD">
      <w:pPr>
        <w:spacing w:after="0" w:line="240" w:lineRule="auto"/>
        <w:rPr>
          <w:rFonts w:ascii="Times New Roman" w:hAnsi="Times New Roman" w:cs="Times New Roman"/>
        </w:rPr>
      </w:pPr>
    </w:p>
    <w:p w:rsidR="00C541CD" w:rsidRPr="0079332B" w:rsidRDefault="00C541CD" w:rsidP="00C541CD">
      <w:pPr>
        <w:spacing w:after="0" w:line="240" w:lineRule="auto"/>
        <w:rPr>
          <w:rFonts w:ascii="Times New Roman" w:hAnsi="Times New Roman" w:cs="Times New Roman"/>
        </w:rPr>
      </w:pPr>
      <w:r>
        <w:rPr>
          <w:rFonts w:ascii="Times New Roman" w:hAnsi="Times New Roman" w:cs="Times New Roman"/>
        </w:rPr>
        <w:t xml:space="preserve">Susilpnėjusios skydliaukės funkcijos gydymui suaugusiesiems iš pradžių reikia vartoti </w:t>
      </w:r>
      <w:proofErr w:type="spellStart"/>
      <w:r>
        <w:rPr>
          <w:rFonts w:ascii="Times New Roman" w:hAnsi="Times New Roman" w:cs="Times New Roman"/>
        </w:rPr>
        <w:t>levotiroksino</w:t>
      </w:r>
      <w:proofErr w:type="spellEnd"/>
      <w:r>
        <w:rPr>
          <w:rFonts w:ascii="Times New Roman" w:hAnsi="Times New Roman" w:cs="Times New Roman"/>
        </w:rPr>
        <w:t xml:space="preserve"> natrio druskos</w:t>
      </w:r>
      <w:r w:rsidRPr="0079332B">
        <w:rPr>
          <w:rFonts w:ascii="Times New Roman" w:hAnsi="Times New Roman" w:cs="Times New Roman"/>
        </w:rPr>
        <w:t xml:space="preserve"> 25 </w:t>
      </w:r>
      <w:r>
        <w:rPr>
          <w:rFonts w:ascii="Times New Roman" w:hAnsi="Times New Roman" w:cs="Times New Roman"/>
        </w:rPr>
        <w:t xml:space="preserve">- </w:t>
      </w:r>
      <w:r w:rsidRPr="0079332B">
        <w:rPr>
          <w:rFonts w:ascii="Times New Roman" w:hAnsi="Times New Roman" w:cs="Times New Roman"/>
        </w:rPr>
        <w:t xml:space="preserve">50 </w:t>
      </w:r>
      <w:proofErr w:type="spellStart"/>
      <w:r w:rsidRPr="0079332B">
        <w:rPr>
          <w:rFonts w:ascii="Times New Roman" w:hAnsi="Times New Roman" w:cs="Times New Roman"/>
        </w:rPr>
        <w:t>mikrogramų</w:t>
      </w:r>
      <w:proofErr w:type="spellEnd"/>
      <w:r w:rsidRPr="0079332B">
        <w:rPr>
          <w:rFonts w:ascii="Times New Roman" w:hAnsi="Times New Roman" w:cs="Times New Roman"/>
        </w:rPr>
        <w:t xml:space="preserve"> per </w:t>
      </w:r>
      <w:r>
        <w:rPr>
          <w:rFonts w:ascii="Times New Roman" w:hAnsi="Times New Roman" w:cs="Times New Roman"/>
        </w:rPr>
        <w:t>parą</w:t>
      </w:r>
      <w:r w:rsidRPr="0079332B">
        <w:rPr>
          <w:rFonts w:ascii="Times New Roman" w:hAnsi="Times New Roman" w:cs="Times New Roman"/>
        </w:rPr>
        <w:t xml:space="preserve"> (atitinka pus</w:t>
      </w:r>
      <w:r>
        <w:rPr>
          <w:rFonts w:ascii="Times New Roman" w:hAnsi="Times New Roman" w:cs="Times New Roman"/>
        </w:rPr>
        <w:t>e</w:t>
      </w:r>
      <w:r w:rsidRPr="0079332B">
        <w:rPr>
          <w:rFonts w:ascii="Times New Roman" w:hAnsi="Times New Roman" w:cs="Times New Roman"/>
        </w:rPr>
        <w:t xml:space="preserve"> </w:t>
      </w:r>
      <w:r>
        <w:rPr>
          <w:rFonts w:ascii="Times New Roman" w:hAnsi="Times New Roman" w:cs="Times New Roman"/>
        </w:rPr>
        <w:t>-</w:t>
      </w:r>
      <w:r w:rsidRPr="0079332B">
        <w:rPr>
          <w:rFonts w:ascii="Times New Roman" w:hAnsi="Times New Roman" w:cs="Times New Roman"/>
        </w:rPr>
        <w:t xml:space="preserve"> 1 L-</w:t>
      </w:r>
      <w:proofErr w:type="spellStart"/>
      <w:r w:rsidRPr="0079332B">
        <w:rPr>
          <w:rFonts w:ascii="Times New Roman" w:hAnsi="Times New Roman" w:cs="Times New Roman"/>
        </w:rPr>
        <w:t>Thyroxin</w:t>
      </w:r>
      <w:proofErr w:type="spellEnd"/>
      <w:r w:rsidRPr="0079332B">
        <w:rPr>
          <w:rFonts w:ascii="Times New Roman" w:hAnsi="Times New Roman" w:cs="Times New Roman"/>
        </w:rPr>
        <w:t xml:space="preserve"> </w:t>
      </w:r>
      <w:proofErr w:type="spellStart"/>
      <w:r w:rsidRPr="0079332B">
        <w:rPr>
          <w:rFonts w:ascii="Times New Roman" w:hAnsi="Times New Roman" w:cs="Times New Roman"/>
        </w:rPr>
        <w:t>Berlin-Chemie</w:t>
      </w:r>
      <w:proofErr w:type="spellEnd"/>
      <w:r w:rsidRPr="0079332B">
        <w:rPr>
          <w:rFonts w:ascii="Times New Roman" w:hAnsi="Times New Roman" w:cs="Times New Roman"/>
        </w:rPr>
        <w:t xml:space="preserve"> tabletės). Gydytojo nurodymu doz</w:t>
      </w:r>
      <w:r>
        <w:rPr>
          <w:rFonts w:ascii="Times New Roman" w:hAnsi="Times New Roman" w:cs="Times New Roman"/>
        </w:rPr>
        <w:t>ė gali būti didinama</w:t>
      </w:r>
      <w:r w:rsidRPr="0079332B">
        <w:rPr>
          <w:rFonts w:ascii="Times New Roman" w:hAnsi="Times New Roman" w:cs="Times New Roman"/>
        </w:rPr>
        <w:t xml:space="preserve"> kas 2–4 savait</w:t>
      </w:r>
      <w:r>
        <w:rPr>
          <w:rFonts w:ascii="Times New Roman" w:hAnsi="Times New Roman" w:cs="Times New Roman"/>
        </w:rPr>
        <w:t>ė</w:t>
      </w:r>
      <w:r w:rsidRPr="0079332B">
        <w:rPr>
          <w:rFonts w:ascii="Times New Roman" w:hAnsi="Times New Roman" w:cs="Times New Roman"/>
        </w:rPr>
        <w:t xml:space="preserve">s </w:t>
      </w:r>
      <w:r>
        <w:rPr>
          <w:rFonts w:ascii="Times New Roman" w:hAnsi="Times New Roman" w:cs="Times New Roman"/>
        </w:rPr>
        <w:t xml:space="preserve">po </w:t>
      </w:r>
      <w:r w:rsidRPr="0079332B">
        <w:rPr>
          <w:rFonts w:ascii="Times New Roman" w:hAnsi="Times New Roman" w:cs="Times New Roman"/>
        </w:rPr>
        <w:t xml:space="preserve">25 </w:t>
      </w:r>
      <w:r>
        <w:rPr>
          <w:rFonts w:ascii="Times New Roman" w:hAnsi="Times New Roman" w:cs="Times New Roman"/>
        </w:rPr>
        <w:t xml:space="preserve">- </w:t>
      </w:r>
      <w:r w:rsidRPr="0079332B">
        <w:rPr>
          <w:rFonts w:ascii="Times New Roman" w:hAnsi="Times New Roman" w:cs="Times New Roman"/>
        </w:rPr>
        <w:t xml:space="preserve">50 </w:t>
      </w:r>
      <w:proofErr w:type="spellStart"/>
      <w:r w:rsidRPr="0079332B">
        <w:rPr>
          <w:rFonts w:ascii="Times New Roman" w:hAnsi="Times New Roman" w:cs="Times New Roman"/>
        </w:rPr>
        <w:t>mikrogramų</w:t>
      </w:r>
      <w:proofErr w:type="spellEnd"/>
      <w:r w:rsidRPr="0079332B">
        <w:rPr>
          <w:rFonts w:ascii="Times New Roman" w:hAnsi="Times New Roman" w:cs="Times New Roman"/>
        </w:rPr>
        <w:t xml:space="preserve"> iki 100 </w:t>
      </w:r>
      <w:r>
        <w:rPr>
          <w:rFonts w:ascii="Times New Roman" w:hAnsi="Times New Roman" w:cs="Times New Roman"/>
        </w:rPr>
        <w:t xml:space="preserve">- </w:t>
      </w:r>
      <w:r w:rsidRPr="0079332B">
        <w:rPr>
          <w:rFonts w:ascii="Times New Roman" w:hAnsi="Times New Roman" w:cs="Times New Roman"/>
        </w:rPr>
        <w:t xml:space="preserve">200 </w:t>
      </w:r>
      <w:proofErr w:type="spellStart"/>
      <w:r w:rsidRPr="0079332B">
        <w:rPr>
          <w:rFonts w:ascii="Times New Roman" w:hAnsi="Times New Roman" w:cs="Times New Roman"/>
        </w:rPr>
        <w:t>mikrogramų</w:t>
      </w:r>
      <w:proofErr w:type="spellEnd"/>
      <w:r w:rsidRPr="0079332B">
        <w:rPr>
          <w:rFonts w:ascii="Times New Roman" w:hAnsi="Times New Roman" w:cs="Times New Roman"/>
        </w:rPr>
        <w:t xml:space="preserve"> </w:t>
      </w:r>
      <w:proofErr w:type="spellStart"/>
      <w:r w:rsidRPr="0079332B">
        <w:rPr>
          <w:rFonts w:ascii="Times New Roman" w:hAnsi="Times New Roman" w:cs="Times New Roman"/>
        </w:rPr>
        <w:t>levotiroksino</w:t>
      </w:r>
      <w:proofErr w:type="spellEnd"/>
      <w:r w:rsidRPr="0079332B">
        <w:rPr>
          <w:rFonts w:ascii="Times New Roman" w:hAnsi="Times New Roman" w:cs="Times New Roman"/>
        </w:rPr>
        <w:t xml:space="preserve"> natrio druskos </w:t>
      </w:r>
      <w:r>
        <w:rPr>
          <w:rFonts w:ascii="Times New Roman" w:hAnsi="Times New Roman" w:cs="Times New Roman"/>
        </w:rPr>
        <w:t xml:space="preserve">per parą </w:t>
      </w:r>
      <w:r w:rsidRPr="0079332B">
        <w:rPr>
          <w:rFonts w:ascii="Times New Roman" w:hAnsi="Times New Roman" w:cs="Times New Roman"/>
        </w:rPr>
        <w:t>(atitinka 2</w:t>
      </w:r>
      <w:r>
        <w:rPr>
          <w:rFonts w:ascii="Times New Roman" w:hAnsi="Times New Roman" w:cs="Times New Roman"/>
        </w:rPr>
        <w:t xml:space="preserve"> </w:t>
      </w:r>
      <w:r w:rsidRPr="0079332B">
        <w:rPr>
          <w:rFonts w:ascii="Times New Roman" w:hAnsi="Times New Roman" w:cs="Times New Roman"/>
        </w:rPr>
        <w:t>–</w:t>
      </w:r>
      <w:r>
        <w:rPr>
          <w:rFonts w:ascii="Times New Roman" w:hAnsi="Times New Roman" w:cs="Times New Roman"/>
        </w:rPr>
        <w:t xml:space="preserve"> </w:t>
      </w:r>
      <w:r w:rsidRPr="0079332B">
        <w:rPr>
          <w:rFonts w:ascii="Times New Roman" w:hAnsi="Times New Roman" w:cs="Times New Roman"/>
        </w:rPr>
        <w:t>4 L-</w:t>
      </w:r>
      <w:proofErr w:type="spellStart"/>
      <w:r w:rsidRPr="0079332B">
        <w:rPr>
          <w:rFonts w:ascii="Times New Roman" w:hAnsi="Times New Roman" w:cs="Times New Roman"/>
        </w:rPr>
        <w:t>Thyroxin</w:t>
      </w:r>
      <w:proofErr w:type="spellEnd"/>
      <w:r w:rsidRPr="0079332B">
        <w:rPr>
          <w:rFonts w:ascii="Times New Roman" w:hAnsi="Times New Roman" w:cs="Times New Roman"/>
        </w:rPr>
        <w:t xml:space="preserve"> </w:t>
      </w:r>
      <w:proofErr w:type="spellStart"/>
      <w:r w:rsidRPr="0079332B">
        <w:rPr>
          <w:rFonts w:ascii="Times New Roman" w:hAnsi="Times New Roman" w:cs="Times New Roman"/>
        </w:rPr>
        <w:t>Berlin</w:t>
      </w:r>
      <w:proofErr w:type="spellEnd"/>
      <w:r w:rsidRPr="0079332B">
        <w:rPr>
          <w:rFonts w:ascii="Times New Roman" w:hAnsi="Times New Roman" w:cs="Times New Roman"/>
        </w:rPr>
        <w:t xml:space="preserve">- </w:t>
      </w:r>
      <w:proofErr w:type="spellStart"/>
      <w:r w:rsidRPr="0079332B">
        <w:rPr>
          <w:rFonts w:ascii="Times New Roman" w:hAnsi="Times New Roman" w:cs="Times New Roman"/>
        </w:rPr>
        <w:t>Chemie</w:t>
      </w:r>
      <w:proofErr w:type="spellEnd"/>
      <w:r w:rsidRPr="0079332B">
        <w:rPr>
          <w:rFonts w:ascii="Times New Roman" w:hAnsi="Times New Roman" w:cs="Times New Roman"/>
        </w:rPr>
        <w:t xml:space="preserve"> tablet</w:t>
      </w:r>
      <w:r>
        <w:rPr>
          <w:rFonts w:ascii="Times New Roman" w:hAnsi="Times New Roman" w:cs="Times New Roman"/>
        </w:rPr>
        <w:t>e</w:t>
      </w:r>
      <w:r w:rsidRPr="0079332B">
        <w:rPr>
          <w:rFonts w:ascii="Times New Roman" w:hAnsi="Times New Roman" w:cs="Times New Roman"/>
        </w:rPr>
        <w:t>s).</w:t>
      </w:r>
    </w:p>
    <w:p w:rsidR="00C541CD" w:rsidRDefault="00C541CD" w:rsidP="00C541CD">
      <w:pPr>
        <w:spacing w:after="0" w:line="240" w:lineRule="auto"/>
        <w:rPr>
          <w:rFonts w:ascii="Times New Roman" w:hAnsi="Times New Roman" w:cs="Times New Roman"/>
        </w:rPr>
      </w:pPr>
    </w:p>
    <w:p w:rsidR="00C541CD" w:rsidRPr="0079332B" w:rsidRDefault="00C541CD" w:rsidP="00C541CD">
      <w:pPr>
        <w:spacing w:after="0" w:line="240" w:lineRule="auto"/>
        <w:rPr>
          <w:rFonts w:ascii="Times New Roman" w:hAnsi="Times New Roman" w:cs="Times New Roman"/>
        </w:rPr>
      </w:pPr>
      <w:r>
        <w:rPr>
          <w:rFonts w:ascii="Times New Roman" w:hAnsi="Times New Roman" w:cs="Times New Roman"/>
        </w:rPr>
        <w:t>Skydliaukės padidėjimo (</w:t>
      </w:r>
      <w:proofErr w:type="spellStart"/>
      <w:r>
        <w:rPr>
          <w:rFonts w:ascii="Times New Roman" w:hAnsi="Times New Roman" w:cs="Times New Roman"/>
        </w:rPr>
        <w:t>strumos</w:t>
      </w:r>
      <w:proofErr w:type="spellEnd"/>
      <w:r>
        <w:rPr>
          <w:rFonts w:ascii="Times New Roman" w:hAnsi="Times New Roman" w:cs="Times New Roman"/>
        </w:rPr>
        <w:t xml:space="preserve">) pasikartojimo profilaktikai po </w:t>
      </w:r>
      <w:proofErr w:type="spellStart"/>
      <w:r>
        <w:rPr>
          <w:rFonts w:ascii="Times New Roman" w:hAnsi="Times New Roman" w:cs="Times New Roman"/>
        </w:rPr>
        <w:t>strumos</w:t>
      </w:r>
      <w:proofErr w:type="spellEnd"/>
      <w:r>
        <w:rPr>
          <w:rFonts w:ascii="Times New Roman" w:hAnsi="Times New Roman" w:cs="Times New Roman"/>
        </w:rPr>
        <w:t xml:space="preserve"> chirurginio pašalinimo ir gerybinės </w:t>
      </w:r>
      <w:proofErr w:type="spellStart"/>
      <w:r>
        <w:rPr>
          <w:rFonts w:ascii="Times New Roman" w:hAnsi="Times New Roman" w:cs="Times New Roman"/>
        </w:rPr>
        <w:t>strumos</w:t>
      </w:r>
      <w:proofErr w:type="spellEnd"/>
      <w:r>
        <w:rPr>
          <w:rFonts w:ascii="Times New Roman" w:hAnsi="Times New Roman" w:cs="Times New Roman"/>
        </w:rPr>
        <w:t xml:space="preserve"> gydymui išgeriama 75 – 200 </w:t>
      </w:r>
      <w:proofErr w:type="spellStart"/>
      <w:r>
        <w:rPr>
          <w:rFonts w:ascii="Times New Roman" w:hAnsi="Times New Roman" w:cs="Times New Roman"/>
        </w:rPr>
        <w:t>mikrogramų</w:t>
      </w:r>
      <w:proofErr w:type="spellEnd"/>
      <w:r>
        <w:rPr>
          <w:rFonts w:ascii="Times New Roman" w:hAnsi="Times New Roman" w:cs="Times New Roman"/>
        </w:rPr>
        <w:t xml:space="preserve"> </w:t>
      </w:r>
      <w:proofErr w:type="spellStart"/>
      <w:r>
        <w:rPr>
          <w:rFonts w:ascii="Times New Roman" w:hAnsi="Times New Roman" w:cs="Times New Roman"/>
        </w:rPr>
        <w:t>levotiroksino</w:t>
      </w:r>
      <w:proofErr w:type="spellEnd"/>
      <w:r>
        <w:rPr>
          <w:rFonts w:ascii="Times New Roman" w:hAnsi="Times New Roman" w:cs="Times New Roman"/>
        </w:rPr>
        <w:t xml:space="preserve"> natrio druskos per parą </w:t>
      </w:r>
      <w:r w:rsidRPr="0079332B">
        <w:rPr>
          <w:rFonts w:ascii="Times New Roman" w:hAnsi="Times New Roman" w:cs="Times New Roman"/>
        </w:rPr>
        <w:t>(atitinka pusantros arba 4 L-</w:t>
      </w:r>
      <w:proofErr w:type="spellStart"/>
      <w:r w:rsidRPr="0079332B">
        <w:rPr>
          <w:rFonts w:ascii="Times New Roman" w:hAnsi="Times New Roman" w:cs="Times New Roman"/>
        </w:rPr>
        <w:t>Thyroxin</w:t>
      </w:r>
      <w:proofErr w:type="spellEnd"/>
      <w:r w:rsidRPr="0079332B">
        <w:rPr>
          <w:rFonts w:ascii="Times New Roman" w:hAnsi="Times New Roman" w:cs="Times New Roman"/>
        </w:rPr>
        <w:t xml:space="preserve"> </w:t>
      </w:r>
      <w:proofErr w:type="spellStart"/>
      <w:r w:rsidRPr="0079332B">
        <w:rPr>
          <w:rFonts w:ascii="Times New Roman" w:hAnsi="Times New Roman" w:cs="Times New Roman"/>
        </w:rPr>
        <w:t>Berlin</w:t>
      </w:r>
      <w:r>
        <w:rPr>
          <w:rFonts w:ascii="Times New Roman" w:hAnsi="Times New Roman" w:cs="Times New Roman"/>
        </w:rPr>
        <w:t>-Chemie</w:t>
      </w:r>
      <w:proofErr w:type="spellEnd"/>
      <w:r>
        <w:rPr>
          <w:rFonts w:ascii="Times New Roman" w:hAnsi="Times New Roman" w:cs="Times New Roman"/>
        </w:rPr>
        <w:t xml:space="preserve"> tablete</w:t>
      </w:r>
      <w:r w:rsidRPr="0079332B">
        <w:rPr>
          <w:rFonts w:ascii="Times New Roman" w:hAnsi="Times New Roman" w:cs="Times New Roman"/>
        </w:rPr>
        <w:t>s)</w:t>
      </w:r>
      <w:r>
        <w:rPr>
          <w:rFonts w:ascii="Times New Roman" w:hAnsi="Times New Roman" w:cs="Times New Roman"/>
        </w:rPr>
        <w:t>.</w:t>
      </w:r>
    </w:p>
    <w:p w:rsidR="00C541CD" w:rsidRDefault="00C541CD" w:rsidP="00C541CD">
      <w:pPr>
        <w:spacing w:after="0" w:line="240" w:lineRule="auto"/>
        <w:rPr>
          <w:rFonts w:ascii="Times New Roman" w:hAnsi="Times New Roman" w:cs="Times New Roman"/>
        </w:rPr>
      </w:pPr>
    </w:p>
    <w:p w:rsidR="00C541CD" w:rsidRPr="0079332B" w:rsidRDefault="00C541CD" w:rsidP="00C541CD">
      <w:pPr>
        <w:spacing w:after="0" w:line="240" w:lineRule="auto"/>
        <w:rPr>
          <w:rFonts w:ascii="Times New Roman" w:hAnsi="Times New Roman" w:cs="Times New Roman"/>
        </w:rPr>
      </w:pPr>
      <w:r w:rsidRPr="0079332B">
        <w:rPr>
          <w:rFonts w:ascii="Times New Roman" w:hAnsi="Times New Roman" w:cs="Times New Roman"/>
        </w:rPr>
        <w:t xml:space="preserve">Po </w:t>
      </w:r>
      <w:r>
        <w:rPr>
          <w:rFonts w:ascii="Times New Roman" w:hAnsi="Times New Roman" w:cs="Times New Roman"/>
        </w:rPr>
        <w:t xml:space="preserve">chirurginės </w:t>
      </w:r>
      <w:r w:rsidRPr="0079332B">
        <w:rPr>
          <w:rFonts w:ascii="Times New Roman" w:hAnsi="Times New Roman" w:cs="Times New Roman"/>
        </w:rPr>
        <w:t xml:space="preserve">operacijos dėl skydliaukės </w:t>
      </w:r>
      <w:r>
        <w:rPr>
          <w:rFonts w:ascii="Times New Roman" w:hAnsi="Times New Roman" w:cs="Times New Roman"/>
        </w:rPr>
        <w:t xml:space="preserve">piktybinio </w:t>
      </w:r>
      <w:r w:rsidRPr="0079332B">
        <w:rPr>
          <w:rFonts w:ascii="Times New Roman" w:hAnsi="Times New Roman" w:cs="Times New Roman"/>
        </w:rPr>
        <w:t xml:space="preserve">naviko paros dozė yra 150 </w:t>
      </w:r>
      <w:r>
        <w:rPr>
          <w:rFonts w:ascii="Times New Roman" w:hAnsi="Times New Roman" w:cs="Times New Roman"/>
        </w:rPr>
        <w:t xml:space="preserve">- 300 </w:t>
      </w:r>
      <w:proofErr w:type="spellStart"/>
      <w:r>
        <w:rPr>
          <w:rFonts w:ascii="Times New Roman" w:hAnsi="Times New Roman" w:cs="Times New Roman"/>
        </w:rPr>
        <w:t>mikrogramų</w:t>
      </w:r>
      <w:proofErr w:type="spellEnd"/>
      <w:r w:rsidRPr="0079332B">
        <w:rPr>
          <w:rFonts w:ascii="Times New Roman" w:hAnsi="Times New Roman" w:cs="Times New Roman"/>
        </w:rPr>
        <w:t xml:space="preserve"> </w:t>
      </w:r>
      <w:proofErr w:type="spellStart"/>
      <w:r w:rsidRPr="0079332B">
        <w:rPr>
          <w:rFonts w:ascii="Times New Roman" w:hAnsi="Times New Roman" w:cs="Times New Roman"/>
        </w:rPr>
        <w:t>levotiroksino</w:t>
      </w:r>
      <w:proofErr w:type="spellEnd"/>
      <w:r w:rsidRPr="0079332B">
        <w:rPr>
          <w:rFonts w:ascii="Times New Roman" w:hAnsi="Times New Roman" w:cs="Times New Roman"/>
        </w:rPr>
        <w:t xml:space="preserve"> </w:t>
      </w:r>
      <w:r>
        <w:rPr>
          <w:rFonts w:ascii="Times New Roman" w:hAnsi="Times New Roman" w:cs="Times New Roman"/>
        </w:rPr>
        <w:t xml:space="preserve">natrio druskos </w:t>
      </w:r>
      <w:r w:rsidRPr="0079332B">
        <w:rPr>
          <w:rFonts w:ascii="Times New Roman" w:hAnsi="Times New Roman" w:cs="Times New Roman"/>
        </w:rPr>
        <w:t xml:space="preserve">(atitinka 3-6 </w:t>
      </w:r>
      <w:r>
        <w:rPr>
          <w:rFonts w:ascii="Times New Roman" w:hAnsi="Times New Roman" w:cs="Times New Roman"/>
        </w:rPr>
        <w:t>L-</w:t>
      </w:r>
      <w:proofErr w:type="spellStart"/>
      <w:r>
        <w:rPr>
          <w:rFonts w:ascii="Times New Roman" w:hAnsi="Times New Roman" w:cs="Times New Roman"/>
        </w:rPr>
        <w:t>Thyroxin</w:t>
      </w:r>
      <w:proofErr w:type="spellEnd"/>
      <w:r>
        <w:rPr>
          <w:rFonts w:ascii="Times New Roman" w:hAnsi="Times New Roman" w:cs="Times New Roman"/>
        </w:rPr>
        <w:t xml:space="preserve"> </w:t>
      </w:r>
      <w:proofErr w:type="spellStart"/>
      <w:r>
        <w:rPr>
          <w:rFonts w:ascii="Times New Roman" w:hAnsi="Times New Roman" w:cs="Times New Roman"/>
        </w:rPr>
        <w:t>Berlin-Chemie</w:t>
      </w:r>
      <w:proofErr w:type="spellEnd"/>
      <w:r>
        <w:rPr>
          <w:rFonts w:ascii="Times New Roman" w:hAnsi="Times New Roman" w:cs="Times New Roman"/>
        </w:rPr>
        <w:t xml:space="preserve"> tablete</w:t>
      </w:r>
      <w:r w:rsidRPr="0079332B">
        <w:rPr>
          <w:rFonts w:ascii="Times New Roman" w:hAnsi="Times New Roman" w:cs="Times New Roman"/>
        </w:rPr>
        <w:t>s).</w:t>
      </w:r>
    </w:p>
    <w:p w:rsidR="00C541CD" w:rsidRPr="0079332B" w:rsidRDefault="00C541CD" w:rsidP="00C541CD">
      <w:pPr>
        <w:spacing w:after="0" w:line="240" w:lineRule="auto"/>
        <w:rPr>
          <w:rFonts w:ascii="Times New Roman" w:hAnsi="Times New Roman" w:cs="Times New Roman"/>
        </w:rPr>
      </w:pPr>
    </w:p>
    <w:p w:rsidR="00C541CD" w:rsidRDefault="00C541CD" w:rsidP="00C541CD">
      <w:pPr>
        <w:spacing w:after="0" w:line="240" w:lineRule="auto"/>
        <w:rPr>
          <w:rFonts w:ascii="Times New Roman" w:hAnsi="Times New Roman" w:cs="Times New Roman"/>
        </w:rPr>
      </w:pPr>
      <w:r w:rsidRPr="0079332B">
        <w:rPr>
          <w:rFonts w:ascii="Times New Roman" w:hAnsi="Times New Roman" w:cs="Times New Roman"/>
        </w:rPr>
        <w:t>Gali pakakti mažesnės skydliaukės hormono dozės.</w:t>
      </w:r>
    </w:p>
    <w:p w:rsidR="00C541CD" w:rsidRPr="00AF24A1" w:rsidRDefault="00C541CD" w:rsidP="00C541CD">
      <w:pPr>
        <w:spacing w:after="0" w:line="240" w:lineRule="auto"/>
        <w:rPr>
          <w:rFonts w:ascii="Times New Roman" w:hAnsi="Times New Roman" w:cs="Times New Roman"/>
        </w:rPr>
      </w:pPr>
    </w:p>
    <w:p w:rsidR="00C541CD" w:rsidRPr="00AF24A1" w:rsidRDefault="00C541CD" w:rsidP="00C541CD">
      <w:pPr>
        <w:spacing w:after="0" w:line="240" w:lineRule="auto"/>
        <w:rPr>
          <w:rFonts w:ascii="Times New Roman" w:hAnsi="Times New Roman" w:cs="Times New Roman"/>
          <w:i/>
        </w:rPr>
      </w:pPr>
      <w:r w:rsidRPr="00E7295C">
        <w:rPr>
          <w:rFonts w:ascii="Times New Roman" w:hAnsi="Times New Roman" w:cs="Times New Roman"/>
          <w:b/>
        </w:rPr>
        <w:t>Vartojimas vaikams</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Esant silpnai skydliaukės funkcijai (įgimta ir įgyta </w:t>
      </w:r>
      <w:proofErr w:type="spellStart"/>
      <w:r w:rsidRPr="00AF24A1">
        <w:rPr>
          <w:rFonts w:ascii="Times New Roman" w:hAnsi="Times New Roman" w:cs="Times New Roman"/>
        </w:rPr>
        <w:t>hipotirozė</w:t>
      </w:r>
      <w:proofErr w:type="spellEnd"/>
      <w:r w:rsidRPr="00AF24A1">
        <w:rPr>
          <w:rFonts w:ascii="Times New Roman" w:hAnsi="Times New Roman" w:cs="Times New Roman"/>
        </w:rPr>
        <w:t xml:space="preserve">) ilgalaikiam gydymui palaikomoji </w:t>
      </w:r>
      <w:proofErr w:type="spellStart"/>
      <w:r w:rsidRPr="00AF24A1">
        <w:rPr>
          <w:rFonts w:ascii="Times New Roman" w:hAnsi="Times New Roman" w:cs="Times New Roman"/>
        </w:rPr>
        <w:t>levotiroksino</w:t>
      </w:r>
      <w:proofErr w:type="spellEnd"/>
      <w:r w:rsidRPr="00AF24A1">
        <w:rPr>
          <w:rFonts w:ascii="Times New Roman" w:hAnsi="Times New Roman" w:cs="Times New Roman"/>
        </w:rPr>
        <w:t xml:space="preserve"> dozė dažniausiai yra 100-150 µg/m</w:t>
      </w:r>
      <w:r w:rsidRPr="00AF24A1">
        <w:rPr>
          <w:rFonts w:ascii="Times New Roman" w:hAnsi="Times New Roman" w:cs="Times New Roman"/>
          <w:vertAlign w:val="superscript"/>
        </w:rPr>
        <w:t>2</w:t>
      </w:r>
      <w:r w:rsidRPr="00AF24A1">
        <w:rPr>
          <w:rFonts w:ascii="Times New Roman" w:hAnsi="Times New Roman" w:cs="Times New Roman"/>
        </w:rPr>
        <w:t xml:space="preserve"> kūno paviršiaus per parą.</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Norint užtikrinti naujagimiams ir kūdikiams, kuriems nustatytas įgimta skydliaukės funkcijos stoka, normalų protinį ir fizinį vystymąsi labai svarbus greitas hormonų kiekio atstatymas. Pirmuosius tris mėnesius rekomenduojama pradinė </w:t>
      </w:r>
      <w:proofErr w:type="spellStart"/>
      <w:r w:rsidRPr="00AF24A1">
        <w:rPr>
          <w:rFonts w:ascii="Times New Roman" w:hAnsi="Times New Roman" w:cs="Times New Roman"/>
        </w:rPr>
        <w:t>levotiroksino</w:t>
      </w:r>
      <w:proofErr w:type="spellEnd"/>
      <w:r w:rsidRPr="00AF24A1">
        <w:rPr>
          <w:rFonts w:ascii="Times New Roman" w:hAnsi="Times New Roman" w:cs="Times New Roman"/>
        </w:rPr>
        <w:t xml:space="preserve"> dozė yra 10-15 µg/kg kūno svorio per parą. Vėliau gydytojas, atsižvelgęs į klinikos duomenis (ypač skydliaukės hormonų kiekio nustatymą kraujyje), dozę pritaikys individualiai.</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Vaikams, sergantiems įgytu skydliaukės funkcijos sutrikimu rekomenduojama pradinė </w:t>
      </w:r>
      <w:proofErr w:type="spellStart"/>
      <w:r w:rsidRPr="00AF24A1">
        <w:rPr>
          <w:rFonts w:ascii="Times New Roman" w:hAnsi="Times New Roman" w:cs="Times New Roman"/>
        </w:rPr>
        <w:t>levotiroksino</w:t>
      </w:r>
      <w:proofErr w:type="spellEnd"/>
      <w:r w:rsidRPr="00AF24A1">
        <w:rPr>
          <w:rFonts w:ascii="Times New Roman" w:hAnsi="Times New Roman" w:cs="Times New Roman"/>
        </w:rPr>
        <w:t xml:space="preserve"> dozė yra 12,5-50 µg/parą. Kas 2-4 savaites gydytojas dozę palaipsniui didins kol bus pasiekta visiška atstatomoji dozė. Šiuo tikslu gydytojas ypatingai vertins hormonų kiekio kraujyje duomenis.</w:t>
      </w:r>
    </w:p>
    <w:p w:rsidR="00C541CD" w:rsidRPr="00AF24A1" w:rsidRDefault="00C541CD" w:rsidP="00C541CD">
      <w:pPr>
        <w:spacing w:after="0" w:line="240" w:lineRule="auto"/>
        <w:rPr>
          <w:rFonts w:ascii="Times New Roman" w:hAnsi="Times New Roman" w:cs="Times New Roman"/>
          <w:iCs/>
        </w:rPr>
      </w:pPr>
    </w:p>
    <w:p w:rsidR="00C541CD" w:rsidRPr="00E7295C" w:rsidRDefault="00C541CD" w:rsidP="00C541CD">
      <w:pPr>
        <w:spacing w:after="0" w:line="240" w:lineRule="auto"/>
        <w:rPr>
          <w:rFonts w:ascii="Times New Roman" w:hAnsi="Times New Roman" w:cs="Times New Roman"/>
          <w:b/>
          <w:iCs/>
        </w:rPr>
      </w:pPr>
      <w:r w:rsidRPr="00E7295C">
        <w:rPr>
          <w:rFonts w:ascii="Times New Roman" w:hAnsi="Times New Roman" w:cs="Times New Roman"/>
          <w:b/>
          <w:iCs/>
        </w:rPr>
        <w:t>Senyvi pacientai, sergantys išemine širdies liga pacientai ir pacientai, kuriems nustatytas skydliaukės funkcijos silpnumas</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Senyviems pacientams, sergantiems išemine širdies liga pacientams ir pacientams, kuriems nustatytas sunkus arba ilgalaikis skydliaukės funkcijos sutrikimas, gydymąsi skydliaukės hormonais reikia pradėti ypač atsargiai (iš pradžių vartoti mažą dozę, ją reikia palengva didinti ilgais laiko intervalais ir dažnai tiriant skydliaukės hormonų kiekį kraujyje).</w:t>
      </w:r>
    </w:p>
    <w:p w:rsidR="00C541CD" w:rsidRPr="00AF24A1" w:rsidRDefault="00C541CD" w:rsidP="00C541CD">
      <w:pPr>
        <w:spacing w:after="0" w:line="240" w:lineRule="auto"/>
        <w:rPr>
          <w:rFonts w:ascii="Times New Roman" w:hAnsi="Times New Roman" w:cs="Times New Roman"/>
        </w:rPr>
      </w:pPr>
    </w:p>
    <w:p w:rsidR="00C541CD" w:rsidRPr="003803FB" w:rsidRDefault="00C541CD" w:rsidP="00C541CD">
      <w:pPr>
        <w:spacing w:after="0" w:line="240" w:lineRule="auto"/>
        <w:rPr>
          <w:rFonts w:ascii="Times New Roman" w:hAnsi="Times New Roman" w:cs="Times New Roman"/>
          <w:b/>
        </w:rPr>
      </w:pPr>
      <w:r w:rsidRPr="003803FB">
        <w:rPr>
          <w:rFonts w:ascii="Times New Roman" w:hAnsi="Times New Roman" w:cs="Times New Roman"/>
          <w:b/>
        </w:rPr>
        <w:t xml:space="preserve">Pacientai, kurių svoris mažas ir pacientai su didele </w:t>
      </w:r>
      <w:proofErr w:type="spellStart"/>
      <w:r w:rsidRPr="003803FB">
        <w:rPr>
          <w:rFonts w:ascii="Times New Roman" w:hAnsi="Times New Roman" w:cs="Times New Roman"/>
          <w:b/>
        </w:rPr>
        <w:t>struma</w:t>
      </w:r>
      <w:proofErr w:type="spellEnd"/>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 xml:space="preserve">Patirtis rodo, kad pacientams, kurių kūno svoris mažas, ir pacientams, kurių </w:t>
      </w:r>
      <w:proofErr w:type="spellStart"/>
      <w:r w:rsidRPr="00AF24A1">
        <w:rPr>
          <w:rFonts w:ascii="Times New Roman" w:hAnsi="Times New Roman" w:cs="Times New Roman"/>
        </w:rPr>
        <w:t>struma</w:t>
      </w:r>
      <w:proofErr w:type="spellEnd"/>
      <w:r w:rsidRPr="00AF24A1">
        <w:rPr>
          <w:rFonts w:ascii="Times New Roman" w:hAnsi="Times New Roman" w:cs="Times New Roman"/>
        </w:rPr>
        <w:t xml:space="preserve"> didelė, </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maža vaisto dozė taip pat yra veiksminga.</w:t>
      </w:r>
    </w:p>
    <w:p w:rsidR="00C541CD" w:rsidRPr="00AF24A1" w:rsidRDefault="00C541CD" w:rsidP="00C541CD">
      <w:pPr>
        <w:spacing w:after="0" w:line="240" w:lineRule="auto"/>
        <w:rPr>
          <w:rFonts w:ascii="Times New Roman" w:hAnsi="Times New Roman" w:cs="Times New Roman"/>
          <w:iCs/>
          <w:noProof/>
        </w:rPr>
      </w:pPr>
    </w:p>
    <w:p w:rsidR="00C541CD" w:rsidRPr="00E7295C" w:rsidRDefault="00C541CD" w:rsidP="00C541CD">
      <w:pPr>
        <w:spacing w:after="0" w:line="240" w:lineRule="auto"/>
        <w:rPr>
          <w:rFonts w:ascii="Times New Roman" w:hAnsi="Times New Roman" w:cs="Times New Roman"/>
          <w:b/>
          <w:iCs/>
          <w:noProof/>
        </w:rPr>
      </w:pPr>
      <w:r w:rsidRPr="00E7295C">
        <w:rPr>
          <w:rFonts w:ascii="Times New Roman" w:hAnsi="Times New Roman" w:cs="Times New Roman"/>
          <w:b/>
          <w:iCs/>
          <w:noProof/>
        </w:rPr>
        <w:t>Pastaba dėl tablečių padalijimo</w:t>
      </w: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iCs/>
        </w:rPr>
        <w:t>Tabletę galima padalinti į lygias dalis.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Padėkite tabletę ant tvirto lygaus paviršiaus taip, kad laužimo vagelė būtų viršuje. Norėdami tabletę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padalyti į dvi dalis, spauskite pirštu žemyn.</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noProof/>
          <w:lang w:eastAsia="lt-LT"/>
        </w:rPr>
        <w:drawing>
          <wp:inline distT="0" distB="0" distL="0" distR="0" wp14:anchorId="623AF9E8" wp14:editId="0B9225EE">
            <wp:extent cx="3051175" cy="1512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51175" cy="1512570"/>
                    </a:xfrm>
                    <a:prstGeom prst="rect">
                      <a:avLst/>
                    </a:prstGeom>
                    <a:noFill/>
                    <a:ln>
                      <a:noFill/>
                    </a:ln>
                  </pic:spPr>
                </pic:pic>
              </a:graphicData>
            </a:graphic>
          </wp:inline>
        </w:drawing>
      </w:r>
    </w:p>
    <w:p w:rsidR="00C541CD" w:rsidRPr="00AF24A1" w:rsidRDefault="00C541CD" w:rsidP="00C541CD">
      <w:pPr>
        <w:spacing w:after="0" w:line="240" w:lineRule="auto"/>
        <w:rPr>
          <w:rFonts w:ascii="Times New Roman" w:hAnsi="Times New Roman" w:cs="Times New Roman"/>
        </w:rPr>
      </w:pP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Jeigu manote, kad L-</w:t>
      </w:r>
      <w:proofErr w:type="spellStart"/>
      <w:r w:rsidRPr="00AF24A1">
        <w:rPr>
          <w:rFonts w:ascii="Times New Roman" w:hAnsi="Times New Roman" w:cs="Times New Roman"/>
        </w:rPr>
        <w:t>Thyroxin</w:t>
      </w:r>
      <w:proofErr w:type="spellEnd"/>
      <w:r w:rsidRPr="00AF24A1">
        <w:rPr>
          <w:rFonts w:ascii="Times New Roman" w:hAnsi="Times New Roman" w:cs="Times New Roman"/>
        </w:rPr>
        <w:t xml:space="preserve"> </w:t>
      </w:r>
      <w:proofErr w:type="spellStart"/>
      <w:r w:rsidRPr="00AF24A1">
        <w:rPr>
          <w:rFonts w:ascii="Times New Roman" w:hAnsi="Times New Roman" w:cs="Times New Roman"/>
        </w:rPr>
        <w:t>Berlin-Chemie</w:t>
      </w:r>
      <w:proofErr w:type="spellEnd"/>
      <w:r w:rsidRPr="00AF24A1">
        <w:rPr>
          <w:rFonts w:ascii="Times New Roman" w:hAnsi="Times New Roman" w:cs="Times New Roman"/>
        </w:rPr>
        <w:t xml:space="preserve"> tabletės veikia pernelyg stipriai ar silpnai, kreipkitės į gydytoją.</w:t>
      </w:r>
    </w:p>
    <w:p w:rsidR="00C541CD" w:rsidRPr="00AF24A1" w:rsidRDefault="00C541CD" w:rsidP="00C541CD">
      <w:pPr>
        <w:spacing w:after="0" w:line="240" w:lineRule="auto"/>
        <w:rPr>
          <w:rFonts w:ascii="Times New Roman" w:hAnsi="Times New Roman" w:cs="Times New Roman"/>
        </w:rPr>
      </w:pPr>
    </w:p>
    <w:p w:rsidR="00C541CD" w:rsidRPr="00E7295C" w:rsidRDefault="00C541CD" w:rsidP="00C541CD">
      <w:pPr>
        <w:spacing w:after="0" w:line="240" w:lineRule="auto"/>
        <w:rPr>
          <w:rFonts w:ascii="Times New Roman" w:hAnsi="Times New Roman" w:cs="Times New Roman"/>
          <w:b/>
          <w:iCs/>
        </w:rPr>
      </w:pPr>
      <w:r w:rsidRPr="00E7295C">
        <w:rPr>
          <w:rFonts w:ascii="Times New Roman" w:hAnsi="Times New Roman" w:cs="Times New Roman"/>
          <w:b/>
          <w:iCs/>
        </w:rPr>
        <w:t>Vartojimo būdas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Visą paros dozę išgerkite iš karto ryte užsigerdami pakankamu skysčio kiekiu, pavyzdžiui, stikline vandens nevalgius mažiausiai 30 minučių prieš </w:t>
      </w:r>
      <w:r w:rsidRPr="00B5001D">
        <w:rPr>
          <w:rFonts w:ascii="Times New Roman" w:hAnsi="Times New Roman" w:cs="Times New Roman"/>
          <w:iCs/>
        </w:rPr>
        <w:t>pusryčius ir 30-60 min. prieš kavos vartojimą.</w:t>
      </w:r>
      <w:r w:rsidRPr="00AF24A1">
        <w:rPr>
          <w:rFonts w:ascii="Times New Roman" w:hAnsi="Times New Roman" w:cs="Times New Roman"/>
          <w:iCs/>
        </w:rPr>
        <w:t xml:space="preserve"> Veiklioji medžiaga geriau įsisavinama </w:t>
      </w:r>
      <w:r>
        <w:rPr>
          <w:rFonts w:ascii="Times New Roman" w:hAnsi="Times New Roman" w:cs="Times New Roman"/>
          <w:iCs/>
        </w:rPr>
        <w:t>nevalgius</w:t>
      </w:r>
      <w:r w:rsidRPr="00AF24A1">
        <w:rPr>
          <w:rFonts w:ascii="Times New Roman" w:hAnsi="Times New Roman" w:cs="Times New Roman"/>
          <w:iCs/>
        </w:rPr>
        <w:t>, negu vartojant prieš ar po valgymo.</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Vaikams paros dozė duodama išgerti mažiausiai 30 min. prieš pirmąjį dienos valgymą. Taip pat tabletei galima leisti suirti: tam tabletę reikia ištirpinti nedideliame vandens kiekyje (10 – 15 ml), susidariusią suspensiją (ji turi būti kiekvieną kartą paruošiama iš naujo) galima dar šiek tiek atskiesti (5 – 10 ml).</w:t>
      </w:r>
    </w:p>
    <w:p w:rsidR="00C541CD" w:rsidRPr="00AF24A1" w:rsidRDefault="00C541CD" w:rsidP="00C541CD">
      <w:pPr>
        <w:spacing w:after="0" w:line="240" w:lineRule="auto"/>
        <w:rPr>
          <w:rFonts w:ascii="Times New Roman" w:hAnsi="Times New Roman" w:cs="Times New Roman"/>
          <w:b/>
          <w:lang w:eastAsia="lt-LT"/>
        </w:rPr>
      </w:pPr>
    </w:p>
    <w:p w:rsidR="00C541CD" w:rsidRPr="00AF24A1" w:rsidRDefault="00C541CD" w:rsidP="00C541CD">
      <w:pPr>
        <w:pStyle w:val="Antrat4"/>
        <w:rPr>
          <w:rFonts w:ascii="Times New Roman" w:eastAsia="Times New Roman" w:hAnsi="Times New Roman" w:cs="Times New Roman"/>
          <w:b/>
          <w:i w:val="0"/>
          <w:color w:val="auto"/>
          <w:lang w:eastAsia="lt-LT"/>
        </w:rPr>
      </w:pPr>
      <w:r w:rsidRPr="00AF24A1">
        <w:rPr>
          <w:rFonts w:ascii="Times New Roman" w:eastAsia="Times New Roman" w:hAnsi="Times New Roman" w:cs="Times New Roman"/>
          <w:b/>
          <w:i w:val="0"/>
          <w:color w:val="auto"/>
          <w:lang w:eastAsia="lt-LT"/>
        </w:rPr>
        <w:t>Vartojimo trukmė</w:t>
      </w:r>
    </w:p>
    <w:p w:rsidR="00C541CD" w:rsidRPr="00AF24A1" w:rsidRDefault="00C541CD" w:rsidP="00C541CD">
      <w:pPr>
        <w:spacing w:after="0" w:line="240" w:lineRule="auto"/>
        <w:rPr>
          <w:rFonts w:ascii="Times New Roman" w:hAnsi="Times New Roman" w:cs="Times New Roman"/>
          <w:lang w:eastAsia="lt-LT"/>
        </w:rPr>
      </w:pPr>
      <w:r w:rsidRPr="00AF24A1">
        <w:rPr>
          <w:rFonts w:ascii="Times New Roman" w:hAnsi="Times New Roman" w:cs="Times New Roman"/>
        </w:rPr>
        <w:t xml:space="preserve">Sergantiesiems </w:t>
      </w:r>
      <w:proofErr w:type="spellStart"/>
      <w:r w:rsidRPr="00AF24A1">
        <w:rPr>
          <w:rFonts w:ascii="Times New Roman" w:hAnsi="Times New Roman" w:cs="Times New Roman"/>
        </w:rPr>
        <w:t>hipotiroze</w:t>
      </w:r>
      <w:proofErr w:type="spellEnd"/>
      <w:r w:rsidRPr="00AF24A1">
        <w:rPr>
          <w:rFonts w:ascii="Times New Roman" w:hAnsi="Times New Roman" w:cs="Times New Roman"/>
        </w:rPr>
        <w:t xml:space="preserve"> ar po skydliaukės operacijos dėl liaukos piktybinio naviko L-</w:t>
      </w:r>
      <w:proofErr w:type="spellStart"/>
      <w:r w:rsidRPr="00AF24A1">
        <w:rPr>
          <w:rFonts w:ascii="Times New Roman" w:hAnsi="Times New Roman" w:cs="Times New Roman"/>
        </w:rPr>
        <w:t>Thyroxin</w:t>
      </w:r>
      <w:proofErr w:type="spellEnd"/>
      <w:r w:rsidRPr="00AF24A1">
        <w:rPr>
          <w:rFonts w:ascii="Times New Roman" w:hAnsi="Times New Roman" w:cs="Times New Roman"/>
        </w:rPr>
        <w:t xml:space="preserve"> </w:t>
      </w:r>
      <w:proofErr w:type="spellStart"/>
      <w:r w:rsidRPr="00AF24A1">
        <w:rPr>
          <w:rFonts w:ascii="Times New Roman" w:hAnsi="Times New Roman" w:cs="Times New Roman"/>
        </w:rPr>
        <w:t>Berlin-Chemie</w:t>
      </w:r>
      <w:proofErr w:type="spellEnd"/>
      <w:r w:rsidRPr="00AF24A1">
        <w:rPr>
          <w:rFonts w:ascii="Times New Roman" w:hAnsi="Times New Roman" w:cs="Times New Roman"/>
        </w:rPr>
        <w:t xml:space="preserve"> paprastai vartojamas visą gyvenimą; sergantiesiems gerybine </w:t>
      </w:r>
      <w:proofErr w:type="spellStart"/>
      <w:r w:rsidRPr="00AF24A1">
        <w:rPr>
          <w:rFonts w:ascii="Times New Roman" w:hAnsi="Times New Roman" w:cs="Times New Roman"/>
        </w:rPr>
        <w:t>struma</w:t>
      </w:r>
      <w:proofErr w:type="spellEnd"/>
      <w:r w:rsidRPr="00AF24A1">
        <w:rPr>
          <w:rFonts w:ascii="Times New Roman" w:hAnsi="Times New Roman" w:cs="Times New Roman"/>
        </w:rPr>
        <w:t xml:space="preserve"> (gūžiu), o taip pat </w:t>
      </w:r>
      <w:proofErr w:type="spellStart"/>
      <w:r w:rsidRPr="00AF24A1">
        <w:rPr>
          <w:rFonts w:ascii="Times New Roman" w:hAnsi="Times New Roman" w:cs="Times New Roman"/>
        </w:rPr>
        <w:t>strumos</w:t>
      </w:r>
      <w:proofErr w:type="spellEnd"/>
      <w:r w:rsidRPr="00AF24A1">
        <w:rPr>
          <w:rFonts w:ascii="Times New Roman" w:hAnsi="Times New Roman" w:cs="Times New Roman"/>
        </w:rPr>
        <w:t xml:space="preserve"> recidyvų profilaktikai gydymas gali trukti nuo kelių mėnesių iki viso gyvenimo. Gerybinis gūžys su normalia skydliaukės funkcija gydomas nuo 6 mėnesių iki 2 metų. Jeigu gydymas L-</w:t>
      </w:r>
      <w:proofErr w:type="spellStart"/>
      <w:r w:rsidRPr="00AF24A1">
        <w:rPr>
          <w:rFonts w:ascii="Times New Roman" w:hAnsi="Times New Roman" w:cs="Times New Roman"/>
        </w:rPr>
        <w:t>Thyroxin</w:t>
      </w:r>
      <w:proofErr w:type="spellEnd"/>
      <w:r w:rsidRPr="00AF24A1">
        <w:rPr>
          <w:rFonts w:ascii="Times New Roman" w:hAnsi="Times New Roman" w:cs="Times New Roman"/>
        </w:rPr>
        <w:t xml:space="preserve"> </w:t>
      </w:r>
      <w:proofErr w:type="spellStart"/>
      <w:r w:rsidRPr="00AF24A1">
        <w:rPr>
          <w:rFonts w:ascii="Times New Roman" w:hAnsi="Times New Roman" w:cs="Times New Roman"/>
        </w:rPr>
        <w:t>Berlin-Chemie</w:t>
      </w:r>
      <w:proofErr w:type="spellEnd"/>
      <w:r w:rsidRPr="00AF24A1">
        <w:rPr>
          <w:rFonts w:ascii="Times New Roman" w:hAnsi="Times New Roman" w:cs="Times New Roman"/>
        </w:rPr>
        <w:t xml:space="preserve"> neduoda norimo rezultato, </w:t>
      </w:r>
      <w:r>
        <w:rPr>
          <w:rFonts w:ascii="Times New Roman" w:hAnsi="Times New Roman" w:cs="Times New Roman"/>
        </w:rPr>
        <w:t>J</w:t>
      </w:r>
      <w:r w:rsidRPr="00AF24A1">
        <w:rPr>
          <w:rFonts w:ascii="Times New Roman" w:hAnsi="Times New Roman" w:cs="Times New Roman"/>
        </w:rPr>
        <w:t>ūsų gydytojas aptars kitas gydymo galimybes.</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Ką daryti pavartojus per didelę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r w:rsidRPr="00AF24A1">
        <w:rPr>
          <w:rFonts w:ascii="Times New Roman" w:eastAsia="Times New Roman" w:hAnsi="Times New Roman" w:cs="Times New Roman"/>
          <w:b/>
          <w:i w:val="0"/>
          <w:color w:val="auto"/>
        </w:rPr>
        <w:t xml:space="preserve"> dozę</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Perdozavimo simptomai yra aprašyti 4 skyriuje „Galimas šalutinis poveikis“. Jei </w:t>
      </w:r>
      <w:r>
        <w:rPr>
          <w:rFonts w:ascii="Times New Roman" w:hAnsi="Times New Roman" w:cs="Times New Roman"/>
          <w:iCs/>
        </w:rPr>
        <w:t>J</w:t>
      </w:r>
      <w:r w:rsidRPr="00AF24A1">
        <w:rPr>
          <w:rFonts w:ascii="Times New Roman" w:hAnsi="Times New Roman" w:cs="Times New Roman"/>
          <w:iCs/>
        </w:rPr>
        <w:t>ums atsiranda minėtame skyriuje aprašytų nusiskundimų, prašome kreiptis į gydytoją.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Pamiršus pavartoti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Pamiršus pavartoti arba pavartojus per mažą vaisto dozę, negalima vartoti dvigubos dozės norint kompensuoti praleistą dozę.</w:t>
      </w:r>
    </w:p>
    <w:p w:rsidR="00C541CD" w:rsidRPr="00AF24A1" w:rsidRDefault="00C541CD" w:rsidP="00C541CD">
      <w:pPr>
        <w:spacing w:after="0" w:line="240" w:lineRule="auto"/>
        <w:rPr>
          <w:rFonts w:ascii="Times New Roman" w:hAnsi="Times New Roman" w:cs="Times New Roman"/>
          <w:b/>
          <w:lang w:eastAsia="lt-LT"/>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Nustojus vartoti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Kad gydymas būtų sėkmingas, </w:t>
      </w:r>
      <w:r>
        <w:rPr>
          <w:rFonts w:ascii="Times New Roman" w:hAnsi="Times New Roman" w:cs="Times New Roman"/>
          <w:iCs/>
        </w:rPr>
        <w:t>J</w:t>
      </w:r>
      <w:r w:rsidRPr="00AF24A1">
        <w:rPr>
          <w:rFonts w:ascii="Times New Roman" w:hAnsi="Times New Roman" w:cs="Times New Roman"/>
          <w:iCs/>
        </w:rPr>
        <w:t>ūs privalote reguliariai vartoti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ir tokią dozę, kokią nurodė gydytojas. Kad ir kaip susiklostytų aplinkybės, savo nuožiūra nepertraukite ar nenustokite vartoti L-</w:t>
      </w:r>
      <w:proofErr w:type="spellStart"/>
      <w:r w:rsidRPr="00AF24A1">
        <w:rPr>
          <w:rFonts w:ascii="Times New Roman" w:hAnsi="Times New Roman" w:cs="Times New Roman"/>
          <w:iCs/>
        </w:rPr>
        <w:t>Thyroxin</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Berlin-Chemie</w:t>
      </w:r>
      <w:proofErr w:type="spellEnd"/>
      <w:r w:rsidRPr="00AF24A1">
        <w:rPr>
          <w:rFonts w:ascii="Times New Roman" w:hAnsi="Times New Roman" w:cs="Times New Roman"/>
          <w:iCs/>
        </w:rPr>
        <w:t xml:space="preserve">, nes </w:t>
      </w:r>
      <w:r>
        <w:rPr>
          <w:rFonts w:ascii="Times New Roman" w:hAnsi="Times New Roman" w:cs="Times New Roman"/>
          <w:iCs/>
        </w:rPr>
        <w:t>J</w:t>
      </w:r>
      <w:r w:rsidRPr="00AF24A1">
        <w:rPr>
          <w:rFonts w:ascii="Times New Roman" w:hAnsi="Times New Roman" w:cs="Times New Roman"/>
          <w:iCs/>
        </w:rPr>
        <w:t>ūsų ligos požymiai gali atsinaujinti.</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Jeigu kiltų daugiau klausimų dėl šio vaisto vartojimo, kreipkitės į gydytoją arba vaistininką.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bookmarkStart w:id="4" w:name="_Toc129243142"/>
      <w:bookmarkStart w:id="5" w:name="_Toc129243267"/>
      <w:r w:rsidRPr="00AF24A1">
        <w:rPr>
          <w:rFonts w:ascii="Times New Roman" w:eastAsia="Times New Roman" w:hAnsi="Times New Roman" w:cs="Times New Roman"/>
          <w:b/>
          <w:i w:val="0"/>
          <w:color w:val="auto"/>
        </w:rPr>
        <w:t>4.</w:t>
      </w:r>
      <w:r w:rsidRPr="00AF24A1">
        <w:rPr>
          <w:rFonts w:ascii="Times New Roman" w:eastAsia="Times New Roman" w:hAnsi="Times New Roman" w:cs="Times New Roman"/>
          <w:b/>
          <w:i w:val="0"/>
          <w:color w:val="auto"/>
        </w:rPr>
        <w:tab/>
      </w:r>
      <w:bookmarkEnd w:id="4"/>
      <w:bookmarkEnd w:id="5"/>
      <w:r w:rsidRPr="00AF24A1">
        <w:rPr>
          <w:rFonts w:ascii="Times New Roman" w:eastAsia="Times New Roman" w:hAnsi="Times New Roman" w:cs="Times New Roman"/>
          <w:b/>
          <w:i w:val="0"/>
          <w:color w:val="auto"/>
        </w:rPr>
        <w:t>Galimas šalutinis poveikis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Šis vaistas, kaip ir visi kiti, gali sukelti šalutinį poveikį, nors jis pasireiškia ne visiems žmonėms.</w:t>
      </w:r>
    </w:p>
    <w:p w:rsidR="00C541CD" w:rsidRDefault="00C541CD" w:rsidP="00C541CD">
      <w:pPr>
        <w:spacing w:after="0" w:line="240" w:lineRule="auto"/>
        <w:rPr>
          <w:rFonts w:ascii="Times New Roman" w:hAnsi="Times New Roman" w:cs="Times New Roman"/>
          <w:iCs/>
        </w:rPr>
      </w:pPr>
    </w:p>
    <w:p w:rsidR="00C541CD" w:rsidRDefault="00C541CD" w:rsidP="00C541CD">
      <w:pPr>
        <w:spacing w:after="0" w:line="240" w:lineRule="auto"/>
        <w:rPr>
          <w:rFonts w:ascii="Times New Roman" w:hAnsi="Times New Roman" w:cs="Times New Roman"/>
          <w:b/>
          <w:iCs/>
        </w:rPr>
      </w:pPr>
      <w:r w:rsidRPr="00941EF7">
        <w:rPr>
          <w:rFonts w:ascii="Times New Roman" w:hAnsi="Times New Roman" w:cs="Times New Roman"/>
          <w:b/>
          <w:iCs/>
        </w:rPr>
        <w:t xml:space="preserve">Padidėjęs jautrumas veikliajai medžiagai arba kitoms </w:t>
      </w:r>
      <w:r w:rsidRPr="00941EF7">
        <w:rPr>
          <w:rFonts w:ascii="Times New Roman" w:hAnsi="Times New Roman" w:cs="Times New Roman"/>
          <w:b/>
        </w:rPr>
        <w:t>L-</w:t>
      </w:r>
      <w:proofErr w:type="spellStart"/>
      <w:r w:rsidRPr="00941EF7">
        <w:rPr>
          <w:rFonts w:ascii="Times New Roman" w:hAnsi="Times New Roman" w:cs="Times New Roman"/>
          <w:b/>
        </w:rPr>
        <w:t>Thyroxin</w:t>
      </w:r>
      <w:proofErr w:type="spellEnd"/>
      <w:r w:rsidRPr="00941EF7">
        <w:rPr>
          <w:rFonts w:ascii="Times New Roman" w:hAnsi="Times New Roman" w:cs="Times New Roman"/>
          <w:b/>
        </w:rPr>
        <w:t xml:space="preserve"> </w:t>
      </w:r>
      <w:proofErr w:type="spellStart"/>
      <w:r w:rsidRPr="00941EF7">
        <w:rPr>
          <w:rFonts w:ascii="Times New Roman" w:hAnsi="Times New Roman" w:cs="Times New Roman"/>
          <w:b/>
        </w:rPr>
        <w:t>Berlin-Chemie</w:t>
      </w:r>
      <w:proofErr w:type="spellEnd"/>
      <w:r w:rsidRPr="00941EF7">
        <w:rPr>
          <w:rFonts w:ascii="Times New Roman" w:hAnsi="Times New Roman" w:cs="Times New Roman"/>
          <w:b/>
          <w:iCs/>
        </w:rPr>
        <w:t xml:space="preserve"> sudėties medžiagoms</w:t>
      </w:r>
    </w:p>
    <w:p w:rsidR="00C541CD" w:rsidRDefault="00C541CD" w:rsidP="00C541CD">
      <w:pPr>
        <w:spacing w:after="0" w:line="240" w:lineRule="auto"/>
        <w:rPr>
          <w:rFonts w:ascii="Times New Roman" w:hAnsi="Times New Roman" w:cs="Times New Roman"/>
          <w:iCs/>
        </w:rPr>
      </w:pPr>
      <w:r>
        <w:rPr>
          <w:rFonts w:ascii="Times New Roman" w:hAnsi="Times New Roman" w:cs="Times New Roman"/>
          <w:iCs/>
        </w:rPr>
        <w:t xml:space="preserve">Padidėjusio jautrumo </w:t>
      </w:r>
      <w:proofErr w:type="spellStart"/>
      <w:r>
        <w:rPr>
          <w:rFonts w:ascii="Times New Roman" w:hAnsi="Times New Roman" w:cs="Times New Roman"/>
          <w:iCs/>
        </w:rPr>
        <w:t>levotiroksinui</w:t>
      </w:r>
      <w:proofErr w:type="spellEnd"/>
      <w:r>
        <w:rPr>
          <w:rFonts w:ascii="Times New Roman" w:hAnsi="Times New Roman" w:cs="Times New Roman"/>
          <w:iCs/>
        </w:rPr>
        <w:t xml:space="preserve"> arba kitoms </w:t>
      </w:r>
      <w:r>
        <w:rPr>
          <w:rFonts w:ascii="Times New Roman" w:hAnsi="Times New Roman" w:cs="Times New Roman"/>
        </w:rPr>
        <w:t>L-</w:t>
      </w:r>
      <w:proofErr w:type="spellStart"/>
      <w:r>
        <w:rPr>
          <w:rFonts w:ascii="Times New Roman" w:hAnsi="Times New Roman" w:cs="Times New Roman"/>
        </w:rPr>
        <w:t>Thyroxin</w:t>
      </w:r>
      <w:proofErr w:type="spellEnd"/>
      <w:r>
        <w:rPr>
          <w:rFonts w:ascii="Times New Roman" w:hAnsi="Times New Roman" w:cs="Times New Roman"/>
        </w:rPr>
        <w:t xml:space="preserve"> </w:t>
      </w:r>
      <w:proofErr w:type="spellStart"/>
      <w:r>
        <w:rPr>
          <w:rFonts w:ascii="Times New Roman" w:hAnsi="Times New Roman" w:cs="Times New Roman"/>
        </w:rPr>
        <w:t>Berlin-Chemie</w:t>
      </w:r>
      <w:proofErr w:type="spellEnd"/>
      <w:r>
        <w:rPr>
          <w:rFonts w:ascii="Times New Roman" w:hAnsi="Times New Roman" w:cs="Times New Roman"/>
        </w:rPr>
        <w:t xml:space="preserve"> sudėtinėms medžiagoms </w:t>
      </w:r>
      <w:r>
        <w:rPr>
          <w:rFonts w:ascii="Times New Roman" w:hAnsi="Times New Roman" w:cs="Times New Roman"/>
          <w:iCs/>
        </w:rPr>
        <w:t>atveju gali pasireikšti alerginės odos ir kvėpavimo takų reakcijos (pasireiškia vaisto pavartojus nedelsiant arba kelių dienų laikotarpiu), kurios gali būti pavojingos gyvybei. Jų simptomai gali būti išbėrimas, niežulys, pasunkėjęs kvėpavimas, dusulys, veido, lūpų, gerklės arba liežuvio patinimas. Nedelsiant kreipkitės į gydytoją arba sveikatos priežiūros specialistą, arba į artimiausios ligoninės skubios pagalbos skyrių.</w:t>
      </w:r>
    </w:p>
    <w:p w:rsidR="00C541CD" w:rsidRPr="00AF24A1" w:rsidRDefault="00C541CD" w:rsidP="00C541CD">
      <w:pPr>
        <w:spacing w:after="0" w:line="240" w:lineRule="auto"/>
        <w:rPr>
          <w:rFonts w:ascii="Times New Roman" w:hAnsi="Times New Roman" w:cs="Times New Roman"/>
          <w:iCs/>
        </w:rPr>
      </w:pPr>
    </w:p>
    <w:p w:rsidR="00C541CD" w:rsidRPr="00E7295C" w:rsidRDefault="00C541CD" w:rsidP="00C541CD">
      <w:pPr>
        <w:spacing w:after="0" w:line="240" w:lineRule="auto"/>
        <w:rPr>
          <w:rFonts w:ascii="Times New Roman" w:hAnsi="Times New Roman" w:cs="Times New Roman"/>
          <w:b/>
          <w:iCs/>
        </w:rPr>
      </w:pPr>
      <w:r w:rsidRPr="00E7295C">
        <w:rPr>
          <w:rFonts w:ascii="Times New Roman" w:hAnsi="Times New Roman" w:cs="Times New Roman"/>
          <w:b/>
          <w:iCs/>
        </w:rPr>
        <w:t xml:space="preserve">Dozės </w:t>
      </w:r>
      <w:proofErr w:type="spellStart"/>
      <w:r w:rsidRPr="00E7295C">
        <w:rPr>
          <w:rFonts w:ascii="Times New Roman" w:hAnsi="Times New Roman" w:cs="Times New Roman"/>
          <w:b/>
          <w:iCs/>
        </w:rPr>
        <w:t>netoleravimas</w:t>
      </w:r>
      <w:proofErr w:type="spellEnd"/>
      <w:r w:rsidRPr="00E7295C">
        <w:rPr>
          <w:rFonts w:ascii="Times New Roman" w:hAnsi="Times New Roman" w:cs="Times New Roman"/>
          <w:b/>
          <w:iCs/>
        </w:rPr>
        <w:t>, perdozavimas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Pavieniais atvejais, netoleruojant paskirtos dozės ar perdozavus vaisto, ypač kai gydymo pradžioje per greitai didinama dozė, gali atsirasti tipiškų padidėjusios skydliaukės funkcijos </w:t>
      </w:r>
      <w:r>
        <w:rPr>
          <w:rFonts w:ascii="Times New Roman" w:hAnsi="Times New Roman" w:cs="Times New Roman"/>
          <w:iCs/>
        </w:rPr>
        <w:t>(</w:t>
      </w:r>
      <w:proofErr w:type="spellStart"/>
      <w:r>
        <w:rPr>
          <w:rFonts w:ascii="Times New Roman" w:hAnsi="Times New Roman" w:cs="Times New Roman"/>
          <w:iCs/>
        </w:rPr>
        <w:t>tirotoksikozės</w:t>
      </w:r>
      <w:proofErr w:type="spellEnd"/>
      <w:r>
        <w:rPr>
          <w:rFonts w:ascii="Times New Roman" w:hAnsi="Times New Roman" w:cs="Times New Roman"/>
          <w:iCs/>
        </w:rPr>
        <w:t xml:space="preserve">) </w:t>
      </w:r>
      <w:r w:rsidRPr="00AF24A1">
        <w:rPr>
          <w:rFonts w:ascii="Times New Roman" w:hAnsi="Times New Roman" w:cs="Times New Roman"/>
          <w:iCs/>
        </w:rPr>
        <w:t>simptomų</w:t>
      </w:r>
      <w:r>
        <w:rPr>
          <w:rFonts w:ascii="Times New Roman" w:hAnsi="Times New Roman" w:cs="Times New Roman"/>
          <w:iCs/>
        </w:rPr>
        <w:t>.</w:t>
      </w:r>
      <w:r w:rsidRPr="00AF24A1">
        <w:rPr>
          <w:rFonts w:ascii="Times New Roman" w:hAnsi="Times New Roman" w:cs="Times New Roman"/>
          <w:iCs/>
        </w:rPr>
        <w:t xml:space="preserve"> </w:t>
      </w:r>
    </w:p>
    <w:p w:rsidR="00C541CD" w:rsidRDefault="00C541CD" w:rsidP="00C541CD">
      <w:pPr>
        <w:spacing w:after="0" w:line="240" w:lineRule="auto"/>
        <w:rPr>
          <w:rFonts w:ascii="Times New Roman" w:hAnsi="Times New Roman" w:cs="Times New Roman"/>
          <w:b/>
          <w:bCs/>
        </w:rPr>
      </w:pPr>
    </w:p>
    <w:p w:rsidR="00C541CD" w:rsidRPr="00E3736C" w:rsidRDefault="00C541CD" w:rsidP="00C541CD">
      <w:pPr>
        <w:spacing w:after="0" w:line="240" w:lineRule="auto"/>
        <w:rPr>
          <w:rFonts w:ascii="Times New Roman" w:hAnsi="Times New Roman" w:cs="Times New Roman"/>
          <w:iCs/>
        </w:rPr>
      </w:pPr>
      <w:r w:rsidRPr="00A9375D">
        <w:rPr>
          <w:rFonts w:ascii="Times New Roman" w:hAnsi="Times New Roman" w:cs="Times New Roman"/>
          <w:b/>
          <w:bCs/>
        </w:rPr>
        <w:t>Labai dažni šalutinio poveikio reiškiniai (gali pasireikšti ne rečiau kaip 1 iš 10 asmenų):</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Širdies tvinkčiojimas (</w:t>
      </w:r>
      <w:proofErr w:type="spellStart"/>
      <w:r w:rsidRPr="00AF24A1">
        <w:rPr>
          <w:rFonts w:ascii="Times New Roman" w:hAnsi="Times New Roman" w:cs="Times New Roman"/>
          <w:iCs/>
        </w:rPr>
        <w:t>palpitacija</w:t>
      </w:r>
      <w:proofErr w:type="spellEnd"/>
      <w:r w:rsidRPr="00AF24A1">
        <w:rPr>
          <w:rFonts w:ascii="Times New Roman" w:hAnsi="Times New Roman" w:cs="Times New Roman"/>
          <w:iCs/>
        </w:rPr>
        <w:t>)</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Nemiga</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Galvos skausmas</w:t>
      </w:r>
    </w:p>
    <w:p w:rsidR="00C541CD" w:rsidRDefault="00C541CD" w:rsidP="00C541CD">
      <w:pPr>
        <w:spacing w:after="0" w:line="240" w:lineRule="auto"/>
        <w:rPr>
          <w:rFonts w:ascii="Times New Roman" w:hAnsi="Times New Roman" w:cs="Times New Roman"/>
          <w:b/>
          <w:bCs/>
        </w:rPr>
      </w:pPr>
    </w:p>
    <w:p w:rsidR="00C541CD" w:rsidRPr="00E3736C" w:rsidRDefault="00C541CD" w:rsidP="00C541CD">
      <w:pPr>
        <w:spacing w:after="0" w:line="240" w:lineRule="auto"/>
        <w:rPr>
          <w:rFonts w:ascii="Times New Roman" w:hAnsi="Times New Roman" w:cs="Times New Roman"/>
          <w:iCs/>
        </w:rPr>
      </w:pPr>
      <w:r w:rsidRPr="00A9375D">
        <w:rPr>
          <w:rFonts w:ascii="Times New Roman" w:hAnsi="Times New Roman" w:cs="Times New Roman"/>
          <w:b/>
          <w:bCs/>
        </w:rPr>
        <w:t>Dažni šalutinio poveikio reiškiniai (gali pasireikšti rečiau kaip 1 iš 10 asmenų)</w:t>
      </w:r>
      <w:r>
        <w:rPr>
          <w:rFonts w:ascii="Times New Roman" w:hAnsi="Times New Roman" w:cs="Times New Roman"/>
          <w:b/>
          <w:bCs/>
        </w:rPr>
        <w:t>:</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Dažnas širdies ritmas (</w:t>
      </w:r>
      <w:proofErr w:type="spellStart"/>
      <w:r w:rsidRPr="00AF24A1">
        <w:rPr>
          <w:rFonts w:ascii="Times New Roman" w:hAnsi="Times New Roman" w:cs="Times New Roman"/>
          <w:iCs/>
        </w:rPr>
        <w:t>tachikardija</w:t>
      </w:r>
      <w:proofErr w:type="spellEnd"/>
      <w:r w:rsidRPr="00AF24A1">
        <w:rPr>
          <w:rFonts w:ascii="Times New Roman" w:hAnsi="Times New Roman" w:cs="Times New Roman"/>
          <w:iCs/>
        </w:rPr>
        <w:t>)</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Nervingumas</w:t>
      </w:r>
    </w:p>
    <w:p w:rsidR="00C541CD" w:rsidRDefault="00C541CD" w:rsidP="00C541CD">
      <w:pPr>
        <w:spacing w:after="0" w:line="240" w:lineRule="auto"/>
        <w:rPr>
          <w:rFonts w:ascii="Times New Roman" w:hAnsi="Times New Roman" w:cs="Times New Roman"/>
          <w:b/>
          <w:bCs/>
        </w:rPr>
      </w:pPr>
    </w:p>
    <w:p w:rsidR="00C541CD" w:rsidRPr="00E3736C" w:rsidRDefault="00C541CD" w:rsidP="00C541CD">
      <w:pPr>
        <w:spacing w:after="0" w:line="240" w:lineRule="auto"/>
        <w:rPr>
          <w:rFonts w:ascii="Times New Roman" w:hAnsi="Times New Roman" w:cs="Times New Roman"/>
          <w:iCs/>
        </w:rPr>
      </w:pPr>
      <w:r w:rsidRPr="00E3736C">
        <w:rPr>
          <w:rFonts w:ascii="Times New Roman" w:hAnsi="Times New Roman" w:cs="Times New Roman"/>
          <w:b/>
          <w:bCs/>
        </w:rPr>
        <w:t>Reti šalutinio poveikio reiškiniai (gali pasireikšti rečiau kaip 1 iš 1 000 asmenų):</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Padidėjęs spaudimas kaukolės viduje (ypač vaikams)</w:t>
      </w:r>
    </w:p>
    <w:p w:rsidR="00C541CD" w:rsidRPr="00AF24A1" w:rsidRDefault="00C541CD" w:rsidP="00C541CD">
      <w:pPr>
        <w:spacing w:after="0" w:line="240" w:lineRule="auto"/>
        <w:rPr>
          <w:rFonts w:ascii="Times New Roman" w:hAnsi="Times New Roman" w:cs="Times New Roman"/>
          <w:iCs/>
        </w:rPr>
      </w:pPr>
    </w:p>
    <w:p w:rsidR="00C541CD" w:rsidRPr="00E3736C" w:rsidRDefault="00C541CD" w:rsidP="00C541CD">
      <w:pPr>
        <w:spacing w:after="0" w:line="240" w:lineRule="auto"/>
        <w:rPr>
          <w:rFonts w:ascii="Times New Roman" w:hAnsi="Times New Roman" w:cs="Times New Roman"/>
          <w:iCs/>
        </w:rPr>
      </w:pPr>
      <w:r w:rsidRPr="00E3736C">
        <w:rPr>
          <w:rFonts w:ascii="Times New Roman" w:hAnsi="Times New Roman" w:cs="Times New Roman"/>
          <w:b/>
          <w:bCs/>
        </w:rPr>
        <w:t>Šalutin</w:t>
      </w:r>
      <w:r>
        <w:rPr>
          <w:rFonts w:ascii="Times New Roman" w:hAnsi="Times New Roman" w:cs="Times New Roman"/>
          <w:b/>
          <w:bCs/>
        </w:rPr>
        <w:t>io poveikio reiškiniai, kurių</w:t>
      </w:r>
      <w:r w:rsidRPr="00E3736C">
        <w:rPr>
          <w:rFonts w:ascii="Times New Roman" w:hAnsi="Times New Roman" w:cs="Times New Roman"/>
          <w:b/>
          <w:bCs/>
        </w:rPr>
        <w:t xml:space="preserve"> dažnis nežinomas (negali būti apskaičiuotas pagal turimus duomenis):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Padidėjęs jautrumas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Širdies ritmo sutrikimai</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Skausmas, lydimas spaudimo krūtinėje (krūtinės angina)</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Alerginės odos reakcijos (pvz., </w:t>
      </w:r>
      <w:proofErr w:type="spellStart"/>
      <w:r w:rsidRPr="00AF24A1">
        <w:rPr>
          <w:rFonts w:ascii="Times New Roman" w:hAnsi="Times New Roman" w:cs="Times New Roman"/>
          <w:iCs/>
        </w:rPr>
        <w:t>angioneurozinė</w:t>
      </w:r>
      <w:proofErr w:type="spellEnd"/>
      <w:r w:rsidRPr="00AF24A1">
        <w:rPr>
          <w:rFonts w:ascii="Times New Roman" w:hAnsi="Times New Roman" w:cs="Times New Roman"/>
          <w:iCs/>
        </w:rPr>
        <w:t xml:space="preserve"> edema </w:t>
      </w:r>
      <w:r w:rsidRPr="00E3736C">
        <w:rPr>
          <w:rFonts w:ascii="Times New Roman" w:hAnsi="Times New Roman" w:cs="Times New Roman"/>
          <w:iCs/>
        </w:rPr>
        <w:t>[dusulys arba veido, lūpų, gerklės arba liežuvio patinimas]</w:t>
      </w:r>
      <w:r>
        <w:rPr>
          <w:rFonts w:ascii="Times New Roman" w:hAnsi="Times New Roman" w:cs="Times New Roman"/>
          <w:iCs/>
        </w:rPr>
        <w:t xml:space="preserve">, </w:t>
      </w:r>
      <w:r w:rsidRPr="00AF24A1">
        <w:rPr>
          <w:rFonts w:ascii="Times New Roman" w:hAnsi="Times New Roman" w:cs="Times New Roman"/>
          <w:iCs/>
        </w:rPr>
        <w:t>išbėrimas, dilgėlinė)</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Neramumas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Raumenų silpnumas, mėšlungis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Osteoporozė nuo didelių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dozių (ypač </w:t>
      </w:r>
      <w:proofErr w:type="spellStart"/>
      <w:r w:rsidRPr="00AF24A1">
        <w:rPr>
          <w:rFonts w:ascii="Times New Roman" w:hAnsi="Times New Roman" w:cs="Times New Roman"/>
          <w:iCs/>
        </w:rPr>
        <w:t>pomenopauzinio</w:t>
      </w:r>
      <w:proofErr w:type="spellEnd"/>
      <w:r w:rsidRPr="00AF24A1">
        <w:rPr>
          <w:rFonts w:ascii="Times New Roman" w:hAnsi="Times New Roman" w:cs="Times New Roman"/>
          <w:iCs/>
        </w:rPr>
        <w:t xml:space="preserve"> laikotarpio moterims gydomoms ilgą laiką)</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Karščio jutimas, karščio </w:t>
      </w:r>
      <w:proofErr w:type="spellStart"/>
      <w:r w:rsidRPr="00AF24A1">
        <w:rPr>
          <w:rFonts w:ascii="Times New Roman" w:hAnsi="Times New Roman" w:cs="Times New Roman"/>
          <w:iCs/>
        </w:rPr>
        <w:t>netoleravimas</w:t>
      </w:r>
      <w:proofErr w:type="spellEnd"/>
      <w:r w:rsidRPr="00AF24A1">
        <w:rPr>
          <w:rFonts w:ascii="Times New Roman" w:hAnsi="Times New Roman" w:cs="Times New Roman"/>
          <w:iCs/>
        </w:rPr>
        <w:t>, kraujotakos nepakankamumas (</w:t>
      </w:r>
      <w:proofErr w:type="spellStart"/>
      <w:r w:rsidRPr="00AF24A1">
        <w:rPr>
          <w:rFonts w:ascii="Times New Roman" w:hAnsi="Times New Roman" w:cs="Times New Roman"/>
          <w:iCs/>
        </w:rPr>
        <w:t>kolapsas</w:t>
      </w:r>
      <w:proofErr w:type="spellEnd"/>
      <w:r w:rsidRPr="00AF24A1">
        <w:rPr>
          <w:rFonts w:ascii="Times New Roman" w:hAnsi="Times New Roman" w:cs="Times New Roman"/>
          <w:iCs/>
        </w:rPr>
        <w:t>) neišnešiotiems mažo svorio kūdikiams (žr. skyrių „Įspėjimai ir atsargumo priemonės“)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Mėnesinių sutrikimai</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Viduriavimas</w:t>
      </w:r>
    </w:p>
    <w:p w:rsidR="00C541CD"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Vėmimas</w:t>
      </w:r>
    </w:p>
    <w:p w:rsidR="00C541CD" w:rsidRPr="00AF24A1" w:rsidRDefault="00C541CD" w:rsidP="00C541CD">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r>
      <w:r w:rsidRPr="002E4A30">
        <w:rPr>
          <w:rFonts w:ascii="Times New Roman" w:hAnsi="Times New Roman" w:cs="Times New Roman"/>
          <w:iCs/>
        </w:rPr>
        <w:t>Pykinimas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Svorio netekimas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Drebėjimas (</w:t>
      </w:r>
      <w:proofErr w:type="spellStart"/>
      <w:r w:rsidRPr="00AF24A1">
        <w:rPr>
          <w:rFonts w:ascii="Times New Roman" w:hAnsi="Times New Roman" w:cs="Times New Roman"/>
          <w:iCs/>
        </w:rPr>
        <w:t>tremoras</w:t>
      </w:r>
      <w:proofErr w:type="spellEnd"/>
      <w:r w:rsidRPr="00AF24A1">
        <w:rPr>
          <w:rFonts w:ascii="Times New Roman" w:hAnsi="Times New Roman" w:cs="Times New Roman"/>
          <w:iCs/>
        </w:rPr>
        <w:t>)</w:t>
      </w:r>
    </w:p>
    <w:p w:rsidR="00C541CD" w:rsidRDefault="00C541CD" w:rsidP="00C541CD">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t>Gausus prakaitavimas</w:t>
      </w:r>
    </w:p>
    <w:p w:rsidR="00C541CD" w:rsidRPr="00AF24A1" w:rsidRDefault="00C541CD" w:rsidP="00C541CD">
      <w:pPr>
        <w:spacing w:after="0" w:line="240" w:lineRule="auto"/>
        <w:rPr>
          <w:rFonts w:ascii="Times New Roman" w:hAnsi="Times New Roman" w:cs="Times New Roman"/>
          <w:iCs/>
        </w:rPr>
      </w:pPr>
      <w:r>
        <w:rPr>
          <w:rFonts w:ascii="Times New Roman" w:hAnsi="Times New Roman" w:cs="Times New Roman"/>
          <w:iCs/>
        </w:rPr>
        <w:t>-</w:t>
      </w:r>
      <w:r>
        <w:rPr>
          <w:rFonts w:ascii="Times New Roman" w:hAnsi="Times New Roman" w:cs="Times New Roman"/>
          <w:iCs/>
        </w:rPr>
        <w:tab/>
        <w:t>Karščiavimas.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Atsiradus šalutiniams reiškiniams nedelsiant pasakykite apie juos gydytojui. Jis sumažins vaisto paros dozę arba nurodys nutraukti vartoti vaistą kelias dienas. Kai tik šalutinio poveikio požymiai išnyks, gydytojas nurodys </w:t>
      </w:r>
      <w:r>
        <w:rPr>
          <w:rFonts w:ascii="Times New Roman" w:hAnsi="Times New Roman" w:cs="Times New Roman"/>
          <w:iCs/>
        </w:rPr>
        <w:t>J</w:t>
      </w:r>
      <w:r w:rsidRPr="00AF24A1">
        <w:rPr>
          <w:rFonts w:ascii="Times New Roman" w:hAnsi="Times New Roman" w:cs="Times New Roman"/>
          <w:iCs/>
        </w:rPr>
        <w:t>ums tęsti gydymą vartojant mažesnę dozę.</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Pranešimas apie šalutinį poveikį</w:t>
      </w:r>
    </w:p>
    <w:p w:rsidR="00C541CD" w:rsidRPr="00AF24A1" w:rsidRDefault="00C541CD" w:rsidP="00C541CD">
      <w:pPr>
        <w:spacing w:after="0" w:line="240" w:lineRule="auto"/>
        <w:rPr>
          <w:rFonts w:ascii="Times New Roman" w:hAnsi="Times New Roman" w:cs="Times New Roman"/>
          <w:b/>
          <w:iCs/>
        </w:rPr>
      </w:pPr>
      <w:r w:rsidRPr="00AF24A1">
        <w:rPr>
          <w:rFonts w:ascii="Times New Roman" w:hAnsi="Times New Roman" w:cs="Times New Roman"/>
          <w:iCs/>
        </w:rPr>
        <w:t xml:space="preserve">Jeigu pasireiškė šalutinis poveikis, įskaitant šiame lapelyje nenurodytą, pasakykite gydytojui, vaistininkui arba slaugytojui. </w:t>
      </w:r>
      <w:r w:rsidRPr="002B40DC">
        <w:rPr>
          <w:rFonts w:ascii="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6" w:history="1">
        <w:r w:rsidRPr="002B40DC">
          <w:rPr>
            <w:rFonts w:ascii="Times New Roman" w:hAnsi="Times New Roman" w:cs="Times New Roman"/>
            <w:snapToGrid w:val="0"/>
            <w:color w:val="0000FF"/>
            <w:u w:val="single"/>
          </w:rPr>
          <w:t>https://vapris.vvkt.lt/vvkt-web/public/nrv</w:t>
        </w:r>
      </w:hyperlink>
      <w:r w:rsidRPr="002B40DC">
        <w:rPr>
          <w:rFonts w:ascii="Times New Roman" w:hAnsi="Times New Roman" w:cs="Times New Roman"/>
          <w:snapToGrid w:val="0"/>
        </w:rPr>
        <w:t xml:space="preserve"> arba užpildant Paciento pranešimo apie įtariamą nepageidaujamą reakciją (ĮNR) formą, kuri skelbiama </w:t>
      </w:r>
      <w:hyperlink r:id="rId7" w:history="1">
        <w:r w:rsidRPr="002B40DC">
          <w:rPr>
            <w:rFonts w:ascii="Times New Roman" w:hAnsi="Times New Roman" w:cs="Times New Roman"/>
            <w:snapToGrid w:val="0"/>
            <w:color w:val="0000FF"/>
            <w:u w:val="single"/>
          </w:rPr>
          <w:t>https://www.vvkt.lt/index.php?4004286486</w:t>
        </w:r>
      </w:hyperlink>
      <w:r w:rsidRPr="002B40DC">
        <w:rPr>
          <w:rFonts w:ascii="Times New Roman" w:hAnsi="Times New Roman" w:cs="Times New Roman"/>
          <w:snapToGrid w:val="0"/>
        </w:rPr>
        <w:t xml:space="preserve">, ir atsiunčiant elektroniniu paštu (adresu </w:t>
      </w:r>
      <w:hyperlink r:id="rId8" w:history="1">
        <w:r w:rsidRPr="002B40DC">
          <w:rPr>
            <w:rFonts w:ascii="Times New Roman" w:hAnsi="Times New Roman" w:cs="Times New Roman"/>
            <w:snapToGrid w:val="0"/>
            <w:color w:val="0000FF"/>
            <w:u w:val="single"/>
          </w:rPr>
          <w:t>NepageidaujamaR@vvkt.lt</w:t>
        </w:r>
      </w:hyperlink>
      <w:r w:rsidRPr="002B40DC">
        <w:rPr>
          <w:rFonts w:ascii="Times New Roman" w:hAnsi="Times New Roman" w:cs="Times New Roman"/>
          <w:snapToGrid w:val="0"/>
        </w:rPr>
        <w:t>) arba nemokamu telefonu 8 800 73 568. Pranešdami apie šalutinį poveikį galite mums padėti gauti daugiau informacijos apie šio vaisto saugumą.</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pStyle w:val="Antrat4"/>
        <w:rPr>
          <w:rFonts w:ascii="Times New Roman" w:eastAsia="Times New Roman" w:hAnsi="Times New Roman" w:cs="Times New Roman"/>
          <w:b/>
          <w:i w:val="0"/>
          <w:color w:val="auto"/>
        </w:rPr>
      </w:pPr>
      <w:bookmarkStart w:id="6" w:name="_Toc129243143"/>
      <w:bookmarkStart w:id="7" w:name="_Toc129243268"/>
      <w:r w:rsidRPr="00AF24A1">
        <w:rPr>
          <w:rFonts w:ascii="Times New Roman" w:eastAsia="Times New Roman" w:hAnsi="Times New Roman" w:cs="Times New Roman"/>
          <w:b/>
          <w:i w:val="0"/>
          <w:color w:val="auto"/>
        </w:rPr>
        <w:t>5.</w:t>
      </w:r>
      <w:r w:rsidRPr="00AF24A1">
        <w:rPr>
          <w:rFonts w:ascii="Times New Roman" w:eastAsia="Times New Roman" w:hAnsi="Times New Roman" w:cs="Times New Roman"/>
          <w:b/>
          <w:i w:val="0"/>
          <w:color w:val="auto"/>
        </w:rPr>
        <w:tab/>
      </w:r>
      <w:bookmarkEnd w:id="6"/>
      <w:bookmarkEnd w:id="7"/>
      <w:r w:rsidRPr="00AF24A1">
        <w:rPr>
          <w:rFonts w:ascii="Times New Roman" w:eastAsia="Times New Roman" w:hAnsi="Times New Roman" w:cs="Times New Roman"/>
          <w:b/>
          <w:i w:val="0"/>
          <w:color w:val="auto"/>
        </w:rPr>
        <w:t>Kaip laikyti 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r w:rsidRPr="00AF24A1">
        <w:rPr>
          <w:rFonts w:ascii="Times New Roman" w:eastAsia="Times New Roman" w:hAnsi="Times New Roman" w:cs="Times New Roman"/>
          <w:b/>
          <w:i w:val="0"/>
          <w:color w:val="auto"/>
        </w:rPr>
        <w:t xml:space="preserve"> </w:t>
      </w:r>
    </w:p>
    <w:p w:rsidR="00C541CD" w:rsidRPr="00AF24A1" w:rsidRDefault="00C541CD" w:rsidP="00C541CD">
      <w:pPr>
        <w:spacing w:after="0" w:line="240" w:lineRule="auto"/>
        <w:rPr>
          <w:rFonts w:ascii="Times New Roman" w:hAnsi="Times New Roman" w:cs="Times New Roman"/>
          <w:lang w:eastAsia="lt-LT"/>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Šį vaistą laikykite vaikams nepastebimoje ir nepasiekiamoje vietoje.</w:t>
      </w:r>
    </w:p>
    <w:p w:rsidR="00C541CD" w:rsidRPr="00AF24A1" w:rsidRDefault="00C541CD" w:rsidP="00C541CD">
      <w:pPr>
        <w:spacing w:after="0" w:line="240" w:lineRule="auto"/>
        <w:rPr>
          <w:rFonts w:ascii="Times New Roman" w:hAnsi="Times New Roman" w:cs="Times New Roman"/>
          <w:iCs/>
        </w:rPr>
      </w:pPr>
    </w:p>
    <w:p w:rsidR="00C541CD" w:rsidRPr="00E7295C" w:rsidRDefault="00C541CD" w:rsidP="00C541CD">
      <w:pPr>
        <w:spacing w:after="0" w:line="240" w:lineRule="auto"/>
        <w:rPr>
          <w:rFonts w:ascii="Times New Roman" w:hAnsi="Times New Roman" w:cs="Times New Roman"/>
          <w:iCs/>
          <w:lang w:val="sv-SE"/>
        </w:rPr>
      </w:pPr>
      <w:r w:rsidRPr="00AF24A1">
        <w:rPr>
          <w:rFonts w:ascii="Times New Roman" w:hAnsi="Times New Roman" w:cs="Times New Roman"/>
          <w:iCs/>
        </w:rPr>
        <w:t xml:space="preserve">Laikyti </w:t>
      </w:r>
      <w:r>
        <w:rPr>
          <w:rFonts w:ascii="Times New Roman" w:hAnsi="Times New Roman" w:cs="Times New Roman"/>
          <w:iCs/>
        </w:rPr>
        <w:t>žemesnėje</w:t>
      </w:r>
      <w:r w:rsidRPr="00AF24A1">
        <w:rPr>
          <w:rFonts w:ascii="Times New Roman" w:hAnsi="Times New Roman" w:cs="Times New Roman"/>
          <w:iCs/>
        </w:rPr>
        <w:t xml:space="preserve"> kaip </w:t>
      </w:r>
      <w:r>
        <w:rPr>
          <w:rFonts w:ascii="Times New Roman" w:hAnsi="Times New Roman" w:cs="Times New Roman"/>
          <w:iCs/>
        </w:rPr>
        <w:t>30</w:t>
      </w:r>
      <w:r w:rsidRPr="00AF24A1">
        <w:rPr>
          <w:rFonts w:ascii="Times New Roman" w:hAnsi="Times New Roman" w:cs="Times New Roman"/>
          <w:iCs/>
        </w:rPr>
        <w:t xml:space="preserve"> °C temperatūroje.</w:t>
      </w:r>
    </w:p>
    <w:p w:rsidR="00C541CD" w:rsidRPr="00AF24A1" w:rsidRDefault="00C541CD" w:rsidP="00C541CD">
      <w:pPr>
        <w:spacing w:after="0" w:line="240" w:lineRule="auto"/>
        <w:rPr>
          <w:rFonts w:ascii="Times New Roman" w:hAnsi="Times New Roman" w:cs="Times New Roman"/>
          <w:iCs/>
        </w:rPr>
      </w:pPr>
      <w:r>
        <w:rPr>
          <w:rFonts w:ascii="Times New Roman" w:hAnsi="Times New Roman" w:cs="Times New Roman"/>
          <w:iCs/>
        </w:rPr>
        <w:t>Laikyti gamintojo pakuotėje, kad vaistas būtų apsaugotas nuo šviesos.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Ant lizdinės plokštelės ir dėžutės po „EXP“ nurodytam tinkamumo laikui pasibaigus, šio vaisto vartoti negalima. Vaistas tinkamas vartoti iki paskutinės nurodyto mėnesio dienos.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Vaistų negalima išmesti į kanalizaciją arba su buitinėmis atliekomis. Kaip išmesti nereikalingus vaistus, klauskite vaistininko. Šios priemonės padės apsaugoti aplinką.</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bookmarkStart w:id="8" w:name="_Toc129243144"/>
      <w:bookmarkStart w:id="9" w:name="_Toc129243269"/>
      <w:r w:rsidRPr="00AF24A1">
        <w:rPr>
          <w:rFonts w:ascii="Times New Roman" w:eastAsia="Times New Roman" w:hAnsi="Times New Roman" w:cs="Times New Roman"/>
          <w:b/>
          <w:i w:val="0"/>
          <w:color w:val="auto"/>
        </w:rPr>
        <w:t>6.</w:t>
      </w:r>
      <w:r w:rsidRPr="00AF24A1">
        <w:rPr>
          <w:rFonts w:ascii="Times New Roman" w:eastAsia="Times New Roman" w:hAnsi="Times New Roman" w:cs="Times New Roman"/>
          <w:b/>
          <w:i w:val="0"/>
          <w:color w:val="auto"/>
        </w:rPr>
        <w:tab/>
      </w:r>
      <w:bookmarkEnd w:id="8"/>
      <w:bookmarkEnd w:id="9"/>
      <w:r w:rsidRPr="00AF24A1">
        <w:rPr>
          <w:rFonts w:ascii="Times New Roman" w:eastAsia="Times New Roman" w:hAnsi="Times New Roman" w:cs="Times New Roman"/>
          <w:b/>
          <w:i w:val="0"/>
          <w:color w:val="auto"/>
        </w:rPr>
        <w:t>Pakuotės turinys ir kita informacija</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r w:rsidRPr="00AF24A1">
        <w:rPr>
          <w:rFonts w:ascii="Times New Roman" w:eastAsia="Times New Roman" w:hAnsi="Times New Roman" w:cs="Times New Roman"/>
          <w:b/>
          <w:i w:val="0"/>
          <w:color w:val="auto"/>
        </w:rPr>
        <w:t xml:space="preserve"> sudėtis</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Veiklioji medžiaga yra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natrio druska. Kiekvienoje tabletėje yra 53,2-56,8 </w:t>
      </w:r>
      <w:proofErr w:type="spellStart"/>
      <w:r w:rsidRPr="00AF24A1">
        <w:rPr>
          <w:rFonts w:ascii="Times New Roman" w:hAnsi="Times New Roman" w:cs="Times New Roman"/>
          <w:iCs/>
        </w:rPr>
        <w:t>mikrogramai</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natrio druskos </w:t>
      </w:r>
      <w:proofErr w:type="spellStart"/>
      <w:r w:rsidRPr="00AF24A1">
        <w:rPr>
          <w:rFonts w:ascii="Times New Roman" w:hAnsi="Times New Roman" w:cs="Times New Roman"/>
          <w:iCs/>
        </w:rPr>
        <w:t>monohidrato</w:t>
      </w:r>
      <w:proofErr w:type="spellEnd"/>
      <w:r w:rsidRPr="00AF24A1">
        <w:rPr>
          <w:rFonts w:ascii="Times New Roman" w:hAnsi="Times New Roman" w:cs="Times New Roman"/>
          <w:iCs/>
        </w:rPr>
        <w:t xml:space="preserve"> (atitinka 50 </w:t>
      </w:r>
      <w:proofErr w:type="spellStart"/>
      <w:r w:rsidRPr="00AF24A1">
        <w:rPr>
          <w:rFonts w:ascii="Times New Roman" w:hAnsi="Times New Roman" w:cs="Times New Roman"/>
          <w:iCs/>
        </w:rPr>
        <w:t>mikrogram</w:t>
      </w:r>
      <w:r>
        <w:rPr>
          <w:rFonts w:ascii="Times New Roman" w:hAnsi="Times New Roman" w:cs="Times New Roman"/>
          <w:iCs/>
        </w:rPr>
        <w:t>ų</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levotiroksino</w:t>
      </w:r>
      <w:proofErr w:type="spellEnd"/>
      <w:r w:rsidRPr="00AF24A1">
        <w:rPr>
          <w:rFonts w:ascii="Times New Roman" w:hAnsi="Times New Roman" w:cs="Times New Roman"/>
          <w:iCs/>
        </w:rPr>
        <w:t xml:space="preserve"> natrio druskos).</w:t>
      </w:r>
    </w:p>
    <w:p w:rsidR="00C541CD" w:rsidRPr="00AF24A1" w:rsidRDefault="00C541CD" w:rsidP="00C541CD">
      <w:pPr>
        <w:spacing w:after="0" w:line="240" w:lineRule="auto"/>
        <w:ind w:left="567" w:hanging="567"/>
        <w:rPr>
          <w:rFonts w:ascii="Times New Roman" w:hAnsi="Times New Roman" w:cs="Times New Roman"/>
          <w:iCs/>
        </w:rPr>
      </w:pPr>
      <w:r w:rsidRPr="00AF24A1">
        <w:rPr>
          <w:rFonts w:ascii="Times New Roman" w:hAnsi="Times New Roman" w:cs="Times New Roman"/>
          <w:iCs/>
        </w:rPr>
        <w:t>-</w:t>
      </w:r>
      <w:r w:rsidRPr="00AF24A1">
        <w:rPr>
          <w:rFonts w:ascii="Times New Roman" w:hAnsi="Times New Roman" w:cs="Times New Roman"/>
          <w:iCs/>
        </w:rPr>
        <w:tab/>
        <w:t xml:space="preserve">Pagalbinės medžiagos yra </w:t>
      </w:r>
      <w:proofErr w:type="spellStart"/>
      <w:r w:rsidRPr="00CE60E3">
        <w:rPr>
          <w:rFonts w:ascii="Times New Roman" w:hAnsi="Times New Roman" w:cs="Times New Roman"/>
          <w:iCs/>
        </w:rPr>
        <w:t>cisteino</w:t>
      </w:r>
      <w:proofErr w:type="spellEnd"/>
      <w:r w:rsidRPr="00CE60E3">
        <w:rPr>
          <w:rFonts w:ascii="Times New Roman" w:hAnsi="Times New Roman" w:cs="Times New Roman"/>
          <w:iCs/>
        </w:rPr>
        <w:t xml:space="preserve"> hidrochloridas </w:t>
      </w:r>
      <w:proofErr w:type="spellStart"/>
      <w:r w:rsidRPr="00CE60E3">
        <w:rPr>
          <w:rFonts w:ascii="Times New Roman" w:hAnsi="Times New Roman" w:cs="Times New Roman"/>
          <w:iCs/>
        </w:rPr>
        <w:t>monohidratas</w:t>
      </w:r>
      <w:proofErr w:type="spellEnd"/>
      <w:r w:rsidRPr="00CE60E3">
        <w:rPr>
          <w:rFonts w:ascii="Times New Roman" w:hAnsi="Times New Roman" w:cs="Times New Roman"/>
          <w:iCs/>
        </w:rPr>
        <w:t xml:space="preserve"> (iš dalies tabletėje yra kaip </w:t>
      </w:r>
      <w:proofErr w:type="spellStart"/>
      <w:r w:rsidRPr="00CE60E3">
        <w:rPr>
          <w:rFonts w:ascii="Times New Roman" w:hAnsi="Times New Roman" w:cs="Times New Roman"/>
          <w:iCs/>
        </w:rPr>
        <w:t>cist</w:t>
      </w:r>
      <w:r>
        <w:rPr>
          <w:rFonts w:ascii="Times New Roman" w:hAnsi="Times New Roman" w:cs="Times New Roman"/>
          <w:iCs/>
        </w:rPr>
        <w:t>e</w:t>
      </w:r>
      <w:r w:rsidRPr="00CE60E3">
        <w:rPr>
          <w:rFonts w:ascii="Times New Roman" w:hAnsi="Times New Roman" w:cs="Times New Roman"/>
          <w:iCs/>
        </w:rPr>
        <w:t>inas</w:t>
      </w:r>
      <w:proofErr w:type="spellEnd"/>
      <w:r w:rsidRPr="00CE60E3">
        <w:rPr>
          <w:rFonts w:ascii="Times New Roman" w:hAnsi="Times New Roman" w:cs="Times New Roman"/>
          <w:iCs/>
        </w:rPr>
        <w:t xml:space="preserve">), </w:t>
      </w:r>
      <w:proofErr w:type="spellStart"/>
      <w:r w:rsidRPr="00CE60E3">
        <w:rPr>
          <w:rFonts w:ascii="Times New Roman" w:hAnsi="Times New Roman" w:cs="Times New Roman"/>
          <w:iCs/>
        </w:rPr>
        <w:t>mikrokristalinė</w:t>
      </w:r>
      <w:proofErr w:type="spellEnd"/>
      <w:r w:rsidRPr="00CE60E3">
        <w:rPr>
          <w:rFonts w:ascii="Times New Roman" w:hAnsi="Times New Roman" w:cs="Times New Roman"/>
          <w:iCs/>
        </w:rPr>
        <w:t xml:space="preserve"> celiuliozė, kukurūzų krakmolas, </w:t>
      </w:r>
      <w:proofErr w:type="spellStart"/>
      <w:r w:rsidRPr="00CE60E3">
        <w:rPr>
          <w:rFonts w:ascii="Times New Roman" w:hAnsi="Times New Roman" w:cs="Times New Roman"/>
          <w:iCs/>
        </w:rPr>
        <w:t>pregelifikuotas</w:t>
      </w:r>
      <w:proofErr w:type="spellEnd"/>
      <w:r w:rsidRPr="00CE60E3">
        <w:rPr>
          <w:rFonts w:ascii="Times New Roman" w:hAnsi="Times New Roman" w:cs="Times New Roman"/>
          <w:iCs/>
        </w:rPr>
        <w:t xml:space="preserve"> krakmolas, lengvasis magnio oksidas, talkas.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L-</w:t>
      </w:r>
      <w:proofErr w:type="spellStart"/>
      <w:r w:rsidRPr="00AF24A1">
        <w:rPr>
          <w:rFonts w:ascii="Times New Roman" w:eastAsia="Times New Roman" w:hAnsi="Times New Roman" w:cs="Times New Roman"/>
          <w:b/>
          <w:i w:val="0"/>
          <w:color w:val="auto"/>
        </w:rPr>
        <w:t>Thyroxin</w:t>
      </w:r>
      <w:proofErr w:type="spellEnd"/>
      <w:r w:rsidRPr="00AF24A1">
        <w:rPr>
          <w:rFonts w:ascii="Times New Roman" w:eastAsia="Times New Roman" w:hAnsi="Times New Roman" w:cs="Times New Roman"/>
          <w:b/>
          <w:i w:val="0"/>
          <w:color w:val="auto"/>
        </w:rPr>
        <w:t xml:space="preserve"> </w:t>
      </w:r>
      <w:proofErr w:type="spellStart"/>
      <w:r w:rsidRPr="00AF24A1">
        <w:rPr>
          <w:rFonts w:ascii="Times New Roman" w:eastAsia="Times New Roman" w:hAnsi="Times New Roman" w:cs="Times New Roman"/>
          <w:b/>
          <w:i w:val="0"/>
          <w:color w:val="auto"/>
        </w:rPr>
        <w:t>Berlin-Chemie</w:t>
      </w:r>
      <w:proofErr w:type="spellEnd"/>
      <w:r w:rsidRPr="00AF24A1">
        <w:rPr>
          <w:rFonts w:ascii="Times New Roman" w:eastAsia="Times New Roman" w:hAnsi="Times New Roman" w:cs="Times New Roman"/>
          <w:b/>
          <w:i w:val="0"/>
          <w:color w:val="auto"/>
        </w:rPr>
        <w:t xml:space="preserve"> tablečių išvaizda ir kiekis pakuotėje</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Tabletės yra baltos arba </w:t>
      </w:r>
      <w:r>
        <w:rPr>
          <w:rFonts w:ascii="Times New Roman" w:hAnsi="Times New Roman" w:cs="Times New Roman"/>
          <w:iCs/>
        </w:rPr>
        <w:t>smėlio</w:t>
      </w:r>
      <w:r w:rsidRPr="00AF24A1">
        <w:rPr>
          <w:rFonts w:ascii="Times New Roman" w:hAnsi="Times New Roman" w:cs="Times New Roman"/>
          <w:iCs/>
        </w:rPr>
        <w:t xml:space="preserve"> spalvos, apvalios, šiek tiek išgaubtos, vienoje jų pusėje yra laužimo vagelė. Tabletę galima padalyti į lygias dozes.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Pakuotė: 25, 50 arba 100 tablečių.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Gali būti tiekiamos ne visų dydžių pakuotės.</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Registruotojas ir gamintojas</w:t>
      </w:r>
    </w:p>
    <w:p w:rsidR="00C541CD" w:rsidRPr="00AF24A1" w:rsidRDefault="00C541CD" w:rsidP="00C541CD">
      <w:pPr>
        <w:spacing w:after="0" w:line="240" w:lineRule="auto"/>
        <w:rPr>
          <w:rFonts w:ascii="Times New Roman" w:hAnsi="Times New Roman" w:cs="Times New Roman"/>
          <w:i/>
        </w:rPr>
      </w:pPr>
      <w:r w:rsidRPr="00AF24A1">
        <w:rPr>
          <w:rFonts w:ascii="Times New Roman" w:hAnsi="Times New Roman" w:cs="Times New Roman"/>
          <w:i/>
        </w:rPr>
        <w:t xml:space="preserve">Registruotojas </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BERLIN-CHEMIE AG </w:t>
      </w:r>
    </w:p>
    <w:p w:rsidR="00C541CD" w:rsidRPr="00AF24A1" w:rsidRDefault="00C541CD" w:rsidP="00C541CD">
      <w:pPr>
        <w:spacing w:after="0" w:line="240" w:lineRule="auto"/>
        <w:rPr>
          <w:rFonts w:ascii="Times New Roman" w:hAnsi="Times New Roman" w:cs="Times New Roman"/>
          <w:iCs/>
        </w:rPr>
      </w:pPr>
      <w:proofErr w:type="spellStart"/>
      <w:r w:rsidRPr="00AF24A1">
        <w:rPr>
          <w:rFonts w:ascii="Times New Roman" w:hAnsi="Times New Roman" w:cs="Times New Roman"/>
          <w:iCs/>
        </w:rPr>
        <w:t>Glienicker</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Weg</w:t>
      </w:r>
      <w:proofErr w:type="spellEnd"/>
      <w:r w:rsidRPr="00AF24A1">
        <w:rPr>
          <w:rFonts w:ascii="Times New Roman" w:hAnsi="Times New Roman" w:cs="Times New Roman"/>
          <w:iCs/>
        </w:rPr>
        <w:t xml:space="preserve"> 125</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12489 </w:t>
      </w:r>
      <w:proofErr w:type="spellStart"/>
      <w:r w:rsidRPr="00AF24A1">
        <w:rPr>
          <w:rFonts w:ascii="Times New Roman" w:hAnsi="Times New Roman" w:cs="Times New Roman"/>
          <w:iCs/>
        </w:rPr>
        <w:t>Berlin</w:t>
      </w:r>
      <w:proofErr w:type="spellEnd"/>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Vokietija</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
          <w:iCs/>
        </w:rPr>
      </w:pPr>
      <w:r w:rsidRPr="00AF24A1">
        <w:rPr>
          <w:rFonts w:ascii="Times New Roman" w:hAnsi="Times New Roman" w:cs="Times New Roman"/>
          <w:i/>
          <w:iCs/>
        </w:rPr>
        <w:t>Gamintojas</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BERLIN-CHEMIE AG </w:t>
      </w:r>
    </w:p>
    <w:p w:rsidR="00C541CD" w:rsidRPr="00AF24A1" w:rsidRDefault="00C541CD" w:rsidP="00C541CD">
      <w:pPr>
        <w:spacing w:after="0" w:line="240" w:lineRule="auto"/>
        <w:rPr>
          <w:rFonts w:ascii="Times New Roman" w:hAnsi="Times New Roman" w:cs="Times New Roman"/>
          <w:iCs/>
        </w:rPr>
      </w:pPr>
      <w:proofErr w:type="spellStart"/>
      <w:r w:rsidRPr="00AF24A1">
        <w:rPr>
          <w:rFonts w:ascii="Times New Roman" w:hAnsi="Times New Roman" w:cs="Times New Roman"/>
          <w:iCs/>
        </w:rPr>
        <w:t>Glienicker</w:t>
      </w:r>
      <w:proofErr w:type="spellEnd"/>
      <w:r w:rsidRPr="00AF24A1">
        <w:rPr>
          <w:rFonts w:ascii="Times New Roman" w:hAnsi="Times New Roman" w:cs="Times New Roman"/>
          <w:iCs/>
        </w:rPr>
        <w:t xml:space="preserve"> </w:t>
      </w:r>
      <w:proofErr w:type="spellStart"/>
      <w:r w:rsidRPr="00AF24A1">
        <w:rPr>
          <w:rFonts w:ascii="Times New Roman" w:hAnsi="Times New Roman" w:cs="Times New Roman"/>
          <w:iCs/>
        </w:rPr>
        <w:t>Weg</w:t>
      </w:r>
      <w:proofErr w:type="spellEnd"/>
      <w:r w:rsidRPr="00AF24A1">
        <w:rPr>
          <w:rFonts w:ascii="Times New Roman" w:hAnsi="Times New Roman" w:cs="Times New Roman"/>
          <w:iCs/>
        </w:rPr>
        <w:t xml:space="preserve"> 125</w:t>
      </w: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 xml:space="preserve">12489 </w:t>
      </w:r>
      <w:proofErr w:type="spellStart"/>
      <w:r w:rsidRPr="00AF24A1">
        <w:rPr>
          <w:rFonts w:ascii="Times New Roman" w:hAnsi="Times New Roman" w:cs="Times New Roman"/>
          <w:iCs/>
        </w:rPr>
        <w:t>Berlin</w:t>
      </w:r>
      <w:proofErr w:type="spellEnd"/>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Vokietija</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r w:rsidRPr="00AF24A1">
        <w:rPr>
          <w:rFonts w:ascii="Times New Roman" w:hAnsi="Times New Roman" w:cs="Times New Roman"/>
          <w:iCs/>
        </w:rPr>
        <w:t>Jeigu apie šį vaistą norite sužinoti daugiau, kreipkitės į vietinį registruotojo atstovą.</w:t>
      </w:r>
    </w:p>
    <w:p w:rsidR="00C541CD" w:rsidRPr="00AF24A1" w:rsidRDefault="00C541CD" w:rsidP="00C541CD">
      <w:pPr>
        <w:spacing w:after="0" w:line="240" w:lineRule="auto"/>
        <w:rPr>
          <w:rFonts w:ascii="Times New Roman" w:hAnsi="Times New Roman" w:cs="Times New Roman"/>
        </w:rPr>
      </w:pPr>
    </w:p>
    <w:tbl>
      <w:tblPr>
        <w:tblW w:w="0" w:type="auto"/>
        <w:tblInd w:w="-34" w:type="dxa"/>
        <w:tblLayout w:type="fixed"/>
        <w:tblLook w:val="0000" w:firstRow="0" w:lastRow="0" w:firstColumn="0" w:lastColumn="0" w:noHBand="0" w:noVBand="0"/>
      </w:tblPr>
      <w:tblGrid>
        <w:gridCol w:w="5362"/>
      </w:tblGrid>
      <w:tr w:rsidR="00C541CD" w:rsidRPr="00AF24A1" w:rsidTr="00E72F18">
        <w:tc>
          <w:tcPr>
            <w:tcW w:w="5362" w:type="dxa"/>
          </w:tcPr>
          <w:p w:rsidR="00C541CD" w:rsidRPr="00AF24A1" w:rsidRDefault="00C541CD" w:rsidP="00E72F18">
            <w:pPr>
              <w:spacing w:after="0" w:line="240" w:lineRule="auto"/>
              <w:rPr>
                <w:rFonts w:ascii="Times New Roman" w:hAnsi="Times New Roman" w:cs="Times New Roman"/>
                <w:color w:val="000000"/>
              </w:rPr>
            </w:pPr>
            <w:r w:rsidRPr="00AF24A1">
              <w:rPr>
                <w:rFonts w:ascii="Times New Roman" w:hAnsi="Times New Roman" w:cs="Times New Roman"/>
                <w:color w:val="000000"/>
              </w:rPr>
              <w:t>UAB “BERLIN CHEMIE MENARINI BALTIC”</w:t>
            </w:r>
          </w:p>
          <w:p w:rsidR="00C541CD" w:rsidRPr="00AF24A1" w:rsidRDefault="00C541CD" w:rsidP="00E72F18">
            <w:pPr>
              <w:spacing w:after="0" w:line="240" w:lineRule="auto"/>
              <w:rPr>
                <w:rFonts w:ascii="Times New Roman" w:hAnsi="Times New Roman" w:cs="Times New Roman"/>
                <w:color w:val="000000"/>
              </w:rPr>
            </w:pPr>
            <w:r w:rsidRPr="00AF24A1">
              <w:rPr>
                <w:rFonts w:ascii="Times New Roman" w:hAnsi="Times New Roman" w:cs="Times New Roman"/>
                <w:color w:val="000000"/>
              </w:rPr>
              <w:t>Jasinskio g. 16a, Vilnius</w:t>
            </w:r>
          </w:p>
          <w:p w:rsidR="00C541CD" w:rsidRPr="00AF24A1" w:rsidRDefault="00C541CD" w:rsidP="00E72F18">
            <w:pPr>
              <w:spacing w:after="0" w:line="240" w:lineRule="auto"/>
              <w:rPr>
                <w:rFonts w:ascii="Times New Roman" w:hAnsi="Times New Roman" w:cs="Times New Roman"/>
              </w:rPr>
            </w:pPr>
            <w:r w:rsidRPr="00AF24A1">
              <w:rPr>
                <w:rFonts w:ascii="Times New Roman" w:hAnsi="Times New Roman" w:cs="Times New Roman"/>
                <w:color w:val="000000"/>
              </w:rPr>
              <w:t>Tel. +370 5 2691947</w:t>
            </w:r>
          </w:p>
        </w:tc>
      </w:tr>
    </w:tbl>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pStyle w:val="Antrat4"/>
        <w:rPr>
          <w:rFonts w:ascii="Times New Roman" w:eastAsia="Times New Roman" w:hAnsi="Times New Roman" w:cs="Times New Roman"/>
          <w:b/>
          <w:i w:val="0"/>
          <w:color w:val="auto"/>
        </w:rPr>
      </w:pPr>
      <w:r w:rsidRPr="00AF24A1">
        <w:rPr>
          <w:rFonts w:ascii="Times New Roman" w:eastAsia="Times New Roman" w:hAnsi="Times New Roman" w:cs="Times New Roman"/>
          <w:b/>
          <w:i w:val="0"/>
          <w:color w:val="auto"/>
        </w:rPr>
        <w:t>Šis pakuotės lapelis paskutinį kartą peržiūrėtas</w:t>
      </w:r>
      <w:r>
        <w:rPr>
          <w:rFonts w:ascii="Times New Roman" w:eastAsia="Times New Roman" w:hAnsi="Times New Roman" w:cs="Times New Roman"/>
          <w:b/>
          <w:i w:val="0"/>
          <w:color w:val="auto"/>
        </w:rPr>
        <w:t xml:space="preserve"> 2024-06-03</w:t>
      </w:r>
      <w:r w:rsidRPr="00AF24A1">
        <w:rPr>
          <w:rFonts w:ascii="Times New Roman" w:eastAsia="Times New Roman" w:hAnsi="Times New Roman" w:cs="Times New Roman"/>
          <w:b/>
          <w:i w:val="0"/>
          <w:color w:val="auto"/>
        </w:rPr>
        <w:t>.</w:t>
      </w:r>
    </w:p>
    <w:p w:rsidR="00C541CD" w:rsidRPr="00AF24A1" w:rsidRDefault="00C541CD" w:rsidP="00C541CD">
      <w:pPr>
        <w:spacing w:after="0" w:line="240" w:lineRule="auto"/>
        <w:rPr>
          <w:rFonts w:ascii="Times New Roman" w:hAnsi="Times New Roman" w:cs="Times New Roman"/>
          <w:iCs/>
        </w:rPr>
      </w:pPr>
    </w:p>
    <w:p w:rsidR="00C541CD" w:rsidRPr="00AF24A1" w:rsidRDefault="00C541CD" w:rsidP="00C541CD">
      <w:pPr>
        <w:spacing w:after="0" w:line="240" w:lineRule="auto"/>
        <w:rPr>
          <w:rFonts w:ascii="Times New Roman" w:hAnsi="Times New Roman" w:cs="Times New Roman"/>
        </w:rPr>
      </w:pPr>
      <w:r w:rsidRPr="00AF24A1">
        <w:rPr>
          <w:rFonts w:ascii="Times New Roman" w:hAnsi="Times New Roman" w:cs="Times New Roman"/>
        </w:rPr>
        <w:t>Išsami informacija apie šį vaistą pateikiama Valstybinės vaistų kontrolės tarnybos prie Lietuvos Respublikos sveikatos apsaugos ministerijos tinklalapyje</w:t>
      </w:r>
      <w:r w:rsidRPr="00AF24A1">
        <w:rPr>
          <w:rFonts w:ascii="Times New Roman" w:hAnsi="Times New Roman" w:cs="Times New Roman"/>
          <w:i/>
        </w:rPr>
        <w:t xml:space="preserve"> </w:t>
      </w:r>
      <w:hyperlink r:id="rId9" w:history="1">
        <w:r w:rsidRPr="00AF24A1">
          <w:rPr>
            <w:rFonts w:ascii="Times New Roman" w:eastAsia="SimSun" w:hAnsi="Times New Roman" w:cs="Times New Roman"/>
            <w:color w:val="0000FF"/>
            <w:u w:val="single"/>
          </w:rPr>
          <w:t>http://www.vvkt.lt/</w:t>
        </w:r>
      </w:hyperlink>
      <w:r w:rsidRPr="00AF24A1">
        <w:rPr>
          <w:rFonts w:ascii="Times New Roman" w:hAnsi="Times New Roman" w:cs="Times New Roman"/>
        </w:rPr>
        <w:t>.</w:t>
      </w:r>
    </w:p>
    <w:p w:rsidR="00C541CD" w:rsidRPr="00AF24A1" w:rsidRDefault="00C541CD" w:rsidP="00C541CD">
      <w:pPr>
        <w:spacing w:after="0" w:line="240" w:lineRule="auto"/>
        <w:rPr>
          <w:rFonts w:ascii="Times New Roman" w:hAnsi="Times New Roman" w:cs="Times New Roman"/>
        </w:rPr>
      </w:pPr>
    </w:p>
    <w:p w:rsidR="00BA6577" w:rsidRDefault="00BA6577">
      <w:bookmarkStart w:id="10" w:name="_GoBack"/>
      <w:bookmarkEnd w:id="10"/>
    </w:p>
    <w:sectPr w:rsidR="00BA6577" w:rsidSect="00FA6371">
      <w:pgSz w:w="12240" w:h="15840"/>
      <w:pgMar w:top="1134" w:right="1418" w:bottom="1134" w:left="1418" w:header="709" w:footer="709"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C14957"/>
    <w:multiLevelType w:val="hybridMultilevel"/>
    <w:tmpl w:val="C11834B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0713B5"/>
    <w:multiLevelType w:val="hybridMultilevel"/>
    <w:tmpl w:val="6E0E9C1C"/>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DB7AA5"/>
    <w:multiLevelType w:val="hybridMultilevel"/>
    <w:tmpl w:val="F9641770"/>
    <w:lvl w:ilvl="0" w:tplc="67BE8460">
      <w:numFmt w:val="bullet"/>
      <w:lvlText w:val="˗"/>
      <w:lvlJc w:val="left"/>
      <w:pPr>
        <w:ind w:left="720" w:hanging="360"/>
      </w:pPr>
      <w:rPr>
        <w:rFonts w:ascii="Times New Roman" w:hAnsi="Times New Roman" w:cs="Times New Roman" w:hint="default"/>
        <w:sz w:val="22"/>
      </w:rPr>
    </w:lvl>
    <w:lvl w:ilvl="1" w:tplc="98847B46">
      <w:numFmt w:val="bullet"/>
      <w:lvlText w:val="-"/>
      <w:lvlJc w:val="left"/>
      <w:pPr>
        <w:ind w:left="1620" w:hanging="54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A7637"/>
    <w:multiLevelType w:val="hybridMultilevel"/>
    <w:tmpl w:val="BA8C40BE"/>
    <w:lvl w:ilvl="0" w:tplc="67BE8460">
      <w:numFmt w:val="bullet"/>
      <w:lvlText w:val="˗"/>
      <w:lvlJc w:val="left"/>
      <w:pPr>
        <w:ind w:left="1288" w:hanging="360"/>
      </w:pPr>
      <w:rPr>
        <w:rFonts w:ascii="Times New Roman" w:hAnsi="Times New Roman" w:cs="Times New Roman" w:hint="default"/>
        <w:sz w:val="22"/>
      </w:rPr>
    </w:lvl>
    <w:lvl w:ilvl="1" w:tplc="67BE8460">
      <w:numFmt w:val="bullet"/>
      <w:lvlText w:val="˗"/>
      <w:lvlJc w:val="left"/>
      <w:pPr>
        <w:ind w:left="2008" w:hanging="360"/>
      </w:pPr>
      <w:rPr>
        <w:rFonts w:ascii="Times New Roman" w:hAnsi="Times New Roman" w:cs="Times New Roman" w:hint="default"/>
        <w:sz w:val="22"/>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1CD"/>
    <w:rsid w:val="00072F85"/>
    <w:rsid w:val="00181364"/>
    <w:rsid w:val="002945D9"/>
    <w:rsid w:val="00305C48"/>
    <w:rsid w:val="003362C6"/>
    <w:rsid w:val="00742EBF"/>
    <w:rsid w:val="00B4219F"/>
    <w:rsid w:val="00BA6577"/>
    <w:rsid w:val="00C30905"/>
    <w:rsid w:val="00C541CD"/>
    <w:rsid w:val="00D358F2"/>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DF9F56-E01B-4E50-B409-F106783EA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541CD"/>
  </w:style>
  <w:style w:type="paragraph" w:styleId="Antrat2">
    <w:name w:val="heading 2"/>
    <w:basedOn w:val="prastasis"/>
    <w:next w:val="prastasis"/>
    <w:link w:val="Antrat2Diagrama"/>
    <w:autoRedefine/>
    <w:qFormat/>
    <w:rsid w:val="00C541CD"/>
    <w:pPr>
      <w:keepNext/>
      <w:spacing w:after="0" w:line="240" w:lineRule="auto"/>
      <w:jc w:val="center"/>
      <w:outlineLvl w:val="1"/>
    </w:pPr>
    <w:rPr>
      <w:rFonts w:ascii="Times New Roman" w:eastAsia="Times New Roman" w:hAnsi="Times New Roman" w:cs="Times New Roman"/>
      <w:b/>
      <w:sz w:val="20"/>
      <w:szCs w:val="20"/>
      <w:lang w:eastAsia="lt-LT"/>
    </w:rPr>
  </w:style>
  <w:style w:type="paragraph" w:styleId="Antrat4">
    <w:name w:val="heading 4"/>
    <w:basedOn w:val="prastasis"/>
    <w:next w:val="prastasis"/>
    <w:link w:val="Antrat4Diagrama"/>
    <w:uiPriority w:val="9"/>
    <w:unhideWhenUsed/>
    <w:qFormat/>
    <w:rsid w:val="00C541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C541CD"/>
    <w:rPr>
      <w:rFonts w:ascii="Times New Roman" w:eastAsia="Times New Roman" w:hAnsi="Times New Roman" w:cs="Times New Roman"/>
      <w:b/>
      <w:sz w:val="20"/>
      <w:szCs w:val="20"/>
      <w:lang w:eastAsia="lt-LT"/>
    </w:rPr>
  </w:style>
  <w:style w:type="character" w:customStyle="1" w:styleId="Antrat4Diagrama">
    <w:name w:val="Antraštė 4 Diagrama"/>
    <w:basedOn w:val="Numatytasispastraiposriftas"/>
    <w:link w:val="Antrat4"/>
    <w:uiPriority w:val="9"/>
    <w:rsid w:val="00C541CD"/>
    <w:rPr>
      <w:rFonts w:asciiTheme="majorHAnsi" w:eastAsiaTheme="majorEastAsia" w:hAnsiTheme="majorHAnsi" w:cstheme="majorBidi"/>
      <w:i/>
      <w:iCs/>
      <w:color w:val="2E74B5" w:themeColor="accent1" w:themeShade="BF"/>
    </w:rPr>
  </w:style>
  <w:style w:type="paragraph" w:styleId="Sraopastraipa">
    <w:name w:val="List Paragraph"/>
    <w:basedOn w:val="prastasis"/>
    <w:uiPriority w:val="34"/>
    <w:qFormat/>
    <w:rsid w:val="00C541CD"/>
    <w:pPr>
      <w:ind w:left="720"/>
      <w:contextualSpacing/>
    </w:pPr>
  </w:style>
  <w:style w:type="paragraph" w:customStyle="1" w:styleId="Default">
    <w:name w:val="Default"/>
    <w:rsid w:val="00C541CD"/>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3" Type="http://schemas.openxmlformats.org/officeDocument/2006/relationships/settings" Target="settings.xml"/><Relationship Id="rId7" Type="http://schemas.openxmlformats.org/officeDocument/2006/relationships/hyperlink" Target="https://www.vvkt.lt/index.php?4004286486"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apris.vvkt.lt/vvkt-web/public/nr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19013</Words>
  <Characters>10838</Characters>
  <Application>Microsoft Office Word</Application>
  <DocSecurity>0</DocSecurity>
  <Lines>90</Lines>
  <Paragraphs>59</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    Pakuotės lapelis: informacija vartotojui</vt:lpstr>
      <vt:lpstr>    </vt:lpstr>
      <vt:lpstr>    L-Thyroxin Berlin-Chemie 50 mikrogramų tabletės</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2024-07-01T13:27:00Z</dcterms:created>
  <dcterms:modified xsi:type="dcterms:W3CDTF">2024-07-01T13:27:00Z</dcterms:modified>
</cp:coreProperties>
</file>