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C5A2F" w14:textId="77777777" w:rsidR="00785FD5" w:rsidRPr="00DF33BD" w:rsidRDefault="00785FD5" w:rsidP="00785FD5">
      <w:pPr>
        <w:rPr>
          <w:szCs w:val="22"/>
          <w:lang w:val="lt-LT"/>
        </w:rPr>
      </w:pPr>
      <w:bookmarkStart w:id="0" w:name="_GoBack"/>
      <w:bookmarkEnd w:id="0"/>
    </w:p>
    <w:p w14:paraId="1FDC9292" w14:textId="77777777" w:rsidR="00785FD5" w:rsidRPr="00DF33BD" w:rsidRDefault="00785FD5" w:rsidP="00785FD5">
      <w:pPr>
        <w:rPr>
          <w:szCs w:val="22"/>
          <w:lang w:val="lt-LT"/>
        </w:rPr>
      </w:pPr>
    </w:p>
    <w:p w14:paraId="6BEFA82E" w14:textId="77777777" w:rsidR="00785FD5" w:rsidRPr="00DF33BD" w:rsidRDefault="00785FD5" w:rsidP="00785FD5">
      <w:pPr>
        <w:rPr>
          <w:szCs w:val="22"/>
          <w:lang w:val="lt-LT"/>
        </w:rPr>
      </w:pPr>
    </w:p>
    <w:p w14:paraId="6413CEF1" w14:textId="77777777" w:rsidR="00785FD5" w:rsidRPr="00DF33BD" w:rsidRDefault="00785FD5" w:rsidP="00785FD5">
      <w:pPr>
        <w:rPr>
          <w:szCs w:val="22"/>
          <w:lang w:val="lt-LT"/>
        </w:rPr>
      </w:pPr>
    </w:p>
    <w:p w14:paraId="66F6D27C" w14:textId="77777777" w:rsidR="00785FD5" w:rsidRPr="00DF33BD" w:rsidRDefault="00785FD5" w:rsidP="00785FD5">
      <w:pPr>
        <w:rPr>
          <w:szCs w:val="22"/>
          <w:lang w:val="lt-LT"/>
        </w:rPr>
      </w:pPr>
    </w:p>
    <w:p w14:paraId="25F5BE35" w14:textId="77777777" w:rsidR="00785FD5" w:rsidRPr="00DF33BD" w:rsidRDefault="00785FD5" w:rsidP="00785FD5">
      <w:pPr>
        <w:rPr>
          <w:szCs w:val="22"/>
          <w:lang w:val="lt-LT"/>
        </w:rPr>
      </w:pPr>
    </w:p>
    <w:p w14:paraId="5F8EC4F4" w14:textId="77777777" w:rsidR="00785FD5" w:rsidRPr="00DF33BD" w:rsidRDefault="00785FD5" w:rsidP="00785FD5">
      <w:pPr>
        <w:rPr>
          <w:szCs w:val="22"/>
          <w:lang w:val="lt-LT"/>
        </w:rPr>
      </w:pPr>
    </w:p>
    <w:p w14:paraId="0326AC58" w14:textId="77777777" w:rsidR="00785FD5" w:rsidRPr="00DF33BD" w:rsidRDefault="00785FD5" w:rsidP="00785FD5">
      <w:pPr>
        <w:rPr>
          <w:szCs w:val="22"/>
          <w:lang w:val="lt-LT"/>
        </w:rPr>
      </w:pPr>
    </w:p>
    <w:p w14:paraId="7DAE6E6D" w14:textId="77777777" w:rsidR="00785FD5" w:rsidRPr="00DF33BD" w:rsidRDefault="00785FD5" w:rsidP="00785FD5">
      <w:pPr>
        <w:rPr>
          <w:szCs w:val="22"/>
          <w:lang w:val="lt-LT"/>
        </w:rPr>
      </w:pPr>
    </w:p>
    <w:p w14:paraId="27CF503A" w14:textId="77777777" w:rsidR="00785FD5" w:rsidRPr="00DF33BD" w:rsidRDefault="00785FD5" w:rsidP="00785FD5">
      <w:pPr>
        <w:rPr>
          <w:szCs w:val="22"/>
          <w:lang w:val="lt-LT"/>
        </w:rPr>
      </w:pPr>
    </w:p>
    <w:p w14:paraId="57457897" w14:textId="77777777" w:rsidR="00785FD5" w:rsidRPr="00DF33BD" w:rsidRDefault="00785FD5" w:rsidP="00785FD5">
      <w:pPr>
        <w:rPr>
          <w:szCs w:val="22"/>
          <w:lang w:val="lt-LT"/>
        </w:rPr>
      </w:pPr>
    </w:p>
    <w:p w14:paraId="1F30298D" w14:textId="77777777" w:rsidR="00785FD5" w:rsidRPr="00DF33BD" w:rsidRDefault="00785FD5" w:rsidP="00785FD5">
      <w:pPr>
        <w:rPr>
          <w:szCs w:val="22"/>
          <w:lang w:val="lt-LT"/>
        </w:rPr>
      </w:pPr>
    </w:p>
    <w:p w14:paraId="15B6C0E5" w14:textId="77777777" w:rsidR="00785FD5" w:rsidRPr="00DF33BD" w:rsidRDefault="00785FD5" w:rsidP="00785FD5">
      <w:pPr>
        <w:rPr>
          <w:szCs w:val="22"/>
          <w:lang w:val="lt-LT"/>
        </w:rPr>
      </w:pPr>
    </w:p>
    <w:p w14:paraId="1F12CD49" w14:textId="77777777" w:rsidR="00785FD5" w:rsidRPr="00DF33BD" w:rsidRDefault="00785FD5" w:rsidP="00785FD5">
      <w:pPr>
        <w:rPr>
          <w:szCs w:val="22"/>
          <w:lang w:val="lt-LT"/>
        </w:rPr>
      </w:pPr>
    </w:p>
    <w:p w14:paraId="2F5A36EC" w14:textId="77777777" w:rsidR="00785FD5" w:rsidRPr="00DF33BD" w:rsidRDefault="00785FD5" w:rsidP="00785FD5">
      <w:pPr>
        <w:rPr>
          <w:szCs w:val="22"/>
          <w:lang w:val="lt-LT"/>
        </w:rPr>
      </w:pPr>
    </w:p>
    <w:p w14:paraId="32F9C790" w14:textId="77777777" w:rsidR="00785FD5" w:rsidRPr="00DF33BD" w:rsidRDefault="00785FD5" w:rsidP="00785FD5">
      <w:pPr>
        <w:rPr>
          <w:szCs w:val="22"/>
          <w:lang w:val="lt-LT"/>
        </w:rPr>
      </w:pPr>
    </w:p>
    <w:p w14:paraId="3369B242" w14:textId="77777777" w:rsidR="00785FD5" w:rsidRPr="00DF33BD" w:rsidRDefault="00785FD5" w:rsidP="00785FD5">
      <w:pPr>
        <w:rPr>
          <w:szCs w:val="22"/>
          <w:lang w:val="lt-LT"/>
        </w:rPr>
      </w:pPr>
    </w:p>
    <w:p w14:paraId="78E86ABC" w14:textId="77777777" w:rsidR="00785FD5" w:rsidRPr="00DF33BD" w:rsidRDefault="00785FD5" w:rsidP="00785FD5">
      <w:pPr>
        <w:rPr>
          <w:szCs w:val="22"/>
          <w:lang w:val="lt-LT"/>
        </w:rPr>
      </w:pPr>
    </w:p>
    <w:p w14:paraId="0753A98F" w14:textId="77777777" w:rsidR="00785FD5" w:rsidRPr="00DF33BD" w:rsidRDefault="00785FD5" w:rsidP="00785FD5">
      <w:pPr>
        <w:rPr>
          <w:szCs w:val="22"/>
          <w:lang w:val="lt-LT"/>
        </w:rPr>
      </w:pPr>
    </w:p>
    <w:p w14:paraId="2F9C7EC9" w14:textId="77777777" w:rsidR="00785FD5" w:rsidRPr="00DF33BD" w:rsidRDefault="00785FD5" w:rsidP="00785FD5">
      <w:pPr>
        <w:jc w:val="center"/>
        <w:rPr>
          <w:szCs w:val="22"/>
          <w:lang w:val="lt-LT"/>
        </w:rPr>
      </w:pPr>
    </w:p>
    <w:p w14:paraId="21B8A277" w14:textId="77777777" w:rsidR="00785FD5" w:rsidRPr="00DF33BD" w:rsidRDefault="00785FD5" w:rsidP="00785FD5">
      <w:pPr>
        <w:jc w:val="center"/>
        <w:rPr>
          <w:szCs w:val="22"/>
          <w:lang w:val="lt-LT"/>
        </w:rPr>
      </w:pPr>
    </w:p>
    <w:p w14:paraId="433D609C" w14:textId="77777777" w:rsidR="00785FD5" w:rsidRPr="00DF33BD" w:rsidRDefault="00785FD5" w:rsidP="00785FD5">
      <w:pPr>
        <w:jc w:val="center"/>
        <w:rPr>
          <w:szCs w:val="22"/>
          <w:lang w:val="lt-LT"/>
        </w:rPr>
      </w:pPr>
    </w:p>
    <w:p w14:paraId="24B00F0D" w14:textId="77777777" w:rsidR="00785FD5" w:rsidRPr="00DF33BD" w:rsidRDefault="00785FD5" w:rsidP="00785FD5">
      <w:pPr>
        <w:jc w:val="center"/>
        <w:rPr>
          <w:szCs w:val="22"/>
          <w:lang w:val="lt-LT"/>
        </w:rPr>
      </w:pPr>
    </w:p>
    <w:p w14:paraId="113E190D" w14:textId="77777777" w:rsidR="00785FD5" w:rsidRPr="00DF33BD" w:rsidRDefault="00785FD5" w:rsidP="00785FD5">
      <w:pPr>
        <w:jc w:val="center"/>
        <w:rPr>
          <w:b/>
          <w:bCs/>
          <w:szCs w:val="22"/>
          <w:lang w:val="lt-LT"/>
        </w:rPr>
      </w:pPr>
      <w:r w:rsidRPr="00DF33BD">
        <w:rPr>
          <w:b/>
          <w:bCs/>
          <w:szCs w:val="22"/>
          <w:lang w:val="lt-LT"/>
        </w:rPr>
        <w:t>I PRIEDAS</w:t>
      </w:r>
    </w:p>
    <w:p w14:paraId="1653CB76" w14:textId="77777777" w:rsidR="00785FD5" w:rsidRPr="00DF33BD" w:rsidRDefault="00785FD5" w:rsidP="00785FD5">
      <w:pPr>
        <w:jc w:val="center"/>
        <w:rPr>
          <w:szCs w:val="22"/>
          <w:lang w:val="lt-LT"/>
        </w:rPr>
      </w:pPr>
    </w:p>
    <w:p w14:paraId="27B12923" w14:textId="77777777" w:rsidR="00785FD5" w:rsidRPr="00DF33BD" w:rsidRDefault="00785FD5" w:rsidP="00785FD5">
      <w:pPr>
        <w:jc w:val="center"/>
        <w:rPr>
          <w:b/>
          <w:bCs/>
          <w:szCs w:val="22"/>
          <w:lang w:val="lt-LT"/>
        </w:rPr>
      </w:pPr>
      <w:r w:rsidRPr="00DF33BD">
        <w:rPr>
          <w:b/>
          <w:bCs/>
          <w:szCs w:val="22"/>
          <w:lang w:val="lt-LT"/>
        </w:rPr>
        <w:t>PREPARATO CHARAKTERISTIKŲ SANTRAUKA</w:t>
      </w:r>
    </w:p>
    <w:p w14:paraId="5283F131" w14:textId="77777777" w:rsidR="00785FD5" w:rsidRPr="00DF33BD" w:rsidRDefault="00785FD5" w:rsidP="00785FD5">
      <w:pPr>
        <w:rPr>
          <w:szCs w:val="22"/>
          <w:lang w:val="lt-LT"/>
        </w:rPr>
      </w:pPr>
    </w:p>
    <w:p w14:paraId="2AC8B799" w14:textId="77777777" w:rsidR="00785FD5" w:rsidRPr="00DF33BD" w:rsidRDefault="00785FD5" w:rsidP="00785FD5">
      <w:pPr>
        <w:ind w:left="567" w:hanging="567"/>
        <w:rPr>
          <w:b/>
          <w:szCs w:val="22"/>
          <w:lang w:val="lt-LT"/>
        </w:rPr>
      </w:pPr>
      <w:r w:rsidRPr="00DF33BD">
        <w:rPr>
          <w:b/>
          <w:bCs/>
          <w:szCs w:val="22"/>
          <w:lang w:val="lt-LT"/>
        </w:rPr>
        <w:br w:type="page"/>
      </w:r>
      <w:r w:rsidRPr="00DF33BD">
        <w:rPr>
          <w:b/>
          <w:szCs w:val="22"/>
          <w:lang w:val="lt-LT"/>
        </w:rPr>
        <w:lastRenderedPageBreak/>
        <w:t>1.</w:t>
      </w:r>
      <w:r w:rsidRPr="00DF33BD">
        <w:rPr>
          <w:b/>
          <w:szCs w:val="22"/>
          <w:lang w:val="lt-LT"/>
        </w:rPr>
        <w:tab/>
      </w:r>
      <w:r w:rsidRPr="00DF33BD">
        <w:rPr>
          <w:b/>
          <w:caps/>
          <w:szCs w:val="22"/>
          <w:lang w:val="lt-LT"/>
        </w:rPr>
        <w:t>VAISTINIO</w:t>
      </w:r>
      <w:r w:rsidRPr="00DF33BD">
        <w:rPr>
          <w:b/>
          <w:szCs w:val="22"/>
          <w:lang w:val="lt-LT"/>
        </w:rPr>
        <w:t xml:space="preserve"> PREPARATO PAVADINIMAS</w:t>
      </w:r>
    </w:p>
    <w:p w14:paraId="71383767" w14:textId="77777777" w:rsidR="00785FD5" w:rsidRPr="00DF33BD" w:rsidRDefault="00785FD5" w:rsidP="00785FD5">
      <w:pPr>
        <w:ind w:left="567" w:hanging="567"/>
        <w:rPr>
          <w:szCs w:val="22"/>
          <w:lang w:val="lt-LT"/>
        </w:rPr>
      </w:pPr>
    </w:p>
    <w:p w14:paraId="14B26DEC" w14:textId="77777777" w:rsidR="00785FD5" w:rsidRPr="00DF33BD" w:rsidRDefault="00785FD5" w:rsidP="00785FD5">
      <w:pPr>
        <w:rPr>
          <w:szCs w:val="22"/>
          <w:lang w:val="lt-LT"/>
        </w:rPr>
      </w:pPr>
      <w:r>
        <w:rPr>
          <w:szCs w:val="22"/>
          <w:lang w:val="lt-LT"/>
        </w:rPr>
        <w:t>Fluticasone Propionate GSK</w:t>
      </w:r>
      <w:r w:rsidRPr="00DF33BD">
        <w:rPr>
          <w:szCs w:val="22"/>
          <w:lang w:val="lt-LT"/>
        </w:rPr>
        <w:t xml:space="preserve"> 50 mikrogramų/išpurškime nosies purškalas (suspensija)</w:t>
      </w:r>
    </w:p>
    <w:p w14:paraId="1C2FA1D2" w14:textId="77777777" w:rsidR="00785FD5" w:rsidRPr="00DF33BD" w:rsidRDefault="00785FD5" w:rsidP="00785FD5">
      <w:pPr>
        <w:ind w:left="567" w:hanging="567"/>
        <w:rPr>
          <w:szCs w:val="22"/>
          <w:lang w:val="lt-LT"/>
        </w:rPr>
      </w:pPr>
    </w:p>
    <w:p w14:paraId="6A5FB9C5" w14:textId="77777777" w:rsidR="00785FD5" w:rsidRPr="00DF33BD" w:rsidRDefault="00785FD5" w:rsidP="00785FD5">
      <w:pPr>
        <w:ind w:left="567" w:hanging="567"/>
        <w:rPr>
          <w:szCs w:val="22"/>
          <w:lang w:val="lt-LT"/>
        </w:rPr>
      </w:pPr>
    </w:p>
    <w:p w14:paraId="7566BB84" w14:textId="77777777" w:rsidR="00785FD5" w:rsidRPr="00DF33BD" w:rsidRDefault="00785FD5" w:rsidP="00785FD5">
      <w:pPr>
        <w:ind w:left="567" w:hanging="567"/>
        <w:rPr>
          <w:b/>
          <w:caps/>
          <w:szCs w:val="22"/>
          <w:lang w:val="lt-LT"/>
        </w:rPr>
      </w:pPr>
      <w:r w:rsidRPr="00DF33BD">
        <w:rPr>
          <w:b/>
          <w:caps/>
          <w:szCs w:val="22"/>
          <w:lang w:val="lt-LT"/>
        </w:rPr>
        <w:t>2.</w:t>
      </w:r>
      <w:r w:rsidRPr="00DF33BD">
        <w:rPr>
          <w:b/>
          <w:caps/>
          <w:szCs w:val="22"/>
          <w:lang w:val="lt-LT"/>
        </w:rPr>
        <w:tab/>
        <w:t>kokybinė ir kiekybinė sudėtis</w:t>
      </w:r>
    </w:p>
    <w:p w14:paraId="0134A7F3" w14:textId="77777777" w:rsidR="00785FD5" w:rsidRPr="00DF33BD" w:rsidRDefault="00785FD5" w:rsidP="00785FD5">
      <w:pPr>
        <w:ind w:left="567" w:hanging="567"/>
        <w:rPr>
          <w:szCs w:val="22"/>
          <w:lang w:val="lt-LT"/>
        </w:rPr>
      </w:pPr>
    </w:p>
    <w:p w14:paraId="5C1BC574" w14:textId="77777777" w:rsidR="00785FD5" w:rsidRPr="00DF33BD" w:rsidRDefault="00785FD5" w:rsidP="00785FD5">
      <w:pPr>
        <w:rPr>
          <w:szCs w:val="22"/>
          <w:lang w:val="lt-LT"/>
        </w:rPr>
      </w:pPr>
      <w:r w:rsidRPr="00DF33BD">
        <w:rPr>
          <w:szCs w:val="22"/>
          <w:lang w:val="lt-LT"/>
        </w:rPr>
        <w:t>Vien</w:t>
      </w:r>
      <w:r>
        <w:rPr>
          <w:szCs w:val="22"/>
          <w:lang w:val="lt-LT"/>
        </w:rPr>
        <w:t>ame</w:t>
      </w:r>
      <w:r w:rsidRPr="00DF33BD">
        <w:rPr>
          <w:szCs w:val="22"/>
          <w:lang w:val="lt-LT"/>
        </w:rPr>
        <w:t xml:space="preserve"> išpurškime yra 50 mikrogramų flutikazono propionato.</w:t>
      </w:r>
    </w:p>
    <w:p w14:paraId="3072EB7A" w14:textId="77777777" w:rsidR="00785FD5" w:rsidRPr="004B4990" w:rsidRDefault="00785FD5" w:rsidP="00785FD5">
      <w:pPr>
        <w:rPr>
          <w:u w:val="single"/>
          <w:lang w:val="lt-LT"/>
        </w:rPr>
      </w:pPr>
    </w:p>
    <w:p w14:paraId="43C081AF" w14:textId="77777777" w:rsidR="00785FD5" w:rsidRPr="00DF33BD" w:rsidRDefault="00785FD5" w:rsidP="00785FD5">
      <w:pPr>
        <w:rPr>
          <w:szCs w:val="22"/>
          <w:lang w:val="lt-LT"/>
        </w:rPr>
      </w:pPr>
      <w:r w:rsidRPr="0065364A">
        <w:rPr>
          <w:szCs w:val="22"/>
          <w:u w:val="single"/>
          <w:lang w:val="lt-LT"/>
        </w:rPr>
        <w:t>Pagalbinė medžiaga, kurios poveikis žinomas</w:t>
      </w:r>
      <w:r w:rsidRPr="00DF33BD">
        <w:rPr>
          <w:szCs w:val="22"/>
          <w:lang w:val="lt-LT"/>
        </w:rPr>
        <w:t>: benzalkonio chlorido tirpalas.</w:t>
      </w:r>
    </w:p>
    <w:p w14:paraId="4B3BF2A9" w14:textId="77777777" w:rsidR="00785FD5" w:rsidRPr="00DF33BD" w:rsidRDefault="00785FD5" w:rsidP="00785FD5">
      <w:pPr>
        <w:ind w:left="567" w:hanging="567"/>
        <w:rPr>
          <w:szCs w:val="22"/>
          <w:lang w:val="lt-LT"/>
        </w:rPr>
      </w:pPr>
      <w:r w:rsidRPr="00DF33BD">
        <w:rPr>
          <w:szCs w:val="22"/>
          <w:lang w:val="lt-LT"/>
        </w:rPr>
        <w:t>Visos pagalbinės medžiagos išvardytos 6.1 skyriuje.</w:t>
      </w:r>
    </w:p>
    <w:p w14:paraId="55D9204D" w14:textId="77777777" w:rsidR="00785FD5" w:rsidRPr="00DF33BD" w:rsidRDefault="00785FD5" w:rsidP="00785FD5">
      <w:pPr>
        <w:ind w:left="567" w:hanging="567"/>
        <w:rPr>
          <w:szCs w:val="22"/>
          <w:lang w:val="lt-LT"/>
        </w:rPr>
      </w:pPr>
    </w:p>
    <w:p w14:paraId="05B8FAD3" w14:textId="77777777" w:rsidR="00785FD5" w:rsidRPr="00DF33BD" w:rsidRDefault="00785FD5" w:rsidP="00785FD5">
      <w:pPr>
        <w:ind w:left="567" w:hanging="567"/>
        <w:rPr>
          <w:szCs w:val="22"/>
          <w:lang w:val="lt-LT"/>
        </w:rPr>
      </w:pPr>
    </w:p>
    <w:p w14:paraId="247B23C1" w14:textId="77777777" w:rsidR="00785FD5" w:rsidRPr="00DF33BD" w:rsidRDefault="00785FD5" w:rsidP="00785FD5">
      <w:pPr>
        <w:ind w:left="567" w:hanging="567"/>
        <w:rPr>
          <w:b/>
          <w:caps/>
          <w:szCs w:val="22"/>
          <w:lang w:val="lt-LT"/>
        </w:rPr>
      </w:pPr>
      <w:r w:rsidRPr="00DF33BD">
        <w:rPr>
          <w:b/>
          <w:caps/>
          <w:szCs w:val="22"/>
          <w:lang w:val="lt-LT"/>
        </w:rPr>
        <w:t>3.</w:t>
      </w:r>
      <w:r w:rsidRPr="00DF33BD">
        <w:rPr>
          <w:b/>
          <w:caps/>
          <w:szCs w:val="22"/>
          <w:lang w:val="lt-LT"/>
        </w:rPr>
        <w:tab/>
        <w:t>FARMACINĖ forma</w:t>
      </w:r>
    </w:p>
    <w:p w14:paraId="2317784F" w14:textId="77777777" w:rsidR="00785FD5" w:rsidRPr="00DF33BD" w:rsidRDefault="00785FD5" w:rsidP="00785FD5">
      <w:pPr>
        <w:ind w:left="567" w:hanging="567"/>
        <w:rPr>
          <w:szCs w:val="22"/>
          <w:lang w:val="lt-LT"/>
        </w:rPr>
      </w:pPr>
    </w:p>
    <w:p w14:paraId="566F3654" w14:textId="77777777" w:rsidR="00785FD5" w:rsidRPr="00DF33BD" w:rsidRDefault="00785FD5" w:rsidP="00785FD5">
      <w:pPr>
        <w:rPr>
          <w:szCs w:val="22"/>
          <w:lang w:val="lt-LT"/>
        </w:rPr>
      </w:pPr>
      <w:r w:rsidRPr="00DF33BD">
        <w:rPr>
          <w:szCs w:val="22"/>
          <w:lang w:val="lt-LT"/>
        </w:rPr>
        <w:t xml:space="preserve">Nosies purškalas (suspensija). </w:t>
      </w:r>
    </w:p>
    <w:p w14:paraId="0384273C" w14:textId="77777777" w:rsidR="00785FD5" w:rsidRPr="00DF33BD" w:rsidRDefault="00785FD5" w:rsidP="00785FD5">
      <w:pPr>
        <w:rPr>
          <w:szCs w:val="22"/>
          <w:lang w:val="lt-LT"/>
        </w:rPr>
      </w:pPr>
      <w:r w:rsidRPr="00DF33BD">
        <w:rPr>
          <w:szCs w:val="22"/>
          <w:lang w:val="lt-LT"/>
        </w:rPr>
        <w:t>Balta suspensija be matomų dalelių.</w:t>
      </w:r>
    </w:p>
    <w:p w14:paraId="7FE1DFCA" w14:textId="77777777" w:rsidR="00785FD5" w:rsidRPr="00DF33BD" w:rsidRDefault="00785FD5" w:rsidP="00785FD5">
      <w:pPr>
        <w:rPr>
          <w:szCs w:val="22"/>
          <w:lang w:val="lt-LT"/>
        </w:rPr>
      </w:pPr>
    </w:p>
    <w:p w14:paraId="17535507" w14:textId="77777777" w:rsidR="00785FD5" w:rsidRPr="00DF33BD" w:rsidRDefault="00785FD5" w:rsidP="00785FD5">
      <w:pPr>
        <w:rPr>
          <w:szCs w:val="22"/>
          <w:lang w:val="lt-LT"/>
        </w:rPr>
      </w:pPr>
    </w:p>
    <w:p w14:paraId="72F19EC5" w14:textId="77777777" w:rsidR="00785FD5" w:rsidRPr="00DF33BD" w:rsidRDefault="00785FD5" w:rsidP="00785FD5">
      <w:pPr>
        <w:ind w:left="567" w:hanging="567"/>
        <w:rPr>
          <w:b/>
          <w:caps/>
          <w:szCs w:val="22"/>
          <w:lang w:val="lt-LT"/>
        </w:rPr>
      </w:pPr>
      <w:r w:rsidRPr="00DF33BD">
        <w:rPr>
          <w:b/>
          <w:caps/>
          <w:szCs w:val="22"/>
          <w:lang w:val="lt-LT"/>
        </w:rPr>
        <w:t>4.</w:t>
      </w:r>
      <w:r w:rsidRPr="00DF33BD">
        <w:rPr>
          <w:b/>
          <w:caps/>
          <w:szCs w:val="22"/>
          <w:lang w:val="lt-LT"/>
        </w:rPr>
        <w:tab/>
        <w:t>klinikinĖ informacija</w:t>
      </w:r>
    </w:p>
    <w:p w14:paraId="3A64D25E" w14:textId="77777777" w:rsidR="00785FD5" w:rsidRPr="00DF33BD" w:rsidRDefault="00785FD5" w:rsidP="00785FD5">
      <w:pPr>
        <w:ind w:left="567" w:hanging="567"/>
        <w:rPr>
          <w:szCs w:val="22"/>
          <w:lang w:val="lt-LT"/>
        </w:rPr>
      </w:pPr>
    </w:p>
    <w:p w14:paraId="48E74214" w14:textId="77777777" w:rsidR="00785FD5" w:rsidRPr="00DF33BD" w:rsidRDefault="00785FD5" w:rsidP="00785FD5">
      <w:pPr>
        <w:ind w:left="567" w:hanging="567"/>
        <w:rPr>
          <w:b/>
          <w:szCs w:val="22"/>
          <w:lang w:val="lt-LT"/>
        </w:rPr>
      </w:pPr>
      <w:r w:rsidRPr="00DF33BD">
        <w:rPr>
          <w:b/>
          <w:szCs w:val="22"/>
          <w:lang w:val="lt-LT"/>
        </w:rPr>
        <w:t>4.1</w:t>
      </w:r>
      <w:r w:rsidRPr="00DF33BD">
        <w:rPr>
          <w:b/>
          <w:szCs w:val="22"/>
          <w:lang w:val="lt-LT"/>
        </w:rPr>
        <w:tab/>
        <w:t>Terapinės indikacijos</w:t>
      </w:r>
    </w:p>
    <w:p w14:paraId="6ADEE29D" w14:textId="77777777" w:rsidR="00785FD5" w:rsidRPr="00DF33BD" w:rsidRDefault="00785FD5" w:rsidP="00785FD5">
      <w:pPr>
        <w:ind w:left="567" w:hanging="567"/>
        <w:rPr>
          <w:szCs w:val="22"/>
          <w:lang w:val="lt-LT"/>
        </w:rPr>
      </w:pPr>
    </w:p>
    <w:p w14:paraId="03A889B7" w14:textId="77777777" w:rsidR="00785FD5" w:rsidRPr="00DF33BD" w:rsidRDefault="00785FD5" w:rsidP="00785FD5">
      <w:pPr>
        <w:rPr>
          <w:szCs w:val="22"/>
          <w:lang w:val="lt-LT"/>
        </w:rPr>
      </w:pPr>
      <w:r w:rsidRPr="00DF33BD">
        <w:rPr>
          <w:szCs w:val="22"/>
          <w:lang w:val="lt-LT"/>
        </w:rPr>
        <w:t xml:space="preserve">Sezoninio alerginio rinito (įskaitant šienligę) ar nuolatinio rinito profilaktika ir gydymas. </w:t>
      </w:r>
    </w:p>
    <w:p w14:paraId="73B7DB83" w14:textId="77777777" w:rsidR="00785FD5" w:rsidRPr="00DF33BD" w:rsidRDefault="00785FD5" w:rsidP="00785FD5">
      <w:pPr>
        <w:rPr>
          <w:szCs w:val="22"/>
          <w:lang w:val="lt-LT"/>
        </w:rPr>
      </w:pPr>
    </w:p>
    <w:p w14:paraId="6F6D2CF8" w14:textId="77777777" w:rsidR="00785FD5" w:rsidRPr="00937BE0" w:rsidRDefault="00785FD5" w:rsidP="00785FD5">
      <w:pPr>
        <w:rPr>
          <w:szCs w:val="22"/>
          <w:lang w:val="lt-LT"/>
        </w:rPr>
      </w:pPr>
      <w:r w:rsidRPr="00704658">
        <w:rPr>
          <w:szCs w:val="22"/>
          <w:lang w:val="lt-LT"/>
        </w:rPr>
        <w:t>Simptominis nosies polipų gydymas.</w:t>
      </w:r>
    </w:p>
    <w:p w14:paraId="4A631403" w14:textId="77777777" w:rsidR="00785FD5" w:rsidRPr="00937BE0" w:rsidRDefault="00785FD5" w:rsidP="00785FD5">
      <w:pPr>
        <w:rPr>
          <w:szCs w:val="22"/>
          <w:lang w:val="lt-LT"/>
        </w:rPr>
      </w:pPr>
    </w:p>
    <w:p w14:paraId="5603A2E9" w14:textId="77777777" w:rsidR="00785FD5" w:rsidRPr="00DF33BD" w:rsidRDefault="00785FD5" w:rsidP="00785FD5">
      <w:pPr>
        <w:ind w:left="567" w:hanging="567"/>
        <w:rPr>
          <w:b/>
          <w:szCs w:val="22"/>
          <w:lang w:val="lt-LT"/>
        </w:rPr>
      </w:pPr>
      <w:r w:rsidRPr="00DF33BD">
        <w:rPr>
          <w:b/>
          <w:szCs w:val="22"/>
          <w:lang w:val="lt-LT"/>
        </w:rPr>
        <w:t>4.2</w:t>
      </w:r>
      <w:r w:rsidRPr="00DF33BD">
        <w:rPr>
          <w:b/>
          <w:szCs w:val="22"/>
          <w:lang w:val="lt-LT"/>
        </w:rPr>
        <w:tab/>
        <w:t>Dozavimas ir vartojimo metodas</w:t>
      </w:r>
    </w:p>
    <w:p w14:paraId="648DAD18" w14:textId="77777777" w:rsidR="00785FD5" w:rsidRPr="00DF33BD" w:rsidRDefault="00785FD5" w:rsidP="00785FD5">
      <w:pPr>
        <w:rPr>
          <w:szCs w:val="22"/>
          <w:lang w:val="lt-LT"/>
        </w:rPr>
      </w:pPr>
    </w:p>
    <w:p w14:paraId="2A365380" w14:textId="77777777" w:rsidR="00785FD5" w:rsidRPr="00B34FA1" w:rsidRDefault="00785FD5" w:rsidP="00785FD5">
      <w:pPr>
        <w:rPr>
          <w:u w:val="single"/>
          <w:lang w:val="lt-LT"/>
        </w:rPr>
      </w:pPr>
      <w:r w:rsidRPr="00B34FA1">
        <w:rPr>
          <w:noProof/>
          <w:u w:val="single"/>
          <w:lang w:val="lt-LT"/>
        </w:rPr>
        <w:t>Dozavimas</w:t>
      </w:r>
    </w:p>
    <w:p w14:paraId="012E30EB" w14:textId="77777777" w:rsidR="00785FD5" w:rsidRPr="00937BE0" w:rsidRDefault="00785FD5" w:rsidP="00785FD5">
      <w:pPr>
        <w:rPr>
          <w:u w:val="single"/>
          <w:lang w:val="lt-LT"/>
        </w:rPr>
      </w:pPr>
    </w:p>
    <w:p w14:paraId="64174B8F" w14:textId="77777777" w:rsidR="00785FD5" w:rsidRPr="00937BE0" w:rsidRDefault="00785FD5" w:rsidP="00785FD5">
      <w:pPr>
        <w:rPr>
          <w:szCs w:val="22"/>
          <w:lang w:val="lt-LT"/>
        </w:rPr>
      </w:pPr>
      <w:r w:rsidRPr="00704658">
        <w:rPr>
          <w:i/>
          <w:szCs w:val="22"/>
          <w:u w:val="single"/>
          <w:lang w:val="lt-LT"/>
        </w:rPr>
        <w:t>Alerginis rinitas</w:t>
      </w:r>
    </w:p>
    <w:p w14:paraId="6CBAA2E3" w14:textId="77777777" w:rsidR="00785FD5" w:rsidRPr="00937BE0" w:rsidRDefault="00785FD5" w:rsidP="00785FD5">
      <w:pPr>
        <w:rPr>
          <w:u w:val="single"/>
          <w:lang w:val="lt-LT"/>
        </w:rPr>
      </w:pPr>
    </w:p>
    <w:p w14:paraId="4F07C005" w14:textId="0D72BCAB" w:rsidR="00785FD5" w:rsidRPr="00DF33BD" w:rsidRDefault="00785FD5" w:rsidP="00785FD5">
      <w:pPr>
        <w:pStyle w:val="Antrat2"/>
        <w:rPr>
          <w:szCs w:val="22"/>
        </w:rPr>
      </w:pPr>
      <w:r w:rsidRPr="00DF33BD">
        <w:rPr>
          <w:szCs w:val="22"/>
        </w:rPr>
        <w:t>Suaugu</w:t>
      </w:r>
      <w:r>
        <w:rPr>
          <w:szCs w:val="22"/>
        </w:rPr>
        <w:t>sie</w:t>
      </w:r>
      <w:r w:rsidRPr="00DF33BD">
        <w:rPr>
          <w:szCs w:val="22"/>
        </w:rPr>
        <w:t xml:space="preserve">siems ir vyresniems kaip 12 metų </w:t>
      </w:r>
      <w:r>
        <w:rPr>
          <w:szCs w:val="22"/>
        </w:rPr>
        <w:t>paaugliams</w:t>
      </w:r>
      <w:r w:rsidR="006966FB">
        <w:rPr>
          <w:szCs w:val="22"/>
        </w:rPr>
        <w:fldChar w:fldCharType="begin"/>
      </w:r>
      <w:r w:rsidR="006966FB">
        <w:rPr>
          <w:szCs w:val="22"/>
        </w:rPr>
        <w:instrText xml:space="preserve"> DOCVARIABLE vault_nd_dc9b9d65-605a-493a-9e87-fe8bb210d2ef \* MERGEFORMAT </w:instrText>
      </w:r>
      <w:r w:rsidR="006966FB">
        <w:rPr>
          <w:szCs w:val="22"/>
        </w:rPr>
        <w:fldChar w:fldCharType="separate"/>
      </w:r>
      <w:r w:rsidR="006966FB">
        <w:rPr>
          <w:szCs w:val="22"/>
        </w:rPr>
        <w:t xml:space="preserve"> </w:t>
      </w:r>
      <w:r w:rsidR="006966FB">
        <w:rPr>
          <w:szCs w:val="22"/>
        </w:rPr>
        <w:fldChar w:fldCharType="end"/>
      </w:r>
    </w:p>
    <w:p w14:paraId="775E6CD6" w14:textId="77777777" w:rsidR="00785FD5" w:rsidRPr="00DF33BD" w:rsidRDefault="00785FD5" w:rsidP="00785FD5">
      <w:pPr>
        <w:pStyle w:val="Pagrindiniotekstotrauka"/>
        <w:ind w:left="0"/>
        <w:rPr>
          <w:szCs w:val="22"/>
          <w:lang w:val="lt-LT"/>
        </w:rPr>
      </w:pPr>
      <w:bookmarkStart w:id="1" w:name="posology"/>
      <w:bookmarkEnd w:id="1"/>
      <w:r w:rsidRPr="00DF33BD">
        <w:rPr>
          <w:szCs w:val="22"/>
          <w:lang w:val="lt-LT"/>
        </w:rPr>
        <w:t>Sezoninio alerginio rinito bei nuolatinio rinito profilaktikai ir gydymui – po 2 įpurškimus į kiekvieną šnervę 1 kartą per parą, geriau ryte. Kai kuriais atvejais gali tekti purkšti po 2 kartus į kiekvieną šnervę 2 kartus per parą. Kai simptomai susilpnėja, galima purkšti po 1 kartą į kiekvieną šnervę 1 kartą per parą. Jei simptomai atsinaujina, dozę galima atitinkamai didinti. Reikia skirti mažiausią veiksmingai simptomus kontroliuojančią dozę. Didžiausia paros dozė neturi viršyti 4 įpurškimų į kiekvieną šnervę.</w:t>
      </w:r>
    </w:p>
    <w:p w14:paraId="7C823298" w14:textId="77777777" w:rsidR="00785FD5" w:rsidRPr="00DF33BD" w:rsidRDefault="00785FD5" w:rsidP="00785FD5">
      <w:pPr>
        <w:rPr>
          <w:szCs w:val="22"/>
          <w:lang w:val="lt-LT"/>
        </w:rPr>
      </w:pPr>
    </w:p>
    <w:p w14:paraId="29DBDDF1" w14:textId="30FB7C28" w:rsidR="00785FD5" w:rsidRDefault="00785FD5" w:rsidP="00785FD5">
      <w:pPr>
        <w:pStyle w:val="Antrat2"/>
        <w:rPr>
          <w:i w:val="0"/>
          <w:szCs w:val="22"/>
          <w:u w:val="single"/>
        </w:rPr>
      </w:pPr>
      <w:r w:rsidRPr="00F10D9E">
        <w:rPr>
          <w:i w:val="0"/>
          <w:iCs w:val="0"/>
          <w:szCs w:val="22"/>
          <w:u w:val="single"/>
        </w:rPr>
        <w:t>Vaikų populiacija</w:t>
      </w:r>
      <w:r w:rsidR="006966FB">
        <w:rPr>
          <w:i w:val="0"/>
          <w:szCs w:val="22"/>
          <w:u w:val="single"/>
        </w:rPr>
        <w:fldChar w:fldCharType="begin"/>
      </w:r>
      <w:r w:rsidR="006966FB">
        <w:rPr>
          <w:i w:val="0"/>
          <w:szCs w:val="22"/>
          <w:u w:val="single"/>
        </w:rPr>
        <w:instrText xml:space="preserve"> DOCVARIABLE vault_nd_09e0bbda-3d51-4939-af5c-49f9327e1f17 \* MERGEFORMAT </w:instrText>
      </w:r>
      <w:r w:rsidR="006966FB">
        <w:rPr>
          <w:i w:val="0"/>
          <w:szCs w:val="22"/>
          <w:u w:val="single"/>
        </w:rPr>
        <w:fldChar w:fldCharType="separate"/>
      </w:r>
      <w:r w:rsidR="006966FB">
        <w:rPr>
          <w:i w:val="0"/>
          <w:szCs w:val="22"/>
          <w:u w:val="single"/>
        </w:rPr>
        <w:t xml:space="preserve"> </w:t>
      </w:r>
      <w:r w:rsidR="006966FB">
        <w:rPr>
          <w:i w:val="0"/>
          <w:szCs w:val="22"/>
          <w:u w:val="single"/>
        </w:rPr>
        <w:fldChar w:fldCharType="end"/>
      </w:r>
    </w:p>
    <w:p w14:paraId="72DE2F9A" w14:textId="77777777" w:rsidR="00785FD5" w:rsidRPr="00F10D9E" w:rsidRDefault="00785FD5" w:rsidP="00785FD5">
      <w:pPr>
        <w:rPr>
          <w:lang w:val="lt-LT"/>
        </w:rPr>
      </w:pPr>
    </w:p>
    <w:p w14:paraId="50D52AF8" w14:textId="77777777" w:rsidR="00785FD5" w:rsidRPr="00AF2D0B" w:rsidRDefault="00785FD5" w:rsidP="00785FD5">
      <w:pPr>
        <w:rPr>
          <w:lang w:val="lt-LT"/>
        </w:rPr>
      </w:pPr>
      <w:r w:rsidRPr="003F75F3">
        <w:rPr>
          <w:i/>
          <w:szCs w:val="22"/>
          <w:lang w:val="lt-LT"/>
        </w:rPr>
        <w:t>4–11 metų amžiaus vaikams ir paaugliams</w:t>
      </w:r>
    </w:p>
    <w:p w14:paraId="1CDE4809" w14:textId="77777777" w:rsidR="00785FD5" w:rsidRDefault="00785FD5" w:rsidP="00785FD5">
      <w:pPr>
        <w:rPr>
          <w:szCs w:val="22"/>
          <w:lang w:val="lt-LT"/>
        </w:rPr>
      </w:pPr>
      <w:r w:rsidRPr="00DF33BD">
        <w:rPr>
          <w:szCs w:val="22"/>
          <w:lang w:val="lt-LT"/>
        </w:rPr>
        <w:t>4–11 metų amžiaus vaikams sezoninio alerginio rinito bei nuolatinio rinito profilaktikai ir gydymui rekomenduojama po 1 įpurškimą į kiekvieną šnervę 1 kartą per parą, geriau ryte. Kai kuriais atvejais gali tekti purkšti po 1 kartą į kiekvieną šnervę 2 kartus per parą. Didžiausia paros dozė neturi viršyti 2 įpurškimų į kiekvieną šnervę. Reikia skirti mažiausią veiksmingai simptomus kontroliuojančią dozę.</w:t>
      </w:r>
    </w:p>
    <w:p w14:paraId="167E2FE1" w14:textId="77777777" w:rsidR="00785FD5" w:rsidRDefault="00785FD5" w:rsidP="00785FD5">
      <w:pPr>
        <w:rPr>
          <w:szCs w:val="22"/>
          <w:lang w:val="lt-LT"/>
        </w:rPr>
      </w:pPr>
    </w:p>
    <w:p w14:paraId="01FF7D78" w14:textId="77777777" w:rsidR="00785FD5" w:rsidRDefault="00785FD5" w:rsidP="00785FD5">
      <w:pPr>
        <w:rPr>
          <w:i/>
          <w:szCs w:val="22"/>
          <w:lang w:val="lt-LT"/>
        </w:rPr>
      </w:pPr>
      <w:r>
        <w:rPr>
          <w:i/>
          <w:szCs w:val="22"/>
          <w:lang w:val="lt-LT"/>
        </w:rPr>
        <w:t xml:space="preserve">Jaunesniems kaip 4 metų amžiaus vaikams </w:t>
      </w:r>
    </w:p>
    <w:p w14:paraId="417D16F2" w14:textId="77777777" w:rsidR="00785FD5" w:rsidRPr="00704658" w:rsidRDefault="00785FD5" w:rsidP="00785FD5">
      <w:pPr>
        <w:pStyle w:val="Pagrindiniotekstotrauka"/>
        <w:ind w:left="0"/>
        <w:rPr>
          <w:szCs w:val="22"/>
          <w:lang w:val="lt-LT"/>
        </w:rPr>
      </w:pPr>
      <w:r>
        <w:rPr>
          <w:szCs w:val="22"/>
          <w:lang w:val="lt-LT"/>
        </w:rPr>
        <w:t>Fluticasone Propionate GSK</w:t>
      </w:r>
      <w:r>
        <w:rPr>
          <w:noProof/>
          <w:szCs w:val="24"/>
          <w:lang w:val="lt-LT"/>
        </w:rPr>
        <w:t xml:space="preserve"> nerekomenduojama</w:t>
      </w:r>
      <w:r w:rsidRPr="00B34FA1">
        <w:rPr>
          <w:noProof/>
          <w:szCs w:val="24"/>
          <w:lang w:val="lt-LT"/>
        </w:rPr>
        <w:t xml:space="preserve"> vartoti vaikams</w:t>
      </w:r>
      <w:r>
        <w:rPr>
          <w:noProof/>
          <w:szCs w:val="24"/>
          <w:lang w:val="lt-LT"/>
        </w:rPr>
        <w:t xml:space="preserve"> iki </w:t>
      </w:r>
      <w:r w:rsidRPr="00AF2D0B">
        <w:rPr>
          <w:noProof/>
          <w:szCs w:val="24"/>
          <w:lang w:val="lt-LT"/>
        </w:rPr>
        <w:t>4 met</w:t>
      </w:r>
      <w:r>
        <w:rPr>
          <w:noProof/>
          <w:szCs w:val="24"/>
          <w:lang w:val="lt-LT"/>
        </w:rPr>
        <w:t>ų alerginiam rinitui gydyti ar nuolatinio rinito profilaktikai,</w:t>
      </w:r>
      <w:r w:rsidRPr="00B34FA1">
        <w:rPr>
          <w:noProof/>
          <w:szCs w:val="24"/>
          <w:lang w:val="lt-LT"/>
        </w:rPr>
        <w:t xml:space="preserve"> kadangi yra abejonių dėl saugumo</w:t>
      </w:r>
      <w:r>
        <w:rPr>
          <w:noProof/>
          <w:szCs w:val="24"/>
          <w:lang w:val="lt-LT"/>
        </w:rPr>
        <w:t xml:space="preserve"> ir  </w:t>
      </w:r>
      <w:r w:rsidRPr="00B34FA1">
        <w:rPr>
          <w:noProof/>
          <w:szCs w:val="24"/>
          <w:lang w:val="lt-LT"/>
        </w:rPr>
        <w:t>veiksmingumo</w:t>
      </w:r>
      <w:r>
        <w:rPr>
          <w:noProof/>
          <w:szCs w:val="24"/>
          <w:lang w:val="lt-LT"/>
        </w:rPr>
        <w:t>.</w:t>
      </w:r>
    </w:p>
    <w:p w14:paraId="76E61E26" w14:textId="77777777" w:rsidR="00785FD5" w:rsidRPr="00DF33BD" w:rsidRDefault="00785FD5" w:rsidP="00785FD5">
      <w:pPr>
        <w:pStyle w:val="Pagrindiniotekstotrauka"/>
        <w:ind w:left="0"/>
        <w:rPr>
          <w:szCs w:val="22"/>
          <w:lang w:val="lt-LT"/>
        </w:rPr>
      </w:pPr>
    </w:p>
    <w:p w14:paraId="751F9FA6" w14:textId="2F4B5276" w:rsidR="00785FD5" w:rsidRPr="00DF33BD" w:rsidRDefault="00785FD5" w:rsidP="00785FD5">
      <w:pPr>
        <w:pStyle w:val="Antrat2"/>
        <w:rPr>
          <w:szCs w:val="22"/>
        </w:rPr>
      </w:pPr>
      <w:r w:rsidRPr="00DF33BD">
        <w:rPr>
          <w:iCs w:val="0"/>
          <w:szCs w:val="22"/>
        </w:rPr>
        <w:t>Senyviems ≥ 65 metų</w:t>
      </w:r>
      <w:r w:rsidRPr="00DF33BD">
        <w:rPr>
          <w:szCs w:val="22"/>
        </w:rPr>
        <w:t xml:space="preserve"> pacientams</w:t>
      </w:r>
      <w:r w:rsidR="006966FB">
        <w:rPr>
          <w:szCs w:val="22"/>
        </w:rPr>
        <w:fldChar w:fldCharType="begin"/>
      </w:r>
      <w:r w:rsidR="006966FB">
        <w:rPr>
          <w:szCs w:val="22"/>
        </w:rPr>
        <w:instrText xml:space="preserve"> DOCVARIABLE vault_nd_8bc788a7-a4a2-4d2a-964f-eed7e627dae0 \* MERGEFORMAT </w:instrText>
      </w:r>
      <w:r w:rsidR="006966FB">
        <w:rPr>
          <w:szCs w:val="22"/>
        </w:rPr>
        <w:fldChar w:fldCharType="separate"/>
      </w:r>
      <w:r w:rsidR="006966FB">
        <w:rPr>
          <w:szCs w:val="22"/>
        </w:rPr>
        <w:t xml:space="preserve"> </w:t>
      </w:r>
      <w:r w:rsidR="006966FB">
        <w:rPr>
          <w:szCs w:val="22"/>
        </w:rPr>
        <w:fldChar w:fldCharType="end"/>
      </w:r>
    </w:p>
    <w:p w14:paraId="593C8948" w14:textId="77777777" w:rsidR="00785FD5" w:rsidRDefault="00785FD5" w:rsidP="00785FD5">
      <w:pPr>
        <w:rPr>
          <w:szCs w:val="22"/>
          <w:lang w:val="lt-LT"/>
        </w:rPr>
      </w:pPr>
      <w:r w:rsidRPr="00DF33BD">
        <w:rPr>
          <w:szCs w:val="22"/>
          <w:lang w:val="lt-LT"/>
        </w:rPr>
        <w:t>Skiriama įprastinė suaugusių žmonių dozė.</w:t>
      </w:r>
    </w:p>
    <w:p w14:paraId="026B713E" w14:textId="77777777" w:rsidR="00785FD5" w:rsidRPr="00DF33BD" w:rsidRDefault="00785FD5" w:rsidP="00785FD5">
      <w:pPr>
        <w:rPr>
          <w:szCs w:val="22"/>
          <w:lang w:val="lt-LT"/>
        </w:rPr>
      </w:pPr>
    </w:p>
    <w:p w14:paraId="6EE40215" w14:textId="77777777" w:rsidR="00785FD5" w:rsidRPr="00DF33BD" w:rsidRDefault="00785FD5" w:rsidP="00785FD5">
      <w:pPr>
        <w:pStyle w:val="Pagrindiniotekstotrauka"/>
        <w:ind w:left="0"/>
        <w:rPr>
          <w:szCs w:val="22"/>
          <w:lang w:val="lt-LT"/>
        </w:rPr>
      </w:pPr>
      <w:r w:rsidRPr="00DF33BD">
        <w:rPr>
          <w:szCs w:val="22"/>
          <w:lang w:val="lt-LT"/>
        </w:rPr>
        <w:lastRenderedPageBreak/>
        <w:t>Siekiant visiškos gydymo naudos, vaistinio preparato būtina vartoti reguliariai. Pacientui reikėtų paaiškinti, kad greito poveikio nebūna ir gali būti, jog simptomai maksimaliai palengvės tik po 3–4 gydymo parų. Reikia stengtis, kad vaistinio preparato nepatektų į akis.</w:t>
      </w:r>
    </w:p>
    <w:p w14:paraId="3C30C011" w14:textId="77777777" w:rsidR="00785FD5" w:rsidRDefault="00785FD5" w:rsidP="00785FD5">
      <w:pPr>
        <w:rPr>
          <w:szCs w:val="22"/>
          <w:lang w:val="lt-LT"/>
        </w:rPr>
      </w:pPr>
    </w:p>
    <w:p w14:paraId="35450DE4" w14:textId="77777777" w:rsidR="00785FD5" w:rsidRPr="00704658" w:rsidRDefault="00785FD5" w:rsidP="00785FD5">
      <w:pPr>
        <w:pStyle w:val="Pagrindiniotekstotrauka"/>
        <w:ind w:left="0"/>
        <w:rPr>
          <w:i/>
          <w:szCs w:val="22"/>
          <w:u w:val="single"/>
          <w:lang w:val="lt-LT"/>
        </w:rPr>
      </w:pPr>
      <w:r w:rsidRPr="00704658">
        <w:rPr>
          <w:i/>
          <w:szCs w:val="22"/>
          <w:u w:val="single"/>
          <w:lang w:val="lt-LT"/>
        </w:rPr>
        <w:t>Nosies polipai</w:t>
      </w:r>
    </w:p>
    <w:p w14:paraId="3532A2C5" w14:textId="77777777" w:rsidR="00785FD5" w:rsidRPr="00704658" w:rsidRDefault="00785FD5" w:rsidP="00785FD5">
      <w:pPr>
        <w:pStyle w:val="Pagrindiniotekstotrauka"/>
        <w:ind w:left="0"/>
        <w:rPr>
          <w:szCs w:val="22"/>
          <w:lang w:val="lt-LT"/>
        </w:rPr>
      </w:pPr>
    </w:p>
    <w:p w14:paraId="729B2938" w14:textId="77777777" w:rsidR="00785FD5" w:rsidRPr="002A7E51" w:rsidRDefault="00785FD5" w:rsidP="00785FD5">
      <w:pPr>
        <w:pStyle w:val="Pagrindiniotekstotrauka"/>
        <w:ind w:left="0"/>
        <w:rPr>
          <w:i/>
          <w:szCs w:val="22"/>
          <w:lang w:val="lt-LT"/>
        </w:rPr>
      </w:pPr>
      <w:r w:rsidRPr="002A7E51">
        <w:rPr>
          <w:i/>
          <w:szCs w:val="22"/>
          <w:lang w:val="lt-LT"/>
        </w:rPr>
        <w:t>Suaugu</w:t>
      </w:r>
      <w:r>
        <w:rPr>
          <w:i/>
          <w:szCs w:val="22"/>
          <w:lang w:val="lt-LT"/>
        </w:rPr>
        <w:t>sie</w:t>
      </w:r>
      <w:r w:rsidRPr="002A7E51">
        <w:rPr>
          <w:i/>
          <w:szCs w:val="22"/>
          <w:lang w:val="lt-LT"/>
        </w:rPr>
        <w:t>siems</w:t>
      </w:r>
    </w:p>
    <w:p w14:paraId="45893863" w14:textId="77777777" w:rsidR="00785FD5" w:rsidRPr="002A7E51" w:rsidRDefault="00785FD5" w:rsidP="00785FD5">
      <w:pPr>
        <w:pStyle w:val="Pagrindiniotekstotrauka"/>
        <w:ind w:left="0"/>
        <w:rPr>
          <w:i/>
          <w:szCs w:val="22"/>
          <w:lang w:val="lt-LT"/>
        </w:rPr>
      </w:pPr>
    </w:p>
    <w:p w14:paraId="3C450F4C" w14:textId="77777777" w:rsidR="00785FD5" w:rsidRPr="002A7E51" w:rsidRDefault="00785FD5" w:rsidP="00785FD5">
      <w:pPr>
        <w:pStyle w:val="Pagrindiniotekstotrauka"/>
        <w:ind w:left="0"/>
        <w:rPr>
          <w:i/>
          <w:szCs w:val="22"/>
          <w:lang w:val="lt-LT"/>
        </w:rPr>
      </w:pPr>
      <w:r w:rsidRPr="002A7E51">
        <w:rPr>
          <w:i/>
          <w:szCs w:val="22"/>
          <w:lang w:val="lt-LT"/>
        </w:rPr>
        <w:t>Pradinis gydymas</w:t>
      </w:r>
    </w:p>
    <w:p w14:paraId="4068AE93" w14:textId="77777777" w:rsidR="00785FD5" w:rsidRPr="00704658" w:rsidRDefault="00785FD5" w:rsidP="00785FD5">
      <w:pPr>
        <w:pStyle w:val="Pagrindiniotekstotrauka"/>
        <w:ind w:left="0"/>
        <w:rPr>
          <w:szCs w:val="22"/>
          <w:lang w:val="lt-LT"/>
        </w:rPr>
      </w:pPr>
      <w:r w:rsidRPr="002A7E51">
        <w:rPr>
          <w:szCs w:val="22"/>
          <w:lang w:val="lt-LT"/>
        </w:rPr>
        <w:t>Po 2 įpurškimus į kiekvieną šnervę 2 kartus per parą (ryte ir vakare) 1-2 mėnesius</w:t>
      </w:r>
      <w:r w:rsidRPr="00704658">
        <w:rPr>
          <w:szCs w:val="22"/>
          <w:lang w:val="lt-LT"/>
        </w:rPr>
        <w:t>. Ar gydymas tokia pačia doze bus reikalingas antrąjį mėnesį reikia nustatyti individualiai po pirmojo gydymo mėnesio. Didžiausia paros dozė neturi viršyti 4 įpurškimų į kiekvieną šnervę</w:t>
      </w:r>
      <w:r>
        <w:rPr>
          <w:szCs w:val="22"/>
          <w:lang w:val="lt-LT"/>
        </w:rPr>
        <w:t xml:space="preserve"> (400 mikrogramų per parą)</w:t>
      </w:r>
      <w:r w:rsidRPr="00704658">
        <w:rPr>
          <w:szCs w:val="22"/>
          <w:lang w:val="lt-LT"/>
        </w:rPr>
        <w:t>.</w:t>
      </w:r>
    </w:p>
    <w:p w14:paraId="0AFE20B0" w14:textId="77777777" w:rsidR="00785FD5" w:rsidRPr="00704658" w:rsidRDefault="00785FD5" w:rsidP="00785FD5">
      <w:pPr>
        <w:pStyle w:val="Pagrindiniotekstotrauka"/>
        <w:ind w:left="0"/>
        <w:rPr>
          <w:szCs w:val="22"/>
          <w:lang w:val="lt-LT"/>
        </w:rPr>
      </w:pPr>
    </w:p>
    <w:p w14:paraId="5238A6E6" w14:textId="77777777" w:rsidR="00785FD5" w:rsidRPr="00704658" w:rsidRDefault="00785FD5" w:rsidP="00785FD5">
      <w:pPr>
        <w:pStyle w:val="Pagrindiniotekstotrauka"/>
        <w:ind w:left="0"/>
        <w:rPr>
          <w:i/>
          <w:szCs w:val="22"/>
          <w:lang w:val="lt-LT"/>
        </w:rPr>
      </w:pPr>
      <w:r w:rsidRPr="00704658">
        <w:rPr>
          <w:i/>
          <w:szCs w:val="22"/>
          <w:lang w:val="lt-LT"/>
        </w:rPr>
        <w:t>Palaikomasis gydymas</w:t>
      </w:r>
    </w:p>
    <w:p w14:paraId="6267B0C6" w14:textId="77777777" w:rsidR="00785FD5" w:rsidRPr="00704658" w:rsidRDefault="00785FD5" w:rsidP="00785FD5">
      <w:pPr>
        <w:pStyle w:val="Pagrindiniotekstotrauka"/>
        <w:ind w:left="0"/>
        <w:rPr>
          <w:szCs w:val="22"/>
          <w:lang w:val="lt-LT"/>
        </w:rPr>
      </w:pPr>
      <w:r w:rsidRPr="00704658">
        <w:rPr>
          <w:szCs w:val="22"/>
          <w:lang w:val="lt-LT"/>
        </w:rPr>
        <w:t>Po 2 įpurškimus į kiekvieną šnervę 1 kartą per parą. Didžiausia paros dozė neturi viršyti 2 įpurškimų į kiekvieną šnervę</w:t>
      </w:r>
      <w:r>
        <w:rPr>
          <w:szCs w:val="22"/>
          <w:lang w:val="lt-LT"/>
        </w:rPr>
        <w:t xml:space="preserve"> (200 mikrogramų per parą)</w:t>
      </w:r>
      <w:r w:rsidRPr="00704658">
        <w:rPr>
          <w:szCs w:val="22"/>
          <w:lang w:val="lt-LT"/>
        </w:rPr>
        <w:t>. Ar reikalingas ilgesnis kaip trijų mėnesių gydymas reikia nustatyti individualiai.</w:t>
      </w:r>
    </w:p>
    <w:p w14:paraId="3EF5995C" w14:textId="77777777" w:rsidR="00785FD5" w:rsidRPr="00704658" w:rsidRDefault="00785FD5" w:rsidP="00785FD5">
      <w:pPr>
        <w:pStyle w:val="Pagrindiniotekstotrauka"/>
        <w:ind w:left="0"/>
        <w:rPr>
          <w:szCs w:val="22"/>
          <w:lang w:val="lt-LT"/>
        </w:rPr>
      </w:pPr>
    </w:p>
    <w:p w14:paraId="6F093ACE" w14:textId="77777777" w:rsidR="00785FD5" w:rsidRPr="00704658" w:rsidRDefault="00785FD5" w:rsidP="00785FD5">
      <w:pPr>
        <w:pStyle w:val="Pagrindiniotekstotrauka"/>
        <w:ind w:left="0"/>
        <w:rPr>
          <w:i/>
          <w:szCs w:val="22"/>
          <w:lang w:val="lt-LT"/>
        </w:rPr>
      </w:pPr>
      <w:r w:rsidRPr="00704658">
        <w:rPr>
          <w:i/>
          <w:iCs/>
          <w:szCs w:val="22"/>
          <w:lang w:val="lt-LT"/>
        </w:rPr>
        <w:t>Vaikų populiacija</w:t>
      </w:r>
    </w:p>
    <w:p w14:paraId="5021EF9D" w14:textId="77777777" w:rsidR="00785FD5" w:rsidRPr="00704658" w:rsidRDefault="00785FD5" w:rsidP="00785FD5">
      <w:pPr>
        <w:pStyle w:val="Pagrindiniotekstotrauka"/>
        <w:ind w:left="0"/>
        <w:rPr>
          <w:szCs w:val="22"/>
          <w:lang w:val="lt-LT"/>
        </w:rPr>
      </w:pPr>
      <w:r>
        <w:rPr>
          <w:szCs w:val="22"/>
          <w:lang w:val="lt-LT"/>
        </w:rPr>
        <w:t>Fluticasone Propionate GSK</w:t>
      </w:r>
      <w:r>
        <w:rPr>
          <w:noProof/>
          <w:szCs w:val="24"/>
          <w:lang w:val="lt-LT"/>
        </w:rPr>
        <w:t xml:space="preserve"> nerekomenduojama</w:t>
      </w:r>
      <w:r w:rsidRPr="00B34FA1">
        <w:rPr>
          <w:noProof/>
          <w:szCs w:val="24"/>
          <w:lang w:val="lt-LT"/>
        </w:rPr>
        <w:t xml:space="preserve"> vartoti vaikams</w:t>
      </w:r>
      <w:r>
        <w:rPr>
          <w:noProof/>
          <w:szCs w:val="24"/>
          <w:lang w:val="lt-LT"/>
        </w:rPr>
        <w:t xml:space="preserve"> ir paaugliams nosies polipams gydyti,</w:t>
      </w:r>
      <w:r w:rsidRPr="00B34FA1">
        <w:rPr>
          <w:noProof/>
          <w:szCs w:val="24"/>
          <w:lang w:val="lt-LT"/>
        </w:rPr>
        <w:t xml:space="preserve"> kadangi yra abejonių dėl saugumo</w:t>
      </w:r>
      <w:r>
        <w:rPr>
          <w:noProof/>
          <w:szCs w:val="24"/>
          <w:lang w:val="lt-LT"/>
        </w:rPr>
        <w:t xml:space="preserve"> ir </w:t>
      </w:r>
      <w:r w:rsidRPr="00B34FA1">
        <w:rPr>
          <w:noProof/>
          <w:szCs w:val="24"/>
          <w:lang w:val="lt-LT"/>
        </w:rPr>
        <w:t>veiksmingumo</w:t>
      </w:r>
      <w:r>
        <w:rPr>
          <w:noProof/>
          <w:szCs w:val="24"/>
          <w:lang w:val="lt-LT"/>
        </w:rPr>
        <w:t>.</w:t>
      </w:r>
    </w:p>
    <w:p w14:paraId="40F240C3" w14:textId="77777777" w:rsidR="00785FD5" w:rsidRPr="00704658" w:rsidRDefault="00785FD5" w:rsidP="00785FD5">
      <w:pPr>
        <w:pStyle w:val="Pagrindiniotekstotrauka"/>
        <w:ind w:left="0"/>
        <w:rPr>
          <w:szCs w:val="22"/>
          <w:lang w:val="lt-LT"/>
        </w:rPr>
      </w:pPr>
    </w:p>
    <w:p w14:paraId="28AB53CE" w14:textId="77777777" w:rsidR="00785FD5" w:rsidRPr="00704658" w:rsidRDefault="00785FD5" w:rsidP="00785FD5">
      <w:pPr>
        <w:rPr>
          <w:i/>
          <w:lang w:val="lt-LT"/>
        </w:rPr>
      </w:pPr>
      <w:r w:rsidRPr="00704658">
        <w:rPr>
          <w:i/>
          <w:iCs/>
          <w:szCs w:val="22"/>
          <w:lang w:val="lt-LT"/>
        </w:rPr>
        <w:t xml:space="preserve">Senyvi </w:t>
      </w:r>
      <w:r w:rsidRPr="00704658">
        <w:rPr>
          <w:i/>
          <w:szCs w:val="22"/>
          <w:lang w:val="lt-LT"/>
        </w:rPr>
        <w:t>pacientai</w:t>
      </w:r>
    </w:p>
    <w:p w14:paraId="4FBACCF1" w14:textId="77777777" w:rsidR="00785FD5" w:rsidRPr="00937BE0" w:rsidRDefault="00785FD5" w:rsidP="00785FD5">
      <w:pPr>
        <w:pStyle w:val="Pagrindiniotekstotrauka"/>
        <w:ind w:left="0"/>
        <w:rPr>
          <w:i/>
          <w:szCs w:val="22"/>
          <w:lang w:val="lt-LT"/>
        </w:rPr>
      </w:pPr>
      <w:r w:rsidRPr="00704658">
        <w:rPr>
          <w:szCs w:val="22"/>
          <w:lang w:val="lt-LT"/>
        </w:rPr>
        <w:t>Skiriama įprastinė suaugusių žmonių dozė.</w:t>
      </w:r>
    </w:p>
    <w:p w14:paraId="4C5521DA" w14:textId="77777777" w:rsidR="00785FD5" w:rsidRPr="00937BE0" w:rsidRDefault="00785FD5" w:rsidP="00785FD5">
      <w:pPr>
        <w:rPr>
          <w:szCs w:val="22"/>
          <w:lang w:val="lt-LT"/>
        </w:rPr>
      </w:pPr>
    </w:p>
    <w:p w14:paraId="79007C09" w14:textId="77777777" w:rsidR="00785FD5" w:rsidRPr="00704658" w:rsidRDefault="00785FD5" w:rsidP="00785FD5">
      <w:pPr>
        <w:rPr>
          <w:u w:val="single"/>
          <w:lang w:val="lt-LT"/>
        </w:rPr>
      </w:pPr>
      <w:r w:rsidRPr="00704658">
        <w:rPr>
          <w:u w:val="single"/>
          <w:lang w:val="lt-LT"/>
        </w:rPr>
        <w:t>Vartojimo metodas</w:t>
      </w:r>
    </w:p>
    <w:p w14:paraId="22A36F4A" w14:textId="77777777" w:rsidR="00785FD5" w:rsidRPr="00DF33BD" w:rsidRDefault="00785FD5" w:rsidP="00785FD5">
      <w:pPr>
        <w:rPr>
          <w:szCs w:val="22"/>
          <w:lang w:val="lt-LT"/>
        </w:rPr>
      </w:pPr>
      <w:r>
        <w:rPr>
          <w:szCs w:val="22"/>
          <w:lang w:val="lt-LT"/>
        </w:rPr>
        <w:t>Fluticasone Propionate GSK</w:t>
      </w:r>
      <w:r w:rsidRPr="00DF33BD">
        <w:rPr>
          <w:szCs w:val="22"/>
          <w:lang w:val="lt-LT"/>
        </w:rPr>
        <w:t xml:space="preserve"> vartojamas tik į nosį. </w:t>
      </w:r>
    </w:p>
    <w:p w14:paraId="72F133D6" w14:textId="77777777" w:rsidR="00785FD5" w:rsidRPr="00DF33BD" w:rsidRDefault="00785FD5" w:rsidP="00785FD5">
      <w:pPr>
        <w:rPr>
          <w:szCs w:val="22"/>
          <w:lang w:val="lt-LT"/>
        </w:rPr>
      </w:pPr>
    </w:p>
    <w:p w14:paraId="2A5E7D4C" w14:textId="77777777" w:rsidR="00785FD5" w:rsidRPr="00DF33BD" w:rsidRDefault="00785FD5" w:rsidP="00785FD5">
      <w:pPr>
        <w:ind w:left="567" w:hanging="567"/>
        <w:rPr>
          <w:b/>
          <w:szCs w:val="22"/>
          <w:lang w:val="lt-LT"/>
        </w:rPr>
      </w:pPr>
      <w:r w:rsidRPr="00DF33BD">
        <w:rPr>
          <w:b/>
          <w:szCs w:val="22"/>
          <w:lang w:val="lt-LT"/>
        </w:rPr>
        <w:t>4.3</w:t>
      </w:r>
      <w:r w:rsidRPr="00DF33BD">
        <w:rPr>
          <w:b/>
          <w:szCs w:val="22"/>
          <w:lang w:val="lt-LT"/>
        </w:rPr>
        <w:tab/>
        <w:t>Kontraindikacijos</w:t>
      </w:r>
    </w:p>
    <w:p w14:paraId="05F99D76" w14:textId="77777777" w:rsidR="00785FD5" w:rsidRPr="00DF33BD" w:rsidRDefault="00785FD5" w:rsidP="00785FD5">
      <w:pPr>
        <w:ind w:left="567" w:hanging="567"/>
        <w:rPr>
          <w:szCs w:val="22"/>
          <w:lang w:val="lt-LT"/>
        </w:rPr>
      </w:pPr>
    </w:p>
    <w:p w14:paraId="541A6AF8" w14:textId="77777777" w:rsidR="00785FD5" w:rsidRPr="00DF33BD" w:rsidRDefault="00785FD5" w:rsidP="00785FD5">
      <w:pPr>
        <w:rPr>
          <w:szCs w:val="22"/>
          <w:lang w:val="lt-LT"/>
        </w:rPr>
      </w:pPr>
      <w:r w:rsidRPr="00DF33BD">
        <w:rPr>
          <w:szCs w:val="22"/>
          <w:lang w:val="lt-LT"/>
        </w:rPr>
        <w:t>Padidėjęs jautrumas veikliajai arba bet kuriai 6.1 skyriuje nurodytai pagalbinei medžiagai.</w:t>
      </w:r>
    </w:p>
    <w:p w14:paraId="1486814A" w14:textId="77777777" w:rsidR="00785FD5" w:rsidRPr="00DF33BD" w:rsidRDefault="00785FD5" w:rsidP="00785FD5">
      <w:pPr>
        <w:ind w:left="567" w:hanging="567"/>
        <w:rPr>
          <w:szCs w:val="22"/>
          <w:lang w:val="lt-LT"/>
        </w:rPr>
      </w:pPr>
    </w:p>
    <w:p w14:paraId="071ABB85" w14:textId="77777777" w:rsidR="00785FD5" w:rsidRPr="00DF33BD" w:rsidRDefault="00785FD5" w:rsidP="00785FD5">
      <w:pPr>
        <w:numPr>
          <w:ilvl w:val="1"/>
          <w:numId w:val="2"/>
        </w:numPr>
        <w:rPr>
          <w:b/>
          <w:szCs w:val="22"/>
          <w:lang w:val="lt-LT"/>
        </w:rPr>
      </w:pPr>
      <w:r w:rsidRPr="00DF33BD">
        <w:rPr>
          <w:b/>
          <w:szCs w:val="22"/>
          <w:lang w:val="lt-LT"/>
        </w:rPr>
        <w:t>Specialūs įspėjimai ir atsargumo priemonės</w:t>
      </w:r>
    </w:p>
    <w:p w14:paraId="2798834F" w14:textId="77777777" w:rsidR="00785FD5" w:rsidRPr="00DF33BD" w:rsidRDefault="00785FD5" w:rsidP="00785FD5">
      <w:pPr>
        <w:rPr>
          <w:b/>
          <w:szCs w:val="22"/>
          <w:lang w:val="lt-LT"/>
        </w:rPr>
      </w:pPr>
    </w:p>
    <w:p w14:paraId="20F224B3" w14:textId="77777777" w:rsidR="00785FD5" w:rsidRPr="00DF33BD" w:rsidRDefault="00785FD5" w:rsidP="00785FD5">
      <w:pPr>
        <w:pStyle w:val="Tekstoblokas"/>
        <w:tabs>
          <w:tab w:val="left" w:pos="1296"/>
        </w:tabs>
        <w:spacing w:before="0"/>
        <w:ind w:left="0"/>
        <w:rPr>
          <w:szCs w:val="22"/>
          <w:lang w:val="lt-LT"/>
        </w:rPr>
      </w:pPr>
      <w:r w:rsidRPr="00DF33BD">
        <w:rPr>
          <w:i/>
          <w:iCs/>
          <w:szCs w:val="22"/>
          <w:lang w:val="lt-LT"/>
        </w:rPr>
        <w:t>Lokalios infekcijos</w:t>
      </w:r>
      <w:r w:rsidRPr="00DF33BD">
        <w:rPr>
          <w:szCs w:val="22"/>
          <w:lang w:val="lt-LT"/>
        </w:rPr>
        <w:t xml:space="preserve">: jei nosies </w:t>
      </w:r>
      <w:r w:rsidRPr="00DF33BD">
        <w:rPr>
          <w:bCs/>
          <w:szCs w:val="22"/>
          <w:lang w:val="lt-LT"/>
        </w:rPr>
        <w:t>landos</w:t>
      </w:r>
      <w:r w:rsidRPr="00DF33BD">
        <w:rPr>
          <w:szCs w:val="22"/>
          <w:lang w:val="lt-LT"/>
        </w:rPr>
        <w:t xml:space="preserve"> ir kvėpavimo takų infekcijos gydomos tinkamai, gydyti </w:t>
      </w:r>
      <w:r>
        <w:rPr>
          <w:szCs w:val="22"/>
          <w:lang w:val="lt-LT"/>
        </w:rPr>
        <w:t>Fluticasone Propionate GSK</w:t>
      </w:r>
      <w:r w:rsidRPr="00DF33BD">
        <w:rPr>
          <w:szCs w:val="22"/>
          <w:lang w:val="lt-LT"/>
        </w:rPr>
        <w:t xml:space="preserve"> galima.</w:t>
      </w:r>
    </w:p>
    <w:p w14:paraId="0476A6F2" w14:textId="77777777" w:rsidR="00785FD5" w:rsidRPr="00DF33BD" w:rsidRDefault="00785FD5" w:rsidP="00785FD5">
      <w:pPr>
        <w:pStyle w:val="Tekstoblokas"/>
        <w:tabs>
          <w:tab w:val="left" w:pos="1296"/>
        </w:tabs>
        <w:spacing w:before="0"/>
        <w:ind w:left="0"/>
        <w:rPr>
          <w:szCs w:val="22"/>
          <w:lang w:val="lt-LT"/>
        </w:rPr>
      </w:pPr>
    </w:p>
    <w:p w14:paraId="56EF4311" w14:textId="77777777" w:rsidR="00785FD5" w:rsidRPr="00DF33BD" w:rsidRDefault="00785FD5" w:rsidP="00785FD5">
      <w:pPr>
        <w:rPr>
          <w:szCs w:val="22"/>
          <w:lang w:val="lt-LT"/>
        </w:rPr>
      </w:pPr>
      <w:r w:rsidRPr="00DF33BD">
        <w:rPr>
          <w:szCs w:val="22"/>
          <w:lang w:val="lt-LT"/>
        </w:rPr>
        <w:t>Flutikazono propionatas turi stiprų uždegimą slopinamąjį poveikį, tačiau, vartojamas lokaliai ant nosies gleivinės, sisteminio poveikio nesukelia.</w:t>
      </w:r>
    </w:p>
    <w:p w14:paraId="33ECC303" w14:textId="77777777" w:rsidR="00785FD5" w:rsidRPr="00DF33BD" w:rsidRDefault="00785FD5" w:rsidP="00785FD5">
      <w:pPr>
        <w:pStyle w:val="Tekstoblokas"/>
        <w:tabs>
          <w:tab w:val="left" w:pos="1296"/>
        </w:tabs>
        <w:spacing w:before="0"/>
        <w:ind w:left="0"/>
        <w:rPr>
          <w:szCs w:val="22"/>
          <w:lang w:val="lt-LT"/>
        </w:rPr>
      </w:pPr>
    </w:p>
    <w:p w14:paraId="1D0209C8" w14:textId="77777777" w:rsidR="00785FD5" w:rsidRPr="00DF33BD" w:rsidRDefault="00785FD5" w:rsidP="00785FD5">
      <w:pPr>
        <w:ind w:right="99"/>
        <w:rPr>
          <w:szCs w:val="22"/>
          <w:lang w:val="lt-LT"/>
        </w:rPr>
      </w:pPr>
      <w:r w:rsidRPr="00DF33BD">
        <w:rPr>
          <w:szCs w:val="22"/>
          <w:lang w:val="lt-LT"/>
        </w:rPr>
        <w:t xml:space="preserve">Geriausias gydomasis </w:t>
      </w:r>
      <w:r>
        <w:rPr>
          <w:szCs w:val="22"/>
          <w:lang w:val="lt-LT"/>
        </w:rPr>
        <w:t>Fluticasone Propionate GSK</w:t>
      </w:r>
      <w:r w:rsidRPr="00DF33BD">
        <w:rPr>
          <w:szCs w:val="22"/>
          <w:lang w:val="lt-LT"/>
        </w:rPr>
        <w:t xml:space="preserve"> poveikis </w:t>
      </w:r>
      <w:r w:rsidRPr="00704658">
        <w:rPr>
          <w:szCs w:val="22"/>
          <w:lang w:val="lt-LT"/>
        </w:rPr>
        <w:t>esant alerginiam rinitui pasiekiamas tik po kelių parų gydymo, esant nosies polipams – po kelių savaičių</w:t>
      </w:r>
      <w:r w:rsidRPr="00DF33BD">
        <w:rPr>
          <w:szCs w:val="22"/>
          <w:lang w:val="lt-LT"/>
        </w:rPr>
        <w:t>.</w:t>
      </w:r>
    </w:p>
    <w:p w14:paraId="723E0044" w14:textId="77777777" w:rsidR="00785FD5" w:rsidRPr="00DF33BD" w:rsidRDefault="00785FD5" w:rsidP="00785FD5">
      <w:pPr>
        <w:ind w:right="99"/>
        <w:rPr>
          <w:szCs w:val="22"/>
          <w:lang w:val="lt-LT"/>
        </w:rPr>
      </w:pPr>
    </w:p>
    <w:p w14:paraId="4F9D1CE6" w14:textId="77777777" w:rsidR="00785FD5" w:rsidRPr="00DF33BD" w:rsidRDefault="00785FD5" w:rsidP="00785FD5">
      <w:pPr>
        <w:ind w:right="99"/>
        <w:rPr>
          <w:szCs w:val="22"/>
          <w:lang w:val="lt-LT"/>
        </w:rPr>
      </w:pPr>
      <w:r w:rsidRPr="00DF33BD">
        <w:rPr>
          <w:szCs w:val="22"/>
          <w:lang w:val="lt-LT"/>
        </w:rPr>
        <w:t xml:space="preserve">Pacientus, kuriems nutraukiamas gydymas sisteminio poveikio steroidais ir paskiriamas </w:t>
      </w:r>
      <w:r>
        <w:rPr>
          <w:szCs w:val="22"/>
          <w:lang w:val="lt-LT"/>
        </w:rPr>
        <w:t>Fluticasone Propionate GSK</w:t>
      </w:r>
      <w:r w:rsidRPr="00DF33BD">
        <w:rPr>
          <w:szCs w:val="22"/>
          <w:lang w:val="lt-LT"/>
        </w:rPr>
        <w:t>, ypač jeigu įtariama, jog jų antinksčių funkcija pažeista, būtina stebėti.</w:t>
      </w:r>
    </w:p>
    <w:p w14:paraId="596A887B" w14:textId="77777777" w:rsidR="00785FD5" w:rsidRPr="00DF33BD" w:rsidRDefault="00785FD5" w:rsidP="00785FD5">
      <w:pPr>
        <w:rPr>
          <w:szCs w:val="22"/>
          <w:lang w:val="lt-LT"/>
        </w:rPr>
      </w:pPr>
    </w:p>
    <w:p w14:paraId="6702CA39" w14:textId="77777777" w:rsidR="00785FD5" w:rsidRPr="00DF33BD" w:rsidRDefault="00785FD5" w:rsidP="00785FD5">
      <w:pPr>
        <w:rPr>
          <w:szCs w:val="22"/>
          <w:lang w:val="lt-LT"/>
        </w:rPr>
      </w:pPr>
      <w:r w:rsidRPr="00DF33BD">
        <w:rPr>
          <w:szCs w:val="22"/>
          <w:lang w:val="lt-LT"/>
        </w:rPr>
        <w:t xml:space="preserve">Daugeliu atveju </w:t>
      </w:r>
      <w:r>
        <w:rPr>
          <w:szCs w:val="22"/>
          <w:lang w:val="lt-LT"/>
        </w:rPr>
        <w:t>Fluticasone Propionate GSK</w:t>
      </w:r>
      <w:r w:rsidRPr="00DF33BD">
        <w:rPr>
          <w:szCs w:val="22"/>
          <w:lang w:val="lt-LT"/>
        </w:rPr>
        <w:t xml:space="preserve"> padeda kontroliuoti sezoninio alerginio rinito simptomus, tačiau vasarą, ypač padaugėjus alergenų, gali prireikti skirti papildomą gydymą akių alergijos simptomams </w:t>
      </w:r>
      <w:r>
        <w:rPr>
          <w:szCs w:val="22"/>
          <w:lang w:val="lt-LT"/>
        </w:rPr>
        <w:t>malšinti</w:t>
      </w:r>
      <w:r w:rsidRPr="00DF33BD">
        <w:rPr>
          <w:szCs w:val="22"/>
          <w:lang w:val="lt-LT"/>
        </w:rPr>
        <w:t>.</w:t>
      </w:r>
    </w:p>
    <w:p w14:paraId="7114C9FD" w14:textId="77777777" w:rsidR="00785FD5" w:rsidRPr="00DF33BD" w:rsidRDefault="00785FD5" w:rsidP="00785FD5">
      <w:pPr>
        <w:rPr>
          <w:szCs w:val="22"/>
          <w:lang w:val="lt-LT"/>
        </w:rPr>
      </w:pPr>
    </w:p>
    <w:p w14:paraId="4595F495" w14:textId="77777777" w:rsidR="00785FD5" w:rsidRPr="00DF33BD" w:rsidRDefault="00785FD5" w:rsidP="00785FD5">
      <w:pPr>
        <w:rPr>
          <w:szCs w:val="22"/>
          <w:lang w:val="lt-LT"/>
        </w:rPr>
      </w:pPr>
      <w:r w:rsidRPr="00DF33BD">
        <w:rPr>
          <w:szCs w:val="22"/>
          <w:lang w:val="lt-LT"/>
        </w:rPr>
        <w:t>Vartojant vaistinį preparatą po jo patekimo į rinką, gauta pranešimų apie klinikiniu požiūriu reikšmingą vaistinių preparatų sąveiką pacientų, vartojančių flutikazono propionato ir ritonaviro, organizme, dėl kurio pasireiškė sisteminis kortikosteroidų poveikis, įkaitant Kušingo sindromą ir antinksčių slopinimą. Todėl reikia vengti flutikazono propionato vartoti kartu su ritonaviru, išskyrus atvejus, kai galima nauda pacientui persveria sisteminio nepageidaujamo kortikosteroidų poveikio riziką (žr. 4.5 skyrių).</w:t>
      </w:r>
    </w:p>
    <w:p w14:paraId="24D4D3C5" w14:textId="77777777" w:rsidR="00785FD5" w:rsidRPr="00DF33BD" w:rsidRDefault="00785FD5" w:rsidP="00785FD5">
      <w:pPr>
        <w:rPr>
          <w:szCs w:val="22"/>
          <w:lang w:val="lt-LT"/>
        </w:rPr>
      </w:pPr>
    </w:p>
    <w:p w14:paraId="13CCE5AA" w14:textId="77777777" w:rsidR="00785FD5" w:rsidRPr="00DF33BD" w:rsidRDefault="00785FD5" w:rsidP="00785FD5">
      <w:pPr>
        <w:pStyle w:val="Pagrindinistekstas"/>
        <w:rPr>
          <w:color w:val="FF0000"/>
          <w:szCs w:val="22"/>
        </w:rPr>
      </w:pPr>
      <w:r w:rsidRPr="00DF33BD">
        <w:rPr>
          <w:szCs w:val="22"/>
        </w:rPr>
        <w:lastRenderedPageBreak/>
        <w:t>Gydant į nosį vartojamais kortikosteroidais pasireišk</w:t>
      </w:r>
      <w:r>
        <w:rPr>
          <w:szCs w:val="22"/>
        </w:rPr>
        <w:t>ia</w:t>
      </w:r>
      <w:r w:rsidRPr="00DF33BD">
        <w:rPr>
          <w:szCs w:val="22"/>
        </w:rPr>
        <w:t xml:space="preserve"> sisteminis poveikis, ypač gydant ilgą laiką didelėmis dozėmis. Šie reiškiniai žymiai rečiau pasireiškia nei gydant geriamaisiais kortikosteroidais ir gali skirtis kiekvienam pacientui ir priklausyti nuo vartojamų kortikosteroidų</w:t>
      </w:r>
      <w:r>
        <w:rPr>
          <w:szCs w:val="22"/>
        </w:rPr>
        <w:t xml:space="preserve"> vaistinių</w:t>
      </w:r>
      <w:r w:rsidRPr="00DF33BD">
        <w:rPr>
          <w:szCs w:val="22"/>
        </w:rPr>
        <w:t xml:space="preserve"> preparatų. Galimas sisteminis poveikis gali būti Kušingo sindromas, kušingoidiniai požymiai, antinksčių slopinimas, vaikų ir paauglių augimo sulėtėjimas, katarakta, glaukoma ir daug rečiau įvairūs psichologiniai ar elgesio sutrikimai, įskaitant pernelyg didelį psichomotorinį aktyvumą, miego sutrikimus, nerimą, depresiją ar agresyvumą (ypač vaikams).</w:t>
      </w:r>
    </w:p>
    <w:p w14:paraId="36936DF8" w14:textId="77777777" w:rsidR="00785FD5" w:rsidRPr="00DF33BD" w:rsidRDefault="00785FD5" w:rsidP="00785FD5">
      <w:pPr>
        <w:rPr>
          <w:szCs w:val="22"/>
          <w:lang w:val="lt-LT"/>
        </w:rPr>
      </w:pPr>
    </w:p>
    <w:p w14:paraId="50EE9A4F" w14:textId="77777777" w:rsidR="00785FD5" w:rsidRPr="00DF33BD" w:rsidRDefault="00785FD5" w:rsidP="00785FD5">
      <w:pPr>
        <w:pStyle w:val="Pagrindinistekstas"/>
        <w:rPr>
          <w:szCs w:val="22"/>
        </w:rPr>
      </w:pPr>
      <w:r w:rsidRPr="00DF33BD">
        <w:rPr>
          <w:szCs w:val="22"/>
          <w:u w:val="single"/>
        </w:rPr>
        <w:t>Vaikų populiacija</w:t>
      </w:r>
      <w:r w:rsidRPr="00DF33BD">
        <w:rPr>
          <w:szCs w:val="22"/>
        </w:rPr>
        <w:t xml:space="preserve"> </w:t>
      </w:r>
    </w:p>
    <w:p w14:paraId="6CA2B305" w14:textId="77777777" w:rsidR="00785FD5" w:rsidRPr="00DF33BD" w:rsidRDefault="00785FD5" w:rsidP="00785FD5">
      <w:pPr>
        <w:pStyle w:val="Pagrindinistekstas"/>
        <w:rPr>
          <w:szCs w:val="22"/>
        </w:rPr>
      </w:pPr>
      <w:r w:rsidRPr="00DF33BD">
        <w:rPr>
          <w:szCs w:val="22"/>
        </w:rPr>
        <w:t>Yra duomenų, kad vaikų, vartojusių į nosį kai kurių kortikosteroidų rekomenduojamą dozę, augimas sulėtėjo. Todėl patariama reguliariai matuoti ūgį vaikų</w:t>
      </w:r>
      <w:r>
        <w:rPr>
          <w:szCs w:val="22"/>
        </w:rPr>
        <w:t xml:space="preserve"> ir paauglių</w:t>
      </w:r>
      <w:r w:rsidRPr="00DF33BD">
        <w:rPr>
          <w:szCs w:val="22"/>
        </w:rPr>
        <w:t xml:space="preserve">, ilgai gydomų į nosį vartojamais kortikosteroidais. Jei vaikų </w:t>
      </w:r>
      <w:r>
        <w:rPr>
          <w:szCs w:val="22"/>
        </w:rPr>
        <w:t xml:space="preserve">ar paauglių </w:t>
      </w:r>
      <w:r w:rsidRPr="00DF33BD">
        <w:rPr>
          <w:szCs w:val="22"/>
        </w:rPr>
        <w:t xml:space="preserve">augimas sulėtėja, reikia peržiūrėti gydymą ir, jei yra galimybė, sumažinti į nosį vartojamų kortikosteroidų dozę iki mažiausios, efektyviai slopinančios simptomus. Be to, </w:t>
      </w:r>
      <w:r>
        <w:rPr>
          <w:szCs w:val="22"/>
        </w:rPr>
        <w:t>pacientą</w:t>
      </w:r>
      <w:r w:rsidRPr="00DF33BD">
        <w:rPr>
          <w:szCs w:val="22"/>
        </w:rPr>
        <w:t xml:space="preserve"> reikia nusiųsti pas pediatrą.</w:t>
      </w:r>
    </w:p>
    <w:p w14:paraId="38BABD5B" w14:textId="77777777" w:rsidR="00785FD5" w:rsidRPr="00DF33BD" w:rsidRDefault="00785FD5" w:rsidP="00785FD5">
      <w:pPr>
        <w:rPr>
          <w:b/>
          <w:i/>
          <w:szCs w:val="22"/>
          <w:u w:val="single"/>
          <w:lang w:val="lt-LT"/>
        </w:rPr>
      </w:pPr>
    </w:p>
    <w:p w14:paraId="6EFF0D52" w14:textId="77777777" w:rsidR="00785FD5" w:rsidRPr="00DF33BD" w:rsidRDefault="00785FD5" w:rsidP="00785FD5">
      <w:pPr>
        <w:pStyle w:val="Pagrindinistekstas"/>
        <w:rPr>
          <w:szCs w:val="22"/>
        </w:rPr>
      </w:pPr>
      <w:r w:rsidRPr="00DF33BD">
        <w:rPr>
          <w:szCs w:val="22"/>
        </w:rPr>
        <w:t>Ilgai gydant didesne nei rekomenduojama į nosį vartojamų kortikosteroidų doze gali atsirasti klini</w:t>
      </w:r>
      <w:r>
        <w:rPr>
          <w:szCs w:val="22"/>
        </w:rPr>
        <w:t>š</w:t>
      </w:r>
      <w:r w:rsidRPr="00DF33BD">
        <w:rPr>
          <w:szCs w:val="22"/>
        </w:rPr>
        <w:t>kai reikšmingas antinksčių slopinimas. Jei vartojama gerokai didesnė nei rekomenduojama dozė, streso ar planinių operacijų metu galbūt reikėtų papildomai skirti sisteminio poveikio kortikosteroidų.</w:t>
      </w:r>
    </w:p>
    <w:p w14:paraId="49AEE4A5" w14:textId="77777777" w:rsidR="00785FD5" w:rsidRPr="00DF33BD" w:rsidRDefault="00785FD5" w:rsidP="00785FD5">
      <w:pPr>
        <w:rPr>
          <w:color w:val="000000"/>
          <w:szCs w:val="22"/>
          <w:lang w:val="lt-LT"/>
        </w:rPr>
      </w:pPr>
    </w:p>
    <w:p w14:paraId="55867079" w14:textId="77777777" w:rsidR="00785FD5" w:rsidRPr="00DF33BD" w:rsidRDefault="00785FD5" w:rsidP="00785FD5">
      <w:pPr>
        <w:rPr>
          <w:color w:val="000000"/>
          <w:szCs w:val="22"/>
          <w:lang w:val="lt-LT"/>
        </w:rPr>
      </w:pPr>
      <w:r>
        <w:rPr>
          <w:color w:val="000000"/>
          <w:szCs w:val="22"/>
          <w:lang w:val="lt-LT"/>
        </w:rPr>
        <w:t>Fluticasone Propionate GSK</w:t>
      </w:r>
      <w:r w:rsidRPr="00DF33BD">
        <w:rPr>
          <w:color w:val="000000"/>
          <w:szCs w:val="22"/>
          <w:lang w:val="lt-LT"/>
        </w:rPr>
        <w:t xml:space="preserve"> sudėtyje yra benzalkonio chlorido. Jis gali sukelti bronchų spazmą.</w:t>
      </w:r>
    </w:p>
    <w:p w14:paraId="2195A654" w14:textId="77777777" w:rsidR="00785FD5" w:rsidRDefault="00785FD5" w:rsidP="00785FD5">
      <w:pPr>
        <w:tabs>
          <w:tab w:val="left" w:pos="567"/>
        </w:tabs>
        <w:rPr>
          <w:rFonts w:eastAsia="Calibri"/>
          <w:u w:val="single"/>
        </w:rPr>
      </w:pPr>
    </w:p>
    <w:p w14:paraId="051AAC3A" w14:textId="77777777" w:rsidR="00785FD5" w:rsidRPr="004C01EB" w:rsidRDefault="00785FD5" w:rsidP="00785FD5">
      <w:pPr>
        <w:tabs>
          <w:tab w:val="left" w:pos="567"/>
        </w:tabs>
        <w:rPr>
          <w:rFonts w:eastAsia="Calibri"/>
          <w:u w:val="single"/>
        </w:rPr>
      </w:pPr>
      <w:r w:rsidRPr="004C01EB">
        <w:rPr>
          <w:rFonts w:eastAsia="Calibri"/>
          <w:u w:val="single"/>
        </w:rPr>
        <w:t>Regėjimo sutrikimai</w:t>
      </w:r>
    </w:p>
    <w:p w14:paraId="6B4DDA06" w14:textId="77777777" w:rsidR="00785FD5" w:rsidRPr="004C01EB" w:rsidRDefault="00785FD5" w:rsidP="00785FD5">
      <w:pPr>
        <w:tabs>
          <w:tab w:val="left" w:pos="567"/>
        </w:tabs>
        <w:rPr>
          <w:rFonts w:eastAsia="Calibri"/>
        </w:rPr>
      </w:pPr>
      <w:r w:rsidRPr="00773A30">
        <w:rPr>
          <w:rFonts w:eastAsia="Calibri"/>
        </w:rPr>
        <w:t>Vartojant sisteminio ir lokalaus poveikio kortikosteroid</w:t>
      </w:r>
      <w:r>
        <w:rPr>
          <w:rFonts w:eastAsia="Calibri"/>
        </w:rPr>
        <w:t>ų</w:t>
      </w:r>
      <w:r w:rsidRPr="00773A30">
        <w:rPr>
          <w:rFonts w:eastAsia="Calibri"/>
        </w:rPr>
        <w:t>, gali pasireikšti regėjimo sutrikim</w:t>
      </w:r>
      <w:r>
        <w:rPr>
          <w:rFonts w:eastAsia="Calibri"/>
        </w:rPr>
        <w:t>ų</w:t>
      </w:r>
      <w:r w:rsidRPr="00773A30">
        <w:rPr>
          <w:rFonts w:eastAsia="Calibri"/>
        </w:rPr>
        <w:t>.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w:t>
      </w:r>
      <w:r>
        <w:rPr>
          <w:rFonts w:eastAsia="Calibri"/>
        </w:rPr>
        <w:t>inė serozinė chorioretinopatija</w:t>
      </w:r>
      <w:r w:rsidRPr="00773A30">
        <w:rPr>
          <w:rFonts w:eastAsia="Calibri"/>
        </w:rPr>
        <w:t>, kurių atvejų buvo užregistruota pavartojus sisteminio ir lokalaus poveikio kortikosteroidų.</w:t>
      </w:r>
    </w:p>
    <w:p w14:paraId="24B217C9" w14:textId="77777777" w:rsidR="00785FD5" w:rsidRPr="00DF33BD" w:rsidRDefault="00785FD5" w:rsidP="00785FD5">
      <w:pPr>
        <w:rPr>
          <w:szCs w:val="22"/>
          <w:lang w:val="lt-LT"/>
        </w:rPr>
      </w:pPr>
    </w:p>
    <w:p w14:paraId="5F473A62" w14:textId="77777777" w:rsidR="00785FD5" w:rsidRPr="00DF33BD" w:rsidRDefault="00785FD5" w:rsidP="00785FD5">
      <w:pPr>
        <w:ind w:left="567" w:hanging="567"/>
        <w:rPr>
          <w:b/>
          <w:szCs w:val="22"/>
          <w:lang w:val="lt-LT"/>
        </w:rPr>
      </w:pPr>
      <w:r w:rsidRPr="00DF33BD">
        <w:rPr>
          <w:b/>
          <w:szCs w:val="22"/>
          <w:lang w:val="lt-LT"/>
        </w:rPr>
        <w:t>4.5</w:t>
      </w:r>
      <w:r w:rsidRPr="00DF33BD">
        <w:rPr>
          <w:b/>
          <w:szCs w:val="22"/>
          <w:lang w:val="lt-LT"/>
        </w:rPr>
        <w:tab/>
        <w:t>Sąveika su kitais vaistiniais preparatais ir kitokia sąveika</w:t>
      </w:r>
    </w:p>
    <w:p w14:paraId="4A979C90" w14:textId="77777777" w:rsidR="00785FD5" w:rsidRPr="00DF33BD" w:rsidRDefault="00785FD5" w:rsidP="00785FD5">
      <w:pPr>
        <w:ind w:left="567" w:hanging="567"/>
        <w:rPr>
          <w:szCs w:val="22"/>
          <w:lang w:val="lt-LT"/>
        </w:rPr>
      </w:pPr>
    </w:p>
    <w:p w14:paraId="355E2DC9" w14:textId="77777777" w:rsidR="00785FD5" w:rsidRPr="00DF33BD" w:rsidRDefault="00785FD5" w:rsidP="00785FD5">
      <w:pPr>
        <w:rPr>
          <w:szCs w:val="22"/>
          <w:lang w:val="lt-LT"/>
        </w:rPr>
      </w:pPr>
      <w:r w:rsidRPr="00DF33BD">
        <w:rPr>
          <w:szCs w:val="22"/>
          <w:lang w:val="lt-LT"/>
        </w:rPr>
        <w:t xml:space="preserve">Normaliomis sąlygomis, pavartojus flutikazono propionato per nosį, jo koncentracija plazmoje būna nedidelė, nes jis pirmiausiai smarkiai metabolizuojamas žarnose ir kepenyse, kur vyksta ir jo sisteminis išvalymas, tarpininkaujant citochromui </w:t>
      </w:r>
      <w:r>
        <w:rPr>
          <w:szCs w:val="22"/>
          <w:lang w:val="lt-LT"/>
        </w:rPr>
        <w:t>CYP</w:t>
      </w:r>
      <w:r w:rsidRPr="00DF33BD">
        <w:rPr>
          <w:szCs w:val="22"/>
          <w:lang w:val="lt-LT"/>
        </w:rPr>
        <w:t xml:space="preserve"> 3A4. Todėl nepanašu, kad flutikazono propionatas turėtų reikšmingos klinikai vaist</w:t>
      </w:r>
      <w:r>
        <w:rPr>
          <w:szCs w:val="22"/>
          <w:lang w:val="lt-LT"/>
        </w:rPr>
        <w:t>ini</w:t>
      </w:r>
      <w:r w:rsidRPr="00DF33BD">
        <w:rPr>
          <w:szCs w:val="22"/>
          <w:lang w:val="lt-LT"/>
        </w:rPr>
        <w:t>ų</w:t>
      </w:r>
      <w:r>
        <w:rPr>
          <w:szCs w:val="22"/>
          <w:lang w:val="lt-LT"/>
        </w:rPr>
        <w:t xml:space="preserve"> preparatų</w:t>
      </w:r>
      <w:r w:rsidRPr="00DF33BD">
        <w:rPr>
          <w:szCs w:val="22"/>
          <w:lang w:val="lt-LT"/>
        </w:rPr>
        <w:t xml:space="preserve"> sąveikos. </w:t>
      </w:r>
    </w:p>
    <w:p w14:paraId="790F39F4" w14:textId="77777777" w:rsidR="00785FD5" w:rsidRPr="00DF33BD" w:rsidRDefault="00785FD5" w:rsidP="00785FD5">
      <w:pPr>
        <w:rPr>
          <w:szCs w:val="22"/>
          <w:lang w:val="lt-LT"/>
        </w:rPr>
      </w:pPr>
    </w:p>
    <w:p w14:paraId="582F3FD9" w14:textId="77777777" w:rsidR="00785FD5" w:rsidRPr="00DF33BD" w:rsidRDefault="00785FD5" w:rsidP="00785FD5">
      <w:pPr>
        <w:rPr>
          <w:szCs w:val="22"/>
          <w:lang w:val="lt-LT"/>
        </w:rPr>
      </w:pPr>
      <w:r w:rsidRPr="00DF33BD">
        <w:rPr>
          <w:szCs w:val="22"/>
          <w:lang w:val="lt-LT"/>
        </w:rPr>
        <w:t>Tarpusavio sąveikos tyrimas su sveikais asmenimis parodė, kad ritonaviras (labai stiprus citochrom</w:t>
      </w:r>
      <w:r>
        <w:rPr>
          <w:szCs w:val="22"/>
          <w:lang w:val="lt-LT"/>
        </w:rPr>
        <w:t>o</w:t>
      </w:r>
      <w:r w:rsidRPr="00DF33BD">
        <w:rPr>
          <w:szCs w:val="22"/>
          <w:lang w:val="lt-LT"/>
        </w:rPr>
        <w:t xml:space="preserve"> </w:t>
      </w:r>
      <w:r>
        <w:rPr>
          <w:szCs w:val="22"/>
          <w:lang w:val="lt-LT"/>
        </w:rPr>
        <w:t>CYP</w:t>
      </w:r>
      <w:r w:rsidRPr="00DF33BD">
        <w:rPr>
          <w:szCs w:val="22"/>
          <w:lang w:val="lt-LT"/>
        </w:rPr>
        <w:t xml:space="preserve"> 3A4 inhibitorius) gali smarkiai padidinti flutikazono propionato koncentraciją plazmoje, dėl ko žymiai sumažėjo kortizolio koncentracija plazmoje. Vaist</w:t>
      </w:r>
      <w:r>
        <w:rPr>
          <w:szCs w:val="22"/>
          <w:lang w:val="lt-LT"/>
        </w:rPr>
        <w:t>iniam preparatui patekus</w:t>
      </w:r>
      <w:r w:rsidRPr="00DF33BD">
        <w:rPr>
          <w:szCs w:val="22"/>
          <w:lang w:val="lt-LT"/>
        </w:rPr>
        <w:t xml:space="preserve"> į rinką</w:t>
      </w:r>
      <w:r>
        <w:rPr>
          <w:szCs w:val="22"/>
          <w:lang w:val="lt-LT"/>
        </w:rPr>
        <w:t>,</w:t>
      </w:r>
      <w:r w:rsidRPr="00DF33BD">
        <w:rPr>
          <w:szCs w:val="22"/>
          <w:lang w:val="lt-LT"/>
        </w:rPr>
        <w:t xml:space="preserve"> gauta pranešimų apie kliniškai reikšmingą inhaliuojamojo arba per nosį vartojamo flutikazono propionato sąveiką su ritonaviru ir atsiradusius Kušingo sindromą ir antinksčių funkcijos slopinimo atvejus. Ritonaviras gali smarkiai padidinti flutikazono propionato koncentraciją plazmoje. Todėl reikia vengti jo vartoti kartu su flutikazonu, nebent tikėtina nauda pacientui nusveria sisteminio kortikosteroidų šalutinio poveikio pavojų.</w:t>
      </w:r>
    </w:p>
    <w:p w14:paraId="27B14B90" w14:textId="77777777" w:rsidR="00785FD5" w:rsidRPr="00DF33BD" w:rsidRDefault="00785FD5" w:rsidP="00785FD5">
      <w:pPr>
        <w:rPr>
          <w:szCs w:val="22"/>
          <w:lang w:val="lt-LT"/>
        </w:rPr>
      </w:pPr>
    </w:p>
    <w:p w14:paraId="57ACA416" w14:textId="77777777" w:rsidR="00785FD5" w:rsidRPr="00DF33BD" w:rsidRDefault="00785FD5" w:rsidP="00785FD5">
      <w:pPr>
        <w:rPr>
          <w:szCs w:val="22"/>
          <w:lang w:val="lt-LT"/>
        </w:rPr>
      </w:pPr>
      <w:r w:rsidRPr="00B504A8">
        <w:rPr>
          <w:szCs w:val="22"/>
          <w:lang w:val="lt-LT"/>
        </w:rPr>
        <w:t xml:space="preserve">Tikėtina, kad, kartu taikomas gydymas CYP3A inhibitoriais, įskaitant vaistinius preparatus, kurių sudėtyje yra kobicistato, padidins sisteminio šalutinio poveikio riziką. </w:t>
      </w:r>
      <w:r w:rsidRPr="00DF33BD">
        <w:rPr>
          <w:szCs w:val="22"/>
          <w:lang w:val="lt-LT"/>
        </w:rPr>
        <w:t>Tyrimais nustatyta, jog kiti citochrom</w:t>
      </w:r>
      <w:r>
        <w:rPr>
          <w:szCs w:val="22"/>
          <w:lang w:val="lt-LT"/>
        </w:rPr>
        <w:t>o</w:t>
      </w:r>
      <w:r w:rsidRPr="00DF33BD">
        <w:rPr>
          <w:szCs w:val="22"/>
          <w:lang w:val="lt-LT"/>
        </w:rPr>
        <w:t xml:space="preserve"> </w:t>
      </w:r>
      <w:r w:rsidRPr="001658E6">
        <w:rPr>
          <w:szCs w:val="22"/>
          <w:lang w:val="lt-LT"/>
        </w:rPr>
        <w:t>CYP</w:t>
      </w:r>
      <w:r w:rsidRPr="00DF33BD">
        <w:rPr>
          <w:szCs w:val="22"/>
          <w:lang w:val="lt-LT"/>
        </w:rPr>
        <w:t xml:space="preserve"> 3A4 inhibitoriai nežymiai (eritromicinas) arba mažai (ketokonazolas) padidino sisteminę flutikazono propionato ekspoziciją, o kortizolio kiekis plazmoje nežymiai sumažėjo.</w:t>
      </w:r>
      <w:r>
        <w:rPr>
          <w:szCs w:val="22"/>
          <w:lang w:val="lt-LT"/>
        </w:rPr>
        <w:t xml:space="preserve"> </w:t>
      </w:r>
      <w:r w:rsidRPr="00B504A8">
        <w:rPr>
          <w:szCs w:val="22"/>
          <w:lang w:val="lt-LT"/>
        </w:rPr>
        <w:t>Tokio derinio turi būti vengiama, išskyrus atvejus, kai jo teikiama nauda viršija padidėjusią kortikosteroidų sisteminio nepageidaujamo poveikio riziką – tokiais atvejais pacientai turi būti stebimi dėl sisteminio kortikosteroidų šalutinio poveikio.</w:t>
      </w:r>
      <w:r w:rsidRPr="00DF33BD">
        <w:rPr>
          <w:szCs w:val="22"/>
          <w:lang w:val="lt-LT"/>
        </w:rPr>
        <w:t xml:space="preserve"> </w:t>
      </w:r>
    </w:p>
    <w:p w14:paraId="151FB27E" w14:textId="77777777" w:rsidR="00785FD5" w:rsidRPr="00DF33BD" w:rsidRDefault="00785FD5" w:rsidP="00785FD5">
      <w:pPr>
        <w:ind w:left="567" w:hanging="567"/>
        <w:rPr>
          <w:color w:val="000000"/>
          <w:szCs w:val="22"/>
          <w:lang w:val="lt-LT"/>
        </w:rPr>
      </w:pPr>
    </w:p>
    <w:p w14:paraId="7C0F3EB9" w14:textId="77777777" w:rsidR="00785FD5" w:rsidRPr="00DF33BD" w:rsidRDefault="00785FD5" w:rsidP="00785FD5">
      <w:pPr>
        <w:ind w:left="567" w:hanging="567"/>
        <w:rPr>
          <w:b/>
          <w:szCs w:val="22"/>
          <w:lang w:val="lt-LT"/>
        </w:rPr>
      </w:pPr>
      <w:r w:rsidRPr="00DF33BD">
        <w:rPr>
          <w:b/>
          <w:szCs w:val="22"/>
          <w:lang w:val="lt-LT"/>
        </w:rPr>
        <w:t>4.6</w:t>
      </w:r>
      <w:r w:rsidRPr="00DF33BD">
        <w:rPr>
          <w:b/>
          <w:szCs w:val="22"/>
          <w:lang w:val="lt-LT"/>
        </w:rPr>
        <w:tab/>
        <w:t>Vaisingumas, nėštumo ir žindymo laikotarpis</w:t>
      </w:r>
    </w:p>
    <w:p w14:paraId="6FE62CD3" w14:textId="77777777" w:rsidR="00785FD5" w:rsidRPr="00DF33BD" w:rsidRDefault="00785FD5" w:rsidP="00785FD5">
      <w:pPr>
        <w:ind w:left="567" w:hanging="567"/>
        <w:rPr>
          <w:szCs w:val="22"/>
          <w:lang w:val="lt-LT"/>
        </w:rPr>
      </w:pPr>
    </w:p>
    <w:p w14:paraId="6C5290F6" w14:textId="77777777" w:rsidR="00785FD5" w:rsidRPr="00DF33BD" w:rsidRDefault="00785FD5" w:rsidP="00785FD5">
      <w:pPr>
        <w:pStyle w:val="Pagrindinistekstas"/>
        <w:rPr>
          <w:bCs/>
          <w:iCs/>
          <w:szCs w:val="22"/>
        </w:rPr>
      </w:pPr>
      <w:r w:rsidRPr="00DF33BD">
        <w:rPr>
          <w:i/>
          <w:iCs/>
          <w:szCs w:val="22"/>
        </w:rPr>
        <w:t>Nėštumas</w:t>
      </w:r>
    </w:p>
    <w:p w14:paraId="36902661" w14:textId="77777777" w:rsidR="00785FD5" w:rsidRPr="00DF33BD" w:rsidRDefault="00785FD5" w:rsidP="00785FD5">
      <w:pPr>
        <w:pStyle w:val="Pagrindinistekstas"/>
        <w:rPr>
          <w:szCs w:val="22"/>
        </w:rPr>
      </w:pPr>
      <w:r w:rsidRPr="00DF33BD">
        <w:rPr>
          <w:bCs/>
          <w:iCs/>
          <w:szCs w:val="22"/>
        </w:rPr>
        <w:t>D</w:t>
      </w:r>
      <w:r w:rsidRPr="00DF33BD">
        <w:rPr>
          <w:szCs w:val="22"/>
        </w:rPr>
        <w:t xml:space="preserve">uomenų apie flutikazono propionato vartojimą nėštumo metu nepakanka. </w:t>
      </w:r>
    </w:p>
    <w:p w14:paraId="531D1833" w14:textId="77777777" w:rsidR="00785FD5" w:rsidRPr="00DF33BD" w:rsidRDefault="00785FD5" w:rsidP="00785FD5">
      <w:pPr>
        <w:pStyle w:val="Pagrindinistekstas"/>
        <w:rPr>
          <w:szCs w:val="22"/>
        </w:rPr>
      </w:pPr>
    </w:p>
    <w:p w14:paraId="1E3648E0" w14:textId="77777777" w:rsidR="00785FD5" w:rsidRPr="00DF33BD" w:rsidRDefault="00785FD5" w:rsidP="00785FD5">
      <w:pPr>
        <w:pStyle w:val="Pagrindinistekstas"/>
        <w:rPr>
          <w:szCs w:val="22"/>
        </w:rPr>
      </w:pPr>
      <w:r w:rsidRPr="00DF33BD">
        <w:rPr>
          <w:szCs w:val="22"/>
        </w:rPr>
        <w:t>Gyvūnams vaikingumo laikotarpiu skiriami kortikosteroidai gali sukelti vaisiaus raidos anomalijų, įskaitant įplyšusį gomurį ir vaisiaus augimo sulėtėjimą. Manoma, kad labai nedidelė tokia žala galima ir žmogaus vaisiui. Tačiau reikia pažymėti, kad gyvūnų vaisiaus raidos anomalijų atsiranda tik skiriant santykinai didelę sisteminio poveikio vaist</w:t>
      </w:r>
      <w:r>
        <w:rPr>
          <w:szCs w:val="22"/>
        </w:rPr>
        <w:t>inio preparato</w:t>
      </w:r>
      <w:r w:rsidRPr="00DF33BD">
        <w:rPr>
          <w:szCs w:val="22"/>
        </w:rPr>
        <w:t xml:space="preserve"> dozę. Tiesiai į nosį purškiamas vaist</w:t>
      </w:r>
      <w:r>
        <w:rPr>
          <w:szCs w:val="22"/>
        </w:rPr>
        <w:t xml:space="preserve">inis preparatas </w:t>
      </w:r>
      <w:r w:rsidRPr="00DF33BD">
        <w:rPr>
          <w:szCs w:val="22"/>
        </w:rPr>
        <w:t>sukelia minimalų sisteminį poveikį.</w:t>
      </w:r>
    </w:p>
    <w:p w14:paraId="239685E1" w14:textId="77777777" w:rsidR="00785FD5" w:rsidRPr="00DF33BD" w:rsidRDefault="00785FD5" w:rsidP="00785FD5">
      <w:pPr>
        <w:rPr>
          <w:szCs w:val="22"/>
          <w:lang w:val="lt-LT"/>
        </w:rPr>
      </w:pPr>
    </w:p>
    <w:p w14:paraId="609ACDAC" w14:textId="77777777" w:rsidR="00785FD5" w:rsidRPr="00DF33BD" w:rsidRDefault="00785FD5" w:rsidP="00785FD5">
      <w:pPr>
        <w:pStyle w:val="Pagrindinistekstas"/>
        <w:rPr>
          <w:szCs w:val="22"/>
        </w:rPr>
      </w:pPr>
      <w:r w:rsidRPr="00DF33BD">
        <w:rPr>
          <w:szCs w:val="22"/>
        </w:rPr>
        <w:t xml:space="preserve">Nėštumo laikotarpiu </w:t>
      </w:r>
      <w:r>
        <w:rPr>
          <w:szCs w:val="22"/>
        </w:rPr>
        <w:t>Fluticasone Propionate GSK</w:t>
      </w:r>
      <w:r w:rsidRPr="00DF33BD">
        <w:rPr>
          <w:szCs w:val="22"/>
        </w:rPr>
        <w:t>, kaip ir kitų vaist</w:t>
      </w:r>
      <w:r>
        <w:rPr>
          <w:szCs w:val="22"/>
        </w:rPr>
        <w:t>inių preparatų</w:t>
      </w:r>
      <w:r w:rsidRPr="00DF33BD">
        <w:rPr>
          <w:szCs w:val="22"/>
        </w:rPr>
        <w:t>, reikėtų vartoti tik tuo atveju, jei gydymo nauda motinai yra didesnė už galimą žalą vaisiui.</w:t>
      </w:r>
    </w:p>
    <w:p w14:paraId="2DD11D85" w14:textId="77777777" w:rsidR="00785FD5" w:rsidRPr="00DF33BD" w:rsidRDefault="00785FD5" w:rsidP="00785FD5">
      <w:pPr>
        <w:pStyle w:val="Pagrindinistekstas"/>
        <w:rPr>
          <w:szCs w:val="22"/>
        </w:rPr>
      </w:pPr>
    </w:p>
    <w:p w14:paraId="4A664F95" w14:textId="77777777" w:rsidR="00785FD5" w:rsidRPr="00DF33BD" w:rsidRDefault="00785FD5" w:rsidP="00785FD5">
      <w:pPr>
        <w:pStyle w:val="Pagrindinistekstas"/>
        <w:rPr>
          <w:szCs w:val="22"/>
        </w:rPr>
      </w:pPr>
      <w:r w:rsidRPr="00DF33BD">
        <w:rPr>
          <w:i/>
          <w:iCs/>
          <w:szCs w:val="22"/>
        </w:rPr>
        <w:t>Žindymas</w:t>
      </w:r>
    </w:p>
    <w:p w14:paraId="5207DFEB" w14:textId="77777777" w:rsidR="00785FD5" w:rsidRPr="00DF33BD" w:rsidRDefault="00785FD5" w:rsidP="00785FD5">
      <w:pPr>
        <w:pStyle w:val="Pagrindinistekstas"/>
        <w:rPr>
          <w:szCs w:val="22"/>
        </w:rPr>
      </w:pPr>
      <w:r w:rsidRPr="00DF33BD">
        <w:rPr>
          <w:color w:val="000000"/>
          <w:szCs w:val="22"/>
        </w:rPr>
        <w:t>Nežinoma, ar flutikazono propionato ar jo metabolitų išsiskiria į motinos pieną</w:t>
      </w:r>
      <w:r w:rsidRPr="00DF33BD">
        <w:rPr>
          <w:szCs w:val="22"/>
        </w:rPr>
        <w:t xml:space="preserve">. Vaistinio preparato suleidus po oda, </w:t>
      </w:r>
      <w:r>
        <w:rPr>
          <w:szCs w:val="22"/>
        </w:rPr>
        <w:t xml:space="preserve">žindamoms </w:t>
      </w:r>
      <w:r w:rsidRPr="00DF33BD">
        <w:rPr>
          <w:szCs w:val="22"/>
        </w:rPr>
        <w:t xml:space="preserve">laboratorinėms žiurkėms, flutikazono propionato rasta ir jų plazmoje, ir piene. Tačiau flutikazono propionato sulašinus primatams į nosį, jų plazmoje flutikazono propionato nerasta, taigi jo neturėtų būti ir piene. </w:t>
      </w:r>
    </w:p>
    <w:p w14:paraId="13261D94" w14:textId="77777777" w:rsidR="00785FD5" w:rsidRPr="00DF33BD" w:rsidRDefault="00785FD5" w:rsidP="00785FD5">
      <w:pPr>
        <w:pStyle w:val="Pagrindinistekstas"/>
        <w:rPr>
          <w:szCs w:val="22"/>
        </w:rPr>
      </w:pPr>
    </w:p>
    <w:p w14:paraId="38497D20" w14:textId="77777777" w:rsidR="00785FD5" w:rsidRPr="00DF33BD" w:rsidRDefault="00785FD5" w:rsidP="00785FD5">
      <w:pPr>
        <w:pStyle w:val="Pagrindinistekstas"/>
        <w:rPr>
          <w:szCs w:val="22"/>
        </w:rPr>
      </w:pPr>
      <w:r w:rsidRPr="00DF33BD">
        <w:rPr>
          <w:szCs w:val="22"/>
        </w:rPr>
        <w:t xml:space="preserve">Prieš skiriant </w:t>
      </w:r>
      <w:r>
        <w:rPr>
          <w:szCs w:val="22"/>
        </w:rPr>
        <w:t>Fluticasone Propionate GSK</w:t>
      </w:r>
      <w:r w:rsidRPr="00DF33BD">
        <w:rPr>
          <w:szCs w:val="22"/>
        </w:rPr>
        <w:t xml:space="preserve"> žindamoms motinoms, reikia atsižvelgti į gydymo naudą ir galimą žalą motinai ir vaikui.</w:t>
      </w:r>
    </w:p>
    <w:p w14:paraId="7651FD9A" w14:textId="77777777" w:rsidR="00785FD5" w:rsidRPr="00DF33BD" w:rsidRDefault="00785FD5" w:rsidP="00785FD5">
      <w:pPr>
        <w:rPr>
          <w:szCs w:val="22"/>
          <w:lang w:val="lt-LT"/>
        </w:rPr>
      </w:pPr>
    </w:p>
    <w:p w14:paraId="427AFA00" w14:textId="77777777" w:rsidR="00785FD5" w:rsidRPr="00DF33BD" w:rsidRDefault="00785FD5" w:rsidP="00785FD5">
      <w:pPr>
        <w:ind w:left="567" w:hanging="567"/>
        <w:rPr>
          <w:b/>
          <w:szCs w:val="22"/>
          <w:lang w:val="lt-LT"/>
        </w:rPr>
      </w:pPr>
      <w:r w:rsidRPr="00DF33BD">
        <w:rPr>
          <w:b/>
          <w:szCs w:val="22"/>
          <w:lang w:val="lt-LT"/>
        </w:rPr>
        <w:t>4.7</w:t>
      </w:r>
      <w:r w:rsidRPr="00DF33BD">
        <w:rPr>
          <w:b/>
          <w:szCs w:val="22"/>
          <w:lang w:val="lt-LT"/>
        </w:rPr>
        <w:tab/>
        <w:t>Poveikis gebėjimui vairuoti ir valdyti mechanizmus</w:t>
      </w:r>
    </w:p>
    <w:p w14:paraId="02D5B1FD" w14:textId="77777777" w:rsidR="00785FD5" w:rsidRPr="00DF33BD" w:rsidRDefault="00785FD5" w:rsidP="00785FD5">
      <w:pPr>
        <w:ind w:left="567" w:hanging="567"/>
        <w:rPr>
          <w:szCs w:val="22"/>
          <w:lang w:val="lt-LT"/>
        </w:rPr>
      </w:pPr>
    </w:p>
    <w:p w14:paraId="5B19DE2C" w14:textId="77777777" w:rsidR="00785FD5" w:rsidRDefault="00785FD5" w:rsidP="00785FD5">
      <w:pPr>
        <w:rPr>
          <w:noProof/>
          <w:lang w:val="lt-LT"/>
        </w:rPr>
      </w:pPr>
      <w:r>
        <w:rPr>
          <w:szCs w:val="22"/>
        </w:rPr>
        <w:t>Fluticasone Propionate GSK</w:t>
      </w:r>
      <w:r w:rsidRPr="00B34FA1">
        <w:rPr>
          <w:noProof/>
          <w:lang w:val="lt-LT"/>
        </w:rPr>
        <w:t xml:space="preserve"> gebėjimo vairuoti ir valdyti mechanizmus neveikia arba veikia nereikšmingai</w:t>
      </w:r>
    </w:p>
    <w:p w14:paraId="0A6D1EB9" w14:textId="77777777" w:rsidR="00785FD5" w:rsidRPr="00DF33BD" w:rsidRDefault="00785FD5" w:rsidP="00785FD5">
      <w:pPr>
        <w:ind w:left="567" w:hanging="567"/>
        <w:rPr>
          <w:szCs w:val="22"/>
          <w:lang w:val="lt-LT"/>
        </w:rPr>
      </w:pPr>
    </w:p>
    <w:p w14:paraId="1740566F" w14:textId="77777777" w:rsidR="00785FD5" w:rsidRPr="00DF33BD" w:rsidRDefault="00785FD5" w:rsidP="00785FD5">
      <w:pPr>
        <w:ind w:left="567" w:hanging="567"/>
        <w:rPr>
          <w:b/>
          <w:szCs w:val="22"/>
          <w:lang w:val="lt-LT"/>
        </w:rPr>
      </w:pPr>
      <w:r w:rsidRPr="00DF33BD">
        <w:rPr>
          <w:b/>
          <w:szCs w:val="22"/>
          <w:lang w:val="lt-LT"/>
        </w:rPr>
        <w:t>4.8</w:t>
      </w:r>
      <w:r w:rsidRPr="00DF33BD">
        <w:rPr>
          <w:b/>
          <w:szCs w:val="22"/>
          <w:lang w:val="lt-LT"/>
        </w:rPr>
        <w:tab/>
        <w:t>Nepageidaujamas poveikis</w:t>
      </w:r>
    </w:p>
    <w:p w14:paraId="1A408EC8" w14:textId="77777777" w:rsidR="00785FD5" w:rsidRPr="00DF33BD" w:rsidRDefault="00785FD5" w:rsidP="00785FD5">
      <w:pPr>
        <w:ind w:left="567" w:hanging="567"/>
        <w:rPr>
          <w:szCs w:val="22"/>
          <w:lang w:val="lt-LT"/>
        </w:rPr>
      </w:pPr>
    </w:p>
    <w:p w14:paraId="39B259CF" w14:textId="77777777" w:rsidR="00785FD5" w:rsidRPr="00DF33BD" w:rsidRDefault="00785FD5" w:rsidP="00785FD5">
      <w:pPr>
        <w:rPr>
          <w:szCs w:val="22"/>
          <w:lang w:val="lt-LT"/>
        </w:rPr>
      </w:pPr>
      <w:r w:rsidRPr="00DF33BD">
        <w:rPr>
          <w:szCs w:val="22"/>
          <w:lang w:val="lt-LT"/>
        </w:rPr>
        <w:t xml:space="preserve">Flutikazono propionatui būdingos nepageidaujamos reakcijos toliau išvardytos pagal organų sistemų klases ir dažnį. </w:t>
      </w:r>
    </w:p>
    <w:p w14:paraId="0A2C3B29" w14:textId="77777777" w:rsidR="00785FD5" w:rsidRPr="00DF33BD" w:rsidRDefault="00785FD5" w:rsidP="00785FD5">
      <w:pPr>
        <w:rPr>
          <w:szCs w:val="22"/>
          <w:lang w:val="lt-LT"/>
        </w:rPr>
      </w:pPr>
    </w:p>
    <w:p w14:paraId="5DE64904" w14:textId="77777777" w:rsidR="00785FD5" w:rsidRDefault="00785FD5" w:rsidP="00785FD5">
      <w:pPr>
        <w:rPr>
          <w:szCs w:val="22"/>
          <w:lang w:val="lt-LT"/>
        </w:rPr>
      </w:pPr>
      <w:r w:rsidRPr="00DF33BD">
        <w:rPr>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668C1656" w14:textId="77777777" w:rsidR="00785FD5" w:rsidRPr="00DF33BD" w:rsidRDefault="00785FD5" w:rsidP="00785FD5">
      <w:pPr>
        <w:rPr>
          <w:szCs w:val="22"/>
          <w:lang w:val="lt-LT"/>
        </w:rPr>
      </w:pPr>
    </w:p>
    <w:tbl>
      <w:tblPr>
        <w:tblW w:w="0" w:type="auto"/>
        <w:tblInd w:w="13" w:type="dxa"/>
        <w:tblLayout w:type="fixed"/>
        <w:tblLook w:val="0000" w:firstRow="0" w:lastRow="0" w:firstColumn="0" w:lastColumn="0" w:noHBand="0" w:noVBand="0"/>
      </w:tblPr>
      <w:tblGrid>
        <w:gridCol w:w="2160"/>
        <w:gridCol w:w="5040"/>
        <w:gridCol w:w="1720"/>
      </w:tblGrid>
      <w:tr w:rsidR="00785FD5" w:rsidRPr="00920F11" w14:paraId="42518BE5" w14:textId="77777777" w:rsidTr="007532FE">
        <w:trPr>
          <w:tblHeader/>
        </w:trPr>
        <w:tc>
          <w:tcPr>
            <w:tcW w:w="2160" w:type="dxa"/>
            <w:tcBorders>
              <w:top w:val="single" w:sz="4" w:space="0" w:color="000000"/>
              <w:left w:val="single" w:sz="4" w:space="0" w:color="000000"/>
              <w:bottom w:val="single" w:sz="4" w:space="0" w:color="000000"/>
            </w:tcBorders>
            <w:shd w:val="clear" w:color="auto" w:fill="D8D8D8"/>
          </w:tcPr>
          <w:p w14:paraId="2741D30F" w14:textId="77777777" w:rsidR="00785FD5" w:rsidRPr="00920F11" w:rsidRDefault="00785FD5" w:rsidP="007532FE">
            <w:pPr>
              <w:snapToGrid w:val="0"/>
              <w:rPr>
                <w:b/>
              </w:rPr>
            </w:pPr>
            <w:r w:rsidRPr="00920F11">
              <w:rPr>
                <w:b/>
              </w:rPr>
              <w:t>Organų sistemos</w:t>
            </w:r>
          </w:p>
        </w:tc>
        <w:tc>
          <w:tcPr>
            <w:tcW w:w="5040" w:type="dxa"/>
            <w:tcBorders>
              <w:top w:val="single" w:sz="4" w:space="0" w:color="000000"/>
              <w:left w:val="single" w:sz="4" w:space="0" w:color="000000"/>
              <w:bottom w:val="single" w:sz="4" w:space="0" w:color="000000"/>
            </w:tcBorders>
            <w:shd w:val="clear" w:color="auto" w:fill="D8D8D8"/>
          </w:tcPr>
          <w:p w14:paraId="234ABCEB" w14:textId="77777777" w:rsidR="00785FD5" w:rsidRPr="00920F11" w:rsidRDefault="00785FD5" w:rsidP="007532FE">
            <w:pPr>
              <w:snapToGrid w:val="0"/>
              <w:rPr>
                <w:b/>
              </w:rPr>
            </w:pPr>
            <w:r w:rsidRPr="00920F11">
              <w:rPr>
                <w:b/>
              </w:rPr>
              <w:t>Nepageidaujamos reakcijos</w:t>
            </w:r>
          </w:p>
        </w:tc>
        <w:tc>
          <w:tcPr>
            <w:tcW w:w="1720" w:type="dxa"/>
            <w:tcBorders>
              <w:top w:val="single" w:sz="4" w:space="0" w:color="000000"/>
              <w:left w:val="single" w:sz="4" w:space="0" w:color="000000"/>
              <w:bottom w:val="single" w:sz="4" w:space="0" w:color="000000"/>
              <w:right w:val="single" w:sz="4" w:space="0" w:color="000000"/>
            </w:tcBorders>
            <w:shd w:val="clear" w:color="auto" w:fill="D8D8D8"/>
          </w:tcPr>
          <w:p w14:paraId="053E4E61" w14:textId="77777777" w:rsidR="00785FD5" w:rsidRPr="00920F11" w:rsidRDefault="00785FD5" w:rsidP="007532FE">
            <w:pPr>
              <w:snapToGrid w:val="0"/>
              <w:rPr>
                <w:b/>
              </w:rPr>
            </w:pPr>
            <w:r w:rsidRPr="00920F11">
              <w:rPr>
                <w:b/>
              </w:rPr>
              <w:t>Dažnis</w:t>
            </w:r>
          </w:p>
        </w:tc>
      </w:tr>
      <w:tr w:rsidR="00785FD5" w:rsidRPr="00920F11" w14:paraId="1DAA43CF" w14:textId="77777777" w:rsidTr="007532FE">
        <w:tc>
          <w:tcPr>
            <w:tcW w:w="2160" w:type="dxa"/>
            <w:tcBorders>
              <w:left w:val="single" w:sz="4" w:space="0" w:color="000000"/>
              <w:bottom w:val="single" w:sz="4" w:space="0" w:color="000000"/>
            </w:tcBorders>
          </w:tcPr>
          <w:p w14:paraId="4D70B3EC" w14:textId="77777777" w:rsidR="00785FD5" w:rsidRPr="00920F11" w:rsidRDefault="00785FD5" w:rsidP="007532FE">
            <w:pPr>
              <w:snapToGrid w:val="0"/>
            </w:pPr>
            <w:r w:rsidRPr="00920F11">
              <w:t>Imuninės sistemos sutrikimai</w:t>
            </w:r>
          </w:p>
        </w:tc>
        <w:tc>
          <w:tcPr>
            <w:tcW w:w="5040" w:type="dxa"/>
            <w:tcBorders>
              <w:left w:val="single" w:sz="4" w:space="0" w:color="000000"/>
              <w:bottom w:val="single" w:sz="4" w:space="0" w:color="000000"/>
            </w:tcBorders>
          </w:tcPr>
          <w:p w14:paraId="77B33581" w14:textId="77777777" w:rsidR="00785FD5" w:rsidRPr="00DF33BD" w:rsidRDefault="00785FD5" w:rsidP="007532FE">
            <w:pPr>
              <w:rPr>
                <w:lang w:val="lt-LT"/>
              </w:rPr>
            </w:pPr>
            <w:r>
              <w:rPr>
                <w:szCs w:val="22"/>
                <w:lang w:val="lt-LT"/>
              </w:rPr>
              <w:t>P</w:t>
            </w:r>
            <w:r w:rsidRPr="00DF33BD">
              <w:rPr>
                <w:szCs w:val="22"/>
                <w:lang w:val="lt-LT"/>
              </w:rPr>
              <w:t>adidėjusio jautrumo reakcijos, anafilaksija/anafilaksinė reakcija ir bronchospazmas, odos bėrimas, veido bei liežuvio edema.</w:t>
            </w:r>
          </w:p>
          <w:p w14:paraId="31188EB9" w14:textId="77777777" w:rsidR="00785FD5" w:rsidRPr="00920F11" w:rsidRDefault="00785FD5" w:rsidP="007532FE">
            <w:pPr>
              <w:snapToGrid w:val="0"/>
            </w:pPr>
          </w:p>
        </w:tc>
        <w:tc>
          <w:tcPr>
            <w:tcW w:w="1720" w:type="dxa"/>
            <w:tcBorders>
              <w:left w:val="single" w:sz="4" w:space="0" w:color="000000"/>
              <w:bottom w:val="single" w:sz="4" w:space="0" w:color="000000"/>
              <w:right w:val="single" w:sz="4" w:space="0" w:color="000000"/>
            </w:tcBorders>
          </w:tcPr>
          <w:p w14:paraId="16282899" w14:textId="77777777" w:rsidR="00785FD5" w:rsidRPr="00920F11" w:rsidRDefault="00785FD5" w:rsidP="007532FE">
            <w:pPr>
              <w:snapToGrid w:val="0"/>
            </w:pPr>
            <w:r>
              <w:br/>
              <w:t>Labai retas</w:t>
            </w:r>
          </w:p>
        </w:tc>
      </w:tr>
      <w:tr w:rsidR="00785FD5" w:rsidRPr="00920F11" w14:paraId="77DB296F" w14:textId="77777777" w:rsidTr="007532FE">
        <w:tc>
          <w:tcPr>
            <w:tcW w:w="2160" w:type="dxa"/>
            <w:tcBorders>
              <w:left w:val="single" w:sz="4" w:space="0" w:color="000000"/>
              <w:bottom w:val="single" w:sz="4" w:space="0" w:color="000000"/>
            </w:tcBorders>
          </w:tcPr>
          <w:p w14:paraId="27F827F4" w14:textId="77777777" w:rsidR="00785FD5" w:rsidRPr="00920F11" w:rsidRDefault="00785FD5" w:rsidP="007532FE">
            <w:pPr>
              <w:keepNext/>
              <w:snapToGrid w:val="0"/>
            </w:pPr>
            <w:r w:rsidRPr="00920F11">
              <w:t>Nervų sistemos sutrikimai</w:t>
            </w:r>
          </w:p>
        </w:tc>
        <w:tc>
          <w:tcPr>
            <w:tcW w:w="5040" w:type="dxa"/>
            <w:tcBorders>
              <w:left w:val="single" w:sz="4" w:space="0" w:color="000000"/>
              <w:bottom w:val="single" w:sz="4" w:space="0" w:color="000000"/>
            </w:tcBorders>
          </w:tcPr>
          <w:p w14:paraId="7621879D" w14:textId="77777777" w:rsidR="00785FD5" w:rsidRPr="00DF33BD" w:rsidRDefault="00785FD5" w:rsidP="007532FE">
            <w:pPr>
              <w:rPr>
                <w:lang w:val="lt-LT"/>
              </w:rPr>
            </w:pPr>
            <w:r>
              <w:rPr>
                <w:szCs w:val="22"/>
                <w:lang w:val="lt-LT"/>
              </w:rPr>
              <w:t>G</w:t>
            </w:r>
            <w:r w:rsidRPr="00DF33BD">
              <w:rPr>
                <w:szCs w:val="22"/>
                <w:lang w:val="lt-LT"/>
              </w:rPr>
              <w:t>alvos skausmas, nemalonus skonis ir kvapas (kaip ir nuo kitų nosies purškalų).</w:t>
            </w:r>
          </w:p>
          <w:p w14:paraId="7F5C9947" w14:textId="77777777" w:rsidR="00785FD5" w:rsidRPr="00920F11" w:rsidRDefault="00785FD5" w:rsidP="007532FE">
            <w:pPr>
              <w:keepNext/>
              <w:snapToGrid w:val="0"/>
            </w:pPr>
          </w:p>
        </w:tc>
        <w:tc>
          <w:tcPr>
            <w:tcW w:w="1720" w:type="dxa"/>
            <w:tcBorders>
              <w:left w:val="single" w:sz="4" w:space="0" w:color="000000"/>
              <w:bottom w:val="single" w:sz="4" w:space="0" w:color="000000"/>
              <w:right w:val="single" w:sz="4" w:space="0" w:color="000000"/>
            </w:tcBorders>
          </w:tcPr>
          <w:p w14:paraId="1E7133C1" w14:textId="77777777" w:rsidR="00785FD5" w:rsidRPr="00920F11" w:rsidRDefault="00785FD5" w:rsidP="007532FE">
            <w:pPr>
              <w:keepNext/>
              <w:snapToGrid w:val="0"/>
            </w:pPr>
            <w:r w:rsidRPr="00DF33BD">
              <w:rPr>
                <w:color w:val="000000"/>
                <w:szCs w:val="22"/>
                <w:lang w:val="lt-LT"/>
              </w:rPr>
              <w:t>Dažn</w:t>
            </w:r>
            <w:r>
              <w:rPr>
                <w:color w:val="000000"/>
                <w:szCs w:val="22"/>
                <w:lang w:val="lt-LT"/>
              </w:rPr>
              <w:t>as</w:t>
            </w:r>
          </w:p>
        </w:tc>
      </w:tr>
      <w:tr w:rsidR="00785FD5" w:rsidRPr="00920F11" w14:paraId="377189E0" w14:textId="77777777" w:rsidTr="007532FE">
        <w:tc>
          <w:tcPr>
            <w:tcW w:w="2160" w:type="dxa"/>
            <w:tcBorders>
              <w:left w:val="single" w:sz="4" w:space="0" w:color="000000"/>
              <w:bottom w:val="single" w:sz="4" w:space="0" w:color="000000"/>
            </w:tcBorders>
          </w:tcPr>
          <w:p w14:paraId="2DD17B9D" w14:textId="77777777" w:rsidR="00785FD5" w:rsidRPr="00920F11" w:rsidRDefault="00785FD5" w:rsidP="007532FE">
            <w:pPr>
              <w:snapToGrid w:val="0"/>
            </w:pPr>
            <w:r w:rsidRPr="00920F11">
              <w:t>Akių sutrikimai</w:t>
            </w:r>
          </w:p>
        </w:tc>
        <w:tc>
          <w:tcPr>
            <w:tcW w:w="5040" w:type="dxa"/>
            <w:tcBorders>
              <w:left w:val="single" w:sz="4" w:space="0" w:color="000000"/>
              <w:bottom w:val="single" w:sz="4" w:space="0" w:color="000000"/>
            </w:tcBorders>
          </w:tcPr>
          <w:p w14:paraId="58800C47" w14:textId="77777777" w:rsidR="00785FD5" w:rsidRDefault="00785FD5" w:rsidP="007532FE">
            <w:pPr>
              <w:snapToGrid w:val="0"/>
              <w:rPr>
                <w:color w:val="000000"/>
                <w:lang w:val="lt-LT"/>
              </w:rPr>
            </w:pPr>
            <w:r>
              <w:rPr>
                <w:color w:val="000000"/>
                <w:szCs w:val="22"/>
                <w:lang w:val="lt-LT"/>
              </w:rPr>
              <w:t>G</w:t>
            </w:r>
            <w:r w:rsidRPr="00DF33BD">
              <w:rPr>
                <w:color w:val="000000"/>
                <w:szCs w:val="22"/>
                <w:lang w:val="lt-LT"/>
              </w:rPr>
              <w:t>laukoma, padidėjęs akispūdis, katarakta.</w:t>
            </w:r>
          </w:p>
          <w:p w14:paraId="4363DC41" w14:textId="77777777" w:rsidR="00785FD5" w:rsidRDefault="00785FD5" w:rsidP="007532FE">
            <w:pPr>
              <w:snapToGrid w:val="0"/>
              <w:rPr>
                <w:color w:val="000000"/>
                <w:lang w:val="lt-LT"/>
              </w:rPr>
            </w:pPr>
          </w:p>
          <w:p w14:paraId="690588FF" w14:textId="77777777" w:rsidR="00785FD5" w:rsidRDefault="00785FD5" w:rsidP="007532FE">
            <w:pPr>
              <w:snapToGrid w:val="0"/>
              <w:rPr>
                <w:color w:val="000000"/>
                <w:lang w:val="lt-LT"/>
              </w:rPr>
            </w:pPr>
            <w:r>
              <w:rPr>
                <w:color w:val="000000"/>
                <w:szCs w:val="22"/>
                <w:lang w:val="lt-LT"/>
              </w:rPr>
              <w:t>Miglotas matymas (taip pat žr. 4.4 skyrių).</w:t>
            </w:r>
          </w:p>
          <w:p w14:paraId="1465813F" w14:textId="77777777" w:rsidR="00785FD5" w:rsidRPr="00920F11" w:rsidRDefault="00785FD5" w:rsidP="007532FE">
            <w:pPr>
              <w:snapToGrid w:val="0"/>
            </w:pPr>
          </w:p>
        </w:tc>
        <w:tc>
          <w:tcPr>
            <w:tcW w:w="1720" w:type="dxa"/>
            <w:tcBorders>
              <w:left w:val="single" w:sz="4" w:space="0" w:color="000000"/>
              <w:bottom w:val="single" w:sz="4" w:space="0" w:color="000000"/>
              <w:right w:val="single" w:sz="4" w:space="0" w:color="000000"/>
            </w:tcBorders>
          </w:tcPr>
          <w:p w14:paraId="151C02DD" w14:textId="77777777" w:rsidR="00785FD5" w:rsidRDefault="00785FD5" w:rsidP="007532FE">
            <w:pPr>
              <w:snapToGrid w:val="0"/>
              <w:rPr>
                <w:color w:val="000000"/>
                <w:lang w:val="lt-LT"/>
              </w:rPr>
            </w:pPr>
            <w:r w:rsidRPr="00DF33BD">
              <w:rPr>
                <w:color w:val="000000"/>
                <w:szCs w:val="22"/>
                <w:lang w:val="lt-LT"/>
              </w:rPr>
              <w:t>Labai ret</w:t>
            </w:r>
            <w:r>
              <w:rPr>
                <w:color w:val="000000"/>
                <w:szCs w:val="22"/>
                <w:lang w:val="lt-LT"/>
              </w:rPr>
              <w:t>as</w:t>
            </w:r>
          </w:p>
          <w:p w14:paraId="6EA69BDE" w14:textId="77777777" w:rsidR="00785FD5" w:rsidRDefault="00785FD5" w:rsidP="007532FE">
            <w:pPr>
              <w:snapToGrid w:val="0"/>
              <w:rPr>
                <w:color w:val="000000"/>
                <w:lang w:val="lt-LT"/>
              </w:rPr>
            </w:pPr>
          </w:p>
          <w:p w14:paraId="08B68DB6" w14:textId="77777777" w:rsidR="00785FD5" w:rsidRDefault="00785FD5" w:rsidP="007532FE">
            <w:pPr>
              <w:snapToGrid w:val="0"/>
              <w:rPr>
                <w:color w:val="000000"/>
                <w:lang w:val="lt-LT"/>
              </w:rPr>
            </w:pPr>
            <w:r>
              <w:rPr>
                <w:color w:val="000000"/>
                <w:szCs w:val="22"/>
                <w:lang w:val="lt-LT"/>
              </w:rPr>
              <w:t>Dažnis nežinomas</w:t>
            </w:r>
          </w:p>
          <w:p w14:paraId="5E672E8C" w14:textId="77777777" w:rsidR="00785FD5" w:rsidRPr="00920F11" w:rsidRDefault="00785FD5" w:rsidP="007532FE">
            <w:pPr>
              <w:snapToGrid w:val="0"/>
            </w:pPr>
          </w:p>
        </w:tc>
      </w:tr>
      <w:tr w:rsidR="00785FD5" w:rsidRPr="00920F11" w14:paraId="2C8FBA0B" w14:textId="77777777" w:rsidTr="007532FE">
        <w:tc>
          <w:tcPr>
            <w:tcW w:w="2160" w:type="dxa"/>
            <w:tcBorders>
              <w:left w:val="single" w:sz="4" w:space="0" w:color="000000"/>
              <w:bottom w:val="single" w:sz="4" w:space="0" w:color="auto"/>
            </w:tcBorders>
          </w:tcPr>
          <w:p w14:paraId="19C32820" w14:textId="77777777" w:rsidR="00785FD5" w:rsidRPr="00920F11" w:rsidRDefault="00785FD5" w:rsidP="007532FE">
            <w:pPr>
              <w:snapToGrid w:val="0"/>
            </w:pPr>
            <w:r w:rsidRPr="00920F11">
              <w:t>Kvėpavimo sistemos, krūtinės ląstos ir tarpuplaučio sutrikimai</w:t>
            </w:r>
          </w:p>
        </w:tc>
        <w:tc>
          <w:tcPr>
            <w:tcW w:w="5040" w:type="dxa"/>
            <w:tcBorders>
              <w:left w:val="single" w:sz="4" w:space="0" w:color="000000"/>
              <w:bottom w:val="single" w:sz="4" w:space="0" w:color="auto"/>
            </w:tcBorders>
          </w:tcPr>
          <w:p w14:paraId="6EE70D9E" w14:textId="77777777" w:rsidR="00785FD5" w:rsidRPr="006A4B5B" w:rsidRDefault="00785FD5" w:rsidP="007532FE">
            <w:pPr>
              <w:snapToGrid w:val="0"/>
              <w:rPr>
                <w:szCs w:val="22"/>
                <w:lang w:val="lt-LT"/>
              </w:rPr>
            </w:pPr>
            <w:r>
              <w:rPr>
                <w:szCs w:val="22"/>
                <w:lang w:val="lt-LT"/>
              </w:rPr>
              <w:t>K</w:t>
            </w:r>
            <w:r w:rsidRPr="00DF33BD">
              <w:rPr>
                <w:szCs w:val="22"/>
                <w:lang w:val="lt-LT"/>
              </w:rPr>
              <w:t>raujavimas iš nosies.</w:t>
            </w:r>
          </w:p>
          <w:p w14:paraId="310256DE" w14:textId="77777777" w:rsidR="00785FD5" w:rsidRPr="006A4B5B" w:rsidRDefault="00785FD5" w:rsidP="007532FE">
            <w:pPr>
              <w:snapToGrid w:val="0"/>
              <w:rPr>
                <w:szCs w:val="22"/>
                <w:lang w:val="lt-LT"/>
              </w:rPr>
            </w:pPr>
          </w:p>
          <w:p w14:paraId="41CB4EDA" w14:textId="77777777" w:rsidR="00785FD5" w:rsidRPr="006A4B5B" w:rsidRDefault="00785FD5" w:rsidP="007532FE">
            <w:pPr>
              <w:rPr>
                <w:szCs w:val="22"/>
                <w:lang w:val="lt-LT"/>
              </w:rPr>
            </w:pPr>
            <w:r>
              <w:rPr>
                <w:szCs w:val="22"/>
                <w:lang w:val="lt-LT"/>
              </w:rPr>
              <w:t xml:space="preserve">Kaip ir kitų nosies purškalų - </w:t>
            </w:r>
            <w:r w:rsidRPr="00DF33BD" w:rsidDel="00B97C9B">
              <w:rPr>
                <w:szCs w:val="22"/>
                <w:lang w:val="lt-LT"/>
              </w:rPr>
              <w:t xml:space="preserve"> nosies bei ryklės gleivinės džiūvimas, nosies bei ryklės sudirginimas.</w:t>
            </w:r>
          </w:p>
          <w:p w14:paraId="2F9CD09F" w14:textId="77777777" w:rsidR="00785FD5" w:rsidRPr="006A4B5B" w:rsidRDefault="00785FD5" w:rsidP="007532FE">
            <w:pPr>
              <w:rPr>
                <w:szCs w:val="22"/>
                <w:lang w:val="lt-LT"/>
              </w:rPr>
            </w:pPr>
          </w:p>
          <w:p w14:paraId="2DFC2BEB" w14:textId="77777777" w:rsidR="00785FD5" w:rsidRPr="006A4B5B" w:rsidDel="00B97C9B" w:rsidRDefault="00785FD5" w:rsidP="007532FE">
            <w:pPr>
              <w:rPr>
                <w:szCs w:val="22"/>
                <w:lang w:val="lt-LT"/>
              </w:rPr>
            </w:pPr>
            <w:r>
              <w:rPr>
                <w:szCs w:val="22"/>
                <w:lang w:val="lt-LT"/>
              </w:rPr>
              <w:t>N</w:t>
            </w:r>
            <w:r w:rsidRPr="00DF33BD">
              <w:rPr>
                <w:szCs w:val="22"/>
                <w:lang w:val="lt-LT"/>
              </w:rPr>
              <w:t>osies pertvaros perforacija.</w:t>
            </w:r>
          </w:p>
          <w:p w14:paraId="3E2DAD23" w14:textId="77777777" w:rsidR="00785FD5" w:rsidRDefault="00785FD5" w:rsidP="007532FE">
            <w:pPr>
              <w:snapToGrid w:val="0"/>
              <w:rPr>
                <w:szCs w:val="22"/>
                <w:lang w:val="lt-LT"/>
              </w:rPr>
            </w:pPr>
            <w:r w:rsidRPr="00DF33BD">
              <w:rPr>
                <w:szCs w:val="22"/>
                <w:lang w:val="lt-LT"/>
              </w:rPr>
              <w:t>Nosies pertvaros perforacija pasitaiko kortikosteroidų vartojant į nosį.</w:t>
            </w:r>
          </w:p>
          <w:p w14:paraId="7957FE97" w14:textId="77777777" w:rsidR="00785FD5" w:rsidRDefault="00785FD5" w:rsidP="007532FE">
            <w:pPr>
              <w:snapToGrid w:val="0"/>
              <w:rPr>
                <w:szCs w:val="22"/>
                <w:lang w:val="lt-LT"/>
              </w:rPr>
            </w:pPr>
          </w:p>
          <w:p w14:paraId="3FCECFC1" w14:textId="77777777" w:rsidR="00785FD5" w:rsidRPr="006A4B5B" w:rsidRDefault="00785FD5" w:rsidP="007532FE">
            <w:pPr>
              <w:rPr>
                <w:szCs w:val="22"/>
                <w:lang w:val="lt-LT"/>
              </w:rPr>
            </w:pPr>
            <w:r w:rsidRPr="006A4B5B">
              <w:rPr>
                <w:szCs w:val="22"/>
                <w:lang w:val="lt-LT"/>
              </w:rPr>
              <w:t>Nosies opos</w:t>
            </w:r>
          </w:p>
          <w:p w14:paraId="7C050457" w14:textId="77777777" w:rsidR="00785FD5" w:rsidRPr="006A4B5B" w:rsidRDefault="00785FD5" w:rsidP="007532FE">
            <w:pPr>
              <w:snapToGrid w:val="0"/>
              <w:rPr>
                <w:szCs w:val="22"/>
                <w:lang w:val="lt-LT"/>
              </w:rPr>
            </w:pPr>
          </w:p>
          <w:p w14:paraId="678466A7" w14:textId="77777777" w:rsidR="00785FD5" w:rsidRPr="006A4B5B" w:rsidRDefault="00785FD5" w:rsidP="007532FE">
            <w:pPr>
              <w:snapToGrid w:val="0"/>
              <w:rPr>
                <w:szCs w:val="22"/>
                <w:lang w:val="lt-LT"/>
              </w:rPr>
            </w:pPr>
          </w:p>
        </w:tc>
        <w:tc>
          <w:tcPr>
            <w:tcW w:w="1720" w:type="dxa"/>
            <w:tcBorders>
              <w:left w:val="single" w:sz="4" w:space="0" w:color="000000"/>
              <w:bottom w:val="single" w:sz="4" w:space="0" w:color="auto"/>
              <w:right w:val="single" w:sz="4" w:space="0" w:color="000000"/>
            </w:tcBorders>
          </w:tcPr>
          <w:p w14:paraId="5D6307FB" w14:textId="77777777" w:rsidR="00785FD5" w:rsidRPr="00920F11" w:rsidRDefault="00785FD5" w:rsidP="007532FE">
            <w:pPr>
              <w:snapToGrid w:val="0"/>
            </w:pPr>
            <w:r w:rsidRPr="00920F11">
              <w:lastRenderedPageBreak/>
              <w:t xml:space="preserve">Labai dažnas </w:t>
            </w:r>
          </w:p>
          <w:p w14:paraId="3B3616EE" w14:textId="77777777" w:rsidR="00785FD5" w:rsidRPr="00920F11" w:rsidRDefault="00785FD5" w:rsidP="007532FE">
            <w:pPr>
              <w:snapToGrid w:val="0"/>
            </w:pPr>
          </w:p>
          <w:p w14:paraId="251A6DC6" w14:textId="77777777" w:rsidR="00785FD5" w:rsidRPr="00920F11" w:rsidRDefault="00785FD5" w:rsidP="007532FE">
            <w:pPr>
              <w:snapToGrid w:val="0"/>
            </w:pPr>
            <w:r w:rsidRPr="00920F11">
              <w:t>Dažnas</w:t>
            </w:r>
            <w:r w:rsidRPr="00920F11">
              <w:br/>
            </w:r>
          </w:p>
          <w:p w14:paraId="01F1F915" w14:textId="77777777" w:rsidR="00785FD5" w:rsidRDefault="00785FD5" w:rsidP="007532FE">
            <w:pPr>
              <w:rPr>
                <w:color w:val="000000"/>
                <w:lang w:val="lt-LT"/>
              </w:rPr>
            </w:pPr>
          </w:p>
          <w:p w14:paraId="3AED5E4A" w14:textId="77777777" w:rsidR="00785FD5" w:rsidRDefault="00785FD5" w:rsidP="007532FE">
            <w:pPr>
              <w:rPr>
                <w:color w:val="000000"/>
                <w:szCs w:val="22"/>
                <w:lang w:val="lt-LT"/>
              </w:rPr>
            </w:pPr>
            <w:r w:rsidRPr="00DF33BD">
              <w:rPr>
                <w:color w:val="000000"/>
                <w:szCs w:val="22"/>
                <w:lang w:val="lt-LT"/>
              </w:rPr>
              <w:t>Labai ret</w:t>
            </w:r>
            <w:r>
              <w:rPr>
                <w:color w:val="000000"/>
                <w:szCs w:val="22"/>
                <w:lang w:val="lt-LT"/>
              </w:rPr>
              <w:t>as</w:t>
            </w:r>
          </w:p>
          <w:p w14:paraId="3F47178C" w14:textId="77777777" w:rsidR="00785FD5" w:rsidRDefault="00785FD5" w:rsidP="007532FE">
            <w:pPr>
              <w:rPr>
                <w:color w:val="000000"/>
                <w:szCs w:val="22"/>
                <w:lang w:val="lt-LT"/>
              </w:rPr>
            </w:pPr>
          </w:p>
          <w:p w14:paraId="255F3E76" w14:textId="77777777" w:rsidR="00785FD5" w:rsidRDefault="00785FD5" w:rsidP="007532FE">
            <w:pPr>
              <w:rPr>
                <w:color w:val="000000"/>
                <w:szCs w:val="22"/>
                <w:lang w:val="lt-LT"/>
              </w:rPr>
            </w:pPr>
          </w:p>
          <w:p w14:paraId="51EBFE39" w14:textId="77777777" w:rsidR="00785FD5" w:rsidRDefault="00785FD5" w:rsidP="007532FE">
            <w:pPr>
              <w:rPr>
                <w:color w:val="000000"/>
                <w:szCs w:val="22"/>
                <w:lang w:val="lt-LT"/>
              </w:rPr>
            </w:pPr>
          </w:p>
          <w:p w14:paraId="6584A3E0" w14:textId="77777777" w:rsidR="00785FD5" w:rsidRPr="00920F11" w:rsidRDefault="00785FD5" w:rsidP="007532FE">
            <w:r>
              <w:rPr>
                <w:color w:val="000000"/>
                <w:szCs w:val="22"/>
                <w:lang w:val="lt-LT"/>
              </w:rPr>
              <w:t>D</w:t>
            </w:r>
            <w:r w:rsidRPr="006A4B5B">
              <w:rPr>
                <w:color w:val="000000"/>
                <w:szCs w:val="22"/>
                <w:lang w:val="lt-LT"/>
              </w:rPr>
              <w:t>ažnis nežinomas</w:t>
            </w:r>
          </w:p>
        </w:tc>
      </w:tr>
    </w:tbl>
    <w:p w14:paraId="20E10087" w14:textId="77777777" w:rsidR="00785FD5" w:rsidRPr="00DF33BD" w:rsidRDefault="00785FD5" w:rsidP="00785FD5">
      <w:pPr>
        <w:ind w:left="567" w:hanging="567"/>
        <w:rPr>
          <w:szCs w:val="22"/>
          <w:lang w:val="lt-LT"/>
        </w:rPr>
      </w:pPr>
    </w:p>
    <w:p w14:paraId="72DE0E49" w14:textId="77777777" w:rsidR="00785FD5" w:rsidRPr="00B34FA1" w:rsidRDefault="00785FD5" w:rsidP="00785FD5">
      <w:pPr>
        <w:autoSpaceDE w:val="0"/>
        <w:autoSpaceDN w:val="0"/>
        <w:adjustRightInd w:val="0"/>
        <w:rPr>
          <w:u w:val="single"/>
          <w:lang w:val="lt-LT"/>
        </w:rPr>
      </w:pPr>
      <w:r w:rsidRPr="00B34FA1">
        <w:rPr>
          <w:noProof/>
          <w:u w:val="single"/>
          <w:lang w:val="lt-LT"/>
        </w:rPr>
        <w:t>Pranešimas apie įtariamas nepageidaujamas reakcijas</w:t>
      </w:r>
    </w:p>
    <w:p w14:paraId="4BD6FF27" w14:textId="77777777" w:rsidR="00785FD5" w:rsidRPr="00B34FA1" w:rsidRDefault="00785FD5" w:rsidP="00785FD5">
      <w:pPr>
        <w:autoSpaceDE w:val="0"/>
        <w:autoSpaceDN w:val="0"/>
        <w:adjustRightInd w:val="0"/>
        <w:rPr>
          <w:noProof/>
          <w:lang w:val="lt-LT"/>
        </w:rPr>
      </w:pPr>
      <w:r w:rsidRPr="00B34FA1">
        <w:rPr>
          <w:noProof/>
          <w:lang w:val="lt-LT"/>
        </w:rPr>
        <w:t>Svarbu pranešti apie įtariamas nepageidaujamas reakcijas</w:t>
      </w:r>
      <w:r>
        <w:rPr>
          <w:noProof/>
          <w:lang w:val="lt-LT"/>
        </w:rPr>
        <w:t>, pastebėtas</w:t>
      </w:r>
      <w:r w:rsidRPr="00B34FA1">
        <w:rPr>
          <w:noProof/>
          <w:lang w:val="lt-LT"/>
        </w:rPr>
        <w:t xml:space="preserve"> po vaistinio preparato </w:t>
      </w:r>
      <w:r w:rsidRPr="000A79DC">
        <w:rPr>
          <w:noProof/>
          <w:lang w:val="lt-LT"/>
        </w:rPr>
        <w:t>registracijos</w:t>
      </w:r>
      <w:r w:rsidRPr="00B34FA1">
        <w:rPr>
          <w:noProof/>
          <w:lang w:val="lt-LT"/>
        </w:rPr>
        <w:t>, nes tai leidžia nuolat stebėti vaistinio preparato naudos ir rizikos santykį.</w:t>
      </w:r>
      <w:r w:rsidRPr="00B34FA1">
        <w:rPr>
          <w:lang w:val="lt-LT"/>
        </w:rPr>
        <w:t xml:space="preserve"> </w:t>
      </w:r>
      <w:r w:rsidRPr="000A79DC">
        <w:rPr>
          <w:noProof/>
          <w:lang w:val="lt-LT"/>
        </w:rPr>
        <w:t>Sveikatos priežiūros specialistai turi pranešti apie bet kokias įtariamas nepageidaujamas reakcijas, užpildę interneto svetainėje http</w:t>
      </w:r>
      <w:r>
        <w:rPr>
          <w:noProof/>
          <w:lang w:val="lt-LT"/>
        </w:rPr>
        <w:t>://</w:t>
      </w:r>
      <w:hyperlink r:id="rId8" w:history="1">
        <w:r w:rsidRPr="002203F6">
          <w:rPr>
            <w:rStyle w:val="Hipersaitas"/>
            <w:rFonts w:eastAsia="SimSun"/>
            <w:noProof/>
            <w:lang w:val="lt-LT"/>
          </w:rPr>
          <w:t>www.vvkt.lt</w:t>
        </w:r>
      </w:hyperlink>
      <w:r>
        <w:rPr>
          <w:noProof/>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lang w:val="lt-LT"/>
        </w:rPr>
        <w:t>(nemokamu fakso numeriu (8 800) 20 131)</w:t>
      </w:r>
      <w:r>
        <w:rPr>
          <w:noProof/>
          <w:lang w:val="lt-LT"/>
        </w:rPr>
        <w:t xml:space="preserve">, elektroniniu paštu (adresu </w:t>
      </w:r>
      <w:hyperlink r:id="rId9" w:history="1">
        <w:r w:rsidRPr="002203F6">
          <w:rPr>
            <w:rStyle w:val="Hipersaitas"/>
            <w:rFonts w:eastAsia="SimSun"/>
            <w:noProof/>
            <w:lang w:val="lt-LT"/>
          </w:rPr>
          <w:t>NepageidaujamaR</w:t>
        </w:r>
        <w:r w:rsidRPr="002F63F0">
          <w:rPr>
            <w:rStyle w:val="Hipersaitas"/>
            <w:rFonts w:eastAsia="SimSun"/>
            <w:noProof/>
            <w:lang w:val="lt-LT"/>
          </w:rPr>
          <w:t>@vvkt.lt</w:t>
        </w:r>
      </w:hyperlink>
      <w:r>
        <w:rPr>
          <w:noProof/>
          <w:lang w:val="lt-LT"/>
        </w:rPr>
        <w:t xml:space="preserve">), </w:t>
      </w:r>
      <w:r w:rsidRPr="001F10B8">
        <w:rPr>
          <w:noProof/>
          <w:lang w:val="lt-LT"/>
        </w:rPr>
        <w:t xml:space="preserve">per interneto svetainę </w:t>
      </w:r>
      <w:r>
        <w:rPr>
          <w:noProof/>
          <w:lang w:val="lt-LT"/>
        </w:rPr>
        <w:t>(</w:t>
      </w:r>
      <w:r w:rsidRPr="001F10B8">
        <w:rPr>
          <w:noProof/>
          <w:lang w:val="lt-LT"/>
        </w:rPr>
        <w:t xml:space="preserve">adresu </w:t>
      </w:r>
      <w:hyperlink r:id="rId10" w:history="1">
        <w:r w:rsidRPr="00231325">
          <w:rPr>
            <w:rStyle w:val="Hipersaitas"/>
            <w:noProof/>
            <w:lang w:val="lt-LT"/>
          </w:rPr>
          <w:t>http://www.vvkt.lt</w:t>
        </w:r>
      </w:hyperlink>
      <w:r>
        <w:rPr>
          <w:noProof/>
          <w:lang w:val="lt-LT"/>
        </w:rPr>
        <w:t xml:space="preserve"> </w:t>
      </w:r>
      <w:r w:rsidRPr="001F10B8">
        <w:rPr>
          <w:noProof/>
          <w:lang w:val="lt-LT"/>
        </w:rPr>
        <w:t>)</w:t>
      </w:r>
      <w:r>
        <w:rPr>
          <w:noProof/>
          <w:lang w:val="lt-LT"/>
        </w:rPr>
        <w:t>.</w:t>
      </w:r>
    </w:p>
    <w:p w14:paraId="12076618" w14:textId="77777777" w:rsidR="00785FD5" w:rsidRPr="00DF33BD" w:rsidRDefault="00785FD5" w:rsidP="00785FD5">
      <w:pPr>
        <w:ind w:left="567" w:hanging="567"/>
        <w:rPr>
          <w:szCs w:val="22"/>
          <w:lang w:val="lt-LT"/>
        </w:rPr>
      </w:pPr>
    </w:p>
    <w:p w14:paraId="40E461EA" w14:textId="77777777" w:rsidR="00785FD5" w:rsidRPr="00DF33BD" w:rsidRDefault="00785FD5" w:rsidP="00785FD5">
      <w:pPr>
        <w:ind w:left="567" w:hanging="567"/>
        <w:rPr>
          <w:b/>
          <w:szCs w:val="22"/>
          <w:lang w:val="lt-LT"/>
        </w:rPr>
      </w:pPr>
      <w:r w:rsidRPr="00DF33BD">
        <w:rPr>
          <w:b/>
          <w:szCs w:val="22"/>
          <w:lang w:val="lt-LT"/>
        </w:rPr>
        <w:t>4.9</w:t>
      </w:r>
      <w:r w:rsidRPr="00DF33BD">
        <w:rPr>
          <w:b/>
          <w:szCs w:val="22"/>
          <w:lang w:val="lt-LT"/>
        </w:rPr>
        <w:tab/>
        <w:t>Perdozavimas</w:t>
      </w:r>
    </w:p>
    <w:p w14:paraId="148D1485" w14:textId="77777777" w:rsidR="00785FD5" w:rsidRPr="00DF33BD" w:rsidRDefault="00785FD5" w:rsidP="00785FD5">
      <w:pPr>
        <w:ind w:left="567" w:hanging="567"/>
        <w:rPr>
          <w:szCs w:val="22"/>
          <w:lang w:val="lt-LT"/>
        </w:rPr>
      </w:pPr>
    </w:p>
    <w:p w14:paraId="0358E2E0" w14:textId="77777777" w:rsidR="00785FD5" w:rsidRPr="00DF33BD" w:rsidRDefault="00785FD5" w:rsidP="00785FD5">
      <w:pPr>
        <w:jc w:val="both"/>
        <w:rPr>
          <w:szCs w:val="22"/>
          <w:lang w:val="lt-LT"/>
        </w:rPr>
      </w:pPr>
      <w:r w:rsidRPr="00DF33BD">
        <w:rPr>
          <w:szCs w:val="22"/>
          <w:lang w:val="lt-LT"/>
        </w:rPr>
        <w:t xml:space="preserve">Nėra duomenų apie ūminio ar lėtinio </w:t>
      </w:r>
      <w:r>
        <w:rPr>
          <w:szCs w:val="22"/>
          <w:lang w:val="lt-LT"/>
        </w:rPr>
        <w:t>Fluticasone Propionate GSK</w:t>
      </w:r>
      <w:r w:rsidRPr="00DF33BD">
        <w:rPr>
          <w:szCs w:val="22"/>
          <w:lang w:val="lt-LT"/>
        </w:rPr>
        <w:t xml:space="preserve"> perdozavimo simptomus. </w:t>
      </w:r>
    </w:p>
    <w:p w14:paraId="04045377" w14:textId="77777777" w:rsidR="00785FD5" w:rsidRPr="00DF33BD" w:rsidRDefault="00785FD5" w:rsidP="00785FD5">
      <w:pPr>
        <w:jc w:val="both"/>
        <w:rPr>
          <w:szCs w:val="22"/>
          <w:lang w:val="lt-LT"/>
        </w:rPr>
      </w:pPr>
    </w:p>
    <w:p w14:paraId="3502B687" w14:textId="77777777" w:rsidR="00785FD5" w:rsidRPr="00DF33BD" w:rsidRDefault="00785FD5" w:rsidP="00785FD5">
      <w:pPr>
        <w:rPr>
          <w:szCs w:val="22"/>
          <w:lang w:val="lt-LT"/>
        </w:rPr>
      </w:pPr>
      <w:r w:rsidRPr="00DF33BD">
        <w:rPr>
          <w:szCs w:val="22"/>
          <w:lang w:val="lt-LT"/>
        </w:rPr>
        <w:t>Sveikiems savanoriams 7 dienas 2 kartus per parą buvo skiriama po 2 mg flutikazono propionato į nosį. Paaiškėjo, kad toks vaist</w:t>
      </w:r>
      <w:r>
        <w:rPr>
          <w:szCs w:val="22"/>
          <w:lang w:val="lt-LT"/>
        </w:rPr>
        <w:t>ini</w:t>
      </w:r>
      <w:r w:rsidRPr="00DF33BD">
        <w:rPr>
          <w:szCs w:val="22"/>
          <w:lang w:val="lt-LT"/>
        </w:rPr>
        <w:t>o</w:t>
      </w:r>
      <w:r>
        <w:rPr>
          <w:szCs w:val="22"/>
          <w:lang w:val="lt-LT"/>
        </w:rPr>
        <w:t xml:space="preserve"> preparato</w:t>
      </w:r>
      <w:r w:rsidRPr="00DF33BD">
        <w:rPr>
          <w:szCs w:val="22"/>
          <w:lang w:val="lt-LT"/>
        </w:rPr>
        <w:t xml:space="preserve"> vartojimas neturėjo poveikio pogumburio, hipofizės ir antinksčių (PHA) sistemos funkcijai. </w:t>
      </w:r>
    </w:p>
    <w:p w14:paraId="442118A8" w14:textId="77777777" w:rsidR="00785FD5" w:rsidRPr="00DF33BD" w:rsidRDefault="00785FD5" w:rsidP="00785FD5">
      <w:pPr>
        <w:rPr>
          <w:szCs w:val="22"/>
          <w:lang w:val="lt-LT"/>
        </w:rPr>
      </w:pPr>
    </w:p>
    <w:p w14:paraId="44BBC70A" w14:textId="77777777" w:rsidR="00785FD5" w:rsidRPr="00DF33BD" w:rsidRDefault="00785FD5" w:rsidP="00785FD5">
      <w:pPr>
        <w:rPr>
          <w:szCs w:val="22"/>
          <w:lang w:val="lt-LT"/>
        </w:rPr>
      </w:pPr>
      <w:r w:rsidRPr="00DF33BD">
        <w:rPr>
          <w:szCs w:val="22"/>
          <w:lang w:val="lt-LT"/>
        </w:rPr>
        <w:t>Ilgai vartojant didesnę nei rekomenduojamą vaisto dozę, gali būti laikinai slopinama PHA sistemos funkcija.</w:t>
      </w:r>
    </w:p>
    <w:p w14:paraId="72CF9496" w14:textId="77777777" w:rsidR="00785FD5" w:rsidRPr="00DF33BD" w:rsidRDefault="00785FD5" w:rsidP="00785FD5">
      <w:pPr>
        <w:rPr>
          <w:szCs w:val="22"/>
          <w:lang w:val="lt-LT"/>
        </w:rPr>
      </w:pPr>
    </w:p>
    <w:p w14:paraId="2084230C" w14:textId="77777777" w:rsidR="00785FD5" w:rsidRPr="00DF33BD" w:rsidRDefault="00785FD5" w:rsidP="00785FD5">
      <w:pPr>
        <w:rPr>
          <w:szCs w:val="22"/>
          <w:lang w:val="lt-LT"/>
        </w:rPr>
      </w:pPr>
      <w:r w:rsidRPr="00DF33BD">
        <w:rPr>
          <w:szCs w:val="22"/>
          <w:lang w:val="lt-LT"/>
        </w:rPr>
        <w:t>Šiems pacientams reikia tęsti gydymą tokia flutikazono propionato doze, kurios pakanka simptomams kontroliuoti.</w:t>
      </w:r>
    </w:p>
    <w:p w14:paraId="08415436" w14:textId="77777777" w:rsidR="00785FD5" w:rsidRPr="00DF33BD" w:rsidRDefault="00785FD5" w:rsidP="00785FD5">
      <w:pPr>
        <w:rPr>
          <w:szCs w:val="22"/>
          <w:lang w:val="lt-LT"/>
        </w:rPr>
      </w:pPr>
    </w:p>
    <w:p w14:paraId="4D484EB8" w14:textId="77777777" w:rsidR="00785FD5" w:rsidRPr="00DF33BD" w:rsidRDefault="00785FD5" w:rsidP="00785FD5">
      <w:pPr>
        <w:rPr>
          <w:szCs w:val="22"/>
          <w:lang w:val="lt-LT"/>
        </w:rPr>
      </w:pPr>
    </w:p>
    <w:p w14:paraId="6A00BE09" w14:textId="77777777" w:rsidR="00785FD5" w:rsidRPr="00DF33BD" w:rsidRDefault="00785FD5" w:rsidP="00785FD5">
      <w:pPr>
        <w:ind w:left="567" w:hanging="567"/>
        <w:rPr>
          <w:b/>
          <w:caps/>
          <w:szCs w:val="22"/>
          <w:lang w:val="lt-LT"/>
        </w:rPr>
      </w:pPr>
      <w:r w:rsidRPr="00DF33BD">
        <w:rPr>
          <w:b/>
          <w:caps/>
          <w:szCs w:val="22"/>
          <w:lang w:val="lt-LT"/>
        </w:rPr>
        <w:t>5.</w:t>
      </w:r>
      <w:r w:rsidRPr="00DF33BD">
        <w:rPr>
          <w:b/>
          <w:caps/>
          <w:szCs w:val="22"/>
          <w:lang w:val="lt-LT"/>
        </w:rPr>
        <w:tab/>
      </w:r>
      <w:r w:rsidRPr="00DF33BD">
        <w:rPr>
          <w:b/>
          <w:szCs w:val="22"/>
          <w:lang w:val="lt-LT"/>
        </w:rPr>
        <w:t xml:space="preserve">FARMAKOLOGINĖS </w:t>
      </w:r>
      <w:r w:rsidRPr="00DF33BD">
        <w:rPr>
          <w:b/>
          <w:caps/>
          <w:szCs w:val="22"/>
          <w:lang w:val="lt-LT"/>
        </w:rPr>
        <w:t>savybės</w:t>
      </w:r>
    </w:p>
    <w:p w14:paraId="39874D44" w14:textId="77777777" w:rsidR="00785FD5" w:rsidRPr="00DF33BD" w:rsidRDefault="00785FD5" w:rsidP="00785FD5">
      <w:pPr>
        <w:ind w:left="567" w:hanging="567"/>
        <w:rPr>
          <w:szCs w:val="22"/>
          <w:lang w:val="lt-LT"/>
        </w:rPr>
      </w:pPr>
    </w:p>
    <w:p w14:paraId="16ABF60F" w14:textId="77777777" w:rsidR="00785FD5" w:rsidRPr="00DF33BD" w:rsidRDefault="00785FD5" w:rsidP="00785FD5">
      <w:pPr>
        <w:ind w:left="567" w:hanging="567"/>
        <w:rPr>
          <w:b/>
          <w:szCs w:val="22"/>
          <w:lang w:val="lt-LT"/>
        </w:rPr>
      </w:pPr>
      <w:r w:rsidRPr="00DF33BD">
        <w:rPr>
          <w:b/>
          <w:szCs w:val="22"/>
          <w:lang w:val="lt-LT"/>
        </w:rPr>
        <w:t>5.1</w:t>
      </w:r>
      <w:r w:rsidRPr="00DF33BD">
        <w:rPr>
          <w:b/>
          <w:szCs w:val="22"/>
          <w:lang w:val="lt-LT"/>
        </w:rPr>
        <w:tab/>
        <w:t xml:space="preserve">Farmakodinaminės savybės </w:t>
      </w:r>
    </w:p>
    <w:p w14:paraId="5E0B5472" w14:textId="77777777" w:rsidR="00785FD5" w:rsidRPr="00DF33BD" w:rsidRDefault="00785FD5" w:rsidP="00785FD5">
      <w:pPr>
        <w:rPr>
          <w:szCs w:val="22"/>
          <w:lang w:val="lt-LT"/>
        </w:rPr>
      </w:pPr>
    </w:p>
    <w:p w14:paraId="73B37FB0" w14:textId="77777777" w:rsidR="00785FD5" w:rsidRPr="00DF33BD" w:rsidRDefault="00785FD5" w:rsidP="00785FD5">
      <w:pPr>
        <w:rPr>
          <w:szCs w:val="22"/>
          <w:lang w:val="lt-LT"/>
        </w:rPr>
      </w:pPr>
      <w:r w:rsidRPr="00DF33BD">
        <w:rPr>
          <w:szCs w:val="22"/>
          <w:lang w:val="lt-LT"/>
        </w:rPr>
        <w:t xml:space="preserve">Farmakoterapinė grupė – vaistai nosies ligoms gydyti, kortikosteroidai, ATC kodas – </w:t>
      </w:r>
      <w:r w:rsidRPr="00DF33BD">
        <w:rPr>
          <w:bCs/>
          <w:szCs w:val="22"/>
          <w:lang w:val="lt-LT"/>
        </w:rPr>
        <w:t>R01AD08.</w:t>
      </w:r>
    </w:p>
    <w:p w14:paraId="483680D1" w14:textId="77777777" w:rsidR="00785FD5" w:rsidRPr="00DF33BD" w:rsidRDefault="00785FD5" w:rsidP="00785FD5">
      <w:pPr>
        <w:rPr>
          <w:szCs w:val="22"/>
          <w:lang w:val="lt-LT"/>
        </w:rPr>
      </w:pPr>
    </w:p>
    <w:p w14:paraId="6DF8B1C2" w14:textId="77777777" w:rsidR="00785FD5" w:rsidRPr="00DF33BD" w:rsidRDefault="00785FD5" w:rsidP="00785FD5">
      <w:pPr>
        <w:rPr>
          <w:szCs w:val="22"/>
          <w:lang w:val="lt-LT"/>
        </w:rPr>
      </w:pPr>
      <w:r w:rsidRPr="00DF33BD">
        <w:rPr>
          <w:szCs w:val="22"/>
          <w:lang w:val="lt-LT"/>
        </w:rPr>
        <w:t>Į nosį vartojamas flutikazono propionatas nestipriai slopina pagumburio, hipofizės ir antinksčių sistemos funkciją arba visai jos neveikia.</w:t>
      </w:r>
    </w:p>
    <w:p w14:paraId="78C84587" w14:textId="77777777" w:rsidR="00785FD5" w:rsidRPr="00DF33BD" w:rsidRDefault="00785FD5" w:rsidP="00785FD5">
      <w:pPr>
        <w:rPr>
          <w:szCs w:val="22"/>
          <w:lang w:val="lt-LT"/>
        </w:rPr>
      </w:pPr>
    </w:p>
    <w:p w14:paraId="3620352B" w14:textId="77777777" w:rsidR="00785FD5" w:rsidRPr="00DF33BD" w:rsidRDefault="00785FD5" w:rsidP="00785FD5">
      <w:pPr>
        <w:rPr>
          <w:szCs w:val="22"/>
          <w:lang w:val="lt-LT"/>
        </w:rPr>
      </w:pPr>
      <w:r w:rsidRPr="00DF33BD">
        <w:rPr>
          <w:szCs w:val="22"/>
          <w:lang w:val="lt-LT"/>
        </w:rPr>
        <w:t>Flutikazono propionato vartojant į nosį (200 mikrogramų per parą), žymių serumo kortizolio AUC pokyčių per 24 valandas, palyginti su placebu (santykis 1,01, 90 </w:t>
      </w:r>
      <w:r w:rsidRPr="00DF33BD">
        <w:rPr>
          <w:szCs w:val="22"/>
          <w:lang w:val="lt-LT"/>
        </w:rPr>
        <w:sym w:font="Symbol" w:char="0025"/>
      </w:r>
      <w:r w:rsidRPr="00DF33BD">
        <w:rPr>
          <w:szCs w:val="22"/>
          <w:lang w:val="lt-LT"/>
        </w:rPr>
        <w:t xml:space="preserve"> CI 0,9 – 1,14), nenustatyta.</w:t>
      </w:r>
    </w:p>
    <w:p w14:paraId="0CA48678" w14:textId="77777777" w:rsidR="00785FD5" w:rsidRPr="00DF33BD" w:rsidRDefault="00785FD5" w:rsidP="00785FD5">
      <w:pPr>
        <w:rPr>
          <w:szCs w:val="22"/>
          <w:lang w:val="lt-LT"/>
        </w:rPr>
      </w:pPr>
    </w:p>
    <w:p w14:paraId="1EC766E3" w14:textId="77777777" w:rsidR="00785FD5" w:rsidRPr="00DF33BD" w:rsidRDefault="00785FD5" w:rsidP="00785FD5">
      <w:pPr>
        <w:ind w:left="567" w:hanging="567"/>
        <w:rPr>
          <w:b/>
          <w:szCs w:val="22"/>
          <w:lang w:val="lt-LT"/>
        </w:rPr>
      </w:pPr>
      <w:r w:rsidRPr="00DF33BD">
        <w:rPr>
          <w:b/>
          <w:szCs w:val="22"/>
          <w:lang w:val="lt-LT"/>
        </w:rPr>
        <w:t>5.2</w:t>
      </w:r>
      <w:r w:rsidRPr="00DF33BD">
        <w:rPr>
          <w:b/>
          <w:szCs w:val="22"/>
          <w:lang w:val="lt-LT"/>
        </w:rPr>
        <w:tab/>
        <w:t>Farmakokinetinės savybės</w:t>
      </w:r>
    </w:p>
    <w:p w14:paraId="62C2DC44" w14:textId="77777777" w:rsidR="00785FD5" w:rsidRPr="00DF33BD" w:rsidRDefault="00785FD5" w:rsidP="00785FD5">
      <w:pPr>
        <w:ind w:left="567" w:hanging="567"/>
        <w:rPr>
          <w:szCs w:val="22"/>
          <w:lang w:val="lt-LT"/>
        </w:rPr>
      </w:pPr>
    </w:p>
    <w:p w14:paraId="688919AE" w14:textId="061BA909" w:rsidR="00785FD5" w:rsidRPr="00DF33BD" w:rsidRDefault="00785FD5" w:rsidP="00785FD5">
      <w:pPr>
        <w:pStyle w:val="Antrat2"/>
        <w:rPr>
          <w:i w:val="0"/>
          <w:szCs w:val="22"/>
          <w:u w:val="single"/>
        </w:rPr>
      </w:pPr>
      <w:r w:rsidRPr="00DF33BD">
        <w:rPr>
          <w:i w:val="0"/>
          <w:szCs w:val="22"/>
          <w:u w:val="single"/>
        </w:rPr>
        <w:t>Absorbcija</w:t>
      </w:r>
      <w:r w:rsidR="006966FB">
        <w:rPr>
          <w:i w:val="0"/>
          <w:szCs w:val="22"/>
          <w:u w:val="single"/>
        </w:rPr>
        <w:fldChar w:fldCharType="begin"/>
      </w:r>
      <w:r w:rsidR="006966FB">
        <w:rPr>
          <w:i w:val="0"/>
          <w:szCs w:val="22"/>
          <w:u w:val="single"/>
        </w:rPr>
        <w:instrText xml:space="preserve"> DOCVARIABLE vault_nd_5675768e-3591-40e9-8bd3-cd8356d1a80b \* MERGEFORMAT </w:instrText>
      </w:r>
      <w:r w:rsidR="006966FB">
        <w:rPr>
          <w:i w:val="0"/>
          <w:szCs w:val="22"/>
          <w:u w:val="single"/>
        </w:rPr>
        <w:fldChar w:fldCharType="separate"/>
      </w:r>
      <w:r w:rsidR="006966FB">
        <w:rPr>
          <w:i w:val="0"/>
          <w:szCs w:val="22"/>
          <w:u w:val="single"/>
        </w:rPr>
        <w:t xml:space="preserve"> </w:t>
      </w:r>
      <w:r w:rsidR="006966FB">
        <w:rPr>
          <w:i w:val="0"/>
          <w:szCs w:val="22"/>
          <w:u w:val="single"/>
        </w:rPr>
        <w:fldChar w:fldCharType="end"/>
      </w:r>
    </w:p>
    <w:p w14:paraId="6EAB2783" w14:textId="77777777" w:rsidR="00785FD5" w:rsidRPr="00DF33BD" w:rsidRDefault="00785FD5" w:rsidP="00785FD5">
      <w:pPr>
        <w:rPr>
          <w:szCs w:val="22"/>
          <w:lang w:val="lt-LT"/>
        </w:rPr>
      </w:pPr>
      <w:r w:rsidRPr="00DF33BD">
        <w:rPr>
          <w:szCs w:val="22"/>
          <w:lang w:val="lt-LT"/>
        </w:rPr>
        <w:t>Flutikazono propionato vartojant į nosį (200 mikrogramų per parą), daugumai pacientų pastovi didžiausia koncentracija plazmoje (&lt; 0,01 ng/ml) nenustatyta. Didžiausia koncentracija (C</w:t>
      </w:r>
      <w:r w:rsidRPr="00DF33BD">
        <w:rPr>
          <w:szCs w:val="22"/>
          <w:vertAlign w:val="subscript"/>
          <w:lang w:val="lt-LT"/>
        </w:rPr>
        <w:t>max</w:t>
      </w:r>
      <w:r w:rsidRPr="00DF33BD">
        <w:rPr>
          <w:szCs w:val="22"/>
          <w:lang w:val="lt-LT"/>
        </w:rPr>
        <w:t>) buvo 0,017 ng/ml. Tiesioginė absorbcija nosyje yra nedidelė, nes vaist</w:t>
      </w:r>
      <w:r>
        <w:rPr>
          <w:szCs w:val="22"/>
          <w:lang w:val="lt-LT"/>
        </w:rPr>
        <w:t>inis preparatas</w:t>
      </w:r>
      <w:r w:rsidRPr="00DF33BD">
        <w:rPr>
          <w:szCs w:val="22"/>
          <w:lang w:val="lt-LT"/>
        </w:rPr>
        <w:t xml:space="preserve"> mažai tirpus vandenyje, o didžioji dozės dalis iš karto nuryjama. Kai vaist</w:t>
      </w:r>
      <w:r>
        <w:rPr>
          <w:szCs w:val="22"/>
          <w:lang w:val="lt-LT"/>
        </w:rPr>
        <w:t>inio preparato</w:t>
      </w:r>
      <w:r w:rsidRPr="00DF33BD">
        <w:rPr>
          <w:szCs w:val="22"/>
          <w:lang w:val="lt-LT"/>
        </w:rPr>
        <w:t xml:space="preserve"> išgeriama, dėl priešsisteminio metabolizmo ir blogos jo absorbcijos sisteminis poveikis būna &lt; 1 </w:t>
      </w:r>
      <w:r w:rsidRPr="00DF33BD">
        <w:rPr>
          <w:szCs w:val="22"/>
          <w:lang w:val="lt-LT"/>
        </w:rPr>
        <w:sym w:font="Symbol" w:char="0025"/>
      </w:r>
      <w:r w:rsidRPr="00DF33BD">
        <w:rPr>
          <w:szCs w:val="22"/>
          <w:lang w:val="lt-LT"/>
        </w:rPr>
        <w:t>. Todėl visa sisteminė absorbcija iš nosies ir virškinimo trakto yra labai nedidelė.</w:t>
      </w:r>
    </w:p>
    <w:p w14:paraId="3717BDBC" w14:textId="77777777" w:rsidR="00785FD5" w:rsidRPr="00DF33BD" w:rsidRDefault="00785FD5" w:rsidP="00785FD5">
      <w:pPr>
        <w:rPr>
          <w:szCs w:val="22"/>
          <w:lang w:val="lt-LT"/>
        </w:rPr>
      </w:pPr>
    </w:p>
    <w:p w14:paraId="24D69390" w14:textId="16EB45D0" w:rsidR="00785FD5" w:rsidRPr="00DF33BD" w:rsidRDefault="00785FD5" w:rsidP="00785FD5">
      <w:pPr>
        <w:pStyle w:val="Antrat2"/>
        <w:rPr>
          <w:i w:val="0"/>
          <w:szCs w:val="22"/>
          <w:u w:val="single"/>
        </w:rPr>
      </w:pPr>
      <w:r w:rsidRPr="00DF33BD">
        <w:rPr>
          <w:i w:val="0"/>
          <w:szCs w:val="22"/>
          <w:u w:val="single"/>
        </w:rPr>
        <w:t>Pasiskirstymas</w:t>
      </w:r>
      <w:r w:rsidR="006966FB">
        <w:rPr>
          <w:i w:val="0"/>
          <w:szCs w:val="22"/>
          <w:u w:val="single"/>
        </w:rPr>
        <w:fldChar w:fldCharType="begin"/>
      </w:r>
      <w:r w:rsidR="006966FB">
        <w:rPr>
          <w:i w:val="0"/>
          <w:szCs w:val="22"/>
          <w:u w:val="single"/>
        </w:rPr>
        <w:instrText xml:space="preserve"> DOCVARIABLE vault_nd_9c90e127-e37c-4539-8fac-d6d8b71837c7 \* MERGEFORMAT </w:instrText>
      </w:r>
      <w:r w:rsidR="006966FB">
        <w:rPr>
          <w:i w:val="0"/>
          <w:szCs w:val="22"/>
          <w:u w:val="single"/>
        </w:rPr>
        <w:fldChar w:fldCharType="separate"/>
      </w:r>
      <w:r w:rsidR="006966FB">
        <w:rPr>
          <w:i w:val="0"/>
          <w:szCs w:val="22"/>
          <w:u w:val="single"/>
        </w:rPr>
        <w:t xml:space="preserve"> </w:t>
      </w:r>
      <w:r w:rsidR="006966FB">
        <w:rPr>
          <w:i w:val="0"/>
          <w:szCs w:val="22"/>
          <w:u w:val="single"/>
        </w:rPr>
        <w:fldChar w:fldCharType="end"/>
      </w:r>
    </w:p>
    <w:p w14:paraId="56E7D2FA" w14:textId="77777777" w:rsidR="00785FD5" w:rsidRPr="00DF33BD" w:rsidRDefault="00785FD5" w:rsidP="00785FD5">
      <w:pPr>
        <w:rPr>
          <w:szCs w:val="22"/>
          <w:lang w:val="lt-LT"/>
        </w:rPr>
      </w:pPr>
      <w:r w:rsidRPr="00DF33BD">
        <w:rPr>
          <w:szCs w:val="22"/>
          <w:lang w:val="lt-LT"/>
        </w:rPr>
        <w:t>Flutikazono propionato pasiskirstymo tūris yra pastovus ir didelis (apie 318 l). Prie plazmos baltymų jungiasi gana daug vaist</w:t>
      </w:r>
      <w:r>
        <w:rPr>
          <w:szCs w:val="22"/>
          <w:lang w:val="lt-LT"/>
        </w:rPr>
        <w:t>ini</w:t>
      </w:r>
      <w:r w:rsidRPr="00DF33BD">
        <w:rPr>
          <w:szCs w:val="22"/>
          <w:lang w:val="lt-LT"/>
        </w:rPr>
        <w:t>o</w:t>
      </w:r>
      <w:r>
        <w:rPr>
          <w:szCs w:val="22"/>
          <w:lang w:val="lt-LT"/>
        </w:rPr>
        <w:t xml:space="preserve"> preparato</w:t>
      </w:r>
      <w:r w:rsidRPr="00DF33BD">
        <w:rPr>
          <w:szCs w:val="22"/>
          <w:lang w:val="lt-LT"/>
        </w:rPr>
        <w:t xml:space="preserve"> (91 </w:t>
      </w:r>
      <w:r w:rsidRPr="00DF33BD">
        <w:rPr>
          <w:szCs w:val="22"/>
          <w:lang w:val="lt-LT"/>
        </w:rPr>
        <w:sym w:font="Symbol" w:char="0025"/>
      </w:r>
      <w:r w:rsidRPr="00DF33BD">
        <w:rPr>
          <w:szCs w:val="22"/>
          <w:lang w:val="lt-LT"/>
        </w:rPr>
        <w:t>).</w:t>
      </w:r>
    </w:p>
    <w:p w14:paraId="1695AE98" w14:textId="77777777" w:rsidR="00785FD5" w:rsidRPr="00DF33BD" w:rsidRDefault="00785FD5" w:rsidP="00785FD5">
      <w:pPr>
        <w:rPr>
          <w:szCs w:val="22"/>
          <w:lang w:val="lt-LT"/>
        </w:rPr>
      </w:pPr>
    </w:p>
    <w:p w14:paraId="0757B4AB" w14:textId="27EC8922" w:rsidR="00785FD5" w:rsidRPr="00DF33BD" w:rsidRDefault="00785FD5" w:rsidP="00785FD5">
      <w:pPr>
        <w:pStyle w:val="Antrat2"/>
        <w:rPr>
          <w:szCs w:val="22"/>
        </w:rPr>
      </w:pPr>
      <w:r w:rsidRPr="00DF33BD">
        <w:rPr>
          <w:i w:val="0"/>
          <w:szCs w:val="22"/>
          <w:u w:val="single"/>
        </w:rPr>
        <w:t>Biotransformacija</w:t>
      </w:r>
      <w:r w:rsidR="006966FB">
        <w:rPr>
          <w:i w:val="0"/>
          <w:szCs w:val="22"/>
          <w:u w:val="single"/>
        </w:rPr>
        <w:fldChar w:fldCharType="begin"/>
      </w:r>
      <w:r w:rsidR="006966FB">
        <w:rPr>
          <w:i w:val="0"/>
          <w:szCs w:val="22"/>
          <w:u w:val="single"/>
        </w:rPr>
        <w:instrText xml:space="preserve"> DOCVARIABLE vault_nd_39b7c138-d5eb-4083-9f5c-515189efc31b \* MERGEFORMAT </w:instrText>
      </w:r>
      <w:r w:rsidR="006966FB">
        <w:rPr>
          <w:i w:val="0"/>
          <w:szCs w:val="22"/>
          <w:u w:val="single"/>
        </w:rPr>
        <w:fldChar w:fldCharType="separate"/>
      </w:r>
      <w:r w:rsidR="006966FB">
        <w:rPr>
          <w:i w:val="0"/>
          <w:szCs w:val="22"/>
          <w:u w:val="single"/>
        </w:rPr>
        <w:t xml:space="preserve"> </w:t>
      </w:r>
      <w:r w:rsidR="006966FB">
        <w:rPr>
          <w:i w:val="0"/>
          <w:szCs w:val="22"/>
          <w:u w:val="single"/>
        </w:rPr>
        <w:fldChar w:fldCharType="end"/>
      </w:r>
    </w:p>
    <w:p w14:paraId="4ABAC77B" w14:textId="77777777" w:rsidR="00785FD5" w:rsidRPr="00DF33BD" w:rsidRDefault="00785FD5" w:rsidP="00785FD5">
      <w:pPr>
        <w:rPr>
          <w:szCs w:val="22"/>
          <w:lang w:val="lt-LT"/>
        </w:rPr>
      </w:pPr>
      <w:r w:rsidRPr="00DF33BD">
        <w:rPr>
          <w:szCs w:val="22"/>
          <w:lang w:val="lt-LT"/>
        </w:rPr>
        <w:t>Flutikazono propionatas greitai pašalinamas iš sisteminės kraujotakos. Kepenyse veikiant citochromo P</w:t>
      </w:r>
      <w:r w:rsidRPr="00DF33BD">
        <w:rPr>
          <w:szCs w:val="22"/>
          <w:vertAlign w:val="subscript"/>
          <w:lang w:val="lt-LT"/>
        </w:rPr>
        <w:t>450</w:t>
      </w:r>
      <w:r w:rsidRPr="00DF33BD">
        <w:rPr>
          <w:szCs w:val="22"/>
          <w:lang w:val="lt-LT"/>
        </w:rPr>
        <w:t xml:space="preserve"> fermentui CYP3A4, daugiausia flutikazono propionato metabolizuojama į neaktyvų karboksirūgšties metabolitą. Nurytą flutikazono propionatą intensyviai veikia priešsisteminis </w:t>
      </w:r>
      <w:r w:rsidRPr="00DF33BD">
        <w:rPr>
          <w:szCs w:val="22"/>
          <w:lang w:val="lt-LT"/>
        </w:rPr>
        <w:lastRenderedPageBreak/>
        <w:t xml:space="preserve">metabolizmas. Stiprių CYP3A4 inhibitorių, pvz., ketokonazolio ir ritonaviro, kartu su flutikazono propionatu reikia skirti atsargiai, nes gali sustiprėti sisteminis flutikazono propionato poveikis. </w:t>
      </w:r>
    </w:p>
    <w:p w14:paraId="7A839ED5" w14:textId="77777777" w:rsidR="00785FD5" w:rsidRPr="00DF33BD" w:rsidRDefault="00785FD5" w:rsidP="00785FD5">
      <w:pPr>
        <w:rPr>
          <w:szCs w:val="22"/>
          <w:lang w:val="lt-LT"/>
        </w:rPr>
      </w:pPr>
    </w:p>
    <w:p w14:paraId="267159D3" w14:textId="569BBB09" w:rsidR="00785FD5" w:rsidRPr="00DF33BD" w:rsidRDefault="00785FD5" w:rsidP="00785FD5">
      <w:pPr>
        <w:pStyle w:val="Antrat2"/>
        <w:rPr>
          <w:i w:val="0"/>
          <w:szCs w:val="22"/>
          <w:u w:val="single"/>
        </w:rPr>
      </w:pPr>
      <w:r w:rsidRPr="00DF33BD">
        <w:rPr>
          <w:i w:val="0"/>
          <w:szCs w:val="22"/>
          <w:u w:val="single"/>
        </w:rPr>
        <w:t>Eliminacija</w:t>
      </w:r>
      <w:r w:rsidR="006966FB">
        <w:rPr>
          <w:i w:val="0"/>
          <w:szCs w:val="22"/>
          <w:u w:val="single"/>
        </w:rPr>
        <w:fldChar w:fldCharType="begin"/>
      </w:r>
      <w:r w:rsidR="006966FB">
        <w:rPr>
          <w:i w:val="0"/>
          <w:szCs w:val="22"/>
          <w:u w:val="single"/>
        </w:rPr>
        <w:instrText xml:space="preserve"> DOCVARIABLE vault_nd_40fa85b2-fc47-4bdf-94e2-20e70c060af5 \* MERGEFORMAT </w:instrText>
      </w:r>
      <w:r w:rsidR="006966FB">
        <w:rPr>
          <w:i w:val="0"/>
          <w:szCs w:val="22"/>
          <w:u w:val="single"/>
        </w:rPr>
        <w:fldChar w:fldCharType="separate"/>
      </w:r>
      <w:r w:rsidR="006966FB">
        <w:rPr>
          <w:i w:val="0"/>
          <w:szCs w:val="22"/>
          <w:u w:val="single"/>
        </w:rPr>
        <w:t xml:space="preserve"> </w:t>
      </w:r>
      <w:r w:rsidR="006966FB">
        <w:rPr>
          <w:i w:val="0"/>
          <w:szCs w:val="22"/>
          <w:u w:val="single"/>
        </w:rPr>
        <w:fldChar w:fldCharType="end"/>
      </w:r>
    </w:p>
    <w:p w14:paraId="658FC4A6" w14:textId="77777777" w:rsidR="00785FD5" w:rsidRPr="00DF33BD" w:rsidRDefault="00785FD5" w:rsidP="00785FD5">
      <w:pPr>
        <w:rPr>
          <w:szCs w:val="22"/>
          <w:lang w:val="lt-LT"/>
        </w:rPr>
      </w:pPr>
      <w:r w:rsidRPr="00DF33BD">
        <w:rPr>
          <w:szCs w:val="22"/>
          <w:lang w:val="lt-LT"/>
        </w:rPr>
        <w:t>Į veną suleistos didesnės kaip 250–1000 mikrogramų flutikazono propionato dozės eliminacijos greitis yra linijinis, būdingas didelis plazmos klirensas (CL yra 1,1 l/min.). Maksimali koncentracija kraujo plazmoje per 3–4 valandas sumažėja maždaug 98 %, ir tik nedidelės vaist</w:t>
      </w:r>
      <w:r>
        <w:rPr>
          <w:szCs w:val="22"/>
          <w:lang w:val="lt-LT"/>
        </w:rPr>
        <w:t>inio preparato</w:t>
      </w:r>
      <w:r w:rsidRPr="00DF33BD">
        <w:rPr>
          <w:szCs w:val="22"/>
          <w:lang w:val="lt-LT"/>
        </w:rPr>
        <w:t xml:space="preserve"> koncentracijos plazmoje galutinė pusinės eliminacijos trukmė yra 7,8 valandos. Per inkstus išsiskiria nedaug (&lt; 0,2 </w:t>
      </w:r>
      <w:r w:rsidRPr="00DF33BD">
        <w:rPr>
          <w:szCs w:val="22"/>
          <w:lang w:val="lt-LT"/>
        </w:rPr>
        <w:sym w:font="Symbol" w:char="0025"/>
      </w:r>
      <w:r w:rsidRPr="00DF33BD">
        <w:rPr>
          <w:szCs w:val="22"/>
          <w:lang w:val="lt-LT"/>
        </w:rPr>
        <w:t>) nepakitusio flutikazono propionato ir mažiau nei 5 </w:t>
      </w:r>
      <w:r w:rsidRPr="00DF33BD">
        <w:rPr>
          <w:szCs w:val="22"/>
          <w:lang w:val="lt-LT"/>
        </w:rPr>
        <w:sym w:font="Symbol" w:char="0025"/>
      </w:r>
      <w:r w:rsidRPr="00DF33BD">
        <w:rPr>
          <w:szCs w:val="22"/>
          <w:lang w:val="lt-LT"/>
        </w:rPr>
        <w:t xml:space="preserve"> karboksirūgšties metabolito. Pagrindinis flutikazono propionato ir jo metabolitų šalinimo būdas yra ekskrecija į tulžį.</w:t>
      </w:r>
    </w:p>
    <w:p w14:paraId="5777FBB4" w14:textId="77777777" w:rsidR="00785FD5" w:rsidRPr="00DF33BD" w:rsidRDefault="00785FD5" w:rsidP="00785FD5">
      <w:pPr>
        <w:rPr>
          <w:szCs w:val="22"/>
          <w:lang w:val="lt-LT"/>
        </w:rPr>
      </w:pPr>
    </w:p>
    <w:p w14:paraId="31001BB5" w14:textId="77777777" w:rsidR="00785FD5" w:rsidRPr="00DF33BD" w:rsidRDefault="00785FD5" w:rsidP="00785FD5">
      <w:pPr>
        <w:ind w:left="567" w:hanging="567"/>
        <w:rPr>
          <w:b/>
          <w:szCs w:val="22"/>
          <w:lang w:val="lt-LT"/>
        </w:rPr>
      </w:pPr>
      <w:r w:rsidRPr="00DF33BD">
        <w:rPr>
          <w:b/>
          <w:szCs w:val="22"/>
          <w:lang w:val="lt-LT"/>
        </w:rPr>
        <w:t>5.3</w:t>
      </w:r>
      <w:r w:rsidRPr="00DF33BD">
        <w:rPr>
          <w:b/>
          <w:szCs w:val="22"/>
          <w:lang w:val="lt-LT"/>
        </w:rPr>
        <w:tab/>
        <w:t>Ikiklinikinių saugumo tyrimų duomenys</w:t>
      </w:r>
    </w:p>
    <w:p w14:paraId="6C33B722" w14:textId="77777777" w:rsidR="00785FD5" w:rsidRPr="00DF33BD" w:rsidRDefault="00785FD5" w:rsidP="00785FD5">
      <w:pPr>
        <w:ind w:left="567" w:hanging="567"/>
        <w:rPr>
          <w:szCs w:val="22"/>
          <w:lang w:val="lt-LT"/>
        </w:rPr>
      </w:pPr>
    </w:p>
    <w:p w14:paraId="17057F07" w14:textId="77777777" w:rsidR="00785FD5" w:rsidRPr="00DF33BD" w:rsidRDefault="00785FD5" w:rsidP="00785FD5">
      <w:pPr>
        <w:rPr>
          <w:szCs w:val="22"/>
          <w:lang w:val="lt-LT"/>
        </w:rPr>
      </w:pPr>
      <w:r w:rsidRPr="00DF33BD">
        <w:rPr>
          <w:szCs w:val="22"/>
          <w:lang w:val="lt-LT"/>
        </w:rPr>
        <w:t>Ikiklinikinių tyrimų metu poveikis pastebėtas tik</w:t>
      </w:r>
      <w:r>
        <w:rPr>
          <w:szCs w:val="22"/>
          <w:lang w:val="lt-LT"/>
        </w:rPr>
        <w:t xml:space="preserve"> tada,</w:t>
      </w:r>
      <w:r w:rsidRPr="00DF33BD">
        <w:rPr>
          <w:szCs w:val="22"/>
          <w:lang w:val="lt-LT"/>
        </w:rPr>
        <w:t xml:space="preserve"> kai ekspozicija buvo tokia, kuri laikoma pakankamai viršijančia maksimalią žmogui, todėl jo klinikinė reikšmė yra maža.</w:t>
      </w:r>
    </w:p>
    <w:p w14:paraId="48E6E3C5" w14:textId="77777777" w:rsidR="00785FD5" w:rsidRPr="00DF33BD" w:rsidRDefault="00785FD5" w:rsidP="00785FD5">
      <w:pPr>
        <w:rPr>
          <w:szCs w:val="22"/>
          <w:lang w:val="lt-LT"/>
        </w:rPr>
      </w:pPr>
    </w:p>
    <w:p w14:paraId="5CBCC732" w14:textId="77777777" w:rsidR="00785FD5" w:rsidRPr="00DF33BD" w:rsidRDefault="00785FD5" w:rsidP="00785FD5">
      <w:pPr>
        <w:rPr>
          <w:szCs w:val="22"/>
          <w:lang w:val="lt-LT"/>
        </w:rPr>
      </w:pPr>
    </w:p>
    <w:p w14:paraId="51329FB5" w14:textId="77777777" w:rsidR="00785FD5" w:rsidRPr="00DF33BD" w:rsidRDefault="00785FD5" w:rsidP="00785FD5">
      <w:pPr>
        <w:ind w:left="567" w:hanging="567"/>
        <w:rPr>
          <w:b/>
          <w:caps/>
          <w:szCs w:val="22"/>
          <w:lang w:val="lt-LT"/>
        </w:rPr>
      </w:pPr>
      <w:r w:rsidRPr="00DF33BD">
        <w:rPr>
          <w:b/>
          <w:caps/>
          <w:szCs w:val="22"/>
          <w:lang w:val="lt-LT"/>
        </w:rPr>
        <w:t>6.</w:t>
      </w:r>
      <w:r w:rsidRPr="00DF33BD">
        <w:rPr>
          <w:b/>
          <w:caps/>
          <w:szCs w:val="22"/>
          <w:lang w:val="lt-LT"/>
        </w:rPr>
        <w:tab/>
        <w:t>farmacinė informacija</w:t>
      </w:r>
    </w:p>
    <w:p w14:paraId="1E25B4BA" w14:textId="77777777" w:rsidR="00785FD5" w:rsidRPr="00DF33BD" w:rsidRDefault="00785FD5" w:rsidP="00785FD5">
      <w:pPr>
        <w:ind w:left="567" w:hanging="567"/>
        <w:rPr>
          <w:szCs w:val="22"/>
          <w:lang w:val="lt-LT"/>
        </w:rPr>
      </w:pPr>
    </w:p>
    <w:p w14:paraId="27931279" w14:textId="77777777" w:rsidR="00785FD5" w:rsidRPr="00DF33BD" w:rsidRDefault="00785FD5" w:rsidP="00785FD5">
      <w:pPr>
        <w:ind w:left="567" w:hanging="567"/>
        <w:rPr>
          <w:b/>
          <w:szCs w:val="22"/>
          <w:lang w:val="lt-LT"/>
        </w:rPr>
      </w:pPr>
      <w:r w:rsidRPr="00DF33BD">
        <w:rPr>
          <w:b/>
          <w:szCs w:val="22"/>
          <w:lang w:val="lt-LT"/>
        </w:rPr>
        <w:t>6.1</w:t>
      </w:r>
      <w:r w:rsidRPr="00DF33BD">
        <w:rPr>
          <w:b/>
          <w:szCs w:val="22"/>
          <w:lang w:val="lt-LT"/>
        </w:rPr>
        <w:tab/>
        <w:t>Pagalbinių medžiagų sąrašas</w:t>
      </w:r>
    </w:p>
    <w:p w14:paraId="503869B3" w14:textId="77777777" w:rsidR="00785FD5" w:rsidRPr="00DF33BD" w:rsidRDefault="00785FD5" w:rsidP="00785FD5">
      <w:pPr>
        <w:ind w:left="567" w:hanging="567"/>
        <w:rPr>
          <w:szCs w:val="22"/>
          <w:lang w:val="lt-LT"/>
        </w:rPr>
      </w:pPr>
    </w:p>
    <w:p w14:paraId="1F3BC548" w14:textId="77777777" w:rsidR="00785FD5" w:rsidRPr="00DF33BD" w:rsidRDefault="00785FD5" w:rsidP="00785FD5">
      <w:pPr>
        <w:ind w:left="567" w:hanging="567"/>
        <w:rPr>
          <w:szCs w:val="22"/>
          <w:lang w:val="lt-LT"/>
        </w:rPr>
      </w:pPr>
      <w:r w:rsidRPr="00DF33BD">
        <w:rPr>
          <w:szCs w:val="22"/>
          <w:lang w:val="lt-LT"/>
        </w:rPr>
        <w:t xml:space="preserve">Bevandenė gliukozė </w:t>
      </w:r>
    </w:p>
    <w:p w14:paraId="530C190C" w14:textId="77777777" w:rsidR="00785FD5" w:rsidRPr="00DF33BD" w:rsidRDefault="00785FD5" w:rsidP="00785FD5">
      <w:pPr>
        <w:ind w:left="567" w:hanging="567"/>
        <w:rPr>
          <w:szCs w:val="22"/>
          <w:lang w:val="lt-LT"/>
        </w:rPr>
      </w:pPr>
      <w:r w:rsidRPr="00DF33BD">
        <w:rPr>
          <w:szCs w:val="22"/>
          <w:lang w:val="lt-LT"/>
        </w:rPr>
        <w:t>Mikrokristalinė celiuliozė</w:t>
      </w:r>
    </w:p>
    <w:p w14:paraId="1229BC8D" w14:textId="77777777" w:rsidR="00785FD5" w:rsidRPr="00DF33BD" w:rsidRDefault="00785FD5" w:rsidP="00785FD5">
      <w:pPr>
        <w:ind w:left="567" w:hanging="567"/>
        <w:rPr>
          <w:szCs w:val="22"/>
          <w:lang w:val="lt-LT"/>
        </w:rPr>
      </w:pPr>
      <w:r w:rsidRPr="00DF33BD">
        <w:rPr>
          <w:szCs w:val="22"/>
          <w:lang w:val="lt-LT"/>
        </w:rPr>
        <w:t xml:space="preserve">Karmeliozės natrio druska </w:t>
      </w:r>
    </w:p>
    <w:p w14:paraId="663322DF" w14:textId="77777777" w:rsidR="00785FD5" w:rsidRPr="00DF33BD" w:rsidRDefault="00785FD5" w:rsidP="00785FD5">
      <w:pPr>
        <w:ind w:left="567" w:hanging="567"/>
        <w:rPr>
          <w:szCs w:val="22"/>
          <w:lang w:val="lt-LT"/>
        </w:rPr>
      </w:pPr>
      <w:r w:rsidRPr="00DF33BD">
        <w:rPr>
          <w:szCs w:val="22"/>
          <w:lang w:val="lt-LT"/>
        </w:rPr>
        <w:t xml:space="preserve">Feniletilalkoholis </w:t>
      </w:r>
    </w:p>
    <w:p w14:paraId="52CDA0F3" w14:textId="77777777" w:rsidR="00785FD5" w:rsidRPr="00DF33BD" w:rsidRDefault="00785FD5" w:rsidP="00785FD5">
      <w:pPr>
        <w:ind w:left="567" w:hanging="567"/>
        <w:rPr>
          <w:szCs w:val="22"/>
          <w:lang w:val="lt-LT"/>
        </w:rPr>
      </w:pPr>
      <w:r w:rsidRPr="00DF33BD">
        <w:rPr>
          <w:szCs w:val="22"/>
          <w:lang w:val="lt-LT"/>
        </w:rPr>
        <w:t xml:space="preserve">Benzalkonio chlorido tirpalas </w:t>
      </w:r>
    </w:p>
    <w:p w14:paraId="35A45F3F" w14:textId="77777777" w:rsidR="00785FD5" w:rsidRPr="00DF33BD" w:rsidRDefault="00785FD5" w:rsidP="00785FD5">
      <w:pPr>
        <w:ind w:left="567" w:hanging="567"/>
        <w:rPr>
          <w:szCs w:val="22"/>
          <w:lang w:val="lt-LT"/>
        </w:rPr>
      </w:pPr>
      <w:r w:rsidRPr="00DF33BD">
        <w:rPr>
          <w:szCs w:val="22"/>
          <w:lang w:val="lt-LT"/>
        </w:rPr>
        <w:t xml:space="preserve">Polisorbatas 80 </w:t>
      </w:r>
    </w:p>
    <w:p w14:paraId="7DE6CCF9" w14:textId="77777777" w:rsidR="00785FD5" w:rsidRPr="00DF33BD" w:rsidRDefault="00785FD5" w:rsidP="00785FD5">
      <w:pPr>
        <w:ind w:left="567" w:hanging="567"/>
        <w:rPr>
          <w:szCs w:val="22"/>
          <w:lang w:val="lt-LT"/>
        </w:rPr>
      </w:pPr>
      <w:r w:rsidRPr="00DF33BD">
        <w:rPr>
          <w:szCs w:val="22"/>
          <w:lang w:val="lt-LT"/>
        </w:rPr>
        <w:t xml:space="preserve">Išgrynintas vanduo </w:t>
      </w:r>
    </w:p>
    <w:p w14:paraId="1A526B8A" w14:textId="77777777" w:rsidR="00785FD5" w:rsidRPr="00DF33BD" w:rsidRDefault="00785FD5" w:rsidP="00785FD5">
      <w:pPr>
        <w:ind w:left="567" w:hanging="567"/>
        <w:rPr>
          <w:szCs w:val="22"/>
          <w:lang w:val="lt-LT"/>
        </w:rPr>
      </w:pPr>
    </w:p>
    <w:p w14:paraId="66F44301" w14:textId="77777777" w:rsidR="00785FD5" w:rsidRPr="00DF33BD" w:rsidRDefault="00785FD5" w:rsidP="00785FD5">
      <w:pPr>
        <w:ind w:left="567" w:hanging="567"/>
        <w:rPr>
          <w:b/>
          <w:szCs w:val="22"/>
          <w:lang w:val="lt-LT"/>
        </w:rPr>
      </w:pPr>
      <w:r w:rsidRPr="00DF33BD">
        <w:rPr>
          <w:b/>
          <w:szCs w:val="22"/>
          <w:lang w:val="lt-LT"/>
        </w:rPr>
        <w:t>6.2</w:t>
      </w:r>
      <w:r w:rsidRPr="00DF33BD">
        <w:rPr>
          <w:b/>
          <w:szCs w:val="22"/>
          <w:lang w:val="lt-LT"/>
        </w:rPr>
        <w:tab/>
        <w:t>Nesuderinamumas</w:t>
      </w:r>
    </w:p>
    <w:p w14:paraId="43BB6E35" w14:textId="77777777" w:rsidR="00785FD5" w:rsidRPr="00DF33BD" w:rsidRDefault="00785FD5" w:rsidP="00785FD5">
      <w:pPr>
        <w:ind w:left="567" w:hanging="567"/>
        <w:rPr>
          <w:szCs w:val="22"/>
          <w:lang w:val="lt-LT"/>
        </w:rPr>
      </w:pPr>
    </w:p>
    <w:p w14:paraId="087FAFDD" w14:textId="77777777" w:rsidR="00785FD5" w:rsidRPr="00DF33BD" w:rsidRDefault="00785FD5" w:rsidP="00785FD5">
      <w:pPr>
        <w:rPr>
          <w:szCs w:val="22"/>
          <w:lang w:val="lt-LT"/>
        </w:rPr>
      </w:pPr>
      <w:r w:rsidRPr="00DF33BD">
        <w:rPr>
          <w:szCs w:val="22"/>
          <w:lang w:val="lt-LT"/>
        </w:rPr>
        <w:t>Duomenys nebūtini.</w:t>
      </w:r>
    </w:p>
    <w:p w14:paraId="258A6523" w14:textId="77777777" w:rsidR="00785FD5" w:rsidRPr="00DF33BD" w:rsidRDefault="00785FD5" w:rsidP="00785FD5">
      <w:pPr>
        <w:ind w:left="567" w:hanging="567"/>
        <w:rPr>
          <w:szCs w:val="22"/>
          <w:lang w:val="lt-LT"/>
        </w:rPr>
      </w:pPr>
    </w:p>
    <w:p w14:paraId="4956BDDD" w14:textId="77777777" w:rsidR="00785FD5" w:rsidRPr="00DF33BD" w:rsidRDefault="00785FD5" w:rsidP="00785FD5">
      <w:pPr>
        <w:ind w:left="567" w:hanging="567"/>
        <w:rPr>
          <w:b/>
          <w:szCs w:val="22"/>
          <w:lang w:val="lt-LT"/>
        </w:rPr>
      </w:pPr>
      <w:r w:rsidRPr="00DF33BD">
        <w:rPr>
          <w:b/>
          <w:szCs w:val="22"/>
          <w:lang w:val="lt-LT"/>
        </w:rPr>
        <w:t>6.3</w:t>
      </w:r>
      <w:r w:rsidRPr="00DF33BD">
        <w:rPr>
          <w:b/>
          <w:szCs w:val="22"/>
          <w:lang w:val="lt-LT"/>
        </w:rPr>
        <w:tab/>
        <w:t>Tinkamumo laikas</w:t>
      </w:r>
    </w:p>
    <w:p w14:paraId="1FBEB26F" w14:textId="77777777" w:rsidR="00785FD5" w:rsidRPr="00DF33BD" w:rsidRDefault="00785FD5" w:rsidP="00785FD5">
      <w:pPr>
        <w:ind w:left="567" w:hanging="567"/>
        <w:rPr>
          <w:szCs w:val="22"/>
          <w:lang w:val="lt-LT"/>
        </w:rPr>
      </w:pPr>
    </w:p>
    <w:p w14:paraId="71D01C6B" w14:textId="2EC96A41" w:rsidR="00721031" w:rsidRPr="00DF33BD" w:rsidRDefault="00721031" w:rsidP="00721031">
      <w:pPr>
        <w:ind w:left="567" w:hanging="567"/>
        <w:rPr>
          <w:szCs w:val="22"/>
          <w:lang w:val="lt-LT"/>
        </w:rPr>
      </w:pPr>
    </w:p>
    <w:p w14:paraId="57DF3BBE" w14:textId="77777777" w:rsidR="00785FD5" w:rsidRPr="00DF33BD" w:rsidRDefault="007532FE" w:rsidP="00721031">
      <w:pPr>
        <w:ind w:left="567" w:hanging="567"/>
        <w:rPr>
          <w:szCs w:val="22"/>
          <w:lang w:val="lt-LT"/>
        </w:rPr>
      </w:pPr>
      <w:r>
        <w:rPr>
          <w:szCs w:val="22"/>
          <w:lang w:val="lt-LT"/>
        </w:rPr>
        <w:t>Buteliukas</w:t>
      </w:r>
      <w:r w:rsidR="00721031" w:rsidRPr="00DF33BD">
        <w:rPr>
          <w:szCs w:val="22"/>
          <w:lang w:val="lt-LT"/>
        </w:rPr>
        <w:t xml:space="preserve"> (120 išpurškimų) </w:t>
      </w:r>
      <w:r w:rsidR="00721031">
        <w:rPr>
          <w:szCs w:val="22"/>
          <w:lang w:val="lt-LT"/>
        </w:rPr>
        <w:t xml:space="preserve">- </w:t>
      </w:r>
      <w:r w:rsidR="00785FD5" w:rsidRPr="00DF33BD">
        <w:rPr>
          <w:szCs w:val="22"/>
          <w:lang w:val="lt-LT"/>
        </w:rPr>
        <w:t>3 metai.</w:t>
      </w:r>
    </w:p>
    <w:p w14:paraId="2A03C011" w14:textId="77777777" w:rsidR="00785FD5" w:rsidRPr="00DF33BD" w:rsidRDefault="00785FD5" w:rsidP="00785FD5">
      <w:pPr>
        <w:ind w:left="567" w:hanging="567"/>
        <w:rPr>
          <w:szCs w:val="22"/>
          <w:lang w:val="lt-LT"/>
        </w:rPr>
      </w:pPr>
    </w:p>
    <w:p w14:paraId="6CEC100F" w14:textId="77777777" w:rsidR="00785FD5" w:rsidRPr="00DF33BD" w:rsidRDefault="00785FD5" w:rsidP="00785FD5">
      <w:pPr>
        <w:ind w:left="567" w:hanging="567"/>
        <w:rPr>
          <w:b/>
          <w:szCs w:val="22"/>
          <w:lang w:val="lt-LT"/>
        </w:rPr>
      </w:pPr>
      <w:r w:rsidRPr="00DF33BD">
        <w:rPr>
          <w:b/>
          <w:szCs w:val="22"/>
          <w:lang w:val="lt-LT"/>
        </w:rPr>
        <w:t>6.4</w:t>
      </w:r>
      <w:r w:rsidRPr="00DF33BD">
        <w:rPr>
          <w:b/>
          <w:szCs w:val="22"/>
          <w:lang w:val="lt-LT"/>
        </w:rPr>
        <w:tab/>
        <w:t>Specialios laikymo sąlygos</w:t>
      </w:r>
    </w:p>
    <w:p w14:paraId="3730FF05" w14:textId="77777777" w:rsidR="00785FD5" w:rsidRPr="00DF33BD" w:rsidRDefault="00785FD5" w:rsidP="00785FD5">
      <w:pPr>
        <w:ind w:left="567" w:hanging="567"/>
        <w:rPr>
          <w:szCs w:val="22"/>
          <w:lang w:val="lt-LT"/>
        </w:rPr>
      </w:pPr>
    </w:p>
    <w:p w14:paraId="6DB4281F" w14:textId="77777777" w:rsidR="00785FD5" w:rsidRPr="00DF33BD" w:rsidRDefault="00785FD5" w:rsidP="00785FD5">
      <w:pPr>
        <w:rPr>
          <w:szCs w:val="22"/>
          <w:lang w:val="lt-LT"/>
        </w:rPr>
      </w:pPr>
      <w:r w:rsidRPr="00DF33BD">
        <w:rPr>
          <w:szCs w:val="22"/>
          <w:lang w:val="lt-LT"/>
        </w:rPr>
        <w:t>Laikyti ne aukštesnėje kaip 30 </w:t>
      </w:r>
      <w:r w:rsidRPr="00DF33BD">
        <w:rPr>
          <w:szCs w:val="22"/>
          <w:lang w:val="lt-LT"/>
        </w:rPr>
        <w:sym w:font="Symbol" w:char="00B0"/>
      </w:r>
      <w:r w:rsidRPr="00DF33BD">
        <w:rPr>
          <w:szCs w:val="22"/>
          <w:lang w:val="lt-LT"/>
        </w:rPr>
        <w:t>C temperatūroje.</w:t>
      </w:r>
    </w:p>
    <w:p w14:paraId="33742E24" w14:textId="77777777" w:rsidR="00785FD5" w:rsidRPr="00DF33BD" w:rsidRDefault="00785FD5" w:rsidP="00785FD5">
      <w:pPr>
        <w:rPr>
          <w:szCs w:val="22"/>
          <w:lang w:val="lt-LT"/>
        </w:rPr>
      </w:pPr>
      <w:r w:rsidRPr="00DF33BD">
        <w:rPr>
          <w:szCs w:val="22"/>
          <w:lang w:val="lt-LT"/>
        </w:rPr>
        <w:t>Negalima šaldyti.</w:t>
      </w:r>
    </w:p>
    <w:p w14:paraId="0B1ADEBE" w14:textId="77777777" w:rsidR="00785FD5" w:rsidRPr="00DF33BD" w:rsidRDefault="00785FD5" w:rsidP="00785FD5">
      <w:pPr>
        <w:ind w:left="567" w:hanging="567"/>
        <w:rPr>
          <w:szCs w:val="22"/>
          <w:lang w:val="lt-LT"/>
        </w:rPr>
      </w:pPr>
    </w:p>
    <w:p w14:paraId="20DFD353" w14:textId="77777777" w:rsidR="00785FD5" w:rsidRPr="00DF33BD" w:rsidRDefault="00785FD5" w:rsidP="00785FD5">
      <w:pPr>
        <w:ind w:left="567" w:hanging="567"/>
        <w:rPr>
          <w:b/>
          <w:szCs w:val="22"/>
          <w:lang w:val="lt-LT"/>
        </w:rPr>
      </w:pPr>
      <w:r w:rsidRPr="00DF33BD">
        <w:rPr>
          <w:b/>
          <w:szCs w:val="22"/>
          <w:lang w:val="lt-LT"/>
        </w:rPr>
        <w:t>6.5</w:t>
      </w:r>
      <w:r w:rsidRPr="00DF33BD">
        <w:rPr>
          <w:b/>
          <w:szCs w:val="22"/>
          <w:lang w:val="lt-LT"/>
        </w:rPr>
        <w:tab/>
        <w:t>Talpyklės pobūdis ir jos</w:t>
      </w:r>
      <w:r w:rsidRPr="00DF33BD">
        <w:rPr>
          <w:szCs w:val="22"/>
          <w:lang w:val="lt-LT"/>
        </w:rPr>
        <w:t xml:space="preserve"> </w:t>
      </w:r>
      <w:r w:rsidRPr="00DF33BD">
        <w:rPr>
          <w:b/>
          <w:szCs w:val="22"/>
          <w:lang w:val="lt-LT"/>
        </w:rPr>
        <w:t>turinys</w:t>
      </w:r>
    </w:p>
    <w:p w14:paraId="45BAE8C0" w14:textId="77777777" w:rsidR="00785FD5" w:rsidRPr="00DF33BD" w:rsidRDefault="00785FD5" w:rsidP="00785FD5">
      <w:pPr>
        <w:ind w:left="567" w:hanging="567"/>
        <w:rPr>
          <w:szCs w:val="22"/>
          <w:lang w:val="lt-LT"/>
        </w:rPr>
      </w:pPr>
    </w:p>
    <w:p w14:paraId="2E7FE02C" w14:textId="77777777" w:rsidR="00785FD5" w:rsidRPr="00DF33BD" w:rsidRDefault="00785FD5" w:rsidP="00785FD5">
      <w:pPr>
        <w:pStyle w:val="Pagrindinistekstas"/>
        <w:rPr>
          <w:color w:val="000000"/>
          <w:szCs w:val="22"/>
        </w:rPr>
      </w:pPr>
      <w:r w:rsidRPr="00DF33BD">
        <w:rPr>
          <w:szCs w:val="22"/>
        </w:rPr>
        <w:t xml:space="preserve">Kartoninė dėžutė, kurioje yra gintaro spalvos stiklinis arba polipropileno buteliukas su </w:t>
      </w:r>
      <w:r w:rsidR="007532FE">
        <w:rPr>
          <w:szCs w:val="22"/>
        </w:rPr>
        <w:t xml:space="preserve">polipropileno </w:t>
      </w:r>
      <w:r w:rsidR="00EA40AC">
        <w:rPr>
          <w:szCs w:val="22"/>
        </w:rPr>
        <w:t>purškalo</w:t>
      </w:r>
      <w:r w:rsidRPr="00DF33BD">
        <w:rPr>
          <w:szCs w:val="22"/>
        </w:rPr>
        <w:t xml:space="preserve"> pompa. Buteliuke yra </w:t>
      </w:r>
      <w:r w:rsidRPr="00DF33BD">
        <w:rPr>
          <w:color w:val="000000"/>
          <w:szCs w:val="22"/>
        </w:rPr>
        <w:t>60 arba 120 išpurškimų.</w:t>
      </w:r>
    </w:p>
    <w:p w14:paraId="7AC7CA54" w14:textId="77777777" w:rsidR="00785FD5" w:rsidRPr="00DF33BD" w:rsidRDefault="00785FD5" w:rsidP="00785FD5">
      <w:pPr>
        <w:ind w:left="567" w:hanging="567"/>
        <w:rPr>
          <w:szCs w:val="22"/>
          <w:lang w:val="lt-LT"/>
        </w:rPr>
      </w:pPr>
      <w:r w:rsidRPr="00DF33BD">
        <w:rPr>
          <w:szCs w:val="22"/>
          <w:lang w:val="lt-LT"/>
        </w:rPr>
        <w:t>Gali būti tiekiamos ne visų dydžių pakuotės.</w:t>
      </w:r>
    </w:p>
    <w:p w14:paraId="5DA9EA41" w14:textId="77777777" w:rsidR="00785FD5" w:rsidRPr="00DF33BD" w:rsidRDefault="00785FD5" w:rsidP="00785FD5">
      <w:pPr>
        <w:ind w:left="567" w:hanging="567"/>
        <w:rPr>
          <w:szCs w:val="22"/>
          <w:lang w:val="lt-LT"/>
        </w:rPr>
      </w:pPr>
    </w:p>
    <w:p w14:paraId="5A8CB5A0" w14:textId="77777777" w:rsidR="00785FD5" w:rsidRPr="00DF33BD" w:rsidRDefault="00785FD5" w:rsidP="00785FD5">
      <w:pPr>
        <w:ind w:left="567" w:hanging="567"/>
        <w:rPr>
          <w:b/>
          <w:szCs w:val="22"/>
          <w:lang w:val="lt-LT"/>
        </w:rPr>
      </w:pPr>
      <w:r w:rsidRPr="00DF33BD">
        <w:rPr>
          <w:b/>
          <w:szCs w:val="22"/>
          <w:lang w:val="lt-LT"/>
        </w:rPr>
        <w:t>6.6</w:t>
      </w:r>
      <w:r w:rsidRPr="00DF33BD">
        <w:rPr>
          <w:b/>
          <w:szCs w:val="22"/>
          <w:lang w:val="lt-LT"/>
        </w:rPr>
        <w:tab/>
        <w:t xml:space="preserve">Specialūs reikalavimai atliekoms tvarkyti ir vaistiniam preparatui ruošti </w:t>
      </w:r>
    </w:p>
    <w:p w14:paraId="6320982F" w14:textId="77777777" w:rsidR="00785FD5" w:rsidRPr="00DF33BD" w:rsidRDefault="00785FD5" w:rsidP="00785FD5">
      <w:pPr>
        <w:ind w:left="567" w:hanging="567"/>
        <w:rPr>
          <w:szCs w:val="22"/>
          <w:lang w:val="lt-LT"/>
        </w:rPr>
      </w:pPr>
    </w:p>
    <w:p w14:paraId="747B33D7" w14:textId="77777777" w:rsidR="00785FD5" w:rsidRPr="00DF33BD" w:rsidRDefault="00785FD5" w:rsidP="00785FD5">
      <w:pPr>
        <w:ind w:left="567" w:hanging="567"/>
        <w:rPr>
          <w:szCs w:val="22"/>
          <w:lang w:val="lt-LT"/>
        </w:rPr>
      </w:pPr>
      <w:r w:rsidRPr="00DF33BD">
        <w:rPr>
          <w:szCs w:val="22"/>
          <w:lang w:val="lt-LT"/>
        </w:rPr>
        <w:t>Prieš vartojimą buteliuką nesmarkiai pakratyti.</w:t>
      </w:r>
    </w:p>
    <w:p w14:paraId="3580A71B" w14:textId="77777777" w:rsidR="00785FD5" w:rsidRPr="00DF33BD" w:rsidRDefault="00785FD5" w:rsidP="00785FD5">
      <w:pPr>
        <w:rPr>
          <w:szCs w:val="22"/>
          <w:lang w:val="lt-LT"/>
        </w:rPr>
      </w:pPr>
    </w:p>
    <w:p w14:paraId="23979525" w14:textId="77777777" w:rsidR="00785FD5" w:rsidRPr="00DF33BD" w:rsidRDefault="00785FD5" w:rsidP="00785FD5">
      <w:pPr>
        <w:rPr>
          <w:szCs w:val="22"/>
          <w:lang w:val="lt-LT"/>
        </w:rPr>
      </w:pPr>
    </w:p>
    <w:p w14:paraId="09417A38" w14:textId="77777777" w:rsidR="00785FD5" w:rsidRPr="00DF33BD" w:rsidRDefault="00785FD5" w:rsidP="00785FD5">
      <w:pPr>
        <w:ind w:left="567" w:hanging="567"/>
        <w:rPr>
          <w:b/>
          <w:caps/>
          <w:szCs w:val="22"/>
          <w:lang w:val="lt-LT"/>
        </w:rPr>
      </w:pPr>
      <w:r w:rsidRPr="00DF33BD">
        <w:rPr>
          <w:b/>
          <w:caps/>
          <w:szCs w:val="22"/>
          <w:lang w:val="lt-LT"/>
        </w:rPr>
        <w:t>7.</w:t>
      </w:r>
      <w:r w:rsidRPr="00DF33BD">
        <w:rPr>
          <w:b/>
          <w:caps/>
          <w:szCs w:val="22"/>
          <w:lang w:val="lt-LT"/>
        </w:rPr>
        <w:tab/>
      </w:r>
      <w:r>
        <w:rPr>
          <w:b/>
          <w:caps/>
          <w:szCs w:val="22"/>
          <w:lang w:val="lt-LT"/>
        </w:rPr>
        <w:t>REGISTRUOTOJAS</w:t>
      </w:r>
    </w:p>
    <w:p w14:paraId="2FFA7EA7" w14:textId="77777777" w:rsidR="00785FD5" w:rsidRPr="00DF33BD" w:rsidRDefault="00785FD5" w:rsidP="00785FD5">
      <w:pPr>
        <w:ind w:left="567" w:hanging="567"/>
        <w:rPr>
          <w:szCs w:val="22"/>
          <w:lang w:val="lt-LT"/>
        </w:rPr>
      </w:pPr>
    </w:p>
    <w:p w14:paraId="37D98B02" w14:textId="77777777" w:rsidR="00BD63F9" w:rsidRPr="00221EF9" w:rsidRDefault="00BD63F9" w:rsidP="00BD63F9">
      <w:pPr>
        <w:rPr>
          <w:szCs w:val="22"/>
        </w:rPr>
      </w:pPr>
      <w:r w:rsidRPr="00221EF9">
        <w:rPr>
          <w:szCs w:val="22"/>
        </w:rPr>
        <w:t xml:space="preserve">GlaxoSmithKline Trading Services Limited  </w:t>
      </w:r>
    </w:p>
    <w:p w14:paraId="2FB6AA5D" w14:textId="77777777" w:rsidR="00BD63F9" w:rsidRPr="00221EF9" w:rsidRDefault="00BD63F9" w:rsidP="00BD63F9">
      <w:pPr>
        <w:rPr>
          <w:szCs w:val="22"/>
        </w:rPr>
      </w:pPr>
      <w:r w:rsidRPr="00221EF9">
        <w:rPr>
          <w:szCs w:val="22"/>
        </w:rPr>
        <w:lastRenderedPageBreak/>
        <w:t xml:space="preserve">12 Riverwalk  </w:t>
      </w:r>
    </w:p>
    <w:p w14:paraId="0DB27513" w14:textId="77777777" w:rsidR="00BD63F9" w:rsidRPr="00221EF9" w:rsidRDefault="00BD63F9" w:rsidP="00BD63F9">
      <w:pPr>
        <w:rPr>
          <w:szCs w:val="22"/>
        </w:rPr>
      </w:pPr>
      <w:r w:rsidRPr="00221EF9">
        <w:rPr>
          <w:szCs w:val="22"/>
        </w:rPr>
        <w:t xml:space="preserve">Citywest Business Campus  </w:t>
      </w:r>
    </w:p>
    <w:p w14:paraId="124211BA" w14:textId="77777777" w:rsidR="00BD63F9" w:rsidRPr="00221EF9" w:rsidRDefault="00BD63F9" w:rsidP="00BD63F9">
      <w:pPr>
        <w:rPr>
          <w:szCs w:val="22"/>
        </w:rPr>
      </w:pPr>
      <w:r w:rsidRPr="00221EF9">
        <w:rPr>
          <w:szCs w:val="22"/>
        </w:rPr>
        <w:t xml:space="preserve">Dublin 24  </w:t>
      </w:r>
    </w:p>
    <w:p w14:paraId="0BAECC6A" w14:textId="77777777" w:rsidR="00BD63F9" w:rsidRPr="00221EF9" w:rsidRDefault="00BD63F9" w:rsidP="00BD63F9">
      <w:pPr>
        <w:rPr>
          <w:szCs w:val="22"/>
        </w:rPr>
      </w:pPr>
      <w:r w:rsidRPr="00221EF9">
        <w:rPr>
          <w:szCs w:val="22"/>
        </w:rPr>
        <w:t>Airija</w:t>
      </w:r>
    </w:p>
    <w:p w14:paraId="4BE4A8B1" w14:textId="77777777" w:rsidR="00785FD5" w:rsidRPr="00DF33BD" w:rsidRDefault="00785FD5" w:rsidP="00785FD5">
      <w:pPr>
        <w:ind w:left="567" w:hanging="567"/>
        <w:rPr>
          <w:szCs w:val="22"/>
          <w:lang w:val="lt-LT"/>
        </w:rPr>
      </w:pPr>
    </w:p>
    <w:p w14:paraId="1E287242" w14:textId="77777777" w:rsidR="00785FD5" w:rsidRPr="00DF33BD" w:rsidRDefault="00785FD5" w:rsidP="00785FD5">
      <w:pPr>
        <w:ind w:left="567" w:hanging="567"/>
        <w:rPr>
          <w:szCs w:val="22"/>
          <w:lang w:val="lt-LT"/>
        </w:rPr>
      </w:pPr>
    </w:p>
    <w:p w14:paraId="10B40D4B" w14:textId="77777777" w:rsidR="00785FD5" w:rsidRPr="00DF33BD" w:rsidRDefault="00785FD5" w:rsidP="00785FD5">
      <w:pPr>
        <w:ind w:left="567" w:hanging="567"/>
        <w:rPr>
          <w:b/>
          <w:caps/>
          <w:szCs w:val="22"/>
          <w:lang w:val="lt-LT"/>
        </w:rPr>
      </w:pPr>
      <w:r w:rsidRPr="00DF33BD">
        <w:rPr>
          <w:b/>
          <w:caps/>
          <w:szCs w:val="22"/>
          <w:lang w:val="lt-LT"/>
        </w:rPr>
        <w:t>8.</w:t>
      </w:r>
      <w:r w:rsidRPr="00DF33BD">
        <w:rPr>
          <w:b/>
          <w:caps/>
          <w:szCs w:val="22"/>
          <w:lang w:val="lt-LT"/>
        </w:rPr>
        <w:tab/>
        <w:t>R</w:t>
      </w:r>
      <w:r>
        <w:rPr>
          <w:b/>
          <w:caps/>
          <w:szCs w:val="22"/>
          <w:lang w:val="lt-LT"/>
        </w:rPr>
        <w:t>EGISTRACIJOS</w:t>
      </w:r>
      <w:r w:rsidRPr="00DF33BD">
        <w:rPr>
          <w:b/>
          <w:caps/>
          <w:szCs w:val="22"/>
          <w:lang w:val="lt-LT"/>
        </w:rPr>
        <w:t xml:space="preserve"> PAŽYMĖJIMO numeris </w:t>
      </w:r>
    </w:p>
    <w:p w14:paraId="666EBC61" w14:textId="77777777" w:rsidR="00785FD5" w:rsidRPr="00DF33BD" w:rsidRDefault="00785FD5" w:rsidP="00785FD5">
      <w:pPr>
        <w:ind w:left="567" w:hanging="567"/>
        <w:rPr>
          <w:szCs w:val="22"/>
          <w:lang w:val="lt-LT"/>
        </w:rPr>
      </w:pPr>
    </w:p>
    <w:p w14:paraId="768962E6" w14:textId="77777777" w:rsidR="00785FD5" w:rsidRPr="00DF33BD" w:rsidRDefault="00785FD5" w:rsidP="00785FD5">
      <w:pPr>
        <w:ind w:left="567" w:hanging="567"/>
        <w:rPr>
          <w:szCs w:val="22"/>
          <w:lang w:val="lt-LT"/>
        </w:rPr>
      </w:pPr>
      <w:r w:rsidRPr="00DF33BD">
        <w:rPr>
          <w:szCs w:val="22"/>
          <w:lang w:val="lt-LT"/>
        </w:rPr>
        <w:t>N1, (120 išpurškimų) – LT/1/94/0977/003</w:t>
      </w:r>
    </w:p>
    <w:p w14:paraId="0FA416B5" w14:textId="77777777" w:rsidR="00785FD5" w:rsidRPr="00DF33BD" w:rsidRDefault="00785FD5" w:rsidP="00785FD5">
      <w:pPr>
        <w:ind w:left="567" w:hanging="567"/>
        <w:rPr>
          <w:szCs w:val="22"/>
          <w:lang w:val="lt-LT"/>
        </w:rPr>
      </w:pPr>
    </w:p>
    <w:p w14:paraId="2507C8B1" w14:textId="77777777" w:rsidR="00785FD5" w:rsidRPr="00DF33BD" w:rsidRDefault="00785FD5" w:rsidP="00785FD5">
      <w:pPr>
        <w:ind w:left="567" w:hanging="567"/>
        <w:rPr>
          <w:szCs w:val="22"/>
          <w:lang w:val="lt-LT"/>
        </w:rPr>
      </w:pPr>
    </w:p>
    <w:p w14:paraId="36AAE4D9" w14:textId="77777777" w:rsidR="00785FD5" w:rsidRPr="00DF33BD" w:rsidRDefault="00785FD5" w:rsidP="00785FD5">
      <w:pPr>
        <w:ind w:left="567" w:hanging="567"/>
        <w:rPr>
          <w:b/>
          <w:caps/>
          <w:szCs w:val="22"/>
          <w:lang w:val="lt-LT"/>
        </w:rPr>
      </w:pPr>
      <w:r w:rsidRPr="00DF33BD">
        <w:rPr>
          <w:b/>
          <w:caps/>
          <w:szCs w:val="22"/>
          <w:lang w:val="lt-LT"/>
        </w:rPr>
        <w:t>9.</w:t>
      </w:r>
      <w:r w:rsidRPr="00DF33BD">
        <w:rPr>
          <w:b/>
          <w:caps/>
          <w:szCs w:val="22"/>
          <w:lang w:val="lt-LT"/>
        </w:rPr>
        <w:tab/>
      </w:r>
      <w:r>
        <w:rPr>
          <w:b/>
          <w:szCs w:val="22"/>
          <w:lang w:val="lt-LT"/>
        </w:rPr>
        <w:t>REGISTRAVIMO</w:t>
      </w:r>
      <w:r w:rsidRPr="00DF33BD">
        <w:rPr>
          <w:b/>
          <w:szCs w:val="22"/>
          <w:lang w:val="lt-LT"/>
        </w:rPr>
        <w:t xml:space="preserve"> / </w:t>
      </w:r>
      <w:r>
        <w:rPr>
          <w:b/>
          <w:szCs w:val="22"/>
          <w:lang w:val="lt-LT"/>
        </w:rPr>
        <w:t>PERREGISTRAVIMO</w:t>
      </w:r>
      <w:r w:rsidRPr="00DF33BD">
        <w:rPr>
          <w:b/>
          <w:caps/>
          <w:szCs w:val="22"/>
          <w:lang w:val="lt-LT"/>
        </w:rPr>
        <w:t xml:space="preserve"> data</w:t>
      </w:r>
    </w:p>
    <w:p w14:paraId="551A3BA9" w14:textId="77777777" w:rsidR="00785FD5" w:rsidRPr="00DF33BD" w:rsidRDefault="00785FD5" w:rsidP="00785FD5">
      <w:pPr>
        <w:ind w:left="567" w:hanging="567"/>
        <w:rPr>
          <w:szCs w:val="22"/>
          <w:lang w:val="lt-LT"/>
        </w:rPr>
      </w:pPr>
    </w:p>
    <w:p w14:paraId="6A6FB2A3" w14:textId="77777777" w:rsidR="00785FD5" w:rsidRDefault="00785FD5" w:rsidP="00785FD5">
      <w:pPr>
        <w:ind w:left="567" w:hanging="567"/>
        <w:rPr>
          <w:szCs w:val="22"/>
          <w:lang w:val="lt-LT"/>
        </w:rPr>
      </w:pPr>
      <w:r>
        <w:rPr>
          <w:noProof/>
          <w:lang w:val="lt-LT"/>
        </w:rPr>
        <w:t>Registravimo data</w:t>
      </w:r>
      <w:r w:rsidRPr="00B34FA1">
        <w:rPr>
          <w:noProof/>
          <w:lang w:val="lt-LT"/>
        </w:rPr>
        <w:t xml:space="preserve"> </w:t>
      </w:r>
      <w:r w:rsidRPr="00DF33BD">
        <w:rPr>
          <w:szCs w:val="22"/>
          <w:lang w:val="lt-LT"/>
        </w:rPr>
        <w:t>1994</w:t>
      </w:r>
      <w:r>
        <w:rPr>
          <w:szCs w:val="22"/>
          <w:lang w:val="lt-LT"/>
        </w:rPr>
        <w:t xml:space="preserve"> m. gruodžio </w:t>
      </w:r>
      <w:r w:rsidRPr="00DF33BD">
        <w:rPr>
          <w:szCs w:val="22"/>
          <w:lang w:val="lt-LT"/>
        </w:rPr>
        <w:t>20</w:t>
      </w:r>
      <w:r>
        <w:rPr>
          <w:szCs w:val="22"/>
          <w:lang w:val="lt-LT"/>
        </w:rPr>
        <w:t xml:space="preserve"> d.</w:t>
      </w:r>
    </w:p>
    <w:p w14:paraId="5A24F4CD" w14:textId="77777777" w:rsidR="00785FD5" w:rsidRPr="00DF33BD" w:rsidRDefault="00785FD5" w:rsidP="00785FD5">
      <w:pPr>
        <w:ind w:left="567" w:hanging="567"/>
        <w:rPr>
          <w:szCs w:val="22"/>
          <w:lang w:val="lt-LT"/>
        </w:rPr>
      </w:pPr>
      <w:r>
        <w:rPr>
          <w:noProof/>
          <w:lang w:val="lt-LT"/>
        </w:rPr>
        <w:t>Paskutinio perregistravimo data</w:t>
      </w:r>
      <w:r w:rsidRPr="00DF33BD">
        <w:rPr>
          <w:szCs w:val="22"/>
          <w:lang w:val="lt-LT"/>
        </w:rPr>
        <w:t xml:space="preserve"> 2008</w:t>
      </w:r>
      <w:r>
        <w:rPr>
          <w:szCs w:val="22"/>
          <w:lang w:val="lt-LT"/>
        </w:rPr>
        <w:t xml:space="preserve"> m. sausio </w:t>
      </w:r>
      <w:r w:rsidRPr="00DF33BD">
        <w:rPr>
          <w:szCs w:val="22"/>
          <w:lang w:val="lt-LT"/>
        </w:rPr>
        <w:t>17</w:t>
      </w:r>
      <w:r>
        <w:rPr>
          <w:szCs w:val="22"/>
          <w:lang w:val="lt-LT"/>
        </w:rPr>
        <w:t xml:space="preserve"> d.</w:t>
      </w:r>
    </w:p>
    <w:p w14:paraId="56D0314A" w14:textId="77777777" w:rsidR="00785FD5" w:rsidRPr="00DF33BD" w:rsidRDefault="00785FD5" w:rsidP="00785FD5">
      <w:pPr>
        <w:ind w:left="567" w:hanging="567"/>
        <w:rPr>
          <w:szCs w:val="22"/>
          <w:lang w:val="lt-LT"/>
        </w:rPr>
      </w:pPr>
    </w:p>
    <w:p w14:paraId="0BFFD567" w14:textId="77777777" w:rsidR="00785FD5" w:rsidRPr="00DF33BD" w:rsidRDefault="00785FD5" w:rsidP="00785FD5">
      <w:pPr>
        <w:ind w:left="567" w:hanging="567"/>
        <w:rPr>
          <w:szCs w:val="22"/>
          <w:lang w:val="lt-LT"/>
        </w:rPr>
      </w:pPr>
    </w:p>
    <w:p w14:paraId="70AA8B02" w14:textId="77777777" w:rsidR="00785FD5" w:rsidRPr="00DF33BD" w:rsidRDefault="00785FD5" w:rsidP="00785FD5">
      <w:pPr>
        <w:ind w:left="567" w:hanging="567"/>
        <w:rPr>
          <w:b/>
          <w:caps/>
          <w:szCs w:val="22"/>
          <w:lang w:val="lt-LT"/>
        </w:rPr>
      </w:pPr>
      <w:r w:rsidRPr="00DF33BD">
        <w:rPr>
          <w:b/>
          <w:caps/>
          <w:szCs w:val="22"/>
          <w:lang w:val="lt-LT"/>
        </w:rPr>
        <w:t>10.</w:t>
      </w:r>
      <w:r w:rsidRPr="00DF33BD">
        <w:rPr>
          <w:b/>
          <w:caps/>
          <w:szCs w:val="22"/>
          <w:lang w:val="lt-LT"/>
        </w:rPr>
        <w:tab/>
        <w:t>teksto peržiūros data</w:t>
      </w:r>
    </w:p>
    <w:p w14:paraId="59A3CD93" w14:textId="77777777" w:rsidR="00785FD5" w:rsidRDefault="00785FD5" w:rsidP="00785FD5">
      <w:pPr>
        <w:ind w:left="567" w:hanging="567"/>
        <w:rPr>
          <w:szCs w:val="22"/>
          <w:lang w:val="lt-LT"/>
        </w:rPr>
      </w:pPr>
    </w:p>
    <w:p w14:paraId="7C12785C" w14:textId="2D35E969" w:rsidR="00BD63F9" w:rsidRPr="0060563C" w:rsidRDefault="002D3375" w:rsidP="00BD63F9">
      <w:pPr>
        <w:rPr>
          <w:szCs w:val="22"/>
          <w:lang w:eastAsia="lt-LT"/>
        </w:rPr>
      </w:pPr>
      <w:r w:rsidRPr="002D3375">
        <w:rPr>
          <w:szCs w:val="22"/>
          <w:lang w:eastAsia="lt-LT"/>
        </w:rPr>
        <w:t>2024 m. liepos 4 d.</w:t>
      </w:r>
    </w:p>
    <w:p w14:paraId="6BA05A34" w14:textId="77777777" w:rsidR="00135D96" w:rsidRDefault="00135D96" w:rsidP="00785FD5">
      <w:pPr>
        <w:ind w:left="567" w:hanging="567"/>
        <w:rPr>
          <w:szCs w:val="22"/>
          <w:lang w:val="lt-LT"/>
        </w:rPr>
      </w:pPr>
    </w:p>
    <w:p w14:paraId="01B1759B" w14:textId="77777777" w:rsidR="00785FD5" w:rsidRPr="00DF33BD" w:rsidRDefault="00785FD5" w:rsidP="00785FD5">
      <w:pPr>
        <w:jc w:val="both"/>
        <w:rPr>
          <w:szCs w:val="22"/>
          <w:lang w:val="lt-LT"/>
        </w:rPr>
      </w:pPr>
    </w:p>
    <w:p w14:paraId="0FF96067" w14:textId="77777777" w:rsidR="00785FD5" w:rsidRPr="00DF33BD" w:rsidRDefault="00785FD5" w:rsidP="00785FD5">
      <w:pPr>
        <w:pStyle w:val="BTEMEASMCA"/>
      </w:pPr>
      <w:r w:rsidRPr="00432743">
        <w:rPr>
          <w:noProof/>
        </w:rPr>
        <w:t>Išsami informacija apie šį vaistinį preparatą pateikiama Valstybinės vaistų kontrolės tarnybos prie Lietuvos Respublikos sveikatos apsaugos ministerijos tinklalapyje</w:t>
      </w:r>
      <w:r w:rsidRPr="00DF33BD">
        <w:t xml:space="preserve"> </w:t>
      </w:r>
      <w:hyperlink r:id="rId11" w:history="1">
        <w:r w:rsidRPr="00DF33BD">
          <w:rPr>
            <w:rStyle w:val="Hipersaitas"/>
          </w:rPr>
          <w:t>http://www.vvkt.lt/</w:t>
        </w:r>
      </w:hyperlink>
    </w:p>
    <w:p w14:paraId="6CF3FF86" w14:textId="77777777" w:rsidR="00785FD5" w:rsidRPr="00DF33BD" w:rsidRDefault="00785FD5" w:rsidP="00785FD5">
      <w:pPr>
        <w:rPr>
          <w:szCs w:val="22"/>
          <w:lang w:val="lt-LT"/>
        </w:rPr>
      </w:pPr>
      <w:r w:rsidRPr="00DF33BD">
        <w:rPr>
          <w:szCs w:val="22"/>
          <w:lang w:val="lt-LT"/>
        </w:rPr>
        <w:br w:type="page"/>
      </w:r>
    </w:p>
    <w:p w14:paraId="679E99AF" w14:textId="77777777" w:rsidR="00785FD5" w:rsidRPr="00DF33BD" w:rsidRDefault="00785FD5" w:rsidP="00785FD5">
      <w:pPr>
        <w:rPr>
          <w:szCs w:val="22"/>
          <w:lang w:val="lt-LT"/>
        </w:rPr>
      </w:pPr>
    </w:p>
    <w:p w14:paraId="4A7ABEE4" w14:textId="77777777" w:rsidR="00785FD5" w:rsidRPr="00DF33BD" w:rsidRDefault="00785FD5" w:rsidP="00785FD5">
      <w:pPr>
        <w:rPr>
          <w:szCs w:val="22"/>
          <w:lang w:val="lt-LT"/>
        </w:rPr>
      </w:pPr>
    </w:p>
    <w:p w14:paraId="61FA1561" w14:textId="77777777" w:rsidR="00785FD5" w:rsidRPr="00DF33BD" w:rsidRDefault="00785FD5" w:rsidP="00785FD5">
      <w:pPr>
        <w:rPr>
          <w:szCs w:val="22"/>
          <w:lang w:val="lt-LT"/>
        </w:rPr>
      </w:pPr>
    </w:p>
    <w:p w14:paraId="5213214C" w14:textId="77777777" w:rsidR="00785FD5" w:rsidRPr="00DF33BD" w:rsidRDefault="00785FD5" w:rsidP="00785FD5">
      <w:pPr>
        <w:rPr>
          <w:szCs w:val="22"/>
          <w:lang w:val="lt-LT"/>
        </w:rPr>
      </w:pPr>
    </w:p>
    <w:p w14:paraId="42F15280" w14:textId="77777777" w:rsidR="00785FD5" w:rsidRPr="00DF33BD" w:rsidRDefault="00785FD5" w:rsidP="00785FD5">
      <w:pPr>
        <w:rPr>
          <w:szCs w:val="22"/>
          <w:lang w:val="lt-LT"/>
        </w:rPr>
      </w:pPr>
    </w:p>
    <w:p w14:paraId="3EF6D5F0" w14:textId="77777777" w:rsidR="00785FD5" w:rsidRPr="00DF33BD" w:rsidRDefault="00785FD5" w:rsidP="00785FD5">
      <w:pPr>
        <w:rPr>
          <w:szCs w:val="22"/>
          <w:lang w:val="lt-LT"/>
        </w:rPr>
      </w:pPr>
    </w:p>
    <w:p w14:paraId="1E7A1F12" w14:textId="77777777" w:rsidR="00785FD5" w:rsidRPr="00DF33BD" w:rsidRDefault="00785FD5" w:rsidP="00785FD5">
      <w:pPr>
        <w:rPr>
          <w:szCs w:val="22"/>
          <w:lang w:val="lt-LT"/>
        </w:rPr>
      </w:pPr>
    </w:p>
    <w:p w14:paraId="4E06C8EF" w14:textId="77777777" w:rsidR="00785FD5" w:rsidRPr="00DF33BD" w:rsidRDefault="00785FD5" w:rsidP="00785FD5">
      <w:pPr>
        <w:rPr>
          <w:szCs w:val="22"/>
          <w:lang w:val="lt-LT"/>
        </w:rPr>
      </w:pPr>
    </w:p>
    <w:p w14:paraId="75575907" w14:textId="77777777" w:rsidR="00785FD5" w:rsidRPr="00DF33BD" w:rsidRDefault="00785FD5" w:rsidP="00785FD5">
      <w:pPr>
        <w:rPr>
          <w:szCs w:val="22"/>
          <w:lang w:val="lt-LT"/>
        </w:rPr>
      </w:pPr>
    </w:p>
    <w:p w14:paraId="32FF6A70" w14:textId="77777777" w:rsidR="00785FD5" w:rsidRPr="00DF33BD" w:rsidRDefault="00785FD5" w:rsidP="00785FD5">
      <w:pPr>
        <w:rPr>
          <w:szCs w:val="22"/>
          <w:lang w:val="lt-LT"/>
        </w:rPr>
      </w:pPr>
    </w:p>
    <w:p w14:paraId="0BA31F23" w14:textId="77777777" w:rsidR="00785FD5" w:rsidRPr="00DF33BD" w:rsidRDefault="00785FD5" w:rsidP="00785FD5">
      <w:pPr>
        <w:rPr>
          <w:szCs w:val="22"/>
          <w:lang w:val="lt-LT"/>
        </w:rPr>
      </w:pPr>
    </w:p>
    <w:p w14:paraId="0BEE2A08" w14:textId="77777777" w:rsidR="00785FD5" w:rsidRPr="00DF33BD" w:rsidRDefault="00785FD5" w:rsidP="00785FD5">
      <w:pPr>
        <w:rPr>
          <w:szCs w:val="22"/>
          <w:lang w:val="lt-LT"/>
        </w:rPr>
      </w:pPr>
    </w:p>
    <w:p w14:paraId="4ACF1DBE" w14:textId="77777777" w:rsidR="00785FD5" w:rsidRPr="00DF33BD" w:rsidRDefault="00785FD5" w:rsidP="00785FD5">
      <w:pPr>
        <w:rPr>
          <w:szCs w:val="22"/>
          <w:lang w:val="lt-LT"/>
        </w:rPr>
      </w:pPr>
    </w:p>
    <w:p w14:paraId="06B4DBA4" w14:textId="77777777" w:rsidR="00785FD5" w:rsidRPr="00DF33BD" w:rsidRDefault="00785FD5" w:rsidP="00785FD5">
      <w:pPr>
        <w:rPr>
          <w:szCs w:val="22"/>
          <w:lang w:val="lt-LT"/>
        </w:rPr>
      </w:pPr>
    </w:p>
    <w:p w14:paraId="635ADF58" w14:textId="77777777" w:rsidR="00785FD5" w:rsidRPr="00DF33BD" w:rsidRDefault="00785FD5" w:rsidP="00785FD5">
      <w:pPr>
        <w:rPr>
          <w:szCs w:val="22"/>
          <w:lang w:val="lt-LT"/>
        </w:rPr>
      </w:pPr>
    </w:p>
    <w:p w14:paraId="303718B9" w14:textId="77777777" w:rsidR="00785FD5" w:rsidRPr="00DF33BD" w:rsidRDefault="00785FD5" w:rsidP="00785FD5">
      <w:pPr>
        <w:rPr>
          <w:szCs w:val="22"/>
          <w:lang w:val="lt-LT"/>
        </w:rPr>
      </w:pPr>
    </w:p>
    <w:p w14:paraId="4CBC3E4F" w14:textId="77777777" w:rsidR="00785FD5" w:rsidRPr="00DF33BD" w:rsidRDefault="00785FD5" w:rsidP="00785FD5">
      <w:pPr>
        <w:rPr>
          <w:szCs w:val="22"/>
          <w:lang w:val="lt-LT"/>
        </w:rPr>
      </w:pPr>
    </w:p>
    <w:p w14:paraId="6CAF3304" w14:textId="77777777" w:rsidR="00785FD5" w:rsidRPr="00DF33BD" w:rsidRDefault="00785FD5" w:rsidP="00785FD5">
      <w:pPr>
        <w:rPr>
          <w:szCs w:val="22"/>
          <w:lang w:val="lt-LT"/>
        </w:rPr>
      </w:pPr>
    </w:p>
    <w:p w14:paraId="184503E3" w14:textId="77777777" w:rsidR="00785FD5" w:rsidRPr="00DF33BD" w:rsidRDefault="00785FD5" w:rsidP="00785FD5">
      <w:pPr>
        <w:rPr>
          <w:szCs w:val="22"/>
          <w:lang w:val="lt-LT"/>
        </w:rPr>
      </w:pPr>
    </w:p>
    <w:p w14:paraId="2AB2D071" w14:textId="77777777" w:rsidR="00785FD5" w:rsidRPr="00DF33BD" w:rsidRDefault="00785FD5" w:rsidP="00785FD5">
      <w:pPr>
        <w:rPr>
          <w:szCs w:val="22"/>
          <w:lang w:val="lt-LT"/>
        </w:rPr>
      </w:pPr>
    </w:p>
    <w:p w14:paraId="28F342A3" w14:textId="77777777" w:rsidR="00785FD5" w:rsidRPr="00DF33BD" w:rsidRDefault="00785FD5" w:rsidP="00785FD5">
      <w:pPr>
        <w:rPr>
          <w:szCs w:val="22"/>
          <w:lang w:val="lt-LT"/>
        </w:rPr>
      </w:pPr>
    </w:p>
    <w:p w14:paraId="17503AEA" w14:textId="77777777" w:rsidR="00785FD5" w:rsidRPr="00DF33BD" w:rsidRDefault="00785FD5" w:rsidP="00785FD5">
      <w:pPr>
        <w:rPr>
          <w:szCs w:val="22"/>
          <w:lang w:val="lt-LT"/>
        </w:rPr>
      </w:pPr>
    </w:p>
    <w:p w14:paraId="7BF0D25C" w14:textId="77777777" w:rsidR="00785FD5" w:rsidRDefault="00785FD5" w:rsidP="00785FD5">
      <w:pPr>
        <w:jc w:val="center"/>
        <w:rPr>
          <w:b/>
          <w:bCs/>
          <w:szCs w:val="22"/>
          <w:lang w:val="lt-LT"/>
        </w:rPr>
      </w:pPr>
      <w:r w:rsidRPr="00DF33BD">
        <w:rPr>
          <w:b/>
          <w:bCs/>
          <w:szCs w:val="22"/>
          <w:lang w:val="lt-LT"/>
        </w:rPr>
        <w:t>II PRIEDAS</w:t>
      </w:r>
    </w:p>
    <w:p w14:paraId="60C30BD4" w14:textId="77777777" w:rsidR="00785FD5" w:rsidRDefault="00785FD5" w:rsidP="00785FD5">
      <w:pPr>
        <w:jc w:val="center"/>
        <w:rPr>
          <w:b/>
          <w:bCs/>
          <w:szCs w:val="22"/>
          <w:lang w:val="lt-LT"/>
        </w:rPr>
      </w:pPr>
    </w:p>
    <w:p w14:paraId="35A9C053" w14:textId="77777777" w:rsidR="00785FD5" w:rsidRPr="00DF33BD" w:rsidRDefault="00785FD5" w:rsidP="00785FD5">
      <w:pPr>
        <w:jc w:val="center"/>
        <w:rPr>
          <w:b/>
          <w:bCs/>
          <w:szCs w:val="22"/>
          <w:lang w:val="lt-LT"/>
        </w:rPr>
      </w:pPr>
      <w:r>
        <w:rPr>
          <w:b/>
          <w:bCs/>
          <w:szCs w:val="22"/>
          <w:lang w:val="lt-LT"/>
        </w:rPr>
        <w:t>REGISTRACIJOS SĄLYGOS</w:t>
      </w:r>
    </w:p>
    <w:p w14:paraId="4C43F0BD" w14:textId="77777777" w:rsidR="00785FD5" w:rsidRPr="00DF33BD" w:rsidRDefault="00785FD5" w:rsidP="00785FD5">
      <w:pPr>
        <w:jc w:val="center"/>
        <w:rPr>
          <w:b/>
          <w:bCs/>
          <w:szCs w:val="22"/>
          <w:lang w:val="lt-LT"/>
        </w:rPr>
      </w:pPr>
    </w:p>
    <w:p w14:paraId="65777287" w14:textId="77777777" w:rsidR="00785FD5" w:rsidRPr="00DF33BD" w:rsidRDefault="00785FD5" w:rsidP="00785FD5">
      <w:pPr>
        <w:ind w:firstLine="1296"/>
        <w:rPr>
          <w:b/>
          <w:bCs/>
          <w:szCs w:val="22"/>
          <w:lang w:val="lt-LT"/>
        </w:rPr>
      </w:pPr>
      <w:r w:rsidRPr="00DF33BD">
        <w:rPr>
          <w:b/>
          <w:bCs/>
          <w:szCs w:val="22"/>
          <w:lang w:val="lt-LT"/>
        </w:rPr>
        <w:t>A. GAMINTOJAS (-AI), ATSAKINGAS (-I) UŽ SERIJŲ IŠLEIDIMĄ</w:t>
      </w:r>
    </w:p>
    <w:p w14:paraId="32718627" w14:textId="77777777" w:rsidR="00785FD5" w:rsidRPr="00DF33BD" w:rsidRDefault="00785FD5" w:rsidP="00785FD5">
      <w:pPr>
        <w:tabs>
          <w:tab w:val="left" w:pos="540"/>
        </w:tabs>
        <w:rPr>
          <w:szCs w:val="22"/>
          <w:lang w:val="lt-LT"/>
        </w:rPr>
      </w:pPr>
    </w:p>
    <w:p w14:paraId="4834493B" w14:textId="77777777" w:rsidR="00785FD5" w:rsidRPr="00DF33BD" w:rsidRDefault="00785FD5" w:rsidP="00785FD5">
      <w:pPr>
        <w:tabs>
          <w:tab w:val="left" w:pos="540"/>
        </w:tabs>
        <w:rPr>
          <w:b/>
          <w:bCs/>
          <w:szCs w:val="22"/>
          <w:lang w:val="lt-LT"/>
        </w:rPr>
      </w:pPr>
      <w:r>
        <w:rPr>
          <w:b/>
          <w:bCs/>
          <w:szCs w:val="22"/>
          <w:lang w:val="lt-LT"/>
        </w:rPr>
        <w:tab/>
      </w:r>
      <w:r>
        <w:rPr>
          <w:b/>
          <w:bCs/>
          <w:szCs w:val="22"/>
          <w:lang w:val="lt-LT"/>
        </w:rPr>
        <w:tab/>
      </w:r>
      <w:r w:rsidRPr="00DF33BD">
        <w:rPr>
          <w:b/>
          <w:bCs/>
          <w:szCs w:val="22"/>
          <w:lang w:val="lt-LT"/>
        </w:rPr>
        <w:t>B. TIEKIMO IR VARTOJIMO SĄLYGOS AR APRIBOJIMAI</w:t>
      </w:r>
    </w:p>
    <w:p w14:paraId="18EA25B7" w14:textId="77777777" w:rsidR="00785FD5" w:rsidRPr="00DF33BD" w:rsidRDefault="00785FD5" w:rsidP="00785FD5">
      <w:pPr>
        <w:tabs>
          <w:tab w:val="left" w:pos="540"/>
        </w:tabs>
        <w:rPr>
          <w:b/>
          <w:bCs/>
          <w:szCs w:val="22"/>
          <w:lang w:val="lt-LT"/>
        </w:rPr>
      </w:pPr>
    </w:p>
    <w:p w14:paraId="69B5A9AE" w14:textId="77777777" w:rsidR="00785FD5" w:rsidRPr="00DF33BD" w:rsidRDefault="00785FD5" w:rsidP="00785FD5">
      <w:pPr>
        <w:tabs>
          <w:tab w:val="left" w:pos="540"/>
        </w:tabs>
        <w:rPr>
          <w:b/>
          <w:bCs/>
          <w:szCs w:val="22"/>
          <w:lang w:val="lt-LT"/>
        </w:rPr>
      </w:pPr>
    </w:p>
    <w:p w14:paraId="793B6DFF" w14:textId="77777777" w:rsidR="00785FD5" w:rsidRPr="00DF33BD" w:rsidRDefault="00785FD5" w:rsidP="00785FD5">
      <w:pPr>
        <w:jc w:val="center"/>
        <w:rPr>
          <w:szCs w:val="22"/>
          <w:lang w:val="lt-LT"/>
        </w:rPr>
      </w:pPr>
    </w:p>
    <w:p w14:paraId="77F7BE27" w14:textId="77777777" w:rsidR="00785FD5" w:rsidRPr="00DF33BD" w:rsidRDefault="00785FD5" w:rsidP="00785FD5">
      <w:pPr>
        <w:rPr>
          <w:b/>
          <w:bCs/>
          <w:szCs w:val="22"/>
          <w:lang w:val="lt-LT"/>
        </w:rPr>
      </w:pPr>
      <w:r w:rsidRPr="00DF33BD">
        <w:rPr>
          <w:b/>
          <w:bCs/>
          <w:szCs w:val="22"/>
          <w:lang w:val="lt-LT"/>
        </w:rPr>
        <w:br w:type="page"/>
      </w:r>
      <w:r w:rsidRPr="00DF33BD">
        <w:rPr>
          <w:b/>
          <w:bCs/>
          <w:szCs w:val="22"/>
          <w:lang w:val="lt-LT"/>
        </w:rPr>
        <w:lastRenderedPageBreak/>
        <w:t xml:space="preserve">A. </w:t>
      </w:r>
      <w:r w:rsidRPr="00DF33BD">
        <w:rPr>
          <w:b/>
          <w:szCs w:val="22"/>
          <w:lang w:val="lt-LT"/>
        </w:rPr>
        <w:t>GAMINTOJAS (-AI), ATSAKINGAS (-I) UŽ SERIJŲ IŠLEIDIMĄ</w:t>
      </w:r>
    </w:p>
    <w:p w14:paraId="7646DB5F" w14:textId="77777777" w:rsidR="00785FD5" w:rsidRPr="00DF33BD" w:rsidRDefault="00785FD5" w:rsidP="00785FD5">
      <w:pPr>
        <w:rPr>
          <w:szCs w:val="22"/>
          <w:lang w:val="lt-LT"/>
        </w:rPr>
      </w:pPr>
    </w:p>
    <w:p w14:paraId="175AB96F" w14:textId="77777777" w:rsidR="00785FD5" w:rsidRPr="00DF33BD" w:rsidRDefault="00785FD5" w:rsidP="00785FD5">
      <w:pPr>
        <w:jc w:val="both"/>
        <w:rPr>
          <w:szCs w:val="22"/>
          <w:lang w:val="lt-LT"/>
        </w:rPr>
      </w:pPr>
      <w:r w:rsidRPr="00DF33BD">
        <w:rPr>
          <w:szCs w:val="22"/>
          <w:u w:val="single"/>
          <w:lang w:val="lt-LT"/>
        </w:rPr>
        <w:t>Gamintojo (-ų), atsakingo (-ų) už serijų išleidimą, pavadinimas ir adresas</w:t>
      </w:r>
    </w:p>
    <w:p w14:paraId="0E889CC9" w14:textId="77777777" w:rsidR="00785FD5" w:rsidRPr="004B4990" w:rsidRDefault="00785FD5" w:rsidP="00785FD5">
      <w:pPr>
        <w:rPr>
          <w:lang w:val="lt-LT"/>
        </w:rPr>
      </w:pPr>
    </w:p>
    <w:p w14:paraId="29F38D1C" w14:textId="77777777" w:rsidR="00785FD5" w:rsidRPr="00DF33BD" w:rsidRDefault="00785FD5" w:rsidP="00785FD5">
      <w:pPr>
        <w:rPr>
          <w:szCs w:val="22"/>
          <w:lang w:val="lt-LT"/>
        </w:rPr>
      </w:pPr>
      <w:r w:rsidRPr="00DF33BD">
        <w:rPr>
          <w:szCs w:val="22"/>
          <w:lang w:val="lt-LT"/>
        </w:rPr>
        <w:t xml:space="preserve">Glaxo Wellcome S.A., Avda. de Extremadura, 3 Poligono Industrial Allenduero, </w:t>
      </w:r>
    </w:p>
    <w:p w14:paraId="7F792696" w14:textId="77777777" w:rsidR="00785FD5" w:rsidRPr="00DF33BD" w:rsidRDefault="00785FD5" w:rsidP="00785FD5">
      <w:pPr>
        <w:rPr>
          <w:szCs w:val="22"/>
          <w:lang w:val="lt-LT"/>
        </w:rPr>
      </w:pPr>
      <w:r w:rsidRPr="00DF33BD">
        <w:rPr>
          <w:szCs w:val="22"/>
          <w:lang w:val="lt-LT"/>
        </w:rPr>
        <w:t>09400-Aranda de Duero (Burgos), Ispanija</w:t>
      </w:r>
    </w:p>
    <w:p w14:paraId="65CA4A44" w14:textId="77777777" w:rsidR="00785FD5" w:rsidRDefault="00785FD5" w:rsidP="00785FD5">
      <w:pPr>
        <w:rPr>
          <w:szCs w:val="22"/>
          <w:lang w:val="lt-LT"/>
        </w:rPr>
      </w:pPr>
    </w:p>
    <w:p w14:paraId="1C90039F" w14:textId="77777777" w:rsidR="00785FD5" w:rsidRPr="00DF33BD" w:rsidRDefault="00785FD5" w:rsidP="00785FD5">
      <w:pPr>
        <w:rPr>
          <w:szCs w:val="22"/>
          <w:lang w:val="lt-LT"/>
        </w:rPr>
      </w:pPr>
    </w:p>
    <w:p w14:paraId="5BE7BA56" w14:textId="77777777" w:rsidR="00785FD5" w:rsidRPr="00DF33BD" w:rsidRDefault="00785FD5" w:rsidP="00785FD5">
      <w:pPr>
        <w:rPr>
          <w:b/>
          <w:bCs/>
          <w:szCs w:val="22"/>
          <w:lang w:val="lt-LT"/>
        </w:rPr>
      </w:pPr>
      <w:r w:rsidRPr="00DF33BD">
        <w:rPr>
          <w:b/>
          <w:bCs/>
          <w:szCs w:val="22"/>
          <w:lang w:val="lt-LT"/>
        </w:rPr>
        <w:t>B. TIEKIMO IR VARTOJIMO SĄLYGOS AR APRIBOJIMAI</w:t>
      </w:r>
    </w:p>
    <w:p w14:paraId="63E44B55" w14:textId="77777777" w:rsidR="00785FD5" w:rsidRPr="00DF33BD" w:rsidRDefault="00785FD5" w:rsidP="00785FD5">
      <w:pPr>
        <w:rPr>
          <w:szCs w:val="22"/>
          <w:lang w:val="lt-LT"/>
        </w:rPr>
      </w:pPr>
    </w:p>
    <w:p w14:paraId="482AF0C4" w14:textId="77777777" w:rsidR="00785FD5" w:rsidRPr="00DF33BD" w:rsidRDefault="00785FD5" w:rsidP="00785FD5">
      <w:pPr>
        <w:rPr>
          <w:szCs w:val="22"/>
          <w:lang w:val="lt-LT"/>
        </w:rPr>
      </w:pPr>
      <w:r w:rsidRPr="00DF33BD">
        <w:rPr>
          <w:szCs w:val="22"/>
          <w:lang w:val="lt-LT"/>
        </w:rPr>
        <w:t>Receptinis vaistinis preparatas.</w:t>
      </w:r>
    </w:p>
    <w:p w14:paraId="326376D5" w14:textId="77777777" w:rsidR="00785FD5" w:rsidRPr="00DF33BD" w:rsidRDefault="00785FD5" w:rsidP="00785FD5">
      <w:pPr>
        <w:rPr>
          <w:b/>
          <w:bCs/>
          <w:szCs w:val="22"/>
          <w:lang w:val="lt-LT"/>
        </w:rPr>
      </w:pPr>
    </w:p>
    <w:p w14:paraId="2CD284E0" w14:textId="77777777" w:rsidR="00785FD5" w:rsidRPr="00DF33BD" w:rsidRDefault="00785FD5" w:rsidP="00785FD5">
      <w:pPr>
        <w:rPr>
          <w:b/>
          <w:bCs/>
          <w:szCs w:val="22"/>
          <w:lang w:val="lt-LT"/>
        </w:rPr>
      </w:pPr>
    </w:p>
    <w:p w14:paraId="23404165" w14:textId="77777777" w:rsidR="00785FD5" w:rsidRPr="00DF33BD" w:rsidRDefault="00785FD5" w:rsidP="00785FD5">
      <w:pPr>
        <w:rPr>
          <w:szCs w:val="22"/>
          <w:lang w:val="lt-LT"/>
        </w:rPr>
      </w:pPr>
    </w:p>
    <w:p w14:paraId="7319861F" w14:textId="77777777" w:rsidR="00785FD5" w:rsidRPr="00DF33BD" w:rsidRDefault="00785FD5" w:rsidP="00785FD5">
      <w:pPr>
        <w:rPr>
          <w:szCs w:val="22"/>
          <w:lang w:val="lt-LT"/>
        </w:rPr>
      </w:pPr>
    </w:p>
    <w:p w14:paraId="353B4993" w14:textId="77777777" w:rsidR="00785FD5" w:rsidRPr="00DF33BD" w:rsidRDefault="00785FD5" w:rsidP="00785FD5">
      <w:pPr>
        <w:rPr>
          <w:szCs w:val="22"/>
          <w:lang w:val="lt-LT"/>
        </w:rPr>
      </w:pPr>
    </w:p>
    <w:p w14:paraId="3E825F0C" w14:textId="77777777" w:rsidR="00785FD5" w:rsidRPr="00DF33BD" w:rsidRDefault="00785FD5" w:rsidP="00785FD5">
      <w:pPr>
        <w:rPr>
          <w:szCs w:val="22"/>
          <w:lang w:val="lt-LT"/>
        </w:rPr>
      </w:pPr>
    </w:p>
    <w:p w14:paraId="2A85369D" w14:textId="77777777" w:rsidR="00785FD5" w:rsidRPr="00DF33BD" w:rsidRDefault="00785FD5" w:rsidP="00785FD5">
      <w:pPr>
        <w:rPr>
          <w:szCs w:val="22"/>
          <w:lang w:val="lt-LT"/>
        </w:rPr>
      </w:pPr>
    </w:p>
    <w:p w14:paraId="538CE40D" w14:textId="77777777" w:rsidR="00785FD5" w:rsidRPr="00DF33BD" w:rsidRDefault="00785FD5" w:rsidP="00785FD5">
      <w:pPr>
        <w:rPr>
          <w:szCs w:val="22"/>
          <w:lang w:val="lt-LT"/>
        </w:rPr>
      </w:pPr>
    </w:p>
    <w:p w14:paraId="5F159758" w14:textId="77777777" w:rsidR="00785FD5" w:rsidRPr="00DF33BD" w:rsidRDefault="00785FD5" w:rsidP="00785FD5">
      <w:pPr>
        <w:rPr>
          <w:szCs w:val="22"/>
          <w:lang w:val="lt-LT"/>
        </w:rPr>
      </w:pPr>
    </w:p>
    <w:p w14:paraId="5A5BF5E4" w14:textId="77777777" w:rsidR="00785FD5" w:rsidRPr="00DF33BD" w:rsidRDefault="00785FD5" w:rsidP="00785FD5">
      <w:pPr>
        <w:rPr>
          <w:szCs w:val="22"/>
          <w:lang w:val="lt-LT"/>
        </w:rPr>
      </w:pPr>
    </w:p>
    <w:p w14:paraId="14F50D63" w14:textId="77777777" w:rsidR="00785FD5" w:rsidRPr="00DF33BD" w:rsidRDefault="00785FD5" w:rsidP="00785FD5">
      <w:pPr>
        <w:rPr>
          <w:szCs w:val="22"/>
          <w:lang w:val="lt-LT"/>
        </w:rPr>
      </w:pPr>
    </w:p>
    <w:p w14:paraId="180F557A" w14:textId="77777777" w:rsidR="00785FD5" w:rsidRPr="00DF33BD" w:rsidRDefault="00785FD5" w:rsidP="00785FD5">
      <w:pPr>
        <w:rPr>
          <w:szCs w:val="22"/>
          <w:lang w:val="lt-LT"/>
        </w:rPr>
      </w:pPr>
    </w:p>
    <w:p w14:paraId="1F4ED9E0" w14:textId="77777777" w:rsidR="00785FD5" w:rsidRPr="00DF33BD" w:rsidRDefault="00785FD5" w:rsidP="00785FD5">
      <w:pPr>
        <w:rPr>
          <w:szCs w:val="22"/>
          <w:lang w:val="lt-LT"/>
        </w:rPr>
      </w:pPr>
    </w:p>
    <w:p w14:paraId="2F0934D4" w14:textId="77777777" w:rsidR="00785FD5" w:rsidRPr="00DF33BD" w:rsidRDefault="00785FD5" w:rsidP="00785FD5">
      <w:pPr>
        <w:rPr>
          <w:szCs w:val="22"/>
          <w:lang w:val="lt-LT"/>
        </w:rPr>
      </w:pPr>
    </w:p>
    <w:p w14:paraId="0F3C6350" w14:textId="77777777" w:rsidR="00785FD5" w:rsidRPr="00DF33BD" w:rsidRDefault="00785FD5" w:rsidP="00785FD5">
      <w:pPr>
        <w:rPr>
          <w:szCs w:val="22"/>
          <w:lang w:val="lt-LT"/>
        </w:rPr>
      </w:pPr>
    </w:p>
    <w:p w14:paraId="1ABAB3AE" w14:textId="77777777" w:rsidR="00785FD5" w:rsidRPr="00DF33BD" w:rsidRDefault="00785FD5" w:rsidP="00785FD5">
      <w:pPr>
        <w:rPr>
          <w:szCs w:val="22"/>
          <w:lang w:val="lt-LT"/>
        </w:rPr>
      </w:pPr>
    </w:p>
    <w:p w14:paraId="078BD5DC" w14:textId="77777777" w:rsidR="00785FD5" w:rsidRPr="00DF33BD" w:rsidRDefault="00785FD5" w:rsidP="00785FD5">
      <w:pPr>
        <w:rPr>
          <w:szCs w:val="22"/>
          <w:lang w:val="lt-LT"/>
        </w:rPr>
      </w:pPr>
    </w:p>
    <w:p w14:paraId="1A97FC84" w14:textId="77777777" w:rsidR="00785FD5" w:rsidRPr="00DF33BD" w:rsidRDefault="00785FD5" w:rsidP="00785FD5">
      <w:pPr>
        <w:rPr>
          <w:szCs w:val="22"/>
          <w:lang w:val="lt-LT"/>
        </w:rPr>
      </w:pPr>
    </w:p>
    <w:p w14:paraId="53BF1225" w14:textId="77777777" w:rsidR="00785FD5" w:rsidRPr="00DF33BD" w:rsidRDefault="00785FD5" w:rsidP="00785FD5">
      <w:pPr>
        <w:rPr>
          <w:szCs w:val="22"/>
          <w:lang w:val="lt-LT"/>
        </w:rPr>
      </w:pPr>
    </w:p>
    <w:p w14:paraId="6427E623" w14:textId="77777777" w:rsidR="00785FD5" w:rsidRPr="00DF33BD" w:rsidRDefault="00785FD5" w:rsidP="00785FD5">
      <w:pPr>
        <w:rPr>
          <w:szCs w:val="22"/>
          <w:lang w:val="lt-LT"/>
        </w:rPr>
      </w:pPr>
    </w:p>
    <w:p w14:paraId="69B4BE9B" w14:textId="77777777" w:rsidR="00785FD5" w:rsidRPr="00DF33BD" w:rsidRDefault="00785FD5" w:rsidP="00785FD5">
      <w:pPr>
        <w:rPr>
          <w:szCs w:val="22"/>
          <w:lang w:val="lt-LT"/>
        </w:rPr>
      </w:pPr>
    </w:p>
    <w:p w14:paraId="56011DBE" w14:textId="77777777" w:rsidR="00785FD5" w:rsidRPr="00DF33BD" w:rsidRDefault="00785FD5" w:rsidP="00785FD5">
      <w:pPr>
        <w:rPr>
          <w:szCs w:val="22"/>
          <w:lang w:val="lt-LT"/>
        </w:rPr>
      </w:pPr>
    </w:p>
    <w:p w14:paraId="03DEEF46" w14:textId="77777777" w:rsidR="00785FD5" w:rsidRPr="00DF33BD" w:rsidRDefault="00785FD5" w:rsidP="00785FD5">
      <w:pPr>
        <w:rPr>
          <w:szCs w:val="22"/>
          <w:lang w:val="lt-LT"/>
        </w:rPr>
      </w:pPr>
    </w:p>
    <w:p w14:paraId="1A8DFD77" w14:textId="77777777" w:rsidR="00785FD5" w:rsidRPr="00DF33BD" w:rsidRDefault="00785FD5" w:rsidP="00785FD5">
      <w:pPr>
        <w:jc w:val="center"/>
        <w:rPr>
          <w:b/>
          <w:bCs/>
          <w:szCs w:val="22"/>
          <w:lang w:val="lt-LT"/>
        </w:rPr>
      </w:pPr>
    </w:p>
    <w:p w14:paraId="54417813" w14:textId="77777777" w:rsidR="00785FD5" w:rsidRPr="00DF33BD" w:rsidRDefault="00785FD5" w:rsidP="00785FD5">
      <w:pPr>
        <w:jc w:val="center"/>
        <w:rPr>
          <w:b/>
          <w:bCs/>
          <w:szCs w:val="22"/>
          <w:lang w:val="lt-LT"/>
        </w:rPr>
      </w:pPr>
    </w:p>
    <w:p w14:paraId="6EA8536E" w14:textId="77777777" w:rsidR="00785FD5" w:rsidRPr="00DF33BD" w:rsidRDefault="00785FD5" w:rsidP="00785FD5">
      <w:pPr>
        <w:jc w:val="center"/>
        <w:rPr>
          <w:b/>
          <w:bCs/>
          <w:szCs w:val="22"/>
          <w:lang w:val="lt-LT"/>
        </w:rPr>
      </w:pPr>
    </w:p>
    <w:p w14:paraId="4A959DB1" w14:textId="77777777" w:rsidR="00785FD5" w:rsidRPr="00DF33BD" w:rsidRDefault="00785FD5" w:rsidP="00785FD5">
      <w:pPr>
        <w:jc w:val="center"/>
        <w:rPr>
          <w:b/>
          <w:bCs/>
          <w:szCs w:val="22"/>
          <w:lang w:val="lt-LT"/>
        </w:rPr>
      </w:pPr>
    </w:p>
    <w:p w14:paraId="68CF7D85" w14:textId="77777777" w:rsidR="00785FD5" w:rsidRPr="00DF33BD" w:rsidRDefault="00785FD5" w:rsidP="00785FD5">
      <w:pPr>
        <w:jc w:val="center"/>
        <w:rPr>
          <w:b/>
          <w:bCs/>
          <w:szCs w:val="22"/>
          <w:lang w:val="lt-LT"/>
        </w:rPr>
      </w:pPr>
    </w:p>
    <w:p w14:paraId="7B0F3892" w14:textId="77777777" w:rsidR="00785FD5" w:rsidRPr="00DF33BD" w:rsidRDefault="00785FD5" w:rsidP="00785FD5">
      <w:pPr>
        <w:jc w:val="center"/>
        <w:rPr>
          <w:b/>
          <w:bCs/>
          <w:szCs w:val="22"/>
          <w:lang w:val="lt-LT"/>
        </w:rPr>
      </w:pPr>
    </w:p>
    <w:p w14:paraId="11FA3067" w14:textId="77777777" w:rsidR="00785FD5" w:rsidRPr="00DF33BD" w:rsidRDefault="00785FD5" w:rsidP="00785FD5">
      <w:pPr>
        <w:jc w:val="center"/>
        <w:rPr>
          <w:b/>
          <w:bCs/>
          <w:szCs w:val="22"/>
          <w:lang w:val="lt-LT"/>
        </w:rPr>
      </w:pPr>
    </w:p>
    <w:p w14:paraId="461FA088" w14:textId="77777777" w:rsidR="00785FD5" w:rsidRPr="00DF33BD" w:rsidRDefault="00785FD5" w:rsidP="00785FD5">
      <w:pPr>
        <w:jc w:val="center"/>
        <w:rPr>
          <w:b/>
          <w:bCs/>
          <w:szCs w:val="22"/>
          <w:lang w:val="lt-LT"/>
        </w:rPr>
      </w:pPr>
    </w:p>
    <w:p w14:paraId="465E5553" w14:textId="77777777" w:rsidR="00785FD5" w:rsidRPr="00DF33BD" w:rsidRDefault="00785FD5" w:rsidP="00785FD5">
      <w:pPr>
        <w:jc w:val="center"/>
        <w:rPr>
          <w:b/>
          <w:bCs/>
          <w:szCs w:val="22"/>
          <w:lang w:val="lt-LT"/>
        </w:rPr>
      </w:pPr>
    </w:p>
    <w:p w14:paraId="2BFC3BC7" w14:textId="77777777" w:rsidR="00785FD5" w:rsidRPr="00DF33BD" w:rsidRDefault="00785FD5" w:rsidP="00785FD5">
      <w:pPr>
        <w:jc w:val="center"/>
        <w:rPr>
          <w:b/>
          <w:bCs/>
          <w:szCs w:val="22"/>
          <w:lang w:val="lt-LT"/>
        </w:rPr>
      </w:pPr>
    </w:p>
    <w:p w14:paraId="068E06FB" w14:textId="77777777" w:rsidR="00785FD5" w:rsidRPr="00DF33BD" w:rsidRDefault="00785FD5" w:rsidP="00785FD5">
      <w:pPr>
        <w:jc w:val="center"/>
        <w:rPr>
          <w:b/>
          <w:bCs/>
          <w:szCs w:val="22"/>
          <w:lang w:val="lt-LT"/>
        </w:rPr>
      </w:pPr>
    </w:p>
    <w:p w14:paraId="11AE7BD1" w14:textId="77777777" w:rsidR="00785FD5" w:rsidRPr="00DF33BD" w:rsidRDefault="00785FD5" w:rsidP="00785FD5">
      <w:pPr>
        <w:jc w:val="center"/>
        <w:rPr>
          <w:b/>
          <w:bCs/>
          <w:szCs w:val="22"/>
          <w:lang w:val="lt-LT"/>
        </w:rPr>
      </w:pPr>
    </w:p>
    <w:p w14:paraId="6DD0AFFA" w14:textId="77777777" w:rsidR="00785FD5" w:rsidRPr="00DF33BD" w:rsidRDefault="00785FD5" w:rsidP="00785FD5">
      <w:pPr>
        <w:jc w:val="center"/>
        <w:rPr>
          <w:b/>
          <w:bCs/>
          <w:szCs w:val="22"/>
          <w:lang w:val="lt-LT"/>
        </w:rPr>
      </w:pPr>
    </w:p>
    <w:p w14:paraId="79FC0CB8" w14:textId="77777777" w:rsidR="00785FD5" w:rsidRPr="00DF33BD" w:rsidRDefault="00785FD5" w:rsidP="00785FD5">
      <w:pPr>
        <w:jc w:val="center"/>
        <w:rPr>
          <w:b/>
          <w:bCs/>
          <w:szCs w:val="22"/>
          <w:lang w:val="lt-LT"/>
        </w:rPr>
      </w:pPr>
    </w:p>
    <w:p w14:paraId="5580D545" w14:textId="77777777" w:rsidR="00785FD5" w:rsidRPr="00DF33BD" w:rsidRDefault="00785FD5" w:rsidP="00785FD5">
      <w:pPr>
        <w:jc w:val="center"/>
        <w:rPr>
          <w:b/>
          <w:bCs/>
          <w:szCs w:val="22"/>
          <w:lang w:val="lt-LT"/>
        </w:rPr>
      </w:pPr>
    </w:p>
    <w:p w14:paraId="4A829D98" w14:textId="77777777" w:rsidR="00785FD5" w:rsidRPr="00DF33BD" w:rsidRDefault="00785FD5" w:rsidP="00785FD5">
      <w:pPr>
        <w:jc w:val="center"/>
        <w:rPr>
          <w:b/>
          <w:bCs/>
          <w:szCs w:val="22"/>
          <w:lang w:val="lt-LT"/>
        </w:rPr>
      </w:pPr>
    </w:p>
    <w:p w14:paraId="0FE4AEC8" w14:textId="77777777" w:rsidR="00785FD5" w:rsidRPr="00DF33BD" w:rsidRDefault="00785FD5" w:rsidP="00785FD5">
      <w:pPr>
        <w:jc w:val="center"/>
        <w:rPr>
          <w:b/>
          <w:bCs/>
          <w:szCs w:val="22"/>
          <w:lang w:val="lt-LT"/>
        </w:rPr>
      </w:pPr>
    </w:p>
    <w:p w14:paraId="5311EAF9" w14:textId="77777777" w:rsidR="00785FD5" w:rsidRPr="00DF33BD" w:rsidRDefault="00785FD5" w:rsidP="00785FD5">
      <w:pPr>
        <w:jc w:val="center"/>
        <w:rPr>
          <w:b/>
          <w:bCs/>
          <w:szCs w:val="22"/>
          <w:lang w:val="lt-LT"/>
        </w:rPr>
      </w:pPr>
    </w:p>
    <w:p w14:paraId="717034C3" w14:textId="77777777" w:rsidR="00785FD5" w:rsidRPr="00DF33BD" w:rsidRDefault="00785FD5" w:rsidP="00785FD5">
      <w:pPr>
        <w:jc w:val="center"/>
        <w:rPr>
          <w:b/>
          <w:bCs/>
          <w:szCs w:val="22"/>
          <w:lang w:val="lt-LT"/>
        </w:rPr>
      </w:pPr>
    </w:p>
    <w:p w14:paraId="78A502AA" w14:textId="77777777" w:rsidR="00785FD5" w:rsidRPr="00DF33BD" w:rsidRDefault="00785FD5" w:rsidP="00785FD5">
      <w:pPr>
        <w:jc w:val="center"/>
        <w:rPr>
          <w:b/>
          <w:bCs/>
          <w:szCs w:val="22"/>
          <w:lang w:val="lt-LT"/>
        </w:rPr>
      </w:pPr>
    </w:p>
    <w:p w14:paraId="6D642E43" w14:textId="77777777" w:rsidR="00785FD5" w:rsidRPr="00DF33BD" w:rsidRDefault="00785FD5" w:rsidP="00785FD5">
      <w:pPr>
        <w:jc w:val="center"/>
        <w:rPr>
          <w:b/>
          <w:bCs/>
          <w:szCs w:val="22"/>
          <w:lang w:val="lt-LT"/>
        </w:rPr>
      </w:pPr>
    </w:p>
    <w:p w14:paraId="374FBFF2" w14:textId="77777777" w:rsidR="00785FD5" w:rsidRPr="00DF33BD" w:rsidRDefault="00785FD5" w:rsidP="00785FD5">
      <w:pPr>
        <w:jc w:val="center"/>
        <w:rPr>
          <w:b/>
          <w:bCs/>
          <w:szCs w:val="22"/>
          <w:lang w:val="lt-LT"/>
        </w:rPr>
      </w:pPr>
    </w:p>
    <w:p w14:paraId="09836748" w14:textId="77777777" w:rsidR="00785FD5" w:rsidRPr="00DF33BD" w:rsidRDefault="00785FD5" w:rsidP="00785FD5">
      <w:pPr>
        <w:jc w:val="center"/>
        <w:rPr>
          <w:b/>
          <w:bCs/>
          <w:szCs w:val="22"/>
          <w:lang w:val="lt-LT"/>
        </w:rPr>
      </w:pPr>
    </w:p>
    <w:p w14:paraId="111DE9C2" w14:textId="77777777" w:rsidR="00785FD5" w:rsidRPr="00DF33BD" w:rsidRDefault="00785FD5" w:rsidP="00785FD5">
      <w:pPr>
        <w:jc w:val="center"/>
        <w:rPr>
          <w:b/>
          <w:bCs/>
          <w:szCs w:val="22"/>
          <w:lang w:val="lt-LT"/>
        </w:rPr>
      </w:pPr>
    </w:p>
    <w:p w14:paraId="439D7E95" w14:textId="77777777" w:rsidR="00785FD5" w:rsidRPr="00DF33BD" w:rsidRDefault="00785FD5" w:rsidP="00785FD5">
      <w:pPr>
        <w:jc w:val="center"/>
        <w:rPr>
          <w:b/>
          <w:bCs/>
          <w:szCs w:val="22"/>
          <w:lang w:val="lt-LT"/>
        </w:rPr>
      </w:pPr>
    </w:p>
    <w:p w14:paraId="0C0E026F" w14:textId="77777777" w:rsidR="00785FD5" w:rsidRPr="00DF33BD" w:rsidRDefault="00785FD5" w:rsidP="00785FD5">
      <w:pPr>
        <w:jc w:val="center"/>
        <w:rPr>
          <w:b/>
          <w:bCs/>
          <w:szCs w:val="22"/>
          <w:lang w:val="lt-LT"/>
        </w:rPr>
      </w:pPr>
    </w:p>
    <w:p w14:paraId="108009CF" w14:textId="77777777" w:rsidR="00785FD5" w:rsidRPr="00DF33BD" w:rsidRDefault="00785FD5" w:rsidP="00785FD5">
      <w:pPr>
        <w:jc w:val="center"/>
        <w:rPr>
          <w:b/>
          <w:bCs/>
          <w:szCs w:val="22"/>
          <w:lang w:val="lt-LT"/>
        </w:rPr>
      </w:pPr>
    </w:p>
    <w:p w14:paraId="1B05077E" w14:textId="77777777" w:rsidR="00785FD5" w:rsidRPr="00DF33BD" w:rsidRDefault="00785FD5" w:rsidP="00785FD5">
      <w:pPr>
        <w:jc w:val="center"/>
        <w:rPr>
          <w:b/>
          <w:bCs/>
          <w:szCs w:val="22"/>
          <w:lang w:val="lt-LT"/>
        </w:rPr>
      </w:pPr>
    </w:p>
    <w:p w14:paraId="2AFD3694" w14:textId="77777777" w:rsidR="00785FD5" w:rsidRPr="00DF33BD" w:rsidRDefault="00785FD5" w:rsidP="00785FD5">
      <w:pPr>
        <w:jc w:val="center"/>
        <w:rPr>
          <w:b/>
          <w:bCs/>
          <w:szCs w:val="22"/>
          <w:lang w:val="lt-LT"/>
        </w:rPr>
      </w:pPr>
    </w:p>
    <w:p w14:paraId="4F23A262" w14:textId="77777777" w:rsidR="00785FD5" w:rsidRPr="00DF33BD" w:rsidRDefault="00785FD5" w:rsidP="00785FD5">
      <w:pPr>
        <w:jc w:val="center"/>
        <w:rPr>
          <w:b/>
          <w:bCs/>
          <w:szCs w:val="22"/>
          <w:lang w:val="lt-LT"/>
        </w:rPr>
      </w:pPr>
    </w:p>
    <w:p w14:paraId="2519628B" w14:textId="77777777" w:rsidR="00785FD5" w:rsidRPr="00DF33BD" w:rsidRDefault="00785FD5" w:rsidP="00785FD5">
      <w:pPr>
        <w:jc w:val="center"/>
        <w:rPr>
          <w:b/>
          <w:bCs/>
          <w:szCs w:val="22"/>
          <w:lang w:val="lt-LT"/>
        </w:rPr>
      </w:pPr>
    </w:p>
    <w:p w14:paraId="59E63946" w14:textId="77777777" w:rsidR="00785FD5" w:rsidRPr="00DF33BD" w:rsidRDefault="00785FD5" w:rsidP="00785FD5">
      <w:pPr>
        <w:jc w:val="center"/>
        <w:rPr>
          <w:b/>
          <w:bCs/>
          <w:szCs w:val="22"/>
          <w:lang w:val="lt-LT"/>
        </w:rPr>
      </w:pPr>
    </w:p>
    <w:p w14:paraId="703016E8" w14:textId="77777777" w:rsidR="00785FD5" w:rsidRPr="00DF33BD" w:rsidRDefault="00785FD5" w:rsidP="00785FD5">
      <w:pPr>
        <w:jc w:val="center"/>
        <w:rPr>
          <w:b/>
          <w:bCs/>
          <w:szCs w:val="22"/>
          <w:lang w:val="lt-LT"/>
        </w:rPr>
      </w:pPr>
    </w:p>
    <w:p w14:paraId="7FEBB25F" w14:textId="77777777" w:rsidR="00785FD5" w:rsidRPr="00DF33BD" w:rsidRDefault="00785FD5" w:rsidP="00785FD5">
      <w:pPr>
        <w:jc w:val="center"/>
        <w:rPr>
          <w:b/>
          <w:bCs/>
          <w:szCs w:val="22"/>
          <w:lang w:val="lt-LT"/>
        </w:rPr>
      </w:pPr>
    </w:p>
    <w:p w14:paraId="1026DC87" w14:textId="77777777" w:rsidR="00785FD5" w:rsidRPr="00DF33BD" w:rsidRDefault="00785FD5" w:rsidP="00785FD5">
      <w:pPr>
        <w:jc w:val="center"/>
        <w:rPr>
          <w:b/>
          <w:bCs/>
          <w:szCs w:val="22"/>
          <w:lang w:val="lt-LT"/>
        </w:rPr>
      </w:pPr>
    </w:p>
    <w:p w14:paraId="3DE6DDD1" w14:textId="77777777" w:rsidR="00785FD5" w:rsidRPr="00DF33BD" w:rsidRDefault="00785FD5" w:rsidP="00785FD5">
      <w:pPr>
        <w:jc w:val="center"/>
        <w:rPr>
          <w:b/>
          <w:bCs/>
          <w:szCs w:val="22"/>
          <w:lang w:val="lt-LT"/>
        </w:rPr>
      </w:pPr>
    </w:p>
    <w:p w14:paraId="5CD86C4C" w14:textId="77777777" w:rsidR="00785FD5" w:rsidRPr="00DF33BD" w:rsidRDefault="00785FD5" w:rsidP="00785FD5">
      <w:pPr>
        <w:jc w:val="center"/>
        <w:rPr>
          <w:b/>
          <w:bCs/>
          <w:szCs w:val="22"/>
          <w:lang w:val="lt-LT"/>
        </w:rPr>
      </w:pPr>
    </w:p>
    <w:p w14:paraId="75BF837C" w14:textId="77777777" w:rsidR="00785FD5" w:rsidRPr="00DF33BD" w:rsidRDefault="00785FD5" w:rsidP="00785FD5">
      <w:pPr>
        <w:jc w:val="center"/>
        <w:rPr>
          <w:b/>
          <w:bCs/>
          <w:szCs w:val="22"/>
          <w:lang w:val="lt-LT"/>
        </w:rPr>
      </w:pPr>
    </w:p>
    <w:p w14:paraId="4F24311E" w14:textId="77777777" w:rsidR="00785FD5" w:rsidRPr="00DF33BD" w:rsidRDefault="00785FD5" w:rsidP="00785FD5">
      <w:pPr>
        <w:jc w:val="center"/>
        <w:rPr>
          <w:b/>
          <w:bCs/>
          <w:szCs w:val="22"/>
          <w:lang w:val="lt-LT"/>
        </w:rPr>
      </w:pPr>
    </w:p>
    <w:p w14:paraId="3A7D3C84" w14:textId="77777777" w:rsidR="00785FD5" w:rsidRPr="00DF33BD" w:rsidRDefault="00785FD5" w:rsidP="00785FD5">
      <w:pPr>
        <w:jc w:val="center"/>
        <w:rPr>
          <w:b/>
          <w:bCs/>
          <w:szCs w:val="22"/>
          <w:lang w:val="lt-LT"/>
        </w:rPr>
      </w:pPr>
      <w:r w:rsidRPr="00DF33BD">
        <w:rPr>
          <w:b/>
          <w:bCs/>
          <w:szCs w:val="22"/>
          <w:lang w:val="lt-LT"/>
        </w:rPr>
        <w:t>III PRIEDAS</w:t>
      </w:r>
    </w:p>
    <w:p w14:paraId="71876E04" w14:textId="77777777" w:rsidR="00785FD5" w:rsidRPr="00DF33BD" w:rsidRDefault="00785FD5" w:rsidP="00785FD5">
      <w:pPr>
        <w:jc w:val="center"/>
        <w:rPr>
          <w:szCs w:val="22"/>
          <w:lang w:val="lt-LT"/>
        </w:rPr>
      </w:pPr>
    </w:p>
    <w:p w14:paraId="73947607" w14:textId="77777777" w:rsidR="00785FD5" w:rsidRPr="00DF33BD" w:rsidRDefault="00785FD5" w:rsidP="00785FD5">
      <w:pPr>
        <w:jc w:val="center"/>
        <w:rPr>
          <w:b/>
          <w:bCs/>
          <w:szCs w:val="22"/>
          <w:lang w:val="lt-LT"/>
        </w:rPr>
      </w:pPr>
      <w:r w:rsidRPr="00DF33BD">
        <w:rPr>
          <w:b/>
          <w:bCs/>
          <w:szCs w:val="22"/>
          <w:lang w:val="lt-LT"/>
        </w:rPr>
        <w:t>ŽENKLINIMAS IR PAKUOTĖS LAPELIS</w:t>
      </w:r>
    </w:p>
    <w:p w14:paraId="2180DE02" w14:textId="77777777" w:rsidR="00785FD5" w:rsidRPr="00DF33BD" w:rsidRDefault="00785FD5" w:rsidP="00785FD5">
      <w:pPr>
        <w:rPr>
          <w:szCs w:val="22"/>
          <w:lang w:val="lt-LT"/>
        </w:rPr>
      </w:pPr>
      <w:r w:rsidRPr="00DF33BD">
        <w:rPr>
          <w:b/>
          <w:bCs/>
          <w:szCs w:val="22"/>
          <w:lang w:val="lt-LT"/>
        </w:rPr>
        <w:br w:type="page"/>
      </w:r>
    </w:p>
    <w:p w14:paraId="67D1C91E" w14:textId="77777777" w:rsidR="00785FD5" w:rsidRPr="00DF33BD" w:rsidRDefault="00785FD5" w:rsidP="00785FD5">
      <w:pPr>
        <w:rPr>
          <w:szCs w:val="22"/>
          <w:lang w:val="lt-LT"/>
        </w:rPr>
      </w:pPr>
    </w:p>
    <w:p w14:paraId="761D6E4B" w14:textId="77777777" w:rsidR="00785FD5" w:rsidRPr="00DF33BD" w:rsidRDefault="00785FD5" w:rsidP="00785FD5">
      <w:pPr>
        <w:rPr>
          <w:szCs w:val="22"/>
          <w:lang w:val="lt-LT"/>
        </w:rPr>
      </w:pPr>
    </w:p>
    <w:p w14:paraId="621D30C0" w14:textId="77777777" w:rsidR="00785FD5" w:rsidRPr="00DF33BD" w:rsidRDefault="00785FD5" w:rsidP="00785FD5">
      <w:pPr>
        <w:rPr>
          <w:szCs w:val="22"/>
          <w:lang w:val="lt-LT"/>
        </w:rPr>
      </w:pPr>
    </w:p>
    <w:p w14:paraId="14E4192F" w14:textId="77777777" w:rsidR="00785FD5" w:rsidRPr="00DF33BD" w:rsidRDefault="00785FD5" w:rsidP="00785FD5">
      <w:pPr>
        <w:rPr>
          <w:szCs w:val="22"/>
          <w:lang w:val="lt-LT"/>
        </w:rPr>
      </w:pPr>
    </w:p>
    <w:p w14:paraId="0DA6D4FA" w14:textId="77777777" w:rsidR="00785FD5" w:rsidRPr="00DF33BD" w:rsidRDefault="00785FD5" w:rsidP="00785FD5">
      <w:pPr>
        <w:rPr>
          <w:szCs w:val="22"/>
          <w:lang w:val="lt-LT"/>
        </w:rPr>
      </w:pPr>
    </w:p>
    <w:p w14:paraId="54453770" w14:textId="77777777" w:rsidR="00785FD5" w:rsidRPr="00DF33BD" w:rsidRDefault="00785FD5" w:rsidP="00785FD5">
      <w:pPr>
        <w:rPr>
          <w:szCs w:val="22"/>
          <w:lang w:val="lt-LT"/>
        </w:rPr>
      </w:pPr>
    </w:p>
    <w:p w14:paraId="7E6C9B80" w14:textId="77777777" w:rsidR="00785FD5" w:rsidRPr="00DF33BD" w:rsidRDefault="00785FD5" w:rsidP="00785FD5">
      <w:pPr>
        <w:rPr>
          <w:szCs w:val="22"/>
          <w:lang w:val="lt-LT"/>
        </w:rPr>
      </w:pPr>
    </w:p>
    <w:p w14:paraId="27967935" w14:textId="77777777" w:rsidR="00785FD5" w:rsidRPr="00DF33BD" w:rsidRDefault="00785FD5" w:rsidP="00785FD5">
      <w:pPr>
        <w:rPr>
          <w:szCs w:val="22"/>
          <w:lang w:val="lt-LT"/>
        </w:rPr>
      </w:pPr>
    </w:p>
    <w:p w14:paraId="52B4BBE5" w14:textId="77777777" w:rsidR="00785FD5" w:rsidRPr="00DF33BD" w:rsidRDefault="00785FD5" w:rsidP="00785FD5">
      <w:pPr>
        <w:rPr>
          <w:szCs w:val="22"/>
          <w:lang w:val="lt-LT"/>
        </w:rPr>
      </w:pPr>
    </w:p>
    <w:p w14:paraId="7A9931A1" w14:textId="77777777" w:rsidR="00785FD5" w:rsidRPr="00DF33BD" w:rsidRDefault="00785FD5" w:rsidP="00785FD5">
      <w:pPr>
        <w:rPr>
          <w:szCs w:val="22"/>
          <w:lang w:val="lt-LT"/>
        </w:rPr>
      </w:pPr>
    </w:p>
    <w:p w14:paraId="6211EDD7" w14:textId="77777777" w:rsidR="00785FD5" w:rsidRPr="00DF33BD" w:rsidRDefault="00785FD5" w:rsidP="00785FD5">
      <w:pPr>
        <w:rPr>
          <w:szCs w:val="22"/>
          <w:lang w:val="lt-LT"/>
        </w:rPr>
      </w:pPr>
    </w:p>
    <w:p w14:paraId="64DE30C9" w14:textId="77777777" w:rsidR="00785FD5" w:rsidRPr="00DF33BD" w:rsidRDefault="00785FD5" w:rsidP="00785FD5">
      <w:pPr>
        <w:rPr>
          <w:szCs w:val="22"/>
          <w:lang w:val="lt-LT"/>
        </w:rPr>
      </w:pPr>
    </w:p>
    <w:p w14:paraId="3B028D80" w14:textId="77777777" w:rsidR="00785FD5" w:rsidRPr="00DF33BD" w:rsidRDefault="00785FD5" w:rsidP="00785FD5">
      <w:pPr>
        <w:rPr>
          <w:szCs w:val="22"/>
          <w:lang w:val="lt-LT"/>
        </w:rPr>
      </w:pPr>
    </w:p>
    <w:p w14:paraId="6BFB325A" w14:textId="77777777" w:rsidR="00785FD5" w:rsidRPr="00DF33BD" w:rsidRDefault="00785FD5" w:rsidP="00785FD5">
      <w:pPr>
        <w:rPr>
          <w:szCs w:val="22"/>
          <w:lang w:val="lt-LT"/>
        </w:rPr>
      </w:pPr>
    </w:p>
    <w:p w14:paraId="1EC79225" w14:textId="77777777" w:rsidR="00785FD5" w:rsidRPr="00DF33BD" w:rsidRDefault="00785FD5" w:rsidP="00785FD5">
      <w:pPr>
        <w:rPr>
          <w:szCs w:val="22"/>
          <w:lang w:val="lt-LT"/>
        </w:rPr>
      </w:pPr>
    </w:p>
    <w:p w14:paraId="693E5B33" w14:textId="77777777" w:rsidR="00785FD5" w:rsidRPr="00DF33BD" w:rsidRDefault="00785FD5" w:rsidP="00785FD5">
      <w:pPr>
        <w:rPr>
          <w:szCs w:val="22"/>
          <w:lang w:val="lt-LT"/>
        </w:rPr>
      </w:pPr>
    </w:p>
    <w:p w14:paraId="183D917D" w14:textId="77777777" w:rsidR="00785FD5" w:rsidRPr="00DF33BD" w:rsidRDefault="00785FD5" w:rsidP="00785FD5">
      <w:pPr>
        <w:rPr>
          <w:szCs w:val="22"/>
          <w:lang w:val="lt-LT"/>
        </w:rPr>
      </w:pPr>
    </w:p>
    <w:p w14:paraId="0D0339B6" w14:textId="77777777" w:rsidR="00785FD5" w:rsidRPr="00DF33BD" w:rsidRDefault="00785FD5" w:rsidP="00785FD5">
      <w:pPr>
        <w:rPr>
          <w:szCs w:val="22"/>
          <w:lang w:val="lt-LT"/>
        </w:rPr>
      </w:pPr>
    </w:p>
    <w:p w14:paraId="4FC9B1AA" w14:textId="77777777" w:rsidR="00785FD5" w:rsidRPr="00DF33BD" w:rsidRDefault="00785FD5" w:rsidP="00785FD5">
      <w:pPr>
        <w:rPr>
          <w:szCs w:val="22"/>
          <w:lang w:val="lt-LT"/>
        </w:rPr>
      </w:pPr>
    </w:p>
    <w:p w14:paraId="07B1A998" w14:textId="77777777" w:rsidR="00785FD5" w:rsidRPr="00DF33BD" w:rsidRDefault="00785FD5" w:rsidP="00785FD5">
      <w:pPr>
        <w:rPr>
          <w:szCs w:val="22"/>
          <w:lang w:val="lt-LT"/>
        </w:rPr>
      </w:pPr>
    </w:p>
    <w:p w14:paraId="45C3CFBC" w14:textId="77777777" w:rsidR="00785FD5" w:rsidRPr="00DF33BD" w:rsidRDefault="00785FD5" w:rsidP="00785FD5">
      <w:pPr>
        <w:rPr>
          <w:szCs w:val="22"/>
          <w:lang w:val="lt-LT"/>
        </w:rPr>
      </w:pPr>
    </w:p>
    <w:p w14:paraId="04053CE3" w14:textId="77777777" w:rsidR="00785FD5" w:rsidRPr="00DF33BD" w:rsidRDefault="00785FD5" w:rsidP="00785FD5">
      <w:pPr>
        <w:rPr>
          <w:szCs w:val="22"/>
          <w:lang w:val="lt-LT"/>
        </w:rPr>
      </w:pPr>
    </w:p>
    <w:p w14:paraId="57FD7EEB" w14:textId="77777777" w:rsidR="00785FD5" w:rsidRPr="00DF33BD" w:rsidRDefault="00785FD5" w:rsidP="00785FD5">
      <w:pPr>
        <w:jc w:val="center"/>
        <w:rPr>
          <w:b/>
          <w:bCs/>
          <w:szCs w:val="22"/>
          <w:lang w:val="lt-LT"/>
        </w:rPr>
      </w:pPr>
      <w:r w:rsidRPr="00DF33BD">
        <w:rPr>
          <w:b/>
          <w:bCs/>
          <w:szCs w:val="22"/>
          <w:lang w:val="lt-LT"/>
        </w:rPr>
        <w:t>A. ŽENKLINIMAS</w:t>
      </w:r>
    </w:p>
    <w:p w14:paraId="32FAEEE3" w14:textId="77777777" w:rsidR="00785FD5" w:rsidRPr="00DF33BD" w:rsidRDefault="00785FD5" w:rsidP="00785FD5">
      <w:pPr>
        <w:pBdr>
          <w:top w:val="single" w:sz="4" w:space="1" w:color="auto"/>
          <w:left w:val="single" w:sz="4" w:space="4" w:color="auto"/>
          <w:bottom w:val="single" w:sz="4" w:space="1" w:color="auto"/>
          <w:right w:val="single" w:sz="4" w:space="4" w:color="auto"/>
        </w:pBdr>
        <w:rPr>
          <w:b/>
          <w:bCs/>
          <w:szCs w:val="22"/>
          <w:lang w:val="lt-LT"/>
        </w:rPr>
      </w:pPr>
      <w:r w:rsidRPr="00DF33BD">
        <w:rPr>
          <w:b/>
          <w:bCs/>
          <w:szCs w:val="22"/>
          <w:lang w:val="lt-LT"/>
        </w:rPr>
        <w:br w:type="page"/>
      </w:r>
      <w:r w:rsidRPr="00DF33BD">
        <w:rPr>
          <w:b/>
          <w:bCs/>
          <w:szCs w:val="22"/>
          <w:lang w:val="lt-LT"/>
        </w:rPr>
        <w:lastRenderedPageBreak/>
        <w:t xml:space="preserve">INFORMACIJA ANT IŠORINĖS PAKUOTĖS </w:t>
      </w:r>
    </w:p>
    <w:p w14:paraId="5FAB5B6C" w14:textId="77777777" w:rsidR="00785FD5" w:rsidRPr="00DF33BD" w:rsidRDefault="00785FD5" w:rsidP="00785FD5">
      <w:pPr>
        <w:pBdr>
          <w:top w:val="single" w:sz="4" w:space="1" w:color="auto"/>
          <w:left w:val="single" w:sz="4" w:space="4" w:color="auto"/>
          <w:bottom w:val="single" w:sz="4" w:space="1" w:color="auto"/>
          <w:right w:val="single" w:sz="4" w:space="4" w:color="auto"/>
        </w:pBdr>
        <w:rPr>
          <w:szCs w:val="22"/>
          <w:lang w:val="lt-LT"/>
        </w:rPr>
      </w:pPr>
    </w:p>
    <w:p w14:paraId="4BDF19B9" w14:textId="77777777" w:rsidR="00785FD5" w:rsidRPr="00DF33BD" w:rsidRDefault="00785FD5" w:rsidP="00785FD5">
      <w:pPr>
        <w:pBdr>
          <w:top w:val="single" w:sz="4" w:space="1" w:color="auto"/>
          <w:left w:val="single" w:sz="4" w:space="4" w:color="auto"/>
          <w:bottom w:val="single" w:sz="4" w:space="1" w:color="auto"/>
          <w:right w:val="single" w:sz="4" w:space="4" w:color="auto"/>
        </w:pBdr>
        <w:rPr>
          <w:b/>
          <w:szCs w:val="22"/>
          <w:lang w:val="lt-LT"/>
        </w:rPr>
      </w:pPr>
      <w:r w:rsidRPr="00DF33BD">
        <w:rPr>
          <w:b/>
          <w:szCs w:val="22"/>
          <w:lang w:val="lt-LT"/>
        </w:rPr>
        <w:t>KARTONINĖ DĖŽUTĖ</w:t>
      </w:r>
    </w:p>
    <w:p w14:paraId="48EA9FBB" w14:textId="77777777" w:rsidR="00785FD5" w:rsidRPr="00DF33BD" w:rsidRDefault="00785FD5" w:rsidP="00785FD5">
      <w:pPr>
        <w:rPr>
          <w:szCs w:val="22"/>
          <w:lang w:val="lt-LT"/>
        </w:rPr>
      </w:pPr>
    </w:p>
    <w:p w14:paraId="6BFE9462" w14:textId="77777777" w:rsidR="00785FD5" w:rsidRPr="00DF33BD" w:rsidRDefault="00785FD5" w:rsidP="00785FD5">
      <w:pPr>
        <w:rPr>
          <w:szCs w:val="22"/>
          <w:lang w:val="lt-LT"/>
        </w:rPr>
      </w:pPr>
    </w:p>
    <w:p w14:paraId="208F706F"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1.</w:t>
      </w:r>
      <w:r w:rsidRPr="00DF33BD">
        <w:rPr>
          <w:b/>
          <w:bCs/>
          <w:szCs w:val="22"/>
          <w:lang w:val="lt-LT"/>
        </w:rPr>
        <w:tab/>
        <w:t>VAISTINIO PREPARATO PAVADINIMAS</w:t>
      </w:r>
    </w:p>
    <w:p w14:paraId="39D91D7A" w14:textId="77777777" w:rsidR="00785FD5" w:rsidRPr="00DF33BD" w:rsidRDefault="00785FD5" w:rsidP="00785FD5">
      <w:pPr>
        <w:tabs>
          <w:tab w:val="left" w:pos="540"/>
        </w:tabs>
        <w:rPr>
          <w:szCs w:val="22"/>
          <w:lang w:val="lt-LT"/>
        </w:rPr>
      </w:pPr>
    </w:p>
    <w:p w14:paraId="594CB247" w14:textId="77777777" w:rsidR="00785FD5" w:rsidRPr="00DF33BD" w:rsidRDefault="00785FD5" w:rsidP="00785FD5">
      <w:pPr>
        <w:tabs>
          <w:tab w:val="left" w:pos="540"/>
        </w:tabs>
        <w:rPr>
          <w:szCs w:val="22"/>
          <w:lang w:val="lt-LT"/>
        </w:rPr>
      </w:pPr>
      <w:r>
        <w:rPr>
          <w:szCs w:val="22"/>
          <w:lang w:val="lt-LT"/>
        </w:rPr>
        <w:t>Fluticasone Propionate GSK</w:t>
      </w:r>
      <w:r w:rsidRPr="00DF33BD">
        <w:rPr>
          <w:szCs w:val="22"/>
          <w:lang w:val="lt-LT"/>
        </w:rPr>
        <w:t xml:space="preserve"> 50 mikrogramų/išpurškime nosies purškalas (suspensija)</w:t>
      </w:r>
    </w:p>
    <w:p w14:paraId="6E602947" w14:textId="77777777" w:rsidR="00785FD5" w:rsidRPr="00DF33BD" w:rsidRDefault="00785FD5" w:rsidP="00785FD5">
      <w:pPr>
        <w:tabs>
          <w:tab w:val="left" w:pos="540"/>
        </w:tabs>
        <w:rPr>
          <w:szCs w:val="22"/>
          <w:lang w:val="lt-LT"/>
        </w:rPr>
      </w:pPr>
      <w:r w:rsidRPr="00DF33BD">
        <w:rPr>
          <w:szCs w:val="22"/>
          <w:lang w:val="lt-LT"/>
        </w:rPr>
        <w:t>Flutikazono propionatas</w:t>
      </w:r>
    </w:p>
    <w:p w14:paraId="7A1C80AD" w14:textId="77777777" w:rsidR="00785FD5" w:rsidRPr="00DF33BD" w:rsidRDefault="00785FD5" w:rsidP="00785FD5">
      <w:pPr>
        <w:tabs>
          <w:tab w:val="left" w:pos="540"/>
        </w:tabs>
        <w:rPr>
          <w:szCs w:val="22"/>
          <w:lang w:val="lt-LT"/>
        </w:rPr>
      </w:pPr>
    </w:p>
    <w:p w14:paraId="32815EAA" w14:textId="77777777" w:rsidR="00785FD5" w:rsidRPr="00DF33BD" w:rsidRDefault="00785FD5" w:rsidP="00785FD5">
      <w:pPr>
        <w:tabs>
          <w:tab w:val="left" w:pos="540"/>
        </w:tabs>
        <w:rPr>
          <w:szCs w:val="22"/>
          <w:lang w:val="lt-LT"/>
        </w:rPr>
      </w:pPr>
    </w:p>
    <w:p w14:paraId="2819764D" w14:textId="4152738E" w:rsidR="00785FD5" w:rsidRPr="00DF33BD" w:rsidRDefault="00785FD5" w:rsidP="00785FD5">
      <w:pPr>
        <w:suppressLineNumbers/>
        <w:pBdr>
          <w:top w:val="single" w:sz="4" w:space="1" w:color="auto"/>
          <w:left w:val="single" w:sz="4" w:space="4" w:color="auto"/>
          <w:bottom w:val="single" w:sz="4" w:space="1" w:color="auto"/>
          <w:right w:val="single" w:sz="4" w:space="4" w:color="auto"/>
        </w:pBdr>
        <w:ind w:left="567" w:hanging="567"/>
        <w:outlineLvl w:val="0"/>
        <w:rPr>
          <w:b/>
          <w:bCs/>
          <w:szCs w:val="22"/>
          <w:lang w:val="lt-LT"/>
        </w:rPr>
      </w:pPr>
      <w:r w:rsidRPr="00DF33BD">
        <w:rPr>
          <w:b/>
          <w:bCs/>
          <w:szCs w:val="22"/>
          <w:lang w:val="lt-LT"/>
        </w:rPr>
        <w:t>2.</w:t>
      </w:r>
      <w:r w:rsidRPr="00DF33BD">
        <w:rPr>
          <w:b/>
          <w:bCs/>
          <w:szCs w:val="22"/>
          <w:lang w:val="lt-LT"/>
        </w:rPr>
        <w:tab/>
        <w:t xml:space="preserve">VEIKLIOJI </w:t>
      </w:r>
      <w:r w:rsidRPr="00DF33BD">
        <w:rPr>
          <w:b/>
          <w:szCs w:val="22"/>
          <w:lang w:val="lt-LT"/>
        </w:rPr>
        <w:t xml:space="preserve">(-IOS) </w:t>
      </w:r>
      <w:r w:rsidRPr="00DF33BD">
        <w:rPr>
          <w:b/>
          <w:bCs/>
          <w:szCs w:val="22"/>
          <w:lang w:val="lt-LT"/>
        </w:rPr>
        <w:t xml:space="preserve">MEDŽIAGA </w:t>
      </w:r>
      <w:r w:rsidRPr="00DF33BD">
        <w:rPr>
          <w:b/>
          <w:szCs w:val="22"/>
          <w:lang w:val="lt-LT"/>
        </w:rPr>
        <w:t xml:space="preserve">(-OS) </w:t>
      </w:r>
      <w:r w:rsidRPr="00DF33BD">
        <w:rPr>
          <w:b/>
          <w:bCs/>
          <w:szCs w:val="22"/>
          <w:lang w:val="lt-LT"/>
        </w:rPr>
        <w:t xml:space="preserve">IR JOS </w:t>
      </w:r>
      <w:r w:rsidRPr="00DF33BD">
        <w:rPr>
          <w:b/>
          <w:szCs w:val="22"/>
          <w:lang w:val="lt-LT"/>
        </w:rPr>
        <w:t xml:space="preserve">(-Ų) </w:t>
      </w:r>
      <w:r w:rsidRPr="00DF33BD">
        <w:rPr>
          <w:b/>
          <w:bCs/>
          <w:szCs w:val="22"/>
          <w:lang w:val="lt-LT"/>
        </w:rPr>
        <w:t xml:space="preserve">KIEKIS </w:t>
      </w:r>
      <w:r w:rsidRPr="00DF33BD">
        <w:rPr>
          <w:b/>
          <w:szCs w:val="22"/>
          <w:lang w:val="lt-LT"/>
        </w:rPr>
        <w:t>(-IAI)</w:t>
      </w:r>
      <w:r w:rsidR="006966FB">
        <w:rPr>
          <w:b/>
          <w:szCs w:val="22"/>
          <w:lang w:val="lt-LT"/>
        </w:rPr>
        <w:fldChar w:fldCharType="begin"/>
      </w:r>
      <w:r w:rsidR="006966FB">
        <w:rPr>
          <w:b/>
          <w:szCs w:val="22"/>
          <w:lang w:val="lt-LT"/>
        </w:rPr>
        <w:instrText xml:space="preserve"> DOCVARIABLE VAULT_ND_31ecb65f-1d3d-4e6c-b2a4-21accc8c016e \* MERGEFORMAT </w:instrText>
      </w:r>
      <w:r w:rsidR="006966FB">
        <w:rPr>
          <w:b/>
          <w:szCs w:val="22"/>
          <w:lang w:val="lt-LT"/>
        </w:rPr>
        <w:fldChar w:fldCharType="separate"/>
      </w:r>
      <w:r w:rsidR="006966FB">
        <w:rPr>
          <w:b/>
          <w:szCs w:val="22"/>
          <w:lang w:val="lt-LT"/>
        </w:rPr>
        <w:t xml:space="preserve"> </w:t>
      </w:r>
      <w:r w:rsidR="006966FB">
        <w:rPr>
          <w:b/>
          <w:szCs w:val="22"/>
          <w:lang w:val="lt-LT"/>
        </w:rPr>
        <w:fldChar w:fldCharType="end"/>
      </w:r>
    </w:p>
    <w:p w14:paraId="73DC39F1" w14:textId="77777777" w:rsidR="00785FD5" w:rsidRPr="00DF33BD" w:rsidRDefault="00785FD5" w:rsidP="00785FD5">
      <w:pPr>
        <w:tabs>
          <w:tab w:val="left" w:pos="540"/>
        </w:tabs>
        <w:rPr>
          <w:szCs w:val="22"/>
          <w:lang w:val="lt-LT"/>
        </w:rPr>
      </w:pPr>
    </w:p>
    <w:p w14:paraId="62A7C7D0" w14:textId="77777777" w:rsidR="00785FD5" w:rsidRPr="00DF33BD" w:rsidRDefault="00785FD5" w:rsidP="00785FD5">
      <w:pPr>
        <w:tabs>
          <w:tab w:val="left" w:pos="540"/>
        </w:tabs>
        <w:rPr>
          <w:szCs w:val="22"/>
          <w:lang w:val="lt-LT"/>
        </w:rPr>
      </w:pPr>
      <w:r w:rsidRPr="00DF33BD">
        <w:rPr>
          <w:szCs w:val="22"/>
          <w:lang w:val="lt-LT"/>
        </w:rPr>
        <w:t>Viename išpurškime yra 50 mikrogramų flutikazono propionato.</w:t>
      </w:r>
    </w:p>
    <w:p w14:paraId="59A95ABE" w14:textId="77777777" w:rsidR="00785FD5" w:rsidRPr="00DF33BD" w:rsidRDefault="00785FD5" w:rsidP="00785FD5">
      <w:pPr>
        <w:tabs>
          <w:tab w:val="left" w:pos="540"/>
        </w:tabs>
        <w:rPr>
          <w:szCs w:val="22"/>
          <w:lang w:val="lt-LT"/>
        </w:rPr>
      </w:pPr>
    </w:p>
    <w:p w14:paraId="510AFF3E" w14:textId="77777777" w:rsidR="00785FD5" w:rsidRPr="00DF33BD" w:rsidRDefault="00785FD5" w:rsidP="00785FD5">
      <w:pPr>
        <w:tabs>
          <w:tab w:val="left" w:pos="540"/>
        </w:tabs>
        <w:rPr>
          <w:szCs w:val="22"/>
          <w:lang w:val="lt-LT"/>
        </w:rPr>
      </w:pPr>
    </w:p>
    <w:p w14:paraId="2DEECDA8"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3.</w:t>
      </w:r>
      <w:r w:rsidRPr="00DF33BD">
        <w:rPr>
          <w:b/>
          <w:bCs/>
          <w:szCs w:val="22"/>
          <w:lang w:val="lt-LT"/>
        </w:rPr>
        <w:tab/>
        <w:t>PAGALBINIŲ MEDŽIAGŲ SĄRAŠAS</w:t>
      </w:r>
    </w:p>
    <w:p w14:paraId="3D548198" w14:textId="77777777" w:rsidR="00785FD5" w:rsidRPr="00DF33BD" w:rsidRDefault="00785FD5" w:rsidP="00785FD5">
      <w:pPr>
        <w:tabs>
          <w:tab w:val="left" w:pos="540"/>
        </w:tabs>
        <w:rPr>
          <w:szCs w:val="22"/>
          <w:lang w:val="lt-LT"/>
        </w:rPr>
      </w:pPr>
    </w:p>
    <w:p w14:paraId="6DFC7CB5" w14:textId="77777777" w:rsidR="00785FD5" w:rsidRPr="00DF33BD" w:rsidRDefault="00785FD5" w:rsidP="00785FD5">
      <w:pPr>
        <w:tabs>
          <w:tab w:val="left" w:pos="540"/>
        </w:tabs>
        <w:rPr>
          <w:szCs w:val="22"/>
          <w:lang w:val="lt-LT"/>
        </w:rPr>
      </w:pPr>
      <w:r w:rsidRPr="00DF33BD">
        <w:rPr>
          <w:szCs w:val="22"/>
          <w:lang w:val="lt-LT"/>
        </w:rPr>
        <w:t>Pagalbinės medžiagos: bevandenė gliukozė, mikrokristalinė celiuliozė, karmeliozės natrio druska, feniletilalkoholis, benzalkonio chlorido tirpalas, polisorbatas 80, išgrynintas vanduo.</w:t>
      </w:r>
    </w:p>
    <w:p w14:paraId="0A491974" w14:textId="77777777" w:rsidR="00785FD5" w:rsidRPr="00DF33BD" w:rsidRDefault="00785FD5" w:rsidP="00785FD5">
      <w:pPr>
        <w:tabs>
          <w:tab w:val="left" w:pos="540"/>
        </w:tabs>
        <w:rPr>
          <w:szCs w:val="22"/>
          <w:lang w:val="lt-LT"/>
        </w:rPr>
      </w:pPr>
    </w:p>
    <w:p w14:paraId="3162279F" w14:textId="77777777" w:rsidR="00785FD5" w:rsidRPr="00DF33BD" w:rsidRDefault="00785FD5" w:rsidP="00785FD5">
      <w:pPr>
        <w:tabs>
          <w:tab w:val="left" w:pos="540"/>
        </w:tabs>
        <w:rPr>
          <w:szCs w:val="22"/>
          <w:lang w:val="lt-LT"/>
        </w:rPr>
      </w:pPr>
    </w:p>
    <w:p w14:paraId="1D96C63F"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4.</w:t>
      </w:r>
      <w:r w:rsidRPr="00DF33BD">
        <w:rPr>
          <w:b/>
          <w:bCs/>
          <w:szCs w:val="22"/>
          <w:lang w:val="lt-LT"/>
        </w:rPr>
        <w:tab/>
        <w:t>FARMACINĖ FORMA IR KIEKIS PAKUOTĖJE</w:t>
      </w:r>
    </w:p>
    <w:p w14:paraId="3C401D4D" w14:textId="77777777" w:rsidR="00785FD5" w:rsidRPr="00DF33BD" w:rsidRDefault="00785FD5" w:rsidP="00785FD5">
      <w:pPr>
        <w:tabs>
          <w:tab w:val="left" w:pos="540"/>
        </w:tabs>
        <w:rPr>
          <w:szCs w:val="22"/>
          <w:lang w:val="lt-LT"/>
        </w:rPr>
      </w:pPr>
    </w:p>
    <w:p w14:paraId="02B0F894" w14:textId="77777777" w:rsidR="00785FD5" w:rsidRPr="00DF33BD" w:rsidRDefault="00785FD5" w:rsidP="00785FD5">
      <w:pPr>
        <w:tabs>
          <w:tab w:val="left" w:pos="540"/>
        </w:tabs>
        <w:rPr>
          <w:szCs w:val="22"/>
          <w:lang w:val="lt-LT"/>
        </w:rPr>
      </w:pPr>
      <w:r w:rsidRPr="00DF33BD">
        <w:rPr>
          <w:szCs w:val="22"/>
          <w:lang w:val="lt-LT"/>
        </w:rPr>
        <w:t>Nosies purškalas (suspensija)</w:t>
      </w:r>
    </w:p>
    <w:p w14:paraId="5A3D04EE" w14:textId="08482D20" w:rsidR="00785FD5" w:rsidRDefault="00785FD5" w:rsidP="00785FD5">
      <w:pPr>
        <w:tabs>
          <w:tab w:val="left" w:pos="540"/>
        </w:tabs>
        <w:rPr>
          <w:szCs w:val="22"/>
          <w:lang w:val="lt-LT"/>
        </w:rPr>
      </w:pPr>
    </w:p>
    <w:p w14:paraId="71F2FD05" w14:textId="77777777" w:rsidR="00785FD5" w:rsidRPr="00DF33BD" w:rsidRDefault="00785FD5" w:rsidP="00785FD5">
      <w:pPr>
        <w:tabs>
          <w:tab w:val="left" w:pos="540"/>
        </w:tabs>
        <w:rPr>
          <w:szCs w:val="22"/>
          <w:lang w:val="lt-LT"/>
        </w:rPr>
      </w:pPr>
      <w:r w:rsidRPr="00DE1304">
        <w:rPr>
          <w:szCs w:val="22"/>
          <w:lang w:val="lt-LT"/>
        </w:rPr>
        <w:t>120 išpurškimų</w:t>
      </w:r>
    </w:p>
    <w:p w14:paraId="11E1A281" w14:textId="77777777" w:rsidR="00785FD5" w:rsidRPr="00DF33BD" w:rsidRDefault="00785FD5" w:rsidP="00785FD5">
      <w:pPr>
        <w:tabs>
          <w:tab w:val="left" w:pos="540"/>
        </w:tabs>
        <w:rPr>
          <w:szCs w:val="22"/>
          <w:lang w:val="lt-LT"/>
        </w:rPr>
      </w:pPr>
    </w:p>
    <w:p w14:paraId="1823E1BE" w14:textId="77777777" w:rsidR="00785FD5" w:rsidRPr="00DF33BD" w:rsidRDefault="00785FD5" w:rsidP="00785FD5">
      <w:pPr>
        <w:tabs>
          <w:tab w:val="left" w:pos="540"/>
        </w:tabs>
        <w:rPr>
          <w:szCs w:val="22"/>
          <w:lang w:val="lt-LT"/>
        </w:rPr>
      </w:pPr>
    </w:p>
    <w:p w14:paraId="3397F650"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5.</w:t>
      </w:r>
      <w:r w:rsidRPr="00DF33BD">
        <w:rPr>
          <w:b/>
          <w:bCs/>
          <w:szCs w:val="22"/>
          <w:lang w:val="lt-LT"/>
        </w:rPr>
        <w:tab/>
        <w:t>VARTOJIMO METODAS IR BŪDAS</w:t>
      </w:r>
    </w:p>
    <w:p w14:paraId="67D12F0E" w14:textId="77777777" w:rsidR="00785FD5" w:rsidRPr="00DF33BD" w:rsidRDefault="00785FD5" w:rsidP="00785FD5">
      <w:pPr>
        <w:tabs>
          <w:tab w:val="left" w:pos="540"/>
        </w:tabs>
        <w:rPr>
          <w:szCs w:val="22"/>
          <w:lang w:val="lt-LT"/>
        </w:rPr>
      </w:pPr>
    </w:p>
    <w:p w14:paraId="5F071DAD" w14:textId="77777777" w:rsidR="00785FD5" w:rsidRPr="00DF33BD" w:rsidRDefault="00785FD5" w:rsidP="00785FD5">
      <w:pPr>
        <w:tabs>
          <w:tab w:val="left" w:pos="540"/>
        </w:tabs>
        <w:rPr>
          <w:szCs w:val="22"/>
          <w:lang w:val="lt-LT"/>
        </w:rPr>
      </w:pPr>
      <w:r w:rsidRPr="00DF33BD">
        <w:rPr>
          <w:szCs w:val="22"/>
          <w:lang w:val="lt-LT"/>
        </w:rPr>
        <w:t>Vartoti į nosį.</w:t>
      </w:r>
    </w:p>
    <w:p w14:paraId="2F0A5DC6" w14:textId="77777777" w:rsidR="00785FD5" w:rsidRPr="00DF33BD" w:rsidRDefault="00785FD5" w:rsidP="00785FD5">
      <w:pPr>
        <w:pStyle w:val="Pagrindinistekstas"/>
        <w:rPr>
          <w:szCs w:val="22"/>
        </w:rPr>
      </w:pPr>
      <w:r w:rsidRPr="00DF33BD">
        <w:rPr>
          <w:szCs w:val="22"/>
        </w:rPr>
        <w:t>Prieš vartojimą perskaitykite pakuotės lapelį.</w:t>
      </w:r>
    </w:p>
    <w:p w14:paraId="3BBC4C4C" w14:textId="77777777" w:rsidR="00785FD5" w:rsidRPr="00DF33BD" w:rsidRDefault="00785FD5" w:rsidP="00785FD5">
      <w:pPr>
        <w:tabs>
          <w:tab w:val="left" w:pos="540"/>
        </w:tabs>
        <w:rPr>
          <w:szCs w:val="22"/>
          <w:lang w:val="lt-LT"/>
        </w:rPr>
      </w:pPr>
    </w:p>
    <w:p w14:paraId="41C7D182" w14:textId="77777777" w:rsidR="00785FD5" w:rsidRPr="00DF33BD" w:rsidRDefault="00785FD5" w:rsidP="00785FD5">
      <w:pPr>
        <w:tabs>
          <w:tab w:val="left" w:pos="540"/>
        </w:tabs>
        <w:rPr>
          <w:szCs w:val="22"/>
          <w:lang w:val="lt-LT"/>
        </w:rPr>
      </w:pPr>
    </w:p>
    <w:p w14:paraId="29BD3029"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6.</w:t>
      </w:r>
      <w:r w:rsidRPr="00DF33BD">
        <w:rPr>
          <w:b/>
          <w:bCs/>
          <w:szCs w:val="22"/>
          <w:lang w:val="lt-LT"/>
        </w:rPr>
        <w:tab/>
        <w:t>SPECIALUS ĮSPĖJIMAS, KAD VAISTINĮ PREPARATĄ BŪTINA LAIKYTI VAIKAMS NEPASTEBIMOJE IR NEPASIEKIAMOJE VIETOJE</w:t>
      </w:r>
    </w:p>
    <w:p w14:paraId="59ED56C1" w14:textId="77777777" w:rsidR="00785FD5" w:rsidRPr="00DF33BD" w:rsidRDefault="00785FD5" w:rsidP="00785FD5">
      <w:pPr>
        <w:tabs>
          <w:tab w:val="left" w:pos="540"/>
        </w:tabs>
        <w:rPr>
          <w:szCs w:val="22"/>
          <w:lang w:val="lt-LT"/>
        </w:rPr>
      </w:pPr>
    </w:p>
    <w:p w14:paraId="01261D5B" w14:textId="77777777" w:rsidR="00785FD5" w:rsidRPr="00DF33BD" w:rsidRDefault="00785FD5" w:rsidP="00785FD5">
      <w:pPr>
        <w:tabs>
          <w:tab w:val="left" w:pos="540"/>
        </w:tabs>
        <w:rPr>
          <w:szCs w:val="22"/>
          <w:lang w:val="lt-LT"/>
        </w:rPr>
      </w:pPr>
      <w:r w:rsidRPr="00DF33BD">
        <w:rPr>
          <w:szCs w:val="22"/>
          <w:lang w:val="lt-LT"/>
        </w:rPr>
        <w:t>Laikyti vaikams nepastebimoje ir nepasiekiamoje vietoje.</w:t>
      </w:r>
    </w:p>
    <w:p w14:paraId="2E40ED79" w14:textId="77777777" w:rsidR="00785FD5" w:rsidRPr="00DF33BD" w:rsidRDefault="00785FD5" w:rsidP="00785FD5">
      <w:pPr>
        <w:tabs>
          <w:tab w:val="left" w:pos="540"/>
        </w:tabs>
        <w:rPr>
          <w:szCs w:val="22"/>
          <w:lang w:val="lt-LT"/>
        </w:rPr>
      </w:pPr>
    </w:p>
    <w:p w14:paraId="0BE30464" w14:textId="77777777" w:rsidR="00785FD5" w:rsidRPr="00DF33BD" w:rsidRDefault="00785FD5" w:rsidP="00785FD5">
      <w:pPr>
        <w:tabs>
          <w:tab w:val="left" w:pos="540"/>
        </w:tabs>
        <w:rPr>
          <w:szCs w:val="22"/>
          <w:lang w:val="lt-LT"/>
        </w:rPr>
      </w:pPr>
    </w:p>
    <w:p w14:paraId="1F2C2F9B"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7.</w:t>
      </w:r>
      <w:r w:rsidRPr="00DF33BD">
        <w:rPr>
          <w:b/>
          <w:bCs/>
          <w:szCs w:val="22"/>
          <w:lang w:val="lt-LT"/>
        </w:rPr>
        <w:tab/>
        <w:t xml:space="preserve">KITAS </w:t>
      </w:r>
      <w:r w:rsidRPr="00DF33BD">
        <w:rPr>
          <w:b/>
          <w:szCs w:val="22"/>
          <w:lang w:val="lt-LT"/>
        </w:rPr>
        <w:t xml:space="preserve">(-I) </w:t>
      </w:r>
      <w:r w:rsidRPr="00DF33BD">
        <w:rPr>
          <w:b/>
          <w:bCs/>
          <w:szCs w:val="22"/>
          <w:lang w:val="lt-LT"/>
        </w:rPr>
        <w:t xml:space="preserve"> SPECIALUS </w:t>
      </w:r>
      <w:r w:rsidRPr="00DF33BD">
        <w:rPr>
          <w:b/>
          <w:szCs w:val="22"/>
          <w:lang w:val="lt-LT"/>
        </w:rPr>
        <w:t xml:space="preserve">(-ŪS) </w:t>
      </w:r>
      <w:r w:rsidRPr="00DF33BD">
        <w:rPr>
          <w:b/>
          <w:bCs/>
          <w:szCs w:val="22"/>
          <w:lang w:val="lt-LT"/>
        </w:rPr>
        <w:t xml:space="preserve"> ĮSPĖJIMAS </w:t>
      </w:r>
      <w:r w:rsidRPr="00DF33BD">
        <w:rPr>
          <w:b/>
          <w:szCs w:val="22"/>
          <w:lang w:val="lt-LT"/>
        </w:rPr>
        <w:t>(-AI)</w:t>
      </w:r>
      <w:r w:rsidRPr="00DF33BD">
        <w:rPr>
          <w:b/>
          <w:bCs/>
          <w:szCs w:val="22"/>
          <w:lang w:val="lt-LT"/>
        </w:rPr>
        <w:t xml:space="preserve"> (JEI REIKIA)</w:t>
      </w:r>
    </w:p>
    <w:p w14:paraId="7D2B2323" w14:textId="77777777" w:rsidR="00785FD5" w:rsidRPr="00DF33BD" w:rsidRDefault="00785FD5" w:rsidP="00785FD5">
      <w:pPr>
        <w:tabs>
          <w:tab w:val="left" w:pos="540"/>
        </w:tabs>
        <w:rPr>
          <w:szCs w:val="22"/>
          <w:lang w:val="lt-LT"/>
        </w:rPr>
      </w:pPr>
    </w:p>
    <w:p w14:paraId="7AEFE564" w14:textId="77777777" w:rsidR="00785FD5" w:rsidRPr="00DF33BD" w:rsidRDefault="00785FD5" w:rsidP="00785FD5">
      <w:pPr>
        <w:tabs>
          <w:tab w:val="left" w:pos="540"/>
        </w:tabs>
        <w:rPr>
          <w:szCs w:val="22"/>
          <w:lang w:val="lt-LT"/>
        </w:rPr>
      </w:pPr>
    </w:p>
    <w:p w14:paraId="604036AC"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8.</w:t>
      </w:r>
      <w:r w:rsidRPr="00DF33BD">
        <w:rPr>
          <w:b/>
          <w:bCs/>
          <w:szCs w:val="22"/>
          <w:lang w:val="lt-LT"/>
        </w:rPr>
        <w:tab/>
        <w:t>TINKAMUMO LAIKAS</w:t>
      </w:r>
    </w:p>
    <w:p w14:paraId="1A7E3C61" w14:textId="77777777" w:rsidR="00785FD5" w:rsidRPr="00DF33BD" w:rsidRDefault="00785FD5" w:rsidP="00785FD5">
      <w:pPr>
        <w:tabs>
          <w:tab w:val="left" w:pos="540"/>
        </w:tabs>
        <w:rPr>
          <w:szCs w:val="22"/>
          <w:lang w:val="lt-LT"/>
        </w:rPr>
      </w:pPr>
    </w:p>
    <w:p w14:paraId="77DF0B2F" w14:textId="77777777" w:rsidR="00785FD5" w:rsidRDefault="00785FD5" w:rsidP="00785FD5">
      <w:pPr>
        <w:tabs>
          <w:tab w:val="left" w:pos="540"/>
        </w:tabs>
        <w:rPr>
          <w:szCs w:val="22"/>
          <w:lang w:val="lt-LT"/>
        </w:rPr>
      </w:pPr>
      <w:r w:rsidRPr="00DF33BD">
        <w:rPr>
          <w:szCs w:val="22"/>
          <w:lang w:val="lt-LT"/>
        </w:rPr>
        <w:t>Tinka iki {mm</w:t>
      </w:r>
      <w:r>
        <w:rPr>
          <w:szCs w:val="22"/>
          <w:lang w:val="lt-LT"/>
        </w:rPr>
        <w:t>-</w:t>
      </w:r>
      <w:r w:rsidRPr="00DF33BD">
        <w:rPr>
          <w:szCs w:val="22"/>
          <w:lang w:val="lt-LT"/>
        </w:rPr>
        <w:t>MMMM}</w:t>
      </w:r>
    </w:p>
    <w:p w14:paraId="42BD01E2" w14:textId="77777777" w:rsidR="00785FD5" w:rsidRPr="00DF33BD" w:rsidRDefault="00785FD5" w:rsidP="00785FD5">
      <w:pPr>
        <w:tabs>
          <w:tab w:val="left" w:pos="540"/>
        </w:tabs>
        <w:rPr>
          <w:szCs w:val="22"/>
          <w:lang w:val="lt-LT"/>
        </w:rPr>
      </w:pPr>
      <w:r w:rsidRPr="00310FB3">
        <w:rPr>
          <w:szCs w:val="22"/>
          <w:highlight w:val="lightGray"/>
          <w:lang w:val="lt-LT"/>
        </w:rPr>
        <w:t>EXP</w:t>
      </w:r>
    </w:p>
    <w:p w14:paraId="67FE2606" w14:textId="77777777" w:rsidR="00785FD5" w:rsidRPr="00DF33BD" w:rsidRDefault="00785FD5" w:rsidP="00785FD5">
      <w:pPr>
        <w:tabs>
          <w:tab w:val="left" w:pos="540"/>
        </w:tabs>
        <w:rPr>
          <w:szCs w:val="22"/>
          <w:lang w:val="lt-LT"/>
        </w:rPr>
      </w:pPr>
    </w:p>
    <w:p w14:paraId="1C0595BD" w14:textId="77777777" w:rsidR="00785FD5" w:rsidRPr="00DF33BD" w:rsidRDefault="00785FD5" w:rsidP="00785FD5">
      <w:pPr>
        <w:tabs>
          <w:tab w:val="left" w:pos="540"/>
        </w:tabs>
        <w:rPr>
          <w:szCs w:val="22"/>
          <w:lang w:val="lt-LT"/>
        </w:rPr>
      </w:pPr>
    </w:p>
    <w:p w14:paraId="1D4E3A2C" w14:textId="77777777" w:rsidR="00785FD5" w:rsidRPr="00DF33BD" w:rsidRDefault="00785FD5" w:rsidP="00785FD5">
      <w:pPr>
        <w:pBdr>
          <w:top w:val="single" w:sz="4" w:space="1" w:color="auto"/>
          <w:left w:val="single" w:sz="4" w:space="4" w:color="auto"/>
          <w:bottom w:val="single" w:sz="4" w:space="0" w:color="auto"/>
          <w:right w:val="single" w:sz="4" w:space="4" w:color="auto"/>
        </w:pBdr>
        <w:tabs>
          <w:tab w:val="left" w:pos="540"/>
        </w:tabs>
        <w:rPr>
          <w:b/>
          <w:bCs/>
          <w:szCs w:val="22"/>
          <w:lang w:val="lt-LT"/>
        </w:rPr>
      </w:pPr>
      <w:r w:rsidRPr="00DF33BD">
        <w:rPr>
          <w:b/>
          <w:bCs/>
          <w:szCs w:val="22"/>
          <w:lang w:val="lt-LT"/>
        </w:rPr>
        <w:t>9.</w:t>
      </w:r>
      <w:r w:rsidRPr="00DF33BD">
        <w:rPr>
          <w:b/>
          <w:bCs/>
          <w:szCs w:val="22"/>
          <w:lang w:val="lt-LT"/>
        </w:rPr>
        <w:tab/>
        <w:t>SPECIALIOS LAIKYMO SĄLYGOS</w:t>
      </w:r>
    </w:p>
    <w:p w14:paraId="5D1A5A89" w14:textId="77777777" w:rsidR="00785FD5" w:rsidRPr="00DF33BD" w:rsidRDefault="00785FD5" w:rsidP="00785FD5">
      <w:pPr>
        <w:tabs>
          <w:tab w:val="left" w:pos="540"/>
        </w:tabs>
        <w:rPr>
          <w:szCs w:val="22"/>
          <w:lang w:val="lt-LT"/>
        </w:rPr>
      </w:pPr>
    </w:p>
    <w:p w14:paraId="57102E95" w14:textId="77777777" w:rsidR="00785FD5" w:rsidRPr="00DF33BD" w:rsidRDefault="00785FD5" w:rsidP="00785FD5">
      <w:pPr>
        <w:tabs>
          <w:tab w:val="left" w:pos="540"/>
        </w:tabs>
        <w:rPr>
          <w:szCs w:val="22"/>
          <w:lang w:val="lt-LT"/>
        </w:rPr>
      </w:pPr>
      <w:r w:rsidRPr="00DF33BD">
        <w:rPr>
          <w:szCs w:val="22"/>
          <w:lang w:val="lt-LT"/>
        </w:rPr>
        <w:t>Laikyti ne aukštesnėje kaip 30 </w:t>
      </w:r>
      <w:r w:rsidRPr="00DF33BD">
        <w:rPr>
          <w:szCs w:val="22"/>
          <w:lang w:val="lt-LT"/>
        </w:rPr>
        <w:sym w:font="Symbol" w:char="00B0"/>
      </w:r>
      <w:r w:rsidRPr="00DF33BD">
        <w:rPr>
          <w:szCs w:val="22"/>
          <w:lang w:val="lt-LT"/>
        </w:rPr>
        <w:t>C temperatūroje.</w:t>
      </w:r>
    </w:p>
    <w:p w14:paraId="22D7EACA" w14:textId="77777777" w:rsidR="00785FD5" w:rsidRPr="00DF33BD" w:rsidRDefault="00785FD5" w:rsidP="00785FD5">
      <w:pPr>
        <w:rPr>
          <w:szCs w:val="22"/>
          <w:lang w:val="lt-LT"/>
        </w:rPr>
      </w:pPr>
      <w:r w:rsidRPr="00DF33BD">
        <w:rPr>
          <w:szCs w:val="22"/>
          <w:lang w:val="lt-LT"/>
        </w:rPr>
        <w:t>Negalima šaldyti.</w:t>
      </w:r>
    </w:p>
    <w:p w14:paraId="505706FF" w14:textId="77777777" w:rsidR="00785FD5" w:rsidRPr="00DF33BD" w:rsidRDefault="00785FD5" w:rsidP="00785FD5">
      <w:pPr>
        <w:tabs>
          <w:tab w:val="left" w:pos="540"/>
        </w:tabs>
        <w:rPr>
          <w:szCs w:val="22"/>
          <w:lang w:val="lt-LT"/>
        </w:rPr>
      </w:pPr>
    </w:p>
    <w:p w14:paraId="35B446A5" w14:textId="77777777" w:rsidR="00785FD5" w:rsidRPr="00DF33BD" w:rsidRDefault="00785FD5" w:rsidP="00785FD5">
      <w:pPr>
        <w:tabs>
          <w:tab w:val="left" w:pos="540"/>
        </w:tabs>
        <w:rPr>
          <w:szCs w:val="22"/>
          <w:lang w:val="lt-LT"/>
        </w:rPr>
      </w:pPr>
    </w:p>
    <w:p w14:paraId="6006F1E5"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10.</w:t>
      </w:r>
      <w:r w:rsidRPr="00DF33BD">
        <w:rPr>
          <w:b/>
          <w:bCs/>
          <w:szCs w:val="22"/>
          <w:lang w:val="lt-LT"/>
        </w:rPr>
        <w:tab/>
      </w:r>
      <w:r w:rsidRPr="00DF33BD">
        <w:rPr>
          <w:b/>
          <w:szCs w:val="22"/>
          <w:lang w:val="lt-LT"/>
        </w:rPr>
        <w:t xml:space="preserve">SPECIALIOS ATSARGUMO PRIEMONĖS DĖL NESUVARTOTO </w:t>
      </w:r>
      <w:r w:rsidRPr="00DF33BD">
        <w:rPr>
          <w:b/>
          <w:bCs/>
          <w:szCs w:val="22"/>
          <w:lang w:val="lt-LT"/>
        </w:rPr>
        <w:t xml:space="preserve">VAISTINIO PREPARATO AR JO ATLIEKŲ </w:t>
      </w:r>
      <w:r w:rsidRPr="00DF33BD">
        <w:rPr>
          <w:b/>
          <w:szCs w:val="22"/>
          <w:lang w:val="lt-LT"/>
        </w:rPr>
        <w:t>TVARKYMO (JEI REIKIA)</w:t>
      </w:r>
    </w:p>
    <w:p w14:paraId="057AC2C0" w14:textId="77777777" w:rsidR="00785FD5" w:rsidRPr="00DF33BD" w:rsidRDefault="00785FD5" w:rsidP="00785FD5">
      <w:pPr>
        <w:tabs>
          <w:tab w:val="left" w:pos="540"/>
        </w:tabs>
        <w:rPr>
          <w:szCs w:val="22"/>
          <w:lang w:val="lt-LT"/>
        </w:rPr>
      </w:pPr>
    </w:p>
    <w:p w14:paraId="518DEA15" w14:textId="77777777" w:rsidR="00785FD5" w:rsidRPr="00DF33BD" w:rsidRDefault="00785FD5" w:rsidP="00785FD5">
      <w:pPr>
        <w:tabs>
          <w:tab w:val="left" w:pos="540"/>
        </w:tabs>
        <w:rPr>
          <w:szCs w:val="22"/>
          <w:lang w:val="lt-LT"/>
        </w:rPr>
      </w:pPr>
    </w:p>
    <w:p w14:paraId="4C5A1985"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11.</w:t>
      </w:r>
      <w:r w:rsidRPr="00DF33BD">
        <w:rPr>
          <w:b/>
          <w:bCs/>
          <w:szCs w:val="22"/>
          <w:lang w:val="lt-LT"/>
        </w:rPr>
        <w:tab/>
      </w:r>
      <w:r>
        <w:rPr>
          <w:b/>
          <w:bCs/>
          <w:szCs w:val="22"/>
          <w:lang w:val="lt-LT"/>
        </w:rPr>
        <w:t>REGISTRUOTOJO</w:t>
      </w:r>
      <w:r w:rsidRPr="00DF33BD">
        <w:rPr>
          <w:b/>
          <w:bCs/>
          <w:szCs w:val="22"/>
          <w:lang w:val="lt-LT"/>
        </w:rPr>
        <w:t xml:space="preserve"> PAVADINIMAS IR ADRESAS</w:t>
      </w:r>
    </w:p>
    <w:p w14:paraId="3791E0C1" w14:textId="77777777" w:rsidR="00785FD5" w:rsidRPr="00DF33BD" w:rsidRDefault="00785FD5" w:rsidP="00785FD5">
      <w:pPr>
        <w:tabs>
          <w:tab w:val="left" w:pos="540"/>
        </w:tabs>
        <w:rPr>
          <w:szCs w:val="22"/>
          <w:lang w:val="lt-LT"/>
        </w:rPr>
      </w:pPr>
    </w:p>
    <w:p w14:paraId="726812FE" w14:textId="77777777" w:rsidR="00785FD5" w:rsidRPr="00DF33BD" w:rsidRDefault="00785FD5" w:rsidP="00785FD5">
      <w:pPr>
        <w:tabs>
          <w:tab w:val="left" w:pos="5040"/>
        </w:tabs>
        <w:spacing w:line="240" w:lineRule="atLeast"/>
        <w:rPr>
          <w:szCs w:val="22"/>
          <w:lang w:val="lt-LT"/>
        </w:rPr>
      </w:pPr>
      <w:r>
        <w:rPr>
          <w:szCs w:val="22"/>
          <w:lang w:val="lt-LT"/>
        </w:rPr>
        <w:t>Registruotojas</w:t>
      </w:r>
      <w:r w:rsidRPr="00DF33BD">
        <w:rPr>
          <w:szCs w:val="22"/>
          <w:lang w:val="lt-LT"/>
        </w:rPr>
        <w:t>:</w:t>
      </w:r>
    </w:p>
    <w:p w14:paraId="1DAD9409" w14:textId="77777777" w:rsidR="00BD63F9" w:rsidRPr="00221EF9" w:rsidRDefault="00BD63F9" w:rsidP="00BD63F9">
      <w:pPr>
        <w:rPr>
          <w:szCs w:val="22"/>
        </w:rPr>
      </w:pPr>
      <w:r w:rsidRPr="00221EF9">
        <w:rPr>
          <w:szCs w:val="22"/>
        </w:rPr>
        <w:t xml:space="preserve">GlaxoSmithKline Trading Services Limited  </w:t>
      </w:r>
    </w:p>
    <w:p w14:paraId="2714D731" w14:textId="77777777" w:rsidR="00BD63F9" w:rsidRPr="00221EF9" w:rsidRDefault="00BD63F9" w:rsidP="00BD63F9">
      <w:pPr>
        <w:rPr>
          <w:szCs w:val="22"/>
        </w:rPr>
      </w:pPr>
      <w:r w:rsidRPr="00221EF9">
        <w:rPr>
          <w:szCs w:val="22"/>
        </w:rPr>
        <w:t xml:space="preserve">12 Riverwalk  </w:t>
      </w:r>
    </w:p>
    <w:p w14:paraId="659035EF" w14:textId="77777777" w:rsidR="00BD63F9" w:rsidRPr="00221EF9" w:rsidRDefault="00BD63F9" w:rsidP="00BD63F9">
      <w:pPr>
        <w:rPr>
          <w:szCs w:val="22"/>
        </w:rPr>
      </w:pPr>
      <w:r w:rsidRPr="00221EF9">
        <w:rPr>
          <w:szCs w:val="22"/>
        </w:rPr>
        <w:t xml:space="preserve">Citywest Business Campus  </w:t>
      </w:r>
    </w:p>
    <w:p w14:paraId="6872086F" w14:textId="77777777" w:rsidR="00BD63F9" w:rsidRPr="00221EF9" w:rsidRDefault="00BD63F9" w:rsidP="00BD63F9">
      <w:pPr>
        <w:rPr>
          <w:szCs w:val="22"/>
        </w:rPr>
      </w:pPr>
      <w:r w:rsidRPr="00221EF9">
        <w:rPr>
          <w:szCs w:val="22"/>
        </w:rPr>
        <w:t xml:space="preserve">Dublin 24  </w:t>
      </w:r>
    </w:p>
    <w:p w14:paraId="79BA78C4" w14:textId="77777777" w:rsidR="00BD63F9" w:rsidRPr="00221EF9" w:rsidRDefault="00BD63F9" w:rsidP="00BD63F9">
      <w:pPr>
        <w:rPr>
          <w:szCs w:val="22"/>
        </w:rPr>
      </w:pPr>
      <w:r w:rsidRPr="00221EF9">
        <w:rPr>
          <w:szCs w:val="22"/>
        </w:rPr>
        <w:t>Airija</w:t>
      </w:r>
    </w:p>
    <w:p w14:paraId="01B7ED5F" w14:textId="77777777" w:rsidR="00785FD5" w:rsidRPr="00DF33BD" w:rsidRDefault="00785FD5" w:rsidP="00785FD5">
      <w:pPr>
        <w:ind w:left="567" w:hanging="567"/>
        <w:rPr>
          <w:szCs w:val="22"/>
          <w:lang w:val="lt-LT"/>
        </w:rPr>
      </w:pPr>
    </w:p>
    <w:p w14:paraId="0819F3DD" w14:textId="77777777" w:rsidR="00785FD5" w:rsidRPr="00DF33BD" w:rsidRDefault="00785FD5" w:rsidP="00785FD5">
      <w:pPr>
        <w:tabs>
          <w:tab w:val="left" w:pos="540"/>
        </w:tabs>
        <w:rPr>
          <w:szCs w:val="22"/>
          <w:lang w:val="lt-LT"/>
        </w:rPr>
      </w:pPr>
    </w:p>
    <w:p w14:paraId="66AD080D" w14:textId="3B32B1A4" w:rsidR="00785FD5" w:rsidRDefault="00785FD5" w:rsidP="00785FD5">
      <w:pPr>
        <w:suppressLineNumbers/>
        <w:pBdr>
          <w:top w:val="single" w:sz="4" w:space="1" w:color="auto"/>
          <w:left w:val="single" w:sz="4" w:space="4" w:color="auto"/>
          <w:bottom w:val="single" w:sz="4" w:space="1" w:color="auto"/>
          <w:right w:val="single" w:sz="4" w:space="4" w:color="auto"/>
        </w:pBdr>
        <w:tabs>
          <w:tab w:val="left" w:pos="567"/>
        </w:tabs>
        <w:outlineLvl w:val="0"/>
        <w:rPr>
          <w:b/>
          <w:bCs/>
          <w:szCs w:val="22"/>
          <w:lang w:val="lt-LT"/>
        </w:rPr>
      </w:pPr>
      <w:r w:rsidRPr="00DF33BD">
        <w:rPr>
          <w:b/>
          <w:bCs/>
          <w:szCs w:val="22"/>
          <w:lang w:val="lt-LT"/>
        </w:rPr>
        <w:t>12.</w:t>
      </w:r>
      <w:r w:rsidRPr="00DF33BD">
        <w:rPr>
          <w:b/>
          <w:bCs/>
          <w:szCs w:val="22"/>
          <w:lang w:val="lt-LT"/>
        </w:rPr>
        <w:tab/>
      </w:r>
      <w:r>
        <w:rPr>
          <w:b/>
          <w:bCs/>
          <w:szCs w:val="22"/>
          <w:lang w:val="lt-LT"/>
        </w:rPr>
        <w:t>REGISTRACIJOS</w:t>
      </w:r>
      <w:r w:rsidRPr="00DF33BD">
        <w:rPr>
          <w:b/>
          <w:bCs/>
          <w:szCs w:val="22"/>
          <w:lang w:val="lt-LT"/>
        </w:rPr>
        <w:t xml:space="preserve"> </w:t>
      </w:r>
      <w:r w:rsidRPr="00B34FA1">
        <w:rPr>
          <w:b/>
          <w:noProof/>
          <w:lang w:val="lt-LT"/>
        </w:rPr>
        <w:t xml:space="preserve">PAŽYMĖJIMO </w:t>
      </w:r>
      <w:r w:rsidRPr="00DF33BD">
        <w:rPr>
          <w:b/>
          <w:bCs/>
          <w:szCs w:val="22"/>
          <w:lang w:val="lt-LT"/>
        </w:rPr>
        <w:t xml:space="preserve">NUMERIS </w:t>
      </w:r>
      <w:r w:rsidRPr="00DF33BD">
        <w:rPr>
          <w:b/>
          <w:szCs w:val="22"/>
          <w:lang w:val="lt-LT"/>
        </w:rPr>
        <w:t>(-IAI)</w:t>
      </w:r>
      <w:r w:rsidR="006966FB">
        <w:rPr>
          <w:b/>
          <w:szCs w:val="22"/>
          <w:lang w:val="lt-LT"/>
        </w:rPr>
        <w:fldChar w:fldCharType="begin"/>
      </w:r>
      <w:r w:rsidR="006966FB">
        <w:rPr>
          <w:b/>
          <w:szCs w:val="22"/>
          <w:lang w:val="lt-LT"/>
        </w:rPr>
        <w:instrText xml:space="preserve"> DOCVARIABLE VAULT_ND_56162c12-be35-45d5-84d3-7c1f5b3b8b79 \* MERGEFORMAT </w:instrText>
      </w:r>
      <w:r w:rsidR="006966FB">
        <w:rPr>
          <w:b/>
          <w:szCs w:val="22"/>
          <w:lang w:val="lt-LT"/>
        </w:rPr>
        <w:fldChar w:fldCharType="separate"/>
      </w:r>
      <w:r w:rsidR="006966FB">
        <w:rPr>
          <w:b/>
          <w:szCs w:val="22"/>
          <w:lang w:val="lt-LT"/>
        </w:rPr>
        <w:t xml:space="preserve"> </w:t>
      </w:r>
      <w:r w:rsidR="006966FB">
        <w:rPr>
          <w:b/>
          <w:szCs w:val="22"/>
          <w:lang w:val="lt-LT"/>
        </w:rPr>
        <w:fldChar w:fldCharType="end"/>
      </w:r>
    </w:p>
    <w:p w14:paraId="171AD659" w14:textId="77777777" w:rsidR="00785FD5" w:rsidRPr="00DF33BD" w:rsidRDefault="00785FD5" w:rsidP="00785FD5">
      <w:pPr>
        <w:tabs>
          <w:tab w:val="left" w:pos="540"/>
        </w:tabs>
        <w:rPr>
          <w:szCs w:val="22"/>
          <w:lang w:val="lt-LT"/>
        </w:rPr>
      </w:pPr>
    </w:p>
    <w:p w14:paraId="70CD4D6F" w14:textId="77777777" w:rsidR="00785FD5" w:rsidRPr="00DF33BD" w:rsidRDefault="00785FD5" w:rsidP="00DE1304">
      <w:pPr>
        <w:ind w:left="567" w:hanging="567"/>
        <w:rPr>
          <w:szCs w:val="22"/>
          <w:lang w:val="lt-LT"/>
        </w:rPr>
      </w:pPr>
      <w:r w:rsidRPr="00DE1304">
        <w:rPr>
          <w:szCs w:val="22"/>
          <w:lang w:val="lt-LT"/>
        </w:rPr>
        <w:t>LT/1/94/0977/003</w:t>
      </w:r>
    </w:p>
    <w:p w14:paraId="0F209C21" w14:textId="77777777" w:rsidR="00785FD5" w:rsidRPr="00DF33BD" w:rsidRDefault="00785FD5" w:rsidP="00785FD5">
      <w:pPr>
        <w:tabs>
          <w:tab w:val="left" w:pos="540"/>
        </w:tabs>
        <w:rPr>
          <w:szCs w:val="22"/>
          <w:lang w:val="lt-LT"/>
        </w:rPr>
      </w:pPr>
    </w:p>
    <w:p w14:paraId="71125AC1" w14:textId="77777777" w:rsidR="00785FD5" w:rsidRPr="00DF33BD" w:rsidRDefault="00785FD5" w:rsidP="00785FD5">
      <w:pPr>
        <w:tabs>
          <w:tab w:val="left" w:pos="540"/>
        </w:tabs>
        <w:rPr>
          <w:szCs w:val="22"/>
          <w:lang w:val="lt-LT"/>
        </w:rPr>
      </w:pPr>
    </w:p>
    <w:p w14:paraId="683083DD"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13.</w:t>
      </w:r>
      <w:r w:rsidRPr="00DF33BD">
        <w:rPr>
          <w:b/>
          <w:bCs/>
          <w:szCs w:val="22"/>
          <w:lang w:val="lt-LT"/>
        </w:rPr>
        <w:tab/>
        <w:t>SERIJOS NUMERIS</w:t>
      </w:r>
    </w:p>
    <w:p w14:paraId="283FA8E7" w14:textId="77777777" w:rsidR="00785FD5" w:rsidRPr="00DF33BD" w:rsidRDefault="00785FD5" w:rsidP="00785FD5">
      <w:pPr>
        <w:tabs>
          <w:tab w:val="left" w:pos="540"/>
        </w:tabs>
        <w:rPr>
          <w:szCs w:val="22"/>
          <w:lang w:val="lt-LT"/>
        </w:rPr>
      </w:pPr>
    </w:p>
    <w:p w14:paraId="2D3F63CF" w14:textId="77777777" w:rsidR="00785FD5" w:rsidRDefault="00785FD5" w:rsidP="00785FD5">
      <w:pPr>
        <w:tabs>
          <w:tab w:val="left" w:pos="540"/>
        </w:tabs>
        <w:rPr>
          <w:szCs w:val="22"/>
          <w:lang w:val="lt-LT"/>
        </w:rPr>
      </w:pPr>
      <w:r w:rsidRPr="00DF33BD">
        <w:rPr>
          <w:szCs w:val="22"/>
          <w:lang w:val="lt-LT"/>
        </w:rPr>
        <w:t>Serija {numeris}</w:t>
      </w:r>
    </w:p>
    <w:p w14:paraId="73E4D762" w14:textId="77777777" w:rsidR="00785FD5" w:rsidRPr="00DF33BD" w:rsidRDefault="00785FD5" w:rsidP="00785FD5">
      <w:pPr>
        <w:tabs>
          <w:tab w:val="left" w:pos="540"/>
        </w:tabs>
        <w:rPr>
          <w:szCs w:val="22"/>
          <w:lang w:val="lt-LT"/>
        </w:rPr>
      </w:pPr>
      <w:r w:rsidRPr="00310FB3">
        <w:rPr>
          <w:szCs w:val="22"/>
          <w:highlight w:val="lightGray"/>
          <w:lang w:val="lt-LT"/>
        </w:rPr>
        <w:t>Lot</w:t>
      </w:r>
    </w:p>
    <w:p w14:paraId="2D27CCFA" w14:textId="77777777" w:rsidR="00785FD5" w:rsidRPr="00DF33BD" w:rsidRDefault="00785FD5" w:rsidP="00785FD5">
      <w:pPr>
        <w:tabs>
          <w:tab w:val="left" w:pos="540"/>
        </w:tabs>
        <w:rPr>
          <w:szCs w:val="22"/>
          <w:lang w:val="lt-LT"/>
        </w:rPr>
      </w:pPr>
    </w:p>
    <w:p w14:paraId="6AEF6EC1" w14:textId="77777777" w:rsidR="00785FD5" w:rsidRPr="00DF33BD" w:rsidRDefault="00785FD5" w:rsidP="00785FD5">
      <w:pPr>
        <w:tabs>
          <w:tab w:val="left" w:pos="540"/>
        </w:tabs>
        <w:rPr>
          <w:szCs w:val="22"/>
          <w:lang w:val="lt-LT"/>
        </w:rPr>
      </w:pPr>
    </w:p>
    <w:p w14:paraId="7E78DD71"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14.</w:t>
      </w:r>
      <w:r w:rsidRPr="00DF33BD">
        <w:rPr>
          <w:b/>
          <w:bCs/>
          <w:szCs w:val="22"/>
          <w:lang w:val="lt-LT"/>
        </w:rPr>
        <w:tab/>
      </w:r>
      <w:r w:rsidRPr="00DF33BD">
        <w:rPr>
          <w:b/>
          <w:szCs w:val="22"/>
          <w:lang w:val="lt-LT"/>
        </w:rPr>
        <w:t>PARDAVIMO (IŠDAVIMO)</w:t>
      </w:r>
      <w:r w:rsidRPr="00DF33BD">
        <w:rPr>
          <w:b/>
          <w:bCs/>
          <w:szCs w:val="22"/>
          <w:lang w:val="lt-LT"/>
        </w:rPr>
        <w:t>TVARKA</w:t>
      </w:r>
    </w:p>
    <w:p w14:paraId="7DD437A6" w14:textId="77777777" w:rsidR="00785FD5" w:rsidRPr="00DF33BD" w:rsidRDefault="00785FD5" w:rsidP="00785FD5">
      <w:pPr>
        <w:tabs>
          <w:tab w:val="left" w:pos="540"/>
        </w:tabs>
        <w:rPr>
          <w:szCs w:val="22"/>
          <w:lang w:val="lt-LT"/>
        </w:rPr>
      </w:pPr>
    </w:p>
    <w:p w14:paraId="5167E865" w14:textId="77777777" w:rsidR="00785FD5" w:rsidRPr="00DF33BD" w:rsidRDefault="00785FD5" w:rsidP="00785FD5">
      <w:pPr>
        <w:tabs>
          <w:tab w:val="left" w:pos="540"/>
        </w:tabs>
        <w:rPr>
          <w:szCs w:val="22"/>
          <w:lang w:val="lt-LT"/>
        </w:rPr>
      </w:pPr>
      <w:r w:rsidRPr="00DF33BD">
        <w:rPr>
          <w:szCs w:val="22"/>
          <w:lang w:val="lt-LT"/>
        </w:rPr>
        <w:t>Receptinis vaist</w:t>
      </w:r>
      <w:r>
        <w:rPr>
          <w:szCs w:val="22"/>
          <w:lang w:val="lt-LT"/>
        </w:rPr>
        <w:t>as</w:t>
      </w:r>
      <w:r w:rsidRPr="00DF33BD">
        <w:rPr>
          <w:szCs w:val="22"/>
          <w:lang w:val="lt-LT"/>
        </w:rPr>
        <w:t>.</w:t>
      </w:r>
    </w:p>
    <w:p w14:paraId="1A4B45BB" w14:textId="77777777" w:rsidR="00785FD5" w:rsidRPr="00DF33BD" w:rsidRDefault="00785FD5" w:rsidP="00785FD5">
      <w:pPr>
        <w:tabs>
          <w:tab w:val="left" w:pos="540"/>
        </w:tabs>
        <w:rPr>
          <w:szCs w:val="22"/>
          <w:lang w:val="lt-LT"/>
        </w:rPr>
      </w:pPr>
    </w:p>
    <w:p w14:paraId="54BEE502" w14:textId="77777777" w:rsidR="00785FD5" w:rsidRPr="00DF33BD" w:rsidRDefault="00785FD5" w:rsidP="00785FD5">
      <w:pPr>
        <w:tabs>
          <w:tab w:val="left" w:pos="540"/>
        </w:tabs>
        <w:rPr>
          <w:szCs w:val="22"/>
          <w:lang w:val="lt-LT"/>
        </w:rPr>
      </w:pPr>
    </w:p>
    <w:p w14:paraId="3A6461E8" w14:textId="77777777" w:rsidR="00785FD5" w:rsidRPr="00DF33BD" w:rsidRDefault="00785FD5" w:rsidP="00785FD5">
      <w:pPr>
        <w:pBdr>
          <w:top w:val="single" w:sz="4" w:space="1" w:color="auto"/>
          <w:left w:val="single" w:sz="4" w:space="4" w:color="auto"/>
          <w:bottom w:val="single" w:sz="4" w:space="1" w:color="auto"/>
          <w:right w:val="single" w:sz="4" w:space="4" w:color="auto"/>
        </w:pBdr>
        <w:tabs>
          <w:tab w:val="left" w:pos="540"/>
        </w:tabs>
        <w:rPr>
          <w:b/>
          <w:bCs/>
          <w:szCs w:val="22"/>
          <w:lang w:val="lt-LT"/>
        </w:rPr>
      </w:pPr>
      <w:r w:rsidRPr="00DF33BD">
        <w:rPr>
          <w:b/>
          <w:bCs/>
          <w:szCs w:val="22"/>
          <w:lang w:val="lt-LT"/>
        </w:rPr>
        <w:t>15.</w:t>
      </w:r>
      <w:r w:rsidRPr="00DF33BD">
        <w:rPr>
          <w:b/>
          <w:bCs/>
          <w:szCs w:val="22"/>
          <w:lang w:val="lt-LT"/>
        </w:rPr>
        <w:tab/>
        <w:t>VARTOJIMO INSTRUKCIJA</w:t>
      </w:r>
    </w:p>
    <w:p w14:paraId="380CD580" w14:textId="77777777" w:rsidR="00785FD5" w:rsidRPr="00DF33BD" w:rsidRDefault="00785FD5" w:rsidP="00785FD5">
      <w:pPr>
        <w:tabs>
          <w:tab w:val="left" w:pos="540"/>
        </w:tabs>
        <w:rPr>
          <w:szCs w:val="22"/>
          <w:lang w:val="lt-LT"/>
        </w:rPr>
      </w:pPr>
    </w:p>
    <w:p w14:paraId="5F676FA2" w14:textId="77777777" w:rsidR="00785FD5" w:rsidRPr="00DF33BD" w:rsidRDefault="00785FD5" w:rsidP="00785FD5">
      <w:pPr>
        <w:pStyle w:val="Pagrindinistekstas"/>
        <w:tabs>
          <w:tab w:val="left" w:pos="540"/>
        </w:tabs>
        <w:rPr>
          <w:szCs w:val="22"/>
        </w:rPr>
      </w:pPr>
    </w:p>
    <w:p w14:paraId="1E32756B" w14:textId="77777777" w:rsidR="00785FD5" w:rsidRPr="00DF33BD" w:rsidRDefault="00785FD5" w:rsidP="00785FD5">
      <w:pPr>
        <w:pStyle w:val="PI-1labEMEASMCA"/>
        <w:rPr>
          <w:noProof w:val="0"/>
        </w:rPr>
      </w:pPr>
      <w:r w:rsidRPr="00DF33BD">
        <w:rPr>
          <w:noProof w:val="0"/>
        </w:rPr>
        <w:t>16.</w:t>
      </w:r>
      <w:r w:rsidRPr="00DF33BD">
        <w:rPr>
          <w:noProof w:val="0"/>
        </w:rPr>
        <w:tab/>
        <w:t>INFORMACIJA BRAILIO RAŠTU</w:t>
      </w:r>
    </w:p>
    <w:p w14:paraId="10CF3C00" w14:textId="77777777" w:rsidR="00785FD5" w:rsidRPr="00DF33BD" w:rsidRDefault="00785FD5" w:rsidP="00785FD5">
      <w:pPr>
        <w:pStyle w:val="BTEMEASMCA"/>
      </w:pPr>
    </w:p>
    <w:p w14:paraId="793D9354" w14:textId="77777777" w:rsidR="00785FD5" w:rsidRDefault="00785FD5" w:rsidP="00785FD5">
      <w:pPr>
        <w:rPr>
          <w:b/>
          <w:bCs/>
          <w:szCs w:val="22"/>
          <w:lang w:val="lt-LT"/>
        </w:rPr>
      </w:pPr>
      <w:r>
        <w:rPr>
          <w:szCs w:val="22"/>
          <w:lang w:val="lt-LT"/>
        </w:rPr>
        <w:t>fluticasone propionate gsk</w:t>
      </w:r>
      <w:r w:rsidRPr="00DF33BD">
        <w:rPr>
          <w:szCs w:val="22"/>
          <w:lang w:val="lt-LT"/>
        </w:rPr>
        <w:t xml:space="preserve"> </w:t>
      </w:r>
    </w:p>
    <w:p w14:paraId="4A49FAB8" w14:textId="77777777" w:rsidR="00785FD5" w:rsidRPr="0093668C" w:rsidRDefault="00785FD5" w:rsidP="00785FD5">
      <w:pPr>
        <w:rPr>
          <w:noProof/>
          <w:szCs w:val="22"/>
          <w:shd w:val="clear" w:color="auto" w:fill="CCCCCC"/>
        </w:rPr>
      </w:pPr>
    </w:p>
    <w:p w14:paraId="132452C4" w14:textId="5F9C7C18" w:rsidR="00785FD5" w:rsidRPr="0093668C" w:rsidRDefault="00785FD5" w:rsidP="00785FD5">
      <w:pPr>
        <w:keepNext/>
        <w:numPr>
          <w:ilvl w:val="0"/>
          <w:numId w:val="27"/>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2D BRŪKŠNINIS KODAS</w:t>
      </w:r>
      <w:r w:rsidR="006966FB">
        <w:rPr>
          <w:b/>
          <w:noProof/>
          <w:szCs w:val="22"/>
        </w:rPr>
        <w:fldChar w:fldCharType="begin"/>
      </w:r>
      <w:r w:rsidR="006966FB">
        <w:rPr>
          <w:b/>
          <w:noProof/>
          <w:szCs w:val="22"/>
        </w:rPr>
        <w:instrText xml:space="preserve"> DOCVARIABLE VAULT_ND_5b9b11e2-3091-48e9-965e-b17344082dff \* MERGEFORMAT </w:instrText>
      </w:r>
      <w:r w:rsidR="006966FB">
        <w:rPr>
          <w:b/>
          <w:noProof/>
          <w:szCs w:val="22"/>
        </w:rPr>
        <w:fldChar w:fldCharType="separate"/>
      </w:r>
      <w:r w:rsidR="006966FB">
        <w:rPr>
          <w:b/>
          <w:noProof/>
          <w:szCs w:val="22"/>
        </w:rPr>
        <w:t xml:space="preserve"> </w:t>
      </w:r>
      <w:r w:rsidR="006966FB">
        <w:rPr>
          <w:b/>
          <w:noProof/>
          <w:szCs w:val="22"/>
        </w:rPr>
        <w:fldChar w:fldCharType="end"/>
      </w:r>
    </w:p>
    <w:p w14:paraId="7387EE95" w14:textId="77777777" w:rsidR="00785FD5" w:rsidRPr="0093668C" w:rsidRDefault="00785FD5" w:rsidP="00785FD5">
      <w:pPr>
        <w:rPr>
          <w:noProof/>
          <w:szCs w:val="22"/>
        </w:rPr>
      </w:pPr>
    </w:p>
    <w:p w14:paraId="40D8D1F9" w14:textId="77777777" w:rsidR="00785FD5" w:rsidRPr="0093668C" w:rsidRDefault="00785FD5" w:rsidP="00785FD5">
      <w:pPr>
        <w:rPr>
          <w:noProof/>
          <w:szCs w:val="22"/>
          <w:shd w:val="clear" w:color="auto" w:fill="CCCCCC"/>
        </w:rPr>
      </w:pPr>
      <w:r w:rsidRPr="0093668C">
        <w:rPr>
          <w:noProof/>
          <w:szCs w:val="22"/>
          <w:highlight w:val="lightGray"/>
        </w:rPr>
        <w:t>2D brūkšninis kodas su nurodytu unikaliu identifikatoriumi.</w:t>
      </w:r>
    </w:p>
    <w:p w14:paraId="58FC236F" w14:textId="77777777" w:rsidR="00785FD5" w:rsidRPr="0093668C" w:rsidRDefault="00785FD5" w:rsidP="00785FD5">
      <w:pPr>
        <w:rPr>
          <w:noProof/>
          <w:szCs w:val="22"/>
        </w:rPr>
      </w:pPr>
    </w:p>
    <w:p w14:paraId="5BE83B54" w14:textId="77777777" w:rsidR="00785FD5" w:rsidRPr="0093668C" w:rsidRDefault="00785FD5" w:rsidP="00785FD5">
      <w:pPr>
        <w:rPr>
          <w:noProof/>
          <w:szCs w:val="22"/>
        </w:rPr>
      </w:pPr>
    </w:p>
    <w:p w14:paraId="7738F5D5" w14:textId="21E4C791" w:rsidR="00785FD5" w:rsidRPr="0093668C" w:rsidRDefault="00785FD5" w:rsidP="00785FD5">
      <w:pPr>
        <w:keepNext/>
        <w:numPr>
          <w:ilvl w:val="0"/>
          <w:numId w:val="26"/>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ŽMONĖMS SUPRANTAMI DUOMENYS</w:t>
      </w:r>
      <w:r w:rsidR="006966FB">
        <w:rPr>
          <w:b/>
          <w:noProof/>
          <w:szCs w:val="22"/>
        </w:rPr>
        <w:fldChar w:fldCharType="begin"/>
      </w:r>
      <w:r w:rsidR="006966FB">
        <w:rPr>
          <w:b/>
          <w:noProof/>
          <w:szCs w:val="22"/>
        </w:rPr>
        <w:instrText xml:space="preserve"> DOCVARIABLE VAULT_ND_e7a02979-9b01-447f-b715-5bb60c3a8c13 \* MERGEFORMAT </w:instrText>
      </w:r>
      <w:r w:rsidR="006966FB">
        <w:rPr>
          <w:b/>
          <w:noProof/>
          <w:szCs w:val="22"/>
        </w:rPr>
        <w:fldChar w:fldCharType="separate"/>
      </w:r>
      <w:r w:rsidR="006966FB">
        <w:rPr>
          <w:b/>
          <w:noProof/>
          <w:szCs w:val="22"/>
        </w:rPr>
        <w:t xml:space="preserve"> </w:t>
      </w:r>
      <w:r w:rsidR="006966FB">
        <w:rPr>
          <w:b/>
          <w:noProof/>
          <w:szCs w:val="22"/>
        </w:rPr>
        <w:fldChar w:fldCharType="end"/>
      </w:r>
    </w:p>
    <w:p w14:paraId="5F3BD0EE" w14:textId="77777777" w:rsidR="00785FD5" w:rsidRPr="0093668C" w:rsidRDefault="00785FD5" w:rsidP="00785FD5">
      <w:pPr>
        <w:rPr>
          <w:noProof/>
          <w:szCs w:val="22"/>
        </w:rPr>
      </w:pPr>
    </w:p>
    <w:p w14:paraId="14CB31AD" w14:textId="77777777" w:rsidR="00785FD5" w:rsidRPr="00B504A8" w:rsidRDefault="00785FD5" w:rsidP="00785FD5">
      <w:pPr>
        <w:rPr>
          <w:szCs w:val="22"/>
        </w:rPr>
      </w:pPr>
      <w:r w:rsidRPr="00B504A8">
        <w:rPr>
          <w:szCs w:val="22"/>
        </w:rPr>
        <w:t>PC:</w:t>
      </w:r>
    </w:p>
    <w:p w14:paraId="523D6CF3" w14:textId="77777777" w:rsidR="00785FD5" w:rsidRPr="0093668C" w:rsidRDefault="00785FD5" w:rsidP="00785FD5">
      <w:pPr>
        <w:rPr>
          <w:szCs w:val="22"/>
        </w:rPr>
      </w:pPr>
      <w:r w:rsidRPr="00B504A8">
        <w:rPr>
          <w:szCs w:val="22"/>
        </w:rPr>
        <w:t>SN:</w:t>
      </w:r>
    </w:p>
    <w:p w14:paraId="19897B79" w14:textId="77777777" w:rsidR="00785FD5" w:rsidRPr="0093668C" w:rsidRDefault="00785FD5" w:rsidP="00785FD5">
      <w:pPr>
        <w:rPr>
          <w:szCs w:val="22"/>
        </w:rPr>
      </w:pPr>
      <w:r w:rsidRPr="001615F2">
        <w:rPr>
          <w:szCs w:val="22"/>
          <w:highlight w:val="lightGray"/>
        </w:rPr>
        <w:t>NN:</w:t>
      </w:r>
    </w:p>
    <w:p w14:paraId="4A529897" w14:textId="77777777" w:rsidR="00785FD5" w:rsidRPr="0093668C" w:rsidRDefault="00785FD5" w:rsidP="00785FD5">
      <w:pPr>
        <w:suppressLineNumbers/>
        <w:rPr>
          <w:noProof/>
          <w:szCs w:val="22"/>
          <w:shd w:val="clear" w:color="auto" w:fill="CCCCCC"/>
        </w:rPr>
      </w:pPr>
    </w:p>
    <w:p w14:paraId="5DB4A535" w14:textId="77777777" w:rsidR="00785FD5" w:rsidRPr="00DF33BD" w:rsidRDefault="00785FD5" w:rsidP="00785FD5">
      <w:pPr>
        <w:pBdr>
          <w:top w:val="single" w:sz="4" w:space="1" w:color="auto"/>
          <w:left w:val="single" w:sz="4" w:space="4" w:color="auto"/>
          <w:bottom w:val="single" w:sz="4" w:space="1" w:color="auto"/>
          <w:right w:val="single" w:sz="4" w:space="4" w:color="auto"/>
        </w:pBdr>
        <w:rPr>
          <w:b/>
          <w:bCs/>
          <w:szCs w:val="22"/>
          <w:lang w:val="lt-LT"/>
        </w:rPr>
      </w:pPr>
      <w:r w:rsidRPr="00DF33BD">
        <w:rPr>
          <w:b/>
          <w:bCs/>
          <w:szCs w:val="22"/>
          <w:lang w:val="lt-LT"/>
        </w:rPr>
        <w:br w:type="page"/>
      </w:r>
      <w:r w:rsidRPr="00DF33BD">
        <w:rPr>
          <w:b/>
          <w:bCs/>
          <w:szCs w:val="22"/>
          <w:lang w:val="lt-LT"/>
        </w:rPr>
        <w:lastRenderedPageBreak/>
        <w:t>MINIMALI INFORMACIJA ANT MAŽŲ VIDINIŲ PAKUOČIŲ</w:t>
      </w:r>
    </w:p>
    <w:p w14:paraId="7632BF9D" w14:textId="77777777" w:rsidR="00785FD5" w:rsidRPr="00DF33BD" w:rsidRDefault="00785FD5" w:rsidP="00785FD5">
      <w:pPr>
        <w:pBdr>
          <w:top w:val="single" w:sz="4" w:space="1" w:color="auto"/>
          <w:left w:val="single" w:sz="4" w:space="4" w:color="auto"/>
          <w:bottom w:val="single" w:sz="4" w:space="1" w:color="auto"/>
          <w:right w:val="single" w:sz="4" w:space="4" w:color="auto"/>
        </w:pBdr>
        <w:rPr>
          <w:szCs w:val="22"/>
          <w:lang w:val="lt-LT"/>
        </w:rPr>
      </w:pPr>
    </w:p>
    <w:p w14:paraId="13EDD051" w14:textId="77777777" w:rsidR="00785FD5" w:rsidRPr="00DF33BD" w:rsidRDefault="00785FD5" w:rsidP="00785FD5">
      <w:pPr>
        <w:pBdr>
          <w:top w:val="single" w:sz="4" w:space="1" w:color="auto"/>
          <w:left w:val="single" w:sz="4" w:space="4" w:color="auto"/>
          <w:bottom w:val="single" w:sz="4" w:space="1" w:color="auto"/>
          <w:right w:val="single" w:sz="4" w:space="4" w:color="auto"/>
        </w:pBdr>
        <w:rPr>
          <w:b/>
          <w:szCs w:val="22"/>
          <w:lang w:val="lt-LT"/>
        </w:rPr>
      </w:pPr>
      <w:r w:rsidRPr="00DF33BD">
        <w:rPr>
          <w:b/>
          <w:szCs w:val="22"/>
          <w:lang w:val="lt-LT"/>
        </w:rPr>
        <w:t>BUTELIUKAS</w:t>
      </w:r>
    </w:p>
    <w:p w14:paraId="255D64A8" w14:textId="77777777" w:rsidR="00785FD5" w:rsidRPr="00DF33BD" w:rsidRDefault="00785FD5" w:rsidP="00785FD5">
      <w:pPr>
        <w:rPr>
          <w:szCs w:val="22"/>
          <w:lang w:val="lt-LT"/>
        </w:rPr>
      </w:pPr>
    </w:p>
    <w:p w14:paraId="0AEB4179" w14:textId="77777777" w:rsidR="00785FD5" w:rsidRPr="00DF33BD" w:rsidRDefault="00785FD5" w:rsidP="00785FD5">
      <w:pPr>
        <w:rPr>
          <w:szCs w:val="22"/>
          <w:lang w:val="lt-LT"/>
        </w:rPr>
      </w:pPr>
    </w:p>
    <w:p w14:paraId="7E3B7A86" w14:textId="77777777" w:rsidR="00785FD5" w:rsidRPr="00DF33BD" w:rsidRDefault="00785FD5" w:rsidP="00785FD5">
      <w:pPr>
        <w:pBdr>
          <w:top w:val="single" w:sz="4" w:space="1" w:color="auto"/>
          <w:left w:val="single" w:sz="4" w:space="1" w:color="auto"/>
          <w:bottom w:val="single" w:sz="4" w:space="1" w:color="auto"/>
          <w:right w:val="single" w:sz="4" w:space="4" w:color="auto"/>
        </w:pBdr>
        <w:ind w:left="540" w:hanging="540"/>
        <w:rPr>
          <w:b/>
          <w:bCs/>
          <w:szCs w:val="22"/>
          <w:lang w:val="lt-LT"/>
        </w:rPr>
      </w:pPr>
      <w:r w:rsidRPr="00DF33BD">
        <w:rPr>
          <w:b/>
          <w:bCs/>
          <w:szCs w:val="22"/>
          <w:lang w:val="lt-LT"/>
        </w:rPr>
        <w:t>1.</w:t>
      </w:r>
      <w:r w:rsidRPr="00DF33BD">
        <w:rPr>
          <w:b/>
          <w:bCs/>
          <w:szCs w:val="22"/>
          <w:lang w:val="lt-LT"/>
        </w:rPr>
        <w:tab/>
        <w:t>VAISTINIO PREPARATO PAVADINIMAS IR VARTOJIMO BŪDAS</w:t>
      </w:r>
    </w:p>
    <w:p w14:paraId="4AD85007" w14:textId="77777777" w:rsidR="00785FD5" w:rsidRPr="00DF33BD" w:rsidRDefault="00785FD5" w:rsidP="00785FD5">
      <w:pPr>
        <w:rPr>
          <w:szCs w:val="22"/>
          <w:lang w:val="lt-LT"/>
        </w:rPr>
      </w:pPr>
    </w:p>
    <w:p w14:paraId="6783055E" w14:textId="77777777" w:rsidR="00785FD5" w:rsidRPr="00DF33BD" w:rsidRDefault="00785FD5" w:rsidP="00785FD5">
      <w:pPr>
        <w:rPr>
          <w:szCs w:val="22"/>
          <w:lang w:val="lt-LT"/>
        </w:rPr>
      </w:pPr>
      <w:r>
        <w:rPr>
          <w:szCs w:val="22"/>
          <w:lang w:val="lt-LT"/>
        </w:rPr>
        <w:t>Fluticasone Propionate GSK</w:t>
      </w:r>
      <w:r w:rsidRPr="00DF33BD">
        <w:rPr>
          <w:szCs w:val="22"/>
          <w:lang w:val="lt-LT"/>
        </w:rPr>
        <w:t xml:space="preserve"> 50 mikrogramų/išpurškime nosies purškalas (suspensija)</w:t>
      </w:r>
    </w:p>
    <w:p w14:paraId="2871C569" w14:textId="77777777" w:rsidR="00785FD5" w:rsidRPr="00DF33BD" w:rsidRDefault="00785FD5" w:rsidP="00785FD5">
      <w:pPr>
        <w:rPr>
          <w:szCs w:val="22"/>
          <w:lang w:val="lt-LT"/>
        </w:rPr>
      </w:pPr>
      <w:r w:rsidRPr="00DF33BD">
        <w:rPr>
          <w:szCs w:val="22"/>
          <w:lang w:val="lt-LT"/>
        </w:rPr>
        <w:t>Flutikazono propionatas</w:t>
      </w:r>
    </w:p>
    <w:p w14:paraId="2FAF13F4" w14:textId="77777777" w:rsidR="00785FD5" w:rsidRPr="00DF33BD" w:rsidRDefault="00785FD5" w:rsidP="00785FD5">
      <w:pPr>
        <w:rPr>
          <w:szCs w:val="22"/>
          <w:lang w:val="lt-LT"/>
        </w:rPr>
      </w:pPr>
      <w:r w:rsidRPr="00DF33BD">
        <w:rPr>
          <w:szCs w:val="22"/>
          <w:lang w:val="lt-LT"/>
        </w:rPr>
        <w:t>Vartoti į nosį.</w:t>
      </w:r>
    </w:p>
    <w:p w14:paraId="6A9D4411" w14:textId="77777777" w:rsidR="00785FD5" w:rsidRPr="00DF33BD" w:rsidRDefault="00785FD5" w:rsidP="00785FD5">
      <w:pPr>
        <w:rPr>
          <w:szCs w:val="22"/>
          <w:lang w:val="lt-LT"/>
        </w:rPr>
      </w:pPr>
    </w:p>
    <w:p w14:paraId="2E492482" w14:textId="77777777" w:rsidR="00785FD5" w:rsidRPr="00DF33BD" w:rsidRDefault="00785FD5" w:rsidP="00785FD5">
      <w:pPr>
        <w:rPr>
          <w:szCs w:val="22"/>
          <w:lang w:val="lt-LT"/>
        </w:rPr>
      </w:pPr>
    </w:p>
    <w:p w14:paraId="470A4B05" w14:textId="77777777" w:rsidR="00785FD5" w:rsidRPr="00DF33BD" w:rsidRDefault="00785FD5" w:rsidP="00785FD5">
      <w:pPr>
        <w:pBdr>
          <w:top w:val="single" w:sz="4" w:space="1" w:color="auto"/>
          <w:left w:val="single" w:sz="4" w:space="4" w:color="auto"/>
          <w:bottom w:val="single" w:sz="4" w:space="1" w:color="auto"/>
          <w:right w:val="single" w:sz="4" w:space="4" w:color="auto"/>
        </w:pBdr>
        <w:ind w:left="540" w:hanging="540"/>
        <w:rPr>
          <w:b/>
          <w:bCs/>
          <w:szCs w:val="22"/>
          <w:lang w:val="lt-LT"/>
        </w:rPr>
      </w:pPr>
      <w:r w:rsidRPr="00DF33BD">
        <w:rPr>
          <w:b/>
          <w:bCs/>
          <w:szCs w:val="22"/>
          <w:lang w:val="lt-LT"/>
        </w:rPr>
        <w:t>2.</w:t>
      </w:r>
      <w:r w:rsidRPr="00DF33BD">
        <w:rPr>
          <w:b/>
          <w:bCs/>
          <w:szCs w:val="22"/>
          <w:lang w:val="lt-LT"/>
        </w:rPr>
        <w:tab/>
        <w:t>VARTOJIMO METODAS</w:t>
      </w:r>
    </w:p>
    <w:p w14:paraId="70ECD6B4" w14:textId="77777777" w:rsidR="00785FD5" w:rsidRPr="00DF33BD" w:rsidRDefault="00785FD5" w:rsidP="00785FD5">
      <w:pPr>
        <w:rPr>
          <w:szCs w:val="22"/>
          <w:lang w:val="lt-LT"/>
        </w:rPr>
      </w:pPr>
    </w:p>
    <w:p w14:paraId="48F5BA11" w14:textId="77777777" w:rsidR="00785FD5" w:rsidRPr="00DF33BD" w:rsidRDefault="00785FD5" w:rsidP="00785FD5">
      <w:pPr>
        <w:rPr>
          <w:szCs w:val="22"/>
          <w:lang w:val="lt-LT"/>
        </w:rPr>
      </w:pPr>
    </w:p>
    <w:p w14:paraId="15EFEFA0" w14:textId="77777777" w:rsidR="00785FD5" w:rsidRPr="00DF33BD" w:rsidRDefault="00785FD5" w:rsidP="00785FD5">
      <w:pPr>
        <w:pBdr>
          <w:top w:val="single" w:sz="4" w:space="1" w:color="auto"/>
          <w:left w:val="single" w:sz="4" w:space="4" w:color="auto"/>
          <w:bottom w:val="single" w:sz="4" w:space="1" w:color="auto"/>
          <w:right w:val="single" w:sz="4" w:space="4" w:color="auto"/>
        </w:pBdr>
        <w:ind w:left="540" w:hanging="540"/>
        <w:rPr>
          <w:b/>
          <w:bCs/>
          <w:szCs w:val="22"/>
          <w:lang w:val="lt-LT"/>
        </w:rPr>
      </w:pPr>
      <w:r w:rsidRPr="00DF33BD">
        <w:rPr>
          <w:b/>
          <w:bCs/>
          <w:szCs w:val="22"/>
          <w:lang w:val="lt-LT"/>
        </w:rPr>
        <w:t>3.</w:t>
      </w:r>
      <w:r w:rsidRPr="00DF33BD">
        <w:rPr>
          <w:b/>
          <w:bCs/>
          <w:szCs w:val="22"/>
          <w:lang w:val="lt-LT"/>
        </w:rPr>
        <w:tab/>
        <w:t>TINKAMUMO LAIKAS</w:t>
      </w:r>
    </w:p>
    <w:p w14:paraId="30C8919C" w14:textId="77777777" w:rsidR="00785FD5" w:rsidRPr="00DF33BD" w:rsidRDefault="00785FD5" w:rsidP="00785FD5">
      <w:pPr>
        <w:rPr>
          <w:szCs w:val="22"/>
          <w:lang w:val="lt-LT"/>
        </w:rPr>
      </w:pPr>
    </w:p>
    <w:p w14:paraId="1986E843" w14:textId="77777777" w:rsidR="00785FD5" w:rsidRPr="00DF33BD" w:rsidRDefault="00785FD5" w:rsidP="00785FD5">
      <w:pPr>
        <w:rPr>
          <w:szCs w:val="22"/>
          <w:lang w:val="lt-LT"/>
        </w:rPr>
      </w:pPr>
      <w:r w:rsidRPr="00DF33BD">
        <w:rPr>
          <w:szCs w:val="22"/>
          <w:lang w:val="lt-LT"/>
        </w:rPr>
        <w:t>EXP {mm</w:t>
      </w:r>
      <w:r>
        <w:rPr>
          <w:szCs w:val="22"/>
          <w:lang w:val="lt-LT"/>
        </w:rPr>
        <w:t>-</w:t>
      </w:r>
      <w:r w:rsidRPr="00DF33BD">
        <w:rPr>
          <w:szCs w:val="22"/>
          <w:lang w:val="lt-LT"/>
        </w:rPr>
        <w:t>MMMM}</w:t>
      </w:r>
    </w:p>
    <w:p w14:paraId="67891CF7" w14:textId="77777777" w:rsidR="00785FD5" w:rsidRPr="00DF33BD" w:rsidRDefault="00785FD5" w:rsidP="00785FD5">
      <w:pPr>
        <w:rPr>
          <w:szCs w:val="22"/>
          <w:lang w:val="lt-LT"/>
        </w:rPr>
      </w:pPr>
    </w:p>
    <w:p w14:paraId="12292CA4" w14:textId="77777777" w:rsidR="00785FD5" w:rsidRPr="00DF33BD" w:rsidRDefault="00785FD5" w:rsidP="00785FD5">
      <w:pPr>
        <w:rPr>
          <w:szCs w:val="22"/>
          <w:lang w:val="lt-LT"/>
        </w:rPr>
      </w:pPr>
    </w:p>
    <w:p w14:paraId="50A23B30" w14:textId="77777777" w:rsidR="00785FD5" w:rsidRPr="00DF33BD" w:rsidRDefault="00785FD5" w:rsidP="00785FD5">
      <w:pPr>
        <w:pBdr>
          <w:top w:val="single" w:sz="4" w:space="1" w:color="auto"/>
          <w:left w:val="single" w:sz="4" w:space="4" w:color="auto"/>
          <w:bottom w:val="single" w:sz="4" w:space="1" w:color="auto"/>
          <w:right w:val="single" w:sz="4" w:space="4" w:color="auto"/>
        </w:pBdr>
        <w:ind w:left="540" w:hanging="540"/>
        <w:rPr>
          <w:b/>
          <w:bCs/>
          <w:szCs w:val="22"/>
          <w:lang w:val="lt-LT"/>
        </w:rPr>
      </w:pPr>
      <w:r w:rsidRPr="00DF33BD">
        <w:rPr>
          <w:b/>
          <w:bCs/>
          <w:szCs w:val="22"/>
          <w:lang w:val="lt-LT"/>
        </w:rPr>
        <w:t>4.</w:t>
      </w:r>
      <w:r w:rsidRPr="00DF33BD">
        <w:rPr>
          <w:b/>
          <w:bCs/>
          <w:szCs w:val="22"/>
          <w:lang w:val="lt-LT"/>
        </w:rPr>
        <w:tab/>
        <w:t>SERIJOS NUMERIS</w:t>
      </w:r>
    </w:p>
    <w:p w14:paraId="7AC56F55" w14:textId="77777777" w:rsidR="00785FD5" w:rsidRPr="00DF33BD" w:rsidRDefault="00785FD5" w:rsidP="00785FD5">
      <w:pPr>
        <w:rPr>
          <w:szCs w:val="22"/>
          <w:lang w:val="lt-LT"/>
        </w:rPr>
      </w:pPr>
    </w:p>
    <w:p w14:paraId="034D1A5A" w14:textId="77777777" w:rsidR="00785FD5" w:rsidRPr="00DF33BD" w:rsidRDefault="00785FD5" w:rsidP="00785FD5">
      <w:pPr>
        <w:rPr>
          <w:szCs w:val="22"/>
          <w:lang w:val="lt-LT"/>
        </w:rPr>
      </w:pPr>
      <w:r w:rsidRPr="00DF33BD">
        <w:rPr>
          <w:szCs w:val="22"/>
          <w:lang w:val="lt-LT"/>
        </w:rPr>
        <w:t>Lot</w:t>
      </w:r>
    </w:p>
    <w:p w14:paraId="3FF89595" w14:textId="77777777" w:rsidR="00785FD5" w:rsidRPr="00DF33BD" w:rsidRDefault="00785FD5" w:rsidP="00785FD5">
      <w:pPr>
        <w:rPr>
          <w:szCs w:val="22"/>
          <w:lang w:val="lt-LT"/>
        </w:rPr>
      </w:pPr>
    </w:p>
    <w:p w14:paraId="3E8F5963" w14:textId="77777777" w:rsidR="00785FD5" w:rsidRPr="00DF33BD" w:rsidRDefault="00785FD5" w:rsidP="00785FD5">
      <w:pPr>
        <w:rPr>
          <w:szCs w:val="22"/>
          <w:lang w:val="lt-LT"/>
        </w:rPr>
      </w:pPr>
    </w:p>
    <w:p w14:paraId="1C64F6CB" w14:textId="77777777" w:rsidR="00785FD5" w:rsidRPr="00DF33BD" w:rsidRDefault="00785FD5" w:rsidP="00785FD5">
      <w:pPr>
        <w:pBdr>
          <w:top w:val="single" w:sz="4" w:space="1" w:color="auto"/>
          <w:left w:val="single" w:sz="4" w:space="4" w:color="auto"/>
          <w:bottom w:val="single" w:sz="4" w:space="1" w:color="auto"/>
          <w:right w:val="single" w:sz="4" w:space="4" w:color="auto"/>
        </w:pBdr>
        <w:ind w:left="540" w:hanging="540"/>
        <w:rPr>
          <w:b/>
          <w:bCs/>
          <w:szCs w:val="22"/>
          <w:lang w:val="lt-LT"/>
        </w:rPr>
      </w:pPr>
      <w:r w:rsidRPr="00DF33BD">
        <w:rPr>
          <w:b/>
          <w:bCs/>
          <w:szCs w:val="22"/>
          <w:lang w:val="lt-LT"/>
        </w:rPr>
        <w:t>5.</w:t>
      </w:r>
      <w:r w:rsidRPr="00DF33BD">
        <w:rPr>
          <w:b/>
          <w:bCs/>
          <w:szCs w:val="22"/>
          <w:lang w:val="lt-LT"/>
        </w:rPr>
        <w:tab/>
        <w:t>KIEKIS (MASĖ, TŪRIS ARBA VIENETAI)</w:t>
      </w:r>
    </w:p>
    <w:p w14:paraId="685C9CB1" w14:textId="77777777" w:rsidR="00785FD5" w:rsidRPr="00DF33BD" w:rsidRDefault="00785FD5" w:rsidP="00785FD5">
      <w:pPr>
        <w:rPr>
          <w:szCs w:val="22"/>
          <w:lang w:val="lt-LT"/>
        </w:rPr>
      </w:pPr>
    </w:p>
    <w:p w14:paraId="04F2ADB6" w14:textId="77777777" w:rsidR="00785FD5" w:rsidRPr="00DF33BD" w:rsidRDefault="00785FD5" w:rsidP="00785FD5">
      <w:pPr>
        <w:tabs>
          <w:tab w:val="left" w:pos="540"/>
        </w:tabs>
        <w:rPr>
          <w:szCs w:val="22"/>
          <w:lang w:val="lt-LT"/>
        </w:rPr>
      </w:pPr>
      <w:r w:rsidRPr="00DE1304">
        <w:rPr>
          <w:szCs w:val="22"/>
          <w:lang w:val="lt-LT"/>
        </w:rPr>
        <w:t>120 išpurškimų</w:t>
      </w:r>
    </w:p>
    <w:p w14:paraId="6CFECADF" w14:textId="77777777" w:rsidR="00785FD5" w:rsidRPr="00DF33BD" w:rsidRDefault="00785FD5" w:rsidP="00785FD5">
      <w:pPr>
        <w:rPr>
          <w:b/>
          <w:bCs/>
          <w:szCs w:val="22"/>
          <w:lang w:val="lt-LT"/>
        </w:rPr>
      </w:pPr>
    </w:p>
    <w:p w14:paraId="05B9D037" w14:textId="77777777" w:rsidR="00785FD5" w:rsidRPr="00DF33BD" w:rsidRDefault="00785FD5" w:rsidP="00785FD5">
      <w:pPr>
        <w:pStyle w:val="BTEMEASMCA"/>
      </w:pPr>
    </w:p>
    <w:p w14:paraId="4475838E" w14:textId="77777777" w:rsidR="00785FD5" w:rsidRPr="00DF33BD" w:rsidRDefault="00785FD5" w:rsidP="00785FD5">
      <w:pPr>
        <w:pStyle w:val="PI-1labEMEASMCA"/>
        <w:rPr>
          <w:noProof w:val="0"/>
          <w:highlight w:val="lightGray"/>
        </w:rPr>
      </w:pPr>
      <w:r w:rsidRPr="00DF33BD">
        <w:rPr>
          <w:noProof w:val="0"/>
        </w:rPr>
        <w:t>6.</w:t>
      </w:r>
      <w:r w:rsidRPr="00DF33BD">
        <w:rPr>
          <w:noProof w:val="0"/>
        </w:rPr>
        <w:tab/>
        <w:t>KITA</w:t>
      </w:r>
    </w:p>
    <w:p w14:paraId="6B44B38D" w14:textId="77777777" w:rsidR="00785FD5" w:rsidRPr="00DF33BD" w:rsidRDefault="00785FD5" w:rsidP="00785FD5">
      <w:pPr>
        <w:rPr>
          <w:b/>
          <w:bCs/>
          <w:szCs w:val="22"/>
          <w:lang w:val="lt-LT"/>
        </w:rPr>
      </w:pPr>
    </w:p>
    <w:p w14:paraId="45A927AD" w14:textId="77777777" w:rsidR="00BD63F9" w:rsidRPr="00221EF9" w:rsidRDefault="00BD63F9" w:rsidP="00BD63F9">
      <w:pPr>
        <w:rPr>
          <w:szCs w:val="22"/>
        </w:rPr>
      </w:pPr>
      <w:r w:rsidRPr="00221EF9">
        <w:rPr>
          <w:szCs w:val="22"/>
        </w:rPr>
        <w:t xml:space="preserve">GlaxoSmithKline Trading Services Limited  </w:t>
      </w:r>
    </w:p>
    <w:p w14:paraId="0563F0A4" w14:textId="77777777" w:rsidR="00785FD5" w:rsidRPr="00DF33BD" w:rsidRDefault="00785FD5" w:rsidP="00785FD5">
      <w:pPr>
        <w:tabs>
          <w:tab w:val="left" w:pos="5040"/>
        </w:tabs>
        <w:spacing w:line="240" w:lineRule="atLeast"/>
        <w:rPr>
          <w:szCs w:val="22"/>
          <w:lang w:val="lt-LT"/>
        </w:rPr>
      </w:pPr>
      <w:r w:rsidRPr="00E60B75">
        <w:rPr>
          <w:szCs w:val="22"/>
          <w:highlight w:val="lightGray"/>
          <w:lang w:val="lt-LT"/>
        </w:rPr>
        <w:t>logo</w:t>
      </w:r>
    </w:p>
    <w:p w14:paraId="6613806B" w14:textId="77777777" w:rsidR="00785FD5" w:rsidRDefault="00785FD5" w:rsidP="00785FD5">
      <w:pPr>
        <w:pBdr>
          <w:top w:val="single" w:sz="4" w:space="1" w:color="auto"/>
          <w:left w:val="single" w:sz="4" w:space="4" w:color="auto"/>
          <w:bottom w:val="single" w:sz="4" w:space="1" w:color="auto"/>
          <w:right w:val="single" w:sz="4" w:space="4" w:color="auto"/>
        </w:pBdr>
        <w:rPr>
          <w:szCs w:val="22"/>
          <w:lang w:val="lt-LT"/>
        </w:rPr>
      </w:pPr>
      <w:r w:rsidRPr="00DF33BD">
        <w:rPr>
          <w:b/>
          <w:bCs/>
          <w:szCs w:val="22"/>
          <w:lang w:val="lt-LT"/>
        </w:rPr>
        <w:br w:type="page"/>
      </w:r>
    </w:p>
    <w:p w14:paraId="15327598" w14:textId="77777777" w:rsidR="00785FD5" w:rsidRPr="00DF33BD" w:rsidRDefault="00785FD5" w:rsidP="00785FD5">
      <w:pPr>
        <w:rPr>
          <w:szCs w:val="22"/>
          <w:lang w:val="lt-LT"/>
        </w:rPr>
      </w:pPr>
    </w:p>
    <w:p w14:paraId="4BD61133" w14:textId="77777777" w:rsidR="00785FD5" w:rsidRPr="00DF33BD" w:rsidRDefault="00785FD5" w:rsidP="00785FD5">
      <w:pPr>
        <w:rPr>
          <w:szCs w:val="22"/>
          <w:lang w:val="lt-LT"/>
        </w:rPr>
      </w:pPr>
    </w:p>
    <w:p w14:paraId="6E5EA838" w14:textId="77777777" w:rsidR="00785FD5" w:rsidRPr="00DF33BD" w:rsidRDefault="00785FD5" w:rsidP="00785FD5">
      <w:pPr>
        <w:rPr>
          <w:szCs w:val="22"/>
          <w:lang w:val="lt-LT"/>
        </w:rPr>
      </w:pPr>
    </w:p>
    <w:p w14:paraId="40684C41" w14:textId="77777777" w:rsidR="00785FD5" w:rsidRPr="00DF33BD" w:rsidRDefault="00785FD5" w:rsidP="00785FD5">
      <w:pPr>
        <w:rPr>
          <w:szCs w:val="22"/>
          <w:lang w:val="lt-LT"/>
        </w:rPr>
      </w:pPr>
    </w:p>
    <w:p w14:paraId="7C422044" w14:textId="77777777" w:rsidR="00785FD5" w:rsidRPr="00DF33BD" w:rsidRDefault="00785FD5" w:rsidP="00785FD5">
      <w:pPr>
        <w:rPr>
          <w:szCs w:val="22"/>
          <w:lang w:val="lt-LT"/>
        </w:rPr>
      </w:pPr>
    </w:p>
    <w:p w14:paraId="0FDCDBEC" w14:textId="77777777" w:rsidR="00785FD5" w:rsidRPr="00DF33BD" w:rsidRDefault="00785FD5" w:rsidP="00785FD5">
      <w:pPr>
        <w:rPr>
          <w:szCs w:val="22"/>
          <w:lang w:val="lt-LT"/>
        </w:rPr>
      </w:pPr>
    </w:p>
    <w:p w14:paraId="26EDB318" w14:textId="77777777" w:rsidR="00785FD5" w:rsidRPr="00DF33BD" w:rsidRDefault="00785FD5" w:rsidP="00785FD5">
      <w:pPr>
        <w:rPr>
          <w:szCs w:val="22"/>
          <w:lang w:val="lt-LT"/>
        </w:rPr>
      </w:pPr>
    </w:p>
    <w:p w14:paraId="07FC68B4" w14:textId="77777777" w:rsidR="00785FD5" w:rsidRPr="00DF33BD" w:rsidRDefault="00785FD5" w:rsidP="00785FD5">
      <w:pPr>
        <w:rPr>
          <w:szCs w:val="22"/>
          <w:lang w:val="lt-LT"/>
        </w:rPr>
      </w:pPr>
    </w:p>
    <w:p w14:paraId="794971B7" w14:textId="77777777" w:rsidR="00785FD5" w:rsidRPr="00DF33BD" w:rsidRDefault="00785FD5" w:rsidP="00785FD5">
      <w:pPr>
        <w:rPr>
          <w:szCs w:val="22"/>
          <w:lang w:val="lt-LT"/>
        </w:rPr>
      </w:pPr>
    </w:p>
    <w:p w14:paraId="119C7FC1" w14:textId="77777777" w:rsidR="00785FD5" w:rsidRPr="00DF33BD" w:rsidRDefault="00785FD5" w:rsidP="00785FD5">
      <w:pPr>
        <w:rPr>
          <w:szCs w:val="22"/>
          <w:lang w:val="lt-LT"/>
        </w:rPr>
      </w:pPr>
    </w:p>
    <w:p w14:paraId="3BDDD5C5" w14:textId="77777777" w:rsidR="00785FD5" w:rsidRPr="00DF33BD" w:rsidRDefault="00785FD5" w:rsidP="00785FD5">
      <w:pPr>
        <w:rPr>
          <w:szCs w:val="22"/>
          <w:lang w:val="lt-LT"/>
        </w:rPr>
      </w:pPr>
    </w:p>
    <w:p w14:paraId="485ECB6B" w14:textId="77777777" w:rsidR="00785FD5" w:rsidRPr="00DF33BD" w:rsidRDefault="00785FD5" w:rsidP="00785FD5">
      <w:pPr>
        <w:rPr>
          <w:szCs w:val="22"/>
          <w:lang w:val="lt-LT"/>
        </w:rPr>
      </w:pPr>
    </w:p>
    <w:p w14:paraId="77AEB470" w14:textId="77777777" w:rsidR="00785FD5" w:rsidRPr="00DF33BD" w:rsidRDefault="00785FD5" w:rsidP="00785FD5">
      <w:pPr>
        <w:rPr>
          <w:szCs w:val="22"/>
          <w:lang w:val="lt-LT"/>
        </w:rPr>
      </w:pPr>
    </w:p>
    <w:p w14:paraId="044D3476" w14:textId="77777777" w:rsidR="00785FD5" w:rsidRPr="00DF33BD" w:rsidRDefault="00785FD5" w:rsidP="00785FD5">
      <w:pPr>
        <w:rPr>
          <w:szCs w:val="22"/>
          <w:lang w:val="lt-LT"/>
        </w:rPr>
      </w:pPr>
    </w:p>
    <w:p w14:paraId="20E24B71" w14:textId="77777777" w:rsidR="00785FD5" w:rsidRPr="00DF33BD" w:rsidRDefault="00785FD5" w:rsidP="00785FD5">
      <w:pPr>
        <w:rPr>
          <w:szCs w:val="22"/>
          <w:lang w:val="lt-LT"/>
        </w:rPr>
      </w:pPr>
    </w:p>
    <w:p w14:paraId="2474E6D9" w14:textId="77777777" w:rsidR="00785FD5" w:rsidRPr="00DF33BD" w:rsidRDefault="00785FD5" w:rsidP="00785FD5">
      <w:pPr>
        <w:rPr>
          <w:szCs w:val="22"/>
          <w:lang w:val="lt-LT"/>
        </w:rPr>
      </w:pPr>
    </w:p>
    <w:p w14:paraId="33C8E089" w14:textId="77777777" w:rsidR="00785FD5" w:rsidRPr="00DF33BD" w:rsidRDefault="00785FD5" w:rsidP="00785FD5">
      <w:pPr>
        <w:rPr>
          <w:szCs w:val="22"/>
          <w:lang w:val="lt-LT"/>
        </w:rPr>
      </w:pPr>
    </w:p>
    <w:p w14:paraId="3C5AA91C" w14:textId="77777777" w:rsidR="00785FD5" w:rsidRPr="00DF33BD" w:rsidRDefault="00785FD5" w:rsidP="00785FD5">
      <w:pPr>
        <w:rPr>
          <w:szCs w:val="22"/>
          <w:lang w:val="lt-LT"/>
        </w:rPr>
      </w:pPr>
    </w:p>
    <w:p w14:paraId="7D1659A1" w14:textId="77777777" w:rsidR="00785FD5" w:rsidRPr="00DF33BD" w:rsidRDefault="00785FD5" w:rsidP="00785FD5">
      <w:pPr>
        <w:rPr>
          <w:szCs w:val="22"/>
          <w:lang w:val="lt-LT"/>
        </w:rPr>
      </w:pPr>
    </w:p>
    <w:p w14:paraId="5D797A1C" w14:textId="77777777" w:rsidR="00785FD5" w:rsidRPr="00DF33BD" w:rsidRDefault="00785FD5" w:rsidP="00785FD5">
      <w:pPr>
        <w:rPr>
          <w:szCs w:val="22"/>
          <w:lang w:val="lt-LT"/>
        </w:rPr>
      </w:pPr>
    </w:p>
    <w:p w14:paraId="184E717F" w14:textId="77777777" w:rsidR="00785FD5" w:rsidRPr="00DF33BD" w:rsidRDefault="00785FD5" w:rsidP="00785FD5">
      <w:pPr>
        <w:rPr>
          <w:szCs w:val="22"/>
          <w:lang w:val="lt-LT"/>
        </w:rPr>
      </w:pPr>
    </w:p>
    <w:p w14:paraId="1464C924" w14:textId="77777777" w:rsidR="00785FD5" w:rsidRPr="00DF33BD" w:rsidRDefault="00785FD5" w:rsidP="00785FD5">
      <w:pPr>
        <w:rPr>
          <w:szCs w:val="22"/>
          <w:lang w:val="lt-LT"/>
        </w:rPr>
      </w:pPr>
    </w:p>
    <w:p w14:paraId="79851FCC" w14:textId="77777777" w:rsidR="00785FD5" w:rsidRPr="00DF33BD" w:rsidRDefault="00785FD5" w:rsidP="00785FD5">
      <w:pPr>
        <w:jc w:val="center"/>
        <w:rPr>
          <w:b/>
          <w:bCs/>
          <w:szCs w:val="22"/>
          <w:lang w:val="lt-LT"/>
        </w:rPr>
      </w:pPr>
      <w:r w:rsidRPr="00DF33BD">
        <w:rPr>
          <w:b/>
          <w:bCs/>
          <w:szCs w:val="22"/>
          <w:lang w:val="lt-LT"/>
        </w:rPr>
        <w:t>B. PAKUOTĖS LAPELIS</w:t>
      </w:r>
    </w:p>
    <w:p w14:paraId="0321DE62" w14:textId="27A11E8F" w:rsidR="00785FD5" w:rsidRPr="00DF33BD" w:rsidRDefault="00785FD5" w:rsidP="00785FD5">
      <w:pPr>
        <w:pStyle w:val="Pavadinimas"/>
        <w:rPr>
          <w:szCs w:val="22"/>
        </w:rPr>
      </w:pPr>
      <w:r w:rsidRPr="00DF33BD">
        <w:rPr>
          <w:bCs/>
          <w:caps w:val="0"/>
          <w:szCs w:val="22"/>
        </w:rPr>
        <w:br w:type="page"/>
      </w:r>
      <w:r w:rsidRPr="00DF33BD">
        <w:rPr>
          <w:caps w:val="0"/>
          <w:szCs w:val="22"/>
        </w:rPr>
        <w:lastRenderedPageBreak/>
        <w:t>Pakuotės lapelis</w:t>
      </w:r>
      <w:r w:rsidRPr="00DF33BD">
        <w:rPr>
          <w:szCs w:val="22"/>
        </w:rPr>
        <w:t xml:space="preserve">: </w:t>
      </w:r>
      <w:r w:rsidRPr="00DF33BD">
        <w:rPr>
          <w:caps w:val="0"/>
          <w:szCs w:val="22"/>
        </w:rPr>
        <w:t>informacija vartotojui</w:t>
      </w:r>
      <w:r w:rsidR="006966FB">
        <w:rPr>
          <w:caps w:val="0"/>
          <w:szCs w:val="22"/>
        </w:rPr>
        <w:fldChar w:fldCharType="begin"/>
      </w:r>
      <w:r w:rsidR="006966FB">
        <w:rPr>
          <w:caps w:val="0"/>
          <w:szCs w:val="22"/>
        </w:rPr>
        <w:instrText xml:space="preserve"> DOCVARIABLE vault_nd_f2b48b97-b227-4a70-8d8e-f3b11e165d7d \* MERGEFORMAT </w:instrText>
      </w:r>
      <w:r w:rsidR="006966FB">
        <w:rPr>
          <w:caps w:val="0"/>
          <w:szCs w:val="22"/>
        </w:rPr>
        <w:fldChar w:fldCharType="separate"/>
      </w:r>
      <w:r w:rsidR="006966FB">
        <w:rPr>
          <w:caps w:val="0"/>
          <w:szCs w:val="22"/>
        </w:rPr>
        <w:t xml:space="preserve"> </w:t>
      </w:r>
      <w:r w:rsidR="006966FB">
        <w:rPr>
          <w:caps w:val="0"/>
          <w:szCs w:val="22"/>
        </w:rPr>
        <w:fldChar w:fldCharType="end"/>
      </w:r>
    </w:p>
    <w:p w14:paraId="455D0016" w14:textId="77777777" w:rsidR="00785FD5" w:rsidRPr="00DF33BD" w:rsidRDefault="00785FD5" w:rsidP="00785FD5">
      <w:pPr>
        <w:ind w:left="567" w:hanging="567"/>
        <w:rPr>
          <w:szCs w:val="22"/>
          <w:lang w:val="lt-LT"/>
        </w:rPr>
      </w:pPr>
    </w:p>
    <w:p w14:paraId="1BD92576" w14:textId="77777777" w:rsidR="00785FD5" w:rsidRPr="00DF33BD" w:rsidRDefault="00785FD5" w:rsidP="00785FD5">
      <w:pPr>
        <w:jc w:val="center"/>
        <w:rPr>
          <w:b/>
          <w:bCs/>
          <w:szCs w:val="22"/>
          <w:lang w:val="lt-LT"/>
        </w:rPr>
      </w:pPr>
      <w:r>
        <w:rPr>
          <w:b/>
          <w:bCs/>
          <w:szCs w:val="22"/>
          <w:lang w:val="lt-LT"/>
        </w:rPr>
        <w:t>Fluticasone Propionate GSK</w:t>
      </w:r>
      <w:r w:rsidRPr="00DF33BD">
        <w:rPr>
          <w:b/>
          <w:bCs/>
          <w:szCs w:val="22"/>
          <w:lang w:val="lt-LT"/>
        </w:rPr>
        <w:t xml:space="preserve"> 50 mikrogramų</w:t>
      </w:r>
      <w:r w:rsidRPr="00DF33BD">
        <w:rPr>
          <w:szCs w:val="22"/>
          <w:lang w:val="lt-LT"/>
        </w:rPr>
        <w:t>/</w:t>
      </w:r>
      <w:r w:rsidRPr="00DF33BD">
        <w:rPr>
          <w:b/>
          <w:szCs w:val="22"/>
          <w:lang w:val="lt-LT"/>
        </w:rPr>
        <w:t>išpurškime</w:t>
      </w:r>
      <w:r w:rsidRPr="00DF33BD">
        <w:rPr>
          <w:b/>
          <w:bCs/>
          <w:szCs w:val="22"/>
          <w:lang w:val="lt-LT"/>
        </w:rPr>
        <w:t xml:space="preserve"> nosies purškalas (suspensija)</w:t>
      </w:r>
    </w:p>
    <w:p w14:paraId="747EE5B3" w14:textId="77777777" w:rsidR="00785FD5" w:rsidRPr="00DF33BD" w:rsidRDefault="00785FD5" w:rsidP="00785FD5">
      <w:pPr>
        <w:jc w:val="center"/>
        <w:rPr>
          <w:szCs w:val="22"/>
          <w:lang w:val="lt-LT"/>
        </w:rPr>
      </w:pPr>
      <w:r w:rsidRPr="00DF33BD">
        <w:rPr>
          <w:szCs w:val="22"/>
          <w:lang w:val="lt-LT"/>
        </w:rPr>
        <w:t>Flutikazono propionatas</w:t>
      </w:r>
    </w:p>
    <w:p w14:paraId="433EE8F5" w14:textId="77777777" w:rsidR="00785FD5" w:rsidRPr="00DF33BD" w:rsidRDefault="00785FD5" w:rsidP="00785FD5">
      <w:pPr>
        <w:ind w:left="567" w:hanging="567"/>
        <w:jc w:val="center"/>
        <w:rPr>
          <w:b/>
          <w:szCs w:val="22"/>
          <w:lang w:val="lt-LT"/>
        </w:rPr>
      </w:pPr>
    </w:p>
    <w:p w14:paraId="5F7BCC41" w14:textId="77777777" w:rsidR="00785FD5" w:rsidRPr="00DF33BD" w:rsidRDefault="00785FD5" w:rsidP="00785FD5">
      <w:pPr>
        <w:rPr>
          <w:b/>
          <w:szCs w:val="22"/>
          <w:lang w:val="lt-LT"/>
        </w:rPr>
      </w:pPr>
      <w:r w:rsidRPr="00DF33BD">
        <w:rPr>
          <w:b/>
          <w:szCs w:val="22"/>
          <w:lang w:val="lt-LT"/>
        </w:rPr>
        <w:t>Atidžiai perskaitykite visą šį lapelį, prieš pradėdami vartoti vaistą, nes jame pateikiama Jums svarbi informacija.</w:t>
      </w:r>
    </w:p>
    <w:p w14:paraId="2B57BDDE" w14:textId="77777777" w:rsidR="00785FD5" w:rsidRPr="00DF33BD" w:rsidRDefault="00785FD5" w:rsidP="00785FD5">
      <w:pPr>
        <w:pStyle w:val="BT-EMEASMCA"/>
        <w:numPr>
          <w:ilvl w:val="0"/>
          <w:numId w:val="3"/>
        </w:numPr>
        <w:tabs>
          <w:tab w:val="left" w:pos="1296"/>
        </w:tabs>
        <w:ind w:left="567" w:hanging="567"/>
      </w:pPr>
      <w:r w:rsidRPr="00DF33BD">
        <w:t>Neišmeskite šio lapelio, nes vėl gali prireikti jį perskaityti.</w:t>
      </w:r>
    </w:p>
    <w:p w14:paraId="601BC8D6" w14:textId="77777777" w:rsidR="00785FD5" w:rsidRPr="00DF33BD" w:rsidRDefault="00785FD5" w:rsidP="00785FD5">
      <w:pPr>
        <w:pStyle w:val="BT-EMEASMCA"/>
        <w:numPr>
          <w:ilvl w:val="0"/>
          <w:numId w:val="3"/>
        </w:numPr>
        <w:tabs>
          <w:tab w:val="left" w:pos="1296"/>
        </w:tabs>
        <w:ind w:left="567" w:hanging="567"/>
      </w:pPr>
      <w:r w:rsidRPr="00DF33BD">
        <w:t>Jeigu kiltų daugiau klausimų, kreipkitės į gydytoją arba vaistininką.</w:t>
      </w:r>
    </w:p>
    <w:p w14:paraId="24F495C2" w14:textId="77777777" w:rsidR="00785FD5" w:rsidRPr="00DF33BD" w:rsidRDefault="00785FD5" w:rsidP="00785FD5">
      <w:pPr>
        <w:pStyle w:val="BT-EMEASMCA"/>
        <w:numPr>
          <w:ilvl w:val="0"/>
          <w:numId w:val="3"/>
        </w:numPr>
        <w:tabs>
          <w:tab w:val="left" w:pos="1296"/>
        </w:tabs>
        <w:ind w:left="567" w:hanging="567"/>
      </w:pPr>
      <w:r w:rsidRPr="00DF33BD">
        <w:t>Šis vaistas skirtas tik Jums, todėl kitiems žmonėms jo duoti negalima. Vaistas gali jiems pakenkti (net tiems, kurių ligos požymiai yra tokie patys kaip Jūsų).</w:t>
      </w:r>
    </w:p>
    <w:p w14:paraId="5621E90D" w14:textId="77777777" w:rsidR="00785FD5" w:rsidRPr="00DF33BD" w:rsidRDefault="00785FD5" w:rsidP="00785FD5">
      <w:pPr>
        <w:pStyle w:val="BT-EMEASMCA"/>
        <w:numPr>
          <w:ilvl w:val="0"/>
          <w:numId w:val="3"/>
        </w:numPr>
        <w:tabs>
          <w:tab w:val="left" w:pos="1296"/>
        </w:tabs>
        <w:ind w:left="567" w:hanging="567"/>
      </w:pPr>
      <w:r w:rsidRPr="00DF33BD">
        <w:t>Jeigu pasireiškė šalutinis poveikis (net jeigu jis šiame lapelyje nenurodytas), kreipkitės į gydytoją arba vaistininką.</w:t>
      </w:r>
      <w:r w:rsidRPr="00B34FA1">
        <w:rPr>
          <w:noProof/>
          <w:szCs w:val="24"/>
        </w:rPr>
        <w:t xml:space="preserve"> Žr. 4 skyrių.</w:t>
      </w:r>
    </w:p>
    <w:p w14:paraId="6DF66CB0" w14:textId="77777777" w:rsidR="00785FD5" w:rsidRPr="00DF33BD" w:rsidRDefault="00785FD5" w:rsidP="00785FD5">
      <w:pPr>
        <w:ind w:left="540" w:hanging="540"/>
        <w:rPr>
          <w:szCs w:val="22"/>
          <w:lang w:val="lt-LT"/>
        </w:rPr>
      </w:pPr>
    </w:p>
    <w:p w14:paraId="21B49B65" w14:textId="5E391677" w:rsidR="00785FD5" w:rsidRPr="00DF33BD" w:rsidRDefault="00785FD5" w:rsidP="00785FD5">
      <w:pPr>
        <w:pStyle w:val="Antrat4"/>
        <w:rPr>
          <w:rFonts w:ascii="Times New Roman" w:hAnsi="Times New Roman"/>
          <w:sz w:val="22"/>
          <w:szCs w:val="22"/>
          <w:lang w:val="lt-LT"/>
        </w:rPr>
      </w:pPr>
      <w:r w:rsidRPr="00DF33BD">
        <w:rPr>
          <w:rFonts w:ascii="Times New Roman" w:hAnsi="Times New Roman"/>
          <w:sz w:val="22"/>
          <w:szCs w:val="22"/>
          <w:lang w:val="lt-LT"/>
        </w:rPr>
        <w:t>Apie ką rašoma šiame lapelyje?</w:t>
      </w:r>
      <w:r w:rsidR="006966FB">
        <w:rPr>
          <w:rFonts w:ascii="Times New Roman" w:hAnsi="Times New Roman"/>
          <w:sz w:val="22"/>
          <w:szCs w:val="22"/>
          <w:lang w:val="lt-LT"/>
        </w:rPr>
        <w:fldChar w:fldCharType="begin"/>
      </w:r>
      <w:r w:rsidR="006966FB">
        <w:rPr>
          <w:rFonts w:ascii="Times New Roman" w:hAnsi="Times New Roman"/>
          <w:sz w:val="22"/>
          <w:szCs w:val="22"/>
          <w:lang w:val="lt-LT"/>
        </w:rPr>
        <w:instrText xml:space="preserve"> DOCVARIABLE vault_nd_954db037-695c-4ee4-aa24-8c29e9515921 \* MERGEFORMAT </w:instrText>
      </w:r>
      <w:r w:rsidR="006966FB">
        <w:rPr>
          <w:rFonts w:ascii="Times New Roman" w:hAnsi="Times New Roman"/>
          <w:sz w:val="22"/>
          <w:szCs w:val="22"/>
          <w:lang w:val="lt-LT"/>
        </w:rPr>
        <w:fldChar w:fldCharType="separate"/>
      </w:r>
      <w:r w:rsidR="006966FB">
        <w:rPr>
          <w:rFonts w:ascii="Times New Roman" w:hAnsi="Times New Roman"/>
          <w:sz w:val="22"/>
          <w:szCs w:val="22"/>
          <w:lang w:val="lt-LT"/>
        </w:rPr>
        <w:t xml:space="preserve"> </w:t>
      </w:r>
      <w:r w:rsidR="006966FB">
        <w:rPr>
          <w:rFonts w:ascii="Times New Roman" w:hAnsi="Times New Roman"/>
          <w:sz w:val="22"/>
          <w:szCs w:val="22"/>
          <w:lang w:val="lt-LT"/>
        </w:rPr>
        <w:fldChar w:fldCharType="end"/>
      </w:r>
    </w:p>
    <w:p w14:paraId="28BA241F" w14:textId="77777777" w:rsidR="00785FD5" w:rsidRPr="00DF33BD" w:rsidRDefault="00785FD5" w:rsidP="00785FD5">
      <w:pPr>
        <w:rPr>
          <w:b/>
          <w:szCs w:val="22"/>
          <w:lang w:val="lt-LT"/>
        </w:rPr>
      </w:pPr>
    </w:p>
    <w:p w14:paraId="0808761B" w14:textId="77777777" w:rsidR="00785FD5" w:rsidRPr="00DF33BD" w:rsidRDefault="00785FD5" w:rsidP="00785FD5">
      <w:pPr>
        <w:ind w:left="567" w:hanging="567"/>
        <w:rPr>
          <w:szCs w:val="22"/>
          <w:lang w:val="lt-LT"/>
        </w:rPr>
      </w:pPr>
      <w:r w:rsidRPr="00DF33BD">
        <w:rPr>
          <w:szCs w:val="22"/>
          <w:lang w:val="lt-LT"/>
        </w:rPr>
        <w:t>1.</w:t>
      </w:r>
      <w:r w:rsidRPr="00DF33BD">
        <w:rPr>
          <w:szCs w:val="22"/>
          <w:lang w:val="lt-LT"/>
        </w:rPr>
        <w:tab/>
        <w:t xml:space="preserve">Kas yra </w:t>
      </w:r>
      <w:r>
        <w:rPr>
          <w:szCs w:val="22"/>
          <w:lang w:val="lt-LT"/>
        </w:rPr>
        <w:t>Fluticasone Propionate GSK</w:t>
      </w:r>
      <w:r w:rsidRPr="00DF33BD">
        <w:rPr>
          <w:szCs w:val="22"/>
          <w:lang w:val="lt-LT"/>
        </w:rPr>
        <w:t xml:space="preserve"> ir kam jis vartojamas</w:t>
      </w:r>
    </w:p>
    <w:p w14:paraId="47A7B02B" w14:textId="77777777" w:rsidR="00785FD5" w:rsidRPr="00DF33BD" w:rsidRDefault="00785FD5" w:rsidP="00785FD5">
      <w:pPr>
        <w:ind w:left="567" w:hanging="567"/>
        <w:rPr>
          <w:szCs w:val="22"/>
          <w:lang w:val="lt-LT"/>
        </w:rPr>
      </w:pPr>
      <w:r w:rsidRPr="00DF33BD">
        <w:rPr>
          <w:szCs w:val="22"/>
          <w:lang w:val="lt-LT"/>
        </w:rPr>
        <w:t>2.</w:t>
      </w:r>
      <w:r w:rsidRPr="00DF33BD">
        <w:rPr>
          <w:szCs w:val="22"/>
          <w:lang w:val="lt-LT"/>
        </w:rPr>
        <w:tab/>
        <w:t xml:space="preserve">Kas žinotina prieš vartojant </w:t>
      </w:r>
      <w:r>
        <w:rPr>
          <w:szCs w:val="22"/>
          <w:lang w:val="lt-LT"/>
        </w:rPr>
        <w:t>Fluticasone Propionate GSK</w:t>
      </w:r>
    </w:p>
    <w:p w14:paraId="071E2A9B" w14:textId="77777777" w:rsidR="00785FD5" w:rsidRPr="00DF33BD" w:rsidRDefault="00785FD5" w:rsidP="00785FD5">
      <w:pPr>
        <w:ind w:left="567" w:hanging="567"/>
        <w:rPr>
          <w:szCs w:val="22"/>
          <w:lang w:val="lt-LT"/>
        </w:rPr>
      </w:pPr>
      <w:r w:rsidRPr="00DF33BD">
        <w:rPr>
          <w:szCs w:val="22"/>
          <w:lang w:val="lt-LT"/>
        </w:rPr>
        <w:t>3.</w:t>
      </w:r>
      <w:r w:rsidRPr="00DF33BD">
        <w:rPr>
          <w:szCs w:val="22"/>
          <w:lang w:val="lt-LT"/>
        </w:rPr>
        <w:tab/>
        <w:t xml:space="preserve">Kaip vartoti </w:t>
      </w:r>
      <w:r>
        <w:rPr>
          <w:szCs w:val="22"/>
          <w:lang w:val="lt-LT"/>
        </w:rPr>
        <w:t>Fluticasone Propionate GSK</w:t>
      </w:r>
    </w:p>
    <w:p w14:paraId="2B552CA4" w14:textId="77777777" w:rsidR="00785FD5" w:rsidRPr="00DF33BD" w:rsidRDefault="00785FD5" w:rsidP="00785FD5">
      <w:pPr>
        <w:ind w:left="567" w:hanging="567"/>
        <w:rPr>
          <w:szCs w:val="22"/>
          <w:lang w:val="lt-LT"/>
        </w:rPr>
      </w:pPr>
      <w:r w:rsidRPr="00DF33BD">
        <w:rPr>
          <w:szCs w:val="22"/>
          <w:lang w:val="lt-LT"/>
        </w:rPr>
        <w:t>4.</w:t>
      </w:r>
      <w:r w:rsidRPr="00DF33BD">
        <w:rPr>
          <w:szCs w:val="22"/>
          <w:lang w:val="lt-LT"/>
        </w:rPr>
        <w:tab/>
        <w:t>Galimas šalutinis poveikis</w:t>
      </w:r>
    </w:p>
    <w:p w14:paraId="7D9E491F" w14:textId="77777777" w:rsidR="00785FD5" w:rsidRPr="00DF33BD" w:rsidRDefault="00785FD5" w:rsidP="00785FD5">
      <w:pPr>
        <w:ind w:left="567" w:hanging="567"/>
        <w:rPr>
          <w:szCs w:val="22"/>
          <w:lang w:val="lt-LT"/>
        </w:rPr>
      </w:pPr>
      <w:r w:rsidRPr="00DF33BD">
        <w:rPr>
          <w:szCs w:val="22"/>
          <w:lang w:val="lt-LT"/>
        </w:rPr>
        <w:t>5.</w:t>
      </w:r>
      <w:r w:rsidRPr="00DF33BD">
        <w:rPr>
          <w:szCs w:val="22"/>
          <w:lang w:val="lt-LT"/>
        </w:rPr>
        <w:tab/>
        <w:t xml:space="preserve">Kaip laikyti </w:t>
      </w:r>
      <w:r>
        <w:rPr>
          <w:szCs w:val="22"/>
          <w:lang w:val="lt-LT"/>
        </w:rPr>
        <w:t>Fluticasone Propionate GSK</w:t>
      </w:r>
      <w:r w:rsidRPr="00DF33BD">
        <w:rPr>
          <w:szCs w:val="22"/>
          <w:lang w:val="lt-LT"/>
        </w:rPr>
        <w:t xml:space="preserve"> </w:t>
      </w:r>
    </w:p>
    <w:p w14:paraId="3C681748" w14:textId="77777777" w:rsidR="00785FD5" w:rsidRPr="00DF33BD" w:rsidRDefault="00785FD5" w:rsidP="00785FD5">
      <w:pPr>
        <w:numPr>
          <w:ilvl w:val="0"/>
          <w:numId w:val="4"/>
        </w:numPr>
        <w:tabs>
          <w:tab w:val="num" w:pos="540"/>
        </w:tabs>
        <w:ind w:hanging="720"/>
        <w:jc w:val="both"/>
        <w:rPr>
          <w:szCs w:val="22"/>
          <w:lang w:val="lt-LT"/>
        </w:rPr>
      </w:pPr>
      <w:r w:rsidRPr="00DF33BD">
        <w:rPr>
          <w:szCs w:val="22"/>
          <w:lang w:val="lt-LT"/>
        </w:rPr>
        <w:t>Pakuotės turinys ir kita informacija</w:t>
      </w:r>
    </w:p>
    <w:p w14:paraId="00520A17" w14:textId="77777777" w:rsidR="00785FD5" w:rsidRPr="00DF33BD" w:rsidRDefault="00785FD5" w:rsidP="00785FD5">
      <w:pPr>
        <w:rPr>
          <w:szCs w:val="22"/>
          <w:lang w:val="lt-LT"/>
        </w:rPr>
      </w:pPr>
    </w:p>
    <w:p w14:paraId="6659BB2B" w14:textId="77777777" w:rsidR="00785FD5" w:rsidRPr="00DF33BD" w:rsidRDefault="00785FD5" w:rsidP="00785FD5">
      <w:pPr>
        <w:ind w:left="567" w:hanging="567"/>
        <w:rPr>
          <w:szCs w:val="22"/>
          <w:lang w:val="lt-LT"/>
        </w:rPr>
      </w:pPr>
    </w:p>
    <w:p w14:paraId="1B6E3DE9" w14:textId="23B56D0D" w:rsidR="00785FD5" w:rsidRPr="00DF33BD" w:rsidRDefault="00785FD5" w:rsidP="00785FD5">
      <w:pPr>
        <w:numPr>
          <w:ilvl w:val="12"/>
          <w:numId w:val="0"/>
        </w:numPr>
        <w:ind w:left="567" w:hanging="567"/>
        <w:outlineLvl w:val="0"/>
        <w:rPr>
          <w:b/>
          <w:caps/>
          <w:szCs w:val="22"/>
          <w:lang w:val="lt-LT"/>
        </w:rPr>
      </w:pPr>
      <w:r w:rsidRPr="00DF33BD">
        <w:rPr>
          <w:b/>
          <w:szCs w:val="22"/>
          <w:lang w:val="lt-LT"/>
        </w:rPr>
        <w:t>1.</w:t>
      </w:r>
      <w:r w:rsidRPr="00DF33BD">
        <w:rPr>
          <w:b/>
          <w:szCs w:val="22"/>
          <w:lang w:val="lt-LT"/>
        </w:rPr>
        <w:tab/>
        <w:t xml:space="preserve">Kas yra </w:t>
      </w:r>
      <w:r>
        <w:rPr>
          <w:b/>
          <w:szCs w:val="22"/>
          <w:lang w:val="lt-LT"/>
        </w:rPr>
        <w:t>Fluticasone Propionate GSK</w:t>
      </w:r>
      <w:r w:rsidRPr="00DF33BD">
        <w:rPr>
          <w:b/>
          <w:szCs w:val="22"/>
          <w:lang w:val="lt-LT"/>
        </w:rPr>
        <w:t xml:space="preserve"> ir kam jis vartojamas</w:t>
      </w:r>
      <w:r w:rsidR="006966FB">
        <w:rPr>
          <w:b/>
          <w:szCs w:val="22"/>
          <w:lang w:val="lt-LT"/>
        </w:rPr>
        <w:fldChar w:fldCharType="begin"/>
      </w:r>
      <w:r w:rsidR="006966FB">
        <w:rPr>
          <w:b/>
          <w:szCs w:val="22"/>
          <w:lang w:val="lt-LT"/>
        </w:rPr>
        <w:instrText xml:space="preserve"> DOCVARIABLE vault_nd_cfe28b8b-41db-4abd-b274-852d66953ca6 \* MERGEFORMAT </w:instrText>
      </w:r>
      <w:r w:rsidR="006966FB">
        <w:rPr>
          <w:b/>
          <w:szCs w:val="22"/>
          <w:lang w:val="lt-LT"/>
        </w:rPr>
        <w:fldChar w:fldCharType="separate"/>
      </w:r>
      <w:r w:rsidR="006966FB">
        <w:rPr>
          <w:b/>
          <w:szCs w:val="22"/>
          <w:lang w:val="lt-LT"/>
        </w:rPr>
        <w:t xml:space="preserve"> </w:t>
      </w:r>
      <w:r w:rsidR="006966FB">
        <w:rPr>
          <w:b/>
          <w:szCs w:val="22"/>
          <w:lang w:val="lt-LT"/>
        </w:rPr>
        <w:fldChar w:fldCharType="end"/>
      </w:r>
    </w:p>
    <w:p w14:paraId="6F49DAF9" w14:textId="77777777" w:rsidR="00785FD5" w:rsidRPr="00DF33BD" w:rsidRDefault="00785FD5" w:rsidP="00785FD5">
      <w:pPr>
        <w:ind w:left="567" w:hanging="567"/>
        <w:rPr>
          <w:szCs w:val="22"/>
          <w:lang w:val="lt-LT"/>
        </w:rPr>
      </w:pPr>
    </w:p>
    <w:p w14:paraId="7F627FA9" w14:textId="77777777" w:rsidR="00785FD5" w:rsidRPr="00DF33BD" w:rsidRDefault="00785FD5" w:rsidP="00785FD5">
      <w:pPr>
        <w:rPr>
          <w:szCs w:val="22"/>
          <w:lang w:val="lt-LT"/>
        </w:rPr>
      </w:pPr>
      <w:r>
        <w:rPr>
          <w:bCs/>
          <w:szCs w:val="22"/>
          <w:lang w:val="lt-LT"/>
        </w:rPr>
        <w:t>Fluticasone Propionate GSK</w:t>
      </w:r>
      <w:r w:rsidRPr="00DF33BD">
        <w:rPr>
          <w:bCs/>
          <w:szCs w:val="22"/>
          <w:lang w:val="lt-LT"/>
        </w:rPr>
        <w:t xml:space="preserve"> nosies purškale yra vaisto, kuris vadinamas flutikazono propionatu. Jis priklauso taip  vadinam</w:t>
      </w:r>
      <w:r>
        <w:rPr>
          <w:bCs/>
          <w:szCs w:val="22"/>
          <w:lang w:val="lt-LT"/>
        </w:rPr>
        <w:t>ųjų</w:t>
      </w:r>
      <w:r w:rsidRPr="00DF33BD">
        <w:rPr>
          <w:bCs/>
          <w:szCs w:val="22"/>
          <w:lang w:val="lt-LT"/>
        </w:rPr>
        <w:t xml:space="preserve"> „kortikosteroid</w:t>
      </w:r>
      <w:r>
        <w:rPr>
          <w:bCs/>
          <w:szCs w:val="22"/>
          <w:lang w:val="lt-LT"/>
        </w:rPr>
        <w:t>ų</w:t>
      </w:r>
      <w:r w:rsidRPr="00DF33BD">
        <w:rPr>
          <w:bCs/>
          <w:szCs w:val="22"/>
          <w:lang w:val="lt-LT"/>
        </w:rPr>
        <w:t>“ grupei</w:t>
      </w:r>
      <w:r>
        <w:rPr>
          <w:bCs/>
          <w:szCs w:val="22"/>
          <w:lang w:val="lt-LT"/>
        </w:rPr>
        <w:t>.</w:t>
      </w:r>
    </w:p>
    <w:p w14:paraId="00C86452" w14:textId="77777777" w:rsidR="00785FD5" w:rsidRPr="00DF33BD" w:rsidRDefault="00785FD5" w:rsidP="00785FD5">
      <w:pPr>
        <w:pStyle w:val="Pagrindinistekstas2"/>
        <w:numPr>
          <w:ilvl w:val="0"/>
          <w:numId w:val="5"/>
        </w:numPr>
        <w:tabs>
          <w:tab w:val="left" w:pos="540"/>
        </w:tabs>
        <w:spacing w:after="0" w:line="240" w:lineRule="auto"/>
        <w:ind w:left="567" w:hanging="567"/>
        <w:rPr>
          <w:szCs w:val="22"/>
          <w:lang w:val="lt-LT"/>
        </w:rPr>
      </w:pPr>
      <w:r w:rsidRPr="00DF33BD">
        <w:rPr>
          <w:szCs w:val="22"/>
          <w:lang w:val="lt-LT"/>
        </w:rPr>
        <w:t>Steroidai veikia slopindami uždegimą.</w:t>
      </w:r>
    </w:p>
    <w:p w14:paraId="22BD3CE3" w14:textId="77777777" w:rsidR="00785FD5" w:rsidRPr="00DF33BD" w:rsidRDefault="00785FD5" w:rsidP="00785FD5">
      <w:pPr>
        <w:pStyle w:val="Pagrindinistekstas2"/>
        <w:numPr>
          <w:ilvl w:val="0"/>
          <w:numId w:val="5"/>
        </w:numPr>
        <w:tabs>
          <w:tab w:val="left" w:pos="540"/>
        </w:tabs>
        <w:spacing w:after="0" w:line="240" w:lineRule="auto"/>
        <w:ind w:left="567" w:hanging="567"/>
        <w:rPr>
          <w:szCs w:val="22"/>
          <w:lang w:val="lt-LT"/>
        </w:rPr>
      </w:pPr>
      <w:r w:rsidRPr="00DF33BD">
        <w:rPr>
          <w:szCs w:val="22"/>
          <w:lang w:val="lt-LT"/>
        </w:rPr>
        <w:t>Jie mažina nosies gleivinės paburkimą bei sudirgimą.</w:t>
      </w:r>
    </w:p>
    <w:p w14:paraId="50D5928D" w14:textId="77777777" w:rsidR="00785FD5" w:rsidRPr="00DF33BD" w:rsidRDefault="00785FD5" w:rsidP="00785FD5">
      <w:pPr>
        <w:pStyle w:val="Pagrindinistekstas2"/>
        <w:numPr>
          <w:ilvl w:val="0"/>
          <w:numId w:val="5"/>
        </w:numPr>
        <w:tabs>
          <w:tab w:val="left" w:pos="540"/>
        </w:tabs>
        <w:spacing w:after="0" w:line="240" w:lineRule="auto"/>
        <w:ind w:left="567" w:hanging="567"/>
        <w:rPr>
          <w:szCs w:val="22"/>
          <w:lang w:val="lt-LT"/>
        </w:rPr>
      </w:pPr>
      <w:r w:rsidRPr="00DF33BD">
        <w:rPr>
          <w:szCs w:val="22"/>
          <w:lang w:val="lt-LT"/>
        </w:rPr>
        <w:t>Dėl to sumažėja nosies niežulys, čiaudulys, išskyros iš nosies, tampa lengviau kvėpuoti.</w:t>
      </w:r>
    </w:p>
    <w:p w14:paraId="2C641882" w14:textId="77777777" w:rsidR="00785FD5" w:rsidRPr="00DF33BD" w:rsidRDefault="00785FD5" w:rsidP="00785FD5">
      <w:pPr>
        <w:ind w:left="567" w:hanging="567"/>
        <w:rPr>
          <w:szCs w:val="22"/>
          <w:lang w:val="lt-LT"/>
        </w:rPr>
      </w:pPr>
    </w:p>
    <w:p w14:paraId="170CF6F7" w14:textId="77777777" w:rsidR="00785FD5" w:rsidRPr="00DF33BD" w:rsidRDefault="00785FD5" w:rsidP="00785FD5">
      <w:pPr>
        <w:pStyle w:val="Pagrindinistekstas"/>
        <w:rPr>
          <w:szCs w:val="22"/>
        </w:rPr>
      </w:pPr>
      <w:r>
        <w:rPr>
          <w:szCs w:val="22"/>
        </w:rPr>
        <w:t>Fluticasone Propionate GSK</w:t>
      </w:r>
      <w:r w:rsidRPr="00DF33BD">
        <w:rPr>
          <w:szCs w:val="22"/>
        </w:rPr>
        <w:t xml:space="preserve"> vartojamas profilaktikai ir gydymui:</w:t>
      </w:r>
    </w:p>
    <w:p w14:paraId="676B1CFF" w14:textId="77777777" w:rsidR="00785FD5" w:rsidRPr="00DF33BD" w:rsidRDefault="00785FD5" w:rsidP="00785FD5">
      <w:pPr>
        <w:pStyle w:val="Pagrindinistekstas"/>
        <w:numPr>
          <w:ilvl w:val="0"/>
          <w:numId w:val="6"/>
        </w:numPr>
        <w:ind w:left="567" w:hanging="567"/>
        <w:rPr>
          <w:szCs w:val="22"/>
        </w:rPr>
      </w:pPr>
      <w:r w:rsidRPr="00DF33BD">
        <w:rPr>
          <w:szCs w:val="22"/>
        </w:rPr>
        <w:t>sezoninio alerginio nosies gleivinės uždegimo (rinito), įskaitant šienligės;</w:t>
      </w:r>
    </w:p>
    <w:p w14:paraId="1344567B" w14:textId="77777777" w:rsidR="00785FD5" w:rsidRPr="00DF33BD" w:rsidRDefault="00785FD5" w:rsidP="00785FD5">
      <w:pPr>
        <w:pStyle w:val="Pagrindinistekstas"/>
        <w:numPr>
          <w:ilvl w:val="0"/>
          <w:numId w:val="6"/>
        </w:numPr>
        <w:ind w:left="567" w:hanging="567"/>
        <w:rPr>
          <w:szCs w:val="22"/>
        </w:rPr>
      </w:pPr>
      <w:r w:rsidRPr="00DF33BD">
        <w:rPr>
          <w:szCs w:val="22"/>
        </w:rPr>
        <w:t>nuolatinio nosies gleivinės uždegimo (rinito).</w:t>
      </w:r>
    </w:p>
    <w:p w14:paraId="3FB6591E" w14:textId="77777777" w:rsidR="00785FD5" w:rsidRPr="00937BE0" w:rsidRDefault="00785FD5" w:rsidP="00785FD5">
      <w:pPr>
        <w:pStyle w:val="Pagrindinistekstas"/>
      </w:pPr>
    </w:p>
    <w:p w14:paraId="5185A2B9" w14:textId="77777777" w:rsidR="00785FD5" w:rsidRPr="00937BE0" w:rsidRDefault="00785FD5" w:rsidP="00785FD5">
      <w:pPr>
        <w:pStyle w:val="Pagrindinistekstas"/>
        <w:rPr>
          <w:szCs w:val="22"/>
        </w:rPr>
      </w:pPr>
      <w:r w:rsidRPr="00833004">
        <w:rPr>
          <w:szCs w:val="22"/>
        </w:rPr>
        <w:t>Fluticasone Propionate GSK taip pat gali būti vartojamas mažų išaugų nosies viduje (polipų) simptominiam gydymui.</w:t>
      </w:r>
    </w:p>
    <w:p w14:paraId="0EC07059" w14:textId="77777777" w:rsidR="00785FD5" w:rsidRPr="00937BE0" w:rsidRDefault="00785FD5" w:rsidP="00785FD5">
      <w:pPr>
        <w:rPr>
          <w:szCs w:val="22"/>
          <w:lang w:val="lt-LT"/>
        </w:rPr>
      </w:pPr>
    </w:p>
    <w:p w14:paraId="07A2B158" w14:textId="77777777" w:rsidR="00785FD5" w:rsidRPr="00DF33BD" w:rsidRDefault="00785FD5" w:rsidP="00785FD5">
      <w:pPr>
        <w:ind w:left="567" w:hanging="567"/>
        <w:rPr>
          <w:szCs w:val="22"/>
          <w:lang w:val="lt-LT"/>
        </w:rPr>
      </w:pPr>
    </w:p>
    <w:p w14:paraId="077A3A7D" w14:textId="15966416" w:rsidR="00785FD5" w:rsidRPr="00DF33BD" w:rsidRDefault="00785FD5" w:rsidP="00785FD5">
      <w:pPr>
        <w:numPr>
          <w:ilvl w:val="12"/>
          <w:numId w:val="0"/>
        </w:numPr>
        <w:ind w:left="567" w:hanging="567"/>
        <w:outlineLvl w:val="0"/>
        <w:rPr>
          <w:b/>
          <w:caps/>
          <w:szCs w:val="22"/>
          <w:lang w:val="lt-LT"/>
        </w:rPr>
      </w:pPr>
      <w:r w:rsidRPr="00DF33BD">
        <w:rPr>
          <w:b/>
          <w:szCs w:val="22"/>
          <w:lang w:val="lt-LT"/>
        </w:rPr>
        <w:t>2.</w:t>
      </w:r>
      <w:r w:rsidRPr="00DF33BD">
        <w:rPr>
          <w:b/>
          <w:szCs w:val="22"/>
          <w:lang w:val="lt-LT"/>
        </w:rPr>
        <w:tab/>
        <w:t xml:space="preserve">Kas žinotina prieš vartojant </w:t>
      </w:r>
      <w:r>
        <w:rPr>
          <w:b/>
          <w:szCs w:val="22"/>
          <w:lang w:val="lt-LT"/>
        </w:rPr>
        <w:t>Fluticasone Propionate GSK</w:t>
      </w:r>
      <w:r w:rsidR="006966FB">
        <w:rPr>
          <w:b/>
          <w:szCs w:val="22"/>
          <w:lang w:val="lt-LT"/>
        </w:rPr>
        <w:fldChar w:fldCharType="begin"/>
      </w:r>
      <w:r w:rsidR="006966FB">
        <w:rPr>
          <w:b/>
          <w:szCs w:val="22"/>
          <w:lang w:val="lt-LT"/>
        </w:rPr>
        <w:instrText xml:space="preserve"> DOCVARIABLE vault_nd_a67c6c51-eb5e-4532-a91b-0f8f88c557a7 \* MERGEFORMAT </w:instrText>
      </w:r>
      <w:r w:rsidR="006966FB">
        <w:rPr>
          <w:b/>
          <w:szCs w:val="22"/>
          <w:lang w:val="lt-LT"/>
        </w:rPr>
        <w:fldChar w:fldCharType="separate"/>
      </w:r>
      <w:r w:rsidR="006966FB">
        <w:rPr>
          <w:b/>
          <w:szCs w:val="22"/>
          <w:lang w:val="lt-LT"/>
        </w:rPr>
        <w:t xml:space="preserve"> </w:t>
      </w:r>
      <w:r w:rsidR="006966FB">
        <w:rPr>
          <w:b/>
          <w:szCs w:val="22"/>
          <w:lang w:val="lt-LT"/>
        </w:rPr>
        <w:fldChar w:fldCharType="end"/>
      </w:r>
    </w:p>
    <w:p w14:paraId="772285C1" w14:textId="77777777" w:rsidR="00785FD5" w:rsidRPr="00DF33BD" w:rsidRDefault="00785FD5" w:rsidP="00785FD5">
      <w:pPr>
        <w:ind w:left="567" w:hanging="567"/>
        <w:rPr>
          <w:szCs w:val="22"/>
          <w:lang w:val="lt-LT"/>
        </w:rPr>
      </w:pPr>
    </w:p>
    <w:p w14:paraId="02722DBC" w14:textId="77777777" w:rsidR="00785FD5" w:rsidRPr="00DF33BD" w:rsidRDefault="00785FD5" w:rsidP="00785FD5">
      <w:pPr>
        <w:ind w:left="567" w:hanging="567"/>
        <w:rPr>
          <w:b/>
          <w:caps/>
          <w:szCs w:val="22"/>
          <w:lang w:val="lt-LT"/>
        </w:rPr>
      </w:pPr>
      <w:r>
        <w:rPr>
          <w:b/>
          <w:szCs w:val="22"/>
          <w:lang w:val="lt-LT"/>
        </w:rPr>
        <w:t>Fluticasone Propionate GSK</w:t>
      </w:r>
      <w:r w:rsidRPr="00DF33BD">
        <w:rPr>
          <w:b/>
          <w:szCs w:val="22"/>
          <w:lang w:val="lt-LT"/>
        </w:rPr>
        <w:t xml:space="preserve"> vartoti negalima:</w:t>
      </w:r>
    </w:p>
    <w:p w14:paraId="71513912" w14:textId="77777777" w:rsidR="00785FD5" w:rsidRPr="00DF33BD" w:rsidRDefault="00785FD5" w:rsidP="00785FD5">
      <w:pPr>
        <w:numPr>
          <w:ilvl w:val="0"/>
          <w:numId w:val="7"/>
        </w:numPr>
        <w:ind w:left="567" w:hanging="567"/>
        <w:rPr>
          <w:szCs w:val="22"/>
          <w:lang w:val="lt-LT"/>
        </w:rPr>
      </w:pPr>
      <w:r w:rsidRPr="00DF33BD">
        <w:rPr>
          <w:szCs w:val="22"/>
          <w:lang w:val="lt-LT"/>
        </w:rPr>
        <w:t xml:space="preserve">jeigu yra alergija </w:t>
      </w:r>
      <w:r>
        <w:rPr>
          <w:szCs w:val="22"/>
          <w:lang w:val="lt-LT"/>
        </w:rPr>
        <w:t>veikliajai medžiagai</w:t>
      </w:r>
      <w:r w:rsidRPr="00DF33BD">
        <w:rPr>
          <w:szCs w:val="22"/>
          <w:lang w:val="lt-LT"/>
        </w:rPr>
        <w:t xml:space="preserve"> arba bet kuriai pagalbinei šio vaisto medžiagai (jos išvardytos 6 skyriuje).</w:t>
      </w:r>
    </w:p>
    <w:p w14:paraId="54075516" w14:textId="77777777" w:rsidR="00785FD5" w:rsidRPr="00DF33BD" w:rsidRDefault="00785FD5" w:rsidP="00785FD5">
      <w:pPr>
        <w:ind w:left="567"/>
        <w:rPr>
          <w:szCs w:val="22"/>
          <w:lang w:val="lt-LT"/>
        </w:rPr>
      </w:pPr>
    </w:p>
    <w:p w14:paraId="38580CFA" w14:textId="77777777" w:rsidR="00785FD5" w:rsidRPr="00DF33BD" w:rsidRDefault="00785FD5" w:rsidP="00785FD5">
      <w:pPr>
        <w:pStyle w:val="Pagrindiniotekstotrauka2"/>
        <w:ind w:left="0" w:firstLine="0"/>
        <w:rPr>
          <w:szCs w:val="22"/>
        </w:rPr>
      </w:pPr>
      <w:r w:rsidRPr="00DF33BD">
        <w:rPr>
          <w:szCs w:val="22"/>
        </w:rPr>
        <w:t>Įspėjimai ir atsargumo priemonės</w:t>
      </w:r>
    </w:p>
    <w:p w14:paraId="24F6A073" w14:textId="77777777" w:rsidR="00785FD5" w:rsidRPr="00DF33BD" w:rsidRDefault="00785FD5" w:rsidP="00785FD5">
      <w:pPr>
        <w:numPr>
          <w:ilvl w:val="12"/>
          <w:numId w:val="0"/>
        </w:numPr>
        <w:ind w:right="-2"/>
        <w:rPr>
          <w:b/>
          <w:szCs w:val="22"/>
          <w:lang w:val="lt-LT"/>
        </w:rPr>
      </w:pPr>
      <w:r w:rsidRPr="00DF33BD">
        <w:rPr>
          <w:szCs w:val="22"/>
          <w:lang w:val="lt-LT"/>
        </w:rPr>
        <w:t xml:space="preserve">Pasitarkite su gydytoju arba vaistininku, prieš pradėdami vartoti </w:t>
      </w:r>
      <w:r>
        <w:rPr>
          <w:szCs w:val="22"/>
          <w:lang w:val="lt-LT"/>
        </w:rPr>
        <w:t>Fluticasone Propionate GSK</w:t>
      </w:r>
      <w:r w:rsidRPr="00DF33BD">
        <w:rPr>
          <w:szCs w:val="22"/>
          <w:lang w:val="lt-LT"/>
        </w:rPr>
        <w:t>:</w:t>
      </w:r>
    </w:p>
    <w:p w14:paraId="24761626" w14:textId="77777777" w:rsidR="00785FD5" w:rsidRPr="00DF33BD" w:rsidRDefault="00785FD5" w:rsidP="00785FD5">
      <w:pPr>
        <w:numPr>
          <w:ilvl w:val="0"/>
          <w:numId w:val="7"/>
        </w:numPr>
        <w:ind w:left="567" w:hanging="567"/>
        <w:rPr>
          <w:szCs w:val="22"/>
          <w:lang w:val="lt-LT"/>
        </w:rPr>
      </w:pPr>
      <w:r w:rsidRPr="00DF33BD">
        <w:rPr>
          <w:szCs w:val="22"/>
          <w:lang w:val="lt-LT"/>
        </w:rPr>
        <w:t>jeigu sergate arba neseniai sirgote nosies infekcine liga;</w:t>
      </w:r>
    </w:p>
    <w:p w14:paraId="613C7663" w14:textId="77777777" w:rsidR="00785FD5" w:rsidRPr="00DF33BD" w:rsidRDefault="00785FD5" w:rsidP="00785FD5">
      <w:pPr>
        <w:numPr>
          <w:ilvl w:val="0"/>
          <w:numId w:val="7"/>
        </w:numPr>
        <w:ind w:left="567" w:hanging="567"/>
        <w:rPr>
          <w:szCs w:val="22"/>
          <w:lang w:val="lt-LT"/>
        </w:rPr>
      </w:pPr>
      <w:r w:rsidRPr="00DF33BD">
        <w:rPr>
          <w:szCs w:val="22"/>
          <w:lang w:val="lt-LT"/>
        </w:rPr>
        <w:t>jeigu kada nors Jūsų antinksčių veikla buvo sutrikusi;</w:t>
      </w:r>
    </w:p>
    <w:p w14:paraId="679691D9" w14:textId="77777777" w:rsidR="00785FD5" w:rsidRDefault="00785FD5" w:rsidP="00785FD5">
      <w:pPr>
        <w:numPr>
          <w:ilvl w:val="0"/>
          <w:numId w:val="7"/>
        </w:numPr>
        <w:ind w:left="567" w:hanging="567"/>
        <w:rPr>
          <w:szCs w:val="22"/>
          <w:lang w:val="lt-LT"/>
        </w:rPr>
      </w:pPr>
      <w:r w:rsidRPr="00DF33BD">
        <w:rPr>
          <w:szCs w:val="22"/>
          <w:lang w:val="lt-LT"/>
        </w:rPr>
        <w:t>jeigu vartojate priešvirusinių vaistų, proteazės inhibitorių (pvz., ritonaviro).</w:t>
      </w:r>
    </w:p>
    <w:p w14:paraId="16662287" w14:textId="77777777" w:rsidR="00785FD5" w:rsidRDefault="00785FD5" w:rsidP="00785FD5">
      <w:pPr>
        <w:rPr>
          <w:szCs w:val="22"/>
          <w:lang w:val="lt-LT"/>
        </w:rPr>
      </w:pPr>
    </w:p>
    <w:p w14:paraId="67474FB6" w14:textId="4849BE4A" w:rsidR="00785FD5" w:rsidRPr="00AF2D0B" w:rsidRDefault="00785FD5" w:rsidP="00785FD5">
      <w:pPr>
        <w:numPr>
          <w:ilvl w:val="12"/>
          <w:numId w:val="0"/>
        </w:numPr>
        <w:outlineLvl w:val="0"/>
        <w:rPr>
          <w:szCs w:val="22"/>
          <w:lang w:val="lt-LT"/>
        </w:rPr>
      </w:pPr>
      <w:r w:rsidRPr="00AF2D0B">
        <w:rPr>
          <w:szCs w:val="22"/>
          <w:lang w:val="lt-LT"/>
        </w:rPr>
        <w:t xml:space="preserve">Jeigu </w:t>
      </w:r>
      <w:r w:rsidRPr="00AF2D0B">
        <w:rPr>
          <w:lang w:val="lt-LT"/>
        </w:rPr>
        <w:t>pradėjote matyti tarsi per miglą arba pasireiškė kitų regėjimo sutrikimų</w:t>
      </w:r>
      <w:r w:rsidRPr="00AF2D0B">
        <w:rPr>
          <w:szCs w:val="22"/>
          <w:lang w:val="lt-LT"/>
        </w:rPr>
        <w:t>, kreipkitės į savo gydytoją</w:t>
      </w:r>
      <w:r w:rsidRPr="00AF2D0B">
        <w:rPr>
          <w:lang w:val="lt-LT"/>
        </w:rPr>
        <w:t xml:space="preserve">, </w:t>
      </w:r>
      <w:r w:rsidRPr="00AF2D0B">
        <w:rPr>
          <w:bCs/>
          <w:lang w:val="lt-LT"/>
        </w:rPr>
        <w:t>nes tai gali būti katarakta arba glaukoma</w:t>
      </w:r>
      <w:r w:rsidRPr="00AF2D0B">
        <w:rPr>
          <w:szCs w:val="22"/>
          <w:lang w:val="lt-LT"/>
        </w:rPr>
        <w:t>.</w:t>
      </w:r>
      <w:r w:rsidR="006966FB">
        <w:rPr>
          <w:szCs w:val="22"/>
          <w:lang w:val="lt-LT"/>
        </w:rPr>
        <w:fldChar w:fldCharType="begin"/>
      </w:r>
      <w:r w:rsidR="006966FB">
        <w:rPr>
          <w:szCs w:val="22"/>
          <w:lang w:val="lt-LT"/>
        </w:rPr>
        <w:instrText xml:space="preserve"> DOCVARIABLE vault_nd_b2973d06-0427-4a9b-bdce-d1585d0e00c8 \* MERGEFORMAT </w:instrText>
      </w:r>
      <w:r w:rsidR="006966FB">
        <w:rPr>
          <w:szCs w:val="22"/>
          <w:lang w:val="lt-LT"/>
        </w:rPr>
        <w:fldChar w:fldCharType="separate"/>
      </w:r>
      <w:r w:rsidR="006966FB">
        <w:rPr>
          <w:szCs w:val="22"/>
          <w:lang w:val="lt-LT"/>
        </w:rPr>
        <w:t xml:space="preserve"> </w:t>
      </w:r>
      <w:r w:rsidR="006966FB">
        <w:rPr>
          <w:szCs w:val="22"/>
          <w:lang w:val="lt-LT"/>
        </w:rPr>
        <w:fldChar w:fldCharType="end"/>
      </w:r>
    </w:p>
    <w:p w14:paraId="35C9DB93" w14:textId="77777777" w:rsidR="00785FD5" w:rsidRPr="00DF33BD" w:rsidRDefault="00785FD5" w:rsidP="00785FD5">
      <w:pPr>
        <w:rPr>
          <w:szCs w:val="22"/>
          <w:lang w:val="lt-LT"/>
        </w:rPr>
      </w:pPr>
    </w:p>
    <w:p w14:paraId="1BF963CE" w14:textId="77777777" w:rsidR="00785FD5" w:rsidRDefault="00785FD5" w:rsidP="00785FD5">
      <w:pPr>
        <w:rPr>
          <w:szCs w:val="22"/>
          <w:lang w:val="lt-LT"/>
        </w:rPr>
      </w:pPr>
    </w:p>
    <w:p w14:paraId="4976A1AA" w14:textId="229F4578" w:rsidR="00785FD5" w:rsidRPr="00B34FA1" w:rsidRDefault="00785FD5" w:rsidP="00785FD5">
      <w:pPr>
        <w:pStyle w:val="Antrat4"/>
        <w:rPr>
          <w:rFonts w:ascii="Times New Roman" w:hAnsi="Times New Roman"/>
          <w:sz w:val="22"/>
          <w:lang w:val="lt-LT"/>
        </w:rPr>
      </w:pPr>
      <w:r w:rsidRPr="00B34FA1">
        <w:rPr>
          <w:rFonts w:ascii="Times New Roman" w:hAnsi="Times New Roman"/>
          <w:sz w:val="22"/>
          <w:lang w:val="lt-LT"/>
        </w:rPr>
        <w:t>Vaikams ir paaugliams</w:t>
      </w:r>
      <w:r w:rsidR="006966FB">
        <w:rPr>
          <w:rFonts w:ascii="Times New Roman" w:hAnsi="Times New Roman"/>
          <w:sz w:val="22"/>
          <w:lang w:val="lt-LT"/>
        </w:rPr>
        <w:fldChar w:fldCharType="begin"/>
      </w:r>
      <w:r w:rsidR="006966FB">
        <w:rPr>
          <w:rFonts w:ascii="Times New Roman" w:hAnsi="Times New Roman"/>
          <w:sz w:val="22"/>
          <w:lang w:val="lt-LT"/>
        </w:rPr>
        <w:instrText xml:space="preserve"> DOCVARIABLE vault_nd_5f3e846d-5749-495d-947b-dda97b70d4b8 \* MERGEFORMAT </w:instrText>
      </w:r>
      <w:r w:rsidR="006966FB">
        <w:rPr>
          <w:rFonts w:ascii="Times New Roman" w:hAnsi="Times New Roman"/>
          <w:sz w:val="22"/>
          <w:lang w:val="lt-LT"/>
        </w:rPr>
        <w:fldChar w:fldCharType="separate"/>
      </w:r>
      <w:r w:rsidR="006966FB">
        <w:rPr>
          <w:rFonts w:ascii="Times New Roman" w:hAnsi="Times New Roman"/>
          <w:sz w:val="22"/>
          <w:lang w:val="lt-LT"/>
        </w:rPr>
        <w:t xml:space="preserve"> </w:t>
      </w:r>
      <w:r w:rsidR="006966FB">
        <w:rPr>
          <w:rFonts w:ascii="Times New Roman" w:hAnsi="Times New Roman"/>
          <w:sz w:val="22"/>
          <w:lang w:val="lt-LT"/>
        </w:rPr>
        <w:fldChar w:fldCharType="end"/>
      </w:r>
    </w:p>
    <w:p w14:paraId="6724C9B4" w14:textId="77777777" w:rsidR="00785FD5" w:rsidRDefault="00785FD5" w:rsidP="00785FD5">
      <w:pPr>
        <w:pStyle w:val="Pagrindinistekstas"/>
        <w:rPr>
          <w:szCs w:val="22"/>
        </w:rPr>
      </w:pPr>
      <w:r w:rsidRPr="00DF33BD">
        <w:rPr>
          <w:szCs w:val="22"/>
        </w:rPr>
        <w:t xml:space="preserve">Yra duomenų, kad vaikų, vartojusių į nosį kai kurių kortikosteroidų rekomenduojamą dozę, augimas sulėtėjo. </w:t>
      </w:r>
      <w:r>
        <w:rPr>
          <w:szCs w:val="22"/>
        </w:rPr>
        <w:t>Jei Jūsų vaikas ilgai gydomas į nosį vartojamais kortikosteroidais, stebėkite jo augimą ir</w:t>
      </w:r>
      <w:r w:rsidRPr="00DF33BD">
        <w:rPr>
          <w:szCs w:val="22"/>
        </w:rPr>
        <w:t xml:space="preserve"> reguliariai </w:t>
      </w:r>
      <w:r>
        <w:rPr>
          <w:szCs w:val="22"/>
        </w:rPr>
        <w:t xml:space="preserve">konsultuokitės su savo gydytoju. </w:t>
      </w:r>
    </w:p>
    <w:p w14:paraId="095ADB28" w14:textId="77777777" w:rsidR="00785FD5" w:rsidRDefault="00785FD5" w:rsidP="00785FD5">
      <w:pPr>
        <w:pStyle w:val="Pagrindiniotekstotrauka"/>
        <w:ind w:left="0"/>
        <w:rPr>
          <w:szCs w:val="22"/>
          <w:lang w:val="lt-LT"/>
        </w:rPr>
      </w:pPr>
    </w:p>
    <w:p w14:paraId="7D963C0F" w14:textId="77777777" w:rsidR="00785FD5" w:rsidRDefault="00785FD5" w:rsidP="00785FD5">
      <w:pPr>
        <w:pStyle w:val="Pagrindiniotekstotrauka"/>
        <w:ind w:left="0"/>
        <w:rPr>
          <w:noProof/>
          <w:szCs w:val="24"/>
          <w:lang w:val="lt-LT"/>
        </w:rPr>
      </w:pPr>
      <w:r>
        <w:rPr>
          <w:szCs w:val="22"/>
          <w:lang w:val="lt-LT"/>
        </w:rPr>
        <w:t>Fluticasone Propionate GSK</w:t>
      </w:r>
      <w:r>
        <w:rPr>
          <w:noProof/>
          <w:szCs w:val="24"/>
          <w:lang w:val="lt-LT"/>
        </w:rPr>
        <w:t xml:space="preserve"> nerekomenduojama</w:t>
      </w:r>
      <w:r w:rsidRPr="00B34FA1">
        <w:rPr>
          <w:noProof/>
          <w:szCs w:val="24"/>
          <w:lang w:val="lt-LT"/>
        </w:rPr>
        <w:t xml:space="preserve"> vartoti vaikams</w:t>
      </w:r>
      <w:r>
        <w:rPr>
          <w:noProof/>
          <w:szCs w:val="24"/>
          <w:lang w:val="lt-LT"/>
        </w:rPr>
        <w:t xml:space="preserve"> iki </w:t>
      </w:r>
      <w:r w:rsidRPr="00AF2D0B">
        <w:rPr>
          <w:noProof/>
          <w:szCs w:val="24"/>
          <w:lang w:val="lt-LT"/>
        </w:rPr>
        <w:t>4 met</w:t>
      </w:r>
      <w:r>
        <w:rPr>
          <w:noProof/>
          <w:szCs w:val="24"/>
          <w:lang w:val="lt-LT"/>
        </w:rPr>
        <w:t>ų alerginiam rinitui gydyti ar nuolatinio rinito profilaktikai,</w:t>
      </w:r>
      <w:r w:rsidRPr="00B34FA1">
        <w:rPr>
          <w:noProof/>
          <w:szCs w:val="24"/>
          <w:lang w:val="lt-LT"/>
        </w:rPr>
        <w:t xml:space="preserve"> kadangi yra abejonių dėl saugumo</w:t>
      </w:r>
      <w:r>
        <w:rPr>
          <w:noProof/>
          <w:szCs w:val="24"/>
          <w:lang w:val="lt-LT"/>
        </w:rPr>
        <w:t xml:space="preserve"> ir  </w:t>
      </w:r>
      <w:r w:rsidRPr="00B34FA1">
        <w:rPr>
          <w:noProof/>
          <w:szCs w:val="24"/>
          <w:lang w:val="lt-LT"/>
        </w:rPr>
        <w:t>veiksmingumo</w:t>
      </w:r>
      <w:r>
        <w:rPr>
          <w:noProof/>
          <w:szCs w:val="24"/>
          <w:lang w:val="lt-LT"/>
        </w:rPr>
        <w:t>.</w:t>
      </w:r>
    </w:p>
    <w:p w14:paraId="078B03F0" w14:textId="77777777" w:rsidR="00785FD5" w:rsidRDefault="00785FD5" w:rsidP="00785FD5">
      <w:pPr>
        <w:pStyle w:val="Pagrindiniotekstotrauka"/>
        <w:ind w:left="0"/>
        <w:rPr>
          <w:noProof/>
          <w:szCs w:val="24"/>
          <w:lang w:val="lt-LT"/>
        </w:rPr>
      </w:pPr>
    </w:p>
    <w:p w14:paraId="7B22C4A8" w14:textId="77777777" w:rsidR="00785FD5" w:rsidRPr="00704658" w:rsidRDefault="00785FD5" w:rsidP="00785FD5">
      <w:pPr>
        <w:pStyle w:val="Pagrindiniotekstotrauka"/>
        <w:ind w:left="0"/>
        <w:rPr>
          <w:szCs w:val="22"/>
          <w:lang w:val="lt-LT"/>
        </w:rPr>
      </w:pPr>
      <w:r>
        <w:rPr>
          <w:szCs w:val="22"/>
          <w:lang w:val="lt-LT"/>
        </w:rPr>
        <w:t>Fluticasone Propionate GSK</w:t>
      </w:r>
      <w:r>
        <w:rPr>
          <w:noProof/>
          <w:szCs w:val="24"/>
          <w:lang w:val="lt-LT"/>
        </w:rPr>
        <w:t xml:space="preserve"> nerekomenduojama</w:t>
      </w:r>
      <w:r w:rsidRPr="00B34FA1">
        <w:rPr>
          <w:noProof/>
          <w:szCs w:val="24"/>
          <w:lang w:val="lt-LT"/>
        </w:rPr>
        <w:t xml:space="preserve"> vartoti vaikams</w:t>
      </w:r>
      <w:r>
        <w:rPr>
          <w:noProof/>
          <w:szCs w:val="24"/>
          <w:lang w:val="lt-LT"/>
        </w:rPr>
        <w:t xml:space="preserve"> ir paaugliams nosies polipams gydyti,</w:t>
      </w:r>
      <w:r w:rsidRPr="00B34FA1">
        <w:rPr>
          <w:noProof/>
          <w:szCs w:val="24"/>
          <w:lang w:val="lt-LT"/>
        </w:rPr>
        <w:t xml:space="preserve"> kadangi yra abejonių dėl saugumo</w:t>
      </w:r>
      <w:r>
        <w:rPr>
          <w:noProof/>
          <w:szCs w:val="24"/>
          <w:lang w:val="lt-LT"/>
        </w:rPr>
        <w:t xml:space="preserve"> ir </w:t>
      </w:r>
      <w:r w:rsidRPr="00B34FA1">
        <w:rPr>
          <w:noProof/>
          <w:szCs w:val="24"/>
          <w:lang w:val="lt-LT"/>
        </w:rPr>
        <w:t>veiksmingumo</w:t>
      </w:r>
      <w:r>
        <w:rPr>
          <w:noProof/>
          <w:szCs w:val="24"/>
          <w:lang w:val="lt-LT"/>
        </w:rPr>
        <w:t>.</w:t>
      </w:r>
    </w:p>
    <w:p w14:paraId="7FDF6341" w14:textId="77777777" w:rsidR="00785FD5" w:rsidRPr="00704658" w:rsidRDefault="00785FD5" w:rsidP="00785FD5">
      <w:pPr>
        <w:pStyle w:val="Pagrindiniotekstotrauka"/>
        <w:ind w:left="0"/>
        <w:rPr>
          <w:szCs w:val="22"/>
          <w:lang w:val="lt-LT"/>
        </w:rPr>
      </w:pPr>
    </w:p>
    <w:p w14:paraId="37EFA921" w14:textId="77777777" w:rsidR="00785FD5" w:rsidRPr="00DF33BD" w:rsidRDefault="00785FD5" w:rsidP="00785FD5">
      <w:pPr>
        <w:keepNext/>
        <w:ind w:left="567" w:hanging="567"/>
        <w:rPr>
          <w:b/>
          <w:szCs w:val="22"/>
          <w:lang w:val="lt-LT"/>
        </w:rPr>
      </w:pPr>
      <w:r w:rsidRPr="00DF33BD">
        <w:rPr>
          <w:b/>
          <w:szCs w:val="22"/>
          <w:lang w:val="lt-LT"/>
        </w:rPr>
        <w:t xml:space="preserve">Kiti vaistai ir </w:t>
      </w:r>
      <w:r>
        <w:rPr>
          <w:b/>
          <w:szCs w:val="22"/>
          <w:lang w:val="lt-LT"/>
        </w:rPr>
        <w:t>Fluticasone Propionate GSK</w:t>
      </w:r>
    </w:p>
    <w:p w14:paraId="00381BDA" w14:textId="77777777" w:rsidR="00785FD5" w:rsidRPr="004B1637" w:rsidRDefault="00785FD5" w:rsidP="00785FD5">
      <w:pPr>
        <w:pStyle w:val="Default"/>
        <w:rPr>
          <w:rFonts w:ascii="Times New Roman" w:eastAsia="Times New Roman" w:hAnsi="Times New Roman" w:cs="Times New Roman"/>
          <w:color w:val="auto"/>
          <w:sz w:val="22"/>
          <w:szCs w:val="22"/>
        </w:rPr>
      </w:pPr>
      <w:r w:rsidRPr="003F75F3">
        <w:rPr>
          <w:rFonts w:ascii="Times New Roman" w:hAnsi="Times New Roman" w:cs="Times New Roman"/>
          <w:noProof/>
        </w:rPr>
        <w:t xml:space="preserve">Jeigu vartojate ar neseniai vartojote kitų vaistų arba dėl to nesate tikri, apie tai pasakykite </w:t>
      </w:r>
      <w:r w:rsidRPr="004B1637">
        <w:rPr>
          <w:rFonts w:ascii="Times New Roman" w:eastAsia="Times New Roman" w:hAnsi="Times New Roman" w:cs="Times New Roman"/>
          <w:color w:val="auto"/>
          <w:sz w:val="22"/>
          <w:szCs w:val="22"/>
        </w:rPr>
        <w:t>gydytojui arba vaistininkui.</w:t>
      </w:r>
    </w:p>
    <w:p w14:paraId="03912AE7" w14:textId="77777777" w:rsidR="00785FD5" w:rsidRPr="00DF33BD" w:rsidRDefault="00785FD5" w:rsidP="00785FD5">
      <w:pPr>
        <w:rPr>
          <w:szCs w:val="22"/>
          <w:lang w:val="lt-LT"/>
        </w:rPr>
      </w:pPr>
    </w:p>
    <w:p w14:paraId="732795F1" w14:textId="77777777" w:rsidR="00785FD5" w:rsidRPr="00DF33BD" w:rsidRDefault="00785FD5" w:rsidP="00785FD5">
      <w:pPr>
        <w:rPr>
          <w:szCs w:val="22"/>
          <w:lang w:val="lt-LT"/>
        </w:rPr>
      </w:pPr>
      <w:r w:rsidRPr="00DF33BD">
        <w:rPr>
          <w:szCs w:val="22"/>
          <w:lang w:val="lt-LT"/>
        </w:rPr>
        <w:t xml:space="preserve">Pasitarkite su gydytoju arba vaistininku prieš vartojant </w:t>
      </w:r>
      <w:r>
        <w:rPr>
          <w:szCs w:val="22"/>
          <w:lang w:val="lt-LT"/>
        </w:rPr>
        <w:t>Fluticasone Propionate GSK</w:t>
      </w:r>
      <w:r w:rsidRPr="00DF33BD">
        <w:rPr>
          <w:szCs w:val="22"/>
          <w:lang w:val="lt-LT"/>
        </w:rPr>
        <w:t>, jei:</w:t>
      </w:r>
    </w:p>
    <w:p w14:paraId="50B02556" w14:textId="77777777" w:rsidR="00785FD5" w:rsidRPr="00DF33BD" w:rsidRDefault="00785FD5" w:rsidP="00785FD5">
      <w:pPr>
        <w:numPr>
          <w:ilvl w:val="0"/>
          <w:numId w:val="8"/>
        </w:numPr>
        <w:ind w:left="567" w:hanging="567"/>
        <w:rPr>
          <w:szCs w:val="22"/>
          <w:lang w:val="lt-LT"/>
        </w:rPr>
      </w:pPr>
      <w:r w:rsidRPr="00DF33BD">
        <w:rPr>
          <w:szCs w:val="22"/>
          <w:lang w:val="lt-LT"/>
        </w:rPr>
        <w:t>vartojate priešvirusinių vaistų, proteazės inhibitorių (pvz., ritonaviro)</w:t>
      </w:r>
      <w:r>
        <w:rPr>
          <w:szCs w:val="22"/>
          <w:lang w:val="lt-LT"/>
        </w:rPr>
        <w:t xml:space="preserve"> arba vaistų, kurių sudėtyje yra kobicistato, dėl kurių gali sustiprėti flutikazono propionato poveikis. Jūsų gydytojas gali pageidauti atidžiai stebėti Jūsų būklę</w:t>
      </w:r>
      <w:r w:rsidRPr="00DF33BD">
        <w:rPr>
          <w:szCs w:val="22"/>
          <w:lang w:val="lt-LT"/>
        </w:rPr>
        <w:t>;</w:t>
      </w:r>
    </w:p>
    <w:p w14:paraId="109545C3" w14:textId="77777777" w:rsidR="00785FD5" w:rsidRPr="00DF33BD" w:rsidRDefault="00785FD5" w:rsidP="00785FD5">
      <w:pPr>
        <w:numPr>
          <w:ilvl w:val="0"/>
          <w:numId w:val="8"/>
        </w:numPr>
        <w:ind w:left="567" w:hanging="567"/>
        <w:rPr>
          <w:szCs w:val="22"/>
          <w:lang w:val="lt-LT"/>
        </w:rPr>
      </w:pPr>
      <w:r w:rsidRPr="00DF33BD">
        <w:rPr>
          <w:szCs w:val="22"/>
          <w:lang w:val="lt-LT"/>
        </w:rPr>
        <w:t>vartojate grybelinėms infekcijoms gydyti skirtų vaistų (pvz., ketokonazolo);</w:t>
      </w:r>
    </w:p>
    <w:p w14:paraId="49A2046F" w14:textId="77777777" w:rsidR="00785FD5" w:rsidRDefault="00785FD5" w:rsidP="00785FD5">
      <w:pPr>
        <w:numPr>
          <w:ilvl w:val="0"/>
          <w:numId w:val="8"/>
        </w:numPr>
        <w:ind w:left="567" w:hanging="567"/>
        <w:rPr>
          <w:szCs w:val="22"/>
          <w:lang w:val="lt-LT"/>
        </w:rPr>
      </w:pPr>
      <w:r w:rsidRPr="00DF33BD">
        <w:rPr>
          <w:szCs w:val="22"/>
          <w:lang w:val="lt-LT"/>
        </w:rPr>
        <w:t xml:space="preserve">Jūs ilgai vartojote injekcinių ar geriamųjų steroidų. </w:t>
      </w:r>
    </w:p>
    <w:p w14:paraId="6790F1CF" w14:textId="77777777" w:rsidR="00785FD5" w:rsidRPr="00DF33BD" w:rsidRDefault="00785FD5" w:rsidP="00785FD5">
      <w:pPr>
        <w:ind w:left="567"/>
        <w:rPr>
          <w:szCs w:val="22"/>
          <w:lang w:val="lt-LT"/>
        </w:rPr>
      </w:pPr>
    </w:p>
    <w:p w14:paraId="3E998A16" w14:textId="77777777" w:rsidR="00785FD5" w:rsidRPr="00DF33BD" w:rsidRDefault="00785FD5" w:rsidP="00785FD5">
      <w:pPr>
        <w:ind w:left="567" w:hanging="567"/>
        <w:rPr>
          <w:b/>
          <w:szCs w:val="22"/>
          <w:lang w:val="lt-LT"/>
        </w:rPr>
      </w:pPr>
      <w:r w:rsidRPr="00DF33BD">
        <w:rPr>
          <w:b/>
          <w:szCs w:val="22"/>
          <w:lang w:val="lt-LT"/>
        </w:rPr>
        <w:t>Nėštumas ir žindymo laikotarpis</w:t>
      </w:r>
    </w:p>
    <w:p w14:paraId="23533972" w14:textId="77777777" w:rsidR="00785FD5" w:rsidRPr="00DF33BD" w:rsidRDefault="00785FD5" w:rsidP="00785FD5">
      <w:pPr>
        <w:rPr>
          <w:bCs/>
          <w:szCs w:val="22"/>
          <w:lang w:val="lt-LT"/>
        </w:rPr>
      </w:pPr>
      <w:r w:rsidRPr="00DF33BD">
        <w:rPr>
          <w:szCs w:val="22"/>
          <w:lang w:val="lt-LT"/>
        </w:rPr>
        <w:t>Jeigu esate nėščia, žindote kūdikį, manote, kad galbūt esate nėščia arba planuojate pastoti, tai prieš vartodama šį vaistą pasitarkite su</w:t>
      </w:r>
      <w:r w:rsidRPr="00DF33BD">
        <w:rPr>
          <w:bCs/>
          <w:szCs w:val="22"/>
          <w:lang w:val="lt-LT"/>
        </w:rPr>
        <w:t xml:space="preserve"> gydytoju arba vaistininku.</w:t>
      </w:r>
    </w:p>
    <w:p w14:paraId="4ACFA0E2" w14:textId="77777777" w:rsidR="00785FD5" w:rsidRDefault="00785FD5" w:rsidP="00785FD5">
      <w:pPr>
        <w:pStyle w:val="Pagrindinistekstas"/>
        <w:rPr>
          <w:i/>
          <w:iCs/>
          <w:szCs w:val="22"/>
        </w:rPr>
      </w:pPr>
    </w:p>
    <w:p w14:paraId="1A5BC91B" w14:textId="77777777" w:rsidR="00785FD5" w:rsidRPr="003F75F3" w:rsidRDefault="00785FD5" w:rsidP="00785FD5">
      <w:pPr>
        <w:pStyle w:val="Pagrindinistekstas"/>
        <w:rPr>
          <w:bCs/>
          <w:i/>
          <w:iCs/>
          <w:szCs w:val="22"/>
        </w:rPr>
      </w:pPr>
      <w:r w:rsidRPr="0080349C">
        <w:rPr>
          <w:i/>
          <w:iCs/>
          <w:szCs w:val="22"/>
        </w:rPr>
        <w:t>Nėštumas</w:t>
      </w:r>
    </w:p>
    <w:p w14:paraId="4E3EE3D4" w14:textId="77777777" w:rsidR="00785FD5" w:rsidRPr="00DF33BD" w:rsidRDefault="00785FD5" w:rsidP="00785FD5">
      <w:pPr>
        <w:pStyle w:val="Pagrindinistekstas"/>
        <w:rPr>
          <w:szCs w:val="22"/>
        </w:rPr>
      </w:pPr>
      <w:r w:rsidRPr="00DF33BD">
        <w:rPr>
          <w:bCs/>
          <w:iCs/>
          <w:szCs w:val="22"/>
        </w:rPr>
        <w:t>D</w:t>
      </w:r>
      <w:r w:rsidRPr="00DF33BD">
        <w:rPr>
          <w:szCs w:val="22"/>
        </w:rPr>
        <w:t xml:space="preserve">uomenų apie flutikazono propionato vartojimą nėštumo metu nepakanka. </w:t>
      </w:r>
    </w:p>
    <w:p w14:paraId="5DB71FBE" w14:textId="77777777" w:rsidR="00785FD5" w:rsidRPr="00DF33BD" w:rsidRDefault="00785FD5" w:rsidP="00785FD5">
      <w:pPr>
        <w:pStyle w:val="Pagrindinistekstas"/>
        <w:rPr>
          <w:szCs w:val="22"/>
        </w:rPr>
      </w:pPr>
      <w:r w:rsidRPr="00DF33BD">
        <w:rPr>
          <w:szCs w:val="22"/>
        </w:rPr>
        <w:t xml:space="preserve">Nėštumo laikotarpiu </w:t>
      </w:r>
      <w:r>
        <w:rPr>
          <w:szCs w:val="22"/>
        </w:rPr>
        <w:t>Fluticasone Propionate GSK</w:t>
      </w:r>
      <w:r w:rsidRPr="00DF33BD">
        <w:rPr>
          <w:szCs w:val="22"/>
        </w:rPr>
        <w:t>, kaip ir kitų vaist</w:t>
      </w:r>
      <w:r>
        <w:rPr>
          <w:szCs w:val="22"/>
        </w:rPr>
        <w:t>inių preparatų</w:t>
      </w:r>
      <w:r w:rsidRPr="00DF33BD">
        <w:rPr>
          <w:szCs w:val="22"/>
        </w:rPr>
        <w:t>, reikėtų vartoti tik tuo atveju, jei gydymo nauda motinai yra didesnė už galimą žalą vaisiui.</w:t>
      </w:r>
    </w:p>
    <w:p w14:paraId="5549B329" w14:textId="77777777" w:rsidR="00785FD5" w:rsidRPr="00DF33BD" w:rsidRDefault="00785FD5" w:rsidP="00785FD5">
      <w:pPr>
        <w:pStyle w:val="Pagrindinistekstas"/>
        <w:rPr>
          <w:szCs w:val="22"/>
        </w:rPr>
      </w:pPr>
    </w:p>
    <w:p w14:paraId="076AFE65" w14:textId="77777777" w:rsidR="00785FD5" w:rsidRPr="00DF33BD" w:rsidRDefault="00785FD5" w:rsidP="00785FD5">
      <w:pPr>
        <w:pStyle w:val="Pagrindinistekstas"/>
        <w:rPr>
          <w:szCs w:val="22"/>
        </w:rPr>
      </w:pPr>
      <w:r>
        <w:rPr>
          <w:i/>
          <w:iCs/>
          <w:szCs w:val="22"/>
        </w:rPr>
        <w:t>Žindymo laikotarpis</w:t>
      </w:r>
    </w:p>
    <w:p w14:paraId="2EAE1BA5" w14:textId="77777777" w:rsidR="00785FD5" w:rsidRPr="00DF33BD" w:rsidRDefault="00785FD5" w:rsidP="00785FD5">
      <w:pPr>
        <w:pStyle w:val="Pagrindinistekstas"/>
        <w:rPr>
          <w:szCs w:val="22"/>
        </w:rPr>
      </w:pPr>
      <w:r w:rsidRPr="00DF33BD">
        <w:rPr>
          <w:color w:val="000000"/>
          <w:szCs w:val="22"/>
        </w:rPr>
        <w:t>Nežinoma, ar flutikazono propionato ar jo metabolitų išsiskiria į motinos pieną</w:t>
      </w:r>
      <w:r w:rsidRPr="00DF33BD">
        <w:rPr>
          <w:szCs w:val="22"/>
        </w:rPr>
        <w:t xml:space="preserve">. </w:t>
      </w:r>
    </w:p>
    <w:p w14:paraId="68675032" w14:textId="77777777" w:rsidR="00785FD5" w:rsidRPr="00DF33BD" w:rsidRDefault="00785FD5" w:rsidP="00785FD5">
      <w:pPr>
        <w:pStyle w:val="Pagrindinistekstas"/>
        <w:rPr>
          <w:szCs w:val="22"/>
        </w:rPr>
      </w:pPr>
      <w:r w:rsidRPr="00DF33BD">
        <w:rPr>
          <w:szCs w:val="22"/>
        </w:rPr>
        <w:t xml:space="preserve">Prieš skiriant </w:t>
      </w:r>
      <w:r>
        <w:rPr>
          <w:szCs w:val="22"/>
        </w:rPr>
        <w:t>Fluticasone Propionate GSK</w:t>
      </w:r>
      <w:r w:rsidRPr="00DF33BD">
        <w:rPr>
          <w:szCs w:val="22"/>
        </w:rPr>
        <w:t xml:space="preserve"> žindamoms motinoms, reikia atsižvelgti į gydymo naudą ir galimą žalą motinai ir vaikui.</w:t>
      </w:r>
    </w:p>
    <w:p w14:paraId="5E7C8466" w14:textId="77777777" w:rsidR="00785FD5" w:rsidRPr="00DF33BD" w:rsidRDefault="00785FD5" w:rsidP="00785FD5">
      <w:pPr>
        <w:ind w:left="567" w:hanging="567"/>
        <w:rPr>
          <w:b/>
          <w:szCs w:val="22"/>
          <w:lang w:val="lt-LT"/>
        </w:rPr>
      </w:pPr>
    </w:p>
    <w:p w14:paraId="69F02F05" w14:textId="77777777" w:rsidR="00785FD5" w:rsidRPr="00DF33BD" w:rsidRDefault="00785FD5" w:rsidP="00785FD5">
      <w:pPr>
        <w:ind w:left="567" w:hanging="567"/>
        <w:rPr>
          <w:b/>
          <w:szCs w:val="22"/>
          <w:lang w:val="lt-LT"/>
        </w:rPr>
      </w:pPr>
      <w:r w:rsidRPr="00DF33BD">
        <w:rPr>
          <w:b/>
          <w:szCs w:val="22"/>
          <w:lang w:val="lt-LT"/>
        </w:rPr>
        <w:t>Vairavimas ir mechanizmų valdymas</w:t>
      </w:r>
    </w:p>
    <w:p w14:paraId="3E48B739" w14:textId="77777777" w:rsidR="00785FD5" w:rsidRDefault="00785FD5" w:rsidP="00785FD5">
      <w:pPr>
        <w:rPr>
          <w:noProof/>
          <w:lang w:val="lt-LT"/>
        </w:rPr>
      </w:pPr>
      <w:r w:rsidRPr="004B1637">
        <w:rPr>
          <w:szCs w:val="22"/>
        </w:rPr>
        <w:t xml:space="preserve"> </w:t>
      </w:r>
      <w:r>
        <w:rPr>
          <w:szCs w:val="22"/>
        </w:rPr>
        <w:t>Fluticasone Propionate GSK</w:t>
      </w:r>
      <w:r w:rsidRPr="00B34FA1">
        <w:rPr>
          <w:noProof/>
          <w:lang w:val="lt-LT"/>
        </w:rPr>
        <w:t xml:space="preserve"> gebėjimo vairuoti ir valdyti mechanizmus neveikia arba veikia nereikšmingai</w:t>
      </w:r>
    </w:p>
    <w:p w14:paraId="06A9C879" w14:textId="77777777" w:rsidR="00785FD5" w:rsidRPr="00DF33BD" w:rsidRDefault="00785FD5" w:rsidP="00785FD5">
      <w:pPr>
        <w:rPr>
          <w:szCs w:val="22"/>
          <w:lang w:val="lt-LT"/>
        </w:rPr>
      </w:pPr>
    </w:p>
    <w:p w14:paraId="3A7C775D" w14:textId="77777777" w:rsidR="00785FD5" w:rsidRPr="00DF33BD" w:rsidRDefault="00785FD5" w:rsidP="00785FD5">
      <w:pPr>
        <w:numPr>
          <w:ilvl w:val="12"/>
          <w:numId w:val="0"/>
        </w:numPr>
        <w:ind w:right="-2"/>
        <w:rPr>
          <w:b/>
          <w:szCs w:val="22"/>
          <w:lang w:val="lt-LT"/>
        </w:rPr>
      </w:pPr>
      <w:r>
        <w:rPr>
          <w:b/>
          <w:color w:val="000000"/>
          <w:szCs w:val="22"/>
          <w:lang w:val="lt-LT"/>
        </w:rPr>
        <w:t>Fluticasone Propionate GSK</w:t>
      </w:r>
      <w:r w:rsidRPr="00DF33BD">
        <w:rPr>
          <w:b/>
          <w:szCs w:val="22"/>
          <w:lang w:val="lt-LT"/>
        </w:rPr>
        <w:t xml:space="preserve"> </w:t>
      </w:r>
      <w:r>
        <w:rPr>
          <w:b/>
          <w:szCs w:val="22"/>
          <w:lang w:val="lt-LT"/>
        </w:rPr>
        <w:t>sudėtyje yra</w:t>
      </w:r>
      <w:r w:rsidRPr="00A22DDF">
        <w:rPr>
          <w:b/>
          <w:szCs w:val="22"/>
          <w:lang w:val="lt-LT"/>
        </w:rPr>
        <w:t xml:space="preserve"> </w:t>
      </w:r>
      <w:r w:rsidRPr="00A22DDF">
        <w:rPr>
          <w:b/>
          <w:color w:val="000000"/>
          <w:szCs w:val="22"/>
          <w:lang w:val="lt-LT"/>
        </w:rPr>
        <w:t>benzalkonio chlorido</w:t>
      </w:r>
    </w:p>
    <w:p w14:paraId="53FC0778" w14:textId="77777777" w:rsidR="00785FD5" w:rsidRPr="00DF33BD" w:rsidRDefault="00785FD5" w:rsidP="00785FD5">
      <w:pPr>
        <w:rPr>
          <w:color w:val="000000"/>
          <w:szCs w:val="22"/>
          <w:lang w:val="lt-LT"/>
        </w:rPr>
      </w:pPr>
      <w:r>
        <w:rPr>
          <w:color w:val="000000"/>
          <w:szCs w:val="22"/>
          <w:lang w:val="lt-LT"/>
        </w:rPr>
        <w:t>Fluticasone Propionate GSK</w:t>
      </w:r>
      <w:r w:rsidRPr="00DF33BD">
        <w:rPr>
          <w:color w:val="000000"/>
          <w:szCs w:val="22"/>
          <w:lang w:val="lt-LT"/>
        </w:rPr>
        <w:t xml:space="preserve"> sudėtyje yra benzalkonio chlorido. Jis gali sukelti bronchų spazmą.</w:t>
      </w:r>
    </w:p>
    <w:p w14:paraId="06B77AE3" w14:textId="77777777" w:rsidR="00785FD5" w:rsidRPr="00DF33BD" w:rsidRDefault="00785FD5" w:rsidP="00785FD5">
      <w:pPr>
        <w:rPr>
          <w:b/>
          <w:szCs w:val="22"/>
          <w:lang w:val="lt-LT"/>
        </w:rPr>
      </w:pPr>
    </w:p>
    <w:p w14:paraId="47F20658" w14:textId="77777777" w:rsidR="00785FD5" w:rsidRPr="00DF33BD" w:rsidRDefault="00785FD5" w:rsidP="00785FD5">
      <w:pPr>
        <w:numPr>
          <w:ilvl w:val="12"/>
          <w:numId w:val="0"/>
        </w:numPr>
        <w:ind w:left="567" w:hanging="567"/>
        <w:outlineLvl w:val="0"/>
        <w:rPr>
          <w:b/>
          <w:szCs w:val="22"/>
          <w:lang w:val="lt-LT"/>
        </w:rPr>
      </w:pPr>
    </w:p>
    <w:p w14:paraId="2AEA3A6F" w14:textId="649FBD25" w:rsidR="00785FD5" w:rsidRPr="00DF33BD" w:rsidRDefault="00785FD5" w:rsidP="00785FD5">
      <w:pPr>
        <w:numPr>
          <w:ilvl w:val="12"/>
          <w:numId w:val="0"/>
        </w:numPr>
        <w:ind w:left="567" w:hanging="567"/>
        <w:outlineLvl w:val="0"/>
        <w:rPr>
          <w:bCs/>
          <w:caps/>
          <w:szCs w:val="22"/>
          <w:lang w:val="lt-LT"/>
        </w:rPr>
      </w:pPr>
      <w:r w:rsidRPr="00DF33BD">
        <w:rPr>
          <w:b/>
          <w:szCs w:val="22"/>
          <w:lang w:val="lt-LT"/>
        </w:rPr>
        <w:t>3.</w:t>
      </w:r>
      <w:r w:rsidRPr="00DF33BD">
        <w:rPr>
          <w:b/>
          <w:szCs w:val="22"/>
          <w:lang w:val="lt-LT"/>
        </w:rPr>
        <w:tab/>
        <w:t xml:space="preserve">Kaip vartoti </w:t>
      </w:r>
      <w:r>
        <w:rPr>
          <w:b/>
          <w:szCs w:val="22"/>
          <w:lang w:val="lt-LT"/>
        </w:rPr>
        <w:t>Fluticasone Propionate GSK</w:t>
      </w:r>
      <w:r w:rsidR="006966FB">
        <w:rPr>
          <w:b/>
          <w:szCs w:val="22"/>
          <w:lang w:val="lt-LT"/>
        </w:rPr>
        <w:fldChar w:fldCharType="begin"/>
      </w:r>
      <w:r w:rsidR="006966FB">
        <w:rPr>
          <w:b/>
          <w:szCs w:val="22"/>
          <w:lang w:val="lt-LT"/>
        </w:rPr>
        <w:instrText xml:space="preserve"> DOCVARIABLE vault_nd_cefaec13-0799-416e-bcdd-eab202888079 \* MERGEFORMAT </w:instrText>
      </w:r>
      <w:r w:rsidR="006966FB">
        <w:rPr>
          <w:b/>
          <w:szCs w:val="22"/>
          <w:lang w:val="lt-LT"/>
        </w:rPr>
        <w:fldChar w:fldCharType="separate"/>
      </w:r>
      <w:r w:rsidR="006966FB">
        <w:rPr>
          <w:b/>
          <w:szCs w:val="22"/>
          <w:lang w:val="lt-LT"/>
        </w:rPr>
        <w:t xml:space="preserve"> </w:t>
      </w:r>
      <w:r w:rsidR="006966FB">
        <w:rPr>
          <w:b/>
          <w:szCs w:val="22"/>
          <w:lang w:val="lt-LT"/>
        </w:rPr>
        <w:fldChar w:fldCharType="end"/>
      </w:r>
    </w:p>
    <w:p w14:paraId="76D06D57" w14:textId="77777777" w:rsidR="00785FD5" w:rsidRPr="00DF33BD" w:rsidRDefault="00785FD5" w:rsidP="00785FD5">
      <w:pPr>
        <w:ind w:left="567" w:hanging="567"/>
        <w:rPr>
          <w:szCs w:val="22"/>
          <w:lang w:val="lt-LT"/>
        </w:rPr>
      </w:pPr>
    </w:p>
    <w:p w14:paraId="34FFAB93" w14:textId="77777777" w:rsidR="00785FD5" w:rsidRPr="00DF33BD" w:rsidRDefault="00785FD5" w:rsidP="00785FD5">
      <w:pPr>
        <w:pStyle w:val="Pagrindinistekstas"/>
        <w:rPr>
          <w:szCs w:val="22"/>
        </w:rPr>
      </w:pPr>
      <w:r w:rsidRPr="00B34FA1">
        <w:rPr>
          <w:noProof/>
        </w:rPr>
        <w:t>Visada vartokite šį vaistą</w:t>
      </w:r>
      <w:r w:rsidRPr="00DF33BD">
        <w:rPr>
          <w:szCs w:val="22"/>
        </w:rPr>
        <w:t xml:space="preserve"> tiksliai taip, kaip nurodė gydytojas. Jeigu abejojate, kreipkitės į gydytoją arba vaistininką. </w:t>
      </w:r>
    </w:p>
    <w:p w14:paraId="4F6601BD" w14:textId="77777777" w:rsidR="00785FD5" w:rsidRPr="00DF33BD" w:rsidRDefault="00785FD5" w:rsidP="00785FD5">
      <w:pPr>
        <w:numPr>
          <w:ilvl w:val="0"/>
          <w:numId w:val="9"/>
        </w:numPr>
        <w:ind w:left="567" w:hanging="567"/>
        <w:rPr>
          <w:szCs w:val="22"/>
          <w:lang w:val="lt-LT"/>
        </w:rPr>
      </w:pPr>
      <w:r w:rsidRPr="00DF33BD">
        <w:rPr>
          <w:szCs w:val="22"/>
          <w:lang w:val="lt-LT"/>
        </w:rPr>
        <w:t xml:space="preserve">Vaisto </w:t>
      </w:r>
      <w:r>
        <w:rPr>
          <w:szCs w:val="22"/>
          <w:lang w:val="lt-LT"/>
        </w:rPr>
        <w:t xml:space="preserve">alerginio rinito gydymui </w:t>
      </w:r>
      <w:r w:rsidRPr="00DF33BD">
        <w:rPr>
          <w:szCs w:val="22"/>
          <w:lang w:val="lt-LT"/>
        </w:rPr>
        <w:t>nerekomenduojama vartoti jaunesniems kaip 4 metų vaikams</w:t>
      </w:r>
      <w:r>
        <w:rPr>
          <w:szCs w:val="22"/>
          <w:lang w:val="lt-LT"/>
        </w:rPr>
        <w:t>, nosies polipams gydyti nerekomenduojama vartoti vaikams ir paaugliams</w:t>
      </w:r>
      <w:r w:rsidRPr="00DF33BD">
        <w:rPr>
          <w:szCs w:val="22"/>
          <w:lang w:val="lt-LT"/>
        </w:rPr>
        <w:t>.</w:t>
      </w:r>
    </w:p>
    <w:p w14:paraId="175D999D" w14:textId="77777777" w:rsidR="00785FD5" w:rsidRPr="00DF33BD" w:rsidRDefault="00785FD5" w:rsidP="00785FD5">
      <w:pPr>
        <w:numPr>
          <w:ilvl w:val="0"/>
          <w:numId w:val="9"/>
        </w:numPr>
        <w:ind w:left="567" w:hanging="567"/>
        <w:rPr>
          <w:szCs w:val="22"/>
          <w:lang w:val="lt-LT"/>
        </w:rPr>
      </w:pPr>
      <w:r>
        <w:rPr>
          <w:szCs w:val="22"/>
          <w:lang w:val="lt-LT"/>
        </w:rPr>
        <w:t>Fluticasone Propionate GSK</w:t>
      </w:r>
      <w:r w:rsidRPr="00DF33BD">
        <w:rPr>
          <w:szCs w:val="22"/>
          <w:lang w:val="lt-LT"/>
        </w:rPr>
        <w:t xml:space="preserve"> vartojamas tik į nosį. </w:t>
      </w:r>
    </w:p>
    <w:p w14:paraId="7CDAC95D" w14:textId="77777777" w:rsidR="00785FD5" w:rsidRPr="00987144" w:rsidRDefault="00785FD5" w:rsidP="00785FD5">
      <w:pPr>
        <w:numPr>
          <w:ilvl w:val="0"/>
          <w:numId w:val="10"/>
        </w:numPr>
        <w:ind w:left="567" w:hanging="567"/>
        <w:rPr>
          <w:bCs/>
          <w:szCs w:val="22"/>
          <w:lang w:val="lt-LT"/>
        </w:rPr>
      </w:pPr>
      <w:r w:rsidRPr="00987144">
        <w:rPr>
          <w:szCs w:val="22"/>
          <w:lang w:val="lt-LT"/>
        </w:rPr>
        <w:t>Jeigu gydomas alerginis rinitas, vaistas pradeda veikti po trijų - keturių</w:t>
      </w:r>
      <w:r w:rsidRPr="00987144" w:rsidDel="008474A6">
        <w:rPr>
          <w:szCs w:val="22"/>
          <w:lang w:val="lt-LT"/>
        </w:rPr>
        <w:t xml:space="preserve"> </w:t>
      </w:r>
      <w:r w:rsidRPr="00987144">
        <w:rPr>
          <w:szCs w:val="22"/>
          <w:lang w:val="lt-LT"/>
        </w:rPr>
        <w:t xml:space="preserve">dienų vartojimo, todėl labai svarbu vaisto vartoti reguliariai tiek laiko, kiek rekomenduoja Jūsų gydytojas. </w:t>
      </w:r>
    </w:p>
    <w:p w14:paraId="706BF0DD" w14:textId="77777777" w:rsidR="00785FD5" w:rsidRPr="00987144" w:rsidRDefault="00785FD5" w:rsidP="00785FD5">
      <w:pPr>
        <w:numPr>
          <w:ilvl w:val="0"/>
          <w:numId w:val="10"/>
        </w:numPr>
        <w:ind w:left="567" w:hanging="567"/>
        <w:rPr>
          <w:bCs/>
          <w:szCs w:val="22"/>
          <w:lang w:val="lt-LT"/>
        </w:rPr>
      </w:pPr>
      <w:r w:rsidRPr="00987144">
        <w:rPr>
          <w:szCs w:val="22"/>
          <w:lang w:val="lt-LT"/>
        </w:rPr>
        <w:lastRenderedPageBreak/>
        <w:t>Jeigu gydomi nosies polipai, vaistas pradeda veikti po kelių savaičių vartojimo, todėl labai svarbu vaisto vartoti reguliariai tiek laiko, kiek rekomenduoja Jūsų gydytojas.</w:t>
      </w:r>
    </w:p>
    <w:p w14:paraId="780446B1" w14:textId="77777777" w:rsidR="00785FD5" w:rsidRPr="00987144" w:rsidRDefault="00785FD5" w:rsidP="00785FD5">
      <w:pPr>
        <w:numPr>
          <w:ilvl w:val="0"/>
          <w:numId w:val="10"/>
        </w:numPr>
        <w:ind w:left="567" w:hanging="567"/>
        <w:rPr>
          <w:bCs/>
          <w:szCs w:val="22"/>
          <w:lang w:val="lt-LT"/>
        </w:rPr>
      </w:pPr>
      <w:r w:rsidRPr="00987144">
        <w:rPr>
          <w:szCs w:val="22"/>
          <w:lang w:val="lt-LT"/>
        </w:rPr>
        <w:t>Nenutraukite šio vaisto vartojimo net jei tuojau pat nepajusite pagerėjimo, nebent Jūsų gydytojas nurodys kitaip.</w:t>
      </w:r>
    </w:p>
    <w:p w14:paraId="5718F09B" w14:textId="77777777" w:rsidR="00785FD5" w:rsidRPr="00DF33BD" w:rsidRDefault="00785FD5" w:rsidP="00785FD5">
      <w:pPr>
        <w:numPr>
          <w:ilvl w:val="0"/>
          <w:numId w:val="9"/>
        </w:numPr>
        <w:ind w:left="567" w:hanging="567"/>
        <w:rPr>
          <w:szCs w:val="22"/>
          <w:lang w:val="lt-LT"/>
        </w:rPr>
      </w:pPr>
      <w:r w:rsidRPr="00DF33BD">
        <w:rPr>
          <w:szCs w:val="22"/>
          <w:lang w:val="lt-LT"/>
        </w:rPr>
        <w:t>Reikia stengtis, kad vaisto nepatektų į akis.</w:t>
      </w:r>
    </w:p>
    <w:p w14:paraId="72D35155" w14:textId="77777777" w:rsidR="00785FD5" w:rsidRPr="00DF33BD" w:rsidRDefault="00785FD5" w:rsidP="00785FD5">
      <w:pPr>
        <w:pStyle w:val="Pagrindinistekstas"/>
        <w:rPr>
          <w:szCs w:val="22"/>
        </w:rPr>
      </w:pPr>
    </w:p>
    <w:p w14:paraId="2FE420B7" w14:textId="77777777" w:rsidR="00785FD5" w:rsidRPr="00C64EBD" w:rsidRDefault="00785FD5" w:rsidP="00785FD5">
      <w:pPr>
        <w:pStyle w:val="Pagrindinistekstas"/>
        <w:rPr>
          <w:szCs w:val="22"/>
          <w:u w:val="single"/>
        </w:rPr>
      </w:pPr>
      <w:r w:rsidRPr="0065364A">
        <w:rPr>
          <w:noProof/>
          <w:u w:val="single"/>
        </w:rPr>
        <w:t>Rekomenduojama dozė</w:t>
      </w:r>
    </w:p>
    <w:p w14:paraId="5DC7E99D" w14:textId="77777777" w:rsidR="00785FD5" w:rsidRPr="00DF33BD" w:rsidRDefault="00785FD5" w:rsidP="00785FD5">
      <w:pPr>
        <w:pStyle w:val="Pagrindinistekstas"/>
        <w:rPr>
          <w:szCs w:val="22"/>
        </w:rPr>
      </w:pPr>
    </w:p>
    <w:p w14:paraId="595A23C5" w14:textId="77777777" w:rsidR="00785FD5" w:rsidRPr="00937BE0" w:rsidRDefault="00785FD5" w:rsidP="00785FD5">
      <w:pPr>
        <w:pStyle w:val="Pagrindinistekstas"/>
        <w:rPr>
          <w:i/>
          <w:szCs w:val="22"/>
          <w:u w:val="single"/>
        </w:rPr>
      </w:pPr>
      <w:r w:rsidRPr="00987144">
        <w:rPr>
          <w:i/>
          <w:szCs w:val="22"/>
          <w:u w:val="single"/>
        </w:rPr>
        <w:t>Alerginio rinito gydymas</w:t>
      </w:r>
    </w:p>
    <w:p w14:paraId="721B2071" w14:textId="77777777" w:rsidR="00785FD5" w:rsidRPr="00937BE0" w:rsidRDefault="00785FD5" w:rsidP="00785FD5">
      <w:pPr>
        <w:pStyle w:val="Pagrindinistekstas"/>
        <w:rPr>
          <w:szCs w:val="22"/>
        </w:rPr>
      </w:pPr>
    </w:p>
    <w:p w14:paraId="15B89420" w14:textId="076091FE" w:rsidR="00785FD5" w:rsidRPr="00DF33BD" w:rsidRDefault="00785FD5" w:rsidP="00785FD5">
      <w:pPr>
        <w:pStyle w:val="Antrat2"/>
        <w:rPr>
          <w:szCs w:val="22"/>
        </w:rPr>
      </w:pPr>
      <w:r w:rsidRPr="00DF33BD">
        <w:rPr>
          <w:szCs w:val="22"/>
        </w:rPr>
        <w:t>Suaug</w:t>
      </w:r>
      <w:r>
        <w:rPr>
          <w:szCs w:val="22"/>
        </w:rPr>
        <w:t>usiesiems</w:t>
      </w:r>
      <w:r w:rsidRPr="00DF33BD">
        <w:rPr>
          <w:szCs w:val="22"/>
        </w:rPr>
        <w:t xml:space="preserve"> ir vyresni</w:t>
      </w:r>
      <w:r>
        <w:rPr>
          <w:szCs w:val="22"/>
        </w:rPr>
        <w:t>ems</w:t>
      </w:r>
      <w:r w:rsidRPr="00DF33BD">
        <w:rPr>
          <w:szCs w:val="22"/>
        </w:rPr>
        <w:t xml:space="preserve"> kaip 12 metų </w:t>
      </w:r>
      <w:r>
        <w:rPr>
          <w:szCs w:val="22"/>
        </w:rPr>
        <w:t>paaugliams</w:t>
      </w:r>
      <w:r w:rsidR="006966FB">
        <w:rPr>
          <w:szCs w:val="22"/>
        </w:rPr>
        <w:fldChar w:fldCharType="begin"/>
      </w:r>
      <w:r w:rsidR="006966FB">
        <w:rPr>
          <w:szCs w:val="22"/>
        </w:rPr>
        <w:instrText xml:space="preserve"> DOCVARIABLE vault_nd_aca43481-e36c-429f-a545-30a41e558073 \* MERGEFORMAT </w:instrText>
      </w:r>
      <w:r w:rsidR="006966FB">
        <w:rPr>
          <w:szCs w:val="22"/>
        </w:rPr>
        <w:fldChar w:fldCharType="separate"/>
      </w:r>
      <w:r w:rsidR="006966FB">
        <w:rPr>
          <w:szCs w:val="22"/>
        </w:rPr>
        <w:t xml:space="preserve"> </w:t>
      </w:r>
      <w:r w:rsidR="006966FB">
        <w:rPr>
          <w:szCs w:val="22"/>
        </w:rPr>
        <w:fldChar w:fldCharType="end"/>
      </w:r>
    </w:p>
    <w:p w14:paraId="651759E1" w14:textId="77777777" w:rsidR="00785FD5" w:rsidRPr="00DF33BD" w:rsidRDefault="00785FD5" w:rsidP="00785FD5">
      <w:pPr>
        <w:pStyle w:val="Pagrindiniotekstotrauka3"/>
        <w:numPr>
          <w:ilvl w:val="0"/>
          <w:numId w:val="9"/>
        </w:numPr>
        <w:ind w:left="567" w:hanging="567"/>
        <w:rPr>
          <w:szCs w:val="22"/>
        </w:rPr>
      </w:pPr>
      <w:r w:rsidRPr="00DF33BD">
        <w:rPr>
          <w:szCs w:val="22"/>
        </w:rPr>
        <w:t xml:space="preserve">Įprastinė dozė yra po 2 įpurškimus į kiekvieną šnervę 1 kartą per parą, geriau ryte. </w:t>
      </w:r>
    </w:p>
    <w:p w14:paraId="4BDFE6CD" w14:textId="77777777" w:rsidR="00785FD5" w:rsidRPr="00DF33BD" w:rsidRDefault="00785FD5" w:rsidP="00785FD5">
      <w:pPr>
        <w:pStyle w:val="Pagrindiniotekstotrauka3"/>
        <w:numPr>
          <w:ilvl w:val="0"/>
          <w:numId w:val="9"/>
        </w:numPr>
        <w:ind w:left="567" w:hanging="567"/>
        <w:rPr>
          <w:szCs w:val="22"/>
        </w:rPr>
      </w:pPr>
      <w:r w:rsidRPr="00DF33BD">
        <w:rPr>
          <w:szCs w:val="22"/>
        </w:rPr>
        <w:t>Gydytojas gali patarti padidinti dozę iki DIDŽIAUSIOS – po 2 įpurškimus į kiekvieną šnervę 2 kartus per parą (ryte ir vakare). Kai simptomai susilpnėja, galima purkšti po 1 kartą į kiekvieną šnervę 1 kartą per parą.</w:t>
      </w:r>
    </w:p>
    <w:p w14:paraId="67A62D0C" w14:textId="4CAA65DE" w:rsidR="00785FD5" w:rsidRPr="00DF33BD" w:rsidRDefault="00785FD5" w:rsidP="00785FD5">
      <w:pPr>
        <w:pStyle w:val="Antrat1"/>
        <w:numPr>
          <w:ilvl w:val="0"/>
          <w:numId w:val="11"/>
        </w:numPr>
        <w:ind w:left="567" w:hanging="567"/>
        <w:rPr>
          <w:b w:val="0"/>
          <w:szCs w:val="22"/>
        </w:rPr>
      </w:pPr>
      <w:r w:rsidRPr="00DF33BD">
        <w:rPr>
          <w:b w:val="0"/>
          <w:szCs w:val="22"/>
        </w:rPr>
        <w:t>Simptomams palengvėjus, gydytojas gali patarti vartoti mažesnę vaisto dozę – po 1 įpurškimą į kiekvieną nosies šnervę 1 kartą per parą.</w:t>
      </w:r>
      <w:r w:rsidR="006966FB">
        <w:rPr>
          <w:b w:val="0"/>
          <w:szCs w:val="22"/>
        </w:rPr>
        <w:fldChar w:fldCharType="begin"/>
      </w:r>
      <w:r w:rsidR="006966FB">
        <w:rPr>
          <w:b w:val="0"/>
          <w:szCs w:val="22"/>
        </w:rPr>
        <w:instrText xml:space="preserve"> DOCVARIABLE vault_nd_e2529393-4870-4290-a114-87c364a2d007 \* MERGEFORMAT </w:instrText>
      </w:r>
      <w:r w:rsidR="006966FB">
        <w:rPr>
          <w:b w:val="0"/>
          <w:szCs w:val="22"/>
        </w:rPr>
        <w:fldChar w:fldCharType="separate"/>
      </w:r>
      <w:r w:rsidR="006966FB">
        <w:rPr>
          <w:b w:val="0"/>
          <w:szCs w:val="22"/>
        </w:rPr>
        <w:t xml:space="preserve"> </w:t>
      </w:r>
      <w:r w:rsidR="006966FB">
        <w:rPr>
          <w:b w:val="0"/>
          <w:szCs w:val="22"/>
        </w:rPr>
        <w:fldChar w:fldCharType="end"/>
      </w:r>
    </w:p>
    <w:p w14:paraId="6D1B18BF" w14:textId="77777777" w:rsidR="00785FD5" w:rsidRPr="00DF33BD" w:rsidRDefault="00785FD5" w:rsidP="00785FD5">
      <w:pPr>
        <w:pStyle w:val="Pagrindiniotekstotrauka3"/>
        <w:numPr>
          <w:ilvl w:val="0"/>
          <w:numId w:val="9"/>
        </w:numPr>
        <w:ind w:left="567" w:hanging="567"/>
        <w:rPr>
          <w:szCs w:val="22"/>
        </w:rPr>
      </w:pPr>
      <w:r w:rsidRPr="00DF33BD">
        <w:rPr>
          <w:szCs w:val="22"/>
        </w:rPr>
        <w:t>Jei simptomai vėl pasunkėtų, vartokite pradinę vaisto dozę.</w:t>
      </w:r>
    </w:p>
    <w:p w14:paraId="43914D19" w14:textId="77777777" w:rsidR="00785FD5" w:rsidRPr="00DF33BD" w:rsidRDefault="00785FD5" w:rsidP="00785FD5">
      <w:pPr>
        <w:pStyle w:val="Pagrindiniotekstotrauka3"/>
        <w:numPr>
          <w:ilvl w:val="0"/>
          <w:numId w:val="9"/>
        </w:numPr>
        <w:ind w:left="567" w:hanging="567"/>
        <w:rPr>
          <w:szCs w:val="22"/>
        </w:rPr>
      </w:pPr>
      <w:r w:rsidRPr="00DF33BD">
        <w:rPr>
          <w:szCs w:val="22"/>
        </w:rPr>
        <w:t>Didžiausia paros dozė neturi viršyti 4 įpurškimų į kiekvieną šnervę.</w:t>
      </w:r>
    </w:p>
    <w:p w14:paraId="38479FB5" w14:textId="77777777" w:rsidR="00785FD5" w:rsidRPr="00DF33BD" w:rsidRDefault="00785FD5" w:rsidP="00785FD5">
      <w:pPr>
        <w:pStyle w:val="Pagrindiniotekstotrauka3"/>
        <w:ind w:left="0" w:firstLine="0"/>
        <w:rPr>
          <w:szCs w:val="22"/>
        </w:rPr>
      </w:pPr>
    </w:p>
    <w:p w14:paraId="2EC6C49D" w14:textId="77777777" w:rsidR="00785FD5" w:rsidRPr="00DF33BD" w:rsidRDefault="00785FD5" w:rsidP="00785FD5">
      <w:pPr>
        <w:pStyle w:val="Pagrindiniotekstotrauka3"/>
        <w:ind w:left="0" w:firstLine="0"/>
        <w:rPr>
          <w:bCs/>
          <w:i/>
          <w:iCs/>
          <w:szCs w:val="22"/>
        </w:rPr>
      </w:pPr>
      <w:r w:rsidRPr="00DF33BD">
        <w:rPr>
          <w:bCs/>
          <w:i/>
          <w:iCs/>
          <w:szCs w:val="22"/>
        </w:rPr>
        <w:t>4–11 metų vaika</w:t>
      </w:r>
      <w:r>
        <w:rPr>
          <w:bCs/>
          <w:i/>
          <w:iCs/>
          <w:szCs w:val="22"/>
        </w:rPr>
        <w:t>ms ir paaugliams</w:t>
      </w:r>
    </w:p>
    <w:p w14:paraId="1A71770E" w14:textId="77777777" w:rsidR="00785FD5" w:rsidRPr="00DF33BD" w:rsidRDefault="00785FD5" w:rsidP="00785FD5">
      <w:pPr>
        <w:pStyle w:val="Pagrindiniotekstotrauka3"/>
        <w:numPr>
          <w:ilvl w:val="0"/>
          <w:numId w:val="12"/>
        </w:numPr>
        <w:ind w:left="567" w:hanging="567"/>
        <w:rPr>
          <w:szCs w:val="22"/>
        </w:rPr>
      </w:pPr>
      <w:r w:rsidRPr="00DF33BD">
        <w:rPr>
          <w:szCs w:val="22"/>
        </w:rPr>
        <w:t xml:space="preserve">Įprastinė dozė – po 1 įpurškimą į kiekvieną šnervę 1 kartą per parą, geriau ryte. </w:t>
      </w:r>
    </w:p>
    <w:p w14:paraId="0DF11A86" w14:textId="77777777" w:rsidR="00785FD5" w:rsidRPr="00DF33BD" w:rsidRDefault="00785FD5" w:rsidP="00785FD5">
      <w:pPr>
        <w:pStyle w:val="Pagrindiniotekstotrauka3"/>
        <w:numPr>
          <w:ilvl w:val="0"/>
          <w:numId w:val="12"/>
        </w:numPr>
        <w:ind w:left="567" w:hanging="567"/>
        <w:rPr>
          <w:szCs w:val="22"/>
        </w:rPr>
      </w:pPr>
      <w:r w:rsidRPr="00DF33BD">
        <w:rPr>
          <w:szCs w:val="22"/>
        </w:rPr>
        <w:t xml:space="preserve">Gydytojas gali skirti didesnę dozę – po 1 įpurškimą į kiekvieną šnervę 2 kartus per parą (ryte ir vakare). </w:t>
      </w:r>
    </w:p>
    <w:p w14:paraId="75933043" w14:textId="77777777" w:rsidR="00785FD5" w:rsidRPr="00DF33BD" w:rsidRDefault="00785FD5" w:rsidP="00785FD5">
      <w:pPr>
        <w:pStyle w:val="Pagrindiniotekstotrauka3"/>
        <w:numPr>
          <w:ilvl w:val="0"/>
          <w:numId w:val="12"/>
        </w:numPr>
        <w:ind w:left="567" w:hanging="567"/>
        <w:rPr>
          <w:szCs w:val="22"/>
        </w:rPr>
      </w:pPr>
      <w:r w:rsidRPr="00DF33BD">
        <w:rPr>
          <w:szCs w:val="22"/>
        </w:rPr>
        <w:t>Didžiausia paros dozė neturi viršyti 2 įpurškimų į kiekvieną šnervę.</w:t>
      </w:r>
    </w:p>
    <w:p w14:paraId="2AAF7347" w14:textId="77777777" w:rsidR="00785FD5" w:rsidRPr="00937BE0" w:rsidRDefault="00785FD5" w:rsidP="00785FD5">
      <w:pPr>
        <w:pStyle w:val="Pagrindiniotekstotrauka3"/>
        <w:ind w:left="0" w:firstLine="0"/>
        <w:rPr>
          <w:i/>
          <w:u w:val="single"/>
        </w:rPr>
      </w:pPr>
    </w:p>
    <w:p w14:paraId="27E624DD" w14:textId="77777777" w:rsidR="00785FD5" w:rsidRPr="00987144" w:rsidRDefault="00785FD5" w:rsidP="00785FD5">
      <w:pPr>
        <w:pStyle w:val="Pagrindiniotekstotrauka3"/>
        <w:ind w:left="0" w:firstLine="0"/>
        <w:rPr>
          <w:i/>
          <w:szCs w:val="22"/>
          <w:u w:val="single"/>
        </w:rPr>
      </w:pPr>
      <w:r w:rsidRPr="00987144">
        <w:rPr>
          <w:i/>
          <w:szCs w:val="22"/>
          <w:u w:val="single"/>
        </w:rPr>
        <w:t>Nosies polipų gydymas</w:t>
      </w:r>
    </w:p>
    <w:p w14:paraId="4321035C" w14:textId="77777777" w:rsidR="00785FD5" w:rsidRPr="00987144" w:rsidRDefault="00785FD5" w:rsidP="00785FD5">
      <w:pPr>
        <w:pStyle w:val="Pagrindiniotekstotrauka3"/>
        <w:ind w:left="0" w:firstLine="0"/>
        <w:rPr>
          <w:i/>
          <w:szCs w:val="22"/>
          <w:u w:val="single"/>
        </w:rPr>
      </w:pPr>
    </w:p>
    <w:p w14:paraId="648AA86D" w14:textId="77777777" w:rsidR="00785FD5" w:rsidRPr="00987144" w:rsidRDefault="00785FD5" w:rsidP="00785FD5">
      <w:pPr>
        <w:pStyle w:val="Pagrindiniotekstotrauka3"/>
        <w:ind w:left="0" w:firstLine="0"/>
        <w:rPr>
          <w:i/>
          <w:szCs w:val="22"/>
        </w:rPr>
      </w:pPr>
      <w:r w:rsidRPr="00987144">
        <w:rPr>
          <w:i/>
          <w:szCs w:val="22"/>
        </w:rPr>
        <w:t>Suaug</w:t>
      </w:r>
      <w:r>
        <w:rPr>
          <w:i/>
          <w:szCs w:val="22"/>
        </w:rPr>
        <w:t>usiesiems</w:t>
      </w:r>
    </w:p>
    <w:p w14:paraId="366C4CCB" w14:textId="77777777" w:rsidR="00785FD5" w:rsidRPr="00987144" w:rsidRDefault="00785FD5" w:rsidP="00785FD5">
      <w:pPr>
        <w:pStyle w:val="Pagrindiniotekstotrauka3"/>
        <w:numPr>
          <w:ilvl w:val="0"/>
          <w:numId w:val="25"/>
        </w:numPr>
        <w:ind w:left="567" w:hanging="567"/>
        <w:rPr>
          <w:szCs w:val="22"/>
        </w:rPr>
      </w:pPr>
      <w:r w:rsidRPr="00987144">
        <w:rPr>
          <w:szCs w:val="22"/>
        </w:rPr>
        <w:t>Įprastinė pradinė dozė yra po 2 įpurškimus į kiekvieną šnervę 2 kartus per parą (ryte ir vakare) 1-2 mėnesius, kol simptomai tampa kontroliuojami. Didžiausia paros dozė neturi viršyti 4 įpurškimų į kiekvieną šnervę.</w:t>
      </w:r>
    </w:p>
    <w:p w14:paraId="73CAD080" w14:textId="77777777" w:rsidR="00785FD5" w:rsidRPr="00937BE0" w:rsidRDefault="00785FD5" w:rsidP="00785FD5">
      <w:pPr>
        <w:pStyle w:val="Pagrindiniotekstotrauka3"/>
        <w:numPr>
          <w:ilvl w:val="0"/>
          <w:numId w:val="25"/>
        </w:numPr>
        <w:ind w:left="567" w:hanging="567"/>
        <w:rPr>
          <w:szCs w:val="22"/>
        </w:rPr>
      </w:pPr>
      <w:r w:rsidRPr="00987144">
        <w:rPr>
          <w:szCs w:val="22"/>
        </w:rPr>
        <w:t>Vėliau reikia vartoti iki 2 įpurškimų į kiekvieną šnervę 1 kartą per parą 3 mėnesius.</w:t>
      </w:r>
    </w:p>
    <w:p w14:paraId="46ADA6A6" w14:textId="77777777" w:rsidR="00785FD5" w:rsidRPr="00937BE0" w:rsidRDefault="00785FD5" w:rsidP="00785FD5">
      <w:pPr>
        <w:pStyle w:val="Pagrindiniotekstotrauka3"/>
        <w:ind w:left="0" w:firstLine="0"/>
        <w:rPr>
          <w:szCs w:val="22"/>
        </w:rPr>
      </w:pPr>
    </w:p>
    <w:p w14:paraId="0EDF1ABB" w14:textId="7D3B2160" w:rsidR="00785FD5" w:rsidRPr="00DF33BD" w:rsidRDefault="00785FD5" w:rsidP="00785FD5">
      <w:pPr>
        <w:pStyle w:val="Antrat1"/>
        <w:rPr>
          <w:b w:val="0"/>
          <w:i/>
          <w:szCs w:val="22"/>
        </w:rPr>
      </w:pPr>
      <w:r w:rsidRPr="00DF33BD">
        <w:rPr>
          <w:b w:val="0"/>
          <w:i/>
          <w:szCs w:val="22"/>
        </w:rPr>
        <w:t xml:space="preserve">Jei vartojate dideles </w:t>
      </w:r>
      <w:r>
        <w:rPr>
          <w:b w:val="0"/>
          <w:i/>
          <w:szCs w:val="22"/>
        </w:rPr>
        <w:t>Fluticasone Propionate GSK</w:t>
      </w:r>
      <w:r w:rsidRPr="00DF33BD">
        <w:rPr>
          <w:b w:val="0"/>
          <w:i/>
          <w:szCs w:val="22"/>
        </w:rPr>
        <w:t xml:space="preserve"> dozes</w:t>
      </w:r>
      <w:r w:rsidR="006966FB">
        <w:rPr>
          <w:b w:val="0"/>
          <w:i/>
          <w:szCs w:val="22"/>
        </w:rPr>
        <w:fldChar w:fldCharType="begin"/>
      </w:r>
      <w:r w:rsidR="006966FB">
        <w:rPr>
          <w:b w:val="0"/>
          <w:i/>
          <w:szCs w:val="22"/>
        </w:rPr>
        <w:instrText xml:space="preserve"> DOCVARIABLE vault_nd_3d41f8d6-ef82-45fd-80f5-0741db547ae4 \* MERGEFORMAT </w:instrText>
      </w:r>
      <w:r w:rsidR="006966FB">
        <w:rPr>
          <w:b w:val="0"/>
          <w:i/>
          <w:szCs w:val="22"/>
        </w:rPr>
        <w:fldChar w:fldCharType="separate"/>
      </w:r>
      <w:r w:rsidR="006966FB">
        <w:rPr>
          <w:b w:val="0"/>
          <w:i/>
          <w:szCs w:val="22"/>
        </w:rPr>
        <w:t xml:space="preserve"> </w:t>
      </w:r>
      <w:r w:rsidR="006966FB">
        <w:rPr>
          <w:b w:val="0"/>
          <w:i/>
          <w:szCs w:val="22"/>
        </w:rPr>
        <w:fldChar w:fldCharType="end"/>
      </w:r>
    </w:p>
    <w:p w14:paraId="2011250B" w14:textId="77777777" w:rsidR="00785FD5" w:rsidRPr="00DF33BD" w:rsidRDefault="00785FD5" w:rsidP="00785FD5">
      <w:pPr>
        <w:rPr>
          <w:szCs w:val="22"/>
          <w:lang w:val="lt-LT"/>
        </w:rPr>
      </w:pPr>
      <w:r w:rsidRPr="00DF33BD">
        <w:rPr>
          <w:szCs w:val="22"/>
          <w:lang w:val="lt-LT"/>
        </w:rPr>
        <w:t>Jums gali prireikti papildomai skirti steroidų:</w:t>
      </w:r>
    </w:p>
    <w:p w14:paraId="4CC6D7CF" w14:textId="77777777" w:rsidR="00785FD5" w:rsidRPr="00DF33BD" w:rsidRDefault="00785FD5" w:rsidP="00785FD5">
      <w:pPr>
        <w:numPr>
          <w:ilvl w:val="0"/>
          <w:numId w:val="13"/>
        </w:numPr>
        <w:ind w:left="567" w:hanging="567"/>
        <w:rPr>
          <w:szCs w:val="22"/>
          <w:lang w:val="lt-LT"/>
        </w:rPr>
      </w:pPr>
      <w:r w:rsidRPr="00DF33BD">
        <w:rPr>
          <w:szCs w:val="22"/>
          <w:lang w:val="lt-LT"/>
        </w:rPr>
        <w:t>didelio streso metu;</w:t>
      </w:r>
    </w:p>
    <w:p w14:paraId="0351FE9D" w14:textId="77777777" w:rsidR="00785FD5" w:rsidRPr="00DF33BD" w:rsidRDefault="00785FD5" w:rsidP="00785FD5">
      <w:pPr>
        <w:numPr>
          <w:ilvl w:val="0"/>
          <w:numId w:val="13"/>
        </w:numPr>
        <w:ind w:left="567" w:hanging="567"/>
        <w:rPr>
          <w:szCs w:val="22"/>
          <w:lang w:val="lt-LT"/>
        </w:rPr>
      </w:pPr>
      <w:r w:rsidRPr="00DF33BD">
        <w:rPr>
          <w:szCs w:val="22"/>
          <w:lang w:val="lt-LT"/>
        </w:rPr>
        <w:t>gulantis į ligoninę po sunkaus nelaimingo atsitikimo ar sužeidimo;</w:t>
      </w:r>
    </w:p>
    <w:p w14:paraId="7BA17B6A" w14:textId="77777777" w:rsidR="00785FD5" w:rsidRPr="00DF33BD" w:rsidRDefault="00785FD5" w:rsidP="00785FD5">
      <w:pPr>
        <w:numPr>
          <w:ilvl w:val="0"/>
          <w:numId w:val="13"/>
        </w:numPr>
        <w:ind w:left="567" w:hanging="567"/>
        <w:rPr>
          <w:szCs w:val="22"/>
          <w:lang w:val="lt-LT"/>
        </w:rPr>
      </w:pPr>
      <w:r w:rsidRPr="00DF33BD">
        <w:rPr>
          <w:szCs w:val="22"/>
          <w:lang w:val="lt-LT"/>
        </w:rPr>
        <w:t xml:space="preserve">prieš chirurginę operaciją. </w:t>
      </w:r>
    </w:p>
    <w:p w14:paraId="7D087C0E" w14:textId="77777777" w:rsidR="00785FD5" w:rsidRPr="00DF33BD" w:rsidRDefault="00785FD5" w:rsidP="00785FD5">
      <w:pPr>
        <w:pStyle w:val="Pagrindiniotekstotrauka3"/>
        <w:ind w:left="0" w:firstLine="0"/>
        <w:rPr>
          <w:szCs w:val="22"/>
        </w:rPr>
      </w:pPr>
      <w:r w:rsidRPr="00DF33BD">
        <w:rPr>
          <w:szCs w:val="22"/>
        </w:rPr>
        <w:t>Šiais atvejais gydytojas gali papildomai skirti steroidinių vaistų tablečių ar injekcinio tirpalo pavidalu.</w:t>
      </w:r>
    </w:p>
    <w:p w14:paraId="498C213E" w14:textId="77777777" w:rsidR="00785FD5" w:rsidRPr="00DF33BD" w:rsidRDefault="00785FD5" w:rsidP="00785FD5">
      <w:pPr>
        <w:pStyle w:val="Pagrindiniotekstotrauka3"/>
        <w:ind w:left="0" w:firstLine="0"/>
        <w:rPr>
          <w:szCs w:val="22"/>
        </w:rPr>
      </w:pPr>
    </w:p>
    <w:p w14:paraId="1FE4209E" w14:textId="77777777" w:rsidR="00785FD5" w:rsidRPr="00DF33BD" w:rsidRDefault="00785FD5" w:rsidP="00785FD5">
      <w:pPr>
        <w:pStyle w:val="Pagrindiniotekstotrauka3"/>
        <w:ind w:left="0" w:firstLine="0"/>
        <w:rPr>
          <w:bCs/>
          <w:i/>
          <w:iCs/>
          <w:szCs w:val="22"/>
        </w:rPr>
      </w:pPr>
      <w:r w:rsidRPr="00DF33BD">
        <w:rPr>
          <w:bCs/>
          <w:i/>
          <w:iCs/>
          <w:szCs w:val="22"/>
        </w:rPr>
        <w:t>Purkštuvo paruošimas</w:t>
      </w:r>
    </w:p>
    <w:p w14:paraId="0DC3FFC1" w14:textId="77777777" w:rsidR="00785FD5" w:rsidRPr="00DF33BD" w:rsidRDefault="00785FD5" w:rsidP="00785FD5">
      <w:pPr>
        <w:pStyle w:val="Pagrindiniotekstotrauka3"/>
        <w:ind w:left="0" w:firstLine="0"/>
        <w:rPr>
          <w:b/>
          <w:szCs w:val="22"/>
        </w:rPr>
      </w:pPr>
    </w:p>
    <w:p w14:paraId="333744FD" w14:textId="77777777" w:rsidR="00785FD5" w:rsidRPr="00DF33BD" w:rsidRDefault="00785FD5" w:rsidP="00785FD5">
      <w:pPr>
        <w:pStyle w:val="Pagrindiniotekstotrauka3"/>
        <w:ind w:left="0" w:firstLine="0"/>
        <w:rPr>
          <w:szCs w:val="22"/>
        </w:rPr>
      </w:pPr>
      <w:r>
        <w:rPr>
          <w:szCs w:val="22"/>
        </w:rPr>
        <w:t>Fluticasone Propionate GSK</w:t>
      </w:r>
      <w:r w:rsidRPr="00DF33BD">
        <w:rPr>
          <w:szCs w:val="22"/>
        </w:rPr>
        <w:t xml:space="preserve"> nosies purškalas turi apsauginį dangtelį, kuris saugo antgalį ir išlaiko jį švarų. Prieš pradėdami vartoti purškalo, nepamirškite nuimti apsauginį dangtelį.  </w:t>
      </w:r>
    </w:p>
    <w:p w14:paraId="6A5E6863" w14:textId="77777777" w:rsidR="00785FD5" w:rsidRPr="00DF33BD" w:rsidRDefault="00785FD5" w:rsidP="00785FD5">
      <w:pPr>
        <w:pStyle w:val="Pagrindiniotekstotrauka3"/>
        <w:ind w:left="0" w:firstLine="0"/>
        <w:rPr>
          <w:szCs w:val="22"/>
        </w:rPr>
      </w:pPr>
      <w:r w:rsidRPr="00DF33BD">
        <w:rPr>
          <w:szCs w:val="22"/>
        </w:rPr>
        <w:t xml:space="preserve">Naujas ar kelias dienas nenaudotas purkštuvas iš karto gali neveikti. Buteliukas „užtaisomas“ purškalo papurškus kelis kartus – tol, kol atsiranda smulki dulksna. Norėdami „užtaisyti“ buteliuką: </w:t>
      </w:r>
    </w:p>
    <w:p w14:paraId="42D78CEF" w14:textId="77777777" w:rsidR="00785FD5" w:rsidRDefault="00785FD5" w:rsidP="00785FD5">
      <w:pPr>
        <w:pStyle w:val="Porat"/>
        <w:numPr>
          <w:ilvl w:val="0"/>
          <w:numId w:val="14"/>
        </w:numPr>
        <w:tabs>
          <w:tab w:val="clear" w:pos="4536"/>
          <w:tab w:val="center" w:pos="4153"/>
          <w:tab w:val="right" w:pos="8306"/>
        </w:tabs>
        <w:ind w:left="567" w:hanging="567"/>
        <w:rPr>
          <w:rFonts w:ascii="Times New Roman" w:hAnsi="Times New Roman"/>
          <w:sz w:val="22"/>
          <w:szCs w:val="22"/>
          <w:lang w:val="lt-LT"/>
        </w:rPr>
      </w:pPr>
      <w:r w:rsidRPr="00A43AD8">
        <w:rPr>
          <w:rFonts w:ascii="Times New Roman" w:hAnsi="Times New Roman"/>
          <w:sz w:val="22"/>
          <w:szCs w:val="22"/>
          <w:lang w:val="lt-LT"/>
        </w:rPr>
        <w:t>Pakratykite buteliuką ir nuimkite apsauginį dangtelį (1 paveikslas).</w:t>
      </w:r>
    </w:p>
    <w:p w14:paraId="62468709" w14:textId="77777777" w:rsidR="00785FD5" w:rsidRPr="00DF33BD" w:rsidRDefault="00785FD5" w:rsidP="00785FD5">
      <w:pPr>
        <w:pStyle w:val="Porat"/>
        <w:numPr>
          <w:ilvl w:val="0"/>
          <w:numId w:val="14"/>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t>Antgalį laikykite nukreiptą nuo savęs.</w:t>
      </w:r>
    </w:p>
    <w:p w14:paraId="46B758C8" w14:textId="77777777" w:rsidR="00785FD5" w:rsidRPr="00DF33BD" w:rsidRDefault="00785FD5" w:rsidP="00785FD5">
      <w:pPr>
        <w:pStyle w:val="Porat"/>
        <w:numPr>
          <w:ilvl w:val="0"/>
          <w:numId w:val="14"/>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t>Rodomąjį ir didįjį pirštą uždėkite ant buteliuko kaklelio ar antgalio šonų, o nykštį prispauskite prie buteliuko dugno iš apačios</w:t>
      </w:r>
      <w:r>
        <w:rPr>
          <w:rFonts w:ascii="Times New Roman" w:hAnsi="Times New Roman"/>
          <w:sz w:val="22"/>
          <w:szCs w:val="22"/>
          <w:lang w:val="lt-LT"/>
        </w:rPr>
        <w:t xml:space="preserve"> </w:t>
      </w:r>
      <w:r w:rsidRPr="00A43AD8">
        <w:rPr>
          <w:rFonts w:ascii="Times New Roman" w:hAnsi="Times New Roman"/>
          <w:sz w:val="22"/>
          <w:szCs w:val="22"/>
          <w:lang w:val="lt-LT"/>
        </w:rPr>
        <w:t>(2 paveikslas)</w:t>
      </w:r>
      <w:r w:rsidRPr="008474A6">
        <w:rPr>
          <w:rFonts w:ascii="Times New Roman" w:hAnsi="Times New Roman"/>
          <w:sz w:val="22"/>
          <w:szCs w:val="22"/>
          <w:lang w:val="lt-LT"/>
        </w:rPr>
        <w:t>.</w:t>
      </w:r>
    </w:p>
    <w:p w14:paraId="02D5DBCF" w14:textId="77777777" w:rsidR="00785FD5" w:rsidRPr="00DF33BD" w:rsidRDefault="00785FD5" w:rsidP="00785FD5">
      <w:pPr>
        <w:pStyle w:val="Porat"/>
        <w:numPr>
          <w:ilvl w:val="0"/>
          <w:numId w:val="14"/>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t>Tvirtai laikydami nykštį, žemyn spauskite pirštus, kad papurkštumėte purškalo</w:t>
      </w:r>
      <w:r>
        <w:rPr>
          <w:rFonts w:ascii="Times New Roman" w:hAnsi="Times New Roman"/>
          <w:sz w:val="22"/>
          <w:szCs w:val="22"/>
          <w:lang w:val="lt-LT"/>
        </w:rPr>
        <w:t xml:space="preserve"> </w:t>
      </w:r>
      <w:r w:rsidRPr="00A43AD8">
        <w:rPr>
          <w:rFonts w:ascii="Times New Roman" w:hAnsi="Times New Roman"/>
          <w:sz w:val="22"/>
          <w:szCs w:val="22"/>
          <w:lang w:val="lt-LT"/>
        </w:rPr>
        <w:t>(2 paveikslas)</w:t>
      </w:r>
      <w:r w:rsidRPr="008474A6">
        <w:rPr>
          <w:rFonts w:ascii="Times New Roman" w:hAnsi="Times New Roman"/>
          <w:sz w:val="22"/>
          <w:szCs w:val="22"/>
          <w:lang w:val="lt-LT"/>
        </w:rPr>
        <w:t>.</w:t>
      </w:r>
      <w:r w:rsidRPr="00DF33BD">
        <w:rPr>
          <w:rFonts w:ascii="Times New Roman" w:hAnsi="Times New Roman"/>
          <w:sz w:val="22"/>
          <w:szCs w:val="22"/>
          <w:lang w:val="lt-LT"/>
        </w:rPr>
        <w:t xml:space="preserve"> </w:t>
      </w:r>
    </w:p>
    <w:p w14:paraId="615E3DEF" w14:textId="77777777" w:rsidR="00785FD5" w:rsidRPr="00DF33BD" w:rsidRDefault="00785FD5" w:rsidP="00785FD5">
      <w:pPr>
        <w:pStyle w:val="Pagrindiniotekstotrauka3"/>
        <w:tabs>
          <w:tab w:val="left" w:pos="540"/>
        </w:tabs>
        <w:ind w:left="0" w:firstLine="0"/>
        <w:rPr>
          <w:szCs w:val="22"/>
        </w:rPr>
      </w:pPr>
    </w:p>
    <w:p w14:paraId="777ADA55" w14:textId="77777777" w:rsidR="00785FD5" w:rsidRPr="00DF33BD" w:rsidRDefault="00785FD5" w:rsidP="00785FD5">
      <w:pPr>
        <w:pStyle w:val="Porat"/>
        <w:numPr>
          <w:ilvl w:val="0"/>
          <w:numId w:val="15"/>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t>Jei purkštuvas vis dar neveikia ir Jūs manote, kad jis gali būti užsikimšęs, išvalykite jį kaip nurodyta instrukcijoje „</w:t>
      </w:r>
      <w:r w:rsidRPr="00DF33BD">
        <w:rPr>
          <w:rFonts w:ascii="Times New Roman" w:hAnsi="Times New Roman"/>
          <w:b/>
          <w:sz w:val="22"/>
          <w:szCs w:val="22"/>
          <w:lang w:val="lt-LT"/>
        </w:rPr>
        <w:t>Purkštuvo valymas</w:t>
      </w:r>
      <w:r w:rsidRPr="00DF33BD">
        <w:rPr>
          <w:rFonts w:ascii="Times New Roman" w:hAnsi="Times New Roman"/>
          <w:sz w:val="22"/>
          <w:szCs w:val="22"/>
          <w:lang w:val="lt-LT"/>
        </w:rPr>
        <w:t xml:space="preserve">“. </w:t>
      </w:r>
    </w:p>
    <w:p w14:paraId="3F16DDEC" w14:textId="77777777" w:rsidR="00785FD5" w:rsidRPr="00DF33BD" w:rsidRDefault="00785FD5" w:rsidP="00785FD5">
      <w:pPr>
        <w:pStyle w:val="Porat"/>
        <w:numPr>
          <w:ilvl w:val="0"/>
          <w:numId w:val="15"/>
        </w:numPr>
        <w:tabs>
          <w:tab w:val="clear" w:pos="4536"/>
          <w:tab w:val="center" w:pos="4153"/>
          <w:tab w:val="right" w:pos="8306"/>
        </w:tabs>
        <w:ind w:left="567" w:hanging="567"/>
        <w:rPr>
          <w:rFonts w:ascii="Times New Roman" w:hAnsi="Times New Roman"/>
          <w:sz w:val="22"/>
          <w:szCs w:val="22"/>
          <w:lang w:val="lt-LT"/>
        </w:rPr>
      </w:pPr>
      <w:r w:rsidRPr="00DF33BD">
        <w:rPr>
          <w:rFonts w:ascii="Times New Roman" w:hAnsi="Times New Roman"/>
          <w:sz w:val="22"/>
          <w:szCs w:val="22"/>
          <w:lang w:val="lt-LT"/>
        </w:rPr>
        <w:lastRenderedPageBreak/>
        <w:t>Niekada nebandykite atkimšti purkštuvo ar padidinti jo angos smeigtuku ar kitu aštriu daiktu, nes jie gali pakenkti purkštuvo mechanizmui.</w:t>
      </w:r>
    </w:p>
    <w:p w14:paraId="6B4C8810" w14:textId="77777777" w:rsidR="00785FD5" w:rsidRDefault="00785FD5" w:rsidP="00785FD5">
      <w:pPr>
        <w:pStyle w:val="Porat"/>
        <w:tabs>
          <w:tab w:val="clear" w:pos="4536"/>
          <w:tab w:val="center" w:pos="4153"/>
          <w:tab w:val="right" w:pos="8306"/>
        </w:tabs>
        <w:ind w:left="567"/>
        <w:rPr>
          <w:rFonts w:ascii="Times New Roman" w:hAnsi="Times New Roman"/>
          <w:sz w:val="22"/>
          <w:lang w:val="lt-LT"/>
        </w:rPr>
      </w:pPr>
    </w:p>
    <w:p w14:paraId="720CCC24" w14:textId="77777777" w:rsidR="00785FD5" w:rsidRPr="00A43AD8" w:rsidRDefault="00785FD5" w:rsidP="00785FD5">
      <w:pPr>
        <w:rPr>
          <w:highlight w:val="lightGray"/>
          <w:lang w:val="lt-LT" w:eastAsia="en-GB"/>
        </w:rPr>
      </w:pPr>
      <w:r w:rsidRPr="00A43AD8">
        <w:rPr>
          <w:highlight w:val="lightGray"/>
          <w:lang w:val="lt-LT" w:eastAsia="en-GB"/>
        </w:rPr>
        <w:t>Stiklinio buteliuko paruošimo piktogramos</w:t>
      </w:r>
    </w:p>
    <w:p w14:paraId="70006481" w14:textId="77777777" w:rsidR="00785FD5" w:rsidRPr="00A43AD8" w:rsidRDefault="00785FD5" w:rsidP="00785FD5">
      <w:pPr>
        <w:rPr>
          <w:highlight w:val="lightGray"/>
          <w:lang w:val="lt-LT" w:eastAsia="en-GB"/>
        </w:rPr>
      </w:pPr>
    </w:p>
    <w:p w14:paraId="5A1CAA90" w14:textId="77777777" w:rsidR="00785FD5" w:rsidRPr="00A43AD8" w:rsidRDefault="00785FD5" w:rsidP="00785FD5">
      <w:pPr>
        <w:keepNext/>
        <w:tabs>
          <w:tab w:val="left" w:pos="4395"/>
        </w:tabs>
        <w:autoSpaceDE w:val="0"/>
        <w:autoSpaceDN w:val="0"/>
        <w:adjustRightInd w:val="0"/>
        <w:spacing w:after="120"/>
        <w:rPr>
          <w:b/>
          <w:bCs/>
          <w:lang w:val="lt-LT" w:eastAsia="en-GB"/>
        </w:rPr>
      </w:pPr>
      <w:r w:rsidRPr="00A43AD8">
        <w:rPr>
          <w:b/>
          <w:highlight w:val="lightGray"/>
          <w:lang w:val="lt-LT"/>
        </w:rPr>
        <w:t>1 paveikslas</w:t>
      </w:r>
      <w:r w:rsidRPr="00A43AD8">
        <w:rPr>
          <w:b/>
          <w:lang w:val="lt-LT"/>
        </w:rPr>
        <w:t xml:space="preserve"> </w:t>
      </w:r>
      <w:r w:rsidRPr="00A43AD8">
        <w:rPr>
          <w:b/>
          <w:lang w:val="lt-LT"/>
        </w:rPr>
        <w:tab/>
      </w:r>
      <w:r w:rsidRPr="00A43AD8">
        <w:rPr>
          <w:b/>
          <w:highlight w:val="lightGray"/>
          <w:lang w:val="lt-LT"/>
        </w:rPr>
        <w:t>2 paveikslas</w:t>
      </w:r>
    </w:p>
    <w:tbl>
      <w:tblPr>
        <w:tblW w:w="0" w:type="auto"/>
        <w:tblLook w:val="01E0" w:firstRow="1" w:lastRow="1" w:firstColumn="1" w:lastColumn="1" w:noHBand="0" w:noVBand="0"/>
      </w:tblPr>
      <w:tblGrid>
        <w:gridCol w:w="4428"/>
        <w:gridCol w:w="4428"/>
      </w:tblGrid>
      <w:tr w:rsidR="00785FD5" w:rsidRPr="00A43AD8" w14:paraId="3F39073E" w14:textId="77777777" w:rsidTr="007532FE">
        <w:tc>
          <w:tcPr>
            <w:tcW w:w="4428" w:type="dxa"/>
          </w:tcPr>
          <w:p w14:paraId="18C84057" w14:textId="77777777" w:rsidR="00785FD5" w:rsidRPr="00A43AD8" w:rsidRDefault="00785FD5" w:rsidP="007532FE">
            <w:pPr>
              <w:keepNext/>
              <w:autoSpaceDE w:val="0"/>
              <w:autoSpaceDN w:val="0"/>
              <w:adjustRightInd w:val="0"/>
              <w:rPr>
                <w:bCs/>
                <w:lang w:val="lt-LT" w:eastAsia="en-GB"/>
              </w:rPr>
            </w:pPr>
            <w:r w:rsidRPr="00A43AD8">
              <w:rPr>
                <w:b/>
                <w:lang w:val="lt-LT"/>
              </w:rPr>
              <w:object w:dxaOrig="4319" w:dyaOrig="4319" w14:anchorId="65B80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MSPhotoEd.3" ShapeID="_x0000_i1025" DrawAspect="Content" ObjectID="_1788673245" r:id="rId13"/>
              </w:object>
            </w:r>
          </w:p>
          <w:p w14:paraId="5558FDE8" w14:textId="77777777" w:rsidR="00785FD5" w:rsidRPr="00A43AD8" w:rsidRDefault="00785FD5" w:rsidP="007532FE">
            <w:pPr>
              <w:keepNext/>
              <w:autoSpaceDE w:val="0"/>
              <w:autoSpaceDN w:val="0"/>
              <w:adjustRightInd w:val="0"/>
              <w:rPr>
                <w:b/>
                <w:bCs/>
                <w:lang w:val="lt-LT" w:eastAsia="en-GB"/>
              </w:rPr>
            </w:pPr>
          </w:p>
        </w:tc>
        <w:tc>
          <w:tcPr>
            <w:tcW w:w="4428" w:type="dxa"/>
          </w:tcPr>
          <w:p w14:paraId="52117EE1" w14:textId="77777777" w:rsidR="00785FD5" w:rsidRPr="00A43AD8" w:rsidRDefault="00785FD5" w:rsidP="007532FE">
            <w:pPr>
              <w:keepNext/>
              <w:autoSpaceDE w:val="0"/>
              <w:autoSpaceDN w:val="0"/>
              <w:adjustRightInd w:val="0"/>
              <w:rPr>
                <w:b/>
                <w:lang w:val="lt-LT"/>
              </w:rPr>
            </w:pPr>
            <w:r w:rsidRPr="00A43AD8">
              <w:rPr>
                <w:b/>
                <w:lang w:val="lt-LT"/>
              </w:rPr>
              <w:object w:dxaOrig="4319" w:dyaOrig="4319" w14:anchorId="609F841F">
                <v:shape id="_x0000_i1026" type="#_x0000_t75" style="width:150pt;height:150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MSPhotoEd.3" ShapeID="_x0000_i1026" DrawAspect="Content" ObjectID="_1788673246" r:id="rId15"/>
              </w:object>
            </w:r>
          </w:p>
          <w:p w14:paraId="043D502A" w14:textId="77777777" w:rsidR="00785FD5" w:rsidRPr="00A43AD8" w:rsidRDefault="00785FD5" w:rsidP="007532FE">
            <w:pPr>
              <w:keepNext/>
              <w:autoSpaceDE w:val="0"/>
              <w:autoSpaceDN w:val="0"/>
              <w:adjustRightInd w:val="0"/>
              <w:rPr>
                <w:b/>
                <w:bCs/>
                <w:lang w:val="lt-LT" w:eastAsia="en-GB"/>
              </w:rPr>
            </w:pPr>
          </w:p>
        </w:tc>
      </w:tr>
    </w:tbl>
    <w:p w14:paraId="09D7A0E8" w14:textId="77777777" w:rsidR="00785FD5" w:rsidRPr="00A43AD8" w:rsidRDefault="00785FD5" w:rsidP="00785FD5">
      <w:pPr>
        <w:rPr>
          <w:highlight w:val="lightGray"/>
          <w:lang w:val="lt-LT"/>
        </w:rPr>
      </w:pPr>
    </w:p>
    <w:p w14:paraId="30448D6B" w14:textId="77777777" w:rsidR="00785FD5" w:rsidRPr="00A43AD8" w:rsidRDefault="00785FD5" w:rsidP="00785FD5">
      <w:pPr>
        <w:rPr>
          <w:highlight w:val="lightGray"/>
          <w:lang w:val="lt-LT"/>
        </w:rPr>
      </w:pPr>
    </w:p>
    <w:p w14:paraId="50F210FF" w14:textId="77777777" w:rsidR="00785FD5" w:rsidRPr="00A43AD8" w:rsidRDefault="00785FD5" w:rsidP="00785FD5">
      <w:pPr>
        <w:rPr>
          <w:highlight w:val="lightGray"/>
          <w:lang w:val="lt-LT"/>
        </w:rPr>
      </w:pPr>
    </w:p>
    <w:p w14:paraId="7182D948" w14:textId="77777777" w:rsidR="00785FD5" w:rsidRPr="00A43AD8" w:rsidRDefault="00785FD5" w:rsidP="00785FD5">
      <w:pPr>
        <w:rPr>
          <w:highlight w:val="lightGray"/>
          <w:lang w:val="lt-LT"/>
        </w:rPr>
      </w:pPr>
    </w:p>
    <w:p w14:paraId="43D68668" w14:textId="77777777" w:rsidR="00785FD5" w:rsidRPr="00A43AD8" w:rsidRDefault="00785FD5" w:rsidP="00785FD5">
      <w:pPr>
        <w:rPr>
          <w:b/>
          <w:bCs/>
          <w:lang w:val="lt-LT" w:eastAsia="en-GB"/>
        </w:rPr>
      </w:pPr>
      <w:r w:rsidRPr="00A43AD8">
        <w:rPr>
          <w:highlight w:val="lightGray"/>
          <w:lang w:val="lt-LT"/>
        </w:rPr>
        <w:t xml:space="preserve">Polipropileno buteliuko </w:t>
      </w:r>
      <w:r w:rsidRPr="00A43AD8">
        <w:rPr>
          <w:highlight w:val="lightGray"/>
          <w:lang w:val="lt-LT" w:eastAsia="en-GB"/>
        </w:rPr>
        <w:t xml:space="preserve">paruošimo </w:t>
      </w:r>
      <w:r w:rsidRPr="00A43AD8">
        <w:rPr>
          <w:highlight w:val="lightGray"/>
          <w:lang w:val="lt-LT"/>
        </w:rPr>
        <w:t>piktogramos</w:t>
      </w:r>
    </w:p>
    <w:p w14:paraId="17EF2950" w14:textId="77777777" w:rsidR="00785FD5" w:rsidRPr="00A43AD8" w:rsidRDefault="00785FD5" w:rsidP="00785FD5">
      <w:pPr>
        <w:rPr>
          <w:b/>
          <w:bCs/>
          <w:lang w:val="lt-LT" w:eastAsia="en-GB"/>
        </w:rPr>
      </w:pPr>
    </w:p>
    <w:p w14:paraId="4D109A42" w14:textId="77777777" w:rsidR="00785FD5" w:rsidRPr="00A43AD8" w:rsidRDefault="00785FD5" w:rsidP="00785FD5">
      <w:pPr>
        <w:keepNext/>
        <w:tabs>
          <w:tab w:val="left" w:pos="4536"/>
        </w:tabs>
        <w:autoSpaceDE w:val="0"/>
        <w:autoSpaceDN w:val="0"/>
        <w:adjustRightInd w:val="0"/>
        <w:spacing w:after="120"/>
        <w:rPr>
          <w:b/>
          <w:lang w:val="lt-LT" w:eastAsia="en-GB"/>
        </w:rPr>
      </w:pPr>
      <w:r w:rsidRPr="00A43AD8">
        <w:rPr>
          <w:b/>
          <w:highlight w:val="lightGray"/>
          <w:lang w:val="lt-LT"/>
        </w:rPr>
        <w:t>1 paveikslas</w:t>
      </w:r>
      <w:r w:rsidRPr="00A43AD8">
        <w:rPr>
          <w:b/>
          <w:bCs/>
          <w:lang w:val="lt-LT" w:eastAsia="en-GB"/>
        </w:rPr>
        <w:tab/>
      </w:r>
      <w:r w:rsidRPr="00A43AD8">
        <w:rPr>
          <w:b/>
          <w:highlight w:val="lightGray"/>
          <w:lang w:val="lt-LT"/>
        </w:rPr>
        <w:t>2 paveikslas</w:t>
      </w:r>
    </w:p>
    <w:tbl>
      <w:tblPr>
        <w:tblW w:w="0" w:type="auto"/>
        <w:tblLook w:val="04A0" w:firstRow="1" w:lastRow="0" w:firstColumn="1" w:lastColumn="0" w:noHBand="0" w:noVBand="1"/>
      </w:tblPr>
      <w:tblGrid>
        <w:gridCol w:w="4477"/>
        <w:gridCol w:w="4478"/>
      </w:tblGrid>
      <w:tr w:rsidR="00785FD5" w:rsidRPr="00A43AD8" w14:paraId="3EDDEAAF" w14:textId="77777777" w:rsidTr="007532FE">
        <w:tc>
          <w:tcPr>
            <w:tcW w:w="4477" w:type="dxa"/>
          </w:tcPr>
          <w:p w14:paraId="10FAB8A9" w14:textId="77777777" w:rsidR="00785FD5" w:rsidRPr="00A43AD8" w:rsidRDefault="00785FD5" w:rsidP="007532FE">
            <w:pPr>
              <w:keepNext/>
              <w:spacing w:after="120"/>
              <w:rPr>
                <w:rFonts w:ascii="Arial" w:hAnsi="Arial" w:cs="Arial"/>
                <w:b/>
                <w:lang w:val="lt-LT"/>
              </w:rPr>
            </w:pPr>
            <w:r>
              <w:rPr>
                <w:rFonts w:ascii="Arial" w:hAnsi="Arial" w:cs="Arial"/>
                <w:b/>
                <w:noProof/>
                <w:lang w:val="lt-LT" w:eastAsia="lt-LT"/>
              </w:rPr>
              <w:drawing>
                <wp:inline distT="0" distB="0" distL="0" distR="0" wp14:anchorId="629C950B" wp14:editId="2C0EA389">
                  <wp:extent cx="1666800" cy="1666875"/>
                  <wp:effectExtent l="19050" t="0" r="0" b="0"/>
                  <wp:docPr id="2" name="Picture 1" descr="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stretch>
                            <a:fillRect/>
                          </a:stretch>
                        </pic:blipFill>
                        <pic:spPr>
                          <a:xfrm>
                            <a:off x="0" y="0"/>
                            <a:ext cx="1666800" cy="1666875"/>
                          </a:xfrm>
                          <a:prstGeom prst="rect">
                            <a:avLst/>
                          </a:prstGeom>
                        </pic:spPr>
                      </pic:pic>
                    </a:graphicData>
                  </a:graphic>
                </wp:inline>
              </w:drawing>
            </w:r>
          </w:p>
          <w:p w14:paraId="7D8AE755" w14:textId="77777777" w:rsidR="00785FD5" w:rsidRPr="00A43AD8" w:rsidRDefault="00785FD5" w:rsidP="007532FE">
            <w:pPr>
              <w:keepNext/>
              <w:autoSpaceDE w:val="0"/>
              <w:autoSpaceDN w:val="0"/>
              <w:adjustRightInd w:val="0"/>
              <w:rPr>
                <w:b/>
                <w:bCs/>
                <w:lang w:val="lt-LT" w:eastAsia="en-GB"/>
              </w:rPr>
            </w:pPr>
          </w:p>
        </w:tc>
        <w:tc>
          <w:tcPr>
            <w:tcW w:w="4478" w:type="dxa"/>
          </w:tcPr>
          <w:p w14:paraId="54D9B412" w14:textId="77777777" w:rsidR="00785FD5" w:rsidRPr="00A43AD8" w:rsidRDefault="00785FD5" w:rsidP="007532FE">
            <w:pPr>
              <w:keepNext/>
              <w:spacing w:after="120"/>
              <w:rPr>
                <w:b/>
                <w:lang w:val="lt-LT"/>
              </w:rPr>
            </w:pPr>
            <w:r>
              <w:rPr>
                <w:b/>
                <w:noProof/>
                <w:lang w:val="lt-LT" w:eastAsia="lt-LT"/>
              </w:rPr>
              <w:drawing>
                <wp:inline distT="0" distB="0" distL="0" distR="0" wp14:anchorId="48A47EC2" wp14:editId="699FB6F5">
                  <wp:extent cx="1666800" cy="2105025"/>
                  <wp:effectExtent l="19050" t="0" r="0" b="0"/>
                  <wp:docPr id="3" name="Picture 2" descr="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7" cstate="print"/>
                          <a:stretch>
                            <a:fillRect/>
                          </a:stretch>
                        </pic:blipFill>
                        <pic:spPr>
                          <a:xfrm>
                            <a:off x="0" y="0"/>
                            <a:ext cx="1666800" cy="2105025"/>
                          </a:xfrm>
                          <a:prstGeom prst="rect">
                            <a:avLst/>
                          </a:prstGeom>
                        </pic:spPr>
                      </pic:pic>
                    </a:graphicData>
                  </a:graphic>
                </wp:inline>
              </w:drawing>
            </w:r>
          </w:p>
        </w:tc>
      </w:tr>
    </w:tbl>
    <w:p w14:paraId="628114BD" w14:textId="77777777" w:rsidR="00785FD5" w:rsidRPr="00DF33BD" w:rsidRDefault="00785FD5" w:rsidP="00785FD5">
      <w:pPr>
        <w:pStyle w:val="Pagrindiniotekstotrauka3"/>
        <w:ind w:left="0" w:firstLine="0"/>
        <w:rPr>
          <w:bCs/>
          <w:i/>
          <w:iCs/>
          <w:szCs w:val="22"/>
        </w:rPr>
      </w:pPr>
      <w:r w:rsidRPr="00DF33BD">
        <w:rPr>
          <w:bCs/>
          <w:i/>
          <w:iCs/>
          <w:szCs w:val="22"/>
        </w:rPr>
        <w:t>Purkštuvo naudojimas (šiuos nurodymus atlikite tiksliai)</w:t>
      </w:r>
    </w:p>
    <w:p w14:paraId="0D057659" w14:textId="77777777" w:rsidR="00785FD5" w:rsidRPr="00DF33BD" w:rsidRDefault="00785FD5" w:rsidP="00785FD5">
      <w:pPr>
        <w:pStyle w:val="Pagrindiniotekstotrauka3"/>
        <w:tabs>
          <w:tab w:val="left" w:pos="0"/>
        </w:tabs>
        <w:ind w:left="0" w:firstLine="0"/>
        <w:rPr>
          <w:b/>
          <w:szCs w:val="22"/>
        </w:rPr>
      </w:pPr>
    </w:p>
    <w:p w14:paraId="2599E616" w14:textId="77777777" w:rsidR="00785FD5" w:rsidRPr="00DF33BD" w:rsidRDefault="00785FD5" w:rsidP="00785FD5">
      <w:pPr>
        <w:pStyle w:val="Pagrindiniotekstotrauka3"/>
        <w:numPr>
          <w:ilvl w:val="0"/>
          <w:numId w:val="16"/>
        </w:numPr>
        <w:tabs>
          <w:tab w:val="left" w:pos="0"/>
          <w:tab w:val="num" w:pos="540"/>
        </w:tabs>
        <w:ind w:hanging="720"/>
        <w:rPr>
          <w:szCs w:val="22"/>
        </w:rPr>
      </w:pPr>
      <w:r w:rsidRPr="00DF33BD">
        <w:rPr>
          <w:szCs w:val="22"/>
        </w:rPr>
        <w:t>Pakratykite buteliuką ir nuimkite apsauginį dangtelį.</w:t>
      </w:r>
    </w:p>
    <w:p w14:paraId="1C1CA4D9" w14:textId="77777777" w:rsidR="00785FD5" w:rsidRPr="00DF33BD" w:rsidRDefault="00785FD5" w:rsidP="00785FD5">
      <w:pPr>
        <w:pStyle w:val="Pagrindiniotekstotrauka3"/>
        <w:numPr>
          <w:ilvl w:val="0"/>
          <w:numId w:val="16"/>
        </w:numPr>
        <w:tabs>
          <w:tab w:val="left" w:pos="0"/>
          <w:tab w:val="num" w:pos="540"/>
        </w:tabs>
        <w:ind w:hanging="720"/>
        <w:rPr>
          <w:szCs w:val="22"/>
        </w:rPr>
      </w:pPr>
      <w:r w:rsidRPr="00DF33BD">
        <w:rPr>
          <w:szCs w:val="22"/>
        </w:rPr>
        <w:t>Gerai išsipūskite nosį.</w:t>
      </w:r>
    </w:p>
    <w:p w14:paraId="11ECDDEB" w14:textId="77777777" w:rsidR="00785FD5" w:rsidRPr="00DF33BD" w:rsidRDefault="00785FD5" w:rsidP="00785FD5">
      <w:pPr>
        <w:pStyle w:val="Pagrindiniotekstotrauka3"/>
        <w:numPr>
          <w:ilvl w:val="0"/>
          <w:numId w:val="16"/>
        </w:numPr>
        <w:tabs>
          <w:tab w:val="left" w:pos="0"/>
          <w:tab w:val="num" w:pos="540"/>
        </w:tabs>
        <w:ind w:left="0" w:firstLine="0"/>
        <w:rPr>
          <w:szCs w:val="22"/>
        </w:rPr>
      </w:pPr>
      <w:r w:rsidRPr="00DF33BD">
        <w:rPr>
          <w:szCs w:val="22"/>
        </w:rPr>
        <w:t>Vieną nosies šnervę užspauskite, į kitą nosies šnervę įkiškite antgalį. Galvą šiek tiek palenkite į priekį, buteliuką laikykite stačią</w:t>
      </w:r>
      <w:r>
        <w:rPr>
          <w:szCs w:val="22"/>
        </w:rPr>
        <w:t xml:space="preserve"> </w:t>
      </w:r>
      <w:r w:rsidRPr="00A43AD8">
        <w:rPr>
          <w:szCs w:val="22"/>
        </w:rPr>
        <w:t>(</w:t>
      </w:r>
      <w:r w:rsidRPr="00A43AD8">
        <w:t>3a ir 3b paveikslai)</w:t>
      </w:r>
      <w:r w:rsidRPr="008474A6">
        <w:rPr>
          <w:szCs w:val="22"/>
        </w:rPr>
        <w:t>.</w:t>
      </w:r>
    </w:p>
    <w:p w14:paraId="470A45FB" w14:textId="77777777" w:rsidR="00785FD5" w:rsidRPr="00DF33BD" w:rsidRDefault="00785FD5" w:rsidP="00785FD5">
      <w:pPr>
        <w:pStyle w:val="Pagrindiniotekstotrauka3"/>
        <w:numPr>
          <w:ilvl w:val="0"/>
          <w:numId w:val="16"/>
        </w:numPr>
        <w:tabs>
          <w:tab w:val="left" w:pos="0"/>
          <w:tab w:val="num" w:pos="540"/>
        </w:tabs>
        <w:ind w:left="0" w:firstLine="0"/>
        <w:rPr>
          <w:szCs w:val="22"/>
        </w:rPr>
      </w:pPr>
      <w:r w:rsidRPr="00DF33BD">
        <w:rPr>
          <w:szCs w:val="22"/>
        </w:rPr>
        <w:t>Lėtai įkvėpkite pro nosį. Įkvėpdami įpurkškite preparato į nosies šnervę, pirštais tvirtai spausdami buteliuko kaklelį žemyn</w:t>
      </w:r>
      <w:r>
        <w:rPr>
          <w:szCs w:val="22"/>
        </w:rPr>
        <w:t xml:space="preserve"> </w:t>
      </w:r>
      <w:r w:rsidRPr="00A43AD8">
        <w:rPr>
          <w:szCs w:val="22"/>
        </w:rPr>
        <w:t>(</w:t>
      </w:r>
      <w:r w:rsidRPr="00A43AD8">
        <w:t>3a ir 3b paveikslai)</w:t>
      </w:r>
      <w:r w:rsidRPr="008474A6">
        <w:rPr>
          <w:szCs w:val="22"/>
        </w:rPr>
        <w:t>.</w:t>
      </w:r>
    </w:p>
    <w:p w14:paraId="702B7E34" w14:textId="77777777" w:rsidR="00785FD5" w:rsidRPr="00DF33BD" w:rsidRDefault="00785FD5" w:rsidP="00785FD5">
      <w:pPr>
        <w:pStyle w:val="Pagrindiniotekstotrauka3"/>
        <w:numPr>
          <w:ilvl w:val="0"/>
          <w:numId w:val="16"/>
        </w:numPr>
        <w:tabs>
          <w:tab w:val="left" w:pos="0"/>
          <w:tab w:val="num" w:pos="540"/>
        </w:tabs>
        <w:ind w:left="0" w:firstLine="0"/>
        <w:rPr>
          <w:szCs w:val="22"/>
        </w:rPr>
      </w:pPr>
      <w:r w:rsidRPr="00DF33BD">
        <w:rPr>
          <w:szCs w:val="22"/>
        </w:rPr>
        <w:t>Iškvėpkite pro burną.</w:t>
      </w:r>
    </w:p>
    <w:p w14:paraId="4F9590CB" w14:textId="77777777" w:rsidR="00785FD5" w:rsidRPr="00DF33BD" w:rsidRDefault="00785FD5" w:rsidP="00785FD5">
      <w:pPr>
        <w:pStyle w:val="Pagrindiniotekstotrauka3"/>
        <w:numPr>
          <w:ilvl w:val="0"/>
          <w:numId w:val="16"/>
        </w:numPr>
        <w:tabs>
          <w:tab w:val="left" w:pos="0"/>
          <w:tab w:val="num" w:pos="540"/>
        </w:tabs>
        <w:ind w:hanging="720"/>
        <w:rPr>
          <w:szCs w:val="22"/>
        </w:rPr>
      </w:pPr>
      <w:r w:rsidRPr="00DF33BD">
        <w:rPr>
          <w:szCs w:val="22"/>
        </w:rPr>
        <w:t xml:space="preserve">Norėdami antrą kartą įpurkšti į tą pačią nosies šnervę, dar kartą atlikite 4 punkto nurodymus. </w:t>
      </w:r>
    </w:p>
    <w:p w14:paraId="37E097FC" w14:textId="77777777" w:rsidR="00785FD5" w:rsidRPr="00DF33BD" w:rsidRDefault="00785FD5" w:rsidP="00785FD5">
      <w:pPr>
        <w:pStyle w:val="Pagrindiniotekstotrauka3"/>
        <w:numPr>
          <w:ilvl w:val="0"/>
          <w:numId w:val="16"/>
        </w:numPr>
        <w:tabs>
          <w:tab w:val="left" w:pos="0"/>
          <w:tab w:val="num" w:pos="540"/>
        </w:tabs>
        <w:ind w:left="0" w:firstLine="0"/>
        <w:rPr>
          <w:szCs w:val="22"/>
        </w:rPr>
      </w:pPr>
      <w:r w:rsidRPr="00DF33BD">
        <w:rPr>
          <w:szCs w:val="22"/>
        </w:rPr>
        <w:t xml:space="preserve">Ištraukite purkštuvo antgalį ir, norėdami įpurkšti vaisto į kitą šnervę, atlikite 3–6 punktų nurodymus. </w:t>
      </w:r>
    </w:p>
    <w:p w14:paraId="3E336907" w14:textId="77777777" w:rsidR="00785FD5" w:rsidRPr="00DF33BD" w:rsidRDefault="00785FD5" w:rsidP="00785FD5">
      <w:pPr>
        <w:pStyle w:val="Pagrindiniotekstotrauka3"/>
        <w:numPr>
          <w:ilvl w:val="0"/>
          <w:numId w:val="16"/>
        </w:numPr>
        <w:tabs>
          <w:tab w:val="left" w:pos="0"/>
          <w:tab w:val="num" w:pos="540"/>
        </w:tabs>
        <w:ind w:hanging="720"/>
        <w:rPr>
          <w:szCs w:val="22"/>
        </w:rPr>
      </w:pPr>
      <w:r w:rsidRPr="00DF33BD">
        <w:rPr>
          <w:szCs w:val="22"/>
        </w:rPr>
        <w:t>Pasinaudoję purkštuvu, nuvalykite antgalį švariu audiniu ir uždėkite dangtelį</w:t>
      </w:r>
      <w:r w:rsidRPr="007F56A8">
        <w:rPr>
          <w:szCs w:val="22"/>
        </w:rPr>
        <w:t xml:space="preserve"> </w:t>
      </w:r>
      <w:r w:rsidRPr="007F56A8">
        <w:rPr>
          <w:szCs w:val="22"/>
          <w:highlight w:val="lightGray"/>
        </w:rPr>
        <w:t>(4 paveikslas)</w:t>
      </w:r>
      <w:r w:rsidRPr="007F56A8">
        <w:rPr>
          <w:szCs w:val="22"/>
        </w:rPr>
        <w:t>.</w:t>
      </w:r>
    </w:p>
    <w:p w14:paraId="5550FA26" w14:textId="77777777" w:rsidR="00785FD5" w:rsidRPr="007F56A8" w:rsidRDefault="00785FD5" w:rsidP="00785FD5">
      <w:pPr>
        <w:pStyle w:val="Pagrindiniotekstotrauka3"/>
        <w:rPr>
          <w:szCs w:val="22"/>
        </w:rPr>
      </w:pPr>
    </w:p>
    <w:p w14:paraId="1E995E05" w14:textId="77777777" w:rsidR="00785FD5" w:rsidRPr="007F56A8" w:rsidRDefault="00785FD5" w:rsidP="00785FD5">
      <w:pPr>
        <w:rPr>
          <w:highlight w:val="lightGray"/>
          <w:lang w:val="lt-LT" w:eastAsia="en-GB"/>
        </w:rPr>
      </w:pPr>
      <w:r w:rsidRPr="007F56A8">
        <w:rPr>
          <w:highlight w:val="lightGray"/>
          <w:lang w:val="lt-LT" w:eastAsia="en-GB"/>
        </w:rPr>
        <w:t>Stiklinio buteliuko naudojimo piktogramos</w:t>
      </w:r>
    </w:p>
    <w:p w14:paraId="7CB8B3F7" w14:textId="77777777" w:rsidR="00785FD5" w:rsidRPr="007F56A8" w:rsidRDefault="00785FD5" w:rsidP="00785FD5">
      <w:pPr>
        <w:rPr>
          <w:highlight w:val="lightGray"/>
          <w:lang w:val="lt-LT" w:eastAsia="en-GB"/>
        </w:rPr>
      </w:pPr>
    </w:p>
    <w:tbl>
      <w:tblPr>
        <w:tblW w:w="0" w:type="auto"/>
        <w:tblLook w:val="04A0" w:firstRow="1" w:lastRow="0" w:firstColumn="1" w:lastColumn="0" w:noHBand="0" w:noVBand="1"/>
      </w:tblPr>
      <w:tblGrid>
        <w:gridCol w:w="3024"/>
        <w:gridCol w:w="3023"/>
        <w:gridCol w:w="3023"/>
      </w:tblGrid>
      <w:tr w:rsidR="00785FD5" w:rsidRPr="007F56A8" w14:paraId="23CEF513" w14:textId="77777777" w:rsidTr="007532FE">
        <w:tc>
          <w:tcPr>
            <w:tcW w:w="2974" w:type="dxa"/>
          </w:tcPr>
          <w:p w14:paraId="54DCF5E1" w14:textId="77777777" w:rsidR="00785FD5" w:rsidRPr="007F56A8" w:rsidRDefault="00785FD5" w:rsidP="007532FE">
            <w:pPr>
              <w:keepNext/>
              <w:spacing w:after="120"/>
              <w:rPr>
                <w:b/>
                <w:highlight w:val="lightGray"/>
                <w:lang w:val="lt-LT"/>
              </w:rPr>
            </w:pPr>
            <w:r w:rsidRPr="007F56A8">
              <w:rPr>
                <w:b/>
                <w:highlight w:val="lightGray"/>
                <w:lang w:val="lt-LT"/>
              </w:rPr>
              <w:lastRenderedPageBreak/>
              <w:t>3a paveikslas</w:t>
            </w:r>
          </w:p>
        </w:tc>
        <w:tc>
          <w:tcPr>
            <w:tcW w:w="3006" w:type="dxa"/>
          </w:tcPr>
          <w:p w14:paraId="3BD188FD" w14:textId="77777777" w:rsidR="00785FD5" w:rsidRPr="007F56A8" w:rsidRDefault="00785FD5" w:rsidP="007532FE">
            <w:pPr>
              <w:keepNext/>
              <w:spacing w:after="120"/>
              <w:rPr>
                <w:b/>
                <w:highlight w:val="lightGray"/>
                <w:lang w:val="lt-LT"/>
              </w:rPr>
            </w:pPr>
            <w:r w:rsidRPr="007F56A8">
              <w:rPr>
                <w:b/>
                <w:highlight w:val="lightGray"/>
                <w:lang w:val="lt-LT"/>
              </w:rPr>
              <w:t>3b paveikslas</w:t>
            </w:r>
          </w:p>
        </w:tc>
        <w:tc>
          <w:tcPr>
            <w:tcW w:w="2975" w:type="dxa"/>
          </w:tcPr>
          <w:p w14:paraId="708119FD" w14:textId="77777777" w:rsidR="00785FD5" w:rsidRPr="007F56A8" w:rsidRDefault="00785FD5" w:rsidP="007532FE">
            <w:pPr>
              <w:keepNext/>
              <w:autoSpaceDE w:val="0"/>
              <w:autoSpaceDN w:val="0"/>
              <w:adjustRightInd w:val="0"/>
              <w:spacing w:after="120"/>
              <w:rPr>
                <w:b/>
                <w:highlight w:val="lightGray"/>
                <w:lang w:val="lt-LT"/>
              </w:rPr>
            </w:pPr>
            <w:r w:rsidRPr="007F56A8">
              <w:rPr>
                <w:b/>
                <w:highlight w:val="lightGray"/>
                <w:lang w:val="lt-LT"/>
              </w:rPr>
              <w:t>4 paveikslas</w:t>
            </w:r>
          </w:p>
        </w:tc>
      </w:tr>
      <w:tr w:rsidR="00785FD5" w:rsidRPr="007F56A8" w14:paraId="5A32D534" w14:textId="77777777" w:rsidTr="007532FE">
        <w:tc>
          <w:tcPr>
            <w:tcW w:w="2974" w:type="dxa"/>
          </w:tcPr>
          <w:p w14:paraId="559C9E9C" w14:textId="77777777" w:rsidR="00785FD5" w:rsidRPr="007F56A8" w:rsidRDefault="00785FD5" w:rsidP="007532FE">
            <w:pPr>
              <w:rPr>
                <w:highlight w:val="lightGray"/>
                <w:lang w:val="lt-LT"/>
              </w:rPr>
            </w:pPr>
            <w:r w:rsidRPr="007F56A8">
              <w:rPr>
                <w:highlight w:val="lightGray"/>
                <w:lang w:val="lt-LT"/>
              </w:rPr>
              <w:object w:dxaOrig="4319" w:dyaOrig="4319" w14:anchorId="2F3AD715">
                <v:shape id="_x0000_i1027" type="#_x0000_t75" style="width:150pt;height:150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MSPhotoEd.3" ShapeID="_x0000_i1027" DrawAspect="Content" ObjectID="_1788673247" r:id="rId19"/>
              </w:object>
            </w:r>
          </w:p>
        </w:tc>
        <w:tc>
          <w:tcPr>
            <w:tcW w:w="3006" w:type="dxa"/>
          </w:tcPr>
          <w:p w14:paraId="747DB62A" w14:textId="77777777" w:rsidR="00785FD5" w:rsidRPr="007F56A8" w:rsidRDefault="00785FD5" w:rsidP="007532FE">
            <w:pPr>
              <w:keepNext/>
              <w:spacing w:after="120"/>
              <w:rPr>
                <w:b/>
                <w:highlight w:val="lightGray"/>
                <w:lang w:val="lt-LT"/>
              </w:rPr>
            </w:pPr>
            <w:r w:rsidRPr="007F56A8">
              <w:rPr>
                <w:b/>
                <w:highlight w:val="lightGray"/>
                <w:lang w:val="lt-LT"/>
              </w:rPr>
              <w:object w:dxaOrig="4319" w:dyaOrig="4619" w14:anchorId="7F5A00B0">
                <v:shape id="_x0000_i1028" type="#_x0000_t75" style="width:150pt;height:153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MSPhotoEd.3" ShapeID="_x0000_i1028" DrawAspect="Content" ObjectID="_1788673248" r:id="rId21"/>
              </w:object>
            </w:r>
            <w:r w:rsidRPr="007F56A8">
              <w:rPr>
                <w:b/>
                <w:highlight w:val="lightGray"/>
                <w:lang w:val="lt-LT"/>
              </w:rPr>
              <w:t xml:space="preserve"> </w:t>
            </w:r>
          </w:p>
        </w:tc>
        <w:tc>
          <w:tcPr>
            <w:tcW w:w="2975" w:type="dxa"/>
          </w:tcPr>
          <w:p w14:paraId="15C24DE4" w14:textId="77777777" w:rsidR="00785FD5" w:rsidRPr="007F56A8" w:rsidRDefault="00785FD5" w:rsidP="007532FE">
            <w:pPr>
              <w:keepNext/>
              <w:autoSpaceDE w:val="0"/>
              <w:autoSpaceDN w:val="0"/>
              <w:adjustRightInd w:val="0"/>
              <w:spacing w:after="120"/>
              <w:rPr>
                <w:b/>
                <w:highlight w:val="lightGray"/>
                <w:lang w:val="lt-LT" w:eastAsia="en-GB"/>
              </w:rPr>
            </w:pPr>
            <w:r w:rsidRPr="007F56A8">
              <w:rPr>
                <w:b/>
                <w:highlight w:val="lightGray"/>
                <w:lang w:val="lt-LT"/>
              </w:rPr>
              <w:object w:dxaOrig="4319" w:dyaOrig="4319" w14:anchorId="3AD96BC1">
                <v:shape id="_x0000_i1029" type="#_x0000_t75" style="width:150pt;height:150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MSPhotoEd.3" ShapeID="_x0000_i1029" DrawAspect="Content" ObjectID="_1788673249" r:id="rId23"/>
              </w:object>
            </w:r>
          </w:p>
        </w:tc>
      </w:tr>
    </w:tbl>
    <w:p w14:paraId="6B2A20A0" w14:textId="77777777" w:rsidR="00785FD5" w:rsidRPr="007F56A8" w:rsidRDefault="00785FD5" w:rsidP="00785FD5">
      <w:pPr>
        <w:rPr>
          <w:highlight w:val="lightGray"/>
          <w:lang w:val="lt-LT"/>
        </w:rPr>
      </w:pPr>
    </w:p>
    <w:p w14:paraId="4A329A2D" w14:textId="77777777" w:rsidR="00785FD5" w:rsidRPr="007F56A8" w:rsidRDefault="00785FD5" w:rsidP="00785FD5">
      <w:pPr>
        <w:rPr>
          <w:highlight w:val="lightGray"/>
          <w:lang w:val="lt-LT"/>
        </w:rPr>
      </w:pPr>
    </w:p>
    <w:p w14:paraId="12519A86" w14:textId="77777777" w:rsidR="00785FD5" w:rsidRPr="007F56A8" w:rsidRDefault="00785FD5" w:rsidP="00785FD5">
      <w:pPr>
        <w:rPr>
          <w:highlight w:val="lightGray"/>
          <w:lang w:val="lt-LT"/>
        </w:rPr>
      </w:pPr>
    </w:p>
    <w:p w14:paraId="5FA1C8EA" w14:textId="77777777" w:rsidR="00785FD5" w:rsidRPr="007F56A8" w:rsidRDefault="00785FD5" w:rsidP="00785FD5">
      <w:pPr>
        <w:rPr>
          <w:highlight w:val="lightGray"/>
          <w:lang w:val="lt-LT"/>
        </w:rPr>
      </w:pPr>
    </w:p>
    <w:p w14:paraId="5CA5A8B9" w14:textId="77777777" w:rsidR="00785FD5" w:rsidRDefault="00785FD5" w:rsidP="00785FD5">
      <w:pPr>
        <w:rPr>
          <w:highlight w:val="lightGray"/>
          <w:lang w:val="lt-LT"/>
        </w:rPr>
      </w:pPr>
    </w:p>
    <w:p w14:paraId="5A46BABD" w14:textId="77777777" w:rsidR="00785FD5" w:rsidRDefault="00785FD5" w:rsidP="00785FD5">
      <w:pPr>
        <w:rPr>
          <w:highlight w:val="lightGray"/>
          <w:lang w:val="lt-LT"/>
        </w:rPr>
      </w:pPr>
    </w:p>
    <w:p w14:paraId="6676D653" w14:textId="77777777" w:rsidR="00785FD5" w:rsidRDefault="00785FD5" w:rsidP="00785FD5">
      <w:pPr>
        <w:rPr>
          <w:highlight w:val="lightGray"/>
          <w:lang w:val="lt-LT"/>
        </w:rPr>
      </w:pPr>
    </w:p>
    <w:p w14:paraId="78091D0B" w14:textId="77777777" w:rsidR="00785FD5" w:rsidRPr="007F56A8" w:rsidRDefault="00785FD5" w:rsidP="00785FD5">
      <w:pPr>
        <w:rPr>
          <w:highlight w:val="lightGray"/>
          <w:lang w:val="lt-LT"/>
        </w:rPr>
      </w:pPr>
    </w:p>
    <w:p w14:paraId="10AC289C" w14:textId="77777777" w:rsidR="00785FD5" w:rsidRPr="007F56A8" w:rsidRDefault="00785FD5" w:rsidP="00785FD5">
      <w:pPr>
        <w:rPr>
          <w:highlight w:val="lightGray"/>
          <w:lang w:val="lt-LT"/>
        </w:rPr>
      </w:pPr>
    </w:p>
    <w:p w14:paraId="379E94A8" w14:textId="77777777" w:rsidR="00785FD5" w:rsidRPr="007F56A8" w:rsidRDefault="00785FD5" w:rsidP="00785FD5">
      <w:pPr>
        <w:rPr>
          <w:highlight w:val="lightGray"/>
          <w:lang w:val="lt-LT"/>
        </w:rPr>
      </w:pPr>
      <w:r w:rsidRPr="007F56A8">
        <w:rPr>
          <w:highlight w:val="lightGray"/>
          <w:lang w:val="lt-LT"/>
        </w:rPr>
        <w:t>Polipropileno buteliuko naudojimo piktogramos</w:t>
      </w:r>
    </w:p>
    <w:p w14:paraId="59B9BC68" w14:textId="77777777" w:rsidR="00785FD5" w:rsidRPr="007F56A8" w:rsidRDefault="00785FD5" w:rsidP="00785FD5">
      <w:pPr>
        <w:rPr>
          <w:highlight w:val="lightGray"/>
          <w:lang w:val="lt-LT" w:eastAsia="en-GB"/>
        </w:rPr>
      </w:pPr>
    </w:p>
    <w:tbl>
      <w:tblPr>
        <w:tblW w:w="0" w:type="auto"/>
        <w:tblLook w:val="04A0" w:firstRow="1" w:lastRow="0" w:firstColumn="1" w:lastColumn="0" w:noHBand="0" w:noVBand="1"/>
      </w:tblPr>
      <w:tblGrid>
        <w:gridCol w:w="4477"/>
        <w:gridCol w:w="4478"/>
      </w:tblGrid>
      <w:tr w:rsidR="00785FD5" w:rsidRPr="007F56A8" w14:paraId="6A90F2D2" w14:textId="77777777" w:rsidTr="007532FE">
        <w:tc>
          <w:tcPr>
            <w:tcW w:w="4477" w:type="dxa"/>
          </w:tcPr>
          <w:p w14:paraId="457DD7A5" w14:textId="77777777" w:rsidR="00785FD5" w:rsidRPr="007F56A8" w:rsidRDefault="00785FD5" w:rsidP="007532FE">
            <w:pPr>
              <w:keepNext/>
              <w:autoSpaceDE w:val="0"/>
              <w:autoSpaceDN w:val="0"/>
              <w:adjustRightInd w:val="0"/>
              <w:spacing w:after="120"/>
              <w:rPr>
                <w:b/>
                <w:highlight w:val="lightGray"/>
                <w:lang w:val="lt-LT" w:eastAsia="it-IT"/>
              </w:rPr>
            </w:pPr>
            <w:r w:rsidRPr="007F56A8">
              <w:rPr>
                <w:b/>
                <w:highlight w:val="lightGray"/>
                <w:lang w:val="lt-LT"/>
              </w:rPr>
              <w:t xml:space="preserve">3a paveikslas </w:t>
            </w:r>
            <w:r w:rsidRPr="007F56A8">
              <w:rPr>
                <w:b/>
                <w:highlight w:val="lightGray"/>
                <w:lang w:val="lt-LT"/>
              </w:rPr>
              <w:tab/>
            </w:r>
          </w:p>
        </w:tc>
        <w:tc>
          <w:tcPr>
            <w:tcW w:w="4478" w:type="dxa"/>
          </w:tcPr>
          <w:p w14:paraId="07C6A412" w14:textId="77777777" w:rsidR="00785FD5" w:rsidRPr="007F56A8" w:rsidRDefault="00785FD5" w:rsidP="007532FE">
            <w:pPr>
              <w:keepNext/>
              <w:autoSpaceDE w:val="0"/>
              <w:autoSpaceDN w:val="0"/>
              <w:adjustRightInd w:val="0"/>
              <w:spacing w:after="120"/>
              <w:rPr>
                <w:b/>
                <w:highlight w:val="lightGray"/>
                <w:lang w:val="lt-LT" w:eastAsia="it-IT"/>
              </w:rPr>
            </w:pPr>
            <w:r w:rsidRPr="007F56A8">
              <w:rPr>
                <w:b/>
                <w:highlight w:val="lightGray"/>
                <w:lang w:val="lt-LT"/>
              </w:rPr>
              <w:t>3b paveikslas</w:t>
            </w:r>
          </w:p>
        </w:tc>
      </w:tr>
      <w:tr w:rsidR="00785FD5" w:rsidRPr="007F56A8" w14:paraId="33032A37" w14:textId="77777777" w:rsidTr="007532FE">
        <w:tc>
          <w:tcPr>
            <w:tcW w:w="4477" w:type="dxa"/>
          </w:tcPr>
          <w:p w14:paraId="55C0498A" w14:textId="77777777" w:rsidR="00785FD5" w:rsidRPr="007F56A8" w:rsidRDefault="00785FD5" w:rsidP="007532FE">
            <w:pPr>
              <w:rPr>
                <w:highlight w:val="lightGray"/>
                <w:lang w:val="lt-LT" w:eastAsia="it-IT"/>
              </w:rPr>
            </w:pPr>
            <w:r>
              <w:rPr>
                <w:noProof/>
                <w:lang w:val="lt-LT" w:eastAsia="lt-LT"/>
              </w:rPr>
              <w:drawing>
                <wp:inline distT="0" distB="0" distL="0" distR="0" wp14:anchorId="4207A2DB" wp14:editId="39FF79EF">
                  <wp:extent cx="1666800" cy="1666875"/>
                  <wp:effectExtent l="19050" t="0" r="0" b="0"/>
                  <wp:docPr id="4" name="Picture 3" descr="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24" cstate="print"/>
                          <a:stretch>
                            <a:fillRect/>
                          </a:stretch>
                        </pic:blipFill>
                        <pic:spPr>
                          <a:xfrm>
                            <a:off x="0" y="0"/>
                            <a:ext cx="1666800" cy="1666875"/>
                          </a:xfrm>
                          <a:prstGeom prst="rect">
                            <a:avLst/>
                          </a:prstGeom>
                        </pic:spPr>
                      </pic:pic>
                    </a:graphicData>
                  </a:graphic>
                </wp:inline>
              </w:drawing>
            </w:r>
          </w:p>
        </w:tc>
        <w:tc>
          <w:tcPr>
            <w:tcW w:w="4478" w:type="dxa"/>
          </w:tcPr>
          <w:p w14:paraId="4CD21883" w14:textId="77777777" w:rsidR="00785FD5" w:rsidRPr="007F56A8" w:rsidRDefault="00785FD5" w:rsidP="007532FE">
            <w:pPr>
              <w:keepNext/>
              <w:autoSpaceDE w:val="0"/>
              <w:autoSpaceDN w:val="0"/>
              <w:adjustRightInd w:val="0"/>
              <w:spacing w:after="120"/>
              <w:rPr>
                <w:b/>
                <w:lang w:val="lt-LT" w:eastAsia="it-IT"/>
              </w:rPr>
            </w:pPr>
            <w:r>
              <w:rPr>
                <w:b/>
                <w:noProof/>
                <w:lang w:val="lt-LT" w:eastAsia="lt-LT"/>
              </w:rPr>
              <w:drawing>
                <wp:inline distT="0" distB="0" distL="0" distR="0" wp14:anchorId="18F59F84" wp14:editId="21F54EB1">
                  <wp:extent cx="1666875" cy="1666875"/>
                  <wp:effectExtent l="19050" t="0" r="9525" b="0"/>
                  <wp:docPr id="5" name="Picture 4" descr="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25" cstate="print"/>
                          <a:stretch>
                            <a:fillRect/>
                          </a:stretch>
                        </pic:blipFill>
                        <pic:spPr>
                          <a:xfrm>
                            <a:off x="0" y="0"/>
                            <a:ext cx="1666875" cy="1666875"/>
                          </a:xfrm>
                          <a:prstGeom prst="rect">
                            <a:avLst/>
                          </a:prstGeom>
                        </pic:spPr>
                      </pic:pic>
                    </a:graphicData>
                  </a:graphic>
                </wp:inline>
              </w:drawing>
            </w:r>
          </w:p>
        </w:tc>
      </w:tr>
    </w:tbl>
    <w:p w14:paraId="1B77448B" w14:textId="77777777" w:rsidR="00785FD5" w:rsidRPr="00DF33BD" w:rsidRDefault="00785FD5" w:rsidP="00785FD5">
      <w:pPr>
        <w:pStyle w:val="Pagrindiniotekstotrauka3"/>
        <w:rPr>
          <w:szCs w:val="22"/>
        </w:rPr>
      </w:pPr>
    </w:p>
    <w:p w14:paraId="498D43B0" w14:textId="77777777" w:rsidR="00785FD5" w:rsidRPr="00DF33BD" w:rsidRDefault="00785FD5" w:rsidP="00785FD5">
      <w:pPr>
        <w:pStyle w:val="Pagrindiniotekstotrauka3"/>
        <w:rPr>
          <w:bCs/>
          <w:i/>
          <w:iCs/>
          <w:szCs w:val="22"/>
        </w:rPr>
      </w:pPr>
      <w:r w:rsidRPr="00DF33BD">
        <w:rPr>
          <w:bCs/>
          <w:i/>
          <w:iCs/>
          <w:szCs w:val="22"/>
        </w:rPr>
        <w:t>Purkštuvo valymas</w:t>
      </w:r>
    </w:p>
    <w:p w14:paraId="4B6AA3CF" w14:textId="77777777" w:rsidR="00785FD5" w:rsidRPr="00DF33BD" w:rsidRDefault="00785FD5" w:rsidP="00785FD5">
      <w:pPr>
        <w:pStyle w:val="Pagrindiniotekstotrauka3"/>
        <w:rPr>
          <w:b/>
          <w:szCs w:val="22"/>
        </w:rPr>
      </w:pPr>
    </w:p>
    <w:p w14:paraId="551B131D" w14:textId="77777777" w:rsidR="00785FD5" w:rsidRPr="00DF33BD" w:rsidRDefault="00785FD5" w:rsidP="00785FD5">
      <w:pPr>
        <w:pStyle w:val="Porat"/>
        <w:tabs>
          <w:tab w:val="left" w:pos="720"/>
        </w:tabs>
        <w:rPr>
          <w:rFonts w:ascii="Times New Roman" w:hAnsi="Times New Roman"/>
          <w:sz w:val="22"/>
          <w:szCs w:val="22"/>
          <w:lang w:val="lt-LT"/>
        </w:rPr>
      </w:pPr>
      <w:r w:rsidRPr="00DF33BD">
        <w:rPr>
          <w:rFonts w:ascii="Times New Roman" w:hAnsi="Times New Roman"/>
          <w:sz w:val="22"/>
          <w:szCs w:val="22"/>
          <w:lang w:val="lt-LT"/>
        </w:rPr>
        <w:t>Purkštuvą rekomenduojama valyti bent kartą per savaitę arba, jei jis užsikemša, dažniau.</w:t>
      </w:r>
    </w:p>
    <w:p w14:paraId="0AB9345A" w14:textId="77777777" w:rsidR="00785FD5" w:rsidRPr="00DF33BD" w:rsidRDefault="00785FD5" w:rsidP="00785FD5">
      <w:pPr>
        <w:pStyle w:val="Pagrindiniotekstotrauka3"/>
        <w:numPr>
          <w:ilvl w:val="0"/>
          <w:numId w:val="17"/>
        </w:numPr>
        <w:tabs>
          <w:tab w:val="left" w:pos="540"/>
        </w:tabs>
        <w:ind w:left="567" w:hanging="567"/>
        <w:rPr>
          <w:szCs w:val="22"/>
        </w:rPr>
      </w:pPr>
      <w:r w:rsidRPr="00DF33BD">
        <w:rPr>
          <w:szCs w:val="22"/>
        </w:rPr>
        <w:t>Nuimkite dangtelį.</w:t>
      </w:r>
    </w:p>
    <w:p w14:paraId="7E1A1AFC" w14:textId="77777777" w:rsidR="00785FD5" w:rsidRPr="00DF33BD" w:rsidRDefault="00785FD5" w:rsidP="00785FD5">
      <w:pPr>
        <w:pStyle w:val="Pagrindiniotekstotrauka3"/>
        <w:numPr>
          <w:ilvl w:val="0"/>
          <w:numId w:val="17"/>
        </w:numPr>
        <w:tabs>
          <w:tab w:val="left" w:pos="540"/>
        </w:tabs>
        <w:ind w:left="567" w:hanging="567"/>
        <w:rPr>
          <w:szCs w:val="22"/>
        </w:rPr>
      </w:pPr>
      <w:r w:rsidRPr="00DF33BD">
        <w:rPr>
          <w:szCs w:val="22"/>
        </w:rPr>
        <w:t>Švelniai traukdami į viršų, nuimkite purkštuvo antgalį</w:t>
      </w:r>
      <w:r>
        <w:rPr>
          <w:szCs w:val="22"/>
        </w:rPr>
        <w:t xml:space="preserve"> </w:t>
      </w:r>
      <w:r w:rsidRPr="00A43AD8">
        <w:rPr>
          <w:szCs w:val="22"/>
          <w:highlight w:val="lightGray"/>
        </w:rPr>
        <w:t>(5 paveikslas)</w:t>
      </w:r>
      <w:r w:rsidRPr="007F56A8">
        <w:rPr>
          <w:szCs w:val="22"/>
        </w:rPr>
        <w:t>.</w:t>
      </w:r>
    </w:p>
    <w:p w14:paraId="4A8A41E3" w14:textId="77777777" w:rsidR="00785FD5" w:rsidRPr="00DF33BD" w:rsidRDefault="00785FD5" w:rsidP="00785FD5">
      <w:pPr>
        <w:pStyle w:val="Pagrindiniotekstotrauka3"/>
        <w:numPr>
          <w:ilvl w:val="0"/>
          <w:numId w:val="17"/>
        </w:numPr>
        <w:tabs>
          <w:tab w:val="left" w:pos="540"/>
        </w:tabs>
        <w:ind w:left="0" w:firstLine="0"/>
        <w:rPr>
          <w:szCs w:val="22"/>
        </w:rPr>
      </w:pPr>
      <w:r w:rsidRPr="00DF33BD">
        <w:rPr>
          <w:szCs w:val="22"/>
        </w:rPr>
        <w:t>Antgalį ir apsauginį dangtelį kelioms minutėms pamerkite į šiltą vandenį.</w:t>
      </w:r>
    </w:p>
    <w:p w14:paraId="350E838C" w14:textId="77777777" w:rsidR="00785FD5" w:rsidRPr="00DF33BD" w:rsidRDefault="00785FD5" w:rsidP="00785FD5">
      <w:pPr>
        <w:pStyle w:val="Pagrindiniotekstotrauka3"/>
        <w:numPr>
          <w:ilvl w:val="0"/>
          <w:numId w:val="17"/>
        </w:numPr>
        <w:tabs>
          <w:tab w:val="left" w:pos="540"/>
        </w:tabs>
        <w:ind w:left="0" w:firstLine="0"/>
        <w:rPr>
          <w:szCs w:val="22"/>
        </w:rPr>
      </w:pPr>
      <w:r w:rsidRPr="00DF33BD">
        <w:rPr>
          <w:szCs w:val="22"/>
        </w:rPr>
        <w:t xml:space="preserve">Po to praskalaukite tekančiu vandeniu. </w:t>
      </w:r>
    </w:p>
    <w:p w14:paraId="08D962C9" w14:textId="77777777" w:rsidR="00785FD5" w:rsidRPr="00DF33BD" w:rsidRDefault="00785FD5" w:rsidP="00785FD5">
      <w:pPr>
        <w:pStyle w:val="Porat"/>
        <w:numPr>
          <w:ilvl w:val="0"/>
          <w:numId w:val="17"/>
        </w:numPr>
        <w:tabs>
          <w:tab w:val="clear" w:pos="567"/>
          <w:tab w:val="left" w:pos="1296"/>
        </w:tabs>
        <w:ind w:left="567" w:hanging="567"/>
        <w:rPr>
          <w:rFonts w:ascii="Times New Roman" w:hAnsi="Times New Roman"/>
          <w:sz w:val="22"/>
          <w:szCs w:val="22"/>
          <w:lang w:val="lt-LT"/>
        </w:rPr>
      </w:pPr>
      <w:r w:rsidRPr="00DF33BD">
        <w:rPr>
          <w:rFonts w:ascii="Times New Roman" w:hAnsi="Times New Roman"/>
          <w:sz w:val="22"/>
          <w:szCs w:val="22"/>
          <w:lang w:val="lt-LT"/>
        </w:rPr>
        <w:t xml:space="preserve">Nukratykite vandenį nuo dangtelio bei antgalio ir leiskite jiems išdžiūti šiltoje, bet nekarštoje vietoje. </w:t>
      </w:r>
    </w:p>
    <w:p w14:paraId="16AF7318" w14:textId="77777777" w:rsidR="00785FD5" w:rsidRPr="00DF33BD" w:rsidRDefault="00785FD5" w:rsidP="00785FD5">
      <w:pPr>
        <w:pStyle w:val="Porat"/>
        <w:numPr>
          <w:ilvl w:val="0"/>
          <w:numId w:val="17"/>
        </w:numPr>
        <w:tabs>
          <w:tab w:val="clear" w:pos="567"/>
          <w:tab w:val="left" w:pos="1296"/>
        </w:tabs>
        <w:ind w:left="567" w:hanging="567"/>
        <w:rPr>
          <w:rFonts w:ascii="Times New Roman" w:hAnsi="Times New Roman"/>
          <w:sz w:val="22"/>
          <w:szCs w:val="22"/>
          <w:lang w:val="lt-LT"/>
        </w:rPr>
      </w:pPr>
      <w:r w:rsidRPr="00DF33BD">
        <w:rPr>
          <w:rFonts w:ascii="Times New Roman" w:hAnsi="Times New Roman"/>
          <w:sz w:val="22"/>
          <w:szCs w:val="22"/>
          <w:lang w:val="lt-LT"/>
        </w:rPr>
        <w:t>Vėl uždėkite antgalį.</w:t>
      </w:r>
    </w:p>
    <w:p w14:paraId="63DF0A6D" w14:textId="77777777" w:rsidR="00785FD5" w:rsidRPr="00DF33BD" w:rsidRDefault="00785FD5" w:rsidP="00785FD5">
      <w:pPr>
        <w:pStyle w:val="Porat"/>
        <w:numPr>
          <w:ilvl w:val="0"/>
          <w:numId w:val="17"/>
        </w:numPr>
        <w:tabs>
          <w:tab w:val="clear" w:pos="567"/>
          <w:tab w:val="left" w:pos="1296"/>
        </w:tabs>
        <w:ind w:left="567" w:hanging="567"/>
        <w:rPr>
          <w:rFonts w:ascii="Times New Roman" w:hAnsi="Times New Roman"/>
          <w:sz w:val="22"/>
          <w:szCs w:val="22"/>
          <w:lang w:val="lt-LT"/>
        </w:rPr>
      </w:pPr>
      <w:r w:rsidRPr="00DF33BD">
        <w:rPr>
          <w:rFonts w:ascii="Times New Roman" w:hAnsi="Times New Roman"/>
          <w:sz w:val="22"/>
          <w:szCs w:val="22"/>
          <w:lang w:val="lt-LT"/>
        </w:rPr>
        <w:t>Jei reikia, „užtaisykite“ buteliuką kaip nurodyta instrukcijoje „</w:t>
      </w:r>
      <w:r w:rsidRPr="00DF33BD">
        <w:rPr>
          <w:rFonts w:ascii="Times New Roman" w:hAnsi="Times New Roman"/>
          <w:b/>
          <w:sz w:val="22"/>
          <w:szCs w:val="22"/>
          <w:lang w:val="lt-LT"/>
        </w:rPr>
        <w:t>Purkštuvo paruošimas</w:t>
      </w:r>
      <w:r w:rsidRPr="00DF33BD">
        <w:rPr>
          <w:rFonts w:ascii="Times New Roman" w:hAnsi="Times New Roman"/>
          <w:sz w:val="22"/>
          <w:szCs w:val="22"/>
          <w:lang w:val="lt-LT"/>
        </w:rPr>
        <w:t>“.</w:t>
      </w:r>
    </w:p>
    <w:p w14:paraId="7E9FE5F7" w14:textId="77777777" w:rsidR="00785FD5" w:rsidRPr="00CC6644" w:rsidRDefault="00785FD5" w:rsidP="00785FD5">
      <w:pPr>
        <w:pStyle w:val="Pagrindiniotekstotrauka3"/>
        <w:ind w:left="0" w:firstLine="0"/>
        <w:rPr>
          <w:szCs w:val="22"/>
        </w:rPr>
      </w:pPr>
    </w:p>
    <w:p w14:paraId="574623EC" w14:textId="77777777" w:rsidR="00785FD5" w:rsidRPr="00CC6644" w:rsidRDefault="00785FD5" w:rsidP="00785FD5">
      <w:pPr>
        <w:rPr>
          <w:highlight w:val="lightGray"/>
          <w:lang w:val="lt-LT" w:eastAsia="en-GB"/>
        </w:rPr>
      </w:pPr>
      <w:r w:rsidRPr="00CC6644">
        <w:rPr>
          <w:highlight w:val="lightGray"/>
          <w:lang w:val="lt-LT" w:eastAsia="en-GB"/>
        </w:rPr>
        <w:t>Stiklinio buteliuko piktograma</w:t>
      </w:r>
    </w:p>
    <w:p w14:paraId="38DD03DB" w14:textId="77777777" w:rsidR="00785FD5" w:rsidRPr="00CC6644" w:rsidRDefault="00785FD5" w:rsidP="00785FD5">
      <w:pPr>
        <w:pStyle w:val="Porat"/>
        <w:tabs>
          <w:tab w:val="clear" w:pos="567"/>
          <w:tab w:val="clear" w:pos="4536"/>
          <w:tab w:val="clear" w:pos="8930"/>
        </w:tabs>
        <w:rPr>
          <w:rFonts w:ascii="Times New Roman" w:hAnsi="Times New Roman"/>
          <w:sz w:val="22"/>
          <w:szCs w:val="22"/>
          <w:lang w:val="lt-LT"/>
        </w:rPr>
      </w:pPr>
    </w:p>
    <w:tbl>
      <w:tblPr>
        <w:tblW w:w="0" w:type="auto"/>
        <w:tblLook w:val="04A0" w:firstRow="1" w:lastRow="0" w:firstColumn="1" w:lastColumn="0" w:noHBand="0" w:noVBand="1"/>
      </w:tblPr>
      <w:tblGrid>
        <w:gridCol w:w="4477"/>
      </w:tblGrid>
      <w:tr w:rsidR="00785FD5" w:rsidRPr="00CC6644" w14:paraId="4C38DE3D" w14:textId="77777777" w:rsidTr="007532FE">
        <w:tc>
          <w:tcPr>
            <w:tcW w:w="4477" w:type="dxa"/>
          </w:tcPr>
          <w:p w14:paraId="11E9AA59" w14:textId="77777777" w:rsidR="00785FD5" w:rsidRPr="00CC6644" w:rsidRDefault="00785FD5" w:rsidP="007532FE">
            <w:pPr>
              <w:keepNext/>
              <w:autoSpaceDE w:val="0"/>
              <w:autoSpaceDN w:val="0"/>
              <w:adjustRightInd w:val="0"/>
              <w:spacing w:after="120"/>
              <w:rPr>
                <w:b/>
                <w:highlight w:val="lightGray"/>
                <w:lang w:val="lt-LT" w:eastAsia="it-IT"/>
              </w:rPr>
            </w:pPr>
            <w:r w:rsidRPr="00CC6644">
              <w:rPr>
                <w:b/>
                <w:highlight w:val="lightGray"/>
                <w:lang w:val="lt-LT"/>
              </w:rPr>
              <w:lastRenderedPageBreak/>
              <w:t xml:space="preserve">5 paveikslas </w:t>
            </w:r>
          </w:p>
        </w:tc>
      </w:tr>
    </w:tbl>
    <w:p w14:paraId="3CB2B60F" w14:textId="77777777" w:rsidR="00785FD5" w:rsidRPr="00CC6644" w:rsidRDefault="00785FD5" w:rsidP="00785FD5">
      <w:pPr>
        <w:pStyle w:val="Pagrindiniotekstotrauka3"/>
        <w:ind w:left="0" w:firstLine="0"/>
        <w:rPr>
          <w:szCs w:val="22"/>
        </w:rPr>
      </w:pPr>
      <w:r>
        <w:rPr>
          <w:noProof/>
          <w:szCs w:val="22"/>
          <w:lang w:eastAsia="lt-LT"/>
        </w:rPr>
        <w:drawing>
          <wp:inline distT="0" distB="0" distL="0" distR="0" wp14:anchorId="5AD89791" wp14:editId="423B8984">
            <wp:extent cx="2122805" cy="2910205"/>
            <wp:effectExtent l="19050" t="19050" r="10795" b="2349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srcRect/>
                    <a:stretch>
                      <a:fillRect/>
                    </a:stretch>
                  </pic:blipFill>
                  <pic:spPr bwMode="auto">
                    <a:xfrm>
                      <a:off x="0" y="0"/>
                      <a:ext cx="2122805" cy="2910205"/>
                    </a:xfrm>
                    <a:prstGeom prst="rect">
                      <a:avLst/>
                    </a:prstGeom>
                    <a:noFill/>
                    <a:ln w="3175">
                      <a:solidFill>
                        <a:schemeClr val="tx1"/>
                      </a:solidFill>
                      <a:miter lim="800000"/>
                      <a:headEnd/>
                      <a:tailEnd/>
                    </a:ln>
                  </pic:spPr>
                </pic:pic>
              </a:graphicData>
            </a:graphic>
          </wp:inline>
        </w:drawing>
      </w:r>
    </w:p>
    <w:p w14:paraId="2EFF2681" w14:textId="77777777" w:rsidR="00785FD5" w:rsidRPr="00DF33BD" w:rsidRDefault="00785FD5" w:rsidP="00785FD5">
      <w:pPr>
        <w:pStyle w:val="Pagrindiniotekstotrauka3"/>
        <w:ind w:left="0" w:firstLine="0"/>
        <w:rPr>
          <w:szCs w:val="22"/>
        </w:rPr>
      </w:pPr>
    </w:p>
    <w:p w14:paraId="0D750087" w14:textId="773DEEFB" w:rsidR="00785FD5" w:rsidRPr="00DF33BD" w:rsidRDefault="00785FD5" w:rsidP="00785FD5">
      <w:pPr>
        <w:pStyle w:val="Antrat1"/>
        <w:rPr>
          <w:szCs w:val="22"/>
        </w:rPr>
      </w:pPr>
      <w:r w:rsidRPr="00DF33BD">
        <w:rPr>
          <w:szCs w:val="22"/>
        </w:rPr>
        <w:t xml:space="preserve">Ką daryti pavartojus per didelę </w:t>
      </w:r>
      <w:r>
        <w:rPr>
          <w:szCs w:val="22"/>
        </w:rPr>
        <w:t>Fluticasone Propionate GSK</w:t>
      </w:r>
      <w:r w:rsidRPr="00DF33BD">
        <w:rPr>
          <w:szCs w:val="22"/>
        </w:rPr>
        <w:t xml:space="preserve"> dozę?</w:t>
      </w:r>
      <w:r w:rsidR="006966FB">
        <w:rPr>
          <w:szCs w:val="22"/>
        </w:rPr>
        <w:fldChar w:fldCharType="begin"/>
      </w:r>
      <w:r w:rsidR="006966FB">
        <w:rPr>
          <w:szCs w:val="22"/>
        </w:rPr>
        <w:instrText xml:space="preserve"> DOCVARIABLE vault_nd_079f833c-cb73-4c33-a689-ebf9ba562852 \* MERGEFORMAT </w:instrText>
      </w:r>
      <w:r w:rsidR="006966FB">
        <w:rPr>
          <w:szCs w:val="22"/>
        </w:rPr>
        <w:fldChar w:fldCharType="separate"/>
      </w:r>
      <w:r w:rsidR="006966FB">
        <w:rPr>
          <w:szCs w:val="22"/>
        </w:rPr>
        <w:t xml:space="preserve"> </w:t>
      </w:r>
      <w:r w:rsidR="006966FB">
        <w:rPr>
          <w:szCs w:val="22"/>
        </w:rPr>
        <w:fldChar w:fldCharType="end"/>
      </w:r>
    </w:p>
    <w:p w14:paraId="5CA1F077" w14:textId="77777777" w:rsidR="00785FD5" w:rsidRPr="00DF33BD" w:rsidRDefault="00785FD5" w:rsidP="00785FD5">
      <w:pPr>
        <w:rPr>
          <w:szCs w:val="22"/>
          <w:lang w:val="lt-LT"/>
        </w:rPr>
      </w:pPr>
      <w:r w:rsidRPr="00DF33BD">
        <w:rPr>
          <w:szCs w:val="22"/>
          <w:lang w:val="lt-LT"/>
        </w:rPr>
        <w:t xml:space="preserve">Jei </w:t>
      </w:r>
      <w:r>
        <w:rPr>
          <w:szCs w:val="22"/>
          <w:lang w:val="lt-LT"/>
        </w:rPr>
        <w:t>Fluticasone Propionate GSK</w:t>
      </w:r>
      <w:r w:rsidRPr="00DF33BD">
        <w:rPr>
          <w:szCs w:val="22"/>
          <w:lang w:val="lt-LT"/>
        </w:rPr>
        <w:t xml:space="preserve"> pavartojote daugiau nei reikėjo, nedelsdami pasakykite gydytojui arba vaistininkui.</w:t>
      </w:r>
    </w:p>
    <w:p w14:paraId="4B92F2A0" w14:textId="77777777" w:rsidR="00785FD5" w:rsidRPr="00DF33BD" w:rsidRDefault="00785FD5" w:rsidP="00785FD5">
      <w:pPr>
        <w:ind w:left="567" w:hanging="567"/>
        <w:rPr>
          <w:b/>
          <w:szCs w:val="22"/>
          <w:lang w:val="lt-LT"/>
        </w:rPr>
      </w:pPr>
    </w:p>
    <w:p w14:paraId="5F72C575" w14:textId="77777777" w:rsidR="00785FD5" w:rsidRPr="00DF33BD" w:rsidRDefault="00785FD5" w:rsidP="00785FD5">
      <w:pPr>
        <w:ind w:left="567" w:hanging="567"/>
        <w:rPr>
          <w:b/>
          <w:szCs w:val="22"/>
          <w:lang w:val="lt-LT"/>
        </w:rPr>
      </w:pPr>
      <w:r w:rsidRPr="00DF33BD">
        <w:rPr>
          <w:b/>
          <w:szCs w:val="22"/>
          <w:lang w:val="lt-LT"/>
        </w:rPr>
        <w:t xml:space="preserve">Pamiršus pavartoti </w:t>
      </w:r>
      <w:r>
        <w:rPr>
          <w:b/>
          <w:szCs w:val="22"/>
          <w:lang w:val="lt-LT"/>
        </w:rPr>
        <w:t>Fluticasone Propionate GSK</w:t>
      </w:r>
    </w:p>
    <w:p w14:paraId="510DF178" w14:textId="77777777" w:rsidR="00785FD5" w:rsidRPr="00DF33BD" w:rsidRDefault="00785FD5" w:rsidP="00785FD5">
      <w:pPr>
        <w:pStyle w:val="Pagrindinistekstas"/>
        <w:rPr>
          <w:szCs w:val="22"/>
        </w:rPr>
      </w:pPr>
      <w:r w:rsidRPr="00DF33BD">
        <w:rPr>
          <w:szCs w:val="22"/>
        </w:rPr>
        <w:t xml:space="preserve">Negalima vartoti dvigubos dozės norint kompensuoti praleistą dozę. Vartokite kitą vaisto dozę jai skirtu laiku. </w:t>
      </w:r>
    </w:p>
    <w:p w14:paraId="1EF56BE0" w14:textId="77777777" w:rsidR="00785FD5" w:rsidRPr="00DF33BD" w:rsidRDefault="00785FD5" w:rsidP="00785FD5">
      <w:pPr>
        <w:rPr>
          <w:szCs w:val="22"/>
          <w:lang w:val="lt-LT"/>
        </w:rPr>
      </w:pPr>
    </w:p>
    <w:p w14:paraId="48383DB3" w14:textId="33B254DD" w:rsidR="00785FD5" w:rsidRPr="00DF33BD" w:rsidRDefault="00785FD5" w:rsidP="00785FD5">
      <w:pPr>
        <w:pStyle w:val="Antrat3"/>
        <w:rPr>
          <w:rFonts w:ascii="Times New Roman" w:hAnsi="Times New Roman" w:cs="Times New Roman"/>
          <w:bCs/>
          <w:szCs w:val="22"/>
          <w:lang w:val="lt-LT"/>
        </w:rPr>
      </w:pPr>
      <w:r w:rsidRPr="00DF33BD">
        <w:rPr>
          <w:rFonts w:ascii="Times New Roman" w:hAnsi="Times New Roman" w:cs="Times New Roman"/>
          <w:bCs/>
          <w:szCs w:val="22"/>
          <w:lang w:val="lt-LT"/>
        </w:rPr>
        <w:t xml:space="preserve">Nustojus vartoti </w:t>
      </w:r>
      <w:r>
        <w:rPr>
          <w:rFonts w:ascii="Times New Roman" w:hAnsi="Times New Roman" w:cs="Times New Roman"/>
          <w:bCs/>
          <w:szCs w:val="22"/>
          <w:lang w:val="lt-LT"/>
        </w:rPr>
        <w:t>Fluticasone Propionate GSK</w:t>
      </w:r>
      <w:r w:rsidR="006966FB">
        <w:rPr>
          <w:rFonts w:ascii="Times New Roman" w:hAnsi="Times New Roman" w:cs="Times New Roman"/>
          <w:bCs/>
          <w:szCs w:val="22"/>
          <w:lang w:val="lt-LT"/>
        </w:rPr>
        <w:fldChar w:fldCharType="begin"/>
      </w:r>
      <w:r w:rsidR="006966FB">
        <w:rPr>
          <w:rFonts w:ascii="Times New Roman" w:hAnsi="Times New Roman" w:cs="Times New Roman"/>
          <w:bCs/>
          <w:szCs w:val="22"/>
          <w:lang w:val="lt-LT"/>
        </w:rPr>
        <w:instrText xml:space="preserve"> DOCVARIABLE vault_nd_e5db886d-126f-43e6-a8eb-821cbd09892f \* MERGEFORMAT </w:instrText>
      </w:r>
      <w:r w:rsidR="006966FB">
        <w:rPr>
          <w:rFonts w:ascii="Times New Roman" w:hAnsi="Times New Roman" w:cs="Times New Roman"/>
          <w:bCs/>
          <w:szCs w:val="22"/>
          <w:lang w:val="lt-LT"/>
        </w:rPr>
        <w:fldChar w:fldCharType="separate"/>
      </w:r>
      <w:r w:rsidR="006966FB">
        <w:rPr>
          <w:rFonts w:ascii="Times New Roman" w:hAnsi="Times New Roman" w:cs="Times New Roman"/>
          <w:bCs/>
          <w:szCs w:val="22"/>
          <w:lang w:val="lt-LT"/>
        </w:rPr>
        <w:t xml:space="preserve"> </w:t>
      </w:r>
      <w:r w:rsidR="006966FB">
        <w:rPr>
          <w:rFonts w:ascii="Times New Roman" w:hAnsi="Times New Roman" w:cs="Times New Roman"/>
          <w:bCs/>
          <w:szCs w:val="22"/>
          <w:lang w:val="lt-LT"/>
        </w:rPr>
        <w:fldChar w:fldCharType="end"/>
      </w:r>
    </w:p>
    <w:p w14:paraId="30A3E740" w14:textId="77777777" w:rsidR="00785FD5" w:rsidRPr="00DF33BD" w:rsidRDefault="00785FD5" w:rsidP="00785FD5">
      <w:pPr>
        <w:pStyle w:val="Pagrindinistekstas"/>
        <w:rPr>
          <w:szCs w:val="22"/>
        </w:rPr>
      </w:pPr>
      <w:r w:rsidRPr="00DF33BD">
        <w:rPr>
          <w:szCs w:val="22"/>
        </w:rPr>
        <w:t>Nenutraukite šio vaisto vartojimo net pasijutę geriau, nebent gydytojas patars kitaip. Nutraukus vaisto vartojimą, simptomai gali atsinaujinti.</w:t>
      </w:r>
    </w:p>
    <w:p w14:paraId="1AEB5952" w14:textId="77777777" w:rsidR="00785FD5" w:rsidRDefault="00785FD5" w:rsidP="00785FD5">
      <w:pPr>
        <w:rPr>
          <w:szCs w:val="22"/>
          <w:lang w:val="lt-LT"/>
        </w:rPr>
      </w:pPr>
    </w:p>
    <w:p w14:paraId="51CE54D0" w14:textId="77777777" w:rsidR="00785FD5" w:rsidRPr="00DF33BD" w:rsidRDefault="00785FD5" w:rsidP="00785FD5">
      <w:pPr>
        <w:rPr>
          <w:szCs w:val="22"/>
          <w:lang w:val="lt-LT"/>
        </w:rPr>
      </w:pPr>
      <w:r w:rsidRPr="00DF33BD">
        <w:rPr>
          <w:szCs w:val="22"/>
          <w:lang w:val="lt-LT"/>
        </w:rPr>
        <w:t>Jeigu kiltų daugiau klausimų dėl šio vaisto vartojimo, kreipkitės į gydytoją arba vaistininką.</w:t>
      </w:r>
    </w:p>
    <w:p w14:paraId="739887FA" w14:textId="77777777" w:rsidR="00785FD5" w:rsidRPr="00DF33BD" w:rsidRDefault="00785FD5" w:rsidP="00785FD5">
      <w:pPr>
        <w:rPr>
          <w:szCs w:val="22"/>
          <w:lang w:val="lt-LT"/>
        </w:rPr>
      </w:pPr>
    </w:p>
    <w:p w14:paraId="3DA5688C" w14:textId="77777777" w:rsidR="00785FD5" w:rsidRPr="00DF33BD" w:rsidRDefault="00785FD5" w:rsidP="00785FD5">
      <w:pPr>
        <w:rPr>
          <w:szCs w:val="22"/>
          <w:lang w:val="lt-LT"/>
        </w:rPr>
      </w:pPr>
    </w:p>
    <w:p w14:paraId="0DA89DE7" w14:textId="71FDAD9F" w:rsidR="00785FD5" w:rsidRPr="00DF33BD" w:rsidRDefault="00785FD5" w:rsidP="00785FD5">
      <w:pPr>
        <w:numPr>
          <w:ilvl w:val="12"/>
          <w:numId w:val="0"/>
        </w:numPr>
        <w:ind w:left="567" w:hanging="567"/>
        <w:outlineLvl w:val="0"/>
        <w:rPr>
          <w:b/>
          <w:caps/>
          <w:szCs w:val="22"/>
          <w:lang w:val="lt-LT"/>
        </w:rPr>
      </w:pPr>
      <w:r w:rsidRPr="00DF33BD">
        <w:rPr>
          <w:b/>
          <w:caps/>
          <w:szCs w:val="22"/>
          <w:lang w:val="lt-LT"/>
        </w:rPr>
        <w:t>4.</w:t>
      </w:r>
      <w:r w:rsidRPr="00DF33BD">
        <w:rPr>
          <w:b/>
          <w:caps/>
          <w:szCs w:val="22"/>
          <w:lang w:val="lt-LT"/>
        </w:rPr>
        <w:tab/>
        <w:t>g</w:t>
      </w:r>
      <w:r w:rsidRPr="00DF33BD">
        <w:rPr>
          <w:b/>
          <w:szCs w:val="22"/>
          <w:lang w:val="lt-LT"/>
        </w:rPr>
        <w:t>alimas šalutinis poveikis</w:t>
      </w:r>
      <w:r w:rsidR="006966FB">
        <w:rPr>
          <w:b/>
          <w:szCs w:val="22"/>
          <w:lang w:val="lt-LT"/>
        </w:rPr>
        <w:fldChar w:fldCharType="begin"/>
      </w:r>
      <w:r w:rsidR="006966FB">
        <w:rPr>
          <w:b/>
          <w:szCs w:val="22"/>
          <w:lang w:val="lt-LT"/>
        </w:rPr>
        <w:instrText xml:space="preserve"> DOCVARIABLE vault_nd_bb0b61f5-a2b8-4a09-984f-ef65d37932f7 \* MERGEFORMAT </w:instrText>
      </w:r>
      <w:r w:rsidR="006966FB">
        <w:rPr>
          <w:b/>
          <w:szCs w:val="22"/>
          <w:lang w:val="lt-LT"/>
        </w:rPr>
        <w:fldChar w:fldCharType="separate"/>
      </w:r>
      <w:r w:rsidR="006966FB">
        <w:rPr>
          <w:b/>
          <w:szCs w:val="22"/>
          <w:lang w:val="lt-LT"/>
        </w:rPr>
        <w:t xml:space="preserve"> </w:t>
      </w:r>
      <w:r w:rsidR="006966FB">
        <w:rPr>
          <w:b/>
          <w:szCs w:val="22"/>
          <w:lang w:val="lt-LT"/>
        </w:rPr>
        <w:fldChar w:fldCharType="end"/>
      </w:r>
    </w:p>
    <w:p w14:paraId="18BE4EA2" w14:textId="77777777" w:rsidR="00785FD5" w:rsidRPr="00DF33BD" w:rsidRDefault="00785FD5" w:rsidP="00785FD5">
      <w:pPr>
        <w:ind w:left="567" w:hanging="567"/>
        <w:rPr>
          <w:szCs w:val="22"/>
          <w:lang w:val="lt-LT"/>
        </w:rPr>
      </w:pPr>
    </w:p>
    <w:p w14:paraId="57DB5AAB" w14:textId="77777777" w:rsidR="00785FD5" w:rsidRPr="00DF33BD" w:rsidRDefault="00785FD5" w:rsidP="00785FD5">
      <w:pPr>
        <w:pStyle w:val="Pagrindinistekstas"/>
        <w:rPr>
          <w:szCs w:val="22"/>
        </w:rPr>
      </w:pPr>
      <w:r w:rsidRPr="00B34FA1">
        <w:rPr>
          <w:noProof/>
        </w:rPr>
        <w:t>Šis vaistas</w:t>
      </w:r>
      <w:r w:rsidRPr="00DF33BD">
        <w:rPr>
          <w:szCs w:val="22"/>
        </w:rPr>
        <w:t xml:space="preserve">, kaip ir visi kiti, gali sukelti šalutinį poveikį, nors jis pasireiškia ne visiems žmonėms. </w:t>
      </w:r>
    </w:p>
    <w:p w14:paraId="15322658" w14:textId="77777777" w:rsidR="00785FD5" w:rsidRPr="00DF33BD" w:rsidRDefault="00785FD5" w:rsidP="00785FD5">
      <w:pPr>
        <w:pStyle w:val="Porat"/>
        <w:tabs>
          <w:tab w:val="left" w:pos="720"/>
        </w:tabs>
        <w:rPr>
          <w:rFonts w:ascii="Times New Roman" w:hAnsi="Times New Roman"/>
          <w:b/>
          <w:sz w:val="22"/>
          <w:szCs w:val="22"/>
          <w:lang w:val="lt-LT"/>
        </w:rPr>
      </w:pPr>
    </w:p>
    <w:p w14:paraId="3FF5B7BD" w14:textId="77777777" w:rsidR="00785FD5" w:rsidRPr="00DF33BD" w:rsidRDefault="00785FD5" w:rsidP="00785FD5">
      <w:pPr>
        <w:pStyle w:val="Porat"/>
        <w:tabs>
          <w:tab w:val="left" w:pos="720"/>
        </w:tabs>
        <w:rPr>
          <w:rFonts w:ascii="Times New Roman" w:hAnsi="Times New Roman"/>
          <w:sz w:val="22"/>
          <w:szCs w:val="22"/>
          <w:lang w:val="lt-LT"/>
        </w:rPr>
      </w:pPr>
      <w:r w:rsidRPr="00DF33BD">
        <w:rPr>
          <w:rFonts w:ascii="Times New Roman" w:hAnsi="Times New Roman"/>
          <w:sz w:val="22"/>
          <w:szCs w:val="22"/>
          <w:lang w:val="lt-LT"/>
        </w:rPr>
        <w:t>Tuoj po purškalo vartojimo:</w:t>
      </w:r>
    </w:p>
    <w:p w14:paraId="5096A939" w14:textId="77777777" w:rsidR="00785FD5" w:rsidRPr="00DF33BD" w:rsidRDefault="00785FD5" w:rsidP="00785FD5">
      <w:pPr>
        <w:numPr>
          <w:ilvl w:val="0"/>
          <w:numId w:val="18"/>
        </w:numPr>
        <w:ind w:left="567" w:hanging="567"/>
        <w:rPr>
          <w:b/>
          <w:szCs w:val="22"/>
          <w:lang w:val="lt-LT"/>
        </w:rPr>
      </w:pPr>
      <w:r w:rsidRPr="00DF33BD">
        <w:rPr>
          <w:szCs w:val="22"/>
          <w:lang w:val="lt-LT"/>
        </w:rPr>
        <w:t>gali prasidėti čiaudulys, kuris trunka neilgai;</w:t>
      </w:r>
    </w:p>
    <w:p w14:paraId="3EE6C833" w14:textId="77777777" w:rsidR="00785FD5" w:rsidRPr="00DF33BD" w:rsidRDefault="00785FD5" w:rsidP="00785FD5">
      <w:pPr>
        <w:numPr>
          <w:ilvl w:val="0"/>
          <w:numId w:val="18"/>
        </w:numPr>
        <w:ind w:left="567" w:hanging="567"/>
        <w:rPr>
          <w:b/>
          <w:szCs w:val="22"/>
          <w:lang w:val="lt-LT"/>
        </w:rPr>
      </w:pPr>
      <w:r w:rsidRPr="00DF33BD">
        <w:rPr>
          <w:szCs w:val="22"/>
          <w:lang w:val="lt-LT"/>
        </w:rPr>
        <w:t>burnoje gali atsirasti nemalonus skonis ar kvapas.</w:t>
      </w:r>
    </w:p>
    <w:p w14:paraId="369B13DC" w14:textId="77777777" w:rsidR="00785FD5" w:rsidRPr="00DF33BD" w:rsidRDefault="00785FD5" w:rsidP="00785FD5">
      <w:pPr>
        <w:rPr>
          <w:szCs w:val="22"/>
          <w:lang w:val="lt-LT"/>
        </w:rPr>
      </w:pPr>
    </w:p>
    <w:p w14:paraId="7655B5C3" w14:textId="77777777" w:rsidR="00785FD5" w:rsidRPr="00DF33BD" w:rsidRDefault="00785FD5" w:rsidP="00785FD5">
      <w:pPr>
        <w:rPr>
          <w:szCs w:val="22"/>
          <w:lang w:val="lt-LT"/>
        </w:rPr>
      </w:pPr>
      <w:r w:rsidRPr="00DF33BD">
        <w:rPr>
          <w:szCs w:val="22"/>
          <w:lang w:val="lt-LT"/>
        </w:rPr>
        <w:t xml:space="preserve">Kai kuriems žmonėms vaistai gali sukelti alerginę reakciją, bet taip nutinka labai </w:t>
      </w:r>
      <w:r w:rsidRPr="00DF33BD">
        <w:rPr>
          <w:bCs/>
          <w:szCs w:val="22"/>
          <w:lang w:val="lt-LT"/>
        </w:rPr>
        <w:t>retai</w:t>
      </w:r>
      <w:r w:rsidRPr="00DF33BD">
        <w:rPr>
          <w:szCs w:val="22"/>
          <w:lang w:val="lt-LT"/>
        </w:rPr>
        <w:t>. Galimi simptomai:</w:t>
      </w:r>
    </w:p>
    <w:p w14:paraId="512AE7AF" w14:textId="77777777" w:rsidR="00785FD5" w:rsidRPr="00DF33BD" w:rsidRDefault="00785FD5" w:rsidP="00785FD5">
      <w:pPr>
        <w:numPr>
          <w:ilvl w:val="0"/>
          <w:numId w:val="19"/>
        </w:numPr>
        <w:ind w:left="567" w:hanging="567"/>
        <w:rPr>
          <w:szCs w:val="22"/>
          <w:lang w:val="lt-LT"/>
        </w:rPr>
      </w:pPr>
      <w:r w:rsidRPr="00DF33BD">
        <w:rPr>
          <w:szCs w:val="22"/>
          <w:lang w:val="lt-LT"/>
        </w:rPr>
        <w:t>išbėrimas ar paraudimas;</w:t>
      </w:r>
    </w:p>
    <w:p w14:paraId="76070980" w14:textId="77777777" w:rsidR="00785FD5" w:rsidRPr="00DF33BD" w:rsidRDefault="00785FD5" w:rsidP="00785FD5">
      <w:pPr>
        <w:numPr>
          <w:ilvl w:val="0"/>
          <w:numId w:val="19"/>
        </w:numPr>
        <w:ind w:left="567" w:hanging="567"/>
        <w:rPr>
          <w:szCs w:val="22"/>
          <w:lang w:val="lt-LT"/>
        </w:rPr>
      </w:pPr>
      <w:r w:rsidRPr="00DF33BD">
        <w:rPr>
          <w:szCs w:val="22"/>
          <w:lang w:val="lt-LT"/>
        </w:rPr>
        <w:t xml:space="preserve">veido ar liežuvio patinimas; </w:t>
      </w:r>
    </w:p>
    <w:p w14:paraId="0704670B" w14:textId="77777777" w:rsidR="00785FD5" w:rsidRPr="00DF33BD" w:rsidRDefault="00785FD5" w:rsidP="00785FD5">
      <w:pPr>
        <w:numPr>
          <w:ilvl w:val="0"/>
          <w:numId w:val="19"/>
        </w:numPr>
        <w:ind w:left="567" w:hanging="567"/>
        <w:rPr>
          <w:szCs w:val="22"/>
          <w:lang w:val="lt-LT"/>
        </w:rPr>
      </w:pPr>
      <w:r w:rsidRPr="00DF33BD">
        <w:rPr>
          <w:szCs w:val="22"/>
          <w:lang w:val="lt-LT"/>
        </w:rPr>
        <w:t xml:space="preserve">tapo sunku kvėpuoti; </w:t>
      </w:r>
    </w:p>
    <w:p w14:paraId="4EF1C811" w14:textId="77777777" w:rsidR="00785FD5" w:rsidRPr="00DF33BD" w:rsidRDefault="00785FD5" w:rsidP="00785FD5">
      <w:pPr>
        <w:numPr>
          <w:ilvl w:val="0"/>
          <w:numId w:val="19"/>
        </w:numPr>
        <w:ind w:left="567" w:hanging="567"/>
        <w:rPr>
          <w:szCs w:val="22"/>
          <w:lang w:val="lt-LT"/>
        </w:rPr>
      </w:pPr>
      <w:r w:rsidRPr="00DF33BD">
        <w:rPr>
          <w:szCs w:val="22"/>
          <w:lang w:val="lt-LT"/>
        </w:rPr>
        <w:t>pradėjo svaigti galva.</w:t>
      </w:r>
    </w:p>
    <w:p w14:paraId="2C95216C" w14:textId="77777777" w:rsidR="00785FD5" w:rsidRPr="00DF33BD" w:rsidRDefault="00785FD5" w:rsidP="00785FD5">
      <w:pPr>
        <w:rPr>
          <w:szCs w:val="22"/>
          <w:lang w:val="lt-LT"/>
        </w:rPr>
      </w:pPr>
      <w:r w:rsidRPr="00DF33BD">
        <w:rPr>
          <w:szCs w:val="22"/>
          <w:lang w:val="lt-LT"/>
        </w:rPr>
        <w:t>Jeigu Jums pasireiškia šie simptomai, nutraukite vaisto vartojimą ir nedelsdami kreipkitės į gydytoją.</w:t>
      </w:r>
    </w:p>
    <w:p w14:paraId="702FFFA0" w14:textId="77777777" w:rsidR="00785FD5" w:rsidRPr="00DF33BD" w:rsidRDefault="00785FD5" w:rsidP="00785FD5">
      <w:pPr>
        <w:rPr>
          <w:b/>
          <w:szCs w:val="22"/>
          <w:lang w:val="lt-LT"/>
        </w:rPr>
      </w:pPr>
    </w:p>
    <w:p w14:paraId="7C6EA3B1" w14:textId="77777777" w:rsidR="00785FD5" w:rsidRPr="00DF33BD" w:rsidRDefault="00785FD5" w:rsidP="00785FD5">
      <w:pPr>
        <w:rPr>
          <w:i/>
          <w:szCs w:val="22"/>
          <w:lang w:val="lt-LT"/>
        </w:rPr>
      </w:pPr>
      <w:r w:rsidRPr="00DF33BD">
        <w:rPr>
          <w:i/>
          <w:szCs w:val="22"/>
          <w:lang w:val="lt-LT"/>
        </w:rPr>
        <w:t>Kiti galimi šalutiniai poveikiai</w:t>
      </w:r>
    </w:p>
    <w:p w14:paraId="3B8AC632" w14:textId="77777777" w:rsidR="00785FD5" w:rsidRPr="00DF33BD" w:rsidRDefault="00785FD5" w:rsidP="00785FD5">
      <w:pPr>
        <w:rPr>
          <w:szCs w:val="22"/>
          <w:lang w:val="lt-LT"/>
        </w:rPr>
      </w:pPr>
    </w:p>
    <w:p w14:paraId="55E2409B" w14:textId="77777777" w:rsidR="00785FD5" w:rsidRPr="00AF2D0B" w:rsidRDefault="00785FD5" w:rsidP="00785FD5">
      <w:pPr>
        <w:numPr>
          <w:ilvl w:val="12"/>
          <w:numId w:val="0"/>
        </w:numPr>
        <w:rPr>
          <w:i/>
          <w:szCs w:val="22"/>
          <w:lang w:val="lt-LT"/>
        </w:rPr>
      </w:pPr>
      <w:r w:rsidRPr="00AF2D0B">
        <w:rPr>
          <w:i/>
          <w:szCs w:val="22"/>
          <w:lang w:val="lt-LT"/>
        </w:rPr>
        <w:t xml:space="preserve">Labai dažnas šalutinis poveikis (pasireiškia daugiau kaip 1 iš 10 vartojusiųjų): </w:t>
      </w:r>
    </w:p>
    <w:p w14:paraId="63D56F58" w14:textId="77777777" w:rsidR="00785FD5" w:rsidRPr="00DF33BD" w:rsidRDefault="00785FD5" w:rsidP="00785FD5">
      <w:pPr>
        <w:numPr>
          <w:ilvl w:val="0"/>
          <w:numId w:val="20"/>
        </w:numPr>
        <w:ind w:left="567" w:hanging="567"/>
        <w:rPr>
          <w:b/>
          <w:szCs w:val="22"/>
          <w:lang w:val="lt-LT"/>
        </w:rPr>
      </w:pPr>
      <w:r w:rsidRPr="00DF33BD">
        <w:rPr>
          <w:szCs w:val="22"/>
          <w:lang w:val="lt-LT"/>
        </w:rPr>
        <w:t>kraujavimas iš nosies.</w:t>
      </w:r>
    </w:p>
    <w:p w14:paraId="0E1D7889" w14:textId="77777777" w:rsidR="00785FD5" w:rsidRPr="00DF33BD" w:rsidRDefault="00785FD5" w:rsidP="00785FD5">
      <w:pPr>
        <w:rPr>
          <w:b/>
          <w:szCs w:val="22"/>
          <w:lang w:val="lt-LT"/>
        </w:rPr>
      </w:pPr>
    </w:p>
    <w:p w14:paraId="1BA5D306" w14:textId="77777777" w:rsidR="00785FD5" w:rsidRPr="00AF2D0B" w:rsidRDefault="00785FD5" w:rsidP="00785FD5">
      <w:pPr>
        <w:rPr>
          <w:i/>
          <w:color w:val="000000"/>
          <w:szCs w:val="22"/>
          <w:lang w:val="lt-LT"/>
        </w:rPr>
      </w:pPr>
      <w:r w:rsidRPr="00AF2D0B">
        <w:rPr>
          <w:i/>
          <w:color w:val="000000"/>
          <w:szCs w:val="22"/>
          <w:lang w:val="lt-LT"/>
        </w:rPr>
        <w:lastRenderedPageBreak/>
        <w:t>Dažnas šalutinis poveikis (pasireiškia mažiau nei 1 iš 10 iki 1 iš 100 vartojusiųjų):</w:t>
      </w:r>
    </w:p>
    <w:p w14:paraId="439D49F2" w14:textId="77777777" w:rsidR="00785FD5" w:rsidRPr="00DF33BD" w:rsidRDefault="00785FD5" w:rsidP="00785FD5">
      <w:pPr>
        <w:pStyle w:val="Pagrindinistekstas2"/>
        <w:numPr>
          <w:ilvl w:val="0"/>
          <w:numId w:val="21"/>
        </w:numPr>
        <w:tabs>
          <w:tab w:val="left" w:pos="540"/>
        </w:tabs>
        <w:spacing w:after="0" w:line="240" w:lineRule="auto"/>
        <w:ind w:left="567" w:hanging="567"/>
        <w:rPr>
          <w:szCs w:val="22"/>
          <w:lang w:val="lt-LT"/>
        </w:rPr>
      </w:pPr>
      <w:r w:rsidRPr="00DF33BD">
        <w:rPr>
          <w:szCs w:val="22"/>
          <w:lang w:val="lt-LT"/>
        </w:rPr>
        <w:t>nosies ir gerklės sausumas bei dirginimas;</w:t>
      </w:r>
    </w:p>
    <w:p w14:paraId="042AAEAC" w14:textId="77777777" w:rsidR="00785FD5" w:rsidRPr="00DF33BD" w:rsidRDefault="00785FD5" w:rsidP="00785FD5">
      <w:pPr>
        <w:pStyle w:val="Pagrindinistekstas2"/>
        <w:numPr>
          <w:ilvl w:val="0"/>
          <w:numId w:val="21"/>
        </w:numPr>
        <w:tabs>
          <w:tab w:val="left" w:pos="540"/>
        </w:tabs>
        <w:spacing w:after="0" w:line="240" w:lineRule="auto"/>
        <w:ind w:left="567" w:hanging="567"/>
        <w:rPr>
          <w:szCs w:val="22"/>
          <w:lang w:val="lt-LT"/>
        </w:rPr>
      </w:pPr>
      <w:r w:rsidRPr="00DF33BD">
        <w:rPr>
          <w:bCs/>
          <w:szCs w:val="22"/>
          <w:lang w:val="lt-LT"/>
        </w:rPr>
        <w:t>galvos skausmas, nemalonus kvapas ir skonis burnoje.</w:t>
      </w:r>
    </w:p>
    <w:p w14:paraId="747BA338" w14:textId="77777777" w:rsidR="00785FD5" w:rsidRPr="00DF33BD" w:rsidRDefault="00785FD5" w:rsidP="00785FD5">
      <w:pPr>
        <w:pStyle w:val="Pagrindinistekstas2"/>
        <w:tabs>
          <w:tab w:val="left" w:pos="540"/>
        </w:tabs>
        <w:spacing w:after="0" w:line="240" w:lineRule="auto"/>
        <w:ind w:left="567"/>
        <w:rPr>
          <w:bCs/>
          <w:szCs w:val="22"/>
          <w:lang w:val="lt-LT"/>
        </w:rPr>
      </w:pPr>
    </w:p>
    <w:p w14:paraId="46319806" w14:textId="77777777" w:rsidR="00785FD5" w:rsidRPr="006C4B84" w:rsidRDefault="00785FD5" w:rsidP="00785FD5">
      <w:pPr>
        <w:ind w:left="180" w:hanging="180"/>
        <w:rPr>
          <w:i/>
          <w:color w:val="000000"/>
          <w:szCs w:val="22"/>
        </w:rPr>
      </w:pPr>
      <w:r w:rsidRPr="001615F2">
        <w:rPr>
          <w:i/>
          <w:color w:val="000000"/>
          <w:szCs w:val="22"/>
        </w:rPr>
        <w:t>Labai retas šalutinis poveikis</w:t>
      </w:r>
      <w:r w:rsidRPr="006C4B84">
        <w:rPr>
          <w:i/>
          <w:color w:val="000000"/>
          <w:szCs w:val="22"/>
        </w:rPr>
        <w:t xml:space="preserve"> (pasireiškia mažiau nei 1 iš 10 000 vartojusiųjų)</w:t>
      </w:r>
      <w:r>
        <w:rPr>
          <w:i/>
          <w:color w:val="000000"/>
          <w:szCs w:val="22"/>
        </w:rPr>
        <w:t>:</w:t>
      </w:r>
    </w:p>
    <w:p w14:paraId="77A2019B" w14:textId="77777777" w:rsidR="00785FD5" w:rsidRPr="00DF33BD" w:rsidRDefault="00785FD5" w:rsidP="00785FD5">
      <w:pPr>
        <w:numPr>
          <w:ilvl w:val="0"/>
          <w:numId w:val="22"/>
        </w:numPr>
        <w:ind w:left="567" w:hanging="567"/>
        <w:rPr>
          <w:szCs w:val="22"/>
          <w:lang w:val="lt-LT"/>
        </w:rPr>
      </w:pPr>
      <w:r w:rsidRPr="00DF33BD">
        <w:rPr>
          <w:szCs w:val="22"/>
          <w:lang w:val="lt-LT"/>
        </w:rPr>
        <w:t xml:space="preserve">padidėjusio jautrumo reakcijos, anafilaksija/anafilaksinė reakcija ir bronchospazmas, odos bėrimas, veido bei liežuvio </w:t>
      </w:r>
      <w:r>
        <w:rPr>
          <w:szCs w:val="22"/>
          <w:lang w:val="lt-LT"/>
        </w:rPr>
        <w:t>pabrinkimas</w:t>
      </w:r>
      <w:r w:rsidRPr="00DF33BD">
        <w:rPr>
          <w:szCs w:val="22"/>
          <w:lang w:val="lt-LT"/>
        </w:rPr>
        <w:t>;</w:t>
      </w:r>
    </w:p>
    <w:p w14:paraId="1D2498F0" w14:textId="77777777" w:rsidR="00785FD5" w:rsidRPr="00DF33BD" w:rsidRDefault="00785FD5" w:rsidP="00785FD5">
      <w:pPr>
        <w:pStyle w:val="Pagrindinistekstas2"/>
        <w:numPr>
          <w:ilvl w:val="0"/>
          <w:numId w:val="23"/>
        </w:numPr>
        <w:spacing w:after="0" w:line="240" w:lineRule="auto"/>
        <w:ind w:left="567" w:hanging="567"/>
        <w:rPr>
          <w:szCs w:val="22"/>
          <w:lang w:val="lt-LT"/>
        </w:rPr>
      </w:pPr>
      <w:r w:rsidRPr="00DF33BD">
        <w:rPr>
          <w:szCs w:val="22"/>
          <w:lang w:val="lt-LT"/>
        </w:rPr>
        <w:t xml:space="preserve">nosies pertvaros </w:t>
      </w:r>
      <w:r>
        <w:rPr>
          <w:szCs w:val="22"/>
          <w:lang w:val="lt-LT"/>
        </w:rPr>
        <w:t>prakiurimas</w:t>
      </w:r>
      <w:r w:rsidRPr="00DF33BD">
        <w:rPr>
          <w:szCs w:val="22"/>
          <w:lang w:val="lt-LT"/>
        </w:rPr>
        <w:t>;</w:t>
      </w:r>
    </w:p>
    <w:p w14:paraId="200BEBF5" w14:textId="77777777" w:rsidR="00785FD5" w:rsidRPr="00DF33BD" w:rsidRDefault="00785FD5" w:rsidP="00785FD5">
      <w:pPr>
        <w:pStyle w:val="Pagrindinistekstas2"/>
        <w:numPr>
          <w:ilvl w:val="0"/>
          <w:numId w:val="23"/>
        </w:numPr>
        <w:spacing w:after="0" w:line="240" w:lineRule="auto"/>
        <w:ind w:left="567" w:hanging="567"/>
        <w:rPr>
          <w:szCs w:val="22"/>
          <w:lang w:val="lt-LT"/>
        </w:rPr>
      </w:pPr>
      <w:r w:rsidRPr="00DF33BD">
        <w:rPr>
          <w:szCs w:val="22"/>
          <w:lang w:val="lt-LT"/>
        </w:rPr>
        <w:t>atsirado akių ligų simptomų</w:t>
      </w:r>
      <w:r>
        <w:rPr>
          <w:szCs w:val="22"/>
          <w:lang w:val="lt-LT"/>
        </w:rPr>
        <w:t>, tokių, kaip padidėjęs akispūdis, lęšiuko padrumstėjimas)</w:t>
      </w:r>
      <w:r w:rsidRPr="00DF33BD">
        <w:rPr>
          <w:szCs w:val="22"/>
          <w:lang w:val="lt-LT"/>
        </w:rPr>
        <w:t>;</w:t>
      </w:r>
    </w:p>
    <w:p w14:paraId="0467D566" w14:textId="77777777" w:rsidR="00785FD5" w:rsidRPr="003F75F3" w:rsidRDefault="00785FD5" w:rsidP="00785FD5">
      <w:pPr>
        <w:pStyle w:val="Pagrindinistekstas2"/>
        <w:numPr>
          <w:ilvl w:val="0"/>
          <w:numId w:val="23"/>
        </w:numPr>
        <w:tabs>
          <w:tab w:val="left" w:pos="540"/>
        </w:tabs>
        <w:spacing w:after="0" w:line="240" w:lineRule="auto"/>
        <w:ind w:left="567" w:hanging="567"/>
        <w:rPr>
          <w:szCs w:val="22"/>
          <w:lang w:val="lt-LT"/>
        </w:rPr>
      </w:pPr>
      <w:r w:rsidRPr="00DF33BD">
        <w:rPr>
          <w:szCs w:val="22"/>
          <w:lang w:val="lt-LT"/>
        </w:rPr>
        <w:t xml:space="preserve">gydymas </w:t>
      </w:r>
      <w:r>
        <w:rPr>
          <w:szCs w:val="22"/>
          <w:lang w:val="lt-LT"/>
        </w:rPr>
        <w:t>Fluticasone Propionate GSK</w:t>
      </w:r>
      <w:r w:rsidRPr="00DF33BD">
        <w:rPr>
          <w:szCs w:val="22"/>
          <w:lang w:val="lt-LT"/>
        </w:rPr>
        <w:t xml:space="preserve"> gali sutrikdyti normalią steroidų gamybą organizme. Tai dažniau atsitinka tada, kai steroidų ilgą laiką vartojama didelėmis dozėmis. Gydytojas padės Jums šio šalutinio poveikio išvengti skirdamas mažiausią veiksmingai simptomus kontroliuojančią steroidų dozę. </w:t>
      </w:r>
    </w:p>
    <w:p w14:paraId="1E7250CC" w14:textId="77777777" w:rsidR="00785FD5" w:rsidRPr="003F75F3" w:rsidRDefault="00785FD5" w:rsidP="00785FD5">
      <w:pPr>
        <w:pStyle w:val="Pagrindinistekstas2"/>
        <w:tabs>
          <w:tab w:val="left" w:pos="540"/>
        </w:tabs>
        <w:spacing w:after="0" w:line="240" w:lineRule="auto"/>
        <w:ind w:left="567"/>
        <w:rPr>
          <w:szCs w:val="22"/>
          <w:lang w:val="lt-LT"/>
        </w:rPr>
      </w:pPr>
    </w:p>
    <w:p w14:paraId="22925211" w14:textId="77777777" w:rsidR="00785FD5" w:rsidRDefault="00785FD5" w:rsidP="00785FD5">
      <w:pPr>
        <w:pStyle w:val="Pagrindinistekstas2"/>
        <w:tabs>
          <w:tab w:val="left" w:pos="540"/>
        </w:tabs>
        <w:spacing w:after="0" w:line="240" w:lineRule="auto"/>
        <w:rPr>
          <w:szCs w:val="22"/>
          <w:lang w:val="lt-LT"/>
        </w:rPr>
      </w:pPr>
      <w:r>
        <w:rPr>
          <w:i/>
          <w:szCs w:val="22"/>
        </w:rPr>
        <w:t>Šalutinis p</w:t>
      </w:r>
      <w:r w:rsidRPr="00727361">
        <w:rPr>
          <w:i/>
          <w:szCs w:val="22"/>
        </w:rPr>
        <w:t>oveikis, kuri</w:t>
      </w:r>
      <w:r>
        <w:rPr>
          <w:i/>
          <w:szCs w:val="22"/>
        </w:rPr>
        <w:t xml:space="preserve">o </w:t>
      </w:r>
      <w:r w:rsidRPr="00727361">
        <w:rPr>
          <w:i/>
          <w:szCs w:val="22"/>
        </w:rPr>
        <w:t>dažnis nežinomas</w:t>
      </w:r>
      <w:r>
        <w:rPr>
          <w:i/>
          <w:szCs w:val="22"/>
        </w:rPr>
        <w:t xml:space="preserve"> (negali būti apskaičiuotas pagal turimus duomenis):</w:t>
      </w:r>
    </w:p>
    <w:p w14:paraId="6263133E" w14:textId="77777777" w:rsidR="00785FD5" w:rsidRDefault="00785FD5" w:rsidP="00785FD5">
      <w:pPr>
        <w:numPr>
          <w:ilvl w:val="0"/>
          <w:numId w:val="28"/>
        </w:numPr>
        <w:tabs>
          <w:tab w:val="clear" w:pos="360"/>
          <w:tab w:val="num" w:pos="540"/>
          <w:tab w:val="num" w:pos="567"/>
        </w:tabs>
        <w:ind w:left="540" w:hanging="540"/>
        <w:rPr>
          <w:rFonts w:eastAsia="Calibri"/>
        </w:rPr>
      </w:pPr>
      <w:r w:rsidRPr="00252160">
        <w:rPr>
          <w:rFonts w:eastAsia="Calibri"/>
        </w:rPr>
        <w:t>Miglotas matymas</w:t>
      </w:r>
      <w:r>
        <w:rPr>
          <w:rFonts w:eastAsia="Calibri"/>
        </w:rPr>
        <w:t>;</w:t>
      </w:r>
    </w:p>
    <w:p w14:paraId="0DE60CCA" w14:textId="77777777" w:rsidR="00785FD5" w:rsidRPr="00310FB3" w:rsidRDefault="00785FD5" w:rsidP="00785FD5">
      <w:pPr>
        <w:pStyle w:val="Sraopastraipa"/>
        <w:numPr>
          <w:ilvl w:val="0"/>
          <w:numId w:val="28"/>
        </w:numPr>
        <w:rPr>
          <w:rFonts w:eastAsia="Calibri"/>
        </w:rPr>
      </w:pPr>
      <w:r>
        <w:rPr>
          <w:rFonts w:eastAsia="Calibri"/>
        </w:rPr>
        <w:t xml:space="preserve">   </w:t>
      </w:r>
      <w:r w:rsidRPr="00310FB3">
        <w:rPr>
          <w:rFonts w:eastAsia="Calibri"/>
        </w:rPr>
        <w:t>Opos nosyje</w:t>
      </w:r>
      <w:r>
        <w:rPr>
          <w:rFonts w:eastAsia="Calibri"/>
        </w:rPr>
        <w:t>.</w:t>
      </w:r>
    </w:p>
    <w:p w14:paraId="4D855E00" w14:textId="77777777" w:rsidR="00785FD5" w:rsidRPr="00DF33BD" w:rsidRDefault="00785FD5" w:rsidP="00785FD5">
      <w:pPr>
        <w:tabs>
          <w:tab w:val="num" w:pos="567"/>
        </w:tabs>
        <w:ind w:left="540"/>
        <w:rPr>
          <w:szCs w:val="22"/>
          <w:lang w:val="lt-LT"/>
        </w:rPr>
      </w:pPr>
    </w:p>
    <w:p w14:paraId="1073FDD2" w14:textId="77777777" w:rsidR="00785FD5" w:rsidRPr="00B34FA1" w:rsidRDefault="00785FD5" w:rsidP="00785FD5">
      <w:pPr>
        <w:rPr>
          <w:b/>
          <w:lang w:val="lt-LT"/>
        </w:rPr>
      </w:pPr>
      <w:r w:rsidRPr="00B34FA1">
        <w:rPr>
          <w:b/>
          <w:noProof/>
          <w:lang w:val="lt-LT"/>
        </w:rPr>
        <w:t>Pranešimas apie šalutinį poveikį</w:t>
      </w:r>
    </w:p>
    <w:p w14:paraId="4CDD1045" w14:textId="77777777" w:rsidR="00785FD5" w:rsidRDefault="00785FD5" w:rsidP="00785FD5">
      <w:pPr>
        <w:ind w:right="-449"/>
        <w:rPr>
          <w:noProof/>
          <w:lang w:val="lt-LT"/>
        </w:rPr>
      </w:pPr>
      <w:r w:rsidRPr="00B34FA1">
        <w:rPr>
          <w:noProof/>
          <w:lang w:val="lt-LT"/>
        </w:rPr>
        <w:t>Jeigu pasireiškė šalutinis poveikis, įskaitant šiame lapelyje nenurodytą, pasakykite gydytojui</w:t>
      </w:r>
      <w:r>
        <w:rPr>
          <w:noProof/>
          <w:lang w:val="lt-LT"/>
        </w:rPr>
        <w:t xml:space="preserve"> </w:t>
      </w:r>
      <w:r w:rsidRPr="00B34FA1">
        <w:rPr>
          <w:noProof/>
          <w:lang w:val="lt-LT"/>
        </w:rPr>
        <w:t>arba</w:t>
      </w:r>
      <w:r>
        <w:rPr>
          <w:noProof/>
          <w:lang w:val="lt-LT"/>
        </w:rPr>
        <w:t xml:space="preserve"> vaistininkui</w:t>
      </w:r>
      <w:r w:rsidRPr="00B34FA1">
        <w:rPr>
          <w:szCs w:val="22"/>
          <w:lang w:val="lt-LT"/>
        </w:rPr>
        <w:t>.</w:t>
      </w:r>
      <w:r w:rsidRPr="00B34FA1">
        <w:rPr>
          <w:noProof/>
          <w:lang w:val="lt-LT"/>
        </w:rPr>
        <w:t xml:space="preserve"> </w:t>
      </w:r>
      <w:r w:rsidRPr="002133D1">
        <w:rPr>
          <w:lang w:val="lt-LT"/>
        </w:rPr>
        <w:t>Apie šalutinį poveikį taip pat galite pranešti Valstybinei vaistų kontrolės tarnybai prie Lietuvos Respublikos sveikatos apsaugos ministerijos nemokamu t</w:t>
      </w:r>
      <w:r w:rsidRPr="002133D1">
        <w:rPr>
          <w:lang w:val="lt-LT" w:eastAsia="zh-CN"/>
        </w:rPr>
        <w:t>elefonu 8 800 73568</w:t>
      </w:r>
      <w:r w:rsidRPr="002133D1">
        <w:rPr>
          <w:lang w:val="lt-LT"/>
        </w:rPr>
        <w:t xml:space="preserve"> arba užpildyti interneto svetainėje </w:t>
      </w:r>
      <w:hyperlink r:id="rId27" w:history="1">
        <w:r w:rsidRPr="002133D1">
          <w:rPr>
            <w:rStyle w:val="Hipersaitas"/>
            <w:rFonts w:eastAsia="SimSun"/>
            <w:lang w:val="lt-LT"/>
          </w:rPr>
          <w:t>www.vvkt.lt</w:t>
        </w:r>
      </w:hyperlink>
      <w:r w:rsidRPr="002133D1">
        <w:rPr>
          <w:lang w:val="lt-LT"/>
        </w:rPr>
        <w:t xml:space="preserve"> esančią formą ir pateikti ją Valstybinei vaistų kontrolės tarnybai prie Lietuvos Respublikos sveikatos apsaugos ministerijos vienu iš šių būdų: raštu (adresu Žirmūnų g. 139A, LT-09120 Vilnius), </w:t>
      </w:r>
      <w:r w:rsidRPr="002133D1">
        <w:rPr>
          <w:lang w:val="lt-LT" w:eastAsia="zh-CN"/>
        </w:rPr>
        <w:t xml:space="preserve">nemokamu </w:t>
      </w:r>
      <w:r w:rsidRPr="002133D1">
        <w:rPr>
          <w:lang w:val="lt-LT"/>
        </w:rPr>
        <w:t>fakso numeriu 8 800 20131</w:t>
      </w:r>
      <w:r w:rsidRPr="002133D1">
        <w:rPr>
          <w:lang w:val="lt-LT" w:eastAsia="zh-CN"/>
        </w:rPr>
        <w:t xml:space="preserve">, </w:t>
      </w:r>
      <w:r w:rsidRPr="002133D1">
        <w:rPr>
          <w:lang w:val="lt-LT"/>
        </w:rPr>
        <w:t xml:space="preserve">el. paštu </w:t>
      </w:r>
      <w:hyperlink r:id="rId28" w:history="1">
        <w:r w:rsidRPr="002133D1">
          <w:rPr>
            <w:rStyle w:val="Hipersaitas"/>
            <w:rFonts w:eastAsia="SimSun"/>
            <w:lang w:val="lt-LT"/>
          </w:rPr>
          <w:t>NepageidaujamaR@vvkt.lt</w:t>
        </w:r>
      </w:hyperlink>
      <w:r w:rsidRPr="002133D1">
        <w:rPr>
          <w:lang w:val="lt-LT"/>
        </w:rPr>
        <w:t xml:space="preserve">, taip pat per Valstybinės vaistų kontrolės tarnybos prie Lietuvos Respublikos sveikatos apsaugos ministerijos interneto svetainę (adresu </w:t>
      </w:r>
      <w:hyperlink r:id="rId29" w:history="1">
        <w:r w:rsidRPr="002133D1">
          <w:rPr>
            <w:rStyle w:val="Hipersaitas"/>
            <w:rFonts w:eastAsia="SimSun"/>
            <w:lang w:val="lt-LT"/>
          </w:rPr>
          <w:t>http://www.vvkt.lt</w:t>
        </w:r>
      </w:hyperlink>
      <w:r w:rsidRPr="002133D1">
        <w:rPr>
          <w:lang w:val="lt-LT"/>
        </w:rPr>
        <w:t>). Pranešdami apie šalutinį poveikį galite mums padėti gauti daugiau informacijos apie šio vaisto saugumą.</w:t>
      </w:r>
      <w:r>
        <w:rPr>
          <w:lang w:val="lt-LT"/>
        </w:rPr>
        <w:t xml:space="preserve"> </w:t>
      </w:r>
    </w:p>
    <w:p w14:paraId="57C5FCA2" w14:textId="77777777" w:rsidR="00785FD5" w:rsidRPr="00DF33BD" w:rsidRDefault="00785FD5" w:rsidP="00785FD5">
      <w:pPr>
        <w:rPr>
          <w:szCs w:val="22"/>
          <w:lang w:val="lt-LT"/>
        </w:rPr>
      </w:pPr>
    </w:p>
    <w:p w14:paraId="6179BD53" w14:textId="77777777" w:rsidR="00785FD5" w:rsidRPr="00DF33BD" w:rsidRDefault="00785FD5" w:rsidP="00785FD5">
      <w:pPr>
        <w:rPr>
          <w:szCs w:val="22"/>
          <w:lang w:val="lt-LT"/>
        </w:rPr>
      </w:pPr>
    </w:p>
    <w:p w14:paraId="1660F744" w14:textId="0FCC1549" w:rsidR="00785FD5" w:rsidRPr="00DF33BD" w:rsidRDefault="00785FD5" w:rsidP="00785FD5">
      <w:pPr>
        <w:numPr>
          <w:ilvl w:val="12"/>
          <w:numId w:val="0"/>
        </w:numPr>
        <w:ind w:left="567" w:hanging="567"/>
        <w:outlineLvl w:val="0"/>
        <w:rPr>
          <w:b/>
          <w:caps/>
          <w:szCs w:val="22"/>
          <w:lang w:val="lt-LT"/>
        </w:rPr>
      </w:pPr>
      <w:r w:rsidRPr="00DF33BD">
        <w:rPr>
          <w:b/>
          <w:caps/>
          <w:szCs w:val="22"/>
          <w:lang w:val="lt-LT"/>
        </w:rPr>
        <w:t>5.</w:t>
      </w:r>
      <w:r w:rsidRPr="00DF33BD">
        <w:rPr>
          <w:b/>
          <w:caps/>
          <w:szCs w:val="22"/>
          <w:lang w:val="lt-LT"/>
        </w:rPr>
        <w:tab/>
        <w:t>K</w:t>
      </w:r>
      <w:r w:rsidRPr="00DF33BD">
        <w:rPr>
          <w:b/>
          <w:szCs w:val="22"/>
          <w:lang w:val="lt-LT"/>
        </w:rPr>
        <w:t xml:space="preserve">aip laikyti </w:t>
      </w:r>
      <w:r>
        <w:rPr>
          <w:b/>
          <w:szCs w:val="22"/>
          <w:lang w:val="lt-LT"/>
        </w:rPr>
        <w:t>Fluticasone Propionate GSK</w:t>
      </w:r>
      <w:r w:rsidR="006966FB">
        <w:rPr>
          <w:b/>
          <w:szCs w:val="22"/>
          <w:lang w:val="lt-LT"/>
        </w:rPr>
        <w:fldChar w:fldCharType="begin"/>
      </w:r>
      <w:r w:rsidR="006966FB">
        <w:rPr>
          <w:b/>
          <w:szCs w:val="22"/>
          <w:lang w:val="lt-LT"/>
        </w:rPr>
        <w:instrText xml:space="preserve"> DOCVARIABLE vault_nd_77534870-bb26-4c88-9f3b-e844fdf82171 \* MERGEFORMAT </w:instrText>
      </w:r>
      <w:r w:rsidR="006966FB">
        <w:rPr>
          <w:b/>
          <w:szCs w:val="22"/>
          <w:lang w:val="lt-LT"/>
        </w:rPr>
        <w:fldChar w:fldCharType="separate"/>
      </w:r>
      <w:r w:rsidR="006966FB">
        <w:rPr>
          <w:b/>
          <w:szCs w:val="22"/>
          <w:lang w:val="lt-LT"/>
        </w:rPr>
        <w:t xml:space="preserve"> </w:t>
      </w:r>
      <w:r w:rsidR="006966FB">
        <w:rPr>
          <w:b/>
          <w:szCs w:val="22"/>
          <w:lang w:val="lt-LT"/>
        </w:rPr>
        <w:fldChar w:fldCharType="end"/>
      </w:r>
    </w:p>
    <w:p w14:paraId="20FAA493" w14:textId="77777777" w:rsidR="00785FD5" w:rsidRPr="00DF33BD" w:rsidRDefault="00785FD5" w:rsidP="00785FD5">
      <w:pPr>
        <w:ind w:left="567" w:hanging="567"/>
        <w:rPr>
          <w:szCs w:val="22"/>
          <w:lang w:val="lt-LT"/>
        </w:rPr>
      </w:pPr>
    </w:p>
    <w:p w14:paraId="4A887012" w14:textId="77777777" w:rsidR="00785FD5" w:rsidRPr="00DF33BD" w:rsidRDefault="00785FD5" w:rsidP="00785FD5">
      <w:pPr>
        <w:rPr>
          <w:szCs w:val="22"/>
          <w:lang w:val="lt-LT"/>
        </w:rPr>
      </w:pPr>
      <w:r w:rsidRPr="00DF33BD">
        <w:rPr>
          <w:szCs w:val="22"/>
          <w:lang w:val="lt-LT"/>
        </w:rPr>
        <w:t>Šį vaistą laikykite vaikams nepastebimoje ir nepasiekiamoje vietoje.</w:t>
      </w:r>
    </w:p>
    <w:p w14:paraId="6F40461E" w14:textId="77777777" w:rsidR="00785FD5" w:rsidRPr="00DF33BD" w:rsidRDefault="00785FD5" w:rsidP="00785FD5">
      <w:pPr>
        <w:rPr>
          <w:szCs w:val="22"/>
          <w:lang w:val="lt-LT"/>
        </w:rPr>
      </w:pPr>
      <w:r w:rsidRPr="00DF33BD">
        <w:rPr>
          <w:szCs w:val="22"/>
          <w:lang w:val="lt-LT"/>
        </w:rPr>
        <w:t>Laikyti ne aukštesnėje kaip 30 </w:t>
      </w:r>
      <w:r w:rsidRPr="00DF33BD">
        <w:rPr>
          <w:szCs w:val="22"/>
          <w:lang w:val="lt-LT"/>
        </w:rPr>
        <w:sym w:font="Symbol" w:char="00B0"/>
      </w:r>
      <w:r w:rsidRPr="00DF33BD">
        <w:rPr>
          <w:szCs w:val="22"/>
          <w:lang w:val="lt-LT"/>
        </w:rPr>
        <w:t>C temperatūroje.</w:t>
      </w:r>
    </w:p>
    <w:p w14:paraId="0FCED61A" w14:textId="77777777" w:rsidR="00785FD5" w:rsidRPr="00DF33BD" w:rsidRDefault="00785FD5" w:rsidP="00785FD5">
      <w:pPr>
        <w:rPr>
          <w:szCs w:val="22"/>
          <w:lang w:val="lt-LT"/>
        </w:rPr>
      </w:pPr>
      <w:r w:rsidRPr="00DF33BD">
        <w:rPr>
          <w:szCs w:val="22"/>
          <w:lang w:val="lt-LT"/>
        </w:rPr>
        <w:t>Negalima šaldyti.</w:t>
      </w:r>
    </w:p>
    <w:p w14:paraId="0CF857D3" w14:textId="77777777" w:rsidR="00785FD5" w:rsidRPr="00DF33BD" w:rsidRDefault="00785FD5" w:rsidP="00785FD5">
      <w:pPr>
        <w:rPr>
          <w:szCs w:val="22"/>
          <w:lang w:val="lt-LT"/>
        </w:rPr>
      </w:pPr>
      <w:r w:rsidRPr="00DF33BD">
        <w:rPr>
          <w:szCs w:val="22"/>
          <w:lang w:val="lt-LT"/>
        </w:rPr>
        <w:t xml:space="preserve">Ant buteliuko etiketės ir dėžutės po „EXP/Tinka iki“ nurodytam tinkamumo laikui pasibaigus, </w:t>
      </w:r>
      <w:r w:rsidRPr="00DF33BD">
        <w:rPr>
          <w:bCs/>
          <w:szCs w:val="22"/>
          <w:lang w:val="lt-LT"/>
        </w:rPr>
        <w:t>šio vaisto</w:t>
      </w:r>
      <w:r w:rsidRPr="00DF33BD">
        <w:rPr>
          <w:szCs w:val="22"/>
          <w:lang w:val="lt-LT"/>
        </w:rPr>
        <w:t xml:space="preserve"> vartoti negalima.</w:t>
      </w:r>
      <w:r>
        <w:rPr>
          <w:szCs w:val="22"/>
          <w:lang w:val="lt-LT"/>
        </w:rPr>
        <w:t xml:space="preserve"> </w:t>
      </w:r>
      <w:r w:rsidRPr="00DF33BD">
        <w:rPr>
          <w:szCs w:val="22"/>
          <w:lang w:val="lt-LT"/>
        </w:rPr>
        <w:t>Vaistas tinka</w:t>
      </w:r>
      <w:r>
        <w:rPr>
          <w:szCs w:val="22"/>
          <w:lang w:val="lt-LT"/>
        </w:rPr>
        <w:t>mas</w:t>
      </w:r>
      <w:r w:rsidRPr="00DF33BD">
        <w:rPr>
          <w:szCs w:val="22"/>
          <w:lang w:val="lt-LT"/>
        </w:rPr>
        <w:t xml:space="preserve"> vartoti iki paskutinės nurodyto mėnesio dienos.</w:t>
      </w:r>
    </w:p>
    <w:p w14:paraId="2E4DEBDB" w14:textId="77777777" w:rsidR="00785FD5" w:rsidRPr="00DF33BD" w:rsidRDefault="00785FD5" w:rsidP="00785FD5">
      <w:pPr>
        <w:pStyle w:val="BTEMEASMCA"/>
      </w:pPr>
      <w:r w:rsidRPr="00DF33BD">
        <w:t>Vaistų neg</w:t>
      </w:r>
      <w:r w:rsidRPr="00DF33BD">
        <w:rPr>
          <w:bCs/>
        </w:rPr>
        <w:t>alima išmesti</w:t>
      </w:r>
      <w:r w:rsidRPr="00DF33BD">
        <w:t xml:space="preserve"> į kanalizaciją arba su buitinėmis atliekomis. Kaip išmesti nereikalingus vaistus, klauskite vaistininko. Šios priemonės padės apsaugoti aplinką.</w:t>
      </w:r>
    </w:p>
    <w:p w14:paraId="7E5DFEDB" w14:textId="77777777" w:rsidR="00785FD5" w:rsidRPr="00DF33BD" w:rsidRDefault="00785FD5" w:rsidP="00785FD5">
      <w:pPr>
        <w:pStyle w:val="Pagrindinistekstas"/>
        <w:tabs>
          <w:tab w:val="left" w:pos="540"/>
        </w:tabs>
        <w:rPr>
          <w:szCs w:val="22"/>
        </w:rPr>
      </w:pPr>
    </w:p>
    <w:p w14:paraId="770710A4" w14:textId="77777777" w:rsidR="00785FD5" w:rsidRPr="00DF33BD" w:rsidRDefault="00785FD5" w:rsidP="00785FD5">
      <w:pPr>
        <w:pStyle w:val="Pagrindinistekstas"/>
        <w:tabs>
          <w:tab w:val="left" w:pos="540"/>
        </w:tabs>
        <w:rPr>
          <w:szCs w:val="22"/>
        </w:rPr>
      </w:pPr>
    </w:p>
    <w:p w14:paraId="651651CC" w14:textId="77777777" w:rsidR="00785FD5" w:rsidRPr="00DF33BD" w:rsidRDefault="00785FD5" w:rsidP="00785FD5">
      <w:pPr>
        <w:pStyle w:val="Pagrindinistekstas"/>
        <w:tabs>
          <w:tab w:val="left" w:pos="540"/>
        </w:tabs>
        <w:rPr>
          <w:b/>
          <w:bCs/>
          <w:szCs w:val="22"/>
        </w:rPr>
      </w:pPr>
      <w:r w:rsidRPr="00DF33BD">
        <w:rPr>
          <w:b/>
          <w:bCs/>
          <w:szCs w:val="22"/>
        </w:rPr>
        <w:t>6.</w:t>
      </w:r>
      <w:r w:rsidRPr="00DF33BD">
        <w:rPr>
          <w:szCs w:val="22"/>
        </w:rPr>
        <w:tab/>
      </w:r>
      <w:r w:rsidRPr="00DF33BD">
        <w:rPr>
          <w:b/>
          <w:szCs w:val="22"/>
        </w:rPr>
        <w:t xml:space="preserve">Pakuotės </w:t>
      </w:r>
      <w:r w:rsidRPr="00DF33BD">
        <w:rPr>
          <w:b/>
          <w:bCs/>
          <w:szCs w:val="22"/>
        </w:rPr>
        <w:t>turinys ir kita informacija</w:t>
      </w:r>
    </w:p>
    <w:p w14:paraId="244CE071" w14:textId="77777777" w:rsidR="00785FD5" w:rsidRPr="00DF33BD" w:rsidRDefault="00785FD5" w:rsidP="00785FD5">
      <w:pPr>
        <w:pStyle w:val="Pagrindinistekstas"/>
        <w:tabs>
          <w:tab w:val="left" w:pos="540"/>
        </w:tabs>
        <w:rPr>
          <w:b/>
          <w:bCs/>
          <w:szCs w:val="22"/>
        </w:rPr>
      </w:pPr>
    </w:p>
    <w:p w14:paraId="344B2705" w14:textId="77777777" w:rsidR="00785FD5" w:rsidRPr="00DF33BD" w:rsidRDefault="00785FD5" w:rsidP="00785FD5">
      <w:pPr>
        <w:pStyle w:val="Pagrindinistekstas"/>
        <w:tabs>
          <w:tab w:val="left" w:pos="540"/>
        </w:tabs>
        <w:rPr>
          <w:szCs w:val="22"/>
        </w:rPr>
      </w:pPr>
      <w:r>
        <w:rPr>
          <w:b/>
          <w:bCs/>
          <w:szCs w:val="22"/>
        </w:rPr>
        <w:t>Fluticasone Propionate GSK</w:t>
      </w:r>
      <w:r w:rsidRPr="00DF33BD">
        <w:rPr>
          <w:b/>
          <w:bCs/>
          <w:szCs w:val="22"/>
        </w:rPr>
        <w:t xml:space="preserve"> sudėtis</w:t>
      </w:r>
    </w:p>
    <w:p w14:paraId="4224A7BC" w14:textId="77777777" w:rsidR="00785FD5" w:rsidRPr="00DF33BD" w:rsidRDefault="00785FD5" w:rsidP="00785FD5">
      <w:pPr>
        <w:numPr>
          <w:ilvl w:val="0"/>
          <w:numId w:val="24"/>
        </w:numPr>
        <w:tabs>
          <w:tab w:val="left" w:pos="540"/>
        </w:tabs>
        <w:ind w:left="567"/>
        <w:rPr>
          <w:szCs w:val="22"/>
          <w:lang w:val="lt-LT"/>
        </w:rPr>
      </w:pPr>
      <w:r w:rsidRPr="00DF33BD">
        <w:rPr>
          <w:szCs w:val="22"/>
          <w:lang w:val="lt-LT"/>
        </w:rPr>
        <w:t>Veiklioji medžiaga yra flutikazono propionatas. Viename išpurškime yra 50 mikrogramų flutikazono propionato.</w:t>
      </w:r>
    </w:p>
    <w:p w14:paraId="1343A4A0" w14:textId="77777777" w:rsidR="00785FD5" w:rsidRPr="00DF33BD" w:rsidRDefault="00785FD5" w:rsidP="00785FD5">
      <w:pPr>
        <w:numPr>
          <w:ilvl w:val="0"/>
          <w:numId w:val="24"/>
        </w:numPr>
        <w:tabs>
          <w:tab w:val="left" w:pos="540"/>
        </w:tabs>
        <w:ind w:left="567"/>
        <w:rPr>
          <w:szCs w:val="22"/>
          <w:lang w:val="lt-LT"/>
        </w:rPr>
      </w:pPr>
      <w:r w:rsidRPr="00DF33BD">
        <w:rPr>
          <w:szCs w:val="22"/>
          <w:lang w:val="lt-LT"/>
        </w:rPr>
        <w:t xml:space="preserve">Pagalbinės medžiagos yra bevandenė gliukozė, mikrokristalinė celiuliozė, karmeliozės natrio druska, feniletilalkoholis, benzalkonio chlorido tirpalas, polisorbatas 80, išgrynintas vanduo. </w:t>
      </w:r>
    </w:p>
    <w:p w14:paraId="250F52FC" w14:textId="77777777" w:rsidR="00785FD5" w:rsidRPr="00DF33BD" w:rsidRDefault="00785FD5" w:rsidP="00785FD5">
      <w:pPr>
        <w:ind w:left="567" w:hanging="567"/>
        <w:rPr>
          <w:szCs w:val="22"/>
          <w:lang w:val="lt-LT"/>
        </w:rPr>
      </w:pPr>
    </w:p>
    <w:p w14:paraId="57EF649D" w14:textId="77777777" w:rsidR="00785FD5" w:rsidRPr="00DF33BD" w:rsidRDefault="00785FD5" w:rsidP="00785FD5">
      <w:pPr>
        <w:ind w:left="567" w:hanging="567"/>
        <w:rPr>
          <w:b/>
          <w:szCs w:val="22"/>
          <w:lang w:val="lt-LT"/>
        </w:rPr>
      </w:pPr>
      <w:r>
        <w:rPr>
          <w:b/>
          <w:szCs w:val="22"/>
          <w:lang w:val="lt-LT"/>
        </w:rPr>
        <w:t>Fluticasone Propionate GSK</w:t>
      </w:r>
      <w:r w:rsidRPr="00DF33BD">
        <w:rPr>
          <w:b/>
          <w:szCs w:val="22"/>
          <w:lang w:val="lt-LT"/>
        </w:rPr>
        <w:t xml:space="preserve"> išvaizda ir kiekis pakuotėje</w:t>
      </w:r>
    </w:p>
    <w:p w14:paraId="15F3B76D" w14:textId="77777777" w:rsidR="00785FD5" w:rsidRPr="00DF33BD" w:rsidRDefault="00785FD5" w:rsidP="00785FD5">
      <w:pPr>
        <w:ind w:left="567" w:hanging="567"/>
        <w:rPr>
          <w:szCs w:val="22"/>
          <w:lang w:val="lt-LT"/>
        </w:rPr>
      </w:pPr>
      <w:r>
        <w:rPr>
          <w:szCs w:val="22"/>
          <w:lang w:val="lt-LT"/>
        </w:rPr>
        <w:t>Fluticasone Propionate GSK</w:t>
      </w:r>
      <w:r w:rsidRPr="00DF33BD">
        <w:rPr>
          <w:szCs w:val="22"/>
          <w:lang w:val="lt-LT"/>
        </w:rPr>
        <w:t xml:space="preserve"> nosies purškalas yra balta suspensija, be matomų dalelių. </w:t>
      </w:r>
    </w:p>
    <w:p w14:paraId="41D082A6" w14:textId="064F0CB8" w:rsidR="00785FD5" w:rsidRPr="00DF33BD" w:rsidRDefault="00785FD5" w:rsidP="00785FD5">
      <w:pPr>
        <w:pStyle w:val="Pagrindinistekstas"/>
        <w:rPr>
          <w:color w:val="000000"/>
          <w:szCs w:val="22"/>
        </w:rPr>
      </w:pPr>
      <w:r>
        <w:rPr>
          <w:szCs w:val="22"/>
        </w:rPr>
        <w:t>Fluticasone Propionate GSK</w:t>
      </w:r>
      <w:r w:rsidRPr="00DF33BD">
        <w:rPr>
          <w:szCs w:val="22"/>
        </w:rPr>
        <w:t xml:space="preserve"> tiekiamas kartoninėje dėžutėje, kurioje yra gintaro spalvos stiklinis arba polipropileno buteliukas su dozavimo pompa. Buteliuke yra </w:t>
      </w:r>
      <w:r w:rsidRPr="00DF33BD">
        <w:rPr>
          <w:color w:val="000000"/>
          <w:szCs w:val="22"/>
        </w:rPr>
        <w:t>120 išpurškimų.</w:t>
      </w:r>
    </w:p>
    <w:p w14:paraId="77310107" w14:textId="21A7AC83" w:rsidR="00785FD5" w:rsidRPr="00DF33BD" w:rsidRDefault="00785FD5" w:rsidP="00785FD5">
      <w:pPr>
        <w:ind w:left="567" w:hanging="567"/>
        <w:rPr>
          <w:szCs w:val="22"/>
          <w:lang w:val="lt-LT"/>
        </w:rPr>
      </w:pPr>
    </w:p>
    <w:p w14:paraId="2E016ADF" w14:textId="77777777" w:rsidR="00785FD5" w:rsidRPr="00DF33BD" w:rsidRDefault="00785FD5" w:rsidP="00785FD5">
      <w:pPr>
        <w:ind w:left="567" w:hanging="567"/>
        <w:rPr>
          <w:b/>
          <w:szCs w:val="22"/>
          <w:lang w:val="lt-LT"/>
        </w:rPr>
      </w:pPr>
    </w:p>
    <w:p w14:paraId="076DB446" w14:textId="77777777" w:rsidR="00785FD5" w:rsidRPr="00DF33BD" w:rsidRDefault="00785FD5" w:rsidP="00785FD5">
      <w:pPr>
        <w:ind w:left="567" w:hanging="567"/>
        <w:rPr>
          <w:szCs w:val="22"/>
          <w:u w:val="single"/>
          <w:lang w:val="lt-LT"/>
        </w:rPr>
      </w:pPr>
      <w:r>
        <w:rPr>
          <w:b/>
          <w:szCs w:val="22"/>
          <w:lang w:val="lt-LT"/>
        </w:rPr>
        <w:t>Registruotojas</w:t>
      </w:r>
      <w:r w:rsidRPr="00DF33BD">
        <w:rPr>
          <w:b/>
          <w:szCs w:val="22"/>
          <w:lang w:val="lt-LT"/>
        </w:rPr>
        <w:t xml:space="preserve"> ir gamintojas</w:t>
      </w:r>
    </w:p>
    <w:p w14:paraId="16A98AF1" w14:textId="77777777" w:rsidR="00785FD5" w:rsidRPr="00DF33BD" w:rsidRDefault="00785FD5" w:rsidP="00785FD5">
      <w:pPr>
        <w:tabs>
          <w:tab w:val="left" w:pos="5040"/>
        </w:tabs>
        <w:rPr>
          <w:szCs w:val="22"/>
          <w:u w:val="single"/>
          <w:lang w:val="lt-LT"/>
        </w:rPr>
      </w:pPr>
      <w:r>
        <w:rPr>
          <w:szCs w:val="22"/>
          <w:u w:val="single"/>
          <w:lang w:val="lt-LT"/>
        </w:rPr>
        <w:t>Registruotojas</w:t>
      </w:r>
    </w:p>
    <w:p w14:paraId="01440B28" w14:textId="77777777" w:rsidR="00BD63F9" w:rsidRPr="00221EF9" w:rsidRDefault="00BD63F9" w:rsidP="00BD63F9">
      <w:pPr>
        <w:rPr>
          <w:szCs w:val="22"/>
        </w:rPr>
      </w:pPr>
      <w:r w:rsidRPr="00221EF9">
        <w:rPr>
          <w:szCs w:val="22"/>
        </w:rPr>
        <w:lastRenderedPageBreak/>
        <w:t xml:space="preserve">GlaxoSmithKline Trading Services Limited  </w:t>
      </w:r>
    </w:p>
    <w:p w14:paraId="2A6CBB93" w14:textId="77777777" w:rsidR="00BD63F9" w:rsidRPr="00221EF9" w:rsidRDefault="00BD63F9" w:rsidP="00BD63F9">
      <w:pPr>
        <w:rPr>
          <w:szCs w:val="22"/>
        </w:rPr>
      </w:pPr>
      <w:r w:rsidRPr="00221EF9">
        <w:rPr>
          <w:szCs w:val="22"/>
        </w:rPr>
        <w:t xml:space="preserve">12 Riverwalk  </w:t>
      </w:r>
    </w:p>
    <w:p w14:paraId="2864B92B" w14:textId="77777777" w:rsidR="00BD63F9" w:rsidRPr="00221EF9" w:rsidRDefault="00BD63F9" w:rsidP="00BD63F9">
      <w:pPr>
        <w:rPr>
          <w:szCs w:val="22"/>
        </w:rPr>
      </w:pPr>
      <w:r w:rsidRPr="00221EF9">
        <w:rPr>
          <w:szCs w:val="22"/>
        </w:rPr>
        <w:t xml:space="preserve">Citywest Business Campus  </w:t>
      </w:r>
    </w:p>
    <w:p w14:paraId="3B205F88" w14:textId="77777777" w:rsidR="00BD63F9" w:rsidRPr="00221EF9" w:rsidRDefault="00BD63F9" w:rsidP="00BD63F9">
      <w:pPr>
        <w:rPr>
          <w:szCs w:val="22"/>
        </w:rPr>
      </w:pPr>
      <w:r w:rsidRPr="00221EF9">
        <w:rPr>
          <w:szCs w:val="22"/>
        </w:rPr>
        <w:t xml:space="preserve">Dublin 24  </w:t>
      </w:r>
    </w:p>
    <w:p w14:paraId="63FDA960" w14:textId="77777777" w:rsidR="00BD63F9" w:rsidRPr="00221EF9" w:rsidRDefault="00BD63F9" w:rsidP="00BD63F9">
      <w:pPr>
        <w:rPr>
          <w:szCs w:val="22"/>
        </w:rPr>
      </w:pPr>
      <w:r w:rsidRPr="00221EF9">
        <w:rPr>
          <w:szCs w:val="22"/>
        </w:rPr>
        <w:t>Airija</w:t>
      </w:r>
    </w:p>
    <w:p w14:paraId="1557BC9E" w14:textId="77777777" w:rsidR="00785FD5" w:rsidRPr="00DF33BD" w:rsidRDefault="00785FD5" w:rsidP="00785FD5">
      <w:pPr>
        <w:ind w:left="567" w:hanging="567"/>
        <w:rPr>
          <w:szCs w:val="22"/>
          <w:lang w:val="lt-LT"/>
        </w:rPr>
      </w:pPr>
    </w:p>
    <w:p w14:paraId="61EBACB9" w14:textId="77777777" w:rsidR="00785FD5" w:rsidRPr="00DF33BD" w:rsidRDefault="00785FD5" w:rsidP="00785FD5">
      <w:pPr>
        <w:ind w:left="567" w:hanging="567"/>
        <w:rPr>
          <w:szCs w:val="22"/>
          <w:u w:val="single"/>
          <w:lang w:val="lt-LT"/>
        </w:rPr>
      </w:pPr>
      <w:r w:rsidRPr="00DF33BD">
        <w:rPr>
          <w:szCs w:val="22"/>
          <w:u w:val="single"/>
          <w:lang w:val="lt-LT"/>
        </w:rPr>
        <w:t>Gamintoja</w:t>
      </w:r>
      <w:r>
        <w:rPr>
          <w:szCs w:val="22"/>
          <w:u w:val="single"/>
          <w:lang w:val="lt-LT"/>
        </w:rPr>
        <w:t>s</w:t>
      </w:r>
    </w:p>
    <w:p w14:paraId="294E1F4F" w14:textId="77777777" w:rsidR="00785FD5" w:rsidRPr="00DF33BD" w:rsidRDefault="00785FD5" w:rsidP="00785FD5">
      <w:pPr>
        <w:rPr>
          <w:szCs w:val="22"/>
          <w:lang w:val="lt-LT"/>
        </w:rPr>
      </w:pPr>
      <w:r w:rsidRPr="00DF33BD">
        <w:rPr>
          <w:szCs w:val="22"/>
          <w:lang w:val="lt-LT"/>
        </w:rPr>
        <w:t xml:space="preserve">Glaxo Wellcome S.A. </w:t>
      </w:r>
    </w:p>
    <w:p w14:paraId="3513D4F8" w14:textId="77777777" w:rsidR="00785FD5" w:rsidRPr="00DF33BD" w:rsidRDefault="00785FD5" w:rsidP="00785FD5">
      <w:pPr>
        <w:rPr>
          <w:szCs w:val="22"/>
          <w:lang w:val="lt-LT"/>
        </w:rPr>
      </w:pPr>
      <w:r w:rsidRPr="00DF33BD">
        <w:rPr>
          <w:szCs w:val="22"/>
          <w:lang w:val="lt-LT"/>
        </w:rPr>
        <w:t xml:space="preserve">Avda. de Extremadura </w:t>
      </w:r>
    </w:p>
    <w:p w14:paraId="54DDFB92" w14:textId="77777777" w:rsidR="00785FD5" w:rsidRPr="00DF33BD" w:rsidRDefault="00785FD5" w:rsidP="00785FD5">
      <w:pPr>
        <w:rPr>
          <w:szCs w:val="22"/>
          <w:lang w:val="lt-LT"/>
        </w:rPr>
      </w:pPr>
      <w:r w:rsidRPr="00DF33BD">
        <w:rPr>
          <w:szCs w:val="22"/>
          <w:lang w:val="lt-LT"/>
        </w:rPr>
        <w:t>3 Poligono Industrial Allenduero</w:t>
      </w:r>
    </w:p>
    <w:p w14:paraId="6308E2D5" w14:textId="77777777" w:rsidR="00785FD5" w:rsidRPr="00DF33BD" w:rsidRDefault="00785FD5" w:rsidP="00785FD5">
      <w:pPr>
        <w:rPr>
          <w:szCs w:val="22"/>
          <w:lang w:val="lt-LT"/>
        </w:rPr>
      </w:pPr>
      <w:r w:rsidRPr="00DF33BD">
        <w:rPr>
          <w:szCs w:val="22"/>
          <w:lang w:val="lt-LT"/>
        </w:rPr>
        <w:t xml:space="preserve">09400-Aranda de Duero (Burgos) </w:t>
      </w:r>
    </w:p>
    <w:p w14:paraId="66F2FA91" w14:textId="77777777" w:rsidR="00785FD5" w:rsidRDefault="00785FD5" w:rsidP="00785FD5">
      <w:pPr>
        <w:rPr>
          <w:szCs w:val="22"/>
          <w:lang w:val="lt-LT"/>
        </w:rPr>
      </w:pPr>
      <w:r w:rsidRPr="00DF33BD">
        <w:rPr>
          <w:szCs w:val="22"/>
          <w:lang w:val="lt-LT"/>
        </w:rPr>
        <w:t>Ispanija</w:t>
      </w:r>
    </w:p>
    <w:p w14:paraId="128369D1" w14:textId="77777777" w:rsidR="00785FD5" w:rsidRPr="004B4990" w:rsidRDefault="00785FD5" w:rsidP="00785FD5">
      <w:pPr>
        <w:rPr>
          <w:lang w:val="lt-LT"/>
        </w:rPr>
      </w:pPr>
    </w:p>
    <w:p w14:paraId="41091C8B" w14:textId="77777777" w:rsidR="00785FD5" w:rsidRPr="00DF33BD" w:rsidRDefault="00785FD5" w:rsidP="00785FD5">
      <w:pPr>
        <w:rPr>
          <w:szCs w:val="22"/>
          <w:lang w:val="lt-LT"/>
        </w:rPr>
      </w:pPr>
    </w:p>
    <w:p w14:paraId="1598E80D" w14:textId="487A04DA" w:rsidR="00785FD5" w:rsidRPr="00DF33BD" w:rsidRDefault="00785FD5" w:rsidP="00785FD5">
      <w:pPr>
        <w:pStyle w:val="BTbEMEASMCA"/>
      </w:pPr>
      <w:r w:rsidRPr="00DF33BD">
        <w:rPr>
          <w:bCs/>
        </w:rPr>
        <w:t>Šis pakuotės lapelis</w:t>
      </w:r>
      <w:r w:rsidRPr="00DF33BD">
        <w:t xml:space="preserve"> paskutinį kartą peržiūrėtas</w:t>
      </w:r>
      <w:r w:rsidR="002D3375">
        <w:t xml:space="preserve"> 2024-07-04</w:t>
      </w:r>
      <w:r>
        <w:t>.</w:t>
      </w:r>
    </w:p>
    <w:p w14:paraId="260AEF40" w14:textId="77777777" w:rsidR="00785FD5" w:rsidRDefault="00785FD5" w:rsidP="00785FD5">
      <w:pPr>
        <w:pStyle w:val="BTbEMEASMCA"/>
      </w:pPr>
    </w:p>
    <w:p w14:paraId="0C892A64" w14:textId="77777777" w:rsidR="00785FD5" w:rsidRDefault="00785FD5" w:rsidP="00785FD5">
      <w:pPr>
        <w:pStyle w:val="BTEMEASMCA"/>
        <w:rPr>
          <w:rStyle w:val="Hipersaitas"/>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DF33BD">
        <w:t xml:space="preserve"> </w:t>
      </w:r>
      <w:hyperlink r:id="rId30" w:history="1">
        <w:r w:rsidRPr="00DF33BD">
          <w:rPr>
            <w:rStyle w:val="Hipersaitas"/>
          </w:rPr>
          <w:t>http://www.vvkt.lt/</w:t>
        </w:r>
      </w:hyperlink>
      <w:r>
        <w:rPr>
          <w:rStyle w:val="Hipersaitas"/>
        </w:rPr>
        <w:t xml:space="preserve">   </w:t>
      </w:r>
    </w:p>
    <w:p w14:paraId="052C0464" w14:textId="77777777" w:rsidR="00785FD5" w:rsidRDefault="00785FD5" w:rsidP="00785FD5">
      <w:pPr>
        <w:pStyle w:val="BTEMEASMCA"/>
        <w:rPr>
          <w:rStyle w:val="Hipersaitas"/>
        </w:rPr>
      </w:pPr>
    </w:p>
    <w:p w14:paraId="04B11D70" w14:textId="77777777" w:rsidR="00785FD5" w:rsidRPr="004B4990" w:rsidRDefault="00785FD5" w:rsidP="00785FD5">
      <w:pPr>
        <w:pStyle w:val="BTEMEASMCA"/>
      </w:pPr>
    </w:p>
    <w:p w14:paraId="19C31281" w14:textId="77777777" w:rsidR="00785FD5" w:rsidRPr="00C11F9E" w:rsidRDefault="00785FD5" w:rsidP="00785FD5">
      <w:pPr>
        <w:rPr>
          <w:lang w:val="lt-LT"/>
        </w:rPr>
      </w:pPr>
    </w:p>
    <w:p w14:paraId="6BA996E8" w14:textId="77777777" w:rsidR="00785FD5" w:rsidRPr="00AF2D0B" w:rsidRDefault="00785FD5" w:rsidP="00785FD5">
      <w:pPr>
        <w:rPr>
          <w:lang w:val="lt-LT"/>
        </w:rPr>
      </w:pPr>
    </w:p>
    <w:p w14:paraId="640F3D63" w14:textId="77777777" w:rsidR="00785FD5" w:rsidRPr="00785FD5" w:rsidRDefault="00785FD5" w:rsidP="00785FD5">
      <w:pPr>
        <w:rPr>
          <w:lang w:val="lt-LT"/>
        </w:rPr>
      </w:pPr>
    </w:p>
    <w:p w14:paraId="37B2E997" w14:textId="77777777" w:rsidR="00785FD5" w:rsidRPr="00785FD5" w:rsidRDefault="00785FD5">
      <w:pPr>
        <w:rPr>
          <w:lang w:val="lt-LT"/>
        </w:rPr>
      </w:pPr>
    </w:p>
    <w:sectPr w:rsidR="00785FD5" w:rsidRPr="00785FD5" w:rsidSect="007532FE">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1D0FA" w14:textId="77777777" w:rsidR="006966FB" w:rsidRDefault="006966FB" w:rsidP="006966FB">
      <w:r>
        <w:separator/>
      </w:r>
    </w:p>
  </w:endnote>
  <w:endnote w:type="continuationSeparator" w:id="0">
    <w:p w14:paraId="3AF0E758" w14:textId="77777777" w:rsidR="006966FB" w:rsidRDefault="006966FB" w:rsidP="006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AAEA7" w14:textId="77777777" w:rsidR="006966FB" w:rsidRDefault="006966FB" w:rsidP="006966FB">
      <w:r>
        <w:separator/>
      </w:r>
    </w:p>
  </w:footnote>
  <w:footnote w:type="continuationSeparator" w:id="0">
    <w:p w14:paraId="21CA37FE" w14:textId="77777777" w:rsidR="006966FB" w:rsidRDefault="006966FB" w:rsidP="00696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8A0"/>
    <w:multiLevelType w:val="hybridMultilevel"/>
    <w:tmpl w:val="C2ACC24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084F75CB"/>
    <w:multiLevelType w:val="hybridMultilevel"/>
    <w:tmpl w:val="76E81B0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101F1CA9"/>
    <w:multiLevelType w:val="hybridMultilevel"/>
    <w:tmpl w:val="633C6A1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12283EA3"/>
    <w:multiLevelType w:val="hybridMultilevel"/>
    <w:tmpl w:val="82C4FAF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14C74C3F"/>
    <w:multiLevelType w:val="hybridMultilevel"/>
    <w:tmpl w:val="65A0336C"/>
    <w:lvl w:ilvl="0" w:tplc="86887AAA">
      <w:numFmt w:val="bullet"/>
      <w:lvlText w:val="-"/>
      <w:lvlJc w:val="left"/>
      <w:pPr>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7CD568A"/>
    <w:multiLevelType w:val="hybridMultilevel"/>
    <w:tmpl w:val="C6EA99B0"/>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7970B35"/>
    <w:multiLevelType w:val="hybridMultilevel"/>
    <w:tmpl w:val="EAF200D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45855DC"/>
    <w:multiLevelType w:val="hybridMultilevel"/>
    <w:tmpl w:val="1E0C27B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3AD8296A"/>
    <w:multiLevelType w:val="hybridMultilevel"/>
    <w:tmpl w:val="A0963FDC"/>
    <w:lvl w:ilvl="0" w:tplc="0409000F">
      <w:start w:val="6"/>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1907375"/>
    <w:multiLevelType w:val="hybridMultilevel"/>
    <w:tmpl w:val="829ACBF2"/>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494063B1"/>
    <w:multiLevelType w:val="hybridMultilevel"/>
    <w:tmpl w:val="85BA9F6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4A5C02DA"/>
    <w:multiLevelType w:val="multilevel"/>
    <w:tmpl w:val="11CE695A"/>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4F110A66"/>
    <w:multiLevelType w:val="hybridMultilevel"/>
    <w:tmpl w:val="39086B2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52263253"/>
    <w:multiLevelType w:val="hybridMultilevel"/>
    <w:tmpl w:val="B390291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5DF36BC1"/>
    <w:multiLevelType w:val="hybridMultilevel"/>
    <w:tmpl w:val="D84EB67C"/>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67236E3D"/>
    <w:multiLevelType w:val="hybridMultilevel"/>
    <w:tmpl w:val="EDEACA8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6C831D6D"/>
    <w:multiLevelType w:val="hybridMultilevel"/>
    <w:tmpl w:val="4B3CC46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1" w15:restartNumberingAfterBreak="0">
    <w:nsid w:val="6D482BD9"/>
    <w:multiLevelType w:val="hybridMultilevel"/>
    <w:tmpl w:val="BF628A8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73CB13B0"/>
    <w:multiLevelType w:val="hybridMultilevel"/>
    <w:tmpl w:val="18DE4B5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788C6159"/>
    <w:multiLevelType w:val="hybridMultilevel"/>
    <w:tmpl w:val="B11E821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4" w15:restartNumberingAfterBreak="0">
    <w:nsid w:val="7B606D68"/>
    <w:multiLevelType w:val="hybridMultilevel"/>
    <w:tmpl w:val="D85E4F02"/>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7C84248F"/>
    <w:multiLevelType w:val="hybridMultilevel"/>
    <w:tmpl w:val="66ECE08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7DB72029"/>
    <w:multiLevelType w:val="hybridMultilevel"/>
    <w:tmpl w:val="0D4A1DDA"/>
    <w:lvl w:ilvl="0" w:tplc="04270001">
      <w:start w:val="1"/>
      <w:numFmt w:val="bullet"/>
      <w:lvlText w:val=""/>
      <w:lvlJc w:val="left"/>
      <w:pPr>
        <w:ind w:left="765"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num>
  <w:num w:numId="27">
    <w:abstractNumId w:val="1"/>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79f833c-cb73-4c33-a689-ebf9ba562852" w:val=" "/>
    <w:docVar w:name="vault_nd_09e0bbda-3d51-4939-af5c-49f9327e1f17" w:val=" "/>
    <w:docVar w:name="VAULT_ND_31ecb65f-1d3d-4e6c-b2a4-21accc8c016e" w:val=" "/>
    <w:docVar w:name="vault_nd_39b7c138-d5eb-4083-9f5c-515189efc31b" w:val=" "/>
    <w:docVar w:name="vault_nd_3d41f8d6-ef82-45fd-80f5-0741db547ae4" w:val=" "/>
    <w:docVar w:name="vault_nd_40fa85b2-fc47-4bdf-94e2-20e70c060af5" w:val=" "/>
    <w:docVar w:name="VAULT_ND_56162c12-be35-45d5-84d3-7c1f5b3b8b79" w:val=" "/>
    <w:docVar w:name="vault_nd_5675768e-3591-40e9-8bd3-cd8356d1a80b" w:val=" "/>
    <w:docVar w:name="VAULT_ND_5b9b11e2-3091-48e9-965e-b17344082dff" w:val=" "/>
    <w:docVar w:name="vault_nd_5f3e846d-5749-495d-947b-dda97b70d4b8" w:val=" "/>
    <w:docVar w:name="vault_nd_77534870-bb26-4c88-9f3b-e844fdf82171" w:val=" "/>
    <w:docVar w:name="vault_nd_8bc788a7-a4a2-4d2a-964f-eed7e627dae0" w:val=" "/>
    <w:docVar w:name="vault_nd_954db037-695c-4ee4-aa24-8c29e9515921" w:val=" "/>
    <w:docVar w:name="vault_nd_9c90e127-e37c-4539-8fac-d6d8b71837c7" w:val=" "/>
    <w:docVar w:name="vault_nd_a67c6c51-eb5e-4532-a91b-0f8f88c557a7" w:val=" "/>
    <w:docVar w:name="vault_nd_aca43481-e36c-429f-a545-30a41e558073" w:val=" "/>
    <w:docVar w:name="vault_nd_b2973d06-0427-4a9b-bdce-d1585d0e00c8" w:val=" "/>
    <w:docVar w:name="vault_nd_bb0b61f5-a2b8-4a09-984f-ef65d37932f7" w:val=" "/>
    <w:docVar w:name="vault_nd_cefaec13-0799-416e-bcdd-eab202888079" w:val=" "/>
    <w:docVar w:name="vault_nd_cfe28b8b-41db-4abd-b274-852d66953ca6" w:val=" "/>
    <w:docVar w:name="vault_nd_dc9b9d65-605a-493a-9e87-fe8bb210d2ef" w:val=" "/>
    <w:docVar w:name="vault_nd_e2529393-4870-4290-a114-87c364a2d007" w:val=" "/>
    <w:docVar w:name="vault_nd_e5db886d-126f-43e6-a8eb-821cbd09892f" w:val=" "/>
    <w:docVar w:name="VAULT_ND_e7a02979-9b01-447f-b715-5bb60c3a8c13" w:val=" "/>
    <w:docVar w:name="vault_nd_f2b48b97-b227-4a70-8d8e-f3b11e165d7d" w:val=" "/>
  </w:docVars>
  <w:rsids>
    <w:rsidRoot w:val="00785FD5"/>
    <w:rsid w:val="00006D2D"/>
    <w:rsid w:val="00135D96"/>
    <w:rsid w:val="00137C02"/>
    <w:rsid w:val="002D3375"/>
    <w:rsid w:val="00571268"/>
    <w:rsid w:val="005F4661"/>
    <w:rsid w:val="00680DAD"/>
    <w:rsid w:val="006966FB"/>
    <w:rsid w:val="00721031"/>
    <w:rsid w:val="007532FE"/>
    <w:rsid w:val="00785FD5"/>
    <w:rsid w:val="008B10F3"/>
    <w:rsid w:val="0090541A"/>
    <w:rsid w:val="00A104BE"/>
    <w:rsid w:val="00A33592"/>
    <w:rsid w:val="00A42937"/>
    <w:rsid w:val="00A7640E"/>
    <w:rsid w:val="00B233A3"/>
    <w:rsid w:val="00BD63F9"/>
    <w:rsid w:val="00C071B0"/>
    <w:rsid w:val="00D407CA"/>
    <w:rsid w:val="00DA5638"/>
    <w:rsid w:val="00DE1304"/>
    <w:rsid w:val="00EA40AC"/>
    <w:rsid w:val="00F31DF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2B23F8B"/>
  <w15:chartTrackingRefBased/>
  <w15:docId w15:val="{5F6C484F-6D50-4CD9-AA39-FAF320F8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FD5"/>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
    <w:uiPriority w:val="99"/>
    <w:qFormat/>
    <w:rsid w:val="00785FD5"/>
    <w:pPr>
      <w:keepNext/>
      <w:ind w:left="567" w:hanging="567"/>
      <w:outlineLvl w:val="0"/>
    </w:pPr>
    <w:rPr>
      <w:b/>
      <w:lang w:val="lt-LT"/>
    </w:rPr>
  </w:style>
  <w:style w:type="paragraph" w:styleId="Antrat2">
    <w:name w:val="heading 2"/>
    <w:basedOn w:val="prastasis"/>
    <w:next w:val="prastasis"/>
    <w:link w:val="Antrat2Diagrama"/>
    <w:uiPriority w:val="99"/>
    <w:semiHidden/>
    <w:unhideWhenUsed/>
    <w:qFormat/>
    <w:rsid w:val="00785FD5"/>
    <w:pPr>
      <w:keepNext/>
      <w:outlineLvl w:val="1"/>
    </w:pPr>
    <w:rPr>
      <w:i/>
      <w:iCs/>
      <w:lang w:val="lt-LT"/>
    </w:rPr>
  </w:style>
  <w:style w:type="paragraph" w:styleId="Antrat3">
    <w:name w:val="heading 3"/>
    <w:basedOn w:val="prastasis"/>
    <w:next w:val="prastasis"/>
    <w:link w:val="Antrat3Diagrama"/>
    <w:uiPriority w:val="99"/>
    <w:semiHidden/>
    <w:unhideWhenUsed/>
    <w:qFormat/>
    <w:rsid w:val="00785FD5"/>
    <w:pPr>
      <w:keepNext/>
      <w:tabs>
        <w:tab w:val="left" w:pos="5040"/>
      </w:tabs>
      <w:spacing w:line="240" w:lineRule="atLeast"/>
      <w:outlineLvl w:val="2"/>
    </w:pPr>
    <w:rPr>
      <w:rFonts w:ascii="Arial" w:hAnsi="Arial" w:cs="Arial"/>
      <w:b/>
      <w:szCs w:val="20"/>
    </w:rPr>
  </w:style>
  <w:style w:type="paragraph" w:styleId="Antrat4">
    <w:name w:val="heading 4"/>
    <w:basedOn w:val="prastasis"/>
    <w:next w:val="prastasis"/>
    <w:link w:val="Antrat4Diagrama"/>
    <w:uiPriority w:val="99"/>
    <w:semiHidden/>
    <w:unhideWhenUsed/>
    <w:qFormat/>
    <w:rsid w:val="00785FD5"/>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85FD5"/>
    <w:rPr>
      <w:rFonts w:ascii="Times New Roman" w:eastAsia="Times New Roman" w:hAnsi="Times New Roman" w:cs="Times New Roman"/>
      <w:b/>
      <w:szCs w:val="24"/>
    </w:rPr>
  </w:style>
  <w:style w:type="character" w:customStyle="1" w:styleId="Antrat2Diagrama">
    <w:name w:val="Antraštė 2 Diagrama"/>
    <w:basedOn w:val="Numatytasispastraiposriftas"/>
    <w:link w:val="Antrat2"/>
    <w:uiPriority w:val="99"/>
    <w:semiHidden/>
    <w:rsid w:val="00785FD5"/>
    <w:rPr>
      <w:rFonts w:ascii="Times New Roman" w:eastAsia="Times New Roman" w:hAnsi="Times New Roman" w:cs="Times New Roman"/>
      <w:i/>
      <w:iCs/>
      <w:szCs w:val="24"/>
    </w:rPr>
  </w:style>
  <w:style w:type="character" w:customStyle="1" w:styleId="Antrat3Diagrama">
    <w:name w:val="Antraštė 3 Diagrama"/>
    <w:basedOn w:val="Numatytasispastraiposriftas"/>
    <w:link w:val="Antrat3"/>
    <w:uiPriority w:val="99"/>
    <w:semiHidden/>
    <w:rsid w:val="00785FD5"/>
    <w:rPr>
      <w:rFonts w:ascii="Arial" w:eastAsia="Times New Roman" w:hAnsi="Arial" w:cs="Arial"/>
      <w:b/>
      <w:szCs w:val="20"/>
      <w:lang w:val="en-GB"/>
    </w:rPr>
  </w:style>
  <w:style w:type="character" w:customStyle="1" w:styleId="Antrat4Diagrama">
    <w:name w:val="Antraštė 4 Diagrama"/>
    <w:basedOn w:val="Numatytasispastraiposriftas"/>
    <w:link w:val="Antrat4"/>
    <w:uiPriority w:val="99"/>
    <w:semiHidden/>
    <w:rsid w:val="00785FD5"/>
    <w:rPr>
      <w:rFonts w:ascii="Calibri" w:eastAsia="Times New Roman" w:hAnsi="Calibri" w:cs="Times New Roman"/>
      <w:b/>
      <w:bCs/>
      <w:sz w:val="28"/>
      <w:szCs w:val="28"/>
      <w:lang w:val="en-GB"/>
    </w:rPr>
  </w:style>
  <w:style w:type="character" w:styleId="Hipersaitas">
    <w:name w:val="Hyperlink"/>
    <w:basedOn w:val="Numatytasispastraiposriftas"/>
    <w:uiPriority w:val="99"/>
    <w:unhideWhenUsed/>
    <w:rsid w:val="00785FD5"/>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785FD5"/>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785FD5"/>
    <w:rPr>
      <w:rFonts w:ascii="Helvetica" w:eastAsia="Times New Roman" w:hAnsi="Helvetica" w:cs="Times New Roman"/>
      <w:sz w:val="16"/>
      <w:szCs w:val="20"/>
      <w:lang w:val="cs-CZ"/>
    </w:rPr>
  </w:style>
  <w:style w:type="paragraph" w:styleId="Pavadinimas">
    <w:name w:val="Title"/>
    <w:basedOn w:val="prastasis"/>
    <w:link w:val="PavadinimasDiagrama"/>
    <w:uiPriority w:val="99"/>
    <w:qFormat/>
    <w:rsid w:val="00785FD5"/>
    <w:pPr>
      <w:tabs>
        <w:tab w:val="left" w:pos="2340"/>
      </w:tabs>
      <w:ind w:left="567" w:hanging="567"/>
      <w:jc w:val="center"/>
    </w:pPr>
    <w:rPr>
      <w:b/>
      <w:caps/>
      <w:lang w:val="lt-LT"/>
    </w:rPr>
  </w:style>
  <w:style w:type="character" w:customStyle="1" w:styleId="PavadinimasDiagrama">
    <w:name w:val="Pavadinimas Diagrama"/>
    <w:basedOn w:val="Numatytasispastraiposriftas"/>
    <w:link w:val="Pavadinimas"/>
    <w:uiPriority w:val="99"/>
    <w:rsid w:val="00785FD5"/>
    <w:rPr>
      <w:rFonts w:ascii="Times New Roman" w:eastAsia="Times New Roman" w:hAnsi="Times New Roman" w:cs="Times New Roman"/>
      <w:b/>
      <w:caps/>
      <w:szCs w:val="24"/>
    </w:rPr>
  </w:style>
  <w:style w:type="paragraph" w:styleId="Pagrindinistekstas">
    <w:name w:val="Body Text"/>
    <w:basedOn w:val="prastasis"/>
    <w:link w:val="PagrindinistekstasDiagrama"/>
    <w:uiPriority w:val="99"/>
    <w:unhideWhenUsed/>
    <w:rsid w:val="00785FD5"/>
    <w:rPr>
      <w:lang w:val="lt-LT"/>
    </w:rPr>
  </w:style>
  <w:style w:type="character" w:customStyle="1" w:styleId="PagrindinistekstasDiagrama">
    <w:name w:val="Pagrindinis tekstas Diagrama"/>
    <w:basedOn w:val="Numatytasispastraiposriftas"/>
    <w:link w:val="Pagrindinistekstas"/>
    <w:uiPriority w:val="99"/>
    <w:rsid w:val="00785FD5"/>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99"/>
    <w:unhideWhenUsed/>
    <w:rsid w:val="00785FD5"/>
    <w:pPr>
      <w:ind w:left="709"/>
    </w:pPr>
    <w:rPr>
      <w:szCs w:val="20"/>
      <w:lang w:val="en-US" w:eastAsia="zh-CN"/>
    </w:rPr>
  </w:style>
  <w:style w:type="character" w:customStyle="1" w:styleId="PagrindiniotekstotraukaDiagrama">
    <w:name w:val="Pagrindinio teksto įtrauka Diagrama"/>
    <w:basedOn w:val="Numatytasispastraiposriftas"/>
    <w:link w:val="Pagrindiniotekstotrauka"/>
    <w:uiPriority w:val="99"/>
    <w:rsid w:val="00785FD5"/>
    <w:rPr>
      <w:rFonts w:ascii="Times New Roman" w:eastAsia="Times New Roman" w:hAnsi="Times New Roman" w:cs="Times New Roman"/>
      <w:szCs w:val="20"/>
      <w:lang w:val="en-US" w:eastAsia="zh-CN"/>
    </w:rPr>
  </w:style>
  <w:style w:type="paragraph" w:styleId="Pagrindinistekstas2">
    <w:name w:val="Body Text 2"/>
    <w:basedOn w:val="prastasis"/>
    <w:link w:val="Pagrindinistekstas2Diagrama"/>
    <w:uiPriority w:val="99"/>
    <w:semiHidden/>
    <w:unhideWhenUsed/>
    <w:rsid w:val="00785FD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85FD5"/>
    <w:rPr>
      <w:rFonts w:ascii="Times New Roman" w:eastAsia="Times New Roman" w:hAnsi="Times New Roman" w:cs="Times New Roman"/>
      <w:szCs w:val="24"/>
      <w:lang w:val="en-GB"/>
    </w:rPr>
  </w:style>
  <w:style w:type="paragraph" w:styleId="Pagrindiniotekstotrauka2">
    <w:name w:val="Body Text Indent 2"/>
    <w:basedOn w:val="prastasis"/>
    <w:link w:val="Pagrindiniotekstotrauka2Diagrama"/>
    <w:uiPriority w:val="99"/>
    <w:semiHidden/>
    <w:unhideWhenUsed/>
    <w:rsid w:val="00785FD5"/>
    <w:pPr>
      <w:numPr>
        <w:ilvl w:val="12"/>
      </w:numPr>
      <w:ind w:left="567" w:hanging="567"/>
    </w:pPr>
    <w:rPr>
      <w:b/>
      <w:bCs/>
      <w:lang w:val="lt-LT"/>
    </w:rPr>
  </w:style>
  <w:style w:type="character" w:customStyle="1" w:styleId="Pagrindiniotekstotrauka2Diagrama">
    <w:name w:val="Pagrindinio teksto įtrauka 2 Diagrama"/>
    <w:basedOn w:val="Numatytasispastraiposriftas"/>
    <w:link w:val="Pagrindiniotekstotrauka2"/>
    <w:uiPriority w:val="99"/>
    <w:semiHidden/>
    <w:rsid w:val="00785FD5"/>
    <w:rPr>
      <w:rFonts w:ascii="Times New Roman" w:eastAsia="Times New Roman" w:hAnsi="Times New Roman" w:cs="Times New Roman"/>
      <w:b/>
      <w:bCs/>
      <w:szCs w:val="24"/>
    </w:rPr>
  </w:style>
  <w:style w:type="paragraph" w:styleId="Pagrindiniotekstotrauka3">
    <w:name w:val="Body Text Indent 3"/>
    <w:basedOn w:val="prastasis"/>
    <w:link w:val="Pagrindiniotekstotrauka3Diagrama"/>
    <w:uiPriority w:val="99"/>
    <w:unhideWhenUsed/>
    <w:rsid w:val="00785FD5"/>
    <w:pPr>
      <w:ind w:left="567" w:hanging="567"/>
    </w:pPr>
    <w:rPr>
      <w:lang w:val="lt-LT"/>
    </w:rPr>
  </w:style>
  <w:style w:type="character" w:customStyle="1" w:styleId="Pagrindiniotekstotrauka3Diagrama">
    <w:name w:val="Pagrindinio teksto įtrauka 3 Diagrama"/>
    <w:basedOn w:val="Numatytasispastraiposriftas"/>
    <w:link w:val="Pagrindiniotekstotrauka3"/>
    <w:uiPriority w:val="99"/>
    <w:rsid w:val="00785FD5"/>
    <w:rPr>
      <w:rFonts w:ascii="Times New Roman" w:eastAsia="Times New Roman" w:hAnsi="Times New Roman" w:cs="Times New Roman"/>
      <w:szCs w:val="24"/>
    </w:rPr>
  </w:style>
  <w:style w:type="paragraph" w:styleId="Tekstoblokas">
    <w:name w:val="Block Text"/>
    <w:basedOn w:val="prastasis"/>
    <w:uiPriority w:val="99"/>
    <w:semiHidden/>
    <w:unhideWhenUsed/>
    <w:rsid w:val="00785FD5"/>
    <w:pPr>
      <w:tabs>
        <w:tab w:val="left" w:pos="5760"/>
      </w:tabs>
      <w:spacing w:before="120"/>
      <w:ind w:left="720" w:right="99"/>
    </w:pPr>
    <w:rPr>
      <w:szCs w:val="20"/>
      <w:lang w:val="en-US" w:eastAsia="zh-CN"/>
    </w:rPr>
  </w:style>
  <w:style w:type="character" w:customStyle="1" w:styleId="BTEMEASMCAChar">
    <w:name w:val="BT EMEA_SMCA Char"/>
    <w:basedOn w:val="Numatytasispastraiposriftas"/>
    <w:link w:val="BTEMEASMCA"/>
    <w:uiPriority w:val="99"/>
    <w:locked/>
    <w:rsid w:val="00785FD5"/>
    <w:rPr>
      <w:rFonts w:ascii="Times New Roman" w:hAnsi="Times New Roman" w:cs="Times New Roman"/>
    </w:rPr>
  </w:style>
  <w:style w:type="paragraph" w:customStyle="1" w:styleId="BTEMEASMCA">
    <w:name w:val="BT EMEA_SMCA"/>
    <w:basedOn w:val="prastasis"/>
    <w:link w:val="BTEMEASMCAChar"/>
    <w:autoRedefine/>
    <w:uiPriority w:val="99"/>
    <w:rsid w:val="00785FD5"/>
    <w:rPr>
      <w:rFonts w:eastAsiaTheme="minorHAnsi"/>
      <w:szCs w:val="22"/>
      <w:lang w:val="lt-LT"/>
    </w:rPr>
  </w:style>
  <w:style w:type="paragraph" w:customStyle="1" w:styleId="PI-1labEMEASMCA">
    <w:name w:val="PI-1_lab EMEA_SMCA"/>
    <w:basedOn w:val="prastasis"/>
    <w:autoRedefine/>
    <w:uiPriority w:val="99"/>
    <w:rsid w:val="00785FD5"/>
    <w:pPr>
      <w:pBdr>
        <w:top w:val="single" w:sz="4" w:space="1" w:color="auto"/>
        <w:left w:val="single" w:sz="4" w:space="4" w:color="auto"/>
        <w:bottom w:val="single" w:sz="4" w:space="1" w:color="auto"/>
        <w:right w:val="single" w:sz="4" w:space="4" w:color="auto"/>
      </w:pBdr>
      <w:tabs>
        <w:tab w:val="left" w:pos="540"/>
      </w:tabs>
      <w:ind w:left="540" w:hanging="540"/>
    </w:pPr>
    <w:rPr>
      <w:b/>
      <w:noProof/>
      <w:szCs w:val="22"/>
      <w:lang w:val="lt-LT"/>
    </w:rPr>
  </w:style>
  <w:style w:type="paragraph" w:customStyle="1" w:styleId="BT-EMEASMCA">
    <w:name w:val="BT- EMEA_SMCA"/>
    <w:basedOn w:val="BTEMEASMCA"/>
    <w:autoRedefine/>
    <w:uiPriority w:val="99"/>
    <w:rsid w:val="00785FD5"/>
    <w:pPr>
      <w:numPr>
        <w:numId w:val="1"/>
      </w:numPr>
      <w:tabs>
        <w:tab w:val="clear" w:pos="720"/>
        <w:tab w:val="num" w:pos="360"/>
      </w:tabs>
      <w:ind w:left="0" w:firstLine="0"/>
    </w:pPr>
  </w:style>
  <w:style w:type="paragraph" w:customStyle="1" w:styleId="BTbEMEASMCA">
    <w:name w:val="BT(b) EMEA_SMCA"/>
    <w:basedOn w:val="BTEMEASMCA"/>
    <w:autoRedefine/>
    <w:uiPriority w:val="99"/>
    <w:rsid w:val="00785FD5"/>
    <w:rPr>
      <w:b/>
      <w:noProof/>
      <w:szCs w:val="24"/>
    </w:rPr>
  </w:style>
  <w:style w:type="paragraph" w:styleId="Debesliotekstas">
    <w:name w:val="Balloon Text"/>
    <w:basedOn w:val="prastasis"/>
    <w:link w:val="DebesliotekstasDiagrama"/>
    <w:uiPriority w:val="99"/>
    <w:semiHidden/>
    <w:unhideWhenUsed/>
    <w:rsid w:val="00785F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5FD5"/>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785FD5"/>
    <w:rPr>
      <w:sz w:val="16"/>
      <w:szCs w:val="16"/>
    </w:rPr>
  </w:style>
  <w:style w:type="paragraph" w:styleId="Komentarotekstas">
    <w:name w:val="annotation text"/>
    <w:basedOn w:val="prastasis"/>
    <w:link w:val="KomentarotekstasDiagrama"/>
    <w:semiHidden/>
    <w:unhideWhenUsed/>
    <w:rsid w:val="00785FD5"/>
    <w:rPr>
      <w:sz w:val="20"/>
      <w:szCs w:val="20"/>
    </w:rPr>
  </w:style>
  <w:style w:type="character" w:customStyle="1" w:styleId="KomentarotekstasDiagrama">
    <w:name w:val="Komentaro tekstas Diagrama"/>
    <w:basedOn w:val="Numatytasispastraiposriftas"/>
    <w:link w:val="Komentarotekstas"/>
    <w:semiHidden/>
    <w:rsid w:val="00785FD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785FD5"/>
    <w:rPr>
      <w:b/>
      <w:bCs/>
    </w:rPr>
  </w:style>
  <w:style w:type="character" w:customStyle="1" w:styleId="KomentarotemaDiagrama">
    <w:name w:val="Komentaro tema Diagrama"/>
    <w:basedOn w:val="KomentarotekstasDiagrama"/>
    <w:link w:val="Komentarotema"/>
    <w:uiPriority w:val="99"/>
    <w:semiHidden/>
    <w:rsid w:val="00785FD5"/>
    <w:rPr>
      <w:rFonts w:ascii="Times New Roman" w:eastAsia="Times New Roman" w:hAnsi="Times New Roman" w:cs="Times New Roman"/>
      <w:b/>
      <w:bCs/>
      <w:sz w:val="20"/>
      <w:szCs w:val="20"/>
      <w:lang w:val="en-GB"/>
    </w:rPr>
  </w:style>
  <w:style w:type="paragraph" w:customStyle="1" w:styleId="Default">
    <w:name w:val="Default"/>
    <w:rsid w:val="00785FD5"/>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785FD5"/>
    <w:pPr>
      <w:ind w:left="720"/>
      <w:contextualSpacing/>
    </w:pPr>
  </w:style>
  <w:style w:type="paragraph" w:styleId="Pataisymai">
    <w:name w:val="Revision"/>
    <w:hidden/>
    <w:uiPriority w:val="99"/>
    <w:semiHidden/>
    <w:rsid w:val="00680DAD"/>
    <w:pPr>
      <w:spacing w:after="0" w:line="240" w:lineRule="auto"/>
    </w:pPr>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6966FB"/>
    <w:pPr>
      <w:tabs>
        <w:tab w:val="center" w:pos="4680"/>
        <w:tab w:val="right" w:pos="9360"/>
      </w:tabs>
    </w:pPr>
  </w:style>
  <w:style w:type="character" w:customStyle="1" w:styleId="AntratsDiagrama">
    <w:name w:val="Antraštės Diagrama"/>
    <w:basedOn w:val="Numatytasispastraiposriftas"/>
    <w:link w:val="Antrats"/>
    <w:uiPriority w:val="99"/>
    <w:rsid w:val="006966FB"/>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oleObject" Target="embeddings/oleObject1.bin"/><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png"/><Relationship Id="rId29"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www.vvkt.lt/" TargetMode="External"/><Relationship Id="rId30"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02567-AC5B-4756-BF08-A14FD397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4290</Words>
  <Characters>32328</Characters>
  <Application>Microsoft Office Word</Application>
  <DocSecurity>4</DocSecurity>
  <Lines>269</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2</cp:revision>
  <dcterms:created xsi:type="dcterms:W3CDTF">2024-09-24T05:54:00Z</dcterms:created>
  <dcterms:modified xsi:type="dcterms:W3CDTF">2024-09-24T05:54:00Z</dcterms:modified>
</cp:coreProperties>
</file>