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3C3D" w14:textId="77777777" w:rsidR="00B23AC3" w:rsidRPr="00A14683" w:rsidRDefault="00B23AC3" w:rsidP="00B23AC3">
      <w:pPr>
        <w:rPr>
          <w:szCs w:val="22"/>
        </w:rPr>
      </w:pPr>
    </w:p>
    <w:p w14:paraId="3A31BD0A" w14:textId="77777777" w:rsidR="00B23AC3" w:rsidRPr="00A14683" w:rsidRDefault="00B23AC3" w:rsidP="00B23AC3">
      <w:pPr>
        <w:rPr>
          <w:szCs w:val="22"/>
        </w:rPr>
      </w:pPr>
    </w:p>
    <w:p w14:paraId="212DEA0C" w14:textId="77777777" w:rsidR="00B23AC3" w:rsidRPr="00B562BC" w:rsidRDefault="00B23AC3" w:rsidP="00B23AC3">
      <w:pPr>
        <w:rPr>
          <w:szCs w:val="22"/>
        </w:rPr>
      </w:pPr>
    </w:p>
    <w:p w14:paraId="797897C9" w14:textId="77777777" w:rsidR="00B23AC3" w:rsidRPr="00B562BC" w:rsidRDefault="00B23AC3" w:rsidP="00B23AC3">
      <w:pPr>
        <w:rPr>
          <w:szCs w:val="22"/>
        </w:rPr>
      </w:pPr>
    </w:p>
    <w:p w14:paraId="2263FA86" w14:textId="77777777" w:rsidR="00B23AC3" w:rsidRPr="00F410BC" w:rsidRDefault="00B23AC3" w:rsidP="00B23AC3">
      <w:pPr>
        <w:rPr>
          <w:szCs w:val="22"/>
        </w:rPr>
      </w:pPr>
    </w:p>
    <w:p w14:paraId="708EADEF" w14:textId="77777777" w:rsidR="00B23AC3" w:rsidRPr="00F410BC" w:rsidRDefault="00B23AC3" w:rsidP="00B23AC3">
      <w:pPr>
        <w:rPr>
          <w:szCs w:val="22"/>
        </w:rPr>
      </w:pPr>
    </w:p>
    <w:p w14:paraId="2CB3A010" w14:textId="77777777" w:rsidR="00B23AC3" w:rsidRPr="00DB2283" w:rsidRDefault="00B23AC3" w:rsidP="00B23AC3">
      <w:pPr>
        <w:rPr>
          <w:szCs w:val="22"/>
        </w:rPr>
      </w:pPr>
    </w:p>
    <w:p w14:paraId="02105192" w14:textId="77777777" w:rsidR="00B23AC3" w:rsidRPr="00DB2283" w:rsidRDefault="00B23AC3" w:rsidP="00B23AC3">
      <w:pPr>
        <w:rPr>
          <w:szCs w:val="22"/>
        </w:rPr>
      </w:pPr>
    </w:p>
    <w:p w14:paraId="4715F3A7" w14:textId="77777777" w:rsidR="00B23AC3" w:rsidRPr="00DB2283" w:rsidRDefault="00B23AC3" w:rsidP="00B23AC3">
      <w:pPr>
        <w:rPr>
          <w:szCs w:val="22"/>
        </w:rPr>
      </w:pPr>
    </w:p>
    <w:p w14:paraId="30312E8E" w14:textId="77777777" w:rsidR="00B23AC3" w:rsidRPr="00DB2283" w:rsidRDefault="00B23AC3" w:rsidP="00B23AC3">
      <w:pPr>
        <w:rPr>
          <w:szCs w:val="22"/>
        </w:rPr>
      </w:pPr>
    </w:p>
    <w:p w14:paraId="69D3C2BE" w14:textId="77777777" w:rsidR="00B23AC3" w:rsidRPr="00DB2283" w:rsidRDefault="00B23AC3" w:rsidP="00B23AC3">
      <w:pPr>
        <w:rPr>
          <w:szCs w:val="22"/>
        </w:rPr>
      </w:pPr>
    </w:p>
    <w:p w14:paraId="7BE2E5F6" w14:textId="77777777" w:rsidR="00B23AC3" w:rsidRPr="00DB2283" w:rsidRDefault="00B23AC3" w:rsidP="00B23AC3">
      <w:pPr>
        <w:rPr>
          <w:szCs w:val="22"/>
        </w:rPr>
      </w:pPr>
    </w:p>
    <w:p w14:paraId="4A9D00A2" w14:textId="77777777" w:rsidR="00B23AC3" w:rsidRPr="00DB2283" w:rsidRDefault="00B23AC3" w:rsidP="00B23AC3">
      <w:pPr>
        <w:rPr>
          <w:szCs w:val="22"/>
        </w:rPr>
      </w:pPr>
    </w:p>
    <w:p w14:paraId="042E20D8" w14:textId="77777777" w:rsidR="00B23AC3" w:rsidRPr="00DB2283" w:rsidRDefault="00B23AC3" w:rsidP="00B23AC3">
      <w:pPr>
        <w:rPr>
          <w:szCs w:val="22"/>
        </w:rPr>
      </w:pPr>
    </w:p>
    <w:p w14:paraId="78AEB7B6" w14:textId="77777777" w:rsidR="00B23AC3" w:rsidRPr="00DB2283" w:rsidRDefault="00B23AC3" w:rsidP="00B23AC3">
      <w:pPr>
        <w:rPr>
          <w:szCs w:val="22"/>
        </w:rPr>
      </w:pPr>
    </w:p>
    <w:p w14:paraId="61CAB8A0" w14:textId="77777777" w:rsidR="00B23AC3" w:rsidRPr="00DB2283" w:rsidRDefault="00B23AC3" w:rsidP="00B23AC3">
      <w:pPr>
        <w:rPr>
          <w:szCs w:val="22"/>
        </w:rPr>
      </w:pPr>
    </w:p>
    <w:p w14:paraId="3919C78A" w14:textId="77777777" w:rsidR="00B23AC3" w:rsidRPr="00DB2283" w:rsidRDefault="00B23AC3" w:rsidP="00B23AC3">
      <w:pPr>
        <w:rPr>
          <w:szCs w:val="22"/>
        </w:rPr>
      </w:pPr>
    </w:p>
    <w:p w14:paraId="2D08C4D0" w14:textId="77777777" w:rsidR="00B23AC3" w:rsidRPr="00DB2283" w:rsidRDefault="00B23AC3" w:rsidP="00B23AC3">
      <w:pPr>
        <w:rPr>
          <w:szCs w:val="22"/>
        </w:rPr>
      </w:pPr>
    </w:p>
    <w:p w14:paraId="44732492" w14:textId="77777777" w:rsidR="00B23AC3" w:rsidRPr="00DB2283" w:rsidRDefault="00B23AC3" w:rsidP="00B23AC3">
      <w:pPr>
        <w:rPr>
          <w:szCs w:val="22"/>
        </w:rPr>
      </w:pPr>
    </w:p>
    <w:p w14:paraId="104EDA0C" w14:textId="77777777" w:rsidR="00B23AC3" w:rsidRPr="00DB2283" w:rsidRDefault="00B23AC3" w:rsidP="00B23AC3">
      <w:pPr>
        <w:rPr>
          <w:szCs w:val="22"/>
        </w:rPr>
      </w:pPr>
    </w:p>
    <w:p w14:paraId="3C0FAC24" w14:textId="77777777" w:rsidR="00B23AC3" w:rsidRPr="00DB2283" w:rsidRDefault="00B23AC3" w:rsidP="00B23AC3">
      <w:pPr>
        <w:rPr>
          <w:szCs w:val="22"/>
        </w:rPr>
      </w:pPr>
    </w:p>
    <w:p w14:paraId="404BBA3E" w14:textId="77777777" w:rsidR="00B23AC3" w:rsidRPr="00DB2283" w:rsidRDefault="00B23AC3" w:rsidP="00B23AC3">
      <w:pPr>
        <w:rPr>
          <w:szCs w:val="22"/>
        </w:rPr>
      </w:pPr>
    </w:p>
    <w:p w14:paraId="3434BC35" w14:textId="77777777" w:rsidR="00B23AC3" w:rsidRPr="00DB2283" w:rsidRDefault="00B23AC3" w:rsidP="00B23AC3">
      <w:pPr>
        <w:rPr>
          <w:szCs w:val="22"/>
        </w:rPr>
      </w:pPr>
    </w:p>
    <w:p w14:paraId="6625155E" w14:textId="77777777" w:rsidR="00B23AC3" w:rsidRPr="00DB2283" w:rsidRDefault="00B23AC3" w:rsidP="00B23AC3">
      <w:pPr>
        <w:jc w:val="center"/>
        <w:rPr>
          <w:b/>
          <w:szCs w:val="22"/>
        </w:rPr>
      </w:pPr>
      <w:r w:rsidRPr="00DB2283">
        <w:rPr>
          <w:b/>
          <w:szCs w:val="22"/>
        </w:rPr>
        <w:t>I PRIEDAS</w:t>
      </w:r>
    </w:p>
    <w:p w14:paraId="37B1A85E" w14:textId="77777777" w:rsidR="00B23AC3" w:rsidRPr="00DB2283" w:rsidRDefault="00B23AC3" w:rsidP="00B23AC3">
      <w:pPr>
        <w:jc w:val="center"/>
        <w:rPr>
          <w:szCs w:val="22"/>
        </w:rPr>
      </w:pPr>
    </w:p>
    <w:p w14:paraId="3594E33C" w14:textId="77777777" w:rsidR="00B23AC3" w:rsidRPr="00DB2283" w:rsidRDefault="00B23AC3" w:rsidP="00B23AC3">
      <w:pPr>
        <w:jc w:val="center"/>
        <w:rPr>
          <w:b/>
          <w:szCs w:val="22"/>
        </w:rPr>
      </w:pPr>
      <w:r w:rsidRPr="00DB2283">
        <w:rPr>
          <w:b/>
          <w:szCs w:val="22"/>
        </w:rPr>
        <w:t>PREPARATO CHARAKTERISTIKŲ SANTRAUKA</w:t>
      </w:r>
    </w:p>
    <w:p w14:paraId="2BDE3A68" w14:textId="77777777" w:rsidR="00B23AC3" w:rsidRPr="00DB2283" w:rsidRDefault="00B23AC3" w:rsidP="00B23AC3">
      <w:pPr>
        <w:rPr>
          <w:szCs w:val="22"/>
        </w:rPr>
      </w:pPr>
    </w:p>
    <w:p w14:paraId="077377CF" w14:textId="77777777" w:rsidR="00B23AC3" w:rsidRPr="00DB2283" w:rsidRDefault="00B23AC3" w:rsidP="00B23AC3">
      <w:pPr>
        <w:rPr>
          <w:b/>
          <w:szCs w:val="22"/>
        </w:rPr>
      </w:pPr>
      <w:r w:rsidRPr="00DB2283">
        <w:rPr>
          <w:b/>
          <w:szCs w:val="22"/>
        </w:rPr>
        <w:br w:type="page"/>
      </w:r>
    </w:p>
    <w:p w14:paraId="73C7F35F" w14:textId="77777777" w:rsidR="00B23AC3" w:rsidRPr="00DB2283" w:rsidRDefault="00B23AC3" w:rsidP="00B23AC3">
      <w:pPr>
        <w:tabs>
          <w:tab w:val="left" w:pos="567"/>
        </w:tabs>
        <w:rPr>
          <w:b/>
          <w:szCs w:val="22"/>
        </w:rPr>
      </w:pPr>
      <w:r w:rsidRPr="00DB2283">
        <w:rPr>
          <w:b/>
          <w:szCs w:val="22"/>
        </w:rPr>
        <w:lastRenderedPageBreak/>
        <w:t>1.</w:t>
      </w:r>
      <w:r w:rsidRPr="00DB2283">
        <w:rPr>
          <w:b/>
          <w:szCs w:val="22"/>
        </w:rPr>
        <w:tab/>
        <w:t>VAISTINIO PREPARATO PAVADINIMAS</w:t>
      </w:r>
    </w:p>
    <w:p w14:paraId="58D08609" w14:textId="77777777" w:rsidR="00B23AC3" w:rsidRPr="00DB2283" w:rsidRDefault="00B23AC3" w:rsidP="00B23AC3">
      <w:pPr>
        <w:rPr>
          <w:szCs w:val="22"/>
        </w:rPr>
      </w:pPr>
    </w:p>
    <w:p w14:paraId="52B2F14B" w14:textId="77777777" w:rsidR="00B23AC3" w:rsidRPr="00DB2283" w:rsidRDefault="00B23AC3" w:rsidP="00B23AC3">
      <w:pPr>
        <w:rPr>
          <w:szCs w:val="22"/>
        </w:rPr>
      </w:pPr>
      <w:r w:rsidRPr="00DB2283">
        <w:rPr>
          <w:szCs w:val="22"/>
        </w:rPr>
        <w:t>Flixotide Diskus 50 mikrogramų/dozėje dozuoti įkvepiamieji milteliai</w:t>
      </w:r>
    </w:p>
    <w:p w14:paraId="35DFA4E9" w14:textId="77777777" w:rsidR="00B23AC3" w:rsidRPr="00DB2283" w:rsidRDefault="00B23AC3" w:rsidP="00B23AC3">
      <w:pPr>
        <w:rPr>
          <w:szCs w:val="22"/>
        </w:rPr>
      </w:pPr>
      <w:r w:rsidRPr="00DB2283">
        <w:rPr>
          <w:szCs w:val="22"/>
        </w:rPr>
        <w:t>Flixotide Diskus 100 mikrogramų/dozėje dozuoti įkvepiamieji milteliai</w:t>
      </w:r>
    </w:p>
    <w:p w14:paraId="5FC6503D" w14:textId="77777777" w:rsidR="00B23AC3" w:rsidRPr="00DB2283" w:rsidRDefault="00B23AC3" w:rsidP="00B23AC3">
      <w:pPr>
        <w:rPr>
          <w:szCs w:val="22"/>
        </w:rPr>
      </w:pPr>
      <w:r w:rsidRPr="00DB2283">
        <w:rPr>
          <w:szCs w:val="22"/>
        </w:rPr>
        <w:t>Flixotide Diskus 250 mikrogramų/dozėje dozuoti įkvepiamieji milteliai</w:t>
      </w:r>
    </w:p>
    <w:p w14:paraId="56012CF2" w14:textId="77777777" w:rsidR="00B23AC3" w:rsidRPr="00DB2283" w:rsidRDefault="00B23AC3" w:rsidP="00B23AC3">
      <w:pPr>
        <w:rPr>
          <w:szCs w:val="22"/>
        </w:rPr>
      </w:pPr>
      <w:r w:rsidRPr="00DB2283">
        <w:rPr>
          <w:szCs w:val="22"/>
        </w:rPr>
        <w:t>Flixotide Diskus 500 mikrogramų/dozėje dozuoti įkvepiamieji milteliai</w:t>
      </w:r>
    </w:p>
    <w:p w14:paraId="06261244" w14:textId="77777777" w:rsidR="00B23AC3" w:rsidRPr="00DB2283" w:rsidRDefault="00B23AC3" w:rsidP="00B23AC3">
      <w:pPr>
        <w:rPr>
          <w:szCs w:val="22"/>
        </w:rPr>
      </w:pPr>
      <w:bookmarkStart w:id="0" w:name="COMPOSITION"/>
      <w:bookmarkEnd w:id="0"/>
    </w:p>
    <w:p w14:paraId="7D975FB7" w14:textId="77777777" w:rsidR="00B23AC3" w:rsidRPr="00DB2283" w:rsidRDefault="00B23AC3" w:rsidP="00B23AC3">
      <w:pPr>
        <w:rPr>
          <w:szCs w:val="22"/>
        </w:rPr>
      </w:pPr>
    </w:p>
    <w:p w14:paraId="333FE558" w14:textId="77777777" w:rsidR="00B23AC3" w:rsidRPr="00DB2283" w:rsidRDefault="00B23AC3" w:rsidP="00B23AC3">
      <w:pPr>
        <w:tabs>
          <w:tab w:val="left" w:pos="567"/>
        </w:tabs>
        <w:rPr>
          <w:b/>
          <w:szCs w:val="22"/>
        </w:rPr>
      </w:pPr>
      <w:r w:rsidRPr="00DB2283">
        <w:rPr>
          <w:b/>
          <w:szCs w:val="22"/>
        </w:rPr>
        <w:t>2.</w:t>
      </w:r>
      <w:r w:rsidRPr="00DB2283">
        <w:rPr>
          <w:b/>
          <w:szCs w:val="22"/>
        </w:rPr>
        <w:tab/>
        <w:t>KOKYBINĖ IR KIEKYBINĖ SUDĖTIS</w:t>
      </w:r>
    </w:p>
    <w:p w14:paraId="354E302B" w14:textId="77777777" w:rsidR="00B23AC3" w:rsidRPr="00DB2283" w:rsidRDefault="00B23AC3" w:rsidP="00B23AC3">
      <w:pPr>
        <w:rPr>
          <w:szCs w:val="22"/>
        </w:rPr>
      </w:pPr>
    </w:p>
    <w:p w14:paraId="139ABB3D" w14:textId="77777777" w:rsidR="00B23AC3" w:rsidRPr="00DB2283" w:rsidRDefault="00B23AC3" w:rsidP="00B23AC3">
      <w:pPr>
        <w:rPr>
          <w:szCs w:val="22"/>
        </w:rPr>
      </w:pPr>
      <w:bookmarkStart w:id="1" w:name="FORM"/>
      <w:bookmarkEnd w:id="1"/>
      <w:r w:rsidRPr="00DB2283">
        <w:rPr>
          <w:szCs w:val="22"/>
        </w:rPr>
        <w:t>Vienoje Flixotide Diskus 50 mikrogramų dozuotų įkvepiamųjų miltelių dozėje yra 50 mikrogramų flutikazono propionato.</w:t>
      </w:r>
    </w:p>
    <w:p w14:paraId="320DCFEE" w14:textId="77777777" w:rsidR="00B23AC3" w:rsidRPr="00DB2283" w:rsidRDefault="00B23AC3" w:rsidP="00B23AC3">
      <w:pPr>
        <w:rPr>
          <w:szCs w:val="22"/>
        </w:rPr>
      </w:pPr>
      <w:r w:rsidRPr="00DB2283">
        <w:rPr>
          <w:szCs w:val="22"/>
        </w:rPr>
        <w:t>Vienoje Flixotide Diskus 100 mikrogramų dozuotų įkvepiamųjų miltelių dozėje yra 100 mikrogramų flutikazono propionato.</w:t>
      </w:r>
    </w:p>
    <w:p w14:paraId="56EE9CD9" w14:textId="77777777" w:rsidR="00B23AC3" w:rsidRPr="00DB2283" w:rsidRDefault="00B23AC3" w:rsidP="00B23AC3">
      <w:pPr>
        <w:rPr>
          <w:szCs w:val="22"/>
        </w:rPr>
      </w:pPr>
      <w:r w:rsidRPr="00DB2283">
        <w:rPr>
          <w:szCs w:val="22"/>
        </w:rPr>
        <w:t>Vienoje Flixotide Diskus 250 mikrogramų dozuotų įkvepiamųjų miltelių dozėje yra 250 mikrogramų flutikazono propionato.</w:t>
      </w:r>
    </w:p>
    <w:p w14:paraId="1B04244D" w14:textId="77777777" w:rsidR="00B23AC3" w:rsidRPr="00DB2283" w:rsidRDefault="00B23AC3" w:rsidP="00B23AC3">
      <w:pPr>
        <w:rPr>
          <w:szCs w:val="22"/>
        </w:rPr>
      </w:pPr>
      <w:r w:rsidRPr="00DB2283">
        <w:rPr>
          <w:szCs w:val="22"/>
        </w:rPr>
        <w:t>Vienoje Flixotide Diskus 500 mikrogramų dozuotų įkvepiamųjų miltelių dozėje yra 500 mikrogramų flutikazono propionato.</w:t>
      </w:r>
    </w:p>
    <w:p w14:paraId="08F14DEE" w14:textId="77777777" w:rsidR="00B23AC3" w:rsidRPr="00DB2283" w:rsidRDefault="00B23AC3" w:rsidP="00B23AC3">
      <w:pPr>
        <w:rPr>
          <w:szCs w:val="22"/>
        </w:rPr>
      </w:pPr>
    </w:p>
    <w:p w14:paraId="2C476087" w14:textId="77777777" w:rsidR="00B23AC3" w:rsidRPr="00DB2283" w:rsidRDefault="00B23AC3" w:rsidP="00B23AC3">
      <w:pPr>
        <w:rPr>
          <w:szCs w:val="22"/>
        </w:rPr>
      </w:pPr>
      <w:r w:rsidRPr="00DB2283">
        <w:rPr>
          <w:szCs w:val="22"/>
        </w:rPr>
        <w:t>Visos pagalbinės medžiagos išvardytos 6.1 skyriuje.</w:t>
      </w:r>
    </w:p>
    <w:p w14:paraId="494EF64E" w14:textId="77777777" w:rsidR="00B23AC3" w:rsidRPr="00DB2283" w:rsidRDefault="00B23AC3" w:rsidP="00B23AC3">
      <w:pPr>
        <w:rPr>
          <w:szCs w:val="22"/>
        </w:rPr>
      </w:pPr>
    </w:p>
    <w:p w14:paraId="754BF150" w14:textId="77777777" w:rsidR="00B23AC3" w:rsidRPr="00DB2283" w:rsidRDefault="00B23AC3" w:rsidP="00B23AC3">
      <w:pPr>
        <w:rPr>
          <w:szCs w:val="22"/>
        </w:rPr>
      </w:pPr>
    </w:p>
    <w:p w14:paraId="7D75883D" w14:textId="77777777" w:rsidR="00B23AC3" w:rsidRPr="00DB2283" w:rsidRDefault="00B23AC3" w:rsidP="00B23AC3">
      <w:pPr>
        <w:tabs>
          <w:tab w:val="left" w:pos="567"/>
        </w:tabs>
        <w:rPr>
          <w:b/>
          <w:bCs/>
          <w:szCs w:val="22"/>
        </w:rPr>
      </w:pPr>
      <w:r w:rsidRPr="00DB2283">
        <w:rPr>
          <w:b/>
          <w:bCs/>
          <w:szCs w:val="22"/>
        </w:rPr>
        <w:t>3.</w:t>
      </w:r>
      <w:r w:rsidRPr="00DB2283">
        <w:rPr>
          <w:b/>
          <w:bCs/>
          <w:szCs w:val="22"/>
        </w:rPr>
        <w:tab/>
        <w:t>FARMACINĖ FORMA</w:t>
      </w:r>
    </w:p>
    <w:p w14:paraId="20F887DE" w14:textId="77777777" w:rsidR="00B23AC3" w:rsidRPr="00DB2283" w:rsidRDefault="00B23AC3" w:rsidP="00B23AC3">
      <w:pPr>
        <w:rPr>
          <w:szCs w:val="22"/>
        </w:rPr>
      </w:pPr>
    </w:p>
    <w:p w14:paraId="7981254A" w14:textId="77777777" w:rsidR="00B23AC3" w:rsidRPr="00DB2283" w:rsidRDefault="00B23AC3" w:rsidP="00B23AC3">
      <w:pPr>
        <w:rPr>
          <w:szCs w:val="22"/>
        </w:rPr>
      </w:pPr>
      <w:r w:rsidRPr="00DB2283">
        <w:rPr>
          <w:szCs w:val="22"/>
        </w:rPr>
        <w:t>Dozuoti įkvepiamieji milteliai.</w:t>
      </w:r>
    </w:p>
    <w:p w14:paraId="6A807952" w14:textId="77777777" w:rsidR="00B23AC3" w:rsidRPr="00DB2283" w:rsidRDefault="00B23AC3" w:rsidP="00B23AC3">
      <w:pPr>
        <w:rPr>
          <w:szCs w:val="22"/>
        </w:rPr>
      </w:pPr>
      <w:r w:rsidRPr="00DB2283">
        <w:rPr>
          <w:szCs w:val="22"/>
        </w:rPr>
        <w:t>Milteliai yra baltos ar balkšvos spalvos.</w:t>
      </w:r>
    </w:p>
    <w:p w14:paraId="5DBB3F4A" w14:textId="77777777" w:rsidR="00B23AC3" w:rsidRPr="00DB2283" w:rsidRDefault="00B23AC3" w:rsidP="00B23AC3">
      <w:pPr>
        <w:rPr>
          <w:szCs w:val="22"/>
        </w:rPr>
      </w:pPr>
      <w:bookmarkStart w:id="2" w:name="CLINICAL_PARTS"/>
      <w:bookmarkEnd w:id="2"/>
    </w:p>
    <w:p w14:paraId="7377E76D" w14:textId="77777777" w:rsidR="00B23AC3" w:rsidRPr="00DB2283" w:rsidRDefault="00B23AC3" w:rsidP="00B23AC3">
      <w:pPr>
        <w:rPr>
          <w:szCs w:val="22"/>
        </w:rPr>
      </w:pPr>
    </w:p>
    <w:p w14:paraId="59F62FDD" w14:textId="77777777" w:rsidR="00B23AC3" w:rsidRPr="00DB2283" w:rsidRDefault="00B23AC3" w:rsidP="00B23AC3">
      <w:pPr>
        <w:tabs>
          <w:tab w:val="left" w:pos="567"/>
        </w:tabs>
        <w:rPr>
          <w:b/>
          <w:bCs/>
          <w:szCs w:val="22"/>
        </w:rPr>
      </w:pPr>
      <w:r w:rsidRPr="00DB2283">
        <w:rPr>
          <w:b/>
          <w:bCs/>
          <w:caps/>
          <w:szCs w:val="22"/>
        </w:rPr>
        <w:t>4.</w:t>
      </w:r>
      <w:r w:rsidRPr="00DB2283">
        <w:rPr>
          <w:b/>
          <w:bCs/>
          <w:caps/>
          <w:szCs w:val="22"/>
        </w:rPr>
        <w:tab/>
      </w:r>
      <w:r w:rsidRPr="00DB2283">
        <w:rPr>
          <w:b/>
          <w:bCs/>
          <w:szCs w:val="22"/>
        </w:rPr>
        <w:t>KLINIKINĖ INFORMACIJA</w:t>
      </w:r>
    </w:p>
    <w:p w14:paraId="54972772" w14:textId="77777777" w:rsidR="00B23AC3" w:rsidRPr="00DB2283" w:rsidRDefault="00B23AC3" w:rsidP="00B23AC3">
      <w:pPr>
        <w:rPr>
          <w:szCs w:val="22"/>
        </w:rPr>
      </w:pPr>
    </w:p>
    <w:p w14:paraId="45D12B69" w14:textId="77777777" w:rsidR="00B23AC3" w:rsidRPr="00DB2283" w:rsidRDefault="00B23AC3" w:rsidP="00B23AC3">
      <w:pPr>
        <w:tabs>
          <w:tab w:val="left" w:pos="567"/>
        </w:tabs>
        <w:rPr>
          <w:b/>
          <w:bCs/>
          <w:szCs w:val="22"/>
        </w:rPr>
      </w:pPr>
      <w:r w:rsidRPr="00DB2283">
        <w:rPr>
          <w:b/>
          <w:bCs/>
          <w:szCs w:val="22"/>
        </w:rPr>
        <w:t>4.1</w:t>
      </w:r>
      <w:r w:rsidRPr="00DB2283">
        <w:rPr>
          <w:b/>
          <w:bCs/>
          <w:szCs w:val="22"/>
        </w:rPr>
        <w:tab/>
        <w:t>Terapinės indikacijos</w:t>
      </w:r>
    </w:p>
    <w:p w14:paraId="047B43AC" w14:textId="77777777" w:rsidR="00B23AC3" w:rsidRPr="00DB2283" w:rsidRDefault="00B23AC3" w:rsidP="00B23AC3">
      <w:pPr>
        <w:rPr>
          <w:szCs w:val="22"/>
        </w:rPr>
      </w:pPr>
    </w:p>
    <w:p w14:paraId="07DFDFE0" w14:textId="77777777" w:rsidR="00B23AC3" w:rsidRPr="00DB2283" w:rsidRDefault="00B23AC3" w:rsidP="00B23AC3">
      <w:pPr>
        <w:jc w:val="both"/>
        <w:rPr>
          <w:szCs w:val="22"/>
        </w:rPr>
      </w:pPr>
      <w:r w:rsidRPr="00DB2283">
        <w:rPr>
          <w:szCs w:val="22"/>
        </w:rPr>
        <w:t>Ilgalaikis suaugusių žmonių ir vaikų nuo 4 metų bronchinės astmos gydymas.</w:t>
      </w:r>
    </w:p>
    <w:p w14:paraId="329C454E" w14:textId="77777777" w:rsidR="00B23AC3" w:rsidRPr="00DB2283" w:rsidRDefault="00B23AC3" w:rsidP="00B23AC3">
      <w:pPr>
        <w:jc w:val="both"/>
        <w:rPr>
          <w:szCs w:val="22"/>
        </w:rPr>
      </w:pPr>
      <w:r w:rsidRPr="00DB2283">
        <w:rPr>
          <w:szCs w:val="22"/>
        </w:rPr>
        <w:t>Lėtinės obstrukcinės plaučių ligos (LOPL) gydymas, flutikazono propionato vartojant kartu su ilgai veikiančiais bronchus plečiančiais vaistiniais preparatais (pvz., ilgai veikiančiais beta agonistais).</w:t>
      </w:r>
    </w:p>
    <w:p w14:paraId="301B8C44" w14:textId="77777777" w:rsidR="00B23AC3" w:rsidRPr="00DB2283" w:rsidRDefault="00B23AC3" w:rsidP="00B23AC3">
      <w:pPr>
        <w:rPr>
          <w:szCs w:val="22"/>
        </w:rPr>
      </w:pPr>
    </w:p>
    <w:p w14:paraId="2BE0D8C2" w14:textId="77777777" w:rsidR="00B23AC3" w:rsidRPr="00DB2283" w:rsidRDefault="00B23AC3" w:rsidP="00B23AC3">
      <w:pPr>
        <w:tabs>
          <w:tab w:val="left" w:pos="567"/>
        </w:tabs>
        <w:rPr>
          <w:b/>
          <w:bCs/>
          <w:szCs w:val="22"/>
        </w:rPr>
      </w:pPr>
      <w:r w:rsidRPr="00DB2283">
        <w:rPr>
          <w:b/>
          <w:bCs/>
          <w:szCs w:val="22"/>
        </w:rPr>
        <w:t>4.2</w:t>
      </w:r>
      <w:r w:rsidRPr="00DB2283">
        <w:rPr>
          <w:b/>
          <w:bCs/>
          <w:szCs w:val="22"/>
        </w:rPr>
        <w:tab/>
        <w:t>Dozavimas ir vartojimo metodas</w:t>
      </w:r>
    </w:p>
    <w:p w14:paraId="6BE84BF6" w14:textId="77777777" w:rsidR="00B23AC3" w:rsidRPr="00DB2283" w:rsidRDefault="00B23AC3" w:rsidP="00B23AC3">
      <w:pPr>
        <w:rPr>
          <w:szCs w:val="22"/>
        </w:rPr>
      </w:pPr>
    </w:p>
    <w:p w14:paraId="49B71321" w14:textId="3D661D59" w:rsidR="00B23AC3" w:rsidRDefault="00B23AC3" w:rsidP="00B23AC3">
      <w:pPr>
        <w:rPr>
          <w:szCs w:val="22"/>
          <w:u w:val="single"/>
        </w:rPr>
      </w:pPr>
      <w:r w:rsidRPr="00DB2283">
        <w:rPr>
          <w:szCs w:val="22"/>
          <w:u w:val="single"/>
        </w:rPr>
        <w:t>Dozavimas</w:t>
      </w:r>
    </w:p>
    <w:p w14:paraId="1180A984" w14:textId="77777777" w:rsidR="00F22D94" w:rsidRPr="00A14683" w:rsidRDefault="00F22D94" w:rsidP="00B23AC3">
      <w:pPr>
        <w:rPr>
          <w:szCs w:val="22"/>
        </w:rPr>
      </w:pPr>
    </w:p>
    <w:p w14:paraId="0F65AF16" w14:textId="77777777" w:rsidR="00B23AC3" w:rsidRPr="00DB2283" w:rsidRDefault="00B23AC3" w:rsidP="00B23AC3">
      <w:pPr>
        <w:rPr>
          <w:szCs w:val="22"/>
        </w:rPr>
      </w:pPr>
      <w:r w:rsidRPr="00F410BC">
        <w:rPr>
          <w:szCs w:val="22"/>
        </w:rPr>
        <w:t>Pacientai turi būti supažindinti, kad gydymas Flixotide Diskus yra profilaktinis, todėl vaistinio preparato reikia vartoti reguliariai net ir tada, kai nėra jokių simptomų. Gydomasis pov</w:t>
      </w:r>
      <w:r w:rsidRPr="00DB2283">
        <w:rPr>
          <w:szCs w:val="22"/>
        </w:rPr>
        <w:t>eikis pasireiškia per 4-7 paras.</w:t>
      </w:r>
    </w:p>
    <w:p w14:paraId="4AFA8727" w14:textId="77777777" w:rsidR="00B23AC3" w:rsidRPr="00DB2283" w:rsidRDefault="00B23AC3" w:rsidP="00B23AC3">
      <w:pPr>
        <w:rPr>
          <w:szCs w:val="22"/>
        </w:rPr>
      </w:pPr>
    </w:p>
    <w:p w14:paraId="081FCACC" w14:textId="77777777" w:rsidR="00B23AC3" w:rsidRPr="00DB2283" w:rsidRDefault="00B23AC3" w:rsidP="00B23AC3">
      <w:pPr>
        <w:rPr>
          <w:i/>
          <w:szCs w:val="22"/>
        </w:rPr>
      </w:pPr>
      <w:r w:rsidRPr="00DB2283">
        <w:rPr>
          <w:i/>
          <w:szCs w:val="22"/>
        </w:rPr>
        <w:t>Astma</w:t>
      </w:r>
    </w:p>
    <w:p w14:paraId="46B3AF9A" w14:textId="77777777" w:rsidR="00B23AC3" w:rsidRPr="00B562BC" w:rsidRDefault="00B23AC3" w:rsidP="00B23AC3">
      <w:pPr>
        <w:rPr>
          <w:szCs w:val="22"/>
        </w:rPr>
      </w:pPr>
      <w:r w:rsidRPr="00A14683">
        <w:rPr>
          <w:szCs w:val="22"/>
        </w:rPr>
        <w:t>Jei pacientai pastebi, kad gydymas trumpai veikiančiais bronchus plečiančiais vaistiniais preparatais tampa ne toks veiksmingas arba jiems reikia daugiau įkvėpimų nei įprasta, jiems reikia kreiptis į gydytoją patari</w:t>
      </w:r>
      <w:r w:rsidRPr="00B562BC">
        <w:rPr>
          <w:szCs w:val="22"/>
        </w:rPr>
        <w:t>mo.</w:t>
      </w:r>
    </w:p>
    <w:p w14:paraId="76648953" w14:textId="77777777" w:rsidR="00B23AC3" w:rsidRPr="00F410BC" w:rsidRDefault="00B23AC3" w:rsidP="00B23AC3">
      <w:pPr>
        <w:autoSpaceDE w:val="0"/>
        <w:autoSpaceDN w:val="0"/>
        <w:adjustRightInd w:val="0"/>
        <w:rPr>
          <w:rFonts w:eastAsia="Calibri"/>
          <w:szCs w:val="22"/>
        </w:rPr>
      </w:pPr>
    </w:p>
    <w:p w14:paraId="09F521F4" w14:textId="77777777" w:rsidR="00B23AC3" w:rsidRPr="00DB2283" w:rsidRDefault="00B23AC3" w:rsidP="00B23AC3">
      <w:pPr>
        <w:autoSpaceDE w:val="0"/>
        <w:autoSpaceDN w:val="0"/>
        <w:adjustRightInd w:val="0"/>
        <w:rPr>
          <w:rFonts w:eastAsia="Calibri"/>
          <w:szCs w:val="22"/>
        </w:rPr>
      </w:pPr>
      <w:r w:rsidRPr="00DB2283">
        <w:rPr>
          <w:rFonts w:eastAsia="Calibri"/>
          <w:szCs w:val="22"/>
        </w:rPr>
        <w:t>Flixotide Diskus dozę reikėtų koreguoti kol pasiekiama astmos kontrolė arba iki mažiausios veiksmingos dozės, pagal individualų atsaką į gydymą.</w:t>
      </w:r>
    </w:p>
    <w:p w14:paraId="1C24373A" w14:textId="77777777" w:rsidR="00B23AC3" w:rsidRPr="00DB2283" w:rsidRDefault="00B23AC3" w:rsidP="00B23AC3">
      <w:pPr>
        <w:rPr>
          <w:szCs w:val="22"/>
        </w:rPr>
      </w:pPr>
    </w:p>
    <w:p w14:paraId="34677EA4" w14:textId="77777777" w:rsidR="00B23AC3" w:rsidRPr="00DB2283" w:rsidRDefault="00B23AC3" w:rsidP="00B23AC3">
      <w:pPr>
        <w:rPr>
          <w:szCs w:val="22"/>
        </w:rPr>
      </w:pPr>
      <w:r w:rsidRPr="00DB2283">
        <w:rPr>
          <w:szCs w:val="22"/>
        </w:rPr>
        <w:t>Įkvėpiamasis flutikazono propionatas skiriamas astmai profilaktiškai gydyti. Šis vaistinis preparatas, kaip ir kiti gliukokortikoidai, vartojamas rekomenduojamomis dozėmis, slopina uždegimą plaučiuose, o nepageidaujamas poveikis pasireiškia rečiau ir būna ne toks stiprus, kaip vartojant sisteminio poveikio kortikosteroidų.</w:t>
      </w:r>
    </w:p>
    <w:p w14:paraId="017239DD" w14:textId="77777777" w:rsidR="00B23AC3" w:rsidRPr="00DB2283" w:rsidRDefault="00B23AC3" w:rsidP="00B23AC3">
      <w:pPr>
        <w:rPr>
          <w:szCs w:val="22"/>
        </w:rPr>
      </w:pPr>
    </w:p>
    <w:p w14:paraId="1622966C" w14:textId="77777777" w:rsidR="00B23AC3" w:rsidRPr="00DB2283" w:rsidRDefault="00B23AC3" w:rsidP="007E680E">
      <w:pPr>
        <w:keepNext/>
        <w:rPr>
          <w:szCs w:val="22"/>
        </w:rPr>
      </w:pPr>
      <w:r w:rsidRPr="00DB2283">
        <w:rPr>
          <w:i/>
          <w:szCs w:val="22"/>
        </w:rPr>
        <w:lastRenderedPageBreak/>
        <w:t>Suaugusiems žmonėms</w:t>
      </w:r>
    </w:p>
    <w:p w14:paraId="47F17D7C" w14:textId="77777777" w:rsidR="00B23AC3" w:rsidRDefault="00B23AC3" w:rsidP="00B23AC3">
      <w:pPr>
        <w:rPr>
          <w:szCs w:val="22"/>
        </w:rPr>
      </w:pPr>
      <w:r w:rsidRPr="00DB2283">
        <w:rPr>
          <w:szCs w:val="22"/>
          <w:u w:val="single"/>
        </w:rPr>
        <w:t>Lengva astma</w:t>
      </w:r>
      <w:r w:rsidRPr="00DB2283">
        <w:rPr>
          <w:szCs w:val="22"/>
        </w:rPr>
        <w:t xml:space="preserve"> (kai iškvepiamo oro srauto maksimumas yra didesnis negu 80 proc., lyginant su normaliu lygiu, su mažesniais negu 20 proc. svyravimais). Pacientams, kuriems skiriamas nuolatinis gydymas ir kuriems reikia protarpinio simptominio bronchų plečiamojo vaistinio preparato nuo astmos.</w:t>
      </w:r>
    </w:p>
    <w:p w14:paraId="1667D1A2" w14:textId="77777777" w:rsidR="00B23AC3" w:rsidRPr="00DB2283" w:rsidRDefault="00B23AC3" w:rsidP="00B23AC3">
      <w:pPr>
        <w:rPr>
          <w:szCs w:val="22"/>
        </w:rPr>
      </w:pPr>
    </w:p>
    <w:p w14:paraId="27E1EBE6" w14:textId="77777777" w:rsidR="00B23AC3" w:rsidRDefault="00B23AC3" w:rsidP="00B23AC3">
      <w:pPr>
        <w:rPr>
          <w:szCs w:val="22"/>
        </w:rPr>
      </w:pPr>
      <w:r w:rsidRPr="00DB2283">
        <w:rPr>
          <w:szCs w:val="22"/>
          <w:u w:val="single"/>
        </w:rPr>
        <w:t xml:space="preserve">Vidutinio sunkumo astma </w:t>
      </w:r>
      <w:r w:rsidRPr="00DB2283">
        <w:rPr>
          <w:szCs w:val="22"/>
        </w:rPr>
        <w:t>(kai iškvepiamo oro srauto maksimumas yra 60 proc. - 80 proc., lyginant su normaliu lygiu, su 20 proc. - 30 proc. svyravimais). Pacientams, kurių liga yra nestabili ar sunkėja, nepaisant profilaktinio gydymo ar gydymo vien tik bronchus plečiančiu vaistiniu preparatu.</w:t>
      </w:r>
    </w:p>
    <w:p w14:paraId="2123AB4D" w14:textId="77777777" w:rsidR="00B23AC3" w:rsidRPr="00DB2283" w:rsidRDefault="00B23AC3" w:rsidP="00B23AC3">
      <w:pPr>
        <w:rPr>
          <w:szCs w:val="22"/>
        </w:rPr>
      </w:pPr>
    </w:p>
    <w:p w14:paraId="706F6D28" w14:textId="77777777" w:rsidR="00B23AC3" w:rsidRPr="00DB2283" w:rsidRDefault="00B23AC3" w:rsidP="00B23AC3">
      <w:pPr>
        <w:rPr>
          <w:szCs w:val="22"/>
        </w:rPr>
      </w:pPr>
      <w:r w:rsidRPr="00DB2283">
        <w:rPr>
          <w:szCs w:val="22"/>
          <w:u w:val="single"/>
        </w:rPr>
        <w:t>Sunki astma</w:t>
      </w:r>
      <w:r w:rsidRPr="00DB2283">
        <w:rPr>
          <w:szCs w:val="22"/>
        </w:rPr>
        <w:t xml:space="preserve"> (kai iškvepiamo oro srauto maksimumas mažesnis už 60 proc., lyginant su normaliu lygiu, su didesniais negu 30 proc. svyravimais). Sunkia lėtine astma </w:t>
      </w:r>
      <w:r w:rsidRPr="00DB2283">
        <w:rPr>
          <w:iCs/>
          <w:szCs w:val="22"/>
        </w:rPr>
        <w:t>sergantiems</w:t>
      </w:r>
      <w:r w:rsidRPr="00DB2283">
        <w:rPr>
          <w:szCs w:val="22"/>
        </w:rPr>
        <w:t xml:space="preserve"> pacientams ir pacientams, kuriems būtini sisteminio poveikio kortikosteroidai atitinkamiems ligos simptomams kontroliuoti. Daugeliui šių pacientų, paskyrus įkvepiamojo flutikazono propionato, galima gerokai sumažinti geriamųjų kortikosteroidų dozę arba visai jų nebeskirti.</w:t>
      </w:r>
    </w:p>
    <w:p w14:paraId="7DBB7C9B" w14:textId="77777777" w:rsidR="00B23AC3" w:rsidRPr="00DB2283" w:rsidRDefault="00B23AC3" w:rsidP="00B23AC3">
      <w:pPr>
        <w:rPr>
          <w:szCs w:val="22"/>
        </w:rPr>
      </w:pPr>
    </w:p>
    <w:p w14:paraId="1CA847DD" w14:textId="77777777" w:rsidR="00B23AC3" w:rsidRPr="00DB2283" w:rsidRDefault="00B23AC3" w:rsidP="00B23AC3">
      <w:pPr>
        <w:rPr>
          <w:szCs w:val="22"/>
        </w:rPr>
      </w:pPr>
      <w:r w:rsidRPr="00DB2283">
        <w:rPr>
          <w:i/>
          <w:szCs w:val="22"/>
        </w:rPr>
        <w:t>Vaikų populiacija</w:t>
      </w:r>
    </w:p>
    <w:p w14:paraId="7ED99F01" w14:textId="77777777" w:rsidR="00B23AC3" w:rsidRPr="00DB2283" w:rsidRDefault="00B23AC3" w:rsidP="00B23AC3">
      <w:pPr>
        <w:rPr>
          <w:szCs w:val="22"/>
        </w:rPr>
      </w:pPr>
      <w:r w:rsidRPr="00DB2283">
        <w:rPr>
          <w:szCs w:val="22"/>
        </w:rPr>
        <w:t>Kiekvienam vaikui, kuriam reikia profilaktinio gydymo, įskaitant ir tuos, kuriems nepakanka esamo profilaktinio gydymo.</w:t>
      </w:r>
    </w:p>
    <w:p w14:paraId="7DB5F2A1" w14:textId="77777777" w:rsidR="00B23AC3" w:rsidRPr="00DB2283" w:rsidRDefault="00B23AC3" w:rsidP="00B23AC3">
      <w:pPr>
        <w:rPr>
          <w:szCs w:val="22"/>
        </w:rPr>
      </w:pPr>
    </w:p>
    <w:p w14:paraId="482A01B3" w14:textId="77777777" w:rsidR="00B23AC3" w:rsidRPr="00DB2283" w:rsidRDefault="00B23AC3" w:rsidP="00B23AC3">
      <w:pPr>
        <w:rPr>
          <w:szCs w:val="22"/>
          <w:u w:val="single"/>
        </w:rPr>
      </w:pPr>
      <w:r w:rsidRPr="00DB2283">
        <w:rPr>
          <w:szCs w:val="22"/>
          <w:u w:val="single"/>
        </w:rPr>
        <w:t xml:space="preserve">Dozavimas vyresniems kaip 16 metų žmonėms </w:t>
      </w:r>
    </w:p>
    <w:p w14:paraId="0E900992" w14:textId="77777777" w:rsidR="00B23AC3" w:rsidRPr="00DB2283" w:rsidRDefault="00B23AC3" w:rsidP="00B23AC3">
      <w:pPr>
        <w:rPr>
          <w:szCs w:val="22"/>
        </w:rPr>
      </w:pPr>
      <w:r w:rsidRPr="00DB2283">
        <w:rPr>
          <w:szCs w:val="22"/>
        </w:rPr>
        <w:t>100 mikrogramų – 1000 mikrogramų 2 kartus per parą.</w:t>
      </w:r>
    </w:p>
    <w:p w14:paraId="46CBDBD6" w14:textId="77777777" w:rsidR="00B23AC3" w:rsidRPr="00DB2283" w:rsidRDefault="00B23AC3" w:rsidP="00B23AC3">
      <w:pPr>
        <w:rPr>
          <w:szCs w:val="22"/>
        </w:rPr>
      </w:pPr>
      <w:r w:rsidRPr="00DB2283">
        <w:rPr>
          <w:szCs w:val="22"/>
        </w:rPr>
        <w:t>Skiriant flutikazono propionato, reikėtų žinoti, kad šio vaistinio preparato paros dozė (mikrogramais) yra tokia pat veiksminga, kaip ir maždaug pusė kitokio įkvepiamojo steroido dozės, pvz., 100 mikrogramų flutikazono propionato atitinka 200 mikrogramų beklometazono dipropionato (kuriame yra chlorfluorkarbonatų) ar budezonido.</w:t>
      </w:r>
    </w:p>
    <w:p w14:paraId="15BD8A9E" w14:textId="77777777" w:rsidR="00B23AC3" w:rsidRPr="00DB2283" w:rsidRDefault="00B23AC3" w:rsidP="00B23AC3">
      <w:pPr>
        <w:rPr>
          <w:bCs/>
          <w:szCs w:val="22"/>
        </w:rPr>
      </w:pPr>
      <w:r w:rsidRPr="00DB2283">
        <w:rPr>
          <w:szCs w:val="22"/>
        </w:rPr>
        <w:t xml:space="preserve">Vaistinio preparato dozę (didesnę kaip po 500 mikrogramų 2 kartus per parą), siekiant išvengti sisteminio poveikio rizikos, reikėtų skirti tik suaugusiems pacientams, sergantiems sunkia astma, kai tikimasi papildomos klinikinės naudos – plaučių funkcijos pagerėjimo ir (arba) simptomų kontrolės, arba kai reikia mažinti geriamųjų kortikosteroidų dozę (žr. </w:t>
      </w:r>
      <w:r w:rsidRPr="00DB2283">
        <w:rPr>
          <w:bCs/>
          <w:szCs w:val="22"/>
        </w:rPr>
        <w:t>4.4 ir 4.8</w:t>
      </w:r>
      <w:r w:rsidRPr="00DB2283">
        <w:rPr>
          <w:szCs w:val="22"/>
        </w:rPr>
        <w:t xml:space="preserve"> skyrius</w:t>
      </w:r>
      <w:r w:rsidRPr="00DB2283">
        <w:rPr>
          <w:bCs/>
          <w:szCs w:val="22"/>
        </w:rPr>
        <w:t>).</w:t>
      </w:r>
    </w:p>
    <w:p w14:paraId="237B9C21" w14:textId="77777777" w:rsidR="00B23AC3" w:rsidRPr="00DB2283" w:rsidRDefault="00B23AC3" w:rsidP="00B23AC3">
      <w:pPr>
        <w:rPr>
          <w:bCs/>
          <w:szCs w:val="22"/>
        </w:rPr>
      </w:pPr>
    </w:p>
    <w:p w14:paraId="58215176" w14:textId="77777777" w:rsidR="00B23AC3" w:rsidRPr="00DB2283" w:rsidRDefault="00B23AC3" w:rsidP="00B23AC3">
      <w:pPr>
        <w:rPr>
          <w:szCs w:val="22"/>
        </w:rPr>
      </w:pPr>
      <w:r w:rsidRPr="00DB2283">
        <w:rPr>
          <w:szCs w:val="22"/>
        </w:rPr>
        <w:t>Įprasta flutikazono propionato dozė suaugusiems žmonėms parenkama atsižvelgiant į ligos sunkumą:</w:t>
      </w:r>
    </w:p>
    <w:p w14:paraId="113F13E8" w14:textId="77777777" w:rsidR="00B23AC3" w:rsidRPr="00DB2283" w:rsidRDefault="00B23AC3" w:rsidP="00B23AC3">
      <w:pPr>
        <w:rPr>
          <w:szCs w:val="22"/>
        </w:rPr>
      </w:pPr>
      <w:r w:rsidRPr="00DB2283">
        <w:rPr>
          <w:szCs w:val="22"/>
        </w:rPr>
        <w:t xml:space="preserve">pacientams, sergantiems lengva astma, įprasta pradinė dozė yra po 100 mikrogramų 2 kartus per parą. </w:t>
      </w:r>
    </w:p>
    <w:p w14:paraId="3BEB5E4F" w14:textId="77777777" w:rsidR="00B23AC3" w:rsidRPr="00DB2283" w:rsidRDefault="00B23AC3" w:rsidP="00B23AC3">
      <w:pPr>
        <w:rPr>
          <w:szCs w:val="22"/>
        </w:rPr>
      </w:pPr>
      <w:r w:rsidRPr="00DB2283">
        <w:rPr>
          <w:szCs w:val="22"/>
        </w:rPr>
        <w:t xml:space="preserve">Vidutinio sunkumo ir sunkesnės astmos atvejais gali būti reikalinga 250 mikrogramų – 500 mikrogramų dozė 2 kartus per parą. </w:t>
      </w:r>
    </w:p>
    <w:p w14:paraId="4F8DCAEC" w14:textId="7733E76E" w:rsidR="00B23AC3" w:rsidRPr="00DB2283" w:rsidRDefault="00B23AC3" w:rsidP="00B23AC3">
      <w:pPr>
        <w:rPr>
          <w:szCs w:val="22"/>
        </w:rPr>
      </w:pPr>
      <w:r w:rsidRPr="00DB2283">
        <w:rPr>
          <w:szCs w:val="22"/>
        </w:rPr>
        <w:t>Sunkios astmos atvejais įprastinė dozė yra 500 mikrogramų – 1</w:t>
      </w:r>
      <w:r w:rsidR="0068052F">
        <w:rPr>
          <w:szCs w:val="22"/>
        </w:rPr>
        <w:t> </w:t>
      </w:r>
      <w:r w:rsidRPr="00DB2283">
        <w:rPr>
          <w:szCs w:val="22"/>
        </w:rPr>
        <w:t>000 mikrogramų 2 kartus per parą.</w:t>
      </w:r>
    </w:p>
    <w:p w14:paraId="0DAEB1DB" w14:textId="77777777" w:rsidR="00B23AC3" w:rsidRPr="00DB2283" w:rsidRDefault="00B23AC3" w:rsidP="00B23AC3">
      <w:pPr>
        <w:rPr>
          <w:szCs w:val="22"/>
        </w:rPr>
      </w:pPr>
      <w:r w:rsidRPr="00DB2283">
        <w:rPr>
          <w:szCs w:val="22"/>
        </w:rPr>
        <w:t>Kai tikimasi papildomos klinikinės naudos, gali būti vartojama ne daugiau kaip po 1000 mikrogramų 2 kartus per parą. Tokią dozę gali skirti tik astmos gydymo specialistas (pvz., gydytojas konsultantas arba bendrosios praktikos gydytojas, turintis atitinkamos patirties).</w:t>
      </w:r>
    </w:p>
    <w:p w14:paraId="01E9C42D" w14:textId="77777777" w:rsidR="00B23AC3" w:rsidRPr="00DB2283" w:rsidRDefault="00B23AC3" w:rsidP="00B23AC3">
      <w:pPr>
        <w:rPr>
          <w:szCs w:val="22"/>
        </w:rPr>
      </w:pPr>
    </w:p>
    <w:p w14:paraId="0017ACDF" w14:textId="77777777" w:rsidR="00B23AC3" w:rsidRPr="00DB2283" w:rsidRDefault="00B23AC3" w:rsidP="00B23AC3">
      <w:pPr>
        <w:rPr>
          <w:szCs w:val="22"/>
        </w:rPr>
      </w:pPr>
      <w:r w:rsidRPr="00DB2283">
        <w:rPr>
          <w:szCs w:val="22"/>
        </w:rPr>
        <w:t>Dozė turėtų būti mažinama iki mažiausios astmą veiksmingai kontroliuojančios dozės.</w:t>
      </w:r>
    </w:p>
    <w:p w14:paraId="274F952C" w14:textId="77777777" w:rsidR="00B23AC3" w:rsidRPr="00DB2283" w:rsidRDefault="00B23AC3" w:rsidP="00B23AC3">
      <w:pPr>
        <w:rPr>
          <w:bCs/>
          <w:iCs/>
          <w:szCs w:val="22"/>
        </w:rPr>
      </w:pPr>
    </w:p>
    <w:p w14:paraId="331A7F43" w14:textId="77777777" w:rsidR="00B23AC3" w:rsidRPr="00DB2283" w:rsidRDefault="00B23AC3" w:rsidP="00B23AC3">
      <w:pPr>
        <w:rPr>
          <w:szCs w:val="22"/>
          <w:u w:val="single"/>
        </w:rPr>
      </w:pPr>
      <w:r w:rsidRPr="00DB2283">
        <w:rPr>
          <w:szCs w:val="22"/>
          <w:u w:val="single"/>
        </w:rPr>
        <w:t>Įprasta pradinė dozė vyresniems kaip 4 metų vaikams</w:t>
      </w:r>
    </w:p>
    <w:p w14:paraId="1A9104BF" w14:textId="77777777" w:rsidR="00B23AC3" w:rsidRPr="00DB2283" w:rsidRDefault="00B23AC3" w:rsidP="00B23AC3">
      <w:pPr>
        <w:rPr>
          <w:szCs w:val="22"/>
        </w:rPr>
      </w:pPr>
      <w:r w:rsidRPr="00DB2283">
        <w:rPr>
          <w:szCs w:val="22"/>
        </w:rPr>
        <w:t>Po 50 mikrogramų – 100 mikrogramų 2 kartus per parą.</w:t>
      </w:r>
    </w:p>
    <w:p w14:paraId="486FD596" w14:textId="77777777" w:rsidR="00B23AC3" w:rsidRPr="00DB2283" w:rsidRDefault="00B23AC3" w:rsidP="00B23AC3">
      <w:pPr>
        <w:rPr>
          <w:bCs/>
          <w:szCs w:val="22"/>
        </w:rPr>
      </w:pPr>
      <w:r w:rsidRPr="00DB2283">
        <w:rPr>
          <w:szCs w:val="22"/>
        </w:rPr>
        <w:t xml:space="preserve">Astmą daugumai vaikų galima gerai kontroliuoti, skiriant po 50 mikrogramų – 100 mikrogramų 2 kartus per parą. Pacientams, kuriems tokio gydymo nepakanka, dozę galima didinti skiriant po 200 mikrogramų 2 kartus per parą. </w:t>
      </w:r>
      <w:r w:rsidRPr="00DB2283">
        <w:rPr>
          <w:bCs/>
          <w:szCs w:val="22"/>
        </w:rPr>
        <w:t>Didžiausia leistina dozė vaikams yra po 200 mikrogramų 2 kartus per parą.</w:t>
      </w:r>
    </w:p>
    <w:p w14:paraId="0561B48C" w14:textId="77777777" w:rsidR="00B23AC3" w:rsidRPr="00DB2283" w:rsidRDefault="00B23AC3" w:rsidP="00B23AC3">
      <w:pPr>
        <w:rPr>
          <w:szCs w:val="22"/>
        </w:rPr>
      </w:pPr>
    </w:p>
    <w:p w14:paraId="105820F3" w14:textId="77777777" w:rsidR="00B23AC3" w:rsidRPr="00DB2283" w:rsidRDefault="00B23AC3" w:rsidP="00B23AC3">
      <w:pPr>
        <w:rPr>
          <w:szCs w:val="22"/>
        </w:rPr>
      </w:pPr>
      <w:r w:rsidRPr="00DB2283">
        <w:rPr>
          <w:szCs w:val="22"/>
        </w:rPr>
        <w:t>Pradinę dozę reikia parinkti, atsižvelgiant į ligos sunkumą. Dozė turėtų būti mažinama iki mažiausios astmą veiksmingai kontroliuojančios dozės.</w:t>
      </w:r>
    </w:p>
    <w:p w14:paraId="1FF4C5B3" w14:textId="77777777" w:rsidR="00B23AC3" w:rsidRPr="00DB2283" w:rsidRDefault="00B23AC3" w:rsidP="00B23AC3">
      <w:pPr>
        <w:rPr>
          <w:szCs w:val="22"/>
        </w:rPr>
      </w:pPr>
    </w:p>
    <w:p w14:paraId="0C511914" w14:textId="77777777" w:rsidR="00B23AC3" w:rsidRPr="00DB2283" w:rsidRDefault="00B23AC3" w:rsidP="00B23AC3">
      <w:pPr>
        <w:pStyle w:val="BridgeheadGDS"/>
      </w:pPr>
      <w:r w:rsidRPr="00DB2283">
        <w:t>Vaikams nuo 1 iki 4 metų amžiaus</w:t>
      </w:r>
    </w:p>
    <w:p w14:paraId="1E3BDED2" w14:textId="77777777" w:rsidR="00B23AC3" w:rsidRPr="00DB2283" w:rsidRDefault="00B23AC3" w:rsidP="00B23AC3">
      <w:pPr>
        <w:rPr>
          <w:szCs w:val="22"/>
        </w:rPr>
      </w:pPr>
      <w:r w:rsidRPr="00DB2283">
        <w:rPr>
          <w:szCs w:val="22"/>
        </w:rPr>
        <w:t>Šio vaistinio preparato nerekomenduojama vartoti vaikams nuo 1 iki 4 metų amžiaus.</w:t>
      </w:r>
    </w:p>
    <w:p w14:paraId="79DFEDDC" w14:textId="77777777" w:rsidR="00B23AC3" w:rsidRPr="00DB2283" w:rsidRDefault="00B23AC3" w:rsidP="00B23AC3">
      <w:pPr>
        <w:rPr>
          <w:szCs w:val="22"/>
        </w:rPr>
      </w:pPr>
    </w:p>
    <w:p w14:paraId="1EB50D61" w14:textId="77777777" w:rsidR="00B23AC3" w:rsidRPr="00DB2283" w:rsidRDefault="00B23AC3" w:rsidP="00C250B5">
      <w:pPr>
        <w:keepNext/>
        <w:ind w:left="567" w:hanging="567"/>
        <w:rPr>
          <w:b/>
          <w:szCs w:val="22"/>
        </w:rPr>
      </w:pPr>
      <w:r w:rsidRPr="00DB2283">
        <w:rPr>
          <w:b/>
          <w:szCs w:val="22"/>
        </w:rPr>
        <w:lastRenderedPageBreak/>
        <w:t>Lėtinė obstrukcinė plaučių liga (LOPL)</w:t>
      </w:r>
    </w:p>
    <w:p w14:paraId="22CF10D7" w14:textId="77777777" w:rsidR="00B23AC3" w:rsidRPr="00A14683" w:rsidRDefault="00B23AC3" w:rsidP="00C250B5">
      <w:pPr>
        <w:keepNext/>
        <w:ind w:left="567" w:hanging="567"/>
        <w:rPr>
          <w:szCs w:val="22"/>
        </w:rPr>
      </w:pPr>
    </w:p>
    <w:p w14:paraId="7CC5D055" w14:textId="77777777" w:rsidR="00B23AC3" w:rsidRPr="00B562BC" w:rsidRDefault="00B23AC3" w:rsidP="007E680E">
      <w:pPr>
        <w:keepNext/>
        <w:ind w:left="567" w:hanging="567"/>
        <w:rPr>
          <w:szCs w:val="22"/>
          <w:u w:val="single"/>
        </w:rPr>
      </w:pPr>
      <w:r w:rsidRPr="00A14683">
        <w:rPr>
          <w:i/>
          <w:szCs w:val="22"/>
        </w:rPr>
        <w:t>Suaugusiems žmonėms</w:t>
      </w:r>
    </w:p>
    <w:p w14:paraId="4BD650FA" w14:textId="77777777" w:rsidR="00B23AC3" w:rsidRPr="00F410BC" w:rsidRDefault="00B23AC3" w:rsidP="00B23AC3">
      <w:pPr>
        <w:rPr>
          <w:szCs w:val="22"/>
        </w:rPr>
      </w:pPr>
      <w:r w:rsidRPr="00F410BC">
        <w:rPr>
          <w:szCs w:val="22"/>
        </w:rPr>
        <w:t>500 mikrogramų flutikazono propionato du kartus per parą, kartu su ilgai veikiančiais bronchus plečiančiais vaistiniais preparatais (pvz., ilgai veikiančiais beta agonistais).</w:t>
      </w:r>
    </w:p>
    <w:p w14:paraId="77ED69A6" w14:textId="77777777" w:rsidR="00B23AC3" w:rsidRPr="00DB2283" w:rsidRDefault="00B23AC3" w:rsidP="00B23AC3">
      <w:pPr>
        <w:rPr>
          <w:szCs w:val="22"/>
        </w:rPr>
      </w:pPr>
    </w:p>
    <w:p w14:paraId="69FAF58C" w14:textId="77777777" w:rsidR="00B23AC3" w:rsidRPr="00DB2283" w:rsidRDefault="00B23AC3" w:rsidP="00B23AC3">
      <w:pPr>
        <w:rPr>
          <w:szCs w:val="22"/>
        </w:rPr>
      </w:pPr>
      <w:r w:rsidRPr="00DB2283">
        <w:rPr>
          <w:szCs w:val="22"/>
        </w:rPr>
        <w:t>Pacientai turi žinoti, kad siekiant optimalios naudos Flixotide reikia vartoti du kartus per parą. Nauda paprastai išryškėja per tris – šešis mėnesius. Vis dėlto jei per tris – šešis mėnesius nepagerėja, reikia patikrinti paciento sveikatos būklę.</w:t>
      </w:r>
    </w:p>
    <w:p w14:paraId="5BAAD998" w14:textId="77777777" w:rsidR="00B23AC3" w:rsidRPr="00DB2283" w:rsidRDefault="00B23AC3" w:rsidP="00B23AC3">
      <w:pPr>
        <w:rPr>
          <w:szCs w:val="22"/>
        </w:rPr>
      </w:pPr>
    </w:p>
    <w:p w14:paraId="446A7EF9" w14:textId="77777777" w:rsidR="00B23AC3" w:rsidRPr="00DB2283" w:rsidRDefault="00B23AC3" w:rsidP="00B23AC3">
      <w:pPr>
        <w:rPr>
          <w:i/>
          <w:szCs w:val="22"/>
        </w:rPr>
      </w:pPr>
      <w:r w:rsidRPr="00DB2283">
        <w:rPr>
          <w:szCs w:val="22"/>
        </w:rPr>
        <w:t>Tokiu atveju tinka tik 250 ir 500 mikrogramų/dozėje dozuotų įkvepiamųjų miltelių prietaisas.</w:t>
      </w:r>
      <w:r w:rsidRPr="00DB2283">
        <w:rPr>
          <w:i/>
          <w:szCs w:val="22"/>
        </w:rPr>
        <w:t xml:space="preserve"> </w:t>
      </w:r>
    </w:p>
    <w:p w14:paraId="4495FFBB" w14:textId="77777777" w:rsidR="00B23AC3" w:rsidRPr="00DB2283" w:rsidRDefault="00B23AC3" w:rsidP="00B23AC3">
      <w:pPr>
        <w:rPr>
          <w:i/>
          <w:szCs w:val="22"/>
        </w:rPr>
      </w:pPr>
    </w:p>
    <w:p w14:paraId="49808AA4" w14:textId="77777777" w:rsidR="00B23AC3" w:rsidRPr="00DB2283" w:rsidRDefault="00B23AC3" w:rsidP="00B23AC3">
      <w:pPr>
        <w:rPr>
          <w:i/>
          <w:szCs w:val="22"/>
        </w:rPr>
      </w:pPr>
      <w:r w:rsidRPr="00DB2283">
        <w:rPr>
          <w:i/>
          <w:szCs w:val="22"/>
        </w:rPr>
        <w:t>Specialiosios pacientų grupės</w:t>
      </w:r>
    </w:p>
    <w:p w14:paraId="63538A05" w14:textId="77777777" w:rsidR="00B23AC3" w:rsidRPr="00DB2283" w:rsidRDefault="00B23AC3" w:rsidP="00B23AC3">
      <w:pPr>
        <w:rPr>
          <w:szCs w:val="22"/>
        </w:rPr>
      </w:pPr>
      <w:r w:rsidRPr="00DB2283">
        <w:rPr>
          <w:szCs w:val="22"/>
        </w:rPr>
        <w:t>Senyvo amžiaus pacientams ar pacientams, kurių kepenų arba inkstų funkcija sutrikusi, dozės koreguoti nereikia.</w:t>
      </w:r>
    </w:p>
    <w:p w14:paraId="16E2D6DB" w14:textId="77777777" w:rsidR="00B23AC3" w:rsidRPr="00DB2283" w:rsidRDefault="00B23AC3" w:rsidP="00B23AC3">
      <w:pPr>
        <w:rPr>
          <w:szCs w:val="22"/>
        </w:rPr>
      </w:pPr>
    </w:p>
    <w:p w14:paraId="17595EC3" w14:textId="3136AABD" w:rsidR="00B23AC3" w:rsidRDefault="00B23AC3" w:rsidP="00B23AC3">
      <w:pPr>
        <w:rPr>
          <w:szCs w:val="22"/>
          <w:u w:val="single"/>
        </w:rPr>
      </w:pPr>
      <w:r w:rsidRPr="00DB2283">
        <w:rPr>
          <w:szCs w:val="22"/>
          <w:u w:val="single"/>
        </w:rPr>
        <w:t>Vartojimo metodas</w:t>
      </w:r>
    </w:p>
    <w:p w14:paraId="1940EE94" w14:textId="77777777" w:rsidR="007E680E" w:rsidRPr="00DB2283" w:rsidRDefault="007E680E" w:rsidP="00B23AC3">
      <w:pPr>
        <w:rPr>
          <w:szCs w:val="22"/>
          <w:u w:val="single"/>
        </w:rPr>
      </w:pPr>
    </w:p>
    <w:p w14:paraId="23E3DF7D" w14:textId="6B0D560A" w:rsidR="00B23AC3" w:rsidRPr="00F410BC" w:rsidRDefault="00B23AC3" w:rsidP="00B23AC3">
      <w:pPr>
        <w:rPr>
          <w:szCs w:val="22"/>
        </w:rPr>
      </w:pPr>
      <w:r w:rsidRPr="00A14683">
        <w:rPr>
          <w:szCs w:val="22"/>
        </w:rPr>
        <w:t>Flixotide Diskus skirtas vartoti tik įkvėpimams per burną. Flixotide Diskus tinka daugeliui pacientų, įskaitant tuos, kurie negali sėkmingai naudoti dozu</w:t>
      </w:r>
      <w:r w:rsidRPr="00B562BC">
        <w:rPr>
          <w:szCs w:val="22"/>
        </w:rPr>
        <w:t>ojamojo inhaliatoriaus.</w:t>
      </w:r>
    </w:p>
    <w:p w14:paraId="78017DCC" w14:textId="77777777" w:rsidR="00B23AC3" w:rsidRPr="00DB2283" w:rsidRDefault="00B23AC3" w:rsidP="00B23AC3">
      <w:pPr>
        <w:rPr>
          <w:szCs w:val="22"/>
        </w:rPr>
      </w:pPr>
      <w:bookmarkStart w:id="3" w:name="CONTRAINDICATIONS"/>
      <w:bookmarkEnd w:id="3"/>
    </w:p>
    <w:p w14:paraId="6C43EE92" w14:textId="77777777" w:rsidR="00B23AC3" w:rsidRPr="00DB2283" w:rsidRDefault="00B23AC3" w:rsidP="00B23AC3">
      <w:pPr>
        <w:tabs>
          <w:tab w:val="left" w:pos="567"/>
        </w:tabs>
        <w:rPr>
          <w:b/>
          <w:bCs/>
          <w:szCs w:val="22"/>
        </w:rPr>
      </w:pPr>
      <w:r w:rsidRPr="00DB2283">
        <w:rPr>
          <w:b/>
          <w:bCs/>
          <w:szCs w:val="22"/>
        </w:rPr>
        <w:t>4.3</w:t>
      </w:r>
      <w:r w:rsidRPr="00DB2283">
        <w:rPr>
          <w:b/>
          <w:bCs/>
          <w:szCs w:val="22"/>
        </w:rPr>
        <w:tab/>
        <w:t>Kontraindikacijos</w:t>
      </w:r>
    </w:p>
    <w:p w14:paraId="052453CC" w14:textId="317ACD83" w:rsidR="00B23AC3" w:rsidRDefault="00B23AC3" w:rsidP="00B23AC3">
      <w:pPr>
        <w:rPr>
          <w:szCs w:val="22"/>
        </w:rPr>
      </w:pPr>
    </w:p>
    <w:p w14:paraId="4F2AED76" w14:textId="144C96AF" w:rsidR="004836A1" w:rsidRPr="00DB2283" w:rsidRDefault="004836A1" w:rsidP="00B23AC3">
      <w:pPr>
        <w:rPr>
          <w:szCs w:val="22"/>
        </w:rPr>
      </w:pPr>
      <w:r>
        <w:rPr>
          <w:szCs w:val="22"/>
        </w:rPr>
        <w:t>Sunki alergija pieno baltymams.</w:t>
      </w:r>
    </w:p>
    <w:p w14:paraId="06F60F73" w14:textId="77777777" w:rsidR="00C250B5" w:rsidRDefault="00C250B5" w:rsidP="00B95EC1">
      <w:pPr>
        <w:rPr>
          <w:szCs w:val="22"/>
        </w:rPr>
      </w:pPr>
      <w:bookmarkStart w:id="4" w:name="_Hlk42235262"/>
    </w:p>
    <w:bookmarkEnd w:id="4"/>
    <w:p w14:paraId="1B3F178C" w14:textId="77777777" w:rsidR="00B23AC3" w:rsidRPr="00DB2283" w:rsidRDefault="00B23AC3" w:rsidP="00B95EC1">
      <w:pPr>
        <w:rPr>
          <w:szCs w:val="22"/>
        </w:rPr>
      </w:pPr>
      <w:r w:rsidRPr="00DB2283">
        <w:rPr>
          <w:szCs w:val="22"/>
        </w:rPr>
        <w:t>Padidėjęs jautrumas veikliajai arba bet kuriai 6.1 skyriuje nurodytai pagalbinei medžiagai.</w:t>
      </w:r>
    </w:p>
    <w:p w14:paraId="5E771339" w14:textId="77777777" w:rsidR="00B23AC3" w:rsidRPr="00DB2283" w:rsidRDefault="00B23AC3" w:rsidP="00B23AC3">
      <w:pPr>
        <w:rPr>
          <w:szCs w:val="22"/>
        </w:rPr>
      </w:pPr>
      <w:bookmarkStart w:id="5" w:name="CLINICAL_PRECAUTIONS"/>
      <w:bookmarkEnd w:id="5"/>
    </w:p>
    <w:p w14:paraId="192968D9" w14:textId="77777777" w:rsidR="00B23AC3" w:rsidRPr="00DB2283" w:rsidRDefault="00B23AC3" w:rsidP="00B23AC3">
      <w:pPr>
        <w:tabs>
          <w:tab w:val="left" w:pos="567"/>
        </w:tabs>
        <w:rPr>
          <w:b/>
          <w:bCs/>
          <w:szCs w:val="22"/>
        </w:rPr>
      </w:pPr>
      <w:r w:rsidRPr="00DB2283">
        <w:rPr>
          <w:b/>
          <w:bCs/>
          <w:szCs w:val="22"/>
        </w:rPr>
        <w:t>4.4</w:t>
      </w:r>
      <w:r w:rsidRPr="00DB2283">
        <w:rPr>
          <w:b/>
          <w:bCs/>
          <w:szCs w:val="22"/>
        </w:rPr>
        <w:tab/>
        <w:t>Specialūs įspėjimai ir atsargumo priemonės</w:t>
      </w:r>
    </w:p>
    <w:p w14:paraId="64A7F8F6" w14:textId="77777777" w:rsidR="00B23AC3" w:rsidRPr="00DB2283" w:rsidRDefault="00B23AC3" w:rsidP="00B23AC3">
      <w:pPr>
        <w:rPr>
          <w:szCs w:val="22"/>
        </w:rPr>
      </w:pPr>
    </w:p>
    <w:p w14:paraId="1B06F50C" w14:textId="77777777" w:rsidR="00B23AC3" w:rsidRPr="00DB2283" w:rsidRDefault="00B23AC3" w:rsidP="00B23AC3">
      <w:pPr>
        <w:rPr>
          <w:szCs w:val="22"/>
        </w:rPr>
      </w:pPr>
      <w:r w:rsidRPr="00DB2283">
        <w:rPr>
          <w:szCs w:val="22"/>
        </w:rPr>
        <w:t>Sunkia astma sergančių pacientų būklė turėtų būti reguliariai tiriama (įskaitant plaučių funkcijos tyrimą), nes tokiems pacientams pasitaiko sunkių astmos priepuolių ir netgi mirties atvejų. Padidėjęs trumpai veikiančių β</w:t>
      </w:r>
      <w:r w:rsidRPr="00DB2283">
        <w:rPr>
          <w:szCs w:val="22"/>
          <w:vertAlign w:val="subscript"/>
        </w:rPr>
        <w:t>2</w:t>
      </w:r>
      <w:r w:rsidRPr="00DB2283">
        <w:rPr>
          <w:szCs w:val="22"/>
        </w:rPr>
        <w:t>-agonistų vartojimo poreikis simptomams lengvinti rodo, kad astma blogiau kontroliuojama. Jei pacientas pastebi, kad gydymas trumpai veikiančiais bronchus plečiančiais vaistiniais preparatais nebe toks veiksmingas arba vaistinio preparato reikia daugiau įkvėpti nei paprastai, jam reikėtų kreiptis į gydytoją. Tokiu atveju pacientą reikia pakartotinai ištirti ir apsvarstyti vaistinio preparato dozės uždegimui gydyti didinimo galimybę (t. y. skirti didesnę įkvepiamųjų kortikosteroidų dozę arba geriamųjų kortikosteroidų). Sunkus astmos paūmėjimas turi būti gydomas įprastu būdu.</w:t>
      </w:r>
    </w:p>
    <w:p w14:paraId="74F3949D" w14:textId="77777777" w:rsidR="00B23AC3" w:rsidRPr="00DB2283" w:rsidRDefault="00B23AC3" w:rsidP="00B23AC3">
      <w:pPr>
        <w:rPr>
          <w:szCs w:val="22"/>
        </w:rPr>
      </w:pPr>
    </w:p>
    <w:p w14:paraId="3F994146" w14:textId="77777777" w:rsidR="00B23AC3" w:rsidRPr="00DB2283" w:rsidRDefault="00B23AC3" w:rsidP="00B23AC3">
      <w:pPr>
        <w:rPr>
          <w:szCs w:val="22"/>
        </w:rPr>
      </w:pPr>
      <w:r w:rsidRPr="00DB2283">
        <w:rPr>
          <w:szCs w:val="22"/>
        </w:rPr>
        <w:t>Kaip ir vartojant kitus įkvepiamuosius vaistinius preparatus, gali pasireikšti paradoksinis bronchų spazmas ir staigiai sustiprėjęs švokštimas po įkvėpimo. Tuomet reikia nedelsiant pavartoti greito veikimo įkvepiamųjų bronchus plečiančių vaistinių preparatų. Flutikazono propionato vartojimą reikia tuoj pat nutraukti, įvertinti paciento būklę ir, jei reikia, paskirti alternatyvų gydymą (žr. 4.8 skyrių).</w:t>
      </w:r>
    </w:p>
    <w:p w14:paraId="7569E62E" w14:textId="77777777" w:rsidR="00B23AC3" w:rsidRPr="00DB2283" w:rsidRDefault="00B23AC3" w:rsidP="00B23AC3">
      <w:pPr>
        <w:rPr>
          <w:szCs w:val="22"/>
        </w:rPr>
      </w:pPr>
    </w:p>
    <w:p w14:paraId="7AB0650C" w14:textId="77777777" w:rsidR="00B23AC3" w:rsidRPr="00DB2283" w:rsidRDefault="00B23AC3" w:rsidP="00B23AC3">
      <w:pPr>
        <w:autoSpaceDE w:val="0"/>
        <w:autoSpaceDN w:val="0"/>
        <w:adjustRightInd w:val="0"/>
        <w:rPr>
          <w:szCs w:val="22"/>
        </w:rPr>
      </w:pPr>
      <w:r w:rsidRPr="00DB2283">
        <w:rPr>
          <w:szCs w:val="22"/>
        </w:rPr>
        <w:t>Gali pasireikšti sisteminis įkvepiamųjų kortikosteroidų poveikis, ypač ilgai vartojant didelę jų dozę. Toks poveikis pasitaiko daug rečiau nei vartojant geriamųjų kortikosteroidų (žr. 4.9 skyrių). Galimas sisteminis poveikis gali būti Kušingo sindromas, kušingoidiniai požymiai, antinksčių slopinimas, vaikų ir paauglių augimo sulėtėjimas, kaulų mineralinio tankio sumažėjimas, katarakta, glaukoma ir daug rečiau - įvairūs psichologiniai ar elgesio sutrikimai, įskaitant pernelyg didelį psichomotorinį aktyvumą, miego sutrikimus, nerimą, depresiją ar agresyvumą (ypač vaikams).</w:t>
      </w:r>
      <w:r w:rsidRPr="00DB2283">
        <w:rPr>
          <w:rFonts w:eastAsia="Calibri"/>
          <w:color w:val="FF0000"/>
          <w:szCs w:val="22"/>
        </w:rPr>
        <w:t xml:space="preserve"> </w:t>
      </w:r>
      <w:r w:rsidRPr="00DB2283">
        <w:rPr>
          <w:szCs w:val="22"/>
        </w:rPr>
        <w:t xml:space="preserve">Todėl svarbu, kad </w:t>
      </w:r>
      <w:r w:rsidRPr="00DB2283">
        <w:rPr>
          <w:bCs/>
          <w:szCs w:val="22"/>
        </w:rPr>
        <w:t>įkvepiamųjų</w:t>
      </w:r>
      <w:r w:rsidRPr="00DB2283">
        <w:rPr>
          <w:szCs w:val="22"/>
        </w:rPr>
        <w:t xml:space="preserve"> kortikosteroidų dozė būtų nuolat peržiūrima ir mažinama iki mažiausios, kurią vartojant astma yra veiksmingai kontroliuojama (žr. 4.8 skyrių).</w:t>
      </w:r>
    </w:p>
    <w:p w14:paraId="5C2184C1" w14:textId="77777777" w:rsidR="00B23AC3" w:rsidRPr="00DB2283" w:rsidRDefault="00B23AC3" w:rsidP="00B23AC3">
      <w:pPr>
        <w:rPr>
          <w:szCs w:val="22"/>
        </w:rPr>
      </w:pPr>
    </w:p>
    <w:p w14:paraId="0CEEC2A6" w14:textId="77777777" w:rsidR="00B23AC3" w:rsidRPr="00DB2283" w:rsidRDefault="00B23AC3" w:rsidP="00B23AC3">
      <w:pPr>
        <w:rPr>
          <w:szCs w:val="22"/>
        </w:rPr>
      </w:pPr>
      <w:r w:rsidRPr="00DB2283">
        <w:rPr>
          <w:szCs w:val="22"/>
        </w:rPr>
        <w:t xml:space="preserve">Ilgai vartojant didelę </w:t>
      </w:r>
      <w:r w:rsidRPr="00DB2283">
        <w:rPr>
          <w:bCs/>
          <w:szCs w:val="22"/>
        </w:rPr>
        <w:t>įkvepiamųjų</w:t>
      </w:r>
      <w:r w:rsidRPr="00DB2283">
        <w:rPr>
          <w:szCs w:val="22"/>
        </w:rPr>
        <w:t xml:space="preserve"> kortikosteroidų dozę, gali būti slopinami antinksčiai ir atsirasti ūminis antinksčių nepakankamumas. Ypatinga rizika gali būti jaunesniems kaip 16 metų vaikams, vartojantiems didesnę negu leistina flutikazono dozę (paprastai po 1000 mikrogramų per parą arba </w:t>
      </w:r>
      <w:r w:rsidRPr="00DB2283">
        <w:rPr>
          <w:szCs w:val="22"/>
        </w:rPr>
        <w:lastRenderedPageBreak/>
        <w:t>daugiau). Situacijos, kurios gali išprovokuoti ūminį antinksčių nepakankamumą, yra trauma, operacija, infekcija arba staigus dozės mažinimas.</w:t>
      </w:r>
    </w:p>
    <w:p w14:paraId="3EAE0850" w14:textId="77777777" w:rsidR="00B23AC3" w:rsidRPr="00DB2283" w:rsidRDefault="00B23AC3" w:rsidP="00B23AC3">
      <w:pPr>
        <w:rPr>
          <w:szCs w:val="22"/>
        </w:rPr>
      </w:pPr>
      <w:r w:rsidRPr="00DB2283">
        <w:rPr>
          <w:szCs w:val="22"/>
        </w:rPr>
        <w:t>Paprastai pasireiškiantys simptomai yra nespecifiniai: anoreksija, pilvo skausmas, svorio kritimas, nuovargis, galvos skausmas, pykinimas, vėmimas, sąmonės pritemimas, hipoglikemija ir traukuliai. Streso ar planinės operacijos atveju reikėtų apsvarstyti galimybę papildomai skirti sisteminių kortikosteroidų.</w:t>
      </w:r>
    </w:p>
    <w:p w14:paraId="3581ACC5" w14:textId="77777777" w:rsidR="00B23AC3" w:rsidRPr="00DB2283" w:rsidRDefault="00B23AC3" w:rsidP="00B23AC3">
      <w:pPr>
        <w:rPr>
          <w:szCs w:val="22"/>
        </w:rPr>
      </w:pPr>
    </w:p>
    <w:p w14:paraId="4ACDD4E3" w14:textId="77777777" w:rsidR="00B23AC3" w:rsidRPr="00DB2283" w:rsidRDefault="00B23AC3" w:rsidP="00B23AC3">
      <w:pPr>
        <w:rPr>
          <w:szCs w:val="22"/>
        </w:rPr>
      </w:pPr>
      <w:r w:rsidRPr="00DB2283">
        <w:rPr>
          <w:szCs w:val="22"/>
        </w:rPr>
        <w:t>Rekomenduojama reguliariai matuoti vaikų, ilgai gydomų įkvepiamaisiais kortikosteroidais, ūgį. Jei augimas lėtėja, reikėtų koreguoti gydymą ir, esant galimybei, sumažinti įkvepiamųjų kortikosteroidų dozę iki mažiausios astmą veiksmingai kontroliuojančios dozės. Be to, būtina apsvarstyti ar nereikėtų paciento siųsti vaikų pulmonologo konsultacijai.</w:t>
      </w:r>
    </w:p>
    <w:p w14:paraId="556CE1B4" w14:textId="77777777" w:rsidR="00B23AC3" w:rsidRPr="00DB2283" w:rsidRDefault="00B23AC3" w:rsidP="00B23AC3">
      <w:pPr>
        <w:rPr>
          <w:szCs w:val="22"/>
        </w:rPr>
      </w:pPr>
    </w:p>
    <w:p w14:paraId="4D1B9D0B" w14:textId="77777777" w:rsidR="00B23AC3" w:rsidRPr="00DB2283" w:rsidRDefault="00B23AC3" w:rsidP="00B23AC3">
      <w:pPr>
        <w:rPr>
          <w:szCs w:val="22"/>
        </w:rPr>
      </w:pPr>
      <w:r w:rsidRPr="00DB2283">
        <w:rPr>
          <w:szCs w:val="22"/>
        </w:rPr>
        <w:t>Pradedant vartoti suslėgtosios įkvepiamosios suspensijos inhaliatorių vietoje sausų miltelių inhaliatoriaus, didelę dozę (daugiau kaip 1000 mikrogramų per parą) rekomenduojama skirti vartoti per tarpinę, nes taip galima sumažinti nepageidaujamą poveikį burnoje ir gerklėje. Tačiau tada gali daugiau vaistinio preparato patekti į plaučius. Kadangi absorbcija vyksta daugiausiai per plaučius, gali padidėti sisteminių nepageidaujamų poveikio simptomų rizika, todėl gali tekti mažinti dozę.</w:t>
      </w:r>
    </w:p>
    <w:p w14:paraId="376482FE" w14:textId="77777777" w:rsidR="00B23AC3" w:rsidRPr="00DB2283" w:rsidRDefault="00B23AC3" w:rsidP="00B23AC3">
      <w:pPr>
        <w:rPr>
          <w:szCs w:val="22"/>
        </w:rPr>
      </w:pPr>
    </w:p>
    <w:p w14:paraId="26021581" w14:textId="77777777" w:rsidR="00B23AC3" w:rsidRPr="00DB2283" w:rsidRDefault="00B23AC3" w:rsidP="00B23AC3">
      <w:pPr>
        <w:rPr>
          <w:szCs w:val="22"/>
        </w:rPr>
      </w:pPr>
      <w:r w:rsidRPr="00DB2283">
        <w:rPr>
          <w:szCs w:val="22"/>
        </w:rPr>
        <w:t>Dėl galimo antinksčių funkcijos sutrikimo pacientus, kuriems geriamieji kortikosteroidai buvo pakeisti įkvepiamuoju flutikazono propionatu, reikia gydyti ypač atsargiai ir reguliariai tikrinti antinksčių funkciją.</w:t>
      </w:r>
    </w:p>
    <w:p w14:paraId="38FFB76D" w14:textId="77777777" w:rsidR="00B23AC3" w:rsidRPr="00DB2283" w:rsidRDefault="00B23AC3" w:rsidP="00B23AC3">
      <w:pPr>
        <w:rPr>
          <w:szCs w:val="22"/>
        </w:rPr>
      </w:pPr>
    </w:p>
    <w:p w14:paraId="452CA7F7" w14:textId="77777777" w:rsidR="00B23AC3" w:rsidRPr="00DB2283" w:rsidRDefault="00B23AC3" w:rsidP="00B23AC3">
      <w:pPr>
        <w:rPr>
          <w:szCs w:val="22"/>
        </w:rPr>
      </w:pPr>
      <w:r w:rsidRPr="00DB2283">
        <w:rPr>
          <w:szCs w:val="22"/>
        </w:rPr>
        <w:t>Antinksčių funkcija ir rezervai paprastai lieka normalūs skiriant rekomenduojamas flutikazono propionato dozes. Dėl teigiamo įkvepiamojo flutikazono propionato poveikio turėtų mažėti geriamųjų steroidų poreikis. Tačiau pacientams, kurie vartojo geriamųjų steroidų ir pradeda vartoti įkvepiamojo flutikazono propionato, ilgai išlieka nepakankamos antinksčių rezervinės funkcijos rizika. Nepageidaujamo poveikio tikimybė tam tikrą laiką gali išlikti. Tokiems pacientams prieš planinę procedūrą gali prireikti specialiai nustatyti antinksčių pažeidimo laipsnį. Skubiu atveju (teikiant skubią medicinos pagalbą ar skubiai operuojant) bei planinės procedūros, kuri gali sukelti stresą, metu visada reikėtų įvertinti išlikusios nepakankamo antinksčių reakcijos galimybę, ypač tiems pacientams, kurie flutikazono propionato vartoja didelėmis dozėmis ar ligą laiką (žr. 4.9 skyrių), ir nuspręsti, ar reikalingas atitinkamas gydymas kortikosteroidais.</w:t>
      </w:r>
    </w:p>
    <w:p w14:paraId="5D3480A0" w14:textId="77777777" w:rsidR="00B23AC3" w:rsidRPr="00DB2283" w:rsidRDefault="00B23AC3" w:rsidP="00B23AC3">
      <w:pPr>
        <w:rPr>
          <w:szCs w:val="22"/>
        </w:rPr>
      </w:pPr>
    </w:p>
    <w:p w14:paraId="4237686B" w14:textId="77777777" w:rsidR="00B23AC3" w:rsidRPr="00DB2283" w:rsidRDefault="00B23AC3" w:rsidP="00B23AC3">
      <w:pPr>
        <w:rPr>
          <w:szCs w:val="22"/>
        </w:rPr>
      </w:pPr>
      <w:r w:rsidRPr="00DB2283">
        <w:rPr>
          <w:szCs w:val="22"/>
        </w:rPr>
        <w:t>Jei reakcija, gydant astmą, yra nepakankama arba yra sunkus paūmėjimas, reikia didinti įkvepiamojo flutikazono propionato dozę ir prireikus skirti sisteminio poveikio steroido ir (arba) antibiotiko (infekcijos atveju).</w:t>
      </w:r>
    </w:p>
    <w:p w14:paraId="62ADB918" w14:textId="77777777" w:rsidR="00B23AC3" w:rsidRPr="00DB2283" w:rsidRDefault="00B23AC3" w:rsidP="00B23AC3">
      <w:pPr>
        <w:rPr>
          <w:szCs w:val="22"/>
        </w:rPr>
      </w:pPr>
      <w:r w:rsidRPr="00DB2283">
        <w:rPr>
          <w:szCs w:val="22"/>
        </w:rPr>
        <w:t>Sisteminio poveikio steroidais gydymą keičiant gydymu įkvėpimais, gali paūmėti alerginė liga (pvz., alerginis rinitas arba egzema), kuri minėto gydymo metu buvo kontroliuojama sisteminio poveikio vaistiniais preparatais. Tokią alerginę ligą reikėtų gydyti simptomiškai antihistamininiais ir (arba) vietinio poveikio vaistiniais preparatais, įskaitant vietinio poveikio steroidus.</w:t>
      </w:r>
    </w:p>
    <w:p w14:paraId="3DA2C0F5" w14:textId="77777777" w:rsidR="00B23AC3" w:rsidRPr="00DB2283" w:rsidRDefault="00B23AC3" w:rsidP="00B23AC3">
      <w:pPr>
        <w:rPr>
          <w:szCs w:val="22"/>
        </w:rPr>
      </w:pPr>
    </w:p>
    <w:p w14:paraId="27D15EC8" w14:textId="77777777" w:rsidR="00B23AC3" w:rsidRPr="00DB2283" w:rsidRDefault="00B23AC3" w:rsidP="00B23AC3">
      <w:pPr>
        <w:rPr>
          <w:szCs w:val="22"/>
        </w:rPr>
      </w:pPr>
      <w:r w:rsidRPr="00DB2283">
        <w:rPr>
          <w:szCs w:val="22"/>
        </w:rPr>
        <w:t>Pacientams, sergantiems aktyvia arba neaktyvia plaučių tuberkulioze, kaip ir gydant kitais įkvepiamaisiais kortikosteroidais, reikia specialios priežiūros.</w:t>
      </w:r>
    </w:p>
    <w:p w14:paraId="262DE816" w14:textId="77777777" w:rsidR="00B23AC3" w:rsidRPr="00DB2283" w:rsidRDefault="00B23AC3" w:rsidP="00B23AC3">
      <w:pPr>
        <w:rPr>
          <w:szCs w:val="22"/>
        </w:rPr>
      </w:pPr>
    </w:p>
    <w:p w14:paraId="4A2D6E21" w14:textId="77777777" w:rsidR="00B23AC3" w:rsidRPr="00DB2283" w:rsidRDefault="00B23AC3" w:rsidP="00B23AC3">
      <w:pPr>
        <w:rPr>
          <w:szCs w:val="22"/>
        </w:rPr>
      </w:pPr>
      <w:r w:rsidRPr="00DB2283">
        <w:rPr>
          <w:szCs w:val="22"/>
        </w:rPr>
        <w:t>Kai kurie žmonės gali būti jautresni įkvepiamųjų kortikosteroidų poveikiui.</w:t>
      </w:r>
    </w:p>
    <w:p w14:paraId="4BE6D588" w14:textId="77777777" w:rsidR="00B23AC3" w:rsidRPr="00DB2283" w:rsidRDefault="00B23AC3" w:rsidP="00B23AC3">
      <w:pPr>
        <w:rPr>
          <w:szCs w:val="22"/>
        </w:rPr>
      </w:pPr>
    </w:p>
    <w:p w14:paraId="719AB1AC" w14:textId="77777777" w:rsidR="00B23AC3" w:rsidRPr="00DB2283" w:rsidRDefault="00B23AC3" w:rsidP="00B23AC3">
      <w:pPr>
        <w:rPr>
          <w:szCs w:val="22"/>
        </w:rPr>
      </w:pPr>
      <w:r w:rsidRPr="00DB2283">
        <w:rPr>
          <w:szCs w:val="22"/>
        </w:rPr>
        <w:t>Gydymo Flixotide Diskus negalima nutraukti staiga.</w:t>
      </w:r>
    </w:p>
    <w:p w14:paraId="569F0992" w14:textId="77777777" w:rsidR="00B23AC3" w:rsidRPr="00DB2283" w:rsidRDefault="00B23AC3" w:rsidP="00B23AC3">
      <w:pPr>
        <w:rPr>
          <w:szCs w:val="22"/>
        </w:rPr>
      </w:pPr>
    </w:p>
    <w:p w14:paraId="2E3F0A12" w14:textId="77777777" w:rsidR="00B23AC3" w:rsidRPr="00DB2283" w:rsidRDefault="00B23AC3" w:rsidP="00B23AC3">
      <w:pPr>
        <w:rPr>
          <w:i/>
          <w:szCs w:val="22"/>
        </w:rPr>
      </w:pPr>
      <w:r w:rsidRPr="00DB2283">
        <w:rPr>
          <w:i/>
          <w:szCs w:val="22"/>
        </w:rPr>
        <w:t>Gydymo geriamaisiais steroidais keitimas gydymu Flixotide Diskus</w:t>
      </w:r>
    </w:p>
    <w:p w14:paraId="43721AD2" w14:textId="77777777" w:rsidR="00B23AC3" w:rsidRPr="00DB2283" w:rsidRDefault="00B23AC3" w:rsidP="00B23AC3">
      <w:pPr>
        <w:rPr>
          <w:szCs w:val="22"/>
        </w:rPr>
      </w:pPr>
      <w:r w:rsidRPr="00DB2283">
        <w:rPr>
          <w:szCs w:val="22"/>
        </w:rPr>
        <w:t>Pacientams, kuriems būtini steroidai, paskyrus Flixotide Diskus ir toliau juos gydant reikia ypatingos priežiūros, nes dėl ilgalaikio sisteminio poveikio steroidų vartojimo pažeista antinksčių žievės funkcija gali atsistatyti negreitai.</w:t>
      </w:r>
    </w:p>
    <w:p w14:paraId="0B7BD2AB" w14:textId="77777777" w:rsidR="00B23AC3" w:rsidRPr="00DB2283" w:rsidRDefault="00B23AC3" w:rsidP="00B23AC3">
      <w:pPr>
        <w:rPr>
          <w:szCs w:val="22"/>
        </w:rPr>
      </w:pPr>
    </w:p>
    <w:p w14:paraId="284D9E93" w14:textId="77777777" w:rsidR="00B23AC3" w:rsidRPr="00DB2283" w:rsidRDefault="00B23AC3" w:rsidP="00B23AC3">
      <w:pPr>
        <w:rPr>
          <w:szCs w:val="22"/>
        </w:rPr>
      </w:pPr>
      <w:r w:rsidRPr="00DB2283">
        <w:rPr>
          <w:szCs w:val="22"/>
        </w:rPr>
        <w:t>Pacientams, kurie ilgai vartojo arba buvo gydyti didelėmis dozėmis sisteminio poveikio steroidais, gali būti slopinama antinksčių žievė. Tokių pacientų antinksčių žievės funkcija turi būti reguliariai stebima, o jiems skiriamų sisteminio poveikio steroidų dozė turi būti mažinama atsargiai.</w:t>
      </w:r>
    </w:p>
    <w:p w14:paraId="44C92693" w14:textId="77777777" w:rsidR="00B23AC3" w:rsidRPr="00DB2283" w:rsidRDefault="00B23AC3" w:rsidP="00B23AC3">
      <w:pPr>
        <w:rPr>
          <w:szCs w:val="22"/>
        </w:rPr>
      </w:pPr>
    </w:p>
    <w:p w14:paraId="73D99F94" w14:textId="77777777" w:rsidR="00B23AC3" w:rsidRPr="00DB2283" w:rsidRDefault="00B23AC3" w:rsidP="00B23AC3">
      <w:pPr>
        <w:rPr>
          <w:szCs w:val="22"/>
        </w:rPr>
      </w:pPr>
      <w:r w:rsidRPr="00DB2283">
        <w:rPr>
          <w:szCs w:val="22"/>
        </w:rPr>
        <w:lastRenderedPageBreak/>
        <w:t>Maždaug po savaitės pradedama laipsniškai mažinti sisteminio poveikio steroidų dozę. Dozės mažinimas turi atitikti palaikomosios sisteminio poveikio steroidų dozės dydį, o mažinti reikėtų ne greičiau kaip kas savaitę. Jei prednizolono (ar jo ekvivalento) palaikomoji dozė sudaro 10 mg per parą ar mažiau, dozę reikėtų mažinti ne daugiau kaip 1 mg per parą, ne dažniau kaip kas savaitę. Jei prednizolono palaikomoji paros dozė viršija 10 mg, ją reikėtų atsargiai mažinti didesniu kiekiu kas savaitę.</w:t>
      </w:r>
    </w:p>
    <w:p w14:paraId="7ECBEA39" w14:textId="77777777" w:rsidR="00B23AC3" w:rsidRPr="00DB2283" w:rsidRDefault="00B23AC3" w:rsidP="00B23AC3">
      <w:pPr>
        <w:pStyle w:val="Pagrindinistekstas2"/>
        <w:rPr>
          <w:sz w:val="22"/>
          <w:szCs w:val="22"/>
        </w:rPr>
      </w:pPr>
      <w:r w:rsidRPr="00DB2283">
        <w:rPr>
          <w:sz w:val="22"/>
          <w:szCs w:val="22"/>
        </w:rPr>
        <w:t>Kai kurie pacientai geriamųjų steroidų dozės mažinimo laikotarpiu blogai jaučiasi, nepaisant to, kad jų plaučių funkcija nepakinta ar net pagerėja. Juos reikėtų paraginti tęsti įkvepiamojo flutikazono propionato vartojimą ir toliau mažinti sisteminių steroidų dozę, nebent yra objektyvių antinksčių nepakankamumo požymių.</w:t>
      </w:r>
    </w:p>
    <w:p w14:paraId="6FE5777A" w14:textId="77777777" w:rsidR="00B23AC3" w:rsidRPr="00F410BC" w:rsidRDefault="00B23AC3" w:rsidP="00B23AC3">
      <w:pPr>
        <w:rPr>
          <w:i/>
          <w:iCs/>
          <w:szCs w:val="22"/>
        </w:rPr>
      </w:pPr>
      <w:r w:rsidRPr="00A14683">
        <w:rPr>
          <w:szCs w:val="22"/>
        </w:rPr>
        <w:t xml:space="preserve">Pacientai, kuriems mažinama geriamųjų steroidų dozė ir kurių antinksčių žievės funkcija vis dar yra sutrikusi, turėtų nešiotis </w:t>
      </w:r>
      <w:r w:rsidRPr="00A14683">
        <w:rPr>
          <w:i/>
          <w:iCs/>
          <w:szCs w:val="22"/>
        </w:rPr>
        <w:t>Įspėjamąją steroidų kortelę</w:t>
      </w:r>
      <w:r w:rsidRPr="00A14683">
        <w:rPr>
          <w:szCs w:val="22"/>
        </w:rPr>
        <w:t>, kurioje pažymėta, kad jiems reikalingas pakeičiamasis gydymas steroid</w:t>
      </w:r>
      <w:r w:rsidRPr="00B562BC">
        <w:rPr>
          <w:szCs w:val="22"/>
        </w:rPr>
        <w:t>ais streso metu, pvz., sunkesnio astmos priepuolio, kvėpavimo sistemos infekcinės ligos atveju, sergant sunkia gretutine liga, operacijos, traumos ir kitais atvejais.</w:t>
      </w:r>
    </w:p>
    <w:p w14:paraId="51257D61" w14:textId="77777777" w:rsidR="00B23AC3" w:rsidRPr="00DB2283" w:rsidRDefault="00B23AC3" w:rsidP="00B23AC3">
      <w:pPr>
        <w:rPr>
          <w:szCs w:val="22"/>
        </w:rPr>
      </w:pPr>
    </w:p>
    <w:p w14:paraId="2647C808" w14:textId="77777777" w:rsidR="00B23AC3" w:rsidRPr="00DB2283" w:rsidRDefault="00B23AC3" w:rsidP="00B23AC3">
      <w:pPr>
        <w:autoSpaceDE w:val="0"/>
        <w:autoSpaceDN w:val="0"/>
        <w:adjustRightInd w:val="0"/>
        <w:rPr>
          <w:color w:val="FF0000"/>
          <w:szCs w:val="22"/>
        </w:rPr>
      </w:pPr>
      <w:r w:rsidRPr="00DB2283">
        <w:rPr>
          <w:szCs w:val="22"/>
        </w:rPr>
        <w:t>Vartojant vaistinį preparatą po jo patekimo į rinką, gauta pranešimų apie kliniškai reikšmingą vaistinių preparatų sąveiką pacientų, vartojančių flutikazono propionatą ir ritonavirą, organizme, dėl kurio pasireiškė sisteminis kortikosteroidų poveikis, įkaitant Kušingo sindromą ir antinksčių slopinimą. Todėl reikia vengti flutikazono propionatą vartoti kartu su ritonaviru, išskyrus atvejus, kai galima nauda pacientui viršija sisteminio nepageidaujamo kortikosteroidų poveikio riziką (žr. 4.5 skyrių)</w:t>
      </w:r>
      <w:r w:rsidRPr="00DB2283">
        <w:rPr>
          <w:rFonts w:eastAsia="Calibri"/>
          <w:color w:val="FF0000"/>
          <w:szCs w:val="22"/>
        </w:rPr>
        <w:t>.</w:t>
      </w:r>
    </w:p>
    <w:p w14:paraId="2AD1B3EC" w14:textId="77777777" w:rsidR="00B23AC3" w:rsidRPr="00DB2283" w:rsidRDefault="00B23AC3" w:rsidP="00B23AC3">
      <w:pPr>
        <w:rPr>
          <w:szCs w:val="22"/>
        </w:rPr>
      </w:pPr>
    </w:p>
    <w:p w14:paraId="49F0367B" w14:textId="77777777" w:rsidR="00B23AC3" w:rsidRPr="00DB2283" w:rsidRDefault="00B23AC3" w:rsidP="00B23AC3">
      <w:pPr>
        <w:rPr>
          <w:szCs w:val="22"/>
        </w:rPr>
      </w:pPr>
      <w:r w:rsidRPr="00DB2283">
        <w:rPr>
          <w:szCs w:val="22"/>
        </w:rPr>
        <w:t>Retais atvejais buvo pastebėta, kad padidėjo gliukozės kiekis kraujyje (žr. 4.8 skyrių), į tai reikia atsižvelgti skiriant šį vaistinį preparatą ligoniams, sergantiems cukriniu diabetu.</w:t>
      </w:r>
    </w:p>
    <w:p w14:paraId="1F66ED0B" w14:textId="77777777" w:rsidR="00B23AC3" w:rsidRPr="00DB2283" w:rsidRDefault="00B23AC3" w:rsidP="00B23AC3">
      <w:pPr>
        <w:rPr>
          <w:szCs w:val="22"/>
        </w:rPr>
      </w:pPr>
    </w:p>
    <w:p w14:paraId="4AA0891A" w14:textId="77777777" w:rsidR="00B23AC3" w:rsidRPr="00DB2283" w:rsidRDefault="00B23AC3" w:rsidP="00B23AC3">
      <w:pPr>
        <w:rPr>
          <w:szCs w:val="22"/>
        </w:rPr>
      </w:pPr>
      <w:r w:rsidRPr="00DB2283">
        <w:rPr>
          <w:szCs w:val="22"/>
        </w:rPr>
        <w:t>Nustatyta, kad LOPL sergantiems pacientams, kurie vartoja inhaliacinių kortikosteroidų, dažniau pasireiškia pneumonija, įskaitant pneumoniją, reikalaujančią guldymo į ligoninę. Yra tam tikrų pneumonijos rizikos didėjimo didinant steroido dozę įrodymų, tačiau remiantis visų klinikinių tyrimų duomenimis tokios išvados daryti negalima.</w:t>
      </w:r>
    </w:p>
    <w:p w14:paraId="0BB87693" w14:textId="77777777" w:rsidR="00B23AC3" w:rsidRPr="00DB2283" w:rsidRDefault="00B23AC3" w:rsidP="00B23AC3">
      <w:pPr>
        <w:rPr>
          <w:szCs w:val="22"/>
        </w:rPr>
      </w:pPr>
    </w:p>
    <w:p w14:paraId="3EA9ADDC" w14:textId="77777777" w:rsidR="00B23AC3" w:rsidRPr="00DB2283" w:rsidRDefault="00B23AC3" w:rsidP="00B23AC3">
      <w:pPr>
        <w:rPr>
          <w:szCs w:val="22"/>
        </w:rPr>
      </w:pPr>
      <w:r w:rsidRPr="00DB2283">
        <w:rPr>
          <w:szCs w:val="22"/>
        </w:rPr>
        <w:t>Taip pat nėra įtikinamų klinikinių įrodymų, kurie leistų daryti išvadą dėl nevienodo pneumonijos rizikos dydžio vartojant skirtingų inhaliacinių kortikosteroidų grupės vaistinių preparatų.</w:t>
      </w:r>
    </w:p>
    <w:p w14:paraId="0E7F9D34" w14:textId="77777777" w:rsidR="00B23AC3" w:rsidRPr="00DB2283" w:rsidRDefault="00B23AC3" w:rsidP="00B23AC3">
      <w:pPr>
        <w:rPr>
          <w:szCs w:val="22"/>
        </w:rPr>
      </w:pPr>
    </w:p>
    <w:p w14:paraId="50BE83EB" w14:textId="77777777" w:rsidR="00B23AC3" w:rsidRPr="00DB2283" w:rsidRDefault="00B23AC3" w:rsidP="00B23AC3">
      <w:pPr>
        <w:rPr>
          <w:szCs w:val="22"/>
        </w:rPr>
      </w:pPr>
      <w:r w:rsidRPr="00DB2283">
        <w:rPr>
          <w:szCs w:val="22"/>
        </w:rPr>
        <w:t>Gydytojai turi būti atidūs dėl galimo pneumonijos išsivystymo LOPL sergantiems pacientams, kadangi tokių infekcijų klinikiniai požymiai iš dalies sutampa su LOPL paūmėjimo simptomais.</w:t>
      </w:r>
    </w:p>
    <w:p w14:paraId="37D7B8C5" w14:textId="77777777" w:rsidR="00B23AC3" w:rsidRPr="00DB2283" w:rsidRDefault="00B23AC3" w:rsidP="00B23AC3">
      <w:pPr>
        <w:rPr>
          <w:szCs w:val="22"/>
        </w:rPr>
      </w:pPr>
    </w:p>
    <w:p w14:paraId="69D834B5" w14:textId="77777777" w:rsidR="00B23AC3" w:rsidRDefault="00B23AC3" w:rsidP="00B23AC3">
      <w:pPr>
        <w:rPr>
          <w:szCs w:val="22"/>
        </w:rPr>
      </w:pPr>
      <w:r w:rsidRPr="00DB2283">
        <w:rPr>
          <w:szCs w:val="22"/>
        </w:rPr>
        <w:t>Pneumonijos rizikos faktoriai LOPL sergantiems pacientams yra</w:t>
      </w:r>
      <w:r>
        <w:rPr>
          <w:szCs w:val="22"/>
        </w:rPr>
        <w:t xml:space="preserve"> </w:t>
      </w:r>
      <w:r w:rsidRPr="00A14683">
        <w:rPr>
          <w:szCs w:val="22"/>
        </w:rPr>
        <w:t>esamas rūkymas, vyresnis amžius, mažas kūno masės indeksas (KMI) ir sunki LOPL.</w:t>
      </w:r>
    </w:p>
    <w:p w14:paraId="266AE71C" w14:textId="77777777" w:rsidR="00B23AC3" w:rsidRDefault="00B23AC3" w:rsidP="00B23AC3">
      <w:pPr>
        <w:rPr>
          <w:szCs w:val="22"/>
        </w:rPr>
      </w:pPr>
    </w:p>
    <w:p w14:paraId="6E30F177" w14:textId="77777777" w:rsidR="00B23AC3" w:rsidRDefault="00B23AC3" w:rsidP="00B23AC3">
      <w:pPr>
        <w:tabs>
          <w:tab w:val="left" w:pos="567"/>
        </w:tabs>
        <w:rPr>
          <w:rFonts w:eastAsia="Calibri"/>
          <w:u w:val="single"/>
        </w:rPr>
      </w:pPr>
      <w:r w:rsidRPr="004C01EB">
        <w:rPr>
          <w:rFonts w:eastAsia="Calibri"/>
          <w:u w:val="single"/>
        </w:rPr>
        <w:t>Regėjimo sutrikimai</w:t>
      </w:r>
    </w:p>
    <w:p w14:paraId="66AC4954" w14:textId="77777777" w:rsidR="00B23AC3" w:rsidRPr="004C01EB" w:rsidRDefault="00B23AC3" w:rsidP="00B23AC3">
      <w:pPr>
        <w:tabs>
          <w:tab w:val="left" w:pos="567"/>
        </w:tabs>
        <w:rPr>
          <w:rFonts w:eastAsia="Calibri"/>
          <w:u w:val="single"/>
        </w:rPr>
      </w:pPr>
    </w:p>
    <w:p w14:paraId="7A861951" w14:textId="77777777" w:rsidR="00B23AC3" w:rsidRPr="004C01EB" w:rsidRDefault="00B23AC3" w:rsidP="00B23AC3">
      <w:pPr>
        <w:tabs>
          <w:tab w:val="left" w:pos="567"/>
        </w:tabs>
        <w:rPr>
          <w:rFonts w:eastAsia="Calibri"/>
        </w:rPr>
      </w:pPr>
      <w:r w:rsidRPr="00773A30">
        <w:rPr>
          <w:rFonts w:eastAsia="Calibri"/>
        </w:rPr>
        <w:t>Vartojant sisteminio ir lokalaus poveikio kortikosteroidus, gali pasireikšti regėjimo sutrikim</w:t>
      </w:r>
      <w:r>
        <w:rPr>
          <w:rFonts w:eastAsia="Calibri"/>
        </w:rPr>
        <w:t>ų</w:t>
      </w:r>
      <w:r w:rsidRPr="00773A30">
        <w:rPr>
          <w:rFonts w:eastAsia="Calibri"/>
        </w:rPr>
        <w:t>.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w:t>
      </w:r>
      <w:r>
        <w:rPr>
          <w:rFonts w:eastAsia="Calibri"/>
        </w:rPr>
        <w:t>inė serozinė chorioretinopatija</w:t>
      </w:r>
      <w:r w:rsidRPr="00773A30">
        <w:rPr>
          <w:rFonts w:eastAsia="Calibri"/>
        </w:rPr>
        <w:t>, kurių atvejų buvo užregistruota pavartojus sisteminio ir lokalaus poveikio kortikosteroidų.</w:t>
      </w:r>
    </w:p>
    <w:p w14:paraId="0911EBFF" w14:textId="77777777" w:rsidR="00B23AC3" w:rsidRPr="00A14683" w:rsidRDefault="00B23AC3" w:rsidP="00B23AC3">
      <w:pPr>
        <w:rPr>
          <w:szCs w:val="22"/>
        </w:rPr>
      </w:pPr>
    </w:p>
    <w:p w14:paraId="0F973F73" w14:textId="77777777" w:rsidR="00B23AC3" w:rsidRPr="00B562BC" w:rsidRDefault="00B23AC3" w:rsidP="00B23AC3">
      <w:pPr>
        <w:numPr>
          <w:ilvl w:val="1"/>
          <w:numId w:val="15"/>
        </w:numPr>
        <w:tabs>
          <w:tab w:val="num" w:pos="567"/>
        </w:tabs>
        <w:rPr>
          <w:b/>
          <w:bCs/>
          <w:szCs w:val="22"/>
        </w:rPr>
      </w:pPr>
      <w:bookmarkStart w:id="6" w:name="INTERACTIONS"/>
      <w:bookmarkEnd w:id="6"/>
      <w:r w:rsidRPr="00B562BC">
        <w:rPr>
          <w:b/>
          <w:bCs/>
          <w:szCs w:val="22"/>
        </w:rPr>
        <w:t>Sąveika su kitais vaistiniais preparatais ir kitokia sąveika</w:t>
      </w:r>
    </w:p>
    <w:p w14:paraId="3869DFE4" w14:textId="77777777" w:rsidR="00B23AC3" w:rsidRPr="00F410BC" w:rsidRDefault="00B23AC3" w:rsidP="00B23AC3">
      <w:pPr>
        <w:rPr>
          <w:b/>
          <w:szCs w:val="22"/>
        </w:rPr>
      </w:pPr>
    </w:p>
    <w:p w14:paraId="50BF01BF" w14:textId="77777777" w:rsidR="00B23AC3" w:rsidRPr="00DB2283" w:rsidRDefault="00B23AC3" w:rsidP="00B23AC3">
      <w:pPr>
        <w:rPr>
          <w:szCs w:val="22"/>
        </w:rPr>
      </w:pPr>
      <w:r w:rsidRPr="00DB2283">
        <w:rPr>
          <w:szCs w:val="22"/>
        </w:rPr>
        <w:t xml:space="preserve">Įprastai, dėl ryškaus pradinio metabolizmo ir didelio sisteminio klirenso, užtikrinamo citochromo </w:t>
      </w:r>
      <w:r>
        <w:rPr>
          <w:szCs w:val="22"/>
        </w:rPr>
        <w:t>CYP</w:t>
      </w:r>
      <w:r w:rsidRPr="00DB2283">
        <w:rPr>
          <w:szCs w:val="22"/>
        </w:rPr>
        <w:t xml:space="preserve"> 3A4 sistemos žarnyne ir kepenyse, po vaistinio preparato įkvėpimo kraujo plazmoje susidaro labai maža flutikazono propionato koncentracija. Todėl kliniškai reikšminga flutikazono propionato sąveika su kitais vaistiniais preparatais mažai tikėtina.</w:t>
      </w:r>
    </w:p>
    <w:p w14:paraId="4AB2E702" w14:textId="77777777" w:rsidR="00B23AC3" w:rsidRPr="00DB2283" w:rsidRDefault="00B23AC3" w:rsidP="00B23AC3">
      <w:pPr>
        <w:rPr>
          <w:szCs w:val="22"/>
        </w:rPr>
      </w:pPr>
    </w:p>
    <w:p w14:paraId="4C5523C6" w14:textId="77777777" w:rsidR="00B23AC3" w:rsidRPr="00DB2283" w:rsidRDefault="00B23AC3" w:rsidP="00B23AC3">
      <w:pPr>
        <w:rPr>
          <w:szCs w:val="22"/>
        </w:rPr>
      </w:pPr>
      <w:bookmarkStart w:id="7" w:name="PREGNANCY"/>
      <w:bookmarkEnd w:id="7"/>
      <w:r w:rsidRPr="00DB2283">
        <w:rPr>
          <w:szCs w:val="22"/>
        </w:rPr>
        <w:t xml:space="preserve">Vaistinių preparatų tarpusavio sąveikos tyrimas parodė, jog sveikiems žmonėms, vartojusiems flutikazono propionato, paskyrus ritonaviro (stipriai veikiančio citochromo </w:t>
      </w:r>
      <w:r>
        <w:rPr>
          <w:szCs w:val="22"/>
        </w:rPr>
        <w:t>CYP</w:t>
      </w:r>
      <w:r w:rsidRPr="00DB2283">
        <w:rPr>
          <w:szCs w:val="22"/>
        </w:rPr>
        <w:t xml:space="preserve"> 3A4 inhibitoriaus), labai padidėjo flutikazono propionato koncentracija kraujo plazmoje, kas sąlygojo žymiai sumažėjusią </w:t>
      </w:r>
      <w:r w:rsidRPr="00DB2283">
        <w:rPr>
          <w:szCs w:val="22"/>
        </w:rPr>
        <w:lastRenderedPageBreak/>
        <w:t>kortizolio koncentraciją serume. Po vaistinio preparato pasirodymo rinkoje gauta pranešimų apie kliniškai reikšmingą šių vaistinių preparatų sąveiką, pasireiškiančią sisteminiu kortikosteroidiniu poveikiu, įskaitant Kušingo sindromą bei antinksčių slopinimą. Taigi, reikėtų vengti kartu vartoti įkvepiamąjį flutikazono propionatą su ritonaviru, nebent nauda yra didesnė nei padidėjusi nepageidaujamo sisteminio kortikosteroidų poveikio rizika.</w:t>
      </w:r>
    </w:p>
    <w:p w14:paraId="794A39EB" w14:textId="77777777" w:rsidR="00B23AC3" w:rsidRPr="00DB2283" w:rsidRDefault="00B23AC3" w:rsidP="00B23AC3">
      <w:pPr>
        <w:rPr>
          <w:color w:val="FF0000"/>
          <w:szCs w:val="22"/>
        </w:rPr>
      </w:pPr>
    </w:p>
    <w:p w14:paraId="2F9CE827" w14:textId="77777777" w:rsidR="00B23AC3" w:rsidRPr="00DB2283" w:rsidRDefault="00B23AC3" w:rsidP="00B23AC3">
      <w:pPr>
        <w:rPr>
          <w:szCs w:val="22"/>
        </w:rPr>
      </w:pPr>
      <w:r w:rsidRPr="002F5392">
        <w:rPr>
          <w:szCs w:val="22"/>
        </w:rPr>
        <w:t>Tikėtina, kad, kartu taikomas gydymas CYP3A inhibitoriais, įskaitant vaistinius preparatus, kurių sudėtyje yra kobicistato, padidins sisteminio šalutinio poveikio riziką.</w:t>
      </w:r>
      <w:r>
        <w:rPr>
          <w:szCs w:val="22"/>
        </w:rPr>
        <w:t xml:space="preserve"> </w:t>
      </w:r>
      <w:r w:rsidRPr="00DB2283">
        <w:rPr>
          <w:szCs w:val="22"/>
        </w:rPr>
        <w:t xml:space="preserve">Tyrimų metu pastebėta, kad kiti citochromo </w:t>
      </w:r>
      <w:r>
        <w:rPr>
          <w:szCs w:val="22"/>
        </w:rPr>
        <w:t>CYP</w:t>
      </w:r>
      <w:r w:rsidRPr="00DB2283">
        <w:rPr>
          <w:szCs w:val="22"/>
        </w:rPr>
        <w:t xml:space="preserve"> 3A4 inhibitoriai nežymiai (eritromicinas) ar mažai (ketokonazolas) padidina sisteminį flutikazono propionato poveikį, nesumažindami kortizolio koncentracijos serume. </w:t>
      </w:r>
      <w:r w:rsidRPr="002F5392">
        <w:rPr>
          <w:szCs w:val="22"/>
        </w:rPr>
        <w:t>Tokio derinio turi būti vengiama, išskyrus atvejus, kai jo teikiama nauda viršija padidėjusią kortikosteroidų sisteminio nepageidaujamo poveikio riziką – tokiais atvejais pacientai turi būti stebimi dėl sisteminio kortikosteroidų šalutinio poveikio.</w:t>
      </w:r>
    </w:p>
    <w:p w14:paraId="3182FCB5" w14:textId="77777777" w:rsidR="00B23AC3" w:rsidRDefault="00B23AC3" w:rsidP="00B23AC3">
      <w:pPr>
        <w:tabs>
          <w:tab w:val="left" w:pos="567"/>
        </w:tabs>
        <w:rPr>
          <w:b/>
          <w:bCs/>
          <w:szCs w:val="22"/>
        </w:rPr>
      </w:pPr>
    </w:p>
    <w:p w14:paraId="09256BBF" w14:textId="77777777" w:rsidR="00B23AC3" w:rsidRPr="00DB2283" w:rsidRDefault="00B23AC3" w:rsidP="00B23AC3">
      <w:pPr>
        <w:tabs>
          <w:tab w:val="left" w:pos="567"/>
        </w:tabs>
        <w:rPr>
          <w:b/>
          <w:bCs/>
          <w:szCs w:val="22"/>
        </w:rPr>
      </w:pPr>
      <w:r w:rsidRPr="00DB2283">
        <w:rPr>
          <w:b/>
          <w:bCs/>
          <w:szCs w:val="22"/>
        </w:rPr>
        <w:t>4.6</w:t>
      </w:r>
      <w:r w:rsidRPr="00DB2283">
        <w:rPr>
          <w:b/>
          <w:bCs/>
          <w:szCs w:val="22"/>
        </w:rPr>
        <w:tab/>
        <w:t>Vaisingumas, nėštumo ir žindymo laikotarpis</w:t>
      </w:r>
    </w:p>
    <w:p w14:paraId="7BA33681" w14:textId="77777777" w:rsidR="00B23AC3" w:rsidRPr="00DB2283" w:rsidRDefault="00B23AC3" w:rsidP="00B23AC3">
      <w:pPr>
        <w:rPr>
          <w:szCs w:val="22"/>
        </w:rPr>
      </w:pPr>
    </w:p>
    <w:p w14:paraId="3F6EF4F0" w14:textId="77777777" w:rsidR="00B23AC3" w:rsidRPr="00DB2283" w:rsidRDefault="00B23AC3" w:rsidP="00B23AC3">
      <w:pPr>
        <w:rPr>
          <w:bCs/>
          <w:iCs/>
          <w:szCs w:val="22"/>
        </w:rPr>
      </w:pPr>
      <w:r w:rsidRPr="00DB2283">
        <w:rPr>
          <w:bCs/>
          <w:iCs/>
          <w:szCs w:val="22"/>
          <w:u w:val="single"/>
        </w:rPr>
        <w:t>Vaisingumas</w:t>
      </w:r>
    </w:p>
    <w:p w14:paraId="1EB7819E" w14:textId="77777777" w:rsidR="00B23AC3" w:rsidRPr="00DB2283" w:rsidRDefault="00B23AC3" w:rsidP="00B23AC3">
      <w:pPr>
        <w:rPr>
          <w:bCs/>
          <w:iCs/>
          <w:szCs w:val="22"/>
        </w:rPr>
      </w:pPr>
      <w:r w:rsidRPr="00DB2283">
        <w:rPr>
          <w:bCs/>
          <w:iCs/>
          <w:szCs w:val="22"/>
        </w:rPr>
        <w:t xml:space="preserve">Duomenų apie poveikį žmogaus vaisingumui nėra. Tyrimai su gyvūnais </w:t>
      </w:r>
      <w:r w:rsidRPr="00DB2283">
        <w:rPr>
          <w:szCs w:val="22"/>
        </w:rPr>
        <w:t xml:space="preserve">flutikazono propionato poveikio patinų ir patelių vislumui </w:t>
      </w:r>
      <w:r w:rsidRPr="00DB2283">
        <w:rPr>
          <w:bCs/>
          <w:iCs/>
          <w:szCs w:val="22"/>
        </w:rPr>
        <w:t>neparodė.</w:t>
      </w:r>
    </w:p>
    <w:p w14:paraId="00F4497E" w14:textId="77777777" w:rsidR="00B23AC3" w:rsidRPr="00DB2283" w:rsidRDefault="00B23AC3" w:rsidP="00B23AC3">
      <w:pPr>
        <w:rPr>
          <w:bCs/>
          <w:iCs/>
          <w:szCs w:val="22"/>
        </w:rPr>
      </w:pPr>
    </w:p>
    <w:p w14:paraId="36B41801" w14:textId="77777777" w:rsidR="00B23AC3" w:rsidRPr="00DB2283" w:rsidRDefault="00B23AC3" w:rsidP="00B23AC3">
      <w:pPr>
        <w:rPr>
          <w:bCs/>
          <w:iCs/>
          <w:szCs w:val="22"/>
        </w:rPr>
      </w:pPr>
      <w:r w:rsidRPr="00DB2283">
        <w:rPr>
          <w:bCs/>
          <w:iCs/>
          <w:szCs w:val="22"/>
          <w:u w:val="single"/>
        </w:rPr>
        <w:t>Nėštumas</w:t>
      </w:r>
    </w:p>
    <w:p w14:paraId="36099ECE" w14:textId="77777777" w:rsidR="00B23AC3" w:rsidRPr="00DB2283" w:rsidRDefault="00B23AC3" w:rsidP="00B23AC3">
      <w:pPr>
        <w:tabs>
          <w:tab w:val="left" w:pos="2700"/>
        </w:tabs>
        <w:rPr>
          <w:szCs w:val="22"/>
        </w:rPr>
      </w:pPr>
      <w:r w:rsidRPr="00DB2283">
        <w:rPr>
          <w:bCs/>
          <w:iCs/>
          <w:szCs w:val="22"/>
        </w:rPr>
        <w:t xml:space="preserve">Vartojimo moterims nėštumo metu duomenys yra riboti. </w:t>
      </w:r>
      <w:r w:rsidRPr="00DB2283">
        <w:rPr>
          <w:szCs w:val="22"/>
        </w:rPr>
        <w:t>Flutikazono propionato nėštumo laikotarpiu turėtų būti skiriama tik tuo atveju, kai laukiama nauda motinai yra didesnė už galimą žalą vaisiui.</w:t>
      </w:r>
    </w:p>
    <w:p w14:paraId="2A1E0BDF" w14:textId="77777777" w:rsidR="00B23AC3" w:rsidRPr="00DB2283" w:rsidRDefault="00B23AC3" w:rsidP="00B23AC3">
      <w:pPr>
        <w:tabs>
          <w:tab w:val="left" w:pos="2700"/>
        </w:tabs>
        <w:rPr>
          <w:szCs w:val="22"/>
        </w:rPr>
      </w:pPr>
    </w:p>
    <w:p w14:paraId="5DBA24FB" w14:textId="77777777" w:rsidR="00B23AC3" w:rsidRPr="00DB2283" w:rsidRDefault="00B23AC3" w:rsidP="00B23AC3">
      <w:pPr>
        <w:tabs>
          <w:tab w:val="left" w:pos="2700"/>
        </w:tabs>
        <w:rPr>
          <w:bCs/>
          <w:iCs/>
          <w:szCs w:val="22"/>
        </w:rPr>
      </w:pPr>
      <w:r w:rsidRPr="00DB2283">
        <w:rPr>
          <w:szCs w:val="22"/>
        </w:rPr>
        <w:t xml:space="preserve">Retrospektyvinių epidemiologinių tyrimų duomenys neparodė didžiųjų apsigimimų rizikos padidėjimo po </w:t>
      </w:r>
      <w:r w:rsidRPr="00DB2283">
        <w:rPr>
          <w:bCs/>
          <w:iCs/>
          <w:szCs w:val="22"/>
        </w:rPr>
        <w:t>f</w:t>
      </w:r>
      <w:r w:rsidRPr="00DB2283">
        <w:rPr>
          <w:szCs w:val="22"/>
        </w:rPr>
        <w:t>lutikazono propionato ekspozicijos pirmąjį nėštumo trimestrą, palyginti su kitais inhaliuojamaisiais kortikosteroidais (žr. 5.1 skyriuje „Klinikiniai tyrimai“).</w:t>
      </w:r>
    </w:p>
    <w:p w14:paraId="49298926" w14:textId="77777777" w:rsidR="00B23AC3" w:rsidRPr="00DB2283" w:rsidRDefault="00B23AC3" w:rsidP="00B23AC3">
      <w:pPr>
        <w:tabs>
          <w:tab w:val="left" w:pos="2700"/>
        </w:tabs>
        <w:rPr>
          <w:bCs/>
          <w:iCs/>
          <w:szCs w:val="22"/>
        </w:rPr>
      </w:pPr>
    </w:p>
    <w:p w14:paraId="597F5A15" w14:textId="77777777" w:rsidR="00B23AC3" w:rsidRPr="00DB2283" w:rsidRDefault="00B23AC3" w:rsidP="00B23AC3">
      <w:pPr>
        <w:tabs>
          <w:tab w:val="left" w:pos="2700"/>
        </w:tabs>
        <w:rPr>
          <w:szCs w:val="22"/>
        </w:rPr>
      </w:pPr>
      <w:r w:rsidRPr="00DB2283">
        <w:rPr>
          <w:szCs w:val="22"/>
        </w:rPr>
        <w:t xml:space="preserve">Kortikosteroidai skirti gyvūnams vaikingumo laikotarpiu gali sukelti embriono vystymosi anomaliją, įskaitant gomurio nesuaugimą ir intrauterinį augimo sulėtėjimą. Tokio poveikio rizika žmogaus vaisiui yra labai maža. Pažymėtina, kad gyvūnų vaisiaus vystymosi pakitimai pasireiškė jiems paskyrus santykinai didelę sisteminę dozę. Kadangi vartojant Flixotide Diskus flutikazono propionatas įkvepiamas tiesiogiai į plaučius, išvengiama didelės dozės, kuri gaunama vartojant sisteminio poveikio kortikosteroidų. </w:t>
      </w:r>
    </w:p>
    <w:p w14:paraId="05AFCB52" w14:textId="77777777" w:rsidR="00B23AC3" w:rsidRPr="00DB2283" w:rsidRDefault="00B23AC3" w:rsidP="00B23AC3">
      <w:pPr>
        <w:tabs>
          <w:tab w:val="left" w:pos="2700"/>
        </w:tabs>
        <w:rPr>
          <w:szCs w:val="22"/>
        </w:rPr>
      </w:pPr>
    </w:p>
    <w:p w14:paraId="4417CDA6" w14:textId="77777777" w:rsidR="00B23AC3" w:rsidRPr="00DB2283" w:rsidRDefault="00B23AC3" w:rsidP="00B23AC3">
      <w:pPr>
        <w:rPr>
          <w:szCs w:val="22"/>
        </w:rPr>
      </w:pPr>
      <w:r>
        <w:rPr>
          <w:szCs w:val="22"/>
          <w:u w:val="single"/>
        </w:rPr>
        <w:t>Žindymas</w:t>
      </w:r>
    </w:p>
    <w:p w14:paraId="6039305F" w14:textId="77777777" w:rsidR="00B23AC3" w:rsidRPr="00DB2283" w:rsidRDefault="00B23AC3" w:rsidP="00B23AC3">
      <w:pPr>
        <w:rPr>
          <w:szCs w:val="22"/>
        </w:rPr>
      </w:pPr>
      <w:r w:rsidRPr="00DB2283">
        <w:rPr>
          <w:szCs w:val="22"/>
        </w:rPr>
        <w:t xml:space="preserve">Flutikazono propionato patekimas į motinos pieną netirtas. Suleidus flutikazono propionato po oda žiurkių patelėms žindymo laikotarpiu, nustatytas nedidelis vaistinio preparato kiekis plazmoje ir įrodyta, kad flutikazono propionato patenka į pieną. Tačiau, kai flutikazono propionato įkvepiama rekomenduojama dozė, žmogaus plazmoje susidaro labai nedidelė vaistinio preparato koncentracija. </w:t>
      </w:r>
    </w:p>
    <w:p w14:paraId="0D0188E7" w14:textId="77777777" w:rsidR="00B23AC3" w:rsidRPr="00DB2283" w:rsidRDefault="00B23AC3" w:rsidP="00B23AC3">
      <w:pPr>
        <w:rPr>
          <w:szCs w:val="22"/>
        </w:rPr>
      </w:pPr>
      <w:r w:rsidRPr="00DB2283">
        <w:rPr>
          <w:szCs w:val="22"/>
        </w:rPr>
        <w:t>Skiriant flutikazono propionato žindyvėms, būtina atsižvelgti į laukiamą gydymo naudą ir galimą žalą motinai ir kūdikiui.</w:t>
      </w:r>
    </w:p>
    <w:p w14:paraId="0EEDB7F9" w14:textId="77777777" w:rsidR="00B23AC3" w:rsidRPr="00DB2283" w:rsidRDefault="00B23AC3" w:rsidP="00B23AC3">
      <w:pPr>
        <w:rPr>
          <w:szCs w:val="22"/>
        </w:rPr>
      </w:pPr>
    </w:p>
    <w:p w14:paraId="50B78BD2" w14:textId="77777777" w:rsidR="00B23AC3" w:rsidRPr="00DB2283" w:rsidRDefault="00B23AC3" w:rsidP="00B23AC3">
      <w:pPr>
        <w:rPr>
          <w:szCs w:val="22"/>
        </w:rPr>
      </w:pPr>
      <w:r w:rsidRPr="00DB2283">
        <w:rPr>
          <w:szCs w:val="22"/>
        </w:rPr>
        <w:t>Flutikazono propionato žindymo laikotarpiu turėtų būti skiriama tik tuo atveju, kai laukiama nauda motinai yra didesnė už galimą žalą vaisiui.</w:t>
      </w:r>
    </w:p>
    <w:p w14:paraId="2C7BD241" w14:textId="77777777" w:rsidR="00B23AC3" w:rsidRPr="00DB2283" w:rsidRDefault="00B23AC3" w:rsidP="00B23AC3">
      <w:pPr>
        <w:rPr>
          <w:szCs w:val="22"/>
        </w:rPr>
      </w:pPr>
    </w:p>
    <w:p w14:paraId="253DCEB9" w14:textId="77777777" w:rsidR="00B23AC3" w:rsidRPr="00DB2283" w:rsidRDefault="00B23AC3" w:rsidP="00B23AC3">
      <w:pPr>
        <w:tabs>
          <w:tab w:val="left" w:pos="567"/>
        </w:tabs>
        <w:rPr>
          <w:b/>
          <w:bCs/>
          <w:szCs w:val="22"/>
        </w:rPr>
      </w:pPr>
      <w:r w:rsidRPr="00DB2283">
        <w:rPr>
          <w:b/>
          <w:bCs/>
          <w:szCs w:val="22"/>
        </w:rPr>
        <w:t>4.7</w:t>
      </w:r>
      <w:r w:rsidRPr="00DB2283">
        <w:rPr>
          <w:b/>
          <w:bCs/>
          <w:szCs w:val="22"/>
        </w:rPr>
        <w:tab/>
        <w:t>Poveikis gebėjimui vairuoti ir valdyti mechanizmus</w:t>
      </w:r>
    </w:p>
    <w:p w14:paraId="4F305125" w14:textId="77777777" w:rsidR="00B23AC3" w:rsidRPr="00DB2283" w:rsidRDefault="00B23AC3" w:rsidP="00B23AC3">
      <w:pPr>
        <w:rPr>
          <w:szCs w:val="22"/>
        </w:rPr>
      </w:pPr>
    </w:p>
    <w:p w14:paraId="0BA5CC4A" w14:textId="77777777" w:rsidR="00B23AC3" w:rsidRPr="00DB2283" w:rsidRDefault="00B23AC3" w:rsidP="00B23AC3">
      <w:pPr>
        <w:rPr>
          <w:szCs w:val="22"/>
        </w:rPr>
      </w:pPr>
      <w:r w:rsidRPr="00DB2283">
        <w:rPr>
          <w:szCs w:val="22"/>
        </w:rPr>
        <w:t>Flixotide Diskus gebėjimo vairuoti ir valdyti mechanizmus neveikia</w:t>
      </w:r>
      <w:r>
        <w:rPr>
          <w:szCs w:val="22"/>
        </w:rPr>
        <w:t xml:space="preserve"> </w:t>
      </w:r>
      <w:r>
        <w:rPr>
          <w:rFonts w:eastAsia="SimSun"/>
          <w:lang w:eastAsia="zh-CN"/>
        </w:rPr>
        <w:t>arba veikia nereikšmingai</w:t>
      </w:r>
      <w:r w:rsidRPr="00DB2283">
        <w:rPr>
          <w:szCs w:val="22"/>
        </w:rPr>
        <w:t>.</w:t>
      </w:r>
    </w:p>
    <w:p w14:paraId="729AF02C" w14:textId="77777777" w:rsidR="00B23AC3" w:rsidRPr="00DB2283" w:rsidRDefault="00B23AC3" w:rsidP="00B23AC3">
      <w:pPr>
        <w:rPr>
          <w:szCs w:val="22"/>
        </w:rPr>
      </w:pPr>
      <w:bookmarkStart w:id="8" w:name="UNDESIRABLE_EFFECTS"/>
      <w:bookmarkEnd w:id="8"/>
    </w:p>
    <w:p w14:paraId="3CFCB827" w14:textId="77777777" w:rsidR="00B23AC3" w:rsidRPr="00DB2283" w:rsidRDefault="00B23AC3" w:rsidP="007E680E">
      <w:pPr>
        <w:keepNext/>
        <w:tabs>
          <w:tab w:val="left" w:pos="567"/>
        </w:tabs>
        <w:rPr>
          <w:b/>
          <w:bCs/>
          <w:szCs w:val="22"/>
        </w:rPr>
      </w:pPr>
      <w:r w:rsidRPr="00DB2283">
        <w:rPr>
          <w:b/>
          <w:bCs/>
          <w:szCs w:val="22"/>
        </w:rPr>
        <w:t>4.8</w:t>
      </w:r>
      <w:r w:rsidRPr="00DB2283">
        <w:rPr>
          <w:b/>
          <w:bCs/>
          <w:szCs w:val="22"/>
        </w:rPr>
        <w:tab/>
        <w:t>Nepageidaujamas poveikis</w:t>
      </w:r>
    </w:p>
    <w:p w14:paraId="463186DC" w14:textId="77777777" w:rsidR="00B23AC3" w:rsidRPr="00DB2283" w:rsidRDefault="00B23AC3" w:rsidP="00B23AC3">
      <w:pPr>
        <w:rPr>
          <w:szCs w:val="22"/>
        </w:rPr>
      </w:pPr>
    </w:p>
    <w:p w14:paraId="750F85D4" w14:textId="77777777" w:rsidR="00B23AC3" w:rsidRPr="00DB2283" w:rsidRDefault="00B23AC3" w:rsidP="00B23AC3">
      <w:pPr>
        <w:rPr>
          <w:szCs w:val="22"/>
        </w:rPr>
      </w:pPr>
      <w:r w:rsidRPr="00DB2283">
        <w:rPr>
          <w:szCs w:val="22"/>
        </w:rPr>
        <w:t>Nepageidaujamas poveikis išvardintas žemiau pagal organizmo sistemas, organų klases ir jų dažnį.</w:t>
      </w:r>
    </w:p>
    <w:p w14:paraId="6F8E0309" w14:textId="51BF63D6" w:rsidR="00B23AC3" w:rsidRPr="00DB2283" w:rsidRDefault="00B23AC3" w:rsidP="00B23AC3">
      <w:pPr>
        <w:rPr>
          <w:szCs w:val="22"/>
        </w:rPr>
      </w:pPr>
      <w:r w:rsidRPr="00DB2283">
        <w:rPr>
          <w:szCs w:val="22"/>
        </w:rPr>
        <w:t>Nepageidaujamo poveikio dažnis apibūdinamas taip: labai dažnas (≥</w:t>
      </w:r>
      <w:r w:rsidR="0068052F">
        <w:rPr>
          <w:szCs w:val="22"/>
        </w:rPr>
        <w:t> </w:t>
      </w:r>
      <w:r w:rsidRPr="00DB2283">
        <w:rPr>
          <w:szCs w:val="22"/>
        </w:rPr>
        <w:t>1/10), dažnas (&gt;</w:t>
      </w:r>
      <w:r w:rsidR="0068052F">
        <w:rPr>
          <w:szCs w:val="22"/>
        </w:rPr>
        <w:t> </w:t>
      </w:r>
      <w:r w:rsidRPr="00DB2283">
        <w:rPr>
          <w:szCs w:val="22"/>
        </w:rPr>
        <w:t>1/100, &lt;</w:t>
      </w:r>
      <w:r w:rsidR="0068052F">
        <w:rPr>
          <w:szCs w:val="22"/>
        </w:rPr>
        <w:t> </w:t>
      </w:r>
      <w:r w:rsidRPr="00DB2283">
        <w:rPr>
          <w:szCs w:val="22"/>
        </w:rPr>
        <w:t>1/10), nedažnas (&gt;</w:t>
      </w:r>
      <w:r w:rsidR="0068052F">
        <w:rPr>
          <w:szCs w:val="22"/>
        </w:rPr>
        <w:t> </w:t>
      </w:r>
      <w:r w:rsidRPr="00DB2283">
        <w:rPr>
          <w:szCs w:val="22"/>
        </w:rPr>
        <w:t>1/1</w:t>
      </w:r>
      <w:r w:rsidR="0068052F">
        <w:rPr>
          <w:szCs w:val="22"/>
        </w:rPr>
        <w:t> </w:t>
      </w:r>
      <w:r w:rsidRPr="00DB2283">
        <w:rPr>
          <w:szCs w:val="22"/>
        </w:rPr>
        <w:t>000, &lt;</w:t>
      </w:r>
      <w:r w:rsidR="0068052F">
        <w:rPr>
          <w:szCs w:val="22"/>
        </w:rPr>
        <w:t> </w:t>
      </w:r>
      <w:r w:rsidRPr="00DB2283">
        <w:rPr>
          <w:szCs w:val="22"/>
        </w:rPr>
        <w:t>1/100), retas (&gt;</w:t>
      </w:r>
      <w:r w:rsidR="0068052F">
        <w:rPr>
          <w:szCs w:val="22"/>
        </w:rPr>
        <w:t> </w:t>
      </w:r>
      <w:r w:rsidRPr="00DB2283">
        <w:rPr>
          <w:szCs w:val="22"/>
        </w:rPr>
        <w:t>1/10</w:t>
      </w:r>
      <w:r w:rsidR="0068052F">
        <w:rPr>
          <w:szCs w:val="22"/>
        </w:rPr>
        <w:t> </w:t>
      </w:r>
      <w:r w:rsidRPr="00DB2283">
        <w:rPr>
          <w:szCs w:val="22"/>
        </w:rPr>
        <w:t>000, &lt;</w:t>
      </w:r>
      <w:r w:rsidR="0068052F">
        <w:rPr>
          <w:szCs w:val="22"/>
        </w:rPr>
        <w:t> </w:t>
      </w:r>
      <w:r w:rsidRPr="00DB2283">
        <w:rPr>
          <w:szCs w:val="22"/>
        </w:rPr>
        <w:t>1/1</w:t>
      </w:r>
      <w:r w:rsidR="0068052F">
        <w:rPr>
          <w:szCs w:val="22"/>
        </w:rPr>
        <w:t> </w:t>
      </w:r>
      <w:r w:rsidRPr="00DB2283">
        <w:rPr>
          <w:szCs w:val="22"/>
        </w:rPr>
        <w:t>000), labai retas (&lt;</w:t>
      </w:r>
      <w:r w:rsidR="0068052F">
        <w:rPr>
          <w:szCs w:val="22"/>
        </w:rPr>
        <w:t> </w:t>
      </w:r>
      <w:r w:rsidRPr="00DB2283">
        <w:rPr>
          <w:szCs w:val="22"/>
        </w:rPr>
        <w:t>1/10</w:t>
      </w:r>
      <w:r w:rsidR="0068052F">
        <w:rPr>
          <w:szCs w:val="22"/>
        </w:rPr>
        <w:t> </w:t>
      </w:r>
      <w:r w:rsidRPr="00DB2283">
        <w:rPr>
          <w:szCs w:val="22"/>
        </w:rPr>
        <w:t xml:space="preserve">000) ir nežinomas (negali būti įvertintas pagal turimus duomenis). Labai dažni, dažni ir nedažni nepageidaujami </w:t>
      </w:r>
      <w:r w:rsidRPr="00DB2283">
        <w:rPr>
          <w:szCs w:val="22"/>
        </w:rPr>
        <w:lastRenderedPageBreak/>
        <w:t>poveikiai buvo nustatyti, įvertinus klinikinių tyrimų duomenis. Reti ir labai reti nepageidaujami poveikiai nustatyti, įvertinus spontaninių pranešimų duomenis.</w:t>
      </w:r>
    </w:p>
    <w:p w14:paraId="36175533" w14:textId="77777777" w:rsidR="00B23AC3" w:rsidRPr="00DB2283" w:rsidRDefault="00B23AC3" w:rsidP="00B23AC3">
      <w:pPr>
        <w:rPr>
          <w:szCs w:val="22"/>
        </w:rPr>
      </w:pPr>
    </w:p>
    <w:p w14:paraId="382C52C7" w14:textId="77777777" w:rsidR="00B23AC3" w:rsidRPr="00DB2283" w:rsidRDefault="00B23AC3" w:rsidP="00B23AC3">
      <w:pPr>
        <w:rPr>
          <w:szCs w:val="22"/>
          <w:u w:val="single"/>
        </w:rPr>
      </w:pPr>
      <w:r w:rsidRPr="00DB2283">
        <w:rPr>
          <w:szCs w:val="22"/>
          <w:u w:val="single"/>
        </w:rPr>
        <w:t>Infekcijos ir infestacijos</w:t>
      </w:r>
    </w:p>
    <w:p w14:paraId="1770808D" w14:textId="77777777" w:rsidR="00B23AC3" w:rsidRPr="00DB2283" w:rsidRDefault="00B23AC3" w:rsidP="00B23AC3">
      <w:pPr>
        <w:rPr>
          <w:szCs w:val="22"/>
        </w:rPr>
      </w:pPr>
      <w:r w:rsidRPr="00DB2283">
        <w:rPr>
          <w:szCs w:val="22"/>
        </w:rPr>
        <w:t xml:space="preserve">Labai dažni: burnos ir gerklės kandidamikozė. </w:t>
      </w:r>
    </w:p>
    <w:p w14:paraId="5200560C" w14:textId="77777777" w:rsidR="00B23AC3" w:rsidRPr="00DB2283" w:rsidRDefault="00B23AC3" w:rsidP="00B23AC3">
      <w:pPr>
        <w:rPr>
          <w:szCs w:val="22"/>
        </w:rPr>
      </w:pPr>
      <w:r w:rsidRPr="00DB2283">
        <w:rPr>
          <w:szCs w:val="22"/>
        </w:rPr>
        <w:t>Burnos ir gerklės kandidamikozė (pienligė) pasireiškia kai kuriems pacientams. Po įkvėpimo naudinga paskalauti burną vandeniu. Simptomiškai kandidamikozė gali būti gydoma vietinio poveikio vaistiniais preparatais nuo grybelių, toliau tęsiant gydymą flutikazono propionato inhaliatoriumi.</w:t>
      </w:r>
    </w:p>
    <w:p w14:paraId="71F1E65E" w14:textId="77777777" w:rsidR="00B23AC3" w:rsidRPr="00DB2283" w:rsidRDefault="00B23AC3" w:rsidP="00B23AC3">
      <w:pPr>
        <w:rPr>
          <w:szCs w:val="22"/>
        </w:rPr>
      </w:pPr>
      <w:r w:rsidRPr="00DB2283">
        <w:rPr>
          <w:szCs w:val="22"/>
        </w:rPr>
        <w:t>Dažni: pneumonija (LOPL sergantiems pacientams).</w:t>
      </w:r>
    </w:p>
    <w:p w14:paraId="681FA672" w14:textId="77777777" w:rsidR="00B23AC3" w:rsidRPr="00DB2283" w:rsidRDefault="00B23AC3" w:rsidP="00B23AC3">
      <w:pPr>
        <w:rPr>
          <w:szCs w:val="22"/>
        </w:rPr>
      </w:pPr>
      <w:r w:rsidRPr="00DB2283">
        <w:rPr>
          <w:szCs w:val="22"/>
        </w:rPr>
        <w:t>Reti: stemplės kandidamikozė.</w:t>
      </w:r>
    </w:p>
    <w:p w14:paraId="21415ED3" w14:textId="77777777" w:rsidR="00B23AC3" w:rsidRPr="00DB2283" w:rsidRDefault="00B23AC3" w:rsidP="00B23AC3">
      <w:pPr>
        <w:rPr>
          <w:szCs w:val="22"/>
        </w:rPr>
      </w:pPr>
    </w:p>
    <w:p w14:paraId="63DF7E58" w14:textId="77777777" w:rsidR="00B23AC3" w:rsidRPr="00DB2283" w:rsidRDefault="00B23AC3" w:rsidP="00B23AC3">
      <w:pPr>
        <w:rPr>
          <w:szCs w:val="22"/>
          <w:u w:val="single"/>
        </w:rPr>
      </w:pPr>
      <w:r w:rsidRPr="00DB2283">
        <w:rPr>
          <w:szCs w:val="22"/>
          <w:u w:val="single"/>
        </w:rPr>
        <w:t>Imuninės sistemos sutrikimai</w:t>
      </w:r>
    </w:p>
    <w:p w14:paraId="0FFEF0EE" w14:textId="77777777" w:rsidR="00B23AC3" w:rsidRPr="00DB2283" w:rsidRDefault="00B23AC3" w:rsidP="00B23AC3">
      <w:pPr>
        <w:rPr>
          <w:szCs w:val="22"/>
        </w:rPr>
      </w:pPr>
      <w:r w:rsidRPr="00DB2283">
        <w:rPr>
          <w:szCs w:val="22"/>
        </w:rPr>
        <w:t>Pranešta apie padidėjusio jautrumo reakcijas, kurios gali pasireikšti tokiais simptomais:</w:t>
      </w:r>
    </w:p>
    <w:p w14:paraId="426D90B6" w14:textId="77777777" w:rsidR="00B23AC3" w:rsidRPr="00DB2283" w:rsidRDefault="00B23AC3" w:rsidP="00B23AC3">
      <w:pPr>
        <w:rPr>
          <w:szCs w:val="22"/>
        </w:rPr>
      </w:pPr>
      <w:r w:rsidRPr="00DB2283">
        <w:rPr>
          <w:szCs w:val="22"/>
        </w:rPr>
        <w:t>Nedažni: odos padidėjusio jautrumo reakcijos.</w:t>
      </w:r>
    </w:p>
    <w:p w14:paraId="00555D14" w14:textId="77777777" w:rsidR="00B23AC3" w:rsidRPr="00DB2283" w:rsidRDefault="00B23AC3" w:rsidP="00B23AC3">
      <w:pPr>
        <w:rPr>
          <w:szCs w:val="22"/>
        </w:rPr>
      </w:pPr>
      <w:r w:rsidRPr="00DB2283">
        <w:rPr>
          <w:szCs w:val="22"/>
        </w:rPr>
        <w:t>Labai reti: angioneurozinė edema (dažniausiai veido, lūpų ir gerklės edema), kvėpavimo sutrikimai (dusulys ir (arba) bronchų spazmas) ir anafilaksinės reakcijos.</w:t>
      </w:r>
    </w:p>
    <w:p w14:paraId="65E07C44" w14:textId="77777777" w:rsidR="00B23AC3" w:rsidRPr="00DB2283" w:rsidRDefault="00B23AC3" w:rsidP="00B23AC3">
      <w:pPr>
        <w:rPr>
          <w:szCs w:val="22"/>
        </w:rPr>
      </w:pPr>
    </w:p>
    <w:p w14:paraId="700C18CA" w14:textId="77777777" w:rsidR="00B23AC3" w:rsidRPr="00DB2283" w:rsidRDefault="00B23AC3" w:rsidP="00B23AC3">
      <w:pPr>
        <w:rPr>
          <w:szCs w:val="22"/>
          <w:u w:val="single"/>
        </w:rPr>
      </w:pPr>
      <w:r w:rsidRPr="00DB2283">
        <w:rPr>
          <w:szCs w:val="22"/>
          <w:u w:val="single"/>
        </w:rPr>
        <w:t>Endokrininiai sutrikimai</w:t>
      </w:r>
    </w:p>
    <w:p w14:paraId="1B1FEEAD" w14:textId="77777777" w:rsidR="00B23AC3" w:rsidRPr="00DB2283" w:rsidRDefault="00B23AC3" w:rsidP="00B23AC3">
      <w:pPr>
        <w:rPr>
          <w:szCs w:val="22"/>
        </w:rPr>
      </w:pPr>
      <w:r w:rsidRPr="00DB2283">
        <w:rPr>
          <w:szCs w:val="22"/>
        </w:rPr>
        <w:t xml:space="preserve">Galimas sisteminis poveikis, įskaitant (žr. 4.4 skyrių) šiuos sutrikimus: </w:t>
      </w:r>
    </w:p>
    <w:p w14:paraId="33142EE7" w14:textId="77777777" w:rsidR="00B23AC3" w:rsidRPr="00DB2283" w:rsidRDefault="00B23AC3" w:rsidP="00B23AC3">
      <w:pPr>
        <w:rPr>
          <w:szCs w:val="22"/>
        </w:rPr>
      </w:pPr>
      <w:r w:rsidRPr="00DB2283">
        <w:rPr>
          <w:szCs w:val="22"/>
        </w:rPr>
        <w:t>Labai reti: Kušingo sindromas, kušingoidiniai požymiai, antinksčių slopinimas, augimo sulėtėjimas, mineralų tankio sumažėjimas kauluose, katarakta, glaukoma.</w:t>
      </w:r>
    </w:p>
    <w:p w14:paraId="28581568" w14:textId="77777777" w:rsidR="00B23AC3" w:rsidRPr="00DB2283" w:rsidRDefault="00B23AC3" w:rsidP="00B23AC3">
      <w:pPr>
        <w:rPr>
          <w:szCs w:val="22"/>
        </w:rPr>
      </w:pPr>
    </w:p>
    <w:p w14:paraId="563A072E" w14:textId="77777777" w:rsidR="00B23AC3" w:rsidRPr="00DB2283" w:rsidRDefault="00B23AC3" w:rsidP="00B23AC3">
      <w:pPr>
        <w:rPr>
          <w:szCs w:val="22"/>
          <w:u w:val="single"/>
        </w:rPr>
      </w:pPr>
      <w:r w:rsidRPr="00DB2283">
        <w:rPr>
          <w:szCs w:val="22"/>
          <w:u w:val="single"/>
        </w:rPr>
        <w:t>Metabolizmo ir mitybos sutrikimai</w:t>
      </w:r>
    </w:p>
    <w:p w14:paraId="0B3245BB" w14:textId="77777777" w:rsidR="00B23AC3" w:rsidRPr="00DB2283" w:rsidRDefault="00B23AC3" w:rsidP="00B23AC3">
      <w:pPr>
        <w:rPr>
          <w:szCs w:val="22"/>
        </w:rPr>
      </w:pPr>
      <w:r w:rsidRPr="00DB2283">
        <w:rPr>
          <w:szCs w:val="22"/>
        </w:rPr>
        <w:t>Labai reti: hiperglikemija.</w:t>
      </w:r>
    </w:p>
    <w:p w14:paraId="22A9DE7E" w14:textId="77777777" w:rsidR="00B23AC3" w:rsidRPr="00DB2283" w:rsidRDefault="00B23AC3" w:rsidP="00B23AC3">
      <w:pPr>
        <w:rPr>
          <w:szCs w:val="22"/>
        </w:rPr>
      </w:pPr>
    </w:p>
    <w:p w14:paraId="69C94D28" w14:textId="77777777" w:rsidR="00B23AC3" w:rsidRPr="00DB2283" w:rsidRDefault="00B23AC3" w:rsidP="00B23AC3">
      <w:pPr>
        <w:rPr>
          <w:szCs w:val="22"/>
          <w:u w:val="single"/>
        </w:rPr>
      </w:pPr>
      <w:r w:rsidRPr="00DB2283">
        <w:rPr>
          <w:szCs w:val="22"/>
          <w:u w:val="single"/>
        </w:rPr>
        <w:t>Psichikos sutrikimai</w:t>
      </w:r>
    </w:p>
    <w:p w14:paraId="6AA1D903" w14:textId="77777777" w:rsidR="00B23AC3" w:rsidRPr="00DB2283" w:rsidRDefault="00B23AC3" w:rsidP="00B23AC3">
      <w:pPr>
        <w:rPr>
          <w:szCs w:val="22"/>
        </w:rPr>
      </w:pPr>
      <w:r w:rsidRPr="00DB2283">
        <w:rPr>
          <w:szCs w:val="22"/>
        </w:rPr>
        <w:t>Labai reti: nerimas, miego sutrikimai, elgesio pokyčiai, įskaitant hiperaktyvumą ir irzlumą (daugiausia vaikams).</w:t>
      </w:r>
    </w:p>
    <w:p w14:paraId="5E0F2DFE" w14:textId="77777777" w:rsidR="00B23AC3" w:rsidRPr="00DB2283" w:rsidRDefault="00B23AC3" w:rsidP="00B23AC3">
      <w:pPr>
        <w:rPr>
          <w:rFonts w:eastAsia="Calibri"/>
          <w:szCs w:val="22"/>
        </w:rPr>
      </w:pPr>
      <w:r w:rsidRPr="00DB2283">
        <w:rPr>
          <w:rFonts w:eastAsia="Calibri"/>
          <w:szCs w:val="22"/>
        </w:rPr>
        <w:t xml:space="preserve">Dažnis nežinomas: depresija ir agresyvumas (daugiausia vaikams). </w:t>
      </w:r>
    </w:p>
    <w:p w14:paraId="07644451" w14:textId="77777777" w:rsidR="00B23AC3" w:rsidRPr="00DB2283" w:rsidRDefault="00B23AC3" w:rsidP="00B23AC3">
      <w:pPr>
        <w:rPr>
          <w:szCs w:val="22"/>
        </w:rPr>
      </w:pPr>
    </w:p>
    <w:p w14:paraId="2C9D7F24" w14:textId="77777777" w:rsidR="00B23AC3" w:rsidRPr="00DB2283" w:rsidRDefault="00B23AC3" w:rsidP="00B23AC3">
      <w:pPr>
        <w:keepNext/>
        <w:rPr>
          <w:szCs w:val="22"/>
          <w:u w:val="single"/>
        </w:rPr>
      </w:pPr>
      <w:r w:rsidRPr="00DB2283">
        <w:rPr>
          <w:szCs w:val="22"/>
          <w:u w:val="single"/>
        </w:rPr>
        <w:t>Kvėpavimo sistemos, krūtinės ląstos ir tarpuplaučio sutrikimai</w:t>
      </w:r>
    </w:p>
    <w:p w14:paraId="312345E5" w14:textId="77777777" w:rsidR="00B23AC3" w:rsidRPr="00DB2283" w:rsidRDefault="00B23AC3" w:rsidP="00B23AC3">
      <w:pPr>
        <w:keepNext/>
        <w:rPr>
          <w:szCs w:val="22"/>
        </w:rPr>
      </w:pPr>
      <w:r w:rsidRPr="00DB2283">
        <w:rPr>
          <w:rFonts w:eastAsia="Calibri"/>
          <w:szCs w:val="22"/>
        </w:rPr>
        <w:t>Dažni: užkimimas.</w:t>
      </w:r>
    </w:p>
    <w:p w14:paraId="313D3669" w14:textId="77777777" w:rsidR="00B23AC3" w:rsidRPr="00DB2283" w:rsidRDefault="00B23AC3" w:rsidP="00B23AC3">
      <w:pPr>
        <w:rPr>
          <w:szCs w:val="22"/>
        </w:rPr>
      </w:pPr>
      <w:r w:rsidRPr="00DB2283">
        <w:rPr>
          <w:szCs w:val="22"/>
        </w:rPr>
        <w:t>Kai kuriems pacientams flutikazono propionato įkvėpimas gali sukelti balso užkimimą. To galima išvengti praskalavus burną vandeniu iš karto po įkvėpimo.</w:t>
      </w:r>
    </w:p>
    <w:p w14:paraId="145D3A48" w14:textId="77777777" w:rsidR="00B23AC3" w:rsidRPr="00DB2283" w:rsidRDefault="00B23AC3" w:rsidP="00B23AC3">
      <w:pPr>
        <w:rPr>
          <w:szCs w:val="22"/>
        </w:rPr>
      </w:pPr>
      <w:r w:rsidRPr="00DB2283">
        <w:rPr>
          <w:szCs w:val="22"/>
        </w:rPr>
        <w:t>Labai reti: paradoksinis bronchų spazmas.</w:t>
      </w:r>
    </w:p>
    <w:p w14:paraId="5791915B" w14:textId="77777777" w:rsidR="00B23AC3" w:rsidRPr="00DB2283" w:rsidRDefault="00B23AC3" w:rsidP="00B23AC3">
      <w:pPr>
        <w:rPr>
          <w:szCs w:val="22"/>
        </w:rPr>
      </w:pPr>
      <w:r w:rsidRPr="00DB2283">
        <w:rPr>
          <w:szCs w:val="22"/>
        </w:rPr>
        <w:t>Dažnis nežinomas: kraujavimas iš nosies.</w:t>
      </w:r>
    </w:p>
    <w:p w14:paraId="0682288E" w14:textId="77777777" w:rsidR="00B23AC3" w:rsidRPr="00DB2283" w:rsidRDefault="00B23AC3" w:rsidP="00B23AC3">
      <w:pPr>
        <w:rPr>
          <w:szCs w:val="22"/>
        </w:rPr>
      </w:pPr>
    </w:p>
    <w:p w14:paraId="4A5A708E" w14:textId="77777777" w:rsidR="00B23AC3" w:rsidRPr="00DB2283" w:rsidRDefault="00B23AC3" w:rsidP="00B23AC3">
      <w:pPr>
        <w:keepNext/>
        <w:rPr>
          <w:szCs w:val="22"/>
          <w:u w:val="single"/>
        </w:rPr>
      </w:pPr>
      <w:r w:rsidRPr="00DB2283">
        <w:rPr>
          <w:szCs w:val="22"/>
          <w:u w:val="single"/>
        </w:rPr>
        <w:t>Odos ir poodinio audinio sutrikimai</w:t>
      </w:r>
    </w:p>
    <w:p w14:paraId="0A9CCE6E" w14:textId="77777777" w:rsidR="00B23AC3" w:rsidRDefault="00B23AC3" w:rsidP="00B23AC3">
      <w:pPr>
        <w:keepNext/>
        <w:rPr>
          <w:szCs w:val="22"/>
        </w:rPr>
      </w:pPr>
      <w:r w:rsidRPr="00DB2283">
        <w:rPr>
          <w:szCs w:val="22"/>
        </w:rPr>
        <w:t>Dažni: kraujosruvos.</w:t>
      </w:r>
    </w:p>
    <w:p w14:paraId="3CA81971" w14:textId="77777777" w:rsidR="00B23AC3" w:rsidRDefault="00B23AC3" w:rsidP="00B23AC3">
      <w:pPr>
        <w:keepNext/>
        <w:rPr>
          <w:szCs w:val="22"/>
        </w:rPr>
      </w:pPr>
    </w:p>
    <w:p w14:paraId="17E4E8D5" w14:textId="77777777" w:rsidR="00B23AC3" w:rsidRDefault="00B23AC3" w:rsidP="00B23AC3">
      <w:pPr>
        <w:keepNext/>
        <w:rPr>
          <w:u w:val="single"/>
        </w:rPr>
      </w:pPr>
      <w:r w:rsidRPr="00946705">
        <w:rPr>
          <w:u w:val="single"/>
        </w:rPr>
        <w:t>Akių sutrikimai</w:t>
      </w:r>
    </w:p>
    <w:p w14:paraId="43C4F29E" w14:textId="77777777" w:rsidR="00B23AC3" w:rsidRDefault="00B23AC3" w:rsidP="00B23AC3">
      <w:pPr>
        <w:snapToGrid w:val="0"/>
        <w:rPr>
          <w:color w:val="000000"/>
          <w:szCs w:val="22"/>
        </w:rPr>
      </w:pPr>
      <w:r>
        <w:rPr>
          <w:color w:val="000000"/>
          <w:szCs w:val="22"/>
        </w:rPr>
        <w:t>Dažnis nežinomas: miglotas matymas (taip pat žr. 4.4 skyrių).</w:t>
      </w:r>
    </w:p>
    <w:p w14:paraId="0F716EA9" w14:textId="77777777" w:rsidR="00B23AC3" w:rsidRPr="00DB2283" w:rsidRDefault="00B23AC3" w:rsidP="00B23AC3">
      <w:pPr>
        <w:rPr>
          <w:szCs w:val="22"/>
        </w:rPr>
      </w:pPr>
    </w:p>
    <w:p w14:paraId="0DAF05DD" w14:textId="77777777" w:rsidR="00B23AC3" w:rsidRPr="00DB2283" w:rsidRDefault="00B23AC3" w:rsidP="007E680E">
      <w:pPr>
        <w:autoSpaceDE w:val="0"/>
        <w:autoSpaceDN w:val="0"/>
        <w:adjustRightInd w:val="0"/>
        <w:rPr>
          <w:szCs w:val="22"/>
          <w:u w:val="single"/>
        </w:rPr>
      </w:pPr>
      <w:r w:rsidRPr="00DB2283">
        <w:rPr>
          <w:noProof/>
          <w:szCs w:val="22"/>
          <w:u w:val="single"/>
        </w:rPr>
        <w:t>Pranešimas apie įtariamas nepageidaujamas reakcijas</w:t>
      </w:r>
    </w:p>
    <w:p w14:paraId="0E80B92B" w14:textId="77777777" w:rsidR="00B23AC3" w:rsidRPr="00A14683" w:rsidRDefault="00B23AC3" w:rsidP="007E680E">
      <w:pPr>
        <w:autoSpaceDE w:val="0"/>
        <w:autoSpaceDN w:val="0"/>
        <w:adjustRightInd w:val="0"/>
        <w:rPr>
          <w:noProof/>
          <w:szCs w:val="22"/>
        </w:rPr>
      </w:pPr>
      <w:r w:rsidRPr="00DB2283">
        <w:rPr>
          <w:noProof/>
          <w:szCs w:val="22"/>
        </w:rPr>
        <w:t>Svarbu pranešti apie įtariamas nepageidaujamas reakcijas, pastebėtas po vaistinio preparato registracijos, nes tai leidžia nuolat stebėti vaistinio preparato naudos ir rizikos santykį.</w:t>
      </w:r>
      <w:r w:rsidRPr="00DB2283">
        <w:rPr>
          <w:szCs w:val="22"/>
        </w:rPr>
        <w:t xml:space="preserve"> </w:t>
      </w:r>
      <w:r w:rsidRPr="00DB2283">
        <w:rPr>
          <w:noProof/>
          <w:szCs w:val="22"/>
        </w:rPr>
        <w:t>Sveikatos priežiūros specialistai turi pranešti apie bet kokias įtariamas nepageidaujamas reakcijas, užpildę interneto svetainėje http://</w:t>
      </w:r>
      <w:hyperlink r:id="rId8" w:history="1">
        <w:r w:rsidRPr="00A14683">
          <w:rPr>
            <w:rStyle w:val="Hipersaitas"/>
            <w:rFonts w:eastAsia="SimSun"/>
            <w:noProof/>
            <w:szCs w:val="22"/>
          </w:rPr>
          <w:t>www.vvkt.lt</w:t>
        </w:r>
      </w:hyperlink>
      <w:r w:rsidRPr="00A14683">
        <w:rPr>
          <w:noProof/>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14683">
          <w:rPr>
            <w:rStyle w:val="Hipersaitas"/>
            <w:rFonts w:eastAsia="SimSun"/>
            <w:noProof/>
            <w:szCs w:val="22"/>
          </w:rPr>
          <w:t>NepageidaujamaR@vvkt.lt</w:t>
        </w:r>
      </w:hyperlink>
      <w:r w:rsidRPr="00A14683">
        <w:rPr>
          <w:noProof/>
          <w:szCs w:val="22"/>
        </w:rPr>
        <w:t xml:space="preserve">), per interneto svetainę (adresu </w:t>
      </w:r>
      <w:hyperlink r:id="rId10" w:history="1">
        <w:r w:rsidRPr="00DC305E">
          <w:rPr>
            <w:rStyle w:val="Hipersaitas"/>
            <w:noProof/>
            <w:szCs w:val="22"/>
          </w:rPr>
          <w:t>http://www.vvkt.lt</w:t>
        </w:r>
      </w:hyperlink>
      <w:r w:rsidRPr="00A14683">
        <w:rPr>
          <w:noProof/>
          <w:szCs w:val="22"/>
        </w:rPr>
        <w:t>).</w:t>
      </w:r>
    </w:p>
    <w:p w14:paraId="7B4C5DD7" w14:textId="77777777" w:rsidR="00B23AC3" w:rsidRPr="00A14683" w:rsidRDefault="00B23AC3" w:rsidP="00B23AC3">
      <w:pPr>
        <w:rPr>
          <w:szCs w:val="22"/>
        </w:rPr>
      </w:pPr>
    </w:p>
    <w:p w14:paraId="3BB8FC4A" w14:textId="77777777" w:rsidR="00B23AC3" w:rsidRPr="00B562BC" w:rsidRDefault="00B23AC3" w:rsidP="00B23AC3">
      <w:pPr>
        <w:tabs>
          <w:tab w:val="left" w:pos="567"/>
        </w:tabs>
        <w:rPr>
          <w:b/>
          <w:bCs/>
          <w:szCs w:val="22"/>
        </w:rPr>
      </w:pPr>
      <w:r w:rsidRPr="00B562BC">
        <w:rPr>
          <w:b/>
          <w:bCs/>
          <w:szCs w:val="22"/>
        </w:rPr>
        <w:t>4.9</w:t>
      </w:r>
      <w:r w:rsidRPr="00B562BC">
        <w:rPr>
          <w:b/>
          <w:bCs/>
          <w:szCs w:val="22"/>
        </w:rPr>
        <w:tab/>
        <w:t>Perdozavimas</w:t>
      </w:r>
    </w:p>
    <w:p w14:paraId="42B36E09" w14:textId="77777777" w:rsidR="00B23AC3" w:rsidRPr="00F410BC" w:rsidRDefault="00B23AC3" w:rsidP="00B23AC3">
      <w:pPr>
        <w:rPr>
          <w:szCs w:val="22"/>
        </w:rPr>
      </w:pPr>
    </w:p>
    <w:p w14:paraId="78913039" w14:textId="77777777" w:rsidR="00B23AC3" w:rsidRPr="00DB2283" w:rsidRDefault="00B23AC3" w:rsidP="00B23AC3">
      <w:pPr>
        <w:rPr>
          <w:szCs w:val="22"/>
        </w:rPr>
      </w:pPr>
      <w:r w:rsidRPr="00DB2283">
        <w:rPr>
          <w:i/>
          <w:szCs w:val="22"/>
        </w:rPr>
        <w:t>Ūminis</w:t>
      </w:r>
      <w:r w:rsidRPr="00DB2283">
        <w:rPr>
          <w:iCs/>
          <w:szCs w:val="22"/>
        </w:rPr>
        <w:t>.</w:t>
      </w:r>
      <w:r w:rsidRPr="00DB2283">
        <w:rPr>
          <w:szCs w:val="22"/>
        </w:rPr>
        <w:t xml:space="preserve"> Vartojant įkvepiamojo vaistinio preparato dozėmis, viršijančiomis rekomenduojamas, gali prasidėti laikinas antinksčių funkcijos slopinimas. Tokiu atveju skubi pagalba nėra būtina. Šiems pacientams reikia tęsti gydymą įkvepiamuoju flutikazono propionatu, skiriant pakankamą astmos </w:t>
      </w:r>
      <w:r w:rsidRPr="00DB2283">
        <w:rPr>
          <w:szCs w:val="22"/>
        </w:rPr>
        <w:lastRenderedPageBreak/>
        <w:t>kontrolei dozę. Antinksčių funkcija normalizuojasi per keletą dienų ir gali būti patikrinta, nustatant kortizolio kiekį plazmoje.</w:t>
      </w:r>
    </w:p>
    <w:p w14:paraId="74F3FC8E" w14:textId="77777777" w:rsidR="00B23AC3" w:rsidRPr="00DB2283" w:rsidRDefault="00B23AC3" w:rsidP="00B23AC3">
      <w:pPr>
        <w:rPr>
          <w:szCs w:val="22"/>
        </w:rPr>
      </w:pPr>
    </w:p>
    <w:p w14:paraId="4F2CCB8C" w14:textId="77777777" w:rsidR="00B23AC3" w:rsidRPr="00DB2283" w:rsidRDefault="00B23AC3" w:rsidP="00B23AC3">
      <w:pPr>
        <w:rPr>
          <w:szCs w:val="22"/>
        </w:rPr>
      </w:pPr>
      <w:r w:rsidRPr="00DB2283">
        <w:rPr>
          <w:i/>
          <w:szCs w:val="22"/>
        </w:rPr>
        <w:t>Lėtinis</w:t>
      </w:r>
      <w:r w:rsidRPr="00A14683">
        <w:rPr>
          <w:iCs/>
          <w:szCs w:val="22"/>
        </w:rPr>
        <w:t>.</w:t>
      </w:r>
      <w:r w:rsidRPr="00A14683">
        <w:rPr>
          <w:szCs w:val="22"/>
        </w:rPr>
        <w:t xml:space="preserve"> Jei didesnės nei rekomenduojama dozės vartojamos ilgesnį laikotarpį</w:t>
      </w:r>
      <w:r w:rsidRPr="00B562BC">
        <w:rPr>
          <w:szCs w:val="22"/>
        </w:rPr>
        <w:t xml:space="preserve">, antinksčių žievė gali būti </w:t>
      </w:r>
      <w:r w:rsidRPr="00F410BC">
        <w:rPr>
          <w:szCs w:val="22"/>
        </w:rPr>
        <w:t>reikšm</w:t>
      </w:r>
      <w:r w:rsidRPr="00DB2283">
        <w:rPr>
          <w:szCs w:val="22"/>
        </w:rPr>
        <w:t>ingai nuslopinta. Retais atvejais buvo pastebėtos ūmios antinksčių krizės, išsivysčiusios vaikams, kuriems ilgesnį laiką (keletą mėnesių ar metų) buvo skirtos didesnės nei rekomenduojama dozės (paprastai 1000 mikrogramų per parą ir daugiau). Tarp pastebėtų požymių buvo hipoglikemija ir dėl to sutrikusi sąmonė ir (arba) traukuliai. Situacijos, kuriose gali išsivystyti ūmios antinksčių krizės, yra trauma, operacija, infekcija ar bet koks staigus dozės sumažinimas. Žr. 4.4 skyrių.</w:t>
      </w:r>
    </w:p>
    <w:p w14:paraId="04898C5C" w14:textId="77777777" w:rsidR="00B23AC3" w:rsidRPr="00DB2283" w:rsidRDefault="00B23AC3" w:rsidP="00B23AC3">
      <w:pPr>
        <w:rPr>
          <w:szCs w:val="22"/>
        </w:rPr>
      </w:pPr>
    </w:p>
    <w:p w14:paraId="2BDA5860" w14:textId="77777777" w:rsidR="00B23AC3" w:rsidRPr="00DB2283" w:rsidRDefault="00B23AC3" w:rsidP="00B23AC3">
      <w:pPr>
        <w:pStyle w:val="NoNumHead3"/>
      </w:pPr>
      <w:r w:rsidRPr="00DB2283">
        <w:t>Gydymas</w:t>
      </w:r>
    </w:p>
    <w:p w14:paraId="727D2221" w14:textId="77777777" w:rsidR="00B23AC3" w:rsidRPr="00DB2283" w:rsidRDefault="00B23AC3" w:rsidP="00B23AC3">
      <w:pPr>
        <w:rPr>
          <w:szCs w:val="22"/>
        </w:rPr>
      </w:pPr>
      <w:r w:rsidRPr="00DB2283">
        <w:rPr>
          <w:szCs w:val="22"/>
        </w:rPr>
        <w:t>Pacientai, kuriems skiriamos didesnės nei patvirtintos dozės, turi būti atidžiai stebimi, o dozė mažinama palaipsniui.</w:t>
      </w:r>
    </w:p>
    <w:p w14:paraId="4593423A" w14:textId="77777777" w:rsidR="00B23AC3" w:rsidRPr="00DB2283" w:rsidRDefault="00B23AC3" w:rsidP="00B23AC3">
      <w:pPr>
        <w:rPr>
          <w:szCs w:val="22"/>
        </w:rPr>
      </w:pPr>
    </w:p>
    <w:p w14:paraId="3D6076D3" w14:textId="77777777" w:rsidR="00B23AC3" w:rsidRPr="00DB2283" w:rsidRDefault="00B23AC3" w:rsidP="00B23AC3">
      <w:pPr>
        <w:rPr>
          <w:szCs w:val="22"/>
        </w:rPr>
      </w:pPr>
      <w:bookmarkStart w:id="9" w:name="PHARMACOLOGICAL_PROPS"/>
      <w:bookmarkEnd w:id="9"/>
    </w:p>
    <w:p w14:paraId="38BB48A1" w14:textId="77777777" w:rsidR="00B23AC3" w:rsidRPr="00DB2283" w:rsidRDefault="00B23AC3" w:rsidP="00B23AC3">
      <w:pPr>
        <w:tabs>
          <w:tab w:val="left" w:pos="567"/>
        </w:tabs>
        <w:rPr>
          <w:b/>
          <w:bCs/>
          <w:szCs w:val="22"/>
        </w:rPr>
      </w:pPr>
      <w:r w:rsidRPr="00DB2283">
        <w:rPr>
          <w:b/>
          <w:bCs/>
          <w:szCs w:val="22"/>
        </w:rPr>
        <w:t>5.</w:t>
      </w:r>
      <w:r w:rsidRPr="00DB2283">
        <w:rPr>
          <w:b/>
          <w:bCs/>
          <w:szCs w:val="22"/>
        </w:rPr>
        <w:tab/>
        <w:t>FARMAKOLOGINĖS savybės</w:t>
      </w:r>
    </w:p>
    <w:p w14:paraId="03DE2960" w14:textId="77777777" w:rsidR="00B23AC3" w:rsidRPr="00DB2283" w:rsidRDefault="00B23AC3" w:rsidP="00B23AC3">
      <w:pPr>
        <w:rPr>
          <w:szCs w:val="22"/>
        </w:rPr>
      </w:pPr>
    </w:p>
    <w:p w14:paraId="7CE5F607" w14:textId="77777777" w:rsidR="00B23AC3" w:rsidRPr="00DB2283" w:rsidRDefault="00B23AC3" w:rsidP="00B23AC3">
      <w:pPr>
        <w:tabs>
          <w:tab w:val="left" w:pos="567"/>
        </w:tabs>
        <w:rPr>
          <w:b/>
          <w:bCs/>
          <w:szCs w:val="22"/>
        </w:rPr>
      </w:pPr>
      <w:r w:rsidRPr="00DB2283">
        <w:rPr>
          <w:b/>
          <w:bCs/>
          <w:szCs w:val="22"/>
        </w:rPr>
        <w:t>5.1</w:t>
      </w:r>
      <w:r w:rsidRPr="00DB2283">
        <w:rPr>
          <w:b/>
          <w:bCs/>
          <w:szCs w:val="22"/>
        </w:rPr>
        <w:tab/>
        <w:t>Farmakodinaminės savybės</w:t>
      </w:r>
    </w:p>
    <w:p w14:paraId="1D1C668D" w14:textId="77777777" w:rsidR="00B23AC3" w:rsidRPr="00DB2283" w:rsidRDefault="00B23AC3" w:rsidP="00B23AC3">
      <w:pPr>
        <w:rPr>
          <w:szCs w:val="22"/>
        </w:rPr>
      </w:pPr>
    </w:p>
    <w:p w14:paraId="6596FA60" w14:textId="77777777" w:rsidR="00B23AC3" w:rsidRPr="00DB2283" w:rsidRDefault="00B23AC3" w:rsidP="00B23AC3">
      <w:pPr>
        <w:rPr>
          <w:szCs w:val="22"/>
        </w:rPr>
      </w:pPr>
      <w:r w:rsidRPr="00DB2283">
        <w:rPr>
          <w:szCs w:val="22"/>
        </w:rPr>
        <w:t>Farmakoterapinė grupė – gliukokortikoidai, ATC kodas – R03BA05.</w:t>
      </w:r>
    </w:p>
    <w:p w14:paraId="6C1015D4" w14:textId="77777777" w:rsidR="00B23AC3" w:rsidRPr="00DB2283" w:rsidRDefault="00B23AC3" w:rsidP="00B23AC3">
      <w:pPr>
        <w:rPr>
          <w:szCs w:val="22"/>
        </w:rPr>
      </w:pPr>
    </w:p>
    <w:p w14:paraId="402267DE" w14:textId="77777777" w:rsidR="00B23AC3" w:rsidRPr="00DB2283" w:rsidRDefault="00B23AC3" w:rsidP="00B23AC3">
      <w:pPr>
        <w:rPr>
          <w:szCs w:val="22"/>
        </w:rPr>
      </w:pPr>
      <w:r w:rsidRPr="00DB2283">
        <w:rPr>
          <w:szCs w:val="22"/>
        </w:rPr>
        <w:t>Įkvepiamasis flutikazono propionatas, vartojamas rekomenduojamomis dozėmis, pasižymi stipriu gliukokortikoidams būdingu uždegimą slopinančiu poveikiu, t. y. silpnina astmos simptomus ir paūmėjimą, o nepageidaujamas poveikis pasireiškia rečiau ir būna ne toks stiprus, kaip vartojant sisteminio poveikio kortikosteroidų.</w:t>
      </w:r>
    </w:p>
    <w:p w14:paraId="02F78140" w14:textId="77777777" w:rsidR="00B23AC3" w:rsidRPr="00DB2283" w:rsidRDefault="00B23AC3" w:rsidP="00B23AC3">
      <w:pPr>
        <w:rPr>
          <w:szCs w:val="22"/>
        </w:rPr>
      </w:pPr>
    </w:p>
    <w:p w14:paraId="6C26204E" w14:textId="77777777" w:rsidR="00B23AC3" w:rsidRPr="00DB2283" w:rsidRDefault="00B23AC3" w:rsidP="00B23AC3">
      <w:pPr>
        <w:rPr>
          <w:szCs w:val="22"/>
        </w:rPr>
      </w:pPr>
      <w:r w:rsidRPr="00DB2283">
        <w:rPr>
          <w:szCs w:val="22"/>
          <w:u w:val="single"/>
        </w:rPr>
        <w:t>Klinikiniai tyrimai</w:t>
      </w:r>
    </w:p>
    <w:p w14:paraId="0DB2490D" w14:textId="77777777" w:rsidR="00B23AC3" w:rsidRPr="00DB2283" w:rsidRDefault="00B23AC3" w:rsidP="00B23AC3">
      <w:pPr>
        <w:rPr>
          <w:szCs w:val="22"/>
        </w:rPr>
      </w:pPr>
    </w:p>
    <w:p w14:paraId="0BA933BE" w14:textId="77777777" w:rsidR="00B23AC3" w:rsidRPr="00DB2283" w:rsidRDefault="00B23AC3" w:rsidP="00B23AC3">
      <w:pPr>
        <w:rPr>
          <w:szCs w:val="22"/>
        </w:rPr>
      </w:pPr>
      <w:r w:rsidRPr="00DB2283">
        <w:rPr>
          <w:i/>
          <w:szCs w:val="22"/>
        </w:rPr>
        <w:t>LOPL</w:t>
      </w:r>
    </w:p>
    <w:p w14:paraId="7532C674" w14:textId="77777777" w:rsidR="00B23AC3" w:rsidRPr="00DB2283" w:rsidRDefault="00B23AC3" w:rsidP="00B23AC3">
      <w:pPr>
        <w:rPr>
          <w:szCs w:val="22"/>
        </w:rPr>
      </w:pPr>
      <w:r w:rsidRPr="00DB2283">
        <w:rPr>
          <w:szCs w:val="22"/>
        </w:rPr>
        <w:t>LOPL simptomai pastebimai mažėja, o plaučių funkcija gerėja nepriklausomai nuo paciento amžiaus, lyties, pradinės plaučių funkcijos, rūkymo ar atopijos. Dėl to gali reikšmingai pagerėti gyvenimo kokybė.</w:t>
      </w:r>
    </w:p>
    <w:p w14:paraId="37F44674" w14:textId="77777777" w:rsidR="00B23AC3" w:rsidRPr="00DB2283" w:rsidRDefault="00B23AC3" w:rsidP="00B23AC3">
      <w:pPr>
        <w:rPr>
          <w:szCs w:val="22"/>
        </w:rPr>
      </w:pPr>
    </w:p>
    <w:p w14:paraId="313FA2CA" w14:textId="77777777" w:rsidR="00B23AC3" w:rsidRPr="00DB2283" w:rsidRDefault="00B23AC3" w:rsidP="00B23AC3">
      <w:pPr>
        <w:rPr>
          <w:szCs w:val="22"/>
        </w:rPr>
      </w:pPr>
      <w:r w:rsidRPr="00DB2283">
        <w:rPr>
          <w:szCs w:val="22"/>
          <w:u w:val="single"/>
        </w:rPr>
        <w:t>TORCH tyrimas (TOwards a Revolution in COPD Health):</w:t>
      </w:r>
    </w:p>
    <w:p w14:paraId="7154E045" w14:textId="77777777" w:rsidR="00B23AC3" w:rsidRPr="00DB2283" w:rsidRDefault="00B23AC3" w:rsidP="00B23AC3">
      <w:pPr>
        <w:rPr>
          <w:szCs w:val="22"/>
        </w:rPr>
      </w:pPr>
      <w:r w:rsidRPr="00DB2283">
        <w:rPr>
          <w:szCs w:val="22"/>
        </w:rPr>
        <w:t xml:space="preserve">TORCH – tai 3 metų trukmės tyrimas, kurio metu buvo vertintas gydymo Seretide Diskus 50/500 μg dozėje, salmeterolio Diskus 50 μg dozėje, flutikazono propionato (FP) Diskus 500 μg dozėje arba placebo poveikis, atsižvelgiant į bendrą LOPL sergančiųjų ligonių mirštamumą. LOPL sergantys ligoniai, kurių pradinis (prieš skiriant bronchodilatatorius) FEV1 buvo &lt; 60 proc. normalaus dydžio, buvo atsitiktinai pasirinkti dvigubai aklu būdu atliekamam vaistinių preparatų skyrimui. Tyrimo metu ligoniams buvo taikomas įprastinis LOPL gydymas, išskyrus kitus įkvepiamuosius kortikosteroidus, ilgai veikiančius bronchodilatatorius ir ilgai veikiančius kortikosteroidus. Po 3 metų buvo nustatytas išgyvenamumas, neatsižvelgiant į tai, ar tiriamojo vaistinio preparato skyrimas buvo nutrauktas. Pirminiai rezultatai parodė, kad vartojant Seretide po 3 metų bendras mirštamumas sumažėjo, palyginti su placebu. </w:t>
      </w:r>
    </w:p>
    <w:p w14:paraId="602C9C71" w14:textId="77777777" w:rsidR="00B23AC3" w:rsidRPr="00DB2283" w:rsidRDefault="00B23AC3" w:rsidP="00B23AC3">
      <w:pPr>
        <w:rPr>
          <w:bCs/>
          <w:szCs w:val="22"/>
        </w:rPr>
      </w:pPr>
    </w:p>
    <w:tbl>
      <w:tblPr>
        <w:tblW w:w="0" w:type="auto"/>
        <w:tblLook w:val="01E0" w:firstRow="1" w:lastRow="1" w:firstColumn="1" w:lastColumn="1" w:noHBand="0" w:noVBand="0"/>
      </w:tblPr>
      <w:tblGrid>
        <w:gridCol w:w="2088"/>
        <w:gridCol w:w="1260"/>
        <w:gridCol w:w="1620"/>
        <w:gridCol w:w="1620"/>
        <w:gridCol w:w="1620"/>
      </w:tblGrid>
      <w:tr w:rsidR="00B23AC3" w:rsidRPr="00DB2283" w14:paraId="36F6497D" w14:textId="77777777" w:rsidTr="009F3486">
        <w:tc>
          <w:tcPr>
            <w:tcW w:w="2088" w:type="dxa"/>
            <w:tcBorders>
              <w:top w:val="single" w:sz="4" w:space="0" w:color="auto"/>
              <w:left w:val="single" w:sz="4" w:space="0" w:color="auto"/>
              <w:bottom w:val="single" w:sz="4" w:space="0" w:color="auto"/>
              <w:right w:val="single" w:sz="4" w:space="0" w:color="auto"/>
            </w:tcBorders>
            <w:vAlign w:val="center"/>
          </w:tcPr>
          <w:p w14:paraId="2A7A921D" w14:textId="77777777" w:rsidR="00B23AC3" w:rsidRPr="00DB2283" w:rsidRDefault="00B23AC3" w:rsidP="007E680E">
            <w:pPr>
              <w:keepNext/>
              <w:rPr>
                <w:bCs/>
              </w:rPr>
            </w:pPr>
          </w:p>
        </w:tc>
        <w:tc>
          <w:tcPr>
            <w:tcW w:w="1260" w:type="dxa"/>
            <w:tcBorders>
              <w:top w:val="single" w:sz="4" w:space="0" w:color="auto"/>
              <w:left w:val="single" w:sz="4" w:space="0" w:color="auto"/>
              <w:bottom w:val="single" w:sz="4" w:space="0" w:color="auto"/>
              <w:right w:val="single" w:sz="4" w:space="0" w:color="auto"/>
            </w:tcBorders>
            <w:vAlign w:val="center"/>
          </w:tcPr>
          <w:p w14:paraId="3B442E10" w14:textId="77777777" w:rsidR="00B23AC3" w:rsidRPr="00DB2283" w:rsidRDefault="00B23AC3" w:rsidP="009F3486">
            <w:pPr>
              <w:rPr>
                <w:bCs/>
              </w:rPr>
            </w:pPr>
            <w:r w:rsidRPr="00DB2283">
              <w:rPr>
                <w:bCs/>
                <w:szCs w:val="22"/>
              </w:rPr>
              <w:t>Placebas</w:t>
            </w:r>
          </w:p>
          <w:p w14:paraId="41A7F940" w14:textId="77777777" w:rsidR="00B23AC3" w:rsidRPr="00DB2283" w:rsidRDefault="00B23AC3" w:rsidP="009F3486">
            <w:pPr>
              <w:rPr>
                <w:bCs/>
              </w:rPr>
            </w:pPr>
            <w:r w:rsidRPr="00DB2283">
              <w:rPr>
                <w:bCs/>
                <w:szCs w:val="22"/>
              </w:rPr>
              <w:t>N = 1524</w:t>
            </w:r>
          </w:p>
        </w:tc>
        <w:tc>
          <w:tcPr>
            <w:tcW w:w="1620" w:type="dxa"/>
            <w:tcBorders>
              <w:top w:val="single" w:sz="4" w:space="0" w:color="auto"/>
              <w:left w:val="single" w:sz="4" w:space="0" w:color="auto"/>
              <w:bottom w:val="single" w:sz="4" w:space="0" w:color="auto"/>
              <w:right w:val="single" w:sz="4" w:space="0" w:color="auto"/>
            </w:tcBorders>
            <w:vAlign w:val="center"/>
          </w:tcPr>
          <w:p w14:paraId="6411D321" w14:textId="77777777" w:rsidR="00B23AC3" w:rsidRPr="00DB2283" w:rsidRDefault="00B23AC3" w:rsidP="009F3486">
            <w:pPr>
              <w:rPr>
                <w:bCs/>
              </w:rPr>
            </w:pPr>
            <w:r w:rsidRPr="00DB2283">
              <w:rPr>
                <w:bCs/>
                <w:szCs w:val="22"/>
              </w:rPr>
              <w:t>Salmeterol 50</w:t>
            </w:r>
          </w:p>
          <w:p w14:paraId="1ADD92C0" w14:textId="77777777" w:rsidR="00B23AC3" w:rsidRPr="00DB2283" w:rsidRDefault="00B23AC3" w:rsidP="009F3486">
            <w:pPr>
              <w:rPr>
                <w:bCs/>
              </w:rPr>
            </w:pPr>
            <w:r w:rsidRPr="00DB2283">
              <w:rPr>
                <w:bCs/>
                <w:szCs w:val="22"/>
              </w:rPr>
              <w:t>N = 1521</w:t>
            </w:r>
          </w:p>
        </w:tc>
        <w:tc>
          <w:tcPr>
            <w:tcW w:w="1620" w:type="dxa"/>
            <w:tcBorders>
              <w:top w:val="single" w:sz="4" w:space="0" w:color="auto"/>
              <w:left w:val="single" w:sz="4" w:space="0" w:color="auto"/>
              <w:bottom w:val="single" w:sz="4" w:space="0" w:color="auto"/>
              <w:right w:val="single" w:sz="4" w:space="0" w:color="auto"/>
            </w:tcBorders>
            <w:vAlign w:val="center"/>
          </w:tcPr>
          <w:p w14:paraId="41538998" w14:textId="77777777" w:rsidR="00B23AC3" w:rsidRPr="00DB2283" w:rsidRDefault="00B23AC3" w:rsidP="009F3486">
            <w:pPr>
              <w:rPr>
                <w:bCs/>
              </w:rPr>
            </w:pPr>
            <w:r w:rsidRPr="00DB2283">
              <w:rPr>
                <w:bCs/>
                <w:szCs w:val="22"/>
              </w:rPr>
              <w:t>FP 500</w:t>
            </w:r>
          </w:p>
          <w:p w14:paraId="3CD26EC0" w14:textId="77777777" w:rsidR="00B23AC3" w:rsidRPr="00DB2283" w:rsidRDefault="00B23AC3" w:rsidP="009F3486">
            <w:pPr>
              <w:rPr>
                <w:bCs/>
              </w:rPr>
            </w:pPr>
            <w:r w:rsidRPr="00DB2283">
              <w:rPr>
                <w:bCs/>
                <w:szCs w:val="22"/>
              </w:rPr>
              <w:t>N = 1534</w:t>
            </w:r>
          </w:p>
        </w:tc>
        <w:tc>
          <w:tcPr>
            <w:tcW w:w="1620" w:type="dxa"/>
            <w:tcBorders>
              <w:top w:val="single" w:sz="4" w:space="0" w:color="auto"/>
              <w:left w:val="single" w:sz="4" w:space="0" w:color="auto"/>
              <w:bottom w:val="single" w:sz="4" w:space="0" w:color="auto"/>
              <w:right w:val="single" w:sz="4" w:space="0" w:color="auto"/>
            </w:tcBorders>
            <w:vAlign w:val="center"/>
          </w:tcPr>
          <w:p w14:paraId="6FEF901E" w14:textId="77777777" w:rsidR="00B23AC3" w:rsidRPr="00DB2283" w:rsidRDefault="00B23AC3" w:rsidP="009F3486">
            <w:pPr>
              <w:rPr>
                <w:bCs/>
              </w:rPr>
            </w:pPr>
            <w:r w:rsidRPr="00DB2283">
              <w:rPr>
                <w:bCs/>
                <w:szCs w:val="22"/>
              </w:rPr>
              <w:t>Seretide 50/500</w:t>
            </w:r>
          </w:p>
          <w:p w14:paraId="5478BCF8" w14:textId="77777777" w:rsidR="00B23AC3" w:rsidRPr="00DB2283" w:rsidRDefault="00B23AC3" w:rsidP="009F3486">
            <w:pPr>
              <w:rPr>
                <w:bCs/>
              </w:rPr>
            </w:pPr>
            <w:r w:rsidRPr="00DB2283">
              <w:rPr>
                <w:bCs/>
                <w:szCs w:val="22"/>
              </w:rPr>
              <w:t>N = 1533</w:t>
            </w:r>
          </w:p>
        </w:tc>
      </w:tr>
      <w:tr w:rsidR="00B23AC3" w:rsidRPr="00DB2283" w14:paraId="18E62FEF" w14:textId="77777777" w:rsidTr="009F3486">
        <w:tc>
          <w:tcPr>
            <w:tcW w:w="8208" w:type="dxa"/>
            <w:gridSpan w:val="5"/>
            <w:tcBorders>
              <w:top w:val="single" w:sz="4" w:space="0" w:color="auto"/>
              <w:left w:val="single" w:sz="4" w:space="0" w:color="auto"/>
              <w:bottom w:val="single" w:sz="4" w:space="0" w:color="auto"/>
              <w:right w:val="single" w:sz="4" w:space="0" w:color="auto"/>
            </w:tcBorders>
            <w:vAlign w:val="center"/>
          </w:tcPr>
          <w:p w14:paraId="216E209F" w14:textId="77777777" w:rsidR="00B23AC3" w:rsidRPr="00DB2283" w:rsidRDefault="00B23AC3" w:rsidP="007E680E">
            <w:pPr>
              <w:keepNext/>
              <w:rPr>
                <w:bCs/>
              </w:rPr>
            </w:pPr>
            <w:r w:rsidRPr="00DB2283">
              <w:rPr>
                <w:bCs/>
                <w:szCs w:val="22"/>
              </w:rPr>
              <w:t>Bendras mirštamumas po 3 metų</w:t>
            </w:r>
          </w:p>
        </w:tc>
      </w:tr>
      <w:tr w:rsidR="00B23AC3" w:rsidRPr="00DB2283" w14:paraId="34C49E92" w14:textId="77777777" w:rsidTr="009F3486">
        <w:tc>
          <w:tcPr>
            <w:tcW w:w="2088" w:type="dxa"/>
            <w:tcBorders>
              <w:top w:val="single" w:sz="4" w:space="0" w:color="auto"/>
              <w:left w:val="single" w:sz="4" w:space="0" w:color="auto"/>
              <w:bottom w:val="single" w:sz="4" w:space="0" w:color="auto"/>
              <w:right w:val="single" w:sz="4" w:space="0" w:color="auto"/>
            </w:tcBorders>
            <w:vAlign w:val="center"/>
          </w:tcPr>
          <w:p w14:paraId="51C991D4" w14:textId="77777777" w:rsidR="00B23AC3" w:rsidRPr="00DB2283" w:rsidRDefault="00B23AC3" w:rsidP="009F3486">
            <w:pPr>
              <w:rPr>
                <w:bCs/>
              </w:rPr>
            </w:pPr>
            <w:r w:rsidRPr="00DB2283">
              <w:rPr>
                <w:bCs/>
                <w:szCs w:val="22"/>
              </w:rPr>
              <w:t>Mirčių skaičius (proc.)</w:t>
            </w:r>
          </w:p>
        </w:tc>
        <w:tc>
          <w:tcPr>
            <w:tcW w:w="1260" w:type="dxa"/>
            <w:tcBorders>
              <w:top w:val="single" w:sz="4" w:space="0" w:color="auto"/>
              <w:left w:val="single" w:sz="4" w:space="0" w:color="auto"/>
              <w:bottom w:val="single" w:sz="4" w:space="0" w:color="auto"/>
              <w:right w:val="single" w:sz="4" w:space="0" w:color="auto"/>
            </w:tcBorders>
            <w:vAlign w:val="center"/>
          </w:tcPr>
          <w:p w14:paraId="3CEC6016" w14:textId="77777777" w:rsidR="00B23AC3" w:rsidRPr="00DB2283" w:rsidRDefault="00B23AC3" w:rsidP="009F3486">
            <w:pPr>
              <w:rPr>
                <w:bCs/>
              </w:rPr>
            </w:pPr>
            <w:r w:rsidRPr="00DB2283">
              <w:rPr>
                <w:bCs/>
                <w:szCs w:val="22"/>
              </w:rPr>
              <w:t>231</w:t>
            </w:r>
          </w:p>
          <w:p w14:paraId="532EFF50" w14:textId="77777777" w:rsidR="00B23AC3" w:rsidRPr="00DB2283" w:rsidRDefault="00B23AC3" w:rsidP="009F3486">
            <w:pPr>
              <w:rPr>
                <w:bCs/>
              </w:rPr>
            </w:pPr>
            <w:r w:rsidRPr="00DB2283">
              <w:rPr>
                <w:bCs/>
                <w:szCs w:val="22"/>
              </w:rPr>
              <w:t>(15,2 proc.)</w:t>
            </w:r>
          </w:p>
        </w:tc>
        <w:tc>
          <w:tcPr>
            <w:tcW w:w="1620" w:type="dxa"/>
            <w:tcBorders>
              <w:top w:val="single" w:sz="4" w:space="0" w:color="auto"/>
              <w:left w:val="single" w:sz="4" w:space="0" w:color="auto"/>
              <w:bottom w:val="single" w:sz="4" w:space="0" w:color="auto"/>
              <w:right w:val="single" w:sz="4" w:space="0" w:color="auto"/>
            </w:tcBorders>
            <w:vAlign w:val="center"/>
          </w:tcPr>
          <w:p w14:paraId="4D05794D" w14:textId="77777777" w:rsidR="00B23AC3" w:rsidRPr="00DB2283" w:rsidRDefault="00B23AC3" w:rsidP="009F3486">
            <w:pPr>
              <w:rPr>
                <w:bCs/>
              </w:rPr>
            </w:pPr>
            <w:r w:rsidRPr="00DB2283">
              <w:rPr>
                <w:bCs/>
                <w:szCs w:val="22"/>
              </w:rPr>
              <w:t>205</w:t>
            </w:r>
          </w:p>
          <w:p w14:paraId="660B659F" w14:textId="77777777" w:rsidR="00B23AC3" w:rsidRPr="00DB2283" w:rsidRDefault="00B23AC3" w:rsidP="009F3486">
            <w:pPr>
              <w:rPr>
                <w:bCs/>
              </w:rPr>
            </w:pPr>
            <w:r w:rsidRPr="00DB2283">
              <w:rPr>
                <w:bCs/>
                <w:szCs w:val="22"/>
              </w:rPr>
              <w:t xml:space="preserve">(13,5 proc.) </w:t>
            </w:r>
          </w:p>
        </w:tc>
        <w:tc>
          <w:tcPr>
            <w:tcW w:w="1620" w:type="dxa"/>
            <w:tcBorders>
              <w:top w:val="single" w:sz="4" w:space="0" w:color="auto"/>
              <w:left w:val="single" w:sz="4" w:space="0" w:color="auto"/>
              <w:bottom w:val="single" w:sz="4" w:space="0" w:color="auto"/>
              <w:right w:val="single" w:sz="4" w:space="0" w:color="auto"/>
            </w:tcBorders>
            <w:vAlign w:val="center"/>
          </w:tcPr>
          <w:p w14:paraId="5E467F1E" w14:textId="77777777" w:rsidR="00B23AC3" w:rsidRPr="00DB2283" w:rsidRDefault="00B23AC3" w:rsidP="009F3486">
            <w:pPr>
              <w:rPr>
                <w:bCs/>
              </w:rPr>
            </w:pPr>
            <w:r w:rsidRPr="00DB2283">
              <w:rPr>
                <w:bCs/>
                <w:szCs w:val="22"/>
              </w:rPr>
              <w:t>246</w:t>
            </w:r>
          </w:p>
          <w:p w14:paraId="5187937D" w14:textId="77777777" w:rsidR="00B23AC3" w:rsidRPr="00DB2283" w:rsidRDefault="00B23AC3" w:rsidP="009F3486">
            <w:pPr>
              <w:rPr>
                <w:bCs/>
              </w:rPr>
            </w:pPr>
            <w:r w:rsidRPr="00DB2283">
              <w:rPr>
                <w:bCs/>
                <w:szCs w:val="22"/>
              </w:rPr>
              <w:t>(16,0 proc.)</w:t>
            </w:r>
          </w:p>
        </w:tc>
        <w:tc>
          <w:tcPr>
            <w:tcW w:w="1620" w:type="dxa"/>
            <w:tcBorders>
              <w:top w:val="single" w:sz="4" w:space="0" w:color="auto"/>
              <w:left w:val="single" w:sz="4" w:space="0" w:color="auto"/>
              <w:bottom w:val="single" w:sz="4" w:space="0" w:color="auto"/>
              <w:right w:val="single" w:sz="4" w:space="0" w:color="auto"/>
            </w:tcBorders>
            <w:vAlign w:val="center"/>
          </w:tcPr>
          <w:p w14:paraId="59320A56" w14:textId="77777777" w:rsidR="00B23AC3" w:rsidRPr="00DB2283" w:rsidRDefault="00B23AC3" w:rsidP="009F3486">
            <w:pPr>
              <w:rPr>
                <w:bCs/>
              </w:rPr>
            </w:pPr>
            <w:r w:rsidRPr="00DB2283">
              <w:rPr>
                <w:bCs/>
                <w:szCs w:val="22"/>
              </w:rPr>
              <w:t>193</w:t>
            </w:r>
          </w:p>
          <w:p w14:paraId="6FC35C9B" w14:textId="77777777" w:rsidR="00B23AC3" w:rsidRPr="00DB2283" w:rsidRDefault="00B23AC3" w:rsidP="009F3486">
            <w:pPr>
              <w:rPr>
                <w:bCs/>
              </w:rPr>
            </w:pPr>
            <w:r w:rsidRPr="00DB2283">
              <w:rPr>
                <w:bCs/>
                <w:szCs w:val="22"/>
              </w:rPr>
              <w:t>(12,6 proc.)</w:t>
            </w:r>
          </w:p>
        </w:tc>
      </w:tr>
      <w:tr w:rsidR="00B23AC3" w:rsidRPr="00DB2283" w14:paraId="52352D63" w14:textId="77777777" w:rsidTr="009F3486">
        <w:tc>
          <w:tcPr>
            <w:tcW w:w="2088" w:type="dxa"/>
            <w:tcBorders>
              <w:top w:val="single" w:sz="4" w:space="0" w:color="auto"/>
              <w:left w:val="single" w:sz="4" w:space="0" w:color="auto"/>
              <w:bottom w:val="single" w:sz="4" w:space="0" w:color="auto"/>
              <w:right w:val="single" w:sz="4" w:space="0" w:color="auto"/>
            </w:tcBorders>
            <w:vAlign w:val="center"/>
          </w:tcPr>
          <w:p w14:paraId="76040F0B" w14:textId="77777777" w:rsidR="00B23AC3" w:rsidRPr="00DB2283" w:rsidRDefault="00B23AC3" w:rsidP="009F3486">
            <w:pPr>
              <w:rPr>
                <w:bCs/>
              </w:rPr>
            </w:pPr>
            <w:r w:rsidRPr="00DB2283">
              <w:rPr>
                <w:bCs/>
                <w:szCs w:val="22"/>
              </w:rPr>
              <w:t>Rizikos santykis, palyginti su placebu (PI)</w:t>
            </w:r>
            <w:r w:rsidRPr="00DB2283">
              <w:rPr>
                <w:bCs/>
                <w:szCs w:val="22"/>
              </w:rPr>
              <w:br/>
              <w:t>p dydis</w:t>
            </w:r>
          </w:p>
        </w:tc>
        <w:tc>
          <w:tcPr>
            <w:tcW w:w="1260" w:type="dxa"/>
            <w:tcBorders>
              <w:top w:val="single" w:sz="4" w:space="0" w:color="auto"/>
              <w:left w:val="single" w:sz="4" w:space="0" w:color="auto"/>
              <w:bottom w:val="single" w:sz="4" w:space="0" w:color="auto"/>
              <w:right w:val="single" w:sz="4" w:space="0" w:color="auto"/>
            </w:tcBorders>
            <w:vAlign w:val="center"/>
          </w:tcPr>
          <w:p w14:paraId="14C20831" w14:textId="77777777" w:rsidR="00B23AC3" w:rsidRPr="00DB2283" w:rsidRDefault="00B23AC3" w:rsidP="009F3486">
            <w:pPr>
              <w:rPr>
                <w:bCs/>
              </w:rPr>
            </w:pPr>
            <w:r w:rsidRPr="00DB2283">
              <w:rPr>
                <w:bCs/>
                <w:szCs w:val="22"/>
              </w:rPr>
              <w:t>Nėra duomenų</w:t>
            </w:r>
          </w:p>
        </w:tc>
        <w:tc>
          <w:tcPr>
            <w:tcW w:w="1620" w:type="dxa"/>
            <w:tcBorders>
              <w:top w:val="single" w:sz="4" w:space="0" w:color="auto"/>
              <w:left w:val="single" w:sz="4" w:space="0" w:color="auto"/>
              <w:bottom w:val="single" w:sz="4" w:space="0" w:color="auto"/>
              <w:right w:val="single" w:sz="4" w:space="0" w:color="auto"/>
            </w:tcBorders>
            <w:vAlign w:val="center"/>
          </w:tcPr>
          <w:p w14:paraId="72C1088E" w14:textId="77777777" w:rsidR="00B23AC3" w:rsidRPr="00DB2283" w:rsidRDefault="00B23AC3" w:rsidP="009F3486">
            <w:pPr>
              <w:rPr>
                <w:bCs/>
              </w:rPr>
            </w:pPr>
            <w:r w:rsidRPr="00DB2283">
              <w:rPr>
                <w:bCs/>
                <w:szCs w:val="22"/>
              </w:rPr>
              <w:t xml:space="preserve">0,879 </w:t>
            </w:r>
            <w:r w:rsidRPr="00DB2283">
              <w:rPr>
                <w:bCs/>
                <w:szCs w:val="22"/>
              </w:rPr>
              <w:br/>
              <w:t>(0,73, 1,06)</w:t>
            </w:r>
            <w:r w:rsidRPr="00DB2283">
              <w:rPr>
                <w:bCs/>
                <w:szCs w:val="22"/>
              </w:rPr>
              <w:br/>
              <w:t>0,180</w:t>
            </w:r>
          </w:p>
        </w:tc>
        <w:tc>
          <w:tcPr>
            <w:tcW w:w="1620" w:type="dxa"/>
            <w:tcBorders>
              <w:top w:val="single" w:sz="4" w:space="0" w:color="auto"/>
              <w:left w:val="single" w:sz="4" w:space="0" w:color="auto"/>
              <w:bottom w:val="single" w:sz="4" w:space="0" w:color="auto"/>
              <w:right w:val="single" w:sz="4" w:space="0" w:color="auto"/>
            </w:tcBorders>
            <w:vAlign w:val="center"/>
          </w:tcPr>
          <w:p w14:paraId="727217BC" w14:textId="77777777" w:rsidR="00B23AC3" w:rsidRPr="00DB2283" w:rsidRDefault="00B23AC3" w:rsidP="009F3486">
            <w:pPr>
              <w:rPr>
                <w:bCs/>
              </w:rPr>
            </w:pPr>
            <w:r w:rsidRPr="00DB2283">
              <w:rPr>
                <w:bCs/>
                <w:szCs w:val="22"/>
              </w:rPr>
              <w:t>1,060</w:t>
            </w:r>
            <w:r w:rsidRPr="00DB2283">
              <w:rPr>
                <w:bCs/>
                <w:szCs w:val="22"/>
              </w:rPr>
              <w:br/>
              <w:t>(0,89, 1,27)</w:t>
            </w:r>
            <w:r w:rsidRPr="00DB2283">
              <w:rPr>
                <w:bCs/>
                <w:szCs w:val="22"/>
              </w:rPr>
              <w:br/>
              <w:t>0,525</w:t>
            </w:r>
          </w:p>
        </w:tc>
        <w:tc>
          <w:tcPr>
            <w:tcW w:w="1620" w:type="dxa"/>
            <w:tcBorders>
              <w:top w:val="single" w:sz="4" w:space="0" w:color="auto"/>
              <w:left w:val="single" w:sz="4" w:space="0" w:color="auto"/>
              <w:bottom w:val="single" w:sz="4" w:space="0" w:color="auto"/>
              <w:right w:val="single" w:sz="4" w:space="0" w:color="auto"/>
            </w:tcBorders>
            <w:vAlign w:val="center"/>
          </w:tcPr>
          <w:p w14:paraId="1E0573B8" w14:textId="77777777" w:rsidR="00B23AC3" w:rsidRPr="00DB2283" w:rsidRDefault="00B23AC3" w:rsidP="009F3486">
            <w:pPr>
              <w:rPr>
                <w:bCs/>
                <w:vertAlign w:val="superscript"/>
              </w:rPr>
            </w:pPr>
            <w:r w:rsidRPr="00DB2283">
              <w:rPr>
                <w:bCs/>
                <w:szCs w:val="22"/>
              </w:rPr>
              <w:t>0,825</w:t>
            </w:r>
            <w:r w:rsidRPr="00DB2283">
              <w:rPr>
                <w:bCs/>
                <w:szCs w:val="22"/>
              </w:rPr>
              <w:br/>
              <w:t>(0,68, 1,00 )</w:t>
            </w:r>
            <w:r w:rsidRPr="00DB2283">
              <w:rPr>
                <w:bCs/>
                <w:szCs w:val="22"/>
              </w:rPr>
              <w:br/>
              <w:t>0,052</w:t>
            </w:r>
            <w:r w:rsidRPr="00DB2283">
              <w:rPr>
                <w:bCs/>
                <w:szCs w:val="22"/>
                <w:vertAlign w:val="superscript"/>
              </w:rPr>
              <w:t>1</w:t>
            </w:r>
          </w:p>
        </w:tc>
      </w:tr>
      <w:tr w:rsidR="00B23AC3" w:rsidRPr="00DB2283" w14:paraId="581F375C" w14:textId="77777777" w:rsidTr="009F3486">
        <w:tc>
          <w:tcPr>
            <w:tcW w:w="2088" w:type="dxa"/>
            <w:tcBorders>
              <w:top w:val="single" w:sz="4" w:space="0" w:color="auto"/>
              <w:left w:val="single" w:sz="4" w:space="0" w:color="auto"/>
              <w:bottom w:val="single" w:sz="4" w:space="0" w:color="auto"/>
              <w:right w:val="single" w:sz="4" w:space="0" w:color="auto"/>
            </w:tcBorders>
            <w:vAlign w:val="center"/>
          </w:tcPr>
          <w:p w14:paraId="5D1B1D1C" w14:textId="77777777" w:rsidR="00B23AC3" w:rsidRPr="00DB2283" w:rsidRDefault="00B23AC3" w:rsidP="009F3486">
            <w:pPr>
              <w:rPr>
                <w:bCs/>
              </w:rPr>
            </w:pPr>
            <w:r w:rsidRPr="00DB2283">
              <w:rPr>
                <w:bCs/>
                <w:szCs w:val="22"/>
              </w:rPr>
              <w:t xml:space="preserve">Seretide 50/500 rizikos santykis, palyginti su </w:t>
            </w:r>
            <w:r w:rsidRPr="00DB2283">
              <w:rPr>
                <w:bCs/>
                <w:szCs w:val="22"/>
              </w:rPr>
              <w:lastRenderedPageBreak/>
              <w:t>komponentais (PI)</w:t>
            </w:r>
            <w:r w:rsidRPr="00DB2283">
              <w:rPr>
                <w:bCs/>
                <w:szCs w:val="22"/>
              </w:rPr>
              <w:br/>
              <w:t>p dydis</w:t>
            </w:r>
          </w:p>
        </w:tc>
        <w:tc>
          <w:tcPr>
            <w:tcW w:w="1260" w:type="dxa"/>
            <w:tcBorders>
              <w:top w:val="single" w:sz="4" w:space="0" w:color="auto"/>
              <w:left w:val="single" w:sz="4" w:space="0" w:color="auto"/>
              <w:bottom w:val="single" w:sz="4" w:space="0" w:color="auto"/>
              <w:right w:val="single" w:sz="4" w:space="0" w:color="auto"/>
            </w:tcBorders>
            <w:vAlign w:val="center"/>
          </w:tcPr>
          <w:p w14:paraId="74389575" w14:textId="77777777" w:rsidR="00B23AC3" w:rsidRPr="00DB2283" w:rsidRDefault="00B23AC3" w:rsidP="009F3486">
            <w:pPr>
              <w:rPr>
                <w:bCs/>
              </w:rPr>
            </w:pPr>
            <w:r w:rsidRPr="00DB2283">
              <w:rPr>
                <w:bCs/>
                <w:szCs w:val="22"/>
              </w:rPr>
              <w:lastRenderedPageBreak/>
              <w:t>Nėra duomenų</w:t>
            </w:r>
          </w:p>
        </w:tc>
        <w:tc>
          <w:tcPr>
            <w:tcW w:w="1620" w:type="dxa"/>
            <w:tcBorders>
              <w:top w:val="single" w:sz="4" w:space="0" w:color="auto"/>
              <w:left w:val="single" w:sz="4" w:space="0" w:color="auto"/>
              <w:bottom w:val="single" w:sz="4" w:space="0" w:color="auto"/>
              <w:right w:val="single" w:sz="4" w:space="0" w:color="auto"/>
            </w:tcBorders>
            <w:vAlign w:val="center"/>
          </w:tcPr>
          <w:p w14:paraId="39CAA4FD" w14:textId="77777777" w:rsidR="00B23AC3" w:rsidRPr="00DB2283" w:rsidRDefault="00B23AC3" w:rsidP="009F3486">
            <w:pPr>
              <w:rPr>
                <w:bCs/>
              </w:rPr>
            </w:pPr>
            <w:r w:rsidRPr="00DB2283">
              <w:rPr>
                <w:bCs/>
                <w:szCs w:val="22"/>
              </w:rPr>
              <w:t xml:space="preserve">0,932 </w:t>
            </w:r>
            <w:r w:rsidRPr="00DB2283">
              <w:rPr>
                <w:bCs/>
                <w:szCs w:val="22"/>
              </w:rPr>
              <w:br/>
              <w:t>(0,77, 1,13)</w:t>
            </w:r>
            <w:r w:rsidRPr="00DB2283">
              <w:rPr>
                <w:bCs/>
                <w:szCs w:val="22"/>
              </w:rPr>
              <w:br/>
              <w:t>0,481</w:t>
            </w:r>
          </w:p>
        </w:tc>
        <w:tc>
          <w:tcPr>
            <w:tcW w:w="1620" w:type="dxa"/>
            <w:tcBorders>
              <w:top w:val="single" w:sz="4" w:space="0" w:color="auto"/>
              <w:left w:val="single" w:sz="4" w:space="0" w:color="auto"/>
              <w:bottom w:val="single" w:sz="4" w:space="0" w:color="auto"/>
              <w:right w:val="single" w:sz="4" w:space="0" w:color="auto"/>
            </w:tcBorders>
            <w:vAlign w:val="center"/>
          </w:tcPr>
          <w:p w14:paraId="2E283E93" w14:textId="77777777" w:rsidR="00B23AC3" w:rsidRPr="00DB2283" w:rsidRDefault="00B23AC3" w:rsidP="009F3486">
            <w:pPr>
              <w:rPr>
                <w:bCs/>
              </w:rPr>
            </w:pPr>
            <w:r w:rsidRPr="00DB2283">
              <w:rPr>
                <w:bCs/>
                <w:szCs w:val="22"/>
              </w:rPr>
              <w:t>0,774</w:t>
            </w:r>
            <w:r w:rsidRPr="00DB2283">
              <w:rPr>
                <w:bCs/>
                <w:szCs w:val="22"/>
              </w:rPr>
              <w:br/>
              <w:t>(0,64, 0,93)</w:t>
            </w:r>
            <w:r w:rsidRPr="00DB2283">
              <w:rPr>
                <w:bCs/>
                <w:szCs w:val="22"/>
              </w:rPr>
              <w:br/>
              <w:t>0,007</w:t>
            </w:r>
          </w:p>
        </w:tc>
        <w:tc>
          <w:tcPr>
            <w:tcW w:w="1620" w:type="dxa"/>
            <w:tcBorders>
              <w:top w:val="single" w:sz="4" w:space="0" w:color="auto"/>
              <w:left w:val="single" w:sz="4" w:space="0" w:color="auto"/>
              <w:bottom w:val="single" w:sz="4" w:space="0" w:color="auto"/>
              <w:right w:val="single" w:sz="4" w:space="0" w:color="auto"/>
            </w:tcBorders>
            <w:vAlign w:val="center"/>
          </w:tcPr>
          <w:p w14:paraId="58F55DE0" w14:textId="77777777" w:rsidR="00B23AC3" w:rsidRPr="00DB2283" w:rsidRDefault="00B23AC3" w:rsidP="009F3486">
            <w:pPr>
              <w:rPr>
                <w:bCs/>
              </w:rPr>
            </w:pPr>
            <w:r w:rsidRPr="00DB2283">
              <w:rPr>
                <w:bCs/>
                <w:szCs w:val="22"/>
              </w:rPr>
              <w:t>Nėra duomenų</w:t>
            </w:r>
          </w:p>
        </w:tc>
      </w:tr>
      <w:tr w:rsidR="00B23AC3" w:rsidRPr="00DB2283" w14:paraId="2F778677" w14:textId="77777777" w:rsidTr="009F3486">
        <w:tc>
          <w:tcPr>
            <w:tcW w:w="8208" w:type="dxa"/>
            <w:gridSpan w:val="5"/>
            <w:tcBorders>
              <w:top w:val="single" w:sz="4" w:space="0" w:color="auto"/>
              <w:left w:val="nil"/>
              <w:bottom w:val="nil"/>
              <w:right w:val="nil"/>
            </w:tcBorders>
          </w:tcPr>
          <w:p w14:paraId="409BAE39" w14:textId="77777777" w:rsidR="00B23AC3" w:rsidRPr="00DB2283" w:rsidRDefault="00B23AC3" w:rsidP="009F3486">
            <w:pPr>
              <w:rPr>
                <w:bCs/>
              </w:rPr>
            </w:pPr>
            <w:r w:rsidRPr="00DB2283">
              <w:rPr>
                <w:bCs/>
                <w:szCs w:val="22"/>
                <w:vertAlign w:val="superscript"/>
              </w:rPr>
              <w:t>1</w:t>
            </w:r>
            <w:r w:rsidRPr="00DB2283">
              <w:rPr>
                <w:bCs/>
                <w:szCs w:val="22"/>
              </w:rPr>
              <w:t xml:space="preserve"> nereikšmingas p dydis po pritaikymo 2 tarpiniams tyrimams, atliekant pirminį veiksmingumo palyginimą iš daugiapakopio tyrimo, stratifikuoto, atsižvelgiant į rūkymą. </w:t>
            </w:r>
          </w:p>
        </w:tc>
      </w:tr>
    </w:tbl>
    <w:p w14:paraId="176E6131" w14:textId="77777777" w:rsidR="00B23AC3" w:rsidRPr="00DB2283" w:rsidRDefault="00B23AC3" w:rsidP="00B23AC3">
      <w:pPr>
        <w:rPr>
          <w:szCs w:val="22"/>
        </w:rPr>
      </w:pPr>
    </w:p>
    <w:p w14:paraId="0093661A" w14:textId="77777777" w:rsidR="00B23AC3" w:rsidRPr="00DB2283" w:rsidRDefault="00B23AC3" w:rsidP="00B23AC3">
      <w:pPr>
        <w:rPr>
          <w:szCs w:val="22"/>
        </w:rPr>
      </w:pPr>
      <w:r w:rsidRPr="00DB2283">
        <w:rPr>
          <w:szCs w:val="22"/>
        </w:rPr>
        <w:t>Pastebėta tendencija, kad 3 metus Seretide gydytų asmenų išgyvenamumas buvo geresnis nei gavusiųjų placebą, tačiau tai nebuvo statistiškai patikima – p dydis nebuvo ≤ 0,05.</w:t>
      </w:r>
    </w:p>
    <w:p w14:paraId="31C0A9FF" w14:textId="77777777" w:rsidR="00B23AC3" w:rsidRPr="00DB2283" w:rsidRDefault="00B23AC3" w:rsidP="00B23AC3">
      <w:pPr>
        <w:rPr>
          <w:szCs w:val="22"/>
        </w:rPr>
      </w:pPr>
    </w:p>
    <w:p w14:paraId="4746581B" w14:textId="77777777" w:rsidR="00B23AC3" w:rsidRPr="00DB2283" w:rsidRDefault="00B23AC3" w:rsidP="00B23AC3">
      <w:pPr>
        <w:rPr>
          <w:szCs w:val="22"/>
        </w:rPr>
      </w:pPr>
      <w:r w:rsidRPr="00DB2283">
        <w:rPr>
          <w:szCs w:val="22"/>
        </w:rPr>
        <w:t>Ligonių, per 3 metus mirusių dėl LOPL sukeltų priežasčių, placebo grupėje buvo 6,0 proc., salmeterolio – 6,1 proc., FP – 6,9 proc., o Seretide – 4,7 proc.</w:t>
      </w:r>
    </w:p>
    <w:p w14:paraId="70AED930" w14:textId="77777777" w:rsidR="00B23AC3" w:rsidRPr="00DB2283" w:rsidRDefault="00B23AC3" w:rsidP="00B23AC3">
      <w:pPr>
        <w:rPr>
          <w:szCs w:val="22"/>
        </w:rPr>
      </w:pPr>
    </w:p>
    <w:p w14:paraId="7ECEF2A1" w14:textId="77777777" w:rsidR="00B23AC3" w:rsidRPr="00DB2283" w:rsidRDefault="00B23AC3" w:rsidP="00B23AC3">
      <w:pPr>
        <w:rPr>
          <w:szCs w:val="22"/>
        </w:rPr>
      </w:pPr>
      <w:r w:rsidRPr="00DB2283">
        <w:rPr>
          <w:szCs w:val="22"/>
        </w:rPr>
        <w:t xml:space="preserve">Vidutinių ir sunkių paūmėjimų vidurkis per metus vartojant Seretide gerokai sumažėjo, palyginti su salmeteroliu, FP ir placebu (vidutinis dažnis Seretide grupėje buvo 0,85, palyginti su 0,97 salmeterolio grupėje, 0,93 FP grupėje ir 1,13 placebo grupėje). Tai rodo, kad vidutinių ir sunkių paūmėjimų skaičius sumažėjo 25 proc. (PI 95 proc.: 19 proc. ir 31 proc.; p &lt; 0,001), palyginti su placebu, 12 proc., palyginti su salmeteroliu (95 proc. PI: 5 proc. ir 19 proc., p = 0,002), ir 9 proc., palyginti su FP (95 proc. PI: 1 proc. ir 16 proc., p = 0,024). Salmeterolis ir FP, palyginti su placebu, patikimai sumažino paūmėjimų dažnį, atitinkamai 15 proc. (95 proc. PI: 7 proc. ir 22 proc.; p &lt; 0,001) ir 18 proc. (95 proc. PI: 11 proc. ir 24 proc.; p &lt; 0,001). </w:t>
      </w:r>
    </w:p>
    <w:p w14:paraId="643F15C7" w14:textId="77777777" w:rsidR="00B23AC3" w:rsidRPr="00DB2283" w:rsidRDefault="00B23AC3" w:rsidP="00B23AC3">
      <w:pPr>
        <w:rPr>
          <w:szCs w:val="22"/>
        </w:rPr>
      </w:pPr>
    </w:p>
    <w:p w14:paraId="633366E8" w14:textId="77777777" w:rsidR="00B23AC3" w:rsidRPr="00DB2283" w:rsidRDefault="00B23AC3" w:rsidP="00B23AC3">
      <w:pPr>
        <w:rPr>
          <w:szCs w:val="22"/>
        </w:rPr>
      </w:pPr>
      <w:r w:rsidRPr="00DB2283">
        <w:rPr>
          <w:szCs w:val="22"/>
        </w:rPr>
        <w:t xml:space="preserve">Su sveikata susijusi gyvenimo kokybė, nustatyta naudojant St. George kvėpavimo klausimyną (SGRQ), aktyvaus gydymo metu pagerėjo, palyginti su placebu. Vidutinis pagerėjimas gydant Seretide per trejus metus buvo -3,1 vienetai (95 proc. PI: -4,1 ir -2,1; p &lt; 0,001), palyginti su placebu, -2,2 vienetai (p &lt; 0,001), palyginti su salmeteroliu, ir </w:t>
      </w:r>
      <w:r w:rsidRPr="00DB2283">
        <w:rPr>
          <w:szCs w:val="22"/>
        </w:rPr>
        <w:noBreakHyphen/>
        <w:t>1,2 vienetai (p = 0,017), palyginti su FP. Sumažėjimas 4 vienetais laikomas kliniškai svarbiu.</w:t>
      </w:r>
    </w:p>
    <w:p w14:paraId="45FFB689" w14:textId="77777777" w:rsidR="00B23AC3" w:rsidRPr="00DB2283" w:rsidRDefault="00B23AC3" w:rsidP="00B23AC3">
      <w:pPr>
        <w:rPr>
          <w:i/>
          <w:szCs w:val="22"/>
        </w:rPr>
      </w:pPr>
    </w:p>
    <w:p w14:paraId="7E0A80F4" w14:textId="77777777" w:rsidR="00B23AC3" w:rsidRPr="00DB2283" w:rsidRDefault="00B23AC3" w:rsidP="00B23AC3">
      <w:pPr>
        <w:rPr>
          <w:szCs w:val="22"/>
        </w:rPr>
      </w:pPr>
      <w:r w:rsidRPr="00DB2283">
        <w:rPr>
          <w:szCs w:val="22"/>
        </w:rPr>
        <w:t>Per 3 metus nustatyta pneumonijos, kaip nepageidaujamo poveikio, tikimybė vartojant placebą buvo 12,3 proc., salmeterolį – 13,3 proc., FP – 18,3 proc., o Seretide – 19,6 proc. (Seretide rizikos santykis, palyginti su placebu: 1,64, 95 proc. PI: 1,33 ir 2,01, p &lt; 0,001). Mirčių, susijusių su pneumonija, nepadaugėjo. Gydymo metu mirties atvejų, kurie buvo įvertinti kaip tiesiogiai susiję su pneumonija, buvo 7 placebo, 9 salmeterolio, 13 FP ir 8 Seretide grupėje. Nenustatyta statistiškai reikšmingo kaulų lūžio tikimybės skirtumo (5,1 proc. placebo, 5,1 proc. salmeterolio, 5,4 proc. FP ir 6,3 proc. Seretide; Seretide rizikos santykis, palyginti su placebu: 1,22, 95 proc. PI: 0,87 ir 1,72, p = 0,248).</w:t>
      </w:r>
    </w:p>
    <w:p w14:paraId="74021303" w14:textId="77777777" w:rsidR="00B23AC3" w:rsidRPr="00DB2283" w:rsidRDefault="00B23AC3" w:rsidP="00B23AC3">
      <w:pPr>
        <w:rPr>
          <w:szCs w:val="22"/>
        </w:rPr>
      </w:pPr>
    </w:p>
    <w:p w14:paraId="0EA05C65" w14:textId="77777777" w:rsidR="00B23AC3" w:rsidRPr="00DB2283" w:rsidRDefault="00B23AC3" w:rsidP="00B23AC3">
      <w:pPr>
        <w:rPr>
          <w:szCs w:val="22"/>
        </w:rPr>
      </w:pPr>
      <w:r w:rsidRPr="00DB2283">
        <w:rPr>
          <w:szCs w:val="22"/>
        </w:rPr>
        <w:t xml:space="preserve">Ilgiau kaip 6 ar 12 mėnesių trukę klinikiniai tyrimai, kurių metu Seretide poveikis buvo lyginamas su placebo poveikiu, parodė, kad reguliariai vartojant Seretide 50/500 mikrogramų dozę greitai ir pastebimai pagerėja plaučių funkcija, gerokai sumažėja dusimas, priepuolį šalinančių vaistinių preparatų vartoti reikia mažiau. </w:t>
      </w:r>
    </w:p>
    <w:p w14:paraId="39053D5F" w14:textId="77777777" w:rsidR="00B23AC3" w:rsidRPr="00DB2283" w:rsidRDefault="00B23AC3" w:rsidP="00B23AC3">
      <w:pPr>
        <w:rPr>
          <w:szCs w:val="22"/>
        </w:rPr>
      </w:pPr>
    </w:p>
    <w:p w14:paraId="19104593" w14:textId="77777777" w:rsidR="00B23AC3" w:rsidRPr="00DB2283" w:rsidRDefault="00B23AC3" w:rsidP="00B23AC3">
      <w:pPr>
        <w:rPr>
          <w:szCs w:val="22"/>
        </w:rPr>
      </w:pPr>
      <w:r w:rsidRPr="00DB2283">
        <w:rPr>
          <w:szCs w:val="22"/>
          <w:u w:val="single"/>
        </w:rPr>
        <w:t>Vaistinių preparatų, kurių sudėtyje yra flutikazono propionato, vartojimas astmai gydyti nėštumo metu</w:t>
      </w:r>
    </w:p>
    <w:p w14:paraId="2049C6A3" w14:textId="77777777" w:rsidR="00B23AC3" w:rsidRPr="00DB2283" w:rsidRDefault="00B23AC3" w:rsidP="00B23AC3">
      <w:pPr>
        <w:rPr>
          <w:szCs w:val="22"/>
        </w:rPr>
      </w:pPr>
      <w:r w:rsidRPr="00DB2283">
        <w:rPr>
          <w:szCs w:val="22"/>
        </w:rPr>
        <w:t>Buvo atliktas retrospektyvinis epidemiologinis kohortos tyrimas, kurio metu buvo išanalizuoti įrašai, esantys Jungtinės Karalystės elektroninėje sveikatos duomenų bazėje. Šiuo tyrimu įvertinta didžiųjų apsigimimų rizika po inhaliuojamojo flutikazono propionato (vieno) ir salmeterolio ir flutikazono propionato derinio ekspozicijos pirmąjį nėštumo trimestrą, palyginti su inhaliuojamuoju kortikosteroidų vaistiniu preparatu, kurio sudėtyje nebuvo flutikazono propionato. Šiame tyrime nebuvo vartota placebo palyginamojo vaistinio preparato.</w:t>
      </w:r>
    </w:p>
    <w:p w14:paraId="49561176" w14:textId="77777777" w:rsidR="00B23AC3" w:rsidRPr="00DB2283" w:rsidRDefault="00B23AC3" w:rsidP="00B23AC3">
      <w:pPr>
        <w:rPr>
          <w:szCs w:val="22"/>
        </w:rPr>
      </w:pPr>
    </w:p>
    <w:p w14:paraId="05E8C931" w14:textId="77777777" w:rsidR="00B23AC3" w:rsidRPr="00DB2283" w:rsidRDefault="00B23AC3" w:rsidP="00B23AC3">
      <w:pPr>
        <w:rPr>
          <w:szCs w:val="22"/>
        </w:rPr>
      </w:pPr>
      <w:r w:rsidRPr="00DB2283">
        <w:rPr>
          <w:szCs w:val="22"/>
        </w:rPr>
        <w:t>Pirmąjį nėštumo trimestrą inhaliuojamųjų kortikosteroidų vaistinių preparatų ekspoziciją patyrusių 5 362 astma sergančių pacienčių grupėje buvo nustatytas 131 diagnozuoto didžiojo apsigimimo atvejis. Iš inhaliuojamųjų kortikosteroidų vaistinių preparatų ekspoziciją patyrusių pacienčių, 1612 (30 proc.) pavartojo flutikazono propionato ar salmeterolio ir flutikazono propionato vaistinių preparatų. 42-iems iš jų diagnozuotas didysis apsigimimas. Koreguota didžiojo apsigimimo diagnozavimo per vienerius metus santykinė rizika po flutikazono propionato ekspozicijos, palyginti su inhaliuojamuoju kortikosteroidų vaistiniu preparatu, kurio sudėtyje nebuvo flutikazono propionato, buvo 1,1 (95 proc. PI: 0,5</w:t>
      </w:r>
      <w:r w:rsidRPr="00DB2283">
        <w:rPr>
          <w:szCs w:val="22"/>
        </w:rPr>
        <w:noBreakHyphen/>
        <w:t>2,3) vidutinio sunkumo astma sergančiųjų grupėje ir 1,2 (95 proc. PI: 0,7</w:t>
      </w:r>
      <w:r w:rsidRPr="00DB2283">
        <w:rPr>
          <w:szCs w:val="22"/>
        </w:rPr>
        <w:noBreakHyphen/>
        <w:t xml:space="preserve">2,0) sunkia astma sergančiųjų grupėje. Didžiųjų apsigimimų rizikos skirtumų po flutikazono propionato ekspozicijos, palyginti su salmeterolio ir flutikazono propionato deriniu, nenustatyta. Absoliuti rizika kito nuo 2,0 </w:t>
      </w:r>
      <w:r w:rsidRPr="00DB2283">
        <w:rPr>
          <w:szCs w:val="22"/>
        </w:rPr>
        <w:lastRenderedPageBreak/>
        <w:t>iki 2,9 šimtui nėštumų, kurių metu buvo flutikazono propionato ekspozicija, įvairaus sunkumo astmos grupėse yra panaši į 15 840 nėštumų, kurių metu buvo gydyta nuo astmos, tyrimo duomenis, esančius bendrosios praktikos tyrimų duomenų bazėje (2,8 didžiųjų apsigimimų atvejai šimtui nėštumų).</w:t>
      </w:r>
    </w:p>
    <w:p w14:paraId="4E7B10CD" w14:textId="77777777" w:rsidR="00B23AC3" w:rsidRPr="00DB2283" w:rsidRDefault="00B23AC3" w:rsidP="00B23AC3">
      <w:pPr>
        <w:rPr>
          <w:szCs w:val="22"/>
        </w:rPr>
      </w:pPr>
    </w:p>
    <w:p w14:paraId="6240648F" w14:textId="77777777" w:rsidR="00B23AC3" w:rsidRPr="00DB2283" w:rsidRDefault="00B23AC3" w:rsidP="00B23AC3">
      <w:pPr>
        <w:keepNext/>
        <w:tabs>
          <w:tab w:val="left" w:pos="567"/>
        </w:tabs>
        <w:rPr>
          <w:b/>
          <w:bCs/>
          <w:szCs w:val="22"/>
        </w:rPr>
      </w:pPr>
      <w:r w:rsidRPr="00DB2283">
        <w:rPr>
          <w:b/>
          <w:bCs/>
          <w:szCs w:val="22"/>
        </w:rPr>
        <w:t>5.2</w:t>
      </w:r>
      <w:r w:rsidRPr="00DB2283">
        <w:rPr>
          <w:b/>
          <w:bCs/>
          <w:szCs w:val="22"/>
        </w:rPr>
        <w:tab/>
        <w:t>Farmakokinetinės savybės</w:t>
      </w:r>
    </w:p>
    <w:p w14:paraId="5B5EA4DA" w14:textId="77777777" w:rsidR="00B23AC3" w:rsidRPr="00DB2283" w:rsidRDefault="00B23AC3" w:rsidP="00B23AC3">
      <w:pPr>
        <w:keepNext/>
        <w:rPr>
          <w:szCs w:val="22"/>
        </w:rPr>
      </w:pPr>
    </w:p>
    <w:p w14:paraId="58E73668" w14:textId="77777777" w:rsidR="00B23AC3" w:rsidRPr="00DB2283" w:rsidRDefault="00B23AC3" w:rsidP="00B23AC3">
      <w:pPr>
        <w:keepNext/>
        <w:rPr>
          <w:i/>
          <w:szCs w:val="22"/>
        </w:rPr>
      </w:pPr>
      <w:r w:rsidRPr="00DB2283">
        <w:rPr>
          <w:i/>
          <w:szCs w:val="22"/>
        </w:rPr>
        <w:t>Absorbcija</w:t>
      </w:r>
    </w:p>
    <w:p w14:paraId="391F0D3F" w14:textId="77777777" w:rsidR="00B23AC3" w:rsidRPr="00DB2283" w:rsidRDefault="00B23AC3" w:rsidP="00B23AC3">
      <w:pPr>
        <w:keepNext/>
        <w:rPr>
          <w:szCs w:val="22"/>
        </w:rPr>
      </w:pPr>
      <w:r w:rsidRPr="00A14683">
        <w:rPr>
          <w:color w:val="000000"/>
          <w:szCs w:val="22"/>
          <w:lang w:eastAsia="en-GB"/>
        </w:rPr>
        <w:t>Absoliutus kiekvieno inhaliatoriaus flutikazono propionato biologinis prieinamumas buvo apskaičiuotas lyginant farmakokinetinius duomenis įkvėpus vaistinio preparato ir suleidus jo į veną.</w:t>
      </w:r>
      <w:r w:rsidRPr="00A14683">
        <w:rPr>
          <w:b/>
          <w:bCs/>
          <w:i/>
          <w:iCs/>
          <w:szCs w:val="22"/>
          <w:lang w:eastAsia="en-GB"/>
        </w:rPr>
        <w:t xml:space="preserve"> </w:t>
      </w:r>
      <w:r w:rsidRPr="00B562BC">
        <w:rPr>
          <w:bCs/>
          <w:iCs/>
          <w:szCs w:val="22"/>
          <w:lang w:eastAsia="en-GB"/>
        </w:rPr>
        <w:t>Absoliutus flutikazono propionato biologinis prieinamumas buvo apskaičiuotas sveikiems suaugusiems vartojant Flixotide Diskus (7,8 </w:t>
      </w:r>
      <w:r w:rsidRPr="00F410BC">
        <w:rPr>
          <w:bCs/>
          <w:iCs/>
          <w:szCs w:val="22"/>
          <w:lang w:eastAsia="en-GB"/>
        </w:rPr>
        <w:t>proc.</w:t>
      </w:r>
      <w:r w:rsidRPr="00DB2283">
        <w:rPr>
          <w:bCs/>
          <w:iCs/>
          <w:szCs w:val="22"/>
          <w:lang w:eastAsia="en-GB"/>
        </w:rPr>
        <w:t>), Flixotide Diskhaler (9,0 proc.) ir Flixotide suslėgtą inhaliacinę suspensiją (10,9 proc.).</w:t>
      </w:r>
      <w:r w:rsidRPr="00DB2283">
        <w:rPr>
          <w:bCs/>
          <w:iCs/>
          <w:color w:val="FF0000"/>
          <w:szCs w:val="22"/>
          <w:lang w:eastAsia="en-GB"/>
        </w:rPr>
        <w:t xml:space="preserve"> </w:t>
      </w:r>
      <w:r w:rsidRPr="00DB2283">
        <w:rPr>
          <w:color w:val="000000"/>
          <w:szCs w:val="22"/>
        </w:rPr>
        <w:t>Mažesnis įkvepiamojo flutikazono propionato sisteminės ekspozicijos laipsnis buvo nustatytas pacientams, sergantiems astma ar LOPL.</w:t>
      </w:r>
      <w:r w:rsidRPr="00DB2283">
        <w:rPr>
          <w:szCs w:val="22"/>
        </w:rPr>
        <w:t xml:space="preserve"> Absorbcija į sisteminę kraujotaką daugiausiai vyksta per plaučius: iš pradžių greitai, po to sulėtėja. Likusi įkvėptos dozės dalis gali būti nuryta, bet jos reikšmė sisteminiam poveikiui yra minimali dėl mažo tirpumo vandenyje ir metabolizmo prieš patenkant į sisteminę kraujotaką, dėl to per burną patekusio vaistinio preparato prieinamumas yra mažesnis negu 1 proc. Sisteminis poveikis tolygiai didėja, didinat įkvepiamą dozę. </w:t>
      </w:r>
    </w:p>
    <w:p w14:paraId="774BFF14" w14:textId="77777777" w:rsidR="00B23AC3" w:rsidRPr="00DB2283" w:rsidRDefault="00B23AC3" w:rsidP="00B23AC3">
      <w:pPr>
        <w:rPr>
          <w:szCs w:val="22"/>
        </w:rPr>
      </w:pPr>
    </w:p>
    <w:p w14:paraId="39859043" w14:textId="77777777" w:rsidR="00B23AC3" w:rsidRPr="00DB2283" w:rsidRDefault="00B23AC3" w:rsidP="00B23AC3">
      <w:pPr>
        <w:pStyle w:val="NoNumHead4"/>
      </w:pPr>
      <w:r w:rsidRPr="00DB2283">
        <w:t xml:space="preserve">Pasiskirstymas </w:t>
      </w:r>
    </w:p>
    <w:p w14:paraId="53FC26B1" w14:textId="77777777" w:rsidR="00B23AC3" w:rsidRPr="00DB2283" w:rsidRDefault="00B23AC3" w:rsidP="00B23AC3">
      <w:pPr>
        <w:rPr>
          <w:szCs w:val="22"/>
        </w:rPr>
      </w:pPr>
      <w:r w:rsidRPr="00DB2283">
        <w:rPr>
          <w:szCs w:val="22"/>
        </w:rPr>
        <w:t>Flutikazono propionatas turi didelį pasiskirstymo tūrį ramybėje (maždaug 300 l). Prisijungimas prie plazmos baltymų yra vidutiniškai didelis (91 proc.).</w:t>
      </w:r>
    </w:p>
    <w:p w14:paraId="0B6531AA" w14:textId="77777777" w:rsidR="00B23AC3" w:rsidRPr="00DB2283" w:rsidRDefault="00B23AC3" w:rsidP="00B23AC3">
      <w:pPr>
        <w:rPr>
          <w:szCs w:val="22"/>
        </w:rPr>
      </w:pPr>
    </w:p>
    <w:p w14:paraId="442F06AC" w14:textId="77777777" w:rsidR="00B23AC3" w:rsidRPr="00DB2283" w:rsidRDefault="00B23AC3" w:rsidP="00B23AC3">
      <w:pPr>
        <w:pStyle w:val="NoNumHead4"/>
      </w:pPr>
      <w:r w:rsidRPr="00DB2283">
        <w:t>Metabolizmas</w:t>
      </w:r>
    </w:p>
    <w:p w14:paraId="5B1FCC00" w14:textId="77777777" w:rsidR="00B23AC3" w:rsidRPr="00DB2283" w:rsidRDefault="00B23AC3" w:rsidP="00B23AC3">
      <w:pPr>
        <w:rPr>
          <w:szCs w:val="22"/>
        </w:rPr>
      </w:pPr>
      <w:r w:rsidRPr="00DB2283">
        <w:rPr>
          <w:szCs w:val="22"/>
        </w:rPr>
        <w:t>Flutikazono propionatas yra labai greitai pašalinamas iš sisteminės kraujotakos, daugiausia citochromo P450 fermentui CYP3A4 jį paverčiant neaktyviu karboksirūgšties metabolitu. Vis dėlto rekomenduojama priežiūra kartu skiriant žinomus CYP3A4 inhibitorius, kadangi yra flutikazono propionato sisteminio poveikio pavojus.</w:t>
      </w:r>
    </w:p>
    <w:p w14:paraId="6DE1FBD5" w14:textId="77777777" w:rsidR="00B23AC3" w:rsidRPr="00DB2283" w:rsidRDefault="00B23AC3" w:rsidP="00B23AC3">
      <w:pPr>
        <w:rPr>
          <w:szCs w:val="22"/>
        </w:rPr>
      </w:pPr>
    </w:p>
    <w:p w14:paraId="1187006F" w14:textId="77777777" w:rsidR="00B23AC3" w:rsidRPr="00DB2283" w:rsidRDefault="00B23AC3" w:rsidP="00B23AC3">
      <w:pPr>
        <w:pStyle w:val="NoNumHead4"/>
      </w:pPr>
      <w:r w:rsidRPr="00DB2283">
        <w:t>Eliminacija</w:t>
      </w:r>
    </w:p>
    <w:p w14:paraId="03286517" w14:textId="77777777" w:rsidR="00B23AC3" w:rsidRPr="00DB2283" w:rsidRDefault="00B23AC3" w:rsidP="00B23AC3">
      <w:pPr>
        <w:rPr>
          <w:szCs w:val="22"/>
        </w:rPr>
      </w:pPr>
      <w:r w:rsidRPr="00DB2283">
        <w:rPr>
          <w:szCs w:val="22"/>
        </w:rPr>
        <w:t>Flutikazono propionato pašalinimas apibūdinamas dideliu plazmos klirensu (1150 ml/min.) ir maždaug 8 val. galutiniu pusinės eliminacijos laiku. Flutikazono propionato inkstų klirensas yra nereikšmingas (mažiau negu 0,2 proc.) ir mažiau negu 5 proc. metabolitų pavidalu.</w:t>
      </w:r>
    </w:p>
    <w:p w14:paraId="3FBAD0C3" w14:textId="77777777" w:rsidR="00B23AC3" w:rsidRPr="00DB2283" w:rsidRDefault="00B23AC3" w:rsidP="00B23AC3">
      <w:pPr>
        <w:rPr>
          <w:szCs w:val="22"/>
        </w:rPr>
      </w:pPr>
    </w:p>
    <w:p w14:paraId="7CE7A586" w14:textId="77777777" w:rsidR="00B23AC3" w:rsidRPr="00DB2283" w:rsidRDefault="00B23AC3" w:rsidP="00B23AC3">
      <w:pPr>
        <w:tabs>
          <w:tab w:val="left" w:pos="567"/>
        </w:tabs>
        <w:rPr>
          <w:b/>
          <w:bCs/>
          <w:szCs w:val="22"/>
        </w:rPr>
      </w:pPr>
      <w:r w:rsidRPr="00DB2283">
        <w:rPr>
          <w:b/>
          <w:bCs/>
          <w:szCs w:val="22"/>
        </w:rPr>
        <w:t>5.3</w:t>
      </w:r>
      <w:r w:rsidRPr="00DB2283">
        <w:rPr>
          <w:b/>
          <w:bCs/>
          <w:szCs w:val="22"/>
        </w:rPr>
        <w:tab/>
        <w:t>Ikiklinikinių saugumo tyrimų duomenys</w:t>
      </w:r>
    </w:p>
    <w:p w14:paraId="5DC610F8" w14:textId="77777777" w:rsidR="00B23AC3" w:rsidRPr="00DB2283" w:rsidRDefault="00B23AC3" w:rsidP="00B23AC3">
      <w:pPr>
        <w:rPr>
          <w:szCs w:val="22"/>
        </w:rPr>
      </w:pPr>
    </w:p>
    <w:p w14:paraId="1285EDB6" w14:textId="77777777" w:rsidR="00B23AC3" w:rsidRPr="00DB2283" w:rsidRDefault="00B23AC3" w:rsidP="00B23AC3">
      <w:pPr>
        <w:rPr>
          <w:szCs w:val="22"/>
        </w:rPr>
      </w:pPr>
      <w:r w:rsidRPr="00DB2283">
        <w:rPr>
          <w:szCs w:val="22"/>
        </w:rPr>
        <w:t xml:space="preserve">Toksikologinių tyrimų metu nustatytas visiems stipriems kortikosteroidams būdingas poveikis, tačiau tik tuo atveju, kai yra vartojamos dozės, gerokai viršijančios rekomenduojamas gydomąsias dozes. Jokio naujo poveikio, atliekant kartotinės dozės toksiškumo testus, reprodukcijos ir teratologijos tyrimus, nenustatyta. Flutikazono propionatui nebūdingas mutageninis aktyvumas </w:t>
      </w:r>
      <w:r w:rsidRPr="00DB2283">
        <w:rPr>
          <w:i/>
          <w:szCs w:val="22"/>
        </w:rPr>
        <w:t>in vitro</w:t>
      </w:r>
      <w:r w:rsidRPr="00DB2283">
        <w:rPr>
          <w:szCs w:val="22"/>
        </w:rPr>
        <w:t xml:space="preserve"> ir </w:t>
      </w:r>
      <w:r w:rsidRPr="00DB2283">
        <w:rPr>
          <w:i/>
          <w:szCs w:val="22"/>
        </w:rPr>
        <w:t>in vivo</w:t>
      </w:r>
      <w:r w:rsidRPr="00DB2283">
        <w:rPr>
          <w:szCs w:val="22"/>
        </w:rPr>
        <w:t>, vaistinis preparatas neturėjo navikus sukeliančio poveikio graužikams. Atliekant tyrimus su gyvūnais, šis vaistinis preparatas neturėjo dirginamojo ir jautrinamojo poveikio.</w:t>
      </w:r>
    </w:p>
    <w:p w14:paraId="36FD1D02" w14:textId="77777777" w:rsidR="00B23AC3" w:rsidRPr="00DB2283" w:rsidRDefault="00B23AC3" w:rsidP="00B23AC3">
      <w:pPr>
        <w:rPr>
          <w:szCs w:val="22"/>
        </w:rPr>
      </w:pPr>
    </w:p>
    <w:p w14:paraId="274EB0EB" w14:textId="77777777" w:rsidR="00B23AC3" w:rsidRPr="00DB2283" w:rsidRDefault="00B23AC3" w:rsidP="00B23AC3">
      <w:pPr>
        <w:rPr>
          <w:szCs w:val="22"/>
        </w:rPr>
      </w:pPr>
      <w:bookmarkStart w:id="10" w:name="PHARMACEUTICAL_PARTS"/>
      <w:bookmarkEnd w:id="10"/>
    </w:p>
    <w:p w14:paraId="10E5DD06" w14:textId="77777777" w:rsidR="00B23AC3" w:rsidRPr="00DB2283" w:rsidRDefault="00B23AC3" w:rsidP="007E680E">
      <w:pPr>
        <w:keepNext/>
        <w:tabs>
          <w:tab w:val="left" w:pos="567"/>
        </w:tabs>
        <w:rPr>
          <w:b/>
          <w:bCs/>
          <w:szCs w:val="22"/>
        </w:rPr>
      </w:pPr>
      <w:r w:rsidRPr="00DB2283">
        <w:rPr>
          <w:b/>
          <w:bCs/>
          <w:szCs w:val="22"/>
        </w:rPr>
        <w:t>6.</w:t>
      </w:r>
      <w:r w:rsidRPr="00DB2283">
        <w:rPr>
          <w:b/>
          <w:bCs/>
          <w:szCs w:val="22"/>
        </w:rPr>
        <w:tab/>
        <w:t>FARMACINĖ INFORMACIJA</w:t>
      </w:r>
    </w:p>
    <w:p w14:paraId="5D5CE4C1" w14:textId="77777777" w:rsidR="00B23AC3" w:rsidRPr="00DB2283" w:rsidRDefault="00B23AC3" w:rsidP="00B23AC3">
      <w:pPr>
        <w:rPr>
          <w:szCs w:val="22"/>
        </w:rPr>
      </w:pPr>
    </w:p>
    <w:p w14:paraId="4FC09515" w14:textId="77777777" w:rsidR="00B23AC3" w:rsidRPr="00DB2283" w:rsidRDefault="00B23AC3" w:rsidP="00B23AC3">
      <w:pPr>
        <w:tabs>
          <w:tab w:val="left" w:pos="567"/>
        </w:tabs>
        <w:rPr>
          <w:b/>
          <w:bCs/>
          <w:szCs w:val="22"/>
        </w:rPr>
      </w:pPr>
      <w:r w:rsidRPr="00DB2283">
        <w:rPr>
          <w:b/>
          <w:bCs/>
          <w:szCs w:val="22"/>
        </w:rPr>
        <w:t>6.1</w:t>
      </w:r>
      <w:r w:rsidRPr="00DB2283">
        <w:rPr>
          <w:b/>
          <w:bCs/>
          <w:szCs w:val="22"/>
        </w:rPr>
        <w:tab/>
        <w:t>Pagalbinių medžiagų sąrašas</w:t>
      </w:r>
    </w:p>
    <w:p w14:paraId="2A241FB8" w14:textId="77777777" w:rsidR="00B23AC3" w:rsidRPr="00DB2283" w:rsidRDefault="00B23AC3" w:rsidP="00B23AC3">
      <w:pPr>
        <w:rPr>
          <w:szCs w:val="22"/>
        </w:rPr>
      </w:pPr>
    </w:p>
    <w:p w14:paraId="46E1AE8F" w14:textId="77777777" w:rsidR="00B23AC3" w:rsidRPr="00DB2283" w:rsidRDefault="00B23AC3" w:rsidP="00B23AC3">
      <w:pPr>
        <w:rPr>
          <w:szCs w:val="22"/>
        </w:rPr>
      </w:pPr>
      <w:r w:rsidRPr="00DB2283">
        <w:rPr>
          <w:szCs w:val="22"/>
        </w:rPr>
        <w:t>Laktozė (kurios sudėtyje yra pieno baltymo).</w:t>
      </w:r>
    </w:p>
    <w:p w14:paraId="5AF2802F" w14:textId="77777777" w:rsidR="00B23AC3" w:rsidRPr="00DB2283" w:rsidRDefault="00B23AC3" w:rsidP="00B23AC3">
      <w:pPr>
        <w:rPr>
          <w:szCs w:val="22"/>
        </w:rPr>
      </w:pPr>
      <w:bookmarkStart w:id="11" w:name="INCOMPATIBILITIES"/>
      <w:bookmarkEnd w:id="11"/>
    </w:p>
    <w:p w14:paraId="242C7BEB" w14:textId="77777777" w:rsidR="00B23AC3" w:rsidRPr="00DB2283" w:rsidRDefault="00B23AC3" w:rsidP="00B23AC3">
      <w:pPr>
        <w:tabs>
          <w:tab w:val="left" w:pos="567"/>
        </w:tabs>
        <w:rPr>
          <w:b/>
          <w:bCs/>
          <w:szCs w:val="22"/>
        </w:rPr>
      </w:pPr>
      <w:r w:rsidRPr="00DB2283">
        <w:rPr>
          <w:b/>
          <w:bCs/>
          <w:szCs w:val="22"/>
        </w:rPr>
        <w:t>6.2</w:t>
      </w:r>
      <w:r w:rsidRPr="00DB2283">
        <w:rPr>
          <w:b/>
          <w:bCs/>
          <w:szCs w:val="22"/>
        </w:rPr>
        <w:tab/>
        <w:t>Nesuderinamumas</w:t>
      </w:r>
    </w:p>
    <w:p w14:paraId="599AAEFA" w14:textId="77777777" w:rsidR="00B23AC3" w:rsidRPr="00DB2283" w:rsidRDefault="00B23AC3" w:rsidP="00B23AC3">
      <w:pPr>
        <w:rPr>
          <w:szCs w:val="22"/>
        </w:rPr>
      </w:pPr>
    </w:p>
    <w:p w14:paraId="1E378709" w14:textId="77777777" w:rsidR="00B23AC3" w:rsidRPr="00DB2283" w:rsidRDefault="00B23AC3" w:rsidP="00B23AC3">
      <w:pPr>
        <w:rPr>
          <w:szCs w:val="22"/>
        </w:rPr>
      </w:pPr>
      <w:bookmarkStart w:id="12" w:name="SHELF_LIFE"/>
      <w:bookmarkEnd w:id="12"/>
      <w:r w:rsidRPr="00DB2283">
        <w:rPr>
          <w:szCs w:val="22"/>
        </w:rPr>
        <w:t>Duomenys nebūtini.</w:t>
      </w:r>
    </w:p>
    <w:p w14:paraId="5344326B" w14:textId="77777777" w:rsidR="00B23AC3" w:rsidRPr="00DB2283" w:rsidRDefault="00B23AC3" w:rsidP="00B23AC3">
      <w:pPr>
        <w:rPr>
          <w:szCs w:val="22"/>
        </w:rPr>
      </w:pPr>
    </w:p>
    <w:p w14:paraId="7A4F1E04" w14:textId="77777777" w:rsidR="00B23AC3" w:rsidRPr="00DB2283" w:rsidRDefault="00B23AC3" w:rsidP="00B23AC3">
      <w:pPr>
        <w:tabs>
          <w:tab w:val="left" w:pos="567"/>
        </w:tabs>
        <w:rPr>
          <w:b/>
          <w:bCs/>
          <w:szCs w:val="22"/>
        </w:rPr>
      </w:pPr>
      <w:r w:rsidRPr="00DB2283">
        <w:rPr>
          <w:b/>
          <w:bCs/>
          <w:szCs w:val="22"/>
        </w:rPr>
        <w:t>6.3</w:t>
      </w:r>
      <w:r w:rsidRPr="00DB2283">
        <w:rPr>
          <w:b/>
          <w:bCs/>
          <w:szCs w:val="22"/>
        </w:rPr>
        <w:tab/>
        <w:t>Tinkamumo laikas</w:t>
      </w:r>
    </w:p>
    <w:p w14:paraId="483F75EA" w14:textId="77777777" w:rsidR="00B23AC3" w:rsidRPr="00DB2283" w:rsidRDefault="00B23AC3" w:rsidP="00B23AC3">
      <w:pPr>
        <w:rPr>
          <w:szCs w:val="22"/>
        </w:rPr>
      </w:pPr>
    </w:p>
    <w:p w14:paraId="459B7297" w14:textId="77777777" w:rsidR="00B23AC3" w:rsidRPr="00DB2283" w:rsidRDefault="00B23AC3" w:rsidP="00B23AC3">
      <w:pPr>
        <w:rPr>
          <w:szCs w:val="22"/>
        </w:rPr>
      </w:pPr>
      <w:r w:rsidRPr="00DB2283">
        <w:rPr>
          <w:szCs w:val="22"/>
        </w:rPr>
        <w:t>Flixotide Diskus 50 mikrogramų/dozėje dozuoti įkvepiamieji milteliai – 18 mėnesių.</w:t>
      </w:r>
    </w:p>
    <w:p w14:paraId="7787E9DD" w14:textId="77777777" w:rsidR="00B23AC3" w:rsidRPr="00DB2283" w:rsidRDefault="00B23AC3" w:rsidP="00B23AC3">
      <w:pPr>
        <w:rPr>
          <w:szCs w:val="22"/>
        </w:rPr>
      </w:pPr>
      <w:r w:rsidRPr="00DB2283">
        <w:rPr>
          <w:szCs w:val="22"/>
        </w:rPr>
        <w:t xml:space="preserve">Flixotide Diskus 100 mikrogramų/dozėje dozuoti įkvepiamieji milteliai – 2 metai. </w:t>
      </w:r>
    </w:p>
    <w:p w14:paraId="3423A96A" w14:textId="77777777" w:rsidR="00B23AC3" w:rsidRPr="00DB2283" w:rsidRDefault="00B23AC3" w:rsidP="00B23AC3">
      <w:pPr>
        <w:rPr>
          <w:szCs w:val="22"/>
        </w:rPr>
      </w:pPr>
      <w:r w:rsidRPr="00DB2283">
        <w:rPr>
          <w:szCs w:val="22"/>
        </w:rPr>
        <w:lastRenderedPageBreak/>
        <w:t xml:space="preserve">Flixotide Diskus 250 mikrogramų/dozėje dozuoti įkvepiamieji milteliai – 3 metai. </w:t>
      </w:r>
    </w:p>
    <w:p w14:paraId="57271129" w14:textId="77777777" w:rsidR="00B23AC3" w:rsidRPr="00DB2283" w:rsidRDefault="00B23AC3" w:rsidP="00B23AC3">
      <w:pPr>
        <w:rPr>
          <w:szCs w:val="22"/>
        </w:rPr>
      </w:pPr>
      <w:r w:rsidRPr="00DB2283">
        <w:rPr>
          <w:szCs w:val="22"/>
        </w:rPr>
        <w:t>Flixotide Diskus 500 mikrogramų/dozėje dozuoti įkvepiamieji milteliai – 3 metai.</w:t>
      </w:r>
    </w:p>
    <w:p w14:paraId="10CA40F1" w14:textId="77777777" w:rsidR="00B23AC3" w:rsidRPr="00DB2283" w:rsidRDefault="00B23AC3" w:rsidP="00B23AC3">
      <w:pPr>
        <w:rPr>
          <w:szCs w:val="22"/>
        </w:rPr>
      </w:pPr>
    </w:p>
    <w:p w14:paraId="3A2A185F" w14:textId="77777777" w:rsidR="00B23AC3" w:rsidRPr="00DB2283" w:rsidRDefault="00B23AC3" w:rsidP="00B23AC3">
      <w:pPr>
        <w:tabs>
          <w:tab w:val="left" w:pos="567"/>
        </w:tabs>
        <w:rPr>
          <w:b/>
          <w:bCs/>
          <w:szCs w:val="22"/>
        </w:rPr>
      </w:pPr>
      <w:bookmarkStart w:id="13" w:name="STORAGE"/>
      <w:bookmarkEnd w:id="13"/>
      <w:r w:rsidRPr="00DB2283">
        <w:rPr>
          <w:b/>
          <w:bCs/>
          <w:szCs w:val="22"/>
        </w:rPr>
        <w:t>6.4</w:t>
      </w:r>
      <w:r w:rsidRPr="00DB2283">
        <w:rPr>
          <w:b/>
          <w:bCs/>
          <w:szCs w:val="22"/>
        </w:rPr>
        <w:tab/>
        <w:t>Specialios laikymo sąlygos</w:t>
      </w:r>
    </w:p>
    <w:p w14:paraId="7BF5BE8A" w14:textId="77777777" w:rsidR="00B23AC3" w:rsidRPr="00DB2283" w:rsidRDefault="00B23AC3" w:rsidP="00B23AC3">
      <w:pPr>
        <w:rPr>
          <w:szCs w:val="22"/>
        </w:rPr>
      </w:pPr>
    </w:p>
    <w:p w14:paraId="1D9B9FA8" w14:textId="77777777" w:rsidR="00B23AC3" w:rsidRPr="00A14683" w:rsidRDefault="00B23AC3" w:rsidP="00B23AC3">
      <w:pPr>
        <w:rPr>
          <w:szCs w:val="22"/>
        </w:rPr>
      </w:pPr>
      <w:bookmarkStart w:id="14" w:name="PACKAGE"/>
      <w:bookmarkEnd w:id="14"/>
      <w:r w:rsidRPr="007E680E">
        <w:rPr>
          <w:szCs w:val="22"/>
        </w:rPr>
        <w:t xml:space="preserve">Laikyti ne aukštesnėje kaip 30 </w:t>
      </w:r>
      <w:r w:rsidRPr="007E680E">
        <w:rPr>
          <w:szCs w:val="22"/>
        </w:rPr>
        <w:sym w:font="Symbol" w:char="F0B0"/>
      </w:r>
      <w:r w:rsidRPr="007E680E">
        <w:rPr>
          <w:szCs w:val="22"/>
        </w:rPr>
        <w:t>C temperatūroje.</w:t>
      </w:r>
    </w:p>
    <w:p w14:paraId="7648BCAE" w14:textId="77777777" w:rsidR="00B23AC3" w:rsidRPr="00A14683" w:rsidRDefault="00B23AC3" w:rsidP="00B23AC3">
      <w:pPr>
        <w:rPr>
          <w:szCs w:val="22"/>
        </w:rPr>
      </w:pPr>
      <w:r w:rsidRPr="00A14683">
        <w:rPr>
          <w:szCs w:val="22"/>
        </w:rPr>
        <w:t xml:space="preserve">Laikyti gamintojo pakuotėje, kad </w:t>
      </w:r>
      <w:r>
        <w:rPr>
          <w:szCs w:val="22"/>
        </w:rPr>
        <w:t xml:space="preserve">vaistinis </w:t>
      </w:r>
      <w:r w:rsidRPr="00A14683">
        <w:rPr>
          <w:szCs w:val="22"/>
        </w:rPr>
        <w:t>preparatas būtų apsaugotas nuo drėgmės.</w:t>
      </w:r>
    </w:p>
    <w:p w14:paraId="5F7B5871" w14:textId="77777777" w:rsidR="00B23AC3" w:rsidRPr="00B562BC" w:rsidRDefault="00B23AC3" w:rsidP="00B23AC3">
      <w:pPr>
        <w:rPr>
          <w:szCs w:val="22"/>
        </w:rPr>
      </w:pPr>
      <w:r w:rsidRPr="00B562BC">
        <w:rPr>
          <w:szCs w:val="22"/>
        </w:rPr>
        <w:t>Flixotide Diskus yra įdėtas į folijos paketėlį. Folijos paketėlį atidaryti prieš pat vaist</w:t>
      </w:r>
      <w:r>
        <w:rPr>
          <w:szCs w:val="22"/>
        </w:rPr>
        <w:t>inio preparato</w:t>
      </w:r>
      <w:r w:rsidRPr="00B562BC">
        <w:rPr>
          <w:szCs w:val="22"/>
        </w:rPr>
        <w:t xml:space="preserve"> vartojimą pirmą kartą. Po atidarymo folijos paketėlį išmesti.</w:t>
      </w:r>
    </w:p>
    <w:p w14:paraId="19FCE35C" w14:textId="77777777" w:rsidR="00B23AC3" w:rsidRPr="00F410BC" w:rsidRDefault="00B23AC3" w:rsidP="00B23AC3">
      <w:pPr>
        <w:rPr>
          <w:szCs w:val="22"/>
        </w:rPr>
      </w:pPr>
    </w:p>
    <w:p w14:paraId="15AB0103" w14:textId="77777777" w:rsidR="00B23AC3" w:rsidRPr="00DB2283" w:rsidRDefault="00B23AC3" w:rsidP="00B23AC3">
      <w:pPr>
        <w:tabs>
          <w:tab w:val="left" w:pos="567"/>
        </w:tabs>
        <w:rPr>
          <w:b/>
          <w:bCs/>
          <w:szCs w:val="22"/>
        </w:rPr>
      </w:pPr>
      <w:r w:rsidRPr="00DB2283">
        <w:rPr>
          <w:b/>
          <w:bCs/>
          <w:szCs w:val="22"/>
        </w:rPr>
        <w:t>6.5</w:t>
      </w:r>
      <w:r w:rsidRPr="00DB2283">
        <w:rPr>
          <w:b/>
          <w:bCs/>
          <w:szCs w:val="22"/>
        </w:rPr>
        <w:tab/>
        <w:t>Talpyklės pobūdis ir jos turinys</w:t>
      </w:r>
    </w:p>
    <w:p w14:paraId="5C529998" w14:textId="77777777" w:rsidR="00B23AC3" w:rsidRPr="00DB2283" w:rsidRDefault="00B23AC3" w:rsidP="00B23AC3">
      <w:pPr>
        <w:rPr>
          <w:szCs w:val="22"/>
        </w:rPr>
      </w:pPr>
    </w:p>
    <w:p w14:paraId="67DB3D53" w14:textId="77777777" w:rsidR="00B23AC3" w:rsidRPr="00DB2283" w:rsidRDefault="00B23AC3" w:rsidP="00B23AC3">
      <w:pPr>
        <w:rPr>
          <w:szCs w:val="22"/>
        </w:rPr>
      </w:pPr>
      <w:r w:rsidRPr="00DB2283">
        <w:rPr>
          <w:szCs w:val="22"/>
        </w:rPr>
        <w:t xml:space="preserve">Flutikazono propionato ir laktozės miltelių mišinys yra dvisluoksnėje juostelėje, kurią sudaro suformuotas folijos pagrindas ir nulupamas viršutinis folijos sluoksnis. Folijos juostelė yra daugiadozėje talpyklėje, kurioje yra 60 dozių. </w:t>
      </w:r>
    </w:p>
    <w:p w14:paraId="60CC8293" w14:textId="77777777" w:rsidR="00B23AC3" w:rsidRPr="00DB2283" w:rsidRDefault="00B23AC3" w:rsidP="00B23AC3">
      <w:pPr>
        <w:rPr>
          <w:szCs w:val="22"/>
        </w:rPr>
      </w:pPr>
      <w:r w:rsidRPr="00DB2283">
        <w:rPr>
          <w:szCs w:val="22"/>
        </w:rPr>
        <w:t>Flixotide Diskus yra įdėtas į folijos paketėlį.</w:t>
      </w:r>
    </w:p>
    <w:p w14:paraId="20BA310C" w14:textId="77777777" w:rsidR="00B23AC3" w:rsidRPr="00DB2283" w:rsidRDefault="00B23AC3" w:rsidP="00B23AC3">
      <w:pPr>
        <w:rPr>
          <w:szCs w:val="22"/>
        </w:rPr>
      </w:pPr>
    </w:p>
    <w:p w14:paraId="21F86590" w14:textId="77777777" w:rsidR="00B23AC3" w:rsidRPr="00DB2283" w:rsidRDefault="00B23AC3" w:rsidP="00B23AC3">
      <w:pPr>
        <w:keepNext/>
        <w:tabs>
          <w:tab w:val="left" w:pos="567"/>
        </w:tabs>
        <w:rPr>
          <w:b/>
          <w:bCs/>
          <w:szCs w:val="22"/>
        </w:rPr>
      </w:pPr>
      <w:bookmarkStart w:id="15" w:name="USEHANDLING"/>
      <w:bookmarkEnd w:id="15"/>
      <w:r w:rsidRPr="00DB2283">
        <w:rPr>
          <w:b/>
          <w:bCs/>
          <w:szCs w:val="22"/>
        </w:rPr>
        <w:t>6.6</w:t>
      </w:r>
      <w:r w:rsidRPr="00DB2283">
        <w:rPr>
          <w:b/>
          <w:bCs/>
          <w:szCs w:val="22"/>
        </w:rPr>
        <w:tab/>
        <w:t>Specialūs reikalavimai atliekoms tvarkyti ir vaistiniam preparatui ruošti</w:t>
      </w:r>
    </w:p>
    <w:p w14:paraId="515D14BC" w14:textId="77777777" w:rsidR="00B23AC3" w:rsidRPr="00DB2283" w:rsidRDefault="00B23AC3" w:rsidP="00B23AC3">
      <w:pPr>
        <w:keepNext/>
        <w:tabs>
          <w:tab w:val="left" w:pos="567"/>
        </w:tabs>
        <w:rPr>
          <w:szCs w:val="22"/>
        </w:rPr>
      </w:pPr>
    </w:p>
    <w:p w14:paraId="7AF15ED0" w14:textId="77777777" w:rsidR="00B23AC3" w:rsidRPr="00DB2283" w:rsidRDefault="00B23AC3" w:rsidP="00B23AC3">
      <w:pPr>
        <w:keepNext/>
        <w:rPr>
          <w:szCs w:val="22"/>
        </w:rPr>
      </w:pPr>
      <w:r w:rsidRPr="00DB2283">
        <w:rPr>
          <w:szCs w:val="22"/>
        </w:rPr>
        <w:t>Vaistinio preparato milteliai įkvepiami per burną į plaučius.</w:t>
      </w:r>
    </w:p>
    <w:p w14:paraId="18CF4EB2" w14:textId="77777777" w:rsidR="00B23AC3" w:rsidRPr="00DB2283" w:rsidRDefault="00B23AC3" w:rsidP="00B23AC3">
      <w:pPr>
        <w:rPr>
          <w:szCs w:val="22"/>
        </w:rPr>
      </w:pPr>
      <w:r w:rsidRPr="00DB2283">
        <w:rPr>
          <w:szCs w:val="22"/>
        </w:rPr>
        <w:t xml:space="preserve">Daugiadozėje talpyklėje yra vaistinio preparato, kuris yra atskirose pūslelėse. Jos atidaromos, kai įtaisas naudojamas. </w:t>
      </w:r>
    </w:p>
    <w:p w14:paraId="640AC353" w14:textId="77777777" w:rsidR="00B23AC3" w:rsidRPr="00DB2283" w:rsidRDefault="00B23AC3" w:rsidP="00B23AC3">
      <w:pPr>
        <w:rPr>
          <w:szCs w:val="22"/>
        </w:rPr>
      </w:pPr>
      <w:bookmarkStart w:id="16" w:name="OLE_LINK1"/>
      <w:r w:rsidRPr="00DB2283">
        <w:rPr>
          <w:szCs w:val="22"/>
        </w:rPr>
        <w:t>Flixotide Diskus yra įdėtas į folijos paketėlį, kuris saugo nuo drėgmės. Todėl folijos paketėlį atidarykite tik tada, kai būsite pasiruošę vaisto vartoti pirmą kartą. Po atidarymo folijos paketėlį išmeskite.</w:t>
      </w:r>
    </w:p>
    <w:bookmarkEnd w:id="16"/>
    <w:p w14:paraId="0BF43DFE" w14:textId="77777777" w:rsidR="00B23AC3" w:rsidRPr="00DB2283" w:rsidRDefault="00B23AC3" w:rsidP="00B23AC3">
      <w:pPr>
        <w:rPr>
          <w:b/>
          <w:szCs w:val="22"/>
        </w:rPr>
      </w:pPr>
    </w:p>
    <w:p w14:paraId="33FAEFE6" w14:textId="77777777" w:rsidR="00B23AC3" w:rsidRPr="00DB2283" w:rsidRDefault="00B23AC3" w:rsidP="00B23AC3">
      <w:pPr>
        <w:rPr>
          <w:szCs w:val="22"/>
        </w:rPr>
      </w:pPr>
      <w:r w:rsidRPr="00DB2283">
        <w:rPr>
          <w:szCs w:val="22"/>
        </w:rPr>
        <w:t>UŽDARYTAS</w:t>
      </w:r>
    </w:p>
    <w:p w14:paraId="3CD20DFE" w14:textId="77777777" w:rsidR="00B23AC3" w:rsidRPr="00DB2283" w:rsidRDefault="00B23AC3" w:rsidP="00B23AC3">
      <w:pPr>
        <w:rPr>
          <w:szCs w:val="22"/>
        </w:rPr>
      </w:pPr>
    </w:p>
    <w:p w14:paraId="616F8F08" w14:textId="77777777" w:rsidR="00B23AC3" w:rsidRPr="00DB2283" w:rsidRDefault="00B23AC3" w:rsidP="00B23AC3">
      <w:pPr>
        <w:rPr>
          <w:szCs w:val="22"/>
        </w:rPr>
      </w:pPr>
      <w:r w:rsidRPr="00DB2283">
        <w:rPr>
          <w:szCs w:val="22"/>
        </w:rPr>
        <w:t>Kai išimsite Flixotide Diskus iš dėžutės ir iš folijos paketėlio,</w:t>
      </w:r>
      <w:r w:rsidRPr="00DB2283">
        <w:rPr>
          <w:b/>
          <w:i/>
          <w:color w:val="FF0000"/>
          <w:szCs w:val="22"/>
        </w:rPr>
        <w:t xml:space="preserve"> </w:t>
      </w:r>
      <w:r w:rsidRPr="00DB2283">
        <w:rPr>
          <w:szCs w:val="22"/>
        </w:rPr>
        <w:t>jis bus uždarytas.</w:t>
      </w:r>
    </w:p>
    <w:p w14:paraId="0FCF03DF" w14:textId="77777777" w:rsidR="00B23AC3" w:rsidRPr="00DB2283" w:rsidRDefault="00B23AC3" w:rsidP="00B23AC3">
      <w:pPr>
        <w:rPr>
          <w:szCs w:val="22"/>
        </w:rPr>
      </w:pPr>
    </w:p>
    <w:p w14:paraId="13D42CF3" w14:textId="77777777" w:rsidR="00B23AC3" w:rsidRPr="00A14683" w:rsidRDefault="00B23AC3" w:rsidP="00B23AC3">
      <w:pPr>
        <w:rPr>
          <w:szCs w:val="22"/>
        </w:rPr>
      </w:pPr>
      <w:r w:rsidRPr="00A14683">
        <w:rPr>
          <w:noProof/>
          <w:szCs w:val="22"/>
        </w:rPr>
        <w:drawing>
          <wp:inline distT="0" distB="0" distL="0" distR="0" wp14:anchorId="6258F103" wp14:editId="0922D822">
            <wp:extent cx="1981200" cy="1685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1685925"/>
                    </a:xfrm>
                    <a:prstGeom prst="rect">
                      <a:avLst/>
                    </a:prstGeom>
                    <a:noFill/>
                    <a:ln>
                      <a:noFill/>
                    </a:ln>
                  </pic:spPr>
                </pic:pic>
              </a:graphicData>
            </a:graphic>
          </wp:inline>
        </w:drawing>
      </w:r>
    </w:p>
    <w:p w14:paraId="4DCD1CD3" w14:textId="77777777" w:rsidR="00B23AC3" w:rsidRPr="00A14683" w:rsidRDefault="00B23AC3" w:rsidP="00B23AC3">
      <w:pPr>
        <w:rPr>
          <w:szCs w:val="22"/>
        </w:rPr>
      </w:pPr>
    </w:p>
    <w:p w14:paraId="50D7AD7B" w14:textId="77777777" w:rsidR="00B23AC3" w:rsidRPr="00B562BC" w:rsidRDefault="00B23AC3" w:rsidP="00B23AC3">
      <w:pPr>
        <w:rPr>
          <w:szCs w:val="22"/>
        </w:rPr>
      </w:pPr>
      <w:r w:rsidRPr="00B562BC">
        <w:rPr>
          <w:szCs w:val="22"/>
        </w:rPr>
        <w:t>ATIDARYTAS</w:t>
      </w:r>
    </w:p>
    <w:p w14:paraId="7D2737EC" w14:textId="77777777" w:rsidR="00B23AC3" w:rsidRPr="00F410BC" w:rsidRDefault="00B23AC3" w:rsidP="00B23AC3">
      <w:pPr>
        <w:rPr>
          <w:szCs w:val="22"/>
        </w:rPr>
      </w:pPr>
    </w:p>
    <w:p w14:paraId="64995CAE" w14:textId="77777777" w:rsidR="00B23AC3" w:rsidRPr="00DB2283" w:rsidRDefault="00B23AC3" w:rsidP="00B23AC3">
      <w:pPr>
        <w:rPr>
          <w:szCs w:val="22"/>
        </w:rPr>
      </w:pPr>
      <w:r w:rsidRPr="00DB2283">
        <w:rPr>
          <w:szCs w:val="22"/>
        </w:rPr>
        <w:t xml:space="preserve">Flixotide Diskus yra 60 vaistinio preparato dozių. Dozės indikatorius rodo, kiek dozių liko. </w:t>
      </w:r>
    </w:p>
    <w:p w14:paraId="6A857A77" w14:textId="77777777" w:rsidR="00B23AC3" w:rsidRPr="00DB2283" w:rsidRDefault="00B23AC3" w:rsidP="00B23AC3">
      <w:pPr>
        <w:rPr>
          <w:szCs w:val="22"/>
        </w:rPr>
      </w:pPr>
    </w:p>
    <w:p w14:paraId="1DB81FB8" w14:textId="77777777" w:rsidR="00B23AC3" w:rsidRPr="00A14683" w:rsidRDefault="00B23AC3" w:rsidP="00B23AC3">
      <w:pPr>
        <w:rPr>
          <w:szCs w:val="22"/>
        </w:rPr>
      </w:pPr>
      <w:r w:rsidRPr="00A14683">
        <w:rPr>
          <w:noProof/>
          <w:szCs w:val="22"/>
        </w:rPr>
        <w:drawing>
          <wp:inline distT="0" distB="0" distL="0" distR="0" wp14:anchorId="18CA543D" wp14:editId="250E715E">
            <wp:extent cx="18288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600200"/>
                    </a:xfrm>
                    <a:prstGeom prst="rect">
                      <a:avLst/>
                    </a:prstGeom>
                    <a:noFill/>
                    <a:ln>
                      <a:noFill/>
                    </a:ln>
                  </pic:spPr>
                </pic:pic>
              </a:graphicData>
            </a:graphic>
          </wp:inline>
        </w:drawing>
      </w:r>
    </w:p>
    <w:p w14:paraId="3BA58C51" w14:textId="77777777" w:rsidR="00B23AC3" w:rsidRPr="00A14683" w:rsidRDefault="00B23AC3" w:rsidP="00B23AC3">
      <w:pPr>
        <w:rPr>
          <w:szCs w:val="22"/>
        </w:rPr>
      </w:pPr>
    </w:p>
    <w:p w14:paraId="5904DB49" w14:textId="77777777" w:rsidR="00B23AC3" w:rsidRPr="00A14683" w:rsidRDefault="00B23AC3" w:rsidP="00B23AC3">
      <w:pPr>
        <w:rPr>
          <w:szCs w:val="22"/>
        </w:rPr>
      </w:pPr>
      <w:r w:rsidRPr="00A14683">
        <w:rPr>
          <w:szCs w:val="22"/>
        </w:rPr>
        <w:t xml:space="preserve">Flixotide Diskus yra 60 pūslelių, kuriose yra vaisto miltelių. </w:t>
      </w:r>
    </w:p>
    <w:p w14:paraId="2A5D73E3" w14:textId="77777777" w:rsidR="00B23AC3" w:rsidRPr="00B562BC" w:rsidRDefault="00B23AC3" w:rsidP="00B23AC3">
      <w:pPr>
        <w:rPr>
          <w:szCs w:val="22"/>
        </w:rPr>
      </w:pPr>
    </w:p>
    <w:p w14:paraId="5E338250" w14:textId="77777777" w:rsidR="00B23AC3" w:rsidRPr="00DB2283" w:rsidRDefault="00B23AC3" w:rsidP="00B23AC3">
      <w:pPr>
        <w:rPr>
          <w:b/>
          <w:szCs w:val="22"/>
        </w:rPr>
      </w:pPr>
      <w:r w:rsidRPr="00F410BC">
        <w:rPr>
          <w:szCs w:val="22"/>
        </w:rPr>
        <w:t xml:space="preserve">Miltelių kiekis, esantis kiekvienoje pūslelėje, yra </w:t>
      </w:r>
      <w:r w:rsidRPr="00F410BC">
        <w:rPr>
          <w:bCs/>
          <w:szCs w:val="22"/>
        </w:rPr>
        <w:t>kruopščiai atseikėtas, laikantis higienos reikalavimų</w:t>
      </w:r>
      <w:r w:rsidRPr="00DB2283">
        <w:rPr>
          <w:szCs w:val="22"/>
        </w:rPr>
        <w:t xml:space="preserve">. Flixotide Diskus </w:t>
      </w:r>
      <w:r w:rsidRPr="00DB2283">
        <w:rPr>
          <w:bCs/>
          <w:szCs w:val="22"/>
        </w:rPr>
        <w:t>nereikia specialios priežiūros ir papildymo.</w:t>
      </w:r>
    </w:p>
    <w:p w14:paraId="791B0F66" w14:textId="77777777" w:rsidR="00B23AC3" w:rsidRPr="00DB2283" w:rsidRDefault="00B23AC3" w:rsidP="00B23AC3">
      <w:pPr>
        <w:rPr>
          <w:szCs w:val="22"/>
        </w:rPr>
      </w:pPr>
    </w:p>
    <w:p w14:paraId="1E2AC22E" w14:textId="77777777" w:rsidR="00B23AC3" w:rsidRPr="00DB2283" w:rsidRDefault="00B23AC3" w:rsidP="00B23AC3">
      <w:pPr>
        <w:rPr>
          <w:szCs w:val="22"/>
        </w:rPr>
      </w:pPr>
      <w:r w:rsidRPr="00DB2283">
        <w:rPr>
          <w:szCs w:val="22"/>
        </w:rPr>
        <w:t xml:space="preserve">Dozės indikatorius Flixotide Diskus viršuje rodo, kiek dozių liko. Skaičiai nuo 5 iki 0 yra </w:t>
      </w:r>
      <w:r w:rsidRPr="00DB2283">
        <w:rPr>
          <w:bCs/>
          <w:szCs w:val="22"/>
        </w:rPr>
        <w:t>RAUDONI</w:t>
      </w:r>
      <w:r w:rsidRPr="00DB2283">
        <w:rPr>
          <w:szCs w:val="22"/>
        </w:rPr>
        <w:t>, kad Jus įspėtų, jog liko tik keletas pūslelių.</w:t>
      </w:r>
    </w:p>
    <w:p w14:paraId="69681794" w14:textId="77777777" w:rsidR="00B23AC3" w:rsidRPr="00DB2283" w:rsidRDefault="00B23AC3" w:rsidP="00B23AC3">
      <w:pPr>
        <w:rPr>
          <w:szCs w:val="22"/>
        </w:rPr>
      </w:pPr>
    </w:p>
    <w:p w14:paraId="595D83CC" w14:textId="77777777" w:rsidR="00B23AC3" w:rsidRPr="00DB2283" w:rsidRDefault="00B23AC3" w:rsidP="00B23AC3">
      <w:pPr>
        <w:rPr>
          <w:szCs w:val="22"/>
        </w:rPr>
      </w:pPr>
      <w:r w:rsidRPr="00DB2283">
        <w:rPr>
          <w:szCs w:val="22"/>
        </w:rPr>
        <w:t xml:space="preserve">Flixotide Diskus </w:t>
      </w:r>
      <w:r w:rsidRPr="00DB2283">
        <w:rPr>
          <w:bCs/>
          <w:szCs w:val="22"/>
        </w:rPr>
        <w:t>lengva naudoti.</w:t>
      </w:r>
      <w:r w:rsidRPr="00DB2283">
        <w:rPr>
          <w:szCs w:val="22"/>
        </w:rPr>
        <w:t xml:space="preserve"> Kai Jums prireikia pavartoti vaisto, tiesiog atlikite tai keturiais paprastais veiksmais, kurie yra parodyti paveikslėliuose:</w:t>
      </w:r>
    </w:p>
    <w:p w14:paraId="73960CB0" w14:textId="77777777" w:rsidR="00B23AC3" w:rsidRPr="00DB2283" w:rsidRDefault="00B23AC3" w:rsidP="00B23AC3">
      <w:pPr>
        <w:rPr>
          <w:szCs w:val="22"/>
        </w:rPr>
      </w:pPr>
    </w:p>
    <w:p w14:paraId="5E71A523" w14:textId="77777777" w:rsidR="00B23AC3" w:rsidRPr="00DB2283" w:rsidRDefault="00B23AC3" w:rsidP="00B23AC3">
      <w:pPr>
        <w:tabs>
          <w:tab w:val="left" w:pos="540"/>
        </w:tabs>
        <w:rPr>
          <w:szCs w:val="22"/>
        </w:rPr>
      </w:pPr>
      <w:r w:rsidRPr="00DB2283">
        <w:rPr>
          <w:szCs w:val="22"/>
        </w:rPr>
        <w:t>1.</w:t>
      </w:r>
      <w:r w:rsidRPr="00DB2283">
        <w:rPr>
          <w:szCs w:val="22"/>
        </w:rPr>
        <w:tab/>
      </w:r>
      <w:r w:rsidRPr="00DB2283">
        <w:rPr>
          <w:bCs/>
          <w:szCs w:val="22"/>
        </w:rPr>
        <w:t>ATIDARYTI</w:t>
      </w:r>
    </w:p>
    <w:p w14:paraId="48D90A74" w14:textId="77777777" w:rsidR="00B23AC3" w:rsidRPr="00DB2283" w:rsidRDefault="00B23AC3" w:rsidP="00B23AC3">
      <w:pPr>
        <w:tabs>
          <w:tab w:val="left" w:pos="540"/>
        </w:tabs>
        <w:rPr>
          <w:szCs w:val="22"/>
        </w:rPr>
      </w:pPr>
      <w:r w:rsidRPr="00DB2283">
        <w:rPr>
          <w:szCs w:val="22"/>
        </w:rPr>
        <w:t xml:space="preserve">2. </w:t>
      </w:r>
      <w:r w:rsidRPr="00DB2283">
        <w:rPr>
          <w:szCs w:val="22"/>
        </w:rPr>
        <w:tab/>
      </w:r>
      <w:r w:rsidRPr="00DB2283">
        <w:rPr>
          <w:bCs/>
          <w:szCs w:val="22"/>
        </w:rPr>
        <w:t>PASTUMTI</w:t>
      </w:r>
    </w:p>
    <w:p w14:paraId="4972DCB5" w14:textId="77777777" w:rsidR="00B23AC3" w:rsidRPr="00DB2283" w:rsidRDefault="00B23AC3" w:rsidP="00B23AC3">
      <w:pPr>
        <w:tabs>
          <w:tab w:val="left" w:pos="540"/>
        </w:tabs>
        <w:rPr>
          <w:szCs w:val="22"/>
        </w:rPr>
      </w:pPr>
      <w:r w:rsidRPr="00DB2283">
        <w:rPr>
          <w:szCs w:val="22"/>
        </w:rPr>
        <w:t xml:space="preserve">3. </w:t>
      </w:r>
      <w:r w:rsidRPr="00DB2283">
        <w:rPr>
          <w:szCs w:val="22"/>
        </w:rPr>
        <w:tab/>
      </w:r>
      <w:r w:rsidRPr="00DB2283">
        <w:rPr>
          <w:bCs/>
          <w:szCs w:val="22"/>
        </w:rPr>
        <w:t>ĮKVĖPTI</w:t>
      </w:r>
    </w:p>
    <w:p w14:paraId="5689DA0E" w14:textId="77777777" w:rsidR="00B23AC3" w:rsidRPr="00DB2283" w:rsidRDefault="00B23AC3" w:rsidP="00B23AC3">
      <w:pPr>
        <w:tabs>
          <w:tab w:val="left" w:pos="540"/>
        </w:tabs>
        <w:rPr>
          <w:szCs w:val="22"/>
        </w:rPr>
      </w:pPr>
      <w:r w:rsidRPr="00DB2283">
        <w:rPr>
          <w:szCs w:val="22"/>
        </w:rPr>
        <w:t xml:space="preserve">4. </w:t>
      </w:r>
      <w:r w:rsidRPr="00DB2283">
        <w:rPr>
          <w:szCs w:val="22"/>
        </w:rPr>
        <w:tab/>
      </w:r>
      <w:r w:rsidRPr="00DB2283">
        <w:rPr>
          <w:bCs/>
          <w:szCs w:val="22"/>
        </w:rPr>
        <w:t>UŽDARYTI</w:t>
      </w:r>
    </w:p>
    <w:p w14:paraId="017F1DD0" w14:textId="77777777" w:rsidR="00B23AC3" w:rsidRPr="00DB2283" w:rsidRDefault="00B23AC3" w:rsidP="00B23AC3">
      <w:pPr>
        <w:rPr>
          <w:szCs w:val="22"/>
        </w:rPr>
      </w:pPr>
    </w:p>
    <w:p w14:paraId="04A7560F" w14:textId="77777777" w:rsidR="00B23AC3" w:rsidRPr="00DB2283" w:rsidRDefault="00B23AC3" w:rsidP="00B23AC3">
      <w:pPr>
        <w:pStyle w:val="BridgeheadGDS"/>
      </w:pPr>
      <w:r w:rsidRPr="00DB2283">
        <w:t>Kaip vartoti Flixotide Diskus</w:t>
      </w:r>
    </w:p>
    <w:p w14:paraId="229D3859" w14:textId="77777777" w:rsidR="00B23AC3" w:rsidRPr="00DB2283" w:rsidRDefault="00B23AC3" w:rsidP="00B23AC3">
      <w:pPr>
        <w:pStyle w:val="BridgeheadGDS"/>
      </w:pPr>
    </w:p>
    <w:p w14:paraId="04876478" w14:textId="77777777" w:rsidR="00B23AC3" w:rsidRPr="00DB2283" w:rsidRDefault="00B23AC3" w:rsidP="00B23AC3">
      <w:pPr>
        <w:rPr>
          <w:szCs w:val="22"/>
        </w:rPr>
      </w:pPr>
      <w:r w:rsidRPr="00DB2283">
        <w:rPr>
          <w:szCs w:val="22"/>
        </w:rPr>
        <w:t>Pastūmus Flixotide Diskus svirtelę, kandiklyje atsidaro maža angelė ir išvyniojama dozė, paruošta įkvėpti. Kai uždarote Flixotide Diskus, svirtelė automatiškai pasislenka į pradinę poziciją ir paruošiama kita dozė, kurią vartosite, kai reikės. Išorinis dėklas apsaugo Flixotide Diskus, kai jo nenaudojate.</w:t>
      </w:r>
    </w:p>
    <w:p w14:paraId="5925F146" w14:textId="77777777" w:rsidR="00B23AC3" w:rsidRPr="00DB2283" w:rsidRDefault="00B23AC3" w:rsidP="00B23AC3">
      <w:pPr>
        <w:rPr>
          <w:szCs w:val="22"/>
        </w:rPr>
      </w:pPr>
    </w:p>
    <w:p w14:paraId="1FA5E9EE" w14:textId="77777777" w:rsidR="00B23AC3" w:rsidRPr="00DB2283" w:rsidRDefault="00B23AC3" w:rsidP="00B23AC3">
      <w:pPr>
        <w:numPr>
          <w:ilvl w:val="0"/>
          <w:numId w:val="1"/>
        </w:numPr>
        <w:tabs>
          <w:tab w:val="clear" w:pos="720"/>
        </w:tabs>
        <w:ind w:left="567" w:hanging="567"/>
        <w:rPr>
          <w:bCs/>
          <w:szCs w:val="22"/>
        </w:rPr>
      </w:pPr>
      <w:r w:rsidRPr="00DB2283">
        <w:rPr>
          <w:bCs/>
          <w:szCs w:val="22"/>
        </w:rPr>
        <w:t xml:space="preserve">ATIDARYTI </w:t>
      </w:r>
    </w:p>
    <w:p w14:paraId="3B0C0303" w14:textId="77777777" w:rsidR="00B23AC3" w:rsidRPr="00DB2283" w:rsidRDefault="00B23AC3" w:rsidP="00B23AC3">
      <w:pPr>
        <w:rPr>
          <w:szCs w:val="22"/>
        </w:rPr>
      </w:pPr>
    </w:p>
    <w:p w14:paraId="56DC62BB" w14:textId="77777777" w:rsidR="00B23AC3" w:rsidRPr="00DB2283" w:rsidRDefault="00B23AC3" w:rsidP="00B23AC3">
      <w:pPr>
        <w:rPr>
          <w:szCs w:val="22"/>
        </w:rPr>
      </w:pPr>
      <w:r w:rsidRPr="00DB2283">
        <w:rPr>
          <w:szCs w:val="22"/>
        </w:rPr>
        <w:t>Atidarydami Flixotide Diskus, išorinį korpusą laikykite vienoje rankoje ir kitos rankos nykštį uždėkite ant rankenėlės. Stumkite nykščiu nuo savęs kiek tik įmanoma.</w:t>
      </w:r>
    </w:p>
    <w:p w14:paraId="5FC47533" w14:textId="77777777" w:rsidR="00B23AC3" w:rsidRPr="00DB2283" w:rsidRDefault="00B23AC3" w:rsidP="00B23AC3">
      <w:pPr>
        <w:rPr>
          <w:szCs w:val="22"/>
        </w:rPr>
      </w:pPr>
    </w:p>
    <w:p w14:paraId="0ED11A7E" w14:textId="77777777" w:rsidR="00B23AC3" w:rsidRPr="00A14683" w:rsidRDefault="00B23AC3" w:rsidP="00B23AC3">
      <w:pPr>
        <w:rPr>
          <w:szCs w:val="22"/>
        </w:rPr>
      </w:pPr>
      <w:r w:rsidRPr="00A14683">
        <w:rPr>
          <w:noProof/>
          <w:szCs w:val="22"/>
        </w:rPr>
        <w:drawing>
          <wp:inline distT="0" distB="0" distL="0" distR="0" wp14:anchorId="361FE862" wp14:editId="0122CB27">
            <wp:extent cx="2819400" cy="3143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9400" cy="3143250"/>
                    </a:xfrm>
                    <a:prstGeom prst="rect">
                      <a:avLst/>
                    </a:prstGeom>
                    <a:noFill/>
                    <a:ln>
                      <a:noFill/>
                    </a:ln>
                  </pic:spPr>
                </pic:pic>
              </a:graphicData>
            </a:graphic>
          </wp:inline>
        </w:drawing>
      </w:r>
    </w:p>
    <w:p w14:paraId="06F21C02" w14:textId="77777777" w:rsidR="00B23AC3" w:rsidRPr="00A14683" w:rsidRDefault="00B23AC3" w:rsidP="00B23AC3">
      <w:pPr>
        <w:rPr>
          <w:szCs w:val="22"/>
        </w:rPr>
      </w:pPr>
    </w:p>
    <w:p w14:paraId="1129301A" w14:textId="77777777" w:rsidR="00B23AC3" w:rsidRPr="00B562BC" w:rsidRDefault="00B23AC3" w:rsidP="00B23AC3">
      <w:pPr>
        <w:numPr>
          <w:ilvl w:val="0"/>
          <w:numId w:val="1"/>
        </w:numPr>
        <w:tabs>
          <w:tab w:val="clear" w:pos="720"/>
          <w:tab w:val="num" w:pos="540"/>
        </w:tabs>
        <w:ind w:left="357" w:hanging="357"/>
        <w:rPr>
          <w:szCs w:val="22"/>
        </w:rPr>
      </w:pPr>
      <w:r w:rsidRPr="00B562BC">
        <w:rPr>
          <w:bCs/>
          <w:szCs w:val="22"/>
        </w:rPr>
        <w:t>PASTUMTI</w:t>
      </w:r>
      <w:r w:rsidRPr="00B562BC">
        <w:rPr>
          <w:szCs w:val="22"/>
        </w:rPr>
        <w:t xml:space="preserve"> </w:t>
      </w:r>
    </w:p>
    <w:p w14:paraId="742711D6" w14:textId="77777777" w:rsidR="00B23AC3" w:rsidRPr="00F410BC" w:rsidRDefault="00B23AC3" w:rsidP="00B23AC3">
      <w:pPr>
        <w:rPr>
          <w:szCs w:val="22"/>
        </w:rPr>
      </w:pPr>
    </w:p>
    <w:p w14:paraId="19E42805" w14:textId="77777777" w:rsidR="00B23AC3" w:rsidRPr="00DB2283" w:rsidRDefault="00B23AC3" w:rsidP="00B23AC3">
      <w:pPr>
        <w:rPr>
          <w:szCs w:val="22"/>
        </w:rPr>
      </w:pPr>
      <w:r w:rsidRPr="00DB2283">
        <w:rPr>
          <w:szCs w:val="22"/>
        </w:rPr>
        <w:t>Flixotide Diskus laikykite dešine arba kaire ranka kandikliu į save. Stumkite svirtelę nuo savęs kiek įmanoma, kol trakštelės. Dabar Flixotide Diskus yra paruoštas vartoti. Kiekvieną kartą, kai svirtelę stumiate atgal, pūslelė praduriama ir milteliai yra paruošti įkvėpti. Tai rodo pūslelių skaičiuoklė. Nelieskite svirtelės be reikalo, nes pūslelė gali prakiurti ir išsieikvoti vaisto dozė.</w:t>
      </w:r>
    </w:p>
    <w:p w14:paraId="60E0033C" w14:textId="77777777" w:rsidR="00B23AC3" w:rsidRPr="00DB2283" w:rsidRDefault="00B23AC3" w:rsidP="00B23AC3">
      <w:pPr>
        <w:rPr>
          <w:szCs w:val="22"/>
        </w:rPr>
      </w:pPr>
    </w:p>
    <w:p w14:paraId="0CE8F036" w14:textId="77777777" w:rsidR="00B23AC3" w:rsidRPr="00A14683" w:rsidRDefault="00B23AC3" w:rsidP="00B23AC3">
      <w:pPr>
        <w:rPr>
          <w:szCs w:val="22"/>
        </w:rPr>
      </w:pPr>
      <w:r w:rsidRPr="00A14683">
        <w:rPr>
          <w:noProof/>
          <w:szCs w:val="22"/>
        </w:rPr>
        <w:lastRenderedPageBreak/>
        <w:drawing>
          <wp:inline distT="0" distB="0" distL="0" distR="0" wp14:anchorId="2ED83896" wp14:editId="37FFACC8">
            <wp:extent cx="2905125" cy="3333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05125" cy="3333750"/>
                    </a:xfrm>
                    <a:prstGeom prst="rect">
                      <a:avLst/>
                    </a:prstGeom>
                    <a:noFill/>
                    <a:ln>
                      <a:noFill/>
                    </a:ln>
                  </pic:spPr>
                </pic:pic>
              </a:graphicData>
            </a:graphic>
          </wp:inline>
        </w:drawing>
      </w:r>
    </w:p>
    <w:p w14:paraId="5F54122B" w14:textId="77777777" w:rsidR="00B23AC3" w:rsidRPr="00A14683" w:rsidRDefault="00B23AC3" w:rsidP="00B23AC3">
      <w:pPr>
        <w:rPr>
          <w:szCs w:val="22"/>
        </w:rPr>
      </w:pPr>
    </w:p>
    <w:p w14:paraId="3749F18F" w14:textId="77777777" w:rsidR="00B23AC3" w:rsidRPr="00B562BC" w:rsidRDefault="00B23AC3" w:rsidP="00B23AC3">
      <w:pPr>
        <w:numPr>
          <w:ilvl w:val="0"/>
          <w:numId w:val="1"/>
        </w:numPr>
        <w:tabs>
          <w:tab w:val="clear" w:pos="720"/>
          <w:tab w:val="num" w:pos="540"/>
        </w:tabs>
        <w:ind w:left="357" w:hanging="357"/>
        <w:rPr>
          <w:bCs/>
          <w:szCs w:val="22"/>
        </w:rPr>
      </w:pPr>
      <w:r w:rsidRPr="00B562BC">
        <w:rPr>
          <w:bCs/>
          <w:szCs w:val="22"/>
        </w:rPr>
        <w:t xml:space="preserve">ĮKVĖPTI </w:t>
      </w:r>
    </w:p>
    <w:p w14:paraId="2AC4D10B" w14:textId="77777777" w:rsidR="00B23AC3" w:rsidRPr="00F410BC" w:rsidRDefault="00B23AC3" w:rsidP="00B23AC3">
      <w:pPr>
        <w:rPr>
          <w:szCs w:val="22"/>
        </w:rPr>
      </w:pPr>
    </w:p>
    <w:p w14:paraId="5B946185" w14:textId="77777777" w:rsidR="00B23AC3" w:rsidRPr="00DB2283" w:rsidRDefault="00B23AC3" w:rsidP="00B23AC3">
      <w:pPr>
        <w:rPr>
          <w:bCs/>
          <w:szCs w:val="22"/>
        </w:rPr>
      </w:pPr>
      <w:r w:rsidRPr="00DB2283">
        <w:rPr>
          <w:bCs/>
          <w:szCs w:val="22"/>
        </w:rPr>
        <w:t xml:space="preserve">PRIEŠ </w:t>
      </w:r>
      <w:r w:rsidRPr="00DB2283">
        <w:rPr>
          <w:bCs/>
          <w:caps/>
          <w:szCs w:val="22"/>
        </w:rPr>
        <w:t>įkvėpdami vaisto,</w:t>
      </w:r>
      <w:r w:rsidRPr="00DB2283">
        <w:rPr>
          <w:bCs/>
          <w:szCs w:val="22"/>
        </w:rPr>
        <w:t xml:space="preserve"> ATIDŽIAI PERSKAITYKITE ŠĮ SKYRELĮ.</w:t>
      </w:r>
    </w:p>
    <w:p w14:paraId="666E12F1" w14:textId="77777777" w:rsidR="00B23AC3" w:rsidRPr="00DB2283" w:rsidRDefault="00B23AC3" w:rsidP="00B23AC3">
      <w:pPr>
        <w:rPr>
          <w:szCs w:val="22"/>
        </w:rPr>
      </w:pPr>
    </w:p>
    <w:p w14:paraId="27D98969" w14:textId="77777777" w:rsidR="00B23AC3" w:rsidRPr="00DB2283" w:rsidRDefault="00B23AC3" w:rsidP="00B23AC3">
      <w:pPr>
        <w:numPr>
          <w:ilvl w:val="0"/>
          <w:numId w:val="6"/>
        </w:numPr>
        <w:tabs>
          <w:tab w:val="clear" w:pos="720"/>
          <w:tab w:val="num" w:pos="540"/>
        </w:tabs>
        <w:ind w:left="540" w:hanging="540"/>
        <w:rPr>
          <w:szCs w:val="22"/>
        </w:rPr>
      </w:pPr>
      <w:r w:rsidRPr="00DB2283">
        <w:rPr>
          <w:szCs w:val="22"/>
        </w:rPr>
        <w:t xml:space="preserve">Laikykite Flixotide Diskus toliau nuo burnos, iškvėpkite iki galo. Atminkite – niekada nekvėpuokite </w:t>
      </w:r>
      <w:r w:rsidRPr="00DB2283">
        <w:rPr>
          <w:bCs/>
          <w:szCs w:val="22"/>
        </w:rPr>
        <w:t>į</w:t>
      </w:r>
      <w:r w:rsidRPr="00DB2283">
        <w:rPr>
          <w:szCs w:val="22"/>
        </w:rPr>
        <w:t xml:space="preserve"> Flixotide Diskus. </w:t>
      </w:r>
    </w:p>
    <w:p w14:paraId="5F793D29" w14:textId="77777777" w:rsidR="00B23AC3" w:rsidRPr="00DB2283" w:rsidRDefault="00B23AC3" w:rsidP="00B23AC3">
      <w:pPr>
        <w:numPr>
          <w:ilvl w:val="0"/>
          <w:numId w:val="6"/>
        </w:numPr>
        <w:tabs>
          <w:tab w:val="num" w:pos="540"/>
        </w:tabs>
        <w:ind w:left="540" w:hanging="540"/>
        <w:rPr>
          <w:szCs w:val="22"/>
        </w:rPr>
      </w:pPr>
      <w:r w:rsidRPr="00DB2283">
        <w:rPr>
          <w:szCs w:val="22"/>
        </w:rPr>
        <w:t xml:space="preserve">Pridėkite kandiklį prie lūpų, įkvėpkite greitai ir giliai per Flixotide Diskus. </w:t>
      </w:r>
    </w:p>
    <w:p w14:paraId="492C3AB1" w14:textId="77777777" w:rsidR="00B23AC3" w:rsidRPr="00DB2283" w:rsidRDefault="00B23AC3" w:rsidP="00B23AC3">
      <w:pPr>
        <w:numPr>
          <w:ilvl w:val="0"/>
          <w:numId w:val="6"/>
        </w:numPr>
        <w:tabs>
          <w:tab w:val="num" w:pos="540"/>
        </w:tabs>
        <w:ind w:left="540" w:hanging="540"/>
        <w:rPr>
          <w:szCs w:val="22"/>
        </w:rPr>
      </w:pPr>
      <w:r w:rsidRPr="00DB2283">
        <w:rPr>
          <w:szCs w:val="22"/>
        </w:rPr>
        <w:t xml:space="preserve">Patraukite Flixotide Diskus nuo burnos. </w:t>
      </w:r>
    </w:p>
    <w:p w14:paraId="40D46840" w14:textId="77777777" w:rsidR="00B23AC3" w:rsidRPr="00DB2283" w:rsidRDefault="00B23AC3" w:rsidP="00B23AC3">
      <w:pPr>
        <w:numPr>
          <w:ilvl w:val="0"/>
          <w:numId w:val="6"/>
        </w:numPr>
        <w:tabs>
          <w:tab w:val="num" w:pos="540"/>
        </w:tabs>
        <w:ind w:left="540" w:hanging="540"/>
        <w:rPr>
          <w:szCs w:val="22"/>
        </w:rPr>
      </w:pPr>
      <w:r w:rsidRPr="00DB2283">
        <w:rPr>
          <w:szCs w:val="22"/>
        </w:rPr>
        <w:t xml:space="preserve">Sulaikykite kvėpavimą maždaug 10 sek. arba kiek galima ilgiau. </w:t>
      </w:r>
    </w:p>
    <w:p w14:paraId="2FB031D3" w14:textId="77777777" w:rsidR="00B23AC3" w:rsidRDefault="00B23AC3" w:rsidP="00B23AC3">
      <w:pPr>
        <w:numPr>
          <w:ilvl w:val="0"/>
          <w:numId w:val="6"/>
        </w:numPr>
        <w:tabs>
          <w:tab w:val="num" w:pos="540"/>
        </w:tabs>
        <w:ind w:left="540" w:hanging="540"/>
        <w:rPr>
          <w:szCs w:val="22"/>
        </w:rPr>
      </w:pPr>
      <w:r w:rsidRPr="00DB2283">
        <w:rPr>
          <w:szCs w:val="22"/>
        </w:rPr>
        <w:t xml:space="preserve">Lėtai iškvėpkite. </w:t>
      </w:r>
    </w:p>
    <w:p w14:paraId="5342ED61" w14:textId="4391AE96" w:rsidR="00B23AC3" w:rsidRPr="00DB2283" w:rsidRDefault="0068052F" w:rsidP="00B23AC3">
      <w:pPr>
        <w:rPr>
          <w:szCs w:val="22"/>
        </w:rPr>
      </w:pPr>
      <w:bookmarkStart w:id="17" w:name="_Hlk42235516"/>
      <w:r>
        <w:rPr>
          <w:szCs w:val="22"/>
        </w:rPr>
        <w:t>Negalima</w:t>
      </w:r>
      <w:r w:rsidR="00F75536" w:rsidRPr="00F75536">
        <w:rPr>
          <w:szCs w:val="22"/>
        </w:rPr>
        <w:t xml:space="preserve"> paragauti ar pajusti miltelių ant liežuvio</w:t>
      </w:r>
      <w:r w:rsidR="00F75536">
        <w:rPr>
          <w:szCs w:val="22"/>
        </w:rPr>
        <w:t xml:space="preserve"> net teisingai varto</w:t>
      </w:r>
      <w:r>
        <w:rPr>
          <w:szCs w:val="22"/>
        </w:rPr>
        <w:t>jant</w:t>
      </w:r>
      <w:r w:rsidR="00F75536">
        <w:rPr>
          <w:szCs w:val="22"/>
        </w:rPr>
        <w:t xml:space="preserve"> </w:t>
      </w:r>
      <w:r w:rsidR="00F75536" w:rsidRPr="00DB2283">
        <w:rPr>
          <w:szCs w:val="22"/>
        </w:rPr>
        <w:t>Flixotide Diskus</w:t>
      </w:r>
      <w:r w:rsidR="00F75536">
        <w:rPr>
          <w:szCs w:val="22"/>
        </w:rPr>
        <w:t xml:space="preserve">. </w:t>
      </w:r>
    </w:p>
    <w:bookmarkEnd w:id="17"/>
    <w:p w14:paraId="499990AF" w14:textId="77777777" w:rsidR="00B23AC3" w:rsidRPr="00A14683" w:rsidRDefault="00B23AC3" w:rsidP="00B23AC3">
      <w:pPr>
        <w:rPr>
          <w:szCs w:val="22"/>
        </w:rPr>
      </w:pPr>
      <w:r w:rsidRPr="00A14683">
        <w:rPr>
          <w:noProof/>
          <w:szCs w:val="22"/>
        </w:rPr>
        <w:drawing>
          <wp:inline distT="0" distB="0" distL="0" distR="0" wp14:anchorId="66945546" wp14:editId="63985411">
            <wp:extent cx="2809875" cy="2990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9875" cy="2990850"/>
                    </a:xfrm>
                    <a:prstGeom prst="rect">
                      <a:avLst/>
                    </a:prstGeom>
                    <a:noFill/>
                    <a:ln>
                      <a:noFill/>
                    </a:ln>
                  </pic:spPr>
                </pic:pic>
              </a:graphicData>
            </a:graphic>
          </wp:inline>
        </w:drawing>
      </w:r>
    </w:p>
    <w:p w14:paraId="23505960" w14:textId="77777777" w:rsidR="00B23AC3" w:rsidRPr="00A14683" w:rsidRDefault="00B23AC3" w:rsidP="00B23AC3">
      <w:pPr>
        <w:rPr>
          <w:szCs w:val="22"/>
        </w:rPr>
      </w:pPr>
    </w:p>
    <w:p w14:paraId="5C817C82" w14:textId="77777777" w:rsidR="00B23AC3" w:rsidRPr="00B562BC" w:rsidRDefault="00B23AC3" w:rsidP="00B23AC3">
      <w:pPr>
        <w:numPr>
          <w:ilvl w:val="0"/>
          <w:numId w:val="1"/>
        </w:numPr>
        <w:tabs>
          <w:tab w:val="clear" w:pos="720"/>
          <w:tab w:val="num" w:pos="540"/>
        </w:tabs>
        <w:ind w:left="357" w:hanging="357"/>
        <w:rPr>
          <w:szCs w:val="22"/>
        </w:rPr>
      </w:pPr>
      <w:r w:rsidRPr="00B562BC">
        <w:rPr>
          <w:bCs/>
          <w:szCs w:val="22"/>
        </w:rPr>
        <w:t>UŽDARYTI</w:t>
      </w:r>
      <w:r w:rsidRPr="00B562BC">
        <w:rPr>
          <w:szCs w:val="22"/>
        </w:rPr>
        <w:t xml:space="preserve"> </w:t>
      </w:r>
    </w:p>
    <w:p w14:paraId="6E926FC0" w14:textId="77777777" w:rsidR="00B23AC3" w:rsidRPr="00F410BC" w:rsidRDefault="00B23AC3" w:rsidP="00B23AC3">
      <w:pPr>
        <w:rPr>
          <w:szCs w:val="22"/>
        </w:rPr>
      </w:pPr>
    </w:p>
    <w:p w14:paraId="02D60181" w14:textId="77777777" w:rsidR="00B23AC3" w:rsidRPr="00DB2283" w:rsidRDefault="00B23AC3" w:rsidP="00B23AC3">
      <w:pPr>
        <w:rPr>
          <w:szCs w:val="22"/>
        </w:rPr>
      </w:pPr>
      <w:r w:rsidRPr="00DB2283">
        <w:rPr>
          <w:szCs w:val="22"/>
        </w:rPr>
        <w:t xml:space="preserve">Uždarydami Flixotide Diskus, stumkite rankenėlę į save kiek įmanoma. Flixotide Diskus užsidarydamas trakšteli. Svirtelė automatiškai grįžta į savo pirminę padėtį ir Flixotide Diskus yra paruoštas vėl naudoti. </w:t>
      </w:r>
    </w:p>
    <w:p w14:paraId="670462F0" w14:textId="77777777" w:rsidR="00B23AC3" w:rsidRPr="00DB2283" w:rsidRDefault="00B23AC3" w:rsidP="00B23AC3">
      <w:pPr>
        <w:rPr>
          <w:b/>
          <w:bCs/>
          <w:szCs w:val="22"/>
        </w:rPr>
      </w:pPr>
    </w:p>
    <w:p w14:paraId="2E54906B" w14:textId="77777777" w:rsidR="00B23AC3" w:rsidRPr="00A14683" w:rsidRDefault="00B23AC3" w:rsidP="00B23AC3">
      <w:pPr>
        <w:rPr>
          <w:szCs w:val="22"/>
        </w:rPr>
      </w:pPr>
      <w:r w:rsidRPr="00A14683">
        <w:rPr>
          <w:noProof/>
          <w:szCs w:val="22"/>
        </w:rPr>
        <w:drawing>
          <wp:inline distT="0" distB="0" distL="0" distR="0" wp14:anchorId="65DDF0C2" wp14:editId="0E6A217D">
            <wp:extent cx="2809875" cy="2724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9875" cy="2724150"/>
                    </a:xfrm>
                    <a:prstGeom prst="rect">
                      <a:avLst/>
                    </a:prstGeom>
                    <a:noFill/>
                    <a:ln>
                      <a:noFill/>
                    </a:ln>
                  </pic:spPr>
                </pic:pic>
              </a:graphicData>
            </a:graphic>
          </wp:inline>
        </w:drawing>
      </w:r>
    </w:p>
    <w:p w14:paraId="7D3533AE" w14:textId="77777777" w:rsidR="00B23AC3" w:rsidRPr="00A14683" w:rsidRDefault="00B23AC3" w:rsidP="00B23AC3">
      <w:pPr>
        <w:rPr>
          <w:szCs w:val="22"/>
        </w:rPr>
      </w:pPr>
    </w:p>
    <w:p w14:paraId="7D0CA01B" w14:textId="77777777" w:rsidR="00B23AC3" w:rsidRPr="00B562BC" w:rsidRDefault="00B23AC3" w:rsidP="00B23AC3">
      <w:pPr>
        <w:rPr>
          <w:szCs w:val="22"/>
        </w:rPr>
      </w:pPr>
      <w:r w:rsidRPr="00B562BC">
        <w:rPr>
          <w:szCs w:val="22"/>
        </w:rPr>
        <w:t>Jei reikia suvartoti antrą pūslelę, turite pakartoti 1-4 veiksmus.</w:t>
      </w:r>
    </w:p>
    <w:p w14:paraId="68671C6C" w14:textId="77777777" w:rsidR="00B23AC3" w:rsidRPr="00F410BC" w:rsidRDefault="00B23AC3" w:rsidP="00B23AC3">
      <w:pPr>
        <w:rPr>
          <w:szCs w:val="22"/>
        </w:rPr>
      </w:pPr>
    </w:p>
    <w:p w14:paraId="56BA5BBC" w14:textId="77777777" w:rsidR="00B23AC3" w:rsidRPr="00DB2283" w:rsidRDefault="00B23AC3" w:rsidP="00B23AC3">
      <w:pPr>
        <w:rPr>
          <w:szCs w:val="22"/>
        </w:rPr>
      </w:pPr>
      <w:r w:rsidRPr="00DB2283">
        <w:rPr>
          <w:caps/>
          <w:szCs w:val="22"/>
        </w:rPr>
        <w:t>Atsiminkite</w:t>
      </w:r>
    </w:p>
    <w:p w14:paraId="465E28D8" w14:textId="77777777" w:rsidR="00B23AC3" w:rsidRPr="00DB2283" w:rsidRDefault="00B23AC3" w:rsidP="00B23AC3">
      <w:pPr>
        <w:pStyle w:val="listdash"/>
        <w:tabs>
          <w:tab w:val="clear" w:pos="567"/>
        </w:tabs>
        <w:spacing w:after="0"/>
        <w:ind w:left="540" w:hanging="540"/>
        <w:rPr>
          <w:szCs w:val="22"/>
          <w:lang w:val="lt-LT"/>
        </w:rPr>
      </w:pPr>
      <w:r w:rsidRPr="00DB2283">
        <w:rPr>
          <w:szCs w:val="22"/>
          <w:lang w:val="lt-LT"/>
        </w:rPr>
        <w:t>Laikykite Flixotide Diskus sausai.</w:t>
      </w:r>
    </w:p>
    <w:p w14:paraId="2551AF60" w14:textId="77777777" w:rsidR="00B23AC3" w:rsidRPr="00DB2283" w:rsidRDefault="00B23AC3" w:rsidP="00B23AC3">
      <w:pPr>
        <w:pStyle w:val="listdash"/>
        <w:tabs>
          <w:tab w:val="clear" w:pos="567"/>
        </w:tabs>
        <w:spacing w:after="0"/>
        <w:ind w:left="540" w:hanging="540"/>
        <w:rPr>
          <w:szCs w:val="22"/>
          <w:lang w:val="lt-LT"/>
        </w:rPr>
      </w:pPr>
      <w:r w:rsidRPr="00DB2283">
        <w:rPr>
          <w:szCs w:val="22"/>
          <w:lang w:val="lt-LT"/>
        </w:rPr>
        <w:t>Kai jo nenaudojate, uždarykite.</w:t>
      </w:r>
    </w:p>
    <w:p w14:paraId="49C1C599" w14:textId="77777777" w:rsidR="00B23AC3" w:rsidRPr="00DB2283" w:rsidRDefault="00B23AC3" w:rsidP="00B23AC3">
      <w:pPr>
        <w:pStyle w:val="listdash"/>
        <w:tabs>
          <w:tab w:val="clear" w:pos="567"/>
        </w:tabs>
        <w:spacing w:after="0"/>
        <w:ind w:left="540" w:hanging="540"/>
        <w:rPr>
          <w:szCs w:val="22"/>
          <w:lang w:val="lt-LT"/>
        </w:rPr>
      </w:pPr>
      <w:r w:rsidRPr="00DB2283">
        <w:rPr>
          <w:szCs w:val="22"/>
          <w:lang w:val="lt-LT"/>
        </w:rPr>
        <w:t>Niekada nekvėpuokite į Flixotide Diskus.</w:t>
      </w:r>
    </w:p>
    <w:p w14:paraId="29C6629D" w14:textId="77777777" w:rsidR="00B23AC3" w:rsidRPr="00DB2283" w:rsidRDefault="00B23AC3" w:rsidP="00B23AC3">
      <w:pPr>
        <w:ind w:left="540" w:hanging="540"/>
        <w:rPr>
          <w:szCs w:val="22"/>
        </w:rPr>
      </w:pPr>
      <w:r w:rsidRPr="00DB2283">
        <w:rPr>
          <w:szCs w:val="22"/>
        </w:rPr>
        <w:t>-</w:t>
      </w:r>
      <w:r w:rsidRPr="00DB2283">
        <w:rPr>
          <w:szCs w:val="22"/>
        </w:rPr>
        <w:tab/>
        <w:t>Pastumkite svirtelę tik tada, kai esate pasiruošęs suvartoti dozę.</w:t>
      </w:r>
    </w:p>
    <w:p w14:paraId="3AC1E752" w14:textId="77777777" w:rsidR="00B23AC3" w:rsidRPr="00DB2283" w:rsidRDefault="00B23AC3" w:rsidP="00B23AC3">
      <w:pPr>
        <w:ind w:left="540" w:hanging="540"/>
        <w:rPr>
          <w:szCs w:val="22"/>
        </w:rPr>
      </w:pPr>
      <w:r w:rsidRPr="00DB2283">
        <w:rPr>
          <w:szCs w:val="22"/>
        </w:rPr>
        <w:t>-</w:t>
      </w:r>
      <w:r w:rsidRPr="00DB2283">
        <w:rPr>
          <w:szCs w:val="22"/>
        </w:rPr>
        <w:tab/>
        <w:t>Neviršykite nurodytos dozės. Laikykite vaikams nepasiekiamoje vietoje.</w:t>
      </w:r>
    </w:p>
    <w:p w14:paraId="3BD3F6CD" w14:textId="77777777" w:rsidR="00B23AC3" w:rsidRPr="00DB2283" w:rsidRDefault="00B23AC3" w:rsidP="00B23AC3">
      <w:pPr>
        <w:ind w:left="540" w:hanging="540"/>
        <w:rPr>
          <w:szCs w:val="22"/>
        </w:rPr>
      </w:pPr>
    </w:p>
    <w:p w14:paraId="4DAFF149" w14:textId="77777777" w:rsidR="00B23AC3" w:rsidRPr="00DB2283" w:rsidRDefault="00B23AC3" w:rsidP="00B23AC3">
      <w:pPr>
        <w:rPr>
          <w:szCs w:val="22"/>
        </w:rPr>
      </w:pPr>
      <w:bookmarkStart w:id="18" w:name="ORIGINAL"/>
      <w:bookmarkEnd w:id="18"/>
    </w:p>
    <w:p w14:paraId="71C85D0D" w14:textId="77777777" w:rsidR="00B23AC3" w:rsidRPr="00DB2283" w:rsidRDefault="00B23AC3" w:rsidP="00B23AC3">
      <w:pPr>
        <w:tabs>
          <w:tab w:val="left" w:pos="567"/>
        </w:tabs>
        <w:rPr>
          <w:b/>
          <w:bCs/>
          <w:szCs w:val="22"/>
        </w:rPr>
      </w:pPr>
      <w:r w:rsidRPr="00DB2283">
        <w:rPr>
          <w:b/>
          <w:bCs/>
          <w:szCs w:val="22"/>
        </w:rPr>
        <w:t>7.</w:t>
      </w:r>
      <w:r w:rsidRPr="00DB2283">
        <w:rPr>
          <w:b/>
          <w:bCs/>
          <w:szCs w:val="22"/>
        </w:rPr>
        <w:tab/>
      </w:r>
      <w:r w:rsidRPr="00DB2283">
        <w:rPr>
          <w:b/>
          <w:szCs w:val="22"/>
        </w:rPr>
        <w:t>REGISTRUOTOJAS</w:t>
      </w:r>
    </w:p>
    <w:p w14:paraId="2EA6AC44" w14:textId="77777777" w:rsidR="00B23AC3" w:rsidRPr="00DB2283" w:rsidRDefault="00B23AC3" w:rsidP="00B23AC3">
      <w:pPr>
        <w:rPr>
          <w:szCs w:val="22"/>
        </w:rPr>
      </w:pPr>
    </w:p>
    <w:p w14:paraId="0BCC6306" w14:textId="77777777" w:rsidR="001B389D" w:rsidRPr="00E54BBE" w:rsidRDefault="001B389D" w:rsidP="001F4A87">
      <w:pPr>
        <w:rPr>
          <w:szCs w:val="22"/>
        </w:rPr>
      </w:pPr>
      <w:proofErr w:type="spellStart"/>
      <w:r w:rsidRPr="00E54BBE">
        <w:rPr>
          <w:szCs w:val="22"/>
        </w:rPr>
        <w:t>GlaxoSmithKline</w:t>
      </w:r>
      <w:proofErr w:type="spellEnd"/>
      <w:r w:rsidRPr="00E54BBE">
        <w:rPr>
          <w:szCs w:val="22"/>
        </w:rPr>
        <w:t xml:space="preserve"> </w:t>
      </w:r>
      <w:proofErr w:type="spellStart"/>
      <w:r w:rsidRPr="00E54BBE">
        <w:rPr>
          <w:szCs w:val="22"/>
        </w:rPr>
        <w:t>Trading</w:t>
      </w:r>
      <w:proofErr w:type="spellEnd"/>
      <w:r w:rsidRPr="00E54BBE">
        <w:rPr>
          <w:szCs w:val="22"/>
        </w:rPr>
        <w:t xml:space="preserve"> </w:t>
      </w:r>
      <w:proofErr w:type="spellStart"/>
      <w:r w:rsidRPr="00E54BBE">
        <w:rPr>
          <w:szCs w:val="22"/>
        </w:rPr>
        <w:t>Services</w:t>
      </w:r>
      <w:proofErr w:type="spellEnd"/>
      <w:r w:rsidRPr="00E54BBE">
        <w:rPr>
          <w:szCs w:val="22"/>
        </w:rPr>
        <w:t xml:space="preserve"> </w:t>
      </w:r>
      <w:proofErr w:type="spellStart"/>
      <w:r w:rsidRPr="00E54BBE">
        <w:rPr>
          <w:szCs w:val="22"/>
        </w:rPr>
        <w:t>Limited</w:t>
      </w:r>
      <w:proofErr w:type="spellEnd"/>
      <w:r w:rsidRPr="00E54BBE">
        <w:rPr>
          <w:szCs w:val="22"/>
        </w:rPr>
        <w:t xml:space="preserve"> </w:t>
      </w:r>
    </w:p>
    <w:p w14:paraId="3AFF9EAB" w14:textId="77777777" w:rsidR="001B389D" w:rsidRPr="00E54BBE" w:rsidRDefault="001B389D" w:rsidP="001F4A87">
      <w:pPr>
        <w:rPr>
          <w:szCs w:val="22"/>
        </w:rPr>
      </w:pPr>
      <w:r w:rsidRPr="00E54BBE">
        <w:rPr>
          <w:szCs w:val="22"/>
        </w:rPr>
        <w:t xml:space="preserve">12 </w:t>
      </w:r>
      <w:proofErr w:type="spellStart"/>
      <w:r w:rsidRPr="00E54BBE">
        <w:rPr>
          <w:szCs w:val="22"/>
        </w:rPr>
        <w:t>Riverwalk</w:t>
      </w:r>
      <w:proofErr w:type="spellEnd"/>
      <w:r w:rsidRPr="00E54BBE">
        <w:rPr>
          <w:szCs w:val="22"/>
        </w:rPr>
        <w:t xml:space="preserve"> </w:t>
      </w:r>
    </w:p>
    <w:p w14:paraId="7B76D684" w14:textId="77777777" w:rsidR="001B389D" w:rsidRPr="00E54BBE" w:rsidRDefault="001B389D" w:rsidP="001F4A87">
      <w:pPr>
        <w:rPr>
          <w:szCs w:val="22"/>
        </w:rPr>
      </w:pPr>
      <w:proofErr w:type="spellStart"/>
      <w:r w:rsidRPr="00E54BBE">
        <w:rPr>
          <w:szCs w:val="22"/>
        </w:rPr>
        <w:t>Citywest</w:t>
      </w:r>
      <w:proofErr w:type="spellEnd"/>
      <w:r w:rsidRPr="00E54BBE">
        <w:rPr>
          <w:szCs w:val="22"/>
        </w:rPr>
        <w:t xml:space="preserve"> </w:t>
      </w:r>
      <w:proofErr w:type="spellStart"/>
      <w:r w:rsidRPr="00E54BBE">
        <w:rPr>
          <w:szCs w:val="22"/>
        </w:rPr>
        <w:t>Business</w:t>
      </w:r>
      <w:proofErr w:type="spellEnd"/>
      <w:r w:rsidRPr="00E54BBE">
        <w:rPr>
          <w:szCs w:val="22"/>
        </w:rPr>
        <w:t xml:space="preserve"> </w:t>
      </w:r>
      <w:proofErr w:type="spellStart"/>
      <w:r w:rsidRPr="00E54BBE">
        <w:rPr>
          <w:szCs w:val="22"/>
        </w:rPr>
        <w:t>Campus</w:t>
      </w:r>
      <w:proofErr w:type="spellEnd"/>
      <w:r w:rsidRPr="00E54BBE">
        <w:rPr>
          <w:szCs w:val="22"/>
        </w:rPr>
        <w:t xml:space="preserve"> </w:t>
      </w:r>
    </w:p>
    <w:p w14:paraId="19108256" w14:textId="77777777" w:rsidR="001B389D" w:rsidRPr="00E54BBE" w:rsidRDefault="001B389D" w:rsidP="001F4A87">
      <w:pPr>
        <w:rPr>
          <w:szCs w:val="22"/>
        </w:rPr>
      </w:pPr>
      <w:r w:rsidRPr="00E54BBE">
        <w:rPr>
          <w:szCs w:val="22"/>
        </w:rPr>
        <w:t xml:space="preserve">Dublin 24 </w:t>
      </w:r>
    </w:p>
    <w:p w14:paraId="2964E4CD" w14:textId="77777777" w:rsidR="001B389D" w:rsidRPr="00E54BBE" w:rsidRDefault="001B389D" w:rsidP="001F4A87">
      <w:pPr>
        <w:rPr>
          <w:szCs w:val="22"/>
        </w:rPr>
      </w:pPr>
      <w:r w:rsidRPr="00E54BBE">
        <w:rPr>
          <w:szCs w:val="22"/>
        </w:rPr>
        <w:t>Airija</w:t>
      </w:r>
    </w:p>
    <w:p w14:paraId="59950AB5" w14:textId="77777777" w:rsidR="00B23AC3" w:rsidRPr="00DB2283" w:rsidRDefault="00B23AC3" w:rsidP="00B23AC3">
      <w:pPr>
        <w:rPr>
          <w:szCs w:val="22"/>
        </w:rPr>
      </w:pPr>
    </w:p>
    <w:p w14:paraId="45C897EC" w14:textId="77777777" w:rsidR="00B23AC3" w:rsidRPr="00DB2283" w:rsidRDefault="00B23AC3" w:rsidP="00B23AC3">
      <w:pPr>
        <w:rPr>
          <w:szCs w:val="22"/>
        </w:rPr>
      </w:pPr>
      <w:bookmarkStart w:id="19" w:name="NUMBER"/>
      <w:bookmarkEnd w:id="19"/>
    </w:p>
    <w:p w14:paraId="3B790E3A" w14:textId="77777777" w:rsidR="00B23AC3" w:rsidRPr="00DB2283" w:rsidRDefault="00B23AC3" w:rsidP="00B23AC3">
      <w:pPr>
        <w:tabs>
          <w:tab w:val="left" w:pos="567"/>
        </w:tabs>
        <w:rPr>
          <w:b/>
          <w:bCs/>
          <w:szCs w:val="22"/>
        </w:rPr>
      </w:pPr>
      <w:r w:rsidRPr="00DB2283">
        <w:rPr>
          <w:b/>
          <w:bCs/>
          <w:szCs w:val="22"/>
        </w:rPr>
        <w:t>8.</w:t>
      </w:r>
      <w:r w:rsidRPr="00DB2283">
        <w:rPr>
          <w:b/>
          <w:bCs/>
          <w:szCs w:val="22"/>
        </w:rPr>
        <w:tab/>
      </w:r>
      <w:r w:rsidRPr="00DB2283">
        <w:rPr>
          <w:b/>
          <w:szCs w:val="22"/>
        </w:rPr>
        <w:t>REGISTRACIJOS</w:t>
      </w:r>
      <w:r w:rsidRPr="00DB2283">
        <w:rPr>
          <w:szCs w:val="22"/>
        </w:rPr>
        <w:t xml:space="preserve"> </w:t>
      </w:r>
      <w:r w:rsidRPr="00DB2283">
        <w:rPr>
          <w:b/>
          <w:szCs w:val="22"/>
        </w:rPr>
        <w:t>PAŽYMĖJIMO</w:t>
      </w:r>
      <w:r w:rsidRPr="00DB2283">
        <w:rPr>
          <w:szCs w:val="22"/>
        </w:rPr>
        <w:t xml:space="preserve"> </w:t>
      </w:r>
      <w:r w:rsidRPr="00DB2283">
        <w:rPr>
          <w:b/>
          <w:bCs/>
          <w:szCs w:val="22"/>
        </w:rPr>
        <w:t>NUMERIAI</w:t>
      </w:r>
    </w:p>
    <w:p w14:paraId="2E23AA94" w14:textId="77777777" w:rsidR="00B23AC3" w:rsidRPr="00DB2283" w:rsidRDefault="00B23AC3" w:rsidP="00B23AC3">
      <w:pPr>
        <w:rPr>
          <w:szCs w:val="22"/>
        </w:rPr>
      </w:pPr>
    </w:p>
    <w:p w14:paraId="2953ABA3" w14:textId="77777777" w:rsidR="00B23AC3" w:rsidRPr="00DB2283" w:rsidRDefault="00B23AC3" w:rsidP="00B23AC3">
      <w:pPr>
        <w:rPr>
          <w:szCs w:val="22"/>
        </w:rPr>
      </w:pPr>
      <w:r w:rsidRPr="00DB2283">
        <w:rPr>
          <w:szCs w:val="22"/>
        </w:rPr>
        <w:t>Flixotide Diskus 50 mikrogramų/dozėje</w:t>
      </w:r>
    </w:p>
    <w:p w14:paraId="09EC44B7" w14:textId="77777777" w:rsidR="00B23AC3" w:rsidRPr="00DB2283" w:rsidRDefault="00B23AC3" w:rsidP="00B23AC3">
      <w:pPr>
        <w:rPr>
          <w:szCs w:val="22"/>
        </w:rPr>
      </w:pPr>
      <w:r w:rsidRPr="00DB2283">
        <w:rPr>
          <w:szCs w:val="22"/>
        </w:rPr>
        <w:t>N60 – LT/1/95/1014/001</w:t>
      </w:r>
    </w:p>
    <w:p w14:paraId="4814D24F" w14:textId="77777777" w:rsidR="00B23AC3" w:rsidRPr="00DB2283" w:rsidRDefault="00B23AC3" w:rsidP="00B23AC3">
      <w:pPr>
        <w:rPr>
          <w:szCs w:val="22"/>
        </w:rPr>
      </w:pPr>
    </w:p>
    <w:p w14:paraId="61D4F285" w14:textId="77777777" w:rsidR="00B23AC3" w:rsidRPr="00DB2283" w:rsidRDefault="00B23AC3" w:rsidP="00B23AC3">
      <w:pPr>
        <w:rPr>
          <w:szCs w:val="22"/>
        </w:rPr>
      </w:pPr>
      <w:r w:rsidRPr="00DB2283">
        <w:rPr>
          <w:szCs w:val="22"/>
        </w:rPr>
        <w:t>Flixotide Diskus 100 mikrogramų/dozėje</w:t>
      </w:r>
    </w:p>
    <w:p w14:paraId="4168BFA5" w14:textId="77777777" w:rsidR="00B23AC3" w:rsidRPr="00DB2283" w:rsidRDefault="00B23AC3" w:rsidP="00B23AC3">
      <w:pPr>
        <w:rPr>
          <w:szCs w:val="22"/>
        </w:rPr>
      </w:pPr>
      <w:r w:rsidRPr="00DB2283">
        <w:rPr>
          <w:szCs w:val="22"/>
        </w:rPr>
        <w:t>N60 – LT/1/95/1014/002</w:t>
      </w:r>
    </w:p>
    <w:p w14:paraId="6A8CE2EC" w14:textId="77777777" w:rsidR="00B23AC3" w:rsidRPr="00DB2283" w:rsidRDefault="00B23AC3" w:rsidP="00B23AC3">
      <w:pPr>
        <w:rPr>
          <w:szCs w:val="22"/>
        </w:rPr>
      </w:pPr>
    </w:p>
    <w:p w14:paraId="39EA6A9A" w14:textId="77777777" w:rsidR="00B23AC3" w:rsidRPr="00DB2283" w:rsidRDefault="00B23AC3" w:rsidP="00B23AC3">
      <w:pPr>
        <w:rPr>
          <w:szCs w:val="22"/>
        </w:rPr>
      </w:pPr>
      <w:r w:rsidRPr="00DB2283">
        <w:rPr>
          <w:szCs w:val="22"/>
        </w:rPr>
        <w:t>Flixotide Diskus 250 mikrogramų/dozėje</w:t>
      </w:r>
    </w:p>
    <w:p w14:paraId="71085AE0" w14:textId="77777777" w:rsidR="00B23AC3" w:rsidRPr="00DB2283" w:rsidRDefault="00B23AC3" w:rsidP="00B23AC3">
      <w:pPr>
        <w:rPr>
          <w:szCs w:val="22"/>
        </w:rPr>
      </w:pPr>
      <w:r w:rsidRPr="00DB2283">
        <w:rPr>
          <w:szCs w:val="22"/>
        </w:rPr>
        <w:t>N60 – LT/1/95/1014/003</w:t>
      </w:r>
    </w:p>
    <w:p w14:paraId="689347C5" w14:textId="77777777" w:rsidR="00B23AC3" w:rsidRPr="00DB2283" w:rsidRDefault="00B23AC3" w:rsidP="00B23AC3">
      <w:pPr>
        <w:rPr>
          <w:szCs w:val="22"/>
        </w:rPr>
      </w:pPr>
    </w:p>
    <w:p w14:paraId="75354F44" w14:textId="77777777" w:rsidR="00B23AC3" w:rsidRPr="00DB2283" w:rsidRDefault="00B23AC3" w:rsidP="00B23AC3">
      <w:pPr>
        <w:rPr>
          <w:szCs w:val="22"/>
        </w:rPr>
      </w:pPr>
      <w:r w:rsidRPr="00DB2283">
        <w:rPr>
          <w:szCs w:val="22"/>
        </w:rPr>
        <w:t>Flixotide Diskus 500 mikrogramų/dozėje</w:t>
      </w:r>
    </w:p>
    <w:p w14:paraId="192EE9D4" w14:textId="77777777" w:rsidR="00B23AC3" w:rsidRPr="00DB2283" w:rsidRDefault="00B23AC3" w:rsidP="00B23AC3">
      <w:pPr>
        <w:rPr>
          <w:szCs w:val="22"/>
        </w:rPr>
      </w:pPr>
      <w:bookmarkStart w:id="20" w:name="AUTHDATE"/>
      <w:bookmarkEnd w:id="20"/>
      <w:r w:rsidRPr="00DB2283">
        <w:rPr>
          <w:szCs w:val="22"/>
        </w:rPr>
        <w:t>N60 – LT/1/95/1014/004</w:t>
      </w:r>
    </w:p>
    <w:p w14:paraId="37CD22E3" w14:textId="77777777" w:rsidR="00B23AC3" w:rsidRPr="00DB2283" w:rsidRDefault="00B23AC3" w:rsidP="00B23AC3">
      <w:pPr>
        <w:rPr>
          <w:szCs w:val="22"/>
        </w:rPr>
      </w:pPr>
    </w:p>
    <w:p w14:paraId="53C03322" w14:textId="77777777" w:rsidR="00B23AC3" w:rsidRPr="00DB2283" w:rsidRDefault="00B23AC3" w:rsidP="00B23AC3">
      <w:pPr>
        <w:rPr>
          <w:szCs w:val="22"/>
        </w:rPr>
      </w:pPr>
    </w:p>
    <w:p w14:paraId="0F7682EF" w14:textId="77777777" w:rsidR="00B23AC3" w:rsidRPr="00DB2283" w:rsidRDefault="00B23AC3" w:rsidP="00B23AC3">
      <w:pPr>
        <w:tabs>
          <w:tab w:val="left" w:pos="567"/>
        </w:tabs>
        <w:rPr>
          <w:b/>
          <w:bCs/>
          <w:szCs w:val="22"/>
        </w:rPr>
      </w:pPr>
      <w:r w:rsidRPr="00DB2283">
        <w:rPr>
          <w:b/>
          <w:bCs/>
          <w:szCs w:val="22"/>
        </w:rPr>
        <w:t>9.</w:t>
      </w:r>
      <w:r w:rsidRPr="00DB2283">
        <w:rPr>
          <w:b/>
          <w:bCs/>
          <w:szCs w:val="22"/>
        </w:rPr>
        <w:tab/>
      </w:r>
      <w:r w:rsidRPr="00DB2283">
        <w:rPr>
          <w:b/>
          <w:szCs w:val="22"/>
        </w:rPr>
        <w:t>REGISTRAVIMO / PERREGISTRAVIMO</w:t>
      </w:r>
      <w:r w:rsidRPr="00DB2283">
        <w:rPr>
          <w:b/>
          <w:bCs/>
          <w:szCs w:val="22"/>
        </w:rPr>
        <w:t xml:space="preserve"> DATA</w:t>
      </w:r>
    </w:p>
    <w:p w14:paraId="5089CDA9" w14:textId="77777777" w:rsidR="00B23AC3" w:rsidRPr="00DB2283" w:rsidRDefault="00B23AC3" w:rsidP="00B23AC3">
      <w:pPr>
        <w:rPr>
          <w:szCs w:val="22"/>
        </w:rPr>
      </w:pPr>
    </w:p>
    <w:p w14:paraId="51A3A722" w14:textId="77777777" w:rsidR="00B23AC3" w:rsidRPr="00DB2283" w:rsidRDefault="00B23AC3" w:rsidP="00B23AC3">
      <w:pPr>
        <w:rPr>
          <w:szCs w:val="22"/>
        </w:rPr>
      </w:pPr>
      <w:r w:rsidRPr="00DB2283">
        <w:rPr>
          <w:noProof/>
          <w:szCs w:val="22"/>
        </w:rPr>
        <w:t>Registravimo data</w:t>
      </w:r>
      <w:r w:rsidRPr="00DB2283">
        <w:rPr>
          <w:szCs w:val="22"/>
        </w:rPr>
        <w:t xml:space="preserve"> 1995 m. balandžio 5 d.</w:t>
      </w:r>
    </w:p>
    <w:p w14:paraId="0E4F9BEC" w14:textId="77777777" w:rsidR="00B23AC3" w:rsidRPr="00DB2283" w:rsidRDefault="00B23AC3" w:rsidP="00B23AC3">
      <w:pPr>
        <w:jc w:val="both"/>
        <w:rPr>
          <w:szCs w:val="22"/>
        </w:rPr>
      </w:pPr>
      <w:r w:rsidRPr="00DB2283">
        <w:rPr>
          <w:noProof/>
          <w:szCs w:val="22"/>
        </w:rPr>
        <w:t>Paskutinio perregistravimo data</w:t>
      </w:r>
      <w:r w:rsidRPr="00DB2283">
        <w:rPr>
          <w:szCs w:val="22"/>
        </w:rPr>
        <w:t xml:space="preserve"> 2008 m. vasario  08 d.</w:t>
      </w:r>
    </w:p>
    <w:p w14:paraId="1F1D54AC" w14:textId="77777777" w:rsidR="00B23AC3" w:rsidRPr="00DB2283" w:rsidRDefault="00B23AC3" w:rsidP="00B23AC3">
      <w:pPr>
        <w:rPr>
          <w:szCs w:val="22"/>
        </w:rPr>
      </w:pPr>
    </w:p>
    <w:p w14:paraId="43461D35" w14:textId="77777777" w:rsidR="00B23AC3" w:rsidRPr="00DB2283" w:rsidRDefault="00B23AC3" w:rsidP="00B23AC3">
      <w:pPr>
        <w:rPr>
          <w:szCs w:val="22"/>
        </w:rPr>
      </w:pPr>
      <w:bookmarkStart w:id="21" w:name="DOCREVISION"/>
      <w:bookmarkEnd w:id="21"/>
    </w:p>
    <w:p w14:paraId="73DB421B" w14:textId="77777777" w:rsidR="00B23AC3" w:rsidRPr="00DB2283" w:rsidRDefault="00B23AC3" w:rsidP="00B23AC3">
      <w:pPr>
        <w:tabs>
          <w:tab w:val="left" w:pos="567"/>
        </w:tabs>
        <w:rPr>
          <w:b/>
          <w:bCs/>
          <w:szCs w:val="22"/>
        </w:rPr>
      </w:pPr>
      <w:r w:rsidRPr="00DB2283">
        <w:rPr>
          <w:b/>
          <w:bCs/>
          <w:szCs w:val="22"/>
        </w:rPr>
        <w:t>10.</w:t>
      </w:r>
      <w:r w:rsidRPr="00DB2283">
        <w:rPr>
          <w:b/>
          <w:bCs/>
          <w:szCs w:val="22"/>
        </w:rPr>
        <w:tab/>
        <w:t>TEKSTO PERŽIŪROS DATA</w:t>
      </w:r>
    </w:p>
    <w:p w14:paraId="3D840D6E" w14:textId="77777777" w:rsidR="00B23AC3" w:rsidRPr="00DB2283" w:rsidRDefault="00B23AC3" w:rsidP="00B23AC3">
      <w:pPr>
        <w:rPr>
          <w:szCs w:val="22"/>
        </w:rPr>
      </w:pPr>
    </w:p>
    <w:p w14:paraId="0EF9F135" w14:textId="59BA7274" w:rsidR="00EE5410" w:rsidRPr="00C62F50" w:rsidRDefault="00EE5410" w:rsidP="00EE5410">
      <w:pPr>
        <w:rPr>
          <w:szCs w:val="22"/>
          <w:lang w:val="pt-BR"/>
        </w:rPr>
      </w:pPr>
      <w:bookmarkStart w:id="22" w:name="CATEGORY"/>
      <w:bookmarkEnd w:id="22"/>
      <w:r w:rsidRPr="00C62F50">
        <w:rPr>
          <w:szCs w:val="22"/>
          <w:lang w:val="pt-BR"/>
        </w:rPr>
        <w:t>202</w:t>
      </w:r>
      <w:r w:rsidR="001B389D">
        <w:rPr>
          <w:szCs w:val="22"/>
          <w:lang w:val="pt-BR"/>
        </w:rPr>
        <w:t>1</w:t>
      </w:r>
      <w:r w:rsidRPr="00C62F50">
        <w:rPr>
          <w:szCs w:val="22"/>
          <w:lang w:val="pt-BR"/>
        </w:rPr>
        <w:t xml:space="preserve"> m. </w:t>
      </w:r>
      <w:r w:rsidR="001B389D">
        <w:rPr>
          <w:szCs w:val="22"/>
          <w:lang w:val="pt-BR"/>
        </w:rPr>
        <w:t>gegužės 26</w:t>
      </w:r>
      <w:r w:rsidRPr="00C62F50">
        <w:rPr>
          <w:szCs w:val="22"/>
          <w:lang w:val="pt-BR"/>
        </w:rPr>
        <w:t xml:space="preserve"> d.</w:t>
      </w:r>
    </w:p>
    <w:p w14:paraId="4B6B2F25" w14:textId="77777777" w:rsidR="00B23AC3" w:rsidRPr="00DB2283" w:rsidRDefault="00B23AC3" w:rsidP="00B23AC3">
      <w:pPr>
        <w:rPr>
          <w:szCs w:val="22"/>
        </w:rPr>
      </w:pPr>
    </w:p>
    <w:p w14:paraId="69FC8983" w14:textId="77777777" w:rsidR="00B23AC3" w:rsidRPr="00A14683" w:rsidRDefault="00B23AC3" w:rsidP="00B23AC3">
      <w:pPr>
        <w:rPr>
          <w:szCs w:val="22"/>
        </w:rPr>
      </w:pPr>
      <w:r w:rsidRPr="00DB2283">
        <w:rPr>
          <w:noProof/>
          <w:szCs w:val="22"/>
        </w:rPr>
        <w:t>Išsami informacija apie šį vaistinį preparatą pateikiama Valstybinės vaistų kontrolės tarnybos prie Lietuvos Respublikos  sveikatos apsaugos ministerijos tinklalapyje</w:t>
      </w:r>
      <w:r w:rsidRPr="00DB2283">
        <w:rPr>
          <w:i/>
          <w:noProof/>
          <w:szCs w:val="22"/>
        </w:rPr>
        <w:t xml:space="preserve"> </w:t>
      </w:r>
      <w:hyperlink r:id="rId17" w:history="1">
        <w:r w:rsidRPr="00A14683">
          <w:rPr>
            <w:rStyle w:val="Hipersaitas"/>
            <w:szCs w:val="22"/>
          </w:rPr>
          <w:t>http://www.vvkt.lt/</w:t>
        </w:r>
      </w:hyperlink>
      <w:r w:rsidRPr="00A14683">
        <w:rPr>
          <w:szCs w:val="22"/>
        </w:rPr>
        <w:t xml:space="preserve"> </w:t>
      </w:r>
    </w:p>
    <w:p w14:paraId="18345616" w14:textId="77777777" w:rsidR="00B23AC3" w:rsidRPr="00A14683" w:rsidRDefault="00B23AC3" w:rsidP="00B23AC3">
      <w:pPr>
        <w:rPr>
          <w:szCs w:val="22"/>
        </w:rPr>
      </w:pPr>
    </w:p>
    <w:p w14:paraId="2AD74842" w14:textId="77777777" w:rsidR="00B23AC3" w:rsidRPr="00B562BC" w:rsidRDefault="00B23AC3" w:rsidP="00B23AC3">
      <w:pPr>
        <w:rPr>
          <w:szCs w:val="22"/>
        </w:rPr>
      </w:pPr>
    </w:p>
    <w:p w14:paraId="1FFBE3A5" w14:textId="77777777" w:rsidR="00B23AC3" w:rsidRPr="00F410BC" w:rsidRDefault="00B23AC3" w:rsidP="00B23AC3">
      <w:pPr>
        <w:rPr>
          <w:szCs w:val="22"/>
        </w:rPr>
      </w:pPr>
    </w:p>
    <w:p w14:paraId="1D58F85A" w14:textId="77777777" w:rsidR="00B23AC3" w:rsidRPr="00DB2283" w:rsidRDefault="00B23AC3" w:rsidP="00B23AC3">
      <w:pPr>
        <w:rPr>
          <w:szCs w:val="22"/>
        </w:rPr>
      </w:pPr>
      <w:r w:rsidRPr="00DB2283">
        <w:rPr>
          <w:szCs w:val="22"/>
        </w:rPr>
        <w:br w:type="page"/>
      </w:r>
    </w:p>
    <w:p w14:paraId="793C4C24" w14:textId="77777777" w:rsidR="00B23AC3" w:rsidRPr="00DB2283" w:rsidRDefault="00B23AC3" w:rsidP="00B23AC3">
      <w:pPr>
        <w:rPr>
          <w:szCs w:val="22"/>
        </w:rPr>
      </w:pPr>
    </w:p>
    <w:p w14:paraId="1941EACE" w14:textId="77777777" w:rsidR="00B23AC3" w:rsidRPr="00DB2283" w:rsidRDefault="00B23AC3" w:rsidP="00B23AC3">
      <w:pPr>
        <w:rPr>
          <w:szCs w:val="22"/>
        </w:rPr>
      </w:pPr>
    </w:p>
    <w:p w14:paraId="10D99FB4" w14:textId="77777777" w:rsidR="00B23AC3" w:rsidRPr="00DB2283" w:rsidRDefault="00B23AC3" w:rsidP="00B23AC3">
      <w:pPr>
        <w:rPr>
          <w:szCs w:val="22"/>
        </w:rPr>
      </w:pPr>
    </w:p>
    <w:p w14:paraId="07D07F15" w14:textId="77777777" w:rsidR="00B23AC3" w:rsidRPr="00DB2283" w:rsidRDefault="00B23AC3" w:rsidP="00B23AC3">
      <w:pPr>
        <w:rPr>
          <w:szCs w:val="22"/>
        </w:rPr>
      </w:pPr>
    </w:p>
    <w:p w14:paraId="64A7EF11" w14:textId="77777777" w:rsidR="00B23AC3" w:rsidRPr="00DB2283" w:rsidRDefault="00B23AC3" w:rsidP="00B23AC3">
      <w:pPr>
        <w:rPr>
          <w:szCs w:val="22"/>
        </w:rPr>
      </w:pPr>
    </w:p>
    <w:p w14:paraId="198B3FFC" w14:textId="77777777" w:rsidR="00B23AC3" w:rsidRPr="00DB2283" w:rsidRDefault="00B23AC3" w:rsidP="00B23AC3">
      <w:pPr>
        <w:rPr>
          <w:szCs w:val="22"/>
        </w:rPr>
      </w:pPr>
    </w:p>
    <w:p w14:paraId="0E22741A" w14:textId="77777777" w:rsidR="00B23AC3" w:rsidRPr="00DB2283" w:rsidRDefault="00B23AC3" w:rsidP="00B23AC3">
      <w:pPr>
        <w:rPr>
          <w:szCs w:val="22"/>
        </w:rPr>
      </w:pPr>
    </w:p>
    <w:p w14:paraId="5ACCBCD8" w14:textId="77777777" w:rsidR="00B23AC3" w:rsidRPr="00DB2283" w:rsidRDefault="00B23AC3" w:rsidP="00B23AC3">
      <w:pPr>
        <w:rPr>
          <w:szCs w:val="22"/>
        </w:rPr>
      </w:pPr>
    </w:p>
    <w:p w14:paraId="7B759B88" w14:textId="77777777" w:rsidR="00B23AC3" w:rsidRPr="00DB2283" w:rsidRDefault="00B23AC3" w:rsidP="00B23AC3">
      <w:pPr>
        <w:rPr>
          <w:szCs w:val="22"/>
        </w:rPr>
      </w:pPr>
    </w:p>
    <w:p w14:paraId="69DCB447" w14:textId="77777777" w:rsidR="00B23AC3" w:rsidRPr="00DB2283" w:rsidRDefault="00B23AC3" w:rsidP="00B23AC3">
      <w:pPr>
        <w:rPr>
          <w:szCs w:val="22"/>
        </w:rPr>
      </w:pPr>
    </w:p>
    <w:p w14:paraId="52FCFC02" w14:textId="77777777" w:rsidR="00B23AC3" w:rsidRPr="00DB2283" w:rsidRDefault="00B23AC3" w:rsidP="00B23AC3">
      <w:pPr>
        <w:jc w:val="center"/>
        <w:rPr>
          <w:b/>
          <w:szCs w:val="22"/>
        </w:rPr>
      </w:pPr>
    </w:p>
    <w:p w14:paraId="4E5CA800" w14:textId="77777777" w:rsidR="00B23AC3" w:rsidRPr="00DB2283" w:rsidRDefault="00B23AC3" w:rsidP="00B23AC3">
      <w:pPr>
        <w:jc w:val="center"/>
        <w:rPr>
          <w:b/>
          <w:szCs w:val="22"/>
        </w:rPr>
      </w:pPr>
    </w:p>
    <w:p w14:paraId="53A5E895" w14:textId="77777777" w:rsidR="00B23AC3" w:rsidRPr="00DB2283" w:rsidRDefault="00B23AC3" w:rsidP="00B23AC3">
      <w:pPr>
        <w:jc w:val="center"/>
        <w:rPr>
          <w:b/>
          <w:szCs w:val="22"/>
        </w:rPr>
      </w:pPr>
    </w:p>
    <w:p w14:paraId="1ED87B24" w14:textId="77777777" w:rsidR="00B23AC3" w:rsidRPr="00DB2283" w:rsidRDefault="00B23AC3" w:rsidP="00B23AC3">
      <w:pPr>
        <w:jc w:val="center"/>
        <w:rPr>
          <w:b/>
          <w:szCs w:val="22"/>
        </w:rPr>
      </w:pPr>
    </w:p>
    <w:p w14:paraId="71F8D3D7" w14:textId="77777777" w:rsidR="00B23AC3" w:rsidRPr="00DB2283" w:rsidRDefault="00B23AC3" w:rsidP="00B23AC3">
      <w:pPr>
        <w:jc w:val="center"/>
        <w:rPr>
          <w:b/>
          <w:szCs w:val="22"/>
        </w:rPr>
      </w:pPr>
    </w:p>
    <w:p w14:paraId="71E3CF0C" w14:textId="77777777" w:rsidR="00B23AC3" w:rsidRPr="00DB2283" w:rsidRDefault="00B23AC3" w:rsidP="00B23AC3">
      <w:pPr>
        <w:jc w:val="center"/>
        <w:rPr>
          <w:b/>
          <w:szCs w:val="22"/>
        </w:rPr>
      </w:pPr>
    </w:p>
    <w:p w14:paraId="4B8AE796" w14:textId="77777777" w:rsidR="00B23AC3" w:rsidRPr="00DB2283" w:rsidRDefault="00B23AC3" w:rsidP="00B23AC3">
      <w:pPr>
        <w:jc w:val="center"/>
        <w:rPr>
          <w:b/>
          <w:szCs w:val="22"/>
        </w:rPr>
      </w:pPr>
    </w:p>
    <w:p w14:paraId="2AE33272" w14:textId="77777777" w:rsidR="00B23AC3" w:rsidRPr="00DB2283" w:rsidRDefault="00B23AC3" w:rsidP="00B23AC3">
      <w:pPr>
        <w:jc w:val="center"/>
        <w:rPr>
          <w:b/>
          <w:szCs w:val="22"/>
        </w:rPr>
      </w:pPr>
    </w:p>
    <w:p w14:paraId="691307CB" w14:textId="77777777" w:rsidR="00B23AC3" w:rsidRPr="00DB2283" w:rsidRDefault="00B23AC3" w:rsidP="00B23AC3">
      <w:pPr>
        <w:jc w:val="center"/>
        <w:rPr>
          <w:b/>
          <w:szCs w:val="22"/>
        </w:rPr>
      </w:pPr>
    </w:p>
    <w:p w14:paraId="1A1EE26C" w14:textId="77777777" w:rsidR="00B23AC3" w:rsidRPr="00DB2283" w:rsidRDefault="00B23AC3" w:rsidP="00B23AC3">
      <w:pPr>
        <w:jc w:val="center"/>
        <w:rPr>
          <w:b/>
          <w:szCs w:val="22"/>
        </w:rPr>
      </w:pPr>
    </w:p>
    <w:p w14:paraId="2DE0FD63" w14:textId="77777777" w:rsidR="00B23AC3" w:rsidRPr="00DB2283" w:rsidRDefault="00B23AC3" w:rsidP="00B23AC3">
      <w:pPr>
        <w:jc w:val="center"/>
        <w:rPr>
          <w:b/>
          <w:szCs w:val="22"/>
        </w:rPr>
      </w:pPr>
    </w:p>
    <w:p w14:paraId="2B6582A0" w14:textId="77777777" w:rsidR="00B23AC3" w:rsidRPr="00DB2283" w:rsidRDefault="00B23AC3" w:rsidP="00B23AC3">
      <w:pPr>
        <w:jc w:val="center"/>
        <w:rPr>
          <w:b/>
          <w:szCs w:val="22"/>
        </w:rPr>
      </w:pPr>
    </w:p>
    <w:p w14:paraId="70510EC9" w14:textId="77777777" w:rsidR="00B23AC3" w:rsidRPr="00DB2283" w:rsidRDefault="00B23AC3" w:rsidP="00B23AC3">
      <w:pPr>
        <w:jc w:val="center"/>
        <w:rPr>
          <w:b/>
          <w:szCs w:val="22"/>
        </w:rPr>
      </w:pPr>
    </w:p>
    <w:p w14:paraId="70B12CFA" w14:textId="77777777" w:rsidR="00B23AC3" w:rsidRPr="00DB2283" w:rsidRDefault="00B23AC3" w:rsidP="00B23AC3">
      <w:pPr>
        <w:jc w:val="center"/>
        <w:rPr>
          <w:b/>
          <w:szCs w:val="22"/>
        </w:rPr>
      </w:pPr>
      <w:r w:rsidRPr="00DB2283">
        <w:rPr>
          <w:b/>
          <w:szCs w:val="22"/>
        </w:rPr>
        <w:t>II PRIEDAS</w:t>
      </w:r>
    </w:p>
    <w:p w14:paraId="58176BAE" w14:textId="77777777" w:rsidR="00B23AC3" w:rsidRPr="00DB2283" w:rsidRDefault="00B23AC3" w:rsidP="00B23AC3">
      <w:pPr>
        <w:jc w:val="center"/>
        <w:rPr>
          <w:b/>
          <w:szCs w:val="22"/>
        </w:rPr>
      </w:pPr>
    </w:p>
    <w:p w14:paraId="158ACB9A" w14:textId="77777777" w:rsidR="00B23AC3" w:rsidRPr="00DB2283" w:rsidRDefault="00B23AC3" w:rsidP="00B23AC3">
      <w:pPr>
        <w:pStyle w:val="Pavadinimas"/>
        <w:rPr>
          <w:rFonts w:ascii="Times New Roman" w:hAnsi="Times New Roman"/>
          <w:sz w:val="22"/>
          <w:szCs w:val="22"/>
        </w:rPr>
      </w:pPr>
      <w:r w:rsidRPr="00DB2283">
        <w:rPr>
          <w:rFonts w:ascii="Times New Roman" w:hAnsi="Times New Roman"/>
          <w:sz w:val="22"/>
          <w:szCs w:val="22"/>
        </w:rPr>
        <w:t>REGISTRACIJOS</w:t>
      </w:r>
      <w:r w:rsidRPr="00DB2283">
        <w:rPr>
          <w:rFonts w:ascii="Times New Roman" w:hAnsi="Times New Roman"/>
          <w:b w:val="0"/>
          <w:sz w:val="22"/>
          <w:szCs w:val="22"/>
        </w:rPr>
        <w:t xml:space="preserve"> </w:t>
      </w:r>
      <w:r w:rsidRPr="00DB2283">
        <w:rPr>
          <w:rFonts w:ascii="Times New Roman" w:hAnsi="Times New Roman"/>
          <w:sz w:val="22"/>
          <w:szCs w:val="22"/>
        </w:rPr>
        <w:t>SĄLYGOS</w:t>
      </w:r>
    </w:p>
    <w:p w14:paraId="08B1A12D" w14:textId="77777777" w:rsidR="00B23AC3" w:rsidRPr="00A14683" w:rsidRDefault="00B23AC3" w:rsidP="00B23AC3">
      <w:pPr>
        <w:rPr>
          <w:szCs w:val="22"/>
        </w:rPr>
      </w:pPr>
    </w:p>
    <w:p w14:paraId="2180E0BD" w14:textId="77777777" w:rsidR="00B23AC3" w:rsidRPr="00A14683" w:rsidRDefault="00B23AC3" w:rsidP="00B23AC3">
      <w:pPr>
        <w:ind w:left="720" w:hanging="720"/>
        <w:rPr>
          <w:b/>
          <w:szCs w:val="22"/>
        </w:rPr>
      </w:pPr>
      <w:r w:rsidRPr="00A14683">
        <w:rPr>
          <w:b/>
          <w:szCs w:val="22"/>
        </w:rPr>
        <w:t xml:space="preserve">A. </w:t>
      </w:r>
      <w:r w:rsidRPr="00A14683">
        <w:rPr>
          <w:b/>
          <w:szCs w:val="22"/>
        </w:rPr>
        <w:tab/>
        <w:t>GAMINTOJAS (-AI), ATSAKINGAS (-I) UŽ SERIJŲ IŠLEIDIMĄ</w:t>
      </w:r>
    </w:p>
    <w:p w14:paraId="683A7EA3" w14:textId="77777777" w:rsidR="00B23AC3" w:rsidRPr="00B562BC" w:rsidRDefault="00B23AC3" w:rsidP="00B23AC3">
      <w:pPr>
        <w:tabs>
          <w:tab w:val="left" w:pos="540"/>
        </w:tabs>
        <w:rPr>
          <w:szCs w:val="22"/>
        </w:rPr>
      </w:pPr>
    </w:p>
    <w:p w14:paraId="27191419" w14:textId="77777777" w:rsidR="00B23AC3" w:rsidRPr="00F410BC" w:rsidRDefault="00B23AC3" w:rsidP="00B23AC3">
      <w:pPr>
        <w:ind w:left="720" w:hanging="720"/>
        <w:rPr>
          <w:b/>
          <w:szCs w:val="22"/>
        </w:rPr>
      </w:pPr>
      <w:r w:rsidRPr="00F410BC">
        <w:rPr>
          <w:b/>
          <w:szCs w:val="22"/>
        </w:rPr>
        <w:t xml:space="preserve">B. </w:t>
      </w:r>
      <w:r w:rsidRPr="00F410BC">
        <w:rPr>
          <w:b/>
          <w:szCs w:val="22"/>
        </w:rPr>
        <w:tab/>
        <w:t>TIEKIMO IR VARTOJIMO SĄLYGOS AR APRIBOJIMAI</w:t>
      </w:r>
    </w:p>
    <w:p w14:paraId="0824D79B" w14:textId="77777777" w:rsidR="00B23AC3" w:rsidRPr="00DB2283" w:rsidRDefault="00B23AC3" w:rsidP="00B23AC3">
      <w:pPr>
        <w:ind w:left="720" w:hanging="720"/>
        <w:rPr>
          <w:b/>
          <w:szCs w:val="22"/>
        </w:rPr>
      </w:pPr>
    </w:p>
    <w:p w14:paraId="08700498" w14:textId="77777777" w:rsidR="00B23AC3" w:rsidRPr="00DB2283" w:rsidRDefault="00B23AC3" w:rsidP="00B23AC3">
      <w:pPr>
        <w:tabs>
          <w:tab w:val="left" w:pos="709"/>
        </w:tabs>
        <w:ind w:left="709" w:hanging="709"/>
        <w:rPr>
          <w:b/>
          <w:szCs w:val="22"/>
        </w:rPr>
      </w:pPr>
      <w:r w:rsidRPr="00DB2283">
        <w:rPr>
          <w:b/>
          <w:szCs w:val="22"/>
        </w:rPr>
        <w:t>D.</w:t>
      </w:r>
      <w:r w:rsidRPr="00DB2283">
        <w:rPr>
          <w:b/>
          <w:szCs w:val="22"/>
        </w:rPr>
        <w:tab/>
      </w:r>
      <w:r w:rsidRPr="00DB2283">
        <w:rPr>
          <w:b/>
          <w:noProof/>
          <w:szCs w:val="22"/>
        </w:rPr>
        <w:t>SĄLYGOS AR APRIBOJIMAI SAUGIAM IR VEIKSMINGAM VAISTINIO PREPARATO VARTOJIMUI UŽTIKRINTI</w:t>
      </w:r>
    </w:p>
    <w:p w14:paraId="4C6CDFEF" w14:textId="77777777" w:rsidR="00B23AC3" w:rsidRPr="00DB2283" w:rsidRDefault="00B23AC3" w:rsidP="00B23AC3">
      <w:pPr>
        <w:tabs>
          <w:tab w:val="left" w:pos="709"/>
        </w:tabs>
        <w:rPr>
          <w:b/>
          <w:noProof/>
          <w:szCs w:val="22"/>
        </w:rPr>
      </w:pPr>
    </w:p>
    <w:p w14:paraId="07D7ADD1" w14:textId="77777777" w:rsidR="00B23AC3" w:rsidRPr="00DB2283" w:rsidRDefault="00B23AC3" w:rsidP="00B23AC3">
      <w:pPr>
        <w:ind w:left="720" w:hanging="720"/>
        <w:rPr>
          <w:b/>
          <w:szCs w:val="22"/>
        </w:rPr>
      </w:pPr>
    </w:p>
    <w:p w14:paraId="7833E42B" w14:textId="77777777" w:rsidR="00B23AC3" w:rsidRPr="00DB2283" w:rsidRDefault="00B23AC3" w:rsidP="00B23AC3">
      <w:pPr>
        <w:rPr>
          <w:b/>
          <w:szCs w:val="22"/>
        </w:rPr>
      </w:pPr>
      <w:r w:rsidRPr="00DB2283">
        <w:rPr>
          <w:b/>
          <w:szCs w:val="22"/>
        </w:rPr>
        <w:br w:type="page"/>
      </w:r>
      <w:r w:rsidRPr="00DB2283">
        <w:rPr>
          <w:b/>
          <w:szCs w:val="22"/>
        </w:rPr>
        <w:lastRenderedPageBreak/>
        <w:t>A. GAMINTOJAS (-AI), ATSAKINGAS (-I) UŽ SERIJŲ IŠLEIDIMĄ</w:t>
      </w:r>
    </w:p>
    <w:p w14:paraId="79C53D21" w14:textId="77777777" w:rsidR="00B23AC3" w:rsidRPr="00DB2283" w:rsidRDefault="00B23AC3" w:rsidP="00B23AC3">
      <w:pPr>
        <w:rPr>
          <w:szCs w:val="22"/>
        </w:rPr>
      </w:pPr>
    </w:p>
    <w:p w14:paraId="1EC71067" w14:textId="77777777" w:rsidR="00B23AC3" w:rsidRPr="00DB2283" w:rsidRDefault="00B23AC3" w:rsidP="00B23AC3">
      <w:pPr>
        <w:rPr>
          <w:szCs w:val="22"/>
          <w:u w:val="single"/>
        </w:rPr>
      </w:pPr>
      <w:r w:rsidRPr="00DB2283">
        <w:rPr>
          <w:szCs w:val="22"/>
          <w:u w:val="single"/>
        </w:rPr>
        <w:t>Gamintojo (-ų), atsakingo (-ų) už serijų išleidimą, pavadinimas ir adresas</w:t>
      </w:r>
    </w:p>
    <w:p w14:paraId="55CD0B2B" w14:textId="77777777" w:rsidR="00B23AC3" w:rsidRPr="00DB2283" w:rsidRDefault="00B23AC3" w:rsidP="00B23AC3">
      <w:pPr>
        <w:rPr>
          <w:szCs w:val="22"/>
        </w:rPr>
      </w:pPr>
    </w:p>
    <w:p w14:paraId="363262F6" w14:textId="77777777" w:rsidR="00B23AC3" w:rsidRPr="00DB2283" w:rsidRDefault="00B23AC3" w:rsidP="00B23AC3">
      <w:pPr>
        <w:pStyle w:val="prastasiniatinklio"/>
        <w:spacing w:before="0" w:beforeAutospacing="0" w:after="0" w:afterAutospacing="0"/>
        <w:rPr>
          <w:rStyle w:val="HTMLspausdinimomainl"/>
          <w:rFonts w:ascii="Times New Roman" w:hAnsi="Times New Roman" w:cs="Times New Roman"/>
          <w:sz w:val="22"/>
          <w:szCs w:val="22"/>
        </w:rPr>
      </w:pPr>
      <w:r w:rsidRPr="00DB2283">
        <w:rPr>
          <w:rStyle w:val="HTMLspausdinimomainl"/>
          <w:rFonts w:ascii="Times New Roman" w:hAnsi="Times New Roman" w:cs="Times New Roman"/>
          <w:sz w:val="22"/>
          <w:szCs w:val="22"/>
        </w:rPr>
        <w:t>Glaxo Wellcome Production</w:t>
      </w:r>
      <w:r w:rsidRPr="00DB2283">
        <w:rPr>
          <w:szCs w:val="22"/>
        </w:rPr>
        <w:t xml:space="preserve"> </w:t>
      </w:r>
      <w:r w:rsidRPr="00DB2283">
        <w:rPr>
          <w:szCs w:val="22"/>
        </w:rPr>
        <w:br/>
      </w:r>
      <w:r w:rsidRPr="00DB2283">
        <w:rPr>
          <w:rStyle w:val="HTMLspausdinimomainl"/>
          <w:rFonts w:ascii="Times New Roman" w:hAnsi="Times New Roman" w:cs="Times New Roman"/>
          <w:sz w:val="22"/>
          <w:szCs w:val="22"/>
        </w:rPr>
        <w:t>Zone Industrielle No. 2</w:t>
      </w:r>
      <w:r w:rsidRPr="00DB2283">
        <w:rPr>
          <w:szCs w:val="22"/>
        </w:rPr>
        <w:t xml:space="preserve"> </w:t>
      </w:r>
      <w:r w:rsidRPr="00DB2283">
        <w:rPr>
          <w:szCs w:val="22"/>
        </w:rPr>
        <w:br/>
      </w:r>
      <w:r w:rsidRPr="00DB2283">
        <w:rPr>
          <w:rStyle w:val="HTMLspausdinimomainl"/>
          <w:rFonts w:ascii="Times New Roman" w:hAnsi="Times New Roman" w:cs="Times New Roman"/>
          <w:sz w:val="22"/>
          <w:szCs w:val="22"/>
        </w:rPr>
        <w:t>23, rue Lavoisier</w:t>
      </w:r>
      <w:r w:rsidRPr="00DB2283">
        <w:rPr>
          <w:szCs w:val="22"/>
        </w:rPr>
        <w:t xml:space="preserve"> </w:t>
      </w:r>
      <w:r w:rsidRPr="00DB2283">
        <w:rPr>
          <w:szCs w:val="22"/>
        </w:rPr>
        <w:br/>
      </w:r>
      <w:r w:rsidRPr="00DB2283">
        <w:rPr>
          <w:rStyle w:val="HTMLspausdinimomainl"/>
          <w:rFonts w:ascii="Times New Roman" w:hAnsi="Times New Roman" w:cs="Times New Roman"/>
          <w:sz w:val="22"/>
          <w:szCs w:val="22"/>
        </w:rPr>
        <w:t>La Madeleine</w:t>
      </w:r>
      <w:r w:rsidRPr="00DB2283">
        <w:rPr>
          <w:szCs w:val="22"/>
        </w:rPr>
        <w:t xml:space="preserve"> </w:t>
      </w:r>
      <w:r w:rsidRPr="00DB2283">
        <w:rPr>
          <w:szCs w:val="22"/>
        </w:rPr>
        <w:br/>
      </w:r>
      <w:r w:rsidRPr="00DB2283">
        <w:rPr>
          <w:rStyle w:val="HTMLspausdinimomainl"/>
          <w:rFonts w:ascii="Times New Roman" w:hAnsi="Times New Roman" w:cs="Times New Roman"/>
          <w:sz w:val="22"/>
          <w:szCs w:val="22"/>
        </w:rPr>
        <w:t>27000 Evreux</w:t>
      </w:r>
      <w:r w:rsidRPr="00DB2283">
        <w:rPr>
          <w:szCs w:val="22"/>
        </w:rPr>
        <w:t xml:space="preserve"> </w:t>
      </w:r>
      <w:r w:rsidRPr="00DB2283">
        <w:rPr>
          <w:szCs w:val="22"/>
        </w:rPr>
        <w:br/>
      </w:r>
      <w:r w:rsidRPr="00DB2283">
        <w:rPr>
          <w:rStyle w:val="HTMLspausdinimomainl"/>
          <w:rFonts w:ascii="Times New Roman" w:hAnsi="Times New Roman" w:cs="Times New Roman"/>
          <w:sz w:val="22"/>
          <w:szCs w:val="22"/>
        </w:rPr>
        <w:t>Prancūzija</w:t>
      </w:r>
    </w:p>
    <w:p w14:paraId="460B5840" w14:textId="77777777" w:rsidR="00B23AC3" w:rsidRPr="00DB2283" w:rsidRDefault="00B23AC3" w:rsidP="00B23AC3">
      <w:pPr>
        <w:pStyle w:val="prastasiniatinklio"/>
        <w:spacing w:before="0" w:beforeAutospacing="0" w:after="0" w:afterAutospacing="0"/>
        <w:rPr>
          <w:szCs w:val="22"/>
        </w:rPr>
      </w:pPr>
    </w:p>
    <w:p w14:paraId="3C4563C5" w14:textId="77777777" w:rsidR="00B23AC3" w:rsidRPr="00DB2283" w:rsidRDefault="00B23AC3" w:rsidP="00B23AC3">
      <w:pPr>
        <w:pStyle w:val="prastasiniatinklio"/>
        <w:spacing w:before="0" w:beforeAutospacing="0" w:after="0" w:afterAutospacing="0"/>
        <w:rPr>
          <w:szCs w:val="22"/>
        </w:rPr>
      </w:pPr>
    </w:p>
    <w:p w14:paraId="4D115235" w14:textId="77777777" w:rsidR="00B23AC3" w:rsidRPr="00DB2283" w:rsidRDefault="00B23AC3" w:rsidP="00B23AC3">
      <w:pPr>
        <w:rPr>
          <w:b/>
          <w:szCs w:val="22"/>
        </w:rPr>
      </w:pPr>
      <w:r w:rsidRPr="00DB2283">
        <w:rPr>
          <w:b/>
          <w:szCs w:val="22"/>
        </w:rPr>
        <w:t xml:space="preserve">B. </w:t>
      </w:r>
      <w:r w:rsidRPr="00DB2283">
        <w:rPr>
          <w:b/>
          <w:bCs/>
          <w:szCs w:val="22"/>
        </w:rPr>
        <w:t>TIEKIMO IR VARTOJIMO SĄLYGOS AR APRIBOJIMAI</w:t>
      </w:r>
    </w:p>
    <w:p w14:paraId="2C8BACB2" w14:textId="77777777" w:rsidR="00B23AC3" w:rsidRPr="00DB2283" w:rsidRDefault="00B23AC3" w:rsidP="00B23AC3">
      <w:pPr>
        <w:rPr>
          <w:szCs w:val="22"/>
        </w:rPr>
      </w:pPr>
    </w:p>
    <w:p w14:paraId="056D02A8" w14:textId="77777777" w:rsidR="00B23AC3" w:rsidRPr="00DB2283" w:rsidRDefault="00B23AC3" w:rsidP="00B23AC3">
      <w:pPr>
        <w:rPr>
          <w:szCs w:val="22"/>
        </w:rPr>
      </w:pPr>
      <w:r w:rsidRPr="00DB2283">
        <w:rPr>
          <w:szCs w:val="22"/>
        </w:rPr>
        <w:t>Receptinis vaistinis preparatas.</w:t>
      </w:r>
    </w:p>
    <w:p w14:paraId="420BA047" w14:textId="77777777" w:rsidR="00B23AC3" w:rsidRDefault="00B23AC3" w:rsidP="00B23AC3">
      <w:pPr>
        <w:rPr>
          <w:szCs w:val="22"/>
        </w:rPr>
      </w:pPr>
    </w:p>
    <w:p w14:paraId="531094F1" w14:textId="77777777" w:rsidR="00B23AC3" w:rsidRPr="00DB2283" w:rsidRDefault="00B23AC3" w:rsidP="00B23AC3">
      <w:pPr>
        <w:rPr>
          <w:szCs w:val="22"/>
        </w:rPr>
      </w:pPr>
    </w:p>
    <w:p w14:paraId="3E2EB087" w14:textId="77777777" w:rsidR="00B23AC3" w:rsidRPr="00DB2283" w:rsidRDefault="00B23AC3" w:rsidP="00B23AC3">
      <w:pPr>
        <w:ind w:left="284" w:right="567" w:hanging="284"/>
        <w:rPr>
          <w:b/>
          <w:szCs w:val="22"/>
        </w:rPr>
      </w:pPr>
      <w:r w:rsidRPr="00DB2283">
        <w:rPr>
          <w:b/>
          <w:szCs w:val="22"/>
        </w:rPr>
        <w:t>D.</w:t>
      </w:r>
      <w:r w:rsidRPr="00DB2283">
        <w:rPr>
          <w:b/>
          <w:szCs w:val="22"/>
        </w:rPr>
        <w:tab/>
      </w:r>
      <w:r w:rsidRPr="00DB2283">
        <w:rPr>
          <w:b/>
          <w:caps/>
          <w:noProof/>
          <w:szCs w:val="22"/>
        </w:rPr>
        <w:t>SĄLYGOS AR APRIBOJIMAI SAUGIAM IR VEIKSMINGAM VAISTINIO PREPARATO VARTOJIMUI UŽTIKRINTI</w:t>
      </w:r>
    </w:p>
    <w:p w14:paraId="2036EFC1" w14:textId="77777777" w:rsidR="00B23AC3" w:rsidRPr="00DB2283" w:rsidRDefault="00B23AC3" w:rsidP="00B23AC3">
      <w:pPr>
        <w:ind w:left="284" w:right="1558" w:hanging="284"/>
        <w:rPr>
          <w:b/>
          <w:noProof/>
          <w:szCs w:val="22"/>
        </w:rPr>
      </w:pPr>
    </w:p>
    <w:p w14:paraId="7698883E" w14:textId="77777777" w:rsidR="00B23AC3" w:rsidRPr="00DB2283" w:rsidRDefault="00B23AC3" w:rsidP="00B23AC3">
      <w:pPr>
        <w:numPr>
          <w:ilvl w:val="0"/>
          <w:numId w:val="23"/>
        </w:numPr>
        <w:tabs>
          <w:tab w:val="left" w:pos="567"/>
        </w:tabs>
        <w:spacing w:line="260" w:lineRule="exact"/>
        <w:ind w:right="-1" w:hanging="720"/>
        <w:rPr>
          <w:i/>
          <w:noProof/>
          <w:szCs w:val="22"/>
        </w:rPr>
      </w:pPr>
      <w:r w:rsidRPr="00DB2283">
        <w:rPr>
          <w:b/>
          <w:szCs w:val="22"/>
        </w:rPr>
        <w:t xml:space="preserve">Papildomos rizikos mažinimo priemonės </w:t>
      </w:r>
    </w:p>
    <w:p w14:paraId="54AF9727" w14:textId="77777777" w:rsidR="00B23AC3" w:rsidRPr="00DB2283" w:rsidRDefault="00B23AC3" w:rsidP="00B23AC3">
      <w:pPr>
        <w:pStyle w:val="Default"/>
        <w:rPr>
          <w:sz w:val="22"/>
          <w:szCs w:val="22"/>
        </w:rPr>
      </w:pPr>
      <w:r w:rsidRPr="00DB2283">
        <w:rPr>
          <w:sz w:val="22"/>
          <w:szCs w:val="22"/>
        </w:rPr>
        <w:t>Registruotojas, prieš pateikdamas į kiekvienos šalies rinką serijas su šiais reglamentiniais keitimais</w:t>
      </w:r>
    </w:p>
    <w:p w14:paraId="6F468AE8" w14:textId="77777777" w:rsidR="00B23AC3" w:rsidRPr="00DB2283" w:rsidRDefault="00B23AC3" w:rsidP="00B23AC3">
      <w:pPr>
        <w:pStyle w:val="Default"/>
        <w:numPr>
          <w:ilvl w:val="0"/>
          <w:numId w:val="24"/>
        </w:numPr>
        <w:rPr>
          <w:sz w:val="22"/>
          <w:szCs w:val="22"/>
        </w:rPr>
      </w:pPr>
      <w:r w:rsidRPr="00DB2283">
        <w:rPr>
          <w:sz w:val="22"/>
          <w:szCs w:val="22"/>
        </w:rPr>
        <w:t>suderina su Valstybinės vaistų kontrolės tarnybos prie Lietuvos Respublikos sveikatos apsaugos ministerijos laiško “Mielas kolega” turinį;</w:t>
      </w:r>
    </w:p>
    <w:p w14:paraId="004BDB06" w14:textId="77777777" w:rsidR="00B23AC3" w:rsidRPr="00DB2283" w:rsidRDefault="00B23AC3" w:rsidP="00B23AC3">
      <w:pPr>
        <w:pStyle w:val="Default"/>
        <w:numPr>
          <w:ilvl w:val="0"/>
          <w:numId w:val="24"/>
        </w:numPr>
        <w:rPr>
          <w:noProof/>
          <w:sz w:val="22"/>
          <w:szCs w:val="22"/>
        </w:rPr>
      </w:pPr>
      <w:r w:rsidRPr="00DB2283">
        <w:rPr>
          <w:sz w:val="22"/>
          <w:szCs w:val="22"/>
        </w:rPr>
        <w:t>išplatina gydytojams skirtą laišką „Mielas kolega“, kuriuo informuojama apie pasikeitusias vaistinio preparato terapines indikacijas.</w:t>
      </w:r>
    </w:p>
    <w:p w14:paraId="791E28A7" w14:textId="77777777" w:rsidR="00B23AC3" w:rsidRPr="00DB2283" w:rsidRDefault="00B23AC3" w:rsidP="00B23AC3">
      <w:pPr>
        <w:ind w:left="284" w:hanging="284"/>
        <w:rPr>
          <w:szCs w:val="22"/>
        </w:rPr>
      </w:pPr>
    </w:p>
    <w:p w14:paraId="150A86B5" w14:textId="77777777" w:rsidR="00B23AC3" w:rsidRPr="00DB2283" w:rsidRDefault="00B23AC3" w:rsidP="00B23AC3">
      <w:pPr>
        <w:rPr>
          <w:szCs w:val="22"/>
        </w:rPr>
      </w:pPr>
      <w:r w:rsidRPr="00DB2283">
        <w:rPr>
          <w:b/>
          <w:szCs w:val="22"/>
        </w:rPr>
        <w:br w:type="page"/>
      </w:r>
    </w:p>
    <w:p w14:paraId="4FDE8F2A" w14:textId="77777777" w:rsidR="00B23AC3" w:rsidRPr="00DB2283" w:rsidRDefault="00B23AC3" w:rsidP="00B23AC3">
      <w:pPr>
        <w:rPr>
          <w:szCs w:val="22"/>
        </w:rPr>
      </w:pPr>
    </w:p>
    <w:p w14:paraId="28272E0D" w14:textId="77777777" w:rsidR="00B23AC3" w:rsidRPr="00DB2283" w:rsidRDefault="00B23AC3" w:rsidP="00B23AC3">
      <w:pPr>
        <w:rPr>
          <w:szCs w:val="22"/>
        </w:rPr>
      </w:pPr>
    </w:p>
    <w:p w14:paraId="021E82DE" w14:textId="77777777" w:rsidR="00B23AC3" w:rsidRPr="00DB2283" w:rsidRDefault="00B23AC3" w:rsidP="00B23AC3">
      <w:pPr>
        <w:rPr>
          <w:szCs w:val="22"/>
        </w:rPr>
      </w:pPr>
    </w:p>
    <w:p w14:paraId="678F1F77" w14:textId="77777777" w:rsidR="00B23AC3" w:rsidRPr="00DB2283" w:rsidRDefault="00B23AC3" w:rsidP="00B23AC3">
      <w:pPr>
        <w:rPr>
          <w:szCs w:val="22"/>
        </w:rPr>
      </w:pPr>
    </w:p>
    <w:p w14:paraId="78B70780" w14:textId="77777777" w:rsidR="00B23AC3" w:rsidRPr="00DB2283" w:rsidRDefault="00B23AC3" w:rsidP="00B23AC3">
      <w:pPr>
        <w:rPr>
          <w:szCs w:val="22"/>
        </w:rPr>
      </w:pPr>
    </w:p>
    <w:p w14:paraId="20A7A03B" w14:textId="77777777" w:rsidR="00B23AC3" w:rsidRPr="00DB2283" w:rsidRDefault="00B23AC3" w:rsidP="00B23AC3">
      <w:pPr>
        <w:rPr>
          <w:szCs w:val="22"/>
        </w:rPr>
      </w:pPr>
    </w:p>
    <w:p w14:paraId="59BAAC1B" w14:textId="77777777" w:rsidR="00B23AC3" w:rsidRPr="00DB2283" w:rsidRDefault="00B23AC3" w:rsidP="00B23AC3">
      <w:pPr>
        <w:rPr>
          <w:szCs w:val="22"/>
        </w:rPr>
      </w:pPr>
    </w:p>
    <w:p w14:paraId="69697C3F" w14:textId="77777777" w:rsidR="00B23AC3" w:rsidRPr="00DB2283" w:rsidRDefault="00B23AC3" w:rsidP="00B23AC3">
      <w:pPr>
        <w:rPr>
          <w:szCs w:val="22"/>
        </w:rPr>
      </w:pPr>
    </w:p>
    <w:p w14:paraId="0ED06112" w14:textId="77777777" w:rsidR="00B23AC3" w:rsidRPr="00DB2283" w:rsidRDefault="00B23AC3" w:rsidP="00B23AC3">
      <w:pPr>
        <w:rPr>
          <w:szCs w:val="22"/>
        </w:rPr>
      </w:pPr>
    </w:p>
    <w:p w14:paraId="6B289D65" w14:textId="77777777" w:rsidR="00B23AC3" w:rsidRPr="00DB2283" w:rsidRDefault="00B23AC3" w:rsidP="00B23AC3">
      <w:pPr>
        <w:rPr>
          <w:szCs w:val="22"/>
        </w:rPr>
      </w:pPr>
    </w:p>
    <w:p w14:paraId="102B0BD4" w14:textId="77777777" w:rsidR="00B23AC3" w:rsidRPr="00DB2283" w:rsidRDefault="00B23AC3" w:rsidP="00B23AC3">
      <w:pPr>
        <w:rPr>
          <w:szCs w:val="22"/>
        </w:rPr>
      </w:pPr>
    </w:p>
    <w:p w14:paraId="5E71794A" w14:textId="77777777" w:rsidR="00B23AC3" w:rsidRPr="00DB2283" w:rsidRDefault="00B23AC3" w:rsidP="00B23AC3">
      <w:pPr>
        <w:rPr>
          <w:szCs w:val="22"/>
        </w:rPr>
      </w:pPr>
    </w:p>
    <w:p w14:paraId="4246EB57" w14:textId="77777777" w:rsidR="00B23AC3" w:rsidRPr="00DB2283" w:rsidRDefault="00B23AC3" w:rsidP="00B23AC3">
      <w:pPr>
        <w:rPr>
          <w:szCs w:val="22"/>
        </w:rPr>
      </w:pPr>
    </w:p>
    <w:p w14:paraId="35BF522E" w14:textId="77777777" w:rsidR="00B23AC3" w:rsidRPr="00DB2283" w:rsidRDefault="00B23AC3" w:rsidP="00B23AC3">
      <w:pPr>
        <w:rPr>
          <w:szCs w:val="22"/>
        </w:rPr>
      </w:pPr>
    </w:p>
    <w:p w14:paraId="07C085EE" w14:textId="77777777" w:rsidR="00B23AC3" w:rsidRPr="00DB2283" w:rsidRDefault="00B23AC3" w:rsidP="00B23AC3">
      <w:pPr>
        <w:rPr>
          <w:szCs w:val="22"/>
        </w:rPr>
      </w:pPr>
    </w:p>
    <w:p w14:paraId="7FDEBF6B" w14:textId="77777777" w:rsidR="00B23AC3" w:rsidRPr="00DB2283" w:rsidRDefault="00B23AC3" w:rsidP="00B23AC3">
      <w:pPr>
        <w:rPr>
          <w:szCs w:val="22"/>
        </w:rPr>
      </w:pPr>
    </w:p>
    <w:p w14:paraId="1F626269" w14:textId="77777777" w:rsidR="00B23AC3" w:rsidRPr="00DB2283" w:rsidRDefault="00B23AC3" w:rsidP="00B23AC3">
      <w:pPr>
        <w:rPr>
          <w:szCs w:val="22"/>
        </w:rPr>
      </w:pPr>
    </w:p>
    <w:p w14:paraId="1C661769" w14:textId="77777777" w:rsidR="00B23AC3" w:rsidRPr="00DB2283" w:rsidRDefault="00B23AC3" w:rsidP="00B23AC3">
      <w:pPr>
        <w:rPr>
          <w:szCs w:val="22"/>
        </w:rPr>
      </w:pPr>
    </w:p>
    <w:p w14:paraId="139CD2A4" w14:textId="77777777" w:rsidR="00B23AC3" w:rsidRPr="00DB2283" w:rsidRDefault="00B23AC3" w:rsidP="00B23AC3">
      <w:pPr>
        <w:rPr>
          <w:szCs w:val="22"/>
        </w:rPr>
      </w:pPr>
    </w:p>
    <w:p w14:paraId="0249999A" w14:textId="77777777" w:rsidR="00B23AC3" w:rsidRPr="00DB2283" w:rsidRDefault="00B23AC3" w:rsidP="00B23AC3">
      <w:pPr>
        <w:rPr>
          <w:szCs w:val="22"/>
        </w:rPr>
      </w:pPr>
    </w:p>
    <w:p w14:paraId="5C964903" w14:textId="77777777" w:rsidR="00B23AC3" w:rsidRPr="00DB2283" w:rsidRDefault="00B23AC3" w:rsidP="00B23AC3">
      <w:pPr>
        <w:rPr>
          <w:szCs w:val="22"/>
        </w:rPr>
      </w:pPr>
    </w:p>
    <w:p w14:paraId="0C7BEE68" w14:textId="77777777" w:rsidR="00B23AC3" w:rsidRPr="00DB2283" w:rsidRDefault="00B23AC3" w:rsidP="00B23AC3">
      <w:pPr>
        <w:rPr>
          <w:szCs w:val="22"/>
        </w:rPr>
      </w:pPr>
    </w:p>
    <w:p w14:paraId="0975CEFF" w14:textId="77777777" w:rsidR="00B23AC3" w:rsidRPr="00DB2283" w:rsidRDefault="00B23AC3" w:rsidP="00B23AC3">
      <w:pPr>
        <w:jc w:val="center"/>
        <w:rPr>
          <w:b/>
          <w:szCs w:val="22"/>
        </w:rPr>
      </w:pPr>
    </w:p>
    <w:p w14:paraId="0792BD7E" w14:textId="77777777" w:rsidR="00B23AC3" w:rsidRPr="00DB2283" w:rsidRDefault="00B23AC3" w:rsidP="00B23AC3">
      <w:pPr>
        <w:jc w:val="center"/>
        <w:rPr>
          <w:b/>
          <w:szCs w:val="22"/>
        </w:rPr>
      </w:pPr>
      <w:r w:rsidRPr="00DB2283">
        <w:rPr>
          <w:b/>
          <w:szCs w:val="22"/>
        </w:rPr>
        <w:t>III PRIEDAS</w:t>
      </w:r>
    </w:p>
    <w:p w14:paraId="237C4EBC" w14:textId="77777777" w:rsidR="00B23AC3" w:rsidRPr="00DB2283" w:rsidRDefault="00B23AC3" w:rsidP="00B23AC3">
      <w:pPr>
        <w:jc w:val="center"/>
        <w:rPr>
          <w:szCs w:val="22"/>
        </w:rPr>
      </w:pPr>
    </w:p>
    <w:p w14:paraId="72E55278" w14:textId="77777777" w:rsidR="00B23AC3" w:rsidRPr="00DB2283" w:rsidRDefault="00B23AC3" w:rsidP="00B23AC3">
      <w:pPr>
        <w:jc w:val="center"/>
        <w:rPr>
          <w:b/>
          <w:szCs w:val="22"/>
        </w:rPr>
      </w:pPr>
      <w:r w:rsidRPr="00DB2283">
        <w:rPr>
          <w:b/>
          <w:szCs w:val="22"/>
        </w:rPr>
        <w:t>ŽENKLINIMAS IR PAKUOTĖS LAPELIS</w:t>
      </w:r>
    </w:p>
    <w:p w14:paraId="6299AD11" w14:textId="77777777" w:rsidR="00B23AC3" w:rsidRPr="00DB2283" w:rsidRDefault="00B23AC3" w:rsidP="00B23AC3">
      <w:pPr>
        <w:rPr>
          <w:b/>
          <w:szCs w:val="22"/>
        </w:rPr>
      </w:pPr>
    </w:p>
    <w:p w14:paraId="3C915F89" w14:textId="77777777" w:rsidR="00B23AC3" w:rsidRPr="00DB2283" w:rsidRDefault="00B23AC3" w:rsidP="00B23AC3">
      <w:pPr>
        <w:rPr>
          <w:b/>
          <w:szCs w:val="22"/>
        </w:rPr>
      </w:pPr>
    </w:p>
    <w:p w14:paraId="300AD600" w14:textId="77777777" w:rsidR="00B23AC3" w:rsidRPr="00DB2283" w:rsidRDefault="00B23AC3" w:rsidP="00B23AC3">
      <w:pPr>
        <w:rPr>
          <w:b/>
          <w:szCs w:val="22"/>
        </w:rPr>
      </w:pPr>
    </w:p>
    <w:p w14:paraId="2AC07F90" w14:textId="77777777" w:rsidR="00B23AC3" w:rsidRPr="00DB2283" w:rsidRDefault="00B23AC3" w:rsidP="00B23AC3">
      <w:pPr>
        <w:rPr>
          <w:b/>
          <w:szCs w:val="22"/>
        </w:rPr>
      </w:pPr>
    </w:p>
    <w:p w14:paraId="35EA8EAE" w14:textId="77777777" w:rsidR="00B23AC3" w:rsidRPr="00DB2283" w:rsidRDefault="00B23AC3" w:rsidP="00B23AC3">
      <w:pPr>
        <w:rPr>
          <w:b/>
          <w:szCs w:val="22"/>
        </w:rPr>
      </w:pPr>
    </w:p>
    <w:p w14:paraId="02707B1D" w14:textId="77777777" w:rsidR="00B23AC3" w:rsidRPr="00DB2283" w:rsidRDefault="00B23AC3" w:rsidP="00B23AC3">
      <w:pPr>
        <w:rPr>
          <w:b/>
          <w:szCs w:val="22"/>
        </w:rPr>
      </w:pPr>
    </w:p>
    <w:p w14:paraId="302FA91B" w14:textId="77777777" w:rsidR="00B23AC3" w:rsidRPr="00DB2283" w:rsidRDefault="00B23AC3" w:rsidP="00B23AC3">
      <w:pPr>
        <w:rPr>
          <w:b/>
          <w:szCs w:val="22"/>
        </w:rPr>
      </w:pPr>
    </w:p>
    <w:p w14:paraId="2F7732AD" w14:textId="77777777" w:rsidR="00B23AC3" w:rsidRPr="00DB2283" w:rsidRDefault="00B23AC3" w:rsidP="00B23AC3">
      <w:pPr>
        <w:rPr>
          <w:b/>
          <w:szCs w:val="22"/>
        </w:rPr>
      </w:pPr>
    </w:p>
    <w:p w14:paraId="0ADFD45E" w14:textId="77777777" w:rsidR="00B23AC3" w:rsidRPr="00DB2283" w:rsidRDefault="00B23AC3" w:rsidP="00B23AC3">
      <w:pPr>
        <w:rPr>
          <w:b/>
          <w:szCs w:val="22"/>
        </w:rPr>
      </w:pPr>
    </w:p>
    <w:p w14:paraId="47E2D27F" w14:textId="77777777" w:rsidR="00B23AC3" w:rsidRPr="00DB2283" w:rsidRDefault="00B23AC3" w:rsidP="00B23AC3">
      <w:pPr>
        <w:rPr>
          <w:b/>
          <w:szCs w:val="22"/>
        </w:rPr>
      </w:pPr>
    </w:p>
    <w:p w14:paraId="63B21C64" w14:textId="77777777" w:rsidR="00B23AC3" w:rsidRPr="00DB2283" w:rsidRDefault="00B23AC3" w:rsidP="00B23AC3">
      <w:pPr>
        <w:rPr>
          <w:b/>
          <w:szCs w:val="22"/>
        </w:rPr>
      </w:pPr>
    </w:p>
    <w:p w14:paraId="42F80264" w14:textId="77777777" w:rsidR="00B23AC3" w:rsidRPr="00DB2283" w:rsidRDefault="00B23AC3" w:rsidP="00B23AC3">
      <w:pPr>
        <w:rPr>
          <w:b/>
          <w:szCs w:val="22"/>
        </w:rPr>
      </w:pPr>
    </w:p>
    <w:p w14:paraId="3F809CE8" w14:textId="77777777" w:rsidR="00B23AC3" w:rsidRPr="00DB2283" w:rsidRDefault="00B23AC3" w:rsidP="00B23AC3">
      <w:pPr>
        <w:rPr>
          <w:b/>
          <w:szCs w:val="22"/>
        </w:rPr>
      </w:pPr>
    </w:p>
    <w:p w14:paraId="44103D4F" w14:textId="77777777" w:rsidR="00B23AC3" w:rsidRPr="00DB2283" w:rsidRDefault="00B23AC3" w:rsidP="00B23AC3">
      <w:pPr>
        <w:rPr>
          <w:b/>
          <w:szCs w:val="22"/>
        </w:rPr>
      </w:pPr>
    </w:p>
    <w:p w14:paraId="3E0CCF0C" w14:textId="77777777" w:rsidR="00B23AC3" w:rsidRPr="00DB2283" w:rsidRDefault="00B23AC3" w:rsidP="00B23AC3">
      <w:pPr>
        <w:rPr>
          <w:b/>
          <w:szCs w:val="22"/>
        </w:rPr>
      </w:pPr>
    </w:p>
    <w:p w14:paraId="0C6FE6EA" w14:textId="77777777" w:rsidR="00B23AC3" w:rsidRPr="00DB2283" w:rsidRDefault="00B23AC3" w:rsidP="00B23AC3">
      <w:pPr>
        <w:rPr>
          <w:b/>
          <w:szCs w:val="22"/>
        </w:rPr>
      </w:pPr>
    </w:p>
    <w:p w14:paraId="3BFA5388" w14:textId="77777777" w:rsidR="00B23AC3" w:rsidRPr="00DB2283" w:rsidRDefault="00B23AC3" w:rsidP="00B23AC3">
      <w:pPr>
        <w:rPr>
          <w:b/>
          <w:szCs w:val="22"/>
        </w:rPr>
      </w:pPr>
    </w:p>
    <w:p w14:paraId="0D636EE9" w14:textId="77777777" w:rsidR="00B23AC3" w:rsidRPr="00DB2283" w:rsidRDefault="00B23AC3" w:rsidP="00B23AC3">
      <w:pPr>
        <w:rPr>
          <w:b/>
          <w:szCs w:val="22"/>
        </w:rPr>
      </w:pPr>
    </w:p>
    <w:p w14:paraId="3AA2A6B4" w14:textId="77777777" w:rsidR="00B23AC3" w:rsidRPr="00DB2283" w:rsidRDefault="00B23AC3" w:rsidP="00B23AC3">
      <w:pPr>
        <w:rPr>
          <w:b/>
          <w:szCs w:val="22"/>
        </w:rPr>
      </w:pPr>
    </w:p>
    <w:p w14:paraId="0CE21ADD" w14:textId="77777777" w:rsidR="00B23AC3" w:rsidRPr="00DB2283" w:rsidRDefault="00B23AC3" w:rsidP="00B23AC3">
      <w:pPr>
        <w:rPr>
          <w:b/>
          <w:szCs w:val="22"/>
        </w:rPr>
      </w:pPr>
    </w:p>
    <w:p w14:paraId="592D5119" w14:textId="77777777" w:rsidR="00B23AC3" w:rsidRPr="00DB2283" w:rsidRDefault="00B23AC3" w:rsidP="00B23AC3">
      <w:pPr>
        <w:rPr>
          <w:b/>
          <w:szCs w:val="22"/>
        </w:rPr>
      </w:pPr>
    </w:p>
    <w:p w14:paraId="3A8D0A7E" w14:textId="77777777" w:rsidR="00B23AC3" w:rsidRPr="00DB2283" w:rsidRDefault="00B23AC3" w:rsidP="00B23AC3">
      <w:pPr>
        <w:rPr>
          <w:b/>
          <w:szCs w:val="22"/>
        </w:rPr>
      </w:pPr>
    </w:p>
    <w:p w14:paraId="4FD85884" w14:textId="77777777" w:rsidR="00B23AC3" w:rsidRPr="00DB2283" w:rsidRDefault="00B23AC3" w:rsidP="00B23AC3">
      <w:pPr>
        <w:rPr>
          <w:b/>
          <w:szCs w:val="22"/>
        </w:rPr>
      </w:pPr>
    </w:p>
    <w:p w14:paraId="39C8AA80" w14:textId="77777777" w:rsidR="00B23AC3" w:rsidRPr="00DB2283" w:rsidRDefault="00B23AC3" w:rsidP="00B23AC3">
      <w:pPr>
        <w:rPr>
          <w:b/>
          <w:szCs w:val="22"/>
        </w:rPr>
      </w:pPr>
    </w:p>
    <w:p w14:paraId="6241D594" w14:textId="77777777" w:rsidR="00B23AC3" w:rsidRPr="00DB2283" w:rsidRDefault="00B23AC3" w:rsidP="00B23AC3">
      <w:pPr>
        <w:rPr>
          <w:b/>
          <w:szCs w:val="22"/>
        </w:rPr>
      </w:pPr>
    </w:p>
    <w:p w14:paraId="12AB69E2" w14:textId="77777777" w:rsidR="00B23AC3" w:rsidRPr="00DB2283" w:rsidRDefault="00B23AC3" w:rsidP="00B23AC3">
      <w:pPr>
        <w:rPr>
          <w:b/>
          <w:szCs w:val="22"/>
        </w:rPr>
      </w:pPr>
    </w:p>
    <w:p w14:paraId="5509B1C8" w14:textId="77777777" w:rsidR="00B23AC3" w:rsidRPr="00DB2283" w:rsidRDefault="00B23AC3" w:rsidP="00B23AC3">
      <w:pPr>
        <w:rPr>
          <w:b/>
          <w:szCs w:val="22"/>
        </w:rPr>
      </w:pPr>
    </w:p>
    <w:p w14:paraId="6FF625B6" w14:textId="77777777" w:rsidR="00B23AC3" w:rsidRPr="00DB2283" w:rsidRDefault="00B23AC3" w:rsidP="00B23AC3">
      <w:pPr>
        <w:rPr>
          <w:b/>
          <w:szCs w:val="22"/>
        </w:rPr>
      </w:pPr>
    </w:p>
    <w:p w14:paraId="5111B213" w14:textId="77777777" w:rsidR="00B23AC3" w:rsidRPr="00DB2283" w:rsidRDefault="00B23AC3" w:rsidP="00B23AC3">
      <w:pPr>
        <w:rPr>
          <w:b/>
          <w:szCs w:val="22"/>
        </w:rPr>
      </w:pPr>
    </w:p>
    <w:p w14:paraId="2EE95F97" w14:textId="77777777" w:rsidR="00B23AC3" w:rsidRPr="00DB2283" w:rsidRDefault="00B23AC3" w:rsidP="00B23AC3">
      <w:pPr>
        <w:rPr>
          <w:b/>
          <w:szCs w:val="22"/>
        </w:rPr>
      </w:pPr>
    </w:p>
    <w:p w14:paraId="4A04F1C8" w14:textId="77777777" w:rsidR="00B23AC3" w:rsidRPr="00DB2283" w:rsidRDefault="00B23AC3" w:rsidP="00B23AC3">
      <w:pPr>
        <w:rPr>
          <w:b/>
          <w:szCs w:val="22"/>
        </w:rPr>
      </w:pPr>
    </w:p>
    <w:p w14:paraId="3ABC5BE6" w14:textId="77777777" w:rsidR="00B23AC3" w:rsidRPr="00DB2283" w:rsidRDefault="00B23AC3" w:rsidP="00B23AC3">
      <w:pPr>
        <w:rPr>
          <w:szCs w:val="22"/>
        </w:rPr>
      </w:pPr>
    </w:p>
    <w:p w14:paraId="671E6304" w14:textId="77777777" w:rsidR="00B23AC3" w:rsidRPr="00DB2283" w:rsidRDefault="00B23AC3" w:rsidP="00B23AC3">
      <w:pPr>
        <w:rPr>
          <w:szCs w:val="22"/>
        </w:rPr>
      </w:pPr>
    </w:p>
    <w:p w14:paraId="13C96FD7" w14:textId="77777777" w:rsidR="00B23AC3" w:rsidRPr="00DB2283" w:rsidRDefault="00B23AC3" w:rsidP="00B23AC3">
      <w:pPr>
        <w:rPr>
          <w:szCs w:val="22"/>
        </w:rPr>
      </w:pPr>
    </w:p>
    <w:p w14:paraId="31D44759" w14:textId="77777777" w:rsidR="00B23AC3" w:rsidRPr="00DB2283" w:rsidRDefault="00B23AC3" w:rsidP="00B23AC3">
      <w:pPr>
        <w:rPr>
          <w:szCs w:val="22"/>
        </w:rPr>
      </w:pPr>
    </w:p>
    <w:p w14:paraId="37C1FCAC" w14:textId="77777777" w:rsidR="00B23AC3" w:rsidRPr="00DB2283" w:rsidRDefault="00B23AC3" w:rsidP="00B23AC3">
      <w:pPr>
        <w:rPr>
          <w:szCs w:val="22"/>
        </w:rPr>
      </w:pPr>
    </w:p>
    <w:p w14:paraId="28071612" w14:textId="77777777" w:rsidR="00B23AC3" w:rsidRPr="00DB2283" w:rsidRDefault="00B23AC3" w:rsidP="00B23AC3">
      <w:pPr>
        <w:rPr>
          <w:szCs w:val="22"/>
        </w:rPr>
      </w:pPr>
    </w:p>
    <w:p w14:paraId="32E6843C" w14:textId="77777777" w:rsidR="00B23AC3" w:rsidRPr="00DB2283" w:rsidRDefault="00B23AC3" w:rsidP="00B23AC3">
      <w:pPr>
        <w:rPr>
          <w:szCs w:val="22"/>
        </w:rPr>
      </w:pPr>
    </w:p>
    <w:p w14:paraId="506BC784" w14:textId="77777777" w:rsidR="00B23AC3" w:rsidRPr="00DB2283" w:rsidRDefault="00B23AC3" w:rsidP="00B23AC3">
      <w:pPr>
        <w:rPr>
          <w:szCs w:val="22"/>
        </w:rPr>
      </w:pPr>
    </w:p>
    <w:p w14:paraId="51D1E500" w14:textId="77777777" w:rsidR="00B23AC3" w:rsidRPr="00DB2283" w:rsidRDefault="00B23AC3" w:rsidP="00B23AC3">
      <w:pPr>
        <w:rPr>
          <w:szCs w:val="22"/>
        </w:rPr>
      </w:pPr>
    </w:p>
    <w:p w14:paraId="7C4B06DD" w14:textId="77777777" w:rsidR="00B23AC3" w:rsidRPr="00DB2283" w:rsidRDefault="00B23AC3" w:rsidP="00B23AC3">
      <w:pPr>
        <w:rPr>
          <w:szCs w:val="22"/>
        </w:rPr>
      </w:pPr>
    </w:p>
    <w:p w14:paraId="655352A1" w14:textId="77777777" w:rsidR="00B23AC3" w:rsidRPr="00DB2283" w:rsidRDefault="00B23AC3" w:rsidP="00B23AC3">
      <w:pPr>
        <w:rPr>
          <w:b/>
          <w:szCs w:val="22"/>
        </w:rPr>
      </w:pPr>
    </w:p>
    <w:p w14:paraId="4895DE8D" w14:textId="77777777" w:rsidR="00B23AC3" w:rsidRPr="00DB2283" w:rsidRDefault="00B23AC3" w:rsidP="00B23AC3">
      <w:pPr>
        <w:rPr>
          <w:b/>
          <w:szCs w:val="22"/>
        </w:rPr>
      </w:pPr>
    </w:p>
    <w:p w14:paraId="3887AEED" w14:textId="77777777" w:rsidR="00B23AC3" w:rsidRPr="00DB2283" w:rsidRDefault="00B23AC3" w:rsidP="00B23AC3">
      <w:pPr>
        <w:rPr>
          <w:b/>
          <w:szCs w:val="22"/>
        </w:rPr>
      </w:pPr>
    </w:p>
    <w:p w14:paraId="484E7C8F" w14:textId="77777777" w:rsidR="00B23AC3" w:rsidRPr="00DB2283" w:rsidRDefault="00B23AC3" w:rsidP="00B23AC3">
      <w:pPr>
        <w:rPr>
          <w:b/>
          <w:szCs w:val="22"/>
        </w:rPr>
      </w:pPr>
    </w:p>
    <w:p w14:paraId="060D5836" w14:textId="77777777" w:rsidR="00B23AC3" w:rsidRPr="00DB2283" w:rsidRDefault="00B23AC3" w:rsidP="00B23AC3">
      <w:pPr>
        <w:rPr>
          <w:b/>
          <w:szCs w:val="22"/>
        </w:rPr>
      </w:pPr>
    </w:p>
    <w:p w14:paraId="48FDD66D" w14:textId="77777777" w:rsidR="00B23AC3" w:rsidRPr="00DB2283" w:rsidRDefault="00B23AC3" w:rsidP="00B23AC3">
      <w:pPr>
        <w:rPr>
          <w:b/>
          <w:szCs w:val="22"/>
        </w:rPr>
      </w:pPr>
    </w:p>
    <w:p w14:paraId="4D17E006" w14:textId="77777777" w:rsidR="00B23AC3" w:rsidRPr="00DB2283" w:rsidRDefault="00B23AC3" w:rsidP="00B23AC3">
      <w:pPr>
        <w:rPr>
          <w:b/>
          <w:szCs w:val="22"/>
        </w:rPr>
      </w:pPr>
    </w:p>
    <w:p w14:paraId="27FA2A83" w14:textId="77777777" w:rsidR="00B23AC3" w:rsidRPr="00DB2283" w:rsidRDefault="00B23AC3" w:rsidP="00B23AC3">
      <w:pPr>
        <w:rPr>
          <w:b/>
          <w:szCs w:val="22"/>
        </w:rPr>
      </w:pPr>
    </w:p>
    <w:p w14:paraId="433D9F62" w14:textId="77777777" w:rsidR="00B23AC3" w:rsidRPr="00DB2283" w:rsidRDefault="00B23AC3" w:rsidP="00B23AC3">
      <w:pPr>
        <w:rPr>
          <w:b/>
          <w:szCs w:val="22"/>
        </w:rPr>
      </w:pPr>
    </w:p>
    <w:p w14:paraId="2E184A7E" w14:textId="77777777" w:rsidR="00B23AC3" w:rsidRPr="00DB2283" w:rsidRDefault="00B23AC3" w:rsidP="00B23AC3">
      <w:pPr>
        <w:rPr>
          <w:b/>
          <w:szCs w:val="22"/>
        </w:rPr>
      </w:pPr>
    </w:p>
    <w:p w14:paraId="74EEA015" w14:textId="77777777" w:rsidR="00B23AC3" w:rsidRPr="00DB2283" w:rsidRDefault="00B23AC3" w:rsidP="00B23AC3">
      <w:pPr>
        <w:rPr>
          <w:b/>
          <w:szCs w:val="22"/>
        </w:rPr>
      </w:pPr>
    </w:p>
    <w:p w14:paraId="01803D72" w14:textId="77777777" w:rsidR="00B23AC3" w:rsidRPr="00DB2283" w:rsidRDefault="00B23AC3" w:rsidP="00B23AC3">
      <w:pPr>
        <w:rPr>
          <w:b/>
          <w:szCs w:val="22"/>
        </w:rPr>
      </w:pPr>
    </w:p>
    <w:p w14:paraId="2FC1DC9D" w14:textId="77777777" w:rsidR="00B23AC3" w:rsidRPr="00DB2283" w:rsidRDefault="00B23AC3" w:rsidP="00B23AC3">
      <w:pPr>
        <w:rPr>
          <w:b/>
          <w:szCs w:val="22"/>
        </w:rPr>
      </w:pPr>
    </w:p>
    <w:p w14:paraId="3B392E3B" w14:textId="77777777" w:rsidR="00B23AC3" w:rsidRPr="00DB2283" w:rsidRDefault="00B23AC3" w:rsidP="00B23AC3">
      <w:pPr>
        <w:jc w:val="center"/>
        <w:rPr>
          <w:b/>
          <w:szCs w:val="22"/>
        </w:rPr>
      </w:pPr>
      <w:r w:rsidRPr="00DB2283">
        <w:rPr>
          <w:b/>
          <w:szCs w:val="22"/>
        </w:rPr>
        <w:t>A. ŽENKLINIMAS</w:t>
      </w:r>
    </w:p>
    <w:p w14:paraId="1BAF5F72" w14:textId="77777777" w:rsidR="00B23AC3" w:rsidRPr="00DB2283" w:rsidRDefault="00B23AC3" w:rsidP="00B23AC3">
      <w:pPr>
        <w:pBdr>
          <w:top w:val="single" w:sz="4" w:space="1" w:color="auto"/>
          <w:left w:val="single" w:sz="4" w:space="4" w:color="auto"/>
          <w:bottom w:val="single" w:sz="4" w:space="1" w:color="auto"/>
          <w:right w:val="single" w:sz="4" w:space="4" w:color="auto"/>
        </w:pBdr>
        <w:rPr>
          <w:b/>
          <w:szCs w:val="22"/>
        </w:rPr>
      </w:pPr>
      <w:r w:rsidRPr="00DB2283">
        <w:rPr>
          <w:b/>
          <w:szCs w:val="22"/>
        </w:rPr>
        <w:br w:type="page"/>
      </w:r>
      <w:r w:rsidRPr="00DB2283">
        <w:rPr>
          <w:b/>
          <w:szCs w:val="22"/>
        </w:rPr>
        <w:lastRenderedPageBreak/>
        <w:t xml:space="preserve">INFORMACIJA ANT IŠORINĖS PAKUOTĖS </w:t>
      </w:r>
    </w:p>
    <w:p w14:paraId="31ED57A8" w14:textId="77777777" w:rsidR="00B23AC3" w:rsidRPr="00DB2283" w:rsidRDefault="00B23AC3" w:rsidP="00B23AC3">
      <w:pPr>
        <w:pBdr>
          <w:top w:val="single" w:sz="4" w:space="1" w:color="auto"/>
          <w:left w:val="single" w:sz="4" w:space="4" w:color="auto"/>
          <w:bottom w:val="single" w:sz="4" w:space="1" w:color="auto"/>
          <w:right w:val="single" w:sz="4" w:space="4" w:color="auto"/>
        </w:pBdr>
        <w:rPr>
          <w:b/>
          <w:szCs w:val="22"/>
        </w:rPr>
      </w:pPr>
    </w:p>
    <w:p w14:paraId="79488731" w14:textId="77777777" w:rsidR="00B23AC3" w:rsidRPr="00DB2283" w:rsidRDefault="00B23AC3" w:rsidP="00B23AC3">
      <w:pPr>
        <w:pBdr>
          <w:top w:val="single" w:sz="4" w:space="1" w:color="auto"/>
          <w:left w:val="single" w:sz="4" w:space="4" w:color="auto"/>
          <w:bottom w:val="single" w:sz="4" w:space="1" w:color="auto"/>
          <w:right w:val="single" w:sz="4" w:space="4" w:color="auto"/>
        </w:pBdr>
        <w:rPr>
          <w:b/>
          <w:szCs w:val="22"/>
        </w:rPr>
      </w:pPr>
      <w:r w:rsidRPr="00DB2283">
        <w:rPr>
          <w:b/>
          <w:szCs w:val="22"/>
        </w:rPr>
        <w:t>IŠORINĖ DĖŽUTĖ</w:t>
      </w:r>
    </w:p>
    <w:p w14:paraId="6E7767B9" w14:textId="77777777" w:rsidR="00B23AC3" w:rsidRPr="00DB2283" w:rsidRDefault="00B23AC3" w:rsidP="00B23AC3">
      <w:pPr>
        <w:rPr>
          <w:szCs w:val="22"/>
        </w:rPr>
      </w:pPr>
    </w:p>
    <w:p w14:paraId="75D30709" w14:textId="77777777" w:rsidR="00B23AC3" w:rsidRPr="00DB2283" w:rsidRDefault="00B23AC3" w:rsidP="00B23AC3">
      <w:pPr>
        <w:rPr>
          <w:szCs w:val="22"/>
        </w:rPr>
      </w:pPr>
    </w:p>
    <w:p w14:paraId="3BC1D496"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1.</w:t>
      </w:r>
      <w:r w:rsidRPr="00DB2283">
        <w:rPr>
          <w:b/>
          <w:szCs w:val="22"/>
        </w:rPr>
        <w:tab/>
        <w:t>VAISTINIO PREPARATO PAVADINIMAS</w:t>
      </w:r>
    </w:p>
    <w:p w14:paraId="16056320" w14:textId="77777777" w:rsidR="00B23AC3" w:rsidRPr="00DB2283" w:rsidRDefault="00B23AC3" w:rsidP="00B23AC3">
      <w:pPr>
        <w:rPr>
          <w:szCs w:val="22"/>
        </w:rPr>
      </w:pPr>
    </w:p>
    <w:p w14:paraId="67B873ED" w14:textId="77777777" w:rsidR="00B23AC3" w:rsidRPr="00DB2283" w:rsidRDefault="00B23AC3" w:rsidP="00B23AC3">
      <w:pPr>
        <w:rPr>
          <w:szCs w:val="22"/>
        </w:rPr>
      </w:pPr>
      <w:r w:rsidRPr="00DB2283">
        <w:rPr>
          <w:szCs w:val="22"/>
        </w:rPr>
        <w:t>Flixotide Diskus 50 mikrogramų/dozėje dozuoti įkvepiamieji milteliai</w:t>
      </w:r>
    </w:p>
    <w:p w14:paraId="2A4438DF" w14:textId="77777777" w:rsidR="00B23AC3" w:rsidRPr="00DB2283" w:rsidRDefault="00B23AC3" w:rsidP="00B23AC3">
      <w:pPr>
        <w:rPr>
          <w:szCs w:val="22"/>
          <w:highlight w:val="lightGray"/>
        </w:rPr>
      </w:pPr>
      <w:r w:rsidRPr="00DB2283">
        <w:rPr>
          <w:szCs w:val="22"/>
          <w:highlight w:val="lightGray"/>
        </w:rPr>
        <w:t>Flixotide Diskus 100 mikrogramų/dozėje dozuoti įkvepiamieji milteliai</w:t>
      </w:r>
    </w:p>
    <w:p w14:paraId="16467A76" w14:textId="77777777" w:rsidR="00B23AC3" w:rsidRPr="00DB2283" w:rsidRDefault="00B23AC3" w:rsidP="00B23AC3">
      <w:pPr>
        <w:rPr>
          <w:szCs w:val="22"/>
          <w:highlight w:val="lightGray"/>
        </w:rPr>
      </w:pPr>
      <w:r w:rsidRPr="00DB2283">
        <w:rPr>
          <w:szCs w:val="22"/>
          <w:highlight w:val="lightGray"/>
        </w:rPr>
        <w:t>Flixotide Diskus 250 mikrogramų/dozėje dozuoti įkvepiamieji milteliai</w:t>
      </w:r>
    </w:p>
    <w:p w14:paraId="28D4C43B" w14:textId="77777777" w:rsidR="00B23AC3" w:rsidRPr="00DB2283" w:rsidRDefault="00B23AC3" w:rsidP="00B23AC3">
      <w:pPr>
        <w:rPr>
          <w:szCs w:val="22"/>
        </w:rPr>
      </w:pPr>
      <w:r w:rsidRPr="00DB2283">
        <w:rPr>
          <w:szCs w:val="22"/>
          <w:highlight w:val="lightGray"/>
        </w:rPr>
        <w:t>Flixotide Diskus 500 mikrogramų/dozėje dozuoti įkvepiamieji milteliai</w:t>
      </w:r>
    </w:p>
    <w:p w14:paraId="0578CA3A" w14:textId="77777777" w:rsidR="00B23AC3" w:rsidRPr="00DB2283" w:rsidRDefault="00B23AC3" w:rsidP="00B23AC3">
      <w:pPr>
        <w:rPr>
          <w:szCs w:val="22"/>
        </w:rPr>
      </w:pPr>
      <w:r w:rsidRPr="00DB2283">
        <w:rPr>
          <w:szCs w:val="22"/>
        </w:rPr>
        <w:t>Flutikazono propionatas</w:t>
      </w:r>
    </w:p>
    <w:p w14:paraId="05F2CECB" w14:textId="77777777" w:rsidR="00B23AC3" w:rsidRPr="00DB2283" w:rsidRDefault="00B23AC3" w:rsidP="00B23AC3">
      <w:pPr>
        <w:rPr>
          <w:szCs w:val="22"/>
        </w:rPr>
      </w:pPr>
    </w:p>
    <w:p w14:paraId="4EF3EC4E" w14:textId="77777777" w:rsidR="00B23AC3" w:rsidRPr="00DB2283" w:rsidRDefault="00B23AC3" w:rsidP="00B23AC3">
      <w:pPr>
        <w:rPr>
          <w:szCs w:val="22"/>
        </w:rPr>
      </w:pPr>
    </w:p>
    <w:p w14:paraId="7EBD4CC4"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2.</w:t>
      </w:r>
      <w:r w:rsidRPr="00DB2283">
        <w:rPr>
          <w:b/>
          <w:szCs w:val="22"/>
        </w:rPr>
        <w:tab/>
        <w:t xml:space="preserve">VEIKLIOJI MEDŽIAGA IR JOS KIEKIS </w:t>
      </w:r>
    </w:p>
    <w:p w14:paraId="3F36F2A4" w14:textId="77777777" w:rsidR="00B23AC3" w:rsidRPr="00DB2283" w:rsidRDefault="00B23AC3" w:rsidP="00B23AC3">
      <w:pPr>
        <w:rPr>
          <w:szCs w:val="22"/>
        </w:rPr>
      </w:pPr>
    </w:p>
    <w:p w14:paraId="3A0745BC" w14:textId="77777777" w:rsidR="00B23AC3" w:rsidRPr="00DB2283" w:rsidRDefault="00B23AC3" w:rsidP="00B23AC3">
      <w:pPr>
        <w:rPr>
          <w:szCs w:val="22"/>
        </w:rPr>
      </w:pPr>
      <w:r w:rsidRPr="00DB2283">
        <w:rPr>
          <w:szCs w:val="22"/>
        </w:rPr>
        <w:t>Vienoje dozėje yra 50 mikrogramų flutikazono propionato.</w:t>
      </w:r>
    </w:p>
    <w:p w14:paraId="440B1410" w14:textId="77777777" w:rsidR="00B23AC3" w:rsidRPr="00DB2283" w:rsidRDefault="00B23AC3" w:rsidP="00B23AC3">
      <w:pPr>
        <w:rPr>
          <w:szCs w:val="22"/>
          <w:highlight w:val="lightGray"/>
        </w:rPr>
      </w:pPr>
      <w:r w:rsidRPr="00DB2283">
        <w:rPr>
          <w:szCs w:val="22"/>
          <w:highlight w:val="lightGray"/>
        </w:rPr>
        <w:t>Vienoje dozėje yra 100 mikrogramų flutikazono propionato.</w:t>
      </w:r>
    </w:p>
    <w:p w14:paraId="780D90B0" w14:textId="77777777" w:rsidR="00B23AC3" w:rsidRPr="00DB2283" w:rsidRDefault="00B23AC3" w:rsidP="00B23AC3">
      <w:pPr>
        <w:rPr>
          <w:szCs w:val="22"/>
          <w:highlight w:val="lightGray"/>
        </w:rPr>
      </w:pPr>
      <w:r w:rsidRPr="00DB2283">
        <w:rPr>
          <w:szCs w:val="22"/>
          <w:highlight w:val="lightGray"/>
        </w:rPr>
        <w:t>Vienoje dozėje yra 250 mikrogramų flutikazono propionato.</w:t>
      </w:r>
    </w:p>
    <w:p w14:paraId="3B7498D6" w14:textId="77777777" w:rsidR="00B23AC3" w:rsidRPr="00DB2283" w:rsidRDefault="00B23AC3" w:rsidP="00B23AC3">
      <w:pPr>
        <w:rPr>
          <w:szCs w:val="22"/>
        </w:rPr>
      </w:pPr>
      <w:r w:rsidRPr="00DB2283">
        <w:rPr>
          <w:szCs w:val="22"/>
          <w:highlight w:val="lightGray"/>
        </w:rPr>
        <w:t>Vienoje dozėje yra 500 mikrogramų flutikazono propionato.</w:t>
      </w:r>
    </w:p>
    <w:p w14:paraId="03182EF9" w14:textId="77777777" w:rsidR="00B23AC3" w:rsidRPr="00DB2283" w:rsidRDefault="00B23AC3" w:rsidP="00B23AC3">
      <w:pPr>
        <w:rPr>
          <w:szCs w:val="22"/>
        </w:rPr>
      </w:pPr>
    </w:p>
    <w:p w14:paraId="51CEC924" w14:textId="77777777" w:rsidR="00B23AC3" w:rsidRPr="00DB2283" w:rsidRDefault="00B23AC3" w:rsidP="00B23AC3">
      <w:pPr>
        <w:rPr>
          <w:szCs w:val="22"/>
        </w:rPr>
      </w:pPr>
    </w:p>
    <w:p w14:paraId="05075D40"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3.</w:t>
      </w:r>
      <w:r w:rsidRPr="00DB2283">
        <w:rPr>
          <w:b/>
          <w:szCs w:val="22"/>
        </w:rPr>
        <w:tab/>
        <w:t>PAGALBINIŲ MEDŽIAGŲ SĄRAŠAS</w:t>
      </w:r>
    </w:p>
    <w:p w14:paraId="06910B56" w14:textId="77777777" w:rsidR="00B23AC3" w:rsidRPr="00DB2283" w:rsidRDefault="00B23AC3" w:rsidP="00B23AC3">
      <w:pPr>
        <w:rPr>
          <w:szCs w:val="22"/>
        </w:rPr>
      </w:pPr>
    </w:p>
    <w:p w14:paraId="056CA6BB" w14:textId="77777777" w:rsidR="00B23AC3" w:rsidRPr="00DB2283" w:rsidRDefault="00B23AC3" w:rsidP="00B23AC3">
      <w:pPr>
        <w:rPr>
          <w:szCs w:val="22"/>
        </w:rPr>
      </w:pPr>
      <w:r w:rsidRPr="00DB2283">
        <w:rPr>
          <w:szCs w:val="22"/>
        </w:rPr>
        <w:t>Sudėtyje yra laktozės.</w:t>
      </w:r>
    </w:p>
    <w:p w14:paraId="34450829" w14:textId="77777777" w:rsidR="00B23AC3" w:rsidRPr="00DB2283" w:rsidRDefault="00B23AC3" w:rsidP="00B23AC3">
      <w:pPr>
        <w:rPr>
          <w:szCs w:val="22"/>
        </w:rPr>
      </w:pPr>
    </w:p>
    <w:p w14:paraId="5756D786" w14:textId="77777777" w:rsidR="00B23AC3" w:rsidRPr="00DB2283" w:rsidRDefault="00B23AC3" w:rsidP="00B23AC3">
      <w:pPr>
        <w:rPr>
          <w:szCs w:val="22"/>
        </w:rPr>
      </w:pPr>
    </w:p>
    <w:p w14:paraId="39970639"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4.</w:t>
      </w:r>
      <w:r w:rsidRPr="00DB2283">
        <w:rPr>
          <w:b/>
          <w:szCs w:val="22"/>
        </w:rPr>
        <w:tab/>
        <w:t>FARMACINĖ FORMA IR KIEKIS PAKUOTĖJE</w:t>
      </w:r>
    </w:p>
    <w:p w14:paraId="71D68AAD" w14:textId="77777777" w:rsidR="00B23AC3" w:rsidRPr="00DB2283" w:rsidRDefault="00B23AC3" w:rsidP="00B23AC3">
      <w:pPr>
        <w:rPr>
          <w:szCs w:val="22"/>
        </w:rPr>
      </w:pPr>
    </w:p>
    <w:p w14:paraId="4E93041C" w14:textId="77777777" w:rsidR="00B23AC3" w:rsidRPr="00DB2283" w:rsidRDefault="00B23AC3" w:rsidP="00B23AC3">
      <w:pPr>
        <w:rPr>
          <w:szCs w:val="22"/>
        </w:rPr>
      </w:pPr>
      <w:r w:rsidRPr="00DB2283">
        <w:rPr>
          <w:szCs w:val="22"/>
        </w:rPr>
        <w:t xml:space="preserve">Dozuoti įkvepiamieji milteliai </w:t>
      </w:r>
    </w:p>
    <w:p w14:paraId="79118A59" w14:textId="77777777" w:rsidR="00B23AC3" w:rsidRPr="00DB2283" w:rsidRDefault="00B23AC3" w:rsidP="00B23AC3">
      <w:pPr>
        <w:rPr>
          <w:szCs w:val="22"/>
        </w:rPr>
      </w:pPr>
      <w:r w:rsidRPr="00DB2283">
        <w:rPr>
          <w:szCs w:val="22"/>
        </w:rPr>
        <w:t>60 dozių</w:t>
      </w:r>
    </w:p>
    <w:p w14:paraId="30F572EA" w14:textId="77777777" w:rsidR="00B23AC3" w:rsidRPr="00DB2283" w:rsidRDefault="00B23AC3" w:rsidP="00B23AC3">
      <w:pPr>
        <w:rPr>
          <w:szCs w:val="22"/>
        </w:rPr>
      </w:pPr>
    </w:p>
    <w:p w14:paraId="53465B24" w14:textId="77777777" w:rsidR="00B23AC3" w:rsidRPr="00DB2283" w:rsidRDefault="00B23AC3" w:rsidP="00B23AC3">
      <w:pPr>
        <w:rPr>
          <w:szCs w:val="22"/>
        </w:rPr>
      </w:pPr>
    </w:p>
    <w:p w14:paraId="4D234FA4"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5.</w:t>
      </w:r>
      <w:r w:rsidRPr="00DB2283">
        <w:rPr>
          <w:b/>
          <w:szCs w:val="22"/>
        </w:rPr>
        <w:tab/>
        <w:t>VARTOJIMO METODAS IR BŪDAS</w:t>
      </w:r>
    </w:p>
    <w:p w14:paraId="5EB31F11" w14:textId="77777777" w:rsidR="00B23AC3" w:rsidRPr="00DB2283" w:rsidRDefault="00B23AC3" w:rsidP="00B23AC3">
      <w:pPr>
        <w:rPr>
          <w:szCs w:val="22"/>
        </w:rPr>
      </w:pPr>
    </w:p>
    <w:p w14:paraId="18BBBCE0" w14:textId="77777777" w:rsidR="00B23AC3" w:rsidRPr="00DB2283" w:rsidRDefault="00B23AC3" w:rsidP="00B23AC3">
      <w:pPr>
        <w:rPr>
          <w:szCs w:val="22"/>
        </w:rPr>
      </w:pPr>
      <w:r w:rsidRPr="00DB2283">
        <w:rPr>
          <w:szCs w:val="22"/>
        </w:rPr>
        <w:t>Prieš vartojimą perskaitykite pakuotės lapelį.</w:t>
      </w:r>
    </w:p>
    <w:p w14:paraId="75498DDA" w14:textId="77777777" w:rsidR="00B23AC3" w:rsidRPr="00DB2283" w:rsidRDefault="00B23AC3" w:rsidP="00B23AC3">
      <w:pPr>
        <w:rPr>
          <w:szCs w:val="22"/>
        </w:rPr>
      </w:pPr>
      <w:r w:rsidRPr="00DB2283">
        <w:rPr>
          <w:szCs w:val="22"/>
        </w:rPr>
        <w:t>Įkvėpti.</w:t>
      </w:r>
    </w:p>
    <w:p w14:paraId="21D3D20B" w14:textId="77777777" w:rsidR="00B23AC3" w:rsidRPr="00DB2283" w:rsidRDefault="00B23AC3" w:rsidP="00B23AC3">
      <w:pPr>
        <w:rPr>
          <w:szCs w:val="22"/>
        </w:rPr>
      </w:pPr>
    </w:p>
    <w:p w14:paraId="562DAE8F" w14:textId="77777777" w:rsidR="00B23AC3" w:rsidRPr="00DB2283" w:rsidRDefault="00B23AC3" w:rsidP="00B23AC3">
      <w:pPr>
        <w:rPr>
          <w:szCs w:val="22"/>
        </w:rPr>
      </w:pPr>
    </w:p>
    <w:p w14:paraId="318E977D"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6.</w:t>
      </w:r>
      <w:r w:rsidRPr="00DB2283">
        <w:rPr>
          <w:b/>
          <w:szCs w:val="22"/>
        </w:rPr>
        <w:tab/>
        <w:t>SPECIALUS ĮSPĖJIMAS, KAD VAISTINĮ PREPARATĄ BŪTINA LAIKYTI VAIKAMS NEPASTEBIMOJE IR NEPASIEKIAMOJE VIETOJE</w:t>
      </w:r>
    </w:p>
    <w:p w14:paraId="465673B2" w14:textId="77777777" w:rsidR="00B23AC3" w:rsidRPr="00DB2283" w:rsidRDefault="00B23AC3" w:rsidP="00B23AC3">
      <w:pPr>
        <w:rPr>
          <w:szCs w:val="22"/>
        </w:rPr>
      </w:pPr>
    </w:p>
    <w:p w14:paraId="7DA152F8" w14:textId="77777777" w:rsidR="00B23AC3" w:rsidRPr="00DB2283" w:rsidRDefault="00B23AC3" w:rsidP="00B23AC3">
      <w:pPr>
        <w:rPr>
          <w:szCs w:val="22"/>
        </w:rPr>
      </w:pPr>
      <w:r w:rsidRPr="00DB2283">
        <w:rPr>
          <w:szCs w:val="22"/>
        </w:rPr>
        <w:t>Laikyti vaikams nepastebimoje ir nepasiekiamoje vietoje.</w:t>
      </w:r>
    </w:p>
    <w:p w14:paraId="30F8F618" w14:textId="77777777" w:rsidR="00B23AC3" w:rsidRPr="00DB2283" w:rsidRDefault="00B23AC3" w:rsidP="00B23AC3">
      <w:pPr>
        <w:rPr>
          <w:szCs w:val="22"/>
        </w:rPr>
      </w:pPr>
    </w:p>
    <w:p w14:paraId="5A05D640" w14:textId="77777777" w:rsidR="00B23AC3" w:rsidRPr="00DB2283" w:rsidRDefault="00B23AC3" w:rsidP="00B23AC3">
      <w:pPr>
        <w:rPr>
          <w:szCs w:val="22"/>
        </w:rPr>
      </w:pPr>
    </w:p>
    <w:p w14:paraId="2CF945CB"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7.</w:t>
      </w:r>
      <w:r w:rsidRPr="00DB2283">
        <w:rPr>
          <w:b/>
          <w:szCs w:val="22"/>
        </w:rPr>
        <w:tab/>
        <w:t>KITAS SPECIALUS ĮSPĖJIMAS (JEI REIKIA)</w:t>
      </w:r>
    </w:p>
    <w:p w14:paraId="71F74FD7" w14:textId="77777777" w:rsidR="00B23AC3" w:rsidRPr="00DB2283" w:rsidRDefault="00B23AC3" w:rsidP="00B23AC3">
      <w:pPr>
        <w:rPr>
          <w:szCs w:val="22"/>
        </w:rPr>
      </w:pPr>
    </w:p>
    <w:p w14:paraId="37BED5CE" w14:textId="77777777" w:rsidR="00B23AC3" w:rsidRPr="00DB2283" w:rsidRDefault="00B23AC3" w:rsidP="00B23AC3">
      <w:pPr>
        <w:rPr>
          <w:szCs w:val="22"/>
        </w:rPr>
      </w:pPr>
    </w:p>
    <w:p w14:paraId="2F1D0C7D"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8.</w:t>
      </w:r>
      <w:r w:rsidRPr="00DB2283">
        <w:rPr>
          <w:b/>
          <w:szCs w:val="22"/>
        </w:rPr>
        <w:tab/>
        <w:t>TINKAMUMO LAIKAS</w:t>
      </w:r>
    </w:p>
    <w:p w14:paraId="0874EA49" w14:textId="77777777" w:rsidR="00B23AC3" w:rsidRPr="00DB2283" w:rsidRDefault="00B23AC3" w:rsidP="00B23AC3">
      <w:pPr>
        <w:rPr>
          <w:szCs w:val="22"/>
        </w:rPr>
      </w:pPr>
    </w:p>
    <w:p w14:paraId="084CA1F4" w14:textId="77777777" w:rsidR="00B23AC3" w:rsidRDefault="00B23AC3" w:rsidP="00B23AC3">
      <w:pPr>
        <w:rPr>
          <w:szCs w:val="22"/>
        </w:rPr>
      </w:pPr>
      <w:r w:rsidRPr="007E680E">
        <w:rPr>
          <w:szCs w:val="22"/>
          <w:highlight w:val="lightGray"/>
        </w:rPr>
        <w:t>Tinka iki {mm MMMM}</w:t>
      </w:r>
    </w:p>
    <w:p w14:paraId="7EEDC04A" w14:textId="77777777" w:rsidR="009F3486" w:rsidRPr="00DB2283" w:rsidRDefault="009F3486" w:rsidP="00B23AC3">
      <w:pPr>
        <w:rPr>
          <w:szCs w:val="22"/>
        </w:rPr>
      </w:pPr>
      <w:r>
        <w:rPr>
          <w:szCs w:val="22"/>
        </w:rPr>
        <w:t>EXP</w:t>
      </w:r>
    </w:p>
    <w:p w14:paraId="01F6CEFF" w14:textId="77777777" w:rsidR="00B23AC3" w:rsidRPr="00DB2283" w:rsidRDefault="00B23AC3" w:rsidP="00B23AC3">
      <w:pPr>
        <w:rPr>
          <w:szCs w:val="22"/>
        </w:rPr>
      </w:pPr>
    </w:p>
    <w:p w14:paraId="746FC6B4" w14:textId="77777777" w:rsidR="00B23AC3" w:rsidRPr="00DB2283" w:rsidRDefault="00B23AC3" w:rsidP="00B23AC3">
      <w:pPr>
        <w:rPr>
          <w:szCs w:val="22"/>
        </w:rPr>
      </w:pPr>
    </w:p>
    <w:p w14:paraId="7F26DED3" w14:textId="77777777" w:rsidR="00B23AC3" w:rsidRPr="00DB2283" w:rsidRDefault="00B23AC3" w:rsidP="007E680E">
      <w:pPr>
        <w:keepNext/>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lastRenderedPageBreak/>
        <w:t>9.</w:t>
      </w:r>
      <w:r w:rsidRPr="00DB2283">
        <w:rPr>
          <w:b/>
          <w:szCs w:val="22"/>
        </w:rPr>
        <w:tab/>
        <w:t>SPECIALIOS LAIKYMO SĄLYGOS</w:t>
      </w:r>
    </w:p>
    <w:p w14:paraId="113F4A1A" w14:textId="77777777" w:rsidR="00B23AC3" w:rsidRPr="00DB2283" w:rsidRDefault="00B23AC3" w:rsidP="00B23AC3">
      <w:pPr>
        <w:rPr>
          <w:szCs w:val="22"/>
        </w:rPr>
      </w:pPr>
    </w:p>
    <w:p w14:paraId="440A8E41" w14:textId="77777777" w:rsidR="00B23AC3" w:rsidRPr="00A14683" w:rsidRDefault="00B23AC3" w:rsidP="00B23AC3">
      <w:pPr>
        <w:rPr>
          <w:szCs w:val="22"/>
        </w:rPr>
      </w:pPr>
      <w:r w:rsidRPr="00DB2283">
        <w:rPr>
          <w:szCs w:val="22"/>
        </w:rPr>
        <w:t xml:space="preserve">Laikyti ne aukštesnėje kaip 30 </w:t>
      </w:r>
      <w:r w:rsidRPr="00A14683">
        <w:rPr>
          <w:szCs w:val="22"/>
        </w:rPr>
        <w:sym w:font="Symbol" w:char="F0B0"/>
      </w:r>
      <w:r w:rsidRPr="00A14683">
        <w:rPr>
          <w:szCs w:val="22"/>
        </w:rPr>
        <w:t>C temperatūroje.</w:t>
      </w:r>
    </w:p>
    <w:p w14:paraId="6400200A" w14:textId="77777777" w:rsidR="00B23AC3" w:rsidRPr="00A14683" w:rsidRDefault="00B23AC3" w:rsidP="00B23AC3">
      <w:pPr>
        <w:rPr>
          <w:szCs w:val="22"/>
        </w:rPr>
      </w:pPr>
      <w:r w:rsidRPr="00A14683">
        <w:rPr>
          <w:szCs w:val="22"/>
        </w:rPr>
        <w:t>Laikyti gamintojo pakuotėje, kad preparatas būtų apsaugotas nuo drėgmės.</w:t>
      </w:r>
    </w:p>
    <w:p w14:paraId="73DA03F5" w14:textId="77777777" w:rsidR="00B23AC3" w:rsidRPr="00B562BC" w:rsidRDefault="00B23AC3" w:rsidP="00B23AC3">
      <w:pPr>
        <w:rPr>
          <w:szCs w:val="22"/>
        </w:rPr>
      </w:pPr>
      <w:r w:rsidRPr="00B562BC">
        <w:rPr>
          <w:szCs w:val="22"/>
        </w:rPr>
        <w:t>Folijos paketėlį atidaryti prieš pat vaisto vartojimą.</w:t>
      </w:r>
    </w:p>
    <w:p w14:paraId="0DD6D687" w14:textId="77777777" w:rsidR="00B23AC3" w:rsidRPr="00F410BC" w:rsidRDefault="00B23AC3" w:rsidP="00B23AC3">
      <w:pPr>
        <w:rPr>
          <w:szCs w:val="22"/>
        </w:rPr>
      </w:pPr>
    </w:p>
    <w:p w14:paraId="05F0AAB9" w14:textId="77777777" w:rsidR="00B23AC3" w:rsidRPr="00DB2283" w:rsidRDefault="00B23AC3" w:rsidP="00B23AC3">
      <w:pPr>
        <w:rPr>
          <w:szCs w:val="22"/>
        </w:rPr>
      </w:pPr>
    </w:p>
    <w:p w14:paraId="7CD23F17"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10.</w:t>
      </w:r>
      <w:r w:rsidRPr="00DB2283">
        <w:rPr>
          <w:b/>
          <w:szCs w:val="22"/>
        </w:rPr>
        <w:tab/>
        <w:t>SPECIALIOS ATSARGUMO PRIEMONĖS DĖL NESUVARTOTO VAISTINIO PREPARATO AR JO ATLIEKŲ TVARKYMO (JEI REIKIA)</w:t>
      </w:r>
    </w:p>
    <w:p w14:paraId="28CB44ED" w14:textId="77777777" w:rsidR="00B23AC3" w:rsidRPr="00DB2283" w:rsidRDefault="00B23AC3" w:rsidP="00B23AC3">
      <w:pPr>
        <w:rPr>
          <w:szCs w:val="22"/>
        </w:rPr>
      </w:pPr>
    </w:p>
    <w:p w14:paraId="191FFD69" w14:textId="77777777" w:rsidR="00B23AC3" w:rsidRPr="00DB2283" w:rsidRDefault="00B23AC3" w:rsidP="00B23AC3">
      <w:pPr>
        <w:rPr>
          <w:szCs w:val="22"/>
        </w:rPr>
      </w:pPr>
    </w:p>
    <w:p w14:paraId="7B49594B"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11.</w:t>
      </w:r>
      <w:r w:rsidRPr="00DB2283">
        <w:rPr>
          <w:b/>
          <w:szCs w:val="22"/>
        </w:rPr>
        <w:tab/>
      </w:r>
      <w:r w:rsidRPr="00DB2283">
        <w:rPr>
          <w:b/>
          <w:caps/>
          <w:noProof/>
          <w:szCs w:val="22"/>
        </w:rPr>
        <w:t>REGISTRUOTOJO</w:t>
      </w:r>
      <w:r w:rsidRPr="00DB2283">
        <w:rPr>
          <w:b/>
          <w:szCs w:val="22"/>
        </w:rPr>
        <w:t xml:space="preserve"> PAVADINIMAS IR ADRESAS</w:t>
      </w:r>
    </w:p>
    <w:p w14:paraId="47F37C45" w14:textId="77777777" w:rsidR="00B23AC3" w:rsidRPr="00DB2283" w:rsidRDefault="00B23AC3" w:rsidP="00B23AC3">
      <w:pPr>
        <w:rPr>
          <w:szCs w:val="22"/>
        </w:rPr>
      </w:pPr>
    </w:p>
    <w:p w14:paraId="60C5B0EB" w14:textId="77777777" w:rsidR="001B389D" w:rsidRPr="00E54BBE" w:rsidRDefault="001B389D" w:rsidP="001B389D">
      <w:pPr>
        <w:rPr>
          <w:szCs w:val="22"/>
        </w:rPr>
      </w:pPr>
      <w:proofErr w:type="spellStart"/>
      <w:r w:rsidRPr="00E54BBE">
        <w:rPr>
          <w:szCs w:val="22"/>
        </w:rPr>
        <w:t>GlaxoSmithKline</w:t>
      </w:r>
      <w:proofErr w:type="spellEnd"/>
      <w:r w:rsidRPr="00E54BBE">
        <w:rPr>
          <w:szCs w:val="22"/>
        </w:rPr>
        <w:t xml:space="preserve"> </w:t>
      </w:r>
      <w:proofErr w:type="spellStart"/>
      <w:r w:rsidRPr="00E54BBE">
        <w:rPr>
          <w:szCs w:val="22"/>
        </w:rPr>
        <w:t>Trading</w:t>
      </w:r>
      <w:proofErr w:type="spellEnd"/>
      <w:r w:rsidRPr="00E54BBE">
        <w:rPr>
          <w:szCs w:val="22"/>
        </w:rPr>
        <w:t xml:space="preserve"> </w:t>
      </w:r>
      <w:proofErr w:type="spellStart"/>
      <w:r w:rsidRPr="00E54BBE">
        <w:rPr>
          <w:szCs w:val="22"/>
        </w:rPr>
        <w:t>Services</w:t>
      </w:r>
      <w:proofErr w:type="spellEnd"/>
      <w:r w:rsidRPr="00E54BBE">
        <w:rPr>
          <w:szCs w:val="22"/>
        </w:rPr>
        <w:t xml:space="preserve"> </w:t>
      </w:r>
      <w:proofErr w:type="spellStart"/>
      <w:r w:rsidRPr="00E54BBE">
        <w:rPr>
          <w:szCs w:val="22"/>
        </w:rPr>
        <w:t>Limited</w:t>
      </w:r>
      <w:proofErr w:type="spellEnd"/>
      <w:r w:rsidRPr="00E54BBE">
        <w:rPr>
          <w:szCs w:val="22"/>
        </w:rPr>
        <w:t xml:space="preserve"> </w:t>
      </w:r>
    </w:p>
    <w:p w14:paraId="1B210CFA" w14:textId="77777777" w:rsidR="001B389D" w:rsidRPr="00E54BBE" w:rsidRDefault="001B389D" w:rsidP="001B389D">
      <w:pPr>
        <w:rPr>
          <w:szCs w:val="22"/>
        </w:rPr>
      </w:pPr>
      <w:r w:rsidRPr="00E54BBE">
        <w:rPr>
          <w:szCs w:val="22"/>
        </w:rPr>
        <w:t xml:space="preserve">12 </w:t>
      </w:r>
      <w:proofErr w:type="spellStart"/>
      <w:r w:rsidRPr="00E54BBE">
        <w:rPr>
          <w:szCs w:val="22"/>
        </w:rPr>
        <w:t>Riverwalk</w:t>
      </w:r>
      <w:proofErr w:type="spellEnd"/>
      <w:r w:rsidRPr="00E54BBE">
        <w:rPr>
          <w:szCs w:val="22"/>
        </w:rPr>
        <w:t xml:space="preserve"> </w:t>
      </w:r>
    </w:p>
    <w:p w14:paraId="5DFB91FC" w14:textId="77777777" w:rsidR="001B389D" w:rsidRPr="00E54BBE" w:rsidRDefault="001B389D" w:rsidP="001B389D">
      <w:pPr>
        <w:rPr>
          <w:szCs w:val="22"/>
        </w:rPr>
      </w:pPr>
      <w:proofErr w:type="spellStart"/>
      <w:r w:rsidRPr="00E54BBE">
        <w:rPr>
          <w:szCs w:val="22"/>
        </w:rPr>
        <w:t>Citywest</w:t>
      </w:r>
      <w:proofErr w:type="spellEnd"/>
      <w:r w:rsidRPr="00E54BBE">
        <w:rPr>
          <w:szCs w:val="22"/>
        </w:rPr>
        <w:t xml:space="preserve"> </w:t>
      </w:r>
      <w:proofErr w:type="spellStart"/>
      <w:r w:rsidRPr="00E54BBE">
        <w:rPr>
          <w:szCs w:val="22"/>
        </w:rPr>
        <w:t>Business</w:t>
      </w:r>
      <w:proofErr w:type="spellEnd"/>
      <w:r w:rsidRPr="00E54BBE">
        <w:rPr>
          <w:szCs w:val="22"/>
        </w:rPr>
        <w:t xml:space="preserve"> </w:t>
      </w:r>
      <w:proofErr w:type="spellStart"/>
      <w:r w:rsidRPr="00E54BBE">
        <w:rPr>
          <w:szCs w:val="22"/>
        </w:rPr>
        <w:t>Campus</w:t>
      </w:r>
      <w:proofErr w:type="spellEnd"/>
      <w:r w:rsidRPr="00E54BBE">
        <w:rPr>
          <w:szCs w:val="22"/>
        </w:rPr>
        <w:t xml:space="preserve"> </w:t>
      </w:r>
    </w:p>
    <w:p w14:paraId="171C4F1C" w14:textId="77777777" w:rsidR="001B389D" w:rsidRPr="00E54BBE" w:rsidRDefault="001B389D" w:rsidP="001B389D">
      <w:pPr>
        <w:rPr>
          <w:szCs w:val="22"/>
        </w:rPr>
      </w:pPr>
      <w:r w:rsidRPr="00E54BBE">
        <w:rPr>
          <w:szCs w:val="22"/>
        </w:rPr>
        <w:t xml:space="preserve">Dublin 24 </w:t>
      </w:r>
    </w:p>
    <w:p w14:paraId="3413A17D" w14:textId="77777777" w:rsidR="001B389D" w:rsidRPr="00E54BBE" w:rsidRDefault="001B389D" w:rsidP="001B389D">
      <w:pPr>
        <w:rPr>
          <w:szCs w:val="22"/>
        </w:rPr>
      </w:pPr>
      <w:r w:rsidRPr="00E54BBE">
        <w:rPr>
          <w:szCs w:val="22"/>
        </w:rPr>
        <w:t>Airija</w:t>
      </w:r>
    </w:p>
    <w:p w14:paraId="66F47888" w14:textId="77777777" w:rsidR="00B23AC3" w:rsidRPr="00DB2283" w:rsidRDefault="00B23AC3" w:rsidP="00B23AC3">
      <w:pPr>
        <w:rPr>
          <w:szCs w:val="22"/>
        </w:rPr>
      </w:pPr>
    </w:p>
    <w:p w14:paraId="4BC0DAAA" w14:textId="77777777" w:rsidR="00B23AC3" w:rsidRPr="00DB2283" w:rsidRDefault="00B23AC3" w:rsidP="00B23AC3">
      <w:pPr>
        <w:rPr>
          <w:szCs w:val="22"/>
        </w:rPr>
      </w:pPr>
    </w:p>
    <w:p w14:paraId="40917CC1"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12.</w:t>
      </w:r>
      <w:r w:rsidRPr="00DB2283">
        <w:rPr>
          <w:b/>
          <w:szCs w:val="22"/>
        </w:rPr>
        <w:tab/>
      </w:r>
      <w:r w:rsidRPr="00DB2283">
        <w:rPr>
          <w:b/>
          <w:noProof/>
          <w:szCs w:val="22"/>
        </w:rPr>
        <w:t xml:space="preserve">REGISTRACIJOS </w:t>
      </w:r>
      <w:r w:rsidRPr="00DB2283">
        <w:rPr>
          <w:b/>
          <w:szCs w:val="22"/>
        </w:rPr>
        <w:t>PAŽYMĖJIMO NUMERIS (-IAI)</w:t>
      </w:r>
    </w:p>
    <w:p w14:paraId="286BDF84" w14:textId="77777777" w:rsidR="00B23AC3" w:rsidRPr="00DB2283" w:rsidRDefault="00B23AC3" w:rsidP="00B23AC3">
      <w:pPr>
        <w:rPr>
          <w:szCs w:val="22"/>
        </w:rPr>
      </w:pPr>
    </w:p>
    <w:p w14:paraId="4D6A97E7" w14:textId="77777777" w:rsidR="00B23AC3" w:rsidRPr="00DB2283" w:rsidRDefault="00B23AC3" w:rsidP="00B23AC3">
      <w:pPr>
        <w:rPr>
          <w:szCs w:val="22"/>
          <w:highlight w:val="lightGray"/>
        </w:rPr>
      </w:pPr>
      <w:r w:rsidRPr="00DB2283">
        <w:rPr>
          <w:szCs w:val="22"/>
          <w:highlight w:val="lightGray"/>
        </w:rPr>
        <w:t>Flixotide Diskus 50 mikrogramų</w:t>
      </w:r>
    </w:p>
    <w:p w14:paraId="0D5267AA" w14:textId="77777777" w:rsidR="00B23AC3" w:rsidRPr="00DB2283" w:rsidRDefault="00B23AC3" w:rsidP="00B23AC3">
      <w:pPr>
        <w:rPr>
          <w:szCs w:val="22"/>
        </w:rPr>
      </w:pPr>
      <w:r w:rsidRPr="00DB2283">
        <w:rPr>
          <w:szCs w:val="22"/>
          <w:highlight w:val="lightGray"/>
        </w:rPr>
        <w:t>N60 –</w:t>
      </w:r>
      <w:r w:rsidRPr="00DB2283">
        <w:rPr>
          <w:szCs w:val="22"/>
        </w:rPr>
        <w:t xml:space="preserve"> LT/1/95/1014/001</w:t>
      </w:r>
    </w:p>
    <w:p w14:paraId="2D5FAA11" w14:textId="77777777" w:rsidR="00B23AC3" w:rsidRPr="00DB2283" w:rsidRDefault="00B23AC3" w:rsidP="00B23AC3">
      <w:pPr>
        <w:rPr>
          <w:szCs w:val="22"/>
        </w:rPr>
      </w:pPr>
    </w:p>
    <w:p w14:paraId="4A0C28B0" w14:textId="77777777" w:rsidR="00B23AC3" w:rsidRPr="00DB2283" w:rsidRDefault="00B23AC3" w:rsidP="00B23AC3">
      <w:pPr>
        <w:rPr>
          <w:szCs w:val="22"/>
          <w:highlight w:val="lightGray"/>
        </w:rPr>
      </w:pPr>
      <w:r w:rsidRPr="00DB2283">
        <w:rPr>
          <w:szCs w:val="22"/>
          <w:highlight w:val="lightGray"/>
        </w:rPr>
        <w:t>Flixotide Diskus 100 mikrogramų</w:t>
      </w:r>
    </w:p>
    <w:p w14:paraId="4F81D1F6" w14:textId="77777777" w:rsidR="00B23AC3" w:rsidRPr="00DB2283" w:rsidRDefault="00B23AC3" w:rsidP="00B23AC3">
      <w:pPr>
        <w:rPr>
          <w:szCs w:val="22"/>
          <w:highlight w:val="lightGray"/>
        </w:rPr>
      </w:pPr>
      <w:r w:rsidRPr="00DB2283">
        <w:rPr>
          <w:szCs w:val="22"/>
          <w:highlight w:val="lightGray"/>
        </w:rPr>
        <w:t>N60 – LT/1/95/1014/002</w:t>
      </w:r>
    </w:p>
    <w:p w14:paraId="4260A508" w14:textId="77777777" w:rsidR="00B23AC3" w:rsidRPr="00DB2283" w:rsidRDefault="00B23AC3" w:rsidP="00B23AC3">
      <w:pPr>
        <w:rPr>
          <w:szCs w:val="22"/>
          <w:highlight w:val="lightGray"/>
        </w:rPr>
      </w:pPr>
    </w:p>
    <w:p w14:paraId="10A7F582" w14:textId="77777777" w:rsidR="00B23AC3" w:rsidRPr="00DB2283" w:rsidRDefault="00B23AC3" w:rsidP="00B23AC3">
      <w:pPr>
        <w:rPr>
          <w:szCs w:val="22"/>
          <w:highlight w:val="lightGray"/>
        </w:rPr>
      </w:pPr>
      <w:r w:rsidRPr="00DB2283">
        <w:rPr>
          <w:szCs w:val="22"/>
          <w:highlight w:val="lightGray"/>
        </w:rPr>
        <w:t>Flixotide Diskus 250 mikrogramų</w:t>
      </w:r>
    </w:p>
    <w:p w14:paraId="1682284A" w14:textId="77777777" w:rsidR="00B23AC3" w:rsidRPr="00DB2283" w:rsidRDefault="00B23AC3" w:rsidP="00B23AC3">
      <w:pPr>
        <w:rPr>
          <w:szCs w:val="22"/>
          <w:highlight w:val="lightGray"/>
        </w:rPr>
      </w:pPr>
      <w:r w:rsidRPr="00DB2283">
        <w:rPr>
          <w:szCs w:val="22"/>
          <w:highlight w:val="lightGray"/>
        </w:rPr>
        <w:t>N60 – LT/1/95/1014/003</w:t>
      </w:r>
    </w:p>
    <w:p w14:paraId="1A504ADE" w14:textId="77777777" w:rsidR="00B23AC3" w:rsidRPr="00DB2283" w:rsidRDefault="00B23AC3" w:rsidP="00B23AC3">
      <w:pPr>
        <w:rPr>
          <w:szCs w:val="22"/>
          <w:highlight w:val="lightGray"/>
        </w:rPr>
      </w:pPr>
    </w:p>
    <w:p w14:paraId="1554F207" w14:textId="77777777" w:rsidR="00B23AC3" w:rsidRPr="00DB2283" w:rsidRDefault="00B23AC3" w:rsidP="00B23AC3">
      <w:pPr>
        <w:rPr>
          <w:szCs w:val="22"/>
          <w:highlight w:val="lightGray"/>
        </w:rPr>
      </w:pPr>
      <w:r w:rsidRPr="00DB2283">
        <w:rPr>
          <w:szCs w:val="22"/>
          <w:highlight w:val="lightGray"/>
        </w:rPr>
        <w:t>Flixotide Diskus 500 mikrogramų</w:t>
      </w:r>
    </w:p>
    <w:p w14:paraId="76D5C60A" w14:textId="77777777" w:rsidR="00B23AC3" w:rsidRPr="00DB2283" w:rsidRDefault="00B23AC3" w:rsidP="00B23AC3">
      <w:pPr>
        <w:rPr>
          <w:szCs w:val="22"/>
        </w:rPr>
      </w:pPr>
      <w:r w:rsidRPr="00DB2283">
        <w:rPr>
          <w:szCs w:val="22"/>
          <w:highlight w:val="lightGray"/>
        </w:rPr>
        <w:t>N60 – LT/1/95/1014/004</w:t>
      </w:r>
    </w:p>
    <w:p w14:paraId="021B6320" w14:textId="77777777" w:rsidR="00B23AC3" w:rsidRPr="00DB2283" w:rsidRDefault="00B23AC3" w:rsidP="00B23AC3">
      <w:pPr>
        <w:rPr>
          <w:szCs w:val="22"/>
        </w:rPr>
      </w:pPr>
    </w:p>
    <w:p w14:paraId="6FB66EE8" w14:textId="77777777" w:rsidR="00B23AC3" w:rsidRPr="00DB2283" w:rsidRDefault="00B23AC3" w:rsidP="00B23AC3">
      <w:pPr>
        <w:rPr>
          <w:szCs w:val="22"/>
        </w:rPr>
      </w:pPr>
    </w:p>
    <w:p w14:paraId="44C9A189"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13.</w:t>
      </w:r>
      <w:r w:rsidRPr="00DB2283">
        <w:rPr>
          <w:b/>
          <w:szCs w:val="22"/>
        </w:rPr>
        <w:tab/>
        <w:t>SERIJOS NUMERIS</w:t>
      </w:r>
    </w:p>
    <w:p w14:paraId="0646DADE" w14:textId="77777777" w:rsidR="00B23AC3" w:rsidRPr="00DB2283" w:rsidRDefault="00B23AC3" w:rsidP="00B23AC3">
      <w:pPr>
        <w:rPr>
          <w:szCs w:val="22"/>
        </w:rPr>
      </w:pPr>
    </w:p>
    <w:p w14:paraId="67471ECF" w14:textId="77777777" w:rsidR="00B23AC3" w:rsidRDefault="00B23AC3" w:rsidP="00B23AC3">
      <w:pPr>
        <w:rPr>
          <w:szCs w:val="22"/>
        </w:rPr>
      </w:pPr>
      <w:r w:rsidRPr="007E680E">
        <w:rPr>
          <w:szCs w:val="22"/>
          <w:highlight w:val="lightGray"/>
        </w:rPr>
        <w:t>Serija {numeris}</w:t>
      </w:r>
    </w:p>
    <w:p w14:paraId="2E75D2D4" w14:textId="77777777" w:rsidR="009F3486" w:rsidRPr="00DB2283" w:rsidRDefault="009F3486" w:rsidP="00B23AC3">
      <w:pPr>
        <w:rPr>
          <w:szCs w:val="22"/>
        </w:rPr>
      </w:pPr>
      <w:r>
        <w:rPr>
          <w:szCs w:val="22"/>
        </w:rPr>
        <w:t>Lot</w:t>
      </w:r>
    </w:p>
    <w:p w14:paraId="7925CA81" w14:textId="77777777" w:rsidR="00B23AC3" w:rsidRPr="00DB2283" w:rsidRDefault="00B23AC3" w:rsidP="00B23AC3">
      <w:pPr>
        <w:rPr>
          <w:szCs w:val="22"/>
        </w:rPr>
      </w:pPr>
    </w:p>
    <w:p w14:paraId="39D6BF9C" w14:textId="77777777" w:rsidR="00B23AC3" w:rsidRPr="00DB2283" w:rsidRDefault="00B23AC3" w:rsidP="00B23AC3">
      <w:pPr>
        <w:rPr>
          <w:szCs w:val="22"/>
        </w:rPr>
      </w:pPr>
    </w:p>
    <w:p w14:paraId="7E818A2D"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14.</w:t>
      </w:r>
      <w:r w:rsidRPr="00DB2283">
        <w:rPr>
          <w:b/>
          <w:szCs w:val="22"/>
        </w:rPr>
        <w:tab/>
        <w:t>PARDAVIMO (IŠPARDAVIMO) TVARKA</w:t>
      </w:r>
    </w:p>
    <w:p w14:paraId="4A9EDDA1" w14:textId="77777777" w:rsidR="00B23AC3" w:rsidRPr="00DB2283" w:rsidRDefault="00B23AC3" w:rsidP="00B23AC3">
      <w:pPr>
        <w:rPr>
          <w:szCs w:val="22"/>
        </w:rPr>
      </w:pPr>
    </w:p>
    <w:p w14:paraId="4BA937F0" w14:textId="77777777" w:rsidR="00B23AC3" w:rsidRPr="00DB2283" w:rsidRDefault="00B23AC3" w:rsidP="00B23AC3">
      <w:pPr>
        <w:rPr>
          <w:szCs w:val="22"/>
        </w:rPr>
      </w:pPr>
      <w:r w:rsidRPr="00DB2283">
        <w:rPr>
          <w:szCs w:val="22"/>
        </w:rPr>
        <w:t>Receptinis vaistinis preparatas.</w:t>
      </w:r>
    </w:p>
    <w:p w14:paraId="35D3D2D9" w14:textId="77777777" w:rsidR="00B23AC3" w:rsidRPr="00DB2283" w:rsidRDefault="00B23AC3" w:rsidP="00B23AC3">
      <w:pPr>
        <w:rPr>
          <w:szCs w:val="22"/>
        </w:rPr>
      </w:pPr>
    </w:p>
    <w:p w14:paraId="1A4C8E73" w14:textId="77777777" w:rsidR="00B23AC3" w:rsidRPr="00DB2283" w:rsidRDefault="00B23AC3" w:rsidP="00B23AC3">
      <w:pPr>
        <w:rPr>
          <w:szCs w:val="22"/>
        </w:rPr>
      </w:pPr>
    </w:p>
    <w:p w14:paraId="06018D6D"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15.</w:t>
      </w:r>
      <w:r w:rsidRPr="00DB2283">
        <w:rPr>
          <w:b/>
          <w:szCs w:val="22"/>
        </w:rPr>
        <w:tab/>
        <w:t>VARTOJIMO INSTRUKCIJA</w:t>
      </w:r>
    </w:p>
    <w:p w14:paraId="049B3231" w14:textId="77777777" w:rsidR="00B23AC3" w:rsidRPr="00DB2283" w:rsidRDefault="00B23AC3" w:rsidP="00B23AC3">
      <w:pPr>
        <w:rPr>
          <w:szCs w:val="22"/>
        </w:rPr>
      </w:pPr>
    </w:p>
    <w:p w14:paraId="50E13FFE" w14:textId="77777777" w:rsidR="00B23AC3" w:rsidRPr="00DB2283" w:rsidRDefault="00B23AC3" w:rsidP="00B23AC3">
      <w:pPr>
        <w:rPr>
          <w:szCs w:val="22"/>
        </w:rPr>
      </w:pPr>
    </w:p>
    <w:p w14:paraId="6C60C3F8" w14:textId="2D8C5FF6" w:rsidR="00B23AC3" w:rsidRPr="00DB2283" w:rsidRDefault="00B23AC3" w:rsidP="007E680E">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16.</w:t>
      </w:r>
      <w:r w:rsidR="0068052F">
        <w:rPr>
          <w:b/>
          <w:szCs w:val="22"/>
        </w:rPr>
        <w:tab/>
      </w:r>
      <w:r w:rsidRPr="00DB2283">
        <w:rPr>
          <w:b/>
          <w:szCs w:val="22"/>
        </w:rPr>
        <w:t>INFORMACIJA BRAILIO RAŠTU</w:t>
      </w:r>
    </w:p>
    <w:p w14:paraId="574AF2FC" w14:textId="77777777" w:rsidR="00B23AC3" w:rsidRPr="00DB2283" w:rsidRDefault="00B23AC3" w:rsidP="00B23AC3">
      <w:pPr>
        <w:rPr>
          <w:b/>
          <w:szCs w:val="22"/>
        </w:rPr>
      </w:pPr>
    </w:p>
    <w:p w14:paraId="71588AFB" w14:textId="77777777" w:rsidR="00B23AC3" w:rsidRPr="00DB2283" w:rsidRDefault="00B23AC3" w:rsidP="00B23AC3">
      <w:pPr>
        <w:rPr>
          <w:szCs w:val="22"/>
        </w:rPr>
      </w:pPr>
      <w:r w:rsidRPr="00DB2283">
        <w:rPr>
          <w:szCs w:val="22"/>
        </w:rPr>
        <w:t xml:space="preserve">flixotide diskus 50 mikrogramų </w:t>
      </w:r>
    </w:p>
    <w:p w14:paraId="6CD8AC6D" w14:textId="77777777" w:rsidR="00B23AC3" w:rsidRPr="00DB2283" w:rsidRDefault="00B23AC3" w:rsidP="00B23AC3">
      <w:pPr>
        <w:rPr>
          <w:szCs w:val="22"/>
          <w:highlight w:val="lightGray"/>
        </w:rPr>
      </w:pPr>
      <w:r w:rsidRPr="00DB2283">
        <w:rPr>
          <w:szCs w:val="22"/>
          <w:highlight w:val="lightGray"/>
        </w:rPr>
        <w:t xml:space="preserve">flixotide diskus 100 mikrogramų </w:t>
      </w:r>
    </w:p>
    <w:p w14:paraId="4F5BCB81" w14:textId="77777777" w:rsidR="00B23AC3" w:rsidRPr="00DB2283" w:rsidRDefault="00B23AC3" w:rsidP="00B23AC3">
      <w:pPr>
        <w:rPr>
          <w:szCs w:val="22"/>
          <w:highlight w:val="lightGray"/>
        </w:rPr>
      </w:pPr>
      <w:r w:rsidRPr="00DB2283">
        <w:rPr>
          <w:szCs w:val="22"/>
          <w:highlight w:val="lightGray"/>
        </w:rPr>
        <w:t xml:space="preserve">flixotide diskus 250 mikrogramų </w:t>
      </w:r>
    </w:p>
    <w:p w14:paraId="0F9B0216" w14:textId="77777777" w:rsidR="00B23AC3" w:rsidRPr="00DB2283" w:rsidRDefault="00B23AC3" w:rsidP="00B23AC3">
      <w:pPr>
        <w:rPr>
          <w:szCs w:val="22"/>
        </w:rPr>
      </w:pPr>
      <w:r w:rsidRPr="00DB2283">
        <w:rPr>
          <w:szCs w:val="22"/>
          <w:highlight w:val="lightGray"/>
        </w:rPr>
        <w:t>flixotide diskus 500 mikrogramų</w:t>
      </w:r>
      <w:r w:rsidRPr="00DB2283">
        <w:rPr>
          <w:szCs w:val="22"/>
        </w:rPr>
        <w:t xml:space="preserve"> </w:t>
      </w:r>
    </w:p>
    <w:p w14:paraId="48ABC0E3" w14:textId="77777777" w:rsidR="00B23AC3" w:rsidRPr="00DB2283" w:rsidRDefault="00B23AC3" w:rsidP="00B23AC3">
      <w:pPr>
        <w:rPr>
          <w:szCs w:val="22"/>
        </w:rPr>
      </w:pPr>
    </w:p>
    <w:p w14:paraId="00139577" w14:textId="77777777" w:rsidR="00B23AC3" w:rsidRPr="00DB2283" w:rsidRDefault="00B23AC3" w:rsidP="00B23AC3">
      <w:pPr>
        <w:rPr>
          <w:szCs w:val="22"/>
        </w:rPr>
      </w:pPr>
    </w:p>
    <w:p w14:paraId="0A59B746" w14:textId="77777777" w:rsidR="00B23AC3" w:rsidRPr="00DB2283" w:rsidRDefault="00B23AC3" w:rsidP="00B23AC3">
      <w:pPr>
        <w:rPr>
          <w:szCs w:val="22"/>
        </w:rPr>
      </w:pPr>
    </w:p>
    <w:p w14:paraId="2ED89F05" w14:textId="77777777" w:rsidR="00B23AC3" w:rsidRPr="00DB2283" w:rsidRDefault="00B23AC3" w:rsidP="00B23AC3">
      <w:pPr>
        <w:keepNext/>
        <w:numPr>
          <w:ilvl w:val="0"/>
          <w:numId w:val="27"/>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DB2283">
        <w:rPr>
          <w:b/>
          <w:noProof/>
          <w:szCs w:val="22"/>
        </w:rPr>
        <w:t>UNIKALUS IDENTIFIKATORIUS – 2D BRŪKŠNINIS KODAS</w:t>
      </w:r>
    </w:p>
    <w:p w14:paraId="475958DA" w14:textId="77777777" w:rsidR="00B23AC3" w:rsidRPr="00DB2283" w:rsidRDefault="00B23AC3" w:rsidP="00B23AC3">
      <w:pPr>
        <w:rPr>
          <w:noProof/>
          <w:szCs w:val="22"/>
        </w:rPr>
      </w:pPr>
    </w:p>
    <w:p w14:paraId="49B2893F" w14:textId="77777777" w:rsidR="00B23AC3" w:rsidRPr="00DB2283" w:rsidRDefault="00B23AC3" w:rsidP="00B23AC3">
      <w:pPr>
        <w:rPr>
          <w:noProof/>
          <w:szCs w:val="22"/>
          <w:shd w:val="clear" w:color="auto" w:fill="CCCCCC"/>
        </w:rPr>
      </w:pPr>
      <w:r w:rsidRPr="00DB2283">
        <w:rPr>
          <w:noProof/>
          <w:szCs w:val="22"/>
          <w:highlight w:val="lightGray"/>
        </w:rPr>
        <w:t>2D brūkšninis kodas su nurodytu unikaliu identifikatoriumi.</w:t>
      </w:r>
    </w:p>
    <w:p w14:paraId="61481EDC" w14:textId="77777777" w:rsidR="00B23AC3" w:rsidRPr="00DB2283" w:rsidRDefault="00B23AC3" w:rsidP="00B23AC3">
      <w:pPr>
        <w:rPr>
          <w:noProof/>
          <w:szCs w:val="22"/>
        </w:rPr>
      </w:pPr>
    </w:p>
    <w:p w14:paraId="26D4CA1F" w14:textId="77777777" w:rsidR="00B23AC3" w:rsidRPr="00DB2283" w:rsidRDefault="00B23AC3" w:rsidP="00B23AC3">
      <w:pPr>
        <w:rPr>
          <w:noProof/>
          <w:szCs w:val="22"/>
        </w:rPr>
      </w:pPr>
    </w:p>
    <w:p w14:paraId="4C5AC5D4" w14:textId="77777777" w:rsidR="00B23AC3" w:rsidRPr="00DB2283" w:rsidRDefault="00B23AC3" w:rsidP="00B23AC3">
      <w:pPr>
        <w:keepNext/>
        <w:numPr>
          <w:ilvl w:val="0"/>
          <w:numId w:val="26"/>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DB2283">
        <w:rPr>
          <w:b/>
          <w:noProof/>
          <w:szCs w:val="22"/>
        </w:rPr>
        <w:t>UNIKALUS IDENTIFIKATORIUS – ŽMONĖMS SUPRANTAMI DUOMENYS</w:t>
      </w:r>
    </w:p>
    <w:p w14:paraId="51642331" w14:textId="77777777" w:rsidR="00B23AC3" w:rsidRPr="00DB2283" w:rsidRDefault="00B23AC3" w:rsidP="00B23AC3">
      <w:pPr>
        <w:rPr>
          <w:noProof/>
          <w:szCs w:val="22"/>
        </w:rPr>
      </w:pPr>
    </w:p>
    <w:p w14:paraId="09A6EC17" w14:textId="77777777" w:rsidR="00B23AC3" w:rsidRPr="00DB2283" w:rsidRDefault="00B23AC3" w:rsidP="00B23AC3">
      <w:pPr>
        <w:rPr>
          <w:szCs w:val="22"/>
          <w:highlight w:val="lightGray"/>
        </w:rPr>
      </w:pPr>
      <w:r w:rsidRPr="00DB2283">
        <w:rPr>
          <w:szCs w:val="22"/>
          <w:highlight w:val="lightGray"/>
        </w:rPr>
        <w:t>PC:</w:t>
      </w:r>
    </w:p>
    <w:p w14:paraId="63BBE74D" w14:textId="77777777" w:rsidR="00B23AC3" w:rsidRPr="00DB2283" w:rsidRDefault="00B23AC3" w:rsidP="00B23AC3">
      <w:pPr>
        <w:rPr>
          <w:szCs w:val="22"/>
        </w:rPr>
      </w:pPr>
      <w:r w:rsidRPr="00DB2283">
        <w:rPr>
          <w:szCs w:val="22"/>
          <w:highlight w:val="lightGray"/>
        </w:rPr>
        <w:t>SN:</w:t>
      </w:r>
    </w:p>
    <w:p w14:paraId="3AA5509C" w14:textId="77777777" w:rsidR="00B23AC3" w:rsidRPr="00DB2283" w:rsidRDefault="00B23AC3" w:rsidP="00B23AC3">
      <w:pPr>
        <w:rPr>
          <w:szCs w:val="22"/>
        </w:rPr>
      </w:pPr>
      <w:r w:rsidRPr="00DB2283">
        <w:rPr>
          <w:szCs w:val="22"/>
          <w:highlight w:val="lightGray"/>
        </w:rPr>
        <w:t>NN:</w:t>
      </w:r>
    </w:p>
    <w:p w14:paraId="73125021" w14:textId="6D60AC37" w:rsidR="0068052F" w:rsidRDefault="0068052F">
      <w:pPr>
        <w:spacing w:after="160" w:line="259" w:lineRule="auto"/>
        <w:rPr>
          <w:szCs w:val="22"/>
        </w:rPr>
      </w:pPr>
      <w:r>
        <w:rPr>
          <w:szCs w:val="22"/>
        </w:rPr>
        <w:br w:type="page"/>
      </w:r>
    </w:p>
    <w:p w14:paraId="2F51B850" w14:textId="77777777" w:rsidR="00B23AC3" w:rsidRPr="00DB2283" w:rsidRDefault="00B23AC3" w:rsidP="00B23AC3">
      <w:pPr>
        <w:rPr>
          <w:szCs w:val="22"/>
        </w:rPr>
      </w:pPr>
    </w:p>
    <w:p w14:paraId="6D189A85" w14:textId="77777777" w:rsidR="00B23AC3" w:rsidRPr="00DB2283" w:rsidRDefault="00B23AC3" w:rsidP="00B23AC3">
      <w:pPr>
        <w:rPr>
          <w:szCs w:val="22"/>
        </w:rPr>
      </w:pPr>
    </w:p>
    <w:p w14:paraId="63ECC8C4" w14:textId="77777777" w:rsidR="00B23AC3" w:rsidRPr="00DB2283" w:rsidRDefault="00B23AC3" w:rsidP="00B23AC3">
      <w:pPr>
        <w:pBdr>
          <w:top w:val="single" w:sz="4" w:space="1" w:color="auto"/>
          <w:left w:val="single" w:sz="4" w:space="4" w:color="auto"/>
          <w:bottom w:val="single" w:sz="4" w:space="1" w:color="auto"/>
          <w:right w:val="single" w:sz="4" w:space="4" w:color="auto"/>
        </w:pBdr>
        <w:rPr>
          <w:b/>
          <w:szCs w:val="22"/>
        </w:rPr>
      </w:pPr>
      <w:r w:rsidRPr="00DB2283">
        <w:rPr>
          <w:b/>
          <w:szCs w:val="22"/>
        </w:rPr>
        <w:t>MINIMALI INFORMACIJA ANT MAŽŲ VIDINIŲ PAKUOČIŲ</w:t>
      </w:r>
    </w:p>
    <w:p w14:paraId="0DDEE923" w14:textId="77777777" w:rsidR="00B23AC3" w:rsidRPr="00DB2283" w:rsidRDefault="00B23AC3" w:rsidP="00B23AC3">
      <w:pPr>
        <w:pBdr>
          <w:top w:val="single" w:sz="4" w:space="1" w:color="auto"/>
          <w:left w:val="single" w:sz="4" w:space="4" w:color="auto"/>
          <w:bottom w:val="single" w:sz="4" w:space="1" w:color="auto"/>
          <w:right w:val="single" w:sz="4" w:space="4" w:color="auto"/>
        </w:pBdr>
        <w:rPr>
          <w:szCs w:val="22"/>
        </w:rPr>
      </w:pPr>
    </w:p>
    <w:p w14:paraId="3BA2A6B4" w14:textId="77777777" w:rsidR="00B23AC3" w:rsidRPr="00DB2283" w:rsidRDefault="00B23AC3" w:rsidP="00B23AC3">
      <w:pPr>
        <w:pBdr>
          <w:top w:val="single" w:sz="4" w:space="1" w:color="auto"/>
          <w:left w:val="single" w:sz="4" w:space="4" w:color="auto"/>
          <w:bottom w:val="single" w:sz="4" w:space="1" w:color="auto"/>
          <w:right w:val="single" w:sz="4" w:space="4" w:color="auto"/>
        </w:pBdr>
        <w:rPr>
          <w:b/>
          <w:szCs w:val="22"/>
        </w:rPr>
      </w:pPr>
      <w:r w:rsidRPr="00DB2283">
        <w:rPr>
          <w:b/>
          <w:szCs w:val="22"/>
        </w:rPr>
        <w:t>DISKO ETIKETĖ</w:t>
      </w:r>
    </w:p>
    <w:p w14:paraId="69E209B3" w14:textId="77777777" w:rsidR="00B23AC3" w:rsidRPr="00DB2283" w:rsidRDefault="00B23AC3" w:rsidP="00B23AC3">
      <w:pPr>
        <w:rPr>
          <w:szCs w:val="22"/>
        </w:rPr>
      </w:pPr>
    </w:p>
    <w:p w14:paraId="1F9B0EB7" w14:textId="77777777" w:rsidR="00B23AC3" w:rsidRPr="00DB2283" w:rsidRDefault="00B23AC3" w:rsidP="00B23AC3">
      <w:pPr>
        <w:rPr>
          <w:szCs w:val="22"/>
        </w:rPr>
      </w:pPr>
    </w:p>
    <w:p w14:paraId="1A905188"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1.</w:t>
      </w:r>
      <w:r w:rsidRPr="00DB2283">
        <w:rPr>
          <w:b/>
          <w:szCs w:val="22"/>
        </w:rPr>
        <w:tab/>
        <w:t>VAISTINIO PREPARATO PAVADINIMAS IR VARTOJIMO BŪDAS</w:t>
      </w:r>
    </w:p>
    <w:p w14:paraId="2D949A16" w14:textId="77777777" w:rsidR="00B23AC3" w:rsidRPr="00DB2283" w:rsidRDefault="00B23AC3" w:rsidP="00B23AC3">
      <w:pPr>
        <w:rPr>
          <w:szCs w:val="22"/>
        </w:rPr>
      </w:pPr>
    </w:p>
    <w:p w14:paraId="38E80300" w14:textId="77777777" w:rsidR="00B23AC3" w:rsidRPr="00DB2283" w:rsidRDefault="00B23AC3" w:rsidP="00B23AC3">
      <w:pPr>
        <w:rPr>
          <w:szCs w:val="22"/>
        </w:rPr>
      </w:pPr>
      <w:r w:rsidRPr="00DB2283">
        <w:rPr>
          <w:szCs w:val="22"/>
        </w:rPr>
        <w:t>Flixotide Diskus 50 mikrogramų/dozėje dozuoti įkvepiamieji milteliai</w:t>
      </w:r>
    </w:p>
    <w:p w14:paraId="37C7FC01" w14:textId="77777777" w:rsidR="00B23AC3" w:rsidRPr="00DB2283" w:rsidRDefault="00B23AC3" w:rsidP="00B23AC3">
      <w:pPr>
        <w:rPr>
          <w:szCs w:val="22"/>
          <w:highlight w:val="lightGray"/>
        </w:rPr>
      </w:pPr>
      <w:r w:rsidRPr="00DB2283">
        <w:rPr>
          <w:szCs w:val="22"/>
          <w:highlight w:val="lightGray"/>
        </w:rPr>
        <w:t>Flixotide Diskus 100 mikrogramų/dozėje dozuoti įkvepiamieji milteliai</w:t>
      </w:r>
    </w:p>
    <w:p w14:paraId="0E1B8683" w14:textId="77777777" w:rsidR="00B23AC3" w:rsidRPr="00DB2283" w:rsidRDefault="00B23AC3" w:rsidP="00B23AC3">
      <w:pPr>
        <w:rPr>
          <w:szCs w:val="22"/>
          <w:highlight w:val="lightGray"/>
        </w:rPr>
      </w:pPr>
      <w:r w:rsidRPr="00DB2283">
        <w:rPr>
          <w:szCs w:val="22"/>
          <w:highlight w:val="lightGray"/>
        </w:rPr>
        <w:t>Flixotide Diskus 250 mikrogramų/dozėje dozuoti įkvepiamieji milteliai</w:t>
      </w:r>
    </w:p>
    <w:p w14:paraId="51040264" w14:textId="77777777" w:rsidR="00B23AC3" w:rsidRPr="00DB2283" w:rsidRDefault="00B23AC3" w:rsidP="00B23AC3">
      <w:pPr>
        <w:rPr>
          <w:szCs w:val="22"/>
        </w:rPr>
      </w:pPr>
      <w:r w:rsidRPr="00DB2283">
        <w:rPr>
          <w:szCs w:val="22"/>
          <w:highlight w:val="lightGray"/>
        </w:rPr>
        <w:t>Flixotide Diskus 500 mikrogramų/dozėje dozuoti įkvepiamieji milteliai</w:t>
      </w:r>
    </w:p>
    <w:p w14:paraId="21DC9604" w14:textId="77777777" w:rsidR="00B23AC3" w:rsidRPr="00DB2283" w:rsidRDefault="00B23AC3" w:rsidP="00B23AC3">
      <w:pPr>
        <w:rPr>
          <w:szCs w:val="22"/>
        </w:rPr>
      </w:pPr>
      <w:r w:rsidRPr="00DB2283">
        <w:rPr>
          <w:szCs w:val="22"/>
        </w:rPr>
        <w:t>Flutikazono propionatas</w:t>
      </w:r>
    </w:p>
    <w:p w14:paraId="2673C935" w14:textId="77777777" w:rsidR="00B23AC3" w:rsidRPr="00DB2283" w:rsidRDefault="00B23AC3" w:rsidP="00B23AC3">
      <w:pPr>
        <w:rPr>
          <w:szCs w:val="22"/>
        </w:rPr>
      </w:pPr>
    </w:p>
    <w:p w14:paraId="42FAC11B" w14:textId="77777777" w:rsidR="00B23AC3" w:rsidRPr="00DB2283" w:rsidRDefault="00B23AC3" w:rsidP="00B23AC3">
      <w:pPr>
        <w:rPr>
          <w:szCs w:val="22"/>
        </w:rPr>
      </w:pPr>
      <w:r w:rsidRPr="00DB2283">
        <w:rPr>
          <w:szCs w:val="22"/>
        </w:rPr>
        <w:t>Įkvėpti</w:t>
      </w:r>
    </w:p>
    <w:p w14:paraId="28CF1442" w14:textId="77777777" w:rsidR="00B23AC3" w:rsidRPr="00DB2283" w:rsidRDefault="00B23AC3" w:rsidP="00B23AC3">
      <w:pPr>
        <w:rPr>
          <w:szCs w:val="22"/>
        </w:rPr>
      </w:pPr>
    </w:p>
    <w:p w14:paraId="2B48ED96" w14:textId="77777777" w:rsidR="00B23AC3" w:rsidRPr="00DB2283" w:rsidRDefault="00B23AC3" w:rsidP="00B23AC3">
      <w:pPr>
        <w:rPr>
          <w:szCs w:val="22"/>
        </w:rPr>
      </w:pPr>
    </w:p>
    <w:p w14:paraId="27CF6384"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2.</w:t>
      </w:r>
      <w:r w:rsidRPr="00DB2283">
        <w:rPr>
          <w:b/>
          <w:szCs w:val="22"/>
        </w:rPr>
        <w:tab/>
        <w:t>VARTOJIMO METODAS</w:t>
      </w:r>
    </w:p>
    <w:p w14:paraId="5A29987E" w14:textId="77777777" w:rsidR="00B23AC3" w:rsidRPr="00DB2283" w:rsidRDefault="00B23AC3" w:rsidP="00B23AC3">
      <w:pPr>
        <w:rPr>
          <w:szCs w:val="22"/>
        </w:rPr>
      </w:pPr>
    </w:p>
    <w:p w14:paraId="08CBF5F0" w14:textId="77777777" w:rsidR="00B23AC3" w:rsidRPr="00DB2283" w:rsidRDefault="00B23AC3" w:rsidP="00B23AC3">
      <w:pPr>
        <w:rPr>
          <w:szCs w:val="22"/>
        </w:rPr>
      </w:pPr>
    </w:p>
    <w:p w14:paraId="13A6BBB3"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3.</w:t>
      </w:r>
      <w:r w:rsidRPr="00DB2283">
        <w:rPr>
          <w:b/>
          <w:szCs w:val="22"/>
        </w:rPr>
        <w:tab/>
        <w:t>TINKAMUMO LAIKAS</w:t>
      </w:r>
    </w:p>
    <w:p w14:paraId="7E7B8EC0" w14:textId="77777777" w:rsidR="00B23AC3" w:rsidRPr="00DB2283" w:rsidRDefault="00B23AC3" w:rsidP="00B23AC3">
      <w:pPr>
        <w:rPr>
          <w:szCs w:val="22"/>
        </w:rPr>
      </w:pPr>
    </w:p>
    <w:p w14:paraId="65205BF3" w14:textId="77777777" w:rsidR="00B23AC3" w:rsidRPr="00DB2283" w:rsidRDefault="00B23AC3" w:rsidP="00B23AC3">
      <w:pPr>
        <w:rPr>
          <w:szCs w:val="22"/>
        </w:rPr>
      </w:pPr>
      <w:r w:rsidRPr="00DB2283">
        <w:rPr>
          <w:szCs w:val="22"/>
        </w:rPr>
        <w:t>EXP {mm MMMM}</w:t>
      </w:r>
    </w:p>
    <w:p w14:paraId="25747164" w14:textId="77777777" w:rsidR="00B23AC3" w:rsidRPr="00DB2283" w:rsidRDefault="00B23AC3" w:rsidP="00B23AC3">
      <w:pPr>
        <w:rPr>
          <w:szCs w:val="22"/>
        </w:rPr>
      </w:pPr>
    </w:p>
    <w:p w14:paraId="7F2EC352" w14:textId="77777777" w:rsidR="00B23AC3" w:rsidRPr="00DB2283" w:rsidRDefault="00B23AC3" w:rsidP="00B23AC3">
      <w:pPr>
        <w:rPr>
          <w:szCs w:val="22"/>
        </w:rPr>
      </w:pPr>
    </w:p>
    <w:p w14:paraId="40081142"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4.</w:t>
      </w:r>
      <w:r w:rsidRPr="00DB2283">
        <w:rPr>
          <w:b/>
          <w:szCs w:val="22"/>
        </w:rPr>
        <w:tab/>
        <w:t>SERIJOS NUMERIS</w:t>
      </w:r>
    </w:p>
    <w:p w14:paraId="108ADD2F" w14:textId="77777777" w:rsidR="00B23AC3" w:rsidRPr="00DB2283" w:rsidRDefault="00B23AC3" w:rsidP="00B23AC3">
      <w:pPr>
        <w:rPr>
          <w:szCs w:val="22"/>
        </w:rPr>
      </w:pPr>
    </w:p>
    <w:p w14:paraId="3A53FD23" w14:textId="77777777" w:rsidR="00B23AC3" w:rsidRPr="00DB2283" w:rsidRDefault="00B23AC3" w:rsidP="00B23AC3">
      <w:pPr>
        <w:rPr>
          <w:szCs w:val="22"/>
        </w:rPr>
      </w:pPr>
      <w:r w:rsidRPr="00DB2283">
        <w:rPr>
          <w:szCs w:val="22"/>
        </w:rPr>
        <w:t>Lot</w:t>
      </w:r>
    </w:p>
    <w:p w14:paraId="4322EFDF" w14:textId="77777777" w:rsidR="00B23AC3" w:rsidRPr="00DB2283" w:rsidRDefault="00B23AC3" w:rsidP="00B23AC3">
      <w:pPr>
        <w:rPr>
          <w:szCs w:val="22"/>
        </w:rPr>
      </w:pPr>
    </w:p>
    <w:p w14:paraId="2E5914C8" w14:textId="77777777" w:rsidR="00B23AC3" w:rsidRPr="00DB2283" w:rsidRDefault="00B23AC3" w:rsidP="00B23AC3">
      <w:pPr>
        <w:rPr>
          <w:szCs w:val="22"/>
        </w:rPr>
      </w:pPr>
    </w:p>
    <w:p w14:paraId="2A7EFD2C" w14:textId="77777777" w:rsidR="00B23AC3" w:rsidRPr="00DB2283" w:rsidRDefault="00B23AC3" w:rsidP="00B23AC3">
      <w:pPr>
        <w:pBdr>
          <w:top w:val="single" w:sz="4" w:space="1" w:color="auto"/>
          <w:left w:val="single" w:sz="4" w:space="4" w:color="auto"/>
          <w:bottom w:val="single" w:sz="4" w:space="1" w:color="auto"/>
          <w:right w:val="single" w:sz="4" w:space="4" w:color="auto"/>
        </w:pBdr>
        <w:tabs>
          <w:tab w:val="left" w:pos="540"/>
        </w:tabs>
        <w:rPr>
          <w:b/>
          <w:szCs w:val="22"/>
        </w:rPr>
      </w:pPr>
      <w:r w:rsidRPr="00DB2283">
        <w:rPr>
          <w:b/>
          <w:szCs w:val="22"/>
        </w:rPr>
        <w:t>5.</w:t>
      </w:r>
      <w:r w:rsidRPr="00DB2283">
        <w:rPr>
          <w:b/>
          <w:szCs w:val="22"/>
        </w:rPr>
        <w:tab/>
        <w:t>KIEKIS (MASĖ, TŪRIS ARBA VIENETAI)</w:t>
      </w:r>
    </w:p>
    <w:p w14:paraId="64C34385" w14:textId="77777777" w:rsidR="00B23AC3" w:rsidRPr="00DB2283" w:rsidRDefault="00B23AC3" w:rsidP="00B23AC3">
      <w:pPr>
        <w:rPr>
          <w:szCs w:val="22"/>
        </w:rPr>
      </w:pPr>
    </w:p>
    <w:p w14:paraId="32022A8C" w14:textId="77777777" w:rsidR="00B23AC3" w:rsidRPr="00DB2283" w:rsidRDefault="00B23AC3" w:rsidP="00B23AC3">
      <w:pPr>
        <w:rPr>
          <w:szCs w:val="22"/>
        </w:rPr>
      </w:pPr>
      <w:r w:rsidRPr="00DB2283">
        <w:rPr>
          <w:szCs w:val="22"/>
        </w:rPr>
        <w:t>60 dozių</w:t>
      </w:r>
    </w:p>
    <w:p w14:paraId="1826FF8C" w14:textId="77777777" w:rsidR="00B23AC3" w:rsidRPr="00DB2283" w:rsidRDefault="00B23AC3" w:rsidP="00B23AC3">
      <w:pPr>
        <w:rPr>
          <w:b/>
          <w:szCs w:val="22"/>
        </w:rPr>
      </w:pPr>
    </w:p>
    <w:p w14:paraId="2B266AAA" w14:textId="77777777" w:rsidR="00B23AC3" w:rsidRPr="00DB2283" w:rsidRDefault="00B23AC3" w:rsidP="00B23AC3">
      <w:pPr>
        <w:rPr>
          <w:b/>
          <w:szCs w:val="22"/>
        </w:rPr>
      </w:pPr>
    </w:p>
    <w:p w14:paraId="7BD6B633" w14:textId="77777777" w:rsidR="00B23AC3" w:rsidRPr="00DB2283" w:rsidRDefault="00B23AC3" w:rsidP="00B23AC3">
      <w:pPr>
        <w:pStyle w:val="PI-1labEMEASMCA"/>
        <w:rPr>
          <w:highlight w:val="lightGray"/>
        </w:rPr>
      </w:pPr>
      <w:r w:rsidRPr="00DB2283">
        <w:t>6.</w:t>
      </w:r>
      <w:r w:rsidRPr="00DB2283">
        <w:tab/>
        <w:t>KITA</w:t>
      </w:r>
    </w:p>
    <w:p w14:paraId="7718B670" w14:textId="77777777" w:rsidR="00B23AC3" w:rsidRPr="00DB2283" w:rsidRDefault="00B23AC3" w:rsidP="00B23AC3">
      <w:pPr>
        <w:rPr>
          <w:szCs w:val="22"/>
        </w:rPr>
      </w:pPr>
    </w:p>
    <w:p w14:paraId="0A1BE6E5" w14:textId="77777777" w:rsidR="00B23AC3" w:rsidRPr="00DB2283" w:rsidRDefault="00B23AC3" w:rsidP="00B23AC3">
      <w:pPr>
        <w:rPr>
          <w:szCs w:val="22"/>
        </w:rPr>
      </w:pPr>
      <w:r w:rsidRPr="00DB2283">
        <w:rPr>
          <w:szCs w:val="22"/>
          <w:highlight w:val="lightGray"/>
        </w:rPr>
        <w:t>logo</w:t>
      </w:r>
      <w:r w:rsidRPr="00DB2283">
        <w:rPr>
          <w:szCs w:val="22"/>
        </w:rPr>
        <w:t xml:space="preserve"> </w:t>
      </w:r>
    </w:p>
    <w:p w14:paraId="6B758A93" w14:textId="75BB38CB" w:rsidR="0068052F" w:rsidRDefault="0068052F">
      <w:pPr>
        <w:spacing w:after="160" w:line="259" w:lineRule="auto"/>
        <w:rPr>
          <w:szCs w:val="22"/>
        </w:rPr>
      </w:pPr>
      <w:r>
        <w:rPr>
          <w:szCs w:val="22"/>
        </w:rPr>
        <w:br w:type="page"/>
      </w:r>
    </w:p>
    <w:p w14:paraId="30F90625" w14:textId="22ECE934" w:rsidR="00B23AC3" w:rsidRPr="00DB2283" w:rsidRDefault="00B23AC3" w:rsidP="00B23AC3">
      <w:pPr>
        <w:rPr>
          <w:szCs w:val="22"/>
        </w:rPr>
      </w:pPr>
    </w:p>
    <w:p w14:paraId="5C6D8E7C" w14:textId="77777777" w:rsidR="00B23AC3" w:rsidRPr="00DB2283" w:rsidRDefault="00B23AC3" w:rsidP="00B23AC3">
      <w:pPr>
        <w:rPr>
          <w:szCs w:val="22"/>
        </w:rPr>
      </w:pPr>
    </w:p>
    <w:p w14:paraId="72000B1A" w14:textId="77777777" w:rsidR="00B23AC3" w:rsidRPr="00DB2283" w:rsidRDefault="00B23AC3" w:rsidP="00B23AC3">
      <w:pPr>
        <w:rPr>
          <w:szCs w:val="22"/>
        </w:rPr>
      </w:pPr>
    </w:p>
    <w:p w14:paraId="06B6DF68" w14:textId="77777777" w:rsidR="00B23AC3" w:rsidRPr="00DB2283" w:rsidRDefault="00B23AC3" w:rsidP="00B23AC3">
      <w:pPr>
        <w:rPr>
          <w:szCs w:val="22"/>
        </w:rPr>
      </w:pPr>
    </w:p>
    <w:p w14:paraId="30A54F1B" w14:textId="77777777" w:rsidR="00B23AC3" w:rsidRPr="00DB2283" w:rsidRDefault="00B23AC3" w:rsidP="00B23AC3">
      <w:pPr>
        <w:rPr>
          <w:szCs w:val="22"/>
        </w:rPr>
      </w:pPr>
    </w:p>
    <w:p w14:paraId="50D88CBC" w14:textId="77777777" w:rsidR="00B23AC3" w:rsidRPr="00DB2283" w:rsidRDefault="00B23AC3" w:rsidP="00B23AC3">
      <w:pPr>
        <w:rPr>
          <w:szCs w:val="22"/>
        </w:rPr>
      </w:pPr>
    </w:p>
    <w:p w14:paraId="1E9BDE8B" w14:textId="77777777" w:rsidR="00B23AC3" w:rsidRPr="00DB2283" w:rsidRDefault="00B23AC3" w:rsidP="00B23AC3">
      <w:pPr>
        <w:rPr>
          <w:szCs w:val="22"/>
        </w:rPr>
      </w:pPr>
    </w:p>
    <w:p w14:paraId="5CB53098" w14:textId="77777777" w:rsidR="00B23AC3" w:rsidRPr="00DB2283" w:rsidRDefault="00B23AC3" w:rsidP="00B23AC3">
      <w:pPr>
        <w:rPr>
          <w:szCs w:val="22"/>
        </w:rPr>
      </w:pPr>
    </w:p>
    <w:p w14:paraId="2E16169B" w14:textId="77777777" w:rsidR="00B23AC3" w:rsidRPr="00DB2283" w:rsidRDefault="00B23AC3" w:rsidP="00B23AC3">
      <w:pPr>
        <w:rPr>
          <w:szCs w:val="22"/>
        </w:rPr>
      </w:pPr>
    </w:p>
    <w:p w14:paraId="206DF48E" w14:textId="77777777" w:rsidR="00B23AC3" w:rsidRPr="00DB2283" w:rsidRDefault="00B23AC3" w:rsidP="00B23AC3">
      <w:pPr>
        <w:rPr>
          <w:szCs w:val="22"/>
        </w:rPr>
      </w:pPr>
    </w:p>
    <w:p w14:paraId="354BA090" w14:textId="77777777" w:rsidR="00B23AC3" w:rsidRPr="00DB2283" w:rsidRDefault="00B23AC3" w:rsidP="00B23AC3">
      <w:pPr>
        <w:jc w:val="center"/>
        <w:rPr>
          <w:b/>
          <w:szCs w:val="22"/>
        </w:rPr>
      </w:pPr>
    </w:p>
    <w:p w14:paraId="315B77E6" w14:textId="77777777" w:rsidR="00B23AC3" w:rsidRPr="00DB2283" w:rsidRDefault="00B23AC3" w:rsidP="00B23AC3">
      <w:pPr>
        <w:jc w:val="center"/>
        <w:rPr>
          <w:b/>
          <w:szCs w:val="22"/>
        </w:rPr>
      </w:pPr>
    </w:p>
    <w:p w14:paraId="1D138641" w14:textId="77777777" w:rsidR="00B23AC3" w:rsidRPr="00DB2283" w:rsidRDefault="00B23AC3" w:rsidP="00B23AC3">
      <w:pPr>
        <w:jc w:val="center"/>
        <w:rPr>
          <w:b/>
          <w:szCs w:val="22"/>
        </w:rPr>
      </w:pPr>
    </w:p>
    <w:p w14:paraId="11121AF9" w14:textId="77777777" w:rsidR="00B23AC3" w:rsidRPr="00DB2283" w:rsidRDefault="00B23AC3" w:rsidP="00B23AC3">
      <w:pPr>
        <w:jc w:val="center"/>
        <w:rPr>
          <w:b/>
          <w:szCs w:val="22"/>
        </w:rPr>
      </w:pPr>
    </w:p>
    <w:p w14:paraId="7EA16E23" w14:textId="77777777" w:rsidR="00B23AC3" w:rsidRPr="00DB2283" w:rsidRDefault="00B23AC3" w:rsidP="00B23AC3">
      <w:pPr>
        <w:jc w:val="center"/>
        <w:rPr>
          <w:b/>
          <w:szCs w:val="22"/>
        </w:rPr>
      </w:pPr>
    </w:p>
    <w:p w14:paraId="120B30F3" w14:textId="77777777" w:rsidR="00B23AC3" w:rsidRPr="00DB2283" w:rsidRDefault="00B23AC3" w:rsidP="00B23AC3">
      <w:pPr>
        <w:jc w:val="center"/>
        <w:rPr>
          <w:b/>
          <w:szCs w:val="22"/>
        </w:rPr>
      </w:pPr>
    </w:p>
    <w:p w14:paraId="5261940C" w14:textId="77777777" w:rsidR="00B23AC3" w:rsidRPr="00DB2283" w:rsidRDefault="00B23AC3" w:rsidP="00B23AC3">
      <w:pPr>
        <w:jc w:val="center"/>
        <w:rPr>
          <w:b/>
          <w:szCs w:val="22"/>
        </w:rPr>
      </w:pPr>
    </w:p>
    <w:p w14:paraId="04796BED" w14:textId="77777777" w:rsidR="00B23AC3" w:rsidRPr="00DB2283" w:rsidRDefault="00B23AC3" w:rsidP="00B23AC3">
      <w:pPr>
        <w:jc w:val="center"/>
        <w:rPr>
          <w:b/>
          <w:szCs w:val="22"/>
        </w:rPr>
      </w:pPr>
    </w:p>
    <w:p w14:paraId="412E153A" w14:textId="77777777" w:rsidR="00B23AC3" w:rsidRPr="00DB2283" w:rsidRDefault="00B23AC3" w:rsidP="00B23AC3">
      <w:pPr>
        <w:jc w:val="center"/>
        <w:rPr>
          <w:b/>
          <w:szCs w:val="22"/>
        </w:rPr>
      </w:pPr>
    </w:p>
    <w:p w14:paraId="1FF11968" w14:textId="77777777" w:rsidR="00B23AC3" w:rsidRPr="00DB2283" w:rsidRDefault="00B23AC3" w:rsidP="00B23AC3">
      <w:pPr>
        <w:jc w:val="center"/>
        <w:rPr>
          <w:b/>
          <w:szCs w:val="22"/>
        </w:rPr>
      </w:pPr>
    </w:p>
    <w:p w14:paraId="7F685B42" w14:textId="77777777" w:rsidR="00B23AC3" w:rsidRPr="00DB2283" w:rsidRDefault="00B23AC3" w:rsidP="00B23AC3">
      <w:pPr>
        <w:jc w:val="center"/>
        <w:rPr>
          <w:b/>
          <w:szCs w:val="22"/>
        </w:rPr>
      </w:pPr>
    </w:p>
    <w:p w14:paraId="6181E0D2" w14:textId="77777777" w:rsidR="00B23AC3" w:rsidRPr="00DB2283" w:rsidRDefault="00B23AC3" w:rsidP="00B23AC3">
      <w:pPr>
        <w:jc w:val="center"/>
        <w:rPr>
          <w:b/>
          <w:szCs w:val="22"/>
        </w:rPr>
      </w:pPr>
    </w:p>
    <w:p w14:paraId="4E9ABD38" w14:textId="77777777" w:rsidR="00B23AC3" w:rsidRPr="00DB2283" w:rsidRDefault="00B23AC3" w:rsidP="00B23AC3">
      <w:pPr>
        <w:jc w:val="center"/>
        <w:rPr>
          <w:b/>
          <w:szCs w:val="22"/>
        </w:rPr>
      </w:pPr>
    </w:p>
    <w:p w14:paraId="2159DA86" w14:textId="77777777" w:rsidR="00B23AC3" w:rsidRPr="00DB2283" w:rsidRDefault="00B23AC3" w:rsidP="00B23AC3">
      <w:pPr>
        <w:jc w:val="center"/>
        <w:rPr>
          <w:b/>
          <w:szCs w:val="22"/>
        </w:rPr>
      </w:pPr>
      <w:r w:rsidRPr="00DB2283">
        <w:rPr>
          <w:b/>
          <w:szCs w:val="22"/>
        </w:rPr>
        <w:t>B. PAKUOTĖS LAPELIS</w:t>
      </w:r>
    </w:p>
    <w:p w14:paraId="0F20FD9B" w14:textId="77777777" w:rsidR="00B23AC3" w:rsidRPr="00DB2283" w:rsidRDefault="00B23AC3" w:rsidP="00B23AC3">
      <w:pPr>
        <w:jc w:val="center"/>
        <w:rPr>
          <w:b/>
          <w:bCs/>
          <w:szCs w:val="22"/>
        </w:rPr>
      </w:pPr>
      <w:r w:rsidRPr="00DB2283">
        <w:rPr>
          <w:b/>
          <w:szCs w:val="22"/>
        </w:rPr>
        <w:br w:type="page"/>
      </w:r>
      <w:r w:rsidRPr="00DB2283">
        <w:rPr>
          <w:b/>
          <w:bCs/>
          <w:szCs w:val="22"/>
        </w:rPr>
        <w:lastRenderedPageBreak/>
        <w:t>Pakuotės lapelis: informacija vartotojui</w:t>
      </w:r>
    </w:p>
    <w:p w14:paraId="7FADDC40" w14:textId="77777777" w:rsidR="00B23AC3" w:rsidRPr="00DB2283" w:rsidRDefault="00B23AC3" w:rsidP="00B23AC3">
      <w:pPr>
        <w:jc w:val="center"/>
        <w:rPr>
          <w:b/>
          <w:szCs w:val="22"/>
        </w:rPr>
      </w:pPr>
    </w:p>
    <w:p w14:paraId="4BE78540" w14:textId="77777777" w:rsidR="00B23AC3" w:rsidRPr="00DB2283" w:rsidRDefault="00B23AC3" w:rsidP="00B23AC3">
      <w:pPr>
        <w:jc w:val="center"/>
        <w:rPr>
          <w:b/>
          <w:bCs/>
          <w:szCs w:val="22"/>
        </w:rPr>
      </w:pPr>
      <w:r w:rsidRPr="00DB2283">
        <w:rPr>
          <w:b/>
          <w:bCs/>
          <w:szCs w:val="22"/>
        </w:rPr>
        <w:t>Flixotide Diskus 50 mikrogramų/dozėje dozuoti įkvepiamieji milteliai</w:t>
      </w:r>
    </w:p>
    <w:p w14:paraId="0BEFC7C9" w14:textId="77777777" w:rsidR="00B23AC3" w:rsidRPr="00DB2283" w:rsidRDefault="00B23AC3" w:rsidP="00B23AC3">
      <w:pPr>
        <w:jc w:val="center"/>
        <w:rPr>
          <w:b/>
          <w:bCs/>
          <w:szCs w:val="22"/>
        </w:rPr>
      </w:pPr>
      <w:r w:rsidRPr="00DB2283">
        <w:rPr>
          <w:b/>
          <w:bCs/>
          <w:szCs w:val="22"/>
        </w:rPr>
        <w:t>Flixotide Diskus 100 mikrogramų/dozėje dozuoti įkvepiamieji milteliai</w:t>
      </w:r>
    </w:p>
    <w:p w14:paraId="08D03434" w14:textId="77777777" w:rsidR="00B23AC3" w:rsidRPr="00DB2283" w:rsidRDefault="00B23AC3" w:rsidP="00B23AC3">
      <w:pPr>
        <w:jc w:val="center"/>
        <w:rPr>
          <w:b/>
          <w:bCs/>
          <w:szCs w:val="22"/>
        </w:rPr>
      </w:pPr>
      <w:r w:rsidRPr="00DB2283">
        <w:rPr>
          <w:b/>
          <w:bCs/>
          <w:szCs w:val="22"/>
        </w:rPr>
        <w:t>Flixotide Diskus 250 mikrogramų/dozėje dozuoti įkvepiamieji milteliai</w:t>
      </w:r>
    </w:p>
    <w:p w14:paraId="366F5BA0" w14:textId="77777777" w:rsidR="00B23AC3" w:rsidRPr="00DB2283" w:rsidRDefault="00B23AC3" w:rsidP="00B23AC3">
      <w:pPr>
        <w:jc w:val="center"/>
        <w:rPr>
          <w:b/>
          <w:bCs/>
          <w:szCs w:val="22"/>
        </w:rPr>
      </w:pPr>
      <w:r w:rsidRPr="00DB2283">
        <w:rPr>
          <w:b/>
          <w:bCs/>
          <w:szCs w:val="22"/>
        </w:rPr>
        <w:t>Flixotide Diskus 500 mikrogramų/dozėje dozuoti įkvepiamieji milteliai</w:t>
      </w:r>
    </w:p>
    <w:p w14:paraId="691ACD75" w14:textId="77777777" w:rsidR="00B23AC3" w:rsidRPr="00DB2283" w:rsidRDefault="00B23AC3" w:rsidP="00B23AC3">
      <w:pPr>
        <w:jc w:val="center"/>
        <w:rPr>
          <w:szCs w:val="22"/>
        </w:rPr>
      </w:pPr>
      <w:r w:rsidRPr="00DB2283">
        <w:rPr>
          <w:szCs w:val="22"/>
        </w:rPr>
        <w:t>Flutikazono propionatas</w:t>
      </w:r>
    </w:p>
    <w:p w14:paraId="4448F485" w14:textId="77777777" w:rsidR="00B23AC3" w:rsidRPr="00DB2283" w:rsidRDefault="00B23AC3" w:rsidP="00B23AC3">
      <w:pPr>
        <w:jc w:val="center"/>
        <w:rPr>
          <w:bCs/>
          <w:szCs w:val="22"/>
        </w:rPr>
      </w:pPr>
    </w:p>
    <w:p w14:paraId="3DD96530" w14:textId="77777777" w:rsidR="00B23AC3" w:rsidRPr="00DB2283" w:rsidRDefault="00B23AC3" w:rsidP="00B23AC3">
      <w:pPr>
        <w:rPr>
          <w:b/>
          <w:szCs w:val="22"/>
        </w:rPr>
      </w:pPr>
      <w:r w:rsidRPr="00DB2283">
        <w:rPr>
          <w:b/>
          <w:szCs w:val="22"/>
        </w:rPr>
        <w:t>Atidžiai perskaitykite visą šį lapelį, prieš pradėdami vartoti vaistą, nes jame pateikiama Jums svarbi informacija.</w:t>
      </w:r>
    </w:p>
    <w:p w14:paraId="580BB83B" w14:textId="77777777" w:rsidR="00B23AC3" w:rsidRPr="00DB2283" w:rsidRDefault="00B23AC3" w:rsidP="00B23AC3">
      <w:pPr>
        <w:ind w:left="540" w:hanging="540"/>
        <w:rPr>
          <w:szCs w:val="22"/>
        </w:rPr>
      </w:pPr>
      <w:r w:rsidRPr="00DB2283">
        <w:rPr>
          <w:szCs w:val="22"/>
        </w:rPr>
        <w:t>-</w:t>
      </w:r>
      <w:r w:rsidRPr="00DB2283">
        <w:rPr>
          <w:szCs w:val="22"/>
        </w:rPr>
        <w:tab/>
        <w:t>Neišmeskite šio lapelio, nes vėl gali prireikti jį perskaityti.</w:t>
      </w:r>
    </w:p>
    <w:p w14:paraId="54A78873" w14:textId="77777777" w:rsidR="00B23AC3" w:rsidRPr="00DB2283" w:rsidRDefault="00B23AC3" w:rsidP="00B23AC3">
      <w:pPr>
        <w:ind w:left="540" w:hanging="540"/>
        <w:rPr>
          <w:szCs w:val="22"/>
        </w:rPr>
      </w:pPr>
      <w:r w:rsidRPr="00DB2283">
        <w:rPr>
          <w:szCs w:val="22"/>
        </w:rPr>
        <w:t>-</w:t>
      </w:r>
      <w:r w:rsidRPr="00DB2283">
        <w:rPr>
          <w:szCs w:val="22"/>
        </w:rPr>
        <w:tab/>
        <w:t>Jeigu kiltų daugiau klausimų, kreipkitės į gydytoją arba vaistininką.</w:t>
      </w:r>
    </w:p>
    <w:p w14:paraId="3A2A7586" w14:textId="77777777" w:rsidR="00B23AC3" w:rsidRPr="00DB2283" w:rsidRDefault="00B23AC3" w:rsidP="00B23AC3">
      <w:pPr>
        <w:ind w:left="540" w:hanging="540"/>
        <w:rPr>
          <w:szCs w:val="22"/>
        </w:rPr>
      </w:pPr>
      <w:r w:rsidRPr="00DB2283">
        <w:rPr>
          <w:szCs w:val="22"/>
        </w:rPr>
        <w:t>-</w:t>
      </w:r>
      <w:r w:rsidRPr="00DB2283">
        <w:rPr>
          <w:szCs w:val="22"/>
        </w:rPr>
        <w:tab/>
        <w:t>Šis vaistas skirtas tik Jums, todėl kitiems žmonėms jo duoti negalima. Vaistas gali jiems pakenkti (net tiems, kurių ligos požymiai yra tokie patys kaip Jūsų).</w:t>
      </w:r>
    </w:p>
    <w:p w14:paraId="09EB760B" w14:textId="77777777" w:rsidR="00B23AC3" w:rsidRPr="00DB2283" w:rsidRDefault="00B23AC3" w:rsidP="00B23AC3">
      <w:pPr>
        <w:ind w:left="540" w:hanging="540"/>
        <w:rPr>
          <w:szCs w:val="22"/>
        </w:rPr>
      </w:pPr>
      <w:r w:rsidRPr="00DB2283">
        <w:rPr>
          <w:szCs w:val="22"/>
        </w:rPr>
        <w:t>-</w:t>
      </w:r>
      <w:r w:rsidRPr="00DB2283">
        <w:rPr>
          <w:szCs w:val="22"/>
        </w:rPr>
        <w:tab/>
        <w:t>Jeigu pasireiškė šalutinis poveikis (net jeigu jis šiame lapelyje nenurodytas), kreipkitės į gydytoją arba vaistininką.</w:t>
      </w:r>
      <w:r w:rsidRPr="00DB2283">
        <w:rPr>
          <w:noProof/>
          <w:szCs w:val="22"/>
        </w:rPr>
        <w:t xml:space="preserve"> Žr. 4 skyrių.</w:t>
      </w:r>
    </w:p>
    <w:p w14:paraId="291C27BD" w14:textId="77777777" w:rsidR="00B23AC3" w:rsidRPr="00DB2283" w:rsidRDefault="00B23AC3" w:rsidP="00B23AC3">
      <w:pPr>
        <w:ind w:left="540" w:hanging="540"/>
        <w:rPr>
          <w:szCs w:val="22"/>
        </w:rPr>
      </w:pPr>
    </w:p>
    <w:p w14:paraId="382D49CA" w14:textId="77777777" w:rsidR="00B23AC3" w:rsidRPr="00DB2283" w:rsidRDefault="00B23AC3" w:rsidP="00B23AC3">
      <w:pPr>
        <w:rPr>
          <w:b/>
          <w:szCs w:val="22"/>
        </w:rPr>
      </w:pPr>
      <w:r w:rsidRPr="00DB2283">
        <w:rPr>
          <w:b/>
          <w:szCs w:val="22"/>
        </w:rPr>
        <w:t>Apie ką rašoma šiame lapelyje?</w:t>
      </w:r>
    </w:p>
    <w:p w14:paraId="3C7492D7" w14:textId="77777777" w:rsidR="00B23AC3" w:rsidRPr="00DB2283" w:rsidRDefault="00B23AC3" w:rsidP="00B23AC3">
      <w:pPr>
        <w:rPr>
          <w:szCs w:val="22"/>
        </w:rPr>
      </w:pPr>
    </w:p>
    <w:p w14:paraId="5F320E62" w14:textId="77777777" w:rsidR="00B23AC3" w:rsidRPr="00DB2283" w:rsidRDefault="00B23AC3" w:rsidP="00B23AC3">
      <w:pPr>
        <w:tabs>
          <w:tab w:val="left" w:pos="540"/>
        </w:tabs>
        <w:rPr>
          <w:szCs w:val="22"/>
        </w:rPr>
      </w:pPr>
      <w:r w:rsidRPr="00DB2283">
        <w:rPr>
          <w:szCs w:val="22"/>
        </w:rPr>
        <w:t>1.</w:t>
      </w:r>
      <w:r w:rsidRPr="00DB2283">
        <w:rPr>
          <w:szCs w:val="22"/>
        </w:rPr>
        <w:tab/>
        <w:t>Kas yra Flixotide Diskus ir kam jis vartojamas</w:t>
      </w:r>
    </w:p>
    <w:p w14:paraId="1E5E9BFF" w14:textId="77777777" w:rsidR="00B23AC3" w:rsidRPr="00DB2283" w:rsidRDefault="00B23AC3" w:rsidP="00B23AC3">
      <w:pPr>
        <w:tabs>
          <w:tab w:val="left" w:pos="540"/>
        </w:tabs>
        <w:rPr>
          <w:szCs w:val="22"/>
        </w:rPr>
      </w:pPr>
      <w:r w:rsidRPr="00DB2283">
        <w:rPr>
          <w:szCs w:val="22"/>
        </w:rPr>
        <w:t>2.</w:t>
      </w:r>
      <w:r w:rsidRPr="00DB2283">
        <w:rPr>
          <w:szCs w:val="22"/>
        </w:rPr>
        <w:tab/>
        <w:t>Kas žinotina prieš vartojant Flixotide Diskus</w:t>
      </w:r>
    </w:p>
    <w:p w14:paraId="2E9349AC" w14:textId="77777777" w:rsidR="00B23AC3" w:rsidRPr="00DB2283" w:rsidRDefault="00B23AC3" w:rsidP="00B23AC3">
      <w:pPr>
        <w:tabs>
          <w:tab w:val="left" w:pos="540"/>
        </w:tabs>
        <w:rPr>
          <w:szCs w:val="22"/>
        </w:rPr>
      </w:pPr>
      <w:r w:rsidRPr="00DB2283">
        <w:rPr>
          <w:szCs w:val="22"/>
        </w:rPr>
        <w:t>3.</w:t>
      </w:r>
      <w:r w:rsidRPr="00DB2283">
        <w:rPr>
          <w:szCs w:val="22"/>
        </w:rPr>
        <w:tab/>
        <w:t>Kaip vartoti Flixotide Diskus</w:t>
      </w:r>
    </w:p>
    <w:p w14:paraId="637E22A0" w14:textId="77777777" w:rsidR="00B23AC3" w:rsidRPr="00DB2283" w:rsidRDefault="00B23AC3" w:rsidP="00B23AC3">
      <w:pPr>
        <w:tabs>
          <w:tab w:val="left" w:pos="540"/>
        </w:tabs>
        <w:rPr>
          <w:szCs w:val="22"/>
        </w:rPr>
      </w:pPr>
      <w:r w:rsidRPr="00DB2283">
        <w:rPr>
          <w:szCs w:val="22"/>
        </w:rPr>
        <w:t>4.</w:t>
      </w:r>
      <w:r w:rsidRPr="00DB2283">
        <w:rPr>
          <w:szCs w:val="22"/>
        </w:rPr>
        <w:tab/>
        <w:t>Galimas šalutinis poveikis</w:t>
      </w:r>
    </w:p>
    <w:p w14:paraId="7903377A" w14:textId="77777777" w:rsidR="00B23AC3" w:rsidRPr="00DB2283" w:rsidRDefault="00B23AC3" w:rsidP="00B23AC3">
      <w:pPr>
        <w:tabs>
          <w:tab w:val="left" w:pos="540"/>
        </w:tabs>
        <w:rPr>
          <w:szCs w:val="22"/>
        </w:rPr>
      </w:pPr>
      <w:r w:rsidRPr="00DB2283">
        <w:rPr>
          <w:szCs w:val="22"/>
        </w:rPr>
        <w:t>5.</w:t>
      </w:r>
      <w:r w:rsidRPr="00DB2283">
        <w:rPr>
          <w:szCs w:val="22"/>
        </w:rPr>
        <w:tab/>
        <w:t xml:space="preserve">Kaip laikyti Flixotide Diskus </w:t>
      </w:r>
    </w:p>
    <w:p w14:paraId="0B743DFB" w14:textId="77777777" w:rsidR="00B23AC3" w:rsidRPr="00DB2283" w:rsidRDefault="00B23AC3" w:rsidP="00B23AC3">
      <w:pPr>
        <w:tabs>
          <w:tab w:val="left" w:pos="540"/>
        </w:tabs>
        <w:rPr>
          <w:szCs w:val="22"/>
        </w:rPr>
      </w:pPr>
      <w:r w:rsidRPr="00DB2283">
        <w:rPr>
          <w:szCs w:val="22"/>
        </w:rPr>
        <w:t>6.</w:t>
      </w:r>
      <w:r w:rsidRPr="00DB2283">
        <w:rPr>
          <w:szCs w:val="22"/>
        </w:rPr>
        <w:tab/>
        <w:t>Pakuotės turinys ir kita informacija</w:t>
      </w:r>
    </w:p>
    <w:p w14:paraId="057A8700" w14:textId="77777777" w:rsidR="00B23AC3" w:rsidRPr="00DB2283" w:rsidRDefault="00B23AC3" w:rsidP="00B23AC3">
      <w:pPr>
        <w:rPr>
          <w:szCs w:val="22"/>
        </w:rPr>
      </w:pPr>
    </w:p>
    <w:p w14:paraId="4899C30C" w14:textId="77777777" w:rsidR="00B23AC3" w:rsidRPr="00DB2283" w:rsidRDefault="00B23AC3" w:rsidP="00B23AC3">
      <w:pPr>
        <w:rPr>
          <w:szCs w:val="22"/>
        </w:rPr>
      </w:pPr>
    </w:p>
    <w:p w14:paraId="4DDC781A" w14:textId="77777777" w:rsidR="00B23AC3" w:rsidRPr="00DB2283" w:rsidRDefault="00B23AC3" w:rsidP="00B23AC3">
      <w:pPr>
        <w:tabs>
          <w:tab w:val="left" w:pos="540"/>
        </w:tabs>
        <w:rPr>
          <w:b/>
          <w:szCs w:val="22"/>
        </w:rPr>
      </w:pPr>
      <w:r w:rsidRPr="00DB2283">
        <w:rPr>
          <w:b/>
          <w:szCs w:val="22"/>
        </w:rPr>
        <w:t>1.</w:t>
      </w:r>
      <w:r w:rsidRPr="00DB2283">
        <w:rPr>
          <w:b/>
          <w:szCs w:val="22"/>
        </w:rPr>
        <w:tab/>
        <w:t>Kas yra Flixotide Diskus ir kam jis vartojamas</w:t>
      </w:r>
    </w:p>
    <w:p w14:paraId="1DF867FF"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DBA605A"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 xml:space="preserve">Flixotide Diskus yra plastikinis inhaliatorius, kuriame yra folijos juostelė su 60 pūslelių. Kiekvienoje pūslelėje yra 50, 100, 250 arba 500 mikrogramų veikliosios medžiagos flutikazono propionato ir laktozės, kuri veikia kaip perkėliklis. Pūslelės saugo įkvepiamuosius miltelius nuo atmosferos poveikio. Įtaise yra skaičiuoklė, kuri parodo likusių pūslelių kiekį. Skaičiai rodomi mažėjimo tvarka nuo 60 iki 0. Kai lieka paskutinės penkios pūslelės, skaičiai yra raudonos spalvos. </w:t>
      </w:r>
    </w:p>
    <w:p w14:paraId="520F37CF"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CDCD53F"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 xml:space="preserve">Flutikazono propionatas priklauso vaistų, vadinamų kortikosteroidais (dažnai vadinamų tiesiog steroidais), grupei. Kortikosteroidai vartojami astmai gydyti, nes jie slopina uždegimą. Šie vaistai mažina smulkiųjų kvėpavimo takų sienelių pabrinkimą ir sudirginimą bei lengvina kvėpavimą. Be to, kortikosteroidai padeda išvengti astmos priepuolių. Todėl jie vadinami profilaktiniais vaistais. </w:t>
      </w:r>
    </w:p>
    <w:p w14:paraId="2EED8B95"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6A10A7B9"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Flutikazono propionato turėtų būti vartojama reguliariai kiekvieną dieną.</w:t>
      </w:r>
    </w:p>
    <w:p w14:paraId="1BFF40D2" w14:textId="77777777" w:rsidR="00B23AC3" w:rsidRPr="00DB2283" w:rsidRDefault="00B23AC3" w:rsidP="00B23AC3">
      <w:pPr>
        <w:rPr>
          <w:szCs w:val="22"/>
        </w:rPr>
      </w:pPr>
      <w:r w:rsidRPr="00DB2283">
        <w:rPr>
          <w:szCs w:val="22"/>
        </w:rPr>
        <w:t>Flutikazono propionato negalima painioti su kitais steroidais, pvz., su anaboliniais steroidais, kuriais piktnaudžiauja kai kurie sportininkai (jų geria ar leidžiasi).</w:t>
      </w:r>
    </w:p>
    <w:p w14:paraId="2A667F3F"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92C6E40" w14:textId="77777777" w:rsidR="00B23AC3" w:rsidRPr="00DB2283" w:rsidRDefault="00B23AC3" w:rsidP="00B23AC3">
      <w:pPr>
        <w:rPr>
          <w:szCs w:val="22"/>
        </w:rPr>
      </w:pPr>
      <w:r w:rsidRPr="00DB2283">
        <w:rPr>
          <w:szCs w:val="22"/>
        </w:rPr>
        <w:t xml:space="preserve">Jūsų gydytojas parinko šį vaistą, nes jis tinka Jums ir Jūsų būklei. </w:t>
      </w:r>
    </w:p>
    <w:p w14:paraId="788E6955" w14:textId="77777777" w:rsidR="00B23AC3" w:rsidRPr="00DB2283" w:rsidRDefault="00B23AC3" w:rsidP="00B23AC3">
      <w:pPr>
        <w:rPr>
          <w:szCs w:val="22"/>
        </w:rPr>
      </w:pPr>
    </w:p>
    <w:p w14:paraId="0A6BEB27" w14:textId="5D56CF6E"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 xml:space="preserve">Flixotide Diskus vartojamas gydant astmą žmonėms, kuriems reikia reguliaraus </w:t>
      </w:r>
      <w:r w:rsidR="00450A4E">
        <w:rPr>
          <w:szCs w:val="22"/>
        </w:rPr>
        <w:t xml:space="preserve">astmos </w:t>
      </w:r>
      <w:r w:rsidRPr="00DB2283">
        <w:rPr>
          <w:szCs w:val="22"/>
        </w:rPr>
        <w:t xml:space="preserve">gydymo. </w:t>
      </w:r>
    </w:p>
    <w:p w14:paraId="6928E1A6"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Flixotide Diskus taip pat vartojamas kartu su ilgai veikiančiais bronchus plečiančiais vaistais (pvz., ilgai veikiančiais beta agonistais) suaugusiųjų, sergančių lėtine obstrukcine plaučių liga (LOPL), gydymui.</w:t>
      </w:r>
    </w:p>
    <w:p w14:paraId="60659D21"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549F68C"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184207D" w14:textId="77777777" w:rsidR="00B23AC3" w:rsidRPr="00DB2283" w:rsidRDefault="00B23AC3" w:rsidP="00B23AC3">
      <w:pPr>
        <w:keepNext/>
        <w:tabs>
          <w:tab w:val="left" w:pos="540"/>
        </w:tabs>
        <w:rPr>
          <w:b/>
          <w:szCs w:val="22"/>
        </w:rPr>
      </w:pPr>
      <w:r w:rsidRPr="00DB2283">
        <w:rPr>
          <w:b/>
          <w:szCs w:val="22"/>
        </w:rPr>
        <w:lastRenderedPageBreak/>
        <w:t>2.</w:t>
      </w:r>
      <w:r w:rsidRPr="00DB2283">
        <w:rPr>
          <w:b/>
          <w:szCs w:val="22"/>
        </w:rPr>
        <w:tab/>
        <w:t>Kas žinotina prieš vartojant Flixotide Diskus</w:t>
      </w:r>
    </w:p>
    <w:p w14:paraId="74DF4E1F" w14:textId="77777777" w:rsidR="00B23AC3" w:rsidRPr="00DB2283" w:rsidRDefault="00B23AC3" w:rsidP="00B23AC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5C4FF10" w14:textId="77777777" w:rsidR="00B23AC3" w:rsidRPr="00DB2283" w:rsidRDefault="00B23AC3" w:rsidP="00B23AC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r w:rsidRPr="00DB2283">
        <w:rPr>
          <w:b/>
          <w:szCs w:val="22"/>
        </w:rPr>
        <w:t>Flixotide Diskus vartoti negalima:</w:t>
      </w:r>
    </w:p>
    <w:p w14:paraId="6179CFC5" w14:textId="3656742A" w:rsidR="00B23AC3" w:rsidRDefault="00B23AC3">
      <w:pPr>
        <w:keepNext/>
        <w:tabs>
          <w:tab w:val="left" w:pos="540"/>
        </w:tabs>
        <w:ind w:left="567" w:hanging="567"/>
        <w:rPr>
          <w:szCs w:val="22"/>
        </w:rPr>
      </w:pPr>
      <w:r w:rsidRPr="00DB2283">
        <w:rPr>
          <w:szCs w:val="22"/>
        </w:rPr>
        <w:t>-</w:t>
      </w:r>
      <w:r w:rsidRPr="00DB2283">
        <w:rPr>
          <w:szCs w:val="22"/>
        </w:rPr>
        <w:tab/>
        <w:t>jeigu yra alergija flutikazono propionatui arba bet kuriai pagalbinei šio vaisto medžiagai (jos išvardytos 6 skyriuje).</w:t>
      </w:r>
    </w:p>
    <w:p w14:paraId="2DB34979" w14:textId="5367BE1F" w:rsidR="00004EB4" w:rsidRPr="00DB2283" w:rsidRDefault="00004EB4" w:rsidP="007E680E">
      <w:pPr>
        <w:keepNext/>
        <w:tabs>
          <w:tab w:val="left" w:pos="540"/>
        </w:tabs>
        <w:ind w:left="567" w:hanging="567"/>
        <w:rPr>
          <w:szCs w:val="22"/>
        </w:rPr>
      </w:pPr>
      <w:r>
        <w:rPr>
          <w:szCs w:val="22"/>
        </w:rPr>
        <w:t xml:space="preserve">- </w:t>
      </w:r>
      <w:r>
        <w:rPr>
          <w:szCs w:val="22"/>
        </w:rPr>
        <w:tab/>
        <w:t>pacientams, kuriems pasireiškia sunki alergija pieno baltymams.</w:t>
      </w:r>
    </w:p>
    <w:p w14:paraId="192492EF"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B25908D"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r w:rsidRPr="00DB2283">
        <w:rPr>
          <w:b/>
          <w:szCs w:val="22"/>
        </w:rPr>
        <w:t>Įspėjimai ir atsargumo priemonės</w:t>
      </w:r>
    </w:p>
    <w:p w14:paraId="5B272DC3"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r w:rsidRPr="00DB2283">
        <w:rPr>
          <w:szCs w:val="22"/>
        </w:rPr>
        <w:t>Pasitarkite su gydytoju arba vaistininku, prieš pradėdami vartoti Flixotide Diskus:</w:t>
      </w:r>
    </w:p>
    <w:p w14:paraId="0913890E" w14:textId="77777777" w:rsidR="00B23AC3" w:rsidRPr="00DB2283" w:rsidRDefault="00B23AC3" w:rsidP="00B23AC3">
      <w:pPr>
        <w:numPr>
          <w:ilvl w:val="0"/>
          <w:numId w:val="5"/>
        </w:numPr>
        <w:ind w:left="540" w:hanging="540"/>
        <w:rPr>
          <w:szCs w:val="22"/>
        </w:rPr>
      </w:pPr>
      <w:r w:rsidRPr="00DB2283">
        <w:rPr>
          <w:szCs w:val="22"/>
        </w:rPr>
        <w:t>jeigu esate nėščia arba planuojate pastoti;</w:t>
      </w:r>
    </w:p>
    <w:p w14:paraId="4D7D9130" w14:textId="77777777" w:rsidR="00B23AC3" w:rsidRPr="00DB2283" w:rsidRDefault="00B23AC3" w:rsidP="00B23AC3">
      <w:pPr>
        <w:numPr>
          <w:ilvl w:val="0"/>
          <w:numId w:val="5"/>
        </w:numPr>
        <w:ind w:left="540" w:hanging="540"/>
        <w:rPr>
          <w:szCs w:val="22"/>
        </w:rPr>
      </w:pPr>
      <w:r w:rsidRPr="00DB2283">
        <w:rPr>
          <w:szCs w:val="22"/>
        </w:rPr>
        <w:t>jeigu žindote kūdikį;</w:t>
      </w:r>
    </w:p>
    <w:p w14:paraId="6537B3A1" w14:textId="77777777" w:rsidR="00B23AC3" w:rsidRPr="00DB2283" w:rsidRDefault="00B23AC3" w:rsidP="00B23AC3">
      <w:pPr>
        <w:numPr>
          <w:ilvl w:val="0"/>
          <w:numId w:val="5"/>
        </w:numPr>
        <w:ind w:left="540" w:hanging="540"/>
        <w:rPr>
          <w:szCs w:val="22"/>
        </w:rPr>
      </w:pPr>
      <w:r w:rsidRPr="00DB2283">
        <w:rPr>
          <w:szCs w:val="22"/>
        </w:rPr>
        <w:t>jeigu kada nors sirgote burnos pienlige;</w:t>
      </w:r>
    </w:p>
    <w:p w14:paraId="24F3157C" w14:textId="77777777" w:rsidR="00B23AC3" w:rsidRPr="00DB2283" w:rsidRDefault="00B23AC3" w:rsidP="00B23AC3">
      <w:pPr>
        <w:numPr>
          <w:ilvl w:val="0"/>
          <w:numId w:val="5"/>
        </w:numPr>
        <w:tabs>
          <w:tab w:val="num"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szCs w:val="22"/>
        </w:rPr>
      </w:pPr>
      <w:r w:rsidRPr="00DB2283">
        <w:rPr>
          <w:szCs w:val="22"/>
        </w:rPr>
        <w:t xml:space="preserve">jeigu nuolat vartojate kitų vaistų: preparatų skirtų grybelio sukeltai ligai gydyti (pvz., ketokonazolo) ar vaistų virusinei ligai gydyti, vadinamų proteazių inhibitorių (pvz., ritonaviro); </w:t>
      </w:r>
    </w:p>
    <w:p w14:paraId="1C8C0267"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rPr>
      </w:pPr>
      <w:r w:rsidRPr="00DB2283">
        <w:rPr>
          <w:szCs w:val="22"/>
        </w:rPr>
        <w:t>-</w:t>
      </w:r>
      <w:r w:rsidRPr="00DB2283">
        <w:rPr>
          <w:szCs w:val="22"/>
        </w:rPr>
        <w:tab/>
        <w:t xml:space="preserve">jeigu šiuo metu gydotės arba kada nors anksčiau gydėtės nuo tuberkuliozės. </w:t>
      </w:r>
    </w:p>
    <w:p w14:paraId="4244E06A"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676228C8"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Kartais šis vaistas gali netikti ir gydytojas gali skirti Jums kokį nors kitą vaistą.</w:t>
      </w:r>
    </w:p>
    <w:p w14:paraId="3BC37E89"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 xml:space="preserve">Jeigu Jūs ką tik pradėjote vartoti Flixotide Diskus inhaliatorių vietoj steroidų tablečių arba kartu vartojate ir jų, turėtumėte toliau nešiotis </w:t>
      </w:r>
      <w:r w:rsidRPr="00DB2283">
        <w:rPr>
          <w:i/>
          <w:szCs w:val="22"/>
        </w:rPr>
        <w:t>Įspėjamąją steroidų kortelę</w:t>
      </w:r>
      <w:r w:rsidRPr="00DB2283">
        <w:rPr>
          <w:szCs w:val="22"/>
        </w:rPr>
        <w:t xml:space="preserve"> (jeigu turite), kol Jūsų gydytojas pasakys, kad daugiau jos nešiotis nereikia.</w:t>
      </w:r>
    </w:p>
    <w:p w14:paraId="55DA2D9A"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Nepamirškite šių vaistų pasiimti, jei turite vykti į ligoninę.</w:t>
      </w:r>
    </w:p>
    <w:p w14:paraId="2E145300"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CC0E99C"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i/>
          <w:szCs w:val="22"/>
        </w:rPr>
      </w:pPr>
      <w:r w:rsidRPr="00DB2283">
        <w:rPr>
          <w:i/>
          <w:szCs w:val="22"/>
        </w:rPr>
        <w:t>Po Flixotide Diskus pavartojimo</w:t>
      </w:r>
    </w:p>
    <w:p w14:paraId="6FCEF1DE" w14:textId="77777777" w:rsidR="00B23AC3" w:rsidRPr="00A14683" w:rsidRDefault="00B23AC3" w:rsidP="00B23AC3">
      <w:pPr>
        <w:tabs>
          <w:tab w:val="num" w:pos="54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14683">
        <w:rPr>
          <w:szCs w:val="22"/>
        </w:rPr>
        <w:t>Jei Jūsų kvėpavimas ar švokštimas pasunkėja iškart po įkvėpimo, tuoj pat nutraukite vaisto vartojimą ir kuo greičiau kreipkitės į gydytoją.</w:t>
      </w:r>
      <w:r w:rsidRPr="00A14683">
        <w:rPr>
          <w:caps/>
          <w:szCs w:val="22"/>
        </w:rPr>
        <w:t xml:space="preserve"> </w:t>
      </w:r>
    </w:p>
    <w:p w14:paraId="7121B693" w14:textId="77777777" w:rsidR="00B23AC3" w:rsidRPr="00B562BC" w:rsidRDefault="00B23AC3" w:rsidP="00B23AC3">
      <w:pPr>
        <w:rPr>
          <w:szCs w:val="22"/>
        </w:rPr>
      </w:pPr>
    </w:p>
    <w:p w14:paraId="35661905" w14:textId="77777777" w:rsidR="00B23AC3" w:rsidRPr="00DB2283" w:rsidRDefault="00B23AC3" w:rsidP="00B23AC3">
      <w:pPr>
        <w:rPr>
          <w:szCs w:val="22"/>
        </w:rPr>
      </w:pPr>
      <w:r w:rsidRPr="00F410BC">
        <w:rPr>
          <w:szCs w:val="22"/>
        </w:rPr>
        <w:t>Jei dusulys ir švokštimas per keletą dienų iš</w:t>
      </w:r>
      <w:r w:rsidRPr="00DB2283">
        <w:rPr>
          <w:szCs w:val="22"/>
        </w:rPr>
        <w:t xml:space="preserve"> tikrųjų sustiprėjo, nepaisant to, kad vartojote savo naujus vaistus, arba jeigu pastebėjote, jog dažniau vartojate kitus įkvepiamuosius vaistus, nedelsdami praneškite savo gydytojui.</w:t>
      </w:r>
    </w:p>
    <w:p w14:paraId="28DA92C9" w14:textId="77777777" w:rsidR="00B23AC3" w:rsidRDefault="00B23AC3" w:rsidP="00B23AC3">
      <w:pPr>
        <w:rPr>
          <w:szCs w:val="22"/>
        </w:rPr>
      </w:pPr>
      <w:r w:rsidRPr="00DB2283">
        <w:rPr>
          <w:szCs w:val="22"/>
        </w:rPr>
        <w:t>Jei Jūs ilgai vartojote dideles įkvepiamųjų steroidų dozes, ypatingo streso atveju arba sunkaus nelaimingo atsitikimo ar sužeidimo metu (patekus į ligoninę), arba prieš operaciją, Jums gali prireikti papildomų steroidų. Gydytojas gali nuspręsti papildomai skirti Jums steroidų (tablečių pavidalu arba leidžiamųjų), kol gydotės ligoninėje.</w:t>
      </w:r>
    </w:p>
    <w:p w14:paraId="643DE4CF" w14:textId="77777777" w:rsidR="00B23AC3" w:rsidRDefault="00B23AC3" w:rsidP="00B23AC3">
      <w:pPr>
        <w:rPr>
          <w:szCs w:val="22"/>
        </w:rPr>
      </w:pPr>
    </w:p>
    <w:p w14:paraId="357FD774" w14:textId="77777777" w:rsidR="00B23AC3" w:rsidRPr="007974A7" w:rsidRDefault="00B23AC3" w:rsidP="00B23AC3">
      <w:pPr>
        <w:numPr>
          <w:ilvl w:val="12"/>
          <w:numId w:val="0"/>
        </w:numPr>
        <w:outlineLvl w:val="0"/>
        <w:rPr>
          <w:szCs w:val="22"/>
        </w:rPr>
      </w:pPr>
      <w:r w:rsidRPr="00006E28">
        <w:rPr>
          <w:szCs w:val="22"/>
        </w:rPr>
        <w:t xml:space="preserve">Jeigu </w:t>
      </w:r>
      <w:r>
        <w:t>pradėjote matyti tarsi per miglą arba pasireiškė kiti regėjimo sutrikimai</w:t>
      </w:r>
      <w:r w:rsidRPr="00006E28">
        <w:rPr>
          <w:szCs w:val="22"/>
        </w:rPr>
        <w:t>, kreipkitės į savo gydytoją</w:t>
      </w:r>
      <w:r>
        <w:t xml:space="preserve">, </w:t>
      </w:r>
      <w:r>
        <w:rPr>
          <w:bCs/>
        </w:rPr>
        <w:t>nes tai gali būti katarakta arba</w:t>
      </w:r>
      <w:r w:rsidRPr="008E4E4B">
        <w:rPr>
          <w:bCs/>
        </w:rPr>
        <w:t xml:space="preserve"> glaukoma</w:t>
      </w:r>
      <w:r w:rsidRPr="00006E28">
        <w:rPr>
          <w:szCs w:val="22"/>
        </w:rPr>
        <w:t>.</w:t>
      </w:r>
    </w:p>
    <w:p w14:paraId="04795975"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E698897" w14:textId="77777777" w:rsidR="00B23AC3" w:rsidRPr="00DB2283" w:rsidRDefault="00B23AC3" w:rsidP="00B23AC3">
      <w:pPr>
        <w:rPr>
          <w:b/>
          <w:szCs w:val="22"/>
        </w:rPr>
      </w:pPr>
      <w:r w:rsidRPr="00DB2283">
        <w:rPr>
          <w:b/>
          <w:szCs w:val="22"/>
        </w:rPr>
        <w:t>Kiti vaistai ir Flixotide Diskus</w:t>
      </w:r>
    </w:p>
    <w:p w14:paraId="71A9CD56" w14:textId="77777777" w:rsidR="00B23AC3" w:rsidRPr="00DB2283" w:rsidRDefault="00B23AC3" w:rsidP="00B23AC3">
      <w:pPr>
        <w:rPr>
          <w:b/>
          <w:szCs w:val="22"/>
        </w:rPr>
      </w:pPr>
      <w:r w:rsidRPr="00DB2283">
        <w:rPr>
          <w:noProof/>
          <w:szCs w:val="22"/>
        </w:rPr>
        <w:t>Jeigu vartojate ar neseniai vartojote kitų vaistų</w:t>
      </w:r>
      <w:r w:rsidRPr="002F5392">
        <w:rPr>
          <w:szCs w:val="22"/>
        </w:rPr>
        <w:t xml:space="preserve">, įskaitant </w:t>
      </w:r>
      <w:r>
        <w:rPr>
          <w:szCs w:val="22"/>
        </w:rPr>
        <w:t>vaistus, įsigytus be recepto</w:t>
      </w:r>
      <w:r w:rsidRPr="002F5392">
        <w:rPr>
          <w:szCs w:val="22"/>
        </w:rPr>
        <w:t xml:space="preserve">, </w:t>
      </w:r>
      <w:r w:rsidRPr="00727361">
        <w:rPr>
          <w:szCs w:val="22"/>
        </w:rPr>
        <w:t xml:space="preserve"> </w:t>
      </w:r>
      <w:r w:rsidRPr="00DB2283">
        <w:rPr>
          <w:noProof/>
          <w:szCs w:val="22"/>
        </w:rPr>
        <w:t xml:space="preserve"> arba dėl to nesate tikri, apie tai pasakykite gydytojui.</w:t>
      </w:r>
    </w:p>
    <w:p w14:paraId="1A375D32" w14:textId="77777777" w:rsidR="00B23AC3" w:rsidRDefault="00B23AC3" w:rsidP="00B23AC3">
      <w:pPr>
        <w:autoSpaceDE w:val="0"/>
        <w:autoSpaceDN w:val="0"/>
        <w:adjustRightInd w:val="0"/>
        <w:spacing w:after="140"/>
        <w:rPr>
          <w:szCs w:val="22"/>
        </w:rPr>
      </w:pPr>
    </w:p>
    <w:p w14:paraId="58FF11DE" w14:textId="77777777" w:rsidR="00B23AC3" w:rsidRPr="002C665C" w:rsidRDefault="00B23AC3" w:rsidP="00B23AC3">
      <w:pPr>
        <w:autoSpaceDE w:val="0"/>
        <w:autoSpaceDN w:val="0"/>
        <w:adjustRightInd w:val="0"/>
        <w:spacing w:after="140"/>
        <w:rPr>
          <w:szCs w:val="22"/>
        </w:rPr>
      </w:pPr>
      <w:r w:rsidRPr="00DB2283">
        <w:rPr>
          <w:szCs w:val="22"/>
        </w:rPr>
        <w:t xml:space="preserve">Kai kuriais atvejais įkvepiamasis flutikazonas gali būti netinkamas vartoti su kai kuriais vaistais (pvz., su kai kuriais vaistais nuo ŽIV ar geriamaisiais antigrybeliniais vaistais). </w:t>
      </w:r>
      <w:r w:rsidRPr="002C665C">
        <w:rPr>
          <w:szCs w:val="22"/>
        </w:rPr>
        <w:t xml:space="preserve">Vartojant kai kuriuos vaistus, gali sustiprėti </w:t>
      </w:r>
      <w:r>
        <w:rPr>
          <w:szCs w:val="22"/>
        </w:rPr>
        <w:t>Flixotide</w:t>
      </w:r>
      <w:r w:rsidRPr="002C665C">
        <w:rPr>
          <w:szCs w:val="22"/>
        </w:rPr>
        <w:t xml:space="preserve"> poveikis ir, jeigu jūs vartojate tuos vaistus (įskaitant kai kuriuos vaistus nuo ŽIV, pvz., ritonavirą, kobicistatą), jūsų gydytojas gali pageidauti atidžiai stebėti jūsų būklę.</w:t>
      </w:r>
    </w:p>
    <w:p w14:paraId="4C5D4F29" w14:textId="77777777" w:rsidR="00B23AC3" w:rsidRPr="00DB2283" w:rsidRDefault="00B23AC3" w:rsidP="00B23AC3">
      <w:pPr>
        <w:rPr>
          <w:szCs w:val="22"/>
        </w:rPr>
      </w:pPr>
      <w:r w:rsidRPr="00DB2283">
        <w:rPr>
          <w:szCs w:val="22"/>
        </w:rPr>
        <w:t xml:space="preserve">Jeigu Jums skiriamas vaistas ritonaviras, nevartokite įkvepiamojo flutikazono propionato, prieš tai nepasitarę su savo gydytoju. </w:t>
      </w:r>
    </w:p>
    <w:p w14:paraId="32B2A5BF" w14:textId="77777777" w:rsidR="00B23AC3" w:rsidRPr="00DB2283" w:rsidRDefault="00B23AC3" w:rsidP="00B23AC3">
      <w:pPr>
        <w:rPr>
          <w:szCs w:val="22"/>
        </w:rPr>
      </w:pPr>
    </w:p>
    <w:p w14:paraId="0A8D5FAA" w14:textId="77777777" w:rsidR="00B23AC3" w:rsidRPr="00DB2283" w:rsidRDefault="00B23AC3" w:rsidP="00B23AC3">
      <w:pPr>
        <w:rPr>
          <w:b/>
          <w:bCs/>
          <w:szCs w:val="22"/>
        </w:rPr>
      </w:pPr>
      <w:r w:rsidRPr="00DB2283">
        <w:rPr>
          <w:b/>
          <w:bCs/>
          <w:szCs w:val="22"/>
        </w:rPr>
        <w:t>Nėštumas ir žindymo laikotarpis</w:t>
      </w:r>
    </w:p>
    <w:p w14:paraId="6C9BB6FA" w14:textId="77777777" w:rsidR="00B23AC3" w:rsidRPr="00DB2283" w:rsidRDefault="00B23AC3" w:rsidP="00B23AC3">
      <w:pPr>
        <w:numPr>
          <w:ilvl w:val="12"/>
          <w:numId w:val="0"/>
        </w:numPr>
        <w:rPr>
          <w:szCs w:val="22"/>
        </w:rPr>
      </w:pPr>
      <w:r w:rsidRPr="00DB2283">
        <w:rPr>
          <w:noProof/>
          <w:szCs w:val="22"/>
        </w:rPr>
        <w:t>Jeigu esate nėščia, žindote kūdikį, manote, kad galbūt esate nėščia, arba planuojate pastoti, tai prieš vartodama šį vaistą, pasitarkite su gydytoju arba vaistininku.</w:t>
      </w:r>
    </w:p>
    <w:p w14:paraId="2CC773D5" w14:textId="77777777" w:rsidR="00B23AC3" w:rsidRPr="00DB2283" w:rsidRDefault="00B23AC3" w:rsidP="00B23AC3">
      <w:pPr>
        <w:numPr>
          <w:ilvl w:val="12"/>
          <w:numId w:val="0"/>
        </w:numPr>
        <w:rPr>
          <w:szCs w:val="22"/>
        </w:rPr>
      </w:pPr>
      <w:r w:rsidRPr="00DB2283">
        <w:rPr>
          <w:szCs w:val="22"/>
        </w:rPr>
        <w:t xml:space="preserve">Nepakanka duomenų apie flutikazono propionato saugumą moteriai nėštumo laikotarpiu. Flutikazono propionato išskyrimas į motinos pieną netirtas. </w:t>
      </w:r>
    </w:p>
    <w:p w14:paraId="7AB37224"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12EBF05" w14:textId="77777777" w:rsidR="00B23AC3" w:rsidRPr="00DB2283" w:rsidRDefault="00B23AC3" w:rsidP="00B23AC3">
      <w:pPr>
        <w:rPr>
          <w:b/>
          <w:szCs w:val="22"/>
        </w:rPr>
      </w:pPr>
      <w:r w:rsidRPr="00DB2283">
        <w:rPr>
          <w:b/>
          <w:szCs w:val="22"/>
        </w:rPr>
        <w:t>Vairavimas ir mechanizmų valdymas</w:t>
      </w:r>
    </w:p>
    <w:p w14:paraId="09630B0C" w14:textId="77777777" w:rsidR="00B23AC3" w:rsidRPr="00DB2283" w:rsidRDefault="00B23AC3" w:rsidP="00B23AC3">
      <w:pPr>
        <w:rPr>
          <w:szCs w:val="22"/>
        </w:rPr>
      </w:pPr>
      <w:r w:rsidRPr="00DB2283">
        <w:rPr>
          <w:szCs w:val="22"/>
        </w:rPr>
        <w:t>Flixotide Diskus gebėjimo vairuoti ir valdyti mechanizmus neveikia.</w:t>
      </w:r>
    </w:p>
    <w:p w14:paraId="37AB71E0" w14:textId="77777777" w:rsidR="00B23AC3" w:rsidRPr="00DB2283" w:rsidRDefault="00B23AC3" w:rsidP="00B23AC3">
      <w:pPr>
        <w:rPr>
          <w:szCs w:val="22"/>
        </w:rPr>
      </w:pPr>
    </w:p>
    <w:p w14:paraId="473C5FCA" w14:textId="77777777" w:rsidR="00B23AC3" w:rsidRPr="00DB2283" w:rsidRDefault="00B23AC3" w:rsidP="00B23AC3">
      <w:pPr>
        <w:rPr>
          <w:szCs w:val="22"/>
        </w:rPr>
      </w:pPr>
    </w:p>
    <w:p w14:paraId="723391CF" w14:textId="77777777" w:rsidR="00B23AC3" w:rsidRPr="00DB2283" w:rsidRDefault="00B23AC3" w:rsidP="00B23AC3">
      <w:pPr>
        <w:tabs>
          <w:tab w:val="left" w:pos="540"/>
        </w:tabs>
        <w:rPr>
          <w:b/>
          <w:szCs w:val="22"/>
        </w:rPr>
      </w:pPr>
      <w:r w:rsidRPr="00DB2283">
        <w:rPr>
          <w:b/>
          <w:szCs w:val="22"/>
        </w:rPr>
        <w:t>3.</w:t>
      </w:r>
      <w:r w:rsidRPr="00DB2283">
        <w:rPr>
          <w:b/>
          <w:szCs w:val="22"/>
        </w:rPr>
        <w:tab/>
        <w:t>Kaip vartoti Flixotide Diskus</w:t>
      </w:r>
    </w:p>
    <w:p w14:paraId="3F6DB2B4" w14:textId="77777777" w:rsidR="00B23AC3" w:rsidRPr="00DB2283" w:rsidRDefault="00B23AC3" w:rsidP="00B23AC3">
      <w:pPr>
        <w:rPr>
          <w:b/>
          <w:szCs w:val="22"/>
        </w:rPr>
      </w:pPr>
    </w:p>
    <w:p w14:paraId="6E6D6AA5" w14:textId="77777777" w:rsidR="00B23AC3" w:rsidRPr="00DB2283" w:rsidRDefault="00B23AC3" w:rsidP="00B23AC3">
      <w:pPr>
        <w:rPr>
          <w:szCs w:val="22"/>
        </w:rPr>
      </w:pPr>
      <w:r w:rsidRPr="00DB2283">
        <w:rPr>
          <w:szCs w:val="22"/>
        </w:rPr>
        <w:t>Visada vartokite šį vaistą tiksliai kaip nurodė gydytojas. Jeigu abejojate, kreipkitės į gydytoją arba vaistininką.</w:t>
      </w:r>
    </w:p>
    <w:p w14:paraId="76A1322D" w14:textId="77777777" w:rsidR="00B23AC3" w:rsidRPr="00DB2283" w:rsidRDefault="00B23AC3" w:rsidP="00B23AC3">
      <w:pPr>
        <w:rPr>
          <w:caps/>
          <w:szCs w:val="22"/>
        </w:rPr>
      </w:pPr>
    </w:p>
    <w:p w14:paraId="210EDA77" w14:textId="6456122C" w:rsidR="00B23AC3" w:rsidRPr="00DB2283" w:rsidRDefault="00B23AC3" w:rsidP="007E680E">
      <w:pPr>
        <w:autoSpaceDE w:val="0"/>
        <w:autoSpaceDN w:val="0"/>
        <w:adjustRightInd w:val="0"/>
        <w:rPr>
          <w:szCs w:val="22"/>
        </w:rPr>
      </w:pPr>
      <w:r w:rsidRPr="00DB2283">
        <w:rPr>
          <w:szCs w:val="22"/>
        </w:rPr>
        <w:t xml:space="preserve">Vaisto, esančio Flixotide Diskus, turėtumėte įkvėpti į plaučius. </w:t>
      </w:r>
      <w:r w:rsidR="0068052F" w:rsidRPr="00F75536">
        <w:rPr>
          <w:szCs w:val="22"/>
        </w:rPr>
        <w:t>Jūs negalite paragauti ar pajusti miltelių ant savo liežuvio</w:t>
      </w:r>
      <w:r w:rsidR="0068052F">
        <w:rPr>
          <w:szCs w:val="22"/>
        </w:rPr>
        <w:t xml:space="preserve"> net teisingai vartodami </w:t>
      </w:r>
      <w:r w:rsidR="0068052F" w:rsidRPr="00DB2283">
        <w:rPr>
          <w:szCs w:val="22"/>
        </w:rPr>
        <w:t>Flixotide Diskus</w:t>
      </w:r>
      <w:r w:rsidR="0068052F" w:rsidRPr="00680060">
        <w:rPr>
          <w:szCs w:val="22"/>
        </w:rPr>
        <w:t xml:space="preserve">. </w:t>
      </w:r>
      <w:r w:rsidRPr="00DB2283">
        <w:rPr>
          <w:szCs w:val="22"/>
        </w:rPr>
        <w:t>Instrukcija, kaip vartoti inhaliatorių, pateikta toliau šiame pakuotės lapelyje. Jei kyla kokių nors sunkumų arba nesuprasite instrukcijos, paklauskite savo gydytojo ar vaistininko.</w:t>
      </w:r>
    </w:p>
    <w:p w14:paraId="51DFD348" w14:textId="77777777" w:rsidR="00B23AC3" w:rsidRPr="00DB2283" w:rsidRDefault="00B23AC3" w:rsidP="00B23AC3">
      <w:pPr>
        <w:rPr>
          <w:szCs w:val="22"/>
        </w:rPr>
      </w:pPr>
    </w:p>
    <w:p w14:paraId="12B95903" w14:textId="77777777" w:rsidR="00B23AC3" w:rsidRPr="00DB2283" w:rsidRDefault="00B23AC3" w:rsidP="00B23AC3">
      <w:pPr>
        <w:rPr>
          <w:szCs w:val="22"/>
        </w:rPr>
      </w:pPr>
      <w:r w:rsidRPr="00DB2283">
        <w:rPr>
          <w:szCs w:val="22"/>
        </w:rPr>
        <w:t>Flixotide Diskus turi būti įkvepiamas tik per burną.</w:t>
      </w:r>
    </w:p>
    <w:p w14:paraId="6B98721F" w14:textId="77777777" w:rsidR="00B23AC3" w:rsidRPr="00DB2283" w:rsidRDefault="00B23AC3" w:rsidP="00B23AC3">
      <w:pPr>
        <w:rPr>
          <w:szCs w:val="22"/>
        </w:rPr>
      </w:pPr>
    </w:p>
    <w:p w14:paraId="525F0BA4"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DB2283">
        <w:rPr>
          <w:szCs w:val="22"/>
          <w:u w:val="single"/>
        </w:rPr>
        <w:t>Įprasta dozė</w:t>
      </w:r>
    </w:p>
    <w:p w14:paraId="234E8080"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15A473E3" w14:textId="77777777" w:rsidR="00B23AC3" w:rsidRPr="00A146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DB2283">
        <w:rPr>
          <w:szCs w:val="22"/>
          <w:u w:val="single"/>
        </w:rPr>
        <w:t>Astma</w:t>
      </w:r>
    </w:p>
    <w:p w14:paraId="60FE8695" w14:textId="0FF0C2E3" w:rsidR="00B23AC3" w:rsidRPr="00A146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14683">
        <w:rPr>
          <w:szCs w:val="22"/>
        </w:rPr>
        <w:t>Vyresniems kaip 16 metų žmonėms</w:t>
      </w:r>
      <w:r w:rsidRPr="00A14683">
        <w:rPr>
          <w:i/>
          <w:szCs w:val="22"/>
        </w:rPr>
        <w:t>.</w:t>
      </w:r>
      <w:r w:rsidRPr="00A14683">
        <w:rPr>
          <w:szCs w:val="22"/>
        </w:rPr>
        <w:t xml:space="preserve"> 100 mikrogramų – 1</w:t>
      </w:r>
      <w:r w:rsidR="0068052F">
        <w:rPr>
          <w:szCs w:val="22"/>
        </w:rPr>
        <w:t> </w:t>
      </w:r>
      <w:r w:rsidRPr="00A14683">
        <w:rPr>
          <w:szCs w:val="22"/>
        </w:rPr>
        <w:t>000 mikrogramų 2 kartus per parą.</w:t>
      </w:r>
    </w:p>
    <w:p w14:paraId="1F7DE809" w14:textId="77777777" w:rsidR="00B23AC3" w:rsidRPr="00B562BC"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p>
    <w:p w14:paraId="3C3B55F2" w14:textId="77777777" w:rsidR="00B23AC3" w:rsidRPr="00DB2283" w:rsidRDefault="00B23AC3" w:rsidP="00B23AC3">
      <w:pPr>
        <w:pStyle w:val="Pagrindinistekstas"/>
        <w:rPr>
          <w:rFonts w:ascii="Times New Roman" w:hAnsi="Times New Roman"/>
          <w:b/>
          <w:sz w:val="22"/>
          <w:szCs w:val="22"/>
          <w:lang w:val="lt-LT"/>
        </w:rPr>
      </w:pPr>
      <w:r w:rsidRPr="00DB2283">
        <w:rPr>
          <w:rFonts w:ascii="Times New Roman" w:hAnsi="Times New Roman"/>
          <w:sz w:val="22"/>
          <w:szCs w:val="22"/>
          <w:lang w:val="lt-LT"/>
        </w:rPr>
        <w:t>Pacientams, sergantiems vidutinio sunkumo ar sunkia astma, įprasta pradinė dozė gali būti 250 mikrogramų – 500 mikrogramų 2 kartus per parą, t. y. nuo vienos Flixotide Diskus 250 mikrogramų pūslelės 2 kartus per parą iki vienos Flixotide Diskus 500 mikrogramų pūslelės (arba 2 Flixotide Diskus 250 mikrogramų pūslelių) 2 kartus per parą.</w:t>
      </w:r>
    </w:p>
    <w:p w14:paraId="4B5CF2FD" w14:textId="77777777" w:rsidR="00B23AC3" w:rsidRPr="00DB2283" w:rsidRDefault="00B23AC3" w:rsidP="00B23AC3">
      <w:pPr>
        <w:pStyle w:val="Pagrindinistekstas"/>
        <w:rPr>
          <w:rFonts w:ascii="Times New Roman" w:hAnsi="Times New Roman"/>
          <w:sz w:val="22"/>
          <w:szCs w:val="22"/>
          <w:lang w:val="lt-LT"/>
        </w:rPr>
      </w:pPr>
      <w:r w:rsidRPr="00DB2283">
        <w:rPr>
          <w:rFonts w:ascii="Times New Roman" w:hAnsi="Times New Roman"/>
          <w:sz w:val="22"/>
          <w:szCs w:val="22"/>
          <w:lang w:val="lt-LT"/>
        </w:rPr>
        <w:t>Jei pacientas serga sunkia astma, gydytojas gali didinti vaisto dozę iki didžiausios, t. y. 2 Flixotide Diskus 500 mikrogramų pūslelių (arba 4 Flixotide Diskus 250 mikrogramų pūslelių) 2 kartus per parą.</w:t>
      </w:r>
    </w:p>
    <w:p w14:paraId="47E2B817" w14:textId="77777777" w:rsidR="00B23AC3" w:rsidRPr="00A146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14683">
        <w:rPr>
          <w:szCs w:val="22"/>
        </w:rPr>
        <w:t>Retkarčiais gydytojas gali keisti vaisto dozę, kad nustatytų mažiausią dozę, kurią vartojant geriausiai kontroliuojama astma.</w:t>
      </w:r>
    </w:p>
    <w:p w14:paraId="5FBD1E93" w14:textId="77777777" w:rsidR="00B23AC3" w:rsidRPr="00B562BC" w:rsidRDefault="00B23AC3" w:rsidP="00B23AC3">
      <w:pPr>
        <w:rPr>
          <w:szCs w:val="22"/>
        </w:rPr>
      </w:pPr>
    </w:p>
    <w:p w14:paraId="754ACD88"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4–16 metų vaikams</w:t>
      </w:r>
    </w:p>
    <w:p w14:paraId="51BBDC55" w14:textId="77777777" w:rsidR="00B23AC3" w:rsidRPr="00DB2283" w:rsidRDefault="00B23AC3" w:rsidP="00B23AC3">
      <w:pPr>
        <w:pStyle w:val="Pagrindinistekstas"/>
        <w:rPr>
          <w:rFonts w:ascii="Times New Roman" w:hAnsi="Times New Roman"/>
          <w:sz w:val="22"/>
          <w:szCs w:val="22"/>
          <w:lang w:val="lt-LT"/>
        </w:rPr>
      </w:pPr>
      <w:r w:rsidRPr="00DB2283">
        <w:rPr>
          <w:rFonts w:ascii="Times New Roman" w:hAnsi="Times New Roman"/>
          <w:sz w:val="22"/>
          <w:szCs w:val="22"/>
          <w:lang w:val="lt-LT"/>
        </w:rPr>
        <w:t>Gydytojas parinks Jums arba Jūsų vaikui tinkamą dozę (ji gali būti 50 mikrogramų – 200 mikrogramų 2 kartus per parą).</w:t>
      </w:r>
    </w:p>
    <w:p w14:paraId="2F008185" w14:textId="77777777" w:rsidR="00B23AC3" w:rsidRPr="00A146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14683">
        <w:rPr>
          <w:szCs w:val="22"/>
        </w:rPr>
        <w:t>Įprasta pradinė dozė gali būti viena Flixotide Diskus 50 mikrogramų pūslelė 2 kartus per parą. Gydytojas gali didinti vaisto dozę iki vienos</w:t>
      </w:r>
      <w:r w:rsidRPr="00A14683">
        <w:rPr>
          <w:caps/>
          <w:szCs w:val="22"/>
        </w:rPr>
        <w:t xml:space="preserve"> </w:t>
      </w:r>
      <w:r w:rsidRPr="00A14683">
        <w:rPr>
          <w:szCs w:val="22"/>
        </w:rPr>
        <w:t xml:space="preserve">Flixotide Diskus 100 mikrogramų pūslelės 2 kartus per parą. </w:t>
      </w:r>
    </w:p>
    <w:p w14:paraId="4175A096" w14:textId="77777777" w:rsidR="00B23AC3" w:rsidRPr="00F410BC"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B562BC">
        <w:rPr>
          <w:szCs w:val="22"/>
        </w:rPr>
        <w:t>Daugumai vaikų astmą galima gerai kontroliuoti vartojant tokią dozę. Tačia</w:t>
      </w:r>
      <w:r w:rsidRPr="00F410BC">
        <w:rPr>
          <w:szCs w:val="22"/>
        </w:rPr>
        <w:t>u jeigu Jūsų arba Jūsų vaiko astma nėra gerai kontroliuojama, gydytojas gali didinti vaisto dozę iki 2 Flixotide Diskus 100 mikrogramų pūslelių 2 kartus per parą (200 mikrogramų 2 kartus per parą).</w:t>
      </w:r>
    </w:p>
    <w:p w14:paraId="589E6917"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03285F3"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 xml:space="preserve">Jaunesniems kaip 4 metų vaikams vaisto vartoti nerekomenduojama. </w:t>
      </w:r>
    </w:p>
    <w:p w14:paraId="3D499903"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Flixotide Diskus 250 mikrogramų ir Flixotide Diskus 500 mikrogramų nerekomenduojama vartoti vaikams iki 16 metų.</w:t>
      </w:r>
    </w:p>
    <w:p w14:paraId="4B7FEAD8"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56149BF" w14:textId="77777777" w:rsidR="00B23AC3" w:rsidRPr="00DB2283" w:rsidRDefault="00B23AC3" w:rsidP="00B23AC3">
      <w:pPr>
        <w:pStyle w:val="BridgeheadGDS"/>
      </w:pPr>
      <w:r w:rsidRPr="00DB2283">
        <w:t>Lėtinė obstrukcinė plaučių liga (LOPL)</w:t>
      </w:r>
    </w:p>
    <w:p w14:paraId="0056DFBC" w14:textId="77777777" w:rsidR="00B23AC3" w:rsidRPr="00DB2283" w:rsidRDefault="00B23AC3" w:rsidP="00B23AC3">
      <w:pPr>
        <w:rPr>
          <w:szCs w:val="22"/>
        </w:rPr>
      </w:pPr>
      <w:r w:rsidRPr="00DB2283">
        <w:rPr>
          <w:szCs w:val="22"/>
        </w:rPr>
        <w:t>Suaugusiems: 500 mikrogramų du kartus per parą kartu su ilgai veikiančiais bronchus plečiančiais vaistais (pvz., ilgai veikiančiais beta agonistais).</w:t>
      </w:r>
    </w:p>
    <w:p w14:paraId="1FD1DD61" w14:textId="77777777" w:rsidR="00B23AC3" w:rsidRPr="00DB2283" w:rsidRDefault="00B23AC3" w:rsidP="00B23AC3">
      <w:pPr>
        <w:rPr>
          <w:szCs w:val="22"/>
        </w:rPr>
      </w:pPr>
    </w:p>
    <w:p w14:paraId="5126A0EA" w14:textId="77777777" w:rsidR="00B23AC3" w:rsidRPr="00DB2283" w:rsidRDefault="00B23AC3" w:rsidP="00B23AC3">
      <w:pPr>
        <w:rPr>
          <w:szCs w:val="22"/>
        </w:rPr>
      </w:pPr>
      <w:r w:rsidRPr="00DB2283">
        <w:rPr>
          <w:szCs w:val="22"/>
        </w:rPr>
        <w:t>Tokiu atveju tinka tik 250 ir 500 mikrogramų/dozėje dozuotų įkvepiamųjų miltelių prietaisas.</w:t>
      </w:r>
    </w:p>
    <w:p w14:paraId="51F80E98" w14:textId="77777777" w:rsidR="00B23AC3" w:rsidRPr="00DB2283" w:rsidRDefault="00B23AC3" w:rsidP="00B23AC3">
      <w:pPr>
        <w:rPr>
          <w:szCs w:val="22"/>
        </w:rPr>
      </w:pPr>
    </w:p>
    <w:p w14:paraId="3454B20A" w14:textId="77777777" w:rsidR="00B23AC3" w:rsidRPr="00A14683" w:rsidRDefault="00B23AC3" w:rsidP="00B23AC3">
      <w:pPr>
        <w:rPr>
          <w:szCs w:val="22"/>
        </w:rPr>
      </w:pPr>
      <w:r w:rsidRPr="00DB2283">
        <w:rPr>
          <w:szCs w:val="22"/>
        </w:rPr>
        <w:t>Labai svarbu, kad laikytumėtės savo gydytojo nurodymų, kiek pūslelių turite vartoti ir kaip dažnai Flixotide Diskus vartoti. Nevartokite</w:t>
      </w:r>
      <w:r w:rsidRPr="00A14683">
        <w:rPr>
          <w:szCs w:val="22"/>
        </w:rPr>
        <w:t xml:space="preserve"> vaisto dažniau, nei nurodyta. Kad vaistas pradėtų veikti, reikia keleto dienų ir labai svarbu, kad jį vartotumėte reguliariai kiekvieną dieną. Nenutraukite gydymo, net jei jaučiatės geriau, kol taip nepatars gydytojas.</w:t>
      </w:r>
    </w:p>
    <w:p w14:paraId="303EF4CA" w14:textId="77777777" w:rsidR="00B23AC3" w:rsidRPr="00B562BC" w:rsidRDefault="00B23AC3" w:rsidP="00B23AC3">
      <w:pPr>
        <w:rPr>
          <w:szCs w:val="22"/>
        </w:rPr>
      </w:pPr>
      <w:r w:rsidRPr="00B562BC">
        <w:rPr>
          <w:szCs w:val="22"/>
        </w:rPr>
        <w:t xml:space="preserve"> </w:t>
      </w:r>
    </w:p>
    <w:p w14:paraId="7A41A3F9"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F410BC">
        <w:rPr>
          <w:szCs w:val="22"/>
        </w:rPr>
        <w:t>Nev</w:t>
      </w:r>
      <w:r w:rsidRPr="00DB2283">
        <w:rPr>
          <w:szCs w:val="22"/>
        </w:rPr>
        <w:t>artokite šio vaisto staigiam dusulio priepuoliui gydyti, jis Jums nepadės. Jums prireiks kitos rūšies vaisto. Jei turite daugiau nei vieną vaistą, būkite atsargus – nesupainiokite jų.</w:t>
      </w:r>
    </w:p>
    <w:p w14:paraId="433C894F"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46C6D4D"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b/>
          <w:bCs/>
          <w:szCs w:val="22"/>
        </w:rPr>
        <w:t>Flixotide Diskus vartojimo instrukcija</w:t>
      </w:r>
    </w:p>
    <w:p w14:paraId="4EA9CF08" w14:textId="77777777" w:rsidR="00B23AC3" w:rsidRPr="00DB2283" w:rsidRDefault="00B23AC3" w:rsidP="00B23AC3">
      <w:pPr>
        <w:rPr>
          <w:szCs w:val="22"/>
        </w:rPr>
      </w:pPr>
      <w:r w:rsidRPr="00DB2283">
        <w:rPr>
          <w:szCs w:val="22"/>
        </w:rPr>
        <w:lastRenderedPageBreak/>
        <w:t>Vaisto milteliai įkvepiami per burną į plaučius.</w:t>
      </w:r>
    </w:p>
    <w:p w14:paraId="63783840" w14:textId="77777777" w:rsidR="00B23AC3" w:rsidRPr="00DB2283" w:rsidRDefault="00B23AC3" w:rsidP="00B23AC3">
      <w:pPr>
        <w:rPr>
          <w:szCs w:val="22"/>
        </w:rPr>
      </w:pPr>
      <w:r w:rsidRPr="00DB2283">
        <w:rPr>
          <w:szCs w:val="22"/>
        </w:rPr>
        <w:t xml:space="preserve">Daugiadozėje talpyklėje yra vaisto, kuris yra atskirose pūslelėse. Jos atidaromos, kai įtaisas naudojamas. </w:t>
      </w:r>
    </w:p>
    <w:p w14:paraId="1612E0FE" w14:textId="77777777" w:rsidR="00B23AC3" w:rsidRPr="00DB2283" w:rsidRDefault="00B23AC3" w:rsidP="00B23AC3">
      <w:pPr>
        <w:rPr>
          <w:b/>
          <w:szCs w:val="22"/>
        </w:rPr>
      </w:pPr>
    </w:p>
    <w:p w14:paraId="6D4E3FC5" w14:textId="77777777" w:rsidR="00B23AC3" w:rsidRPr="00DB2283" w:rsidRDefault="00B23AC3" w:rsidP="00B23AC3">
      <w:pPr>
        <w:rPr>
          <w:szCs w:val="22"/>
        </w:rPr>
      </w:pPr>
      <w:r w:rsidRPr="00DB2283">
        <w:rPr>
          <w:szCs w:val="22"/>
        </w:rPr>
        <w:t>Flixotide Diskus yra įdėtas į folijos paketėlį, kuris saugo nuo drėgmės. Folijos paketėlį atidarykite tik tada, kai būsite pasiruošę vartoti vaisto pirmą kartą. Po atidarymo folijos paketėlį išmeskite.</w:t>
      </w:r>
    </w:p>
    <w:p w14:paraId="6DF15E0D" w14:textId="77777777" w:rsidR="00B23AC3" w:rsidRPr="00DB2283" w:rsidRDefault="00B23AC3" w:rsidP="00B23AC3">
      <w:pPr>
        <w:rPr>
          <w:b/>
          <w:szCs w:val="22"/>
        </w:rPr>
      </w:pPr>
    </w:p>
    <w:p w14:paraId="5FB211BB" w14:textId="77777777" w:rsidR="00B23AC3" w:rsidRPr="00DB2283" w:rsidRDefault="00B23AC3" w:rsidP="00B23AC3">
      <w:pPr>
        <w:rPr>
          <w:b/>
          <w:szCs w:val="22"/>
        </w:rPr>
      </w:pPr>
      <w:r w:rsidRPr="00DB2283">
        <w:rPr>
          <w:b/>
          <w:szCs w:val="22"/>
        </w:rPr>
        <w:t>UŽDARYTAS</w:t>
      </w:r>
    </w:p>
    <w:p w14:paraId="4D5F1A42" w14:textId="77777777" w:rsidR="00B23AC3" w:rsidRPr="00DB2283" w:rsidRDefault="00B23AC3" w:rsidP="00B23AC3">
      <w:pPr>
        <w:rPr>
          <w:szCs w:val="22"/>
        </w:rPr>
      </w:pPr>
    </w:p>
    <w:p w14:paraId="547F4252" w14:textId="77777777" w:rsidR="00B23AC3" w:rsidRPr="00DB2283" w:rsidRDefault="00B23AC3" w:rsidP="00B23AC3">
      <w:pPr>
        <w:rPr>
          <w:szCs w:val="22"/>
        </w:rPr>
      </w:pPr>
      <w:r w:rsidRPr="00DB2283">
        <w:rPr>
          <w:szCs w:val="22"/>
        </w:rPr>
        <w:t>Kai išimsite Flixotide Diskus iš dėžutės ir iš folijos paketėlio, jis bus uždarytas.</w:t>
      </w:r>
    </w:p>
    <w:p w14:paraId="312036A8" w14:textId="77777777" w:rsidR="00B23AC3" w:rsidRPr="00DB2283" w:rsidRDefault="00B23AC3" w:rsidP="00B23AC3">
      <w:pPr>
        <w:rPr>
          <w:szCs w:val="22"/>
        </w:rPr>
      </w:pPr>
    </w:p>
    <w:p w14:paraId="3BDD8FF7" w14:textId="77777777" w:rsidR="00B23AC3" w:rsidRPr="00A14683" w:rsidRDefault="00B23AC3" w:rsidP="00B23AC3">
      <w:pPr>
        <w:rPr>
          <w:szCs w:val="22"/>
        </w:rPr>
      </w:pPr>
      <w:r w:rsidRPr="00A14683">
        <w:rPr>
          <w:noProof/>
          <w:szCs w:val="22"/>
        </w:rPr>
        <w:drawing>
          <wp:inline distT="0" distB="0" distL="0" distR="0" wp14:anchorId="1893782D" wp14:editId="6C761FED">
            <wp:extent cx="1981200" cy="1685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1685925"/>
                    </a:xfrm>
                    <a:prstGeom prst="rect">
                      <a:avLst/>
                    </a:prstGeom>
                    <a:noFill/>
                    <a:ln>
                      <a:noFill/>
                    </a:ln>
                  </pic:spPr>
                </pic:pic>
              </a:graphicData>
            </a:graphic>
          </wp:inline>
        </w:drawing>
      </w:r>
    </w:p>
    <w:p w14:paraId="3DE8D4C4" w14:textId="77777777" w:rsidR="00B23AC3" w:rsidRPr="00A14683" w:rsidRDefault="00B23AC3" w:rsidP="00B23AC3">
      <w:pPr>
        <w:rPr>
          <w:szCs w:val="22"/>
        </w:rPr>
      </w:pPr>
      <w:r w:rsidRPr="00A14683">
        <w:rPr>
          <w:szCs w:val="22"/>
        </w:rPr>
        <w:t xml:space="preserve">Naujajame Flixotide Diskus yra 60 vaistinio preparato dozių. Dozės indikatorius rodo, kiek dozių liko. </w:t>
      </w:r>
    </w:p>
    <w:p w14:paraId="28373B78" w14:textId="77777777" w:rsidR="00B23AC3" w:rsidRPr="00B562BC" w:rsidRDefault="00B23AC3" w:rsidP="00B23AC3">
      <w:pPr>
        <w:rPr>
          <w:szCs w:val="22"/>
        </w:rPr>
      </w:pPr>
    </w:p>
    <w:p w14:paraId="69F14362" w14:textId="77777777" w:rsidR="00B23AC3" w:rsidRPr="00F410BC" w:rsidRDefault="00B23AC3" w:rsidP="00B23AC3">
      <w:pPr>
        <w:rPr>
          <w:b/>
          <w:szCs w:val="22"/>
        </w:rPr>
      </w:pPr>
      <w:r w:rsidRPr="00F410BC">
        <w:rPr>
          <w:b/>
          <w:szCs w:val="22"/>
        </w:rPr>
        <w:t>ATIDARYTAS</w:t>
      </w:r>
    </w:p>
    <w:p w14:paraId="67B2E9CE" w14:textId="77777777" w:rsidR="00B23AC3" w:rsidRPr="00DB2283" w:rsidRDefault="00B23AC3" w:rsidP="00B23AC3">
      <w:pPr>
        <w:rPr>
          <w:szCs w:val="22"/>
        </w:rPr>
      </w:pPr>
    </w:p>
    <w:p w14:paraId="55C0708E" w14:textId="77777777" w:rsidR="00B23AC3" w:rsidRPr="00DB2283" w:rsidRDefault="00B23AC3" w:rsidP="00B23AC3">
      <w:pPr>
        <w:rPr>
          <w:szCs w:val="22"/>
        </w:rPr>
      </w:pPr>
    </w:p>
    <w:p w14:paraId="52AAE6EE" w14:textId="77777777" w:rsidR="00B23AC3" w:rsidRPr="00A14683" w:rsidRDefault="00B23AC3" w:rsidP="00B23AC3">
      <w:pPr>
        <w:rPr>
          <w:szCs w:val="22"/>
        </w:rPr>
      </w:pPr>
      <w:r w:rsidRPr="00A14683">
        <w:rPr>
          <w:noProof/>
          <w:szCs w:val="22"/>
        </w:rPr>
        <w:drawing>
          <wp:inline distT="0" distB="0" distL="0" distR="0" wp14:anchorId="0AB3AF2D" wp14:editId="2A54105D">
            <wp:extent cx="1828800" cy="1600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600200"/>
                    </a:xfrm>
                    <a:prstGeom prst="rect">
                      <a:avLst/>
                    </a:prstGeom>
                    <a:noFill/>
                    <a:ln>
                      <a:noFill/>
                    </a:ln>
                  </pic:spPr>
                </pic:pic>
              </a:graphicData>
            </a:graphic>
          </wp:inline>
        </w:drawing>
      </w:r>
    </w:p>
    <w:p w14:paraId="016A0F28" w14:textId="77777777" w:rsidR="00B23AC3" w:rsidRPr="00A14683" w:rsidRDefault="00B23AC3" w:rsidP="00B23AC3">
      <w:pPr>
        <w:rPr>
          <w:szCs w:val="22"/>
        </w:rPr>
      </w:pPr>
    </w:p>
    <w:p w14:paraId="5CD42B13" w14:textId="77777777" w:rsidR="00B23AC3" w:rsidRPr="00B562BC" w:rsidRDefault="00B23AC3" w:rsidP="00B23AC3">
      <w:pPr>
        <w:rPr>
          <w:szCs w:val="22"/>
        </w:rPr>
      </w:pPr>
      <w:r w:rsidRPr="00B562BC">
        <w:rPr>
          <w:szCs w:val="22"/>
        </w:rPr>
        <w:t xml:space="preserve">Naujame Flixotide Diskus yra 60 pūslelių, kuriose yra vaisto miltelių. </w:t>
      </w:r>
    </w:p>
    <w:p w14:paraId="528564EC" w14:textId="77777777" w:rsidR="00B23AC3" w:rsidRPr="00F410BC" w:rsidRDefault="00B23AC3" w:rsidP="00B23AC3">
      <w:pPr>
        <w:rPr>
          <w:szCs w:val="22"/>
        </w:rPr>
      </w:pPr>
    </w:p>
    <w:p w14:paraId="627DA20D" w14:textId="77777777" w:rsidR="00B23AC3" w:rsidRPr="00DB2283" w:rsidRDefault="00B23AC3" w:rsidP="00B23AC3">
      <w:pPr>
        <w:rPr>
          <w:b/>
          <w:szCs w:val="22"/>
        </w:rPr>
      </w:pPr>
      <w:r w:rsidRPr="00DB2283">
        <w:rPr>
          <w:szCs w:val="22"/>
        </w:rPr>
        <w:t xml:space="preserve">Miltelių kiekis, esantis kiekvienoje pūslelėje, yra </w:t>
      </w:r>
      <w:r w:rsidRPr="00DB2283">
        <w:rPr>
          <w:bCs/>
          <w:szCs w:val="22"/>
        </w:rPr>
        <w:t>kruopščiai atseikėtas, laikantis higienos reikalavimų</w:t>
      </w:r>
      <w:r w:rsidRPr="00DB2283">
        <w:rPr>
          <w:szCs w:val="22"/>
        </w:rPr>
        <w:t xml:space="preserve">. Flixotide Diskus </w:t>
      </w:r>
      <w:r w:rsidRPr="00DB2283">
        <w:rPr>
          <w:bCs/>
          <w:szCs w:val="22"/>
        </w:rPr>
        <w:t>nereikia specialios priežiūros ir papildymo.</w:t>
      </w:r>
    </w:p>
    <w:p w14:paraId="08BEB148" w14:textId="77777777" w:rsidR="00B23AC3" w:rsidRPr="00DB2283" w:rsidRDefault="00B23AC3" w:rsidP="00B23AC3">
      <w:pPr>
        <w:rPr>
          <w:szCs w:val="22"/>
        </w:rPr>
      </w:pPr>
    </w:p>
    <w:p w14:paraId="16A3C17E" w14:textId="77777777" w:rsidR="00B23AC3" w:rsidRPr="00DB2283" w:rsidRDefault="00B23AC3" w:rsidP="00B23AC3">
      <w:pPr>
        <w:rPr>
          <w:szCs w:val="22"/>
        </w:rPr>
      </w:pPr>
      <w:r w:rsidRPr="00DB2283">
        <w:rPr>
          <w:szCs w:val="22"/>
        </w:rPr>
        <w:t xml:space="preserve">Dozės indikatorius Flixotide Diskus viršuje rodo, kiek dozių liko. Skaičiai nuo 5 iki 0 yra </w:t>
      </w:r>
      <w:r w:rsidRPr="00DB2283">
        <w:rPr>
          <w:bCs/>
          <w:szCs w:val="22"/>
        </w:rPr>
        <w:t>RAUDONI</w:t>
      </w:r>
      <w:r w:rsidRPr="00DB2283">
        <w:rPr>
          <w:szCs w:val="22"/>
        </w:rPr>
        <w:t>, kad įspėtų, jog liko tik keletas pūslelių.</w:t>
      </w:r>
    </w:p>
    <w:p w14:paraId="2342CA4E" w14:textId="77777777" w:rsidR="00B23AC3" w:rsidRPr="00DB2283" w:rsidRDefault="00B23AC3" w:rsidP="00B23AC3">
      <w:pPr>
        <w:rPr>
          <w:szCs w:val="22"/>
        </w:rPr>
      </w:pPr>
    </w:p>
    <w:p w14:paraId="5457C968" w14:textId="77777777" w:rsidR="00B23AC3" w:rsidRPr="00DB2283" w:rsidRDefault="00B23AC3" w:rsidP="00B23AC3">
      <w:pPr>
        <w:rPr>
          <w:szCs w:val="22"/>
        </w:rPr>
      </w:pPr>
      <w:r w:rsidRPr="00DB2283">
        <w:rPr>
          <w:szCs w:val="22"/>
        </w:rPr>
        <w:t xml:space="preserve">Flixotide Diskus </w:t>
      </w:r>
      <w:r w:rsidRPr="00DB2283">
        <w:rPr>
          <w:bCs/>
          <w:szCs w:val="22"/>
        </w:rPr>
        <w:t>lengva naudoti.</w:t>
      </w:r>
      <w:r w:rsidRPr="00DB2283">
        <w:rPr>
          <w:szCs w:val="22"/>
        </w:rPr>
        <w:t xml:space="preserve"> Kai prireikia pavartoti vaisto, tiesiog atlikite tai keturiais paprastais veiksmais, kurie yra parodyti paveikslėliuose:</w:t>
      </w:r>
    </w:p>
    <w:p w14:paraId="46D68807" w14:textId="77777777" w:rsidR="00B23AC3" w:rsidRPr="00DB2283" w:rsidRDefault="00B23AC3" w:rsidP="00B23AC3">
      <w:pPr>
        <w:rPr>
          <w:szCs w:val="22"/>
        </w:rPr>
      </w:pPr>
    </w:p>
    <w:p w14:paraId="2F2D47F1" w14:textId="77777777" w:rsidR="00B23AC3" w:rsidRPr="00DB2283" w:rsidRDefault="00B23AC3" w:rsidP="00B23AC3">
      <w:pPr>
        <w:tabs>
          <w:tab w:val="left" w:pos="540"/>
        </w:tabs>
        <w:rPr>
          <w:b/>
          <w:szCs w:val="22"/>
        </w:rPr>
      </w:pPr>
      <w:r w:rsidRPr="00DB2283">
        <w:rPr>
          <w:b/>
          <w:szCs w:val="22"/>
        </w:rPr>
        <w:t>1.</w:t>
      </w:r>
      <w:r w:rsidRPr="00DB2283">
        <w:rPr>
          <w:b/>
          <w:szCs w:val="22"/>
        </w:rPr>
        <w:tab/>
      </w:r>
      <w:r w:rsidRPr="00DB2283">
        <w:rPr>
          <w:bCs/>
          <w:szCs w:val="22"/>
        </w:rPr>
        <w:t>ATIDARYTI</w:t>
      </w:r>
    </w:p>
    <w:p w14:paraId="772DA264" w14:textId="77777777" w:rsidR="00B23AC3" w:rsidRPr="00DB2283" w:rsidRDefault="00B23AC3" w:rsidP="00B23AC3">
      <w:pPr>
        <w:tabs>
          <w:tab w:val="left" w:pos="540"/>
        </w:tabs>
        <w:rPr>
          <w:b/>
          <w:szCs w:val="22"/>
        </w:rPr>
      </w:pPr>
      <w:r w:rsidRPr="00DB2283">
        <w:rPr>
          <w:b/>
          <w:szCs w:val="22"/>
        </w:rPr>
        <w:t xml:space="preserve">2. </w:t>
      </w:r>
      <w:r w:rsidRPr="00DB2283">
        <w:rPr>
          <w:b/>
          <w:szCs w:val="22"/>
        </w:rPr>
        <w:tab/>
      </w:r>
      <w:r w:rsidRPr="00DB2283">
        <w:rPr>
          <w:bCs/>
          <w:szCs w:val="22"/>
        </w:rPr>
        <w:t>PASTUMTI</w:t>
      </w:r>
    </w:p>
    <w:p w14:paraId="2CBBDF39" w14:textId="77777777" w:rsidR="00B23AC3" w:rsidRPr="00DB2283" w:rsidRDefault="00B23AC3" w:rsidP="00B23AC3">
      <w:pPr>
        <w:tabs>
          <w:tab w:val="left" w:pos="540"/>
        </w:tabs>
        <w:rPr>
          <w:b/>
          <w:szCs w:val="22"/>
        </w:rPr>
      </w:pPr>
      <w:r w:rsidRPr="00DB2283">
        <w:rPr>
          <w:b/>
          <w:szCs w:val="22"/>
        </w:rPr>
        <w:t xml:space="preserve">3. </w:t>
      </w:r>
      <w:r w:rsidRPr="00DB2283">
        <w:rPr>
          <w:b/>
          <w:szCs w:val="22"/>
        </w:rPr>
        <w:tab/>
      </w:r>
      <w:r w:rsidRPr="00DB2283">
        <w:rPr>
          <w:bCs/>
          <w:szCs w:val="22"/>
        </w:rPr>
        <w:t>ĮKVĖPTI</w:t>
      </w:r>
    </w:p>
    <w:p w14:paraId="3E6F6227" w14:textId="77777777" w:rsidR="00B23AC3" w:rsidRPr="00DB2283" w:rsidRDefault="00B23AC3" w:rsidP="00B23AC3">
      <w:pPr>
        <w:tabs>
          <w:tab w:val="left" w:pos="540"/>
        </w:tabs>
        <w:rPr>
          <w:b/>
          <w:szCs w:val="22"/>
        </w:rPr>
      </w:pPr>
      <w:r w:rsidRPr="00DB2283">
        <w:rPr>
          <w:b/>
          <w:szCs w:val="22"/>
        </w:rPr>
        <w:t xml:space="preserve">4. </w:t>
      </w:r>
      <w:r w:rsidRPr="00DB2283">
        <w:rPr>
          <w:b/>
          <w:szCs w:val="22"/>
        </w:rPr>
        <w:tab/>
      </w:r>
      <w:r w:rsidRPr="00DB2283">
        <w:rPr>
          <w:bCs/>
          <w:szCs w:val="22"/>
        </w:rPr>
        <w:t>UŽDARYTI</w:t>
      </w:r>
    </w:p>
    <w:p w14:paraId="521540D8" w14:textId="77777777" w:rsidR="00B23AC3" w:rsidRPr="00DB2283" w:rsidRDefault="00B23AC3" w:rsidP="00B23AC3">
      <w:pPr>
        <w:rPr>
          <w:szCs w:val="22"/>
        </w:rPr>
      </w:pPr>
    </w:p>
    <w:p w14:paraId="14656DAC" w14:textId="77777777" w:rsidR="00B23AC3" w:rsidRPr="00DB2283" w:rsidRDefault="00B23AC3" w:rsidP="00B23AC3">
      <w:pPr>
        <w:pStyle w:val="BridgeheadGDS"/>
      </w:pPr>
      <w:r w:rsidRPr="00DB2283">
        <w:t>Kaip vartoti Flixotide Diskus</w:t>
      </w:r>
    </w:p>
    <w:p w14:paraId="122D12BD" w14:textId="77777777" w:rsidR="00B23AC3" w:rsidRPr="00DB2283" w:rsidRDefault="00B23AC3" w:rsidP="00B23AC3">
      <w:pPr>
        <w:pStyle w:val="BridgeheadGDS"/>
      </w:pPr>
    </w:p>
    <w:p w14:paraId="6634996D" w14:textId="77777777" w:rsidR="00B23AC3" w:rsidRPr="00DB2283" w:rsidRDefault="00B23AC3" w:rsidP="00B23AC3">
      <w:pPr>
        <w:rPr>
          <w:szCs w:val="22"/>
        </w:rPr>
      </w:pPr>
      <w:r w:rsidRPr="00DB2283">
        <w:rPr>
          <w:szCs w:val="22"/>
        </w:rPr>
        <w:t xml:space="preserve">Pastūmus Flixotide Diskus svirtelę, kandiklyje atsidaro maža angelė ir išvyniojama dozė, paruošta įkvėpti. Kai uždarote Flixotide Diskus, svirtelė automatiškai pasislenka į pradinę poziciją ir </w:t>
      </w:r>
      <w:r w:rsidRPr="00DB2283">
        <w:rPr>
          <w:szCs w:val="22"/>
        </w:rPr>
        <w:lastRenderedPageBreak/>
        <w:t>paruošiama kita dozė, kurią vartosite, kai reikės. Išorinis dėklas apsaugo Flixotide Diskus, kai jo nenaudojate.</w:t>
      </w:r>
    </w:p>
    <w:p w14:paraId="0AEED05B" w14:textId="77777777" w:rsidR="00B23AC3" w:rsidRPr="00DB2283" w:rsidRDefault="00B23AC3" w:rsidP="00B23AC3">
      <w:pPr>
        <w:rPr>
          <w:szCs w:val="22"/>
        </w:rPr>
      </w:pPr>
    </w:p>
    <w:p w14:paraId="06BBD9CD" w14:textId="77777777" w:rsidR="00B23AC3" w:rsidRPr="00DB2283" w:rsidRDefault="00B23AC3" w:rsidP="00B23AC3">
      <w:pPr>
        <w:numPr>
          <w:ilvl w:val="0"/>
          <w:numId w:val="10"/>
        </w:numPr>
        <w:tabs>
          <w:tab w:val="clear" w:pos="720"/>
        </w:tabs>
        <w:ind w:left="540" w:hanging="540"/>
        <w:rPr>
          <w:b/>
          <w:bCs/>
          <w:szCs w:val="22"/>
        </w:rPr>
      </w:pPr>
      <w:r w:rsidRPr="00DB2283">
        <w:rPr>
          <w:b/>
          <w:bCs/>
          <w:szCs w:val="22"/>
        </w:rPr>
        <w:t xml:space="preserve">ATIDARYTI </w:t>
      </w:r>
    </w:p>
    <w:p w14:paraId="6F9F3D6D" w14:textId="77777777" w:rsidR="00B23AC3" w:rsidRPr="00DB2283" w:rsidRDefault="00B23AC3" w:rsidP="00B23AC3">
      <w:pPr>
        <w:rPr>
          <w:szCs w:val="22"/>
        </w:rPr>
      </w:pPr>
    </w:p>
    <w:p w14:paraId="4B046207" w14:textId="77777777" w:rsidR="00B23AC3" w:rsidRPr="00DB2283" w:rsidRDefault="00B23AC3" w:rsidP="00B23AC3">
      <w:pPr>
        <w:rPr>
          <w:szCs w:val="22"/>
        </w:rPr>
      </w:pPr>
      <w:r w:rsidRPr="00DB2283">
        <w:rPr>
          <w:szCs w:val="22"/>
        </w:rPr>
        <w:t>Atidarydami Flixotide Diskus, išorinį korpusą laikykite vienoje rankoje ir kitos rankos nykštį uždėkite ant rankenėlės. Stumkite nykščiu nuo savęs kiek tik įmanoma.</w:t>
      </w:r>
    </w:p>
    <w:p w14:paraId="023181E2" w14:textId="77777777" w:rsidR="00B23AC3" w:rsidRPr="00DB2283" w:rsidRDefault="00B23AC3" w:rsidP="00B23AC3">
      <w:pPr>
        <w:rPr>
          <w:szCs w:val="22"/>
        </w:rPr>
      </w:pPr>
    </w:p>
    <w:p w14:paraId="40507EB0" w14:textId="77777777" w:rsidR="00B23AC3" w:rsidRPr="00A14683" w:rsidRDefault="00B23AC3" w:rsidP="00B23AC3">
      <w:pPr>
        <w:rPr>
          <w:szCs w:val="22"/>
        </w:rPr>
      </w:pPr>
      <w:r w:rsidRPr="00A14683">
        <w:rPr>
          <w:noProof/>
          <w:szCs w:val="22"/>
        </w:rPr>
        <w:drawing>
          <wp:inline distT="0" distB="0" distL="0" distR="0" wp14:anchorId="76049068" wp14:editId="2824D0B5">
            <wp:extent cx="2819400" cy="3143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9400" cy="3143250"/>
                    </a:xfrm>
                    <a:prstGeom prst="rect">
                      <a:avLst/>
                    </a:prstGeom>
                    <a:noFill/>
                    <a:ln>
                      <a:noFill/>
                    </a:ln>
                  </pic:spPr>
                </pic:pic>
              </a:graphicData>
            </a:graphic>
          </wp:inline>
        </w:drawing>
      </w:r>
    </w:p>
    <w:p w14:paraId="6B18F9A2" w14:textId="77777777" w:rsidR="00B23AC3" w:rsidRPr="00A14683" w:rsidRDefault="00B23AC3" w:rsidP="00B23AC3">
      <w:pPr>
        <w:rPr>
          <w:szCs w:val="22"/>
        </w:rPr>
      </w:pPr>
    </w:p>
    <w:p w14:paraId="382DA893" w14:textId="77777777" w:rsidR="00B23AC3" w:rsidRPr="00F410BC" w:rsidRDefault="00B23AC3" w:rsidP="00B23AC3">
      <w:pPr>
        <w:numPr>
          <w:ilvl w:val="0"/>
          <w:numId w:val="10"/>
        </w:numPr>
        <w:tabs>
          <w:tab w:val="clear" w:pos="720"/>
        </w:tabs>
        <w:ind w:left="540" w:hanging="540"/>
        <w:rPr>
          <w:b/>
          <w:szCs w:val="22"/>
        </w:rPr>
      </w:pPr>
      <w:r w:rsidRPr="00B562BC">
        <w:rPr>
          <w:b/>
          <w:bCs/>
          <w:szCs w:val="22"/>
        </w:rPr>
        <w:t>PASTUMTI</w:t>
      </w:r>
      <w:r w:rsidRPr="00F410BC">
        <w:rPr>
          <w:b/>
          <w:szCs w:val="22"/>
        </w:rPr>
        <w:t xml:space="preserve"> </w:t>
      </w:r>
    </w:p>
    <w:p w14:paraId="4AA8D875" w14:textId="77777777" w:rsidR="00B23AC3" w:rsidRPr="00DB2283" w:rsidRDefault="00B23AC3" w:rsidP="00B23AC3">
      <w:pPr>
        <w:rPr>
          <w:szCs w:val="22"/>
        </w:rPr>
      </w:pPr>
    </w:p>
    <w:p w14:paraId="4A84DE2A" w14:textId="77777777" w:rsidR="00B23AC3" w:rsidRPr="00DB2283" w:rsidRDefault="00B23AC3" w:rsidP="00B23AC3">
      <w:pPr>
        <w:rPr>
          <w:szCs w:val="22"/>
        </w:rPr>
      </w:pPr>
      <w:r w:rsidRPr="00DB2283">
        <w:rPr>
          <w:szCs w:val="22"/>
        </w:rPr>
        <w:t>Flixotide Diskus laikykite dešine arba kaire ranka kandikliu į save. Stumkite svirtelę nuo savęs kiek įmanoma, kol trakštelės. Dabar Flixotide Diskus yra paruoštas vartoti. Kiekvieną kartą, kai svirtelę stumiate atgal, pūslelė praduriama ir milteliai yra paruošti įkvėpti. Tai rodo pūslelių skaičiuoklė. Nelieskite svirtelės be reikalo, nes pūslelė gali prakiurti ir išsieikvoti vaisto dozė.</w:t>
      </w:r>
    </w:p>
    <w:p w14:paraId="664BCD0B" w14:textId="77777777" w:rsidR="00B23AC3" w:rsidRPr="00DB2283" w:rsidRDefault="00B23AC3" w:rsidP="00B23AC3">
      <w:pPr>
        <w:rPr>
          <w:szCs w:val="22"/>
        </w:rPr>
      </w:pPr>
    </w:p>
    <w:p w14:paraId="05060C65" w14:textId="77777777" w:rsidR="00B23AC3" w:rsidRPr="00A14683" w:rsidRDefault="00B23AC3" w:rsidP="00B23AC3">
      <w:pPr>
        <w:rPr>
          <w:szCs w:val="22"/>
        </w:rPr>
      </w:pPr>
      <w:r w:rsidRPr="00A14683">
        <w:rPr>
          <w:noProof/>
          <w:szCs w:val="22"/>
        </w:rPr>
        <w:drawing>
          <wp:inline distT="0" distB="0" distL="0" distR="0" wp14:anchorId="27676B06" wp14:editId="458192A8">
            <wp:extent cx="2905125" cy="33337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05125" cy="3333750"/>
                    </a:xfrm>
                    <a:prstGeom prst="rect">
                      <a:avLst/>
                    </a:prstGeom>
                    <a:noFill/>
                    <a:ln>
                      <a:noFill/>
                    </a:ln>
                  </pic:spPr>
                </pic:pic>
              </a:graphicData>
            </a:graphic>
          </wp:inline>
        </w:drawing>
      </w:r>
    </w:p>
    <w:p w14:paraId="541639A9" w14:textId="77777777" w:rsidR="00B23AC3" w:rsidRPr="00A14683" w:rsidRDefault="00B23AC3" w:rsidP="00B23AC3">
      <w:pPr>
        <w:rPr>
          <w:szCs w:val="22"/>
        </w:rPr>
      </w:pPr>
    </w:p>
    <w:p w14:paraId="73AEE05C" w14:textId="77777777" w:rsidR="00B23AC3" w:rsidRPr="00B562BC" w:rsidRDefault="00B23AC3" w:rsidP="00B23AC3">
      <w:pPr>
        <w:numPr>
          <w:ilvl w:val="0"/>
          <w:numId w:val="10"/>
        </w:numPr>
        <w:tabs>
          <w:tab w:val="clear" w:pos="720"/>
        </w:tabs>
        <w:ind w:left="540" w:hanging="540"/>
        <w:rPr>
          <w:b/>
          <w:bCs/>
          <w:szCs w:val="22"/>
        </w:rPr>
      </w:pPr>
      <w:r w:rsidRPr="00B562BC">
        <w:rPr>
          <w:b/>
          <w:bCs/>
          <w:szCs w:val="22"/>
        </w:rPr>
        <w:lastRenderedPageBreak/>
        <w:t xml:space="preserve">ĮKVĖPTI </w:t>
      </w:r>
    </w:p>
    <w:p w14:paraId="16E20CB4" w14:textId="77777777" w:rsidR="00B23AC3" w:rsidRPr="00F410BC" w:rsidRDefault="00B23AC3" w:rsidP="00B23AC3">
      <w:pPr>
        <w:rPr>
          <w:szCs w:val="22"/>
        </w:rPr>
      </w:pPr>
    </w:p>
    <w:p w14:paraId="790E22CA" w14:textId="77777777" w:rsidR="00B23AC3" w:rsidRPr="00DB2283" w:rsidRDefault="00B23AC3" w:rsidP="00B23AC3">
      <w:pPr>
        <w:rPr>
          <w:bCs/>
          <w:szCs w:val="22"/>
        </w:rPr>
      </w:pPr>
      <w:r w:rsidRPr="00DB2283">
        <w:rPr>
          <w:bCs/>
          <w:szCs w:val="22"/>
        </w:rPr>
        <w:t xml:space="preserve">PRIEŠ </w:t>
      </w:r>
      <w:r w:rsidRPr="00DB2283">
        <w:rPr>
          <w:bCs/>
          <w:caps/>
          <w:szCs w:val="22"/>
        </w:rPr>
        <w:t>įkvėpdami vaisto,</w:t>
      </w:r>
      <w:r w:rsidRPr="00DB2283">
        <w:rPr>
          <w:bCs/>
          <w:szCs w:val="22"/>
        </w:rPr>
        <w:t xml:space="preserve"> ATIDŽIAI PERSKAITYKITE ŠĮ SKYRELĮ.</w:t>
      </w:r>
    </w:p>
    <w:p w14:paraId="2E599193" w14:textId="77777777" w:rsidR="00B23AC3" w:rsidRPr="00DB2283" w:rsidRDefault="00B23AC3" w:rsidP="00B23AC3">
      <w:pPr>
        <w:rPr>
          <w:szCs w:val="22"/>
        </w:rPr>
      </w:pPr>
    </w:p>
    <w:p w14:paraId="3D328759" w14:textId="77777777" w:rsidR="00B23AC3" w:rsidRPr="00DB2283" w:rsidRDefault="00B23AC3" w:rsidP="00B23AC3">
      <w:pPr>
        <w:numPr>
          <w:ilvl w:val="0"/>
          <w:numId w:val="6"/>
        </w:numPr>
        <w:tabs>
          <w:tab w:val="clear" w:pos="720"/>
          <w:tab w:val="num" w:pos="540"/>
        </w:tabs>
        <w:ind w:left="540" w:hanging="540"/>
        <w:rPr>
          <w:szCs w:val="22"/>
        </w:rPr>
      </w:pPr>
      <w:r w:rsidRPr="00DB2283">
        <w:rPr>
          <w:szCs w:val="22"/>
        </w:rPr>
        <w:t xml:space="preserve">Laikykite Flixotide Diskus toliau nuo burnos, iškvėpkite iki galo. Atminkite – niekada nekvėpuokite </w:t>
      </w:r>
      <w:r w:rsidRPr="00DB2283">
        <w:rPr>
          <w:bCs/>
          <w:szCs w:val="22"/>
        </w:rPr>
        <w:t>į</w:t>
      </w:r>
      <w:r w:rsidRPr="00DB2283">
        <w:rPr>
          <w:szCs w:val="22"/>
        </w:rPr>
        <w:t xml:space="preserve"> Flixotide Diskus. </w:t>
      </w:r>
    </w:p>
    <w:p w14:paraId="567F3E18" w14:textId="77777777" w:rsidR="00B23AC3" w:rsidRPr="00DB2283" w:rsidRDefault="00B23AC3" w:rsidP="00B23AC3">
      <w:pPr>
        <w:numPr>
          <w:ilvl w:val="0"/>
          <w:numId w:val="6"/>
        </w:numPr>
        <w:tabs>
          <w:tab w:val="num" w:pos="540"/>
        </w:tabs>
        <w:ind w:left="540" w:hanging="540"/>
        <w:rPr>
          <w:szCs w:val="22"/>
        </w:rPr>
      </w:pPr>
      <w:r w:rsidRPr="00DB2283">
        <w:rPr>
          <w:szCs w:val="22"/>
        </w:rPr>
        <w:t xml:space="preserve">Pridėkite kandiklį prie lūpų, įkvėpkite greitai ir giliai per Flixotide Diskus. </w:t>
      </w:r>
    </w:p>
    <w:p w14:paraId="6A7DF39C" w14:textId="77777777" w:rsidR="00B23AC3" w:rsidRPr="00DB2283" w:rsidRDefault="00B23AC3" w:rsidP="00B23AC3">
      <w:pPr>
        <w:numPr>
          <w:ilvl w:val="0"/>
          <w:numId w:val="6"/>
        </w:numPr>
        <w:tabs>
          <w:tab w:val="num" w:pos="540"/>
        </w:tabs>
        <w:ind w:left="540" w:hanging="540"/>
        <w:rPr>
          <w:szCs w:val="22"/>
        </w:rPr>
      </w:pPr>
      <w:r w:rsidRPr="00DB2283">
        <w:rPr>
          <w:szCs w:val="22"/>
        </w:rPr>
        <w:t xml:space="preserve">Patraukite Flixotide Diskus nuo burnos. </w:t>
      </w:r>
    </w:p>
    <w:p w14:paraId="7CF7A027" w14:textId="77777777" w:rsidR="00B23AC3" w:rsidRPr="00DB2283" w:rsidRDefault="00B23AC3" w:rsidP="00B23AC3">
      <w:pPr>
        <w:numPr>
          <w:ilvl w:val="0"/>
          <w:numId w:val="6"/>
        </w:numPr>
        <w:tabs>
          <w:tab w:val="num" w:pos="540"/>
        </w:tabs>
        <w:ind w:left="540" w:hanging="540"/>
        <w:rPr>
          <w:szCs w:val="22"/>
        </w:rPr>
      </w:pPr>
      <w:r w:rsidRPr="00DB2283">
        <w:rPr>
          <w:szCs w:val="22"/>
        </w:rPr>
        <w:t xml:space="preserve">Sulaikykite kvėpavimą maždaug 10 sek. arba kiek galima ilgiau. </w:t>
      </w:r>
    </w:p>
    <w:p w14:paraId="42C7FB5E" w14:textId="77777777" w:rsidR="00B23AC3" w:rsidRPr="00DB2283" w:rsidRDefault="00B23AC3" w:rsidP="00B23AC3">
      <w:pPr>
        <w:numPr>
          <w:ilvl w:val="0"/>
          <w:numId w:val="6"/>
        </w:numPr>
        <w:tabs>
          <w:tab w:val="num" w:pos="540"/>
        </w:tabs>
        <w:ind w:left="540" w:hanging="540"/>
        <w:rPr>
          <w:szCs w:val="22"/>
        </w:rPr>
      </w:pPr>
      <w:r w:rsidRPr="00DB2283">
        <w:rPr>
          <w:szCs w:val="22"/>
        </w:rPr>
        <w:t xml:space="preserve">Lėtai iškvėpkite. </w:t>
      </w:r>
    </w:p>
    <w:p w14:paraId="0D032117" w14:textId="77777777" w:rsidR="00B23AC3" w:rsidRPr="00DB2283" w:rsidRDefault="00B23AC3" w:rsidP="00B23AC3">
      <w:pPr>
        <w:rPr>
          <w:szCs w:val="22"/>
        </w:rPr>
      </w:pPr>
    </w:p>
    <w:p w14:paraId="4C191DF6" w14:textId="77777777" w:rsidR="00B23AC3" w:rsidRPr="00A14683" w:rsidRDefault="00B23AC3" w:rsidP="00B23AC3">
      <w:pPr>
        <w:rPr>
          <w:szCs w:val="22"/>
        </w:rPr>
      </w:pPr>
      <w:r w:rsidRPr="00A14683">
        <w:rPr>
          <w:noProof/>
          <w:szCs w:val="22"/>
        </w:rPr>
        <w:drawing>
          <wp:inline distT="0" distB="0" distL="0" distR="0" wp14:anchorId="16E409D4" wp14:editId="4559D8D7">
            <wp:extent cx="2809875" cy="2990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9875" cy="2990850"/>
                    </a:xfrm>
                    <a:prstGeom prst="rect">
                      <a:avLst/>
                    </a:prstGeom>
                    <a:noFill/>
                    <a:ln>
                      <a:noFill/>
                    </a:ln>
                  </pic:spPr>
                </pic:pic>
              </a:graphicData>
            </a:graphic>
          </wp:inline>
        </w:drawing>
      </w:r>
    </w:p>
    <w:p w14:paraId="7A9F3F74" w14:textId="77777777" w:rsidR="00B23AC3" w:rsidRPr="00A14683" w:rsidRDefault="00B23AC3" w:rsidP="00B23AC3">
      <w:pPr>
        <w:rPr>
          <w:szCs w:val="22"/>
        </w:rPr>
      </w:pPr>
    </w:p>
    <w:p w14:paraId="4A524438" w14:textId="77777777" w:rsidR="00B23AC3" w:rsidRPr="00F410BC" w:rsidRDefault="00B23AC3" w:rsidP="00B23AC3">
      <w:pPr>
        <w:numPr>
          <w:ilvl w:val="0"/>
          <w:numId w:val="10"/>
        </w:numPr>
        <w:tabs>
          <w:tab w:val="clear" w:pos="720"/>
        </w:tabs>
        <w:ind w:left="540" w:hanging="540"/>
        <w:rPr>
          <w:b/>
          <w:szCs w:val="22"/>
        </w:rPr>
      </w:pPr>
      <w:r w:rsidRPr="00B562BC">
        <w:rPr>
          <w:b/>
          <w:bCs/>
          <w:szCs w:val="22"/>
        </w:rPr>
        <w:t>UŽDARYTI</w:t>
      </w:r>
      <w:r w:rsidRPr="00F410BC">
        <w:rPr>
          <w:b/>
          <w:szCs w:val="22"/>
        </w:rPr>
        <w:t xml:space="preserve"> </w:t>
      </w:r>
    </w:p>
    <w:p w14:paraId="510FF494" w14:textId="77777777" w:rsidR="00B23AC3" w:rsidRPr="00DB2283" w:rsidRDefault="00B23AC3" w:rsidP="00B23AC3">
      <w:pPr>
        <w:rPr>
          <w:szCs w:val="22"/>
        </w:rPr>
      </w:pPr>
    </w:p>
    <w:p w14:paraId="6C26C29B" w14:textId="77777777" w:rsidR="00B23AC3" w:rsidRPr="00DB2283" w:rsidRDefault="00B23AC3" w:rsidP="00B23AC3">
      <w:pPr>
        <w:rPr>
          <w:szCs w:val="22"/>
        </w:rPr>
      </w:pPr>
      <w:r w:rsidRPr="00DB2283">
        <w:rPr>
          <w:szCs w:val="22"/>
        </w:rPr>
        <w:t xml:space="preserve">Uždarydami Flixotide Diskus, stumkite rankenėlę į save kiek įmanoma. Flixotide Diskus užsidarydamas trakšteli. Svirtelė automatiškai grįžta į savo pirminę padėtį ir Flixotide Diskus yra paruoštas vėl naudoti. </w:t>
      </w:r>
    </w:p>
    <w:p w14:paraId="2604A348" w14:textId="77777777" w:rsidR="00B23AC3" w:rsidRPr="00DB2283" w:rsidRDefault="00B23AC3" w:rsidP="00B23AC3">
      <w:pPr>
        <w:rPr>
          <w:b/>
          <w:bCs/>
          <w:szCs w:val="22"/>
        </w:rPr>
      </w:pPr>
    </w:p>
    <w:p w14:paraId="1AF8B516" w14:textId="77777777" w:rsidR="00B23AC3" w:rsidRPr="00A14683" w:rsidRDefault="00B23AC3" w:rsidP="00B23AC3">
      <w:pPr>
        <w:rPr>
          <w:szCs w:val="22"/>
        </w:rPr>
      </w:pPr>
      <w:r w:rsidRPr="00A14683">
        <w:rPr>
          <w:noProof/>
          <w:szCs w:val="22"/>
        </w:rPr>
        <w:drawing>
          <wp:inline distT="0" distB="0" distL="0" distR="0" wp14:anchorId="22E08D3E" wp14:editId="1B9754E6">
            <wp:extent cx="2809875" cy="27241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9875" cy="2724150"/>
                    </a:xfrm>
                    <a:prstGeom prst="rect">
                      <a:avLst/>
                    </a:prstGeom>
                    <a:noFill/>
                    <a:ln>
                      <a:noFill/>
                    </a:ln>
                  </pic:spPr>
                </pic:pic>
              </a:graphicData>
            </a:graphic>
          </wp:inline>
        </w:drawing>
      </w:r>
    </w:p>
    <w:p w14:paraId="5247BBBF" w14:textId="77777777" w:rsidR="00B23AC3" w:rsidRPr="00A14683" w:rsidRDefault="00B23AC3" w:rsidP="00B23AC3">
      <w:pPr>
        <w:rPr>
          <w:szCs w:val="22"/>
        </w:rPr>
      </w:pPr>
    </w:p>
    <w:p w14:paraId="24FA756A" w14:textId="77777777" w:rsidR="00B23AC3" w:rsidRPr="00B562BC" w:rsidRDefault="00B23AC3" w:rsidP="00B23AC3">
      <w:pPr>
        <w:rPr>
          <w:szCs w:val="22"/>
        </w:rPr>
      </w:pPr>
      <w:r w:rsidRPr="00B562BC">
        <w:rPr>
          <w:szCs w:val="22"/>
        </w:rPr>
        <w:t>Jei reikia suvartoti antrą pūslelę, turite pakartoti 1–4 veiksmus.</w:t>
      </w:r>
    </w:p>
    <w:p w14:paraId="377733FB" w14:textId="77777777" w:rsidR="00B23AC3" w:rsidRPr="00F410BC" w:rsidRDefault="00B23AC3" w:rsidP="00B23AC3">
      <w:pPr>
        <w:rPr>
          <w:szCs w:val="22"/>
        </w:rPr>
      </w:pPr>
    </w:p>
    <w:p w14:paraId="7312012B" w14:textId="77777777" w:rsidR="00B23AC3" w:rsidRPr="00DB2283" w:rsidRDefault="00B23AC3" w:rsidP="00B23AC3">
      <w:pPr>
        <w:rPr>
          <w:szCs w:val="22"/>
        </w:rPr>
      </w:pPr>
      <w:r w:rsidRPr="00DB2283">
        <w:rPr>
          <w:caps/>
          <w:szCs w:val="22"/>
        </w:rPr>
        <w:t>Atsiminkite</w:t>
      </w:r>
    </w:p>
    <w:p w14:paraId="14C3B86C" w14:textId="77777777" w:rsidR="00B23AC3" w:rsidRPr="00DB2283" w:rsidRDefault="00B23AC3" w:rsidP="00B23AC3">
      <w:pPr>
        <w:pStyle w:val="listdash"/>
        <w:tabs>
          <w:tab w:val="clear" w:pos="567"/>
        </w:tabs>
        <w:spacing w:after="0"/>
        <w:ind w:left="540" w:hanging="540"/>
        <w:rPr>
          <w:szCs w:val="22"/>
          <w:lang w:val="lt-LT"/>
        </w:rPr>
      </w:pPr>
      <w:r w:rsidRPr="00DB2283">
        <w:rPr>
          <w:szCs w:val="22"/>
          <w:lang w:val="lt-LT"/>
        </w:rPr>
        <w:lastRenderedPageBreak/>
        <w:t>Laikykite Flixotide Diskus sausai.</w:t>
      </w:r>
    </w:p>
    <w:p w14:paraId="3386CCFE" w14:textId="77777777" w:rsidR="00B23AC3" w:rsidRPr="00DB2283" w:rsidRDefault="00B23AC3" w:rsidP="00B23AC3">
      <w:pPr>
        <w:pStyle w:val="listdash"/>
        <w:tabs>
          <w:tab w:val="clear" w:pos="567"/>
        </w:tabs>
        <w:spacing w:after="0"/>
        <w:ind w:left="540" w:hanging="540"/>
        <w:rPr>
          <w:szCs w:val="22"/>
          <w:lang w:val="lt-LT"/>
        </w:rPr>
      </w:pPr>
      <w:r w:rsidRPr="00DB2283">
        <w:rPr>
          <w:szCs w:val="22"/>
          <w:lang w:val="lt-LT"/>
        </w:rPr>
        <w:t>Kai jo nenaudojate, uždarykite.</w:t>
      </w:r>
    </w:p>
    <w:p w14:paraId="55730A3C" w14:textId="77777777" w:rsidR="00B23AC3" w:rsidRPr="00DB2283" w:rsidRDefault="00B23AC3" w:rsidP="00B23AC3">
      <w:pPr>
        <w:pStyle w:val="listdash"/>
        <w:tabs>
          <w:tab w:val="clear" w:pos="567"/>
        </w:tabs>
        <w:spacing w:after="0"/>
        <w:ind w:left="540" w:hanging="540"/>
        <w:rPr>
          <w:szCs w:val="22"/>
          <w:lang w:val="lt-LT"/>
        </w:rPr>
      </w:pPr>
      <w:r w:rsidRPr="00DB2283">
        <w:rPr>
          <w:szCs w:val="22"/>
          <w:lang w:val="lt-LT"/>
        </w:rPr>
        <w:t>Niekada nekvėpuokite į Flixotide Diskus.</w:t>
      </w:r>
    </w:p>
    <w:p w14:paraId="395C7118" w14:textId="77777777" w:rsidR="00B23AC3" w:rsidRPr="00DB2283" w:rsidRDefault="00B23AC3" w:rsidP="00B23AC3">
      <w:pPr>
        <w:ind w:left="540" w:hanging="540"/>
        <w:rPr>
          <w:szCs w:val="22"/>
        </w:rPr>
      </w:pPr>
      <w:r w:rsidRPr="00DB2283">
        <w:rPr>
          <w:szCs w:val="22"/>
        </w:rPr>
        <w:t>-</w:t>
      </w:r>
      <w:r w:rsidRPr="00DB2283">
        <w:rPr>
          <w:szCs w:val="22"/>
        </w:rPr>
        <w:tab/>
        <w:t>Pastumkite svirtelę tik tada, kai esate pasiruošęs suvartoti dozę.</w:t>
      </w:r>
    </w:p>
    <w:p w14:paraId="2A6B82A2"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szCs w:val="22"/>
        </w:rPr>
      </w:pPr>
      <w:r w:rsidRPr="00DB2283">
        <w:rPr>
          <w:szCs w:val="22"/>
        </w:rPr>
        <w:t>-</w:t>
      </w:r>
      <w:r w:rsidRPr="00DB2283">
        <w:rPr>
          <w:szCs w:val="22"/>
        </w:rPr>
        <w:tab/>
        <w:t>Neviršykite nurodytos dozės. Laikykite vaikams nepasiekiamoje vietoje.</w:t>
      </w:r>
    </w:p>
    <w:p w14:paraId="797F3D51"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p>
    <w:p w14:paraId="21603CAC" w14:textId="77777777" w:rsidR="00B23AC3" w:rsidRPr="00DB2283" w:rsidRDefault="00B23AC3" w:rsidP="00B23AC3">
      <w:pPr>
        <w:rPr>
          <w:b/>
          <w:szCs w:val="22"/>
        </w:rPr>
      </w:pPr>
      <w:r w:rsidRPr="00DB2283">
        <w:rPr>
          <w:b/>
          <w:szCs w:val="22"/>
        </w:rPr>
        <w:t>Pamiršus pavartoti Flixotide Diskus</w:t>
      </w:r>
    </w:p>
    <w:p w14:paraId="040449DC"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 xml:space="preserve">Jei pamiršote įkvėpti dozę, vartokite kitą dozę, kai bus laikas tai atlikti. </w:t>
      </w:r>
    </w:p>
    <w:p w14:paraId="33923951"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Negalima vartoti dvigubos dozės norint kompensuoti praleistą dozę.</w:t>
      </w:r>
    </w:p>
    <w:p w14:paraId="0BAD9B57"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E2D13F3" w14:textId="77777777" w:rsidR="00B23AC3" w:rsidRPr="00DB2283" w:rsidRDefault="00B23AC3" w:rsidP="00B23AC3">
      <w:pPr>
        <w:rPr>
          <w:b/>
          <w:szCs w:val="22"/>
        </w:rPr>
      </w:pPr>
      <w:r w:rsidRPr="00DB2283">
        <w:rPr>
          <w:b/>
          <w:szCs w:val="22"/>
        </w:rPr>
        <w:t>Ką daryti pavartojus per didelę Flixotide Diskus dozę?</w:t>
      </w:r>
    </w:p>
    <w:p w14:paraId="426325B9" w14:textId="77777777" w:rsidR="00B23AC3" w:rsidRPr="00DB2283" w:rsidRDefault="00B23AC3" w:rsidP="00B23A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B2283">
        <w:rPr>
          <w:szCs w:val="22"/>
        </w:rPr>
        <w:t>Jei netyčia pavartojote didesnę dozę nei Jums paskirta, kuo greičiau pas</w:t>
      </w:r>
      <w:r>
        <w:rPr>
          <w:szCs w:val="22"/>
        </w:rPr>
        <w:t>akykite apie tai savo gydytojui.</w:t>
      </w:r>
    </w:p>
    <w:p w14:paraId="70AAF8E1" w14:textId="77777777" w:rsidR="00B23AC3" w:rsidRPr="00DB2283" w:rsidRDefault="00B23AC3" w:rsidP="00B23AC3">
      <w:pPr>
        <w:rPr>
          <w:szCs w:val="22"/>
        </w:rPr>
      </w:pPr>
    </w:p>
    <w:p w14:paraId="6A1AC54C" w14:textId="77777777" w:rsidR="00B23AC3" w:rsidRPr="00DB2283" w:rsidRDefault="00B23AC3" w:rsidP="00B23AC3">
      <w:pPr>
        <w:rPr>
          <w:szCs w:val="22"/>
        </w:rPr>
      </w:pPr>
    </w:p>
    <w:p w14:paraId="200FF4AA" w14:textId="77777777" w:rsidR="00B23AC3" w:rsidRPr="00DB2283" w:rsidRDefault="00B23AC3" w:rsidP="00B23AC3">
      <w:pPr>
        <w:ind w:left="540" w:hanging="540"/>
        <w:rPr>
          <w:b/>
          <w:szCs w:val="22"/>
        </w:rPr>
      </w:pPr>
      <w:r w:rsidRPr="00DB2283">
        <w:rPr>
          <w:b/>
          <w:szCs w:val="22"/>
        </w:rPr>
        <w:t>4.</w:t>
      </w:r>
      <w:r w:rsidRPr="00DB2283">
        <w:rPr>
          <w:b/>
          <w:szCs w:val="22"/>
        </w:rPr>
        <w:tab/>
        <w:t>Galimas šalutinis poveikis</w:t>
      </w:r>
    </w:p>
    <w:p w14:paraId="1F29E17F"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4BC8068" w14:textId="77777777" w:rsidR="00B23AC3" w:rsidRPr="00DB2283" w:rsidRDefault="00B23AC3" w:rsidP="00B23AC3">
      <w:pPr>
        <w:rPr>
          <w:szCs w:val="22"/>
        </w:rPr>
      </w:pPr>
      <w:r w:rsidRPr="00DB2283">
        <w:rPr>
          <w:szCs w:val="22"/>
        </w:rPr>
        <w:t>Šis vaistas, kaip ir visi kiti vaistai, gali sukelti šalutinį poveikį, nors jis pasireiškia ne visiems žmonėms.</w:t>
      </w:r>
    </w:p>
    <w:p w14:paraId="6E96E341" w14:textId="77777777" w:rsidR="00B23AC3" w:rsidRPr="00DB2283" w:rsidRDefault="00B23AC3" w:rsidP="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D992DC6" w14:textId="77777777" w:rsidR="00B23AC3" w:rsidRPr="00DB2283" w:rsidRDefault="00B23AC3" w:rsidP="00B23AC3">
      <w:pPr>
        <w:rPr>
          <w:szCs w:val="22"/>
        </w:rPr>
      </w:pPr>
      <w:r w:rsidRPr="00DB2283">
        <w:rPr>
          <w:szCs w:val="22"/>
        </w:rPr>
        <w:t>Kai kurie žmonės gali būti alergiški vaistams. Jei pavartoję Flixotide Diskus jaučiate bet kurį iš toliau išvardytų simptomų, NUTRAUKITE šio vaisto vartojimą ir nedelsdami pasakykite savo gydytojui.</w:t>
      </w:r>
    </w:p>
    <w:p w14:paraId="687DD3D4" w14:textId="77777777" w:rsidR="00B23AC3" w:rsidRPr="00DB2283" w:rsidRDefault="00B23AC3" w:rsidP="00B23AC3">
      <w:pPr>
        <w:rPr>
          <w:szCs w:val="22"/>
        </w:rPr>
      </w:pPr>
    </w:p>
    <w:p w14:paraId="3E34501F" w14:textId="77777777" w:rsidR="00B23AC3" w:rsidRPr="00DB2283" w:rsidRDefault="00B23AC3" w:rsidP="00B23AC3">
      <w:pPr>
        <w:pStyle w:val="listdash"/>
        <w:tabs>
          <w:tab w:val="clear" w:pos="567"/>
        </w:tabs>
        <w:spacing w:after="0"/>
        <w:ind w:left="540" w:hanging="540"/>
        <w:rPr>
          <w:szCs w:val="22"/>
          <w:lang w:val="lt-LT"/>
        </w:rPr>
      </w:pPr>
      <w:r w:rsidRPr="00DB2283">
        <w:rPr>
          <w:szCs w:val="22"/>
          <w:lang w:val="lt-LT"/>
        </w:rPr>
        <w:t>Staigus švokštimas ir krūtinės skausmas ar veržimas.</w:t>
      </w:r>
    </w:p>
    <w:p w14:paraId="77F28282" w14:textId="77777777" w:rsidR="00B23AC3" w:rsidRPr="00DB2283" w:rsidRDefault="00B23AC3" w:rsidP="00B23AC3">
      <w:pPr>
        <w:pStyle w:val="listdash"/>
        <w:tabs>
          <w:tab w:val="clear" w:pos="567"/>
        </w:tabs>
        <w:spacing w:after="0"/>
        <w:ind w:left="540" w:hanging="540"/>
        <w:rPr>
          <w:szCs w:val="22"/>
          <w:lang w:val="lt-LT"/>
        </w:rPr>
      </w:pPr>
      <w:r w:rsidRPr="00DB2283">
        <w:rPr>
          <w:szCs w:val="22"/>
          <w:lang w:val="lt-LT"/>
        </w:rPr>
        <w:t>Akių vokų, lūpų, liežuvio ar gerklės pabrinkimas.</w:t>
      </w:r>
    </w:p>
    <w:p w14:paraId="2D85BFD8" w14:textId="77777777" w:rsidR="00B23AC3" w:rsidRPr="00DB2283" w:rsidRDefault="00B23AC3" w:rsidP="00B23AC3">
      <w:pPr>
        <w:pStyle w:val="listdash"/>
        <w:tabs>
          <w:tab w:val="clear" w:pos="567"/>
        </w:tabs>
        <w:spacing w:after="0"/>
        <w:ind w:left="540" w:hanging="540"/>
        <w:rPr>
          <w:szCs w:val="22"/>
          <w:lang w:val="lt-LT"/>
        </w:rPr>
      </w:pPr>
      <w:r w:rsidRPr="00DB2283">
        <w:rPr>
          <w:szCs w:val="22"/>
          <w:lang w:val="lt-LT"/>
        </w:rPr>
        <w:t>Gumbuotas odos išbėrimas ar dilgėlinė bet kurioje kūno vietoje.</w:t>
      </w:r>
    </w:p>
    <w:p w14:paraId="7F1D9CCE" w14:textId="77777777" w:rsidR="00B23AC3" w:rsidRPr="00DB2283" w:rsidRDefault="00B23AC3" w:rsidP="00B23AC3">
      <w:pPr>
        <w:rPr>
          <w:szCs w:val="22"/>
        </w:rPr>
      </w:pPr>
    </w:p>
    <w:p w14:paraId="2E1574C9" w14:textId="77777777" w:rsidR="00B23AC3" w:rsidRPr="00DB2283" w:rsidRDefault="00B23AC3" w:rsidP="00B23AC3">
      <w:pPr>
        <w:rPr>
          <w:b/>
          <w:szCs w:val="22"/>
        </w:rPr>
      </w:pPr>
      <w:r w:rsidRPr="00DB2283">
        <w:rPr>
          <w:b/>
          <w:szCs w:val="22"/>
        </w:rPr>
        <w:t xml:space="preserve">Plaučių uždegimas (plaučių infekcinė liga) </w:t>
      </w:r>
      <w:r w:rsidRPr="00DB2283">
        <w:rPr>
          <w:rFonts w:eastAsia="Verdana"/>
          <w:b/>
          <w:szCs w:val="22"/>
          <w:lang w:eastAsia="en-GB"/>
        </w:rPr>
        <w:t>LOPL sergantiems pacientams</w:t>
      </w:r>
      <w:r w:rsidRPr="00DB2283">
        <w:rPr>
          <w:rFonts w:eastAsia="Verdana"/>
          <w:szCs w:val="22"/>
          <w:lang w:eastAsia="en-GB"/>
        </w:rPr>
        <w:t xml:space="preserve"> </w:t>
      </w:r>
      <w:r w:rsidRPr="00DB2283">
        <w:rPr>
          <w:b/>
          <w:szCs w:val="22"/>
        </w:rPr>
        <w:t>(dažnas šalutinis poveikis)</w:t>
      </w:r>
    </w:p>
    <w:p w14:paraId="082E16DE" w14:textId="77777777" w:rsidR="00B23AC3" w:rsidRPr="00DB2283" w:rsidRDefault="00B23AC3" w:rsidP="00B23AC3">
      <w:pPr>
        <w:rPr>
          <w:szCs w:val="22"/>
        </w:rPr>
      </w:pPr>
      <w:r w:rsidRPr="00DB2283">
        <w:rPr>
          <w:szCs w:val="22"/>
        </w:rPr>
        <w:t>Pasakykite savo gydytojui</w:t>
      </w:r>
      <w:r w:rsidRPr="00A14683">
        <w:rPr>
          <w:szCs w:val="22"/>
        </w:rPr>
        <w:t xml:space="preserve">, jeigu vartojant Flixotide Diskus pasireiškia kuris nors iš šių </w:t>
      </w:r>
      <w:r w:rsidRPr="00F410BC">
        <w:rPr>
          <w:szCs w:val="22"/>
        </w:rPr>
        <w:t>simptomų</w:t>
      </w:r>
      <w:r w:rsidRPr="00DB2283">
        <w:rPr>
          <w:szCs w:val="22"/>
        </w:rPr>
        <w:t xml:space="preserve"> (jie gali būti plaučių uždegimo požymiai): </w:t>
      </w:r>
    </w:p>
    <w:p w14:paraId="6B2FFFF0" w14:textId="77777777" w:rsidR="00B23AC3" w:rsidRPr="00DB2283" w:rsidRDefault="00B23AC3" w:rsidP="00B23AC3">
      <w:pPr>
        <w:numPr>
          <w:ilvl w:val="0"/>
          <w:numId w:val="25"/>
        </w:numPr>
        <w:tabs>
          <w:tab w:val="left" w:pos="567"/>
        </w:tabs>
        <w:spacing w:line="260" w:lineRule="exact"/>
        <w:ind w:left="567" w:hanging="567"/>
        <w:rPr>
          <w:szCs w:val="22"/>
        </w:rPr>
      </w:pPr>
      <w:r w:rsidRPr="00DB2283">
        <w:rPr>
          <w:szCs w:val="22"/>
        </w:rPr>
        <w:t>karščiavimas ar drebulys;</w:t>
      </w:r>
    </w:p>
    <w:p w14:paraId="2B7A8A5B" w14:textId="77777777" w:rsidR="00B23AC3" w:rsidRPr="00DB2283" w:rsidRDefault="00B23AC3" w:rsidP="00B23AC3">
      <w:pPr>
        <w:numPr>
          <w:ilvl w:val="0"/>
          <w:numId w:val="25"/>
        </w:numPr>
        <w:tabs>
          <w:tab w:val="left" w:pos="567"/>
        </w:tabs>
        <w:spacing w:line="260" w:lineRule="exact"/>
        <w:ind w:left="567" w:hanging="567"/>
        <w:rPr>
          <w:szCs w:val="22"/>
        </w:rPr>
      </w:pPr>
      <w:r w:rsidRPr="00DB2283">
        <w:rPr>
          <w:color w:val="000000"/>
          <w:szCs w:val="22"/>
        </w:rPr>
        <w:t>padidėjusi gleivių gamyba, pakitusi jų spalva</w:t>
      </w:r>
      <w:r w:rsidRPr="00DB2283">
        <w:rPr>
          <w:szCs w:val="22"/>
        </w:rPr>
        <w:t>;</w:t>
      </w:r>
    </w:p>
    <w:p w14:paraId="171A9BC1" w14:textId="77777777" w:rsidR="00B23AC3" w:rsidRPr="00A14683" w:rsidRDefault="00B23AC3" w:rsidP="00B23AC3">
      <w:pPr>
        <w:numPr>
          <w:ilvl w:val="0"/>
          <w:numId w:val="25"/>
        </w:numPr>
        <w:tabs>
          <w:tab w:val="left" w:pos="567"/>
        </w:tabs>
        <w:spacing w:line="260" w:lineRule="exact"/>
        <w:ind w:left="567" w:hanging="567"/>
        <w:rPr>
          <w:szCs w:val="22"/>
        </w:rPr>
      </w:pPr>
      <w:r w:rsidRPr="00DB2283">
        <w:rPr>
          <w:color w:val="000000"/>
          <w:szCs w:val="22"/>
        </w:rPr>
        <w:t>sustiprėjęs kosulys ar sustiprėję kvėpavimo sunkumai</w:t>
      </w:r>
      <w:r w:rsidRPr="00A14683">
        <w:rPr>
          <w:szCs w:val="22"/>
        </w:rPr>
        <w:t>.</w:t>
      </w:r>
    </w:p>
    <w:p w14:paraId="72D5F4A8" w14:textId="77777777" w:rsidR="00B23AC3" w:rsidRPr="00F410BC" w:rsidRDefault="00B23AC3" w:rsidP="00B23AC3">
      <w:pPr>
        <w:numPr>
          <w:ilvl w:val="12"/>
          <w:numId w:val="0"/>
        </w:numPr>
        <w:ind w:right="-2"/>
        <w:rPr>
          <w:szCs w:val="22"/>
        </w:rPr>
      </w:pPr>
    </w:p>
    <w:p w14:paraId="1517BE0E" w14:textId="77777777" w:rsidR="00B23AC3" w:rsidRPr="00DB2283" w:rsidRDefault="00B23AC3" w:rsidP="007E680E">
      <w:pPr>
        <w:keepNext/>
        <w:numPr>
          <w:ilvl w:val="12"/>
          <w:numId w:val="0"/>
        </w:numPr>
        <w:rPr>
          <w:i/>
          <w:szCs w:val="22"/>
        </w:rPr>
      </w:pPr>
      <w:r w:rsidRPr="00DB2283">
        <w:rPr>
          <w:i/>
          <w:szCs w:val="22"/>
        </w:rPr>
        <w:t xml:space="preserve">Labai dažnas šalutinis poveikis (pasireiškia daugiau kaip 1 iš 10 vartojusiųjų) </w:t>
      </w:r>
    </w:p>
    <w:p w14:paraId="4AE2DDA7" w14:textId="77777777" w:rsidR="00B23AC3" w:rsidRPr="00A14683" w:rsidRDefault="00B23AC3" w:rsidP="00B23AC3">
      <w:pPr>
        <w:numPr>
          <w:ilvl w:val="0"/>
          <w:numId w:val="11"/>
        </w:numPr>
        <w:tabs>
          <w:tab w:val="clear" w:pos="720"/>
          <w:tab w:val="left" w:pos="567"/>
        </w:tabs>
        <w:ind w:left="567" w:right="-2" w:hanging="578"/>
        <w:rPr>
          <w:szCs w:val="22"/>
        </w:rPr>
      </w:pPr>
      <w:r w:rsidRPr="00A14683">
        <w:rPr>
          <w:szCs w:val="22"/>
        </w:rPr>
        <w:t>Burnos ir gerklės kandidamikozė.</w:t>
      </w:r>
    </w:p>
    <w:p w14:paraId="7C5E1CD7" w14:textId="77777777" w:rsidR="00B23AC3" w:rsidRPr="00A14683" w:rsidRDefault="00B23AC3" w:rsidP="00B23AC3">
      <w:pPr>
        <w:rPr>
          <w:szCs w:val="22"/>
        </w:rPr>
      </w:pPr>
      <w:r w:rsidRPr="00A14683">
        <w:rPr>
          <w:szCs w:val="22"/>
        </w:rPr>
        <w:t>Burnos ir gerklės kandidamikozė (pienligė) pasireiškia kai kuriems pacientams. Po įkvėpimo naudinga paskalauti burną vandeniu. Simptomiškai kandidamikozė gali būti gydoma vietinio poveikio vaistais nuo grybelių, toliau tęsiant gydymą flutikazono propionato inhaliatoriumi.</w:t>
      </w:r>
    </w:p>
    <w:p w14:paraId="418567C1" w14:textId="77777777" w:rsidR="00B23AC3" w:rsidRPr="00B562BC" w:rsidRDefault="00B23AC3" w:rsidP="00B23AC3">
      <w:pPr>
        <w:rPr>
          <w:szCs w:val="22"/>
        </w:rPr>
      </w:pPr>
    </w:p>
    <w:p w14:paraId="35EA367F" w14:textId="77777777" w:rsidR="00B23AC3" w:rsidRPr="00DB2283" w:rsidRDefault="00B23AC3" w:rsidP="00B23AC3">
      <w:pPr>
        <w:ind w:left="567" w:right="-2" w:hanging="578"/>
        <w:rPr>
          <w:i/>
          <w:szCs w:val="22"/>
        </w:rPr>
      </w:pPr>
      <w:r w:rsidRPr="00DB2283">
        <w:rPr>
          <w:i/>
          <w:szCs w:val="22"/>
        </w:rPr>
        <w:t xml:space="preserve">Dažnas šalutinis poveikis (pasireiškia nuo 1 iš 10 iki 1 iš 100 vartojusiųjų) </w:t>
      </w:r>
    </w:p>
    <w:p w14:paraId="753988BD" w14:textId="77777777" w:rsidR="00B23AC3" w:rsidRPr="00F410BC" w:rsidRDefault="00B23AC3" w:rsidP="00B23AC3">
      <w:pPr>
        <w:tabs>
          <w:tab w:val="left" w:pos="567"/>
        </w:tabs>
        <w:ind w:left="567" w:right="-2" w:hanging="578"/>
        <w:rPr>
          <w:szCs w:val="22"/>
        </w:rPr>
      </w:pPr>
      <w:r w:rsidRPr="00A14683">
        <w:rPr>
          <w:szCs w:val="22"/>
        </w:rPr>
        <w:t>-</w:t>
      </w:r>
      <w:r w:rsidRPr="00A14683">
        <w:rPr>
          <w:szCs w:val="22"/>
        </w:rPr>
        <w:tab/>
        <w:t>Užkimimas. Kai kuriems pacientams flutikazono propionato įkvėpimas gali sukelti balso užkimimą.</w:t>
      </w:r>
      <w:r w:rsidRPr="00B562BC">
        <w:rPr>
          <w:szCs w:val="22"/>
        </w:rPr>
        <w:t xml:space="preserve"> To galima išvengti praskalavus burną vandeniu iš karto po įkvėpimo.</w:t>
      </w:r>
    </w:p>
    <w:p w14:paraId="3B3FBC5D" w14:textId="77777777" w:rsidR="00B23AC3" w:rsidRPr="00DB2283" w:rsidRDefault="00B23AC3" w:rsidP="00B23AC3">
      <w:pPr>
        <w:tabs>
          <w:tab w:val="left" w:pos="567"/>
        </w:tabs>
        <w:ind w:left="567" w:right="-2" w:hanging="578"/>
        <w:rPr>
          <w:szCs w:val="22"/>
        </w:rPr>
      </w:pPr>
      <w:r w:rsidRPr="00DB2283">
        <w:rPr>
          <w:szCs w:val="22"/>
        </w:rPr>
        <w:t>-         Kraujosruvos.</w:t>
      </w:r>
    </w:p>
    <w:p w14:paraId="1729FF73" w14:textId="77777777" w:rsidR="00B23AC3" w:rsidRPr="00DB2283" w:rsidRDefault="00B23AC3" w:rsidP="00B23AC3">
      <w:pPr>
        <w:ind w:left="567" w:right="-2" w:hanging="578"/>
        <w:rPr>
          <w:szCs w:val="22"/>
        </w:rPr>
      </w:pPr>
    </w:p>
    <w:p w14:paraId="41399314" w14:textId="77777777" w:rsidR="00B23AC3" w:rsidRPr="00DB2283" w:rsidRDefault="00B23AC3" w:rsidP="00B23AC3">
      <w:pPr>
        <w:numPr>
          <w:ilvl w:val="12"/>
          <w:numId w:val="0"/>
        </w:numPr>
        <w:ind w:left="567" w:right="-2" w:hanging="578"/>
        <w:rPr>
          <w:i/>
          <w:szCs w:val="22"/>
        </w:rPr>
      </w:pPr>
      <w:r w:rsidRPr="00DB2283">
        <w:rPr>
          <w:i/>
          <w:szCs w:val="22"/>
        </w:rPr>
        <w:t xml:space="preserve">Nedažnas šalutinis poveikis (pasireiškia nuo 1 iš 100 iki 1 iš 1 000 vartojusiųjų) </w:t>
      </w:r>
    </w:p>
    <w:p w14:paraId="58CC37DD" w14:textId="77777777" w:rsidR="00B23AC3" w:rsidRPr="00A14683" w:rsidRDefault="00B23AC3" w:rsidP="00B23AC3">
      <w:pPr>
        <w:numPr>
          <w:ilvl w:val="0"/>
          <w:numId w:val="12"/>
        </w:numPr>
        <w:tabs>
          <w:tab w:val="clear" w:pos="720"/>
          <w:tab w:val="left" w:pos="567"/>
        </w:tabs>
        <w:ind w:left="567" w:right="-2" w:hanging="578"/>
        <w:rPr>
          <w:szCs w:val="22"/>
        </w:rPr>
      </w:pPr>
      <w:r w:rsidRPr="00A14683">
        <w:rPr>
          <w:szCs w:val="22"/>
        </w:rPr>
        <w:t>Odos padidėjusio jautrumo reakcijos.</w:t>
      </w:r>
    </w:p>
    <w:p w14:paraId="2D87EBB5" w14:textId="77777777" w:rsidR="00B23AC3" w:rsidRPr="00A14683" w:rsidRDefault="00B23AC3" w:rsidP="00B23AC3">
      <w:pPr>
        <w:rPr>
          <w:szCs w:val="22"/>
        </w:rPr>
      </w:pPr>
    </w:p>
    <w:p w14:paraId="526A5119" w14:textId="77777777" w:rsidR="00B23AC3" w:rsidRPr="00DB2283" w:rsidRDefault="00B23AC3" w:rsidP="00B23AC3">
      <w:pPr>
        <w:ind w:left="180" w:hanging="180"/>
        <w:rPr>
          <w:i/>
          <w:color w:val="000000"/>
          <w:szCs w:val="22"/>
        </w:rPr>
      </w:pPr>
      <w:r w:rsidRPr="00DB2283">
        <w:rPr>
          <w:i/>
          <w:color w:val="000000"/>
          <w:szCs w:val="22"/>
        </w:rPr>
        <w:t xml:space="preserve">Retas šalutinis poveikis </w:t>
      </w:r>
      <w:r w:rsidRPr="00DB2283">
        <w:rPr>
          <w:i/>
          <w:szCs w:val="22"/>
        </w:rPr>
        <w:t>(pasireiškia nuo 1 iš 1 000 iki 1 iš 10 000 vartojusiųjų)</w:t>
      </w:r>
    </w:p>
    <w:p w14:paraId="53B61DD3" w14:textId="77777777" w:rsidR="00B23AC3" w:rsidRPr="00A14683" w:rsidRDefault="00B23AC3" w:rsidP="00B23AC3">
      <w:pPr>
        <w:pStyle w:val="MediumGrid1-Accent21"/>
        <w:numPr>
          <w:ilvl w:val="0"/>
          <w:numId w:val="22"/>
        </w:numPr>
        <w:ind w:left="567" w:hanging="567"/>
        <w:rPr>
          <w:color w:val="000000"/>
          <w:szCs w:val="22"/>
        </w:rPr>
      </w:pPr>
      <w:r w:rsidRPr="00A14683">
        <w:rPr>
          <w:color w:val="000000"/>
          <w:szCs w:val="22"/>
        </w:rPr>
        <w:t>Stemplės kandidamikozė.</w:t>
      </w:r>
    </w:p>
    <w:p w14:paraId="0CA2F728" w14:textId="77777777" w:rsidR="00B23AC3" w:rsidRPr="00A14683" w:rsidRDefault="00B23AC3" w:rsidP="00B23AC3">
      <w:pPr>
        <w:rPr>
          <w:i/>
          <w:color w:val="000000"/>
          <w:szCs w:val="22"/>
        </w:rPr>
      </w:pPr>
    </w:p>
    <w:p w14:paraId="62F0624A" w14:textId="55040D81" w:rsidR="00B23AC3" w:rsidRPr="00DB2283" w:rsidRDefault="00B23AC3" w:rsidP="00B23AC3">
      <w:pPr>
        <w:keepNext/>
        <w:ind w:left="567" w:hanging="567"/>
        <w:rPr>
          <w:i/>
          <w:szCs w:val="22"/>
        </w:rPr>
      </w:pPr>
      <w:r w:rsidRPr="00DB2283">
        <w:rPr>
          <w:i/>
          <w:szCs w:val="22"/>
        </w:rPr>
        <w:t>Labai retas šalutinis poveikis (pasireiškia mažiau nei 1 iš 10</w:t>
      </w:r>
      <w:r w:rsidR="0068052F">
        <w:rPr>
          <w:i/>
          <w:szCs w:val="22"/>
        </w:rPr>
        <w:t> </w:t>
      </w:r>
      <w:r w:rsidRPr="00DB2283">
        <w:rPr>
          <w:i/>
          <w:szCs w:val="22"/>
        </w:rPr>
        <w:t xml:space="preserve">000 vartojusiųjų) </w:t>
      </w:r>
    </w:p>
    <w:p w14:paraId="3AF7A9E5" w14:textId="77777777" w:rsidR="00B23AC3" w:rsidRPr="00DB2283" w:rsidRDefault="00B23AC3" w:rsidP="00B23AC3">
      <w:pPr>
        <w:pStyle w:val="MediumGrid1-Accent21"/>
        <w:numPr>
          <w:ilvl w:val="0"/>
          <w:numId w:val="22"/>
        </w:numPr>
        <w:ind w:left="567" w:hanging="567"/>
        <w:rPr>
          <w:color w:val="000000"/>
          <w:szCs w:val="22"/>
        </w:rPr>
      </w:pPr>
      <w:r w:rsidRPr="00A14683">
        <w:rPr>
          <w:color w:val="000000"/>
          <w:szCs w:val="22"/>
        </w:rPr>
        <w:t>Angioneurozinė edema (dažniausiai veido, lūpų ir gerklės edema), kvėpavimo sutrikimai (dusulys ir</w:t>
      </w:r>
      <w:r w:rsidRPr="00B562BC">
        <w:rPr>
          <w:color w:val="000000"/>
          <w:szCs w:val="22"/>
        </w:rPr>
        <w:t xml:space="preserve"> (</w:t>
      </w:r>
      <w:r w:rsidRPr="00DB2283">
        <w:rPr>
          <w:color w:val="000000"/>
          <w:szCs w:val="22"/>
        </w:rPr>
        <w:t>arba) bronchų spazmas) ir anafilaksinės reakcijos.</w:t>
      </w:r>
    </w:p>
    <w:p w14:paraId="4A3D7714" w14:textId="77777777" w:rsidR="00B23AC3" w:rsidRPr="00DB2283" w:rsidRDefault="00B23AC3" w:rsidP="00B23AC3">
      <w:pPr>
        <w:pStyle w:val="MediumGrid1-Accent21"/>
        <w:numPr>
          <w:ilvl w:val="0"/>
          <w:numId w:val="22"/>
        </w:numPr>
        <w:ind w:left="567" w:hanging="567"/>
        <w:rPr>
          <w:color w:val="000000"/>
          <w:szCs w:val="22"/>
        </w:rPr>
      </w:pPr>
      <w:r w:rsidRPr="00DB2283">
        <w:rPr>
          <w:color w:val="000000"/>
          <w:szCs w:val="22"/>
        </w:rPr>
        <w:t xml:space="preserve">Kušingo sindromas, kušingoidiniai požymiai, antinksčių slopinimas, vaikų ir paauglių augimo sulėtėjimas, mineralų tankio sumažėjimas kauluose, katarakta, glaukoma. </w:t>
      </w:r>
    </w:p>
    <w:p w14:paraId="330E1FA5" w14:textId="77777777" w:rsidR="00B23AC3" w:rsidRPr="00DB2283" w:rsidRDefault="00B23AC3" w:rsidP="00B23AC3">
      <w:pPr>
        <w:pStyle w:val="MediumGrid1-Accent21"/>
        <w:numPr>
          <w:ilvl w:val="0"/>
          <w:numId w:val="22"/>
        </w:numPr>
        <w:ind w:left="567" w:hanging="567"/>
        <w:rPr>
          <w:color w:val="000000"/>
          <w:szCs w:val="22"/>
        </w:rPr>
      </w:pPr>
      <w:r w:rsidRPr="00DB2283">
        <w:rPr>
          <w:color w:val="000000"/>
          <w:szCs w:val="22"/>
        </w:rPr>
        <w:t xml:space="preserve">Hiperglikemija. </w:t>
      </w:r>
    </w:p>
    <w:p w14:paraId="3FE0CD91" w14:textId="77777777" w:rsidR="00B23AC3" w:rsidRPr="00DB2283" w:rsidRDefault="00B23AC3" w:rsidP="00B23AC3">
      <w:pPr>
        <w:pStyle w:val="MediumGrid1-Accent21"/>
        <w:numPr>
          <w:ilvl w:val="0"/>
          <w:numId w:val="22"/>
        </w:numPr>
        <w:ind w:left="567" w:hanging="567"/>
        <w:rPr>
          <w:color w:val="000000"/>
          <w:szCs w:val="22"/>
        </w:rPr>
      </w:pPr>
      <w:r w:rsidRPr="00DB2283">
        <w:rPr>
          <w:color w:val="000000"/>
          <w:szCs w:val="22"/>
        </w:rPr>
        <w:lastRenderedPageBreak/>
        <w:t>Nerimas, miego sutrikimai, elgesio pokyčiai, įskaitant hiperaktyvumą ir irzlumą (daugiausia vaikams).</w:t>
      </w:r>
    </w:p>
    <w:p w14:paraId="2E3AF83D" w14:textId="77777777" w:rsidR="00B23AC3" w:rsidRPr="00DB2283" w:rsidRDefault="00B23AC3" w:rsidP="00B23AC3">
      <w:pPr>
        <w:pStyle w:val="MediumGrid1-Accent21"/>
        <w:numPr>
          <w:ilvl w:val="0"/>
          <w:numId w:val="22"/>
        </w:numPr>
        <w:ind w:left="567" w:hanging="567"/>
        <w:rPr>
          <w:szCs w:val="22"/>
        </w:rPr>
      </w:pPr>
      <w:r w:rsidRPr="00DB2283">
        <w:rPr>
          <w:color w:val="000000"/>
          <w:szCs w:val="22"/>
        </w:rPr>
        <w:t>Paradoksinis</w:t>
      </w:r>
      <w:r w:rsidRPr="00DB2283">
        <w:rPr>
          <w:szCs w:val="22"/>
        </w:rPr>
        <w:t xml:space="preserve"> bronchų spazmas (sunkumas įkvėpti).</w:t>
      </w:r>
    </w:p>
    <w:p w14:paraId="2751F75B" w14:textId="77777777" w:rsidR="00B23AC3" w:rsidRPr="00DB2283" w:rsidRDefault="00B23AC3" w:rsidP="00B23AC3">
      <w:pPr>
        <w:rPr>
          <w:szCs w:val="22"/>
        </w:rPr>
      </w:pPr>
      <w:r w:rsidRPr="00DB2283">
        <w:rPr>
          <w:szCs w:val="22"/>
        </w:rPr>
        <w:t>Kaip ir vartojant kitus įkvepiamus vaistus, gali pasireikšti paradoksinis bronchų spazmas ir staigiai sustiprėjęs švokštimas po įkvėpimo. Tuomet reikia nedelsiant pavartoti greito veikimo įkvepiamųjų bronchus plečiančių vaistų. Flutikazono propionato vartojimą reikia tuoj pat nutraukti.</w:t>
      </w:r>
    </w:p>
    <w:p w14:paraId="0E8B2492" w14:textId="77777777" w:rsidR="00B23AC3" w:rsidRPr="00DB2283" w:rsidRDefault="00B23AC3" w:rsidP="00B23AC3">
      <w:pPr>
        <w:numPr>
          <w:ilvl w:val="12"/>
          <w:numId w:val="0"/>
        </w:numPr>
        <w:rPr>
          <w:b/>
          <w:szCs w:val="22"/>
        </w:rPr>
      </w:pPr>
    </w:p>
    <w:p w14:paraId="0B06A599" w14:textId="77777777" w:rsidR="00B23AC3" w:rsidRPr="00946705" w:rsidRDefault="00B23AC3" w:rsidP="00B23AC3">
      <w:pPr>
        <w:numPr>
          <w:ilvl w:val="12"/>
          <w:numId w:val="0"/>
        </w:numPr>
        <w:rPr>
          <w:i/>
          <w:szCs w:val="22"/>
        </w:rPr>
      </w:pPr>
      <w:r w:rsidRPr="00946705">
        <w:rPr>
          <w:i/>
          <w:szCs w:val="22"/>
        </w:rPr>
        <w:t>Dažnis nežinomas (negali būti apskaičiuotas pagal turimus duomenis)</w:t>
      </w:r>
    </w:p>
    <w:p w14:paraId="190B86AC" w14:textId="77777777" w:rsidR="00B23AC3" w:rsidRPr="00DB2283" w:rsidRDefault="00B23AC3" w:rsidP="00B23AC3">
      <w:pPr>
        <w:numPr>
          <w:ilvl w:val="0"/>
          <w:numId w:val="13"/>
        </w:numPr>
        <w:tabs>
          <w:tab w:val="clear" w:pos="360"/>
          <w:tab w:val="num" w:pos="567"/>
        </w:tabs>
        <w:ind w:left="540" w:hanging="540"/>
        <w:rPr>
          <w:szCs w:val="22"/>
        </w:rPr>
      </w:pPr>
      <w:r w:rsidRPr="00DB2283">
        <w:rPr>
          <w:szCs w:val="22"/>
        </w:rPr>
        <w:t>Depresija arba agresyvumas. Tokio poveikio tikimybė yra didesnė vaikams.</w:t>
      </w:r>
    </w:p>
    <w:p w14:paraId="6A3A2EC7" w14:textId="77777777" w:rsidR="00B23AC3" w:rsidRDefault="00B23AC3" w:rsidP="00B23AC3">
      <w:pPr>
        <w:numPr>
          <w:ilvl w:val="0"/>
          <w:numId w:val="13"/>
        </w:numPr>
        <w:tabs>
          <w:tab w:val="clear" w:pos="360"/>
          <w:tab w:val="num" w:pos="567"/>
        </w:tabs>
        <w:ind w:left="540" w:hanging="540"/>
        <w:rPr>
          <w:szCs w:val="22"/>
        </w:rPr>
      </w:pPr>
      <w:r w:rsidRPr="00DB2283">
        <w:rPr>
          <w:szCs w:val="22"/>
        </w:rPr>
        <w:t>Kraujavimas iš nosies.</w:t>
      </w:r>
    </w:p>
    <w:p w14:paraId="55216E45" w14:textId="77777777" w:rsidR="00B23AC3" w:rsidRPr="00252160" w:rsidRDefault="00B23AC3" w:rsidP="00B23AC3">
      <w:pPr>
        <w:numPr>
          <w:ilvl w:val="0"/>
          <w:numId w:val="13"/>
        </w:numPr>
        <w:tabs>
          <w:tab w:val="clear" w:pos="360"/>
          <w:tab w:val="num" w:pos="540"/>
          <w:tab w:val="num" w:pos="567"/>
        </w:tabs>
        <w:ind w:left="540" w:hanging="540"/>
        <w:rPr>
          <w:rFonts w:eastAsia="Calibri"/>
        </w:rPr>
      </w:pPr>
      <w:r w:rsidRPr="00252160">
        <w:rPr>
          <w:rFonts w:eastAsia="Calibri"/>
        </w:rPr>
        <w:t>Miglotas matymas</w:t>
      </w:r>
      <w:r>
        <w:rPr>
          <w:rFonts w:eastAsia="Calibri"/>
        </w:rPr>
        <w:t>.</w:t>
      </w:r>
    </w:p>
    <w:p w14:paraId="7E902F12" w14:textId="77777777" w:rsidR="00B23AC3" w:rsidRPr="00DB2283" w:rsidRDefault="00B23AC3" w:rsidP="00B23AC3">
      <w:pPr>
        <w:ind w:left="540"/>
        <w:rPr>
          <w:szCs w:val="22"/>
        </w:rPr>
      </w:pPr>
    </w:p>
    <w:p w14:paraId="7C6AB5DA" w14:textId="77777777" w:rsidR="00B23AC3" w:rsidRPr="00DB2283" w:rsidRDefault="00B23AC3" w:rsidP="00B23AC3">
      <w:pPr>
        <w:rPr>
          <w:b/>
          <w:szCs w:val="22"/>
        </w:rPr>
      </w:pPr>
      <w:r w:rsidRPr="00DB2283">
        <w:rPr>
          <w:b/>
          <w:noProof/>
          <w:szCs w:val="22"/>
        </w:rPr>
        <w:t>Pranešimas apie šalutinį poveikį</w:t>
      </w:r>
    </w:p>
    <w:p w14:paraId="24CF7730" w14:textId="77777777" w:rsidR="00B23AC3" w:rsidRPr="00A14683" w:rsidRDefault="00B23AC3" w:rsidP="00B23AC3">
      <w:pPr>
        <w:ind w:right="-449"/>
        <w:rPr>
          <w:noProof/>
          <w:szCs w:val="22"/>
        </w:rPr>
      </w:pPr>
      <w:r w:rsidRPr="00DB2283">
        <w:rPr>
          <w:noProof/>
          <w:szCs w:val="22"/>
        </w:rPr>
        <w:t>Jeigu pasireiškė šalutinis poveikis, įskaitant šiame lapelyje nenurodytą, pasakykite gydytojui arba vaistininkui</w:t>
      </w:r>
      <w:r w:rsidRPr="00DB2283">
        <w:rPr>
          <w:szCs w:val="22"/>
        </w:rPr>
        <w:t>.</w:t>
      </w:r>
      <w:r w:rsidRPr="00DB2283">
        <w:rPr>
          <w:noProof/>
          <w:szCs w:val="22"/>
        </w:rPr>
        <w:t xml:space="preserve"> </w:t>
      </w:r>
      <w:r w:rsidRPr="00DB2283">
        <w:rPr>
          <w:szCs w:val="22"/>
        </w:rPr>
        <w:t>Apie šalutinį poveikį taip pat galite pranešti Valstybinei vaistų kontrolės tarnybai prie Lietuvos Respublikos sveikatos apsaugos ministerijos nemokamu t</w:t>
      </w:r>
      <w:r w:rsidRPr="00DB2283">
        <w:rPr>
          <w:szCs w:val="22"/>
          <w:lang w:eastAsia="zh-CN"/>
        </w:rPr>
        <w:t>elefonu 8 800 73568</w:t>
      </w:r>
      <w:r w:rsidRPr="00DB2283">
        <w:rPr>
          <w:szCs w:val="22"/>
        </w:rPr>
        <w:t xml:space="preserve"> arba užpildyti interneto svetainėje </w:t>
      </w:r>
      <w:hyperlink r:id="rId18" w:history="1">
        <w:r w:rsidRPr="00A14683">
          <w:rPr>
            <w:rStyle w:val="Hipersaitas"/>
            <w:rFonts w:eastAsia="SimSun"/>
            <w:szCs w:val="22"/>
          </w:rPr>
          <w:t>www.vvkt.lt</w:t>
        </w:r>
      </w:hyperlink>
      <w:r w:rsidRPr="00A14683">
        <w:rPr>
          <w:szCs w:val="22"/>
        </w:rPr>
        <w:t xml:space="preserve"> esančią formą ir pateikti ją Valstybinei vaistų kontrolės tarnybai prie Lietuvos Respublikos sveikatos apsaugos ministerijos vienu iš šių būdų: raštu (adresu Žirmūnų g. 139A, LT-09120 Vilnius), </w:t>
      </w:r>
      <w:r w:rsidRPr="00A14683">
        <w:rPr>
          <w:szCs w:val="22"/>
          <w:lang w:eastAsia="zh-CN"/>
        </w:rPr>
        <w:t xml:space="preserve">nemokamu </w:t>
      </w:r>
      <w:r w:rsidRPr="00A14683">
        <w:rPr>
          <w:szCs w:val="22"/>
        </w:rPr>
        <w:t>fakso numeriu 8 800 20131</w:t>
      </w:r>
      <w:r w:rsidRPr="00A14683">
        <w:rPr>
          <w:szCs w:val="22"/>
          <w:lang w:eastAsia="zh-CN"/>
        </w:rPr>
        <w:t xml:space="preserve">, </w:t>
      </w:r>
      <w:r w:rsidRPr="00A14683">
        <w:rPr>
          <w:szCs w:val="22"/>
        </w:rPr>
        <w:t xml:space="preserve">el. paštu </w:t>
      </w:r>
      <w:hyperlink r:id="rId19" w:history="1">
        <w:r w:rsidRPr="00A14683">
          <w:rPr>
            <w:rStyle w:val="Hipersaitas"/>
            <w:rFonts w:eastAsia="SimSun"/>
            <w:szCs w:val="22"/>
          </w:rPr>
          <w:t>NepageidaujamaR@vvkt.lt</w:t>
        </w:r>
      </w:hyperlink>
      <w:r w:rsidRPr="00A14683">
        <w:rPr>
          <w:szCs w:val="22"/>
        </w:rPr>
        <w:t xml:space="preserve">, taip pat per Valstybinės vaistų kontrolės tarnybos prie Lietuvos Respublikos sveikatos apsaugos ministerijos interneto svetainę (adresu </w:t>
      </w:r>
      <w:hyperlink r:id="rId20" w:history="1">
        <w:r w:rsidRPr="00A14683">
          <w:rPr>
            <w:rStyle w:val="Hipersaitas"/>
            <w:rFonts w:eastAsia="SimSun"/>
            <w:szCs w:val="22"/>
          </w:rPr>
          <w:t>http://www.vvkt.lt</w:t>
        </w:r>
      </w:hyperlink>
      <w:r w:rsidRPr="00A14683">
        <w:rPr>
          <w:szCs w:val="22"/>
        </w:rPr>
        <w:t>). Pranešdami apie šalutinį poveikį galite mums padėti gauti daugiau informacijos apie šio vaisto saugumą.</w:t>
      </w:r>
    </w:p>
    <w:p w14:paraId="461C442E" w14:textId="77777777" w:rsidR="00B23AC3" w:rsidRPr="00A14683" w:rsidRDefault="00B23AC3" w:rsidP="00B23AC3">
      <w:pPr>
        <w:ind w:right="-449"/>
        <w:rPr>
          <w:noProof/>
          <w:szCs w:val="22"/>
        </w:rPr>
      </w:pPr>
    </w:p>
    <w:p w14:paraId="45706716" w14:textId="77777777" w:rsidR="00B23AC3" w:rsidRPr="00B562BC" w:rsidRDefault="00B23AC3" w:rsidP="00B23AC3">
      <w:pPr>
        <w:rPr>
          <w:szCs w:val="22"/>
        </w:rPr>
      </w:pPr>
    </w:p>
    <w:p w14:paraId="042F90AF" w14:textId="77777777" w:rsidR="00B23AC3" w:rsidRPr="00F410BC" w:rsidRDefault="00B23AC3" w:rsidP="00B23AC3">
      <w:pPr>
        <w:numPr>
          <w:ilvl w:val="0"/>
          <w:numId w:val="10"/>
        </w:numPr>
        <w:tabs>
          <w:tab w:val="clear" w:pos="720"/>
          <w:tab w:val="num" w:pos="0"/>
          <w:tab w:val="left" w:pos="540"/>
        </w:tabs>
        <w:ind w:left="360"/>
        <w:rPr>
          <w:b/>
          <w:szCs w:val="22"/>
        </w:rPr>
      </w:pPr>
      <w:r w:rsidRPr="00F410BC">
        <w:rPr>
          <w:b/>
          <w:szCs w:val="22"/>
        </w:rPr>
        <w:t xml:space="preserve"> Kaip laikyti Flixotide Diskus</w:t>
      </w:r>
    </w:p>
    <w:p w14:paraId="2FCE4D50" w14:textId="77777777" w:rsidR="00B23AC3" w:rsidRPr="00DB2283" w:rsidRDefault="00B23AC3" w:rsidP="00B23AC3">
      <w:pPr>
        <w:tabs>
          <w:tab w:val="left" w:pos="540"/>
        </w:tabs>
        <w:rPr>
          <w:b/>
          <w:szCs w:val="22"/>
        </w:rPr>
      </w:pPr>
    </w:p>
    <w:p w14:paraId="1878B155" w14:textId="77777777" w:rsidR="00B23AC3" w:rsidRPr="00DB2283" w:rsidRDefault="00B23AC3" w:rsidP="00B23AC3">
      <w:pPr>
        <w:tabs>
          <w:tab w:val="left" w:pos="540"/>
        </w:tabs>
        <w:rPr>
          <w:szCs w:val="22"/>
        </w:rPr>
      </w:pPr>
      <w:r w:rsidRPr="00DB2283">
        <w:rPr>
          <w:szCs w:val="22"/>
        </w:rPr>
        <w:t>Šį vaistą laikykite vaikams nepastebimoje ir nepasiekiamoje vietoje.</w:t>
      </w:r>
    </w:p>
    <w:p w14:paraId="6937D75A" w14:textId="77777777" w:rsidR="00B23AC3" w:rsidRPr="00DB2283" w:rsidRDefault="00B23AC3" w:rsidP="00B23AC3">
      <w:pPr>
        <w:rPr>
          <w:szCs w:val="22"/>
        </w:rPr>
      </w:pPr>
    </w:p>
    <w:p w14:paraId="1E4D90DB" w14:textId="77777777" w:rsidR="00B23AC3" w:rsidRPr="00A14683" w:rsidRDefault="00B23AC3" w:rsidP="00B23AC3">
      <w:pPr>
        <w:rPr>
          <w:szCs w:val="22"/>
        </w:rPr>
      </w:pPr>
      <w:r w:rsidRPr="00680060">
        <w:rPr>
          <w:szCs w:val="22"/>
        </w:rPr>
        <w:t xml:space="preserve">Laikyti ne aukštesnėje kaip 30 </w:t>
      </w:r>
      <w:r w:rsidRPr="00680060">
        <w:rPr>
          <w:szCs w:val="22"/>
        </w:rPr>
        <w:sym w:font="Symbol" w:char="F0B0"/>
      </w:r>
      <w:r w:rsidRPr="00680060">
        <w:rPr>
          <w:szCs w:val="22"/>
        </w:rPr>
        <w:t>C temperatūroje.</w:t>
      </w:r>
    </w:p>
    <w:p w14:paraId="20BAF063" w14:textId="77777777" w:rsidR="00B23AC3" w:rsidRPr="00A14683" w:rsidRDefault="00B23AC3" w:rsidP="00B23AC3">
      <w:pPr>
        <w:rPr>
          <w:szCs w:val="22"/>
        </w:rPr>
      </w:pPr>
      <w:r w:rsidRPr="00A14683">
        <w:rPr>
          <w:szCs w:val="22"/>
        </w:rPr>
        <w:t>Laikyti gamintojo pakuotėje, kad vaistas būtų apsaugotas nuo drėgmės.</w:t>
      </w:r>
    </w:p>
    <w:p w14:paraId="3EA4BCBD" w14:textId="77777777" w:rsidR="00B23AC3" w:rsidRPr="00F410BC" w:rsidRDefault="00B23AC3" w:rsidP="00B23AC3">
      <w:pPr>
        <w:rPr>
          <w:szCs w:val="22"/>
        </w:rPr>
      </w:pPr>
      <w:r w:rsidRPr="00B562BC">
        <w:rPr>
          <w:szCs w:val="22"/>
        </w:rPr>
        <w:t>Flixotide Diskus yra įdėtas į folijos paketėlį. Folijos paketėlį atidaryti prieš pat vaisto vartojimą pirmą kartą. Po ati</w:t>
      </w:r>
      <w:r w:rsidRPr="00F410BC">
        <w:rPr>
          <w:szCs w:val="22"/>
        </w:rPr>
        <w:t>darymo folijos paketėlį išmesti.</w:t>
      </w:r>
    </w:p>
    <w:p w14:paraId="50E97008" w14:textId="77777777" w:rsidR="00B23AC3" w:rsidRPr="00DB2283" w:rsidRDefault="00B23AC3" w:rsidP="00B23AC3">
      <w:pPr>
        <w:rPr>
          <w:szCs w:val="22"/>
        </w:rPr>
      </w:pPr>
    </w:p>
    <w:p w14:paraId="267BC6CA" w14:textId="77777777" w:rsidR="00B23AC3" w:rsidRPr="00DB2283" w:rsidRDefault="00B23AC3" w:rsidP="00B23AC3">
      <w:pPr>
        <w:rPr>
          <w:szCs w:val="22"/>
        </w:rPr>
      </w:pPr>
      <w:r w:rsidRPr="00DB2283">
        <w:rPr>
          <w:szCs w:val="22"/>
        </w:rPr>
        <w:t>Ant dėžutės ir įtaiso po „Tinka iki/EXP“ nurodytam tinkamumo laikui pasibaigus, šio vaisto vartoti negalima.</w:t>
      </w:r>
    </w:p>
    <w:p w14:paraId="7585EBBA" w14:textId="77777777" w:rsidR="00B23AC3" w:rsidRPr="00DB2283" w:rsidRDefault="00B23AC3" w:rsidP="00B23AC3">
      <w:pPr>
        <w:rPr>
          <w:szCs w:val="22"/>
        </w:rPr>
      </w:pPr>
      <w:r w:rsidRPr="00DB2283">
        <w:rPr>
          <w:noProof/>
          <w:snapToGrid w:val="0"/>
          <w:szCs w:val="22"/>
        </w:rPr>
        <w:t>Vaistų negalima išmesti į kanalizaciją arba su buitinėmis atliekomis.</w:t>
      </w:r>
      <w:r w:rsidRPr="00DB2283">
        <w:rPr>
          <w:snapToGrid w:val="0"/>
          <w:szCs w:val="22"/>
        </w:rPr>
        <w:t xml:space="preserve"> </w:t>
      </w:r>
      <w:r w:rsidRPr="00DB2283">
        <w:rPr>
          <w:noProof/>
          <w:snapToGrid w:val="0"/>
          <w:szCs w:val="22"/>
        </w:rPr>
        <w:t>Kaip išmesti nereikalingus vaistus, klauskite vaistininko.</w:t>
      </w:r>
      <w:r w:rsidRPr="00DB2283">
        <w:rPr>
          <w:snapToGrid w:val="0"/>
          <w:szCs w:val="22"/>
        </w:rPr>
        <w:t xml:space="preserve"> </w:t>
      </w:r>
      <w:r w:rsidRPr="00DB2283">
        <w:rPr>
          <w:noProof/>
          <w:snapToGrid w:val="0"/>
          <w:szCs w:val="22"/>
        </w:rPr>
        <w:t>Šios priemonės padės apsaugoti aplinką.</w:t>
      </w:r>
    </w:p>
    <w:p w14:paraId="2DB12F30" w14:textId="14B95521" w:rsidR="00B23AC3" w:rsidRDefault="00B23AC3" w:rsidP="00B23AC3">
      <w:pPr>
        <w:rPr>
          <w:szCs w:val="22"/>
        </w:rPr>
      </w:pPr>
    </w:p>
    <w:p w14:paraId="2503851E" w14:textId="77777777" w:rsidR="0068052F" w:rsidRPr="00DB2283" w:rsidRDefault="0068052F" w:rsidP="00B23AC3">
      <w:pPr>
        <w:rPr>
          <w:szCs w:val="22"/>
        </w:rPr>
      </w:pPr>
    </w:p>
    <w:p w14:paraId="016C1E95" w14:textId="77777777" w:rsidR="00B23AC3" w:rsidRPr="00DB2283" w:rsidRDefault="00B23AC3" w:rsidP="00B23AC3">
      <w:pPr>
        <w:tabs>
          <w:tab w:val="left" w:pos="540"/>
        </w:tabs>
        <w:rPr>
          <w:b/>
          <w:szCs w:val="22"/>
        </w:rPr>
      </w:pPr>
      <w:r w:rsidRPr="00DB2283">
        <w:rPr>
          <w:b/>
          <w:szCs w:val="22"/>
        </w:rPr>
        <w:t>6.</w:t>
      </w:r>
      <w:r w:rsidRPr="00DB2283">
        <w:rPr>
          <w:b/>
          <w:szCs w:val="22"/>
        </w:rPr>
        <w:tab/>
        <w:t>Pakuotės turinys ir kita informacija</w:t>
      </w:r>
    </w:p>
    <w:p w14:paraId="2BDDDAF3" w14:textId="77777777" w:rsidR="00B23AC3" w:rsidRPr="00DB2283" w:rsidRDefault="00B23AC3" w:rsidP="00B23AC3">
      <w:pPr>
        <w:rPr>
          <w:szCs w:val="22"/>
        </w:rPr>
      </w:pPr>
    </w:p>
    <w:p w14:paraId="7925652E" w14:textId="77777777" w:rsidR="00B23AC3" w:rsidRPr="00DB2283" w:rsidRDefault="00B23AC3" w:rsidP="00B23AC3">
      <w:pPr>
        <w:rPr>
          <w:szCs w:val="22"/>
        </w:rPr>
      </w:pPr>
      <w:r w:rsidRPr="00DB2283">
        <w:rPr>
          <w:b/>
          <w:szCs w:val="22"/>
        </w:rPr>
        <w:t>Flixotide Diskus sudėtis</w:t>
      </w:r>
    </w:p>
    <w:p w14:paraId="2AA7974D" w14:textId="77777777" w:rsidR="00B23AC3" w:rsidRPr="00DB2283" w:rsidRDefault="00B23AC3" w:rsidP="00B23AC3">
      <w:pPr>
        <w:ind w:left="540" w:hanging="540"/>
        <w:rPr>
          <w:szCs w:val="22"/>
        </w:rPr>
      </w:pPr>
      <w:r w:rsidRPr="00DB2283">
        <w:rPr>
          <w:szCs w:val="22"/>
        </w:rPr>
        <w:t>-</w:t>
      </w:r>
      <w:r w:rsidRPr="00DB2283">
        <w:rPr>
          <w:szCs w:val="22"/>
        </w:rPr>
        <w:tab/>
        <w:t xml:space="preserve">Veiklioji medžiaga yra flutikazono propionatas. </w:t>
      </w:r>
    </w:p>
    <w:p w14:paraId="7A643152" w14:textId="77777777" w:rsidR="00B23AC3" w:rsidRPr="00DB2283" w:rsidRDefault="00B23AC3" w:rsidP="00B23AC3">
      <w:pPr>
        <w:rPr>
          <w:szCs w:val="22"/>
        </w:rPr>
      </w:pPr>
      <w:r w:rsidRPr="00DB2283">
        <w:rPr>
          <w:szCs w:val="22"/>
        </w:rPr>
        <w:t>Vienoje Flixotide Diskus 50 mikrogramų dozuotų įkvepiamųjų miltelių dozėje yra 50 mikrogramų flutikazono propionato.</w:t>
      </w:r>
    </w:p>
    <w:p w14:paraId="70C51A83" w14:textId="77777777" w:rsidR="00B23AC3" w:rsidRPr="00DB2283" w:rsidRDefault="00B23AC3" w:rsidP="00B23AC3">
      <w:pPr>
        <w:rPr>
          <w:szCs w:val="22"/>
        </w:rPr>
      </w:pPr>
      <w:r w:rsidRPr="00DB2283">
        <w:rPr>
          <w:szCs w:val="22"/>
        </w:rPr>
        <w:t>Vienoje Flixotide Diskus 100 mikrogramų dozuotų įkvepiamųjų miltelių dozėje yra 100 mikrogramų flutikazono propionato.</w:t>
      </w:r>
    </w:p>
    <w:p w14:paraId="5496FA04" w14:textId="77777777" w:rsidR="00B23AC3" w:rsidRPr="00DB2283" w:rsidRDefault="00B23AC3" w:rsidP="00B23AC3">
      <w:pPr>
        <w:rPr>
          <w:szCs w:val="22"/>
        </w:rPr>
      </w:pPr>
      <w:r w:rsidRPr="00DB2283">
        <w:rPr>
          <w:szCs w:val="22"/>
        </w:rPr>
        <w:t>Vienoje Flixotide Diskus 250 mikrogramų dozuotų įkvepiamųjų miltelių dozėje yra 250 mikrogramų flutikazono propionato.</w:t>
      </w:r>
    </w:p>
    <w:p w14:paraId="3F0250FB" w14:textId="77777777" w:rsidR="00B23AC3" w:rsidRPr="00DB2283" w:rsidRDefault="00B23AC3" w:rsidP="00B23AC3">
      <w:pPr>
        <w:rPr>
          <w:szCs w:val="22"/>
        </w:rPr>
      </w:pPr>
      <w:r w:rsidRPr="00DB2283">
        <w:rPr>
          <w:szCs w:val="22"/>
        </w:rPr>
        <w:t>Vienoje Flixotide Diskus 500 mikrogramų dozuotų įkvepiamųjų miltelių dozėje yra 500 mikrogramų flutikazono propionato.</w:t>
      </w:r>
    </w:p>
    <w:p w14:paraId="56E98BBE" w14:textId="77777777" w:rsidR="00B23AC3" w:rsidRPr="00DB2283" w:rsidRDefault="00B23AC3" w:rsidP="00B23AC3">
      <w:pPr>
        <w:tabs>
          <w:tab w:val="left" w:pos="540"/>
        </w:tabs>
        <w:rPr>
          <w:szCs w:val="22"/>
        </w:rPr>
      </w:pPr>
      <w:r w:rsidRPr="00DB2283">
        <w:rPr>
          <w:szCs w:val="22"/>
        </w:rPr>
        <w:t>-</w:t>
      </w:r>
      <w:r w:rsidRPr="00DB2283">
        <w:rPr>
          <w:szCs w:val="22"/>
        </w:rPr>
        <w:tab/>
        <w:t>Pagalbinė medžiaga yra laktozė.</w:t>
      </w:r>
    </w:p>
    <w:p w14:paraId="58A2DAB4" w14:textId="77777777" w:rsidR="00B23AC3" w:rsidRPr="00DB2283" w:rsidRDefault="00B23AC3" w:rsidP="00B23AC3">
      <w:pPr>
        <w:rPr>
          <w:szCs w:val="22"/>
        </w:rPr>
      </w:pPr>
    </w:p>
    <w:p w14:paraId="7AAD0DB1" w14:textId="77777777" w:rsidR="00B23AC3" w:rsidRPr="00DB2283" w:rsidRDefault="00B23AC3" w:rsidP="00B23AC3">
      <w:pPr>
        <w:keepNext/>
        <w:rPr>
          <w:b/>
          <w:bCs/>
          <w:szCs w:val="22"/>
        </w:rPr>
      </w:pPr>
      <w:r w:rsidRPr="00DB2283">
        <w:rPr>
          <w:b/>
          <w:bCs/>
          <w:szCs w:val="22"/>
        </w:rPr>
        <w:t>Flixotide Diskus išvaizda ir kiekis pakuotėje</w:t>
      </w:r>
    </w:p>
    <w:p w14:paraId="5BF34B7E" w14:textId="77777777" w:rsidR="00B23AC3" w:rsidRPr="00DB2283" w:rsidRDefault="00B23AC3" w:rsidP="00B23AC3">
      <w:pPr>
        <w:keepNext/>
        <w:rPr>
          <w:szCs w:val="22"/>
        </w:rPr>
      </w:pPr>
      <w:r w:rsidRPr="00DB2283">
        <w:rPr>
          <w:szCs w:val="22"/>
        </w:rPr>
        <w:t>Flixotide Diskus yra dvisluoksnėje juostelėje, kurią sudaro suformuotas folijos pagrindas ir nulupamas viršutinis folijos sluoksnis. Folijos juostelė yra daugiadozėje talpyklėje, kurioje yra 60 dozių.</w:t>
      </w:r>
    </w:p>
    <w:p w14:paraId="1FA3F4EC" w14:textId="77777777" w:rsidR="00B23AC3" w:rsidRPr="00DB2283" w:rsidRDefault="00B23AC3" w:rsidP="00B23AC3">
      <w:pPr>
        <w:rPr>
          <w:szCs w:val="22"/>
        </w:rPr>
      </w:pPr>
      <w:r w:rsidRPr="00DB2283">
        <w:rPr>
          <w:szCs w:val="22"/>
        </w:rPr>
        <w:t>Flixotide Diskus yra įdėtas į folijos paketėlį.</w:t>
      </w:r>
    </w:p>
    <w:p w14:paraId="6FF7B488" w14:textId="77777777" w:rsidR="00B23AC3" w:rsidRPr="00DB2283" w:rsidRDefault="00B23AC3" w:rsidP="00B23AC3">
      <w:pPr>
        <w:rPr>
          <w:szCs w:val="22"/>
        </w:rPr>
      </w:pPr>
    </w:p>
    <w:p w14:paraId="0CD5CB75" w14:textId="77777777" w:rsidR="00B23AC3" w:rsidRPr="00DB2283" w:rsidRDefault="00B23AC3" w:rsidP="00B23AC3">
      <w:pPr>
        <w:rPr>
          <w:b/>
          <w:bCs/>
          <w:szCs w:val="22"/>
        </w:rPr>
      </w:pPr>
      <w:r w:rsidRPr="00DB2283">
        <w:rPr>
          <w:b/>
          <w:szCs w:val="22"/>
        </w:rPr>
        <w:t>Registruotojas</w:t>
      </w:r>
      <w:r w:rsidRPr="00DB2283">
        <w:rPr>
          <w:b/>
          <w:bCs/>
          <w:szCs w:val="22"/>
        </w:rPr>
        <w:t xml:space="preserve"> ir gamintojas</w:t>
      </w:r>
    </w:p>
    <w:p w14:paraId="00EAF956" w14:textId="77777777" w:rsidR="00B23AC3" w:rsidRPr="00DB2283" w:rsidRDefault="00B23AC3" w:rsidP="00B23AC3">
      <w:pPr>
        <w:rPr>
          <w:szCs w:val="22"/>
          <w:u w:val="single"/>
        </w:rPr>
      </w:pPr>
      <w:r w:rsidRPr="00DB2283">
        <w:rPr>
          <w:szCs w:val="22"/>
          <w:u w:val="single"/>
        </w:rPr>
        <w:t>Registruotojas</w:t>
      </w:r>
    </w:p>
    <w:p w14:paraId="425984FD" w14:textId="77777777" w:rsidR="001B389D" w:rsidRPr="00E54BBE" w:rsidRDefault="001B389D" w:rsidP="001B389D">
      <w:pPr>
        <w:rPr>
          <w:szCs w:val="22"/>
        </w:rPr>
      </w:pPr>
      <w:proofErr w:type="spellStart"/>
      <w:r w:rsidRPr="00E54BBE">
        <w:rPr>
          <w:szCs w:val="22"/>
        </w:rPr>
        <w:t>GlaxoSmithKline</w:t>
      </w:r>
      <w:proofErr w:type="spellEnd"/>
      <w:r w:rsidRPr="00E54BBE">
        <w:rPr>
          <w:szCs w:val="22"/>
        </w:rPr>
        <w:t xml:space="preserve"> </w:t>
      </w:r>
      <w:proofErr w:type="spellStart"/>
      <w:r w:rsidRPr="00E54BBE">
        <w:rPr>
          <w:szCs w:val="22"/>
        </w:rPr>
        <w:t>Trading</w:t>
      </w:r>
      <w:proofErr w:type="spellEnd"/>
      <w:r w:rsidRPr="00E54BBE">
        <w:rPr>
          <w:szCs w:val="22"/>
        </w:rPr>
        <w:t xml:space="preserve"> </w:t>
      </w:r>
      <w:proofErr w:type="spellStart"/>
      <w:r w:rsidRPr="00E54BBE">
        <w:rPr>
          <w:szCs w:val="22"/>
        </w:rPr>
        <w:t>Services</w:t>
      </w:r>
      <w:proofErr w:type="spellEnd"/>
      <w:r w:rsidRPr="00E54BBE">
        <w:rPr>
          <w:szCs w:val="22"/>
        </w:rPr>
        <w:t xml:space="preserve"> </w:t>
      </w:r>
      <w:proofErr w:type="spellStart"/>
      <w:r w:rsidRPr="00E54BBE">
        <w:rPr>
          <w:szCs w:val="22"/>
        </w:rPr>
        <w:t>Limited</w:t>
      </w:r>
      <w:proofErr w:type="spellEnd"/>
      <w:r w:rsidRPr="00E54BBE">
        <w:rPr>
          <w:szCs w:val="22"/>
        </w:rPr>
        <w:t xml:space="preserve"> </w:t>
      </w:r>
    </w:p>
    <w:p w14:paraId="7F4FA4DD" w14:textId="77777777" w:rsidR="001B389D" w:rsidRPr="00E54BBE" w:rsidRDefault="001B389D" w:rsidP="001B389D">
      <w:pPr>
        <w:rPr>
          <w:szCs w:val="22"/>
        </w:rPr>
      </w:pPr>
      <w:r w:rsidRPr="00E54BBE">
        <w:rPr>
          <w:szCs w:val="22"/>
        </w:rPr>
        <w:t xml:space="preserve">12 </w:t>
      </w:r>
      <w:proofErr w:type="spellStart"/>
      <w:r w:rsidRPr="00E54BBE">
        <w:rPr>
          <w:szCs w:val="22"/>
        </w:rPr>
        <w:t>Riverwalk</w:t>
      </w:r>
      <w:proofErr w:type="spellEnd"/>
      <w:r w:rsidRPr="00E54BBE">
        <w:rPr>
          <w:szCs w:val="22"/>
        </w:rPr>
        <w:t xml:space="preserve"> </w:t>
      </w:r>
    </w:p>
    <w:p w14:paraId="2D74B303" w14:textId="77777777" w:rsidR="001B389D" w:rsidRPr="00E54BBE" w:rsidRDefault="001B389D" w:rsidP="001B389D">
      <w:pPr>
        <w:rPr>
          <w:szCs w:val="22"/>
        </w:rPr>
      </w:pPr>
      <w:proofErr w:type="spellStart"/>
      <w:r w:rsidRPr="00E54BBE">
        <w:rPr>
          <w:szCs w:val="22"/>
        </w:rPr>
        <w:t>Citywest</w:t>
      </w:r>
      <w:proofErr w:type="spellEnd"/>
      <w:r w:rsidRPr="00E54BBE">
        <w:rPr>
          <w:szCs w:val="22"/>
        </w:rPr>
        <w:t xml:space="preserve"> </w:t>
      </w:r>
      <w:proofErr w:type="spellStart"/>
      <w:r w:rsidRPr="00E54BBE">
        <w:rPr>
          <w:szCs w:val="22"/>
        </w:rPr>
        <w:t>Business</w:t>
      </w:r>
      <w:proofErr w:type="spellEnd"/>
      <w:r w:rsidRPr="00E54BBE">
        <w:rPr>
          <w:szCs w:val="22"/>
        </w:rPr>
        <w:t xml:space="preserve"> </w:t>
      </w:r>
      <w:proofErr w:type="spellStart"/>
      <w:r w:rsidRPr="00E54BBE">
        <w:rPr>
          <w:szCs w:val="22"/>
        </w:rPr>
        <w:t>Campus</w:t>
      </w:r>
      <w:proofErr w:type="spellEnd"/>
      <w:r w:rsidRPr="00E54BBE">
        <w:rPr>
          <w:szCs w:val="22"/>
        </w:rPr>
        <w:t xml:space="preserve"> </w:t>
      </w:r>
    </w:p>
    <w:p w14:paraId="71045653" w14:textId="77777777" w:rsidR="001B389D" w:rsidRPr="00E54BBE" w:rsidRDefault="001B389D" w:rsidP="001B389D">
      <w:pPr>
        <w:rPr>
          <w:szCs w:val="22"/>
        </w:rPr>
      </w:pPr>
      <w:r w:rsidRPr="00E54BBE">
        <w:rPr>
          <w:szCs w:val="22"/>
        </w:rPr>
        <w:t xml:space="preserve">Dublin 24 </w:t>
      </w:r>
    </w:p>
    <w:p w14:paraId="4E709EFE" w14:textId="77777777" w:rsidR="001B389D" w:rsidRPr="00E54BBE" w:rsidRDefault="001B389D" w:rsidP="001B389D">
      <w:pPr>
        <w:rPr>
          <w:szCs w:val="22"/>
        </w:rPr>
      </w:pPr>
      <w:r w:rsidRPr="00E54BBE">
        <w:rPr>
          <w:szCs w:val="22"/>
        </w:rPr>
        <w:t>Airija</w:t>
      </w:r>
    </w:p>
    <w:p w14:paraId="481C2CB5" w14:textId="77777777" w:rsidR="00B23AC3" w:rsidRPr="00DB2283" w:rsidRDefault="00B23AC3" w:rsidP="00B23AC3">
      <w:pPr>
        <w:rPr>
          <w:szCs w:val="22"/>
        </w:rPr>
      </w:pPr>
    </w:p>
    <w:p w14:paraId="7BEBE661" w14:textId="77777777" w:rsidR="00B23AC3" w:rsidRPr="00DB2283" w:rsidRDefault="00B23AC3" w:rsidP="00B23AC3">
      <w:pPr>
        <w:rPr>
          <w:szCs w:val="22"/>
          <w:u w:val="single"/>
        </w:rPr>
      </w:pPr>
      <w:r w:rsidRPr="00DB2283">
        <w:rPr>
          <w:szCs w:val="22"/>
          <w:u w:val="single"/>
        </w:rPr>
        <w:t>Gamintojas</w:t>
      </w:r>
    </w:p>
    <w:p w14:paraId="23F21425" w14:textId="77777777" w:rsidR="00B23AC3" w:rsidRPr="00DB2283" w:rsidRDefault="00B23AC3" w:rsidP="00B23AC3">
      <w:pPr>
        <w:pStyle w:val="prastasiniatinklio"/>
        <w:spacing w:before="0" w:beforeAutospacing="0" w:after="0" w:afterAutospacing="0"/>
        <w:rPr>
          <w:rStyle w:val="HTMLspausdinimomainl"/>
          <w:rFonts w:ascii="Times New Roman" w:hAnsi="Times New Roman" w:cs="Times New Roman"/>
          <w:sz w:val="22"/>
          <w:szCs w:val="22"/>
        </w:rPr>
      </w:pPr>
      <w:r w:rsidRPr="00DB2283">
        <w:rPr>
          <w:rStyle w:val="HTMLspausdinimomainl"/>
          <w:rFonts w:ascii="Times New Roman" w:hAnsi="Times New Roman" w:cs="Times New Roman"/>
          <w:sz w:val="22"/>
          <w:szCs w:val="22"/>
        </w:rPr>
        <w:t>Glaxo Wellcome Production</w:t>
      </w:r>
      <w:r w:rsidRPr="00DB2283">
        <w:rPr>
          <w:szCs w:val="22"/>
        </w:rPr>
        <w:t xml:space="preserve"> </w:t>
      </w:r>
      <w:r w:rsidRPr="00DB2283">
        <w:rPr>
          <w:szCs w:val="22"/>
        </w:rPr>
        <w:br/>
      </w:r>
      <w:r w:rsidRPr="00DB2283">
        <w:rPr>
          <w:rStyle w:val="HTMLspausdinimomainl"/>
          <w:rFonts w:ascii="Times New Roman" w:hAnsi="Times New Roman" w:cs="Times New Roman"/>
          <w:sz w:val="22"/>
          <w:szCs w:val="22"/>
        </w:rPr>
        <w:t>Zone Industrielle No. 2</w:t>
      </w:r>
      <w:r w:rsidRPr="00DB2283">
        <w:rPr>
          <w:szCs w:val="22"/>
        </w:rPr>
        <w:t xml:space="preserve"> </w:t>
      </w:r>
      <w:r w:rsidRPr="00DB2283">
        <w:rPr>
          <w:szCs w:val="22"/>
        </w:rPr>
        <w:br/>
      </w:r>
      <w:r w:rsidRPr="00DB2283">
        <w:rPr>
          <w:rStyle w:val="HTMLspausdinimomainl"/>
          <w:rFonts w:ascii="Times New Roman" w:hAnsi="Times New Roman" w:cs="Times New Roman"/>
          <w:sz w:val="22"/>
          <w:szCs w:val="22"/>
        </w:rPr>
        <w:t>23, rue Lavoisier</w:t>
      </w:r>
      <w:r w:rsidRPr="00DB2283">
        <w:rPr>
          <w:szCs w:val="22"/>
        </w:rPr>
        <w:t xml:space="preserve"> </w:t>
      </w:r>
      <w:r w:rsidRPr="00DB2283">
        <w:rPr>
          <w:szCs w:val="22"/>
        </w:rPr>
        <w:br/>
      </w:r>
      <w:r w:rsidRPr="00DB2283">
        <w:rPr>
          <w:rStyle w:val="HTMLspausdinimomainl"/>
          <w:rFonts w:ascii="Times New Roman" w:hAnsi="Times New Roman" w:cs="Times New Roman"/>
          <w:sz w:val="22"/>
          <w:szCs w:val="22"/>
        </w:rPr>
        <w:t>La Madeleine</w:t>
      </w:r>
      <w:r w:rsidRPr="00DB2283">
        <w:rPr>
          <w:szCs w:val="22"/>
        </w:rPr>
        <w:t xml:space="preserve"> </w:t>
      </w:r>
      <w:r w:rsidRPr="00DB2283">
        <w:rPr>
          <w:szCs w:val="22"/>
        </w:rPr>
        <w:br/>
      </w:r>
      <w:r w:rsidRPr="00DB2283">
        <w:rPr>
          <w:rStyle w:val="HTMLspausdinimomainl"/>
          <w:rFonts w:ascii="Times New Roman" w:hAnsi="Times New Roman" w:cs="Times New Roman"/>
          <w:sz w:val="22"/>
          <w:szCs w:val="22"/>
        </w:rPr>
        <w:t>27000 Evreux</w:t>
      </w:r>
      <w:r w:rsidRPr="00DB2283">
        <w:rPr>
          <w:szCs w:val="22"/>
        </w:rPr>
        <w:t xml:space="preserve"> </w:t>
      </w:r>
      <w:r w:rsidRPr="00DB2283">
        <w:rPr>
          <w:szCs w:val="22"/>
        </w:rPr>
        <w:br/>
      </w:r>
      <w:r w:rsidRPr="00DB2283">
        <w:rPr>
          <w:rStyle w:val="HTMLspausdinimomainl"/>
          <w:rFonts w:ascii="Times New Roman" w:hAnsi="Times New Roman" w:cs="Times New Roman"/>
          <w:sz w:val="22"/>
          <w:szCs w:val="22"/>
        </w:rPr>
        <w:t>Prancūzija</w:t>
      </w:r>
    </w:p>
    <w:p w14:paraId="18FBA17E" w14:textId="77777777" w:rsidR="00B23AC3" w:rsidRPr="00DB2283" w:rsidRDefault="00B23AC3" w:rsidP="00B23AC3">
      <w:pPr>
        <w:rPr>
          <w:szCs w:val="22"/>
        </w:rPr>
      </w:pPr>
    </w:p>
    <w:p w14:paraId="086F0E48" w14:textId="77777777" w:rsidR="00B23AC3" w:rsidRPr="00DB2283" w:rsidRDefault="00B23AC3" w:rsidP="00B23AC3">
      <w:pPr>
        <w:rPr>
          <w:szCs w:val="22"/>
        </w:rPr>
      </w:pPr>
      <w:r w:rsidRPr="00DB2283">
        <w:rPr>
          <w:szCs w:val="22"/>
        </w:rPr>
        <w:t>Jeigu apie šį vaistą norite sužinoti daugiau, kreipkitės į vietinį registruotojo atstovą.</w:t>
      </w:r>
    </w:p>
    <w:p w14:paraId="278399C7" w14:textId="77777777" w:rsidR="00B23AC3" w:rsidRPr="00DB2283" w:rsidRDefault="00B23AC3" w:rsidP="00B23AC3">
      <w:pPr>
        <w:rPr>
          <w:szCs w:val="22"/>
        </w:rPr>
      </w:pPr>
    </w:p>
    <w:p w14:paraId="7EAF34EA" w14:textId="77777777" w:rsidR="00B23AC3" w:rsidRPr="00DB2283" w:rsidRDefault="00B23AC3" w:rsidP="00B23AC3">
      <w:pPr>
        <w:rPr>
          <w:szCs w:val="22"/>
        </w:rPr>
      </w:pPr>
      <w:r w:rsidRPr="00DB2283">
        <w:rPr>
          <w:szCs w:val="22"/>
        </w:rPr>
        <w:t>UAB „GlaxoSmithKline Lietuva“</w:t>
      </w:r>
    </w:p>
    <w:p w14:paraId="228DFC1B" w14:textId="77777777" w:rsidR="00B23AC3" w:rsidRPr="00DB2283" w:rsidRDefault="00B23AC3" w:rsidP="00B23AC3">
      <w:pPr>
        <w:ind w:left="709" w:hanging="709"/>
        <w:jc w:val="both"/>
        <w:rPr>
          <w:szCs w:val="22"/>
        </w:rPr>
      </w:pPr>
      <w:r w:rsidRPr="00DB2283">
        <w:rPr>
          <w:szCs w:val="22"/>
        </w:rPr>
        <w:t>Ukmergės g. 120</w:t>
      </w:r>
    </w:p>
    <w:p w14:paraId="3C0D5E77" w14:textId="77777777" w:rsidR="00B23AC3" w:rsidRPr="00DB2283" w:rsidRDefault="00B23AC3" w:rsidP="00B23AC3">
      <w:pPr>
        <w:ind w:left="709" w:hanging="709"/>
        <w:jc w:val="both"/>
        <w:rPr>
          <w:szCs w:val="22"/>
        </w:rPr>
      </w:pPr>
      <w:r w:rsidRPr="00DB2283">
        <w:rPr>
          <w:szCs w:val="22"/>
        </w:rPr>
        <w:t>LT-08105 Vilnius</w:t>
      </w:r>
    </w:p>
    <w:p w14:paraId="67EDE015" w14:textId="77777777" w:rsidR="00B23AC3" w:rsidRPr="00DB2283" w:rsidRDefault="00B23AC3" w:rsidP="00B23AC3">
      <w:pPr>
        <w:rPr>
          <w:szCs w:val="22"/>
        </w:rPr>
      </w:pPr>
      <w:r w:rsidRPr="00DB2283">
        <w:rPr>
          <w:szCs w:val="22"/>
        </w:rPr>
        <w:t>Tel. +370 5 264 90 00</w:t>
      </w:r>
    </w:p>
    <w:p w14:paraId="2BBA7234" w14:textId="77777777" w:rsidR="00B23AC3" w:rsidRPr="00DB2283" w:rsidRDefault="00B23AC3" w:rsidP="00B23AC3">
      <w:pPr>
        <w:rPr>
          <w:szCs w:val="22"/>
        </w:rPr>
      </w:pPr>
    </w:p>
    <w:p w14:paraId="2ABBEFF0" w14:textId="661803E0" w:rsidR="00B23AC3" w:rsidRPr="00DB2283" w:rsidRDefault="00B23AC3" w:rsidP="00B23AC3">
      <w:pPr>
        <w:rPr>
          <w:b/>
          <w:szCs w:val="22"/>
        </w:rPr>
      </w:pPr>
      <w:r w:rsidRPr="00DB2283">
        <w:rPr>
          <w:b/>
          <w:szCs w:val="22"/>
        </w:rPr>
        <w:t xml:space="preserve">Šis pakuotės lapelis paskutinį kartą peržiūrėtas </w:t>
      </w:r>
      <w:r w:rsidR="00665A0A">
        <w:rPr>
          <w:b/>
          <w:szCs w:val="22"/>
        </w:rPr>
        <w:t>202</w:t>
      </w:r>
      <w:r w:rsidR="001B389D">
        <w:rPr>
          <w:b/>
          <w:szCs w:val="22"/>
        </w:rPr>
        <w:t>1</w:t>
      </w:r>
      <w:r w:rsidR="00665A0A">
        <w:rPr>
          <w:b/>
          <w:szCs w:val="22"/>
        </w:rPr>
        <w:t>-</w:t>
      </w:r>
      <w:r w:rsidR="001B389D">
        <w:rPr>
          <w:b/>
          <w:szCs w:val="22"/>
        </w:rPr>
        <w:t>05</w:t>
      </w:r>
      <w:r w:rsidR="00665A0A">
        <w:rPr>
          <w:b/>
          <w:szCs w:val="22"/>
        </w:rPr>
        <w:t>-2</w:t>
      </w:r>
      <w:r w:rsidR="001B389D">
        <w:rPr>
          <w:b/>
          <w:szCs w:val="22"/>
        </w:rPr>
        <w:t>6</w:t>
      </w:r>
      <w:r w:rsidR="00665A0A">
        <w:rPr>
          <w:b/>
          <w:szCs w:val="22"/>
        </w:rPr>
        <w:t>.</w:t>
      </w:r>
    </w:p>
    <w:p w14:paraId="06F082C3" w14:textId="77777777" w:rsidR="00B23AC3" w:rsidRPr="00DB2283" w:rsidRDefault="00B23AC3" w:rsidP="00B23AC3">
      <w:pPr>
        <w:rPr>
          <w:b/>
          <w:szCs w:val="22"/>
        </w:rPr>
      </w:pPr>
    </w:p>
    <w:p w14:paraId="53D52BA2" w14:textId="77777777" w:rsidR="00B23AC3" w:rsidRPr="00DB2283" w:rsidRDefault="00B23AC3" w:rsidP="00B23AC3">
      <w:pPr>
        <w:numPr>
          <w:ilvl w:val="12"/>
          <w:numId w:val="0"/>
        </w:numPr>
        <w:ind w:right="-2"/>
        <w:rPr>
          <w:szCs w:val="22"/>
        </w:rPr>
      </w:pPr>
      <w:r w:rsidRPr="00DB2283">
        <w:rPr>
          <w:b/>
          <w:noProof/>
          <w:szCs w:val="22"/>
        </w:rPr>
        <w:t>Kiti informacijos šaltiniai</w:t>
      </w:r>
      <w:r w:rsidRPr="00DB2283">
        <w:rPr>
          <w:szCs w:val="22"/>
        </w:rPr>
        <w:t xml:space="preserve"> </w:t>
      </w:r>
    </w:p>
    <w:p w14:paraId="33F7D9EB" w14:textId="77777777" w:rsidR="00B23AC3" w:rsidRPr="00DB2283" w:rsidRDefault="00B23AC3" w:rsidP="00B23AC3">
      <w:pPr>
        <w:rPr>
          <w:szCs w:val="22"/>
        </w:rPr>
      </w:pPr>
    </w:p>
    <w:p w14:paraId="466FCDB5" w14:textId="77777777" w:rsidR="00B23AC3" w:rsidRPr="00A14683" w:rsidRDefault="00B23AC3" w:rsidP="00B23AC3">
      <w:pPr>
        <w:rPr>
          <w:szCs w:val="22"/>
        </w:rPr>
      </w:pPr>
      <w:r w:rsidRPr="00DB2283">
        <w:rPr>
          <w:szCs w:val="22"/>
        </w:rPr>
        <w:t>Išsami informacija apie šį vaistą pateikiama Valstybinės vaistų kontrolės tarnybos prie Lietuvos Respublikos sveikatos apsaugos ministerijos tinklalapyje</w:t>
      </w:r>
      <w:r w:rsidRPr="00DB2283">
        <w:rPr>
          <w:i/>
          <w:szCs w:val="22"/>
        </w:rPr>
        <w:t xml:space="preserve"> </w:t>
      </w:r>
      <w:hyperlink r:id="rId21" w:history="1">
        <w:r w:rsidRPr="00A14683">
          <w:rPr>
            <w:rStyle w:val="Hipersaitas"/>
            <w:rFonts w:eastAsia="SimSun"/>
            <w:szCs w:val="22"/>
          </w:rPr>
          <w:t>http://www.vvkt.lt/</w:t>
        </w:r>
      </w:hyperlink>
    </w:p>
    <w:p w14:paraId="4A338194" w14:textId="77777777" w:rsidR="00B23AC3" w:rsidRPr="00A14683" w:rsidRDefault="00B23AC3" w:rsidP="00B23AC3">
      <w:pPr>
        <w:rPr>
          <w:szCs w:val="22"/>
        </w:rPr>
      </w:pPr>
    </w:p>
    <w:p w14:paraId="34FEE907" w14:textId="77777777" w:rsidR="00B23AC3" w:rsidRPr="00B562BC" w:rsidRDefault="00B23AC3" w:rsidP="00B23AC3">
      <w:pPr>
        <w:rPr>
          <w:szCs w:val="22"/>
        </w:rPr>
      </w:pPr>
      <w:bookmarkStart w:id="23" w:name="_GoBack"/>
      <w:bookmarkEnd w:id="23"/>
    </w:p>
    <w:p w14:paraId="323E785A" w14:textId="77777777" w:rsidR="00B23AC3" w:rsidRDefault="00B23AC3" w:rsidP="00B23AC3"/>
    <w:p w14:paraId="219BE120" w14:textId="77777777" w:rsidR="00B23AC3" w:rsidRDefault="00B23AC3" w:rsidP="00B23AC3"/>
    <w:p w14:paraId="74184696" w14:textId="77777777" w:rsidR="00B23AC3" w:rsidRDefault="00B23AC3"/>
    <w:sectPr w:rsidR="00B23AC3" w:rsidSect="009F348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4E3823" w:usb1="00770065" w:usb2="00520020" w:usb3="006D006F" w:csb0="006E0061" w:csb1="0042002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39D"/>
    <w:multiLevelType w:val="hybridMultilevel"/>
    <w:tmpl w:val="1DF48CC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5A53E9A"/>
    <w:multiLevelType w:val="multilevel"/>
    <w:tmpl w:val="7B5021D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072C56C3"/>
    <w:multiLevelType w:val="hybridMultilevel"/>
    <w:tmpl w:val="80584448"/>
    <w:lvl w:ilvl="0" w:tplc="2CF8801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alibri"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alibri"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alibri"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84BF1"/>
    <w:multiLevelType w:val="hybridMultilevel"/>
    <w:tmpl w:val="448E7A4C"/>
    <w:lvl w:ilvl="0" w:tplc="489CE292">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4606D"/>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1071D"/>
    <w:multiLevelType w:val="hybridMultilevel"/>
    <w:tmpl w:val="2B142D2E"/>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6C75A8D"/>
    <w:multiLevelType w:val="hybridMultilevel"/>
    <w:tmpl w:val="F8347DB6"/>
    <w:lvl w:ilvl="0" w:tplc="489CE292">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D5F74"/>
    <w:multiLevelType w:val="hybridMultilevel"/>
    <w:tmpl w:val="45A66AFA"/>
    <w:lvl w:ilvl="0" w:tplc="452AB2C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35D47"/>
    <w:multiLevelType w:val="hybridMultilevel"/>
    <w:tmpl w:val="1E202A1E"/>
    <w:lvl w:ilvl="0" w:tplc="00000004">
      <w:start w:val="10"/>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cs="Calibri"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alibri"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alibri"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151AA6"/>
    <w:multiLevelType w:val="hybridMultilevel"/>
    <w:tmpl w:val="14B4B430"/>
    <w:lvl w:ilvl="0" w:tplc="FFAAC9A0">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FE115E2"/>
    <w:multiLevelType w:val="hybridMultilevel"/>
    <w:tmpl w:val="9F864D4A"/>
    <w:lvl w:ilvl="0" w:tplc="452AB2C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C14E8E"/>
    <w:multiLevelType w:val="hybridMultilevel"/>
    <w:tmpl w:val="AB34737C"/>
    <w:lvl w:ilvl="0" w:tplc="452AB2C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078EA"/>
    <w:multiLevelType w:val="hybridMultilevel"/>
    <w:tmpl w:val="EE8AE40E"/>
    <w:lvl w:ilvl="0" w:tplc="452AB2C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890BA3"/>
    <w:multiLevelType w:val="hybridMultilevel"/>
    <w:tmpl w:val="588EBA6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E7A00A8"/>
    <w:multiLevelType w:val="hybridMultilevel"/>
    <w:tmpl w:val="57AAA4DE"/>
    <w:lvl w:ilvl="0" w:tplc="942A8CE2">
      <w:start w:val="6"/>
      <w:numFmt w:val="bullet"/>
      <w:lvlText w:val="-"/>
      <w:lvlJc w:val="left"/>
      <w:pPr>
        <w:tabs>
          <w:tab w:val="num" w:pos="900"/>
        </w:tabs>
        <w:ind w:left="900" w:hanging="5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07DC5"/>
    <w:multiLevelType w:val="hybridMultilevel"/>
    <w:tmpl w:val="EFC27DDA"/>
    <w:lvl w:ilvl="0" w:tplc="D73E032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BE52A9"/>
    <w:multiLevelType w:val="multilevel"/>
    <w:tmpl w:val="DEBC4D8E"/>
    <w:lvl w:ilvl="0">
      <w:start w:val="4"/>
      <w:numFmt w:val="decimal"/>
      <w:lvlText w:val="%1"/>
      <w:lvlJc w:val="left"/>
      <w:pPr>
        <w:tabs>
          <w:tab w:val="num" w:pos="1290"/>
        </w:tabs>
        <w:ind w:left="1290" w:hanging="1290"/>
      </w:pPr>
      <w:rPr>
        <w:rFonts w:hint="default"/>
      </w:rPr>
    </w:lvl>
    <w:lvl w:ilvl="1">
      <w:start w:val="5"/>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B181BCF"/>
    <w:multiLevelType w:val="hybridMultilevel"/>
    <w:tmpl w:val="1BCA7E70"/>
    <w:lvl w:ilvl="0" w:tplc="00000004">
      <w:start w:val="10"/>
      <w:numFmt w:val="bullet"/>
      <w:lvlText w:val="-"/>
      <w:lvlJc w:val="left"/>
      <w:pPr>
        <w:ind w:left="644" w:hanging="360"/>
      </w:pPr>
      <w:rPr>
        <w:rFonts w:ascii="Times New Roman" w:hAnsi="Times New Roman" w:hint="default"/>
      </w:rPr>
    </w:lvl>
    <w:lvl w:ilvl="1" w:tplc="08090003">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843E1A"/>
    <w:multiLevelType w:val="hybridMultilevel"/>
    <w:tmpl w:val="5322C3C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alibri"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alibri"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alibri"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55AD1A7A"/>
    <w:multiLevelType w:val="hybridMultilevel"/>
    <w:tmpl w:val="B3D6AAC2"/>
    <w:lvl w:ilvl="0" w:tplc="452AB2CE">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2B7AFE"/>
    <w:multiLevelType w:val="hybridMultilevel"/>
    <w:tmpl w:val="802C8CF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A9818B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710C4"/>
    <w:multiLevelType w:val="hybridMultilevel"/>
    <w:tmpl w:val="CEC8573A"/>
    <w:lvl w:ilvl="0" w:tplc="031EE664">
      <w:start w:val="1"/>
      <w:numFmt w:val="decimal"/>
      <w:lvlText w:val="%1."/>
      <w:lvlJc w:val="left"/>
      <w:pPr>
        <w:tabs>
          <w:tab w:val="num" w:pos="720"/>
        </w:tabs>
        <w:ind w:left="720" w:hanging="360"/>
      </w:pPr>
      <w:rPr>
        <w:rFonts w:hint="default"/>
        <w:b w:val="0"/>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79271567"/>
    <w:multiLevelType w:val="hybridMultilevel"/>
    <w:tmpl w:val="AA7A89F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C33725F"/>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4"/>
  </w:num>
  <w:num w:numId="2">
    <w:abstractNumId w:val="11"/>
  </w:num>
  <w:num w:numId="3">
    <w:abstractNumId w:val="8"/>
  </w:num>
  <w:num w:numId="4">
    <w:abstractNumId w:val="12"/>
  </w:num>
  <w:num w:numId="5">
    <w:abstractNumId w:val="20"/>
  </w:num>
  <w:num w:numId="6">
    <w:abstractNumId w:val="13"/>
  </w:num>
  <w:num w:numId="7">
    <w:abstractNumId w:val="15"/>
  </w:num>
  <w:num w:numId="8">
    <w:abstractNumId w:val="5"/>
  </w:num>
  <w:num w:numId="9">
    <w:abstractNumId w:val="3"/>
  </w:num>
  <w:num w:numId="10">
    <w:abstractNumId w:val="10"/>
  </w:num>
  <w:num w:numId="11">
    <w:abstractNumId w:val="7"/>
  </w:num>
  <w:num w:numId="12">
    <w:abstractNumId w:val="4"/>
  </w:num>
  <w:num w:numId="13">
    <w:abstractNumId w:val="9"/>
  </w:num>
  <w:num w:numId="14">
    <w:abstractNumId w:val="1"/>
  </w:num>
  <w:num w:numId="15">
    <w:abstractNumId w:val="17"/>
  </w:num>
  <w:num w:numId="16">
    <w:abstractNumId w:val="0"/>
  </w:num>
  <w:num w:numId="17">
    <w:abstractNumId w:val="6"/>
  </w:num>
  <w:num w:numId="18">
    <w:abstractNumId w:val="21"/>
  </w:num>
  <w:num w:numId="19">
    <w:abstractNumId w:val="14"/>
  </w:num>
  <w:num w:numId="20">
    <w:abstractNumId w:val="25"/>
  </w:num>
  <w:num w:numId="21">
    <w:abstractNumId w:val="26"/>
  </w:num>
  <w:num w:numId="22">
    <w:abstractNumId w:val="16"/>
  </w:num>
  <w:num w:numId="23">
    <w:abstractNumId w:val="23"/>
  </w:num>
  <w:num w:numId="24">
    <w:abstractNumId w:val="19"/>
  </w:num>
  <w:num w:numId="25">
    <w:abstractNumId w:val="18"/>
  </w:num>
  <w:num w:numId="26">
    <w:abstractNumId w:val="2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AC3"/>
    <w:rsid w:val="00004EB4"/>
    <w:rsid w:val="000E0999"/>
    <w:rsid w:val="0019247E"/>
    <w:rsid w:val="001B389D"/>
    <w:rsid w:val="001B4E9B"/>
    <w:rsid w:val="001F4A87"/>
    <w:rsid w:val="002A0509"/>
    <w:rsid w:val="0034677D"/>
    <w:rsid w:val="00450A4E"/>
    <w:rsid w:val="004836A1"/>
    <w:rsid w:val="00665A0A"/>
    <w:rsid w:val="00680060"/>
    <w:rsid w:val="0068052F"/>
    <w:rsid w:val="007E680E"/>
    <w:rsid w:val="007F54C2"/>
    <w:rsid w:val="008A6288"/>
    <w:rsid w:val="008B3AA7"/>
    <w:rsid w:val="008C6015"/>
    <w:rsid w:val="00937377"/>
    <w:rsid w:val="009F3486"/>
    <w:rsid w:val="00A20260"/>
    <w:rsid w:val="00AA0639"/>
    <w:rsid w:val="00AA2EA6"/>
    <w:rsid w:val="00B23AC3"/>
    <w:rsid w:val="00B2433B"/>
    <w:rsid w:val="00B95EC1"/>
    <w:rsid w:val="00BC51F8"/>
    <w:rsid w:val="00C10A49"/>
    <w:rsid w:val="00C250B5"/>
    <w:rsid w:val="00C74DFA"/>
    <w:rsid w:val="00E90812"/>
    <w:rsid w:val="00EE5410"/>
    <w:rsid w:val="00F22D94"/>
    <w:rsid w:val="00F2663D"/>
    <w:rsid w:val="00F75536"/>
    <w:rsid w:val="00F83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9C38"/>
  <w15:chartTrackingRefBased/>
  <w15:docId w15:val="{EE1B1397-1C52-48F2-A995-FE71C697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3AC3"/>
    <w:pPr>
      <w:spacing w:after="0" w:line="240" w:lineRule="auto"/>
    </w:pPr>
    <w:rPr>
      <w:rFonts w:ascii="Times New Roman" w:eastAsia="Times New Roman" w:hAnsi="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B23AC3"/>
    <w:rPr>
      <w:sz w:val="20"/>
      <w:szCs w:val="20"/>
    </w:rPr>
  </w:style>
  <w:style w:type="character" w:customStyle="1" w:styleId="Pagrindinistekstas2Diagrama">
    <w:name w:val="Pagrindinis tekstas 2 Diagrama"/>
    <w:basedOn w:val="Numatytasispastraiposriftas"/>
    <w:link w:val="Pagrindinistekstas2"/>
    <w:rsid w:val="00B23AC3"/>
    <w:rPr>
      <w:rFonts w:ascii="Times New Roman" w:eastAsia="Times New Roman" w:hAnsi="Times New Roman" w:cs="Times New Roman"/>
      <w:sz w:val="20"/>
      <w:szCs w:val="20"/>
      <w:lang w:eastAsia="lt-LT"/>
    </w:rPr>
  </w:style>
  <w:style w:type="character" w:styleId="HTMLspausdinimomainl">
    <w:name w:val="HTML Typewriter"/>
    <w:rsid w:val="00B23AC3"/>
    <w:rPr>
      <w:rFonts w:ascii="Courier New" w:eastAsia="Courier New" w:hAnsi="Courier New" w:cs="Courier New"/>
      <w:sz w:val="20"/>
      <w:szCs w:val="20"/>
    </w:rPr>
  </w:style>
  <w:style w:type="paragraph" w:styleId="prastasiniatinklio">
    <w:name w:val="Normal (Web)"/>
    <w:basedOn w:val="prastasis"/>
    <w:rsid w:val="00B23AC3"/>
    <w:pPr>
      <w:spacing w:before="100" w:beforeAutospacing="1" w:after="100" w:afterAutospacing="1"/>
    </w:pPr>
  </w:style>
  <w:style w:type="paragraph" w:styleId="Pagrindinistekstas">
    <w:name w:val="Body Text"/>
    <w:basedOn w:val="prastasis"/>
    <w:link w:val="PagrindinistekstasDiagrama"/>
    <w:rsid w:val="00B23AC3"/>
    <w:rPr>
      <w:rFonts w:ascii="Tms Rmn" w:hAnsi="Tms Rmn"/>
      <w:sz w:val="20"/>
      <w:szCs w:val="20"/>
      <w:lang w:val="en-GB"/>
    </w:rPr>
  </w:style>
  <w:style w:type="character" w:customStyle="1" w:styleId="PagrindinistekstasDiagrama">
    <w:name w:val="Pagrindinis tekstas Diagrama"/>
    <w:basedOn w:val="Numatytasispastraiposriftas"/>
    <w:link w:val="Pagrindinistekstas"/>
    <w:rsid w:val="00B23AC3"/>
    <w:rPr>
      <w:rFonts w:ascii="Tms Rmn" w:eastAsia="Times New Roman" w:hAnsi="Tms Rmn" w:cs="Times New Roman"/>
      <w:sz w:val="20"/>
      <w:szCs w:val="20"/>
      <w:lang w:val="en-GB" w:eastAsia="lt-LT"/>
    </w:rPr>
  </w:style>
  <w:style w:type="paragraph" w:customStyle="1" w:styleId="BridgeheadGDS">
    <w:name w:val="Bridgehead GDS"/>
    <w:basedOn w:val="prastasis"/>
    <w:autoRedefine/>
    <w:rsid w:val="00B23AC3"/>
    <w:pPr>
      <w:keepNext/>
      <w:outlineLvl w:val="0"/>
    </w:pPr>
    <w:rPr>
      <w:bCs/>
      <w:szCs w:val="22"/>
      <w:u w:val="single"/>
      <w:lang w:eastAsia="en-US"/>
    </w:rPr>
  </w:style>
  <w:style w:type="paragraph" w:customStyle="1" w:styleId="NoNumHead3">
    <w:name w:val="NoNum:Head3"/>
    <w:basedOn w:val="prastasis"/>
    <w:next w:val="prastasis"/>
    <w:autoRedefine/>
    <w:rsid w:val="00B23AC3"/>
    <w:pPr>
      <w:keepNext/>
      <w:outlineLvl w:val="0"/>
    </w:pPr>
    <w:rPr>
      <w:bCs/>
      <w:i/>
      <w:szCs w:val="22"/>
      <w:lang w:eastAsia="en-US"/>
    </w:rPr>
  </w:style>
  <w:style w:type="paragraph" w:customStyle="1" w:styleId="NoNumHead4">
    <w:name w:val="NoNum:Head4"/>
    <w:basedOn w:val="NoNumHead3"/>
    <w:next w:val="prastasis"/>
    <w:autoRedefine/>
    <w:rsid w:val="00B23AC3"/>
    <w:rPr>
      <w:iCs/>
    </w:rPr>
  </w:style>
  <w:style w:type="paragraph" w:customStyle="1" w:styleId="listdash">
    <w:name w:val="list:dash"/>
    <w:basedOn w:val="prastasis"/>
    <w:rsid w:val="00B23AC3"/>
    <w:pPr>
      <w:numPr>
        <w:numId w:val="8"/>
      </w:numPr>
      <w:spacing w:after="240"/>
    </w:pPr>
    <w:rPr>
      <w:szCs w:val="20"/>
      <w:lang w:val="en-GB" w:eastAsia="en-US"/>
    </w:rPr>
  </w:style>
  <w:style w:type="paragraph" w:styleId="Pagrindiniotekstotrauka2">
    <w:name w:val="Body Text Indent 2"/>
    <w:basedOn w:val="prastasis"/>
    <w:link w:val="Pagrindiniotekstotrauka2Diagrama"/>
    <w:rsid w:val="00B23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 w:val="20"/>
      <w:lang w:eastAsia="ar-SA"/>
    </w:rPr>
  </w:style>
  <w:style w:type="character" w:customStyle="1" w:styleId="Pagrindiniotekstotrauka2Diagrama">
    <w:name w:val="Pagrindinio teksto įtrauka 2 Diagrama"/>
    <w:basedOn w:val="Numatytasispastraiposriftas"/>
    <w:link w:val="Pagrindiniotekstotrauka2"/>
    <w:rsid w:val="00B23AC3"/>
    <w:rPr>
      <w:rFonts w:ascii="Times New Roman" w:eastAsia="Times New Roman" w:hAnsi="Times New Roman" w:cs="Times New Roman"/>
      <w:color w:val="000000"/>
      <w:sz w:val="20"/>
      <w:szCs w:val="24"/>
      <w:lang w:eastAsia="ar-SA"/>
    </w:rPr>
  </w:style>
  <w:style w:type="paragraph" w:styleId="Komentarotekstas">
    <w:name w:val="annotation text"/>
    <w:basedOn w:val="prastasis"/>
    <w:link w:val="KomentarotekstasDiagrama"/>
    <w:semiHidden/>
    <w:rsid w:val="00B23AC3"/>
    <w:rPr>
      <w:sz w:val="20"/>
      <w:szCs w:val="20"/>
      <w:lang w:val="en-GB"/>
    </w:rPr>
  </w:style>
  <w:style w:type="character" w:customStyle="1" w:styleId="KomentarotekstasDiagrama">
    <w:name w:val="Komentaro tekstas Diagrama"/>
    <w:basedOn w:val="Numatytasispastraiposriftas"/>
    <w:link w:val="Komentarotekstas"/>
    <w:semiHidden/>
    <w:rsid w:val="00B23AC3"/>
    <w:rPr>
      <w:rFonts w:ascii="Times New Roman" w:eastAsia="Times New Roman" w:hAnsi="Times New Roman" w:cs="Times New Roman"/>
      <w:sz w:val="20"/>
      <w:szCs w:val="20"/>
      <w:lang w:val="en-GB" w:eastAsia="lt-LT"/>
    </w:rPr>
  </w:style>
  <w:style w:type="paragraph" w:styleId="Debesliotekstas">
    <w:name w:val="Balloon Text"/>
    <w:basedOn w:val="prastasis"/>
    <w:link w:val="DebesliotekstasDiagrama"/>
    <w:semiHidden/>
    <w:rsid w:val="00B23AC3"/>
    <w:rPr>
      <w:rFonts w:ascii="Tahoma" w:hAnsi="Tahoma"/>
      <w:sz w:val="16"/>
      <w:szCs w:val="16"/>
    </w:rPr>
  </w:style>
  <w:style w:type="character" w:customStyle="1" w:styleId="DebesliotekstasDiagrama">
    <w:name w:val="Debesėlio tekstas Diagrama"/>
    <w:basedOn w:val="Numatytasispastraiposriftas"/>
    <w:link w:val="Debesliotekstas"/>
    <w:semiHidden/>
    <w:rsid w:val="00B23AC3"/>
    <w:rPr>
      <w:rFonts w:ascii="Tahoma" w:eastAsia="Times New Roman" w:hAnsi="Tahoma" w:cs="Times New Roman"/>
      <w:sz w:val="16"/>
      <w:szCs w:val="16"/>
      <w:lang w:eastAsia="lt-LT"/>
    </w:rPr>
  </w:style>
  <w:style w:type="paragraph" w:customStyle="1" w:styleId="BTEMEASMCA">
    <w:name w:val="BT EMEA_SMCA"/>
    <w:basedOn w:val="prastasis"/>
    <w:link w:val="BTEMEASMCAChar"/>
    <w:autoRedefine/>
    <w:rsid w:val="00B23AC3"/>
    <w:rPr>
      <w:sz w:val="20"/>
      <w:szCs w:val="20"/>
    </w:rPr>
  </w:style>
  <w:style w:type="character" w:customStyle="1" w:styleId="BTEMEASMCAChar">
    <w:name w:val="BT EMEA_SMCA Char"/>
    <w:link w:val="BTEMEASMCA"/>
    <w:rsid w:val="00B23AC3"/>
    <w:rPr>
      <w:rFonts w:ascii="Times New Roman" w:eastAsia="Times New Roman" w:hAnsi="Times New Roman" w:cs="Times New Roman"/>
      <w:sz w:val="20"/>
      <w:szCs w:val="20"/>
      <w:lang w:eastAsia="lt-LT"/>
    </w:rPr>
  </w:style>
  <w:style w:type="paragraph" w:customStyle="1" w:styleId="PI-1labEMEASMCA">
    <w:name w:val="PI-1_lab EMEA_SMCA"/>
    <w:basedOn w:val="prastasis"/>
    <w:autoRedefine/>
    <w:rsid w:val="00B23AC3"/>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PI-3EMEASMCA">
    <w:name w:val="PI-3 EMEA_SMCA"/>
    <w:basedOn w:val="prastasis"/>
    <w:autoRedefine/>
    <w:rsid w:val="00B23AC3"/>
    <w:pPr>
      <w:spacing w:line="220" w:lineRule="exact"/>
    </w:pPr>
    <w:rPr>
      <w:bCs/>
      <w:szCs w:val="22"/>
      <w:lang w:eastAsia="en-US"/>
    </w:rPr>
  </w:style>
  <w:style w:type="table" w:styleId="Lentelstinklelis">
    <w:name w:val="Table Grid"/>
    <w:basedOn w:val="prastojilentel"/>
    <w:rsid w:val="00B23AC3"/>
    <w:pPr>
      <w:spacing w:before="60" w:after="6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Ichar">
    <w:name w:val="CSIchar"/>
    <w:rsid w:val="00B23AC3"/>
    <w:rPr>
      <w:bdr w:val="none" w:sz="0" w:space="0" w:color="auto"/>
      <w:shd w:val="clear" w:color="auto" w:fill="CCCCCC"/>
    </w:rPr>
  </w:style>
  <w:style w:type="paragraph" w:styleId="Komentarotema">
    <w:name w:val="annotation subject"/>
    <w:basedOn w:val="Komentarotekstas"/>
    <w:next w:val="Komentarotekstas"/>
    <w:link w:val="KomentarotemaDiagrama"/>
    <w:semiHidden/>
    <w:rsid w:val="00B23AC3"/>
    <w:rPr>
      <w:b/>
      <w:bCs/>
    </w:rPr>
  </w:style>
  <w:style w:type="character" w:customStyle="1" w:styleId="KomentarotemaDiagrama">
    <w:name w:val="Komentaro tema Diagrama"/>
    <w:basedOn w:val="KomentarotekstasDiagrama"/>
    <w:link w:val="Komentarotema"/>
    <w:semiHidden/>
    <w:rsid w:val="00B23AC3"/>
    <w:rPr>
      <w:rFonts w:ascii="Times New Roman" w:eastAsia="Times New Roman" w:hAnsi="Times New Roman" w:cs="Times New Roman"/>
      <w:b/>
      <w:bCs/>
      <w:sz w:val="20"/>
      <w:szCs w:val="20"/>
      <w:lang w:val="en-GB" w:eastAsia="lt-LT"/>
    </w:rPr>
  </w:style>
  <w:style w:type="paragraph" w:styleId="Porat">
    <w:name w:val="footer"/>
    <w:basedOn w:val="prastasis"/>
    <w:link w:val="PoratDiagrama"/>
    <w:rsid w:val="00B23AC3"/>
    <w:pPr>
      <w:tabs>
        <w:tab w:val="center" w:pos="4819"/>
        <w:tab w:val="right" w:pos="9638"/>
      </w:tabs>
    </w:pPr>
    <w:rPr>
      <w:sz w:val="20"/>
    </w:rPr>
  </w:style>
  <w:style w:type="character" w:customStyle="1" w:styleId="PoratDiagrama">
    <w:name w:val="Poraštė Diagrama"/>
    <w:basedOn w:val="Numatytasispastraiposriftas"/>
    <w:link w:val="Porat"/>
    <w:rsid w:val="00B23AC3"/>
    <w:rPr>
      <w:rFonts w:ascii="Times New Roman" w:eastAsia="Times New Roman" w:hAnsi="Times New Roman" w:cs="Times New Roman"/>
      <w:sz w:val="20"/>
      <w:szCs w:val="24"/>
      <w:lang w:eastAsia="lt-LT"/>
    </w:rPr>
  </w:style>
  <w:style w:type="character" w:styleId="Puslapionumeris">
    <w:name w:val="page number"/>
    <w:basedOn w:val="Numatytasispastraiposriftas"/>
    <w:rsid w:val="00B23AC3"/>
  </w:style>
  <w:style w:type="paragraph" w:styleId="Dokumentostruktra">
    <w:name w:val="Document Map"/>
    <w:basedOn w:val="prastasis"/>
    <w:link w:val="DokumentostruktraDiagrama"/>
    <w:semiHidden/>
    <w:rsid w:val="00B23AC3"/>
    <w:pPr>
      <w:shd w:val="clear" w:color="auto" w:fill="000080"/>
    </w:pPr>
    <w:rPr>
      <w:rFonts w:ascii="Tahoma" w:hAnsi="Tahoma"/>
      <w:sz w:val="20"/>
      <w:szCs w:val="20"/>
    </w:rPr>
  </w:style>
  <w:style w:type="character" w:customStyle="1" w:styleId="DokumentostruktraDiagrama">
    <w:name w:val="Dokumento struktūra Diagrama"/>
    <w:basedOn w:val="Numatytasispastraiposriftas"/>
    <w:link w:val="Dokumentostruktra"/>
    <w:semiHidden/>
    <w:rsid w:val="00B23AC3"/>
    <w:rPr>
      <w:rFonts w:ascii="Tahoma" w:eastAsia="Times New Roman" w:hAnsi="Tahoma" w:cs="Times New Roman"/>
      <w:sz w:val="20"/>
      <w:szCs w:val="20"/>
      <w:shd w:val="clear" w:color="auto" w:fill="000080"/>
      <w:lang w:eastAsia="lt-LT"/>
    </w:rPr>
  </w:style>
  <w:style w:type="paragraph" w:styleId="Antrats">
    <w:name w:val="header"/>
    <w:basedOn w:val="prastasis"/>
    <w:link w:val="AntratsDiagrama"/>
    <w:rsid w:val="00B23AC3"/>
    <w:pPr>
      <w:tabs>
        <w:tab w:val="center" w:pos="4819"/>
        <w:tab w:val="right" w:pos="9638"/>
      </w:tabs>
    </w:pPr>
    <w:rPr>
      <w:sz w:val="20"/>
    </w:rPr>
  </w:style>
  <w:style w:type="character" w:customStyle="1" w:styleId="AntratsDiagrama">
    <w:name w:val="Antraštės Diagrama"/>
    <w:basedOn w:val="Numatytasispastraiposriftas"/>
    <w:link w:val="Antrats"/>
    <w:rsid w:val="00B23AC3"/>
    <w:rPr>
      <w:rFonts w:ascii="Times New Roman" w:eastAsia="Times New Roman" w:hAnsi="Times New Roman" w:cs="Times New Roman"/>
      <w:sz w:val="20"/>
      <w:szCs w:val="24"/>
      <w:lang w:eastAsia="lt-LT"/>
    </w:rPr>
  </w:style>
  <w:style w:type="character" w:styleId="Hipersaitas">
    <w:name w:val="Hyperlink"/>
    <w:uiPriority w:val="99"/>
    <w:rsid w:val="00B23AC3"/>
    <w:rPr>
      <w:color w:val="0000FF"/>
      <w:u w:val="single"/>
    </w:rPr>
  </w:style>
  <w:style w:type="paragraph" w:styleId="Pavadinimas">
    <w:name w:val="Title"/>
    <w:basedOn w:val="prastasis"/>
    <w:link w:val="PavadinimasDiagrama"/>
    <w:autoRedefine/>
    <w:qFormat/>
    <w:rsid w:val="00B23AC3"/>
    <w:pPr>
      <w:jc w:val="center"/>
      <w:outlineLvl w:val="0"/>
    </w:pPr>
    <w:rPr>
      <w:rFonts w:ascii="Times New Roman Bold" w:eastAsia="Calibri" w:hAnsi="Times New Roman Bold"/>
      <w:b/>
      <w:caps/>
      <w:kern w:val="28"/>
      <w:sz w:val="20"/>
      <w:szCs w:val="20"/>
    </w:rPr>
  </w:style>
  <w:style w:type="character" w:customStyle="1" w:styleId="PavadinimasDiagrama">
    <w:name w:val="Pavadinimas Diagrama"/>
    <w:basedOn w:val="Numatytasispastraiposriftas"/>
    <w:link w:val="Pavadinimas"/>
    <w:rsid w:val="00B23AC3"/>
    <w:rPr>
      <w:rFonts w:ascii="Times New Roman Bold" w:eastAsia="Calibri" w:hAnsi="Times New Roman Bold" w:cs="Times New Roman"/>
      <w:b/>
      <w:caps/>
      <w:kern w:val="28"/>
      <w:sz w:val="20"/>
      <w:szCs w:val="20"/>
      <w:lang w:eastAsia="lt-LT"/>
    </w:rPr>
  </w:style>
  <w:style w:type="paragraph" w:customStyle="1" w:styleId="MediumGrid1-Accent21">
    <w:name w:val="Medium Grid 1 - Accent 21"/>
    <w:basedOn w:val="prastasis"/>
    <w:qFormat/>
    <w:rsid w:val="00B23AC3"/>
    <w:pPr>
      <w:ind w:left="720"/>
      <w:contextualSpacing/>
    </w:pPr>
    <w:rPr>
      <w:rFonts w:eastAsia="Calibri"/>
    </w:rPr>
  </w:style>
  <w:style w:type="character" w:styleId="Komentaronuoroda">
    <w:name w:val="annotation reference"/>
    <w:uiPriority w:val="99"/>
    <w:semiHidden/>
    <w:unhideWhenUsed/>
    <w:rsid w:val="00B23AC3"/>
    <w:rPr>
      <w:sz w:val="16"/>
      <w:szCs w:val="16"/>
    </w:rPr>
  </w:style>
  <w:style w:type="paragraph" w:customStyle="1" w:styleId="MediumList2-Accent21">
    <w:name w:val="Medium List 2 - Accent 21"/>
    <w:hidden/>
    <w:uiPriority w:val="99"/>
    <w:semiHidden/>
    <w:rsid w:val="00B23AC3"/>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B23AC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Sraopastraipa">
    <w:name w:val="List Paragraph"/>
    <w:basedOn w:val="prastasis"/>
    <w:uiPriority w:val="34"/>
    <w:qFormat/>
    <w:rsid w:val="00B9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png"/><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FEFC88368C64A8A0C2561E2944DB3" ma:contentTypeVersion="10" ma:contentTypeDescription="Create a new document." ma:contentTypeScope="" ma:versionID="70e9bae3780f829e60fab5c718a782c4">
  <xsd:schema xmlns:xsd="http://www.w3.org/2001/XMLSchema" xmlns:xs="http://www.w3.org/2001/XMLSchema" xmlns:p="http://schemas.microsoft.com/office/2006/metadata/properties" xmlns:ns3="a82bbab4-acb7-4407-acb4-ea5d7f3c8548" targetNamespace="http://schemas.microsoft.com/office/2006/metadata/properties" ma:root="true" ma:fieldsID="3e978d05c48ffe052c27b2330ff7a805" ns3:_="">
    <xsd:import namespace="a82bbab4-acb7-4407-acb4-ea5d7f3c85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bbab4-acb7-4407-acb4-ea5d7f3c8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E3E51-492D-4EB6-AEAF-57DB192DED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5C2626-08BB-46F5-A67F-8E952BE8D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bbab4-acb7-4407-acb4-ea5d7f3c8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8846E-9C06-4A6E-9DAA-E8B9E83E7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39315</Words>
  <Characters>22411</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Albina Burkauskaitė</cp:lastModifiedBy>
  <cp:revision>3</cp:revision>
  <dcterms:created xsi:type="dcterms:W3CDTF">2021-05-21T06:02:00Z</dcterms:created>
  <dcterms:modified xsi:type="dcterms:W3CDTF">2021-05-21T06:03:00Z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0x010100939FEFC88368C64A8A0C2561E2944DB3</vt:lpwstr>
  </property>
</Properties>
</file>