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E4CF4" w14:textId="77777777" w:rsidR="00A90CC0" w:rsidRPr="00A90CC0" w:rsidRDefault="00A90CC0" w:rsidP="00A90CC0">
      <w:pPr>
        <w:spacing w:after="0" w:line="240" w:lineRule="auto"/>
        <w:jc w:val="center"/>
        <w:rPr>
          <w:rFonts w:eastAsia="Times New Roman"/>
          <w:b/>
          <w:kern w:val="0"/>
          <w:lang w:eastAsia="lt-LT"/>
          <w14:ligatures w14:val="none"/>
        </w:rPr>
      </w:pPr>
      <w:r w:rsidRPr="00A90CC0">
        <w:rPr>
          <w:rFonts w:eastAsia="Calibri"/>
          <w:b/>
          <w:bCs/>
          <w:kern w:val="0"/>
          <w:lang w:eastAsia="lt-LT"/>
          <w14:ligatures w14:val="none"/>
        </w:rPr>
        <w:t>Pakuotės lapelis: informacija pacientui</w:t>
      </w:r>
    </w:p>
    <w:p w14:paraId="559AE62F" w14:textId="77777777" w:rsidR="00A90CC0" w:rsidRPr="00A90CC0" w:rsidRDefault="00A90CC0" w:rsidP="00A90CC0">
      <w:pPr>
        <w:spacing w:after="0" w:line="240" w:lineRule="auto"/>
        <w:rPr>
          <w:rFonts w:eastAsia="Times New Roman"/>
          <w:kern w:val="0"/>
          <w:lang w:eastAsia="lt-LT"/>
          <w14:ligatures w14:val="none"/>
        </w:rPr>
      </w:pPr>
    </w:p>
    <w:p w14:paraId="327D8619" w14:textId="77777777" w:rsidR="00A90CC0" w:rsidRPr="00A90CC0" w:rsidRDefault="00A90CC0" w:rsidP="00A90CC0">
      <w:pPr>
        <w:spacing w:after="0" w:line="240" w:lineRule="auto"/>
        <w:jc w:val="center"/>
        <w:rPr>
          <w:rFonts w:eastAsia="Times New Roman"/>
          <w:b/>
          <w:bCs/>
          <w:kern w:val="0"/>
          <w:lang w:eastAsia="lt-LT"/>
          <w14:ligatures w14:val="none"/>
        </w:rPr>
      </w:pPr>
      <w:proofErr w:type="spellStart"/>
      <w:r w:rsidRPr="00A90CC0">
        <w:rPr>
          <w:rFonts w:eastAsia="Times New Roman"/>
          <w:b/>
          <w:bCs/>
          <w:kern w:val="0"/>
          <w:lang w:eastAsia="lt-LT"/>
          <w14:ligatures w14:val="none"/>
        </w:rPr>
        <w:t>Travogen</w:t>
      </w:r>
      <w:proofErr w:type="spellEnd"/>
      <w:r w:rsidRPr="00A90CC0">
        <w:rPr>
          <w:rFonts w:eastAsia="Times New Roman"/>
          <w:b/>
          <w:bCs/>
          <w:kern w:val="0"/>
          <w:lang w:eastAsia="lt-LT"/>
          <w14:ligatures w14:val="none"/>
        </w:rPr>
        <w:t xml:space="preserve"> 10 mg/g kremas</w:t>
      </w:r>
    </w:p>
    <w:p w14:paraId="148E2B93" w14:textId="77777777" w:rsidR="00A90CC0" w:rsidRPr="00A90CC0" w:rsidRDefault="00A90CC0" w:rsidP="00A90CC0">
      <w:pPr>
        <w:spacing w:after="0" w:line="240" w:lineRule="auto"/>
        <w:jc w:val="center"/>
        <w:rPr>
          <w:rFonts w:eastAsia="Times New Roman"/>
          <w:kern w:val="0"/>
          <w:lang w:eastAsia="lt-LT"/>
          <w14:ligatures w14:val="none"/>
        </w:rPr>
      </w:pPr>
      <w:proofErr w:type="spellStart"/>
      <w:r w:rsidRPr="00A90CC0">
        <w:rPr>
          <w:rFonts w:eastAsia="Times New Roman"/>
          <w:kern w:val="0"/>
          <w:lang w:eastAsia="lt-LT"/>
          <w14:ligatures w14:val="none"/>
        </w:rPr>
        <w:t>Izokonazolo</w:t>
      </w:r>
      <w:proofErr w:type="spellEnd"/>
      <w:r w:rsidRPr="00A90CC0">
        <w:rPr>
          <w:rFonts w:eastAsia="Times New Roman"/>
          <w:kern w:val="0"/>
          <w:lang w:eastAsia="lt-LT"/>
          <w14:ligatures w14:val="none"/>
        </w:rPr>
        <w:t xml:space="preserve"> nitratas</w:t>
      </w:r>
    </w:p>
    <w:p w14:paraId="2D2A6C9D" w14:textId="77777777" w:rsidR="00A90CC0" w:rsidRPr="00A90CC0" w:rsidRDefault="00A90CC0" w:rsidP="00A90CC0">
      <w:pPr>
        <w:spacing w:after="0" w:line="240" w:lineRule="auto"/>
        <w:rPr>
          <w:rFonts w:eastAsia="Times New Roman"/>
          <w:kern w:val="0"/>
          <w:lang w:eastAsia="lt-LT"/>
          <w14:ligatures w14:val="none"/>
        </w:rPr>
      </w:pPr>
    </w:p>
    <w:p w14:paraId="4F957E14" w14:textId="77777777" w:rsidR="00A90CC0" w:rsidRPr="00A90CC0" w:rsidRDefault="00A90CC0" w:rsidP="00A90CC0">
      <w:pPr>
        <w:spacing w:after="0" w:line="240" w:lineRule="auto"/>
        <w:rPr>
          <w:rFonts w:eastAsia="Times New Roman"/>
          <w:b/>
          <w:kern w:val="0"/>
          <w:lang w:eastAsia="lt-LT"/>
          <w14:ligatures w14:val="none"/>
        </w:rPr>
      </w:pPr>
      <w:r w:rsidRPr="00A90CC0">
        <w:rPr>
          <w:rFonts w:eastAsia="Times New Roman"/>
          <w:b/>
          <w:kern w:val="0"/>
          <w:lang w:eastAsia="lt-LT"/>
          <w14:ligatures w14:val="none"/>
        </w:rPr>
        <w:t>Atidžiai perskaitykite visą šį lapelį, prieš pradėdami vartoti vaistą</w:t>
      </w:r>
      <w:r w:rsidRPr="00A90CC0">
        <w:rPr>
          <w:rFonts w:eastAsia="Times New Roman"/>
          <w:b/>
          <w:noProof/>
          <w:kern w:val="0"/>
          <w:lang w:eastAsia="lt-LT"/>
          <w14:ligatures w14:val="none"/>
        </w:rPr>
        <w:t>, nes jame pateikiama Jums svarbi informacija.</w:t>
      </w:r>
    </w:p>
    <w:p w14:paraId="3512A433"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w:t>
      </w:r>
      <w:r w:rsidRPr="00A90CC0">
        <w:rPr>
          <w:rFonts w:eastAsia="Times New Roman"/>
          <w:kern w:val="0"/>
          <w:lang w:eastAsia="lt-LT"/>
          <w14:ligatures w14:val="none"/>
        </w:rPr>
        <w:tab/>
        <w:t>Neišmeskite šio lapelio, nes vėl gali prireikti jį perskaityti.</w:t>
      </w:r>
    </w:p>
    <w:p w14:paraId="273217B0"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w:t>
      </w:r>
      <w:r w:rsidRPr="00A90CC0">
        <w:rPr>
          <w:rFonts w:eastAsia="Times New Roman"/>
          <w:kern w:val="0"/>
          <w:lang w:eastAsia="lt-LT"/>
          <w14:ligatures w14:val="none"/>
        </w:rPr>
        <w:tab/>
        <w:t>Jeigu kiltų daugiau klausimų, kreipkitės į gydytoją arba vaistininką.</w:t>
      </w:r>
    </w:p>
    <w:p w14:paraId="47C388A3" w14:textId="77777777" w:rsidR="00A90CC0" w:rsidRPr="00A90CC0" w:rsidRDefault="00A90CC0" w:rsidP="00A90CC0">
      <w:pPr>
        <w:numPr>
          <w:ilvl w:val="0"/>
          <w:numId w:val="1"/>
        </w:numPr>
        <w:tabs>
          <w:tab w:val="num" w:pos="720"/>
          <w:tab w:val="num" w:pos="1185"/>
        </w:tabs>
        <w:spacing w:after="0" w:line="240" w:lineRule="auto"/>
        <w:ind w:left="720"/>
        <w:rPr>
          <w:rFonts w:eastAsia="Times New Roman"/>
          <w:kern w:val="0"/>
          <w:lang w:eastAsia="lt-LT"/>
          <w14:ligatures w14:val="none"/>
        </w:rPr>
      </w:pPr>
      <w:r w:rsidRPr="00A90CC0">
        <w:rPr>
          <w:rFonts w:eastAsia="Times New Roman"/>
          <w:kern w:val="0"/>
          <w:lang w:eastAsia="lt-LT"/>
          <w14:ligatures w14:val="none"/>
        </w:rPr>
        <w:t>Šis vaistas skirtas tik Jums, todėl kitiems žmonėms jo duoti negalima. Vaistas gali jiems pakenkti (net tiems, kurių ligos simptomai yra tokie patys kaip Jūsų).</w:t>
      </w:r>
    </w:p>
    <w:p w14:paraId="335DBCEB" w14:textId="77777777" w:rsidR="00A90CC0" w:rsidRPr="00A90CC0" w:rsidRDefault="00A90CC0" w:rsidP="00A90CC0">
      <w:pPr>
        <w:numPr>
          <w:ilvl w:val="0"/>
          <w:numId w:val="1"/>
        </w:numPr>
        <w:tabs>
          <w:tab w:val="num" w:pos="720"/>
        </w:tabs>
        <w:spacing w:after="0" w:line="276" w:lineRule="auto"/>
        <w:ind w:left="720"/>
        <w:contextualSpacing/>
        <w:rPr>
          <w:rFonts w:ascii="Calibri" w:eastAsia="Calibri" w:hAnsi="Calibri"/>
          <w:kern w:val="0"/>
          <w:lang w:val="en-US"/>
          <w14:ligatures w14:val="none"/>
        </w:rPr>
      </w:pPr>
      <w:r w:rsidRPr="00A90CC0">
        <w:rPr>
          <w:rFonts w:eastAsia="Calibri"/>
          <w:kern w:val="0"/>
          <w14:ligatures w14:val="none"/>
        </w:rPr>
        <w:t xml:space="preserve">Jeigu pasireiškė šalutinis poveikis (net jeigu jis šiame lapelyje nenurodytas), </w:t>
      </w:r>
      <w:r w:rsidRPr="00A90CC0">
        <w:rPr>
          <w:rFonts w:eastAsia="Calibri"/>
          <w:noProof/>
          <w:kern w:val="0"/>
          <w14:ligatures w14:val="none"/>
        </w:rPr>
        <w:t xml:space="preserve">kreipkitės į </w:t>
      </w:r>
      <w:r w:rsidRPr="00A90CC0">
        <w:rPr>
          <w:rFonts w:eastAsia="Calibri"/>
          <w:kern w:val="0"/>
          <w14:ligatures w14:val="none"/>
        </w:rPr>
        <w:t xml:space="preserve">gydytoją arba vaistininką. </w:t>
      </w:r>
      <w:proofErr w:type="spellStart"/>
      <w:r w:rsidRPr="00A90CC0">
        <w:rPr>
          <w:rFonts w:eastAsia="Calibri"/>
          <w:kern w:val="0"/>
          <w:lang w:val="en-US"/>
          <w14:ligatures w14:val="none"/>
        </w:rPr>
        <w:t>Žr</w:t>
      </w:r>
      <w:proofErr w:type="spellEnd"/>
      <w:r w:rsidRPr="00A90CC0">
        <w:rPr>
          <w:rFonts w:eastAsia="Calibri"/>
          <w:kern w:val="0"/>
          <w:lang w:val="en-US"/>
          <w14:ligatures w14:val="none"/>
        </w:rPr>
        <w:t xml:space="preserve">. 4 </w:t>
      </w:r>
      <w:proofErr w:type="spellStart"/>
      <w:r w:rsidRPr="00A90CC0">
        <w:rPr>
          <w:rFonts w:eastAsia="Calibri"/>
          <w:kern w:val="0"/>
          <w:lang w:val="en-US"/>
          <w14:ligatures w14:val="none"/>
        </w:rPr>
        <w:t>skyrių</w:t>
      </w:r>
      <w:proofErr w:type="spellEnd"/>
      <w:r w:rsidRPr="00A90CC0">
        <w:rPr>
          <w:rFonts w:eastAsia="Calibri"/>
          <w:kern w:val="0"/>
          <w:lang w:val="en-US"/>
          <w14:ligatures w14:val="none"/>
        </w:rPr>
        <w:t>.</w:t>
      </w:r>
    </w:p>
    <w:p w14:paraId="2E2545D5" w14:textId="77777777" w:rsidR="00A90CC0" w:rsidRPr="00A90CC0" w:rsidRDefault="00A90CC0" w:rsidP="00A90CC0">
      <w:pPr>
        <w:spacing w:after="0" w:line="240" w:lineRule="auto"/>
        <w:rPr>
          <w:rFonts w:eastAsia="Times New Roman"/>
          <w:kern w:val="0"/>
          <w:lang w:eastAsia="lt-LT"/>
          <w14:ligatures w14:val="none"/>
        </w:rPr>
      </w:pPr>
    </w:p>
    <w:p w14:paraId="66F4DAA3" w14:textId="77777777" w:rsidR="00A90CC0" w:rsidRPr="00A90CC0" w:rsidRDefault="00A90CC0" w:rsidP="00A90CC0">
      <w:pPr>
        <w:spacing w:after="0" w:line="240" w:lineRule="auto"/>
        <w:ind w:left="567" w:hanging="567"/>
        <w:rPr>
          <w:rFonts w:eastAsia="Times New Roman"/>
          <w:b/>
          <w:bCs/>
          <w:snapToGrid w:val="0"/>
          <w:kern w:val="0"/>
          <w:lang w:eastAsia="x-none"/>
          <w14:ligatures w14:val="none"/>
        </w:rPr>
      </w:pPr>
      <w:r w:rsidRPr="00A90CC0">
        <w:rPr>
          <w:rFonts w:eastAsia="Times New Roman"/>
          <w:b/>
          <w:bCs/>
          <w:snapToGrid w:val="0"/>
          <w:kern w:val="0"/>
          <w:lang w:eastAsia="x-none"/>
          <w14:ligatures w14:val="none"/>
        </w:rPr>
        <w:t>Apie ką rašoma šiame lapelyje?</w:t>
      </w:r>
    </w:p>
    <w:p w14:paraId="5A748C62" w14:textId="77777777" w:rsidR="00A90CC0" w:rsidRPr="00A90CC0" w:rsidRDefault="00A90CC0" w:rsidP="00A90CC0">
      <w:pPr>
        <w:spacing w:after="0" w:line="240" w:lineRule="auto"/>
        <w:ind w:left="567" w:hanging="567"/>
        <w:rPr>
          <w:rFonts w:eastAsia="Times New Roman"/>
          <w:kern w:val="0"/>
          <w:lang w:eastAsia="lt-LT"/>
          <w14:ligatures w14:val="none"/>
        </w:rPr>
      </w:pPr>
      <w:r w:rsidRPr="00A90CC0">
        <w:rPr>
          <w:rFonts w:eastAsia="Times New Roman"/>
          <w:kern w:val="0"/>
          <w:lang w:eastAsia="lt-LT"/>
          <w14:ligatures w14:val="none"/>
        </w:rPr>
        <w:t>1.</w:t>
      </w:r>
      <w:r w:rsidRPr="00A90CC0">
        <w:rPr>
          <w:rFonts w:eastAsia="Times New Roman"/>
          <w:kern w:val="0"/>
          <w:lang w:eastAsia="lt-LT"/>
          <w14:ligatures w14:val="none"/>
        </w:rPr>
        <w:tab/>
        <w:t xml:space="preserve">Kas yra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ir kam jis vartojamas</w:t>
      </w:r>
    </w:p>
    <w:p w14:paraId="443A7E64" w14:textId="77777777" w:rsidR="00A90CC0" w:rsidRPr="00A90CC0" w:rsidRDefault="00A90CC0" w:rsidP="00A90CC0">
      <w:pPr>
        <w:spacing w:after="0" w:line="240" w:lineRule="auto"/>
        <w:ind w:left="567" w:hanging="567"/>
        <w:rPr>
          <w:rFonts w:eastAsia="Times New Roman"/>
          <w:kern w:val="0"/>
          <w:lang w:eastAsia="lt-LT"/>
          <w14:ligatures w14:val="none"/>
        </w:rPr>
      </w:pPr>
      <w:r w:rsidRPr="00A90CC0">
        <w:rPr>
          <w:rFonts w:eastAsia="Times New Roman"/>
          <w:kern w:val="0"/>
          <w:lang w:eastAsia="lt-LT"/>
          <w14:ligatures w14:val="none"/>
        </w:rPr>
        <w:t>2.</w:t>
      </w:r>
      <w:r w:rsidRPr="00A90CC0">
        <w:rPr>
          <w:rFonts w:eastAsia="Times New Roman"/>
          <w:kern w:val="0"/>
          <w:lang w:eastAsia="lt-LT"/>
          <w14:ligatures w14:val="none"/>
        </w:rPr>
        <w:tab/>
        <w:t xml:space="preserve">Kas žinotina prieš vartojant </w:t>
      </w:r>
      <w:proofErr w:type="spellStart"/>
      <w:r w:rsidRPr="00A90CC0">
        <w:rPr>
          <w:rFonts w:eastAsia="Times New Roman"/>
          <w:kern w:val="0"/>
          <w:lang w:eastAsia="lt-LT"/>
          <w14:ligatures w14:val="none"/>
        </w:rPr>
        <w:t>Travogen</w:t>
      </w:r>
      <w:proofErr w:type="spellEnd"/>
    </w:p>
    <w:p w14:paraId="130FA6A9" w14:textId="77777777" w:rsidR="00A90CC0" w:rsidRPr="00A90CC0" w:rsidRDefault="00A90CC0" w:rsidP="00A90CC0">
      <w:pPr>
        <w:spacing w:after="0" w:line="240" w:lineRule="auto"/>
        <w:ind w:left="567" w:hanging="567"/>
        <w:rPr>
          <w:rFonts w:eastAsia="Times New Roman"/>
          <w:kern w:val="0"/>
          <w:lang w:eastAsia="lt-LT"/>
          <w14:ligatures w14:val="none"/>
        </w:rPr>
      </w:pPr>
      <w:r w:rsidRPr="00A90CC0">
        <w:rPr>
          <w:rFonts w:eastAsia="Times New Roman"/>
          <w:kern w:val="0"/>
          <w:lang w:eastAsia="lt-LT"/>
          <w14:ligatures w14:val="none"/>
        </w:rPr>
        <w:t>3.</w:t>
      </w:r>
      <w:r w:rsidRPr="00A90CC0">
        <w:rPr>
          <w:rFonts w:eastAsia="Times New Roman"/>
          <w:kern w:val="0"/>
          <w:lang w:eastAsia="lt-LT"/>
          <w14:ligatures w14:val="none"/>
        </w:rPr>
        <w:tab/>
        <w:t xml:space="preserve">Kaip vartoti </w:t>
      </w:r>
      <w:proofErr w:type="spellStart"/>
      <w:r w:rsidRPr="00A90CC0">
        <w:rPr>
          <w:rFonts w:eastAsia="Times New Roman"/>
          <w:kern w:val="0"/>
          <w:lang w:eastAsia="lt-LT"/>
          <w14:ligatures w14:val="none"/>
        </w:rPr>
        <w:t>Travogen</w:t>
      </w:r>
      <w:proofErr w:type="spellEnd"/>
    </w:p>
    <w:p w14:paraId="5A795D30" w14:textId="77777777" w:rsidR="00A90CC0" w:rsidRPr="00A90CC0" w:rsidRDefault="00A90CC0" w:rsidP="00A90CC0">
      <w:pPr>
        <w:spacing w:after="0" w:line="240" w:lineRule="auto"/>
        <w:ind w:left="567" w:hanging="567"/>
        <w:rPr>
          <w:rFonts w:eastAsia="Times New Roman"/>
          <w:kern w:val="0"/>
          <w:lang w:eastAsia="lt-LT"/>
          <w14:ligatures w14:val="none"/>
        </w:rPr>
      </w:pPr>
      <w:r w:rsidRPr="00A90CC0">
        <w:rPr>
          <w:rFonts w:eastAsia="Times New Roman"/>
          <w:kern w:val="0"/>
          <w:lang w:eastAsia="lt-LT"/>
          <w14:ligatures w14:val="none"/>
        </w:rPr>
        <w:t>4.</w:t>
      </w:r>
      <w:r w:rsidRPr="00A90CC0">
        <w:rPr>
          <w:rFonts w:eastAsia="Times New Roman"/>
          <w:kern w:val="0"/>
          <w:lang w:eastAsia="lt-LT"/>
          <w14:ligatures w14:val="none"/>
        </w:rPr>
        <w:tab/>
        <w:t>Galimas šalutinis poveikis</w:t>
      </w:r>
    </w:p>
    <w:p w14:paraId="7CF8D253" w14:textId="77777777" w:rsidR="00A90CC0" w:rsidRPr="00A90CC0" w:rsidRDefault="00A90CC0" w:rsidP="00A90CC0">
      <w:pPr>
        <w:spacing w:after="0" w:line="240" w:lineRule="auto"/>
        <w:ind w:left="567" w:hanging="567"/>
        <w:rPr>
          <w:rFonts w:eastAsia="Times New Roman"/>
          <w:kern w:val="0"/>
          <w:lang w:eastAsia="lt-LT"/>
          <w14:ligatures w14:val="none"/>
        </w:rPr>
      </w:pPr>
      <w:r w:rsidRPr="00A90CC0">
        <w:rPr>
          <w:rFonts w:eastAsia="Times New Roman"/>
          <w:kern w:val="0"/>
          <w:lang w:eastAsia="lt-LT"/>
          <w14:ligatures w14:val="none"/>
        </w:rPr>
        <w:t>5.</w:t>
      </w:r>
      <w:r w:rsidRPr="00A90CC0">
        <w:rPr>
          <w:rFonts w:eastAsia="Times New Roman"/>
          <w:kern w:val="0"/>
          <w:lang w:eastAsia="lt-LT"/>
          <w14:ligatures w14:val="none"/>
        </w:rPr>
        <w:tab/>
        <w:t xml:space="preserve">Kaip laikyti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w:t>
      </w:r>
    </w:p>
    <w:p w14:paraId="70A9BCD3" w14:textId="77777777" w:rsidR="00A90CC0" w:rsidRPr="00A90CC0" w:rsidRDefault="00A90CC0" w:rsidP="00A90CC0">
      <w:pPr>
        <w:spacing w:after="0" w:line="240" w:lineRule="auto"/>
        <w:ind w:left="567" w:hanging="567"/>
        <w:rPr>
          <w:rFonts w:eastAsia="Times New Roman"/>
          <w:kern w:val="0"/>
          <w:lang w:eastAsia="lt-LT"/>
          <w14:ligatures w14:val="none"/>
        </w:rPr>
      </w:pPr>
      <w:r w:rsidRPr="00A90CC0">
        <w:rPr>
          <w:rFonts w:eastAsia="Times New Roman"/>
          <w:kern w:val="0"/>
          <w:lang w:eastAsia="lt-LT"/>
          <w14:ligatures w14:val="none"/>
        </w:rPr>
        <w:t>6.</w:t>
      </w:r>
      <w:r w:rsidRPr="00A90CC0">
        <w:rPr>
          <w:rFonts w:eastAsia="Times New Roman"/>
          <w:kern w:val="0"/>
          <w:lang w:eastAsia="lt-LT"/>
          <w14:ligatures w14:val="none"/>
        </w:rPr>
        <w:tab/>
        <w:t>Pakuotės turinys ir kita informacija</w:t>
      </w:r>
    </w:p>
    <w:p w14:paraId="3ABDE277" w14:textId="77777777" w:rsidR="00A90CC0" w:rsidRPr="00A90CC0" w:rsidRDefault="00A90CC0" w:rsidP="00A90CC0">
      <w:pPr>
        <w:spacing w:after="0" w:line="240" w:lineRule="auto"/>
        <w:rPr>
          <w:rFonts w:eastAsia="Times New Roman"/>
          <w:kern w:val="0"/>
          <w:lang w:eastAsia="lt-LT"/>
          <w14:ligatures w14:val="none"/>
        </w:rPr>
      </w:pPr>
    </w:p>
    <w:p w14:paraId="21A5B3CB" w14:textId="77777777" w:rsidR="00A90CC0" w:rsidRPr="00A90CC0" w:rsidRDefault="00A90CC0" w:rsidP="00A90CC0">
      <w:pPr>
        <w:spacing w:after="0" w:line="240" w:lineRule="auto"/>
        <w:rPr>
          <w:rFonts w:eastAsia="Times New Roman"/>
          <w:kern w:val="0"/>
          <w:lang w:eastAsia="lt-LT"/>
          <w14:ligatures w14:val="none"/>
        </w:rPr>
      </w:pPr>
    </w:p>
    <w:p w14:paraId="6CEF2DF0" w14:textId="77777777" w:rsidR="00A90CC0" w:rsidRPr="00A90CC0" w:rsidRDefault="00A90CC0" w:rsidP="00A90CC0">
      <w:pPr>
        <w:keepNext/>
        <w:spacing w:after="0" w:line="240" w:lineRule="auto"/>
        <w:ind w:left="567" w:hanging="567"/>
        <w:outlineLvl w:val="1"/>
        <w:rPr>
          <w:rFonts w:eastAsia="Times New Roman"/>
          <w:b/>
          <w:kern w:val="0"/>
          <w:lang w:eastAsia="lt-LT"/>
          <w14:ligatures w14:val="none"/>
        </w:rPr>
      </w:pPr>
      <w:r w:rsidRPr="00A90CC0">
        <w:rPr>
          <w:rFonts w:eastAsia="Times New Roman"/>
          <w:b/>
          <w:kern w:val="0"/>
          <w:lang w:eastAsia="lt-LT"/>
          <w14:ligatures w14:val="none"/>
        </w:rPr>
        <w:t>1.</w:t>
      </w:r>
      <w:r w:rsidRPr="00A90CC0">
        <w:rPr>
          <w:rFonts w:eastAsia="Times New Roman"/>
          <w:b/>
          <w:kern w:val="0"/>
          <w:lang w:eastAsia="lt-LT"/>
          <w14:ligatures w14:val="none"/>
        </w:rPr>
        <w:tab/>
      </w:r>
      <w:r w:rsidRPr="00A90CC0">
        <w:rPr>
          <w:rFonts w:eastAsia="Calibri"/>
          <w:b/>
          <w:kern w:val="0"/>
          <w:lang w:eastAsia="lt-LT"/>
          <w14:ligatures w14:val="none"/>
        </w:rPr>
        <w:t xml:space="preserve">Kas yra </w:t>
      </w:r>
      <w:proofErr w:type="spellStart"/>
      <w:r w:rsidRPr="00A90CC0">
        <w:rPr>
          <w:rFonts w:eastAsia="Calibri"/>
          <w:b/>
          <w:kern w:val="0"/>
          <w:lang w:eastAsia="lt-LT"/>
          <w14:ligatures w14:val="none"/>
        </w:rPr>
        <w:t>Travogen</w:t>
      </w:r>
      <w:proofErr w:type="spellEnd"/>
      <w:r w:rsidRPr="00A90CC0">
        <w:rPr>
          <w:rFonts w:eastAsia="Calibri"/>
          <w:b/>
          <w:kern w:val="0"/>
          <w:lang w:eastAsia="lt-LT"/>
          <w14:ligatures w14:val="none"/>
        </w:rPr>
        <w:t xml:space="preserve"> ir kam jis vartojamas</w:t>
      </w:r>
    </w:p>
    <w:p w14:paraId="2EC23D0F" w14:textId="77777777" w:rsidR="00A90CC0" w:rsidRPr="00A90CC0" w:rsidRDefault="00A90CC0" w:rsidP="00A90CC0">
      <w:pPr>
        <w:spacing w:after="0" w:line="240" w:lineRule="auto"/>
        <w:rPr>
          <w:rFonts w:eastAsia="Times New Roman"/>
          <w:kern w:val="0"/>
          <w:lang w:eastAsia="lt-LT"/>
          <w14:ligatures w14:val="none"/>
        </w:rPr>
      </w:pPr>
    </w:p>
    <w:p w14:paraId="6CAD3F70" w14:textId="77777777" w:rsidR="00A90CC0" w:rsidRPr="00A90CC0" w:rsidRDefault="00A90CC0" w:rsidP="00A90CC0">
      <w:pPr>
        <w:spacing w:after="0" w:line="240" w:lineRule="auto"/>
        <w:rPr>
          <w:rFonts w:eastAsia="Times New Roman"/>
          <w:kern w:val="0"/>
          <w:lang w:eastAsia="lt-LT"/>
          <w14:ligatures w14:val="none"/>
        </w:rPr>
      </w:pP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yra vaistas, naikinantis paviršines odos ligas sukeliančius grybelius.</w:t>
      </w:r>
    </w:p>
    <w:p w14:paraId="4D67A778" w14:textId="77777777" w:rsidR="00A90CC0" w:rsidRPr="00A90CC0" w:rsidRDefault="00A90CC0" w:rsidP="00A90CC0">
      <w:pPr>
        <w:spacing w:after="0" w:line="240" w:lineRule="auto"/>
        <w:rPr>
          <w:rFonts w:eastAsia="Times New Roman"/>
          <w:kern w:val="0"/>
          <w:highlight w:val="magenta"/>
          <w:lang w:eastAsia="lt-LT"/>
          <w14:ligatures w14:val="none"/>
        </w:rPr>
      </w:pPr>
    </w:p>
    <w:p w14:paraId="1C908322" w14:textId="77777777" w:rsidR="00A90CC0" w:rsidRPr="00A90CC0" w:rsidRDefault="00A90CC0" w:rsidP="00A90CC0">
      <w:pPr>
        <w:spacing w:after="0" w:line="240" w:lineRule="auto"/>
        <w:rPr>
          <w:rFonts w:eastAsia="Times New Roman"/>
          <w:kern w:val="0"/>
          <w:lang w:eastAsia="lt-LT"/>
          <w14:ligatures w14:val="none"/>
        </w:rPr>
      </w:pP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veikia įvairių rūšių grybelius: </w:t>
      </w:r>
      <w:proofErr w:type="spellStart"/>
      <w:r w:rsidRPr="00A90CC0">
        <w:rPr>
          <w:rFonts w:eastAsia="Times New Roman"/>
          <w:kern w:val="0"/>
          <w:lang w:eastAsia="lt-LT"/>
          <w14:ligatures w14:val="none"/>
        </w:rPr>
        <w:t>dermatofitus</w:t>
      </w:r>
      <w:proofErr w:type="spellEnd"/>
      <w:r w:rsidRPr="00A90CC0">
        <w:rPr>
          <w:rFonts w:eastAsia="Times New Roman"/>
          <w:kern w:val="0"/>
          <w:lang w:eastAsia="lt-LT"/>
          <w14:ligatures w14:val="none"/>
        </w:rPr>
        <w:t xml:space="preserve"> ir mieles, į mieles panašius grybelius (įskaitant įvairiaspalvės dedervinės sukėlėją) ir pelėsius, taip pat </w:t>
      </w:r>
      <w:proofErr w:type="spellStart"/>
      <w:r w:rsidRPr="00A90CC0">
        <w:rPr>
          <w:rFonts w:eastAsia="Times New Roman"/>
          <w:kern w:val="0"/>
          <w:lang w:eastAsia="lt-LT"/>
          <w14:ligatures w14:val="none"/>
        </w:rPr>
        <w:t>eritrazmos</w:t>
      </w:r>
      <w:proofErr w:type="spellEnd"/>
      <w:r w:rsidRPr="00A90CC0">
        <w:rPr>
          <w:rFonts w:eastAsia="Times New Roman"/>
          <w:kern w:val="0"/>
          <w:lang w:eastAsia="lt-LT"/>
          <w14:ligatures w14:val="none"/>
        </w:rPr>
        <w:t xml:space="preserve"> sukėlėjus (</w:t>
      </w:r>
      <w:proofErr w:type="spellStart"/>
      <w:r w:rsidRPr="00A90CC0">
        <w:rPr>
          <w:rFonts w:eastAsia="Times New Roman"/>
          <w:kern w:val="0"/>
          <w:lang w:eastAsia="lt-LT"/>
          <w14:ligatures w14:val="none"/>
        </w:rPr>
        <w:t>eritrazma</w:t>
      </w:r>
      <w:proofErr w:type="spellEnd"/>
      <w:r w:rsidRPr="00A90CC0">
        <w:rPr>
          <w:rFonts w:eastAsia="Times New Roman"/>
          <w:kern w:val="0"/>
          <w:lang w:eastAsia="lt-LT"/>
          <w14:ligatures w14:val="none"/>
        </w:rPr>
        <w:t xml:space="preserve"> – </w:t>
      </w:r>
      <w:r w:rsidRPr="00A90CC0">
        <w:rPr>
          <w:rFonts w:eastAsia="Times New Roman"/>
          <w:color w:val="000000"/>
          <w:kern w:val="0"/>
          <w:lang w:eastAsia="lt-LT"/>
          <w14:ligatures w14:val="none"/>
        </w:rPr>
        <w:t>infekcinė odos liga, pažeidžia raukšles, kai</w:t>
      </w:r>
      <w:r w:rsidRPr="00A90CC0">
        <w:rPr>
          <w:rFonts w:eastAsia="Times New Roman"/>
          <w:kern w:val="0"/>
          <w:lang w:eastAsia="lt-LT"/>
          <w14:ligatures w14:val="none"/>
        </w:rPr>
        <w:t xml:space="preserve"> atsiranda aiškiai apibrėžtos gelsvai rožinės arba rudai raudonos dėmės, dažniausiai po krūtine), todėl yra vartojamas paviršinių grybelinių odos infekcinių ligų (pavyzdžiui, pėdų ir plaštakų kirkšnių lytinių organų srities), </w:t>
      </w:r>
      <w:proofErr w:type="spellStart"/>
      <w:r w:rsidRPr="00A90CC0">
        <w:rPr>
          <w:rFonts w:eastAsia="Times New Roman"/>
          <w:kern w:val="0"/>
          <w:lang w:eastAsia="lt-LT"/>
          <w14:ligatures w14:val="none"/>
        </w:rPr>
        <w:t>eritrazmos</w:t>
      </w:r>
      <w:proofErr w:type="spellEnd"/>
      <w:r w:rsidRPr="00A90CC0">
        <w:rPr>
          <w:rFonts w:eastAsia="Times New Roman"/>
          <w:kern w:val="0"/>
          <w:lang w:eastAsia="lt-LT"/>
          <w14:ligatures w14:val="none"/>
        </w:rPr>
        <w:t xml:space="preserve"> gydymui.</w:t>
      </w:r>
    </w:p>
    <w:p w14:paraId="6F036F56" w14:textId="77777777" w:rsidR="00A90CC0" w:rsidRPr="00A90CC0" w:rsidRDefault="00A90CC0" w:rsidP="00A90CC0">
      <w:pPr>
        <w:spacing w:after="0" w:line="240" w:lineRule="auto"/>
        <w:rPr>
          <w:rFonts w:eastAsia="Times New Roman"/>
          <w:kern w:val="0"/>
          <w:lang w:eastAsia="lt-LT"/>
          <w14:ligatures w14:val="none"/>
        </w:rPr>
      </w:pPr>
    </w:p>
    <w:p w14:paraId="71D33B16" w14:textId="77777777" w:rsidR="00A90CC0" w:rsidRPr="00A90CC0" w:rsidRDefault="00A90CC0" w:rsidP="00A90CC0">
      <w:pPr>
        <w:spacing w:after="0" w:line="240" w:lineRule="auto"/>
        <w:rPr>
          <w:rFonts w:eastAsia="Times New Roman"/>
          <w:kern w:val="0"/>
          <w:lang w:eastAsia="lt-LT"/>
          <w14:ligatures w14:val="none"/>
        </w:rPr>
      </w:pPr>
    </w:p>
    <w:p w14:paraId="4F8EBD24" w14:textId="77777777" w:rsidR="00A90CC0" w:rsidRPr="00A90CC0" w:rsidRDefault="00A90CC0" w:rsidP="00A90CC0">
      <w:pPr>
        <w:keepNext/>
        <w:spacing w:after="0" w:line="240" w:lineRule="auto"/>
        <w:ind w:left="567" w:hanging="567"/>
        <w:outlineLvl w:val="1"/>
        <w:rPr>
          <w:rFonts w:eastAsia="Times New Roman"/>
          <w:b/>
          <w:kern w:val="0"/>
          <w:lang w:eastAsia="lt-LT"/>
          <w14:ligatures w14:val="none"/>
        </w:rPr>
      </w:pPr>
      <w:r w:rsidRPr="00A90CC0">
        <w:rPr>
          <w:rFonts w:eastAsia="Times New Roman"/>
          <w:b/>
          <w:kern w:val="0"/>
          <w:lang w:eastAsia="lt-LT"/>
          <w14:ligatures w14:val="none"/>
        </w:rPr>
        <w:t>2.</w:t>
      </w:r>
      <w:r w:rsidRPr="00A90CC0">
        <w:rPr>
          <w:rFonts w:eastAsia="Times New Roman"/>
          <w:b/>
          <w:kern w:val="0"/>
          <w:lang w:eastAsia="lt-LT"/>
          <w14:ligatures w14:val="none"/>
        </w:rPr>
        <w:tab/>
        <w:t xml:space="preserve">Kas žinotina prieš vartojant </w:t>
      </w:r>
      <w:proofErr w:type="spellStart"/>
      <w:r w:rsidRPr="00A90CC0">
        <w:rPr>
          <w:rFonts w:eastAsia="Times New Roman"/>
          <w:b/>
          <w:kern w:val="0"/>
          <w:lang w:eastAsia="lt-LT"/>
          <w14:ligatures w14:val="none"/>
        </w:rPr>
        <w:t>Travogen</w:t>
      </w:r>
      <w:proofErr w:type="spellEnd"/>
    </w:p>
    <w:p w14:paraId="31FAFB8D" w14:textId="77777777" w:rsidR="00A90CC0" w:rsidRPr="00A90CC0" w:rsidRDefault="00A90CC0" w:rsidP="00A90CC0">
      <w:pPr>
        <w:keepNext/>
        <w:spacing w:after="0" w:line="240" w:lineRule="auto"/>
        <w:ind w:left="567" w:hanging="567"/>
        <w:outlineLvl w:val="1"/>
        <w:rPr>
          <w:rFonts w:eastAsia="Times New Roman"/>
          <w:b/>
          <w:kern w:val="0"/>
          <w:lang w:eastAsia="lt-LT"/>
          <w14:ligatures w14:val="none"/>
        </w:rPr>
      </w:pPr>
    </w:p>
    <w:p w14:paraId="0491122A" w14:textId="77777777" w:rsidR="00A90CC0" w:rsidRPr="00A90CC0" w:rsidRDefault="00A90CC0" w:rsidP="00A90CC0">
      <w:pPr>
        <w:keepNext/>
        <w:spacing w:after="0" w:line="240" w:lineRule="auto"/>
        <w:ind w:left="567" w:hanging="567"/>
        <w:outlineLvl w:val="2"/>
        <w:rPr>
          <w:rFonts w:eastAsia="Times New Roman"/>
          <w:b/>
          <w:kern w:val="0"/>
          <w:lang w:eastAsia="lt-LT"/>
          <w14:ligatures w14:val="none"/>
        </w:rPr>
      </w:pPr>
      <w:proofErr w:type="spellStart"/>
      <w:r w:rsidRPr="00A90CC0">
        <w:rPr>
          <w:rFonts w:eastAsia="Times New Roman"/>
          <w:b/>
          <w:kern w:val="0"/>
          <w:lang w:eastAsia="lt-LT"/>
          <w14:ligatures w14:val="none"/>
        </w:rPr>
        <w:t>Travogen</w:t>
      </w:r>
      <w:proofErr w:type="spellEnd"/>
      <w:r w:rsidRPr="00A90CC0">
        <w:rPr>
          <w:rFonts w:eastAsia="Times New Roman"/>
          <w:b/>
          <w:kern w:val="0"/>
          <w:lang w:eastAsia="lt-LT"/>
          <w14:ligatures w14:val="none"/>
        </w:rPr>
        <w:t xml:space="preserve"> vartoti draudžiama:</w:t>
      </w:r>
    </w:p>
    <w:p w14:paraId="4C7282BD" w14:textId="77777777" w:rsidR="00A90CC0" w:rsidRPr="00A90CC0" w:rsidRDefault="00A90CC0" w:rsidP="00A90CC0">
      <w:pPr>
        <w:spacing w:after="0" w:line="240" w:lineRule="auto"/>
        <w:ind w:left="567" w:hanging="567"/>
        <w:rPr>
          <w:rFonts w:eastAsia="Times New Roman"/>
          <w:kern w:val="0"/>
          <w:lang w:eastAsia="lt-LT"/>
          <w14:ligatures w14:val="none"/>
        </w:rPr>
      </w:pPr>
      <w:r w:rsidRPr="00A90CC0">
        <w:rPr>
          <w:rFonts w:eastAsia="Times New Roman"/>
          <w:kern w:val="0"/>
          <w:lang w:eastAsia="lt-LT"/>
          <w14:ligatures w14:val="none"/>
        </w:rPr>
        <w:t>-</w:t>
      </w:r>
      <w:r w:rsidRPr="00A90CC0">
        <w:rPr>
          <w:rFonts w:eastAsia="Times New Roman"/>
          <w:kern w:val="0"/>
          <w:lang w:eastAsia="lt-LT"/>
          <w14:ligatures w14:val="none"/>
        </w:rPr>
        <w:tab/>
        <w:t xml:space="preserve">jeigu yra padidėjęs jautrumas (alergija) </w:t>
      </w:r>
      <w:proofErr w:type="spellStart"/>
      <w:r w:rsidRPr="00A90CC0">
        <w:rPr>
          <w:rFonts w:eastAsia="Times New Roman"/>
          <w:kern w:val="0"/>
          <w:lang w:eastAsia="lt-LT"/>
          <w14:ligatures w14:val="none"/>
        </w:rPr>
        <w:t>izokonazolo</w:t>
      </w:r>
      <w:proofErr w:type="spellEnd"/>
      <w:r w:rsidRPr="00A90CC0">
        <w:rPr>
          <w:rFonts w:eastAsia="Times New Roman"/>
          <w:kern w:val="0"/>
          <w:lang w:eastAsia="lt-LT"/>
          <w14:ligatures w14:val="none"/>
        </w:rPr>
        <w:t xml:space="preserve"> nitratui arba bet kuriai pagalbinei šio vaisto medžiagai (jos išvardytos 6 skyriuje).</w:t>
      </w:r>
    </w:p>
    <w:p w14:paraId="600E7050" w14:textId="77777777" w:rsidR="00A90CC0" w:rsidRPr="00A90CC0" w:rsidRDefault="00A90CC0" w:rsidP="00A90CC0">
      <w:pPr>
        <w:spacing w:after="0" w:line="240" w:lineRule="auto"/>
        <w:rPr>
          <w:rFonts w:eastAsia="Times New Roman"/>
          <w:kern w:val="0"/>
          <w:lang w:eastAsia="lt-LT"/>
          <w14:ligatures w14:val="none"/>
        </w:rPr>
      </w:pPr>
    </w:p>
    <w:p w14:paraId="24F79D3B" w14:textId="77777777" w:rsidR="00A90CC0" w:rsidRPr="00A90CC0" w:rsidRDefault="00A90CC0" w:rsidP="00A90CC0">
      <w:pPr>
        <w:keepNext/>
        <w:spacing w:after="0" w:line="240" w:lineRule="auto"/>
        <w:outlineLvl w:val="2"/>
        <w:rPr>
          <w:rFonts w:eastAsia="Times New Roman"/>
          <w:b/>
          <w:kern w:val="0"/>
          <w:lang w:eastAsia="lt-LT"/>
          <w14:ligatures w14:val="none"/>
        </w:rPr>
      </w:pPr>
      <w:r w:rsidRPr="00A90CC0">
        <w:rPr>
          <w:rFonts w:eastAsia="Times New Roman"/>
          <w:b/>
          <w:kern w:val="0"/>
          <w:lang w:eastAsia="lt-LT"/>
          <w14:ligatures w14:val="none"/>
        </w:rPr>
        <w:t xml:space="preserve">Įspėjimai ir atsargumo priemonės </w:t>
      </w:r>
    </w:p>
    <w:p w14:paraId="4A57B70D" w14:textId="77777777" w:rsidR="00A90CC0" w:rsidRPr="00A90CC0" w:rsidRDefault="00A90CC0" w:rsidP="00A90CC0">
      <w:pPr>
        <w:spacing w:after="0" w:line="240" w:lineRule="auto"/>
        <w:rPr>
          <w:rFonts w:eastAsia="Times New Roman"/>
          <w:snapToGrid w:val="0"/>
          <w:kern w:val="0"/>
          <w:lang w:eastAsia="lt-LT"/>
          <w14:ligatures w14:val="none"/>
        </w:rPr>
      </w:pPr>
      <w:r w:rsidRPr="00A90CC0">
        <w:rPr>
          <w:rFonts w:eastAsia="Times New Roman"/>
          <w:snapToGrid w:val="0"/>
          <w:kern w:val="0"/>
          <w:lang w:eastAsia="lt-LT"/>
          <w14:ligatures w14:val="none"/>
        </w:rPr>
        <w:t xml:space="preserve">Pasitarkite su gydytoju arba vaistininku prieš pradėdami vartoti </w:t>
      </w:r>
      <w:proofErr w:type="spellStart"/>
      <w:r w:rsidRPr="00A90CC0">
        <w:rPr>
          <w:rFonts w:eastAsia="Times New Roman"/>
          <w:snapToGrid w:val="0"/>
          <w:kern w:val="0"/>
          <w:lang w:eastAsia="lt-LT"/>
          <w14:ligatures w14:val="none"/>
        </w:rPr>
        <w:t>Travogen</w:t>
      </w:r>
      <w:proofErr w:type="spellEnd"/>
      <w:r w:rsidRPr="00A90CC0">
        <w:rPr>
          <w:rFonts w:eastAsia="Times New Roman"/>
          <w:snapToGrid w:val="0"/>
          <w:kern w:val="0"/>
          <w:lang w:eastAsia="lt-LT"/>
          <w14:ligatures w14:val="none"/>
        </w:rPr>
        <w:t xml:space="preserve">. Vartojant </w:t>
      </w:r>
      <w:proofErr w:type="spellStart"/>
      <w:r w:rsidRPr="00A90CC0">
        <w:rPr>
          <w:rFonts w:eastAsia="Times New Roman"/>
          <w:snapToGrid w:val="0"/>
          <w:kern w:val="0"/>
          <w:lang w:eastAsia="lt-LT"/>
          <w14:ligatures w14:val="none"/>
        </w:rPr>
        <w:t>Travogen</w:t>
      </w:r>
      <w:proofErr w:type="spellEnd"/>
      <w:r w:rsidRPr="00A90CC0">
        <w:rPr>
          <w:rFonts w:eastAsia="Times New Roman"/>
          <w:snapToGrid w:val="0"/>
          <w:kern w:val="0"/>
          <w:lang w:eastAsia="lt-LT"/>
          <w14:ligatures w14:val="none"/>
        </w:rPr>
        <w:t>, svarbu žinoti, kad:</w:t>
      </w:r>
    </w:p>
    <w:p w14:paraId="221646AA" w14:textId="77777777" w:rsidR="00A90CC0" w:rsidRPr="00A90CC0" w:rsidRDefault="00A90CC0" w:rsidP="00A90CC0">
      <w:pPr>
        <w:numPr>
          <w:ilvl w:val="0"/>
          <w:numId w:val="2"/>
        </w:numPr>
        <w:tabs>
          <w:tab w:val="num" w:pos="540"/>
        </w:tabs>
        <w:spacing w:after="0" w:line="240" w:lineRule="auto"/>
        <w:ind w:left="540" w:hanging="540"/>
        <w:rPr>
          <w:rFonts w:eastAsia="Times New Roman"/>
          <w:kern w:val="0"/>
          <w:lang w:eastAsia="lt-LT"/>
          <w14:ligatures w14:val="none"/>
        </w:rPr>
      </w:pPr>
      <w:r w:rsidRPr="00A90CC0">
        <w:rPr>
          <w:rFonts w:eastAsia="Times New Roman"/>
          <w:kern w:val="0"/>
          <w:lang w:eastAsia="lt-LT"/>
          <w14:ligatures w14:val="none"/>
        </w:rPr>
        <w:t xml:space="preserve">Jei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kremu tepamas veidas, saugokitės, kad jo nepatektų į akis.</w:t>
      </w:r>
    </w:p>
    <w:p w14:paraId="4BA1B289" w14:textId="77777777" w:rsidR="00A90CC0" w:rsidRPr="00A90CC0" w:rsidRDefault="00A90CC0" w:rsidP="00A90CC0">
      <w:pPr>
        <w:numPr>
          <w:ilvl w:val="0"/>
          <w:numId w:val="2"/>
        </w:numPr>
        <w:tabs>
          <w:tab w:val="num" w:pos="540"/>
        </w:tabs>
        <w:spacing w:after="0" w:line="240" w:lineRule="auto"/>
        <w:ind w:left="540" w:hanging="540"/>
        <w:rPr>
          <w:rFonts w:eastAsia="Times New Roman"/>
          <w:kern w:val="0"/>
          <w:lang w:eastAsia="lt-LT"/>
          <w14:ligatures w14:val="none"/>
        </w:rPr>
      </w:pPr>
      <w:r w:rsidRPr="00A90CC0">
        <w:rPr>
          <w:rFonts w:eastAsia="Times New Roman"/>
          <w:kern w:val="0"/>
          <w:lang w:eastAsia="lt-LT"/>
          <w14:ligatures w14:val="none"/>
        </w:rPr>
        <w:t xml:space="preserve">Jei yra tarpupirščių infekcija, patariama tarp pirštų dėti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kremu pateptą marlės juostelę. </w:t>
      </w:r>
    </w:p>
    <w:p w14:paraId="154B1640" w14:textId="77777777" w:rsidR="00A90CC0" w:rsidRPr="00A90CC0" w:rsidRDefault="00A90CC0" w:rsidP="00A90CC0">
      <w:pPr>
        <w:numPr>
          <w:ilvl w:val="0"/>
          <w:numId w:val="2"/>
        </w:numPr>
        <w:tabs>
          <w:tab w:val="num" w:pos="540"/>
        </w:tabs>
        <w:spacing w:after="0" w:line="240" w:lineRule="auto"/>
        <w:ind w:left="540" w:hanging="540"/>
        <w:rPr>
          <w:rFonts w:eastAsia="Times New Roman"/>
          <w:kern w:val="0"/>
          <w:lang w:eastAsia="lt-LT"/>
          <w14:ligatures w14:val="none"/>
        </w:rPr>
      </w:pPr>
      <w:r w:rsidRPr="00A90CC0">
        <w:rPr>
          <w:rFonts w:eastAsia="Times New Roman"/>
          <w:kern w:val="0"/>
          <w:lang w:eastAsia="lt-LT"/>
          <w14:ligatures w14:val="none"/>
        </w:rPr>
        <w:t>Kad infekcija neatsinaujintų, kasdien keiskite ir skalbkite labai karštu vandeniu ar netgi virinkite asmeninės higienos reikmenis: nosines, rankšluosčius, apatinius drabužius (geriau dėvėkite medvilninius).</w:t>
      </w:r>
    </w:p>
    <w:p w14:paraId="7CA15EFA" w14:textId="77777777" w:rsidR="00A90CC0" w:rsidRPr="00A90CC0" w:rsidRDefault="00A90CC0" w:rsidP="00A90CC0">
      <w:pPr>
        <w:numPr>
          <w:ilvl w:val="0"/>
          <w:numId w:val="2"/>
        </w:numPr>
        <w:tabs>
          <w:tab w:val="num" w:pos="540"/>
        </w:tabs>
        <w:spacing w:after="0" w:line="240" w:lineRule="auto"/>
        <w:ind w:left="540" w:hanging="540"/>
        <w:rPr>
          <w:rFonts w:eastAsia="Times New Roman"/>
          <w:kern w:val="0"/>
          <w:lang w:eastAsia="lt-LT"/>
          <w14:ligatures w14:val="none"/>
        </w:rPr>
      </w:pPr>
      <w:r w:rsidRPr="00A90CC0">
        <w:rPr>
          <w:rFonts w:eastAsia="Times New Roman"/>
          <w:kern w:val="0"/>
          <w:lang w:eastAsia="lt-LT"/>
          <w14:ligatures w14:val="none"/>
        </w:rPr>
        <w:t xml:space="preserve">Kad gydymas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preparatais būtų sėkmingas, būtinos reguliarios higienos priemonės. Jei grybelinė liga apėmusi pėdas, nusiplovus kojas gerai iššluostykite tarpupirščius ir kasdien keiskite kojines arba puskojines. </w:t>
      </w:r>
    </w:p>
    <w:p w14:paraId="55C592D5" w14:textId="77777777" w:rsidR="00A90CC0" w:rsidRPr="00A90CC0" w:rsidRDefault="00A90CC0" w:rsidP="00A90CC0">
      <w:pPr>
        <w:numPr>
          <w:ilvl w:val="0"/>
          <w:numId w:val="3"/>
        </w:numPr>
        <w:spacing w:after="0" w:line="240" w:lineRule="auto"/>
        <w:ind w:left="540" w:hanging="540"/>
        <w:contextualSpacing/>
        <w:rPr>
          <w:rFonts w:eastAsia="Calibri"/>
          <w:kern w:val="0"/>
          <w:lang w:eastAsia="lt-LT"/>
          <w14:ligatures w14:val="none"/>
        </w:rPr>
      </w:pPr>
      <w:proofErr w:type="spellStart"/>
      <w:r w:rsidRPr="00A90CC0">
        <w:rPr>
          <w:rFonts w:eastAsia="Calibri"/>
          <w:kern w:val="0"/>
          <w:lang w:eastAsia="lt-LT"/>
          <w14:ligatures w14:val="none"/>
        </w:rPr>
        <w:t>Travogen</w:t>
      </w:r>
      <w:proofErr w:type="spellEnd"/>
      <w:r w:rsidRPr="00A90CC0">
        <w:rPr>
          <w:rFonts w:eastAsia="Calibri"/>
          <w:kern w:val="0"/>
          <w:lang w:eastAsia="lt-LT"/>
          <w14:ligatures w14:val="none"/>
        </w:rPr>
        <w:t xml:space="preserve"> kremo tepant ant lyties organų, kai kurios jo sudedamosios medžiagos gali pažeisti latekso gaminius, pvz., prezervatyvus arba diafragmas. Todėl jie gali būti nebeveiksmingi kontracepcijai ir nebegali apsaugoti nuo lytiniu keliu plintančių ligų. Pasitarkite su gydytoju arba vaistininku, jeigu pageidaujate gauti daugiau informacijos.</w:t>
      </w:r>
    </w:p>
    <w:p w14:paraId="179ED284" w14:textId="77777777" w:rsidR="00A90CC0" w:rsidRPr="00A90CC0" w:rsidRDefault="00A90CC0" w:rsidP="00A90CC0">
      <w:pPr>
        <w:spacing w:after="0" w:line="240" w:lineRule="auto"/>
        <w:rPr>
          <w:rFonts w:eastAsia="Calibri"/>
          <w:kern w:val="0"/>
          <w:szCs w:val="20"/>
          <w:lang w:eastAsia="lt-LT"/>
          <w14:ligatures w14:val="none"/>
        </w:rPr>
      </w:pPr>
    </w:p>
    <w:p w14:paraId="42FEE353" w14:textId="77777777" w:rsidR="00A90CC0" w:rsidRPr="00A90CC0" w:rsidRDefault="00A90CC0" w:rsidP="00A90CC0">
      <w:pPr>
        <w:keepNext/>
        <w:tabs>
          <w:tab w:val="left" w:pos="567"/>
        </w:tabs>
        <w:spacing w:after="0" w:line="260" w:lineRule="exact"/>
        <w:jc w:val="both"/>
        <w:outlineLvl w:val="3"/>
        <w:rPr>
          <w:rFonts w:eastAsia="Times New Roman"/>
          <w:b/>
          <w:bCs/>
          <w:snapToGrid w:val="0"/>
          <w:kern w:val="0"/>
          <w:lang w:eastAsia="x-none"/>
          <w14:ligatures w14:val="none"/>
        </w:rPr>
      </w:pPr>
      <w:r w:rsidRPr="00A90CC0">
        <w:rPr>
          <w:rFonts w:eastAsia="Times New Roman"/>
          <w:b/>
          <w:bCs/>
          <w:snapToGrid w:val="0"/>
          <w:kern w:val="0"/>
          <w:lang w:eastAsia="x-none"/>
          <w14:ligatures w14:val="none"/>
        </w:rPr>
        <w:lastRenderedPageBreak/>
        <w:t xml:space="preserve">Kiti vaistai ir </w:t>
      </w:r>
      <w:proofErr w:type="spellStart"/>
      <w:r w:rsidRPr="00A90CC0">
        <w:rPr>
          <w:rFonts w:eastAsia="Times New Roman"/>
          <w:b/>
          <w:bCs/>
          <w:snapToGrid w:val="0"/>
          <w:kern w:val="0"/>
          <w:lang w:eastAsia="x-none"/>
          <w14:ligatures w14:val="none"/>
        </w:rPr>
        <w:t>Travogen</w:t>
      </w:r>
      <w:proofErr w:type="spellEnd"/>
    </w:p>
    <w:p w14:paraId="4763CB08"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Jeigu vartojate arba neseniai vartojote kitų vaistų, įskaitant įsigytus be recepto, pasakykite gydytojui arba vaistininkui.</w:t>
      </w:r>
    </w:p>
    <w:p w14:paraId="5A70D09D" w14:textId="77777777" w:rsidR="00A90CC0" w:rsidRPr="00A90CC0" w:rsidRDefault="00A90CC0" w:rsidP="00A90CC0">
      <w:pPr>
        <w:spacing w:after="0" w:line="240" w:lineRule="auto"/>
        <w:rPr>
          <w:rFonts w:eastAsia="Times New Roman"/>
          <w:kern w:val="0"/>
          <w:lang w:eastAsia="lt-LT"/>
          <w14:ligatures w14:val="none"/>
        </w:rPr>
      </w:pPr>
    </w:p>
    <w:p w14:paraId="350007A7" w14:textId="77777777" w:rsidR="00A90CC0" w:rsidRPr="00A90CC0" w:rsidRDefault="00A90CC0" w:rsidP="00A90CC0">
      <w:pPr>
        <w:spacing w:after="0" w:line="240" w:lineRule="auto"/>
        <w:rPr>
          <w:rFonts w:eastAsia="Times New Roman"/>
          <w:kern w:val="0"/>
          <w:lang w:eastAsia="lt-LT"/>
          <w14:ligatures w14:val="none"/>
        </w:rPr>
      </w:pP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sąveikos tyrimų su kitais vaistais iki šiol neatlikta.</w:t>
      </w:r>
    </w:p>
    <w:p w14:paraId="5D326BBB" w14:textId="77777777" w:rsidR="00A90CC0" w:rsidRPr="00A90CC0" w:rsidRDefault="00A90CC0" w:rsidP="00A90CC0">
      <w:pPr>
        <w:spacing w:after="0" w:line="240" w:lineRule="auto"/>
        <w:rPr>
          <w:rFonts w:eastAsia="Times New Roman"/>
          <w:kern w:val="0"/>
          <w:lang w:eastAsia="lt-LT"/>
          <w14:ligatures w14:val="none"/>
        </w:rPr>
      </w:pPr>
    </w:p>
    <w:p w14:paraId="725BCB82" w14:textId="77777777" w:rsidR="00A90CC0" w:rsidRPr="00A90CC0" w:rsidRDefault="00A90CC0" w:rsidP="00A90CC0">
      <w:pPr>
        <w:keepNext/>
        <w:spacing w:after="0" w:line="240" w:lineRule="auto"/>
        <w:outlineLvl w:val="2"/>
        <w:rPr>
          <w:rFonts w:eastAsia="Times New Roman"/>
          <w:b/>
          <w:kern w:val="0"/>
          <w:lang w:eastAsia="lt-LT"/>
          <w14:ligatures w14:val="none"/>
        </w:rPr>
      </w:pPr>
      <w:r w:rsidRPr="00A90CC0">
        <w:rPr>
          <w:rFonts w:eastAsia="Times New Roman"/>
          <w:b/>
          <w:kern w:val="0"/>
          <w:lang w:eastAsia="lt-LT"/>
          <w14:ligatures w14:val="none"/>
        </w:rPr>
        <w:t>Nėštumas,</w:t>
      </w:r>
      <w:r w:rsidRPr="00A90CC0">
        <w:rPr>
          <w:rFonts w:eastAsia="Times New Roman"/>
          <w:snapToGrid w:val="0"/>
          <w:kern w:val="0"/>
          <w:lang w:eastAsia="lt-LT"/>
          <w14:ligatures w14:val="none"/>
        </w:rPr>
        <w:t xml:space="preserve"> </w:t>
      </w:r>
      <w:r w:rsidRPr="00A90CC0">
        <w:rPr>
          <w:rFonts w:eastAsia="Times New Roman"/>
          <w:b/>
          <w:kern w:val="0"/>
          <w:lang w:eastAsia="lt-LT"/>
          <w14:ligatures w14:val="none"/>
        </w:rPr>
        <w:t>žindymo laikotarpis ir vaisingumas</w:t>
      </w:r>
    </w:p>
    <w:p w14:paraId="469B2D9E"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Jeigu esate nėščia, žindote kūdikį, manote, kad galbūt esate nėščia, arba planuojate pastoti, tai prieš vartodama šį vaistą, pasitarkite su gydytoju arba vaistininku. </w:t>
      </w:r>
    </w:p>
    <w:p w14:paraId="4A31D5BF" w14:textId="77777777" w:rsidR="00A90CC0" w:rsidRPr="00A90CC0" w:rsidRDefault="00A90CC0" w:rsidP="00A90CC0">
      <w:pPr>
        <w:spacing w:after="0" w:line="240" w:lineRule="auto"/>
        <w:rPr>
          <w:rFonts w:eastAsia="Times New Roman"/>
          <w:kern w:val="0"/>
          <w:lang w:eastAsia="lt-LT"/>
          <w14:ligatures w14:val="none"/>
        </w:rPr>
      </w:pPr>
    </w:p>
    <w:p w14:paraId="74E1E7EF" w14:textId="77777777" w:rsidR="00A90CC0" w:rsidRPr="00A90CC0" w:rsidRDefault="00A90CC0" w:rsidP="00A90CC0">
      <w:pPr>
        <w:tabs>
          <w:tab w:val="left" w:pos="6660"/>
        </w:tabs>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Nėra žinoma, ar veikliosios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sudedamosios medžiagos išsiskiria su motinos pienu. Negalima atmesti pavojaus galimybės žindomam kūdikiui. Jeigu Jūs žindymo metu vartojate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kurį paskyrė gydytojas, venkite juo tepti spenelius, kad žindomas kūdikis neprarytų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w:t>
      </w:r>
    </w:p>
    <w:p w14:paraId="198BBD14" w14:textId="77777777" w:rsidR="00A90CC0" w:rsidRPr="00A90CC0" w:rsidRDefault="00A90CC0" w:rsidP="00A90CC0">
      <w:pPr>
        <w:spacing w:after="0" w:line="240" w:lineRule="auto"/>
        <w:rPr>
          <w:rFonts w:eastAsia="Times New Roman"/>
          <w:kern w:val="0"/>
          <w:lang w:eastAsia="lt-LT"/>
          <w14:ligatures w14:val="none"/>
        </w:rPr>
      </w:pPr>
    </w:p>
    <w:p w14:paraId="20E1687B"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Duomenų apie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keliamą pavojų vaisingumui nėra.</w:t>
      </w:r>
    </w:p>
    <w:p w14:paraId="027203B7" w14:textId="77777777" w:rsidR="00A90CC0" w:rsidRPr="00A90CC0" w:rsidRDefault="00A90CC0" w:rsidP="00A90CC0">
      <w:pPr>
        <w:spacing w:after="0" w:line="240" w:lineRule="auto"/>
        <w:rPr>
          <w:rFonts w:eastAsia="Times New Roman"/>
          <w:kern w:val="0"/>
          <w:lang w:eastAsia="lt-LT"/>
          <w14:ligatures w14:val="none"/>
        </w:rPr>
      </w:pPr>
    </w:p>
    <w:p w14:paraId="6B052C77" w14:textId="77777777" w:rsidR="00A90CC0" w:rsidRPr="00A90CC0" w:rsidRDefault="00A90CC0" w:rsidP="00A90CC0">
      <w:pPr>
        <w:keepNext/>
        <w:spacing w:after="0" w:line="240" w:lineRule="auto"/>
        <w:ind w:left="567" w:hanging="567"/>
        <w:outlineLvl w:val="2"/>
        <w:rPr>
          <w:rFonts w:eastAsia="Times New Roman"/>
          <w:b/>
          <w:kern w:val="0"/>
          <w:lang w:eastAsia="lt-LT"/>
          <w14:ligatures w14:val="none"/>
        </w:rPr>
      </w:pPr>
      <w:r w:rsidRPr="00A90CC0">
        <w:rPr>
          <w:rFonts w:eastAsia="Times New Roman"/>
          <w:b/>
          <w:kern w:val="0"/>
          <w:lang w:eastAsia="lt-LT"/>
          <w14:ligatures w14:val="none"/>
        </w:rPr>
        <w:t>Vairavimas ir mechanizmų valdymas</w:t>
      </w:r>
    </w:p>
    <w:p w14:paraId="4087B8C9" w14:textId="77777777" w:rsidR="00A90CC0" w:rsidRPr="00A90CC0" w:rsidRDefault="00A90CC0" w:rsidP="00A90CC0">
      <w:pPr>
        <w:spacing w:after="0" w:line="240" w:lineRule="auto"/>
        <w:ind w:left="567" w:hanging="567"/>
        <w:rPr>
          <w:rFonts w:eastAsia="Times New Roman"/>
          <w:kern w:val="0"/>
          <w:lang w:eastAsia="lt-LT"/>
          <w14:ligatures w14:val="none"/>
        </w:rPr>
      </w:pPr>
      <w:r w:rsidRPr="00A90CC0">
        <w:rPr>
          <w:rFonts w:eastAsia="Times New Roman"/>
          <w:kern w:val="0"/>
          <w:lang w:eastAsia="lt-LT"/>
          <w14:ligatures w14:val="none"/>
        </w:rPr>
        <w:t xml:space="preserve">Nepastebėta </w:t>
      </w:r>
      <w:proofErr w:type="spellStart"/>
      <w:r w:rsidRPr="00A90CC0">
        <w:rPr>
          <w:rFonts w:eastAsia="Times New Roman"/>
          <w:kern w:val="0"/>
          <w:lang w:eastAsia="lt-LT"/>
          <w14:ligatures w14:val="none"/>
        </w:rPr>
        <w:t>izokonazolo</w:t>
      </w:r>
      <w:proofErr w:type="spellEnd"/>
      <w:r w:rsidRPr="00A90CC0">
        <w:rPr>
          <w:rFonts w:eastAsia="Times New Roman"/>
          <w:kern w:val="0"/>
          <w:lang w:eastAsia="lt-LT"/>
          <w14:ligatures w14:val="none"/>
        </w:rPr>
        <w:t xml:space="preserve"> nitrato poveikių gebėjimui vairuoti ir valdyti mechanizmus</w:t>
      </w:r>
    </w:p>
    <w:p w14:paraId="31C8C2A0" w14:textId="77777777" w:rsidR="00A90CC0" w:rsidRPr="00A90CC0" w:rsidRDefault="00A90CC0" w:rsidP="00A90CC0">
      <w:pPr>
        <w:spacing w:after="0" w:line="240" w:lineRule="auto"/>
        <w:ind w:left="567" w:hanging="567"/>
        <w:rPr>
          <w:rFonts w:eastAsia="Times New Roman"/>
          <w:kern w:val="0"/>
          <w:lang w:eastAsia="lt-LT"/>
          <w14:ligatures w14:val="none"/>
        </w:rPr>
      </w:pPr>
    </w:p>
    <w:p w14:paraId="7DDF322A" w14:textId="77777777" w:rsidR="00A90CC0" w:rsidRPr="00A90CC0" w:rsidRDefault="00A90CC0" w:rsidP="00A90CC0">
      <w:pPr>
        <w:spacing w:after="0" w:line="240" w:lineRule="auto"/>
        <w:rPr>
          <w:rFonts w:eastAsia="Calibri"/>
          <w:kern w:val="0"/>
          <w:lang w:eastAsia="lt-LT"/>
          <w14:ligatures w14:val="none"/>
        </w:rPr>
      </w:pPr>
      <w:proofErr w:type="spellStart"/>
      <w:r w:rsidRPr="00A90CC0">
        <w:rPr>
          <w:rFonts w:eastAsia="Calibri"/>
          <w:b/>
          <w:kern w:val="0"/>
          <w:lang w:eastAsia="lt-LT"/>
          <w14:ligatures w14:val="none"/>
        </w:rPr>
        <w:t>Travogen</w:t>
      </w:r>
      <w:proofErr w:type="spellEnd"/>
      <w:r w:rsidRPr="00A90CC0">
        <w:rPr>
          <w:rFonts w:eastAsia="Calibri"/>
          <w:b/>
          <w:kern w:val="0"/>
          <w:lang w:eastAsia="lt-LT"/>
          <w14:ligatures w14:val="none"/>
        </w:rPr>
        <w:t xml:space="preserve"> sudėtyje yra </w:t>
      </w:r>
      <w:proofErr w:type="spellStart"/>
      <w:r w:rsidRPr="00A90CC0">
        <w:rPr>
          <w:rFonts w:eastAsia="Calibri"/>
          <w:b/>
          <w:kern w:val="0"/>
          <w:lang w:eastAsia="lt-LT"/>
          <w14:ligatures w14:val="none"/>
        </w:rPr>
        <w:t>cetostearilo</w:t>
      </w:r>
      <w:proofErr w:type="spellEnd"/>
      <w:r w:rsidRPr="00A90CC0">
        <w:rPr>
          <w:rFonts w:eastAsia="Calibri"/>
          <w:b/>
          <w:kern w:val="0"/>
          <w:lang w:eastAsia="lt-LT"/>
          <w14:ligatures w14:val="none"/>
        </w:rPr>
        <w:t xml:space="preserve"> alkoholio</w:t>
      </w:r>
      <w:r w:rsidRPr="00A90CC0">
        <w:rPr>
          <w:rFonts w:eastAsia="Times New Roman"/>
          <w:kern w:val="0"/>
          <w:lang w:eastAsia="lt-LT"/>
          <w14:ligatures w14:val="none"/>
        </w:rPr>
        <w:t xml:space="preserve">, </w:t>
      </w:r>
      <w:r w:rsidRPr="00A90CC0">
        <w:rPr>
          <w:rFonts w:eastAsia="Calibri"/>
          <w:kern w:val="0"/>
          <w:lang w:eastAsia="lt-LT"/>
          <w14:ligatures w14:val="none"/>
        </w:rPr>
        <w:t>galinčio sukelti vietines odos reakcijas (pvz., kontaktinį dermatitą).</w:t>
      </w:r>
    </w:p>
    <w:p w14:paraId="76945E61" w14:textId="77777777" w:rsidR="00A90CC0" w:rsidRPr="00A90CC0" w:rsidRDefault="00A90CC0" w:rsidP="00A90CC0">
      <w:pPr>
        <w:spacing w:after="0" w:line="240" w:lineRule="auto"/>
        <w:rPr>
          <w:rFonts w:eastAsia="Calibri"/>
          <w:kern w:val="0"/>
          <w:lang w:eastAsia="lt-LT"/>
          <w14:ligatures w14:val="none"/>
        </w:rPr>
      </w:pPr>
    </w:p>
    <w:p w14:paraId="34F5A973" w14:textId="77777777" w:rsidR="00A90CC0" w:rsidRPr="00A90CC0" w:rsidRDefault="00A90CC0" w:rsidP="00A90CC0">
      <w:pPr>
        <w:spacing w:after="0" w:line="240" w:lineRule="auto"/>
        <w:rPr>
          <w:rFonts w:eastAsia="Calibri"/>
          <w:kern w:val="0"/>
          <w:lang w:eastAsia="lt-LT"/>
          <w14:ligatures w14:val="none"/>
        </w:rPr>
      </w:pPr>
      <w:proofErr w:type="spellStart"/>
      <w:r w:rsidRPr="00A90CC0">
        <w:rPr>
          <w:rFonts w:eastAsia="Calibri"/>
          <w:b/>
          <w:bCs/>
          <w:kern w:val="0"/>
          <w:lang w:eastAsia="lt-LT"/>
          <w14:ligatures w14:val="none"/>
        </w:rPr>
        <w:t>Travogen</w:t>
      </w:r>
      <w:proofErr w:type="spellEnd"/>
      <w:r w:rsidRPr="00A90CC0">
        <w:rPr>
          <w:rFonts w:eastAsia="Calibri"/>
          <w:b/>
          <w:bCs/>
          <w:kern w:val="0"/>
          <w:lang w:eastAsia="lt-LT"/>
          <w14:ligatures w14:val="none"/>
        </w:rPr>
        <w:t xml:space="preserve"> sudėtyje yra </w:t>
      </w:r>
      <w:proofErr w:type="spellStart"/>
      <w:r w:rsidRPr="00A90CC0">
        <w:rPr>
          <w:rFonts w:eastAsia="Calibri"/>
          <w:b/>
          <w:bCs/>
          <w:kern w:val="0"/>
          <w:lang w:eastAsia="lt-LT"/>
          <w14:ligatures w14:val="none"/>
        </w:rPr>
        <w:t>polisorbato</w:t>
      </w:r>
      <w:proofErr w:type="spellEnd"/>
      <w:r w:rsidRPr="00A90CC0">
        <w:rPr>
          <w:rFonts w:eastAsia="Calibri"/>
          <w:b/>
          <w:bCs/>
          <w:kern w:val="0"/>
          <w:lang w:eastAsia="lt-LT"/>
          <w14:ligatures w14:val="none"/>
        </w:rPr>
        <w:t xml:space="preserve"> 60</w:t>
      </w:r>
      <w:r w:rsidRPr="00A90CC0">
        <w:rPr>
          <w:rFonts w:eastAsia="Calibri"/>
          <w:kern w:val="0"/>
          <w:lang w:eastAsia="lt-LT"/>
          <w14:ligatures w14:val="none"/>
        </w:rPr>
        <w:t>, galinčio sukelti alerginių reakcijų.</w:t>
      </w:r>
    </w:p>
    <w:p w14:paraId="4F725E25" w14:textId="77777777" w:rsidR="00A90CC0" w:rsidRPr="00A90CC0" w:rsidRDefault="00A90CC0" w:rsidP="00A90CC0">
      <w:pPr>
        <w:spacing w:after="0" w:line="240" w:lineRule="auto"/>
        <w:rPr>
          <w:rFonts w:eastAsia="Times New Roman"/>
          <w:b/>
          <w:kern w:val="0"/>
          <w:lang w:eastAsia="lt-LT"/>
          <w14:ligatures w14:val="none"/>
        </w:rPr>
      </w:pPr>
    </w:p>
    <w:p w14:paraId="71928236" w14:textId="77777777" w:rsidR="00A90CC0" w:rsidRPr="00A90CC0" w:rsidRDefault="00A90CC0" w:rsidP="00A90CC0">
      <w:pPr>
        <w:spacing w:after="0" w:line="240" w:lineRule="auto"/>
        <w:rPr>
          <w:rFonts w:eastAsia="Times New Roman"/>
          <w:kern w:val="0"/>
          <w:lang w:eastAsia="lt-LT"/>
          <w14:ligatures w14:val="none"/>
        </w:rPr>
      </w:pPr>
    </w:p>
    <w:p w14:paraId="1C9A4A7B" w14:textId="77777777" w:rsidR="00A90CC0" w:rsidRPr="00A90CC0" w:rsidRDefault="00A90CC0" w:rsidP="00A90CC0">
      <w:pPr>
        <w:keepNext/>
        <w:spacing w:after="0" w:line="240" w:lineRule="auto"/>
        <w:ind w:left="567" w:hanging="567"/>
        <w:outlineLvl w:val="1"/>
        <w:rPr>
          <w:rFonts w:eastAsia="Times New Roman"/>
          <w:b/>
          <w:kern w:val="0"/>
          <w:lang w:eastAsia="lt-LT"/>
          <w14:ligatures w14:val="none"/>
        </w:rPr>
      </w:pPr>
      <w:r w:rsidRPr="00A90CC0">
        <w:rPr>
          <w:rFonts w:eastAsia="Times New Roman"/>
          <w:b/>
          <w:kern w:val="0"/>
          <w:lang w:eastAsia="lt-LT"/>
          <w14:ligatures w14:val="none"/>
        </w:rPr>
        <w:t>3.</w:t>
      </w:r>
      <w:r w:rsidRPr="00A90CC0">
        <w:rPr>
          <w:rFonts w:eastAsia="Times New Roman"/>
          <w:b/>
          <w:kern w:val="0"/>
          <w:lang w:eastAsia="lt-LT"/>
          <w14:ligatures w14:val="none"/>
        </w:rPr>
        <w:tab/>
        <w:t xml:space="preserve">Kaip vartoti </w:t>
      </w:r>
      <w:proofErr w:type="spellStart"/>
      <w:r w:rsidRPr="00A90CC0">
        <w:rPr>
          <w:rFonts w:eastAsia="Times New Roman"/>
          <w:b/>
          <w:kern w:val="0"/>
          <w:lang w:eastAsia="lt-LT"/>
          <w14:ligatures w14:val="none"/>
        </w:rPr>
        <w:t>Travogen</w:t>
      </w:r>
      <w:proofErr w:type="spellEnd"/>
    </w:p>
    <w:p w14:paraId="662803B5" w14:textId="77777777" w:rsidR="00A90CC0" w:rsidRPr="00A90CC0" w:rsidRDefault="00A90CC0" w:rsidP="00A90CC0">
      <w:pPr>
        <w:keepNext/>
        <w:spacing w:after="0" w:line="240" w:lineRule="auto"/>
        <w:ind w:left="567" w:hanging="567"/>
        <w:outlineLvl w:val="1"/>
        <w:rPr>
          <w:rFonts w:eastAsia="Times New Roman"/>
          <w:b/>
          <w:kern w:val="0"/>
          <w:lang w:eastAsia="lt-LT"/>
          <w14:ligatures w14:val="none"/>
        </w:rPr>
      </w:pPr>
    </w:p>
    <w:p w14:paraId="28232B58"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Visada vartokite šį vaistą tiksliai kaip nurodė gydytojas arba vaistininkas. Jeigu abejojate, kreipkitės į gydytoją arba vaistininką. </w:t>
      </w:r>
    </w:p>
    <w:p w14:paraId="68429AB8" w14:textId="77777777" w:rsidR="00A90CC0" w:rsidRPr="00A90CC0" w:rsidRDefault="00A90CC0" w:rsidP="00A90CC0">
      <w:pPr>
        <w:spacing w:after="0" w:line="240" w:lineRule="auto"/>
        <w:rPr>
          <w:rFonts w:eastAsia="Times New Roman"/>
          <w:kern w:val="0"/>
          <w:lang w:eastAsia="lt-LT"/>
          <w14:ligatures w14:val="none"/>
        </w:rPr>
      </w:pPr>
    </w:p>
    <w:p w14:paraId="5E36772F"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Jei gydytojas nenurodė kitaip,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kremu pažeistas odos vietas tepkite kartą per parą. </w:t>
      </w:r>
    </w:p>
    <w:p w14:paraId="6A8726F4" w14:textId="77777777" w:rsidR="00A90CC0" w:rsidRPr="00A90CC0" w:rsidRDefault="00A90CC0" w:rsidP="00A90CC0">
      <w:pPr>
        <w:spacing w:after="0" w:line="240" w:lineRule="auto"/>
        <w:rPr>
          <w:rFonts w:eastAsia="Times New Roman"/>
          <w:kern w:val="0"/>
          <w:lang w:eastAsia="lt-LT"/>
          <w14:ligatures w14:val="none"/>
        </w:rPr>
      </w:pPr>
    </w:p>
    <w:p w14:paraId="5DEE5986"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Pagal bendrąsias grybelinių infekcinių ligų vietinio gydymo taisykles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vartokite dvi – tris savaites, o atsparias infekcijas (ypač tarpupirščių) gydykite keturias savaites. Galima gydyti ir ilgiau, tačiau vartojant ilgiau būtina pasitarti su gydytoju.</w:t>
      </w:r>
    </w:p>
    <w:p w14:paraId="1BED3F53" w14:textId="77777777" w:rsidR="00A90CC0" w:rsidRPr="00A90CC0" w:rsidRDefault="00A90CC0" w:rsidP="00A90CC0">
      <w:pPr>
        <w:spacing w:after="0" w:line="240" w:lineRule="auto"/>
        <w:rPr>
          <w:rFonts w:eastAsia="Times New Roman"/>
          <w:kern w:val="0"/>
          <w:lang w:eastAsia="lt-LT"/>
          <w14:ligatures w14:val="none"/>
        </w:rPr>
      </w:pPr>
    </w:p>
    <w:p w14:paraId="77A31E3A"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Atkryčiui išvengti po pasveikimo gydykite dar bent dvi savaites.</w:t>
      </w:r>
    </w:p>
    <w:p w14:paraId="47CB976C" w14:textId="77777777" w:rsidR="00A90CC0" w:rsidRPr="00A90CC0" w:rsidRDefault="00A90CC0" w:rsidP="00A90CC0">
      <w:pPr>
        <w:spacing w:after="0" w:line="240" w:lineRule="auto"/>
        <w:rPr>
          <w:rFonts w:eastAsia="Times New Roman"/>
          <w:kern w:val="0"/>
          <w:lang w:eastAsia="lt-LT"/>
          <w14:ligatures w14:val="none"/>
        </w:rPr>
      </w:pPr>
    </w:p>
    <w:p w14:paraId="687CE9EA" w14:textId="77777777" w:rsidR="00A90CC0" w:rsidRPr="00A90CC0" w:rsidRDefault="00A90CC0" w:rsidP="00A90CC0">
      <w:pPr>
        <w:spacing w:after="0" w:line="240" w:lineRule="auto"/>
        <w:rPr>
          <w:rFonts w:eastAsia="Calibri"/>
          <w:kern w:val="0"/>
          <w:lang w:eastAsia="lt-LT"/>
          <w14:ligatures w14:val="none"/>
        </w:rPr>
      </w:pPr>
      <w:r w:rsidRPr="00A90CC0">
        <w:rPr>
          <w:rFonts w:eastAsia="Calibri"/>
          <w:kern w:val="0"/>
          <w:lang w:eastAsia="lt-LT"/>
          <w14:ligatures w14:val="none"/>
        </w:rPr>
        <w:t xml:space="preserve">Kad gydymas </w:t>
      </w:r>
      <w:proofErr w:type="spellStart"/>
      <w:r w:rsidRPr="00A90CC0">
        <w:rPr>
          <w:rFonts w:eastAsia="Calibri"/>
          <w:kern w:val="0"/>
          <w:lang w:eastAsia="lt-LT"/>
          <w14:ligatures w14:val="none"/>
        </w:rPr>
        <w:t>Travogen</w:t>
      </w:r>
      <w:proofErr w:type="spellEnd"/>
      <w:r w:rsidRPr="00A90CC0">
        <w:rPr>
          <w:rFonts w:eastAsia="Calibri"/>
          <w:kern w:val="0"/>
          <w:lang w:eastAsia="lt-LT"/>
          <w14:ligatures w14:val="none"/>
        </w:rPr>
        <w:t xml:space="preserve"> būtų sėkmingas, būtina pastoviai laikytis asmens higienos</w:t>
      </w:r>
      <w:r w:rsidRPr="00A90CC0" w:rsidDel="0000366A">
        <w:rPr>
          <w:rFonts w:eastAsia="Calibri"/>
          <w:kern w:val="0"/>
          <w:lang w:eastAsia="lt-LT"/>
          <w14:ligatures w14:val="none"/>
        </w:rPr>
        <w:t xml:space="preserve"> </w:t>
      </w:r>
      <w:r w:rsidRPr="00A90CC0">
        <w:rPr>
          <w:rFonts w:eastAsia="Calibri"/>
          <w:kern w:val="0"/>
          <w:lang w:eastAsia="lt-LT"/>
          <w14:ligatures w14:val="none"/>
        </w:rPr>
        <w:t>(žr. 2 skyrių „Įspėjimai ir atsargumo priemonės“).</w:t>
      </w:r>
    </w:p>
    <w:p w14:paraId="1B26B47D" w14:textId="77777777" w:rsidR="00A90CC0" w:rsidRPr="00A90CC0" w:rsidRDefault="00A90CC0" w:rsidP="00A90CC0">
      <w:pPr>
        <w:spacing w:after="0" w:line="240" w:lineRule="auto"/>
        <w:rPr>
          <w:rFonts w:eastAsia="Calibri"/>
          <w:kern w:val="0"/>
          <w:lang w:eastAsia="lt-LT"/>
          <w14:ligatures w14:val="none"/>
        </w:rPr>
      </w:pPr>
    </w:p>
    <w:p w14:paraId="36E6EA44" w14:textId="77777777" w:rsidR="00A90CC0" w:rsidRPr="00A90CC0" w:rsidRDefault="00A90CC0" w:rsidP="00A90CC0">
      <w:pPr>
        <w:spacing w:after="0" w:line="240" w:lineRule="auto"/>
        <w:ind w:left="567" w:hanging="567"/>
        <w:rPr>
          <w:rFonts w:eastAsia="Times New Roman"/>
          <w:b/>
          <w:kern w:val="0"/>
          <w:lang w:eastAsia="lt-LT"/>
          <w14:ligatures w14:val="none"/>
        </w:rPr>
      </w:pPr>
      <w:r w:rsidRPr="00A90CC0">
        <w:rPr>
          <w:rFonts w:eastAsia="Times New Roman"/>
          <w:b/>
          <w:kern w:val="0"/>
          <w:lang w:eastAsia="lt-LT"/>
          <w14:ligatures w14:val="none"/>
        </w:rPr>
        <w:t>Vartojimas vaikams ir paaugliams</w:t>
      </w:r>
    </w:p>
    <w:p w14:paraId="53B5F7C9"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iCs/>
          <w:kern w:val="0"/>
          <w:lang w:eastAsia="lt-LT"/>
          <w14:ligatures w14:val="none"/>
        </w:rPr>
        <w:t>2 metų ir vyresniems vaikams ir paaugliams specialių dozavimo rekomendacijų nėra</w:t>
      </w:r>
      <w:r w:rsidRPr="00A90CC0">
        <w:rPr>
          <w:rFonts w:eastAsia="Times New Roman"/>
          <w:kern w:val="0"/>
          <w:lang w:eastAsia="lt-LT"/>
          <w14:ligatures w14:val="none"/>
        </w:rPr>
        <w:t xml:space="preserve">. </w:t>
      </w: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kremo saugumas jaunesniems kaip 2 metų vaikams nenustatytas. Duomenys yra riboti.</w:t>
      </w:r>
    </w:p>
    <w:p w14:paraId="06EFC5FF" w14:textId="77777777" w:rsidR="00A90CC0" w:rsidRPr="00A90CC0" w:rsidRDefault="00A90CC0" w:rsidP="00A90CC0">
      <w:pPr>
        <w:spacing w:after="0" w:line="240" w:lineRule="auto"/>
        <w:ind w:left="567" w:hanging="567"/>
        <w:rPr>
          <w:rFonts w:eastAsia="Times New Roman"/>
          <w:kern w:val="0"/>
          <w:highlight w:val="green"/>
          <w:lang w:eastAsia="lt-LT"/>
          <w14:ligatures w14:val="none"/>
        </w:rPr>
      </w:pPr>
    </w:p>
    <w:p w14:paraId="378B714C" w14:textId="77777777" w:rsidR="00A90CC0" w:rsidRPr="00A90CC0" w:rsidRDefault="00A90CC0" w:rsidP="00A90CC0">
      <w:pPr>
        <w:keepNext/>
        <w:spacing w:after="0" w:line="240" w:lineRule="auto"/>
        <w:outlineLvl w:val="2"/>
        <w:rPr>
          <w:rFonts w:eastAsia="Times New Roman"/>
          <w:b/>
          <w:kern w:val="0"/>
          <w:lang w:eastAsia="lt-LT"/>
          <w14:ligatures w14:val="none"/>
        </w:rPr>
      </w:pPr>
      <w:r w:rsidRPr="00A90CC0">
        <w:rPr>
          <w:rFonts w:eastAsia="Times New Roman"/>
          <w:b/>
          <w:kern w:val="0"/>
          <w:lang w:eastAsia="lt-LT"/>
          <w14:ligatures w14:val="none"/>
        </w:rPr>
        <w:t xml:space="preserve">Ką daryti pavartojus per didelę </w:t>
      </w:r>
      <w:proofErr w:type="spellStart"/>
      <w:r w:rsidRPr="00A90CC0">
        <w:rPr>
          <w:rFonts w:eastAsia="Times New Roman"/>
          <w:b/>
          <w:kern w:val="0"/>
          <w:lang w:eastAsia="lt-LT"/>
          <w14:ligatures w14:val="none"/>
        </w:rPr>
        <w:t>Travogen</w:t>
      </w:r>
      <w:proofErr w:type="spellEnd"/>
      <w:r w:rsidRPr="00A90CC0">
        <w:rPr>
          <w:rFonts w:eastAsia="Times New Roman"/>
          <w:b/>
          <w:kern w:val="0"/>
          <w:lang w:eastAsia="lt-LT"/>
          <w14:ligatures w14:val="none"/>
        </w:rPr>
        <w:t xml:space="preserve"> dozę?</w:t>
      </w:r>
    </w:p>
    <w:p w14:paraId="7B864A25"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Didelio odos ploto patepimas vieną kartą arba atsitiktinis prarijimas jokio pavojaus neturėtų kelti. Jei iškiltų bet kokių abejonių, nedelsiant kreipkitės į savo gydytoją. </w:t>
      </w:r>
    </w:p>
    <w:p w14:paraId="69D76FF7" w14:textId="77777777" w:rsidR="00A90CC0" w:rsidRPr="00A90CC0" w:rsidRDefault="00A90CC0" w:rsidP="00A90CC0">
      <w:pPr>
        <w:spacing w:after="0" w:line="240" w:lineRule="auto"/>
        <w:rPr>
          <w:rFonts w:eastAsia="Times New Roman"/>
          <w:kern w:val="0"/>
          <w:lang w:eastAsia="lt-LT"/>
          <w14:ligatures w14:val="none"/>
        </w:rPr>
      </w:pPr>
    </w:p>
    <w:p w14:paraId="08EF40C2" w14:textId="77777777" w:rsidR="00A90CC0" w:rsidRPr="00A90CC0" w:rsidRDefault="00A90CC0" w:rsidP="00A90CC0">
      <w:pPr>
        <w:keepNext/>
        <w:spacing w:after="0" w:line="240" w:lineRule="auto"/>
        <w:outlineLvl w:val="2"/>
        <w:rPr>
          <w:rFonts w:eastAsia="Times New Roman"/>
          <w:b/>
          <w:kern w:val="0"/>
          <w:lang w:eastAsia="lt-LT"/>
          <w14:ligatures w14:val="none"/>
        </w:rPr>
      </w:pPr>
      <w:r w:rsidRPr="00A90CC0">
        <w:rPr>
          <w:rFonts w:eastAsia="Times New Roman"/>
          <w:b/>
          <w:kern w:val="0"/>
          <w:lang w:eastAsia="lt-LT"/>
          <w14:ligatures w14:val="none"/>
        </w:rPr>
        <w:t xml:space="preserve">Pamiršus pavartoti </w:t>
      </w:r>
      <w:proofErr w:type="spellStart"/>
      <w:r w:rsidRPr="00A90CC0">
        <w:rPr>
          <w:rFonts w:eastAsia="Times New Roman"/>
          <w:b/>
          <w:kern w:val="0"/>
          <w:lang w:eastAsia="lt-LT"/>
          <w14:ligatures w14:val="none"/>
        </w:rPr>
        <w:t>Travogen</w:t>
      </w:r>
      <w:proofErr w:type="spellEnd"/>
    </w:p>
    <w:p w14:paraId="5D9406C6"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Negalima vartoti dvigubos dozės norint kompensuoti praleistą dozę. Tiesiog vartokite kitą dozę ir tęskite išrašytą gydymą.</w:t>
      </w:r>
    </w:p>
    <w:p w14:paraId="12D4D1E5" w14:textId="77777777" w:rsidR="00A90CC0" w:rsidRPr="00A90CC0" w:rsidRDefault="00A90CC0" w:rsidP="00A90CC0">
      <w:pPr>
        <w:spacing w:after="0" w:line="240" w:lineRule="auto"/>
        <w:rPr>
          <w:rFonts w:eastAsia="Times New Roman"/>
          <w:kern w:val="0"/>
          <w:lang w:eastAsia="lt-LT"/>
          <w14:ligatures w14:val="none"/>
        </w:rPr>
      </w:pPr>
    </w:p>
    <w:p w14:paraId="0984EA41"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Jeigu kiltų daugiau klausimų dėl šio vaisto vartojimo, kreipkitės į gydytoją arba vaistininką.</w:t>
      </w:r>
    </w:p>
    <w:p w14:paraId="4B1B6B99" w14:textId="77777777" w:rsidR="00A90CC0" w:rsidRPr="00A90CC0" w:rsidRDefault="00A90CC0" w:rsidP="00A90CC0">
      <w:pPr>
        <w:spacing w:after="0" w:line="240" w:lineRule="auto"/>
        <w:rPr>
          <w:rFonts w:eastAsia="Times New Roman"/>
          <w:b/>
          <w:kern w:val="0"/>
          <w:lang w:eastAsia="lt-LT"/>
          <w14:ligatures w14:val="none"/>
        </w:rPr>
      </w:pPr>
    </w:p>
    <w:p w14:paraId="75FB97F5" w14:textId="77777777" w:rsidR="00A90CC0" w:rsidRPr="00A90CC0" w:rsidRDefault="00A90CC0" w:rsidP="00A90CC0">
      <w:pPr>
        <w:spacing w:after="0" w:line="240" w:lineRule="auto"/>
        <w:rPr>
          <w:rFonts w:eastAsia="Times New Roman"/>
          <w:b/>
          <w:kern w:val="0"/>
          <w:lang w:eastAsia="lt-LT"/>
          <w14:ligatures w14:val="none"/>
        </w:rPr>
      </w:pPr>
    </w:p>
    <w:p w14:paraId="500187DE" w14:textId="77777777" w:rsidR="00A90CC0" w:rsidRPr="00A90CC0" w:rsidRDefault="00A90CC0" w:rsidP="00A90CC0">
      <w:pPr>
        <w:keepNext/>
        <w:spacing w:after="0" w:line="240" w:lineRule="auto"/>
        <w:outlineLvl w:val="1"/>
        <w:rPr>
          <w:rFonts w:eastAsia="Calibri"/>
          <w:kern w:val="0"/>
          <w:lang w:eastAsia="lt-LT"/>
          <w14:ligatures w14:val="none"/>
        </w:rPr>
      </w:pPr>
      <w:r w:rsidRPr="00A90CC0">
        <w:rPr>
          <w:rFonts w:eastAsia="Times New Roman"/>
          <w:b/>
          <w:kern w:val="0"/>
          <w:lang w:eastAsia="lt-LT"/>
          <w14:ligatures w14:val="none"/>
        </w:rPr>
        <w:lastRenderedPageBreak/>
        <w:t>4.</w:t>
      </w:r>
      <w:r w:rsidRPr="00A90CC0">
        <w:rPr>
          <w:rFonts w:eastAsia="Times New Roman"/>
          <w:kern w:val="0"/>
          <w:lang w:eastAsia="lt-LT"/>
          <w14:ligatures w14:val="none"/>
        </w:rPr>
        <w:tab/>
      </w:r>
      <w:r w:rsidRPr="00A90CC0">
        <w:rPr>
          <w:rFonts w:eastAsia="Calibri"/>
          <w:b/>
          <w:kern w:val="0"/>
          <w:lang w:eastAsia="lt-LT"/>
          <w14:ligatures w14:val="none"/>
        </w:rPr>
        <w:t>Galimas šalutinis poveikis</w:t>
      </w:r>
    </w:p>
    <w:p w14:paraId="65C61ED8" w14:textId="77777777" w:rsidR="00A90CC0" w:rsidRPr="00A90CC0" w:rsidRDefault="00A90CC0" w:rsidP="00A90CC0">
      <w:pPr>
        <w:spacing w:after="0" w:line="240" w:lineRule="auto"/>
        <w:rPr>
          <w:rFonts w:eastAsia="Times New Roman"/>
          <w:kern w:val="0"/>
          <w:lang w:eastAsia="lt-LT"/>
          <w14:ligatures w14:val="none"/>
        </w:rPr>
      </w:pPr>
    </w:p>
    <w:p w14:paraId="7C9A4471"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Šis vaistas, kaip ir visi kiti vaistai, gali sukelti šalutinį poveikį, nors jis pasireiškia ne visiems žmonėms.</w:t>
      </w:r>
    </w:p>
    <w:p w14:paraId="4540AC8B" w14:textId="77777777" w:rsidR="00A90CC0" w:rsidRPr="00A90CC0" w:rsidRDefault="00A90CC0" w:rsidP="00A90CC0">
      <w:pPr>
        <w:spacing w:after="0" w:line="240" w:lineRule="auto"/>
        <w:rPr>
          <w:rFonts w:eastAsia="Times New Roman"/>
          <w:kern w:val="0"/>
          <w:lang w:eastAsia="lt-LT"/>
          <w14:ligatures w14:val="none"/>
        </w:rPr>
      </w:pPr>
    </w:p>
    <w:p w14:paraId="5D283652"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Šalutiniai poveikiai apibrėžiami pagal jų dažnį: </w:t>
      </w:r>
    </w:p>
    <w:p w14:paraId="6AB8E238" w14:textId="77777777" w:rsidR="00A90CC0" w:rsidRPr="00A90CC0" w:rsidRDefault="00A90CC0" w:rsidP="00A90CC0">
      <w:pPr>
        <w:spacing w:after="0" w:line="240" w:lineRule="auto"/>
        <w:rPr>
          <w:rFonts w:eastAsia="Times New Roman"/>
          <w:kern w:val="0"/>
          <w:lang w:eastAsia="lt-LT"/>
          <w14:ligatures w14:val="none"/>
        </w:rPr>
      </w:pPr>
    </w:p>
    <w:p w14:paraId="51CB76E7" w14:textId="77777777" w:rsidR="00A90CC0" w:rsidRPr="00A90CC0" w:rsidRDefault="00A90CC0" w:rsidP="00A90CC0">
      <w:pPr>
        <w:spacing w:after="0" w:line="240" w:lineRule="auto"/>
        <w:ind w:left="567" w:hanging="567"/>
        <w:rPr>
          <w:rFonts w:eastAsia="Times New Roman"/>
          <w:b/>
          <w:bCs/>
          <w:iCs/>
          <w:kern w:val="0"/>
          <w:lang w:eastAsia="lt-LT"/>
          <w14:ligatures w14:val="none"/>
        </w:rPr>
      </w:pPr>
      <w:r w:rsidRPr="00A90CC0">
        <w:rPr>
          <w:rFonts w:eastAsia="Times New Roman"/>
          <w:b/>
          <w:bCs/>
          <w:iCs/>
          <w:kern w:val="0"/>
          <w:lang w:eastAsia="lt-LT"/>
          <w14:ligatures w14:val="none"/>
        </w:rPr>
        <w:t>Dažni šalutinio poveikio reiškiniai (gali pasireikšti rečiau kaip 1 iš 10 asmenų):</w:t>
      </w:r>
    </w:p>
    <w:p w14:paraId="059D5FBA" w14:textId="77777777" w:rsidR="00A90CC0" w:rsidRPr="00A90CC0" w:rsidRDefault="00A90CC0" w:rsidP="00A90CC0">
      <w:pPr>
        <w:numPr>
          <w:ilvl w:val="0"/>
          <w:numId w:val="4"/>
        </w:numPr>
        <w:spacing w:after="0" w:line="240" w:lineRule="auto"/>
        <w:contextualSpacing/>
        <w:rPr>
          <w:rFonts w:eastAsia="Calibri"/>
          <w:kern w:val="0"/>
          <w:lang w:eastAsia="lt-LT"/>
          <w14:ligatures w14:val="none"/>
        </w:rPr>
      </w:pPr>
      <w:r w:rsidRPr="00A90CC0">
        <w:rPr>
          <w:rFonts w:eastAsia="Calibri"/>
          <w:kern w:val="0"/>
          <w:lang w:eastAsia="lt-LT"/>
          <w14:ligatures w14:val="none"/>
        </w:rPr>
        <w:t>Odos dirginimas arba deginimo jausmas vartojimo vietoje.</w:t>
      </w:r>
    </w:p>
    <w:p w14:paraId="016E13F4" w14:textId="77777777" w:rsidR="00A90CC0" w:rsidRPr="00A90CC0" w:rsidRDefault="00A90CC0" w:rsidP="00A90CC0">
      <w:pPr>
        <w:spacing w:after="0" w:line="240" w:lineRule="auto"/>
        <w:ind w:left="567" w:hanging="567"/>
        <w:rPr>
          <w:rFonts w:eastAsia="Times New Roman"/>
          <w:kern w:val="0"/>
          <w:lang w:eastAsia="lt-LT"/>
          <w14:ligatures w14:val="none"/>
        </w:rPr>
      </w:pPr>
    </w:p>
    <w:p w14:paraId="77001FA6" w14:textId="77777777" w:rsidR="00A90CC0" w:rsidRPr="00A90CC0" w:rsidRDefault="00A90CC0" w:rsidP="00A90CC0">
      <w:pPr>
        <w:spacing w:after="0" w:line="240" w:lineRule="auto"/>
        <w:ind w:left="567" w:hanging="567"/>
        <w:rPr>
          <w:rFonts w:eastAsia="Times New Roman"/>
          <w:b/>
          <w:bCs/>
          <w:iCs/>
          <w:kern w:val="0"/>
          <w:lang w:eastAsia="lt-LT"/>
          <w14:ligatures w14:val="none"/>
        </w:rPr>
      </w:pPr>
      <w:r w:rsidRPr="00A90CC0">
        <w:rPr>
          <w:rFonts w:eastAsia="Times New Roman"/>
          <w:b/>
          <w:bCs/>
          <w:iCs/>
          <w:kern w:val="0"/>
          <w:lang w:eastAsia="lt-LT"/>
          <w14:ligatures w14:val="none"/>
        </w:rPr>
        <w:t>Nedažni šalutinio poveikio reiškiniai (gali pasireikšti rečiau kaip 1 iš 100 asmenų):</w:t>
      </w:r>
    </w:p>
    <w:p w14:paraId="5ACB235B" w14:textId="77777777" w:rsidR="00A90CC0" w:rsidRPr="00A90CC0" w:rsidRDefault="00A90CC0" w:rsidP="00A90CC0">
      <w:pPr>
        <w:numPr>
          <w:ilvl w:val="0"/>
          <w:numId w:val="5"/>
        </w:numPr>
        <w:spacing w:after="0" w:line="240" w:lineRule="auto"/>
        <w:contextualSpacing/>
        <w:rPr>
          <w:rFonts w:eastAsia="Calibri"/>
          <w:kern w:val="0"/>
          <w:lang w:eastAsia="lt-LT"/>
          <w14:ligatures w14:val="none"/>
        </w:rPr>
      </w:pPr>
      <w:r w:rsidRPr="00A90CC0">
        <w:rPr>
          <w:rFonts w:eastAsia="Calibri"/>
          <w:kern w:val="0"/>
          <w:lang w:eastAsia="lt-LT"/>
          <w14:ligatures w14:val="none"/>
        </w:rPr>
        <w:t>Niežulys arba vartojimo vietos sausumas; šlapiuojantis odos bėrimas (egzema), nedidelės skysčiu užpildytos pūslelės (</w:t>
      </w:r>
      <w:proofErr w:type="spellStart"/>
      <w:r w:rsidRPr="00A90CC0">
        <w:rPr>
          <w:rFonts w:eastAsia="Calibri"/>
          <w:kern w:val="0"/>
          <w:lang w:eastAsia="lt-LT"/>
          <w14:ligatures w14:val="none"/>
        </w:rPr>
        <w:t>dishidrozė</w:t>
      </w:r>
      <w:proofErr w:type="spellEnd"/>
      <w:r w:rsidRPr="00A90CC0">
        <w:rPr>
          <w:rFonts w:eastAsia="Calibri"/>
          <w:kern w:val="0"/>
          <w:lang w:eastAsia="lt-LT"/>
          <w14:ligatures w14:val="none"/>
        </w:rPr>
        <w:t>), odos uždegimas (kontaktinis dermatitas).</w:t>
      </w:r>
    </w:p>
    <w:p w14:paraId="3E184FC5" w14:textId="77777777" w:rsidR="00A90CC0" w:rsidRPr="00A90CC0" w:rsidRDefault="00A90CC0" w:rsidP="00A90CC0">
      <w:pPr>
        <w:spacing w:after="0" w:line="240" w:lineRule="auto"/>
        <w:ind w:left="720"/>
        <w:contextualSpacing/>
        <w:rPr>
          <w:rFonts w:eastAsia="Calibri"/>
          <w:kern w:val="0"/>
          <w:lang w:eastAsia="lt-LT"/>
          <w14:ligatures w14:val="none"/>
        </w:rPr>
      </w:pPr>
    </w:p>
    <w:p w14:paraId="45B9201E" w14:textId="77777777" w:rsidR="00A90CC0" w:rsidRPr="00A90CC0" w:rsidRDefault="00A90CC0" w:rsidP="00A90CC0">
      <w:pPr>
        <w:spacing w:after="0" w:line="240" w:lineRule="auto"/>
        <w:ind w:left="567" w:hanging="567"/>
        <w:rPr>
          <w:rFonts w:eastAsia="Times New Roman"/>
          <w:b/>
          <w:bCs/>
          <w:iCs/>
          <w:kern w:val="0"/>
          <w:szCs w:val="20"/>
          <w:lang w:eastAsia="lt-LT"/>
          <w14:ligatures w14:val="none"/>
        </w:rPr>
      </w:pPr>
      <w:r w:rsidRPr="00A90CC0">
        <w:rPr>
          <w:rFonts w:eastAsia="Calibri"/>
          <w:b/>
          <w:bCs/>
          <w:iCs/>
          <w:kern w:val="0"/>
          <w:lang w:eastAsia="lt-LT"/>
          <w14:ligatures w14:val="none"/>
        </w:rPr>
        <w:t>Reti šalutinio poveikio reiškiniai (gali pasireikšti rečiau kaip 1 iš 1 000 asmenų):</w:t>
      </w:r>
    </w:p>
    <w:p w14:paraId="6A11F9C9" w14:textId="77777777" w:rsidR="00A90CC0" w:rsidRPr="00A90CC0" w:rsidRDefault="00A90CC0" w:rsidP="00A90CC0">
      <w:pPr>
        <w:numPr>
          <w:ilvl w:val="0"/>
          <w:numId w:val="5"/>
        </w:numPr>
        <w:spacing w:after="0" w:line="240" w:lineRule="auto"/>
        <w:contextualSpacing/>
        <w:rPr>
          <w:rFonts w:eastAsia="Calibri"/>
          <w:kern w:val="0"/>
          <w:lang w:eastAsia="lt-LT"/>
          <w14:ligatures w14:val="none"/>
        </w:rPr>
      </w:pPr>
      <w:r w:rsidRPr="00A90CC0">
        <w:rPr>
          <w:rFonts w:eastAsia="Calibri"/>
          <w:kern w:val="0"/>
          <w:lang w:eastAsia="lt-LT"/>
          <w14:ligatures w14:val="none"/>
        </w:rPr>
        <w:t>Vartojimo vietos pabrinkimas (edema), odos įtrūkimai.</w:t>
      </w:r>
    </w:p>
    <w:p w14:paraId="4EA87A85" w14:textId="77777777" w:rsidR="00A90CC0" w:rsidRPr="00A90CC0" w:rsidRDefault="00A90CC0" w:rsidP="00A90CC0">
      <w:pPr>
        <w:spacing w:after="0" w:line="240" w:lineRule="auto"/>
        <w:rPr>
          <w:rFonts w:eastAsia="Times New Roman"/>
          <w:kern w:val="0"/>
          <w:lang w:eastAsia="lt-LT"/>
          <w14:ligatures w14:val="none"/>
        </w:rPr>
      </w:pPr>
    </w:p>
    <w:p w14:paraId="30712CBD" w14:textId="77777777" w:rsidR="00A90CC0" w:rsidRPr="00A90CC0" w:rsidRDefault="00A90CC0" w:rsidP="00A90CC0">
      <w:pPr>
        <w:spacing w:after="0" w:line="240" w:lineRule="auto"/>
        <w:rPr>
          <w:rFonts w:eastAsia="Times New Roman"/>
          <w:b/>
          <w:bCs/>
          <w:iCs/>
          <w:kern w:val="0"/>
          <w:lang w:eastAsia="lt-LT"/>
          <w14:ligatures w14:val="none"/>
        </w:rPr>
      </w:pPr>
      <w:r w:rsidRPr="00A90CC0">
        <w:rPr>
          <w:rFonts w:eastAsia="Times New Roman"/>
          <w:b/>
          <w:bCs/>
          <w:iCs/>
          <w:kern w:val="0"/>
          <w:lang w:eastAsia="lt-LT"/>
          <w14:ligatures w14:val="none"/>
        </w:rPr>
        <w:t>Šalutinio poveikio reiškiniai, kurių dažnis nežinomas (negali būti apskaičiuotas pagal turimus duomenis):</w:t>
      </w:r>
    </w:p>
    <w:p w14:paraId="00CE2222" w14:textId="77777777" w:rsidR="00A90CC0" w:rsidRPr="00A90CC0" w:rsidRDefault="00A90CC0" w:rsidP="00A90CC0">
      <w:pPr>
        <w:numPr>
          <w:ilvl w:val="0"/>
          <w:numId w:val="6"/>
        </w:numPr>
        <w:spacing w:after="0" w:line="240" w:lineRule="auto"/>
        <w:contextualSpacing/>
        <w:rPr>
          <w:rFonts w:eastAsia="Calibri"/>
          <w:kern w:val="0"/>
          <w:lang w:eastAsia="lt-LT"/>
          <w14:ligatures w14:val="none"/>
        </w:rPr>
      </w:pPr>
      <w:r w:rsidRPr="00A90CC0">
        <w:rPr>
          <w:rFonts w:eastAsia="Calibri"/>
          <w:kern w:val="0"/>
          <w:lang w:eastAsia="lt-LT"/>
          <w14:ligatures w14:val="none"/>
        </w:rPr>
        <w:t>Paraudimas arba pūslelės vartojimo vietoje, alerginė odos reakcija.</w:t>
      </w:r>
    </w:p>
    <w:p w14:paraId="7F003329" w14:textId="77777777" w:rsidR="00A90CC0" w:rsidRPr="00A90CC0" w:rsidRDefault="00A90CC0" w:rsidP="00A90CC0">
      <w:pPr>
        <w:spacing w:after="0" w:line="240" w:lineRule="auto"/>
        <w:ind w:left="567" w:hanging="567"/>
        <w:rPr>
          <w:rFonts w:eastAsia="Times New Roman"/>
          <w:kern w:val="0"/>
          <w:lang w:eastAsia="lt-LT"/>
          <w14:ligatures w14:val="none"/>
        </w:rPr>
      </w:pPr>
    </w:p>
    <w:p w14:paraId="45B7B0AB"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Jeigu  pasireiškė sunkus šalutinis poveikis arba pastebėjote šiame lapelyje nenurodytą šalutinį poveikį, pasakykite gydytojui arba vaistininkui.</w:t>
      </w:r>
    </w:p>
    <w:p w14:paraId="33017068" w14:textId="77777777" w:rsidR="00A90CC0" w:rsidRPr="00A90CC0" w:rsidRDefault="00A90CC0" w:rsidP="00A90CC0">
      <w:pPr>
        <w:spacing w:after="0" w:line="240" w:lineRule="auto"/>
        <w:rPr>
          <w:rFonts w:eastAsia="Times New Roman"/>
          <w:kern w:val="0"/>
          <w:lang w:eastAsia="lt-LT"/>
          <w14:ligatures w14:val="none"/>
        </w:rPr>
      </w:pPr>
    </w:p>
    <w:p w14:paraId="594208EA" w14:textId="77777777" w:rsidR="00A90CC0" w:rsidRPr="00A90CC0" w:rsidRDefault="00A90CC0" w:rsidP="00A90CC0">
      <w:pPr>
        <w:spacing w:after="0" w:line="240" w:lineRule="auto"/>
        <w:rPr>
          <w:rFonts w:eastAsia="Calibri"/>
          <w:b/>
          <w:kern w:val="0"/>
          <w:lang w:eastAsia="lt-LT"/>
          <w14:ligatures w14:val="none"/>
        </w:rPr>
      </w:pPr>
      <w:r w:rsidRPr="00A90CC0">
        <w:rPr>
          <w:rFonts w:eastAsia="Calibri"/>
          <w:b/>
          <w:kern w:val="0"/>
          <w:lang w:eastAsia="lt-LT"/>
          <w14:ligatures w14:val="none"/>
        </w:rPr>
        <w:t>Pranešimas apie šalutinį poveikį</w:t>
      </w:r>
    </w:p>
    <w:p w14:paraId="555CEF9E" w14:textId="77777777" w:rsidR="00A90CC0" w:rsidRPr="00A90CC0" w:rsidRDefault="00A90CC0" w:rsidP="00A90CC0">
      <w:pPr>
        <w:spacing w:after="0" w:line="240" w:lineRule="auto"/>
        <w:ind w:right="-449"/>
        <w:rPr>
          <w:rFonts w:eastAsia="Times New Roman"/>
          <w:noProof/>
          <w:kern w:val="0"/>
          <w:szCs w:val="24"/>
          <w14:ligatures w14:val="none"/>
        </w:rPr>
      </w:pPr>
      <w:r w:rsidRPr="00A90CC0">
        <w:rPr>
          <w:rFonts w:eastAsia="Calibri"/>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A90CC0">
          <w:rPr>
            <w:rFonts w:eastAsia="Calibri"/>
            <w:color w:val="0000FF"/>
            <w:kern w:val="0"/>
            <w:u w:val="single"/>
            <w:lang w:eastAsia="lt-LT"/>
            <w14:ligatures w14:val="none"/>
          </w:rPr>
          <w:t>https://vvkt.lrv.lt/lt/</w:t>
        </w:r>
      </w:hyperlink>
      <w:r w:rsidRPr="00A90CC0">
        <w:rPr>
          <w:rFonts w:eastAsia="Calibri"/>
          <w:kern w:val="0"/>
          <w:lang w:eastAsia="lt-LT"/>
          <w14:ligatures w14:val="none"/>
        </w:rPr>
        <w:t xml:space="preserve"> nurodytais būdais arba paskambinti nemokamu telefonu 0 800 73 568.</w:t>
      </w:r>
      <w:r w:rsidRPr="00A90CC0">
        <w:rPr>
          <w:rFonts w:eastAsia="Times New Roman"/>
          <w:kern w:val="0"/>
          <w:szCs w:val="20"/>
          <w14:ligatures w14:val="none"/>
        </w:rPr>
        <w:t xml:space="preserve"> Pranešdami apie šalutinį poveikį galite mums padėti gauti daugiau informacijos apie šio vaisto saugumą.</w:t>
      </w:r>
    </w:p>
    <w:p w14:paraId="69616ED7" w14:textId="77777777" w:rsidR="00A90CC0" w:rsidRPr="00A90CC0" w:rsidRDefault="00A90CC0" w:rsidP="00A90CC0">
      <w:pPr>
        <w:spacing w:after="0" w:line="240" w:lineRule="auto"/>
        <w:rPr>
          <w:rFonts w:eastAsia="Times New Roman"/>
          <w:kern w:val="0"/>
          <w:lang w:eastAsia="lt-LT"/>
          <w14:ligatures w14:val="none"/>
        </w:rPr>
      </w:pPr>
    </w:p>
    <w:p w14:paraId="59E62444" w14:textId="77777777" w:rsidR="00A90CC0" w:rsidRPr="00A90CC0" w:rsidRDefault="00A90CC0" w:rsidP="00A90CC0">
      <w:pPr>
        <w:keepNext/>
        <w:spacing w:after="0" w:line="240" w:lineRule="auto"/>
        <w:ind w:left="567" w:hanging="567"/>
        <w:outlineLvl w:val="1"/>
        <w:rPr>
          <w:rFonts w:eastAsia="Calibri"/>
          <w:b/>
          <w:kern w:val="0"/>
          <w:lang w:eastAsia="lt-LT"/>
          <w14:ligatures w14:val="none"/>
        </w:rPr>
      </w:pPr>
      <w:r w:rsidRPr="00A90CC0">
        <w:rPr>
          <w:rFonts w:eastAsia="Times New Roman"/>
          <w:b/>
          <w:kern w:val="0"/>
          <w:lang w:eastAsia="lt-LT"/>
          <w14:ligatures w14:val="none"/>
        </w:rPr>
        <w:t>5.</w:t>
      </w:r>
      <w:r w:rsidRPr="00A90CC0">
        <w:rPr>
          <w:rFonts w:eastAsia="Times New Roman"/>
          <w:b/>
          <w:kern w:val="0"/>
          <w:lang w:eastAsia="lt-LT"/>
          <w14:ligatures w14:val="none"/>
        </w:rPr>
        <w:tab/>
      </w:r>
      <w:r w:rsidRPr="00A90CC0">
        <w:rPr>
          <w:rFonts w:eastAsia="Calibri"/>
          <w:b/>
          <w:kern w:val="0"/>
          <w:lang w:eastAsia="lt-LT"/>
          <w14:ligatures w14:val="none"/>
        </w:rPr>
        <w:t xml:space="preserve">Kaip laikyti </w:t>
      </w:r>
      <w:proofErr w:type="spellStart"/>
      <w:r w:rsidRPr="00A90CC0">
        <w:rPr>
          <w:rFonts w:eastAsia="Calibri"/>
          <w:b/>
          <w:kern w:val="0"/>
          <w:lang w:eastAsia="lt-LT"/>
          <w14:ligatures w14:val="none"/>
        </w:rPr>
        <w:t>Travogen</w:t>
      </w:r>
      <w:proofErr w:type="spellEnd"/>
    </w:p>
    <w:p w14:paraId="6D0A2FB3" w14:textId="77777777" w:rsidR="00A90CC0" w:rsidRPr="00A90CC0" w:rsidRDefault="00A90CC0" w:rsidP="00A90CC0">
      <w:pPr>
        <w:keepNext/>
        <w:spacing w:after="0" w:line="240" w:lineRule="auto"/>
        <w:ind w:left="567" w:hanging="567"/>
        <w:outlineLvl w:val="1"/>
        <w:rPr>
          <w:rFonts w:eastAsia="Times New Roman"/>
          <w:b/>
          <w:kern w:val="0"/>
          <w:lang w:eastAsia="lt-LT"/>
          <w14:ligatures w14:val="none"/>
        </w:rPr>
      </w:pPr>
    </w:p>
    <w:p w14:paraId="3AD4CE8E"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Šį vaistą laikykite vaikams nepastebimoje ir nepasiekiamoje vietoje.</w:t>
      </w:r>
    </w:p>
    <w:p w14:paraId="1104E00D" w14:textId="77777777" w:rsidR="00A90CC0" w:rsidRPr="00A90CC0" w:rsidRDefault="00A90CC0" w:rsidP="00A90CC0">
      <w:pPr>
        <w:spacing w:after="0" w:line="240" w:lineRule="auto"/>
        <w:rPr>
          <w:rFonts w:eastAsia="Times New Roman"/>
          <w:kern w:val="0"/>
          <w:lang w:eastAsia="lt-LT"/>
          <w14:ligatures w14:val="none"/>
        </w:rPr>
      </w:pPr>
    </w:p>
    <w:p w14:paraId="03140AA0"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Laikyti ne aukštesnėje kaip 30 </w:t>
      </w:r>
      <w:r w:rsidRPr="00A90CC0">
        <w:rPr>
          <w:rFonts w:eastAsia="Times New Roman"/>
          <w:kern w:val="0"/>
          <w:lang w:eastAsia="lt-LT"/>
          <w14:ligatures w14:val="none"/>
        </w:rPr>
        <w:sym w:font="Symbol" w:char="F0B0"/>
      </w:r>
      <w:r w:rsidRPr="00A90CC0">
        <w:rPr>
          <w:rFonts w:eastAsia="Times New Roman"/>
          <w:kern w:val="0"/>
          <w:lang w:eastAsia="lt-LT"/>
          <w14:ligatures w14:val="none"/>
        </w:rPr>
        <w:t>C temperatūroje.</w:t>
      </w:r>
    </w:p>
    <w:p w14:paraId="32E83C92" w14:textId="77777777" w:rsidR="00A90CC0" w:rsidRPr="00A90CC0" w:rsidRDefault="00A90CC0" w:rsidP="00A90CC0">
      <w:pPr>
        <w:spacing w:after="0" w:line="240" w:lineRule="auto"/>
        <w:rPr>
          <w:rFonts w:eastAsia="Times New Roman"/>
          <w:kern w:val="0"/>
          <w:lang w:eastAsia="lt-LT"/>
          <w14:ligatures w14:val="none"/>
        </w:rPr>
      </w:pPr>
    </w:p>
    <w:p w14:paraId="12687979"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Ant tūbelės ir dėžutės po „EXP“ nurodytam tinkamumo laikui pasibaigus, šio vaisto vartoti negalima. Vaistas tinka vartoti iki paskutinės nurodyto mėnesio dienos.</w:t>
      </w:r>
    </w:p>
    <w:p w14:paraId="4D08C590" w14:textId="77777777" w:rsidR="00A90CC0" w:rsidRPr="00A90CC0" w:rsidRDefault="00A90CC0" w:rsidP="00A90CC0">
      <w:pPr>
        <w:spacing w:after="0" w:line="240" w:lineRule="auto"/>
        <w:rPr>
          <w:rFonts w:eastAsia="Times New Roman"/>
          <w:kern w:val="0"/>
          <w:lang w:eastAsia="lt-LT"/>
          <w14:ligatures w14:val="none"/>
        </w:rPr>
      </w:pPr>
    </w:p>
    <w:p w14:paraId="648FFE66" w14:textId="77777777" w:rsidR="00A90CC0" w:rsidRPr="00A90CC0" w:rsidRDefault="00A90CC0" w:rsidP="00A90CC0">
      <w:pPr>
        <w:numPr>
          <w:ilvl w:val="12"/>
          <w:numId w:val="0"/>
        </w:numPr>
        <w:spacing w:after="0" w:line="240" w:lineRule="auto"/>
        <w:ind w:right="-2"/>
        <w:rPr>
          <w:rFonts w:eastAsia="Times New Roman"/>
          <w:i/>
          <w:snapToGrid w:val="0"/>
          <w:kern w:val="0"/>
          <w14:ligatures w14:val="none"/>
        </w:rPr>
      </w:pPr>
      <w:r w:rsidRPr="00A90CC0">
        <w:rPr>
          <w:rFonts w:eastAsia="Times New Roman"/>
          <w:snapToGrid w:val="0"/>
          <w:kern w:val="0"/>
          <w14:ligatures w14:val="none"/>
        </w:rPr>
        <w:t>Vaistų negalima išmesti į kanalizaciją arba su buitinėmis atliekomis. Kaip išmesti nereikalingus vaistus, klauskite vaistininko. Šios priemonės padės apsaugoti aplinką.</w:t>
      </w:r>
    </w:p>
    <w:p w14:paraId="031F8E23" w14:textId="77777777" w:rsidR="00A90CC0" w:rsidRPr="00A90CC0" w:rsidRDefault="00A90CC0" w:rsidP="00A90CC0">
      <w:pPr>
        <w:spacing w:after="0" w:line="240" w:lineRule="auto"/>
        <w:rPr>
          <w:rFonts w:eastAsia="Times New Roman"/>
          <w:kern w:val="0"/>
          <w:lang w:eastAsia="lt-LT"/>
          <w14:ligatures w14:val="none"/>
        </w:rPr>
      </w:pPr>
    </w:p>
    <w:p w14:paraId="6C9C8A96" w14:textId="77777777" w:rsidR="00A90CC0" w:rsidRPr="00A90CC0" w:rsidRDefault="00A90CC0" w:rsidP="00A90CC0">
      <w:pPr>
        <w:spacing w:after="0" w:line="240" w:lineRule="auto"/>
        <w:rPr>
          <w:rFonts w:eastAsia="Times New Roman"/>
          <w:kern w:val="0"/>
          <w:lang w:eastAsia="lt-LT"/>
          <w14:ligatures w14:val="none"/>
        </w:rPr>
      </w:pPr>
    </w:p>
    <w:p w14:paraId="4C7D8D56" w14:textId="77777777" w:rsidR="00A90CC0" w:rsidRPr="00A90CC0" w:rsidRDefault="00A90CC0" w:rsidP="00A90CC0">
      <w:pPr>
        <w:keepNext/>
        <w:spacing w:after="0" w:line="240" w:lineRule="auto"/>
        <w:ind w:left="567" w:hanging="567"/>
        <w:outlineLvl w:val="1"/>
        <w:rPr>
          <w:rFonts w:eastAsia="Calibri"/>
          <w:b/>
          <w:kern w:val="0"/>
          <w:lang w:eastAsia="lt-LT"/>
          <w14:ligatures w14:val="none"/>
        </w:rPr>
      </w:pPr>
      <w:r w:rsidRPr="00A90CC0">
        <w:rPr>
          <w:rFonts w:eastAsia="Times New Roman"/>
          <w:b/>
          <w:kern w:val="0"/>
          <w:lang w:eastAsia="lt-LT"/>
          <w14:ligatures w14:val="none"/>
        </w:rPr>
        <w:t>6.</w:t>
      </w:r>
      <w:r w:rsidRPr="00A90CC0">
        <w:rPr>
          <w:rFonts w:eastAsia="Times New Roman"/>
          <w:b/>
          <w:kern w:val="0"/>
          <w:lang w:eastAsia="lt-LT"/>
          <w14:ligatures w14:val="none"/>
        </w:rPr>
        <w:tab/>
      </w:r>
      <w:r w:rsidRPr="00A90CC0">
        <w:rPr>
          <w:rFonts w:eastAsia="Calibri"/>
          <w:b/>
          <w:kern w:val="0"/>
          <w:lang w:eastAsia="lt-LT"/>
          <w14:ligatures w14:val="none"/>
        </w:rPr>
        <w:t>Pakuotės turinys ir kita informacija</w:t>
      </w:r>
    </w:p>
    <w:p w14:paraId="07A3FBEE" w14:textId="77777777" w:rsidR="00A90CC0" w:rsidRPr="00A90CC0" w:rsidRDefault="00A90CC0" w:rsidP="00A90CC0">
      <w:pPr>
        <w:keepNext/>
        <w:spacing w:after="0" w:line="240" w:lineRule="auto"/>
        <w:ind w:left="567" w:hanging="567"/>
        <w:outlineLvl w:val="1"/>
        <w:rPr>
          <w:rFonts w:eastAsia="Times New Roman"/>
          <w:b/>
          <w:kern w:val="0"/>
          <w:lang w:eastAsia="lt-LT"/>
          <w14:ligatures w14:val="none"/>
        </w:rPr>
      </w:pPr>
    </w:p>
    <w:p w14:paraId="39048B37" w14:textId="77777777" w:rsidR="00A90CC0" w:rsidRPr="00A90CC0" w:rsidRDefault="00A90CC0" w:rsidP="00A90CC0">
      <w:pPr>
        <w:spacing w:after="0" w:line="240" w:lineRule="auto"/>
        <w:rPr>
          <w:rFonts w:eastAsia="Times New Roman"/>
          <w:b/>
          <w:bCs/>
          <w:kern w:val="0"/>
          <w:lang w:eastAsia="lt-LT"/>
          <w14:ligatures w14:val="none"/>
        </w:rPr>
      </w:pPr>
      <w:proofErr w:type="spellStart"/>
      <w:r w:rsidRPr="00A90CC0">
        <w:rPr>
          <w:rFonts w:eastAsia="Times New Roman"/>
          <w:b/>
          <w:bCs/>
          <w:kern w:val="0"/>
          <w:lang w:eastAsia="lt-LT"/>
          <w14:ligatures w14:val="none"/>
        </w:rPr>
        <w:t>Travogen</w:t>
      </w:r>
      <w:proofErr w:type="spellEnd"/>
      <w:r w:rsidRPr="00A90CC0">
        <w:rPr>
          <w:rFonts w:eastAsia="Times New Roman"/>
          <w:b/>
          <w:bCs/>
          <w:kern w:val="0"/>
          <w:lang w:eastAsia="lt-LT"/>
          <w14:ligatures w14:val="none"/>
        </w:rPr>
        <w:t xml:space="preserve"> sudėtis</w:t>
      </w:r>
    </w:p>
    <w:p w14:paraId="7E5D87D5" w14:textId="77777777" w:rsidR="00A90CC0" w:rsidRPr="00A90CC0" w:rsidRDefault="00A90CC0" w:rsidP="00A90CC0">
      <w:pPr>
        <w:spacing w:after="0" w:line="240" w:lineRule="auto"/>
        <w:rPr>
          <w:rFonts w:eastAsia="Times New Roman"/>
          <w:kern w:val="0"/>
          <w:lang w:eastAsia="lt-LT"/>
          <w14:ligatures w14:val="none"/>
        </w:rPr>
      </w:pPr>
    </w:p>
    <w:p w14:paraId="6530E1D3" w14:textId="77777777" w:rsidR="00A90CC0" w:rsidRPr="00A90CC0" w:rsidRDefault="00A90CC0" w:rsidP="00A90CC0">
      <w:pPr>
        <w:spacing w:after="0" w:line="240" w:lineRule="auto"/>
        <w:ind w:left="567" w:hanging="567"/>
        <w:rPr>
          <w:rFonts w:eastAsia="Times New Roman"/>
          <w:kern w:val="0"/>
          <w:lang w:eastAsia="lt-LT"/>
          <w14:ligatures w14:val="none"/>
        </w:rPr>
      </w:pPr>
      <w:r w:rsidRPr="00A90CC0">
        <w:rPr>
          <w:rFonts w:eastAsia="Times New Roman"/>
          <w:kern w:val="0"/>
          <w:lang w:eastAsia="lt-LT"/>
          <w14:ligatures w14:val="none"/>
        </w:rPr>
        <w:t>-</w:t>
      </w:r>
      <w:r w:rsidRPr="00A90CC0">
        <w:rPr>
          <w:rFonts w:eastAsia="Times New Roman"/>
          <w:kern w:val="0"/>
          <w:lang w:eastAsia="lt-LT"/>
          <w14:ligatures w14:val="none"/>
        </w:rPr>
        <w:tab/>
        <w:t xml:space="preserve">Veiklioji medžiaga yra </w:t>
      </w:r>
      <w:proofErr w:type="spellStart"/>
      <w:r w:rsidRPr="00A90CC0">
        <w:rPr>
          <w:rFonts w:eastAsia="Times New Roman"/>
          <w:kern w:val="0"/>
          <w:lang w:eastAsia="lt-LT"/>
          <w14:ligatures w14:val="none"/>
        </w:rPr>
        <w:t>izokonazolo</w:t>
      </w:r>
      <w:proofErr w:type="spellEnd"/>
      <w:r w:rsidRPr="00A90CC0">
        <w:rPr>
          <w:rFonts w:eastAsia="Times New Roman"/>
          <w:kern w:val="0"/>
          <w:lang w:eastAsia="lt-LT"/>
          <w14:ligatures w14:val="none"/>
        </w:rPr>
        <w:t xml:space="preserve"> nitratas. 1 g kremo jo yra 10 mg </w:t>
      </w:r>
      <w:proofErr w:type="spellStart"/>
      <w:r w:rsidRPr="00A90CC0">
        <w:rPr>
          <w:rFonts w:eastAsia="Times New Roman"/>
          <w:kern w:val="0"/>
          <w:lang w:eastAsia="lt-LT"/>
          <w14:ligatures w14:val="none"/>
        </w:rPr>
        <w:t>izokonazolo</w:t>
      </w:r>
      <w:proofErr w:type="spellEnd"/>
      <w:r w:rsidRPr="00A90CC0">
        <w:rPr>
          <w:rFonts w:eastAsia="Times New Roman"/>
          <w:kern w:val="0"/>
          <w:lang w:eastAsia="lt-LT"/>
          <w14:ligatures w14:val="none"/>
        </w:rPr>
        <w:t xml:space="preserve"> nitrato.</w:t>
      </w:r>
    </w:p>
    <w:p w14:paraId="1F5447C7" w14:textId="77777777" w:rsidR="00A90CC0" w:rsidRPr="00A90CC0" w:rsidRDefault="00A90CC0" w:rsidP="00A90CC0">
      <w:pPr>
        <w:spacing w:after="0" w:line="240" w:lineRule="auto"/>
        <w:ind w:left="567" w:hanging="567"/>
        <w:rPr>
          <w:rFonts w:eastAsia="Times New Roman"/>
          <w:kern w:val="0"/>
          <w:lang w:eastAsia="lt-LT"/>
          <w14:ligatures w14:val="none"/>
        </w:rPr>
      </w:pPr>
      <w:r w:rsidRPr="00A90CC0">
        <w:rPr>
          <w:rFonts w:eastAsia="Times New Roman"/>
          <w:kern w:val="0"/>
          <w:lang w:eastAsia="lt-LT"/>
          <w14:ligatures w14:val="none"/>
        </w:rPr>
        <w:t>-</w:t>
      </w:r>
      <w:r w:rsidRPr="00A90CC0">
        <w:rPr>
          <w:rFonts w:eastAsia="Times New Roman"/>
          <w:kern w:val="0"/>
          <w:lang w:eastAsia="lt-LT"/>
          <w14:ligatures w14:val="none"/>
        </w:rPr>
        <w:tab/>
        <w:t xml:space="preserve">Pagalbinės medžiagos yra minkštasis baltas parafinas, skystasis parafinas, </w:t>
      </w:r>
      <w:proofErr w:type="spellStart"/>
      <w:r w:rsidRPr="00A90CC0">
        <w:rPr>
          <w:rFonts w:eastAsia="Times New Roman"/>
          <w:kern w:val="0"/>
          <w:lang w:eastAsia="lt-LT"/>
          <w14:ligatures w14:val="none"/>
        </w:rPr>
        <w:t>cetostearilo</w:t>
      </w:r>
      <w:proofErr w:type="spellEnd"/>
      <w:r w:rsidRPr="00A90CC0">
        <w:rPr>
          <w:rFonts w:eastAsia="Times New Roman"/>
          <w:kern w:val="0"/>
          <w:lang w:eastAsia="lt-LT"/>
          <w14:ligatures w14:val="none"/>
        </w:rPr>
        <w:t xml:space="preserve"> alkoholis, </w:t>
      </w:r>
      <w:proofErr w:type="spellStart"/>
      <w:r w:rsidRPr="00A90CC0">
        <w:rPr>
          <w:rFonts w:eastAsia="Times New Roman"/>
          <w:kern w:val="0"/>
          <w:lang w:eastAsia="lt-LT"/>
          <w14:ligatures w14:val="none"/>
        </w:rPr>
        <w:t>polisorbatas</w:t>
      </w:r>
      <w:proofErr w:type="spellEnd"/>
      <w:r w:rsidRPr="00A90CC0">
        <w:rPr>
          <w:rFonts w:eastAsia="Times New Roman"/>
          <w:kern w:val="0"/>
          <w:lang w:eastAsia="lt-LT"/>
          <w14:ligatures w14:val="none"/>
        </w:rPr>
        <w:t xml:space="preserve"> 60, </w:t>
      </w:r>
      <w:proofErr w:type="spellStart"/>
      <w:r w:rsidRPr="00A90CC0">
        <w:rPr>
          <w:rFonts w:eastAsia="Times New Roman"/>
          <w:kern w:val="0"/>
          <w:lang w:eastAsia="lt-LT"/>
          <w14:ligatures w14:val="none"/>
        </w:rPr>
        <w:t>sorbitano</w:t>
      </w:r>
      <w:proofErr w:type="spellEnd"/>
      <w:r w:rsidRPr="00A90CC0">
        <w:rPr>
          <w:rFonts w:eastAsia="Times New Roman"/>
          <w:kern w:val="0"/>
          <w:lang w:eastAsia="lt-LT"/>
          <w14:ligatures w14:val="none"/>
        </w:rPr>
        <w:t xml:space="preserve"> </w:t>
      </w:r>
      <w:proofErr w:type="spellStart"/>
      <w:r w:rsidRPr="00A90CC0">
        <w:rPr>
          <w:rFonts w:eastAsia="Times New Roman"/>
          <w:kern w:val="0"/>
          <w:lang w:eastAsia="lt-LT"/>
          <w14:ligatures w14:val="none"/>
        </w:rPr>
        <w:t>stearatas</w:t>
      </w:r>
      <w:proofErr w:type="spellEnd"/>
      <w:r w:rsidRPr="00A90CC0">
        <w:rPr>
          <w:rFonts w:eastAsia="Times New Roman"/>
          <w:kern w:val="0"/>
          <w:lang w:eastAsia="lt-LT"/>
          <w14:ligatures w14:val="none"/>
        </w:rPr>
        <w:t>, išgrynintas vanduo.</w:t>
      </w:r>
    </w:p>
    <w:p w14:paraId="7F5254E3" w14:textId="77777777" w:rsidR="00A90CC0" w:rsidRPr="00A90CC0" w:rsidRDefault="00A90CC0" w:rsidP="00A90CC0">
      <w:pPr>
        <w:spacing w:after="0" w:line="240" w:lineRule="auto"/>
        <w:rPr>
          <w:rFonts w:eastAsia="Times New Roman"/>
          <w:kern w:val="0"/>
          <w:lang w:eastAsia="lt-LT"/>
          <w14:ligatures w14:val="none"/>
        </w:rPr>
      </w:pPr>
    </w:p>
    <w:p w14:paraId="148F8021" w14:textId="77777777" w:rsidR="00A90CC0" w:rsidRPr="00A90CC0" w:rsidRDefault="00A90CC0" w:rsidP="00A90CC0">
      <w:pPr>
        <w:spacing w:after="0" w:line="240" w:lineRule="auto"/>
        <w:rPr>
          <w:rFonts w:eastAsia="Times New Roman"/>
          <w:b/>
          <w:bCs/>
          <w:kern w:val="0"/>
          <w:lang w:eastAsia="lt-LT"/>
          <w14:ligatures w14:val="none"/>
        </w:rPr>
      </w:pPr>
      <w:proofErr w:type="spellStart"/>
      <w:r w:rsidRPr="00A90CC0">
        <w:rPr>
          <w:rFonts w:eastAsia="Times New Roman"/>
          <w:b/>
          <w:bCs/>
          <w:kern w:val="0"/>
          <w:lang w:eastAsia="lt-LT"/>
          <w14:ligatures w14:val="none"/>
        </w:rPr>
        <w:t>Travogen</w:t>
      </w:r>
      <w:proofErr w:type="spellEnd"/>
      <w:r w:rsidRPr="00A90CC0">
        <w:rPr>
          <w:rFonts w:eastAsia="Times New Roman"/>
          <w:b/>
          <w:bCs/>
          <w:kern w:val="0"/>
          <w:lang w:eastAsia="lt-LT"/>
          <w14:ligatures w14:val="none"/>
        </w:rPr>
        <w:t xml:space="preserve"> išvaizda ir kiekis pakuotėje</w:t>
      </w:r>
    </w:p>
    <w:p w14:paraId="6033289C" w14:textId="77777777" w:rsidR="00A90CC0" w:rsidRPr="00A90CC0" w:rsidRDefault="00A90CC0" w:rsidP="00A90CC0">
      <w:pPr>
        <w:spacing w:after="0" w:line="240" w:lineRule="auto"/>
        <w:rPr>
          <w:rFonts w:eastAsia="Times New Roman"/>
          <w:kern w:val="0"/>
          <w:lang w:eastAsia="lt-LT"/>
          <w14:ligatures w14:val="none"/>
        </w:rPr>
      </w:pPr>
    </w:p>
    <w:p w14:paraId="25A9D279" w14:textId="77777777" w:rsidR="00A90CC0" w:rsidRPr="00A90CC0" w:rsidRDefault="00A90CC0" w:rsidP="00A90CC0">
      <w:pPr>
        <w:spacing w:after="0" w:line="240" w:lineRule="auto"/>
        <w:rPr>
          <w:rFonts w:eastAsia="Times New Roman"/>
          <w:kern w:val="0"/>
          <w:lang w:eastAsia="lt-LT"/>
          <w14:ligatures w14:val="none"/>
        </w:rPr>
      </w:pP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yra baltas arba šiek tiek gelsvas, nepermatomas kremas.</w:t>
      </w:r>
    </w:p>
    <w:p w14:paraId="7EFC31B6" w14:textId="77777777" w:rsidR="00A90CC0" w:rsidRPr="00A90CC0" w:rsidRDefault="00A90CC0" w:rsidP="00A90CC0">
      <w:pPr>
        <w:spacing w:after="0" w:line="240" w:lineRule="auto"/>
        <w:rPr>
          <w:rFonts w:eastAsia="Times New Roman"/>
          <w:kern w:val="0"/>
          <w:lang w:eastAsia="lt-LT"/>
          <w14:ligatures w14:val="none"/>
        </w:rPr>
      </w:pPr>
      <w:proofErr w:type="spellStart"/>
      <w:r w:rsidRPr="00A90CC0">
        <w:rPr>
          <w:rFonts w:eastAsia="Times New Roman"/>
          <w:kern w:val="0"/>
          <w:lang w:eastAsia="lt-LT"/>
          <w14:ligatures w14:val="none"/>
        </w:rPr>
        <w:t>Travogen</w:t>
      </w:r>
      <w:proofErr w:type="spellEnd"/>
      <w:r w:rsidRPr="00A90CC0">
        <w:rPr>
          <w:rFonts w:eastAsia="Times New Roman"/>
          <w:kern w:val="0"/>
          <w:lang w:eastAsia="lt-LT"/>
          <w14:ligatures w14:val="none"/>
        </w:rPr>
        <w:t xml:space="preserve"> tiekiamas tūbelėmis, kuriose yra 20 g kremo. </w:t>
      </w:r>
    </w:p>
    <w:p w14:paraId="2C0C1771" w14:textId="77777777" w:rsidR="00A90CC0" w:rsidRPr="00A90CC0" w:rsidRDefault="00A90CC0" w:rsidP="00A90CC0">
      <w:pPr>
        <w:spacing w:after="0" w:line="240" w:lineRule="auto"/>
        <w:rPr>
          <w:rFonts w:eastAsia="Times New Roman"/>
          <w:kern w:val="0"/>
          <w:lang w:eastAsia="lt-LT"/>
          <w14:ligatures w14:val="none"/>
        </w:rPr>
      </w:pPr>
    </w:p>
    <w:p w14:paraId="66EC1B7F" w14:textId="77777777" w:rsidR="00A90CC0" w:rsidRPr="00A90CC0" w:rsidRDefault="00A90CC0" w:rsidP="00A90CC0">
      <w:pPr>
        <w:keepNext/>
        <w:spacing w:after="0" w:line="240" w:lineRule="auto"/>
        <w:ind w:left="567" w:hanging="567"/>
        <w:outlineLvl w:val="1"/>
        <w:rPr>
          <w:rFonts w:eastAsia="Times New Roman"/>
          <w:b/>
          <w:bCs/>
          <w:kern w:val="0"/>
          <w:lang w:eastAsia="lt-LT"/>
          <w14:ligatures w14:val="none"/>
        </w:rPr>
      </w:pPr>
      <w:r w:rsidRPr="00A90CC0">
        <w:rPr>
          <w:rFonts w:eastAsia="Times New Roman"/>
          <w:b/>
          <w:bCs/>
          <w:kern w:val="0"/>
          <w:lang w:eastAsia="lt-LT"/>
          <w14:ligatures w14:val="none"/>
        </w:rPr>
        <w:lastRenderedPageBreak/>
        <w:t>Registruotojas</w:t>
      </w:r>
    </w:p>
    <w:p w14:paraId="0AE7C1FD" w14:textId="77777777" w:rsidR="00A90CC0" w:rsidRPr="00A90CC0" w:rsidRDefault="00A90CC0" w:rsidP="00A90CC0">
      <w:pPr>
        <w:keepNext/>
        <w:spacing w:after="0" w:line="240" w:lineRule="auto"/>
        <w:ind w:left="567" w:hanging="567"/>
        <w:outlineLvl w:val="1"/>
        <w:rPr>
          <w:rFonts w:eastAsia="Times New Roman"/>
          <w:b/>
          <w:kern w:val="0"/>
          <w:lang w:eastAsia="lt-LT"/>
          <w14:ligatures w14:val="none"/>
        </w:rPr>
      </w:pPr>
    </w:p>
    <w:p w14:paraId="7809BB22"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LEO Pharma A/S</w:t>
      </w:r>
    </w:p>
    <w:p w14:paraId="285CF858" w14:textId="77777777" w:rsidR="00A90CC0" w:rsidRPr="00A90CC0" w:rsidRDefault="00A90CC0" w:rsidP="00A90CC0">
      <w:pPr>
        <w:spacing w:after="0" w:line="240" w:lineRule="auto"/>
        <w:rPr>
          <w:rFonts w:eastAsia="Times New Roman"/>
          <w:kern w:val="0"/>
          <w:lang w:eastAsia="lt-LT"/>
          <w14:ligatures w14:val="none"/>
        </w:rPr>
      </w:pPr>
      <w:proofErr w:type="spellStart"/>
      <w:r w:rsidRPr="00A90CC0">
        <w:rPr>
          <w:rFonts w:eastAsia="Times New Roman"/>
          <w:kern w:val="0"/>
          <w:lang w:eastAsia="lt-LT"/>
          <w14:ligatures w14:val="none"/>
        </w:rPr>
        <w:t>Industriparken</w:t>
      </w:r>
      <w:proofErr w:type="spellEnd"/>
      <w:r w:rsidRPr="00A90CC0">
        <w:rPr>
          <w:rFonts w:eastAsia="Times New Roman"/>
          <w:kern w:val="0"/>
          <w:lang w:eastAsia="lt-LT"/>
          <w14:ligatures w14:val="none"/>
        </w:rPr>
        <w:t xml:space="preserve"> 55</w:t>
      </w:r>
    </w:p>
    <w:p w14:paraId="11B01E84"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DK-2750 </w:t>
      </w:r>
      <w:proofErr w:type="spellStart"/>
      <w:r w:rsidRPr="00A90CC0">
        <w:rPr>
          <w:rFonts w:eastAsia="Times New Roman"/>
          <w:kern w:val="0"/>
          <w:lang w:eastAsia="lt-LT"/>
          <w14:ligatures w14:val="none"/>
        </w:rPr>
        <w:t>Ballerup</w:t>
      </w:r>
      <w:proofErr w:type="spellEnd"/>
    </w:p>
    <w:p w14:paraId="2C8F5990"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Danija</w:t>
      </w:r>
    </w:p>
    <w:p w14:paraId="126BB837" w14:textId="77777777" w:rsidR="00A90CC0" w:rsidRPr="00A90CC0" w:rsidRDefault="00A90CC0" w:rsidP="00A90CC0">
      <w:pPr>
        <w:spacing w:after="0" w:line="240" w:lineRule="auto"/>
        <w:rPr>
          <w:rFonts w:eastAsia="Times New Roman"/>
          <w:kern w:val="0"/>
          <w:lang w:eastAsia="lt-LT"/>
          <w14:ligatures w14:val="none"/>
        </w:rPr>
      </w:pPr>
    </w:p>
    <w:p w14:paraId="4986D3B9" w14:textId="77777777" w:rsidR="00A90CC0" w:rsidRPr="00A90CC0" w:rsidRDefault="00A90CC0" w:rsidP="00A90CC0">
      <w:pPr>
        <w:spacing w:after="0" w:line="240" w:lineRule="auto"/>
        <w:rPr>
          <w:rFonts w:eastAsia="Times New Roman"/>
          <w:b/>
          <w:bCs/>
          <w:kern w:val="0"/>
          <w:lang w:eastAsia="lt-LT"/>
          <w14:ligatures w14:val="none"/>
        </w:rPr>
      </w:pPr>
      <w:r w:rsidRPr="00A90CC0">
        <w:rPr>
          <w:rFonts w:eastAsia="Times New Roman"/>
          <w:b/>
          <w:bCs/>
          <w:kern w:val="0"/>
          <w:lang w:eastAsia="lt-LT"/>
          <w14:ligatures w14:val="none"/>
        </w:rPr>
        <w:t>Gamintojas</w:t>
      </w:r>
    </w:p>
    <w:p w14:paraId="54752D75" w14:textId="77777777" w:rsidR="00A90CC0" w:rsidRPr="00A90CC0" w:rsidRDefault="00A90CC0" w:rsidP="00A90CC0">
      <w:pPr>
        <w:spacing w:after="0" w:line="240" w:lineRule="auto"/>
        <w:rPr>
          <w:rFonts w:eastAsia="Times New Roman"/>
          <w:kern w:val="0"/>
          <w:lang w:eastAsia="lt-LT"/>
          <w14:ligatures w14:val="none"/>
        </w:rPr>
      </w:pPr>
    </w:p>
    <w:p w14:paraId="2E5DC5C2"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LEO Pharma Manufacturing </w:t>
      </w:r>
      <w:proofErr w:type="spellStart"/>
      <w:r w:rsidRPr="00A90CC0">
        <w:rPr>
          <w:rFonts w:eastAsia="Times New Roman"/>
          <w:kern w:val="0"/>
          <w:lang w:eastAsia="lt-LT"/>
          <w14:ligatures w14:val="none"/>
        </w:rPr>
        <w:t>Italy</w:t>
      </w:r>
      <w:proofErr w:type="spellEnd"/>
      <w:r w:rsidRPr="00A90CC0">
        <w:rPr>
          <w:rFonts w:eastAsia="Times New Roman"/>
          <w:kern w:val="0"/>
          <w:lang w:eastAsia="lt-LT"/>
          <w14:ligatures w14:val="none"/>
        </w:rPr>
        <w:t xml:space="preserve"> </w:t>
      </w:r>
      <w:proofErr w:type="spellStart"/>
      <w:r w:rsidRPr="00A90CC0">
        <w:rPr>
          <w:rFonts w:eastAsia="Times New Roman"/>
          <w:kern w:val="0"/>
          <w:lang w:eastAsia="lt-LT"/>
          <w14:ligatures w14:val="none"/>
        </w:rPr>
        <w:t>S.r.l</w:t>
      </w:r>
      <w:proofErr w:type="spellEnd"/>
      <w:r w:rsidRPr="00A90CC0">
        <w:rPr>
          <w:rFonts w:eastAsia="Times New Roman"/>
          <w:kern w:val="0"/>
          <w:lang w:eastAsia="lt-LT"/>
          <w14:ligatures w14:val="none"/>
        </w:rPr>
        <w:t xml:space="preserve">. </w:t>
      </w:r>
    </w:p>
    <w:p w14:paraId="5E787EAA"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Via </w:t>
      </w:r>
      <w:proofErr w:type="spellStart"/>
      <w:r w:rsidRPr="00A90CC0">
        <w:rPr>
          <w:rFonts w:eastAsia="Times New Roman"/>
          <w:kern w:val="0"/>
          <w:lang w:eastAsia="lt-LT"/>
          <w14:ligatures w14:val="none"/>
        </w:rPr>
        <w:t>E.Schering</w:t>
      </w:r>
      <w:proofErr w:type="spellEnd"/>
      <w:r w:rsidRPr="00A90CC0">
        <w:rPr>
          <w:rFonts w:eastAsia="Times New Roman"/>
          <w:kern w:val="0"/>
          <w:lang w:eastAsia="lt-LT"/>
          <w14:ligatures w14:val="none"/>
        </w:rPr>
        <w:t xml:space="preserve"> 21 </w:t>
      </w:r>
    </w:p>
    <w:p w14:paraId="4FA01BC5"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 xml:space="preserve">20054 </w:t>
      </w:r>
      <w:proofErr w:type="spellStart"/>
      <w:r w:rsidRPr="00A90CC0">
        <w:rPr>
          <w:rFonts w:eastAsia="Times New Roman"/>
          <w:kern w:val="0"/>
          <w:lang w:eastAsia="lt-LT"/>
          <w14:ligatures w14:val="none"/>
        </w:rPr>
        <w:t>Segrate</w:t>
      </w:r>
      <w:proofErr w:type="spellEnd"/>
      <w:r w:rsidRPr="00A90CC0">
        <w:rPr>
          <w:rFonts w:eastAsia="Times New Roman"/>
          <w:kern w:val="0"/>
          <w:lang w:eastAsia="lt-LT"/>
          <w14:ligatures w14:val="none"/>
        </w:rPr>
        <w:t xml:space="preserve"> (Milano) </w:t>
      </w:r>
    </w:p>
    <w:p w14:paraId="4C563081"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kern w:val="0"/>
          <w:lang w:eastAsia="lt-LT"/>
          <w14:ligatures w14:val="none"/>
        </w:rPr>
        <w:t>Italija</w:t>
      </w:r>
    </w:p>
    <w:p w14:paraId="218F99D6" w14:textId="77777777" w:rsidR="00A90CC0" w:rsidRPr="00A90CC0" w:rsidRDefault="00A90CC0" w:rsidP="00A90CC0">
      <w:pPr>
        <w:spacing w:after="0" w:line="240" w:lineRule="auto"/>
        <w:rPr>
          <w:rFonts w:eastAsia="Times New Roman"/>
          <w:kern w:val="0"/>
          <w:lang w:eastAsia="lt-LT"/>
          <w14:ligatures w14:val="none"/>
        </w:rPr>
      </w:pPr>
    </w:p>
    <w:p w14:paraId="1D0D5979" w14:textId="77777777" w:rsidR="00A90CC0" w:rsidRPr="00A90CC0" w:rsidRDefault="00A90CC0" w:rsidP="00A90CC0">
      <w:pPr>
        <w:spacing w:after="0" w:line="240" w:lineRule="auto"/>
        <w:rPr>
          <w:rFonts w:eastAsia="Times New Roman"/>
          <w:b/>
          <w:bCs/>
          <w:color w:val="000000"/>
          <w:kern w:val="0"/>
          <w:lang w:eastAsia="lt-LT"/>
          <w14:ligatures w14:val="none"/>
        </w:rPr>
      </w:pPr>
    </w:p>
    <w:p w14:paraId="242E2950" w14:textId="77777777" w:rsidR="00A90CC0" w:rsidRPr="00A90CC0" w:rsidRDefault="00A90CC0" w:rsidP="00A90CC0">
      <w:pPr>
        <w:spacing w:after="0" w:line="240" w:lineRule="auto"/>
        <w:rPr>
          <w:rFonts w:eastAsia="Times New Roman"/>
          <w:kern w:val="0"/>
          <w:lang w:eastAsia="lt-LT"/>
          <w14:ligatures w14:val="none"/>
        </w:rPr>
      </w:pPr>
      <w:r w:rsidRPr="00A90CC0">
        <w:rPr>
          <w:rFonts w:eastAsia="Times New Roman"/>
          <w:b/>
          <w:bCs/>
          <w:color w:val="000000"/>
          <w:kern w:val="0"/>
          <w:lang w:eastAsia="lt-LT"/>
          <w14:ligatures w14:val="none"/>
        </w:rPr>
        <w:t xml:space="preserve">Šis pakuotės lapelis paskutinį kartą </w:t>
      </w:r>
      <w:r w:rsidRPr="00A90CC0">
        <w:rPr>
          <w:rFonts w:eastAsia="Times New Roman"/>
          <w:b/>
          <w:kern w:val="0"/>
          <w:lang w:eastAsia="lt-LT"/>
          <w14:ligatures w14:val="none"/>
        </w:rPr>
        <w:t>peržiūrėtas</w:t>
      </w:r>
      <w:r w:rsidRPr="00A90CC0">
        <w:rPr>
          <w:rFonts w:eastAsia="Times New Roman"/>
          <w:b/>
          <w:bCs/>
          <w:color w:val="000000"/>
          <w:kern w:val="0"/>
          <w:lang w:eastAsia="lt-LT"/>
          <w14:ligatures w14:val="none"/>
        </w:rPr>
        <w:t xml:space="preserve"> 2026-09-24.</w:t>
      </w:r>
    </w:p>
    <w:p w14:paraId="19F397F0" w14:textId="77777777" w:rsidR="00A90CC0" w:rsidRPr="00A90CC0" w:rsidRDefault="00A90CC0" w:rsidP="00A90CC0">
      <w:pPr>
        <w:spacing w:after="0" w:line="240" w:lineRule="auto"/>
        <w:rPr>
          <w:rFonts w:eastAsia="Times New Roman"/>
          <w:kern w:val="0"/>
          <w:lang w:eastAsia="lt-LT"/>
          <w14:ligatures w14:val="none"/>
        </w:rPr>
      </w:pPr>
    </w:p>
    <w:p w14:paraId="31189CAB" w14:textId="77777777" w:rsidR="00A90CC0" w:rsidRPr="00A90CC0" w:rsidRDefault="00A90CC0" w:rsidP="00A90CC0">
      <w:pPr>
        <w:spacing w:after="0" w:line="240" w:lineRule="auto"/>
        <w:rPr>
          <w:rFonts w:eastAsia="Times New Roman"/>
          <w:kern w:val="0"/>
          <w:lang w:eastAsia="lt-LT"/>
          <w14:ligatures w14:val="none"/>
        </w:rPr>
      </w:pPr>
      <w:r w:rsidRPr="00A90CC0">
        <w:rPr>
          <w:rFonts w:eastAsia="Calibri"/>
          <w:kern w:val="0"/>
          <w:lang w:eastAsia="lt-LT"/>
          <w14:ligatures w14:val="none"/>
        </w:rPr>
        <w:t>Išsami informacija apie šį vaistą pateikiama Valstybinės vaistų kontrolės tarnybos prie Lietuvos Respublikos sveikatos apsaugos ministerijos tinklalapyje</w:t>
      </w:r>
      <w:r w:rsidRPr="00A90CC0">
        <w:rPr>
          <w:rFonts w:eastAsia="Calibri"/>
          <w:i/>
          <w:kern w:val="0"/>
          <w:lang w:eastAsia="lt-LT"/>
          <w14:ligatures w14:val="none"/>
        </w:rPr>
        <w:t xml:space="preserve"> </w:t>
      </w:r>
      <w:hyperlink r:id="rId6" w:history="1">
        <w:r w:rsidRPr="00A90CC0">
          <w:rPr>
            <w:rFonts w:eastAsia="Times New Roman"/>
            <w:color w:val="0000FF"/>
            <w:kern w:val="0"/>
            <w:u w:val="single"/>
            <w:lang w:eastAsia="lt-LT"/>
            <w14:ligatures w14:val="none"/>
          </w:rPr>
          <w:t>https://vvkt.lrv.lt/lt/</w:t>
        </w:r>
      </w:hyperlink>
      <w:r w:rsidRPr="00A90CC0">
        <w:rPr>
          <w:rFonts w:eastAsia="Times New Roman"/>
          <w:kern w:val="0"/>
          <w:lang w:eastAsia="lt-LT"/>
          <w14:ligatures w14:val="none"/>
        </w:rPr>
        <w:t>.</w:t>
      </w:r>
    </w:p>
    <w:p w14:paraId="183F14BB" w14:textId="77777777" w:rsidR="00A90CC0" w:rsidRPr="00A90CC0" w:rsidRDefault="00A90CC0" w:rsidP="00A90CC0">
      <w:pPr>
        <w:spacing w:after="0" w:line="240" w:lineRule="auto"/>
        <w:rPr>
          <w:rFonts w:eastAsia="Times New Roman"/>
          <w:kern w:val="0"/>
          <w:lang w:eastAsia="lt-LT"/>
          <w14:ligatures w14:val="none"/>
        </w:rPr>
      </w:pPr>
    </w:p>
    <w:p w14:paraId="470AFDC9" w14:textId="77777777" w:rsidR="00A90CC0" w:rsidRPr="00A90CC0" w:rsidRDefault="00A90CC0" w:rsidP="00A90CC0">
      <w:pPr>
        <w:spacing w:after="0" w:line="240" w:lineRule="auto"/>
        <w:rPr>
          <w:rFonts w:eastAsia="Times New Roman"/>
          <w:kern w:val="0"/>
          <w:lang w:eastAsia="lt-LT"/>
          <w14:ligatures w14:val="none"/>
        </w:rPr>
      </w:pPr>
    </w:p>
    <w:p w14:paraId="0BB6D62C" w14:textId="77777777" w:rsidR="00A90CC0" w:rsidRPr="00A90CC0" w:rsidRDefault="00A90CC0" w:rsidP="00A90CC0">
      <w:pPr>
        <w:spacing w:after="0" w:line="240" w:lineRule="auto"/>
        <w:rPr>
          <w:rFonts w:eastAsia="Times New Roman"/>
          <w:kern w:val="0"/>
          <w:lang w:eastAsia="lt-LT"/>
          <w14:ligatures w14:val="none"/>
        </w:rPr>
      </w:pPr>
    </w:p>
    <w:p w14:paraId="00431AC6" w14:textId="77777777" w:rsidR="00A90CC0" w:rsidRPr="00A90CC0" w:rsidRDefault="00A90CC0" w:rsidP="00A90CC0">
      <w:pPr>
        <w:spacing w:after="0" w:line="240" w:lineRule="auto"/>
        <w:rPr>
          <w:rFonts w:eastAsia="Times New Roman"/>
          <w:kern w:val="0"/>
          <w:szCs w:val="20"/>
          <w:lang w:eastAsia="lt-LT"/>
          <w14:ligatures w14:val="none"/>
        </w:rPr>
      </w:pPr>
    </w:p>
    <w:p w14:paraId="2D8E376A" w14:textId="77777777" w:rsidR="00222FED" w:rsidRDefault="00222FED"/>
    <w:sectPr w:rsidR="00222FED" w:rsidSect="00A90CC0">
      <w:headerReference w:type="default" r:id="rId7"/>
      <w:footerReference w:type="even" r:id="rId8"/>
      <w:footerReference w:type="default" r:id="rId9"/>
      <w:pgSz w:w="11906" w:h="16838"/>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F0822" w14:textId="77777777" w:rsidR="00A90CC0" w:rsidRDefault="00A90CC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6E7BF71" w14:textId="77777777" w:rsidR="00A90CC0" w:rsidRDefault="00A90CC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25F62" w14:textId="77777777" w:rsidR="00A90CC0" w:rsidRDefault="00A90CC0" w:rsidP="00A5602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7</w:t>
    </w:r>
    <w:r>
      <w:rPr>
        <w:rStyle w:val="Puslapionumeris"/>
      </w:rPr>
      <w:fldChar w:fldCharType="end"/>
    </w:r>
  </w:p>
  <w:p w14:paraId="6421EE2B" w14:textId="77777777" w:rsidR="00A90CC0" w:rsidRDefault="00A90CC0">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6C7AB" w14:textId="77777777" w:rsidR="00A90CC0" w:rsidRDefault="00A90CC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A1EF5"/>
    <w:multiLevelType w:val="hybridMultilevel"/>
    <w:tmpl w:val="C318FE8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FA1663"/>
    <w:multiLevelType w:val="hybridMultilevel"/>
    <w:tmpl w:val="BA54AB62"/>
    <w:lvl w:ilvl="0" w:tplc="556A4556">
      <w:start w:val="2"/>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F73CCD"/>
    <w:multiLevelType w:val="hybridMultilevel"/>
    <w:tmpl w:val="B5D0A40A"/>
    <w:lvl w:ilvl="0" w:tplc="47840C92">
      <w:start w:val="2"/>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74E1523"/>
    <w:multiLevelType w:val="hybridMultilevel"/>
    <w:tmpl w:val="22C6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535654"/>
    <w:multiLevelType w:val="hybridMultilevel"/>
    <w:tmpl w:val="45621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1E71BE"/>
    <w:multiLevelType w:val="hybridMultilevel"/>
    <w:tmpl w:val="C8C6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1614671">
    <w:abstractNumId w:val="2"/>
  </w:num>
  <w:num w:numId="2" w16cid:durableId="1989825307">
    <w:abstractNumId w:val="1"/>
  </w:num>
  <w:num w:numId="3" w16cid:durableId="1352150548">
    <w:abstractNumId w:val="0"/>
  </w:num>
  <w:num w:numId="4" w16cid:durableId="184710013">
    <w:abstractNumId w:val="5"/>
  </w:num>
  <w:num w:numId="5" w16cid:durableId="841509650">
    <w:abstractNumId w:val="3"/>
  </w:num>
  <w:num w:numId="6" w16cid:durableId="17837655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CC0"/>
    <w:rsid w:val="00222FED"/>
    <w:rsid w:val="005F173E"/>
    <w:rsid w:val="008B3AD4"/>
    <w:rsid w:val="00984A0A"/>
    <w:rsid w:val="00A90CC0"/>
    <w:rsid w:val="00AB3A9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DE320"/>
  <w15:chartTrackingRefBased/>
  <w15:docId w15:val="{147BFB26-A34D-415F-8F9D-E1C240A9C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90C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90C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90CC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90CC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90CC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90CC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90CC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90CC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90CC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90CC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90CC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90CC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90CC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90CC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90CC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90CC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90CC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90CC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90C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90CC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90CC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90CC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90CC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90CC0"/>
    <w:rPr>
      <w:i/>
      <w:iCs/>
      <w:color w:val="404040" w:themeColor="text1" w:themeTint="BF"/>
    </w:rPr>
  </w:style>
  <w:style w:type="paragraph" w:styleId="Sraopastraipa">
    <w:name w:val="List Paragraph"/>
    <w:basedOn w:val="prastasis"/>
    <w:uiPriority w:val="34"/>
    <w:qFormat/>
    <w:rsid w:val="00A90CC0"/>
    <w:pPr>
      <w:ind w:left="720"/>
      <w:contextualSpacing/>
    </w:pPr>
  </w:style>
  <w:style w:type="character" w:styleId="Rykuspabraukimas">
    <w:name w:val="Intense Emphasis"/>
    <w:basedOn w:val="Numatytasispastraiposriftas"/>
    <w:uiPriority w:val="21"/>
    <w:qFormat/>
    <w:rsid w:val="00A90CC0"/>
    <w:rPr>
      <w:i/>
      <w:iCs/>
      <w:color w:val="0F4761" w:themeColor="accent1" w:themeShade="BF"/>
    </w:rPr>
  </w:style>
  <w:style w:type="paragraph" w:styleId="Iskirtacitata">
    <w:name w:val="Intense Quote"/>
    <w:basedOn w:val="prastasis"/>
    <w:next w:val="prastasis"/>
    <w:link w:val="IskirtacitataDiagrama"/>
    <w:uiPriority w:val="30"/>
    <w:qFormat/>
    <w:rsid w:val="00A90C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90CC0"/>
    <w:rPr>
      <w:i/>
      <w:iCs/>
      <w:color w:val="0F4761" w:themeColor="accent1" w:themeShade="BF"/>
    </w:rPr>
  </w:style>
  <w:style w:type="character" w:styleId="Rykinuoroda">
    <w:name w:val="Intense Reference"/>
    <w:basedOn w:val="Numatytasispastraiposriftas"/>
    <w:uiPriority w:val="32"/>
    <w:qFormat/>
    <w:rsid w:val="00A90CC0"/>
    <w:rPr>
      <w:b/>
      <w:bCs/>
      <w:smallCaps/>
      <w:color w:val="0F4761" w:themeColor="accent1" w:themeShade="BF"/>
      <w:spacing w:val="5"/>
    </w:rPr>
  </w:style>
  <w:style w:type="paragraph" w:styleId="Porat">
    <w:name w:val="footer"/>
    <w:basedOn w:val="prastasis"/>
    <w:link w:val="PoratDiagrama"/>
    <w:uiPriority w:val="99"/>
    <w:semiHidden/>
    <w:unhideWhenUsed/>
    <w:rsid w:val="00A90CC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A90CC0"/>
  </w:style>
  <w:style w:type="paragraph" w:styleId="Antrats">
    <w:name w:val="header"/>
    <w:basedOn w:val="prastasis"/>
    <w:link w:val="AntratsDiagrama"/>
    <w:uiPriority w:val="99"/>
    <w:semiHidden/>
    <w:unhideWhenUsed/>
    <w:rsid w:val="00A90CC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A90CC0"/>
  </w:style>
  <w:style w:type="character" w:styleId="Puslapionumeris">
    <w:name w:val="page number"/>
    <w:basedOn w:val="Numatytasispastraiposriftas"/>
    <w:rsid w:val="00A90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theme" Target="theme/theme1.xml"/><Relationship Id="rId5" Type="http://schemas.openxmlformats.org/officeDocument/2006/relationships/hyperlink" Target="https://vvkt.lrv.lt/l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5275</Words>
  <Characters>3007</Characters>
  <Application>Microsoft Office Word</Application>
  <DocSecurity>0</DocSecurity>
  <Lines>25</Lines>
  <Paragraphs>16</Paragraphs>
  <ScaleCrop>false</ScaleCrop>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2026-10-09T09:19:00Z</dcterms:created>
  <dcterms:modified xsi:type="dcterms:W3CDTF">2026-10-09T09:20:00Z</dcterms:modified>
</cp:coreProperties>
</file>