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0C93A" w14:textId="77777777" w:rsidR="00D521F3" w:rsidRDefault="00D521F3" w:rsidP="00D521F3">
      <w:pPr>
        <w:spacing w:after="0" w:line="240" w:lineRule="auto"/>
        <w:jc w:val="center"/>
        <w:rPr>
          <w:rFonts w:ascii="Times New Roman" w:eastAsia="Times New Roman" w:hAnsi="Times New Roman"/>
          <w:b/>
          <w:noProof/>
          <w:lang w:val="lt-LT"/>
        </w:rPr>
      </w:pPr>
      <w:r>
        <w:rPr>
          <w:rFonts w:ascii="Times New Roman" w:eastAsia="Times New Roman" w:hAnsi="Times New Roman"/>
          <w:b/>
          <w:noProof/>
          <w:lang w:val="lt-LT"/>
        </w:rPr>
        <w:t>Pakuotės lapelis: informacija vartotojui</w:t>
      </w:r>
    </w:p>
    <w:p w14:paraId="1D648C64" w14:textId="77777777" w:rsidR="00D521F3" w:rsidRDefault="00D521F3" w:rsidP="00D521F3">
      <w:pPr>
        <w:spacing w:after="0" w:line="240" w:lineRule="auto"/>
        <w:rPr>
          <w:rFonts w:ascii="Times New Roman" w:eastAsia="Times New Roman" w:hAnsi="Times New Roman"/>
          <w:lang w:val="lt-LT"/>
        </w:rPr>
      </w:pPr>
    </w:p>
    <w:p w14:paraId="356A9565" w14:textId="77777777" w:rsidR="00D521F3" w:rsidRDefault="00D521F3" w:rsidP="00D521F3">
      <w:pPr>
        <w:spacing w:after="0" w:line="240" w:lineRule="auto"/>
        <w:jc w:val="center"/>
        <w:rPr>
          <w:rFonts w:ascii="Times New Roman" w:eastAsia="Times New Roman" w:hAnsi="Times New Roman"/>
          <w:b/>
          <w:noProof/>
          <w:lang w:val="lt-LT"/>
        </w:rPr>
      </w:pPr>
      <w:proofErr w:type="spellStart"/>
      <w:r>
        <w:rPr>
          <w:rFonts w:ascii="Times New Roman" w:eastAsia="Times New Roman" w:hAnsi="Times New Roman"/>
          <w:b/>
          <w:lang w:val="lt-LT"/>
        </w:rPr>
        <w:t>Ultravist</w:t>
      </w:r>
      <w:proofErr w:type="spellEnd"/>
      <w:r>
        <w:rPr>
          <w:rFonts w:ascii="Times New Roman" w:eastAsia="Times New Roman" w:hAnsi="Times New Roman"/>
          <w:b/>
          <w:lang w:val="lt-LT"/>
        </w:rPr>
        <w:t xml:space="preserve"> 623 mg/ml</w:t>
      </w:r>
      <w:r>
        <w:rPr>
          <w:rFonts w:ascii="Times New Roman" w:eastAsia="Times New Roman" w:hAnsi="Times New Roman"/>
          <w:b/>
          <w:noProof/>
          <w:lang w:val="lt-LT"/>
        </w:rPr>
        <w:t xml:space="preserve"> injekcinis ar infuzinis tirpalas</w:t>
      </w:r>
    </w:p>
    <w:p w14:paraId="54F21EF4" w14:textId="77777777" w:rsidR="00D521F3" w:rsidRDefault="00D521F3" w:rsidP="00D521F3">
      <w:pPr>
        <w:spacing w:after="0" w:line="240" w:lineRule="auto"/>
        <w:jc w:val="center"/>
        <w:rPr>
          <w:rFonts w:ascii="Times New Roman" w:eastAsia="Times New Roman" w:hAnsi="Times New Roman"/>
          <w:noProof/>
          <w:lang w:val="lt-LT"/>
        </w:rPr>
      </w:pPr>
      <w:proofErr w:type="spellStart"/>
      <w:r>
        <w:rPr>
          <w:rFonts w:ascii="Times New Roman" w:eastAsia="Times New Roman" w:hAnsi="Times New Roman"/>
          <w:b/>
          <w:lang w:val="lt-LT"/>
        </w:rPr>
        <w:t>Ultravist</w:t>
      </w:r>
      <w:proofErr w:type="spellEnd"/>
      <w:r>
        <w:rPr>
          <w:rFonts w:ascii="Times New Roman" w:eastAsia="Times New Roman" w:hAnsi="Times New Roman"/>
          <w:b/>
          <w:lang w:val="lt-LT"/>
        </w:rPr>
        <w:t xml:space="preserve"> 769 mg/ml</w:t>
      </w:r>
      <w:r>
        <w:rPr>
          <w:rFonts w:ascii="Times New Roman" w:eastAsia="Times New Roman" w:hAnsi="Times New Roman"/>
          <w:b/>
          <w:noProof/>
          <w:lang w:val="lt-LT"/>
        </w:rPr>
        <w:t xml:space="preserve"> injekcinis ar infuzinis tirpalas</w:t>
      </w:r>
    </w:p>
    <w:p w14:paraId="679A599E" w14:textId="77777777" w:rsidR="00D521F3" w:rsidRDefault="00D521F3" w:rsidP="00D521F3">
      <w:pPr>
        <w:spacing w:after="0" w:line="240" w:lineRule="auto"/>
        <w:jc w:val="center"/>
        <w:rPr>
          <w:rFonts w:ascii="Times New Roman" w:eastAsia="Times New Roman" w:hAnsi="Times New Roman"/>
          <w:noProof/>
          <w:lang w:val="lt-LT"/>
        </w:rPr>
      </w:pPr>
      <w:r>
        <w:rPr>
          <w:rFonts w:ascii="Times New Roman" w:eastAsia="Times New Roman" w:hAnsi="Times New Roman"/>
          <w:noProof/>
          <w:lang w:val="lt-LT"/>
        </w:rPr>
        <w:t>jopromidas</w:t>
      </w:r>
    </w:p>
    <w:p w14:paraId="276D0094" w14:textId="77777777" w:rsidR="00D521F3" w:rsidRDefault="00D521F3" w:rsidP="00D521F3">
      <w:pPr>
        <w:spacing w:after="0" w:line="240" w:lineRule="auto"/>
        <w:rPr>
          <w:rFonts w:ascii="Times New Roman" w:eastAsia="Times New Roman" w:hAnsi="Times New Roman"/>
          <w:noProof/>
          <w:lang w:val="lt-LT"/>
        </w:rPr>
      </w:pPr>
    </w:p>
    <w:p w14:paraId="1BBC031D" w14:textId="77777777" w:rsidR="00D521F3" w:rsidRDefault="00D521F3" w:rsidP="00D521F3">
      <w:pPr>
        <w:spacing w:after="0" w:line="240" w:lineRule="auto"/>
        <w:rPr>
          <w:rFonts w:ascii="Times New Roman" w:eastAsia="Times New Roman" w:hAnsi="Times New Roman"/>
          <w:b/>
          <w:noProof/>
          <w:lang w:val="lt-LT"/>
        </w:rPr>
      </w:pPr>
      <w:r>
        <w:rPr>
          <w:rFonts w:ascii="Times New Roman" w:eastAsia="Times New Roman" w:hAnsi="Times New Roman"/>
          <w:b/>
          <w:noProof/>
          <w:lang w:val="lt-LT"/>
        </w:rPr>
        <w:t>Atidžiai perskaitykite visą šį lapelį, prieš pradėdami vartoti šį vaistą, nes jame pateikiama Jums svarbi informacija.</w:t>
      </w:r>
    </w:p>
    <w:p w14:paraId="16D01EBE" w14:textId="77777777" w:rsidR="00D521F3" w:rsidRDefault="00D521F3" w:rsidP="00D521F3">
      <w:pPr>
        <w:tabs>
          <w:tab w:val="left" w:pos="720"/>
        </w:tabs>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w:t>
      </w:r>
      <w:r>
        <w:rPr>
          <w:rFonts w:ascii="Times New Roman" w:eastAsia="Times New Roman" w:hAnsi="Times New Roman"/>
          <w:noProof/>
          <w:lang w:val="lt-LT"/>
        </w:rPr>
        <w:tab/>
        <w:t>Neišmeskite šio lapelio, nes vėl gali prireikti jį perskaityti.</w:t>
      </w:r>
    </w:p>
    <w:p w14:paraId="49382322" w14:textId="77777777" w:rsidR="00D521F3" w:rsidRDefault="00D521F3" w:rsidP="00D521F3">
      <w:pPr>
        <w:tabs>
          <w:tab w:val="left" w:pos="720"/>
        </w:tabs>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w:t>
      </w:r>
      <w:r>
        <w:rPr>
          <w:rFonts w:ascii="Times New Roman" w:eastAsia="Times New Roman" w:hAnsi="Times New Roman"/>
          <w:noProof/>
          <w:lang w:val="lt-LT"/>
        </w:rPr>
        <w:tab/>
        <w:t>Jeigu kiltų daugiau klausimų, kreipkitės į gydytoją arba rentgeno skyriaus personalą.</w:t>
      </w:r>
    </w:p>
    <w:p w14:paraId="09A8AD77" w14:textId="77777777" w:rsidR="00D521F3" w:rsidRDefault="00D521F3" w:rsidP="00D521F3">
      <w:pPr>
        <w:tabs>
          <w:tab w:val="left" w:pos="720"/>
        </w:tabs>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w:t>
      </w:r>
      <w:r>
        <w:rPr>
          <w:rFonts w:ascii="Times New Roman" w:eastAsia="Times New Roman" w:hAnsi="Times New Roman"/>
          <w:noProof/>
          <w:lang w:val="lt-LT"/>
        </w:rPr>
        <w:tab/>
        <w:t>Šis vaistas skirtas Jums, todėl kitiems žmonėms jo duoti negalima. Vaistas gali jiems pakenkti (net tiems, kurių ligos simptomai yra tokie patys kaip Jūsų).</w:t>
      </w:r>
    </w:p>
    <w:p w14:paraId="2713671A" w14:textId="77777777" w:rsidR="00D521F3" w:rsidRDefault="00D521F3" w:rsidP="00D521F3">
      <w:pPr>
        <w:tabs>
          <w:tab w:val="left" w:pos="720"/>
        </w:tabs>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w:t>
      </w:r>
      <w:r>
        <w:rPr>
          <w:rFonts w:ascii="Times New Roman" w:eastAsia="Times New Roman" w:hAnsi="Times New Roman"/>
          <w:noProof/>
          <w:lang w:val="lt-LT"/>
        </w:rPr>
        <w:tab/>
        <w:t>Jeigu pasireiškė sunkus šalutinis poveikis arba pastebėjote šiame lapelyje nenurodytą šalutinį poveikį, pasakykite gydytojui.</w:t>
      </w:r>
    </w:p>
    <w:p w14:paraId="2E67251E" w14:textId="77777777" w:rsidR="00D521F3" w:rsidRDefault="00D521F3" w:rsidP="00D521F3">
      <w:pPr>
        <w:spacing w:after="0" w:line="240" w:lineRule="auto"/>
        <w:rPr>
          <w:rFonts w:ascii="Times New Roman" w:eastAsia="Times New Roman" w:hAnsi="Times New Roman"/>
          <w:noProof/>
          <w:lang w:val="lt-LT"/>
        </w:rPr>
      </w:pPr>
    </w:p>
    <w:p w14:paraId="4607AD1D" w14:textId="77777777" w:rsidR="00D521F3" w:rsidRDefault="00D521F3" w:rsidP="00D521F3">
      <w:pPr>
        <w:spacing w:after="0" w:line="240" w:lineRule="auto"/>
        <w:rPr>
          <w:rFonts w:ascii="Times New Roman" w:eastAsia="Times New Roman" w:hAnsi="Times New Roman"/>
          <w:b/>
          <w:noProof/>
          <w:lang w:val="lt-LT"/>
        </w:rPr>
      </w:pPr>
      <w:r>
        <w:rPr>
          <w:rFonts w:ascii="Times New Roman" w:eastAsia="Times New Roman" w:hAnsi="Times New Roman"/>
          <w:b/>
          <w:noProof/>
          <w:lang w:val="lt-LT"/>
        </w:rPr>
        <w:t>Apie ką rašoma šiame lapelyje?</w:t>
      </w:r>
    </w:p>
    <w:p w14:paraId="2F891ABC" w14:textId="77777777" w:rsidR="00D521F3" w:rsidRDefault="00D521F3" w:rsidP="00D521F3">
      <w:p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1.</w:t>
      </w:r>
      <w:r>
        <w:rPr>
          <w:rFonts w:ascii="Times New Roman" w:eastAsia="Times New Roman" w:hAnsi="Times New Roman"/>
          <w:noProof/>
          <w:lang w:val="lt-LT"/>
        </w:rPr>
        <w:tab/>
        <w:t>Kas yra Ultravist ir kam jis vartojamas</w:t>
      </w:r>
    </w:p>
    <w:p w14:paraId="39D37909" w14:textId="77777777" w:rsidR="00D521F3" w:rsidRDefault="00D521F3" w:rsidP="00D521F3">
      <w:p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2.</w:t>
      </w:r>
      <w:r>
        <w:rPr>
          <w:rFonts w:ascii="Times New Roman" w:eastAsia="Times New Roman" w:hAnsi="Times New Roman"/>
          <w:noProof/>
          <w:lang w:val="lt-LT"/>
        </w:rPr>
        <w:tab/>
        <w:t>Kas žinotina prieš vartojant Ultravist</w:t>
      </w:r>
    </w:p>
    <w:p w14:paraId="00D726D7" w14:textId="77777777" w:rsidR="00D521F3" w:rsidRDefault="00D521F3" w:rsidP="00D521F3">
      <w:p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3.</w:t>
      </w:r>
      <w:r>
        <w:rPr>
          <w:rFonts w:ascii="Times New Roman" w:eastAsia="Times New Roman" w:hAnsi="Times New Roman"/>
          <w:noProof/>
          <w:lang w:val="lt-LT"/>
        </w:rPr>
        <w:tab/>
        <w:t>Kaip vartoti Ultravist</w:t>
      </w:r>
    </w:p>
    <w:p w14:paraId="58F9AE0B" w14:textId="77777777" w:rsidR="00D521F3" w:rsidRDefault="00D521F3" w:rsidP="00D521F3">
      <w:p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4.</w:t>
      </w:r>
      <w:r>
        <w:rPr>
          <w:rFonts w:ascii="Times New Roman" w:eastAsia="Times New Roman" w:hAnsi="Times New Roman"/>
          <w:noProof/>
          <w:lang w:val="lt-LT"/>
        </w:rPr>
        <w:tab/>
        <w:t>Galimas šalutinis poveikis</w:t>
      </w:r>
    </w:p>
    <w:p w14:paraId="7D96AEB7" w14:textId="77777777" w:rsidR="00D521F3" w:rsidRDefault="00D521F3" w:rsidP="00D521F3">
      <w:p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5.</w:t>
      </w:r>
      <w:r>
        <w:rPr>
          <w:rFonts w:ascii="Times New Roman" w:eastAsia="Times New Roman" w:hAnsi="Times New Roman"/>
          <w:noProof/>
          <w:lang w:val="lt-LT"/>
        </w:rPr>
        <w:tab/>
        <w:t>Kaip laikyti Ultravist</w:t>
      </w:r>
    </w:p>
    <w:p w14:paraId="18B99C2B" w14:textId="77777777" w:rsidR="00D521F3" w:rsidRDefault="00D521F3" w:rsidP="00D521F3">
      <w:p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6.</w:t>
      </w:r>
      <w:r>
        <w:rPr>
          <w:rFonts w:ascii="Times New Roman" w:eastAsia="Times New Roman" w:hAnsi="Times New Roman"/>
          <w:noProof/>
          <w:lang w:val="lt-LT"/>
        </w:rPr>
        <w:tab/>
        <w:t>Pakuotės turinys ir kita informacija</w:t>
      </w:r>
    </w:p>
    <w:p w14:paraId="23A8D080" w14:textId="77777777" w:rsidR="00D521F3" w:rsidRDefault="00D521F3" w:rsidP="00D521F3">
      <w:pPr>
        <w:spacing w:after="0" w:line="240" w:lineRule="auto"/>
        <w:rPr>
          <w:rFonts w:ascii="Times New Roman" w:eastAsia="Times New Roman" w:hAnsi="Times New Roman"/>
          <w:noProof/>
          <w:lang w:val="lt-LT"/>
        </w:rPr>
      </w:pPr>
    </w:p>
    <w:p w14:paraId="1E537ECA" w14:textId="77777777" w:rsidR="00D521F3" w:rsidRDefault="00D521F3" w:rsidP="00D521F3">
      <w:pPr>
        <w:spacing w:after="0" w:line="240" w:lineRule="auto"/>
        <w:rPr>
          <w:rFonts w:ascii="Times New Roman" w:eastAsia="Times New Roman" w:hAnsi="Times New Roman"/>
          <w:noProof/>
          <w:lang w:val="lt-LT"/>
        </w:rPr>
      </w:pPr>
    </w:p>
    <w:p w14:paraId="0433DF62" w14:textId="77777777" w:rsidR="00D521F3" w:rsidRDefault="00D521F3" w:rsidP="00D521F3">
      <w:pPr>
        <w:spacing w:after="0" w:line="240" w:lineRule="auto"/>
        <w:ind w:left="567" w:hanging="567"/>
        <w:rPr>
          <w:rFonts w:ascii="Times New Roman" w:eastAsia="Times New Roman" w:hAnsi="Times New Roman"/>
          <w:b/>
          <w:noProof/>
          <w:lang w:val="lt-LT"/>
        </w:rPr>
      </w:pPr>
      <w:r>
        <w:rPr>
          <w:rFonts w:ascii="Times New Roman" w:eastAsia="Times New Roman" w:hAnsi="Times New Roman"/>
          <w:b/>
          <w:noProof/>
          <w:lang w:val="lt-LT"/>
        </w:rPr>
        <w:t>1.</w:t>
      </w:r>
      <w:r>
        <w:rPr>
          <w:rFonts w:ascii="Times New Roman" w:eastAsia="Times New Roman" w:hAnsi="Times New Roman"/>
          <w:b/>
          <w:noProof/>
          <w:lang w:val="lt-LT"/>
        </w:rPr>
        <w:tab/>
        <w:t>Kas yra Ultravist ir kam jis vartojamas</w:t>
      </w:r>
    </w:p>
    <w:p w14:paraId="550D5777" w14:textId="77777777" w:rsidR="00D521F3" w:rsidRDefault="00D521F3" w:rsidP="00D521F3">
      <w:pPr>
        <w:spacing w:after="0" w:line="240" w:lineRule="auto"/>
        <w:rPr>
          <w:rFonts w:ascii="Times New Roman" w:eastAsia="Times New Roman" w:hAnsi="Times New Roman"/>
          <w:noProof/>
          <w:lang w:val="lt-LT"/>
        </w:rPr>
      </w:pPr>
    </w:p>
    <w:p w14:paraId="7BE15827" w14:textId="77777777" w:rsidR="00D521F3" w:rsidRDefault="00D521F3" w:rsidP="00D521F3">
      <w:pPr>
        <w:spacing w:after="0" w:line="240" w:lineRule="auto"/>
        <w:rPr>
          <w:rFonts w:ascii="Times New Roman" w:eastAsia="Times New Roman" w:hAnsi="Times New Roman"/>
          <w:noProof/>
          <w:lang w:val="lt-LT"/>
        </w:rPr>
      </w:pPr>
      <w:r>
        <w:rPr>
          <w:rFonts w:ascii="Times New Roman" w:eastAsia="Times New Roman" w:hAnsi="Times New Roman"/>
          <w:noProof/>
          <w:lang w:val="lt-LT"/>
        </w:rPr>
        <w:t>Šis vaistas vartojamas tik diagnostikai.</w:t>
      </w:r>
    </w:p>
    <w:p w14:paraId="0EFFCDE7" w14:textId="77777777" w:rsidR="00D521F3" w:rsidRDefault="00D521F3" w:rsidP="00D521F3">
      <w:pPr>
        <w:spacing w:after="0" w:line="240" w:lineRule="auto"/>
        <w:rPr>
          <w:rFonts w:ascii="Times New Roman" w:eastAsia="Times New Roman" w:hAnsi="Times New Roman"/>
          <w:noProof/>
          <w:lang w:val="lt-LT"/>
        </w:rPr>
      </w:pPr>
    </w:p>
    <w:p w14:paraId="068AC29B" w14:textId="77777777" w:rsidR="00D521F3" w:rsidRDefault="00D521F3" w:rsidP="00D521F3">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Ultravist</w:t>
      </w:r>
      <w:proofErr w:type="spellEnd"/>
      <w:r>
        <w:rPr>
          <w:rFonts w:ascii="Times New Roman" w:eastAsia="Times New Roman" w:hAnsi="Times New Roman"/>
          <w:lang w:val="lt-LT"/>
        </w:rPr>
        <w:t xml:space="preserve"> yra kontrastinė medžiaga, vartojama įvairiems tyrimams rentgeno spinduliais: kompiuterinei tomografijai, </w:t>
      </w:r>
      <w:proofErr w:type="spellStart"/>
      <w:r>
        <w:rPr>
          <w:rFonts w:ascii="Times New Roman" w:eastAsia="Times New Roman" w:hAnsi="Times New Roman"/>
          <w:lang w:val="lt-LT"/>
        </w:rPr>
        <w:t>arteriografijai</w:t>
      </w:r>
      <w:proofErr w:type="spellEnd"/>
      <w:r>
        <w:rPr>
          <w:rFonts w:ascii="Times New Roman" w:eastAsia="Times New Roman" w:hAnsi="Times New Roman"/>
          <w:lang w:val="lt-LT"/>
        </w:rPr>
        <w:t xml:space="preserve"> (arterijų tyrimui), </w:t>
      </w:r>
      <w:proofErr w:type="spellStart"/>
      <w:r>
        <w:rPr>
          <w:rFonts w:ascii="Times New Roman" w:eastAsia="Times New Roman" w:hAnsi="Times New Roman"/>
          <w:lang w:val="lt-LT"/>
        </w:rPr>
        <w:t>venografijai</w:t>
      </w:r>
      <w:proofErr w:type="spellEnd"/>
      <w:r>
        <w:rPr>
          <w:rFonts w:ascii="Times New Roman" w:eastAsia="Times New Roman" w:hAnsi="Times New Roman"/>
          <w:lang w:val="lt-LT"/>
        </w:rPr>
        <w:t xml:space="preserve"> (venų tyrimui), </w:t>
      </w:r>
      <w:proofErr w:type="spellStart"/>
      <w:r>
        <w:rPr>
          <w:rFonts w:ascii="Times New Roman" w:eastAsia="Times New Roman" w:hAnsi="Times New Roman"/>
          <w:lang w:val="lt-LT"/>
        </w:rPr>
        <w:t>urografijai</w:t>
      </w:r>
      <w:proofErr w:type="spellEnd"/>
      <w:r>
        <w:rPr>
          <w:rFonts w:ascii="Times New Roman" w:eastAsia="Times New Roman" w:hAnsi="Times New Roman"/>
          <w:lang w:val="lt-LT"/>
        </w:rPr>
        <w:t xml:space="preserve"> (šlapimo sistemos tyrimui), krūtų ir kūno ertmių (pvz., sąnarių) tyrimui.</w:t>
      </w:r>
    </w:p>
    <w:p w14:paraId="145863D1" w14:textId="77777777" w:rsidR="00D521F3" w:rsidRDefault="00D521F3" w:rsidP="00D521F3">
      <w:pPr>
        <w:spacing w:after="0" w:line="240" w:lineRule="auto"/>
        <w:rPr>
          <w:rFonts w:ascii="Times New Roman" w:eastAsia="Times New Roman" w:hAnsi="Times New Roman"/>
          <w:lang w:val="lt-LT"/>
        </w:rPr>
      </w:pPr>
    </w:p>
    <w:p w14:paraId="1DFA028C"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 xml:space="preserve">Visų leidžiamų rentgeno kontrastinių medžiagų sudėtyje yra jodo. Rentgeno spinduliai negali prasiskverbti per kontrastinę medžiagą, nes juos sugeria jodas. Tiriant rentgenu, kūno vietos, kuriose susikaupia į kraują arba kūno ertmes įšvirkšto </w:t>
      </w:r>
      <w:proofErr w:type="spellStart"/>
      <w:r>
        <w:rPr>
          <w:rFonts w:ascii="Times New Roman" w:eastAsia="Times New Roman" w:hAnsi="Times New Roman"/>
          <w:lang w:val="lt-LT"/>
        </w:rPr>
        <w:t>Ultravist</w:t>
      </w:r>
      <w:proofErr w:type="spellEnd"/>
      <w:r>
        <w:rPr>
          <w:rFonts w:ascii="Times New Roman" w:eastAsia="Times New Roman" w:hAnsi="Times New Roman"/>
          <w:lang w:val="lt-LT"/>
        </w:rPr>
        <w:t>, tampa matomos.</w:t>
      </w:r>
    </w:p>
    <w:p w14:paraId="1B40827D" w14:textId="77777777" w:rsidR="00D521F3" w:rsidRDefault="00D521F3" w:rsidP="00D521F3">
      <w:pPr>
        <w:spacing w:after="0" w:line="240" w:lineRule="auto"/>
        <w:rPr>
          <w:rFonts w:ascii="Times New Roman" w:eastAsia="Times New Roman" w:hAnsi="Times New Roman"/>
          <w:lang w:val="lt-LT"/>
        </w:rPr>
      </w:pPr>
    </w:p>
    <w:p w14:paraId="14DAAFC8"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 xml:space="preserve">Priklausomai nuo vartojimo būdo ir vaisto koncentracijos, </w:t>
      </w:r>
      <w:proofErr w:type="spellStart"/>
      <w:r>
        <w:rPr>
          <w:rFonts w:ascii="Times New Roman" w:eastAsia="Times New Roman" w:hAnsi="Times New Roman"/>
          <w:lang w:val="lt-LT"/>
        </w:rPr>
        <w:t>Ultravist</w:t>
      </w:r>
      <w:proofErr w:type="spellEnd"/>
      <w:r>
        <w:rPr>
          <w:rFonts w:ascii="Times New Roman" w:eastAsia="Times New Roman" w:hAnsi="Times New Roman"/>
          <w:lang w:val="lt-LT"/>
        </w:rPr>
        <w:t xml:space="preserve"> padeda matyti venas ir arterijas, šlapimo takų, inkstų, smegenų, širdies ir kūno ertmių pokyčius.</w:t>
      </w:r>
    </w:p>
    <w:p w14:paraId="2496523E" w14:textId="77777777" w:rsidR="00D521F3" w:rsidRDefault="00D521F3" w:rsidP="00D521F3">
      <w:pPr>
        <w:spacing w:after="0" w:line="240" w:lineRule="auto"/>
        <w:rPr>
          <w:rFonts w:ascii="Times New Roman" w:eastAsia="Times New Roman" w:hAnsi="Times New Roman"/>
          <w:lang w:val="lt-LT"/>
        </w:rPr>
      </w:pPr>
    </w:p>
    <w:p w14:paraId="35DDCC0C" w14:textId="77777777" w:rsidR="00D521F3" w:rsidRDefault="00D521F3" w:rsidP="00D521F3">
      <w:pPr>
        <w:spacing w:after="0" w:line="240" w:lineRule="auto"/>
        <w:rPr>
          <w:rFonts w:ascii="Times New Roman" w:eastAsia="Times New Roman" w:hAnsi="Times New Roman"/>
          <w:lang w:val="lt-LT"/>
        </w:rPr>
      </w:pPr>
    </w:p>
    <w:p w14:paraId="18E9B2B1" w14:textId="77777777" w:rsidR="00D521F3" w:rsidRDefault="00D521F3" w:rsidP="00D521F3">
      <w:pPr>
        <w:spacing w:after="0" w:line="240" w:lineRule="auto"/>
        <w:ind w:left="567" w:hanging="567"/>
        <w:rPr>
          <w:rFonts w:ascii="Times New Roman" w:hAnsi="Times New Roman"/>
          <w:lang w:val="lt-LT"/>
        </w:rPr>
      </w:pPr>
      <w:r>
        <w:rPr>
          <w:rFonts w:ascii="Times New Roman" w:eastAsia="Times New Roman" w:hAnsi="Times New Roman"/>
          <w:b/>
          <w:noProof/>
          <w:lang w:val="lt-LT"/>
        </w:rPr>
        <w:t>2.</w:t>
      </w:r>
      <w:r>
        <w:rPr>
          <w:rFonts w:ascii="Times New Roman" w:eastAsia="Times New Roman" w:hAnsi="Times New Roman"/>
          <w:b/>
          <w:noProof/>
          <w:lang w:val="lt-LT"/>
        </w:rPr>
        <w:tab/>
      </w:r>
      <w:r>
        <w:rPr>
          <w:rFonts w:ascii="Times New Roman" w:hAnsi="Times New Roman"/>
          <w:b/>
          <w:lang w:val="lt-LT"/>
        </w:rPr>
        <w:t>Kas žinotina prieš vartojant</w:t>
      </w:r>
      <w:r>
        <w:rPr>
          <w:rFonts w:ascii="Times New Roman" w:hAnsi="Times New Roman"/>
          <w:lang w:val="lt-LT"/>
        </w:rPr>
        <w:t xml:space="preserve"> </w:t>
      </w:r>
      <w:r>
        <w:rPr>
          <w:rFonts w:ascii="Times New Roman" w:eastAsia="Times New Roman" w:hAnsi="Times New Roman"/>
          <w:b/>
          <w:noProof/>
          <w:lang w:val="lt-LT"/>
        </w:rPr>
        <w:t>Ultravist</w:t>
      </w:r>
    </w:p>
    <w:p w14:paraId="5878EAF8" w14:textId="77777777" w:rsidR="00D521F3" w:rsidRDefault="00D521F3" w:rsidP="00D521F3">
      <w:pPr>
        <w:spacing w:after="0" w:line="240" w:lineRule="auto"/>
        <w:ind w:left="567" w:hanging="567"/>
        <w:rPr>
          <w:rFonts w:ascii="Times New Roman" w:eastAsia="Times New Roman" w:hAnsi="Times New Roman"/>
          <w:noProof/>
          <w:lang w:val="lt-LT"/>
        </w:rPr>
      </w:pPr>
    </w:p>
    <w:p w14:paraId="31DB0E8D" w14:textId="77777777" w:rsidR="00D521F3" w:rsidRDefault="00D521F3" w:rsidP="00D521F3">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 xml:space="preserve">Prieš vartojant </w:t>
      </w:r>
      <w:proofErr w:type="spellStart"/>
      <w:r>
        <w:rPr>
          <w:rFonts w:ascii="Times New Roman" w:eastAsia="Times New Roman" w:hAnsi="Times New Roman"/>
          <w:lang w:val="lt-LT"/>
        </w:rPr>
        <w:t>Ultravist</w:t>
      </w:r>
      <w:proofErr w:type="spellEnd"/>
      <w:r>
        <w:rPr>
          <w:rFonts w:ascii="Times New Roman" w:eastAsia="Times New Roman" w:hAnsi="Times New Roman"/>
          <w:lang w:val="lt-LT"/>
        </w:rPr>
        <w:t>, pasakykite gydytojui, jei nerimaujate: didelis susijaudinimas, nerimas ir skausmas gali didinti šalutinio poveikio riziką ar stiprinti kontrastinės medžiagos sukeliamas reakcijas</w:t>
      </w:r>
      <w:r>
        <w:rPr>
          <w:rFonts w:ascii="Times New Roman" w:eastAsia="Times New Roman" w:hAnsi="Times New Roman"/>
          <w:noProof/>
          <w:lang w:val="lt-LT"/>
        </w:rPr>
        <w:t>.</w:t>
      </w:r>
    </w:p>
    <w:p w14:paraId="3BCA04A0" w14:textId="77777777" w:rsidR="00D521F3" w:rsidRDefault="00D521F3" w:rsidP="00D521F3">
      <w:pPr>
        <w:spacing w:after="0" w:line="240" w:lineRule="auto"/>
        <w:rPr>
          <w:rFonts w:ascii="Times New Roman" w:eastAsia="Times New Roman" w:hAnsi="Times New Roman"/>
          <w:lang w:val="lt-LT"/>
        </w:rPr>
      </w:pPr>
    </w:p>
    <w:p w14:paraId="502039F4" w14:textId="77777777" w:rsidR="00D521F3" w:rsidRPr="0002472E" w:rsidRDefault="00D521F3" w:rsidP="00D521F3">
      <w:pPr>
        <w:spacing w:after="0" w:line="240" w:lineRule="auto"/>
        <w:rPr>
          <w:rFonts w:ascii="Times New Roman" w:eastAsia="Times New Roman" w:hAnsi="Times New Roman"/>
          <w:lang w:val="lt-LT"/>
        </w:rPr>
      </w:pPr>
      <w:proofErr w:type="spellStart"/>
      <w:r w:rsidRPr="0002472E">
        <w:rPr>
          <w:rFonts w:ascii="Times New Roman" w:eastAsia="Times New Roman" w:hAnsi="Times New Roman"/>
          <w:lang w:val="lt-LT"/>
        </w:rPr>
        <w:t>Ultravist</w:t>
      </w:r>
      <w:proofErr w:type="spellEnd"/>
      <w:r w:rsidRPr="0002472E">
        <w:rPr>
          <w:rFonts w:ascii="Times New Roman" w:eastAsia="Times New Roman" w:hAnsi="Times New Roman"/>
          <w:lang w:val="lt-LT"/>
        </w:rPr>
        <w:t xml:space="preserve"> </w:t>
      </w:r>
      <w:r>
        <w:rPr>
          <w:rFonts w:ascii="Times New Roman" w:eastAsia="Times New Roman" w:hAnsi="Times New Roman"/>
          <w:lang w:val="lt-LT"/>
        </w:rPr>
        <w:t>draudžiama skirti, j</w:t>
      </w:r>
      <w:r w:rsidRPr="0002472E">
        <w:rPr>
          <w:rFonts w:ascii="Times New Roman" w:eastAsia="Times New Roman" w:hAnsi="Times New Roman"/>
          <w:lang w:val="lt-LT"/>
        </w:rPr>
        <w:t>ei</w:t>
      </w:r>
      <w:r>
        <w:rPr>
          <w:rFonts w:ascii="Times New Roman" w:eastAsia="Times New Roman" w:hAnsi="Times New Roman"/>
          <w:lang w:val="lt-LT"/>
        </w:rPr>
        <w:t>gu</w:t>
      </w:r>
      <w:r w:rsidRPr="0002472E">
        <w:rPr>
          <w:rFonts w:ascii="Times New Roman" w:eastAsia="Times New Roman" w:hAnsi="Times New Roman"/>
          <w:lang w:val="lt-LT"/>
        </w:rPr>
        <w:t xml:space="preserve"> esate </w:t>
      </w:r>
      <w:proofErr w:type="spellStart"/>
      <w:r w:rsidRPr="0002472E">
        <w:rPr>
          <w:rFonts w:ascii="Times New Roman" w:eastAsia="Times New Roman" w:hAnsi="Times New Roman"/>
          <w:lang w:val="lt-LT"/>
        </w:rPr>
        <w:t>dehidr</w:t>
      </w:r>
      <w:r>
        <w:rPr>
          <w:rFonts w:ascii="Times New Roman" w:eastAsia="Times New Roman" w:hAnsi="Times New Roman"/>
          <w:lang w:val="lt-LT"/>
        </w:rPr>
        <w:t>at</w:t>
      </w:r>
      <w:r w:rsidRPr="0002472E">
        <w:rPr>
          <w:rFonts w:ascii="Times New Roman" w:eastAsia="Times New Roman" w:hAnsi="Times New Roman"/>
          <w:lang w:val="lt-LT"/>
        </w:rPr>
        <w:t>uot</w:t>
      </w:r>
      <w:r>
        <w:rPr>
          <w:rFonts w:ascii="Times New Roman" w:eastAsia="Times New Roman" w:hAnsi="Times New Roman"/>
          <w:lang w:val="lt-LT"/>
        </w:rPr>
        <w:t>i</w:t>
      </w:r>
      <w:proofErr w:type="spellEnd"/>
      <w:r w:rsidRPr="0002472E">
        <w:rPr>
          <w:rFonts w:ascii="Times New Roman" w:eastAsia="Times New Roman" w:hAnsi="Times New Roman"/>
          <w:lang w:val="lt-LT"/>
        </w:rPr>
        <w:t xml:space="preserve"> (nesuvartojote pakankamai skysčių). </w:t>
      </w:r>
      <w:r>
        <w:rPr>
          <w:rFonts w:ascii="Times New Roman" w:eastAsia="Times New Roman" w:hAnsi="Times New Roman"/>
          <w:lang w:val="lt-LT"/>
        </w:rPr>
        <w:t>Kad</w:t>
      </w:r>
      <w:r w:rsidRPr="0002472E">
        <w:rPr>
          <w:rFonts w:ascii="Times New Roman" w:eastAsia="Times New Roman" w:hAnsi="Times New Roman"/>
          <w:lang w:val="lt-LT"/>
        </w:rPr>
        <w:t xml:space="preserve"> to </w:t>
      </w:r>
      <w:r>
        <w:rPr>
          <w:rFonts w:ascii="Times New Roman" w:eastAsia="Times New Roman" w:hAnsi="Times New Roman"/>
          <w:lang w:val="lt-LT"/>
        </w:rPr>
        <w:t xml:space="preserve">būtų </w:t>
      </w:r>
      <w:r w:rsidRPr="0002472E">
        <w:rPr>
          <w:rFonts w:ascii="Times New Roman" w:eastAsia="Times New Roman" w:hAnsi="Times New Roman"/>
          <w:lang w:val="lt-LT"/>
        </w:rPr>
        <w:t>išvengt</w:t>
      </w:r>
      <w:r>
        <w:rPr>
          <w:rFonts w:ascii="Times New Roman" w:eastAsia="Times New Roman" w:hAnsi="Times New Roman"/>
          <w:lang w:val="lt-LT"/>
        </w:rPr>
        <w:t>a</w:t>
      </w:r>
      <w:r w:rsidRPr="0002472E">
        <w:rPr>
          <w:rFonts w:ascii="Times New Roman" w:eastAsia="Times New Roman" w:hAnsi="Times New Roman"/>
          <w:lang w:val="lt-LT"/>
        </w:rPr>
        <w:t xml:space="preserve">, gydytojas užtikrins, kad prieš tyrimą </w:t>
      </w:r>
      <w:r>
        <w:rPr>
          <w:rFonts w:ascii="Times New Roman" w:eastAsia="Times New Roman" w:hAnsi="Times New Roman"/>
          <w:lang w:val="lt-LT"/>
        </w:rPr>
        <w:t>suvartotumėte</w:t>
      </w:r>
      <w:r w:rsidRPr="0002472E">
        <w:rPr>
          <w:rFonts w:ascii="Times New Roman" w:eastAsia="Times New Roman" w:hAnsi="Times New Roman"/>
          <w:lang w:val="lt-LT"/>
        </w:rPr>
        <w:t xml:space="preserve"> pakankamai skysčių</w:t>
      </w:r>
      <w:r>
        <w:rPr>
          <w:rFonts w:ascii="Times New Roman" w:eastAsia="Times New Roman" w:hAnsi="Times New Roman"/>
          <w:lang w:val="lt-LT"/>
        </w:rPr>
        <w:t xml:space="preserve"> </w:t>
      </w:r>
      <w:r w:rsidRPr="0002472E">
        <w:rPr>
          <w:rFonts w:ascii="Times New Roman" w:eastAsia="Times New Roman" w:hAnsi="Times New Roman"/>
          <w:lang w:val="lt-LT"/>
        </w:rPr>
        <w:t>(žr. skyrių „Įspėjimai ir atsargumo priemonės“)</w:t>
      </w:r>
      <w:r>
        <w:rPr>
          <w:rFonts w:ascii="Times New Roman" w:eastAsia="Times New Roman" w:hAnsi="Times New Roman"/>
          <w:lang w:val="lt-LT"/>
        </w:rPr>
        <w:t>.</w:t>
      </w:r>
    </w:p>
    <w:p w14:paraId="7F5C1895" w14:textId="77777777" w:rsidR="00D521F3" w:rsidRDefault="00D521F3" w:rsidP="00D521F3">
      <w:pPr>
        <w:spacing w:after="0" w:line="240" w:lineRule="auto"/>
        <w:rPr>
          <w:rFonts w:ascii="Times New Roman" w:eastAsia="Times New Roman" w:hAnsi="Times New Roman"/>
          <w:color w:val="000000"/>
          <w:lang w:val="lt-LT"/>
        </w:rPr>
      </w:pPr>
      <w:r>
        <w:rPr>
          <w:rFonts w:ascii="Times New Roman" w:eastAsia="Times New Roman" w:hAnsi="Times New Roman"/>
          <w:lang w:val="lt-LT"/>
        </w:rPr>
        <w:t xml:space="preserve">Jeigu sergate daugine mieloma (kaulų čiulpuose esančių plazminių ląstelių vėžiu), cukralige, </w:t>
      </w:r>
      <w:proofErr w:type="spellStart"/>
      <w:r>
        <w:rPr>
          <w:rFonts w:ascii="Times New Roman" w:eastAsia="Times New Roman" w:hAnsi="Times New Roman"/>
          <w:lang w:val="lt-LT"/>
        </w:rPr>
        <w:t>poliurija</w:t>
      </w:r>
      <w:proofErr w:type="spellEnd"/>
      <w:r>
        <w:rPr>
          <w:rFonts w:ascii="Times New Roman" w:eastAsia="Times New Roman" w:hAnsi="Times New Roman"/>
          <w:lang w:val="lt-LT"/>
        </w:rPr>
        <w:t xml:space="preserve"> (gausiu šlapinimusi) ar </w:t>
      </w:r>
      <w:proofErr w:type="spellStart"/>
      <w:r>
        <w:rPr>
          <w:rFonts w:ascii="Times New Roman" w:eastAsia="Times New Roman" w:hAnsi="Times New Roman"/>
          <w:lang w:val="lt-LT"/>
        </w:rPr>
        <w:t>oligurija</w:t>
      </w:r>
      <w:proofErr w:type="spellEnd"/>
      <w:r>
        <w:rPr>
          <w:rFonts w:ascii="Times New Roman" w:eastAsia="Times New Roman" w:hAnsi="Times New Roman"/>
          <w:lang w:val="lt-LT"/>
        </w:rPr>
        <w:t xml:space="preserve"> (šlapimo kiekio sumažėjimu), </w:t>
      </w:r>
      <w:proofErr w:type="spellStart"/>
      <w:r>
        <w:rPr>
          <w:rFonts w:ascii="Times New Roman" w:eastAsia="Times New Roman" w:hAnsi="Times New Roman"/>
          <w:lang w:val="lt-LT"/>
        </w:rPr>
        <w:t>hiperurikemija</w:t>
      </w:r>
      <w:proofErr w:type="spellEnd"/>
      <w:r>
        <w:rPr>
          <w:rFonts w:ascii="Times New Roman" w:eastAsia="Times New Roman" w:hAnsi="Times New Roman"/>
          <w:lang w:val="lt-LT"/>
        </w:rPr>
        <w:t xml:space="preserve"> (</w:t>
      </w:r>
      <w:r>
        <w:rPr>
          <w:rFonts w:ascii="Times New Roman" w:eastAsia="Times New Roman" w:hAnsi="Times New Roman"/>
          <w:color w:val="000000"/>
          <w:lang w:val="lt-LT"/>
        </w:rPr>
        <w:t xml:space="preserve">padidėjusiu šlapimo </w:t>
      </w:r>
      <w:r>
        <w:rPr>
          <w:rFonts w:ascii="Times New Roman" w:eastAsia="Times New Roman" w:hAnsi="Times New Roman"/>
          <w:color w:val="000000"/>
          <w:lang w:val="lt-LT"/>
        </w:rPr>
        <w:lastRenderedPageBreak/>
        <w:t xml:space="preserve">rūgšties kiekiu kraujyje) </w:t>
      </w:r>
      <w:r>
        <w:rPr>
          <w:rFonts w:ascii="Times New Roman" w:eastAsia="Times New Roman" w:hAnsi="Times New Roman"/>
          <w:lang w:val="lt-LT"/>
        </w:rPr>
        <w:t>ar podagra</w:t>
      </w:r>
      <w:r>
        <w:rPr>
          <w:rFonts w:ascii="Times New Roman" w:eastAsia="Times New Roman" w:hAnsi="Times New Roman"/>
          <w:color w:val="000000"/>
          <w:lang w:val="lt-LT"/>
        </w:rPr>
        <w:t xml:space="preserve">, jei esate senyvo amžiaus, pacientas yra Jūsų prižiūrimas naujagimis, kūdikis ar mažas vaikas, minėta </w:t>
      </w:r>
      <w:proofErr w:type="spellStart"/>
      <w:r>
        <w:rPr>
          <w:rFonts w:ascii="Times New Roman" w:eastAsia="Times New Roman" w:hAnsi="Times New Roman"/>
          <w:color w:val="000000"/>
          <w:lang w:val="lt-LT"/>
        </w:rPr>
        <w:t>Ultravist</w:t>
      </w:r>
      <w:proofErr w:type="spellEnd"/>
      <w:r>
        <w:rPr>
          <w:rFonts w:ascii="Times New Roman" w:eastAsia="Times New Roman" w:hAnsi="Times New Roman"/>
          <w:color w:val="000000"/>
          <w:lang w:val="lt-LT"/>
        </w:rPr>
        <w:t xml:space="preserve"> skyrimo rizika yra didesnė.</w:t>
      </w:r>
    </w:p>
    <w:p w14:paraId="0B280F42" w14:textId="77777777" w:rsidR="00D521F3" w:rsidRDefault="00D521F3" w:rsidP="00D521F3">
      <w:pPr>
        <w:spacing w:after="0" w:line="240" w:lineRule="auto"/>
        <w:rPr>
          <w:rFonts w:ascii="Times New Roman" w:eastAsia="Times New Roman" w:hAnsi="Times New Roman"/>
          <w:noProof/>
          <w:lang w:val="lt-LT"/>
        </w:rPr>
      </w:pPr>
      <w:r>
        <w:rPr>
          <w:rFonts w:ascii="Times New Roman" w:eastAsia="Times New Roman" w:hAnsi="Times New Roman"/>
          <w:color w:val="000000"/>
          <w:lang w:val="lt-LT"/>
        </w:rPr>
        <w:t xml:space="preserve">Pasakykite gydytojui, jei Jūsų inkstų funkcija sutrikusi ir (arba) sergate širdies liga. Jūsų gydytojas užtikrins, kad prieš tyrimą suvartotumėte pakankamą ir adekvatų skysčių kiekį. </w:t>
      </w:r>
    </w:p>
    <w:p w14:paraId="1ADE05A9" w14:textId="77777777" w:rsidR="00D521F3" w:rsidRPr="0087279A" w:rsidRDefault="00D521F3" w:rsidP="00D521F3">
      <w:pPr>
        <w:spacing w:after="0" w:line="240" w:lineRule="auto"/>
        <w:rPr>
          <w:rFonts w:ascii="Times New Roman" w:eastAsia="Times New Roman" w:hAnsi="Times New Roman"/>
          <w:lang w:val="lt-LT"/>
        </w:rPr>
      </w:pPr>
      <w:r w:rsidRPr="0087279A">
        <w:rPr>
          <w:rFonts w:ascii="Times New Roman" w:eastAsia="Times New Roman" w:hAnsi="Times New Roman"/>
          <w:color w:val="000000"/>
          <w:lang w:val="lt-LT"/>
        </w:rPr>
        <w:t xml:space="preserve">Pasakykite gydytojui, jei Jums yra </w:t>
      </w:r>
      <w:r w:rsidRPr="0087279A">
        <w:rPr>
          <w:rFonts w:ascii="Times New Roman" w:eastAsia="Times New Roman" w:hAnsi="Times New Roman"/>
          <w:lang w:val="lt-LT"/>
        </w:rPr>
        <w:t xml:space="preserve">sunkus inkstų funkcijos sutrikimas kartu su širdies liga. </w:t>
      </w:r>
      <w:r>
        <w:rPr>
          <w:rFonts w:ascii="Times New Roman" w:eastAsia="Times New Roman" w:hAnsi="Times New Roman"/>
          <w:lang w:val="lt-LT"/>
        </w:rPr>
        <w:t>S</w:t>
      </w:r>
      <w:r w:rsidRPr="0087279A">
        <w:rPr>
          <w:rFonts w:ascii="Times New Roman" w:eastAsia="Times New Roman" w:hAnsi="Times New Roman"/>
          <w:lang w:val="lt-LT"/>
        </w:rPr>
        <w:t>kysčių vartojimas į veną gali būti pavojingas Jūsų širdžiai.</w:t>
      </w:r>
    </w:p>
    <w:p w14:paraId="528BDE17" w14:textId="77777777" w:rsidR="00D521F3" w:rsidRDefault="00D521F3" w:rsidP="00D521F3">
      <w:pPr>
        <w:keepNext/>
        <w:spacing w:after="0" w:line="240" w:lineRule="auto"/>
        <w:rPr>
          <w:rFonts w:ascii="Times New Roman" w:eastAsia="Times New Roman" w:hAnsi="Times New Roman"/>
          <w:noProof/>
          <w:lang w:val="lt-LT"/>
        </w:rPr>
      </w:pPr>
    </w:p>
    <w:p w14:paraId="5AD3ECF3" w14:textId="77777777" w:rsidR="00D521F3" w:rsidRDefault="00D521F3" w:rsidP="00D521F3">
      <w:pPr>
        <w:keepNext/>
        <w:spacing w:after="0" w:line="240" w:lineRule="auto"/>
        <w:rPr>
          <w:rFonts w:ascii="Times New Roman" w:eastAsia="Times New Roman" w:hAnsi="Times New Roman"/>
          <w:noProof/>
          <w:lang w:val="lt-LT"/>
        </w:rPr>
      </w:pPr>
      <w:r>
        <w:rPr>
          <w:rFonts w:ascii="Times New Roman" w:eastAsia="Times New Roman" w:hAnsi="Times New Roman"/>
          <w:noProof/>
          <w:lang w:val="lt-LT"/>
        </w:rPr>
        <w:t>Kontrastu sustiprintos mamografijos metu patiriate didesnę jonizuojančiosios spinduliuotės apšvitą nei standartinės mamografijos metu, tačiau ji neviršija tarptautinėse mamografijos gairėse nustatyto intervalo. Apšvitos dozė priklauso nuo krūties storio ir naudojamos mamografijos įrangos tipo.</w:t>
      </w:r>
    </w:p>
    <w:p w14:paraId="0F3602E4" w14:textId="77777777" w:rsidR="00D521F3" w:rsidRPr="00E728EE" w:rsidRDefault="00D521F3" w:rsidP="00D521F3">
      <w:pPr>
        <w:spacing w:after="0" w:line="240" w:lineRule="auto"/>
        <w:rPr>
          <w:rFonts w:ascii="Times New Roman" w:eastAsia="Times New Roman" w:hAnsi="Times New Roman"/>
          <w:lang w:val="lt-LT"/>
        </w:rPr>
      </w:pPr>
    </w:p>
    <w:p w14:paraId="2619ABCA" w14:textId="77777777" w:rsidR="00D521F3" w:rsidRDefault="00D521F3" w:rsidP="00D521F3">
      <w:pPr>
        <w:spacing w:after="0" w:line="240" w:lineRule="auto"/>
        <w:rPr>
          <w:rFonts w:ascii="Times New Roman" w:eastAsia="Times New Roman" w:hAnsi="Times New Roman"/>
          <w:b/>
          <w:noProof/>
          <w:lang w:val="lt-LT"/>
        </w:rPr>
      </w:pPr>
      <w:r>
        <w:rPr>
          <w:rFonts w:ascii="Times New Roman" w:eastAsia="Times New Roman" w:hAnsi="Times New Roman"/>
          <w:b/>
          <w:noProof/>
          <w:lang w:val="lt-LT"/>
        </w:rPr>
        <w:t>Ultravist vartoti draudžiama</w:t>
      </w:r>
    </w:p>
    <w:p w14:paraId="41E01862" w14:textId="77777777" w:rsidR="00D521F3" w:rsidRDefault="00D521F3" w:rsidP="00D521F3">
      <w:pPr>
        <w:numPr>
          <w:ilvl w:val="0"/>
          <w:numId w:val="1"/>
        </w:num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būklių, kai Ultravist būtų draudžiama vartoti jokiomis aplinkybėmis, nėra.</w:t>
      </w:r>
    </w:p>
    <w:p w14:paraId="4D1443B0" w14:textId="77777777" w:rsidR="00D521F3" w:rsidRDefault="00D521F3" w:rsidP="00D521F3">
      <w:pPr>
        <w:spacing w:after="0" w:line="240" w:lineRule="auto"/>
        <w:rPr>
          <w:rFonts w:ascii="Times New Roman" w:eastAsia="Times New Roman" w:hAnsi="Times New Roman"/>
          <w:lang w:val="lt-LT"/>
        </w:rPr>
      </w:pPr>
    </w:p>
    <w:p w14:paraId="1D7599D8" w14:textId="77777777" w:rsidR="00D521F3" w:rsidRPr="004A0FCB" w:rsidRDefault="00D521F3" w:rsidP="00D521F3">
      <w:pPr>
        <w:spacing w:after="0" w:line="240" w:lineRule="auto"/>
        <w:rPr>
          <w:rFonts w:ascii="Times New Roman" w:eastAsia="Times New Roman" w:hAnsi="Times New Roman"/>
          <w:noProof/>
          <w:lang w:val="lt-LT"/>
        </w:rPr>
      </w:pPr>
      <w:r>
        <w:rPr>
          <w:rFonts w:ascii="Times New Roman" w:eastAsia="Times New Roman" w:hAnsi="Times New Roman"/>
          <w:b/>
          <w:lang w:val="lt-LT"/>
        </w:rPr>
        <w:t>Įspėjimai ir atsargumo priemonės</w:t>
      </w:r>
    </w:p>
    <w:p w14:paraId="439BC451" w14:textId="77777777" w:rsidR="00D521F3" w:rsidRDefault="00D521F3" w:rsidP="00D521F3">
      <w:pPr>
        <w:spacing w:after="0" w:line="240" w:lineRule="auto"/>
        <w:ind w:left="567" w:hanging="567"/>
        <w:rPr>
          <w:rFonts w:ascii="Times New Roman" w:eastAsia="Times New Roman" w:hAnsi="Times New Roman"/>
          <w:noProof/>
          <w:lang w:val="lt-LT"/>
        </w:rPr>
      </w:pPr>
      <w:r>
        <w:rPr>
          <w:rFonts w:ascii="Times New Roman" w:eastAsia="Times New Roman" w:hAnsi="Times New Roman"/>
          <w:lang w:val="lt-LT"/>
        </w:rPr>
        <w:sym w:font="Symbol" w:char="F0B7"/>
      </w:r>
      <w:r>
        <w:rPr>
          <w:rFonts w:ascii="Times New Roman" w:eastAsia="Times New Roman" w:hAnsi="Times New Roman"/>
          <w:lang w:val="lt-LT"/>
        </w:rPr>
        <w:tab/>
        <w:t xml:space="preserve">jei Jums yra </w:t>
      </w:r>
      <w:r>
        <w:rPr>
          <w:rFonts w:ascii="Times New Roman" w:eastAsia="Times New Roman" w:hAnsi="Times New Roman"/>
          <w:noProof/>
          <w:lang w:val="lt-LT"/>
        </w:rPr>
        <w:t>padidėjęs jautrumas (alergija) Ultravist ar bet kuriai pagalbinei šio vaisto medžiagai, jei anksčiau pasireiškė padidėjusio jautrumo reakcija bet kuriai kitai kontrastinei medžiagai, jei sergate ar sirgote bronchų astma ar kita alergija;</w:t>
      </w:r>
    </w:p>
    <w:p w14:paraId="49C730E4" w14:textId="77777777" w:rsidR="00D521F3" w:rsidRDefault="00D521F3" w:rsidP="00D521F3">
      <w:pPr>
        <w:pStyle w:val="Sraopastraipa"/>
        <w:numPr>
          <w:ilvl w:val="0"/>
          <w:numId w:val="3"/>
        </w:numPr>
        <w:spacing w:after="0" w:line="240" w:lineRule="auto"/>
        <w:ind w:left="540" w:hanging="540"/>
        <w:rPr>
          <w:rFonts w:ascii="Times New Roman" w:eastAsia="Times New Roman" w:hAnsi="Times New Roman"/>
          <w:lang w:val="lt-LT"/>
        </w:rPr>
      </w:pPr>
      <w:r w:rsidRPr="00C51BD0">
        <w:rPr>
          <w:rFonts w:ascii="Times New Roman" w:eastAsia="Times New Roman" w:hAnsi="Times New Roman"/>
          <w:lang w:val="lt-LT"/>
        </w:rPr>
        <w:t xml:space="preserve">jei kada nors pavartojus </w:t>
      </w:r>
      <w:proofErr w:type="spellStart"/>
      <w:r>
        <w:rPr>
          <w:rFonts w:ascii="Times New Roman" w:eastAsia="Times New Roman" w:hAnsi="Times New Roman"/>
          <w:lang w:val="lt-LT"/>
        </w:rPr>
        <w:t>Ultravist</w:t>
      </w:r>
      <w:proofErr w:type="spellEnd"/>
      <w:r w:rsidRPr="00C51BD0">
        <w:rPr>
          <w:rFonts w:ascii="Times New Roman" w:eastAsia="Times New Roman" w:hAnsi="Times New Roman"/>
          <w:lang w:val="lt-LT"/>
        </w:rPr>
        <w:t xml:space="preserve"> buvo atsiradęs sunkus odos išbėrimas, oda ėmė luptis, atsirado pūslių ir (arba) opų burnoje</w:t>
      </w:r>
      <w:r>
        <w:rPr>
          <w:rFonts w:ascii="Times New Roman" w:eastAsia="Times New Roman" w:hAnsi="Times New Roman"/>
          <w:lang w:val="lt-LT"/>
        </w:rPr>
        <w:t>;</w:t>
      </w:r>
    </w:p>
    <w:p w14:paraId="79AB7005" w14:textId="77777777" w:rsidR="00D521F3" w:rsidRPr="00697F2B" w:rsidRDefault="00D521F3" w:rsidP="00D521F3">
      <w:pPr>
        <w:pStyle w:val="Sraopastraipa"/>
        <w:numPr>
          <w:ilvl w:val="0"/>
          <w:numId w:val="3"/>
        </w:numPr>
        <w:spacing w:after="0" w:line="240" w:lineRule="auto"/>
        <w:ind w:left="540" w:hanging="540"/>
        <w:rPr>
          <w:rFonts w:ascii="Times New Roman" w:eastAsia="Times New Roman" w:hAnsi="Times New Roman"/>
          <w:lang w:val="lt-LT"/>
        </w:rPr>
      </w:pPr>
      <w:r w:rsidRPr="00697F2B">
        <w:rPr>
          <w:rFonts w:ascii="Times New Roman" w:eastAsia="Times New Roman" w:hAnsi="Times New Roman"/>
          <w:noProof/>
          <w:lang w:val="lt-LT"/>
        </w:rPr>
        <w:t>jei vartojate beta adrenoblokatorius (</w:t>
      </w:r>
      <w:r w:rsidRPr="00697F2B">
        <w:rPr>
          <w:rFonts w:ascii="Times New Roman" w:eastAsia="Times New Roman" w:hAnsi="Times New Roman"/>
          <w:lang w:val="lt-LT"/>
        </w:rPr>
        <w:t>vaistus nuo padidėjusio kraujospūdžio);</w:t>
      </w:r>
    </w:p>
    <w:p w14:paraId="40F55DD0" w14:textId="77777777" w:rsidR="00D521F3" w:rsidRDefault="00D521F3" w:rsidP="00D521F3">
      <w:pPr>
        <w:tabs>
          <w:tab w:val="left" w:pos="720"/>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jei sergate širdies ir kraujagyslių liga;</w:t>
      </w:r>
    </w:p>
    <w:p w14:paraId="201CC0EB" w14:textId="77777777" w:rsidR="00D521F3" w:rsidRDefault="00D521F3" w:rsidP="00D521F3">
      <w:pPr>
        <w:tabs>
          <w:tab w:val="left" w:pos="720"/>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jei sutrikusi Jūsų inkstų veikla;</w:t>
      </w:r>
    </w:p>
    <w:p w14:paraId="0A21AE5F" w14:textId="77777777" w:rsidR="00D521F3" w:rsidRDefault="00D521F3" w:rsidP="00D521F3">
      <w:pPr>
        <w:tabs>
          <w:tab w:val="left" w:pos="720"/>
        </w:tabs>
        <w:spacing w:after="0" w:line="240" w:lineRule="auto"/>
        <w:ind w:left="567" w:hanging="567"/>
        <w:rPr>
          <w:rFonts w:ascii="Times New Roman" w:eastAsia="Times New Roman" w:hAnsi="Times New Roman"/>
          <w:noProof/>
          <w:lang w:val="lt-LT"/>
        </w:rPr>
      </w:pPr>
      <w:r>
        <w:rPr>
          <w:rFonts w:ascii="Times New Roman" w:eastAsia="Times New Roman" w:hAnsi="Times New Roman"/>
          <w:lang w:val="lt-LT"/>
        </w:rPr>
        <w:sym w:font="Symbol" w:char="F0B7"/>
      </w:r>
      <w:r>
        <w:rPr>
          <w:rFonts w:ascii="Times New Roman" w:eastAsia="Times New Roman" w:hAnsi="Times New Roman"/>
          <w:lang w:val="lt-LT"/>
        </w:rPr>
        <w:tab/>
      </w:r>
      <w:r>
        <w:rPr>
          <w:rFonts w:ascii="Times New Roman" w:eastAsia="Times New Roman" w:hAnsi="Times New Roman"/>
          <w:noProof/>
          <w:lang w:val="lt-LT"/>
        </w:rPr>
        <w:t>jei sergate hipertiroidizmu (Jūsų skydliaukė per daug aktyvi) ar struma (Jūsų skydliaukė padidėjusi);</w:t>
      </w:r>
    </w:p>
    <w:p w14:paraId="492B326D" w14:textId="77777777" w:rsidR="00D521F3" w:rsidRDefault="00D521F3" w:rsidP="00D521F3">
      <w:pPr>
        <w:tabs>
          <w:tab w:val="left" w:pos="720"/>
        </w:tabs>
        <w:spacing w:after="0" w:line="240" w:lineRule="auto"/>
        <w:ind w:left="567" w:hanging="567"/>
        <w:rPr>
          <w:rFonts w:ascii="Times New Roman" w:eastAsia="Times New Roman" w:hAnsi="Times New Roman"/>
          <w:noProof/>
          <w:lang w:val="lt-LT"/>
        </w:rPr>
      </w:pPr>
      <w:r>
        <w:rPr>
          <w:rFonts w:ascii="Times New Roman" w:eastAsia="Times New Roman" w:hAnsi="Times New Roman"/>
          <w:lang w:val="lt-LT"/>
        </w:rPr>
        <w:sym w:font="Symbol" w:char="F0B7"/>
      </w:r>
      <w:r>
        <w:rPr>
          <w:rFonts w:ascii="Times New Roman" w:eastAsia="Times New Roman" w:hAnsi="Times New Roman"/>
          <w:lang w:val="lt-LT"/>
        </w:rPr>
        <w:tab/>
      </w:r>
      <w:r>
        <w:rPr>
          <w:rFonts w:ascii="Times New Roman" w:eastAsia="Times New Roman" w:hAnsi="Times New Roman"/>
          <w:noProof/>
          <w:lang w:val="lt-LT"/>
        </w:rPr>
        <w:t>jei Jums yra CNS (centrinės nervų sistemos) sutrikimų, pvz., yra buvę traukulių ar priepuolių;</w:t>
      </w:r>
    </w:p>
    <w:p w14:paraId="193A571E" w14:textId="77777777" w:rsidR="00D521F3" w:rsidRDefault="00D521F3" w:rsidP="00D521F3">
      <w:pPr>
        <w:tabs>
          <w:tab w:val="left" w:pos="720"/>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jei sergate cukralige;</w:t>
      </w:r>
    </w:p>
    <w:p w14:paraId="6E2CD35E" w14:textId="77777777" w:rsidR="00D521F3" w:rsidRDefault="00D521F3" w:rsidP="00D521F3">
      <w:pPr>
        <w:tabs>
          <w:tab w:val="left" w:pos="720"/>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j</w:t>
      </w:r>
      <w:r>
        <w:rPr>
          <w:rFonts w:ascii="Times New Roman" w:eastAsia="Times New Roman" w:hAnsi="Times New Roman"/>
          <w:noProof/>
          <w:lang w:val="lt-LT"/>
        </w:rPr>
        <w:t>ei Jums yra dauginė mieloma (</w:t>
      </w:r>
      <w:r>
        <w:rPr>
          <w:rFonts w:ascii="Times New Roman" w:eastAsia="Times New Roman" w:hAnsi="Times New Roman"/>
          <w:lang w:val="lt-LT"/>
        </w:rPr>
        <w:t xml:space="preserve">kaulų čiulpuose esančių plazminių ląstelių vėžys) arba </w:t>
      </w:r>
      <w:proofErr w:type="spellStart"/>
      <w:r>
        <w:rPr>
          <w:rFonts w:ascii="Times New Roman" w:eastAsia="Times New Roman" w:hAnsi="Times New Roman"/>
          <w:lang w:val="lt-LT"/>
        </w:rPr>
        <w:t>paraproteinemija</w:t>
      </w:r>
      <w:proofErr w:type="spellEnd"/>
      <w:r>
        <w:rPr>
          <w:rFonts w:ascii="Times New Roman" w:eastAsia="Times New Roman" w:hAnsi="Times New Roman"/>
          <w:lang w:val="lt-LT"/>
        </w:rPr>
        <w:t xml:space="preserve"> (per didelis </w:t>
      </w:r>
      <w:proofErr w:type="spellStart"/>
      <w:r>
        <w:rPr>
          <w:rFonts w:ascii="Times New Roman" w:eastAsia="Times New Roman" w:hAnsi="Times New Roman"/>
          <w:lang w:val="lt-LT"/>
        </w:rPr>
        <w:t>paraproteino</w:t>
      </w:r>
      <w:proofErr w:type="spellEnd"/>
      <w:r>
        <w:rPr>
          <w:rFonts w:ascii="Times New Roman" w:eastAsia="Times New Roman" w:hAnsi="Times New Roman"/>
          <w:lang w:val="lt-LT"/>
        </w:rPr>
        <w:t xml:space="preserve"> kiekis kraujyje);</w:t>
      </w:r>
    </w:p>
    <w:p w14:paraId="48B5A333" w14:textId="77777777" w:rsidR="00D521F3" w:rsidRDefault="00D521F3" w:rsidP="00D521F3">
      <w:pPr>
        <w:tabs>
          <w:tab w:val="left" w:pos="720"/>
        </w:tabs>
        <w:spacing w:after="0" w:line="240" w:lineRule="auto"/>
        <w:ind w:left="567" w:hanging="567"/>
        <w:rPr>
          <w:rFonts w:ascii="Times New Roman" w:eastAsia="Times New Roman" w:hAnsi="Times New Roman"/>
          <w:noProof/>
          <w:lang w:val="lt-LT"/>
        </w:rPr>
      </w:pPr>
      <w:r>
        <w:rPr>
          <w:rFonts w:ascii="Times New Roman" w:eastAsia="Times New Roman" w:hAnsi="Times New Roman"/>
          <w:lang w:val="lt-LT"/>
        </w:rPr>
        <w:sym w:font="Symbol" w:char="F0B7"/>
      </w:r>
      <w:r>
        <w:rPr>
          <w:rFonts w:ascii="Times New Roman" w:eastAsia="Times New Roman" w:hAnsi="Times New Roman"/>
          <w:lang w:val="lt-LT"/>
        </w:rPr>
        <w:tab/>
        <w:t>j</w:t>
      </w:r>
      <w:r>
        <w:rPr>
          <w:rFonts w:ascii="Times New Roman" w:eastAsia="Times New Roman" w:hAnsi="Times New Roman"/>
          <w:noProof/>
          <w:lang w:val="lt-LT"/>
        </w:rPr>
        <w:t>eigu sergate feochromocitoma (</w:t>
      </w:r>
      <w:r>
        <w:rPr>
          <w:rFonts w:ascii="Times New Roman" w:eastAsia="Times New Roman" w:hAnsi="Times New Roman"/>
          <w:color w:val="000000"/>
          <w:lang w:val="lt-LT"/>
        </w:rPr>
        <w:t>antinksčių liga, dėl kurios padidėja kraujospūdis)</w:t>
      </w:r>
      <w:r>
        <w:rPr>
          <w:rFonts w:ascii="Times New Roman" w:eastAsia="Times New Roman" w:hAnsi="Times New Roman"/>
          <w:noProof/>
          <w:lang w:val="lt-LT"/>
        </w:rPr>
        <w:t>;</w:t>
      </w:r>
    </w:p>
    <w:p w14:paraId="7B42C4A6" w14:textId="77777777" w:rsidR="00D521F3" w:rsidRDefault="00D521F3" w:rsidP="00D521F3">
      <w:pPr>
        <w:tabs>
          <w:tab w:val="left" w:pos="720"/>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j</w:t>
      </w:r>
      <w:r>
        <w:rPr>
          <w:rFonts w:ascii="Times New Roman" w:eastAsia="Times New Roman" w:hAnsi="Times New Roman"/>
          <w:noProof/>
          <w:lang w:val="lt-LT"/>
        </w:rPr>
        <w:t>eigu sergate generalizuota miastenija (lėtine raumenų liga).</w:t>
      </w:r>
    </w:p>
    <w:p w14:paraId="4B7F0E70" w14:textId="77777777" w:rsidR="00D521F3" w:rsidRDefault="00D521F3" w:rsidP="00D521F3">
      <w:pPr>
        <w:tabs>
          <w:tab w:val="left" w:pos="720"/>
        </w:tabs>
        <w:spacing w:after="0" w:line="240" w:lineRule="auto"/>
        <w:rPr>
          <w:rFonts w:ascii="Times New Roman" w:eastAsia="Times New Roman" w:hAnsi="Times New Roman"/>
          <w:lang w:val="lt-LT"/>
        </w:rPr>
      </w:pPr>
    </w:p>
    <w:p w14:paraId="6459BB86" w14:textId="77777777" w:rsidR="00D521F3" w:rsidRDefault="00D521F3" w:rsidP="00D521F3">
      <w:pPr>
        <w:tabs>
          <w:tab w:val="left" w:pos="720"/>
        </w:tabs>
        <w:spacing w:after="0" w:line="240" w:lineRule="auto"/>
        <w:rPr>
          <w:rFonts w:ascii="Times New Roman" w:eastAsia="Times New Roman" w:hAnsi="Times New Roman"/>
          <w:lang w:val="lt-LT"/>
        </w:rPr>
      </w:pPr>
      <w:r>
        <w:rPr>
          <w:rFonts w:ascii="Times New Roman" w:eastAsia="Times New Roman" w:hAnsi="Times New Roman"/>
          <w:lang w:val="lt-LT"/>
        </w:rPr>
        <w:t>Jei Jums yra kuri nors iš minėtų būklių, pasakykite gydytojui. Jis spręs, ar tyrimą galima atlikti, ar ne.</w:t>
      </w:r>
    </w:p>
    <w:p w14:paraId="617BDF8A" w14:textId="77777777" w:rsidR="00D521F3" w:rsidRDefault="00D521F3" w:rsidP="00D521F3">
      <w:pPr>
        <w:tabs>
          <w:tab w:val="left" w:pos="720"/>
        </w:tabs>
        <w:spacing w:after="0" w:line="240" w:lineRule="auto"/>
        <w:rPr>
          <w:rFonts w:ascii="Times New Roman" w:eastAsia="Times New Roman" w:hAnsi="Times New Roman"/>
          <w:lang w:val="lt-LT"/>
        </w:rPr>
      </w:pPr>
    </w:p>
    <w:p w14:paraId="683BA57F"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 xml:space="preserve">Pavartojus rentgeno kontrastinių medžiagų, pvz., </w:t>
      </w:r>
      <w:proofErr w:type="spellStart"/>
      <w:r>
        <w:rPr>
          <w:rFonts w:ascii="Times New Roman" w:eastAsia="Times New Roman" w:hAnsi="Times New Roman"/>
          <w:lang w:val="lt-LT"/>
        </w:rPr>
        <w:t>Ultravist</w:t>
      </w:r>
      <w:proofErr w:type="spellEnd"/>
      <w:r>
        <w:rPr>
          <w:rFonts w:ascii="Times New Roman" w:eastAsia="Times New Roman" w:hAnsi="Times New Roman"/>
          <w:lang w:val="lt-LT"/>
        </w:rPr>
        <w:t xml:space="preserve">, pasitaikė į alergines panašių reakcijų. </w:t>
      </w:r>
      <w:r>
        <w:rPr>
          <w:rFonts w:ascii="Times New Roman" w:eastAsia="Times New Roman" w:hAnsi="Times New Roman"/>
          <w:noProof/>
          <w:lang w:val="lt-LT"/>
        </w:rPr>
        <w:t>Dauguma šių reakcijų įvyksta per 30 min. po kontrastinės medžiagos suleidimo, tačiau kartais gali pasireikšti vėlyvos reakcijos (po kelių valandų arba dienų).</w:t>
      </w:r>
    </w:p>
    <w:p w14:paraId="5348D659" w14:textId="77777777" w:rsidR="00D521F3" w:rsidRDefault="00D521F3" w:rsidP="00D521F3">
      <w:pPr>
        <w:spacing w:after="0" w:line="240" w:lineRule="auto"/>
        <w:rPr>
          <w:rFonts w:ascii="Times New Roman" w:eastAsia="Times New Roman" w:hAnsi="Times New Roman"/>
          <w:lang w:val="lt-LT"/>
        </w:rPr>
      </w:pPr>
    </w:p>
    <w:p w14:paraId="2C53ECAD"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Nedidelis veido, lūpų, liežuvio arba gerklės tinimas, konjunktyvitas, kosulys, niežulys, „bėganti“ nosis, čiaudulys ir dilgėlinė, kurie gali ištikti nepriklausomai nuo suleisto vaisto kiekio, gali būti pirmieji sunkios reakcijos pradinės stadijos požymiai. Tokiu atveju būtina nedelsiant nustoti leisti kontrastinę medžiagą ir – jei reikia – į veną suleisti specialių vaistų.</w:t>
      </w:r>
    </w:p>
    <w:p w14:paraId="2AAB623F" w14:textId="77777777" w:rsidR="00D521F3" w:rsidRPr="00C51BD0" w:rsidRDefault="00D521F3" w:rsidP="00D521F3">
      <w:pPr>
        <w:tabs>
          <w:tab w:val="left" w:pos="720"/>
        </w:tabs>
        <w:spacing w:after="0" w:line="240" w:lineRule="auto"/>
        <w:rPr>
          <w:rFonts w:ascii="Times New Roman" w:eastAsia="Times New Roman" w:hAnsi="Times New Roman"/>
          <w:lang w:val="lt-LT"/>
        </w:rPr>
      </w:pPr>
    </w:p>
    <w:p w14:paraId="0BE4C39C" w14:textId="77777777" w:rsidR="00D521F3" w:rsidRPr="00C51BD0" w:rsidRDefault="00D521F3" w:rsidP="00D521F3">
      <w:pPr>
        <w:tabs>
          <w:tab w:val="left" w:pos="720"/>
        </w:tabs>
        <w:spacing w:after="0" w:line="240" w:lineRule="auto"/>
        <w:rPr>
          <w:rFonts w:ascii="Times New Roman" w:eastAsia="Times New Roman" w:hAnsi="Times New Roman"/>
          <w:b/>
          <w:bCs/>
          <w:lang w:val="lt-LT"/>
        </w:rPr>
      </w:pPr>
      <w:r w:rsidRPr="00C51BD0">
        <w:rPr>
          <w:rFonts w:ascii="Times New Roman" w:eastAsia="Times New Roman" w:hAnsi="Times New Roman"/>
          <w:b/>
          <w:bCs/>
          <w:lang w:val="lt-LT"/>
        </w:rPr>
        <w:t xml:space="preserve">Specialių atsargumo priemonių vartojant </w:t>
      </w:r>
      <w:proofErr w:type="spellStart"/>
      <w:r w:rsidRPr="00C51BD0">
        <w:rPr>
          <w:rFonts w:ascii="Times New Roman" w:eastAsia="Times New Roman" w:hAnsi="Times New Roman"/>
          <w:b/>
          <w:bCs/>
          <w:lang w:val="lt-LT"/>
        </w:rPr>
        <w:t>Ultravist</w:t>
      </w:r>
      <w:proofErr w:type="spellEnd"/>
      <w:r w:rsidRPr="00C51BD0">
        <w:rPr>
          <w:rFonts w:ascii="Times New Roman" w:eastAsia="Times New Roman" w:hAnsi="Times New Roman"/>
          <w:b/>
          <w:bCs/>
          <w:lang w:val="lt-LT"/>
        </w:rPr>
        <w:t xml:space="preserve"> reikia:</w:t>
      </w:r>
    </w:p>
    <w:p w14:paraId="6230FE67" w14:textId="77777777" w:rsidR="00D521F3" w:rsidRPr="00C51BD0" w:rsidRDefault="00D521F3" w:rsidP="00D521F3">
      <w:pPr>
        <w:tabs>
          <w:tab w:val="left" w:pos="720"/>
        </w:tabs>
        <w:spacing w:after="0" w:line="240" w:lineRule="auto"/>
        <w:rPr>
          <w:rFonts w:ascii="Times New Roman" w:eastAsia="Times New Roman" w:hAnsi="Times New Roman"/>
          <w:lang w:val="lt-LT"/>
        </w:rPr>
      </w:pPr>
      <w:r w:rsidRPr="00C51BD0">
        <w:rPr>
          <w:rFonts w:ascii="Times New Roman" w:eastAsia="Times New Roman" w:hAnsi="Times New Roman"/>
          <w:lang w:val="lt-LT"/>
        </w:rPr>
        <w:t xml:space="preserve">Gauta pranešimų apie sunkias odos reakcijas, įskaitant </w:t>
      </w:r>
      <w:proofErr w:type="spellStart"/>
      <w:r w:rsidRPr="00C51BD0">
        <w:rPr>
          <w:rFonts w:ascii="Times New Roman" w:eastAsia="Times New Roman" w:hAnsi="Times New Roman"/>
          <w:lang w:val="lt-LT"/>
        </w:rPr>
        <w:t>Stivenso</w:t>
      </w:r>
      <w:proofErr w:type="spellEnd"/>
      <w:r w:rsidRPr="00C51BD0">
        <w:rPr>
          <w:rFonts w:ascii="Times New Roman" w:eastAsia="Times New Roman" w:hAnsi="Times New Roman"/>
          <w:lang w:val="lt-LT"/>
        </w:rPr>
        <w:t>-Džonsono (</w:t>
      </w:r>
      <w:proofErr w:type="spellStart"/>
      <w:r w:rsidRPr="00C51BD0">
        <w:rPr>
          <w:rFonts w:ascii="Times New Roman" w:eastAsia="Times New Roman" w:hAnsi="Times New Roman"/>
          <w:i/>
          <w:iCs/>
          <w:lang w:val="lt-LT"/>
        </w:rPr>
        <w:t>Stevens-Johnson</w:t>
      </w:r>
      <w:proofErr w:type="spellEnd"/>
      <w:r w:rsidRPr="00C51BD0">
        <w:rPr>
          <w:rFonts w:ascii="Times New Roman" w:eastAsia="Times New Roman" w:hAnsi="Times New Roman"/>
          <w:lang w:val="lt-LT"/>
        </w:rPr>
        <w:t>) sindromą (</w:t>
      </w:r>
      <w:r w:rsidRPr="00C51BD0">
        <w:rPr>
          <w:rFonts w:ascii="Times New Roman" w:eastAsia="Times New Roman" w:hAnsi="Times New Roman"/>
          <w:i/>
          <w:iCs/>
          <w:lang w:val="lt-LT"/>
        </w:rPr>
        <w:t>SJS</w:t>
      </w:r>
      <w:r w:rsidRPr="00C51BD0">
        <w:rPr>
          <w:rFonts w:ascii="Times New Roman" w:eastAsia="Times New Roman" w:hAnsi="Times New Roman"/>
          <w:lang w:val="lt-LT"/>
        </w:rPr>
        <w:t xml:space="preserve">), toksinę epidermio </w:t>
      </w:r>
      <w:proofErr w:type="spellStart"/>
      <w:r w:rsidRPr="00C51BD0">
        <w:rPr>
          <w:rFonts w:ascii="Times New Roman" w:eastAsia="Times New Roman" w:hAnsi="Times New Roman"/>
          <w:lang w:val="lt-LT"/>
        </w:rPr>
        <w:t>nekrolizę</w:t>
      </w:r>
      <w:proofErr w:type="spellEnd"/>
      <w:r w:rsidRPr="00C51BD0">
        <w:rPr>
          <w:rFonts w:ascii="Times New Roman" w:eastAsia="Times New Roman" w:hAnsi="Times New Roman"/>
          <w:lang w:val="lt-LT"/>
        </w:rPr>
        <w:t xml:space="preserve"> (TEN), reakciją į vaistą su </w:t>
      </w:r>
      <w:proofErr w:type="spellStart"/>
      <w:r w:rsidRPr="00C51BD0">
        <w:rPr>
          <w:rFonts w:ascii="Times New Roman" w:eastAsia="Times New Roman" w:hAnsi="Times New Roman"/>
          <w:lang w:val="lt-LT"/>
        </w:rPr>
        <w:t>eozinofilija</w:t>
      </w:r>
      <w:proofErr w:type="spellEnd"/>
      <w:r w:rsidRPr="00C51BD0">
        <w:rPr>
          <w:rFonts w:ascii="Times New Roman" w:eastAsia="Times New Roman" w:hAnsi="Times New Roman"/>
          <w:lang w:val="lt-LT"/>
        </w:rPr>
        <w:t xml:space="preserve"> ir sisteminiais simptomais (</w:t>
      </w:r>
      <w:r w:rsidRPr="00C51BD0">
        <w:rPr>
          <w:rFonts w:ascii="Times New Roman" w:eastAsia="Times New Roman" w:hAnsi="Times New Roman"/>
          <w:i/>
          <w:iCs/>
          <w:lang w:val="lt-LT"/>
        </w:rPr>
        <w:t>DRESS</w:t>
      </w:r>
      <w:r w:rsidRPr="00C51BD0">
        <w:rPr>
          <w:rFonts w:ascii="Times New Roman" w:eastAsia="Times New Roman" w:hAnsi="Times New Roman"/>
          <w:lang w:val="lt-LT"/>
        </w:rPr>
        <w:t xml:space="preserve">) ir ūminę </w:t>
      </w:r>
      <w:proofErr w:type="spellStart"/>
      <w:r w:rsidRPr="00C51BD0">
        <w:rPr>
          <w:rFonts w:ascii="Times New Roman" w:eastAsia="Times New Roman" w:hAnsi="Times New Roman"/>
          <w:lang w:val="lt-LT"/>
        </w:rPr>
        <w:t>generalizuotą</w:t>
      </w:r>
      <w:proofErr w:type="spellEnd"/>
      <w:r w:rsidRPr="00C51BD0">
        <w:rPr>
          <w:rFonts w:ascii="Times New Roman" w:eastAsia="Times New Roman" w:hAnsi="Times New Roman"/>
          <w:lang w:val="lt-LT"/>
        </w:rPr>
        <w:t xml:space="preserve"> </w:t>
      </w:r>
      <w:proofErr w:type="spellStart"/>
      <w:r w:rsidRPr="00C51BD0">
        <w:rPr>
          <w:rFonts w:ascii="Times New Roman" w:eastAsia="Times New Roman" w:hAnsi="Times New Roman"/>
          <w:lang w:val="lt-LT"/>
        </w:rPr>
        <w:t>egzanteminę</w:t>
      </w:r>
      <w:proofErr w:type="spellEnd"/>
      <w:r w:rsidRPr="00C51BD0">
        <w:rPr>
          <w:rFonts w:ascii="Times New Roman" w:eastAsia="Times New Roman" w:hAnsi="Times New Roman"/>
          <w:lang w:val="lt-LT"/>
        </w:rPr>
        <w:t xml:space="preserve"> </w:t>
      </w:r>
      <w:proofErr w:type="spellStart"/>
      <w:r w:rsidRPr="00C51BD0">
        <w:rPr>
          <w:rFonts w:ascii="Times New Roman" w:eastAsia="Times New Roman" w:hAnsi="Times New Roman"/>
          <w:lang w:val="lt-LT"/>
        </w:rPr>
        <w:t>pustuliozę</w:t>
      </w:r>
      <w:proofErr w:type="spellEnd"/>
      <w:r w:rsidRPr="00C51BD0">
        <w:rPr>
          <w:rFonts w:ascii="Times New Roman" w:eastAsia="Times New Roman" w:hAnsi="Times New Roman"/>
          <w:lang w:val="lt-LT"/>
        </w:rPr>
        <w:t xml:space="preserve"> (ŪGEP), pasireiškusias vartojant </w:t>
      </w:r>
      <w:proofErr w:type="spellStart"/>
      <w:r>
        <w:rPr>
          <w:rFonts w:ascii="Times New Roman" w:eastAsia="Times New Roman" w:hAnsi="Times New Roman"/>
          <w:lang w:val="lt-LT"/>
        </w:rPr>
        <w:t>Ultravist</w:t>
      </w:r>
      <w:proofErr w:type="spellEnd"/>
      <w:r w:rsidRPr="00C51BD0">
        <w:rPr>
          <w:rFonts w:ascii="Times New Roman" w:eastAsia="Times New Roman" w:hAnsi="Times New Roman"/>
          <w:lang w:val="lt-LT"/>
        </w:rPr>
        <w:t>. Pastebėję bet kurį iš 4 skyriuje aprašytų požymių, nedelsdami kreipkitės medicinos pagalbos.</w:t>
      </w:r>
    </w:p>
    <w:p w14:paraId="0C9CA13E" w14:textId="77777777" w:rsidR="00D521F3" w:rsidRDefault="00D521F3" w:rsidP="00D521F3">
      <w:pPr>
        <w:tabs>
          <w:tab w:val="left" w:pos="720"/>
        </w:tabs>
        <w:spacing w:after="0" w:line="240" w:lineRule="auto"/>
        <w:rPr>
          <w:rFonts w:ascii="Times New Roman" w:eastAsia="Times New Roman" w:hAnsi="Times New Roman"/>
          <w:lang w:val="lt-LT"/>
        </w:rPr>
      </w:pPr>
    </w:p>
    <w:p w14:paraId="6FE2899C" w14:textId="77777777" w:rsidR="00D521F3" w:rsidRPr="00C51BD0" w:rsidRDefault="00D521F3" w:rsidP="00D521F3">
      <w:pPr>
        <w:keepNext/>
        <w:tabs>
          <w:tab w:val="left" w:pos="720"/>
        </w:tabs>
        <w:spacing w:after="0" w:line="240" w:lineRule="auto"/>
        <w:rPr>
          <w:rFonts w:ascii="Times New Roman" w:eastAsia="Times New Roman" w:hAnsi="Times New Roman"/>
          <w:b/>
          <w:bCs/>
          <w:lang w:val="lt-LT"/>
        </w:rPr>
      </w:pPr>
      <w:r w:rsidRPr="00C51BD0">
        <w:rPr>
          <w:rFonts w:ascii="Times New Roman" w:eastAsia="Times New Roman" w:hAnsi="Times New Roman"/>
          <w:b/>
          <w:bCs/>
          <w:lang w:val="lt-LT"/>
        </w:rPr>
        <w:lastRenderedPageBreak/>
        <w:t>Nervų sistemos sutrikimai</w:t>
      </w:r>
    </w:p>
    <w:p w14:paraId="60C60774" w14:textId="77777777" w:rsidR="00D521F3" w:rsidRPr="00C51BD0" w:rsidRDefault="00D521F3" w:rsidP="00D521F3">
      <w:pPr>
        <w:keepNext/>
        <w:tabs>
          <w:tab w:val="left" w:pos="720"/>
        </w:tabs>
        <w:spacing w:after="0" w:line="240" w:lineRule="auto"/>
        <w:rPr>
          <w:rFonts w:ascii="Times New Roman" w:eastAsia="Times New Roman" w:hAnsi="Times New Roman"/>
          <w:lang w:val="lt-LT"/>
        </w:rPr>
      </w:pPr>
      <w:r w:rsidRPr="00C51BD0">
        <w:rPr>
          <w:rFonts w:ascii="Times New Roman" w:eastAsia="Times New Roman" w:hAnsi="Times New Roman"/>
          <w:lang w:val="lt-LT"/>
        </w:rPr>
        <w:t xml:space="preserve">Vaizdo atkūrimo procedūros metų arba greitai po jos galite patirti trumpalaikį galvos smegenų sutrikimą, vadinamą </w:t>
      </w:r>
      <w:proofErr w:type="spellStart"/>
      <w:r w:rsidRPr="00C51BD0">
        <w:rPr>
          <w:rFonts w:ascii="Times New Roman" w:eastAsia="Times New Roman" w:hAnsi="Times New Roman"/>
          <w:lang w:val="lt-LT"/>
        </w:rPr>
        <w:t>encefalopatija</w:t>
      </w:r>
      <w:proofErr w:type="spellEnd"/>
      <w:r w:rsidRPr="00C51BD0">
        <w:rPr>
          <w:rFonts w:ascii="Times New Roman" w:eastAsia="Times New Roman" w:hAnsi="Times New Roman"/>
          <w:lang w:val="lt-LT"/>
        </w:rPr>
        <w:t>. Iškart pasakykite gydytojui, jeigu pastebėjote bet kurį iš šių požymių ir simptomų, susijusių su šia būkle, aprašyta 4 skyriuje.</w:t>
      </w:r>
    </w:p>
    <w:p w14:paraId="2818C8A1" w14:textId="77777777" w:rsidR="00D521F3" w:rsidRDefault="00D521F3" w:rsidP="00D521F3">
      <w:pPr>
        <w:tabs>
          <w:tab w:val="left" w:pos="540"/>
        </w:tabs>
        <w:spacing w:after="0" w:line="240" w:lineRule="auto"/>
        <w:rPr>
          <w:rFonts w:ascii="Times New Roman" w:eastAsia="Times New Roman" w:hAnsi="Times New Roman"/>
          <w:i/>
          <w:iCs/>
          <w:lang w:val="lt-LT"/>
        </w:rPr>
      </w:pPr>
    </w:p>
    <w:p w14:paraId="59D59A02" w14:textId="77777777" w:rsidR="00D521F3" w:rsidRPr="005B4253" w:rsidRDefault="00D521F3" w:rsidP="00D521F3">
      <w:pPr>
        <w:tabs>
          <w:tab w:val="left" w:pos="540"/>
        </w:tabs>
        <w:spacing w:after="0" w:line="240" w:lineRule="auto"/>
        <w:rPr>
          <w:rFonts w:ascii="Times New Roman" w:eastAsia="Times New Roman" w:hAnsi="Times New Roman"/>
          <w:b/>
          <w:bCs/>
          <w:lang w:val="lt-LT"/>
        </w:rPr>
      </w:pPr>
      <w:r w:rsidRPr="005B4253">
        <w:rPr>
          <w:rFonts w:ascii="Times New Roman" w:eastAsia="Times New Roman" w:hAnsi="Times New Roman"/>
          <w:b/>
          <w:bCs/>
          <w:lang w:val="lt-LT"/>
        </w:rPr>
        <w:t xml:space="preserve">Skydliaukės </w:t>
      </w:r>
      <w:r>
        <w:rPr>
          <w:rFonts w:ascii="Times New Roman" w:eastAsia="Times New Roman" w:hAnsi="Times New Roman"/>
          <w:b/>
          <w:bCs/>
          <w:lang w:val="lt-LT"/>
        </w:rPr>
        <w:t xml:space="preserve">funkcijos </w:t>
      </w:r>
      <w:r w:rsidRPr="005B4253">
        <w:rPr>
          <w:rFonts w:ascii="Times New Roman" w:eastAsia="Times New Roman" w:hAnsi="Times New Roman"/>
          <w:b/>
          <w:bCs/>
          <w:lang w:val="lt-LT"/>
        </w:rPr>
        <w:t>sutrikima</w:t>
      </w:r>
      <w:r>
        <w:rPr>
          <w:rFonts w:ascii="Times New Roman" w:eastAsia="Times New Roman" w:hAnsi="Times New Roman"/>
          <w:b/>
          <w:bCs/>
          <w:lang w:val="lt-LT"/>
        </w:rPr>
        <w:t>i</w:t>
      </w:r>
    </w:p>
    <w:p w14:paraId="7282308A" w14:textId="77777777" w:rsidR="00D521F3" w:rsidRPr="006B6226" w:rsidRDefault="00D521F3" w:rsidP="00D521F3">
      <w:pPr>
        <w:spacing w:after="0" w:line="240" w:lineRule="auto"/>
        <w:rPr>
          <w:rFonts w:ascii="Times New Roman" w:eastAsia="Times New Roman" w:hAnsi="Times New Roman"/>
          <w:lang w:val="lt-LT"/>
        </w:rPr>
      </w:pPr>
    </w:p>
    <w:p w14:paraId="078D1AF8" w14:textId="77777777" w:rsidR="00D521F3" w:rsidRPr="006B6226"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 xml:space="preserve">Pasakykite gydytojui, jei sergate </w:t>
      </w:r>
      <w:proofErr w:type="spellStart"/>
      <w:r w:rsidRPr="006B6226">
        <w:rPr>
          <w:rFonts w:ascii="Times New Roman" w:eastAsia="Times New Roman" w:hAnsi="Times New Roman"/>
          <w:lang w:val="lt-LT"/>
        </w:rPr>
        <w:t>hipertiro</w:t>
      </w:r>
      <w:r>
        <w:rPr>
          <w:rFonts w:ascii="Times New Roman" w:eastAsia="Times New Roman" w:hAnsi="Times New Roman"/>
          <w:lang w:val="lt-LT"/>
        </w:rPr>
        <w:t>ze</w:t>
      </w:r>
      <w:proofErr w:type="spellEnd"/>
      <w:r>
        <w:rPr>
          <w:rFonts w:ascii="Times New Roman" w:eastAsia="Times New Roman" w:hAnsi="Times New Roman"/>
          <w:lang w:val="lt-LT"/>
        </w:rPr>
        <w:t xml:space="preserve"> (padidėjusi skydliaukės veikla)</w:t>
      </w:r>
      <w:r w:rsidRPr="006B6226">
        <w:rPr>
          <w:rFonts w:ascii="Times New Roman" w:eastAsia="Times New Roman" w:hAnsi="Times New Roman"/>
          <w:lang w:val="lt-LT"/>
        </w:rPr>
        <w:t xml:space="preserve"> ar </w:t>
      </w:r>
      <w:proofErr w:type="spellStart"/>
      <w:r w:rsidRPr="006B6226">
        <w:rPr>
          <w:rFonts w:ascii="Times New Roman" w:eastAsia="Times New Roman" w:hAnsi="Times New Roman"/>
          <w:lang w:val="lt-LT"/>
        </w:rPr>
        <w:t>struma</w:t>
      </w:r>
      <w:proofErr w:type="spellEnd"/>
      <w:r>
        <w:rPr>
          <w:rFonts w:ascii="Times New Roman" w:eastAsia="Times New Roman" w:hAnsi="Times New Roman"/>
          <w:lang w:val="lt-LT"/>
        </w:rPr>
        <w:t xml:space="preserve"> (padidėjusi skydliaukė)</w:t>
      </w:r>
      <w:r w:rsidRPr="006B6226">
        <w:rPr>
          <w:rFonts w:ascii="Times New Roman" w:eastAsia="Times New Roman" w:hAnsi="Times New Roman"/>
          <w:lang w:val="lt-LT"/>
        </w:rPr>
        <w:t xml:space="preserve">, nes jodo turinčios kontrastinės medžiagos gali sukelti </w:t>
      </w:r>
      <w:proofErr w:type="spellStart"/>
      <w:r w:rsidRPr="006B6226">
        <w:rPr>
          <w:rFonts w:ascii="Times New Roman" w:eastAsia="Times New Roman" w:hAnsi="Times New Roman"/>
          <w:lang w:val="lt-LT"/>
        </w:rPr>
        <w:t>hipertiro</w:t>
      </w:r>
      <w:r>
        <w:rPr>
          <w:rFonts w:ascii="Times New Roman" w:eastAsia="Times New Roman" w:hAnsi="Times New Roman"/>
          <w:lang w:val="lt-LT"/>
        </w:rPr>
        <w:t>zę</w:t>
      </w:r>
      <w:proofErr w:type="spellEnd"/>
      <w:r w:rsidRPr="006B6226">
        <w:rPr>
          <w:rFonts w:ascii="Times New Roman" w:eastAsia="Times New Roman" w:hAnsi="Times New Roman"/>
          <w:lang w:val="lt-LT"/>
        </w:rPr>
        <w:t xml:space="preserve"> ir </w:t>
      </w:r>
      <w:proofErr w:type="spellStart"/>
      <w:r w:rsidRPr="006B6226">
        <w:rPr>
          <w:rFonts w:ascii="Times New Roman" w:eastAsia="Times New Roman" w:hAnsi="Times New Roman"/>
          <w:lang w:val="lt-LT"/>
        </w:rPr>
        <w:t>tirotoksinę</w:t>
      </w:r>
      <w:proofErr w:type="spellEnd"/>
      <w:r w:rsidRPr="006B6226">
        <w:rPr>
          <w:rFonts w:ascii="Times New Roman" w:eastAsia="Times New Roman" w:hAnsi="Times New Roman"/>
          <w:lang w:val="lt-LT"/>
        </w:rPr>
        <w:t xml:space="preserve"> krizę</w:t>
      </w:r>
      <w:r>
        <w:rPr>
          <w:rFonts w:ascii="Times New Roman" w:eastAsia="Times New Roman" w:hAnsi="Times New Roman"/>
          <w:lang w:val="lt-LT"/>
        </w:rPr>
        <w:t xml:space="preserve"> (sunkią padidėjusios skydliaukės veiklos komplikaciją)</w:t>
      </w:r>
      <w:r w:rsidRPr="006B6226">
        <w:rPr>
          <w:rFonts w:ascii="Times New Roman" w:eastAsia="Times New Roman" w:hAnsi="Times New Roman"/>
          <w:lang w:val="lt-LT"/>
        </w:rPr>
        <w:t>.</w:t>
      </w:r>
      <w:r>
        <w:rPr>
          <w:rFonts w:ascii="Times New Roman" w:eastAsia="Times New Roman" w:hAnsi="Times New Roman"/>
          <w:lang w:val="lt-LT"/>
        </w:rPr>
        <w:t xml:space="preserve"> </w:t>
      </w:r>
      <w:r w:rsidRPr="00777DA1">
        <w:rPr>
          <w:rFonts w:ascii="Times New Roman" w:eastAsia="Times New Roman" w:hAnsi="Times New Roman"/>
          <w:lang w:val="lt-LT"/>
        </w:rPr>
        <w:t xml:space="preserve">Jums gali būti atliktas kraujo tyrimas skydliaukės </w:t>
      </w:r>
      <w:r>
        <w:rPr>
          <w:rFonts w:ascii="Times New Roman" w:eastAsia="Times New Roman" w:hAnsi="Times New Roman"/>
          <w:lang w:val="lt-LT"/>
        </w:rPr>
        <w:t xml:space="preserve">funkcijai nustatyti </w:t>
      </w:r>
      <w:r w:rsidRPr="00777DA1">
        <w:rPr>
          <w:rFonts w:ascii="Times New Roman" w:eastAsia="Times New Roman" w:hAnsi="Times New Roman"/>
          <w:lang w:val="lt-LT"/>
        </w:rPr>
        <w:t>ir</w:t>
      </w:r>
      <w:r>
        <w:rPr>
          <w:rFonts w:ascii="Times New Roman" w:eastAsia="Times New Roman" w:hAnsi="Times New Roman"/>
          <w:lang w:val="lt-LT"/>
        </w:rPr>
        <w:t xml:space="preserve"> </w:t>
      </w:r>
      <w:r w:rsidRPr="00777DA1">
        <w:rPr>
          <w:rFonts w:ascii="Times New Roman" w:eastAsia="Times New Roman" w:hAnsi="Times New Roman"/>
          <w:lang w:val="lt-LT"/>
        </w:rPr>
        <w:t xml:space="preserve">prireikus </w:t>
      </w:r>
      <w:r>
        <w:rPr>
          <w:rFonts w:ascii="Times New Roman" w:eastAsia="Times New Roman" w:hAnsi="Times New Roman"/>
          <w:lang w:val="lt-LT"/>
        </w:rPr>
        <w:t>paskirta</w:t>
      </w:r>
      <w:r w:rsidRPr="00777DA1">
        <w:rPr>
          <w:rFonts w:ascii="Times New Roman" w:eastAsia="Times New Roman" w:hAnsi="Times New Roman"/>
          <w:lang w:val="lt-LT"/>
        </w:rPr>
        <w:t xml:space="preserve"> vaistų.</w:t>
      </w:r>
    </w:p>
    <w:p w14:paraId="4B5040E2" w14:textId="77777777" w:rsidR="00D521F3" w:rsidRPr="006B6226" w:rsidRDefault="00D521F3" w:rsidP="00D521F3">
      <w:pPr>
        <w:spacing w:after="0" w:line="240" w:lineRule="auto"/>
        <w:rPr>
          <w:rFonts w:ascii="Times New Roman" w:eastAsia="Times New Roman" w:hAnsi="Times New Roman"/>
          <w:lang w:val="lt-LT"/>
        </w:rPr>
      </w:pPr>
    </w:p>
    <w:p w14:paraId="60D5FF0F"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 xml:space="preserve">Pasakykite gydytojui, jei anksčiau sirgote skydliaukės liga, įskaitant </w:t>
      </w:r>
      <w:proofErr w:type="spellStart"/>
      <w:r>
        <w:rPr>
          <w:rFonts w:ascii="Times New Roman" w:eastAsia="Times New Roman" w:hAnsi="Times New Roman"/>
          <w:lang w:val="lt-LT"/>
        </w:rPr>
        <w:t>hipotirozę</w:t>
      </w:r>
      <w:proofErr w:type="spellEnd"/>
      <w:r>
        <w:rPr>
          <w:rFonts w:ascii="Times New Roman" w:eastAsia="Times New Roman" w:hAnsi="Times New Roman"/>
          <w:lang w:val="lt-LT"/>
        </w:rPr>
        <w:t xml:space="preserve"> (skydliaukės veiklos sumažėjimą). Buvo pranešta </w:t>
      </w:r>
      <w:r w:rsidRPr="008D4601">
        <w:rPr>
          <w:rFonts w:ascii="Times New Roman" w:eastAsia="Times New Roman" w:hAnsi="Times New Roman"/>
          <w:lang w:val="lt-LT"/>
        </w:rPr>
        <w:t>apie norm</w:t>
      </w:r>
      <w:r>
        <w:rPr>
          <w:rFonts w:ascii="Times New Roman" w:eastAsia="Times New Roman" w:hAnsi="Times New Roman"/>
          <w:lang w:val="lt-LT"/>
        </w:rPr>
        <w:t>os neatitinkančius</w:t>
      </w:r>
      <w:r w:rsidRPr="008D4601">
        <w:rPr>
          <w:rFonts w:ascii="Times New Roman" w:eastAsia="Times New Roman" w:hAnsi="Times New Roman"/>
          <w:lang w:val="lt-LT"/>
        </w:rPr>
        <w:t xml:space="preserve"> kraujo tyrim</w:t>
      </w:r>
      <w:r>
        <w:rPr>
          <w:rFonts w:ascii="Times New Roman" w:eastAsia="Times New Roman" w:hAnsi="Times New Roman"/>
          <w:lang w:val="lt-LT"/>
        </w:rPr>
        <w:t xml:space="preserve">ų, skirtų </w:t>
      </w:r>
      <w:r w:rsidRPr="008D4601">
        <w:rPr>
          <w:rFonts w:ascii="Times New Roman" w:eastAsia="Times New Roman" w:hAnsi="Times New Roman"/>
          <w:lang w:val="lt-LT"/>
        </w:rPr>
        <w:t>skydliaukės funkcij</w:t>
      </w:r>
      <w:r>
        <w:rPr>
          <w:rFonts w:ascii="Times New Roman" w:eastAsia="Times New Roman" w:hAnsi="Times New Roman"/>
          <w:lang w:val="lt-LT"/>
        </w:rPr>
        <w:t>ai nustatyti, rezultatus,</w:t>
      </w:r>
      <w:r w:rsidRPr="008D4601">
        <w:rPr>
          <w:rFonts w:ascii="Times New Roman" w:eastAsia="Times New Roman" w:hAnsi="Times New Roman"/>
          <w:lang w:val="lt-LT"/>
        </w:rPr>
        <w:t xml:space="preserve"> </w:t>
      </w:r>
      <w:r>
        <w:rPr>
          <w:rFonts w:ascii="Times New Roman" w:eastAsia="Times New Roman" w:hAnsi="Times New Roman"/>
          <w:lang w:val="lt-LT"/>
        </w:rPr>
        <w:t>gautus po</w:t>
      </w:r>
      <w:r w:rsidRPr="009811AC">
        <w:rPr>
          <w:rFonts w:ascii="Times New Roman" w:eastAsia="Times New Roman" w:hAnsi="Times New Roman"/>
          <w:lang w:val="lt-LT"/>
        </w:rPr>
        <w:t xml:space="preserve"> </w:t>
      </w:r>
      <w:r w:rsidRPr="00925EB6">
        <w:rPr>
          <w:rFonts w:ascii="Times New Roman" w:eastAsia="Times New Roman" w:hAnsi="Times New Roman"/>
          <w:lang w:val="lt-LT"/>
        </w:rPr>
        <w:t>jod</w:t>
      </w:r>
      <w:r>
        <w:rPr>
          <w:rFonts w:ascii="Times New Roman" w:eastAsia="Times New Roman" w:hAnsi="Times New Roman"/>
          <w:lang w:val="lt-LT"/>
        </w:rPr>
        <w:t>o turinčių</w:t>
      </w:r>
      <w:r w:rsidRPr="00925EB6">
        <w:rPr>
          <w:rFonts w:ascii="Times New Roman" w:eastAsia="Times New Roman" w:hAnsi="Times New Roman"/>
          <w:lang w:val="lt-LT"/>
        </w:rPr>
        <w:t xml:space="preserve"> kontrastin</w:t>
      </w:r>
      <w:r>
        <w:rPr>
          <w:rFonts w:ascii="Times New Roman" w:eastAsia="Times New Roman" w:hAnsi="Times New Roman"/>
          <w:lang w:val="lt-LT"/>
        </w:rPr>
        <w:t>ių</w:t>
      </w:r>
      <w:r w:rsidRPr="00925EB6">
        <w:rPr>
          <w:rFonts w:ascii="Times New Roman" w:eastAsia="Times New Roman" w:hAnsi="Times New Roman"/>
          <w:lang w:val="lt-LT"/>
        </w:rPr>
        <w:t xml:space="preserve"> </w:t>
      </w:r>
      <w:r>
        <w:rPr>
          <w:rFonts w:ascii="Times New Roman" w:eastAsia="Times New Roman" w:hAnsi="Times New Roman"/>
          <w:lang w:val="lt-LT"/>
        </w:rPr>
        <w:t xml:space="preserve">medžiagų vartojimo. Tai </w:t>
      </w:r>
      <w:r w:rsidRPr="008D4601">
        <w:rPr>
          <w:rFonts w:ascii="Times New Roman" w:eastAsia="Times New Roman" w:hAnsi="Times New Roman"/>
          <w:lang w:val="lt-LT"/>
        </w:rPr>
        <w:t xml:space="preserve">gali reikšti </w:t>
      </w:r>
      <w:proofErr w:type="spellStart"/>
      <w:r w:rsidRPr="008D4601">
        <w:rPr>
          <w:rFonts w:ascii="Times New Roman" w:eastAsia="Times New Roman" w:hAnsi="Times New Roman"/>
          <w:lang w:val="lt-LT"/>
        </w:rPr>
        <w:t>hipotiro</w:t>
      </w:r>
      <w:r>
        <w:rPr>
          <w:rFonts w:ascii="Times New Roman" w:eastAsia="Times New Roman" w:hAnsi="Times New Roman"/>
          <w:lang w:val="lt-LT"/>
        </w:rPr>
        <w:t>zę</w:t>
      </w:r>
      <w:proofErr w:type="spellEnd"/>
      <w:r w:rsidRPr="008D4601">
        <w:rPr>
          <w:rFonts w:ascii="Times New Roman" w:eastAsia="Times New Roman" w:hAnsi="Times New Roman"/>
          <w:lang w:val="lt-LT"/>
        </w:rPr>
        <w:t xml:space="preserve"> arba</w:t>
      </w:r>
      <w:r>
        <w:rPr>
          <w:rFonts w:ascii="Times New Roman" w:eastAsia="Times New Roman" w:hAnsi="Times New Roman"/>
          <w:lang w:val="lt-LT"/>
        </w:rPr>
        <w:t xml:space="preserve"> trumpalaikį</w:t>
      </w:r>
      <w:r w:rsidRPr="008D4601">
        <w:rPr>
          <w:rFonts w:ascii="Times New Roman" w:eastAsia="Times New Roman" w:hAnsi="Times New Roman"/>
          <w:lang w:val="lt-LT"/>
        </w:rPr>
        <w:t xml:space="preserve"> </w:t>
      </w:r>
      <w:r>
        <w:rPr>
          <w:rFonts w:ascii="Times New Roman" w:eastAsia="Times New Roman" w:hAnsi="Times New Roman"/>
          <w:lang w:val="lt-LT"/>
        </w:rPr>
        <w:t>(</w:t>
      </w:r>
      <w:r w:rsidRPr="008D4601">
        <w:rPr>
          <w:rFonts w:ascii="Times New Roman" w:eastAsia="Times New Roman" w:hAnsi="Times New Roman"/>
          <w:lang w:val="lt-LT"/>
        </w:rPr>
        <w:t>laikiną</w:t>
      </w:r>
      <w:r>
        <w:rPr>
          <w:rFonts w:ascii="Times New Roman" w:eastAsia="Times New Roman" w:hAnsi="Times New Roman"/>
          <w:lang w:val="lt-LT"/>
        </w:rPr>
        <w:t xml:space="preserve">) </w:t>
      </w:r>
      <w:r w:rsidRPr="008D4601">
        <w:rPr>
          <w:rFonts w:ascii="Times New Roman" w:eastAsia="Times New Roman" w:hAnsi="Times New Roman"/>
          <w:lang w:val="lt-LT"/>
        </w:rPr>
        <w:t>skydliaukės funkcijos su</w:t>
      </w:r>
      <w:r>
        <w:rPr>
          <w:rFonts w:ascii="Times New Roman" w:eastAsia="Times New Roman" w:hAnsi="Times New Roman"/>
          <w:lang w:val="lt-LT"/>
        </w:rPr>
        <w:t>maž</w:t>
      </w:r>
      <w:r w:rsidRPr="008D4601">
        <w:rPr>
          <w:rFonts w:ascii="Times New Roman" w:eastAsia="Times New Roman" w:hAnsi="Times New Roman"/>
          <w:lang w:val="lt-LT"/>
        </w:rPr>
        <w:t>ėjimą</w:t>
      </w:r>
      <w:r>
        <w:rPr>
          <w:rFonts w:ascii="Times New Roman" w:eastAsia="Times New Roman" w:hAnsi="Times New Roman"/>
          <w:lang w:val="lt-LT"/>
        </w:rPr>
        <w:t>, kuriuos gali prireikti gydyti</w:t>
      </w:r>
      <w:r w:rsidRPr="008D4601">
        <w:rPr>
          <w:rFonts w:ascii="Times New Roman" w:eastAsia="Times New Roman" w:hAnsi="Times New Roman"/>
          <w:lang w:val="lt-LT"/>
        </w:rPr>
        <w:t>.</w:t>
      </w:r>
    </w:p>
    <w:p w14:paraId="0CA6BDF1" w14:textId="77777777" w:rsidR="00D521F3" w:rsidRPr="00CC6CE2" w:rsidRDefault="00D521F3" w:rsidP="00D521F3">
      <w:pPr>
        <w:spacing w:after="0" w:line="240" w:lineRule="auto"/>
        <w:rPr>
          <w:rFonts w:ascii="Times New Roman" w:eastAsia="Times New Roman" w:hAnsi="Times New Roman"/>
          <w:lang w:val="lt-LT"/>
        </w:rPr>
      </w:pPr>
      <w:r w:rsidRPr="00CC6CE2">
        <w:rPr>
          <w:rFonts w:ascii="Times New Roman" w:eastAsia="Times New Roman" w:hAnsi="Times New Roman"/>
          <w:lang w:val="lt-LT"/>
        </w:rPr>
        <w:t xml:space="preserve">Naujagimiai gali būti paveikti </w:t>
      </w:r>
      <w:proofErr w:type="spellStart"/>
      <w:r>
        <w:rPr>
          <w:rFonts w:ascii="Times New Roman" w:eastAsia="Times New Roman" w:hAnsi="Times New Roman"/>
          <w:lang w:val="lt-LT"/>
        </w:rPr>
        <w:t>Ultravist</w:t>
      </w:r>
      <w:proofErr w:type="spellEnd"/>
      <w:r>
        <w:rPr>
          <w:rFonts w:ascii="Times New Roman" w:eastAsia="Times New Roman" w:hAnsi="Times New Roman"/>
          <w:lang w:val="lt-LT"/>
        </w:rPr>
        <w:t xml:space="preserve"> </w:t>
      </w:r>
      <w:r w:rsidRPr="00CC6CE2">
        <w:rPr>
          <w:rFonts w:ascii="Times New Roman" w:eastAsia="Times New Roman" w:hAnsi="Times New Roman"/>
          <w:lang w:val="lt-LT"/>
        </w:rPr>
        <w:t>per motiną nėštumo laikotarpiu.</w:t>
      </w:r>
    </w:p>
    <w:p w14:paraId="73D171B5" w14:textId="77777777" w:rsidR="00D521F3" w:rsidRDefault="00D521F3" w:rsidP="00D521F3">
      <w:pPr>
        <w:spacing w:after="0" w:line="240" w:lineRule="auto"/>
        <w:rPr>
          <w:rFonts w:ascii="Times New Roman" w:eastAsia="Times New Roman" w:hAnsi="Times New Roman"/>
          <w:lang w:val="lt-LT"/>
        </w:rPr>
      </w:pPr>
    </w:p>
    <w:p w14:paraId="45041E92"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Jei Jūsų vaikas jaunesnis nei 3 metų</w:t>
      </w:r>
    </w:p>
    <w:p w14:paraId="4A159D95" w14:textId="77777777" w:rsidR="00D521F3" w:rsidRPr="00E967CB"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G</w:t>
      </w:r>
      <w:r w:rsidRPr="00CC6CE2">
        <w:rPr>
          <w:rFonts w:ascii="Times New Roman" w:eastAsia="Times New Roman" w:hAnsi="Times New Roman"/>
          <w:lang w:val="lt-LT"/>
        </w:rPr>
        <w:t>ydytojas gali stebėti ir tirti skydliaukės funkciją, ypač naujagimiams.</w:t>
      </w:r>
    </w:p>
    <w:p w14:paraId="3A4B2F1A" w14:textId="77777777" w:rsidR="00D521F3" w:rsidRDefault="00D521F3" w:rsidP="00D521F3">
      <w:pPr>
        <w:spacing w:after="0" w:line="240" w:lineRule="auto"/>
        <w:rPr>
          <w:rFonts w:ascii="Times New Roman" w:eastAsia="Times New Roman" w:hAnsi="Times New Roman"/>
          <w:lang w:val="lt-LT"/>
        </w:rPr>
      </w:pPr>
    </w:p>
    <w:p w14:paraId="715AC758" w14:textId="77777777" w:rsidR="00D521F3" w:rsidRPr="00351E54" w:rsidRDefault="00D521F3" w:rsidP="00D521F3">
      <w:pPr>
        <w:spacing w:after="0" w:line="240" w:lineRule="auto"/>
        <w:rPr>
          <w:rFonts w:ascii="Times New Roman" w:eastAsia="Times New Roman" w:hAnsi="Times New Roman"/>
          <w:noProof/>
          <w:u w:val="single"/>
          <w:lang w:val="lt-LT"/>
        </w:rPr>
      </w:pPr>
      <w:r w:rsidRPr="00351E54">
        <w:rPr>
          <w:rFonts w:ascii="Times New Roman" w:eastAsia="Times New Roman" w:hAnsi="Times New Roman"/>
          <w:noProof/>
          <w:u w:val="single"/>
          <w:lang w:val="lt-LT"/>
        </w:rPr>
        <w:t>Ūminis inkstų pažeidimas</w:t>
      </w:r>
    </w:p>
    <w:p w14:paraId="429E5F13" w14:textId="77777777" w:rsidR="00D521F3" w:rsidRDefault="00D521F3" w:rsidP="00D521F3">
      <w:pPr>
        <w:spacing w:after="0" w:line="240" w:lineRule="auto"/>
        <w:rPr>
          <w:rFonts w:ascii="Times New Roman" w:eastAsia="Times New Roman" w:hAnsi="Times New Roman"/>
          <w:noProof/>
          <w:lang w:val="lt-LT"/>
        </w:rPr>
      </w:pPr>
      <w:r>
        <w:rPr>
          <w:rFonts w:ascii="Times New Roman" w:eastAsia="Times New Roman" w:hAnsi="Times New Roman"/>
          <w:noProof/>
          <w:lang w:val="lt-LT"/>
        </w:rPr>
        <w:t>Po Ultravist vartojimo į kraujagyslę yra galima inkstų pažeidimo po kontrastinės medžiagos vartojimo pasireiškimo rizika. Dėl to Jūsų inkstų funkcija gali kurį laiką sutrikti. Kai kuriems pacientams pasireiškia ūminis inkstų nepakankamumas.</w:t>
      </w:r>
    </w:p>
    <w:p w14:paraId="50B22927" w14:textId="77777777" w:rsidR="00D521F3" w:rsidRDefault="00D521F3" w:rsidP="00D521F3">
      <w:pPr>
        <w:spacing w:after="0" w:line="240" w:lineRule="auto"/>
        <w:rPr>
          <w:rFonts w:ascii="Times New Roman" w:eastAsia="Times New Roman" w:hAnsi="Times New Roman"/>
          <w:noProof/>
          <w:lang w:val="lt-LT"/>
        </w:rPr>
      </w:pPr>
      <w:r>
        <w:rPr>
          <w:rFonts w:ascii="Times New Roman" w:eastAsia="Times New Roman" w:hAnsi="Times New Roman"/>
          <w:noProof/>
          <w:lang w:val="lt-LT"/>
        </w:rPr>
        <w:t>Ši rizika didesnė, jei Jums yra bet kuri iš toliau nurodytų būklių:</w:t>
      </w:r>
    </w:p>
    <w:p w14:paraId="5DE1A16C" w14:textId="77777777" w:rsidR="00D521F3" w:rsidRPr="001A04B5" w:rsidRDefault="00D521F3" w:rsidP="00D521F3">
      <w:pPr>
        <w:pStyle w:val="Sraopastraipa"/>
        <w:numPr>
          <w:ilvl w:val="0"/>
          <w:numId w:val="1"/>
        </w:numPr>
        <w:spacing w:after="0" w:line="240" w:lineRule="auto"/>
        <w:rPr>
          <w:rFonts w:ascii="Times New Roman" w:eastAsia="Times New Roman" w:hAnsi="Times New Roman"/>
          <w:noProof/>
          <w:lang w:val="lt-LT"/>
        </w:rPr>
      </w:pPr>
      <w:r>
        <w:rPr>
          <w:rFonts w:ascii="Times New Roman" w:eastAsia="Times New Roman" w:hAnsi="Times New Roman"/>
          <w:noProof/>
          <w:lang w:val="lt-LT"/>
        </w:rPr>
        <w:t>jau sergate</w:t>
      </w:r>
      <w:r w:rsidRPr="00220BD7">
        <w:rPr>
          <w:rFonts w:ascii="Times New Roman" w:eastAsia="Times New Roman" w:hAnsi="Times New Roman"/>
          <w:noProof/>
          <w:lang w:val="lt-LT"/>
        </w:rPr>
        <w:t xml:space="preserve"> inkstų nepakankamum</w:t>
      </w:r>
      <w:r>
        <w:rPr>
          <w:rFonts w:ascii="Times New Roman" w:eastAsia="Times New Roman" w:hAnsi="Times New Roman"/>
          <w:noProof/>
          <w:lang w:val="lt-LT"/>
        </w:rPr>
        <w:t>u (</w:t>
      </w:r>
      <w:r w:rsidRPr="00E43EAA">
        <w:rPr>
          <w:rFonts w:ascii="Times New Roman" w:eastAsia="Times New Roman" w:hAnsi="Times New Roman"/>
          <w:noProof/>
          <w:lang w:val="lt-LT"/>
        </w:rPr>
        <w:t>daugiau informacijos pateikta „Kaip vartoti Ultravist“/„Pacientams, kurių inkstų funkcija sutrikusi“ skyriuje);</w:t>
      </w:r>
    </w:p>
    <w:p w14:paraId="33FA876C" w14:textId="77777777" w:rsidR="00D521F3" w:rsidRPr="0054033E" w:rsidRDefault="00D521F3" w:rsidP="00D521F3">
      <w:pPr>
        <w:pStyle w:val="Sraopastraipa"/>
        <w:numPr>
          <w:ilvl w:val="0"/>
          <w:numId w:val="1"/>
        </w:numPr>
        <w:tabs>
          <w:tab w:val="left" w:pos="720"/>
        </w:tabs>
        <w:spacing w:after="0" w:line="240" w:lineRule="auto"/>
        <w:rPr>
          <w:rFonts w:ascii="Times New Roman" w:eastAsia="Times New Roman" w:hAnsi="Times New Roman"/>
          <w:lang w:val="lt-LT"/>
        </w:rPr>
      </w:pPr>
      <w:r w:rsidRPr="0054033E">
        <w:rPr>
          <w:rFonts w:ascii="Times New Roman" w:eastAsia="Times New Roman" w:hAnsi="Times New Roman"/>
          <w:lang w:val="lt-LT"/>
        </w:rPr>
        <w:t>cukralig</w:t>
      </w:r>
      <w:r>
        <w:rPr>
          <w:rFonts w:ascii="Times New Roman" w:eastAsia="Times New Roman" w:hAnsi="Times New Roman"/>
          <w:lang w:val="lt-LT"/>
        </w:rPr>
        <w:t>ė</w:t>
      </w:r>
      <w:r w:rsidRPr="0054033E">
        <w:rPr>
          <w:rFonts w:ascii="Times New Roman" w:eastAsia="Times New Roman" w:hAnsi="Times New Roman"/>
          <w:lang w:val="lt-LT"/>
        </w:rPr>
        <w:t>;</w:t>
      </w:r>
    </w:p>
    <w:p w14:paraId="2D2A163F" w14:textId="77777777" w:rsidR="00D521F3" w:rsidRDefault="00D521F3" w:rsidP="00D521F3">
      <w:pPr>
        <w:pStyle w:val="Sraopastraipa"/>
        <w:numPr>
          <w:ilvl w:val="0"/>
          <w:numId w:val="1"/>
        </w:numPr>
        <w:spacing w:after="0" w:line="240" w:lineRule="auto"/>
        <w:rPr>
          <w:rFonts w:ascii="Times New Roman" w:eastAsia="Times New Roman" w:hAnsi="Times New Roman"/>
          <w:noProof/>
          <w:lang w:val="lt-LT"/>
        </w:rPr>
      </w:pPr>
      <w:r>
        <w:rPr>
          <w:rFonts w:ascii="Times New Roman" w:eastAsia="Times New Roman" w:hAnsi="Times New Roman"/>
          <w:noProof/>
          <w:lang w:val="lt-LT"/>
        </w:rPr>
        <w:t>dauginė mieloma (</w:t>
      </w:r>
      <w:r>
        <w:rPr>
          <w:rFonts w:ascii="Times New Roman" w:eastAsia="Times New Roman" w:hAnsi="Times New Roman"/>
          <w:lang w:val="lt-LT"/>
        </w:rPr>
        <w:t>kaulų čiulpuose esančių plazminių ląstelių vėžys);</w:t>
      </w:r>
    </w:p>
    <w:p w14:paraId="42A44AD3" w14:textId="77777777" w:rsidR="00D521F3" w:rsidRDefault="00D521F3" w:rsidP="00D521F3">
      <w:pPr>
        <w:pStyle w:val="Sraopastraipa"/>
        <w:numPr>
          <w:ilvl w:val="0"/>
          <w:numId w:val="1"/>
        </w:numPr>
        <w:tabs>
          <w:tab w:val="left" w:pos="720"/>
        </w:tabs>
        <w:spacing w:after="0" w:line="240" w:lineRule="auto"/>
        <w:rPr>
          <w:rFonts w:ascii="Times New Roman" w:eastAsia="Times New Roman" w:hAnsi="Times New Roman"/>
          <w:lang w:val="lt-LT"/>
        </w:rPr>
      </w:pPr>
      <w:proofErr w:type="spellStart"/>
      <w:r w:rsidRPr="00F33383">
        <w:rPr>
          <w:rFonts w:ascii="Times New Roman" w:eastAsia="Times New Roman" w:hAnsi="Times New Roman"/>
          <w:lang w:val="lt-LT"/>
        </w:rPr>
        <w:t>paraproteinemija</w:t>
      </w:r>
      <w:proofErr w:type="spellEnd"/>
      <w:r w:rsidRPr="00F33383">
        <w:rPr>
          <w:rFonts w:ascii="Times New Roman" w:eastAsia="Times New Roman" w:hAnsi="Times New Roman"/>
          <w:lang w:val="lt-LT"/>
        </w:rPr>
        <w:t xml:space="preserve"> (per didelis </w:t>
      </w:r>
      <w:proofErr w:type="spellStart"/>
      <w:r w:rsidRPr="00F33383">
        <w:rPr>
          <w:rFonts w:ascii="Times New Roman" w:eastAsia="Times New Roman" w:hAnsi="Times New Roman"/>
          <w:lang w:val="lt-LT"/>
        </w:rPr>
        <w:t>paraproteino</w:t>
      </w:r>
      <w:proofErr w:type="spellEnd"/>
      <w:r w:rsidRPr="00F33383">
        <w:rPr>
          <w:rFonts w:ascii="Times New Roman" w:eastAsia="Times New Roman" w:hAnsi="Times New Roman"/>
          <w:lang w:val="lt-LT"/>
        </w:rPr>
        <w:t xml:space="preserve"> kiekis kraujyje);</w:t>
      </w:r>
    </w:p>
    <w:p w14:paraId="33D7559F" w14:textId="77777777" w:rsidR="00D521F3" w:rsidRDefault="00D521F3" w:rsidP="00D521F3">
      <w:pPr>
        <w:pStyle w:val="Sraopastraipa"/>
        <w:numPr>
          <w:ilvl w:val="0"/>
          <w:numId w:val="1"/>
        </w:numPr>
        <w:tabs>
          <w:tab w:val="left" w:pos="720"/>
        </w:tabs>
        <w:spacing w:after="0" w:line="240" w:lineRule="auto"/>
        <w:rPr>
          <w:rFonts w:ascii="Times New Roman" w:eastAsia="Times New Roman" w:hAnsi="Times New Roman"/>
          <w:lang w:val="lt-LT"/>
        </w:rPr>
      </w:pPr>
      <w:r>
        <w:rPr>
          <w:rFonts w:ascii="Times New Roman" w:eastAsia="Times New Roman" w:hAnsi="Times New Roman"/>
          <w:lang w:val="lt-LT"/>
        </w:rPr>
        <w:t xml:space="preserve">esate </w:t>
      </w:r>
      <w:proofErr w:type="spellStart"/>
      <w:r>
        <w:rPr>
          <w:rFonts w:ascii="Times New Roman" w:eastAsia="Times New Roman" w:hAnsi="Times New Roman"/>
          <w:lang w:val="lt-LT"/>
        </w:rPr>
        <w:t>dehidratuoti</w:t>
      </w:r>
      <w:proofErr w:type="spellEnd"/>
      <w:r>
        <w:rPr>
          <w:rFonts w:ascii="Times New Roman" w:eastAsia="Times New Roman" w:hAnsi="Times New Roman"/>
          <w:lang w:val="lt-LT"/>
        </w:rPr>
        <w:t xml:space="preserve"> (trūksta skysčių);</w:t>
      </w:r>
    </w:p>
    <w:p w14:paraId="66FC8DD9" w14:textId="77777777" w:rsidR="00D521F3" w:rsidRPr="00220BD7" w:rsidRDefault="00D521F3" w:rsidP="00D521F3">
      <w:pPr>
        <w:pStyle w:val="Sraopastraipa"/>
        <w:numPr>
          <w:ilvl w:val="0"/>
          <w:numId w:val="1"/>
        </w:numPr>
        <w:tabs>
          <w:tab w:val="left" w:pos="720"/>
        </w:tabs>
        <w:spacing w:after="0" w:line="240" w:lineRule="auto"/>
        <w:rPr>
          <w:rFonts w:ascii="Times New Roman" w:eastAsia="Times New Roman" w:hAnsi="Times New Roman"/>
          <w:lang w:val="lt-LT"/>
        </w:rPr>
      </w:pPr>
      <w:r>
        <w:rPr>
          <w:rFonts w:ascii="Times New Roman" w:eastAsia="Times New Roman" w:hAnsi="Times New Roman"/>
          <w:lang w:val="lt-LT"/>
        </w:rPr>
        <w:t xml:space="preserve">Jums skiriamos </w:t>
      </w:r>
      <w:r w:rsidRPr="00220BD7">
        <w:rPr>
          <w:rFonts w:ascii="Times New Roman" w:eastAsia="Times New Roman" w:hAnsi="Times New Roman"/>
          <w:noProof/>
          <w:lang w:val="lt-LT"/>
        </w:rPr>
        <w:t>kartotinės arba didelės Ult</w:t>
      </w:r>
      <w:r>
        <w:rPr>
          <w:rFonts w:ascii="Times New Roman" w:eastAsia="Times New Roman" w:hAnsi="Times New Roman"/>
          <w:noProof/>
          <w:lang w:val="lt-LT"/>
        </w:rPr>
        <w:t>r</w:t>
      </w:r>
      <w:r w:rsidRPr="00220BD7">
        <w:rPr>
          <w:rFonts w:ascii="Times New Roman" w:eastAsia="Times New Roman" w:hAnsi="Times New Roman"/>
          <w:noProof/>
          <w:lang w:val="lt-LT"/>
        </w:rPr>
        <w:t>avist dozės.</w:t>
      </w:r>
    </w:p>
    <w:p w14:paraId="01DABCEA" w14:textId="77777777" w:rsidR="00D521F3" w:rsidRDefault="00D521F3" w:rsidP="00D521F3">
      <w:pPr>
        <w:spacing w:after="0" w:line="240" w:lineRule="auto"/>
        <w:rPr>
          <w:rFonts w:ascii="Times New Roman" w:eastAsia="Times New Roman" w:hAnsi="Times New Roman"/>
          <w:lang w:val="lt-LT"/>
        </w:rPr>
      </w:pPr>
    </w:p>
    <w:p w14:paraId="3F8E12E2" w14:textId="77777777" w:rsidR="00D521F3" w:rsidRDefault="00D521F3" w:rsidP="00D521F3">
      <w:pPr>
        <w:spacing w:after="0" w:line="240" w:lineRule="auto"/>
        <w:rPr>
          <w:rFonts w:ascii="Times New Roman" w:eastAsia="Times New Roman" w:hAnsi="Times New Roman"/>
          <w:b/>
          <w:noProof/>
          <w:lang w:val="lt-LT"/>
        </w:rPr>
      </w:pPr>
      <w:r>
        <w:rPr>
          <w:rFonts w:ascii="Times New Roman" w:eastAsia="Times New Roman" w:hAnsi="Times New Roman"/>
          <w:b/>
          <w:noProof/>
          <w:lang w:val="lt-LT"/>
        </w:rPr>
        <w:t>Kiti vaistai ir Ultravist</w:t>
      </w:r>
    </w:p>
    <w:p w14:paraId="48773295"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Jeigu vartojate arba neseniai vartojote kitų vaistų, įskaitant įsigytus be recepto, pasakykite gydytojui.</w:t>
      </w:r>
    </w:p>
    <w:p w14:paraId="1FDC5DBD" w14:textId="77777777" w:rsidR="00D521F3" w:rsidRDefault="00D521F3" w:rsidP="00D521F3">
      <w:pPr>
        <w:spacing w:after="0" w:line="240" w:lineRule="auto"/>
        <w:rPr>
          <w:rFonts w:ascii="Times New Roman" w:eastAsia="Times New Roman" w:hAnsi="Times New Roman"/>
          <w:lang w:val="lt-LT"/>
        </w:rPr>
      </w:pPr>
    </w:p>
    <w:p w14:paraId="6404ECCE" w14:textId="77777777" w:rsidR="00D521F3" w:rsidRDefault="00D521F3" w:rsidP="00D521F3">
      <w:pPr>
        <w:tabs>
          <w:tab w:val="left" w:pos="720"/>
        </w:tabs>
        <w:spacing w:after="0" w:line="240" w:lineRule="auto"/>
        <w:rPr>
          <w:rFonts w:ascii="Times New Roman" w:eastAsia="Times New Roman" w:hAnsi="Times New Roman"/>
          <w:lang w:val="lt-LT"/>
        </w:rPr>
      </w:pPr>
      <w:r>
        <w:rPr>
          <w:rFonts w:ascii="Times New Roman" w:eastAsia="Times New Roman" w:hAnsi="Times New Roman"/>
          <w:lang w:val="lt-LT"/>
        </w:rPr>
        <w:t xml:space="preserve">Kai kurie vaistai gali pakeisti </w:t>
      </w:r>
      <w:proofErr w:type="spellStart"/>
      <w:r>
        <w:rPr>
          <w:rFonts w:ascii="Times New Roman" w:eastAsia="Times New Roman" w:hAnsi="Times New Roman"/>
          <w:lang w:val="lt-LT"/>
        </w:rPr>
        <w:t>Ultravist</w:t>
      </w:r>
      <w:proofErr w:type="spellEnd"/>
      <w:r>
        <w:rPr>
          <w:rFonts w:ascii="Times New Roman" w:eastAsia="Times New Roman" w:hAnsi="Times New Roman"/>
          <w:lang w:val="lt-LT"/>
        </w:rPr>
        <w:t xml:space="preserve"> veikimą Jūsų organizme. Tai </w:t>
      </w:r>
      <w:proofErr w:type="spellStart"/>
      <w:r>
        <w:rPr>
          <w:rFonts w:ascii="Times New Roman" w:eastAsia="Times New Roman" w:hAnsi="Times New Roman"/>
          <w:lang w:val="lt-LT"/>
        </w:rPr>
        <w:t>biguanidai</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metforminas</w:t>
      </w:r>
      <w:proofErr w:type="spellEnd"/>
      <w:r>
        <w:rPr>
          <w:rFonts w:ascii="Times New Roman" w:eastAsia="Times New Roman" w:hAnsi="Times New Roman"/>
          <w:lang w:val="lt-LT"/>
        </w:rPr>
        <w:t xml:space="preserve">) (tam tikro tipo vaistai nuo cukraligės), </w:t>
      </w:r>
      <w:proofErr w:type="spellStart"/>
      <w:r>
        <w:rPr>
          <w:rFonts w:ascii="Times New Roman" w:eastAsia="Times New Roman" w:hAnsi="Times New Roman"/>
          <w:lang w:val="lt-LT"/>
        </w:rPr>
        <w:t>interleukinas</w:t>
      </w:r>
      <w:proofErr w:type="spellEnd"/>
      <w:r>
        <w:rPr>
          <w:rFonts w:ascii="Times New Roman" w:eastAsia="Times New Roman" w:hAnsi="Times New Roman"/>
          <w:lang w:val="lt-LT"/>
        </w:rPr>
        <w:t xml:space="preserve"> (vaistas nuo vėžio), radioaktyvios medžiagos skydliaukei tirti.</w:t>
      </w:r>
    </w:p>
    <w:p w14:paraId="2BFD902D" w14:textId="77777777" w:rsidR="00D521F3" w:rsidRDefault="00D521F3" w:rsidP="00D521F3">
      <w:pPr>
        <w:spacing w:after="0" w:line="240" w:lineRule="auto"/>
        <w:rPr>
          <w:rFonts w:ascii="Times New Roman" w:eastAsia="Times New Roman" w:hAnsi="Times New Roman"/>
          <w:lang w:val="lt-LT"/>
        </w:rPr>
      </w:pPr>
    </w:p>
    <w:p w14:paraId="3990D30F"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Gydytojas patars, kaip vartoti šiuos vaistus prieš atliekant tyrimą.</w:t>
      </w:r>
    </w:p>
    <w:p w14:paraId="03FDAF95" w14:textId="77777777" w:rsidR="00D521F3" w:rsidRDefault="00D521F3" w:rsidP="00D521F3">
      <w:pPr>
        <w:spacing w:after="0" w:line="240" w:lineRule="auto"/>
        <w:rPr>
          <w:rFonts w:ascii="Times New Roman" w:eastAsia="Times New Roman" w:hAnsi="Times New Roman"/>
          <w:lang w:val="lt-LT"/>
        </w:rPr>
      </w:pPr>
    </w:p>
    <w:p w14:paraId="3645A565" w14:textId="77777777" w:rsidR="00D521F3" w:rsidRDefault="00D521F3" w:rsidP="00D521F3">
      <w:pPr>
        <w:spacing w:after="0" w:line="240" w:lineRule="auto"/>
        <w:rPr>
          <w:rFonts w:ascii="Times New Roman" w:eastAsia="Times New Roman" w:hAnsi="Times New Roman"/>
          <w:b/>
          <w:lang w:val="lt-LT"/>
        </w:rPr>
      </w:pPr>
      <w:proofErr w:type="spellStart"/>
      <w:r>
        <w:rPr>
          <w:rFonts w:ascii="Times New Roman" w:eastAsia="Times New Roman" w:hAnsi="Times New Roman"/>
          <w:b/>
          <w:lang w:val="lt-LT"/>
        </w:rPr>
        <w:t>Ultravist</w:t>
      </w:r>
      <w:proofErr w:type="spellEnd"/>
      <w:r>
        <w:rPr>
          <w:rFonts w:ascii="Times New Roman" w:eastAsia="Times New Roman" w:hAnsi="Times New Roman"/>
          <w:b/>
          <w:lang w:val="lt-LT"/>
        </w:rPr>
        <w:t xml:space="preserve"> vartojimas su maistu ir gėrimais</w:t>
      </w:r>
    </w:p>
    <w:p w14:paraId="28E6EB5C"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 xml:space="preserve">Prieš leidžiant </w:t>
      </w:r>
      <w:proofErr w:type="spellStart"/>
      <w:r>
        <w:rPr>
          <w:rFonts w:ascii="Times New Roman" w:eastAsia="Times New Roman" w:hAnsi="Times New Roman"/>
          <w:lang w:val="lt-LT"/>
        </w:rPr>
        <w:t>Ultravist</w:t>
      </w:r>
      <w:proofErr w:type="spellEnd"/>
      <w:r>
        <w:rPr>
          <w:rFonts w:ascii="Times New Roman" w:eastAsia="Times New Roman" w:hAnsi="Times New Roman"/>
          <w:lang w:val="lt-LT"/>
        </w:rPr>
        <w:t xml:space="preserve"> į kraujagysles ir po to reikia vartoti pakankamai skysčių.</w:t>
      </w:r>
      <w:r>
        <w:rPr>
          <w:rFonts w:ascii="Times New Roman" w:eastAsia="Times New Roman" w:hAnsi="Times New Roman"/>
          <w:sz w:val="20"/>
          <w:szCs w:val="20"/>
          <w:lang w:val="lt-LT"/>
        </w:rPr>
        <w:t xml:space="preserve"> </w:t>
      </w:r>
      <w:r>
        <w:rPr>
          <w:rFonts w:ascii="Times New Roman" w:eastAsia="Times New Roman" w:hAnsi="Times New Roman"/>
          <w:lang w:val="lt-LT"/>
        </w:rPr>
        <w:t>Kaip pasirengti tyrimui, tiksliau pasakys gydytojas.</w:t>
      </w:r>
    </w:p>
    <w:p w14:paraId="3DDFEFD4" w14:textId="77777777" w:rsidR="00D521F3" w:rsidRDefault="00D521F3" w:rsidP="00D521F3">
      <w:pPr>
        <w:spacing w:after="0" w:line="240" w:lineRule="auto"/>
        <w:rPr>
          <w:rFonts w:ascii="Times New Roman" w:eastAsia="Times New Roman" w:hAnsi="Times New Roman"/>
          <w:lang w:val="lt-LT"/>
        </w:rPr>
      </w:pPr>
    </w:p>
    <w:p w14:paraId="530075D3" w14:textId="77777777" w:rsidR="00D521F3" w:rsidRDefault="00D521F3" w:rsidP="00D521F3">
      <w:pPr>
        <w:keepNext/>
        <w:spacing w:after="0" w:line="240" w:lineRule="auto"/>
        <w:rPr>
          <w:rFonts w:ascii="Times New Roman" w:eastAsia="Times New Roman" w:hAnsi="Times New Roman"/>
          <w:b/>
          <w:lang w:val="lt-LT"/>
        </w:rPr>
      </w:pPr>
      <w:r>
        <w:rPr>
          <w:rFonts w:ascii="Times New Roman" w:eastAsia="Times New Roman" w:hAnsi="Times New Roman"/>
          <w:b/>
          <w:lang w:val="lt-LT"/>
        </w:rPr>
        <w:lastRenderedPageBreak/>
        <w:t>Nėštumas, žindymo laikotarpis ir vaisingumas</w:t>
      </w:r>
    </w:p>
    <w:p w14:paraId="53B50960" w14:textId="77777777" w:rsidR="00D521F3" w:rsidRDefault="00D521F3" w:rsidP="00D521F3">
      <w:pPr>
        <w:keepNext/>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Nėštumas</w:t>
      </w:r>
    </w:p>
    <w:p w14:paraId="63358D07" w14:textId="77777777" w:rsidR="00D521F3" w:rsidRDefault="00D521F3" w:rsidP="00D521F3">
      <w:pPr>
        <w:keepNext/>
        <w:spacing w:after="0" w:line="240" w:lineRule="auto"/>
        <w:rPr>
          <w:rFonts w:ascii="Times New Roman" w:eastAsia="Times New Roman" w:hAnsi="Times New Roman"/>
          <w:noProof/>
          <w:lang w:val="lt-LT"/>
        </w:rPr>
      </w:pPr>
      <w:r>
        <w:rPr>
          <w:rFonts w:ascii="Times New Roman" w:eastAsia="Times New Roman" w:hAnsi="Times New Roman"/>
          <w:lang w:val="lt-LT"/>
        </w:rPr>
        <w:t>Jei planuojate pastoti, esate nėščia arba manote, kad galėjote pastoti, pasakykite gydytojui. Klinikinių tyrimų su nėščiosiomis neatlikta.</w:t>
      </w:r>
    </w:p>
    <w:p w14:paraId="187027A0" w14:textId="77777777" w:rsidR="00D521F3" w:rsidRDefault="00D521F3" w:rsidP="00D521F3">
      <w:pPr>
        <w:keepNext/>
        <w:spacing w:after="0" w:line="240" w:lineRule="auto"/>
        <w:rPr>
          <w:rFonts w:ascii="Times New Roman" w:eastAsia="Times New Roman" w:hAnsi="Times New Roman"/>
          <w:noProof/>
          <w:lang w:val="lt-LT"/>
        </w:rPr>
      </w:pPr>
    </w:p>
    <w:p w14:paraId="21ACF60D" w14:textId="77777777" w:rsidR="00D521F3" w:rsidRDefault="00D521F3" w:rsidP="00D521F3">
      <w:pPr>
        <w:keepNext/>
        <w:spacing w:after="0" w:line="240" w:lineRule="auto"/>
        <w:rPr>
          <w:rFonts w:ascii="Times New Roman" w:eastAsia="Times New Roman" w:hAnsi="Times New Roman"/>
          <w:noProof/>
          <w:u w:val="single"/>
          <w:lang w:val="lt-LT"/>
        </w:rPr>
      </w:pPr>
      <w:r>
        <w:rPr>
          <w:rFonts w:ascii="Times New Roman" w:eastAsia="Times New Roman" w:hAnsi="Times New Roman"/>
          <w:u w:val="single"/>
          <w:lang w:val="lt-LT"/>
        </w:rPr>
        <w:t>Žindymo laikotarpis</w:t>
      </w:r>
    </w:p>
    <w:p w14:paraId="03680ACC" w14:textId="77777777" w:rsidR="00D521F3" w:rsidRDefault="00D521F3" w:rsidP="00D521F3">
      <w:pPr>
        <w:keepNext/>
        <w:spacing w:after="0" w:line="240" w:lineRule="auto"/>
        <w:rPr>
          <w:rFonts w:ascii="Times New Roman" w:eastAsia="Times New Roman" w:hAnsi="Times New Roman"/>
          <w:noProof/>
          <w:lang w:val="lt-LT"/>
        </w:rPr>
      </w:pPr>
      <w:r>
        <w:rPr>
          <w:rFonts w:ascii="Times New Roman" w:eastAsia="Times New Roman" w:hAnsi="Times New Roman"/>
          <w:noProof/>
          <w:lang w:val="lt-LT"/>
        </w:rPr>
        <w:t>Ultravist saugumas žindomiems kūdikiams netirtas. Nedaug veikliosios medžiagos jopromido prasiskverbia į moters pieną. Žalingo poveikio žindomam kūdikiui neturėtų būti.</w:t>
      </w:r>
    </w:p>
    <w:p w14:paraId="4972DED1" w14:textId="77777777" w:rsidR="00D521F3" w:rsidRDefault="00D521F3" w:rsidP="00D521F3">
      <w:pPr>
        <w:spacing w:after="0" w:line="240" w:lineRule="auto"/>
        <w:rPr>
          <w:rFonts w:ascii="Times New Roman" w:eastAsia="Times New Roman" w:hAnsi="Times New Roman"/>
          <w:lang w:val="lt-LT"/>
        </w:rPr>
      </w:pPr>
    </w:p>
    <w:p w14:paraId="56DAE64B" w14:textId="77777777" w:rsidR="00D521F3" w:rsidRDefault="00D521F3" w:rsidP="00D521F3">
      <w:pPr>
        <w:spacing w:after="0" w:line="240" w:lineRule="auto"/>
        <w:rPr>
          <w:rFonts w:ascii="Times New Roman" w:eastAsia="Times New Roman" w:hAnsi="Times New Roman"/>
          <w:b/>
          <w:lang w:val="lt-LT"/>
        </w:rPr>
      </w:pPr>
      <w:r>
        <w:rPr>
          <w:rFonts w:ascii="Times New Roman" w:eastAsia="Times New Roman" w:hAnsi="Times New Roman"/>
          <w:b/>
          <w:lang w:val="lt-LT"/>
        </w:rPr>
        <w:t>Vairavimas ir mechanizmų valdymas</w:t>
      </w:r>
    </w:p>
    <w:p w14:paraId="26C1BA71" w14:textId="77777777" w:rsidR="00D521F3" w:rsidRDefault="00D521F3" w:rsidP="00D521F3">
      <w:pPr>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Nežinoma, ar </w:t>
      </w:r>
      <w:proofErr w:type="spellStart"/>
      <w:r>
        <w:rPr>
          <w:rFonts w:ascii="Times New Roman" w:eastAsia="Times New Roman" w:hAnsi="Times New Roman"/>
          <w:bCs/>
          <w:lang w:val="lt-LT"/>
        </w:rPr>
        <w:t>Ultravist</w:t>
      </w:r>
      <w:proofErr w:type="spellEnd"/>
      <w:r>
        <w:rPr>
          <w:rFonts w:ascii="Times New Roman" w:eastAsia="Times New Roman" w:hAnsi="Times New Roman"/>
          <w:bCs/>
          <w:lang w:val="lt-LT"/>
        </w:rPr>
        <w:t xml:space="preserve"> veikia gebėjimą vairuoti ir valdyti mechanizmus.</w:t>
      </w:r>
    </w:p>
    <w:p w14:paraId="711A49CE" w14:textId="77777777" w:rsidR="00D521F3" w:rsidRDefault="00D521F3" w:rsidP="00D521F3">
      <w:pPr>
        <w:spacing w:after="0" w:line="240" w:lineRule="auto"/>
        <w:rPr>
          <w:rFonts w:ascii="Times New Roman" w:eastAsia="Times New Roman" w:hAnsi="Times New Roman"/>
          <w:noProof/>
          <w:lang w:val="lt-LT"/>
        </w:rPr>
      </w:pPr>
    </w:p>
    <w:p w14:paraId="188E4BFD" w14:textId="77777777" w:rsidR="00D521F3" w:rsidRDefault="00D521F3" w:rsidP="00D521F3">
      <w:pPr>
        <w:spacing w:after="0" w:line="240" w:lineRule="auto"/>
        <w:rPr>
          <w:rFonts w:ascii="Times New Roman" w:eastAsia="Times New Roman" w:hAnsi="Times New Roman"/>
          <w:b/>
          <w:noProof/>
          <w:lang w:val="lt-LT"/>
        </w:rPr>
      </w:pPr>
      <w:r>
        <w:rPr>
          <w:rFonts w:ascii="Times New Roman" w:eastAsia="Times New Roman" w:hAnsi="Times New Roman"/>
          <w:b/>
          <w:noProof/>
          <w:lang w:val="lt-LT"/>
        </w:rPr>
        <w:t>Ultravist sudėtyje yra natrio</w:t>
      </w:r>
    </w:p>
    <w:p w14:paraId="2605EEF8" w14:textId="77777777" w:rsidR="00D521F3" w:rsidRPr="00CA3893" w:rsidRDefault="00D521F3" w:rsidP="00D521F3">
      <w:pPr>
        <w:spacing w:after="0" w:line="240" w:lineRule="auto"/>
        <w:rPr>
          <w:rFonts w:ascii="Times New Roman" w:eastAsia="Times New Roman" w:hAnsi="Times New Roman"/>
          <w:lang w:val="lt-LT"/>
        </w:rPr>
      </w:pPr>
      <w:r w:rsidRPr="00CA3893">
        <w:rPr>
          <w:rFonts w:ascii="Times New Roman" w:eastAsia="Times New Roman" w:hAnsi="Times New Roman"/>
          <w:lang w:val="lt-LT"/>
        </w:rPr>
        <w:t xml:space="preserve">Šio vaisto </w:t>
      </w:r>
      <w:r>
        <w:rPr>
          <w:rFonts w:ascii="Times New Roman" w:eastAsia="Times New Roman" w:hAnsi="Times New Roman"/>
          <w:lang w:val="lt-LT"/>
        </w:rPr>
        <w:t xml:space="preserve">vienoje </w:t>
      </w:r>
      <w:r w:rsidRPr="00CA3893">
        <w:rPr>
          <w:rFonts w:ascii="Times New Roman" w:eastAsia="Times New Roman" w:hAnsi="Times New Roman"/>
          <w:lang w:val="lt-LT"/>
        </w:rPr>
        <w:t>dozėje (tai atitinka vidutinį vaisto kiekį, skiriamą 70 kg sveriančiam asmeniui) yra mažiau kaip 23 mg natrio, t. y. jis beveik neturi reikšmės.</w:t>
      </w:r>
    </w:p>
    <w:p w14:paraId="4CAD7390" w14:textId="77777777" w:rsidR="00D521F3" w:rsidRDefault="00D521F3" w:rsidP="00D521F3">
      <w:pPr>
        <w:spacing w:after="0" w:line="240" w:lineRule="auto"/>
        <w:rPr>
          <w:rFonts w:ascii="Times New Roman" w:eastAsia="Times New Roman" w:hAnsi="Times New Roman"/>
          <w:noProof/>
          <w:lang w:val="lt-LT"/>
        </w:rPr>
      </w:pPr>
    </w:p>
    <w:p w14:paraId="3537427D" w14:textId="77777777" w:rsidR="00D521F3" w:rsidRDefault="00D521F3" w:rsidP="00D521F3">
      <w:pPr>
        <w:spacing w:after="0" w:line="240" w:lineRule="auto"/>
        <w:rPr>
          <w:rFonts w:ascii="Times New Roman" w:eastAsia="Times New Roman" w:hAnsi="Times New Roman"/>
          <w:noProof/>
          <w:lang w:val="lt-LT"/>
        </w:rPr>
      </w:pPr>
    </w:p>
    <w:p w14:paraId="23FE93D2" w14:textId="77777777" w:rsidR="00D521F3" w:rsidRDefault="00D521F3" w:rsidP="00D521F3">
      <w:pPr>
        <w:spacing w:after="0" w:line="240" w:lineRule="auto"/>
        <w:ind w:left="567" w:hanging="567"/>
        <w:rPr>
          <w:rFonts w:ascii="Times New Roman" w:eastAsia="Times New Roman" w:hAnsi="Times New Roman"/>
          <w:b/>
          <w:noProof/>
          <w:lang w:val="lt-LT"/>
        </w:rPr>
      </w:pPr>
      <w:r>
        <w:rPr>
          <w:rFonts w:ascii="Times New Roman" w:eastAsia="Times New Roman" w:hAnsi="Times New Roman"/>
          <w:b/>
          <w:noProof/>
          <w:lang w:val="lt-LT"/>
        </w:rPr>
        <w:t>3.</w:t>
      </w:r>
      <w:r>
        <w:rPr>
          <w:rFonts w:ascii="Times New Roman" w:eastAsia="Times New Roman" w:hAnsi="Times New Roman"/>
          <w:b/>
          <w:noProof/>
          <w:lang w:val="lt-LT"/>
        </w:rPr>
        <w:tab/>
      </w:r>
      <w:r>
        <w:rPr>
          <w:rFonts w:ascii="Times New Roman" w:hAnsi="Times New Roman"/>
          <w:b/>
          <w:lang w:val="lt-LT"/>
        </w:rPr>
        <w:t xml:space="preserve">Kaip vartoti </w:t>
      </w:r>
      <w:proofErr w:type="spellStart"/>
      <w:r>
        <w:rPr>
          <w:rFonts w:ascii="Times New Roman" w:hAnsi="Times New Roman"/>
          <w:b/>
          <w:lang w:val="lt-LT"/>
        </w:rPr>
        <w:t>Ultravist</w:t>
      </w:r>
      <w:proofErr w:type="spellEnd"/>
    </w:p>
    <w:p w14:paraId="7879B408" w14:textId="77777777" w:rsidR="00D521F3" w:rsidRDefault="00D521F3" w:rsidP="00D521F3">
      <w:pPr>
        <w:spacing w:after="0" w:line="240" w:lineRule="auto"/>
        <w:rPr>
          <w:rFonts w:ascii="Times New Roman" w:eastAsia="Times New Roman" w:hAnsi="Times New Roman"/>
          <w:lang w:val="lt-LT"/>
        </w:rPr>
      </w:pPr>
    </w:p>
    <w:p w14:paraId="6FFC8174"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Šį vaistą suleis kvalifikuotas sveikatos priežiūros specialistas.</w:t>
      </w:r>
    </w:p>
    <w:p w14:paraId="44FF245E" w14:textId="77777777" w:rsidR="00D521F3" w:rsidRDefault="00D521F3" w:rsidP="00D521F3">
      <w:pPr>
        <w:spacing w:after="0" w:line="240" w:lineRule="auto"/>
        <w:rPr>
          <w:rFonts w:ascii="Times New Roman" w:eastAsia="Times New Roman" w:hAnsi="Times New Roman"/>
          <w:lang w:val="lt-LT"/>
        </w:rPr>
      </w:pPr>
    </w:p>
    <w:p w14:paraId="0B231347" w14:textId="77777777" w:rsidR="00D521F3" w:rsidRDefault="00D521F3" w:rsidP="00D521F3">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Ultravist</w:t>
      </w:r>
      <w:proofErr w:type="spellEnd"/>
      <w:r>
        <w:rPr>
          <w:rFonts w:ascii="Times New Roman" w:eastAsia="Times New Roman" w:hAnsi="Times New Roman"/>
          <w:lang w:val="lt-LT"/>
        </w:rPr>
        <w:t xml:space="preserve"> leidžiamas maža adata į kraujagyslę, dažniausiai plaštakos nugariniame paviršiuje arba alkūnės lenkimo vietoje. Vaistą taip pat galima leisti į kūno ertmes. Leidžiama prieš pat tyrimą rentgenu.</w:t>
      </w:r>
    </w:p>
    <w:p w14:paraId="5BA73833" w14:textId="77777777" w:rsidR="00D521F3" w:rsidRDefault="00D521F3" w:rsidP="00D521F3">
      <w:pPr>
        <w:spacing w:after="0" w:line="240" w:lineRule="auto"/>
        <w:rPr>
          <w:rFonts w:ascii="Times New Roman" w:eastAsia="Times New Roman" w:hAnsi="Times New Roman"/>
          <w:lang w:val="lt-LT"/>
        </w:rPr>
      </w:pPr>
    </w:p>
    <w:p w14:paraId="3923D937" w14:textId="77777777" w:rsidR="00D521F3" w:rsidRDefault="00D521F3" w:rsidP="00D521F3">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Ultravist</w:t>
      </w:r>
      <w:proofErr w:type="spellEnd"/>
      <w:r>
        <w:rPr>
          <w:rFonts w:ascii="Times New Roman" w:eastAsia="Times New Roman" w:hAnsi="Times New Roman"/>
          <w:lang w:val="lt-LT"/>
        </w:rPr>
        <w:t xml:space="preserve"> dozę nustato gydytojas, atsižvelgdamas į ligonio amžių, kūno svorį ir tyrimo rentgenu tipą. Leidimo greitis ir laikas, kai po suleidimo tiriama rentgenu, taip pat priklauso nuo to, koks tyrimas atliekamas. Daugumai tyrimų pakanka suleisti </w:t>
      </w:r>
      <w:proofErr w:type="spellStart"/>
      <w:r>
        <w:rPr>
          <w:rFonts w:ascii="Times New Roman" w:eastAsia="Times New Roman" w:hAnsi="Times New Roman"/>
          <w:lang w:val="lt-LT"/>
        </w:rPr>
        <w:t>Ultravist</w:t>
      </w:r>
      <w:proofErr w:type="spellEnd"/>
      <w:r>
        <w:rPr>
          <w:rFonts w:ascii="Times New Roman" w:eastAsia="Times New Roman" w:hAnsi="Times New Roman"/>
          <w:lang w:val="lt-LT"/>
        </w:rPr>
        <w:t xml:space="preserve"> vieną kartą.</w:t>
      </w:r>
    </w:p>
    <w:p w14:paraId="2F50E0E8" w14:textId="77777777" w:rsidR="00D521F3" w:rsidRDefault="00D521F3" w:rsidP="00D521F3">
      <w:pPr>
        <w:spacing w:after="0" w:line="240" w:lineRule="auto"/>
        <w:rPr>
          <w:rFonts w:ascii="Times New Roman" w:eastAsia="Times New Roman" w:hAnsi="Times New Roman"/>
          <w:lang w:val="lt-LT"/>
        </w:rPr>
      </w:pPr>
    </w:p>
    <w:p w14:paraId="4CD0FA86"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 xml:space="preserve">Kadangi suleidus </w:t>
      </w:r>
      <w:proofErr w:type="spellStart"/>
      <w:r>
        <w:rPr>
          <w:rFonts w:ascii="Times New Roman" w:eastAsia="Times New Roman" w:hAnsi="Times New Roman"/>
          <w:lang w:val="lt-LT"/>
        </w:rPr>
        <w:t>Ultravist</w:t>
      </w:r>
      <w:proofErr w:type="spellEnd"/>
      <w:r>
        <w:rPr>
          <w:rFonts w:ascii="Times New Roman" w:eastAsia="Times New Roman" w:hAnsi="Times New Roman"/>
          <w:lang w:val="lt-LT"/>
        </w:rPr>
        <w:t xml:space="preserve"> gali ištikti sunki reakcija, gydytojas stebės, ar Jums neatsiranda kokių nors pirminių šalutinių reiškinių.</w:t>
      </w:r>
    </w:p>
    <w:p w14:paraId="0827C325" w14:textId="77777777" w:rsidR="00D521F3" w:rsidRDefault="00D521F3" w:rsidP="00D521F3">
      <w:pPr>
        <w:spacing w:after="0" w:line="240" w:lineRule="auto"/>
        <w:rPr>
          <w:rFonts w:ascii="Times New Roman" w:eastAsia="Times New Roman" w:hAnsi="Times New Roman"/>
          <w:lang w:val="lt-LT"/>
        </w:rPr>
      </w:pPr>
    </w:p>
    <w:p w14:paraId="78761B75" w14:textId="77777777" w:rsidR="00D521F3" w:rsidRDefault="00D521F3" w:rsidP="00D521F3">
      <w:pPr>
        <w:spacing w:after="0" w:line="240" w:lineRule="auto"/>
        <w:rPr>
          <w:rFonts w:ascii="Times New Roman" w:eastAsia="Times New Roman" w:hAnsi="Times New Roman"/>
          <w:i/>
          <w:lang w:val="lt-LT"/>
        </w:rPr>
      </w:pPr>
      <w:r>
        <w:rPr>
          <w:rFonts w:ascii="Times New Roman" w:eastAsia="Times New Roman" w:hAnsi="Times New Roman"/>
          <w:i/>
          <w:lang w:val="lt-LT"/>
        </w:rPr>
        <w:t>Naujagimiams ir kūdikiams (nuo 1 mėnesio iki 2</w:t>
      </w:r>
      <w:r>
        <w:rPr>
          <w:rFonts w:ascii="Times New Roman" w:eastAsia="Times New Roman" w:hAnsi="Times New Roman"/>
          <w:lang w:val="lt-LT"/>
        </w:rPr>
        <w:t> </w:t>
      </w:r>
      <w:r>
        <w:rPr>
          <w:rFonts w:ascii="Times New Roman" w:eastAsia="Times New Roman" w:hAnsi="Times New Roman"/>
          <w:i/>
          <w:lang w:val="lt-LT"/>
        </w:rPr>
        <w:t>metų)</w:t>
      </w:r>
    </w:p>
    <w:p w14:paraId="66086079"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 xml:space="preserve">Prieš skirdamas </w:t>
      </w:r>
      <w:proofErr w:type="spellStart"/>
      <w:r>
        <w:rPr>
          <w:rFonts w:ascii="Times New Roman" w:eastAsia="Times New Roman" w:hAnsi="Times New Roman"/>
          <w:lang w:val="lt-LT"/>
        </w:rPr>
        <w:t>Ultravist</w:t>
      </w:r>
      <w:proofErr w:type="spellEnd"/>
      <w:r>
        <w:rPr>
          <w:rFonts w:ascii="Times New Roman" w:eastAsia="Times New Roman" w:hAnsi="Times New Roman"/>
          <w:lang w:val="lt-LT"/>
        </w:rPr>
        <w:t xml:space="preserve"> kūdikiams (iki vienerių metų) ir ypač naujagimiams, gydytojas labai atidžiai įvertins būklę, parinks dozę ir ypač techniškai atliks rentgenologinį tyrimą.</w:t>
      </w:r>
    </w:p>
    <w:p w14:paraId="6A69DD4B" w14:textId="77777777" w:rsidR="00D521F3" w:rsidRPr="00DD7D1E" w:rsidRDefault="00D521F3" w:rsidP="00D521F3">
      <w:pPr>
        <w:spacing w:after="0" w:line="240" w:lineRule="auto"/>
        <w:rPr>
          <w:rFonts w:ascii="Times New Roman" w:eastAsia="Times New Roman" w:hAnsi="Times New Roman"/>
          <w:sz w:val="24"/>
          <w:u w:val="single"/>
          <w:lang w:val="lt-LT"/>
        </w:rPr>
      </w:pPr>
    </w:p>
    <w:p w14:paraId="7A5B7031" w14:textId="77777777" w:rsidR="00D521F3" w:rsidRPr="00DD7D1E" w:rsidRDefault="00D521F3" w:rsidP="00D521F3">
      <w:pPr>
        <w:keepNext/>
        <w:spacing w:after="0" w:line="240" w:lineRule="auto"/>
        <w:rPr>
          <w:rFonts w:ascii="Times New Roman" w:eastAsia="Times New Roman" w:hAnsi="Times New Roman"/>
          <w:i/>
          <w:lang w:val="lt-LT"/>
        </w:rPr>
      </w:pPr>
      <w:r w:rsidRPr="00DD7D1E">
        <w:rPr>
          <w:rFonts w:ascii="Times New Roman" w:eastAsia="Times New Roman" w:hAnsi="Times New Roman"/>
          <w:i/>
          <w:lang w:val="lt-LT"/>
        </w:rPr>
        <w:t>Senyviems pacientams (65</w:t>
      </w:r>
      <w:r w:rsidRPr="00DD7D1E">
        <w:rPr>
          <w:rFonts w:ascii="Times New Roman" w:eastAsia="Times New Roman" w:hAnsi="Times New Roman"/>
          <w:lang w:val="lt-LT"/>
        </w:rPr>
        <w:t> </w:t>
      </w:r>
      <w:r w:rsidRPr="00DD7D1E">
        <w:rPr>
          <w:rFonts w:ascii="Times New Roman" w:eastAsia="Times New Roman" w:hAnsi="Times New Roman"/>
          <w:i/>
          <w:lang w:val="lt-LT"/>
        </w:rPr>
        <w:t>metų ir vyresniems)</w:t>
      </w:r>
    </w:p>
    <w:p w14:paraId="20EC01DC" w14:textId="77777777" w:rsidR="00D521F3" w:rsidRPr="00DD7D1E" w:rsidRDefault="00D521F3" w:rsidP="00D521F3">
      <w:pPr>
        <w:keepNext/>
        <w:spacing w:after="0" w:line="240" w:lineRule="auto"/>
        <w:rPr>
          <w:rFonts w:ascii="Times New Roman" w:eastAsia="Times New Roman" w:hAnsi="Times New Roman"/>
          <w:lang w:val="lt-LT"/>
        </w:rPr>
      </w:pPr>
      <w:r w:rsidRPr="00DD7D1E">
        <w:rPr>
          <w:rFonts w:ascii="Times New Roman" w:eastAsia="Times New Roman" w:hAnsi="Times New Roman"/>
          <w:lang w:val="lt-LT"/>
        </w:rPr>
        <w:t>Senyviems pacientams specialiai dozės keisti nereikia.</w:t>
      </w:r>
    </w:p>
    <w:p w14:paraId="19102AB8" w14:textId="77777777" w:rsidR="00D521F3" w:rsidRPr="0055254B" w:rsidRDefault="00D521F3" w:rsidP="00D521F3">
      <w:pPr>
        <w:spacing w:after="0" w:line="240" w:lineRule="auto"/>
        <w:rPr>
          <w:rFonts w:ascii="Times New Roman" w:eastAsia="Times New Roman" w:hAnsi="Times New Roman"/>
          <w:bCs/>
          <w:lang w:val="lt-LT"/>
        </w:rPr>
      </w:pPr>
    </w:p>
    <w:p w14:paraId="1C43877F" w14:textId="77777777" w:rsidR="00D521F3" w:rsidRDefault="00D521F3" w:rsidP="00D521F3">
      <w:pPr>
        <w:autoSpaceDE w:val="0"/>
        <w:autoSpaceDN w:val="0"/>
        <w:adjustRightInd w:val="0"/>
        <w:spacing w:after="0" w:line="240" w:lineRule="auto"/>
        <w:rPr>
          <w:rFonts w:ascii="Times New Roman" w:eastAsia="Times New Roman" w:hAnsi="Times New Roman"/>
          <w:i/>
          <w:lang w:val="lt-LT"/>
        </w:rPr>
      </w:pPr>
      <w:r>
        <w:rPr>
          <w:rFonts w:ascii="Times New Roman" w:eastAsia="Times New Roman" w:hAnsi="Times New Roman"/>
          <w:i/>
          <w:lang w:val="lt-LT"/>
        </w:rPr>
        <w:t>Pacientams, kurių kepenų funkcija sutrikusi</w:t>
      </w:r>
    </w:p>
    <w:p w14:paraId="65B1E4E2"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Pacientams, kurių sutrikusi kepenų funkcija, dozės keisti nereikia.</w:t>
      </w:r>
    </w:p>
    <w:p w14:paraId="74A69275" w14:textId="77777777" w:rsidR="00D521F3" w:rsidRPr="0055254B" w:rsidRDefault="00D521F3" w:rsidP="00D521F3">
      <w:pPr>
        <w:spacing w:after="0" w:line="240" w:lineRule="auto"/>
        <w:rPr>
          <w:rFonts w:ascii="Times New Roman" w:eastAsia="Times New Roman" w:hAnsi="Times New Roman"/>
          <w:bCs/>
          <w:lang w:val="lt-LT"/>
        </w:rPr>
      </w:pPr>
    </w:p>
    <w:p w14:paraId="354D82F9" w14:textId="77777777" w:rsidR="00D521F3" w:rsidRDefault="00D521F3" w:rsidP="00D521F3">
      <w:pPr>
        <w:spacing w:after="0" w:line="240" w:lineRule="auto"/>
        <w:rPr>
          <w:rFonts w:ascii="Times New Roman" w:eastAsia="Times New Roman" w:hAnsi="Times New Roman"/>
          <w:i/>
          <w:lang w:val="lt-LT"/>
        </w:rPr>
      </w:pPr>
      <w:r>
        <w:rPr>
          <w:rFonts w:ascii="Times New Roman" w:eastAsia="Times New Roman" w:hAnsi="Times New Roman"/>
          <w:i/>
          <w:lang w:val="lt-LT"/>
        </w:rPr>
        <w:t>Pacientams, kurių inkstų funkcija sutrikusi</w:t>
      </w:r>
    </w:p>
    <w:p w14:paraId="79A656A8"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 Jūsų inkstų funkcija sutrikusi, gydytojas Jums skirs </w:t>
      </w:r>
      <w:r>
        <w:rPr>
          <w:rFonts w:ascii="Times New Roman" w:eastAsia="Times New Roman" w:hAnsi="Times New Roman"/>
          <w:noProof/>
          <w:lang w:val="lt-LT"/>
        </w:rPr>
        <w:t>mažiausią įmanomą dozę, kad</w:t>
      </w:r>
      <w:r>
        <w:rPr>
          <w:rFonts w:ascii="Times New Roman" w:eastAsia="Times New Roman" w:hAnsi="Times New Roman"/>
          <w:lang w:val="lt-LT"/>
        </w:rPr>
        <w:t xml:space="preserve"> sumažintų papildomo kontrastinės medžiagos sukeliamo inkstų funkcijos sutrikimo riziką.</w:t>
      </w:r>
    </w:p>
    <w:p w14:paraId="7D5760D1" w14:textId="77777777" w:rsidR="00D521F3" w:rsidRDefault="00D521F3" w:rsidP="00D521F3">
      <w:pPr>
        <w:spacing w:after="0" w:line="240" w:lineRule="auto"/>
        <w:rPr>
          <w:rFonts w:ascii="Times New Roman" w:eastAsia="Times New Roman" w:hAnsi="Times New Roman"/>
          <w:bCs/>
          <w:lang w:val="lt-LT"/>
        </w:rPr>
      </w:pPr>
    </w:p>
    <w:p w14:paraId="1C2A2073"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b/>
          <w:bCs/>
          <w:lang w:val="lt-LT"/>
        </w:rPr>
        <w:t xml:space="preserve">Ką daryti pavartojus per didelę </w:t>
      </w:r>
      <w:proofErr w:type="spellStart"/>
      <w:r>
        <w:rPr>
          <w:rFonts w:ascii="Times New Roman" w:eastAsia="Times New Roman" w:hAnsi="Times New Roman"/>
          <w:b/>
          <w:bCs/>
          <w:lang w:val="lt-LT"/>
        </w:rPr>
        <w:t>Ultravist</w:t>
      </w:r>
      <w:proofErr w:type="spellEnd"/>
      <w:r>
        <w:rPr>
          <w:rFonts w:ascii="Times New Roman" w:eastAsia="Times New Roman" w:hAnsi="Times New Roman"/>
          <w:b/>
          <w:bCs/>
          <w:lang w:val="lt-LT"/>
        </w:rPr>
        <w:t xml:space="preserve"> dozę?</w:t>
      </w:r>
    </w:p>
    <w:p w14:paraId="172B8C42"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 xml:space="preserve">Perdozavimo tikimybė maža. Jei tai atsitiktų, būtų gydomi perdozavimo simptomai. </w:t>
      </w:r>
      <w:r>
        <w:rPr>
          <w:rFonts w:ascii="Times New Roman" w:eastAsia="Times New Roman" w:hAnsi="Times New Roman"/>
          <w:noProof/>
          <w:lang w:val="lt-LT"/>
        </w:rPr>
        <w:t>Gydytojas gali nuspręsti Ultravist pašalinti dialize.</w:t>
      </w:r>
    </w:p>
    <w:p w14:paraId="7CB08774" w14:textId="77777777" w:rsidR="00D521F3" w:rsidRDefault="00D521F3" w:rsidP="00D521F3">
      <w:pPr>
        <w:spacing w:after="0" w:line="240" w:lineRule="auto"/>
        <w:rPr>
          <w:rFonts w:ascii="Times New Roman" w:eastAsia="Times New Roman" w:hAnsi="Times New Roman"/>
          <w:lang w:val="lt-LT"/>
        </w:rPr>
      </w:pPr>
    </w:p>
    <w:p w14:paraId="1B497849" w14:textId="77777777" w:rsidR="00D521F3" w:rsidRDefault="00D521F3" w:rsidP="00D521F3">
      <w:pPr>
        <w:spacing w:after="0" w:line="240" w:lineRule="auto"/>
        <w:rPr>
          <w:rFonts w:ascii="Times New Roman" w:eastAsia="Times New Roman" w:hAnsi="Times New Roman"/>
          <w:noProof/>
          <w:lang w:val="lt-LT"/>
        </w:rPr>
      </w:pPr>
    </w:p>
    <w:p w14:paraId="6C9847D5" w14:textId="77777777" w:rsidR="00D521F3" w:rsidRDefault="00D521F3" w:rsidP="00D521F3">
      <w:pPr>
        <w:keepNext/>
        <w:spacing w:after="0" w:line="240" w:lineRule="auto"/>
        <w:ind w:left="567" w:hanging="567"/>
        <w:rPr>
          <w:rFonts w:ascii="Times New Roman" w:eastAsia="Times New Roman" w:hAnsi="Times New Roman"/>
          <w:b/>
          <w:noProof/>
          <w:lang w:val="lt-LT"/>
        </w:rPr>
      </w:pPr>
      <w:r>
        <w:rPr>
          <w:rFonts w:ascii="Times New Roman" w:eastAsia="Times New Roman" w:hAnsi="Times New Roman"/>
          <w:b/>
          <w:noProof/>
          <w:lang w:val="lt-LT"/>
        </w:rPr>
        <w:lastRenderedPageBreak/>
        <w:t>4.</w:t>
      </w:r>
      <w:r>
        <w:rPr>
          <w:rFonts w:ascii="Times New Roman" w:eastAsia="Times New Roman" w:hAnsi="Times New Roman"/>
          <w:b/>
          <w:noProof/>
          <w:lang w:val="lt-LT"/>
        </w:rPr>
        <w:tab/>
        <w:t>Galimas šalutinis poveikis</w:t>
      </w:r>
    </w:p>
    <w:p w14:paraId="2908A2E0" w14:textId="77777777" w:rsidR="00D521F3" w:rsidRDefault="00D521F3" w:rsidP="00D521F3">
      <w:pPr>
        <w:keepNext/>
        <w:spacing w:after="0" w:line="240" w:lineRule="auto"/>
        <w:rPr>
          <w:rFonts w:ascii="Times New Roman" w:eastAsia="Times New Roman" w:hAnsi="Times New Roman"/>
          <w:noProof/>
          <w:lang w:val="lt-LT"/>
        </w:rPr>
      </w:pPr>
    </w:p>
    <w:p w14:paraId="4B5D45D0" w14:textId="77777777" w:rsidR="00D521F3" w:rsidRDefault="00D521F3" w:rsidP="00D521F3">
      <w:pPr>
        <w:keepNext/>
        <w:spacing w:after="0" w:line="240" w:lineRule="auto"/>
        <w:rPr>
          <w:rFonts w:ascii="Times New Roman" w:eastAsia="Times New Roman" w:hAnsi="Times New Roman"/>
          <w:lang w:val="lt-LT"/>
        </w:rPr>
      </w:pPr>
      <w:r>
        <w:rPr>
          <w:rFonts w:ascii="Times New Roman" w:eastAsia="Times New Roman" w:hAnsi="Times New Roman"/>
          <w:lang w:val="lt-LT"/>
        </w:rPr>
        <w:t>Šis vaistas, kaip ir visi kiti, gali sukelti šalutinį poveikį, nors jis pasireiškia ne visiems žmonėms.</w:t>
      </w:r>
    </w:p>
    <w:p w14:paraId="544C1F9E" w14:textId="77777777" w:rsidR="00D521F3" w:rsidRDefault="00D521F3" w:rsidP="00D521F3">
      <w:pPr>
        <w:spacing w:after="0" w:line="240" w:lineRule="auto"/>
        <w:rPr>
          <w:rFonts w:ascii="Times New Roman" w:eastAsia="Times New Roman" w:hAnsi="Times New Roman"/>
          <w:lang w:val="lt-LT"/>
        </w:rPr>
      </w:pPr>
    </w:p>
    <w:p w14:paraId="0765CF30" w14:textId="77777777" w:rsidR="00D521F3" w:rsidRDefault="00D521F3" w:rsidP="00D521F3">
      <w:pPr>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Dažniausios reakcijos yra </w:t>
      </w:r>
      <w:r>
        <w:rPr>
          <w:rFonts w:ascii="Times New Roman" w:eastAsia="Times New Roman" w:hAnsi="Times New Roman"/>
          <w:color w:val="000000"/>
          <w:lang w:val="lt-LT"/>
        </w:rPr>
        <w:t xml:space="preserve">galvos skausmas, pykinimas ir </w:t>
      </w:r>
      <w:r>
        <w:rPr>
          <w:rFonts w:ascii="Times New Roman" w:eastAsia="Times New Roman" w:hAnsi="Times New Roman"/>
          <w:noProof/>
          <w:lang w:val="lt-LT"/>
        </w:rPr>
        <w:t>kraujagyslių išsiplėtimas</w:t>
      </w:r>
      <w:r>
        <w:rPr>
          <w:rFonts w:ascii="Times New Roman" w:eastAsia="Times New Roman" w:hAnsi="Times New Roman"/>
          <w:color w:val="000000"/>
          <w:lang w:val="lt-LT"/>
        </w:rPr>
        <w:t xml:space="preserve"> (</w:t>
      </w:r>
      <w:proofErr w:type="spellStart"/>
      <w:r>
        <w:rPr>
          <w:rFonts w:ascii="Times New Roman" w:eastAsia="Times New Roman" w:hAnsi="Times New Roman"/>
          <w:color w:val="000000"/>
          <w:lang w:val="lt-LT"/>
        </w:rPr>
        <w:t>v</w:t>
      </w:r>
      <w:r>
        <w:rPr>
          <w:rFonts w:ascii="Times New Roman" w:eastAsia="Times New Roman" w:hAnsi="Times New Roman"/>
          <w:noProof/>
          <w:lang w:val="lt-LT"/>
        </w:rPr>
        <w:t>azodilatacija</w:t>
      </w:r>
      <w:proofErr w:type="spellEnd"/>
      <w:r>
        <w:rPr>
          <w:rFonts w:ascii="Times New Roman" w:eastAsia="Times New Roman" w:hAnsi="Times New Roman"/>
          <w:noProof/>
          <w:lang w:val="lt-LT"/>
        </w:rPr>
        <w:t>).</w:t>
      </w:r>
    </w:p>
    <w:p w14:paraId="67CA0F4B" w14:textId="77777777" w:rsidR="00D521F3" w:rsidRDefault="00D521F3" w:rsidP="00D521F3">
      <w:pPr>
        <w:spacing w:after="0" w:line="240" w:lineRule="auto"/>
        <w:rPr>
          <w:rFonts w:ascii="Times New Roman" w:eastAsia="Times New Roman" w:hAnsi="Times New Roman"/>
          <w:noProof/>
          <w:lang w:val="lt-LT"/>
        </w:rPr>
      </w:pPr>
    </w:p>
    <w:p w14:paraId="4DB9AC8D" w14:textId="77777777" w:rsidR="00D521F3" w:rsidRDefault="00D521F3" w:rsidP="00D521F3">
      <w:pPr>
        <w:spacing w:after="0" w:line="240" w:lineRule="auto"/>
        <w:rPr>
          <w:rFonts w:ascii="Times New Roman" w:eastAsia="Times New Roman" w:hAnsi="Times New Roman"/>
          <w:noProof/>
          <w:u w:val="single"/>
          <w:lang w:val="lt-LT"/>
        </w:rPr>
      </w:pPr>
      <w:r>
        <w:rPr>
          <w:rFonts w:ascii="Times New Roman" w:eastAsia="Times New Roman" w:hAnsi="Times New Roman"/>
          <w:noProof/>
          <w:lang w:val="lt-LT"/>
        </w:rPr>
        <w:t>Šalutiniai reiškiniai, susiję su rentgeno kontrastinių medžiagų vartojimu, dažniausiai esti silpni arba vidutinio sunkumo ir trumpalaikiai, tačiau yra buvę sunkių ir gyvybei pavojingų reakcijų, net mirties atvejų.</w:t>
      </w:r>
    </w:p>
    <w:p w14:paraId="671D842C" w14:textId="77777777" w:rsidR="00D521F3" w:rsidRPr="00181EB8" w:rsidRDefault="00D521F3" w:rsidP="00D521F3">
      <w:pPr>
        <w:spacing w:after="0" w:line="240" w:lineRule="auto"/>
        <w:rPr>
          <w:rFonts w:ascii="Times New Roman" w:hAnsi="Times New Roman"/>
          <w:lang w:val="lt-LT"/>
        </w:rPr>
      </w:pPr>
    </w:p>
    <w:p w14:paraId="72647BD9" w14:textId="77777777" w:rsidR="00D521F3" w:rsidRPr="00C51BD0" w:rsidRDefault="00D521F3" w:rsidP="00D521F3">
      <w:pPr>
        <w:spacing w:after="0" w:line="240" w:lineRule="auto"/>
        <w:rPr>
          <w:rFonts w:ascii="Times New Roman" w:eastAsia="Times New Roman" w:hAnsi="Times New Roman"/>
          <w:bCs/>
          <w:noProof/>
          <w:lang w:val="lt-LT"/>
        </w:rPr>
      </w:pPr>
      <w:r w:rsidRPr="00C51BD0">
        <w:rPr>
          <w:rFonts w:ascii="Times New Roman" w:eastAsia="Times New Roman" w:hAnsi="Times New Roman"/>
          <w:bCs/>
          <w:noProof/>
          <w:lang w:val="lt-LT"/>
        </w:rPr>
        <w:t>Pastebėję bet kurį iš toliau nurodytų požymių ir simptomų (jų dažnis nežinomas), nedelsdami kreipkitės medicinos pagalbos:</w:t>
      </w:r>
    </w:p>
    <w:p w14:paraId="13F03B4E" w14:textId="77777777" w:rsidR="00D521F3" w:rsidRPr="00C51BD0" w:rsidRDefault="00D521F3" w:rsidP="00D521F3">
      <w:pPr>
        <w:numPr>
          <w:ilvl w:val="0"/>
          <w:numId w:val="4"/>
        </w:numPr>
        <w:tabs>
          <w:tab w:val="left" w:pos="540"/>
        </w:tabs>
        <w:spacing w:after="0" w:line="240" w:lineRule="auto"/>
        <w:ind w:left="540" w:hanging="540"/>
        <w:rPr>
          <w:rFonts w:ascii="Times New Roman" w:eastAsia="Times New Roman" w:hAnsi="Times New Roman"/>
          <w:bCs/>
          <w:noProof/>
          <w:lang w:val="lt-LT"/>
        </w:rPr>
      </w:pPr>
      <w:r w:rsidRPr="00C51BD0">
        <w:rPr>
          <w:rFonts w:ascii="Times New Roman" w:eastAsia="Times New Roman" w:hAnsi="Times New Roman"/>
          <w:bCs/>
          <w:noProof/>
          <w:lang w:val="lt-LT"/>
        </w:rPr>
        <w:t>Rausvos dėmės ant liemens, kurios panašios į taikinį arba žiedą, dažnai su pūslėmis viduryje, odos lupimasis, opos burnoje, gerklėje (ryklėje), nosyje, ant lyties organų ir akyse. Prieš atsirandant šiems sunkiems odos išbėrimams gali pasireikšti karščiavimas arba į gripą panašūs simptomai (Stivenso‑Džonsono sindromas, toksinė epidermio nekrolizė).</w:t>
      </w:r>
    </w:p>
    <w:p w14:paraId="021FE267" w14:textId="77777777" w:rsidR="00D521F3" w:rsidRPr="00C51BD0" w:rsidRDefault="00D521F3" w:rsidP="00D521F3">
      <w:pPr>
        <w:numPr>
          <w:ilvl w:val="0"/>
          <w:numId w:val="4"/>
        </w:numPr>
        <w:spacing w:after="0" w:line="240" w:lineRule="auto"/>
        <w:ind w:left="540" w:hanging="540"/>
        <w:rPr>
          <w:rFonts w:ascii="Times New Roman" w:eastAsia="Times New Roman" w:hAnsi="Times New Roman"/>
          <w:bCs/>
          <w:noProof/>
          <w:lang w:val="lt-LT"/>
        </w:rPr>
      </w:pPr>
      <w:r w:rsidRPr="00C51BD0">
        <w:rPr>
          <w:rFonts w:ascii="Times New Roman" w:eastAsia="Times New Roman" w:hAnsi="Times New Roman"/>
          <w:bCs/>
          <w:noProof/>
          <w:lang w:val="lt-LT"/>
        </w:rPr>
        <w:t>Išplitęs išbėrimas, padidėjusi kūno temperatūra ir padidėję limfmazgiai (</w:t>
      </w:r>
      <w:r w:rsidRPr="00672477">
        <w:rPr>
          <w:rFonts w:ascii="Times New Roman" w:eastAsia="Times New Roman" w:hAnsi="Times New Roman"/>
          <w:bCs/>
          <w:i/>
          <w:noProof/>
          <w:lang w:val="lt-LT"/>
        </w:rPr>
        <w:t>DRESS</w:t>
      </w:r>
      <w:r w:rsidRPr="00C51BD0">
        <w:rPr>
          <w:rFonts w:ascii="Times New Roman" w:eastAsia="Times New Roman" w:hAnsi="Times New Roman"/>
          <w:bCs/>
          <w:noProof/>
          <w:lang w:val="lt-LT"/>
        </w:rPr>
        <w:t xml:space="preserve"> sindromas arba padidėjusio jautrumo į vaistą sindromas).</w:t>
      </w:r>
    </w:p>
    <w:p w14:paraId="1C3D2C56" w14:textId="77777777" w:rsidR="00D521F3" w:rsidRPr="00C51BD0" w:rsidRDefault="00D521F3" w:rsidP="00D521F3">
      <w:pPr>
        <w:numPr>
          <w:ilvl w:val="0"/>
          <w:numId w:val="4"/>
        </w:numPr>
        <w:spacing w:after="0" w:line="240" w:lineRule="auto"/>
        <w:ind w:left="540" w:hanging="540"/>
        <w:rPr>
          <w:rFonts w:ascii="Times New Roman" w:eastAsia="Times New Roman" w:hAnsi="Times New Roman"/>
          <w:bCs/>
          <w:noProof/>
          <w:lang w:val="lt-LT"/>
        </w:rPr>
      </w:pPr>
      <w:r w:rsidRPr="00C51BD0">
        <w:rPr>
          <w:rFonts w:ascii="Times New Roman" w:eastAsia="Times New Roman" w:hAnsi="Times New Roman"/>
          <w:bCs/>
          <w:noProof/>
          <w:lang w:val="lt-LT"/>
        </w:rPr>
        <w:t>Raudonas, žvynuotas plačiai išplitęs išbėrimas su poodiniais gumbeliais ir pūslėmis, lydimas karščiavimo ir pasireiškiantis po vaizdo atkūrimo procedūros (ūminė generalizuota egzanteminė pustuliozė).</w:t>
      </w:r>
    </w:p>
    <w:p w14:paraId="71DAAB72" w14:textId="77777777" w:rsidR="00D521F3" w:rsidRPr="00C51BD0" w:rsidRDefault="00D521F3" w:rsidP="00D521F3">
      <w:pPr>
        <w:numPr>
          <w:ilvl w:val="0"/>
          <w:numId w:val="4"/>
        </w:numPr>
        <w:spacing w:after="0" w:line="240" w:lineRule="auto"/>
        <w:ind w:left="540" w:hanging="540"/>
        <w:rPr>
          <w:rFonts w:ascii="Times New Roman" w:eastAsia="Times New Roman" w:hAnsi="Times New Roman"/>
          <w:bCs/>
          <w:iCs/>
          <w:noProof/>
          <w:lang w:val="lt-LT"/>
        </w:rPr>
      </w:pPr>
      <w:r w:rsidRPr="00C51BD0">
        <w:rPr>
          <w:rFonts w:ascii="Times New Roman" w:eastAsia="Times New Roman" w:hAnsi="Times New Roman"/>
          <w:bCs/>
          <w:noProof/>
          <w:lang w:val="lt-LT"/>
        </w:rPr>
        <w:t>Trumpalaikis galvos smegenų sutrikimas (encefalopatija), dėl kurio gali sutrikti atmintis, pasireikšti sumišimas, haliucinacijos, regos sutrikimai, apakimas, traukulių priepuoliai, koordinacijos praradimas, vienos kūno pusės judėjimo praradimas, kalbėjimo sutrikimai ir sąmonės netekimas.</w:t>
      </w:r>
    </w:p>
    <w:p w14:paraId="6CF01AD7" w14:textId="77777777" w:rsidR="00D521F3" w:rsidRPr="00697F2B" w:rsidRDefault="00D521F3" w:rsidP="00D521F3">
      <w:pPr>
        <w:spacing w:after="0" w:line="240" w:lineRule="auto"/>
        <w:rPr>
          <w:rFonts w:ascii="Times New Roman" w:eastAsia="Times New Roman" w:hAnsi="Times New Roman"/>
          <w:noProof/>
          <w:u w:val="single"/>
          <w:lang w:val="lt-LT"/>
        </w:rPr>
      </w:pPr>
    </w:p>
    <w:p w14:paraId="52428FA2"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Toliau pateikiamas galimas šalutinis poveikis pagal organų sistemų klases ir dažnį.</w:t>
      </w:r>
    </w:p>
    <w:p w14:paraId="5E8D187C" w14:textId="77777777" w:rsidR="00D521F3" w:rsidRDefault="00D521F3" w:rsidP="00D521F3">
      <w:pPr>
        <w:spacing w:after="0" w:line="240" w:lineRule="auto"/>
        <w:rPr>
          <w:rFonts w:ascii="Times New Roman" w:eastAsia="Times New Roman" w:hAnsi="Times New Roman"/>
          <w:lang w:val="lt-LT"/>
        </w:rPr>
      </w:pPr>
    </w:p>
    <w:p w14:paraId="65F136B2" w14:textId="77777777" w:rsidR="00D521F3" w:rsidRDefault="00D521F3" w:rsidP="00D521F3">
      <w:pPr>
        <w:spacing w:after="0" w:line="240" w:lineRule="auto"/>
        <w:rPr>
          <w:rFonts w:ascii="Times New Roman" w:eastAsia="Times New Roman" w:hAnsi="Times New Roman"/>
          <w:noProof/>
          <w:lang w:val="lt-LT"/>
        </w:rPr>
      </w:pPr>
      <w:r>
        <w:rPr>
          <w:rFonts w:ascii="Times New Roman" w:eastAsia="Times New Roman" w:hAnsi="Times New Roman"/>
          <w:noProof/>
          <w:lang w:val="lt-LT"/>
        </w:rPr>
        <w:t>Šalutinio poveikio dažnis apibūdinamas taip:</w:t>
      </w:r>
    </w:p>
    <w:p w14:paraId="71CC28D9" w14:textId="77777777" w:rsidR="00D521F3" w:rsidRDefault="00D521F3" w:rsidP="00D521F3">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dažni šalutinio poveikio reiškiniai (gali pasireikšti rečiau kaip 1 iš 10 asmenų),</w:t>
      </w:r>
    </w:p>
    <w:p w14:paraId="4047F309" w14:textId="77777777" w:rsidR="00D521F3" w:rsidRDefault="00D521F3" w:rsidP="00D521F3">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nedažni šalutinio poveikio reiškiniai (gali pasireikšti rečiau kaip 1 iš 100 asmenų),</w:t>
      </w:r>
    </w:p>
    <w:p w14:paraId="234370D2" w14:textId="77777777" w:rsidR="00D521F3" w:rsidRDefault="00D521F3" w:rsidP="00D521F3">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reti šalutinio poveikio reiškiniai (gali pasireikšti rečiau kaip 1 iš 1 000 asmenų),</w:t>
      </w:r>
    </w:p>
    <w:p w14:paraId="6D4BE5E1" w14:textId="77777777" w:rsidR="00D521F3" w:rsidRDefault="00D521F3" w:rsidP="00D521F3">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Šalutinio poveikio reiškiniai, kurių dažnis nežinomas (negali būti apskaičiuotas pagal turimus duomenis).</w:t>
      </w:r>
    </w:p>
    <w:p w14:paraId="13BECE6B" w14:textId="77777777" w:rsidR="00D521F3" w:rsidRDefault="00D521F3" w:rsidP="00D521F3">
      <w:pPr>
        <w:spacing w:after="0" w:line="240" w:lineRule="auto"/>
        <w:rPr>
          <w:rFonts w:ascii="Times New Roman" w:eastAsia="Times New Roman" w:hAnsi="Times New Roman"/>
          <w:lang w:val="lt-LT" w:eastAsia="lt-LT"/>
        </w:rPr>
      </w:pPr>
    </w:p>
    <w:p w14:paraId="1A01A515" w14:textId="77777777" w:rsidR="00D521F3" w:rsidRDefault="00D521F3" w:rsidP="00D521F3">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Imuninės sistemos sutrikimai</w:t>
      </w:r>
    </w:p>
    <w:p w14:paraId="4C26D1AC"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Nedažni:</w:t>
      </w:r>
      <w:r>
        <w:rPr>
          <w:rFonts w:ascii="Times New Roman" w:eastAsia="Times New Roman" w:hAnsi="Times New Roman"/>
          <w:lang w:val="lt-LT" w:eastAsia="lt-LT"/>
        </w:rPr>
        <w:t xml:space="preserve"> padidėjusio jautrumo ar </w:t>
      </w:r>
      <w:proofErr w:type="spellStart"/>
      <w:r>
        <w:rPr>
          <w:rFonts w:ascii="Times New Roman" w:eastAsia="Times New Roman" w:hAnsi="Times New Roman"/>
          <w:lang w:val="lt-LT" w:eastAsia="lt-LT"/>
        </w:rPr>
        <w:t>anafilaktoidinės</w:t>
      </w:r>
      <w:proofErr w:type="spellEnd"/>
      <w:r>
        <w:rPr>
          <w:rFonts w:ascii="Times New Roman" w:eastAsia="Times New Roman" w:hAnsi="Times New Roman"/>
          <w:lang w:val="lt-LT" w:eastAsia="lt-LT"/>
        </w:rPr>
        <w:t xml:space="preserve"> (į alergines panašios) reakcijos (anafilaksinis šokas, kvėpavimo sustojimas, bronchų spazmai, gerklų, ryklės, liežuvio ar veido tinimas, gerklų ar ryklės spazmas, astma, akies junginės uždegimas, ašarojimas, čiaudulys, kosulys, gleivinių tinimas, rinitas, užkimimas, gerklės dirginimas, dilgėlinė, niežulys, </w:t>
      </w:r>
      <w:proofErr w:type="spellStart"/>
      <w:r>
        <w:rPr>
          <w:rFonts w:ascii="Times New Roman" w:eastAsia="Times New Roman" w:hAnsi="Times New Roman"/>
          <w:lang w:val="lt-LT" w:eastAsia="lt-LT"/>
        </w:rPr>
        <w:t>angioneurozinė</w:t>
      </w:r>
      <w:proofErr w:type="spellEnd"/>
      <w:r>
        <w:rPr>
          <w:rFonts w:ascii="Times New Roman" w:eastAsia="Times New Roman" w:hAnsi="Times New Roman"/>
          <w:lang w:val="lt-LT" w:eastAsia="lt-LT"/>
        </w:rPr>
        <w:t xml:space="preserve"> edema).</w:t>
      </w:r>
    </w:p>
    <w:p w14:paraId="0846926C" w14:textId="77777777" w:rsidR="00D521F3" w:rsidRDefault="00D521F3" w:rsidP="00D521F3">
      <w:pPr>
        <w:spacing w:after="0" w:line="240" w:lineRule="auto"/>
        <w:rPr>
          <w:rFonts w:ascii="Times New Roman" w:eastAsia="Times New Roman" w:hAnsi="Times New Roman"/>
          <w:lang w:val="lt-LT" w:eastAsia="lt-LT"/>
        </w:rPr>
      </w:pPr>
    </w:p>
    <w:p w14:paraId="166BF208" w14:textId="77777777" w:rsidR="00D521F3" w:rsidRDefault="00D521F3" w:rsidP="00D521F3">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Endokrininės sistemos sutrikimai</w:t>
      </w:r>
    </w:p>
    <w:p w14:paraId="4630EA9B"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w:t>
      </w:r>
      <w:r>
        <w:rPr>
          <w:rFonts w:ascii="Times New Roman" w:eastAsia="Times New Roman" w:hAnsi="Times New Roman"/>
          <w:noProof/>
          <w:snapToGrid w:val="0"/>
          <w:lang w:val="lt-LT" w:eastAsia="lt-LT"/>
        </w:rPr>
        <w:t xml:space="preserve">tirotoksinė krizė (sunki </w:t>
      </w:r>
      <w:r>
        <w:rPr>
          <w:rFonts w:ascii="Times New Roman" w:eastAsia="Times New Roman" w:hAnsi="Times New Roman"/>
          <w:noProof/>
          <w:lang w:val="lt-LT" w:eastAsia="lt-LT"/>
        </w:rPr>
        <w:t xml:space="preserve">per daug aktyvios skydliaukės komplikacija), </w:t>
      </w:r>
      <w:r>
        <w:rPr>
          <w:rFonts w:ascii="Times New Roman" w:eastAsia="Times New Roman" w:hAnsi="Times New Roman"/>
          <w:lang w:val="lt-LT" w:eastAsia="lt-LT"/>
        </w:rPr>
        <w:t>skydliaukės funkcijos sutrikimas.</w:t>
      </w:r>
    </w:p>
    <w:p w14:paraId="5DA52402" w14:textId="77777777" w:rsidR="00D521F3" w:rsidRDefault="00D521F3" w:rsidP="00D521F3">
      <w:pPr>
        <w:spacing w:after="0" w:line="240" w:lineRule="auto"/>
        <w:rPr>
          <w:rFonts w:ascii="Times New Roman" w:eastAsia="Times New Roman" w:hAnsi="Times New Roman"/>
          <w:lang w:val="lt-LT" w:eastAsia="lt-LT"/>
        </w:rPr>
      </w:pPr>
    </w:p>
    <w:p w14:paraId="2363498E" w14:textId="77777777" w:rsidR="00D521F3" w:rsidRDefault="00D521F3" w:rsidP="00D521F3">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Psichikos sutrikimai</w:t>
      </w:r>
    </w:p>
    <w:p w14:paraId="3309847C"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Reti:</w:t>
      </w:r>
      <w:r>
        <w:rPr>
          <w:rFonts w:ascii="Times New Roman" w:eastAsia="Times New Roman" w:hAnsi="Times New Roman"/>
          <w:lang w:val="lt-LT" w:eastAsia="lt-LT"/>
        </w:rPr>
        <w:t xml:space="preserve"> nerimas.</w:t>
      </w:r>
    </w:p>
    <w:p w14:paraId="0F2C4FDB" w14:textId="77777777" w:rsidR="00D521F3" w:rsidRDefault="00D521F3" w:rsidP="00D521F3">
      <w:pPr>
        <w:spacing w:after="0" w:line="240" w:lineRule="auto"/>
        <w:rPr>
          <w:rFonts w:ascii="Times New Roman" w:eastAsia="Times New Roman" w:hAnsi="Times New Roman"/>
          <w:lang w:val="lt-LT" w:eastAsia="lt-LT"/>
        </w:rPr>
      </w:pPr>
    </w:p>
    <w:p w14:paraId="320050FD" w14:textId="77777777" w:rsidR="00D521F3" w:rsidRDefault="00D521F3" w:rsidP="00D521F3">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Nervų sistemos sutrikimai</w:t>
      </w:r>
    </w:p>
    <w:p w14:paraId="512FB7E0"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w:t>
      </w:r>
      <w:r>
        <w:rPr>
          <w:rFonts w:ascii="Times New Roman" w:eastAsia="Times New Roman" w:hAnsi="Times New Roman"/>
          <w:lang w:val="lt-LT" w:eastAsia="lt-LT"/>
        </w:rPr>
        <w:t xml:space="preserve"> </w:t>
      </w:r>
      <w:r>
        <w:rPr>
          <w:rFonts w:ascii="Times New Roman" w:eastAsia="Times New Roman" w:hAnsi="Times New Roman"/>
          <w:noProof/>
          <w:snapToGrid w:val="0"/>
          <w:lang w:val="lt-LT" w:eastAsia="lt-LT"/>
        </w:rPr>
        <w:t>svaigulys</w:t>
      </w:r>
      <w:r>
        <w:rPr>
          <w:rFonts w:ascii="Times New Roman" w:eastAsia="Times New Roman" w:hAnsi="Times New Roman"/>
          <w:lang w:val="lt-LT" w:eastAsia="lt-LT"/>
        </w:rPr>
        <w:t>, galvos skausmas, skonio sutrikimai;</w:t>
      </w:r>
    </w:p>
    <w:p w14:paraId="2EADEE88"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lastRenderedPageBreak/>
        <w:t>Nedažni:</w:t>
      </w:r>
      <w:r>
        <w:rPr>
          <w:rFonts w:ascii="Times New Roman" w:eastAsia="Times New Roman" w:hAnsi="Times New Roman"/>
          <w:lang w:val="lt-LT" w:eastAsia="lt-LT"/>
        </w:rPr>
        <w:t xml:space="preserve"> sąmonės netekimas ar alpimas, sumaišties būklė, neramumas, </w:t>
      </w:r>
      <w:proofErr w:type="spellStart"/>
      <w:r>
        <w:rPr>
          <w:rFonts w:ascii="Times New Roman" w:eastAsia="Times New Roman" w:hAnsi="Times New Roman"/>
          <w:lang w:val="lt-LT" w:eastAsia="lt-LT"/>
        </w:rPr>
        <w:t>parestezija</w:t>
      </w:r>
      <w:proofErr w:type="spellEnd"/>
      <w:r>
        <w:rPr>
          <w:rFonts w:ascii="Times New Roman" w:eastAsia="Times New Roman" w:hAnsi="Times New Roman"/>
          <w:lang w:val="lt-LT" w:eastAsia="lt-LT"/>
        </w:rPr>
        <w:t xml:space="preserve"> (nenormalūs odos pojūčiai, pvz., deginimas, peršėjimas, niežulys ar dilgčiojimas) arba </w:t>
      </w:r>
      <w:proofErr w:type="spellStart"/>
      <w:r>
        <w:rPr>
          <w:rFonts w:ascii="Times New Roman" w:eastAsia="Times New Roman" w:hAnsi="Times New Roman"/>
          <w:lang w:val="lt-LT" w:eastAsia="lt-LT"/>
        </w:rPr>
        <w:t>hipestezija</w:t>
      </w:r>
      <w:proofErr w:type="spellEnd"/>
      <w:r>
        <w:rPr>
          <w:rFonts w:ascii="Times New Roman" w:eastAsia="Times New Roman" w:hAnsi="Times New Roman"/>
          <w:lang w:val="lt-LT" w:eastAsia="lt-LT"/>
        </w:rPr>
        <w:t xml:space="preserve"> (susilpnėjęs jautrumas), mieguistumas;</w:t>
      </w:r>
    </w:p>
    <w:p w14:paraId="61A4AF4C"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koma, galvos smegenų išemija arba infarktas (</w:t>
      </w:r>
      <w:r>
        <w:rPr>
          <w:rFonts w:ascii="Times New Roman" w:eastAsia="Times New Roman" w:hAnsi="Times New Roman"/>
          <w:noProof/>
          <w:lang w:val="lt-LT" w:eastAsia="lt-LT"/>
        </w:rPr>
        <w:t xml:space="preserve">pablogėjęs kraujo tekėjimas į galvos smegenų dalį), </w:t>
      </w:r>
      <w:r>
        <w:rPr>
          <w:rFonts w:ascii="Times New Roman" w:eastAsia="Times New Roman" w:hAnsi="Times New Roman"/>
          <w:lang w:val="lt-LT" w:eastAsia="lt-LT"/>
        </w:rPr>
        <w:t xml:space="preserve">insultas, smegenų </w:t>
      </w:r>
      <w:proofErr w:type="spellStart"/>
      <w:r>
        <w:rPr>
          <w:rFonts w:ascii="Times New Roman" w:eastAsia="Times New Roman" w:hAnsi="Times New Roman"/>
          <w:lang w:val="lt-LT" w:eastAsia="lt-LT"/>
        </w:rPr>
        <w:t>tinimas</w:t>
      </w:r>
      <w:r>
        <w:rPr>
          <w:rFonts w:ascii="Times New Roman" w:eastAsia="Times New Roman" w:hAnsi="Times New Roman"/>
          <w:noProof/>
          <w:vertAlign w:val="superscript"/>
          <w:lang w:val="lt-LT" w:eastAsia="lt-LT"/>
        </w:rPr>
        <w:t>a</w:t>
      </w:r>
      <w:proofErr w:type="spellEnd"/>
      <w:r>
        <w:rPr>
          <w:rFonts w:ascii="Times New Roman" w:eastAsia="Times New Roman" w:hAnsi="Times New Roman"/>
          <w:lang w:val="lt-LT" w:eastAsia="lt-LT"/>
        </w:rPr>
        <w:t>, traukuliai ar</w:t>
      </w:r>
      <w:r>
        <w:rPr>
          <w:rFonts w:ascii="Times New Roman" w:eastAsia="Times New Roman" w:hAnsi="Times New Roman"/>
          <w:noProof/>
          <w:lang w:val="lt-LT" w:eastAsia="lt-LT"/>
        </w:rPr>
        <w:t xml:space="preserve"> priepuoliai, </w:t>
      </w:r>
      <w:r>
        <w:rPr>
          <w:rFonts w:ascii="Times New Roman" w:eastAsia="Times New Roman" w:hAnsi="Times New Roman"/>
          <w:lang w:val="lt-LT" w:eastAsia="lt-LT"/>
        </w:rPr>
        <w:t>trumpalaikis žievinis aklumas (regėjimo sutrikimas)</w:t>
      </w:r>
      <w:r>
        <w:rPr>
          <w:rFonts w:ascii="Times New Roman" w:eastAsia="Times New Roman" w:hAnsi="Times New Roman"/>
          <w:noProof/>
          <w:vertAlign w:val="superscript"/>
          <w:lang w:val="lt-LT" w:eastAsia="lt-LT"/>
        </w:rPr>
        <w:t>a</w:t>
      </w:r>
      <w:r>
        <w:rPr>
          <w:rFonts w:ascii="Times New Roman" w:eastAsia="Times New Roman" w:hAnsi="Times New Roman"/>
          <w:lang w:val="lt-LT" w:eastAsia="lt-LT"/>
        </w:rPr>
        <w:t>, sąmonės netekimas, sujaudinimas, atminties netekimas, drebulys, kalbos sutrikimai, parezė arba paralyžius (dalinis arba visiškas negalėjimas judėti).</w:t>
      </w:r>
    </w:p>
    <w:p w14:paraId="05E5D2ED" w14:textId="77777777" w:rsidR="00D521F3" w:rsidRDefault="00D521F3" w:rsidP="00D521F3">
      <w:pPr>
        <w:spacing w:after="0" w:line="240" w:lineRule="auto"/>
        <w:rPr>
          <w:rFonts w:ascii="Times New Roman" w:eastAsia="Times New Roman" w:hAnsi="Times New Roman"/>
          <w:lang w:val="lt-LT" w:eastAsia="lt-LT"/>
        </w:rPr>
      </w:pPr>
    </w:p>
    <w:p w14:paraId="5CD9792E" w14:textId="77777777" w:rsidR="00D521F3" w:rsidRDefault="00D521F3" w:rsidP="00D521F3">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Akių sutrikimai</w:t>
      </w:r>
    </w:p>
    <w:p w14:paraId="1E0AC490" w14:textId="77777777" w:rsidR="00D521F3" w:rsidRDefault="00D521F3" w:rsidP="00D521F3">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i/>
          <w:lang w:val="lt-LT" w:eastAsia="lt-LT"/>
        </w:rPr>
        <w:t>Dažni:</w:t>
      </w:r>
      <w:r>
        <w:rPr>
          <w:rFonts w:ascii="Times New Roman" w:eastAsia="Times New Roman" w:hAnsi="Times New Roman"/>
          <w:lang w:val="lt-LT" w:eastAsia="lt-LT"/>
        </w:rPr>
        <w:t xml:space="preserve"> </w:t>
      </w:r>
      <w:r>
        <w:rPr>
          <w:rFonts w:ascii="Times New Roman" w:eastAsia="Times New Roman" w:hAnsi="Times New Roman"/>
          <w:noProof/>
          <w:color w:val="000000"/>
          <w:lang w:val="lt-LT" w:eastAsia="lt-LT"/>
        </w:rPr>
        <w:t>neaiškus ar sutrikęs regėjimas.</w:t>
      </w:r>
    </w:p>
    <w:p w14:paraId="1E237C8A" w14:textId="77777777" w:rsidR="00D521F3" w:rsidRDefault="00D521F3" w:rsidP="00D521F3">
      <w:pPr>
        <w:spacing w:after="0" w:line="240" w:lineRule="auto"/>
        <w:rPr>
          <w:rFonts w:ascii="Times New Roman" w:eastAsia="Times New Roman" w:hAnsi="Times New Roman"/>
          <w:noProof/>
          <w:color w:val="000000"/>
          <w:lang w:val="lt-LT" w:eastAsia="lt-LT"/>
        </w:rPr>
      </w:pPr>
    </w:p>
    <w:p w14:paraId="526D84C3" w14:textId="77777777" w:rsidR="00D521F3" w:rsidRDefault="00D521F3" w:rsidP="00D521F3">
      <w:pPr>
        <w:keepNext/>
        <w:spacing w:after="0" w:line="240" w:lineRule="auto"/>
        <w:rPr>
          <w:rFonts w:ascii="Times New Roman" w:eastAsia="Times New Roman" w:hAnsi="Times New Roman"/>
          <w:b/>
          <w:noProof/>
          <w:color w:val="000000"/>
          <w:lang w:val="lt-LT" w:eastAsia="lt-LT"/>
        </w:rPr>
      </w:pPr>
      <w:r>
        <w:rPr>
          <w:rFonts w:ascii="Times New Roman" w:eastAsia="Times New Roman" w:hAnsi="Times New Roman"/>
          <w:b/>
          <w:noProof/>
          <w:color w:val="000000"/>
          <w:lang w:val="lt-LT" w:eastAsia="lt-LT"/>
        </w:rPr>
        <w:t>Ausies ir labirintų sutrikimai</w:t>
      </w:r>
    </w:p>
    <w:p w14:paraId="4E8B0362" w14:textId="77777777" w:rsidR="00D521F3" w:rsidRDefault="00D521F3" w:rsidP="00D521F3">
      <w:pPr>
        <w:keepNext/>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klausos sutrikimai.</w:t>
      </w:r>
    </w:p>
    <w:p w14:paraId="460D9893" w14:textId="77777777" w:rsidR="00D521F3" w:rsidRDefault="00D521F3" w:rsidP="00D521F3">
      <w:pPr>
        <w:spacing w:after="0" w:line="240" w:lineRule="auto"/>
        <w:rPr>
          <w:rFonts w:ascii="Times New Roman" w:eastAsia="Times New Roman" w:hAnsi="Times New Roman"/>
          <w:lang w:val="lt-LT" w:eastAsia="lt-LT"/>
        </w:rPr>
      </w:pPr>
    </w:p>
    <w:p w14:paraId="12A30E4E" w14:textId="77777777" w:rsidR="00D521F3" w:rsidRDefault="00D521F3" w:rsidP="00D521F3">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Širdies sutrikimai</w:t>
      </w:r>
    </w:p>
    <w:p w14:paraId="14688414"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w:t>
      </w:r>
      <w:r>
        <w:rPr>
          <w:rFonts w:ascii="Times New Roman" w:eastAsia="Times New Roman" w:hAnsi="Times New Roman"/>
          <w:lang w:val="lt-LT" w:eastAsia="lt-LT"/>
        </w:rPr>
        <w:t xml:space="preserve"> krūtinės skausmas ar</w:t>
      </w:r>
      <w:r>
        <w:rPr>
          <w:rFonts w:ascii="Times New Roman" w:eastAsia="Times New Roman" w:hAnsi="Times New Roman"/>
          <w:color w:val="0000FF"/>
          <w:lang w:val="lt-LT" w:eastAsia="lt-LT"/>
        </w:rPr>
        <w:t xml:space="preserve"> </w:t>
      </w:r>
      <w:r>
        <w:rPr>
          <w:rFonts w:ascii="Times New Roman" w:eastAsia="Times New Roman" w:hAnsi="Times New Roman"/>
          <w:lang w:val="lt-LT" w:eastAsia="lt-LT"/>
        </w:rPr>
        <w:t>diskomfortas;</w:t>
      </w:r>
    </w:p>
    <w:p w14:paraId="089FC085"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Nedažni:</w:t>
      </w:r>
      <w:r>
        <w:rPr>
          <w:rFonts w:ascii="Times New Roman" w:eastAsia="Times New Roman" w:hAnsi="Times New Roman"/>
          <w:lang w:val="lt-LT" w:eastAsia="lt-LT"/>
        </w:rPr>
        <w:t xml:space="preserve"> širdies ritmo sutrikimas;</w:t>
      </w:r>
    </w:p>
    <w:p w14:paraId="73A96C34"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Reti:</w:t>
      </w:r>
      <w:r>
        <w:rPr>
          <w:rFonts w:ascii="Times New Roman" w:eastAsia="Times New Roman" w:hAnsi="Times New Roman"/>
          <w:lang w:val="lt-LT" w:eastAsia="lt-LT"/>
        </w:rPr>
        <w:t xml:space="preserve"> širdies sustojimas, miokardo išemija (skausminga širdies būklė dėl nepakankamo kraujo tekėjimo į širdį), </w:t>
      </w:r>
      <w:r>
        <w:rPr>
          <w:rFonts w:ascii="Times New Roman" w:eastAsia="Times New Roman" w:hAnsi="Times New Roman"/>
          <w:iCs/>
          <w:lang w:val="lt-LT" w:eastAsia="lt-LT"/>
        </w:rPr>
        <w:t>stiprus (juntamas) ir greitas širdies plakimas;</w:t>
      </w:r>
    </w:p>
    <w:p w14:paraId="45A90871"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miokardo infarktas (širdies smūgis), širdies nepakankamumas, lėtas širdies plakimas, dažnas širdies plakimas, cianozė (odos ir gleivinių mėlynumas dėl deguonies trūkumo).</w:t>
      </w:r>
    </w:p>
    <w:p w14:paraId="00B5B324" w14:textId="77777777" w:rsidR="00D521F3" w:rsidRDefault="00D521F3" w:rsidP="00D521F3">
      <w:pPr>
        <w:spacing w:after="0" w:line="240" w:lineRule="auto"/>
        <w:rPr>
          <w:rFonts w:ascii="Times New Roman" w:eastAsia="Times New Roman" w:hAnsi="Times New Roman"/>
          <w:lang w:val="lt-LT" w:eastAsia="lt-LT"/>
        </w:rPr>
      </w:pPr>
    </w:p>
    <w:p w14:paraId="55A6289F" w14:textId="77777777" w:rsidR="00D521F3" w:rsidRDefault="00D521F3" w:rsidP="00D521F3">
      <w:pPr>
        <w:spacing w:after="0" w:line="240" w:lineRule="auto"/>
        <w:rPr>
          <w:rFonts w:ascii="Times New Roman" w:eastAsia="Times New Roman" w:hAnsi="Times New Roman"/>
          <w:b/>
          <w:bCs/>
          <w:lang w:val="lt-LT"/>
        </w:rPr>
      </w:pPr>
      <w:r>
        <w:rPr>
          <w:rFonts w:ascii="Times New Roman" w:eastAsia="Times New Roman" w:hAnsi="Times New Roman"/>
          <w:b/>
          <w:bCs/>
          <w:lang w:val="lt-LT"/>
        </w:rPr>
        <w:t>Kraujagyslių sutrikimai</w:t>
      </w:r>
    </w:p>
    <w:p w14:paraId="62712C9C" w14:textId="77777777" w:rsidR="00D521F3" w:rsidRDefault="00D521F3" w:rsidP="00D521F3">
      <w:pPr>
        <w:spacing w:after="0" w:line="240" w:lineRule="auto"/>
        <w:rPr>
          <w:rFonts w:ascii="Times New Roman" w:eastAsia="Times New Roman" w:hAnsi="Times New Roman"/>
          <w:noProof/>
          <w:lang w:val="lt-LT" w:eastAsia="lt-LT"/>
        </w:rPr>
      </w:pPr>
      <w:r>
        <w:rPr>
          <w:rFonts w:ascii="Times New Roman" w:eastAsia="Times New Roman" w:hAnsi="Times New Roman"/>
          <w:i/>
          <w:lang w:val="lt-LT" w:eastAsia="lt-LT"/>
        </w:rPr>
        <w:t>Dažni:</w:t>
      </w:r>
      <w:r>
        <w:rPr>
          <w:rFonts w:ascii="Times New Roman" w:eastAsia="Times New Roman" w:hAnsi="Times New Roman"/>
          <w:lang w:val="lt-LT" w:eastAsia="lt-LT"/>
        </w:rPr>
        <w:t xml:space="preserve"> </w:t>
      </w:r>
      <w:r>
        <w:rPr>
          <w:rFonts w:ascii="Times New Roman" w:eastAsia="Times New Roman" w:hAnsi="Times New Roman"/>
          <w:noProof/>
          <w:lang w:val="lt-LT" w:eastAsia="lt-LT"/>
        </w:rPr>
        <w:t>padidėjęs kraujospūdis, kraujagyslių išsiplėtimas;</w:t>
      </w:r>
    </w:p>
    <w:p w14:paraId="2AC9419A"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noProof/>
          <w:lang w:val="lt-LT" w:eastAsia="lt-LT"/>
        </w:rPr>
        <w:t>Nedažni:</w:t>
      </w:r>
      <w:r>
        <w:rPr>
          <w:rFonts w:ascii="Times New Roman" w:eastAsia="Times New Roman" w:hAnsi="Times New Roman"/>
          <w:noProof/>
          <w:lang w:val="lt-LT" w:eastAsia="lt-LT"/>
        </w:rPr>
        <w:t xml:space="preserve"> </w:t>
      </w:r>
      <w:r>
        <w:rPr>
          <w:rFonts w:ascii="Times New Roman" w:eastAsia="Times New Roman" w:hAnsi="Times New Roman"/>
          <w:lang w:val="lt-LT" w:eastAsia="lt-LT"/>
        </w:rPr>
        <w:t>sumažėjęs kraujospūdis;</w:t>
      </w:r>
    </w:p>
    <w:p w14:paraId="05E67E20"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šokas, </w:t>
      </w:r>
      <w:r>
        <w:rPr>
          <w:rFonts w:ascii="Times New Roman" w:eastAsia="Times New Roman" w:hAnsi="Times New Roman"/>
          <w:noProof/>
          <w:lang w:val="lt-LT" w:eastAsia="lt-LT"/>
        </w:rPr>
        <w:t>tromboemboliniai įvykiai (insultą sukeliantis kraujo krešulio susidarymas kraujagyslėje)</w:t>
      </w:r>
      <w:r>
        <w:rPr>
          <w:rFonts w:ascii="Times New Roman" w:eastAsia="Times New Roman" w:hAnsi="Times New Roman"/>
          <w:noProof/>
          <w:vertAlign w:val="superscript"/>
          <w:lang w:val="lt-LT" w:eastAsia="lt-LT"/>
        </w:rPr>
        <w:t>a</w:t>
      </w:r>
      <w:r>
        <w:rPr>
          <w:rFonts w:ascii="Times New Roman" w:eastAsia="Times New Roman" w:hAnsi="Times New Roman"/>
          <w:lang w:val="lt-LT" w:eastAsia="lt-LT"/>
        </w:rPr>
        <w:t xml:space="preserve">, kraujagyslių </w:t>
      </w:r>
      <w:proofErr w:type="spellStart"/>
      <w:r>
        <w:rPr>
          <w:rFonts w:ascii="Times New Roman" w:eastAsia="Times New Roman" w:hAnsi="Times New Roman"/>
          <w:lang w:val="lt-LT" w:eastAsia="lt-LT"/>
        </w:rPr>
        <w:t>spazmas</w:t>
      </w:r>
      <w:r>
        <w:rPr>
          <w:rFonts w:ascii="Times New Roman" w:eastAsia="Times New Roman" w:hAnsi="Times New Roman"/>
          <w:noProof/>
          <w:vertAlign w:val="superscript"/>
          <w:lang w:val="lt-LT" w:eastAsia="lt-LT"/>
        </w:rPr>
        <w:t>a</w:t>
      </w:r>
      <w:proofErr w:type="spellEnd"/>
      <w:r>
        <w:rPr>
          <w:rFonts w:ascii="Times New Roman" w:eastAsia="Times New Roman" w:hAnsi="Times New Roman"/>
          <w:lang w:val="lt-LT" w:eastAsia="lt-LT"/>
        </w:rPr>
        <w:t>.</w:t>
      </w:r>
    </w:p>
    <w:p w14:paraId="7681488B" w14:textId="77777777" w:rsidR="00D521F3" w:rsidRDefault="00D521F3" w:rsidP="00D521F3">
      <w:pPr>
        <w:spacing w:after="0" w:line="240" w:lineRule="auto"/>
        <w:rPr>
          <w:rFonts w:ascii="Times New Roman" w:eastAsia="Times New Roman" w:hAnsi="Times New Roman"/>
          <w:lang w:val="lt-LT" w:eastAsia="lt-LT"/>
        </w:rPr>
      </w:pPr>
    </w:p>
    <w:p w14:paraId="58C9022B" w14:textId="77777777" w:rsidR="00D521F3" w:rsidRDefault="00D521F3" w:rsidP="00D521F3">
      <w:pPr>
        <w:spacing w:after="0" w:line="240" w:lineRule="auto"/>
        <w:rPr>
          <w:rFonts w:ascii="Times New Roman" w:eastAsia="Times New Roman" w:hAnsi="Times New Roman"/>
          <w:b/>
          <w:bCs/>
          <w:lang w:val="lt-LT"/>
        </w:rPr>
      </w:pPr>
      <w:r>
        <w:rPr>
          <w:rFonts w:ascii="Times New Roman" w:eastAsia="Times New Roman" w:hAnsi="Times New Roman"/>
          <w:b/>
          <w:bCs/>
          <w:lang w:val="lt-LT"/>
        </w:rPr>
        <w:t>Kvėpavimo sistemos, krūtinės ląstos ir tarpuplaučio sutrikimai</w:t>
      </w:r>
    </w:p>
    <w:p w14:paraId="32650742"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noProof/>
          <w:lang w:val="lt-LT" w:eastAsia="lt-LT"/>
        </w:rPr>
        <w:t>Nedažni:</w:t>
      </w:r>
      <w:r>
        <w:rPr>
          <w:rFonts w:ascii="Times New Roman" w:eastAsia="Times New Roman" w:hAnsi="Times New Roman"/>
          <w:lang w:val="lt-LT" w:eastAsia="lt-LT"/>
        </w:rPr>
        <w:t xml:space="preserve"> dusulys;</w:t>
      </w:r>
    </w:p>
    <w:p w14:paraId="68D44E6F" w14:textId="77777777" w:rsidR="00D521F3" w:rsidRDefault="00D521F3" w:rsidP="00D521F3">
      <w:pPr>
        <w:spacing w:after="0" w:line="240" w:lineRule="auto"/>
        <w:rPr>
          <w:rFonts w:ascii="Times New Roman" w:eastAsia="Times New Roman" w:hAnsi="Times New Roman"/>
          <w:bCs/>
          <w:lang w:val="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plaučių edema </w:t>
      </w:r>
      <w:r>
        <w:rPr>
          <w:rFonts w:ascii="Times New Roman" w:eastAsia="Times New Roman" w:hAnsi="Times New Roman"/>
          <w:noProof/>
          <w:lang w:val="it-IT" w:eastAsia="lt-LT"/>
        </w:rPr>
        <w:t>(skysčių kaupimasis plaučiuose), kvėpavimo nepakankamumas (plaučiai negali paimti pakankamai deguonies arba pašalinti pakankamai anglies dioksido), aspiracija (svetimkūnio patekimas į plaučius).</w:t>
      </w:r>
    </w:p>
    <w:p w14:paraId="33D1E1E6" w14:textId="77777777" w:rsidR="00D521F3" w:rsidRDefault="00D521F3" w:rsidP="00D521F3">
      <w:pPr>
        <w:spacing w:after="0" w:line="240" w:lineRule="auto"/>
        <w:rPr>
          <w:rFonts w:ascii="Times New Roman" w:eastAsia="Times New Roman" w:hAnsi="Times New Roman"/>
          <w:lang w:val="lt-LT" w:eastAsia="lt-LT"/>
        </w:rPr>
      </w:pPr>
    </w:p>
    <w:p w14:paraId="15D40BC6" w14:textId="77777777" w:rsidR="00D521F3" w:rsidRDefault="00D521F3" w:rsidP="00D521F3">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Virškinimo trakto sutrikimai</w:t>
      </w:r>
    </w:p>
    <w:p w14:paraId="02D46EE5" w14:textId="77777777" w:rsidR="00D521F3" w:rsidRDefault="00D521F3" w:rsidP="00D521F3">
      <w:pPr>
        <w:spacing w:after="0" w:line="240" w:lineRule="auto"/>
        <w:rPr>
          <w:rFonts w:ascii="Times New Roman" w:eastAsia="Times New Roman" w:hAnsi="Times New Roman"/>
          <w:noProof/>
          <w:lang w:val="lt-LT" w:eastAsia="lt-LT"/>
        </w:rPr>
      </w:pPr>
      <w:r>
        <w:rPr>
          <w:rFonts w:ascii="Times New Roman" w:eastAsia="Times New Roman" w:hAnsi="Times New Roman"/>
          <w:i/>
          <w:lang w:val="lt-LT" w:eastAsia="lt-LT"/>
        </w:rPr>
        <w:t>Dažni:</w:t>
      </w:r>
      <w:r>
        <w:rPr>
          <w:rFonts w:ascii="Times New Roman" w:eastAsia="Times New Roman" w:hAnsi="Times New Roman"/>
          <w:lang w:val="lt-LT" w:eastAsia="lt-LT"/>
        </w:rPr>
        <w:t xml:space="preserve"> </w:t>
      </w:r>
      <w:r>
        <w:rPr>
          <w:rFonts w:ascii="Times New Roman" w:eastAsia="Times New Roman" w:hAnsi="Times New Roman"/>
          <w:noProof/>
          <w:lang w:val="lt-LT" w:eastAsia="lt-LT"/>
        </w:rPr>
        <w:t>vėmimas, pykinimas;</w:t>
      </w:r>
    </w:p>
    <w:p w14:paraId="2AAEF101"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noProof/>
          <w:lang w:val="lt-LT" w:eastAsia="lt-LT"/>
        </w:rPr>
        <w:t>Nedažni:</w:t>
      </w:r>
      <w:r>
        <w:rPr>
          <w:rFonts w:ascii="Times New Roman" w:eastAsia="Times New Roman" w:hAnsi="Times New Roman"/>
          <w:noProof/>
          <w:lang w:val="lt-LT" w:eastAsia="lt-LT"/>
        </w:rPr>
        <w:t xml:space="preserve"> </w:t>
      </w:r>
      <w:r>
        <w:rPr>
          <w:rFonts w:ascii="Times New Roman" w:eastAsia="Times New Roman" w:hAnsi="Times New Roman"/>
          <w:lang w:val="lt-LT" w:eastAsia="lt-LT"/>
        </w:rPr>
        <w:t>pilvo skausmas;</w:t>
      </w:r>
    </w:p>
    <w:p w14:paraId="1460747B"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rijimo sutrikimas, seilių liaukų padidėjimas, viduriavimas.</w:t>
      </w:r>
    </w:p>
    <w:p w14:paraId="5361573E" w14:textId="77777777" w:rsidR="00D521F3" w:rsidRDefault="00D521F3" w:rsidP="00D521F3">
      <w:pPr>
        <w:spacing w:after="0" w:line="240" w:lineRule="auto"/>
        <w:rPr>
          <w:rFonts w:ascii="Times New Roman" w:eastAsia="Times New Roman" w:hAnsi="Times New Roman"/>
          <w:lang w:val="lt-LT" w:eastAsia="lt-LT"/>
        </w:rPr>
      </w:pPr>
    </w:p>
    <w:p w14:paraId="585CC714" w14:textId="77777777" w:rsidR="00D521F3" w:rsidRDefault="00D521F3" w:rsidP="00D521F3">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Odos ir poodinio audinio sutrikimai</w:t>
      </w:r>
    </w:p>
    <w:p w14:paraId="7A4E3722"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sunkios odos reakcijos (skausmas, didelės pūslės, odos sluoksnių lupimasis, lūpų, akių kraujavimas), bėrimas, odos paraudimas, pernelyg stiprus prakaitavimas.</w:t>
      </w:r>
    </w:p>
    <w:p w14:paraId="25A610A2" w14:textId="77777777" w:rsidR="00D521F3" w:rsidRDefault="00D521F3" w:rsidP="00D521F3">
      <w:pPr>
        <w:spacing w:after="0" w:line="240" w:lineRule="auto"/>
        <w:rPr>
          <w:rFonts w:ascii="Times New Roman" w:eastAsia="Times New Roman" w:hAnsi="Times New Roman"/>
          <w:lang w:val="lt-LT" w:eastAsia="lt-LT"/>
        </w:rPr>
      </w:pPr>
    </w:p>
    <w:p w14:paraId="6ED8E54D" w14:textId="77777777" w:rsidR="00D521F3" w:rsidRDefault="00D521F3" w:rsidP="00D521F3">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Skeleto, raumenų ir jungiamojo audinio sutrikimai</w:t>
      </w:r>
    </w:p>
    <w:p w14:paraId="11E19BA2"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vietinio suspaudimo sindromas, suleidus </w:t>
      </w:r>
      <w:proofErr w:type="spellStart"/>
      <w:r>
        <w:rPr>
          <w:rFonts w:ascii="Times New Roman" w:eastAsia="Times New Roman" w:hAnsi="Times New Roman"/>
          <w:lang w:val="lt-LT" w:eastAsia="lt-LT"/>
        </w:rPr>
        <w:t>Ultravist</w:t>
      </w:r>
      <w:proofErr w:type="spellEnd"/>
      <w:r>
        <w:rPr>
          <w:rFonts w:ascii="Times New Roman" w:eastAsia="Times New Roman" w:hAnsi="Times New Roman"/>
          <w:lang w:val="lt-LT" w:eastAsia="lt-LT"/>
        </w:rPr>
        <w:t xml:space="preserve"> netiksliai į kraujagyslę (raumens spaudimas, sukeliantis raumens ir nervo pažeidimą bei </w:t>
      </w:r>
      <w:r>
        <w:rPr>
          <w:rFonts w:ascii="Times New Roman" w:eastAsia="Times New Roman" w:hAnsi="Times New Roman"/>
          <w:noProof/>
          <w:lang w:val="lt-LT" w:eastAsia="lt-LT"/>
        </w:rPr>
        <w:t>kraujo tekėjimo sutrikimus)</w:t>
      </w:r>
      <w:r>
        <w:rPr>
          <w:rFonts w:ascii="Times New Roman" w:eastAsia="Times New Roman" w:hAnsi="Times New Roman"/>
          <w:noProof/>
          <w:vertAlign w:val="superscript"/>
          <w:lang w:val="lt-LT" w:eastAsia="lt-LT"/>
        </w:rPr>
        <w:t>a</w:t>
      </w:r>
      <w:r>
        <w:rPr>
          <w:rFonts w:ascii="Times New Roman" w:eastAsia="Times New Roman" w:hAnsi="Times New Roman"/>
          <w:lang w:val="lt-LT" w:eastAsia="lt-LT"/>
        </w:rPr>
        <w:t>,</w:t>
      </w:r>
    </w:p>
    <w:p w14:paraId="171C559E" w14:textId="77777777" w:rsidR="00D521F3" w:rsidRDefault="00D521F3" w:rsidP="00D521F3">
      <w:pPr>
        <w:spacing w:after="0" w:line="240" w:lineRule="auto"/>
        <w:rPr>
          <w:rFonts w:ascii="Times New Roman" w:eastAsia="Times New Roman" w:hAnsi="Times New Roman"/>
          <w:lang w:val="lt-LT" w:eastAsia="lt-LT"/>
        </w:rPr>
      </w:pPr>
    </w:p>
    <w:p w14:paraId="350D57FB" w14:textId="77777777" w:rsidR="00D521F3" w:rsidRDefault="00D521F3" w:rsidP="00D521F3">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Inkstų ir šlapimo takų sutrikimai</w:t>
      </w:r>
    </w:p>
    <w:p w14:paraId="5BF4F9E5"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inkstų funkcijos </w:t>
      </w:r>
      <w:proofErr w:type="spellStart"/>
      <w:r>
        <w:rPr>
          <w:rFonts w:ascii="Times New Roman" w:eastAsia="Times New Roman" w:hAnsi="Times New Roman"/>
          <w:lang w:val="lt-LT" w:eastAsia="lt-LT"/>
        </w:rPr>
        <w:t>sutrikimas</w:t>
      </w:r>
      <w:r>
        <w:rPr>
          <w:rFonts w:ascii="Times New Roman" w:eastAsia="Times New Roman" w:hAnsi="Times New Roman"/>
          <w:noProof/>
          <w:vertAlign w:val="superscript"/>
          <w:lang w:val="lt-LT" w:eastAsia="lt-LT"/>
        </w:rPr>
        <w:t>a</w:t>
      </w:r>
      <w:proofErr w:type="spellEnd"/>
      <w:r>
        <w:rPr>
          <w:rFonts w:ascii="Times New Roman" w:eastAsia="Times New Roman" w:hAnsi="Times New Roman"/>
          <w:lang w:val="lt-LT" w:eastAsia="lt-LT"/>
        </w:rPr>
        <w:t xml:space="preserve">, ūminis inkstų </w:t>
      </w:r>
      <w:proofErr w:type="spellStart"/>
      <w:r>
        <w:rPr>
          <w:rFonts w:ascii="Times New Roman" w:eastAsia="Times New Roman" w:hAnsi="Times New Roman"/>
          <w:lang w:val="lt-LT" w:eastAsia="lt-LT"/>
        </w:rPr>
        <w:t>nepakankamumas</w:t>
      </w:r>
      <w:r>
        <w:rPr>
          <w:rFonts w:ascii="Times New Roman" w:eastAsia="Times New Roman" w:hAnsi="Times New Roman"/>
          <w:noProof/>
          <w:vertAlign w:val="superscript"/>
          <w:lang w:val="lt-LT" w:eastAsia="lt-LT"/>
        </w:rPr>
        <w:t>a</w:t>
      </w:r>
      <w:proofErr w:type="spellEnd"/>
      <w:r>
        <w:rPr>
          <w:rFonts w:ascii="Times New Roman" w:eastAsia="Times New Roman" w:hAnsi="Times New Roman"/>
          <w:lang w:val="lt-LT" w:eastAsia="lt-LT"/>
        </w:rPr>
        <w:t>.</w:t>
      </w:r>
    </w:p>
    <w:p w14:paraId="6023AB7E" w14:textId="77777777" w:rsidR="00D521F3" w:rsidRDefault="00D521F3" w:rsidP="00D521F3">
      <w:pPr>
        <w:spacing w:after="0" w:line="240" w:lineRule="auto"/>
        <w:rPr>
          <w:rFonts w:ascii="Times New Roman" w:eastAsia="Times New Roman" w:hAnsi="Times New Roman"/>
          <w:lang w:val="lt-LT" w:eastAsia="lt-LT"/>
        </w:rPr>
      </w:pPr>
    </w:p>
    <w:p w14:paraId="5376F0CA" w14:textId="77777777" w:rsidR="00D521F3" w:rsidRDefault="00D521F3" w:rsidP="00D521F3">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Bendrieji sutrikimai ir vartojimo vietos pažeidimai</w:t>
      </w:r>
    </w:p>
    <w:p w14:paraId="1500646E"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lastRenderedPageBreak/>
        <w:t>Dažni:</w:t>
      </w:r>
      <w:r>
        <w:rPr>
          <w:rFonts w:ascii="Times New Roman" w:eastAsia="Times New Roman" w:hAnsi="Times New Roman"/>
          <w:lang w:val="lt-LT" w:eastAsia="lt-LT"/>
        </w:rPr>
        <w:t xml:space="preserve"> skausmas, injekcijos vietos reakcijos (skausmas, šilumos jutimas, tinimas, uždegimas ir aplink esančių minkštųjų audinių pažeidimas dėl </w:t>
      </w:r>
      <w:proofErr w:type="spellStart"/>
      <w:r>
        <w:rPr>
          <w:rFonts w:ascii="Times New Roman" w:eastAsia="Times New Roman" w:hAnsi="Times New Roman"/>
          <w:lang w:val="lt-LT" w:eastAsia="lt-LT"/>
        </w:rPr>
        <w:t>Ultravist</w:t>
      </w:r>
      <w:proofErr w:type="spellEnd"/>
      <w:r>
        <w:rPr>
          <w:rFonts w:ascii="Times New Roman" w:eastAsia="Times New Roman" w:hAnsi="Times New Roman"/>
          <w:lang w:val="lt-LT" w:eastAsia="lt-LT"/>
        </w:rPr>
        <w:t xml:space="preserve"> išsiliejimo iš injekcijos vietos), karščio pojūtis;</w:t>
      </w:r>
    </w:p>
    <w:p w14:paraId="4B198AC8"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Nedažni:</w:t>
      </w:r>
      <w:r>
        <w:rPr>
          <w:rFonts w:ascii="Times New Roman" w:eastAsia="Times New Roman" w:hAnsi="Times New Roman"/>
          <w:lang w:val="lt-LT" w:eastAsia="lt-LT"/>
        </w:rPr>
        <w:t xml:space="preserve"> audinių tinimas;</w:t>
      </w:r>
    </w:p>
    <w:p w14:paraId="2DEDE4B0"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bendras silpnumas, </w:t>
      </w:r>
      <w:proofErr w:type="spellStart"/>
      <w:r>
        <w:rPr>
          <w:rFonts w:ascii="Times New Roman" w:eastAsia="Times New Roman" w:hAnsi="Times New Roman"/>
          <w:lang w:val="lt-LT" w:eastAsia="lt-LT"/>
        </w:rPr>
        <w:t>šaltkrėtis</w:t>
      </w:r>
      <w:proofErr w:type="spellEnd"/>
      <w:r>
        <w:rPr>
          <w:rFonts w:ascii="Times New Roman" w:eastAsia="Times New Roman" w:hAnsi="Times New Roman"/>
          <w:lang w:val="lt-LT" w:eastAsia="lt-LT"/>
        </w:rPr>
        <w:t>, blyškumas.</w:t>
      </w:r>
    </w:p>
    <w:p w14:paraId="1A6AF919" w14:textId="77777777" w:rsidR="00D521F3" w:rsidRDefault="00D521F3" w:rsidP="00D521F3">
      <w:pPr>
        <w:spacing w:after="0" w:line="240" w:lineRule="auto"/>
        <w:rPr>
          <w:rFonts w:ascii="Times New Roman" w:eastAsia="Times New Roman" w:hAnsi="Times New Roman"/>
          <w:lang w:val="lt-LT" w:eastAsia="lt-LT"/>
        </w:rPr>
      </w:pPr>
    </w:p>
    <w:p w14:paraId="14E300A9" w14:textId="77777777" w:rsidR="00D521F3" w:rsidRDefault="00D521F3" w:rsidP="00D521F3">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Tyrimai</w:t>
      </w:r>
    </w:p>
    <w:p w14:paraId="639D1F4C" w14:textId="77777777" w:rsidR="00D521F3" w:rsidRDefault="00D521F3" w:rsidP="00D521F3">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kūno temperatūros pokyčiai.</w:t>
      </w:r>
    </w:p>
    <w:p w14:paraId="1DC68087" w14:textId="77777777" w:rsidR="00D521F3" w:rsidRPr="0025447C" w:rsidRDefault="00D521F3" w:rsidP="00D521F3">
      <w:pPr>
        <w:spacing w:after="0" w:line="240" w:lineRule="auto"/>
        <w:rPr>
          <w:rFonts w:ascii="Times New Roman" w:eastAsia="Times New Roman" w:hAnsi="Times New Roman"/>
          <w:noProof/>
          <w:lang w:val="lt-LT"/>
        </w:rPr>
      </w:pPr>
    </w:p>
    <w:p w14:paraId="633D6D51" w14:textId="77777777" w:rsidR="00D521F3" w:rsidRDefault="00D521F3" w:rsidP="00D521F3">
      <w:pPr>
        <w:spacing w:after="0" w:line="240" w:lineRule="auto"/>
        <w:rPr>
          <w:rFonts w:ascii="Times New Roman" w:eastAsia="Times New Roman" w:hAnsi="Times New Roman"/>
          <w:noProof/>
          <w:lang w:val="lt-LT"/>
        </w:rPr>
      </w:pPr>
      <w:r>
        <w:rPr>
          <w:rFonts w:ascii="Times New Roman" w:eastAsia="Times New Roman" w:hAnsi="Times New Roman"/>
          <w:noProof/>
          <w:vertAlign w:val="superscript"/>
          <w:lang w:val="lt-LT"/>
        </w:rPr>
        <w:t xml:space="preserve">a </w:t>
      </w:r>
      <w:r>
        <w:rPr>
          <w:rFonts w:ascii="Times New Roman" w:eastAsia="Times New Roman" w:hAnsi="Times New Roman"/>
          <w:noProof/>
          <w:lang w:val="lt-LT"/>
        </w:rPr>
        <w:t>tik vartojant tik į kraujagysles.</w:t>
      </w:r>
    </w:p>
    <w:p w14:paraId="4697B80F" w14:textId="77777777" w:rsidR="00D521F3" w:rsidRDefault="00D521F3" w:rsidP="00D521F3">
      <w:pPr>
        <w:spacing w:after="0" w:line="240" w:lineRule="auto"/>
        <w:rPr>
          <w:rFonts w:ascii="Times New Roman" w:eastAsia="Times New Roman" w:hAnsi="Times New Roman"/>
          <w:lang w:val="lt-LT"/>
        </w:rPr>
      </w:pPr>
    </w:p>
    <w:p w14:paraId="457CE60D" w14:textId="77777777" w:rsidR="00D521F3" w:rsidRDefault="00D521F3" w:rsidP="00D521F3">
      <w:pPr>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Atliekant </w:t>
      </w:r>
      <w:r>
        <w:rPr>
          <w:rFonts w:ascii="Times New Roman" w:eastAsia="Times New Roman" w:hAnsi="Times New Roman"/>
          <w:lang w:val="lt-LT"/>
        </w:rPr>
        <w:t>kasos ir tulžies latakų tyrimą, b</w:t>
      </w:r>
      <w:r>
        <w:rPr>
          <w:rFonts w:ascii="Times New Roman" w:eastAsia="Times New Roman" w:hAnsi="Times New Roman"/>
          <w:noProof/>
          <w:lang w:val="lt-LT"/>
        </w:rPr>
        <w:t>e aukščiau išvardytų šalutinių poveikių, nustatytas kasos fermentų aktyvumo padidėjimas ir pankreatitas (dažnis nežinomas).</w:t>
      </w:r>
    </w:p>
    <w:p w14:paraId="639248F4" w14:textId="77777777" w:rsidR="00D521F3" w:rsidRDefault="00D521F3" w:rsidP="00D521F3">
      <w:pPr>
        <w:spacing w:after="0" w:line="240" w:lineRule="auto"/>
        <w:rPr>
          <w:rFonts w:ascii="Times New Roman" w:eastAsia="Times New Roman" w:hAnsi="Times New Roman"/>
          <w:noProof/>
          <w:lang w:val="lt-LT"/>
        </w:rPr>
      </w:pPr>
    </w:p>
    <w:p w14:paraId="7E05965F"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Jeigu pasireiškė sunkus šalutinis poveikis arba pastebėjote šiame lapelyje nenurodytą šalutinį poveikį, pasakykite gydytojui.</w:t>
      </w:r>
    </w:p>
    <w:p w14:paraId="3766C3A2" w14:textId="77777777" w:rsidR="00D521F3" w:rsidRPr="0055254B" w:rsidRDefault="00D521F3" w:rsidP="00D521F3">
      <w:pPr>
        <w:tabs>
          <w:tab w:val="left" w:pos="567"/>
        </w:tabs>
        <w:spacing w:after="0" w:line="240" w:lineRule="auto"/>
        <w:rPr>
          <w:rFonts w:ascii="Times New Roman" w:eastAsia="Times New Roman" w:hAnsi="Times New Roman"/>
          <w:bCs/>
          <w:noProof/>
          <w:snapToGrid w:val="0"/>
          <w:szCs w:val="24"/>
          <w:lang w:val="lt-LT"/>
        </w:rPr>
      </w:pPr>
    </w:p>
    <w:p w14:paraId="7C6BE0E9" w14:textId="77777777" w:rsidR="00D521F3" w:rsidRDefault="00D521F3" w:rsidP="00D521F3">
      <w:pPr>
        <w:keepNext/>
        <w:tabs>
          <w:tab w:val="left" w:pos="567"/>
        </w:tabs>
        <w:spacing w:after="0" w:line="240" w:lineRule="auto"/>
        <w:rPr>
          <w:rFonts w:ascii="Times New Roman" w:eastAsia="Times New Roman" w:hAnsi="Times New Roman"/>
          <w:b/>
          <w:snapToGrid w:val="0"/>
          <w:szCs w:val="24"/>
          <w:lang w:val="lt-LT"/>
        </w:rPr>
      </w:pPr>
      <w:r>
        <w:rPr>
          <w:rFonts w:ascii="Times New Roman" w:eastAsia="Times New Roman" w:hAnsi="Times New Roman"/>
          <w:b/>
          <w:noProof/>
          <w:snapToGrid w:val="0"/>
          <w:szCs w:val="24"/>
          <w:lang w:val="lt-LT"/>
        </w:rPr>
        <w:t>Pranešimas apie šalutinį poveikį</w:t>
      </w:r>
    </w:p>
    <w:p w14:paraId="51A03A49" w14:textId="77777777" w:rsidR="00D521F3" w:rsidRPr="003E153C" w:rsidRDefault="00D521F3" w:rsidP="00D521F3">
      <w:pPr>
        <w:tabs>
          <w:tab w:val="left" w:pos="567"/>
        </w:tabs>
        <w:spacing w:after="0" w:line="240" w:lineRule="auto"/>
        <w:rPr>
          <w:rFonts w:ascii="Times New Roman" w:eastAsia="Times New Roman" w:hAnsi="Times New Roman"/>
          <w:sz w:val="24"/>
          <w:szCs w:val="20"/>
          <w:lang w:val="lt-LT"/>
        </w:rPr>
      </w:pPr>
      <w:r>
        <w:rPr>
          <w:rFonts w:ascii="Times New Roman" w:eastAsia="Times New Roman" w:hAnsi="Times New Roman"/>
          <w:snapToGrid w:val="0"/>
          <w:szCs w:val="20"/>
          <w:lang w:val="lt-LT"/>
        </w:rPr>
        <w:t xml:space="preserve">Jeigu pasireiškė šalutinis poveikis, įskaitant šiame lapelyje nenurodytą, pasakykite gydytojui arba vaistininkui. </w:t>
      </w:r>
      <w:r w:rsidRPr="003E153C">
        <w:rPr>
          <w:rFonts w:ascii="Times New Roman" w:eastAsia="Times New Roman" w:hAnsi="Times New Roman"/>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3E153C">
        <w:rPr>
          <w:rFonts w:ascii="Times New Roman" w:eastAsia="Times New Roman" w:hAnsi="Times New Roman"/>
          <w:color w:val="0000FF"/>
          <w:szCs w:val="20"/>
          <w:u w:val="single"/>
          <w:lang w:val="lt-LT"/>
        </w:rPr>
        <w:t>https://vapris.vvkt.lt/vvkt-web/public/nrv</w:t>
      </w:r>
      <w:r w:rsidRPr="003E153C">
        <w:rPr>
          <w:rFonts w:ascii="Times New Roman" w:eastAsia="Times New Roman" w:hAnsi="Times New Roman"/>
          <w:szCs w:val="20"/>
          <w:lang w:val="lt-LT"/>
        </w:rPr>
        <w:t xml:space="preserve"> arba užpildant Paciento pranešimo apie įtariamą nepageidaujamą reakciją (ĮNR) formą, kuri skelbiama </w:t>
      </w:r>
      <w:r w:rsidRPr="003E153C">
        <w:rPr>
          <w:rFonts w:ascii="Times New Roman" w:eastAsia="Times New Roman" w:hAnsi="Times New Roman"/>
          <w:color w:val="0000FF"/>
          <w:szCs w:val="20"/>
          <w:u w:val="single"/>
          <w:lang w:val="lt-LT"/>
        </w:rPr>
        <w:t>https://www.vvkt.lt/index.php?4004286486</w:t>
      </w:r>
      <w:r w:rsidRPr="003E153C">
        <w:rPr>
          <w:rFonts w:ascii="Times New Roman" w:eastAsia="Times New Roman" w:hAnsi="Times New Roman"/>
          <w:szCs w:val="20"/>
          <w:lang w:val="lt-LT"/>
        </w:rPr>
        <w:t xml:space="preserve">, ir atsiunčiant elektroniniu paštu (adresu </w:t>
      </w:r>
      <w:proofErr w:type="spellStart"/>
      <w:r w:rsidRPr="003E153C">
        <w:rPr>
          <w:rFonts w:ascii="Times New Roman" w:eastAsia="Times New Roman" w:hAnsi="Times New Roman"/>
          <w:color w:val="0000FF"/>
          <w:szCs w:val="20"/>
          <w:u w:val="single"/>
          <w:lang w:val="lt-LT"/>
        </w:rPr>
        <w:t>NepageidaujamaR@vvkt.lt</w:t>
      </w:r>
      <w:proofErr w:type="spellEnd"/>
      <w:r w:rsidRPr="003E153C">
        <w:rPr>
          <w:rFonts w:ascii="Times New Roman" w:eastAsia="Times New Roman" w:hAnsi="Times New Roman"/>
          <w:szCs w:val="20"/>
          <w:lang w:val="lt-LT"/>
        </w:rPr>
        <w:t>) arba nemokamu telefonu 8 800 73 568. Pranešdami apie šalutinį poveikį galite mums padėti gauti daugiau informacijos apie šio vaisto saugumą.</w:t>
      </w:r>
    </w:p>
    <w:p w14:paraId="0AE8F53D" w14:textId="77777777" w:rsidR="00D521F3" w:rsidRDefault="00D521F3" w:rsidP="00D521F3">
      <w:pPr>
        <w:keepNext/>
        <w:spacing w:after="0" w:line="240" w:lineRule="auto"/>
        <w:rPr>
          <w:rFonts w:ascii="Times New Roman" w:eastAsia="Times New Roman" w:hAnsi="Times New Roman"/>
          <w:lang w:val="lt-LT"/>
        </w:rPr>
      </w:pPr>
    </w:p>
    <w:p w14:paraId="2614DC29" w14:textId="77777777" w:rsidR="00D521F3" w:rsidRDefault="00D521F3" w:rsidP="00D521F3">
      <w:pPr>
        <w:spacing w:after="0" w:line="240" w:lineRule="auto"/>
        <w:rPr>
          <w:rFonts w:ascii="Times New Roman" w:eastAsia="Times New Roman" w:hAnsi="Times New Roman"/>
          <w:lang w:val="lt-LT"/>
        </w:rPr>
      </w:pPr>
    </w:p>
    <w:p w14:paraId="094ED0D0" w14:textId="77777777" w:rsidR="00D521F3" w:rsidRDefault="00D521F3" w:rsidP="00D521F3">
      <w:pPr>
        <w:spacing w:after="0" w:line="240" w:lineRule="auto"/>
        <w:ind w:left="567" w:hanging="567"/>
        <w:rPr>
          <w:rFonts w:ascii="Times New Roman" w:hAnsi="Times New Roman"/>
          <w:b/>
          <w:lang w:val="lt-LT"/>
        </w:rPr>
      </w:pPr>
      <w:r>
        <w:rPr>
          <w:rFonts w:ascii="Times New Roman" w:eastAsia="Times New Roman" w:hAnsi="Times New Roman"/>
          <w:b/>
          <w:noProof/>
          <w:lang w:val="lt-LT"/>
        </w:rPr>
        <w:t>5.</w:t>
      </w:r>
      <w:r>
        <w:rPr>
          <w:rFonts w:ascii="Times New Roman" w:eastAsia="Times New Roman" w:hAnsi="Times New Roman"/>
          <w:b/>
          <w:noProof/>
          <w:lang w:val="lt-LT"/>
        </w:rPr>
        <w:tab/>
        <w:t xml:space="preserve">Kaip laikyti </w:t>
      </w:r>
      <w:proofErr w:type="spellStart"/>
      <w:r>
        <w:rPr>
          <w:rFonts w:ascii="Times New Roman" w:hAnsi="Times New Roman"/>
          <w:b/>
          <w:lang w:val="lt-LT"/>
        </w:rPr>
        <w:t>Ultravist</w:t>
      </w:r>
      <w:proofErr w:type="spellEnd"/>
    </w:p>
    <w:p w14:paraId="2FAD6CB7" w14:textId="77777777" w:rsidR="00D521F3" w:rsidRDefault="00D521F3" w:rsidP="00D521F3">
      <w:pPr>
        <w:spacing w:after="0" w:line="240" w:lineRule="auto"/>
        <w:ind w:left="567" w:hanging="567"/>
        <w:rPr>
          <w:rFonts w:ascii="Times New Roman" w:eastAsia="Times New Roman" w:hAnsi="Times New Roman"/>
          <w:lang w:val="lt-LT"/>
        </w:rPr>
      </w:pPr>
    </w:p>
    <w:p w14:paraId="2B308851"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Šį vaistą laikykite vaikams nepastebimoje ir nepasiekiamoje vietoje.</w:t>
      </w:r>
    </w:p>
    <w:p w14:paraId="7FEA4B1C" w14:textId="77777777" w:rsidR="00D521F3" w:rsidRDefault="00D521F3" w:rsidP="00D521F3">
      <w:pPr>
        <w:spacing w:after="0" w:line="240" w:lineRule="auto"/>
        <w:rPr>
          <w:rFonts w:ascii="Times New Roman" w:eastAsia="Times New Roman" w:hAnsi="Times New Roman"/>
          <w:lang w:val="lt-LT"/>
        </w:rPr>
      </w:pPr>
    </w:p>
    <w:p w14:paraId="5A508082"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Ant dėžutės ar buteliuko ir flakono etiketės po „EXP“ nurodytam tinkamumo laikui pasibaigus, šio vaisto vartoti negalima. Vaistas tinkamas vartoti iki paskutinės nurodyto mėnesio dienos.</w:t>
      </w:r>
    </w:p>
    <w:p w14:paraId="5D5EE77F" w14:textId="77777777" w:rsidR="00D521F3" w:rsidRDefault="00D521F3" w:rsidP="00D521F3">
      <w:pPr>
        <w:spacing w:after="0" w:line="240" w:lineRule="auto"/>
        <w:rPr>
          <w:rFonts w:ascii="Times New Roman" w:eastAsia="Times New Roman" w:hAnsi="Times New Roman"/>
          <w:lang w:val="lt-LT"/>
        </w:rPr>
      </w:pPr>
    </w:p>
    <w:p w14:paraId="1CE3DF09"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Laikyti ne aukštesnėje kaip 30 °C temperatūroje.</w:t>
      </w:r>
    </w:p>
    <w:p w14:paraId="6CF02552"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Flakoną ar buteliuką laikyti išorinėje dėžutėje, kad vaistas būtų apsaugotas nuo šviesos ir jonizuojančiosios spinduliuotės.</w:t>
      </w:r>
    </w:p>
    <w:p w14:paraId="53D4BED0"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 xml:space="preserve">Pirmą kartą pradūrus flakoną ar buteliuką, </w:t>
      </w:r>
      <w:r>
        <w:rPr>
          <w:rFonts w:ascii="Times New Roman" w:eastAsia="Times New Roman" w:hAnsi="Times New Roman"/>
          <w:noProof/>
          <w:lang w:val="lt-LT"/>
        </w:rPr>
        <w:t>tirpalo tinkamumo laikas – 10</w:t>
      </w:r>
      <w:r>
        <w:rPr>
          <w:rFonts w:ascii="Times New Roman" w:eastAsia="Times New Roman" w:hAnsi="Times New Roman"/>
          <w:lang w:val="lt-LT"/>
        </w:rPr>
        <w:t> </w:t>
      </w:r>
      <w:r>
        <w:rPr>
          <w:rFonts w:ascii="Times New Roman" w:eastAsia="Times New Roman" w:hAnsi="Times New Roman"/>
          <w:noProof/>
          <w:lang w:val="lt-LT"/>
        </w:rPr>
        <w:t>valandų.</w:t>
      </w:r>
    </w:p>
    <w:p w14:paraId="23A90D80" w14:textId="77777777" w:rsidR="00D521F3" w:rsidRDefault="00D521F3" w:rsidP="00D521F3">
      <w:pPr>
        <w:spacing w:after="0" w:line="240" w:lineRule="auto"/>
        <w:rPr>
          <w:rFonts w:ascii="Times New Roman" w:eastAsia="Times New Roman" w:hAnsi="Times New Roman"/>
          <w:lang w:val="lt-LT"/>
        </w:rPr>
      </w:pPr>
    </w:p>
    <w:p w14:paraId="2777BC78" w14:textId="77777777" w:rsidR="00D521F3" w:rsidRDefault="00D521F3" w:rsidP="00D521F3">
      <w:pPr>
        <w:spacing w:after="0" w:line="240" w:lineRule="auto"/>
        <w:rPr>
          <w:rFonts w:ascii="Times New Roman" w:eastAsia="Times New Roman" w:hAnsi="Times New Roman"/>
          <w:noProof/>
          <w:kern w:val="16"/>
          <w:lang w:val="lt-LT"/>
        </w:rPr>
      </w:pPr>
      <w:r>
        <w:rPr>
          <w:rFonts w:ascii="Times New Roman" w:eastAsia="Times New Roman" w:hAnsi="Times New Roman"/>
          <w:noProof/>
          <w:kern w:val="16"/>
          <w:lang w:val="lt-LT"/>
        </w:rPr>
        <w:t>Pastebėjus kristalizacijos požymių (tirpalas susidrumstė ar iškrito kristalai), šio vaisto vartoti negalima.</w:t>
      </w:r>
    </w:p>
    <w:p w14:paraId="378620AF" w14:textId="77777777" w:rsidR="00D521F3" w:rsidRDefault="00D521F3" w:rsidP="00D521F3">
      <w:pPr>
        <w:spacing w:after="0" w:line="240" w:lineRule="auto"/>
        <w:rPr>
          <w:rFonts w:ascii="Times New Roman" w:eastAsia="Times New Roman" w:hAnsi="Times New Roman"/>
          <w:lang w:val="lt-LT"/>
        </w:rPr>
      </w:pPr>
    </w:p>
    <w:p w14:paraId="2FA0B24A" w14:textId="77777777" w:rsidR="00D521F3" w:rsidRDefault="00D521F3" w:rsidP="00D521F3">
      <w:pPr>
        <w:spacing w:after="0" w:line="240" w:lineRule="auto"/>
        <w:rPr>
          <w:rFonts w:ascii="Times New Roman" w:eastAsia="Times New Roman" w:hAnsi="Times New Roman"/>
          <w:noProof/>
          <w:kern w:val="16"/>
          <w:lang w:val="lt-LT"/>
        </w:rPr>
      </w:pPr>
      <w:r>
        <w:rPr>
          <w:rFonts w:ascii="Times New Roman" w:eastAsia="Times New Roman" w:hAnsi="Times New Roman"/>
          <w:noProof/>
          <w:kern w:val="16"/>
          <w:lang w:val="lt-LT"/>
        </w:rPr>
        <w:t>Vaistų negalima išmesti į kanalizaciją arba su buitinėmis atliekomis.</w:t>
      </w:r>
    </w:p>
    <w:p w14:paraId="42E49D1F" w14:textId="77777777" w:rsidR="00D521F3" w:rsidRDefault="00D521F3" w:rsidP="00D521F3">
      <w:pPr>
        <w:spacing w:after="0" w:line="240" w:lineRule="auto"/>
        <w:rPr>
          <w:rFonts w:ascii="Times New Roman" w:eastAsia="Times New Roman" w:hAnsi="Times New Roman"/>
          <w:lang w:val="lt-LT"/>
        </w:rPr>
      </w:pPr>
    </w:p>
    <w:p w14:paraId="576C78BD" w14:textId="77777777" w:rsidR="00D521F3" w:rsidRDefault="00D521F3" w:rsidP="00D521F3">
      <w:pPr>
        <w:spacing w:after="0" w:line="240" w:lineRule="auto"/>
        <w:rPr>
          <w:rFonts w:ascii="Times New Roman" w:eastAsia="Times New Roman" w:hAnsi="Times New Roman"/>
          <w:lang w:val="lt-LT"/>
        </w:rPr>
      </w:pPr>
    </w:p>
    <w:p w14:paraId="7760D9A0" w14:textId="77777777" w:rsidR="00D521F3" w:rsidRDefault="00D521F3" w:rsidP="00D521F3">
      <w:pPr>
        <w:keepNext/>
        <w:spacing w:after="0" w:line="240" w:lineRule="auto"/>
        <w:ind w:left="567" w:hanging="567"/>
        <w:rPr>
          <w:rFonts w:ascii="Times New Roman" w:eastAsia="Times New Roman" w:hAnsi="Times New Roman"/>
          <w:b/>
          <w:noProof/>
          <w:lang w:val="lt-LT"/>
        </w:rPr>
      </w:pPr>
      <w:r>
        <w:rPr>
          <w:rFonts w:ascii="Times New Roman" w:eastAsia="Times New Roman" w:hAnsi="Times New Roman"/>
          <w:b/>
          <w:noProof/>
          <w:lang w:val="lt-LT"/>
        </w:rPr>
        <w:lastRenderedPageBreak/>
        <w:t>6.</w:t>
      </w:r>
      <w:r>
        <w:rPr>
          <w:rFonts w:ascii="Times New Roman" w:eastAsia="Times New Roman" w:hAnsi="Times New Roman"/>
          <w:b/>
          <w:noProof/>
          <w:lang w:val="lt-LT"/>
        </w:rPr>
        <w:tab/>
        <w:t>Pakuotės turinys ir kita informacija</w:t>
      </w:r>
    </w:p>
    <w:p w14:paraId="5989CFB3" w14:textId="77777777" w:rsidR="00D521F3" w:rsidRDefault="00D521F3" w:rsidP="00D521F3">
      <w:pPr>
        <w:keepNext/>
        <w:spacing w:after="0" w:line="240" w:lineRule="auto"/>
        <w:rPr>
          <w:rFonts w:ascii="Times New Roman" w:eastAsia="Times New Roman" w:hAnsi="Times New Roman"/>
          <w:lang w:val="lt-LT"/>
        </w:rPr>
      </w:pPr>
    </w:p>
    <w:p w14:paraId="16F1FA8B" w14:textId="77777777" w:rsidR="00D521F3" w:rsidRDefault="00D521F3" w:rsidP="00D521F3">
      <w:pPr>
        <w:keepNext/>
        <w:spacing w:after="0" w:line="240" w:lineRule="auto"/>
        <w:rPr>
          <w:rFonts w:ascii="Times New Roman" w:eastAsia="Times New Roman" w:hAnsi="Times New Roman"/>
          <w:b/>
          <w:lang w:val="lt-LT"/>
        </w:rPr>
      </w:pPr>
      <w:proofErr w:type="spellStart"/>
      <w:r>
        <w:rPr>
          <w:rFonts w:ascii="Times New Roman" w:eastAsia="Times New Roman" w:hAnsi="Times New Roman"/>
          <w:b/>
          <w:lang w:val="lt-LT"/>
        </w:rPr>
        <w:t>Ultravist</w:t>
      </w:r>
      <w:proofErr w:type="spellEnd"/>
      <w:r>
        <w:rPr>
          <w:rFonts w:ascii="Times New Roman" w:eastAsia="Times New Roman" w:hAnsi="Times New Roman"/>
          <w:b/>
          <w:lang w:val="lt-LT"/>
        </w:rPr>
        <w:t xml:space="preserve"> sudėtis</w:t>
      </w:r>
    </w:p>
    <w:p w14:paraId="5C256B47" w14:textId="77777777" w:rsidR="00D521F3" w:rsidRDefault="00D521F3" w:rsidP="00D521F3">
      <w:pPr>
        <w:keepNext/>
        <w:spacing w:after="0" w:line="240" w:lineRule="auto"/>
        <w:ind w:left="720" w:hanging="540"/>
        <w:rPr>
          <w:rFonts w:ascii="Times New Roman" w:eastAsia="Times New Roman" w:hAnsi="Times New Roman"/>
          <w:b/>
          <w:noProof/>
          <w:lang w:val="lt-LT"/>
        </w:rPr>
      </w:pPr>
      <w:r>
        <w:rPr>
          <w:rFonts w:ascii="Times New Roman" w:eastAsia="Times New Roman" w:hAnsi="Times New Roman"/>
          <w:lang w:val="lt-LT"/>
        </w:rPr>
        <w:t>-</w:t>
      </w:r>
      <w:r>
        <w:rPr>
          <w:rFonts w:ascii="Times New Roman" w:eastAsia="Times New Roman" w:hAnsi="Times New Roman"/>
          <w:lang w:val="lt-LT"/>
        </w:rPr>
        <w:tab/>
        <w:t xml:space="preserve">Veiklioji medžiaga yra </w:t>
      </w:r>
      <w:proofErr w:type="spellStart"/>
      <w:r>
        <w:rPr>
          <w:rFonts w:ascii="Times New Roman" w:eastAsia="Times New Roman" w:hAnsi="Times New Roman"/>
          <w:lang w:val="lt-LT"/>
        </w:rPr>
        <w:t>jopromidas</w:t>
      </w:r>
      <w:proofErr w:type="spellEnd"/>
      <w:r>
        <w:rPr>
          <w:rFonts w:ascii="Times New Roman" w:eastAsia="Times New Roman" w:hAnsi="Times New Roman"/>
          <w:lang w:val="lt-LT"/>
        </w:rPr>
        <w:t xml:space="preserve">. Viename mililitre </w:t>
      </w:r>
      <w:r>
        <w:rPr>
          <w:rFonts w:ascii="Times New Roman" w:eastAsia="Times New Roman" w:hAnsi="Times New Roman"/>
          <w:noProof/>
          <w:lang w:val="lt-LT"/>
        </w:rPr>
        <w:t>yra 623 mg jopromido (atitinkančio 300 mg jodo) arba 769 mg jopromido (atitinkančio 370 mg jodo).</w:t>
      </w:r>
    </w:p>
    <w:p w14:paraId="22917942" w14:textId="77777777" w:rsidR="00D521F3" w:rsidRDefault="00D521F3" w:rsidP="00D521F3">
      <w:pPr>
        <w:keepNext/>
        <w:spacing w:after="0" w:line="240" w:lineRule="auto"/>
        <w:ind w:left="720" w:hanging="540"/>
        <w:rPr>
          <w:rFonts w:ascii="Times New Roman" w:eastAsia="Times New Roman" w:hAnsi="Times New Roman"/>
          <w:b/>
          <w:noProof/>
          <w:lang w:val="lt-LT"/>
        </w:rPr>
      </w:pPr>
      <w:r>
        <w:rPr>
          <w:rFonts w:ascii="Times New Roman" w:eastAsia="Times New Roman" w:hAnsi="Times New Roman"/>
          <w:lang w:val="lt-LT"/>
        </w:rPr>
        <w:t>-</w:t>
      </w:r>
      <w:r>
        <w:rPr>
          <w:rFonts w:ascii="Times New Roman" w:eastAsia="Times New Roman" w:hAnsi="Times New Roman"/>
          <w:lang w:val="lt-LT"/>
        </w:rPr>
        <w:tab/>
        <w:t xml:space="preserve">Pagalbinės medžiagos: natrio-kalcio </w:t>
      </w:r>
      <w:proofErr w:type="spellStart"/>
      <w:r>
        <w:rPr>
          <w:rFonts w:ascii="Times New Roman" w:eastAsia="Times New Roman" w:hAnsi="Times New Roman"/>
          <w:lang w:val="lt-LT"/>
        </w:rPr>
        <w:t>edetatas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trometamolis</w:t>
      </w:r>
      <w:proofErr w:type="spellEnd"/>
      <w:r>
        <w:rPr>
          <w:rFonts w:ascii="Times New Roman" w:eastAsia="Times New Roman" w:hAnsi="Times New Roman"/>
          <w:lang w:val="lt-LT"/>
        </w:rPr>
        <w:t xml:space="preserve">, </w:t>
      </w:r>
      <w:r w:rsidRPr="0055254B">
        <w:rPr>
          <w:rFonts w:ascii="Times New Roman" w:eastAsia="Times New Roman" w:hAnsi="Times New Roman"/>
          <w:lang w:val="lt-LT"/>
        </w:rPr>
        <w:t>natrio hidroksidas (pH</w:t>
      </w:r>
      <w:r w:rsidRPr="003A1AE9">
        <w:rPr>
          <w:lang w:val="lt-LT"/>
        </w:rPr>
        <w:t xml:space="preserve"> </w:t>
      </w:r>
      <w:r w:rsidRPr="00B85ACC">
        <w:rPr>
          <w:rFonts w:ascii="Times New Roman" w:eastAsia="Times New Roman" w:hAnsi="Times New Roman"/>
          <w:lang w:val="lt-LT"/>
        </w:rPr>
        <w:t>koregavimui</w:t>
      </w:r>
      <w:r w:rsidRPr="0055254B">
        <w:rPr>
          <w:rFonts w:ascii="Times New Roman" w:eastAsia="Times New Roman" w:hAnsi="Times New Roman"/>
          <w:lang w:val="lt-LT"/>
        </w:rPr>
        <w:t>)</w:t>
      </w:r>
      <w:r>
        <w:rPr>
          <w:rFonts w:ascii="Times New Roman" w:eastAsia="Times New Roman" w:hAnsi="Times New Roman"/>
          <w:lang w:val="lt-LT"/>
        </w:rPr>
        <w:t>; vandenilio chlorido rūgštis (pH koregavimui) ir injekcinis vanduo.</w:t>
      </w:r>
    </w:p>
    <w:p w14:paraId="41E5931F" w14:textId="77777777" w:rsidR="00D521F3" w:rsidRDefault="00D521F3" w:rsidP="00D521F3">
      <w:pPr>
        <w:spacing w:after="0" w:line="240" w:lineRule="auto"/>
        <w:rPr>
          <w:rFonts w:ascii="Times New Roman" w:eastAsia="Times New Roman" w:hAnsi="Times New Roman"/>
          <w:lang w:val="lt-LT"/>
        </w:rPr>
      </w:pPr>
    </w:p>
    <w:p w14:paraId="1F49E44E" w14:textId="77777777" w:rsidR="00D521F3" w:rsidRDefault="00D521F3" w:rsidP="00D521F3">
      <w:pPr>
        <w:spacing w:after="0" w:line="240" w:lineRule="auto"/>
        <w:rPr>
          <w:rFonts w:ascii="Times New Roman" w:eastAsia="Times New Roman" w:hAnsi="Times New Roman"/>
          <w:lang w:val="lt-LT"/>
        </w:rPr>
      </w:pPr>
      <w:proofErr w:type="spellStart"/>
      <w:r>
        <w:rPr>
          <w:rFonts w:ascii="Times New Roman" w:eastAsia="Times New Roman" w:hAnsi="Times New Roman"/>
          <w:b/>
          <w:lang w:val="lt-LT"/>
        </w:rPr>
        <w:t>Ultravist</w:t>
      </w:r>
      <w:proofErr w:type="spellEnd"/>
      <w:r>
        <w:rPr>
          <w:rFonts w:ascii="Times New Roman" w:eastAsia="Times New Roman" w:hAnsi="Times New Roman"/>
          <w:b/>
          <w:lang w:val="lt-LT"/>
        </w:rPr>
        <w:t xml:space="preserve"> išvaizda ir kiekis pakuotėje</w:t>
      </w:r>
    </w:p>
    <w:p w14:paraId="70C84838" w14:textId="77777777" w:rsidR="00D521F3" w:rsidRDefault="00D521F3" w:rsidP="00D521F3">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Ultravist</w:t>
      </w:r>
      <w:proofErr w:type="spellEnd"/>
      <w:r>
        <w:rPr>
          <w:rFonts w:ascii="Times New Roman" w:eastAsia="Times New Roman" w:hAnsi="Times New Roman"/>
          <w:lang w:val="lt-LT"/>
        </w:rPr>
        <w:t xml:space="preserve"> yra skaidrus bespalvis arba gelsvas injekcinis ar infuzinis tirpalas.</w:t>
      </w:r>
    </w:p>
    <w:p w14:paraId="4E877BE9" w14:textId="77777777" w:rsidR="00D521F3" w:rsidRDefault="00D521F3" w:rsidP="00D521F3">
      <w:pPr>
        <w:spacing w:after="0" w:line="240" w:lineRule="auto"/>
        <w:rPr>
          <w:rFonts w:ascii="Times New Roman" w:eastAsia="Times New Roman" w:hAnsi="Times New Roman"/>
          <w:lang w:val="lt-LT"/>
        </w:rPr>
      </w:pPr>
    </w:p>
    <w:p w14:paraId="3EA98551" w14:textId="77777777" w:rsidR="00D521F3" w:rsidRDefault="00D521F3" w:rsidP="00D521F3">
      <w:pPr>
        <w:spacing w:after="0" w:line="240" w:lineRule="auto"/>
        <w:rPr>
          <w:rFonts w:ascii="Times New Roman" w:eastAsia="Times New Roman" w:hAnsi="Times New Roman"/>
          <w:lang w:val="lt-LT"/>
        </w:rPr>
      </w:pPr>
      <w:proofErr w:type="spellStart"/>
      <w:r>
        <w:rPr>
          <w:rFonts w:ascii="Times New Roman" w:eastAsia="Times New Roman" w:hAnsi="Times New Roman"/>
          <w:u w:val="single"/>
          <w:lang w:val="lt-LT"/>
        </w:rPr>
        <w:t>Ultravist</w:t>
      </w:r>
      <w:proofErr w:type="spellEnd"/>
      <w:r>
        <w:rPr>
          <w:rFonts w:ascii="Times New Roman" w:eastAsia="Times New Roman" w:hAnsi="Times New Roman"/>
          <w:u w:val="single"/>
          <w:lang w:val="lt-LT"/>
        </w:rPr>
        <w:t xml:space="preserve"> 623 mg/ml injekcinis ar infuzinis tirpalas</w:t>
      </w:r>
    </w:p>
    <w:p w14:paraId="086C4EF1"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Stikliniai flakonai arba buteliukai po 10 ml, 20 ml, 50 ml, 100 ml, 200 ml. Vienoje pakuotėje yra 10 flakonų arba buteliukų.</w:t>
      </w:r>
    </w:p>
    <w:p w14:paraId="3E1D3736"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Stikliniai buteliukai po 500 ml. Vienoje pakuotėje yra 8 buteliukai.</w:t>
      </w:r>
    </w:p>
    <w:p w14:paraId="01DBED49" w14:textId="77777777" w:rsidR="00D521F3" w:rsidRDefault="00D521F3" w:rsidP="00D521F3">
      <w:pPr>
        <w:spacing w:after="0" w:line="240" w:lineRule="auto"/>
        <w:rPr>
          <w:rFonts w:ascii="Times New Roman" w:eastAsia="Times New Roman" w:hAnsi="Times New Roman"/>
          <w:lang w:val="lt-LT"/>
        </w:rPr>
      </w:pPr>
    </w:p>
    <w:p w14:paraId="6D2AB4C0" w14:textId="77777777" w:rsidR="00D521F3" w:rsidRDefault="00D521F3" w:rsidP="00D521F3">
      <w:pPr>
        <w:keepNext/>
        <w:spacing w:after="0" w:line="240" w:lineRule="auto"/>
        <w:rPr>
          <w:rFonts w:ascii="Times New Roman" w:eastAsia="Times New Roman" w:hAnsi="Times New Roman"/>
          <w:lang w:val="lt-LT"/>
        </w:rPr>
      </w:pPr>
      <w:proofErr w:type="spellStart"/>
      <w:r>
        <w:rPr>
          <w:rFonts w:ascii="Times New Roman" w:eastAsia="Times New Roman" w:hAnsi="Times New Roman"/>
          <w:u w:val="single"/>
          <w:lang w:val="lt-LT"/>
        </w:rPr>
        <w:t>Ultravist</w:t>
      </w:r>
      <w:proofErr w:type="spellEnd"/>
      <w:r>
        <w:rPr>
          <w:rFonts w:ascii="Times New Roman" w:eastAsia="Times New Roman" w:hAnsi="Times New Roman"/>
          <w:u w:val="single"/>
          <w:lang w:val="lt-LT"/>
        </w:rPr>
        <w:t xml:space="preserve"> 769 mg/ml injekcinis ar infuzinis tirpalas</w:t>
      </w:r>
    </w:p>
    <w:p w14:paraId="1A65228A" w14:textId="77777777" w:rsidR="00D521F3" w:rsidRDefault="00D521F3" w:rsidP="00D521F3">
      <w:pPr>
        <w:keepNext/>
        <w:spacing w:after="0" w:line="240" w:lineRule="auto"/>
        <w:rPr>
          <w:rFonts w:ascii="Times New Roman" w:eastAsia="Times New Roman" w:hAnsi="Times New Roman"/>
          <w:lang w:val="lt-LT"/>
        </w:rPr>
      </w:pPr>
      <w:r>
        <w:rPr>
          <w:rFonts w:ascii="Times New Roman" w:eastAsia="Times New Roman" w:hAnsi="Times New Roman"/>
          <w:lang w:val="lt-LT"/>
        </w:rPr>
        <w:t>Stikliniai buteliukai po 50 ml, 100 ml, 200 ml. Vienoje pakuotėje yra 10 buteliukų.</w:t>
      </w:r>
    </w:p>
    <w:p w14:paraId="34EACB32" w14:textId="77777777" w:rsidR="00D521F3" w:rsidRDefault="00D521F3" w:rsidP="00D521F3">
      <w:pPr>
        <w:keepNext/>
        <w:spacing w:after="0" w:line="240" w:lineRule="auto"/>
        <w:rPr>
          <w:rFonts w:ascii="Times New Roman" w:eastAsia="Times New Roman" w:hAnsi="Times New Roman"/>
          <w:lang w:val="lt-LT"/>
        </w:rPr>
      </w:pPr>
      <w:r>
        <w:rPr>
          <w:rFonts w:ascii="Times New Roman" w:eastAsia="Times New Roman" w:hAnsi="Times New Roman"/>
          <w:lang w:val="lt-LT"/>
        </w:rPr>
        <w:t>Stikliniai buteliukai po 500 ml. Vienoje pakuotėje yra 8 buteliukai.</w:t>
      </w:r>
    </w:p>
    <w:p w14:paraId="2E820672" w14:textId="77777777" w:rsidR="00D521F3" w:rsidRDefault="00D521F3" w:rsidP="00D521F3">
      <w:pPr>
        <w:spacing w:after="0" w:line="240" w:lineRule="auto"/>
        <w:rPr>
          <w:rFonts w:ascii="Times New Roman" w:eastAsia="Times New Roman" w:hAnsi="Times New Roman"/>
          <w:lang w:val="lt-LT"/>
        </w:rPr>
      </w:pPr>
    </w:p>
    <w:p w14:paraId="4D3E0F9E"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Gali būti tiekiamos ne visų dydžių pakuotės.</w:t>
      </w:r>
    </w:p>
    <w:p w14:paraId="60E9EFD2" w14:textId="77777777" w:rsidR="00D521F3" w:rsidRDefault="00D521F3" w:rsidP="00D521F3">
      <w:pPr>
        <w:spacing w:after="0" w:line="240" w:lineRule="auto"/>
        <w:rPr>
          <w:rFonts w:ascii="Times New Roman" w:eastAsia="Times New Roman" w:hAnsi="Times New Roman"/>
          <w:lang w:val="lt-LT"/>
        </w:rPr>
      </w:pPr>
    </w:p>
    <w:p w14:paraId="09A239D0" w14:textId="77777777" w:rsidR="00D521F3" w:rsidRPr="007F7EF8" w:rsidRDefault="00D521F3" w:rsidP="00D521F3">
      <w:pPr>
        <w:keepNext/>
        <w:spacing w:after="0" w:line="240" w:lineRule="auto"/>
        <w:rPr>
          <w:rFonts w:ascii="Times New Roman" w:eastAsia="Times New Roman" w:hAnsi="Times New Roman"/>
          <w:lang w:val="lt-LT"/>
        </w:rPr>
      </w:pPr>
      <w:r w:rsidRPr="007F7EF8">
        <w:rPr>
          <w:rFonts w:ascii="Times New Roman" w:eastAsia="Times New Roman" w:hAnsi="Times New Roman"/>
          <w:b/>
          <w:lang w:val="lt-LT"/>
        </w:rPr>
        <w:t>Registruotojas</w:t>
      </w:r>
    </w:p>
    <w:p w14:paraId="2F9090F8" w14:textId="77777777" w:rsidR="00D521F3" w:rsidRPr="007F7EF8" w:rsidRDefault="00D521F3" w:rsidP="00D521F3">
      <w:pPr>
        <w:spacing w:after="0" w:line="240" w:lineRule="auto"/>
        <w:jc w:val="both"/>
        <w:rPr>
          <w:rFonts w:ascii="Times New Roman" w:hAnsi="Times New Roman"/>
          <w:lang w:val="de-DE"/>
        </w:rPr>
      </w:pPr>
    </w:p>
    <w:p w14:paraId="58163A9B" w14:textId="77777777" w:rsidR="00D521F3" w:rsidRPr="007F7EF8" w:rsidRDefault="00D521F3" w:rsidP="00D521F3">
      <w:pPr>
        <w:spacing w:after="0" w:line="240" w:lineRule="auto"/>
        <w:jc w:val="both"/>
        <w:rPr>
          <w:rFonts w:ascii="Times New Roman" w:hAnsi="Times New Roman"/>
          <w:lang w:val="de-DE"/>
        </w:rPr>
      </w:pPr>
      <w:r w:rsidRPr="007F7EF8">
        <w:rPr>
          <w:rFonts w:ascii="Times New Roman" w:hAnsi="Times New Roman"/>
          <w:lang w:val="de-DE"/>
        </w:rPr>
        <w:t>Bayer AG</w:t>
      </w:r>
    </w:p>
    <w:p w14:paraId="67D33535" w14:textId="77777777" w:rsidR="00D521F3" w:rsidRPr="007F7EF8" w:rsidRDefault="00D521F3" w:rsidP="00D521F3">
      <w:pPr>
        <w:spacing w:after="0" w:line="240" w:lineRule="auto"/>
        <w:jc w:val="both"/>
        <w:rPr>
          <w:rFonts w:ascii="Times New Roman" w:hAnsi="Times New Roman"/>
          <w:lang w:val="de-DE"/>
        </w:rPr>
      </w:pPr>
      <w:r w:rsidRPr="007F7EF8">
        <w:rPr>
          <w:rFonts w:ascii="Times New Roman" w:hAnsi="Times New Roman"/>
          <w:lang w:val="de-DE"/>
        </w:rPr>
        <w:t>Kaiser-Wilhelm-Allee 1</w:t>
      </w:r>
    </w:p>
    <w:p w14:paraId="2CAD177C" w14:textId="77777777" w:rsidR="00D521F3" w:rsidRPr="007F7EF8" w:rsidRDefault="00D521F3" w:rsidP="00D521F3">
      <w:pPr>
        <w:spacing w:after="0" w:line="240" w:lineRule="auto"/>
        <w:jc w:val="both"/>
        <w:rPr>
          <w:rFonts w:ascii="Times New Roman" w:hAnsi="Times New Roman"/>
          <w:lang w:val="de-DE"/>
        </w:rPr>
      </w:pPr>
      <w:r w:rsidRPr="007F7EF8">
        <w:rPr>
          <w:rFonts w:ascii="Times New Roman" w:hAnsi="Times New Roman"/>
          <w:lang w:val="de-DE"/>
        </w:rPr>
        <w:t>51373 Leverkusen</w:t>
      </w:r>
    </w:p>
    <w:p w14:paraId="076AB2BD" w14:textId="77777777" w:rsidR="00D521F3" w:rsidRPr="007F7EF8" w:rsidRDefault="00D521F3" w:rsidP="00D521F3">
      <w:pPr>
        <w:spacing w:after="0" w:line="240" w:lineRule="auto"/>
        <w:jc w:val="both"/>
        <w:rPr>
          <w:rFonts w:ascii="Times New Roman" w:hAnsi="Times New Roman"/>
          <w:lang w:val="de-DE"/>
        </w:rPr>
      </w:pPr>
      <w:proofErr w:type="spellStart"/>
      <w:r w:rsidRPr="007F7EF8">
        <w:rPr>
          <w:rFonts w:ascii="Times New Roman" w:hAnsi="Times New Roman"/>
          <w:lang w:val="de-DE"/>
        </w:rPr>
        <w:t>Vokietija</w:t>
      </w:r>
      <w:proofErr w:type="spellEnd"/>
    </w:p>
    <w:p w14:paraId="2357A31A" w14:textId="77777777" w:rsidR="00D521F3" w:rsidRPr="0055254B" w:rsidRDefault="00D521F3" w:rsidP="00D521F3">
      <w:pPr>
        <w:spacing w:after="0" w:line="240" w:lineRule="auto"/>
        <w:rPr>
          <w:rFonts w:ascii="Times New Roman" w:eastAsia="Times New Roman" w:hAnsi="Times New Roman"/>
          <w:bCs/>
          <w:lang w:val="lt-LT"/>
        </w:rPr>
      </w:pPr>
    </w:p>
    <w:p w14:paraId="7418D6E3" w14:textId="77777777" w:rsidR="00D521F3" w:rsidRPr="007F7EF8" w:rsidRDefault="00D521F3" w:rsidP="00D521F3">
      <w:pPr>
        <w:spacing w:after="0" w:line="240" w:lineRule="auto"/>
        <w:rPr>
          <w:rFonts w:ascii="Times New Roman" w:eastAsia="Times New Roman" w:hAnsi="Times New Roman"/>
          <w:lang w:val="lt-LT"/>
        </w:rPr>
      </w:pPr>
      <w:r w:rsidRPr="007F7EF8">
        <w:rPr>
          <w:rFonts w:ascii="Times New Roman" w:eastAsia="Times New Roman" w:hAnsi="Times New Roman"/>
          <w:b/>
          <w:lang w:val="lt-LT"/>
        </w:rPr>
        <w:t>Gamintojas</w:t>
      </w:r>
    </w:p>
    <w:p w14:paraId="77F8B660" w14:textId="77777777" w:rsidR="00D521F3" w:rsidRPr="007F7EF8" w:rsidRDefault="00D521F3" w:rsidP="00D521F3">
      <w:pPr>
        <w:keepNext/>
        <w:spacing w:after="0" w:line="240" w:lineRule="auto"/>
        <w:rPr>
          <w:rFonts w:ascii="Times New Roman" w:eastAsia="Times New Roman" w:hAnsi="Times New Roman"/>
          <w:lang w:val="lt-LT"/>
        </w:rPr>
      </w:pPr>
    </w:p>
    <w:p w14:paraId="1B798114" w14:textId="77777777" w:rsidR="00D521F3" w:rsidRPr="00573BB5" w:rsidRDefault="00D521F3" w:rsidP="00D521F3">
      <w:pPr>
        <w:keepNext/>
        <w:spacing w:after="0" w:line="240" w:lineRule="auto"/>
        <w:rPr>
          <w:rFonts w:ascii="Times New Roman" w:eastAsia="Times New Roman" w:hAnsi="Times New Roman"/>
          <w:lang w:val="lt-LT"/>
        </w:rPr>
      </w:pPr>
      <w:r w:rsidRPr="00573BB5">
        <w:rPr>
          <w:rFonts w:ascii="Times New Roman" w:eastAsia="Times New Roman" w:hAnsi="Times New Roman"/>
          <w:lang w:val="lt-LT"/>
        </w:rPr>
        <w:t>Gamintoją galima nustatyti pagal serijos numerį, atspausdintą ant kartono dėžutės ir kiekvieno buteliuko etiketės:</w:t>
      </w:r>
    </w:p>
    <w:p w14:paraId="1F59AE04" w14:textId="77777777" w:rsidR="00D521F3" w:rsidRPr="00573BB5" w:rsidRDefault="00D521F3" w:rsidP="00D521F3">
      <w:pPr>
        <w:keepNext/>
        <w:spacing w:after="0" w:line="240" w:lineRule="auto"/>
        <w:rPr>
          <w:rFonts w:ascii="Times New Roman" w:eastAsia="Times New Roman" w:hAnsi="Times New Roman"/>
          <w:lang w:val="lt-LT"/>
        </w:rPr>
      </w:pPr>
    </w:p>
    <w:p w14:paraId="4E758972" w14:textId="77777777" w:rsidR="00D521F3" w:rsidRPr="00573BB5" w:rsidRDefault="00D521F3" w:rsidP="00D521F3">
      <w:pPr>
        <w:keepNext/>
        <w:numPr>
          <w:ilvl w:val="0"/>
          <w:numId w:val="5"/>
        </w:numPr>
        <w:spacing w:after="0" w:line="240" w:lineRule="auto"/>
        <w:rPr>
          <w:rFonts w:ascii="Times New Roman" w:eastAsia="Times New Roman" w:hAnsi="Times New Roman"/>
          <w:lang w:val="lt-LT"/>
        </w:rPr>
      </w:pPr>
      <w:r w:rsidRPr="00573BB5">
        <w:rPr>
          <w:rFonts w:ascii="Times New Roman" w:eastAsia="Times New Roman" w:hAnsi="Times New Roman"/>
          <w:lang w:val="lt-LT"/>
        </w:rPr>
        <w:t xml:space="preserve">Jeigu pirmas ir antras simboliai yra </w:t>
      </w:r>
      <w:r w:rsidRPr="00573BB5">
        <w:rPr>
          <w:rFonts w:ascii="Times New Roman" w:eastAsia="Times New Roman" w:hAnsi="Times New Roman"/>
          <w:b/>
          <w:bCs/>
          <w:lang w:val="lt-LT"/>
        </w:rPr>
        <w:t>KT</w:t>
      </w:r>
      <w:r w:rsidRPr="00573BB5">
        <w:rPr>
          <w:rFonts w:ascii="Times New Roman" w:eastAsia="Times New Roman" w:hAnsi="Times New Roman"/>
          <w:lang w:val="lt-LT"/>
        </w:rPr>
        <w:t>, gamintojas yra:</w:t>
      </w:r>
    </w:p>
    <w:p w14:paraId="0E26CAE3" w14:textId="77777777" w:rsidR="00D521F3" w:rsidRPr="00573BB5" w:rsidRDefault="00D521F3" w:rsidP="00D521F3">
      <w:pPr>
        <w:keepNext/>
        <w:spacing w:after="0" w:line="240" w:lineRule="auto"/>
        <w:rPr>
          <w:rFonts w:ascii="Times New Roman" w:eastAsia="Times New Roman" w:hAnsi="Times New Roman"/>
          <w:lang w:val="lt-LT"/>
        </w:rPr>
      </w:pPr>
    </w:p>
    <w:p w14:paraId="01420C3C" w14:textId="77777777" w:rsidR="00D521F3" w:rsidRPr="00573BB5" w:rsidRDefault="00D521F3" w:rsidP="00D521F3">
      <w:pPr>
        <w:keepNext/>
        <w:spacing w:after="0" w:line="240" w:lineRule="auto"/>
        <w:rPr>
          <w:rFonts w:ascii="Times New Roman" w:eastAsia="Times New Roman" w:hAnsi="Times New Roman"/>
          <w:lang w:val="lt-LT"/>
        </w:rPr>
      </w:pPr>
      <w:r w:rsidRPr="00573BB5">
        <w:rPr>
          <w:rFonts w:ascii="Times New Roman" w:eastAsia="Times New Roman" w:hAnsi="Times New Roman"/>
          <w:lang w:val="lt-LT"/>
        </w:rPr>
        <w:t>Bayer AG</w:t>
      </w:r>
    </w:p>
    <w:p w14:paraId="5DDBFBE3" w14:textId="77777777" w:rsidR="00D521F3" w:rsidRPr="00573BB5" w:rsidRDefault="00D521F3" w:rsidP="00D521F3">
      <w:pPr>
        <w:keepNext/>
        <w:spacing w:after="0" w:line="240" w:lineRule="auto"/>
        <w:rPr>
          <w:rFonts w:ascii="Times New Roman" w:eastAsia="Times New Roman" w:hAnsi="Times New Roman"/>
          <w:lang w:val="lt-LT"/>
        </w:rPr>
      </w:pPr>
      <w:proofErr w:type="spellStart"/>
      <w:r w:rsidRPr="00573BB5">
        <w:rPr>
          <w:rFonts w:ascii="Times New Roman" w:eastAsia="Times New Roman" w:hAnsi="Times New Roman"/>
          <w:lang w:val="lt-LT"/>
        </w:rPr>
        <w:t>Müllerstraße</w:t>
      </w:r>
      <w:proofErr w:type="spellEnd"/>
      <w:r w:rsidRPr="00573BB5">
        <w:rPr>
          <w:rFonts w:ascii="Times New Roman" w:eastAsia="Times New Roman" w:hAnsi="Times New Roman"/>
          <w:lang w:val="lt-LT"/>
        </w:rPr>
        <w:t xml:space="preserve"> 178</w:t>
      </w:r>
    </w:p>
    <w:p w14:paraId="5B5B261B" w14:textId="77777777" w:rsidR="00D521F3" w:rsidRPr="00573BB5" w:rsidRDefault="00D521F3" w:rsidP="00D521F3">
      <w:pPr>
        <w:keepNext/>
        <w:spacing w:after="0" w:line="240" w:lineRule="auto"/>
        <w:rPr>
          <w:rFonts w:ascii="Times New Roman" w:eastAsia="Times New Roman" w:hAnsi="Times New Roman"/>
          <w:lang w:val="lt-LT"/>
        </w:rPr>
      </w:pPr>
      <w:r w:rsidRPr="00573BB5">
        <w:rPr>
          <w:rFonts w:ascii="Times New Roman" w:eastAsia="Times New Roman" w:hAnsi="Times New Roman"/>
          <w:lang w:val="lt-LT"/>
        </w:rPr>
        <w:t xml:space="preserve">13353 </w:t>
      </w:r>
      <w:proofErr w:type="spellStart"/>
      <w:r w:rsidRPr="00573BB5">
        <w:rPr>
          <w:rFonts w:ascii="Times New Roman" w:eastAsia="Times New Roman" w:hAnsi="Times New Roman"/>
          <w:lang w:val="lt-LT"/>
        </w:rPr>
        <w:t>Berlin</w:t>
      </w:r>
      <w:proofErr w:type="spellEnd"/>
    </w:p>
    <w:p w14:paraId="52D1BBAA" w14:textId="77777777" w:rsidR="00D521F3" w:rsidRPr="00573BB5" w:rsidRDefault="00D521F3" w:rsidP="00D521F3">
      <w:pPr>
        <w:keepNext/>
        <w:spacing w:after="0" w:line="240" w:lineRule="auto"/>
        <w:rPr>
          <w:rFonts w:ascii="Times New Roman" w:eastAsia="Times New Roman" w:hAnsi="Times New Roman"/>
          <w:lang w:val="lt-LT"/>
        </w:rPr>
      </w:pPr>
      <w:r w:rsidRPr="00573BB5">
        <w:rPr>
          <w:rFonts w:ascii="Times New Roman" w:eastAsia="Times New Roman" w:hAnsi="Times New Roman"/>
          <w:lang w:val="lt-LT"/>
        </w:rPr>
        <w:t>Vokietija</w:t>
      </w:r>
    </w:p>
    <w:p w14:paraId="53194B23" w14:textId="77777777" w:rsidR="00D521F3" w:rsidRPr="00573BB5" w:rsidRDefault="00D521F3" w:rsidP="00D521F3">
      <w:pPr>
        <w:keepNext/>
        <w:spacing w:after="0" w:line="240" w:lineRule="auto"/>
        <w:rPr>
          <w:rFonts w:ascii="Times New Roman" w:eastAsia="Times New Roman" w:hAnsi="Times New Roman"/>
          <w:lang w:val="lt-LT"/>
        </w:rPr>
      </w:pPr>
    </w:p>
    <w:p w14:paraId="0C646A84" w14:textId="77777777" w:rsidR="00D521F3" w:rsidRPr="00573BB5" w:rsidRDefault="00D521F3" w:rsidP="00D521F3">
      <w:pPr>
        <w:keepNext/>
        <w:numPr>
          <w:ilvl w:val="0"/>
          <w:numId w:val="5"/>
        </w:numPr>
        <w:spacing w:after="0" w:line="240" w:lineRule="auto"/>
        <w:rPr>
          <w:rFonts w:ascii="Times New Roman" w:eastAsia="Times New Roman" w:hAnsi="Times New Roman"/>
          <w:lang w:val="lt-LT"/>
        </w:rPr>
      </w:pPr>
      <w:r w:rsidRPr="00573BB5">
        <w:rPr>
          <w:rFonts w:ascii="Times New Roman" w:eastAsia="Times New Roman" w:hAnsi="Times New Roman"/>
          <w:lang w:val="lt-LT"/>
        </w:rPr>
        <w:t xml:space="preserve">Jeigu pirmas ir antras simboliai yra </w:t>
      </w:r>
      <w:r>
        <w:rPr>
          <w:rFonts w:ascii="Times New Roman" w:eastAsia="Times New Roman" w:hAnsi="Times New Roman"/>
          <w:b/>
          <w:bCs/>
          <w:lang w:val="lt-LT"/>
        </w:rPr>
        <w:t>FP</w:t>
      </w:r>
      <w:r w:rsidRPr="00573BB5">
        <w:rPr>
          <w:rFonts w:ascii="Times New Roman" w:eastAsia="Times New Roman" w:hAnsi="Times New Roman"/>
          <w:lang w:val="lt-LT"/>
        </w:rPr>
        <w:t>, gamintojas yra:</w:t>
      </w:r>
    </w:p>
    <w:p w14:paraId="0356F38B" w14:textId="77777777" w:rsidR="00D521F3" w:rsidRPr="00573BB5" w:rsidRDefault="00D521F3" w:rsidP="00D521F3">
      <w:pPr>
        <w:keepNext/>
        <w:spacing w:after="0" w:line="240" w:lineRule="auto"/>
        <w:rPr>
          <w:rFonts w:ascii="Times New Roman" w:eastAsia="Times New Roman" w:hAnsi="Times New Roman"/>
          <w:lang w:val="lt-LT"/>
        </w:rPr>
      </w:pPr>
    </w:p>
    <w:p w14:paraId="39C9C7B4" w14:textId="77777777" w:rsidR="00D521F3" w:rsidRPr="00573BB5" w:rsidRDefault="00D521F3" w:rsidP="00D521F3">
      <w:pPr>
        <w:keepNext/>
        <w:spacing w:after="0" w:line="240" w:lineRule="auto"/>
        <w:rPr>
          <w:rFonts w:ascii="Times New Roman" w:eastAsia="Times New Roman" w:hAnsi="Times New Roman"/>
          <w:lang w:val="lt-LT"/>
        </w:rPr>
      </w:pPr>
      <w:proofErr w:type="spellStart"/>
      <w:r w:rsidRPr="00573BB5">
        <w:rPr>
          <w:rFonts w:ascii="Times New Roman" w:eastAsia="Times New Roman" w:hAnsi="Times New Roman"/>
          <w:lang w:val="lt-LT"/>
        </w:rPr>
        <w:t>Berlimed</w:t>
      </w:r>
      <w:proofErr w:type="spellEnd"/>
      <w:r w:rsidRPr="00573BB5">
        <w:rPr>
          <w:rFonts w:ascii="Times New Roman" w:eastAsia="Times New Roman" w:hAnsi="Times New Roman"/>
          <w:lang w:val="lt-LT"/>
        </w:rPr>
        <w:t xml:space="preserve"> S.A., </w:t>
      </w:r>
      <w:proofErr w:type="spellStart"/>
      <w:r w:rsidRPr="00573BB5">
        <w:rPr>
          <w:rFonts w:ascii="Times New Roman" w:eastAsia="Times New Roman" w:hAnsi="Times New Roman"/>
          <w:lang w:val="lt-LT"/>
        </w:rPr>
        <w:t>Madrid</w:t>
      </w:r>
      <w:proofErr w:type="spellEnd"/>
    </w:p>
    <w:p w14:paraId="0CFF24AD" w14:textId="77777777" w:rsidR="00D521F3" w:rsidRPr="00573BB5" w:rsidRDefault="00D521F3" w:rsidP="00D521F3">
      <w:pPr>
        <w:keepNext/>
        <w:spacing w:after="0" w:line="240" w:lineRule="auto"/>
        <w:rPr>
          <w:rFonts w:ascii="Times New Roman" w:eastAsia="Times New Roman" w:hAnsi="Times New Roman"/>
          <w:lang w:val="lt-LT"/>
        </w:rPr>
      </w:pPr>
      <w:proofErr w:type="spellStart"/>
      <w:r w:rsidRPr="00573BB5">
        <w:rPr>
          <w:rFonts w:ascii="Times New Roman" w:eastAsia="Times New Roman" w:hAnsi="Times New Roman"/>
          <w:lang w:val="lt-LT"/>
        </w:rPr>
        <w:t>Fran</w:t>
      </w:r>
      <w:r>
        <w:rPr>
          <w:rFonts w:ascii="Times New Roman" w:eastAsia="Times New Roman" w:hAnsi="Times New Roman"/>
          <w:lang w:val="lt-LT"/>
        </w:rPr>
        <w:t>c</w:t>
      </w:r>
      <w:r w:rsidRPr="00573BB5">
        <w:rPr>
          <w:rFonts w:ascii="Times New Roman" w:eastAsia="Times New Roman" w:hAnsi="Times New Roman"/>
          <w:lang w:val="lt-LT"/>
        </w:rPr>
        <w:t>isco</w:t>
      </w:r>
      <w:proofErr w:type="spellEnd"/>
      <w:r w:rsidRPr="00573BB5">
        <w:rPr>
          <w:rFonts w:ascii="Times New Roman" w:eastAsia="Times New Roman" w:hAnsi="Times New Roman"/>
          <w:lang w:val="lt-LT"/>
        </w:rPr>
        <w:t xml:space="preserve"> </w:t>
      </w:r>
      <w:proofErr w:type="spellStart"/>
      <w:r w:rsidRPr="00573BB5">
        <w:rPr>
          <w:rFonts w:ascii="Times New Roman" w:eastAsia="Times New Roman" w:hAnsi="Times New Roman"/>
          <w:lang w:val="lt-LT"/>
        </w:rPr>
        <w:t>Alon</w:t>
      </w:r>
      <w:r>
        <w:rPr>
          <w:rFonts w:ascii="Times New Roman" w:eastAsia="Times New Roman" w:hAnsi="Times New Roman"/>
          <w:lang w:val="lt-LT"/>
        </w:rPr>
        <w:t>s</w:t>
      </w:r>
      <w:r w:rsidRPr="00573BB5">
        <w:rPr>
          <w:rFonts w:ascii="Times New Roman" w:eastAsia="Times New Roman" w:hAnsi="Times New Roman"/>
          <w:lang w:val="lt-LT"/>
        </w:rPr>
        <w:t>o</w:t>
      </w:r>
      <w:proofErr w:type="spellEnd"/>
      <w:r w:rsidRPr="00573BB5">
        <w:rPr>
          <w:rFonts w:ascii="Times New Roman" w:eastAsia="Times New Roman" w:hAnsi="Times New Roman"/>
          <w:lang w:val="lt-LT"/>
        </w:rPr>
        <w:t>, 7</w:t>
      </w:r>
    </w:p>
    <w:p w14:paraId="332EC3FC" w14:textId="77777777" w:rsidR="00D521F3" w:rsidRPr="00573BB5" w:rsidRDefault="00D521F3" w:rsidP="00D521F3">
      <w:pPr>
        <w:keepNext/>
        <w:spacing w:after="0" w:line="240" w:lineRule="auto"/>
        <w:rPr>
          <w:rFonts w:ascii="Times New Roman" w:eastAsia="Times New Roman" w:hAnsi="Times New Roman"/>
          <w:lang w:val="lt-LT"/>
        </w:rPr>
      </w:pPr>
      <w:r w:rsidRPr="00573BB5">
        <w:rPr>
          <w:rFonts w:ascii="Times New Roman" w:eastAsia="Times New Roman" w:hAnsi="Times New Roman"/>
          <w:lang w:val="lt-LT"/>
        </w:rPr>
        <w:t xml:space="preserve">Poligono </w:t>
      </w:r>
      <w:proofErr w:type="spellStart"/>
      <w:r w:rsidRPr="00573BB5">
        <w:rPr>
          <w:rFonts w:ascii="Times New Roman" w:eastAsia="Times New Roman" w:hAnsi="Times New Roman"/>
          <w:lang w:val="lt-LT"/>
        </w:rPr>
        <w:t>Industrial</w:t>
      </w:r>
      <w:proofErr w:type="spellEnd"/>
      <w:r w:rsidRPr="00573BB5">
        <w:rPr>
          <w:rFonts w:ascii="Times New Roman" w:eastAsia="Times New Roman" w:hAnsi="Times New Roman"/>
          <w:lang w:val="lt-LT"/>
        </w:rPr>
        <w:t xml:space="preserve"> Santa Rosa</w:t>
      </w:r>
    </w:p>
    <w:p w14:paraId="24216ACC" w14:textId="77777777" w:rsidR="00D521F3" w:rsidRPr="00573BB5" w:rsidRDefault="00D521F3" w:rsidP="00D521F3">
      <w:pPr>
        <w:keepNext/>
        <w:spacing w:after="0" w:line="240" w:lineRule="auto"/>
        <w:rPr>
          <w:rFonts w:ascii="Times New Roman" w:eastAsia="Times New Roman" w:hAnsi="Times New Roman"/>
          <w:lang w:val="lt-LT"/>
        </w:rPr>
      </w:pPr>
      <w:r w:rsidRPr="00573BB5">
        <w:rPr>
          <w:rFonts w:ascii="Times New Roman" w:eastAsia="Times New Roman" w:hAnsi="Times New Roman"/>
          <w:lang w:val="lt-LT"/>
        </w:rPr>
        <w:t xml:space="preserve">28806 </w:t>
      </w:r>
      <w:proofErr w:type="spellStart"/>
      <w:r w:rsidRPr="00573BB5">
        <w:rPr>
          <w:rFonts w:ascii="Times New Roman" w:eastAsia="Times New Roman" w:hAnsi="Times New Roman"/>
          <w:lang w:val="lt-LT"/>
        </w:rPr>
        <w:t>Alcalá</w:t>
      </w:r>
      <w:proofErr w:type="spellEnd"/>
      <w:r w:rsidRPr="00573BB5">
        <w:rPr>
          <w:rFonts w:ascii="Times New Roman" w:eastAsia="Times New Roman" w:hAnsi="Times New Roman"/>
          <w:lang w:val="lt-LT"/>
        </w:rPr>
        <w:t xml:space="preserve"> de </w:t>
      </w:r>
      <w:proofErr w:type="spellStart"/>
      <w:r w:rsidRPr="00573BB5">
        <w:rPr>
          <w:rFonts w:ascii="Times New Roman" w:eastAsia="Times New Roman" w:hAnsi="Times New Roman"/>
          <w:lang w:val="lt-LT"/>
        </w:rPr>
        <w:t>Henares</w:t>
      </w:r>
      <w:proofErr w:type="spellEnd"/>
      <w:r w:rsidRPr="00573BB5">
        <w:rPr>
          <w:rFonts w:ascii="Times New Roman" w:eastAsia="Times New Roman" w:hAnsi="Times New Roman"/>
          <w:lang w:val="lt-LT"/>
        </w:rPr>
        <w:t xml:space="preserve">, </w:t>
      </w:r>
      <w:proofErr w:type="spellStart"/>
      <w:r w:rsidRPr="00573BB5">
        <w:rPr>
          <w:rFonts w:ascii="Times New Roman" w:eastAsia="Times New Roman" w:hAnsi="Times New Roman"/>
          <w:lang w:val="lt-LT"/>
        </w:rPr>
        <w:t>Madrid</w:t>
      </w:r>
      <w:proofErr w:type="spellEnd"/>
    </w:p>
    <w:p w14:paraId="310ADC31" w14:textId="77777777" w:rsidR="00D521F3" w:rsidRPr="00573BB5" w:rsidRDefault="00D521F3" w:rsidP="00D521F3">
      <w:pPr>
        <w:keepNext/>
        <w:spacing w:after="0" w:line="240" w:lineRule="auto"/>
        <w:rPr>
          <w:rFonts w:ascii="Times New Roman" w:eastAsia="Times New Roman" w:hAnsi="Times New Roman"/>
          <w:lang w:val="lt-LT"/>
        </w:rPr>
      </w:pPr>
      <w:r w:rsidRPr="00573BB5">
        <w:rPr>
          <w:rFonts w:ascii="Times New Roman" w:eastAsia="Times New Roman" w:hAnsi="Times New Roman"/>
          <w:lang w:val="lt-LT"/>
        </w:rPr>
        <w:t>Ispanija</w:t>
      </w:r>
    </w:p>
    <w:p w14:paraId="08AE139A" w14:textId="77777777" w:rsidR="00D521F3" w:rsidRDefault="00D521F3" w:rsidP="00D521F3">
      <w:pPr>
        <w:spacing w:after="0" w:line="240" w:lineRule="auto"/>
        <w:rPr>
          <w:rFonts w:ascii="Times New Roman" w:eastAsia="Times New Roman" w:hAnsi="Times New Roman"/>
          <w:lang w:val="lt-LT"/>
        </w:rPr>
      </w:pPr>
    </w:p>
    <w:p w14:paraId="1932BF95"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Jeigu apie šį vaistą norite sužinoti daugiau, kreipkitės į vietinį registruotojo atstovą.</w:t>
      </w:r>
    </w:p>
    <w:p w14:paraId="4AEC794A" w14:textId="77777777" w:rsidR="00D521F3" w:rsidRDefault="00D521F3" w:rsidP="00D521F3">
      <w:pPr>
        <w:spacing w:after="0" w:line="240" w:lineRule="auto"/>
        <w:rPr>
          <w:rFonts w:ascii="Times New Roman" w:eastAsia="Times New Roman" w:hAnsi="Times New Roman"/>
          <w:lang w:val="lt-LT"/>
        </w:rPr>
      </w:pPr>
    </w:p>
    <w:p w14:paraId="6CF5F4A1" w14:textId="77777777" w:rsidR="00D521F3" w:rsidRDefault="00D521F3" w:rsidP="00D521F3">
      <w:pPr>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lastRenderedPageBreak/>
        <w:t>UAB „Bayer“</w:t>
      </w:r>
    </w:p>
    <w:p w14:paraId="32B6C225" w14:textId="77777777" w:rsidR="00D521F3" w:rsidRDefault="00D521F3" w:rsidP="00D521F3">
      <w:pPr>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Sporto g. 18</w:t>
      </w:r>
    </w:p>
    <w:p w14:paraId="2842D072" w14:textId="77777777" w:rsidR="00D521F3" w:rsidRDefault="00D521F3" w:rsidP="00D521F3">
      <w:pPr>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09238 Vilnius</w:t>
      </w:r>
    </w:p>
    <w:p w14:paraId="26437870" w14:textId="77777777" w:rsidR="00D521F3" w:rsidRDefault="00D521F3" w:rsidP="00D521F3">
      <w:pPr>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Tel. + 370 5 2336868</w:t>
      </w:r>
    </w:p>
    <w:p w14:paraId="05701E0F" w14:textId="77777777" w:rsidR="00D521F3" w:rsidRPr="00985F13" w:rsidRDefault="00D521F3" w:rsidP="00D521F3">
      <w:pPr>
        <w:spacing w:after="0" w:line="240" w:lineRule="auto"/>
        <w:rPr>
          <w:rFonts w:ascii="Times New Roman" w:eastAsia="Times New Roman" w:hAnsi="Times New Roman"/>
          <w:color w:val="000000"/>
          <w:lang w:val="lt-LT"/>
        </w:rPr>
      </w:pPr>
      <w:r w:rsidRPr="00985F13">
        <w:rPr>
          <w:rFonts w:ascii="Times New Roman" w:eastAsia="Times New Roman" w:hAnsi="Times New Roman"/>
          <w:color w:val="000000"/>
          <w:lang w:val="lt-LT"/>
        </w:rPr>
        <w:t xml:space="preserve">El. paštas: </w:t>
      </w:r>
      <w:hyperlink r:id="rId5" w:history="1">
        <w:r w:rsidRPr="002E7F02">
          <w:rPr>
            <w:rStyle w:val="Hipersaitas"/>
            <w:rFonts w:eastAsia="Times New Roman"/>
            <w:lang w:val="fr-FR"/>
          </w:rPr>
          <w:t>mi.baltic@bayer.com</w:t>
        </w:r>
      </w:hyperlink>
    </w:p>
    <w:p w14:paraId="393DCFDC" w14:textId="77777777" w:rsidR="00D521F3" w:rsidRDefault="00D521F3" w:rsidP="00D521F3">
      <w:pPr>
        <w:spacing w:after="0" w:line="240" w:lineRule="auto"/>
        <w:rPr>
          <w:rFonts w:ascii="Times New Roman" w:eastAsia="Times New Roman" w:hAnsi="Times New Roman"/>
          <w:lang w:val="lt-LT"/>
        </w:rPr>
      </w:pPr>
    </w:p>
    <w:p w14:paraId="135BFD6C" w14:textId="77777777" w:rsidR="00D521F3" w:rsidRDefault="00D521F3" w:rsidP="00D521F3">
      <w:pPr>
        <w:spacing w:after="0" w:line="240" w:lineRule="auto"/>
        <w:rPr>
          <w:rFonts w:ascii="Times New Roman" w:eastAsia="Times New Roman" w:hAnsi="Times New Roman"/>
          <w:b/>
          <w:bCs/>
          <w:lang w:val="lt-LT"/>
        </w:rPr>
      </w:pPr>
      <w:r>
        <w:rPr>
          <w:rFonts w:ascii="Times New Roman" w:eastAsia="Times New Roman" w:hAnsi="Times New Roman"/>
          <w:b/>
          <w:lang w:val="lt-LT"/>
        </w:rPr>
        <w:t>Šis pakuotės lapelis paskutinį kartą peržiūrėtas 2026-04-15.</w:t>
      </w:r>
    </w:p>
    <w:p w14:paraId="4B15CB2F" w14:textId="77777777" w:rsidR="00D521F3" w:rsidRPr="0055254B" w:rsidRDefault="00D521F3" w:rsidP="00D521F3">
      <w:pPr>
        <w:spacing w:after="0" w:line="240" w:lineRule="auto"/>
        <w:rPr>
          <w:rFonts w:ascii="Times New Roman" w:eastAsia="Times New Roman" w:hAnsi="Times New Roman"/>
          <w:lang w:val="lt-LT"/>
        </w:rPr>
      </w:pPr>
    </w:p>
    <w:p w14:paraId="1E20B7B2" w14:textId="77777777" w:rsidR="00D521F3" w:rsidRDefault="00D521F3" w:rsidP="00D521F3">
      <w:pPr>
        <w:numPr>
          <w:ilvl w:val="12"/>
          <w:numId w:val="0"/>
        </w:numPr>
        <w:tabs>
          <w:tab w:val="left" w:pos="567"/>
        </w:tabs>
        <w:snapToGrid w:val="0"/>
        <w:spacing w:after="0" w:line="240" w:lineRule="auto"/>
        <w:ind w:right="-2"/>
        <w:rPr>
          <w:rFonts w:ascii="Times New Roman" w:eastAsia="Times New Roman" w:hAnsi="Times New Roman"/>
          <w:szCs w:val="24"/>
          <w:lang w:val="lt-LT"/>
        </w:rPr>
      </w:pPr>
      <w:r>
        <w:rPr>
          <w:rFonts w:ascii="Times New Roman" w:eastAsia="Times New Roman" w:hAnsi="Times New Roman"/>
          <w:szCs w:val="20"/>
          <w:lang w:val="lt-LT"/>
        </w:rPr>
        <w:t xml:space="preserve">Išsami informacija apie šį </w:t>
      </w:r>
      <w:r>
        <w:rPr>
          <w:rFonts w:ascii="Times New Roman" w:eastAsia="Times New Roman" w:hAnsi="Times New Roman"/>
          <w:szCs w:val="24"/>
          <w:lang w:val="lt-LT"/>
        </w:rPr>
        <w:t>vaistą</w:t>
      </w:r>
      <w:r>
        <w:rPr>
          <w:rFonts w:ascii="Times New Roman" w:eastAsia="Times New Roman" w:hAnsi="Times New Roman"/>
          <w:szCs w:val="20"/>
          <w:lang w:val="lt-LT"/>
        </w:rPr>
        <w:t xml:space="preserve"> pateikiama Valstybinės vaistų kontrolės tarnybos prie Lietuvos Respublikos sveikatos apsaugos ministerijos tinklalapyje</w:t>
      </w:r>
      <w:r>
        <w:rPr>
          <w:rFonts w:ascii="Times New Roman" w:eastAsia="Times New Roman" w:hAnsi="Times New Roman"/>
          <w:i/>
          <w:szCs w:val="24"/>
          <w:lang w:val="lt-LT"/>
        </w:rPr>
        <w:t xml:space="preserve"> </w:t>
      </w:r>
      <w:hyperlink r:id="rId6" w:history="1">
        <w:r w:rsidRPr="00F30D5D">
          <w:rPr>
            <w:rStyle w:val="Hipersaitas"/>
            <w:rFonts w:eastAsia="SimSun"/>
            <w:szCs w:val="20"/>
            <w:lang w:val="lt-LT"/>
          </w:rPr>
          <w:t>http://www.vvkt.lt/</w:t>
        </w:r>
      </w:hyperlink>
      <w:r>
        <w:rPr>
          <w:rFonts w:ascii="Times New Roman" w:eastAsia="Times New Roman" w:hAnsi="Times New Roman"/>
          <w:szCs w:val="20"/>
          <w:lang w:val="lt-LT"/>
        </w:rPr>
        <w:t>.</w:t>
      </w:r>
    </w:p>
    <w:p w14:paraId="6833F789"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w:t>
      </w:r>
    </w:p>
    <w:p w14:paraId="2CAC34BD"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bCs/>
          <w:lang w:val="lt-LT"/>
        </w:rPr>
        <w:t>Žemiau pateikta informacija skirta tik sveikatos priežiūros specialistams:</w:t>
      </w:r>
    </w:p>
    <w:p w14:paraId="656FF4B3" w14:textId="77777777" w:rsidR="00D521F3" w:rsidRDefault="00D521F3" w:rsidP="00D521F3">
      <w:pPr>
        <w:spacing w:after="0" w:line="240" w:lineRule="auto"/>
        <w:rPr>
          <w:rFonts w:ascii="Times New Roman" w:eastAsia="Times New Roman" w:hAnsi="Times New Roman"/>
          <w:lang w:val="lt-LT"/>
        </w:rPr>
      </w:pPr>
    </w:p>
    <w:p w14:paraId="130B6028" w14:textId="77777777" w:rsidR="00D521F3" w:rsidRDefault="00D521F3" w:rsidP="00D521F3">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Ultravist</w:t>
      </w:r>
      <w:proofErr w:type="spellEnd"/>
      <w:r>
        <w:rPr>
          <w:rFonts w:ascii="Times New Roman" w:eastAsia="Times New Roman" w:hAnsi="Times New Roman"/>
          <w:lang w:val="lt-LT"/>
        </w:rPr>
        <w:t xml:space="preserve"> prieš vartojant reikia pašildyti iki kūno temperatūros.</w:t>
      </w:r>
    </w:p>
    <w:p w14:paraId="36748BF0" w14:textId="77777777" w:rsidR="00D521F3" w:rsidRDefault="00D521F3" w:rsidP="00D521F3">
      <w:pPr>
        <w:spacing w:after="0" w:line="240" w:lineRule="auto"/>
        <w:rPr>
          <w:rFonts w:ascii="Times New Roman" w:eastAsia="Times New Roman" w:hAnsi="Times New Roman"/>
          <w:lang w:val="lt-LT"/>
        </w:rPr>
      </w:pPr>
    </w:p>
    <w:p w14:paraId="302952E0" w14:textId="77777777" w:rsidR="00D521F3" w:rsidRDefault="00D521F3" w:rsidP="00D521F3">
      <w:pPr>
        <w:spacing w:after="0" w:line="240" w:lineRule="auto"/>
        <w:rPr>
          <w:rFonts w:ascii="Times New Roman" w:eastAsia="Times New Roman" w:hAnsi="Times New Roman"/>
          <w:noProof/>
          <w:lang w:val="lt-LT"/>
        </w:rPr>
      </w:pPr>
      <w:r>
        <w:rPr>
          <w:rFonts w:ascii="Times New Roman" w:eastAsia="Times New Roman" w:hAnsi="Times New Roman"/>
          <w:noProof/>
          <w:lang w:val="lt-LT"/>
        </w:rPr>
        <w:t>Prieš vartojant būtina patikrinti kontrastinę medžiagą vizualiai. Jos negalima vartoti, jei pakitusi spalva, yra nuosėdų (įskaitant kristalus) ar pažeista pakuotė. Kadangi Ultravist yra didelės koncentracijos tirpalas, todėl labai retai gali pasitaikyti kristalizacija (pieno-drumzlių išvaizdos ir/ar nuosėdos ant dugno, ar plaukiojantys kristalai).</w:t>
      </w:r>
    </w:p>
    <w:p w14:paraId="3C5D294D" w14:textId="77777777" w:rsidR="00D521F3" w:rsidRDefault="00D521F3" w:rsidP="00D521F3">
      <w:pPr>
        <w:spacing w:after="0" w:line="240" w:lineRule="auto"/>
        <w:rPr>
          <w:rFonts w:ascii="Times New Roman" w:eastAsia="Times New Roman" w:hAnsi="Times New Roman"/>
          <w:lang w:val="lt-LT"/>
        </w:rPr>
      </w:pPr>
    </w:p>
    <w:p w14:paraId="5D064537" w14:textId="77777777" w:rsidR="00D521F3" w:rsidRDefault="00D521F3" w:rsidP="00D521F3">
      <w:pPr>
        <w:numPr>
          <w:ilvl w:val="0"/>
          <w:numId w:val="2"/>
        </w:numPr>
        <w:spacing w:after="0" w:line="240" w:lineRule="auto"/>
        <w:rPr>
          <w:rFonts w:ascii="Times New Roman" w:eastAsia="Times New Roman" w:hAnsi="Times New Roman"/>
          <w:lang w:val="lt-LT"/>
        </w:rPr>
      </w:pPr>
      <w:r>
        <w:rPr>
          <w:rFonts w:ascii="Times New Roman" w:eastAsia="Times New Roman" w:hAnsi="Times New Roman"/>
          <w:lang w:val="lt-LT"/>
        </w:rPr>
        <w:t>Mažo tūrio flakonai:</w:t>
      </w:r>
    </w:p>
    <w:p w14:paraId="549A2B71" w14:textId="77777777" w:rsidR="00D521F3" w:rsidRDefault="00D521F3" w:rsidP="00D521F3">
      <w:pPr>
        <w:spacing w:after="0" w:line="240" w:lineRule="auto"/>
        <w:rPr>
          <w:rFonts w:ascii="Times New Roman" w:eastAsia="Times New Roman" w:hAnsi="Times New Roman"/>
          <w:lang w:val="lt-LT"/>
        </w:rPr>
      </w:pPr>
    </w:p>
    <w:p w14:paraId="39816D6F"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Kontrastinę medžiagą reikia įtraukti į švirkštą arba buteliuką, sujungtą su infuzijos sistema, tik prieš pat tyrimą.</w:t>
      </w:r>
    </w:p>
    <w:p w14:paraId="35501DEE" w14:textId="77777777" w:rsidR="00D521F3" w:rsidRDefault="00D521F3" w:rsidP="00D521F3">
      <w:pPr>
        <w:spacing w:after="0" w:line="240" w:lineRule="auto"/>
        <w:rPr>
          <w:rFonts w:ascii="Times New Roman" w:eastAsia="Times New Roman" w:hAnsi="Times New Roman"/>
          <w:lang w:val="lt-LT"/>
        </w:rPr>
      </w:pPr>
    </w:p>
    <w:p w14:paraId="5D990ECC"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 xml:space="preserve">Guminį kamštį galima pradurti tik vieną kartą, siekiant užtikrinti, kad į tirpalą nepatektų daug kamščio mikrodalelių. Kamščiui pradurti ir kontrastinei medžiagai įtraukti į švirkštą rekomenduojama vartoti ilgas didžiausio 18 G skersmens adatas (ypač tinka specialios adatos su šonine angele, pvz., </w:t>
      </w:r>
      <w:proofErr w:type="spellStart"/>
      <w:r>
        <w:rPr>
          <w:rFonts w:ascii="Times New Roman" w:eastAsia="Times New Roman" w:hAnsi="Times New Roman"/>
          <w:lang w:val="lt-LT"/>
        </w:rPr>
        <w:t>Nocore-Admix</w:t>
      </w:r>
      <w:proofErr w:type="spellEnd"/>
      <w:r>
        <w:rPr>
          <w:rFonts w:ascii="Times New Roman" w:eastAsia="Times New Roman" w:hAnsi="Times New Roman"/>
          <w:lang w:val="lt-LT"/>
        </w:rPr>
        <w:t xml:space="preserve"> adatos).</w:t>
      </w:r>
    </w:p>
    <w:p w14:paraId="53D9920F" w14:textId="77777777" w:rsidR="00D521F3" w:rsidRDefault="00D521F3" w:rsidP="00D521F3">
      <w:pPr>
        <w:spacing w:after="0" w:line="240" w:lineRule="auto"/>
        <w:rPr>
          <w:rFonts w:ascii="Times New Roman" w:eastAsia="Times New Roman" w:hAnsi="Times New Roman"/>
          <w:lang w:val="lt-LT"/>
        </w:rPr>
      </w:pPr>
    </w:p>
    <w:p w14:paraId="5CC51D25"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Vienam tyrimui nesuvartotą kontrastinę medžiagą reikia sunaikinti.</w:t>
      </w:r>
    </w:p>
    <w:p w14:paraId="10FBEA2A" w14:textId="77777777" w:rsidR="00D521F3" w:rsidRDefault="00D521F3" w:rsidP="00D521F3">
      <w:pPr>
        <w:spacing w:after="0" w:line="240" w:lineRule="auto"/>
        <w:rPr>
          <w:rFonts w:ascii="Times New Roman" w:eastAsia="Times New Roman" w:hAnsi="Times New Roman"/>
          <w:lang w:val="lt-LT"/>
        </w:rPr>
      </w:pPr>
    </w:p>
    <w:p w14:paraId="2B52F8F1" w14:textId="77777777" w:rsidR="00D521F3" w:rsidRDefault="00D521F3" w:rsidP="00D521F3">
      <w:pPr>
        <w:numPr>
          <w:ilvl w:val="0"/>
          <w:numId w:val="2"/>
        </w:numPr>
        <w:spacing w:after="0" w:line="240" w:lineRule="auto"/>
        <w:rPr>
          <w:rFonts w:ascii="Times New Roman" w:eastAsia="Times New Roman" w:hAnsi="Times New Roman"/>
          <w:lang w:val="lt-LT"/>
        </w:rPr>
      </w:pPr>
      <w:r>
        <w:rPr>
          <w:rFonts w:ascii="Times New Roman" w:eastAsia="Times New Roman" w:hAnsi="Times New Roman"/>
          <w:lang w:val="lt-LT"/>
        </w:rPr>
        <w:t xml:space="preserve">Didelio tūrio </w:t>
      </w:r>
      <w:proofErr w:type="spellStart"/>
      <w:r>
        <w:rPr>
          <w:rFonts w:ascii="Times New Roman" w:eastAsia="Times New Roman" w:hAnsi="Times New Roman"/>
          <w:lang w:val="lt-LT"/>
        </w:rPr>
        <w:t>talpyklės</w:t>
      </w:r>
      <w:proofErr w:type="spellEnd"/>
      <w:r>
        <w:rPr>
          <w:rFonts w:ascii="Times New Roman" w:eastAsia="Times New Roman" w:hAnsi="Times New Roman"/>
          <w:lang w:val="lt-LT"/>
        </w:rPr>
        <w:t xml:space="preserve"> (tik leidžiant į kraujagysles):</w:t>
      </w:r>
    </w:p>
    <w:p w14:paraId="29250B6C" w14:textId="77777777" w:rsidR="00D521F3" w:rsidRDefault="00D521F3" w:rsidP="00D521F3">
      <w:pPr>
        <w:spacing w:after="0" w:line="240" w:lineRule="auto"/>
        <w:rPr>
          <w:rFonts w:ascii="Times New Roman" w:eastAsia="Times New Roman" w:hAnsi="Times New Roman"/>
          <w:lang w:val="lt-LT"/>
        </w:rPr>
      </w:pPr>
    </w:p>
    <w:p w14:paraId="0D33E7DC" w14:textId="77777777" w:rsidR="00D521F3" w:rsidRDefault="00D521F3" w:rsidP="00D521F3">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Toliau nurodytas daugkartinis kontrastinės medžiagos vartojimas iš 200 ml ar didesnės talpos </w:t>
      </w:r>
      <w:proofErr w:type="spellStart"/>
      <w:r>
        <w:rPr>
          <w:rFonts w:ascii="Times New Roman" w:eastAsia="Times New Roman" w:hAnsi="Times New Roman"/>
          <w:b/>
          <w:lang w:val="lt-LT"/>
        </w:rPr>
        <w:t>talpyklių</w:t>
      </w:r>
      <w:proofErr w:type="spellEnd"/>
      <w:r>
        <w:rPr>
          <w:rFonts w:ascii="Times New Roman" w:eastAsia="Times New Roman" w:hAnsi="Times New Roman"/>
          <w:b/>
          <w:lang w:val="lt-LT"/>
        </w:rPr>
        <w:t>.</w:t>
      </w:r>
    </w:p>
    <w:p w14:paraId="1B528A30" w14:textId="77777777" w:rsidR="00D521F3" w:rsidRDefault="00D521F3" w:rsidP="00D521F3">
      <w:pPr>
        <w:spacing w:after="0" w:line="240" w:lineRule="auto"/>
        <w:rPr>
          <w:rFonts w:ascii="Times New Roman" w:eastAsia="Times New Roman" w:hAnsi="Times New Roman"/>
          <w:sz w:val="24"/>
          <w:lang w:val="lt-LT"/>
        </w:rPr>
      </w:pPr>
    </w:p>
    <w:p w14:paraId="488C0DCE"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 xml:space="preserve">Daugiau kartų traukti kontrastinę medžiagą iš </w:t>
      </w:r>
      <w:proofErr w:type="spellStart"/>
      <w:r>
        <w:rPr>
          <w:rFonts w:ascii="Times New Roman" w:eastAsia="Times New Roman" w:hAnsi="Times New Roman"/>
          <w:lang w:val="lt-LT"/>
        </w:rPr>
        <w:t>talpyklių</w:t>
      </w:r>
      <w:proofErr w:type="spellEnd"/>
      <w:r>
        <w:rPr>
          <w:rFonts w:ascii="Times New Roman" w:eastAsia="Times New Roman" w:hAnsi="Times New Roman"/>
          <w:lang w:val="lt-LT"/>
        </w:rPr>
        <w:t xml:space="preserve"> galima tik daugkartinio naudojimo priemonėmis.</w:t>
      </w:r>
    </w:p>
    <w:p w14:paraId="3FFA84C8" w14:textId="77777777" w:rsidR="00D521F3" w:rsidRDefault="00D521F3" w:rsidP="00D521F3">
      <w:pPr>
        <w:spacing w:after="0" w:line="240" w:lineRule="auto"/>
        <w:rPr>
          <w:rFonts w:ascii="Times New Roman" w:eastAsia="Times New Roman" w:hAnsi="Times New Roman"/>
          <w:lang w:val="lt-LT"/>
        </w:rPr>
      </w:pPr>
    </w:p>
    <w:p w14:paraId="08C4CA8C"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Guminį kamštį galima pradurti tik vieną kartą, siekiant užtikrinti, kad į tirpalą nepatektų daug kamščio mikrodalelių.</w:t>
      </w:r>
    </w:p>
    <w:p w14:paraId="009B00D4" w14:textId="77777777" w:rsidR="00D521F3" w:rsidRDefault="00D521F3" w:rsidP="00D521F3">
      <w:pPr>
        <w:spacing w:after="0" w:line="240" w:lineRule="auto"/>
        <w:rPr>
          <w:rFonts w:ascii="Times New Roman" w:eastAsia="Times New Roman" w:hAnsi="Times New Roman"/>
          <w:lang w:val="lt-LT"/>
        </w:rPr>
      </w:pPr>
    </w:p>
    <w:p w14:paraId="557B7FAF"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 xml:space="preserve">Vaistinį preparatą galima leisti automatiniu </w:t>
      </w:r>
      <w:proofErr w:type="spellStart"/>
      <w:r>
        <w:rPr>
          <w:rFonts w:ascii="Times New Roman" w:eastAsia="Times New Roman" w:hAnsi="Times New Roman"/>
          <w:lang w:val="lt-LT"/>
        </w:rPr>
        <w:t>injektoriumi</w:t>
      </w:r>
      <w:proofErr w:type="spellEnd"/>
      <w:r>
        <w:rPr>
          <w:rFonts w:ascii="Times New Roman" w:eastAsia="Times New Roman" w:hAnsi="Times New Roman"/>
          <w:lang w:val="lt-LT"/>
        </w:rPr>
        <w:t xml:space="preserve"> arba taikyti kitas procedūras, užtikrinančias vaistinio preparato sterilumą.</w:t>
      </w:r>
    </w:p>
    <w:p w14:paraId="7DDE3F07" w14:textId="77777777" w:rsidR="00D521F3" w:rsidRDefault="00D521F3" w:rsidP="00D521F3">
      <w:pPr>
        <w:spacing w:after="0" w:line="240" w:lineRule="auto"/>
        <w:rPr>
          <w:rFonts w:ascii="Times New Roman" w:eastAsia="Times New Roman" w:hAnsi="Times New Roman"/>
          <w:lang w:val="lt-LT"/>
        </w:rPr>
      </w:pPr>
    </w:p>
    <w:p w14:paraId="5224EEC5" w14:textId="77777777" w:rsidR="00D521F3" w:rsidRDefault="00D521F3" w:rsidP="00D521F3">
      <w:pPr>
        <w:spacing w:after="0" w:line="240" w:lineRule="auto"/>
        <w:rPr>
          <w:rFonts w:ascii="Times New Roman" w:eastAsia="Times New Roman" w:hAnsi="Times New Roman"/>
          <w:lang w:val="lt-LT"/>
        </w:rPr>
      </w:pPr>
      <w:r>
        <w:rPr>
          <w:rFonts w:ascii="Times New Roman" w:eastAsia="Times New Roman" w:hAnsi="Times New Roman"/>
          <w:lang w:val="lt-LT"/>
        </w:rPr>
        <w:t>Po kiekvieno ligonio tyrimo, kad nebūtų kryžminio užteršimo, reikia keisti injekcinį vamzdelį.</w:t>
      </w:r>
    </w:p>
    <w:p w14:paraId="6DE8E5E3" w14:textId="77777777" w:rsidR="00D521F3" w:rsidRDefault="00D521F3" w:rsidP="00D521F3">
      <w:pPr>
        <w:spacing w:after="0" w:line="240" w:lineRule="auto"/>
        <w:rPr>
          <w:rFonts w:ascii="Times New Roman" w:eastAsia="Times New Roman" w:hAnsi="Times New Roman"/>
          <w:lang w:val="lt-LT"/>
        </w:rPr>
      </w:pPr>
    </w:p>
    <w:p w14:paraId="1AC82C01" w14:textId="77777777" w:rsidR="00D521F3" w:rsidRDefault="00D521F3" w:rsidP="00D521F3">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Talpyklei</w:t>
      </w:r>
      <w:proofErr w:type="spellEnd"/>
      <w:r>
        <w:rPr>
          <w:rFonts w:ascii="Times New Roman" w:eastAsia="Times New Roman" w:hAnsi="Times New Roman"/>
          <w:lang w:val="lt-LT"/>
        </w:rPr>
        <w:t xml:space="preserve"> ištuštėjus arba praėjus 10 valandų po jo atidarymo, reikia sunaikinti visus jungiamuosius vamzdelius ir kitas vienkartinio naudojimo infuzinės sistemos dalis.</w:t>
      </w:r>
    </w:p>
    <w:p w14:paraId="0C4CE3A1" w14:textId="77777777" w:rsidR="00D521F3" w:rsidRDefault="00D521F3" w:rsidP="00D521F3">
      <w:pPr>
        <w:spacing w:after="0" w:line="240" w:lineRule="auto"/>
        <w:rPr>
          <w:rFonts w:ascii="Times New Roman" w:eastAsia="Times New Roman" w:hAnsi="Times New Roman"/>
          <w:lang w:val="lt-LT"/>
        </w:rPr>
      </w:pPr>
    </w:p>
    <w:p w14:paraId="2A1318B9" w14:textId="1B0668CE" w:rsidR="00222FED" w:rsidRDefault="00D521F3" w:rsidP="00D521F3">
      <w:pPr>
        <w:spacing w:after="0" w:line="240" w:lineRule="auto"/>
      </w:pPr>
      <w:r>
        <w:rPr>
          <w:rFonts w:ascii="Times New Roman" w:eastAsia="Times New Roman" w:hAnsi="Times New Roman"/>
          <w:lang w:val="lt-LT"/>
        </w:rPr>
        <w:t xml:space="preserve">Būtina laikytis vaisto leidimo priemonių gamintojo rekomendacijų.        </w:t>
      </w:r>
    </w:p>
    <w:sectPr w:rsidR="00222FED" w:rsidSect="00D521F3">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0FFE" w14:textId="77777777" w:rsidR="00D521F3" w:rsidRDefault="00D521F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4991" w14:textId="77777777" w:rsidR="00D521F3" w:rsidRDefault="00D521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733A3"/>
    <w:multiLevelType w:val="hybridMultilevel"/>
    <w:tmpl w:val="610A487E"/>
    <w:lvl w:ilvl="0" w:tplc="163EBFCA">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32B3101"/>
    <w:multiLevelType w:val="hybridMultilevel"/>
    <w:tmpl w:val="3DF6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B92BE2"/>
    <w:multiLevelType w:val="hybridMultilevel"/>
    <w:tmpl w:val="9504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60838"/>
    <w:multiLevelType w:val="hybridMultilevel"/>
    <w:tmpl w:val="C85626F0"/>
    <w:lvl w:ilvl="0" w:tplc="A66E736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3A4ABD"/>
    <w:multiLevelType w:val="hybridMultilevel"/>
    <w:tmpl w:val="03AAE38A"/>
    <w:lvl w:ilvl="0" w:tplc="768096BA">
      <w:start w:val="1"/>
      <w:numFmt w:val="bullet"/>
      <w:lvlText w:val=""/>
      <w:lvlJc w:val="left"/>
      <w:pPr>
        <w:ind w:left="360" w:hanging="360"/>
      </w:pPr>
      <w:rPr>
        <w:rFonts w:ascii="Symbol" w:hAnsi="Symbol" w:hint="default"/>
      </w:rPr>
    </w:lvl>
    <w:lvl w:ilvl="1" w:tplc="E15880E4" w:tentative="1">
      <w:start w:val="1"/>
      <w:numFmt w:val="bullet"/>
      <w:lvlText w:val="o"/>
      <w:lvlJc w:val="left"/>
      <w:pPr>
        <w:ind w:left="1080" w:hanging="360"/>
      </w:pPr>
      <w:rPr>
        <w:rFonts w:ascii="Courier New" w:hAnsi="Courier New" w:cs="Courier New" w:hint="default"/>
      </w:rPr>
    </w:lvl>
    <w:lvl w:ilvl="2" w:tplc="135296FE" w:tentative="1">
      <w:start w:val="1"/>
      <w:numFmt w:val="bullet"/>
      <w:lvlText w:val=""/>
      <w:lvlJc w:val="left"/>
      <w:pPr>
        <w:ind w:left="1800" w:hanging="360"/>
      </w:pPr>
      <w:rPr>
        <w:rFonts w:ascii="Wingdings" w:hAnsi="Wingdings" w:hint="default"/>
      </w:rPr>
    </w:lvl>
    <w:lvl w:ilvl="3" w:tplc="2CC84C34" w:tentative="1">
      <w:start w:val="1"/>
      <w:numFmt w:val="bullet"/>
      <w:lvlText w:val=""/>
      <w:lvlJc w:val="left"/>
      <w:pPr>
        <w:ind w:left="2520" w:hanging="360"/>
      </w:pPr>
      <w:rPr>
        <w:rFonts w:ascii="Symbol" w:hAnsi="Symbol" w:hint="default"/>
      </w:rPr>
    </w:lvl>
    <w:lvl w:ilvl="4" w:tplc="E2BA7742" w:tentative="1">
      <w:start w:val="1"/>
      <w:numFmt w:val="bullet"/>
      <w:lvlText w:val="o"/>
      <w:lvlJc w:val="left"/>
      <w:pPr>
        <w:ind w:left="3240" w:hanging="360"/>
      </w:pPr>
      <w:rPr>
        <w:rFonts w:ascii="Courier New" w:hAnsi="Courier New" w:cs="Courier New" w:hint="default"/>
      </w:rPr>
    </w:lvl>
    <w:lvl w:ilvl="5" w:tplc="90044EEC" w:tentative="1">
      <w:start w:val="1"/>
      <w:numFmt w:val="bullet"/>
      <w:lvlText w:val=""/>
      <w:lvlJc w:val="left"/>
      <w:pPr>
        <w:ind w:left="3960" w:hanging="360"/>
      </w:pPr>
      <w:rPr>
        <w:rFonts w:ascii="Wingdings" w:hAnsi="Wingdings" w:hint="default"/>
      </w:rPr>
    </w:lvl>
    <w:lvl w:ilvl="6" w:tplc="412E0964" w:tentative="1">
      <w:start w:val="1"/>
      <w:numFmt w:val="bullet"/>
      <w:lvlText w:val=""/>
      <w:lvlJc w:val="left"/>
      <w:pPr>
        <w:ind w:left="4680" w:hanging="360"/>
      </w:pPr>
      <w:rPr>
        <w:rFonts w:ascii="Symbol" w:hAnsi="Symbol" w:hint="default"/>
      </w:rPr>
    </w:lvl>
    <w:lvl w:ilvl="7" w:tplc="961E7C36" w:tentative="1">
      <w:start w:val="1"/>
      <w:numFmt w:val="bullet"/>
      <w:lvlText w:val="o"/>
      <w:lvlJc w:val="left"/>
      <w:pPr>
        <w:ind w:left="5400" w:hanging="360"/>
      </w:pPr>
      <w:rPr>
        <w:rFonts w:ascii="Courier New" w:hAnsi="Courier New" w:cs="Courier New" w:hint="default"/>
      </w:rPr>
    </w:lvl>
    <w:lvl w:ilvl="8" w:tplc="BA189BB6" w:tentative="1">
      <w:start w:val="1"/>
      <w:numFmt w:val="bullet"/>
      <w:lvlText w:val=""/>
      <w:lvlJc w:val="left"/>
      <w:pPr>
        <w:ind w:left="6120" w:hanging="360"/>
      </w:pPr>
      <w:rPr>
        <w:rFonts w:ascii="Wingdings" w:hAnsi="Wingdings" w:hint="default"/>
      </w:rPr>
    </w:lvl>
  </w:abstractNum>
  <w:num w:numId="1" w16cid:durableId="594290265">
    <w:abstractNumId w:val="0"/>
  </w:num>
  <w:num w:numId="2" w16cid:durableId="865827486">
    <w:abstractNumId w:val="3"/>
  </w:num>
  <w:num w:numId="3" w16cid:durableId="1398630871">
    <w:abstractNumId w:val="2"/>
  </w:num>
  <w:num w:numId="4" w16cid:durableId="588975635">
    <w:abstractNumId w:val="4"/>
  </w:num>
  <w:num w:numId="5" w16cid:durableId="1413504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F3"/>
    <w:rsid w:val="00222FED"/>
    <w:rsid w:val="005F173E"/>
    <w:rsid w:val="008B3AD4"/>
    <w:rsid w:val="00984A0A"/>
    <w:rsid w:val="00D047C4"/>
    <w:rsid w:val="00D521F3"/>
    <w:rsid w:val="00DB579A"/>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5C70"/>
  <w15:chartTrackingRefBased/>
  <w15:docId w15:val="{FB805356-AB28-4AA7-8714-D5CC8964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1F3"/>
    <w:pPr>
      <w:spacing w:after="200" w:line="276"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D52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52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521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521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521F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521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521F3"/>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521F3"/>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521F3"/>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21F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521F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521F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521F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521F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521F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21F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521F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21F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52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21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521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521F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21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21F3"/>
    <w:rPr>
      <w:i/>
      <w:iCs/>
      <w:color w:val="404040" w:themeColor="text1" w:themeTint="BF"/>
    </w:rPr>
  </w:style>
  <w:style w:type="paragraph" w:styleId="Sraopastraipa">
    <w:name w:val="List Paragraph"/>
    <w:basedOn w:val="prastasis"/>
    <w:uiPriority w:val="34"/>
    <w:qFormat/>
    <w:rsid w:val="00D521F3"/>
    <w:pPr>
      <w:ind w:left="720"/>
      <w:contextualSpacing/>
    </w:pPr>
  </w:style>
  <w:style w:type="character" w:styleId="Rykuspabraukimas">
    <w:name w:val="Intense Emphasis"/>
    <w:basedOn w:val="Numatytasispastraiposriftas"/>
    <w:uiPriority w:val="21"/>
    <w:qFormat/>
    <w:rsid w:val="00D521F3"/>
    <w:rPr>
      <w:i/>
      <w:iCs/>
      <w:color w:val="0F4761" w:themeColor="accent1" w:themeShade="BF"/>
    </w:rPr>
  </w:style>
  <w:style w:type="paragraph" w:styleId="Iskirtacitata">
    <w:name w:val="Intense Quote"/>
    <w:basedOn w:val="prastasis"/>
    <w:next w:val="prastasis"/>
    <w:link w:val="IskirtacitataDiagrama"/>
    <w:uiPriority w:val="30"/>
    <w:qFormat/>
    <w:rsid w:val="00D52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521F3"/>
    <w:rPr>
      <w:i/>
      <w:iCs/>
      <w:color w:val="0F4761" w:themeColor="accent1" w:themeShade="BF"/>
    </w:rPr>
  </w:style>
  <w:style w:type="character" w:styleId="Rykinuoroda">
    <w:name w:val="Intense Reference"/>
    <w:basedOn w:val="Numatytasispastraiposriftas"/>
    <w:uiPriority w:val="32"/>
    <w:qFormat/>
    <w:rsid w:val="00D521F3"/>
    <w:rPr>
      <w:b/>
      <w:bCs/>
      <w:smallCaps/>
      <w:color w:val="0F4761" w:themeColor="accent1" w:themeShade="BF"/>
      <w:spacing w:val="5"/>
    </w:rPr>
  </w:style>
  <w:style w:type="character" w:styleId="Hipersaitas">
    <w:name w:val="Hyperlink"/>
    <w:unhideWhenUsed/>
    <w:rsid w:val="00D521F3"/>
    <w:rPr>
      <w:rFonts w:ascii="Times New Roman" w:hAnsi="Times New Roman" w:cs="Times New Roman" w:hint="default"/>
      <w:color w:val="0000FF"/>
      <w:u w:val="single"/>
    </w:rPr>
  </w:style>
  <w:style w:type="paragraph" w:styleId="Antrats">
    <w:name w:val="header"/>
    <w:basedOn w:val="prastasis"/>
    <w:link w:val="AntratsDiagrama"/>
    <w:unhideWhenUsed/>
    <w:rsid w:val="00D521F3"/>
    <w:pPr>
      <w:tabs>
        <w:tab w:val="center" w:pos="4819"/>
        <w:tab w:val="right" w:pos="9638"/>
      </w:tabs>
      <w:spacing w:after="0" w:line="240" w:lineRule="auto"/>
    </w:pPr>
    <w:rPr>
      <w:rFonts w:ascii="Times New Roman" w:eastAsia="Times New Roman" w:hAnsi="Times New Roman"/>
      <w:sz w:val="24"/>
      <w:szCs w:val="20"/>
      <w:lang w:val="lt-LT"/>
    </w:rPr>
  </w:style>
  <w:style w:type="character" w:customStyle="1" w:styleId="AntratsDiagrama">
    <w:name w:val="Antraštės Diagrama"/>
    <w:basedOn w:val="Numatytasispastraiposriftas"/>
    <w:link w:val="Antrats"/>
    <w:rsid w:val="00D521F3"/>
    <w:rPr>
      <w:rFonts w:eastAsia="Times New Roman"/>
      <w:kern w:val="0"/>
      <w:sz w:val="24"/>
      <w:szCs w:val="20"/>
      <w14:ligatures w14:val="none"/>
    </w:rPr>
  </w:style>
  <w:style w:type="paragraph" w:styleId="Porat">
    <w:name w:val="footer"/>
    <w:basedOn w:val="prastasis"/>
    <w:link w:val="PoratDiagrama"/>
    <w:unhideWhenUsed/>
    <w:rsid w:val="00D521F3"/>
    <w:pPr>
      <w:tabs>
        <w:tab w:val="center" w:pos="4153"/>
        <w:tab w:val="right" w:pos="8306"/>
      </w:tabs>
      <w:spacing w:after="0" w:line="240" w:lineRule="auto"/>
    </w:pPr>
    <w:rPr>
      <w:rFonts w:ascii="Times New Roman" w:eastAsia="Times New Roman" w:hAnsi="Times New Roman"/>
      <w:sz w:val="24"/>
      <w:szCs w:val="20"/>
      <w:lang w:val="lt-LT"/>
    </w:rPr>
  </w:style>
  <w:style w:type="character" w:customStyle="1" w:styleId="PoratDiagrama">
    <w:name w:val="Poraštė Diagrama"/>
    <w:basedOn w:val="Numatytasispastraiposriftas"/>
    <w:link w:val="Porat"/>
    <w:rsid w:val="00D521F3"/>
    <w:rPr>
      <w:rFonts w:eastAsia="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mi.baltic@bay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13945</Words>
  <Characters>7950</Characters>
  <Application>Microsoft Office Word</Application>
  <DocSecurity>0</DocSecurity>
  <Lines>66</Lines>
  <Paragraphs>43</Paragraphs>
  <ScaleCrop>false</ScaleCrop>
  <Company/>
  <LinksUpToDate>false</LinksUpToDate>
  <CharactersWithSpaces>21852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2026-04-15T07:55:00Z</dcterms:created>
  <dcterms:modified xsi:type="dcterms:W3CDTF">2026-04-15T07:55:00Z</dcterms:modified>
</cp:coreProperties>
</file>