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70" w:rsidRPr="000254D4" w:rsidRDefault="006B7770" w:rsidP="006B7770">
      <w:pPr>
        <w:spacing w:line="240" w:lineRule="auto"/>
        <w:ind w:left="567" w:hanging="567"/>
        <w:jc w:val="center"/>
        <w:outlineLvl w:val="0"/>
        <w:rPr>
          <w:b/>
          <w:snapToGrid/>
          <w:szCs w:val="22"/>
          <w:lang w:val="lt-LT"/>
        </w:rPr>
      </w:pPr>
      <w:bookmarkStart w:id="0" w:name="_Toc129243138"/>
      <w:bookmarkStart w:id="1" w:name="_Toc129243263"/>
      <w:r w:rsidRPr="000254D4">
        <w:rPr>
          <w:b/>
          <w:snapToGrid/>
          <w:szCs w:val="22"/>
          <w:lang w:val="lt-LT"/>
        </w:rPr>
        <w:t>Pakuotės lapelis: informacija vartotojui</w:t>
      </w:r>
      <w:bookmarkEnd w:id="0"/>
      <w:bookmarkEnd w:id="1"/>
      <w:r>
        <w:rPr>
          <w:b/>
          <w:snapToGrid/>
          <w:szCs w:val="22"/>
          <w:lang w:val="lt-LT"/>
        </w:rPr>
        <w:fldChar w:fldCharType="begin"/>
      </w:r>
      <w:r>
        <w:rPr>
          <w:b/>
          <w:snapToGrid/>
          <w:szCs w:val="22"/>
          <w:lang w:val="lt-LT"/>
        </w:rPr>
        <w:instrText xml:space="preserve"> DOCVARIABLE vault_nd_d23dd6a5-5404-48dc-ac14-de070838ec68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jc w:val="center"/>
        <w:rPr>
          <w:b/>
          <w:snapToGrid/>
          <w:szCs w:val="22"/>
          <w:lang w:val="lt-LT"/>
        </w:rPr>
      </w:pPr>
      <w:r w:rsidRPr="000254D4">
        <w:rPr>
          <w:b/>
          <w:snapToGrid/>
          <w:szCs w:val="22"/>
          <w:lang w:val="lt-LT"/>
        </w:rPr>
        <w:t>Essentiale forte N 300 mg kietosios kapsulės</w:t>
      </w:r>
    </w:p>
    <w:p w:rsidR="006B7770" w:rsidRPr="000254D4" w:rsidRDefault="006B7770" w:rsidP="006B7770">
      <w:pPr>
        <w:tabs>
          <w:tab w:val="clear" w:pos="567"/>
        </w:tabs>
        <w:spacing w:line="240" w:lineRule="auto"/>
        <w:jc w:val="center"/>
        <w:rPr>
          <w:iCs/>
          <w:snapToGrid/>
          <w:szCs w:val="22"/>
          <w:lang w:val="lt-LT"/>
        </w:rPr>
      </w:pPr>
      <w:r>
        <w:rPr>
          <w:iCs/>
          <w:snapToGrid/>
          <w:szCs w:val="22"/>
          <w:lang w:val="lt-LT"/>
        </w:rPr>
        <w:t>s</w:t>
      </w:r>
      <w:r w:rsidRPr="000254D4">
        <w:rPr>
          <w:iCs/>
          <w:snapToGrid/>
          <w:szCs w:val="22"/>
          <w:lang w:val="lt-LT"/>
        </w:rPr>
        <w:t>ojų fosfolipidai</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snapToGrid/>
          <w:szCs w:val="22"/>
          <w:lang w:val="lt-LT"/>
        </w:rPr>
      </w:pPr>
      <w:r w:rsidRPr="000254D4">
        <w:rPr>
          <w:b/>
          <w:snapToGrid/>
          <w:szCs w:val="22"/>
          <w:lang w:val="lt-LT"/>
        </w:rPr>
        <w:t>Atidžiai perskaitykite visą šį lapelį prieš pradėdami vartoti šį vaistą, nes jame pateikiama Jums svarbi informacija.</w:t>
      </w:r>
    </w:p>
    <w:p w:rsidR="006B7770" w:rsidRPr="004445BF" w:rsidRDefault="006B7770" w:rsidP="006B7770">
      <w:pPr>
        <w:pStyle w:val="Sraopastraipa"/>
        <w:numPr>
          <w:ilvl w:val="0"/>
          <w:numId w:val="4"/>
        </w:numPr>
        <w:tabs>
          <w:tab w:val="clear" w:pos="567"/>
        </w:tabs>
        <w:spacing w:line="240" w:lineRule="auto"/>
        <w:rPr>
          <w:snapToGrid/>
          <w:szCs w:val="22"/>
          <w:lang w:val="lt-LT"/>
        </w:rPr>
      </w:pPr>
      <w:r w:rsidRPr="004445BF">
        <w:rPr>
          <w:snapToGrid/>
          <w:szCs w:val="22"/>
          <w:lang w:val="lt-LT"/>
        </w:rPr>
        <w:t>Visada vartokite šį vaistą tiksliai kaip aprašyta šiame lapelyje arba kaip nurodė gydytojas arba vaistininkas.</w:t>
      </w:r>
    </w:p>
    <w:p w:rsidR="006B7770" w:rsidRPr="004445BF" w:rsidRDefault="006B7770" w:rsidP="006B7770">
      <w:pPr>
        <w:pStyle w:val="Sraopastraipa"/>
        <w:numPr>
          <w:ilvl w:val="0"/>
          <w:numId w:val="4"/>
        </w:numPr>
        <w:tabs>
          <w:tab w:val="clear" w:pos="567"/>
        </w:tabs>
        <w:spacing w:line="240" w:lineRule="auto"/>
        <w:rPr>
          <w:snapToGrid/>
          <w:szCs w:val="22"/>
          <w:lang w:val="lt-LT"/>
        </w:rPr>
      </w:pPr>
      <w:r w:rsidRPr="004445BF">
        <w:rPr>
          <w:snapToGrid/>
          <w:szCs w:val="22"/>
          <w:lang w:val="lt-LT"/>
        </w:rPr>
        <w:t>Neišmeskite šio lapelio, nes vėl gali prireikti jį perskaityti.</w:t>
      </w:r>
    </w:p>
    <w:p w:rsidR="006B7770" w:rsidRPr="004445BF" w:rsidRDefault="006B7770" w:rsidP="006B7770">
      <w:pPr>
        <w:pStyle w:val="Sraopastraipa"/>
        <w:numPr>
          <w:ilvl w:val="0"/>
          <w:numId w:val="4"/>
        </w:numPr>
        <w:tabs>
          <w:tab w:val="clear" w:pos="567"/>
        </w:tabs>
        <w:spacing w:line="240" w:lineRule="auto"/>
        <w:rPr>
          <w:snapToGrid/>
          <w:szCs w:val="22"/>
          <w:lang w:val="lt-LT"/>
        </w:rPr>
      </w:pPr>
      <w:r w:rsidRPr="004445BF">
        <w:rPr>
          <w:snapToGrid/>
          <w:szCs w:val="22"/>
          <w:lang w:val="lt-LT"/>
        </w:rPr>
        <w:t>Jeigu norite sužinoti daugiau arba pasitarti, kreipkitės į vaistininką.</w:t>
      </w:r>
    </w:p>
    <w:p w:rsidR="006B7770" w:rsidRPr="004445BF" w:rsidRDefault="006B7770" w:rsidP="006B7770">
      <w:pPr>
        <w:pStyle w:val="Sraopastraipa"/>
        <w:numPr>
          <w:ilvl w:val="0"/>
          <w:numId w:val="4"/>
        </w:numPr>
        <w:tabs>
          <w:tab w:val="clear" w:pos="567"/>
        </w:tabs>
        <w:spacing w:line="240" w:lineRule="auto"/>
        <w:rPr>
          <w:snapToGrid/>
          <w:szCs w:val="22"/>
          <w:lang w:val="lt-LT"/>
        </w:rPr>
      </w:pPr>
      <w:r w:rsidRPr="004445BF">
        <w:rPr>
          <w:snapToGrid/>
          <w:szCs w:val="22"/>
          <w:lang w:val="lt-LT"/>
        </w:rPr>
        <w:t>Jeigu pasireiškė šalutinis poveikis (net jeigu jis šiame lapelyje nenurodytas) kreipkitės į gydytoją arba vaistininką. Žr. 4 skyrių.</w:t>
      </w:r>
    </w:p>
    <w:p w:rsidR="006B7770" w:rsidRPr="004445BF" w:rsidRDefault="006B7770" w:rsidP="006B7770">
      <w:pPr>
        <w:pStyle w:val="Sraopastraipa"/>
        <w:numPr>
          <w:ilvl w:val="0"/>
          <w:numId w:val="4"/>
        </w:numPr>
        <w:tabs>
          <w:tab w:val="clear" w:pos="567"/>
        </w:tabs>
        <w:spacing w:line="240" w:lineRule="auto"/>
        <w:rPr>
          <w:snapToGrid/>
          <w:szCs w:val="22"/>
          <w:lang w:val="lt-LT"/>
        </w:rPr>
      </w:pPr>
      <w:r w:rsidRPr="004445BF">
        <w:rPr>
          <w:snapToGrid/>
          <w:szCs w:val="22"/>
          <w:lang w:val="lt-LT"/>
        </w:rPr>
        <w:t>Jeigu per 3 mėnesius Jūsų savijauta nepagerėjo arba net pablogėjo, kreipkitės į gydytoją.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snapToGrid/>
          <w:szCs w:val="22"/>
          <w:lang w:val="lt-LT"/>
        </w:rPr>
      </w:pPr>
      <w:r w:rsidRPr="000254D4">
        <w:rPr>
          <w:b/>
          <w:snapToGrid/>
          <w:szCs w:val="22"/>
          <w:lang w:val="lt-LT"/>
        </w:rPr>
        <w:t>Apie ką rašoma šiame lapelyje?</w:t>
      </w:r>
    </w:p>
    <w:p w:rsidR="006B7770" w:rsidRPr="000254D4" w:rsidRDefault="006B7770" w:rsidP="006B7770">
      <w:pPr>
        <w:tabs>
          <w:tab w:val="clear" w:pos="567"/>
        </w:tabs>
        <w:spacing w:line="240" w:lineRule="auto"/>
        <w:rPr>
          <w:b/>
          <w:snapToGrid/>
          <w:szCs w:val="22"/>
          <w:lang w:val="lt-LT"/>
        </w:rPr>
      </w:pP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1.</w:t>
      </w:r>
      <w:r w:rsidRPr="000254D4">
        <w:rPr>
          <w:snapToGrid/>
          <w:szCs w:val="22"/>
          <w:lang w:val="lt-LT"/>
        </w:rPr>
        <w:tab/>
        <w:t>Kas yra Essentiale forte N ir kam jis vartojamas</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2.</w:t>
      </w:r>
      <w:r w:rsidRPr="000254D4">
        <w:rPr>
          <w:snapToGrid/>
          <w:szCs w:val="22"/>
          <w:lang w:val="lt-LT"/>
        </w:rPr>
        <w:tab/>
        <w:t>Kas žinotina prieš vartojant Essentiale forte N</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3.</w:t>
      </w:r>
      <w:r w:rsidRPr="000254D4">
        <w:rPr>
          <w:snapToGrid/>
          <w:szCs w:val="22"/>
          <w:lang w:val="lt-LT"/>
        </w:rPr>
        <w:tab/>
        <w:t>Kaip vartoti Essentiale forte N</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4.</w:t>
      </w:r>
      <w:r w:rsidRPr="000254D4">
        <w:rPr>
          <w:snapToGrid/>
          <w:szCs w:val="22"/>
          <w:lang w:val="lt-LT"/>
        </w:rPr>
        <w:tab/>
        <w:t>Galimas šalutinis poveikis</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5.</w:t>
      </w:r>
      <w:r w:rsidRPr="000254D4">
        <w:rPr>
          <w:snapToGrid/>
          <w:szCs w:val="22"/>
          <w:lang w:val="lt-LT"/>
        </w:rPr>
        <w:tab/>
        <w:t>Kaip laikyti Essentiale forte N</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6.</w:t>
      </w:r>
      <w:r w:rsidRPr="000254D4">
        <w:rPr>
          <w:snapToGrid/>
          <w:szCs w:val="22"/>
          <w:lang w:val="lt-LT"/>
        </w:rPr>
        <w:tab/>
        <w:t>Pakuotės turinys ir kita informacija</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2" w:name="_Toc129243139"/>
      <w:bookmarkStart w:id="3" w:name="_Toc129243264"/>
      <w:r w:rsidRPr="000254D4">
        <w:rPr>
          <w:b/>
          <w:snapToGrid/>
          <w:szCs w:val="22"/>
          <w:lang w:val="lt-LT"/>
        </w:rPr>
        <w:t>1.</w:t>
      </w:r>
      <w:r w:rsidRPr="000254D4">
        <w:rPr>
          <w:b/>
          <w:snapToGrid/>
          <w:szCs w:val="22"/>
          <w:lang w:val="lt-LT"/>
        </w:rPr>
        <w:tab/>
        <w:t>Kas yra Essentiale forte N ir kam jis vartojamas</w:t>
      </w:r>
      <w:bookmarkEnd w:id="2"/>
      <w:bookmarkEnd w:id="3"/>
      <w:r>
        <w:rPr>
          <w:b/>
          <w:snapToGrid/>
          <w:szCs w:val="22"/>
          <w:lang w:val="lt-LT"/>
        </w:rPr>
        <w:fldChar w:fldCharType="begin"/>
      </w:r>
      <w:r>
        <w:rPr>
          <w:b/>
          <w:snapToGrid/>
          <w:szCs w:val="22"/>
          <w:lang w:val="lt-LT"/>
        </w:rPr>
        <w:instrText xml:space="preserve"> DOCVARIABLE vault_nd_a12f32b3-a3bc-4162-aba3-6e1f976c1e7b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yra augalinis vaistas, vartojamas sergant kepenų ligomis.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Skiriamas simptomams, tokiems kaip apetito stoka, spaudimo pojūtis dešinėje pošonkaulinėje srityje, atsiradusiems dėl toksinio ir mitybos kepenų pažeidimo ar hepatito, malšinti.</w:t>
      </w:r>
    </w:p>
    <w:p w:rsidR="006B7770" w:rsidRPr="000254D4" w:rsidRDefault="006B7770" w:rsidP="006B7770">
      <w:pPr>
        <w:tabs>
          <w:tab w:val="clear" w:pos="567"/>
        </w:tabs>
        <w:spacing w:line="240" w:lineRule="auto"/>
        <w:rPr>
          <w:b/>
          <w:bCs/>
          <w:iCs/>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 xml:space="preserve">Šio vaisto sudėtyje yra daug lengvai panaudojamų didelės energinės vertės būtinųjų fosfolipidų, skirtų pažeistoms kepenims, kurių metabolizmas sutrikęs. Šie būtinieji fosfolipidai idealiai atitinka gyvybiškai svarbių endogeninių (žmogaus organizme esančių) fosfolipidų cheminę struktūrą. </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Daugiausia jų patenka į kepenų ląsteles, nepakitusių molekulių pavidalu inkorporuojamos į kepenų ląstelių membranas, taip pat išsiskiria į tulžį.</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Dėl tokių savybių Essentiale forte N sukelia tokį poveikį:</w:t>
      </w:r>
    </w:p>
    <w:p w:rsidR="006B7770" w:rsidRPr="000254D4" w:rsidRDefault="006B7770" w:rsidP="006B7770">
      <w:pPr>
        <w:numPr>
          <w:ilvl w:val="0"/>
          <w:numId w:val="1"/>
        </w:numPr>
        <w:spacing w:line="240" w:lineRule="auto"/>
        <w:rPr>
          <w:snapToGrid/>
          <w:szCs w:val="22"/>
          <w:lang w:val="lt-LT"/>
        </w:rPr>
      </w:pPr>
      <w:r w:rsidRPr="000254D4">
        <w:rPr>
          <w:snapToGrid/>
          <w:szCs w:val="22"/>
          <w:lang w:val="lt-LT"/>
        </w:rPr>
        <w:t>normalizuoja sutrikusią kepenų funkciją ir fermentų aktyvumą;</w:t>
      </w:r>
    </w:p>
    <w:p w:rsidR="006B7770" w:rsidRPr="000254D4" w:rsidRDefault="006B7770" w:rsidP="006B7770">
      <w:pPr>
        <w:numPr>
          <w:ilvl w:val="0"/>
          <w:numId w:val="1"/>
        </w:numPr>
        <w:spacing w:line="240" w:lineRule="auto"/>
        <w:rPr>
          <w:snapToGrid/>
          <w:szCs w:val="22"/>
          <w:lang w:val="lt-LT"/>
        </w:rPr>
      </w:pPr>
      <w:r w:rsidRPr="000254D4">
        <w:rPr>
          <w:snapToGrid/>
          <w:szCs w:val="22"/>
          <w:lang w:val="lt-LT"/>
        </w:rPr>
        <w:t>skatina kepenų audinio atsinaujinimą;</w:t>
      </w:r>
    </w:p>
    <w:p w:rsidR="006B7770" w:rsidRPr="000254D4" w:rsidRDefault="006B7770" w:rsidP="006B7770">
      <w:pPr>
        <w:numPr>
          <w:ilvl w:val="0"/>
          <w:numId w:val="1"/>
        </w:numPr>
        <w:spacing w:line="240" w:lineRule="auto"/>
        <w:rPr>
          <w:snapToGrid/>
          <w:szCs w:val="22"/>
          <w:lang w:val="lt-LT"/>
        </w:rPr>
      </w:pPr>
      <w:r w:rsidRPr="000254D4">
        <w:rPr>
          <w:snapToGrid/>
          <w:szCs w:val="22"/>
          <w:lang w:val="lt-LT"/>
        </w:rPr>
        <w:t>paverčia neutralius riebalus ir cholesterolį tinkamomis pernešimui ir metabolizavimui formomis;</w:t>
      </w:r>
    </w:p>
    <w:p w:rsidR="006B7770" w:rsidRPr="000254D4" w:rsidRDefault="006B7770" w:rsidP="006B7770">
      <w:pPr>
        <w:numPr>
          <w:ilvl w:val="0"/>
          <w:numId w:val="1"/>
        </w:numPr>
        <w:spacing w:line="240" w:lineRule="auto"/>
        <w:rPr>
          <w:snapToGrid/>
          <w:szCs w:val="22"/>
          <w:lang w:val="lt-LT"/>
        </w:rPr>
      </w:pPr>
      <w:r w:rsidRPr="000254D4">
        <w:rPr>
          <w:snapToGrid/>
          <w:szCs w:val="22"/>
          <w:lang w:val="lt-LT"/>
        </w:rPr>
        <w:t>padeda palaikyti pastovią tulžies sudėtį ir mažina polinkį akmenims formuotis.</w:t>
      </w:r>
    </w:p>
    <w:p w:rsidR="006B7770" w:rsidRPr="000254D4" w:rsidRDefault="006B7770" w:rsidP="006B7770">
      <w:pPr>
        <w:tabs>
          <w:tab w:val="clear" w:pos="567"/>
        </w:tabs>
        <w:spacing w:line="240" w:lineRule="auto"/>
        <w:jc w:val="both"/>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Jeigu Jūsų savijauta per 3 mėnesius nepagerėjo arba net pablogėjo, kreipkitės į gydytoją.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4" w:name="_Toc129243140"/>
      <w:bookmarkStart w:id="5" w:name="_Toc129243265"/>
      <w:r w:rsidRPr="000254D4">
        <w:rPr>
          <w:b/>
          <w:snapToGrid/>
          <w:szCs w:val="22"/>
          <w:lang w:val="lt-LT"/>
        </w:rPr>
        <w:t>2.</w:t>
      </w:r>
      <w:r w:rsidRPr="000254D4">
        <w:rPr>
          <w:b/>
          <w:snapToGrid/>
          <w:szCs w:val="22"/>
          <w:lang w:val="lt-LT"/>
        </w:rPr>
        <w:tab/>
        <w:t>Kas žinotina prieš vartojant Essentiale forte N</w:t>
      </w:r>
      <w:bookmarkEnd w:id="4"/>
      <w:bookmarkEnd w:id="5"/>
      <w:r>
        <w:rPr>
          <w:b/>
          <w:snapToGrid/>
          <w:szCs w:val="22"/>
          <w:lang w:val="lt-LT"/>
        </w:rPr>
        <w:fldChar w:fldCharType="begin"/>
      </w:r>
      <w:r>
        <w:rPr>
          <w:b/>
          <w:snapToGrid/>
          <w:szCs w:val="22"/>
          <w:lang w:val="lt-LT"/>
        </w:rPr>
        <w:instrText xml:space="preserve"> DOCVARIABLE vault_nd_e5bf3438-2303-4f3d-9dcb-c8a9e6226bc2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 xml:space="preserve">Essentiale forte N vartoti </w:t>
      </w:r>
      <w:r>
        <w:rPr>
          <w:b/>
          <w:bCs/>
          <w:snapToGrid/>
          <w:szCs w:val="22"/>
          <w:lang w:val="lt-LT"/>
        </w:rPr>
        <w:t>draudžiama</w:t>
      </w:r>
      <w:r w:rsidRPr="000254D4">
        <w:rPr>
          <w:b/>
          <w:bCs/>
          <w:snapToGrid/>
          <w:szCs w:val="22"/>
          <w:lang w:val="lt-LT"/>
        </w:rPr>
        <w:t>:</w:t>
      </w:r>
    </w:p>
    <w:p w:rsidR="006B7770" w:rsidRPr="0013236E" w:rsidRDefault="006B7770" w:rsidP="006B7770">
      <w:pPr>
        <w:pStyle w:val="Sraopastraipa"/>
        <w:numPr>
          <w:ilvl w:val="0"/>
          <w:numId w:val="1"/>
        </w:numPr>
        <w:tabs>
          <w:tab w:val="clear" w:pos="567"/>
          <w:tab w:val="num" w:pos="360"/>
        </w:tabs>
        <w:spacing w:line="240" w:lineRule="auto"/>
        <w:ind w:left="360" w:hanging="360"/>
        <w:rPr>
          <w:snapToGrid/>
          <w:szCs w:val="22"/>
          <w:lang w:val="lt-LT"/>
        </w:rPr>
      </w:pPr>
      <w:r w:rsidRPr="0013236E">
        <w:rPr>
          <w:snapToGrid/>
          <w:szCs w:val="22"/>
          <w:lang w:val="lt-LT"/>
        </w:rPr>
        <w:t>jeigu yra alergija veikliajai medžiagai arba bet kuriai pagalbinei šio vaisto medžiagai (jos išvardytos 6 skyriuje);</w:t>
      </w:r>
    </w:p>
    <w:p w:rsidR="006B7770" w:rsidRPr="0013236E" w:rsidRDefault="006B7770" w:rsidP="006B7770">
      <w:pPr>
        <w:pStyle w:val="Sraopastraipa"/>
        <w:numPr>
          <w:ilvl w:val="0"/>
          <w:numId w:val="1"/>
        </w:numPr>
        <w:tabs>
          <w:tab w:val="clear" w:pos="567"/>
          <w:tab w:val="num" w:pos="360"/>
        </w:tabs>
        <w:spacing w:line="240" w:lineRule="auto"/>
        <w:ind w:left="360" w:hanging="360"/>
        <w:rPr>
          <w:snapToGrid/>
          <w:szCs w:val="22"/>
          <w:lang w:val="lt-LT"/>
        </w:rPr>
      </w:pPr>
      <w:r>
        <w:rPr>
          <w:snapToGrid/>
          <w:szCs w:val="22"/>
          <w:lang w:val="lt-LT"/>
        </w:rPr>
        <w:t xml:space="preserve">jeigu yra </w:t>
      </w:r>
      <w:r w:rsidRPr="0013236E">
        <w:rPr>
          <w:snapToGrid/>
          <w:szCs w:val="22"/>
          <w:lang w:val="lt-LT"/>
        </w:rPr>
        <w:t>padidėjęs jautrumas žemės riešutams, sojoms arba sojų pupelių produktams, pvz., fosfatidilcholinui.</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snapToGrid/>
          <w:szCs w:val="22"/>
          <w:lang w:val="lt-LT" w:eastAsia="x-none"/>
        </w:rPr>
      </w:pPr>
      <w:r w:rsidRPr="000254D4">
        <w:rPr>
          <w:b/>
          <w:snapToGrid/>
          <w:szCs w:val="22"/>
          <w:lang w:val="lt-LT" w:eastAsia="x-none"/>
        </w:rPr>
        <w:lastRenderedPageBreak/>
        <w:t>Įspėjimai ir atsargumo priemonės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Pasitarkite su gydytoju arba vaistininku prieš pradėdami vartoti Essentiale forte N.</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negali būti vartojamas siekiant pakeisti kepenų pažaidą sukeliančių žalingų medžiagų (pvz., alkoholio) pašalinimą iš dietos.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Stiprėjant negalavimams ar pasireiškus naujiems negalavimams, būtina kreiptis į gydytoją, nes sergant lėtiniu hepatitu, papildomas gydymas Essentiale forte N yra pagrįstas tik tuo atveju, jei gydymo metu pagerėja bendroji savijauta.</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b/>
          <w:snapToGrid/>
          <w:szCs w:val="22"/>
          <w:lang w:val="lt-LT"/>
        </w:rPr>
        <w:t>Vaikams ir paaugliams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vartojimo vaikams tyrimų neatlikta, todėl jaunesniems kaip 12 metų vaikams ir paaugliams jų neturi būti vartojama.</w:t>
      </w:r>
    </w:p>
    <w:p w:rsidR="006B7770" w:rsidRPr="000254D4" w:rsidRDefault="006B7770" w:rsidP="006B7770">
      <w:pPr>
        <w:tabs>
          <w:tab w:val="clear" w:pos="567"/>
        </w:tabs>
        <w:spacing w:line="240" w:lineRule="auto"/>
        <w:rPr>
          <w:b/>
          <w:bCs/>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Kiti vaistai ir Essentiale forte N</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Jeigu vartojate arba neseniai vartojote kitų vaistų, įskaitant įsigytus be recepto, arba dėl to nesate tikri, apie tai pasakykite gydytojui arba vaistininkui.</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gali silpninti kraują skystinančių vaistų poveikį, todėl gali prireikti koreguoti pastarųjų vaistų dozę. Prieš pradėdami vartoti šį vaistą kartu su kraują skystinančiais vaistais, pasitarkite su gydytoju.</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snapToGrid/>
          <w:szCs w:val="22"/>
          <w:lang w:val="lt-LT"/>
        </w:rPr>
      </w:pPr>
      <w:r w:rsidRPr="000254D4">
        <w:rPr>
          <w:b/>
          <w:snapToGrid/>
          <w:szCs w:val="22"/>
          <w:lang w:val="lt-LT"/>
        </w:rPr>
        <w:t>Essentiale forte N</w:t>
      </w:r>
      <w:r w:rsidRPr="000254D4">
        <w:rPr>
          <w:snapToGrid/>
          <w:szCs w:val="22"/>
          <w:lang w:val="lt-LT"/>
        </w:rPr>
        <w:t xml:space="preserve"> </w:t>
      </w:r>
      <w:r w:rsidRPr="000254D4">
        <w:rPr>
          <w:b/>
          <w:snapToGrid/>
          <w:szCs w:val="22"/>
          <w:lang w:val="lt-LT"/>
        </w:rPr>
        <w:t>vartojimas su alkoholiu</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neapsaugo nuo toksinių medžiagų (pvz., alkoholio) sukelto kepenų pažeidimo. Jei yra kepenų pažeidimas, negalima vartoti alkoholio.</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Nėštumas ir žindymo laikotarpis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Jeigu esate nėščia, žindote kūdikį, manote, kad galbūt esate nėščia, arba planuojate pastoti, tai prieš vartodama šį vaistą, pasitarkite su gydytoju arba vaistininku.</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Sojų pupelės yra įprastinė maisto produktų sudedamoji dalis ir neigiamo jų poveikio nėštumo eigai iki šiol nepastebėta. Vis dėlto tinkamų tyrimų neatlikta. Dėl to šio vaisto nėštumo ir žindymo laikotarpiais vartoti nerekomenduojama.</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Vairavimas ir mechanizmų valdymas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Essentiale forte N gebėjimo vairuoti ir valdyti mechanizmus neveikia arba veikia nereikšmingai.</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Essentiale forte N sudėtyje yra rafinuoto sojų aliejaus, hidrinto ricinos aliejaus</w:t>
      </w:r>
      <w:r>
        <w:rPr>
          <w:b/>
          <w:bCs/>
          <w:snapToGrid/>
          <w:szCs w:val="22"/>
          <w:lang w:val="lt-LT"/>
        </w:rPr>
        <w:t>, natrio</w:t>
      </w:r>
      <w:r w:rsidRPr="000254D4">
        <w:rPr>
          <w:b/>
          <w:bCs/>
          <w:snapToGrid/>
          <w:szCs w:val="22"/>
          <w:lang w:val="lt-LT"/>
        </w:rPr>
        <w:t xml:space="preserve"> ir etanolio</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Vaisto sudėtyje yra sojų aliejaus, kuris gali sukelti sunkių alerginių reakcijų. Jei esate alergiškas (alergiška) žemės riešutams arba sojai, Jums šio vaisto vartoti negalima.</w:t>
      </w:r>
    </w:p>
    <w:p w:rsidR="006B7770" w:rsidRPr="000254D4" w:rsidRDefault="006B7770" w:rsidP="006B7770">
      <w:pPr>
        <w:tabs>
          <w:tab w:val="clear" w:pos="567"/>
        </w:tabs>
        <w:spacing w:line="240" w:lineRule="auto"/>
        <w:ind w:left="567" w:hanging="567"/>
        <w:rPr>
          <w:snapToGrid/>
          <w:szCs w:val="22"/>
          <w:lang w:val="lt-LT"/>
        </w:rPr>
      </w:pPr>
      <w:r w:rsidRPr="000254D4">
        <w:rPr>
          <w:snapToGrid/>
          <w:szCs w:val="22"/>
          <w:lang w:val="lt-LT"/>
        </w:rPr>
        <w:t>Ricinos aliejus gali sukelti skrandžio sutrikimų ir viduriavimą.</w:t>
      </w:r>
    </w:p>
    <w:p w:rsidR="006B7770" w:rsidRDefault="006B7770" w:rsidP="006B7770">
      <w:pPr>
        <w:tabs>
          <w:tab w:val="clear" w:pos="567"/>
        </w:tabs>
        <w:spacing w:line="240" w:lineRule="auto"/>
        <w:rPr>
          <w:snapToGrid/>
          <w:sz w:val="24"/>
          <w:lang w:val="lt-LT"/>
        </w:rPr>
      </w:pPr>
      <w:r w:rsidRPr="006C1539">
        <w:rPr>
          <w:snapToGrid/>
          <w:sz w:val="24"/>
          <w:lang w:val="lt-LT"/>
        </w:rPr>
        <w:t xml:space="preserve">Šio vaisto </w:t>
      </w:r>
      <w:r>
        <w:rPr>
          <w:snapToGrid/>
          <w:sz w:val="24"/>
          <w:lang w:val="lt-LT"/>
        </w:rPr>
        <w:t xml:space="preserve">vienoje </w:t>
      </w:r>
      <w:r w:rsidRPr="006C1539">
        <w:rPr>
          <w:snapToGrid/>
          <w:sz w:val="24"/>
          <w:lang w:val="lt-LT"/>
        </w:rPr>
        <w:t>kapsulėje yra mažiau kaip 1 mmol (23 mg) natrio, t. y. jis beveik neturi reikšmės.</w:t>
      </w:r>
    </w:p>
    <w:p w:rsidR="006B7770" w:rsidRPr="000E7735" w:rsidRDefault="006B7770" w:rsidP="006B7770">
      <w:pPr>
        <w:tabs>
          <w:tab w:val="clear" w:pos="567"/>
        </w:tabs>
        <w:spacing w:line="240" w:lineRule="auto"/>
        <w:rPr>
          <w:snapToGrid/>
          <w:szCs w:val="22"/>
          <w:lang w:val="lt-LT"/>
        </w:rPr>
      </w:pPr>
      <w:r w:rsidRPr="000E7735">
        <w:rPr>
          <w:snapToGrid/>
          <w:szCs w:val="22"/>
          <w:lang w:val="lt-LT"/>
        </w:rPr>
        <w:t>Šio vaisto vienoje kapsulėje yra 10 mg etanolio, tai atitinka 20,49 mg/g (2,05% w/w).</w:t>
      </w:r>
    </w:p>
    <w:p w:rsidR="006B7770" w:rsidRPr="000254D4" w:rsidRDefault="006B7770" w:rsidP="006B7770">
      <w:pPr>
        <w:tabs>
          <w:tab w:val="clear" w:pos="567"/>
        </w:tabs>
        <w:spacing w:line="240" w:lineRule="auto"/>
        <w:rPr>
          <w:snapToGrid/>
          <w:szCs w:val="22"/>
          <w:lang w:val="lt-LT"/>
        </w:rPr>
      </w:pPr>
      <w:r w:rsidRPr="000E7735">
        <w:rPr>
          <w:snapToGrid/>
          <w:szCs w:val="22"/>
          <w:lang w:val="lt-LT"/>
        </w:rPr>
        <w:t>Mažas alkoholio kiekis, esantis šio vaisto sudėtyje, nesukelia pastebimo poveikio.</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6" w:name="_Toc129243141"/>
      <w:bookmarkStart w:id="7" w:name="_Toc129243266"/>
      <w:r w:rsidRPr="000254D4">
        <w:rPr>
          <w:b/>
          <w:snapToGrid/>
          <w:szCs w:val="22"/>
          <w:lang w:val="lt-LT"/>
        </w:rPr>
        <w:t>3.</w:t>
      </w:r>
      <w:r w:rsidRPr="000254D4">
        <w:rPr>
          <w:b/>
          <w:snapToGrid/>
          <w:szCs w:val="22"/>
          <w:lang w:val="lt-LT"/>
        </w:rPr>
        <w:tab/>
        <w:t>Kaip vartoti Essentiale forte N</w:t>
      </w:r>
      <w:bookmarkEnd w:id="6"/>
      <w:bookmarkEnd w:id="7"/>
      <w:r>
        <w:rPr>
          <w:b/>
          <w:snapToGrid/>
          <w:szCs w:val="22"/>
          <w:lang w:val="lt-LT"/>
        </w:rPr>
        <w:fldChar w:fldCharType="begin"/>
      </w:r>
      <w:r>
        <w:rPr>
          <w:b/>
          <w:snapToGrid/>
          <w:szCs w:val="22"/>
          <w:lang w:val="lt-LT"/>
        </w:rPr>
        <w:instrText xml:space="preserve"> DOCVARIABLE vault_nd_70e13c7c-fad8-4223-a630-7bea12a1ae81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Visada vartokite šį vaistą tiksliai kaip aprašyta šiame lapelyje arba kaip nurodė gydytojas arba vaistininkas. Jeigu abejojate, kreipkitės į gydytoją arba vaistininką.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iCs/>
          <w:snapToGrid/>
          <w:szCs w:val="22"/>
          <w:lang w:val="lt-LT"/>
        </w:rPr>
        <w:t>Essentiale forte N kapsulės geriamos valgio metu, nekramtytos, užgeriant dideliu skysčio</w:t>
      </w:r>
      <w:r w:rsidRPr="000254D4">
        <w:rPr>
          <w:snapToGrid/>
          <w:szCs w:val="22"/>
          <w:lang w:val="lt-LT"/>
        </w:rPr>
        <w:t xml:space="preserve"> kiekiu (pvz., stikline vandens).</w:t>
      </w:r>
    </w:p>
    <w:p w:rsidR="006B7770" w:rsidRPr="000254D4" w:rsidRDefault="006B7770" w:rsidP="006B7770">
      <w:pPr>
        <w:tabs>
          <w:tab w:val="clear" w:pos="567"/>
        </w:tabs>
        <w:spacing w:line="240" w:lineRule="auto"/>
        <w:rPr>
          <w:i/>
          <w:snapToGrid/>
          <w:szCs w:val="22"/>
          <w:lang w:val="lt-LT"/>
        </w:rPr>
      </w:pPr>
    </w:p>
    <w:p w:rsidR="006B7770" w:rsidRPr="000254D4" w:rsidRDefault="006B7770" w:rsidP="006B7770">
      <w:pPr>
        <w:tabs>
          <w:tab w:val="clear" w:pos="567"/>
        </w:tabs>
        <w:spacing w:line="240" w:lineRule="auto"/>
        <w:rPr>
          <w:b/>
          <w:snapToGrid/>
          <w:szCs w:val="22"/>
          <w:lang w:val="lt-LT"/>
        </w:rPr>
      </w:pPr>
      <w:r w:rsidRPr="000254D4">
        <w:rPr>
          <w:i/>
          <w:snapToGrid/>
          <w:szCs w:val="22"/>
          <w:lang w:val="lt-LT"/>
        </w:rPr>
        <w:t>Suaugusiems ir vyresniems kaip 12 metų paaugliams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Vienkartinė dozė: dvi kietosios kapsulės (600 mg s</w:t>
      </w:r>
      <w:r w:rsidRPr="000254D4">
        <w:rPr>
          <w:iCs/>
          <w:snapToGrid/>
          <w:szCs w:val="22"/>
          <w:lang w:val="lt-LT"/>
        </w:rPr>
        <w:t>ojų fosfolipidų). Paros dozė: po dvi kietąsias kapsules tris kartus per parą (1800 mg sojų fosfolipidų).</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bookmarkStart w:id="8" w:name="OLE_LINK2"/>
      <w:bookmarkStart w:id="9" w:name="OLE_LINK3"/>
      <w:r w:rsidRPr="000254D4">
        <w:rPr>
          <w:snapToGrid/>
          <w:szCs w:val="22"/>
          <w:lang w:val="lt-LT"/>
        </w:rPr>
        <w:t>Gydymo kurso trukmė turėtų būti ne trumpesnė kaip 3 mėnesiai.</w:t>
      </w:r>
      <w:bookmarkEnd w:id="8"/>
      <w:bookmarkEnd w:id="9"/>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Ką daryti pavartojus per didelę Essentiale forte N dozę</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Neaprašyta nei Essentiale forte N kapsulių perdozavimo, nei apsinuodijimo jomis simptomų. Jei pavartosite didesnę nei skirta Essentiale forte N dozę, gali pasunkėti toliau aprašytas šalutinis poveikis.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Pamiršus pavartoti Essentiale forte N</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Negalima vartoti dvigubos dozės norint kompensuoti praleistą kapsulę.</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 xml:space="preserve">Jei </w:t>
      </w:r>
      <w:r w:rsidRPr="000254D4">
        <w:rPr>
          <w:iCs/>
          <w:snapToGrid/>
          <w:szCs w:val="22"/>
          <w:lang w:val="lt-LT"/>
        </w:rPr>
        <w:t>Essentiale forte N</w:t>
      </w:r>
      <w:r w:rsidRPr="000254D4">
        <w:rPr>
          <w:i/>
          <w:snapToGrid/>
          <w:szCs w:val="22"/>
          <w:lang w:val="lt-LT"/>
        </w:rPr>
        <w:t xml:space="preserve"> </w:t>
      </w:r>
      <w:r w:rsidRPr="000254D4">
        <w:rPr>
          <w:snapToGrid/>
          <w:szCs w:val="22"/>
          <w:lang w:val="lt-LT"/>
        </w:rPr>
        <w:t>nevartojote visą dieną, pamirštųjų kapsulių nevartokite, o kitą dieną šį vaistą gerkite gydytojo nurodyta tvarka.</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Jeigu kiltų daugiau klausimų dėl šio vaisto vartojimo, kreipkitės į gydytoją arba vaistininką.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10" w:name="_Toc129243142"/>
      <w:bookmarkStart w:id="11" w:name="_Toc129243267"/>
      <w:r w:rsidRPr="000254D4">
        <w:rPr>
          <w:b/>
          <w:snapToGrid/>
          <w:szCs w:val="22"/>
          <w:lang w:val="lt-LT"/>
        </w:rPr>
        <w:t>4.</w:t>
      </w:r>
      <w:r w:rsidRPr="000254D4">
        <w:rPr>
          <w:b/>
          <w:snapToGrid/>
          <w:szCs w:val="22"/>
          <w:lang w:val="lt-LT"/>
        </w:rPr>
        <w:tab/>
      </w:r>
      <w:bookmarkEnd w:id="10"/>
      <w:bookmarkEnd w:id="11"/>
      <w:r w:rsidRPr="000254D4">
        <w:rPr>
          <w:b/>
          <w:snapToGrid/>
          <w:szCs w:val="22"/>
          <w:lang w:val="lt-LT"/>
        </w:rPr>
        <w:t>Galimas šalutinis poveikis</w:t>
      </w:r>
      <w:r>
        <w:rPr>
          <w:b/>
          <w:snapToGrid/>
          <w:szCs w:val="22"/>
          <w:lang w:val="lt-LT"/>
        </w:rPr>
        <w:fldChar w:fldCharType="begin"/>
      </w:r>
      <w:r>
        <w:rPr>
          <w:b/>
          <w:snapToGrid/>
          <w:szCs w:val="22"/>
          <w:lang w:val="lt-LT"/>
        </w:rPr>
        <w:instrText xml:space="preserve"> DOCVARIABLE vault_nd_676fb356-46c3-4cb1-a7f9-9d6db72d3da3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Šis vaistas, kaip ir visi kiti, gali sukelti šalutinį poveikį, nors jis pasireiškia ne visiems žmonėms.</w:t>
      </w:r>
    </w:p>
    <w:p w:rsidR="006B7770" w:rsidRPr="000254D4" w:rsidRDefault="006B7770" w:rsidP="006B7770">
      <w:pPr>
        <w:tabs>
          <w:tab w:val="clear" w:pos="567"/>
        </w:tabs>
        <w:spacing w:line="240" w:lineRule="auto"/>
        <w:rPr>
          <w:snapToGrid/>
          <w:szCs w:val="22"/>
          <w:lang w:val="lt-LT"/>
        </w:rPr>
      </w:pPr>
    </w:p>
    <w:p w:rsidR="006B7770" w:rsidRPr="00A85580" w:rsidRDefault="006B7770" w:rsidP="006B7770">
      <w:pPr>
        <w:tabs>
          <w:tab w:val="clear" w:pos="567"/>
        </w:tabs>
        <w:spacing w:line="240" w:lineRule="auto"/>
        <w:ind w:left="567" w:hanging="567"/>
        <w:rPr>
          <w:b/>
          <w:bCs/>
          <w:iCs/>
          <w:snapToGrid/>
          <w:szCs w:val="22"/>
          <w:lang w:val="lt-LT"/>
        </w:rPr>
      </w:pPr>
      <w:r w:rsidRPr="00A85580">
        <w:rPr>
          <w:b/>
          <w:bCs/>
          <w:iCs/>
          <w:snapToGrid/>
          <w:szCs w:val="22"/>
          <w:lang w:val="lt-LT"/>
        </w:rPr>
        <w:t>Dažnis nežinomas (negali būti apskaičiuotas pagal turimus duomenis)</w:t>
      </w:r>
      <w:r>
        <w:rPr>
          <w:b/>
          <w:bCs/>
          <w:iCs/>
          <w:snapToGrid/>
          <w:szCs w:val="22"/>
          <w:lang w:val="lt-LT"/>
        </w:rPr>
        <w:t>:</w:t>
      </w:r>
    </w:p>
    <w:p w:rsidR="006B7770" w:rsidRDefault="006B7770" w:rsidP="006B7770">
      <w:pPr>
        <w:tabs>
          <w:tab w:val="num" w:pos="567"/>
        </w:tabs>
        <w:spacing w:line="240" w:lineRule="auto"/>
        <w:ind w:left="567" w:hanging="567"/>
        <w:rPr>
          <w:snapToGrid/>
          <w:szCs w:val="22"/>
          <w:lang w:val="lt-LT"/>
        </w:rPr>
      </w:pPr>
      <w:r>
        <w:rPr>
          <w:snapToGrid/>
          <w:szCs w:val="22"/>
          <w:lang w:val="lt-LT"/>
        </w:rPr>
        <w:t>Padidėjęs kraujospūdis, greitas širdies plakimas (palpitacijos), svaigulys.</w:t>
      </w:r>
    </w:p>
    <w:p w:rsidR="006B7770" w:rsidRPr="000254D4" w:rsidRDefault="006B7770" w:rsidP="006B7770">
      <w:pPr>
        <w:tabs>
          <w:tab w:val="num" w:pos="567"/>
        </w:tabs>
        <w:spacing w:line="240" w:lineRule="auto"/>
        <w:ind w:left="567" w:hanging="567"/>
        <w:rPr>
          <w:snapToGrid/>
          <w:szCs w:val="22"/>
          <w:lang w:val="lt-LT"/>
        </w:rPr>
      </w:pPr>
      <w:r w:rsidRPr="000254D4">
        <w:rPr>
          <w:snapToGrid/>
          <w:szCs w:val="22"/>
          <w:lang w:val="lt-LT"/>
        </w:rPr>
        <w:t xml:space="preserve">Virškinimo trakto sutrikimai, tokie kaip </w:t>
      </w:r>
      <w:r>
        <w:rPr>
          <w:snapToGrid/>
          <w:szCs w:val="22"/>
          <w:lang w:val="lt-LT"/>
        </w:rPr>
        <w:t xml:space="preserve">pykinimas, vėmimas, </w:t>
      </w:r>
      <w:r w:rsidRPr="000254D4">
        <w:rPr>
          <w:snapToGrid/>
          <w:szCs w:val="22"/>
          <w:lang w:val="lt-LT"/>
        </w:rPr>
        <w:t>skystos išmatos</w:t>
      </w:r>
      <w:r>
        <w:rPr>
          <w:snapToGrid/>
          <w:szCs w:val="22"/>
          <w:lang w:val="lt-LT"/>
        </w:rPr>
        <w:t xml:space="preserve"> ar</w:t>
      </w:r>
      <w:r w:rsidRPr="000254D4">
        <w:rPr>
          <w:snapToGrid/>
          <w:szCs w:val="22"/>
          <w:lang w:val="lt-LT"/>
        </w:rPr>
        <w:t xml:space="preserve"> viduriavimas.</w:t>
      </w:r>
    </w:p>
    <w:p w:rsidR="006B7770" w:rsidRPr="000254D4" w:rsidRDefault="006B7770" w:rsidP="006B7770">
      <w:pPr>
        <w:tabs>
          <w:tab w:val="num" w:pos="567"/>
        </w:tabs>
        <w:spacing w:line="240" w:lineRule="auto"/>
        <w:ind w:left="567" w:hanging="567"/>
        <w:rPr>
          <w:snapToGrid/>
          <w:szCs w:val="22"/>
          <w:lang w:val="lt-LT"/>
        </w:rPr>
      </w:pPr>
      <w:r w:rsidRPr="000254D4">
        <w:rPr>
          <w:snapToGrid/>
          <w:szCs w:val="22"/>
          <w:lang w:val="lt-LT"/>
        </w:rPr>
        <w:t>Alerginės reakcijos, tokios kaip egzantema ar išbėrimas ir dilgėlinė, niežulys.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eastAsia="x-none"/>
        </w:rPr>
      </w:pPr>
      <w:r w:rsidRPr="000254D4">
        <w:rPr>
          <w:b/>
          <w:bCs/>
          <w:snapToGrid/>
          <w:szCs w:val="22"/>
          <w:lang w:val="lt-LT" w:eastAsia="x-none"/>
        </w:rPr>
        <w:t>Pranešimas apie šalutinį poveikį</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254D4">
          <w:rPr>
            <w:rStyle w:val="Hipersaitas"/>
            <w:snapToGrid/>
            <w:szCs w:val="22"/>
            <w:lang w:val="lt-LT"/>
          </w:rPr>
          <w:t>https://vapris.vvkt.lt/vvkt-web/public/nrv</w:t>
        </w:r>
      </w:hyperlink>
      <w:r w:rsidRPr="000254D4">
        <w:rPr>
          <w:snapToGrid/>
          <w:szCs w:val="22"/>
          <w:lang w:val="lt-LT"/>
        </w:rPr>
        <w:t xml:space="preserve"> arba užpildant Paciento pranešimo apie įtariamą nepageidaujamą reakciją (ĮNR) formą, kuri skelbiama </w:t>
      </w:r>
      <w:hyperlink r:id="rId6" w:history="1">
        <w:r w:rsidRPr="000254D4">
          <w:rPr>
            <w:rStyle w:val="Hipersaitas"/>
            <w:snapToGrid/>
            <w:szCs w:val="22"/>
            <w:lang w:val="lt-LT"/>
          </w:rPr>
          <w:t>https://www.vvkt.lt/index.php?4004286486</w:t>
        </w:r>
      </w:hyperlink>
      <w:r w:rsidRPr="000254D4">
        <w:rPr>
          <w:snapToGrid/>
          <w:szCs w:val="22"/>
          <w:lang w:val="lt-LT"/>
        </w:rPr>
        <w:t xml:space="preserve">, ir atsiunčiant elektroniniu paštu (adresu </w:t>
      </w:r>
      <w:hyperlink r:id="rId7" w:history="1">
        <w:r w:rsidRPr="000254D4">
          <w:rPr>
            <w:rStyle w:val="Hipersaitas"/>
            <w:snapToGrid/>
            <w:szCs w:val="22"/>
            <w:lang w:val="lt-LT"/>
          </w:rPr>
          <w:t>NepageidaujamaR@vvkt.lt</w:t>
        </w:r>
      </w:hyperlink>
      <w:r w:rsidRPr="000254D4">
        <w:rPr>
          <w:snapToGrid/>
          <w:szCs w:val="22"/>
          <w:lang w:val="lt-LT"/>
        </w:rPr>
        <w:t>) arba nemokamu telefonu 8 800 73 568. Pranešdami apie šalutinį poveikį galite mums padėti gauti daugiau informacijos apie šio vaisto saugumą.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12" w:name="_Toc129243143"/>
      <w:bookmarkStart w:id="13" w:name="_Toc129243268"/>
      <w:r w:rsidRPr="000254D4">
        <w:rPr>
          <w:b/>
          <w:snapToGrid/>
          <w:szCs w:val="22"/>
          <w:lang w:val="lt-LT"/>
        </w:rPr>
        <w:t>5.</w:t>
      </w:r>
      <w:r w:rsidRPr="000254D4">
        <w:rPr>
          <w:b/>
          <w:snapToGrid/>
          <w:szCs w:val="22"/>
          <w:lang w:val="lt-LT"/>
        </w:rPr>
        <w:tab/>
        <w:t>Kaip laikyti Essentiale forte N</w:t>
      </w:r>
      <w:bookmarkEnd w:id="12"/>
      <w:bookmarkEnd w:id="13"/>
      <w:r>
        <w:rPr>
          <w:b/>
          <w:snapToGrid/>
          <w:szCs w:val="22"/>
          <w:lang w:val="lt-LT"/>
        </w:rPr>
        <w:fldChar w:fldCharType="begin"/>
      </w:r>
      <w:r>
        <w:rPr>
          <w:b/>
          <w:snapToGrid/>
          <w:szCs w:val="22"/>
          <w:lang w:val="lt-LT"/>
        </w:rPr>
        <w:instrText xml:space="preserve"> DOCVARIABLE vault_nd_e35d5a51-ce02-4628-bb76-bd3e54ad78e0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Šį vaistą laikykite vaikams nepastebimoje ir nepasiekiamoje vietoje.</w:t>
      </w:r>
    </w:p>
    <w:p w:rsidR="006B7770" w:rsidRPr="000254D4" w:rsidRDefault="006B7770" w:rsidP="006B7770">
      <w:pPr>
        <w:tabs>
          <w:tab w:val="clear" w:pos="567"/>
        </w:tabs>
        <w:spacing w:line="240" w:lineRule="auto"/>
        <w:jc w:val="both"/>
        <w:rPr>
          <w:iCs/>
          <w:snapToGrid/>
          <w:szCs w:val="22"/>
          <w:lang w:val="lt-LT"/>
        </w:rPr>
      </w:pPr>
    </w:p>
    <w:p w:rsidR="006B7770" w:rsidRPr="000254D4" w:rsidRDefault="006B7770" w:rsidP="006B7770">
      <w:pPr>
        <w:tabs>
          <w:tab w:val="clear" w:pos="567"/>
        </w:tabs>
        <w:spacing w:line="240" w:lineRule="auto"/>
        <w:rPr>
          <w:iCs/>
          <w:snapToGrid/>
          <w:szCs w:val="22"/>
          <w:lang w:val="lt-LT"/>
        </w:rPr>
      </w:pPr>
      <w:r w:rsidRPr="000254D4">
        <w:rPr>
          <w:iCs/>
          <w:snapToGrid/>
          <w:szCs w:val="22"/>
          <w:lang w:val="lt-LT"/>
        </w:rPr>
        <w:t>Laikyti ne aukštesnėje kaip 25 </w:t>
      </w:r>
      <w:r w:rsidRPr="000254D4">
        <w:rPr>
          <w:iCs/>
          <w:snapToGrid/>
          <w:szCs w:val="22"/>
          <w:lang w:val="lt-LT"/>
        </w:rPr>
        <w:sym w:font="Symbol" w:char="F0B0"/>
      </w:r>
      <w:r w:rsidRPr="000254D4">
        <w:rPr>
          <w:iCs/>
          <w:snapToGrid/>
          <w:szCs w:val="22"/>
          <w:lang w:val="lt-LT"/>
        </w:rPr>
        <w:t>C temperatūroje.</w:t>
      </w:r>
    </w:p>
    <w:p w:rsidR="006B7770" w:rsidRPr="000254D4" w:rsidRDefault="006B7770" w:rsidP="006B7770">
      <w:pPr>
        <w:tabs>
          <w:tab w:val="clear" w:pos="567"/>
        </w:tabs>
        <w:spacing w:line="240" w:lineRule="auto"/>
        <w:rPr>
          <w:iCs/>
          <w:snapToGrid/>
          <w:szCs w:val="22"/>
          <w:lang w:val="lt-LT"/>
        </w:rPr>
      </w:pPr>
      <w:r w:rsidRPr="000254D4">
        <w:rPr>
          <w:iCs/>
          <w:snapToGrid/>
          <w:szCs w:val="22"/>
          <w:lang w:val="lt-LT"/>
        </w:rPr>
        <w:t>Laikyti gamintojo pakuotėje, kad vaistas būtų apsaugotas nuo drėgmės.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Ant dėžutės ir lizdinės plokštelės po „EXP“ nurodytam tinkamumo laikui pasibaigus, šio vaisto vartoti negalima. Vaistas tinkamas vartoti iki paskutinės nurodyto mėnesio dienos.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Pastebėjus matomų gedimo požymių, šio vaisto vartoti negalima.</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r w:rsidRPr="000254D4">
        <w:rPr>
          <w:snapToGrid/>
          <w:szCs w:val="22"/>
          <w:lang w:val="lt-LT"/>
        </w:rPr>
        <w:t>Vaistų negalima išmesti į kanalizaciją arba su buitinėmis atliekomis. Kaip išmesti nereikalingus vaistus, klauskite vaistininko. Šios priemonės padės apsaugoti aplinką.</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keepNext/>
        <w:spacing w:line="240" w:lineRule="auto"/>
        <w:ind w:left="567" w:hanging="567"/>
        <w:outlineLvl w:val="1"/>
        <w:rPr>
          <w:b/>
          <w:snapToGrid/>
          <w:szCs w:val="22"/>
          <w:lang w:val="lt-LT"/>
        </w:rPr>
      </w:pPr>
      <w:bookmarkStart w:id="14" w:name="_Toc129243144"/>
      <w:bookmarkStart w:id="15" w:name="_Toc129243269"/>
      <w:r w:rsidRPr="000254D4">
        <w:rPr>
          <w:b/>
          <w:snapToGrid/>
          <w:szCs w:val="22"/>
          <w:lang w:val="lt-LT"/>
        </w:rPr>
        <w:t>6.</w:t>
      </w:r>
      <w:r w:rsidRPr="000254D4">
        <w:rPr>
          <w:b/>
          <w:snapToGrid/>
          <w:szCs w:val="22"/>
          <w:lang w:val="lt-LT"/>
        </w:rPr>
        <w:tab/>
        <w:t>Pakuotės turinys ir kita informacija</w:t>
      </w:r>
      <w:bookmarkEnd w:id="14"/>
      <w:bookmarkEnd w:id="15"/>
      <w:r>
        <w:rPr>
          <w:b/>
          <w:snapToGrid/>
          <w:szCs w:val="22"/>
          <w:lang w:val="lt-LT"/>
        </w:rPr>
        <w:fldChar w:fldCharType="begin"/>
      </w:r>
      <w:r>
        <w:rPr>
          <w:b/>
          <w:snapToGrid/>
          <w:szCs w:val="22"/>
          <w:lang w:val="lt-LT"/>
        </w:rPr>
        <w:instrText xml:space="preserve"> DOCVARIABLE vault_nd_f4df9f68-6961-4d9b-93ae-9689f7445abf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Essentiale forte N sudėtis</w:t>
      </w:r>
    </w:p>
    <w:p w:rsidR="006B7770" w:rsidRPr="00E161FE" w:rsidRDefault="006B7770" w:rsidP="006B7770">
      <w:pPr>
        <w:pStyle w:val="Sraopastraipa"/>
        <w:numPr>
          <w:ilvl w:val="0"/>
          <w:numId w:val="2"/>
        </w:numPr>
        <w:tabs>
          <w:tab w:val="clear" w:pos="567"/>
        </w:tabs>
        <w:spacing w:line="240" w:lineRule="auto"/>
        <w:rPr>
          <w:snapToGrid/>
          <w:szCs w:val="22"/>
          <w:lang w:val="lt-LT"/>
        </w:rPr>
      </w:pPr>
      <w:r w:rsidRPr="00E161FE">
        <w:rPr>
          <w:snapToGrid/>
          <w:szCs w:val="22"/>
          <w:lang w:val="lt-LT"/>
        </w:rPr>
        <w:t>Veiklioji medžiaga yra s</w:t>
      </w:r>
      <w:r w:rsidRPr="00E161FE">
        <w:rPr>
          <w:iCs/>
          <w:snapToGrid/>
          <w:szCs w:val="22"/>
          <w:lang w:val="lt-LT"/>
        </w:rPr>
        <w:t>ojų fosfolipidai. Kiekv</w:t>
      </w:r>
      <w:r w:rsidRPr="00E161FE">
        <w:rPr>
          <w:snapToGrid/>
          <w:szCs w:val="22"/>
          <w:lang w:val="lt-LT"/>
        </w:rPr>
        <w:t>ienoje kietojoje kapsulėje yra 300 mg s</w:t>
      </w:r>
      <w:r w:rsidRPr="00E161FE">
        <w:rPr>
          <w:iCs/>
          <w:snapToGrid/>
          <w:szCs w:val="22"/>
          <w:lang w:val="lt-LT"/>
        </w:rPr>
        <w:t xml:space="preserve">ojų </w:t>
      </w:r>
      <w:r w:rsidRPr="00E161FE">
        <w:rPr>
          <w:snapToGrid/>
          <w:szCs w:val="22"/>
          <w:lang w:val="lt-LT"/>
        </w:rPr>
        <w:t>fosfolipidų, kurių sudėtyje yra 76 % 3-sn-fosfatidilcholino.</w:t>
      </w:r>
      <w:r w:rsidRPr="00E161FE" w:rsidDel="00990222">
        <w:rPr>
          <w:iCs/>
          <w:snapToGrid/>
          <w:szCs w:val="22"/>
          <w:lang w:val="lt-LT"/>
        </w:rPr>
        <w:t xml:space="preserve"> </w:t>
      </w:r>
    </w:p>
    <w:p w:rsidR="006B7770" w:rsidRPr="00E161FE" w:rsidRDefault="006B7770" w:rsidP="006B7770">
      <w:pPr>
        <w:pStyle w:val="Sraopastraipa"/>
        <w:numPr>
          <w:ilvl w:val="0"/>
          <w:numId w:val="3"/>
        </w:numPr>
        <w:tabs>
          <w:tab w:val="clear" w:pos="567"/>
        </w:tabs>
        <w:spacing w:line="240" w:lineRule="auto"/>
        <w:rPr>
          <w:snapToGrid/>
          <w:szCs w:val="22"/>
          <w:lang w:val="lt-LT"/>
        </w:rPr>
      </w:pPr>
      <w:r w:rsidRPr="00E161FE">
        <w:rPr>
          <w:snapToGrid/>
          <w:szCs w:val="22"/>
          <w:lang w:val="lt-LT"/>
        </w:rPr>
        <w:t>Pagalbinės medžiagos kapsulės užpilde yra</w:t>
      </w:r>
      <w:r w:rsidRPr="00E161FE">
        <w:rPr>
          <w:i/>
          <w:snapToGrid/>
          <w:szCs w:val="22"/>
          <w:lang w:val="lt-LT"/>
        </w:rPr>
        <w:t xml:space="preserve"> </w:t>
      </w:r>
      <w:r w:rsidRPr="00E161FE">
        <w:rPr>
          <w:snapToGrid/>
          <w:szCs w:val="22"/>
          <w:lang w:val="lt-LT"/>
        </w:rPr>
        <w:t>kietieji riebalai, rafinuotas sojų aliejus, hidrintas ricinos aliejus, etanolis (96 %), etilvanilinas, 4-metoksiacetofenonas, v</w:t>
      </w:r>
      <w:r w:rsidRPr="00E161FE">
        <w:rPr>
          <w:rFonts w:eastAsia="TimesNewRoman"/>
          <w:snapToGrid/>
          <w:szCs w:val="22"/>
          <w:lang w:val="lt-LT" w:eastAsia="lt-LT"/>
        </w:rPr>
        <w:t>isų racematų alfa-</w:t>
      </w:r>
      <w:r w:rsidRPr="00E161FE">
        <w:rPr>
          <w:snapToGrid/>
          <w:szCs w:val="22"/>
          <w:lang w:val="lt-LT"/>
        </w:rPr>
        <w:t>tokoferolis; kapsulės apvalkale - želatina, išgrynintas vanduo, natrio laurilsulfatas, dažikliai titano dioksidas (E171), geltonasis, raudonasis ir juodasis geležies oksidai (E172).</w:t>
      </w:r>
    </w:p>
    <w:p w:rsidR="006B7770" w:rsidRPr="000254D4" w:rsidRDefault="006B7770" w:rsidP="006B7770">
      <w:pPr>
        <w:tabs>
          <w:tab w:val="clear" w:pos="567"/>
        </w:tabs>
        <w:spacing w:line="240" w:lineRule="auto"/>
        <w:ind w:left="567"/>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Essentiale forte N išvaizda ir kiekis pakuotėje</w:t>
      </w:r>
    </w:p>
    <w:p w:rsidR="006B7770" w:rsidRPr="000254D4" w:rsidRDefault="006B7770" w:rsidP="006B7770">
      <w:pPr>
        <w:tabs>
          <w:tab w:val="clear" w:pos="567"/>
        </w:tabs>
        <w:spacing w:line="240" w:lineRule="auto"/>
        <w:jc w:val="both"/>
        <w:rPr>
          <w:snapToGrid/>
          <w:szCs w:val="22"/>
          <w:lang w:val="lt-LT"/>
        </w:rPr>
      </w:pPr>
      <w:r w:rsidRPr="000254D4">
        <w:rPr>
          <w:snapToGrid/>
          <w:szCs w:val="22"/>
          <w:lang w:val="lt-LT"/>
        </w:rPr>
        <w:t>Kietoji kapsulė yra pailga, nepermatoma, rusvai žalsvos spalvos.</w:t>
      </w:r>
    </w:p>
    <w:p w:rsidR="006B7770" w:rsidRPr="000254D4" w:rsidRDefault="006B7770" w:rsidP="006B7770">
      <w:pPr>
        <w:tabs>
          <w:tab w:val="clear" w:pos="567"/>
        </w:tabs>
        <w:spacing w:line="240" w:lineRule="auto"/>
        <w:rPr>
          <w:snapToGrid/>
          <w:lang w:val="lt-LT"/>
        </w:rPr>
      </w:pPr>
      <w:r w:rsidRPr="000254D4">
        <w:rPr>
          <w:iCs/>
          <w:snapToGrid/>
          <w:szCs w:val="22"/>
          <w:lang w:val="lt-LT"/>
        </w:rPr>
        <w:t>Kartono dėžutėje yra 30</w:t>
      </w:r>
      <w:r>
        <w:rPr>
          <w:iCs/>
          <w:snapToGrid/>
          <w:szCs w:val="22"/>
          <w:lang w:val="lt-LT"/>
        </w:rPr>
        <w:t>, 90</w:t>
      </w:r>
      <w:r w:rsidRPr="000254D4">
        <w:rPr>
          <w:iCs/>
          <w:snapToGrid/>
          <w:szCs w:val="22"/>
          <w:lang w:val="lt-LT"/>
        </w:rPr>
        <w:t xml:space="preserve"> arba 100 kietųjų kapsulių PVC/PVDC/aliuminio lizdinėse plokštelėse.</w:t>
      </w:r>
    </w:p>
    <w:p w:rsidR="006B7770" w:rsidRPr="000254D4" w:rsidRDefault="006B7770" w:rsidP="006B7770">
      <w:pPr>
        <w:tabs>
          <w:tab w:val="clear" w:pos="567"/>
        </w:tabs>
        <w:spacing w:line="240" w:lineRule="auto"/>
        <w:rPr>
          <w:iCs/>
          <w:snapToGrid/>
          <w:szCs w:val="22"/>
          <w:lang w:val="lt-LT"/>
        </w:rPr>
      </w:pPr>
      <w:r w:rsidRPr="000254D4">
        <w:rPr>
          <w:iCs/>
          <w:snapToGrid/>
          <w:szCs w:val="22"/>
          <w:lang w:val="lt-LT"/>
        </w:rPr>
        <w:t>Gali būti tiekiamos ne visų dydžių pakuotės.</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bCs/>
          <w:snapToGrid/>
          <w:szCs w:val="22"/>
          <w:lang w:val="lt-LT"/>
        </w:rPr>
      </w:pPr>
      <w:r w:rsidRPr="000254D4">
        <w:rPr>
          <w:b/>
          <w:bCs/>
          <w:snapToGrid/>
          <w:szCs w:val="22"/>
          <w:lang w:val="lt-LT"/>
        </w:rPr>
        <w:t>Registruotojas</w:t>
      </w:r>
      <w:r w:rsidRPr="000254D4" w:rsidDel="00D24A80">
        <w:rPr>
          <w:b/>
          <w:bCs/>
          <w:snapToGrid/>
          <w:szCs w:val="22"/>
          <w:lang w:val="lt-LT"/>
        </w:rPr>
        <w:t xml:space="preserve"> </w:t>
      </w:r>
      <w:r w:rsidRPr="000254D4">
        <w:rPr>
          <w:b/>
          <w:bCs/>
          <w:snapToGrid/>
          <w:szCs w:val="22"/>
          <w:lang w:val="lt-LT"/>
        </w:rPr>
        <w:t>ir gamintojas</w:t>
      </w:r>
    </w:p>
    <w:p w:rsidR="006B7770" w:rsidRPr="000254D4" w:rsidRDefault="006B7770" w:rsidP="006B7770">
      <w:pPr>
        <w:tabs>
          <w:tab w:val="clear" w:pos="567"/>
        </w:tabs>
        <w:spacing w:line="240" w:lineRule="auto"/>
        <w:rPr>
          <w:b/>
          <w:bCs/>
          <w:snapToGrid/>
          <w:szCs w:val="22"/>
          <w:lang w:val="lt-LT"/>
        </w:rPr>
      </w:pPr>
    </w:p>
    <w:p w:rsidR="006B7770" w:rsidRPr="008D417C" w:rsidRDefault="006B7770" w:rsidP="006B7770">
      <w:pPr>
        <w:tabs>
          <w:tab w:val="clear" w:pos="567"/>
        </w:tabs>
        <w:spacing w:line="240" w:lineRule="auto"/>
        <w:rPr>
          <w:bCs/>
          <w:i/>
          <w:iCs/>
          <w:snapToGrid/>
          <w:szCs w:val="22"/>
          <w:lang w:val="lt-LT"/>
        </w:rPr>
      </w:pPr>
      <w:r w:rsidRPr="008D417C">
        <w:rPr>
          <w:bCs/>
          <w:i/>
          <w:iCs/>
          <w:snapToGrid/>
          <w:szCs w:val="22"/>
          <w:lang w:val="lt-LT"/>
        </w:rPr>
        <w:t>Registruotojas</w:t>
      </w:r>
    </w:p>
    <w:p w:rsidR="006B7770" w:rsidRPr="004D313A" w:rsidRDefault="006B7770" w:rsidP="006B7770">
      <w:pPr>
        <w:spacing w:line="240" w:lineRule="auto"/>
        <w:rPr>
          <w:szCs w:val="22"/>
        </w:rPr>
      </w:pPr>
      <w:r w:rsidRPr="004D313A">
        <w:rPr>
          <w:szCs w:val="22"/>
        </w:rPr>
        <w:t>Opella Healthcare France SAS</w:t>
      </w:r>
    </w:p>
    <w:p w:rsidR="006B7770" w:rsidRPr="005C74B4" w:rsidRDefault="006B7770" w:rsidP="006B7770">
      <w:pPr>
        <w:rPr>
          <w:szCs w:val="22"/>
        </w:rPr>
      </w:pPr>
      <w:r w:rsidRPr="005C74B4">
        <w:rPr>
          <w:szCs w:val="22"/>
        </w:rPr>
        <w:t xml:space="preserve">157 Avenue Charles De Gaulle </w:t>
      </w:r>
    </w:p>
    <w:p w:rsidR="006B7770" w:rsidRPr="004D313A" w:rsidRDefault="006B7770" w:rsidP="006B7770">
      <w:pPr>
        <w:spacing w:line="240" w:lineRule="auto"/>
        <w:rPr>
          <w:szCs w:val="22"/>
        </w:rPr>
      </w:pPr>
      <w:r w:rsidRPr="005C74B4">
        <w:rPr>
          <w:szCs w:val="22"/>
        </w:rPr>
        <w:t>92200 Neuilly-sur-Seine</w:t>
      </w:r>
      <w:r w:rsidRPr="004D313A">
        <w:rPr>
          <w:szCs w:val="22"/>
        </w:rPr>
        <w:t xml:space="preserve"> </w:t>
      </w:r>
    </w:p>
    <w:p w:rsidR="006B7770" w:rsidRPr="000254D4" w:rsidRDefault="006B7770" w:rsidP="006B7770">
      <w:pPr>
        <w:tabs>
          <w:tab w:val="clear" w:pos="567"/>
        </w:tabs>
        <w:spacing w:line="240" w:lineRule="auto"/>
        <w:rPr>
          <w:snapToGrid/>
          <w:szCs w:val="22"/>
          <w:lang w:val="lt-LT"/>
        </w:rPr>
      </w:pPr>
      <w:r w:rsidRPr="004D313A">
        <w:rPr>
          <w:szCs w:val="22"/>
        </w:rPr>
        <w:t>Prancūzija</w:t>
      </w:r>
    </w:p>
    <w:p w:rsidR="006B7770" w:rsidRPr="000254D4" w:rsidRDefault="006B7770" w:rsidP="006B7770">
      <w:pPr>
        <w:tabs>
          <w:tab w:val="clear" w:pos="567"/>
        </w:tabs>
        <w:spacing w:line="240" w:lineRule="auto"/>
        <w:rPr>
          <w:snapToGrid/>
          <w:szCs w:val="22"/>
          <w:lang w:val="lt-LT"/>
        </w:rPr>
      </w:pPr>
    </w:p>
    <w:p w:rsidR="006B7770" w:rsidRPr="008D417C" w:rsidRDefault="006B7770" w:rsidP="006B7770">
      <w:pPr>
        <w:tabs>
          <w:tab w:val="clear" w:pos="567"/>
        </w:tabs>
        <w:spacing w:line="240" w:lineRule="auto"/>
        <w:rPr>
          <w:i/>
          <w:iCs/>
          <w:snapToGrid/>
          <w:szCs w:val="22"/>
          <w:lang w:val="lt-LT"/>
        </w:rPr>
      </w:pPr>
      <w:r w:rsidRPr="008D417C">
        <w:rPr>
          <w:i/>
          <w:iCs/>
          <w:snapToGrid/>
          <w:szCs w:val="22"/>
          <w:lang w:val="lt-LT"/>
        </w:rPr>
        <w:t>Gamintojas</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 xml:space="preserve">A.Nattermann </w:t>
      </w:r>
      <w:r w:rsidRPr="000254D4">
        <w:rPr>
          <w:snapToGrid/>
          <w:szCs w:val="22"/>
          <w:lang w:val="lt-LT"/>
        </w:rPr>
        <w:sym w:font="Symbol" w:char="F026"/>
      </w:r>
      <w:r w:rsidRPr="000254D4">
        <w:rPr>
          <w:snapToGrid/>
          <w:szCs w:val="22"/>
          <w:lang w:val="lt-LT"/>
        </w:rPr>
        <w:t xml:space="preserve"> Cie. GmbH</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Nattermannallee 1</w:t>
      </w:r>
    </w:p>
    <w:p w:rsidR="006B7770" w:rsidRPr="000254D4" w:rsidRDefault="006B7770" w:rsidP="006B7770">
      <w:pPr>
        <w:tabs>
          <w:tab w:val="clear" w:pos="567"/>
        </w:tabs>
        <w:spacing w:line="240" w:lineRule="auto"/>
        <w:rPr>
          <w:snapToGrid/>
          <w:szCs w:val="22"/>
          <w:lang w:val="lt-LT"/>
        </w:rPr>
      </w:pPr>
      <w:r w:rsidRPr="000254D4">
        <w:rPr>
          <w:snapToGrid/>
          <w:szCs w:val="22"/>
          <w:lang w:val="lt-LT"/>
        </w:rPr>
        <w:t>50829 Koln</w:t>
      </w:r>
    </w:p>
    <w:p w:rsidR="006B7770" w:rsidRDefault="006B7770" w:rsidP="006B7770">
      <w:pPr>
        <w:tabs>
          <w:tab w:val="clear" w:pos="567"/>
        </w:tabs>
        <w:spacing w:line="240" w:lineRule="auto"/>
        <w:rPr>
          <w:snapToGrid/>
          <w:szCs w:val="22"/>
          <w:lang w:val="lt-LT"/>
        </w:rPr>
      </w:pPr>
      <w:r w:rsidRPr="000254D4">
        <w:rPr>
          <w:snapToGrid/>
          <w:szCs w:val="22"/>
          <w:lang w:val="lt-LT"/>
        </w:rPr>
        <w:t>Vokietija</w:t>
      </w:r>
    </w:p>
    <w:p w:rsidR="006B7770" w:rsidRDefault="006B7770" w:rsidP="006B7770">
      <w:pPr>
        <w:tabs>
          <w:tab w:val="clear" w:pos="567"/>
        </w:tabs>
        <w:spacing w:line="240" w:lineRule="auto"/>
        <w:rPr>
          <w:snapToGrid/>
          <w:szCs w:val="22"/>
          <w:lang w:val="lt-LT"/>
        </w:rPr>
      </w:pPr>
    </w:p>
    <w:p w:rsidR="006B7770" w:rsidRDefault="006B7770" w:rsidP="006B7770">
      <w:pPr>
        <w:tabs>
          <w:tab w:val="clear" w:pos="567"/>
        </w:tabs>
        <w:spacing w:line="240" w:lineRule="auto"/>
        <w:rPr>
          <w:snapToGrid/>
          <w:szCs w:val="22"/>
          <w:lang w:val="lt-LT"/>
        </w:rPr>
      </w:pPr>
      <w:r>
        <w:rPr>
          <w:snapToGrid/>
          <w:szCs w:val="22"/>
          <w:lang w:val="lt-LT"/>
        </w:rPr>
        <w:t>arba</w:t>
      </w:r>
    </w:p>
    <w:p w:rsidR="006B7770" w:rsidRDefault="006B7770" w:rsidP="006B7770">
      <w:pPr>
        <w:tabs>
          <w:tab w:val="clear" w:pos="567"/>
        </w:tabs>
        <w:spacing w:line="240" w:lineRule="auto"/>
        <w:rPr>
          <w:snapToGrid/>
          <w:szCs w:val="22"/>
          <w:lang w:val="lt-LT"/>
        </w:rPr>
      </w:pPr>
    </w:p>
    <w:p w:rsidR="006B7770" w:rsidRPr="00F157AC" w:rsidRDefault="006B7770" w:rsidP="006B7770">
      <w:pPr>
        <w:tabs>
          <w:tab w:val="clear" w:pos="567"/>
        </w:tabs>
        <w:spacing w:line="240" w:lineRule="auto"/>
        <w:rPr>
          <w:snapToGrid/>
          <w:szCs w:val="22"/>
          <w:lang w:val="lt-LT"/>
        </w:rPr>
      </w:pPr>
      <w:r w:rsidRPr="00F157AC">
        <w:rPr>
          <w:snapToGrid/>
          <w:szCs w:val="22"/>
          <w:lang w:val="lt-LT"/>
        </w:rPr>
        <w:t>Opella Healthcare Poland Sp. z o.o.</w:t>
      </w:r>
    </w:p>
    <w:p w:rsidR="006B7770" w:rsidRPr="00F157AC" w:rsidRDefault="006B7770" w:rsidP="006B7770">
      <w:pPr>
        <w:tabs>
          <w:tab w:val="clear" w:pos="567"/>
        </w:tabs>
        <w:spacing w:line="240" w:lineRule="auto"/>
        <w:rPr>
          <w:snapToGrid/>
          <w:szCs w:val="22"/>
          <w:lang w:val="lt-LT"/>
        </w:rPr>
      </w:pPr>
      <w:r w:rsidRPr="00F157AC">
        <w:rPr>
          <w:snapToGrid/>
          <w:szCs w:val="22"/>
          <w:lang w:val="lt-LT"/>
        </w:rPr>
        <w:t>ul. Lubelska 52</w:t>
      </w:r>
    </w:p>
    <w:p w:rsidR="006B7770" w:rsidRDefault="006B7770" w:rsidP="006B7770">
      <w:pPr>
        <w:tabs>
          <w:tab w:val="clear" w:pos="567"/>
        </w:tabs>
        <w:spacing w:line="240" w:lineRule="auto"/>
        <w:rPr>
          <w:snapToGrid/>
          <w:szCs w:val="22"/>
          <w:lang w:val="lt-LT"/>
        </w:rPr>
      </w:pPr>
      <w:r w:rsidRPr="00F157AC">
        <w:rPr>
          <w:snapToGrid/>
          <w:szCs w:val="22"/>
          <w:lang w:val="lt-LT"/>
        </w:rPr>
        <w:t>35-233 Rzeszów</w:t>
      </w:r>
    </w:p>
    <w:p w:rsidR="006B7770" w:rsidRDefault="006B7770" w:rsidP="006B7770">
      <w:pPr>
        <w:tabs>
          <w:tab w:val="clear" w:pos="567"/>
        </w:tabs>
        <w:spacing w:line="240" w:lineRule="auto"/>
        <w:rPr>
          <w:snapToGrid/>
          <w:szCs w:val="22"/>
          <w:lang w:val="lt-LT"/>
        </w:rPr>
      </w:pPr>
      <w:r>
        <w:rPr>
          <w:snapToGrid/>
          <w:szCs w:val="22"/>
          <w:lang w:val="lt-LT"/>
        </w:rPr>
        <w:t>Lenkija</w:t>
      </w:r>
    </w:p>
    <w:p w:rsidR="006B7770" w:rsidRPr="000254D4" w:rsidRDefault="006B7770" w:rsidP="006B7770">
      <w:pPr>
        <w:tabs>
          <w:tab w:val="clear" w:pos="567"/>
        </w:tabs>
        <w:spacing w:line="240" w:lineRule="auto"/>
        <w:rPr>
          <w:snapToGrid/>
          <w:szCs w:val="22"/>
          <w:lang w:val="lt-LT"/>
        </w:rPr>
      </w:pPr>
    </w:p>
    <w:p w:rsidR="006B7770" w:rsidRPr="0091248B" w:rsidRDefault="006B7770" w:rsidP="006B7770">
      <w:pPr>
        <w:rPr>
          <w:szCs w:val="22"/>
        </w:rPr>
      </w:pPr>
      <w:r w:rsidRPr="0091248B">
        <w:rPr>
          <w:szCs w:val="22"/>
        </w:rPr>
        <w:t>Jeigu apie šį vaistą norite sužinoti daugiau, kreipkitės į</w:t>
      </w:r>
      <w:r>
        <w:rPr>
          <w:szCs w:val="22"/>
        </w:rPr>
        <w:t xml:space="preserve"> vietinį registruotojo atstovą:</w:t>
      </w:r>
    </w:p>
    <w:p w:rsidR="006B7770" w:rsidRDefault="006B7770" w:rsidP="006B7770">
      <w:pPr>
        <w:rPr>
          <w:szCs w:val="22"/>
        </w:rPr>
      </w:pPr>
    </w:p>
    <w:p w:rsidR="006B7770" w:rsidRPr="0091248B" w:rsidRDefault="006B7770" w:rsidP="006B7770">
      <w:pPr>
        <w:rPr>
          <w:szCs w:val="22"/>
        </w:rPr>
      </w:pPr>
      <w:r w:rsidRPr="0091248B">
        <w:rPr>
          <w:szCs w:val="22"/>
        </w:rPr>
        <w:t>UAB „STADA Baltics“</w:t>
      </w:r>
    </w:p>
    <w:p w:rsidR="006B7770" w:rsidRPr="0091248B" w:rsidRDefault="006B7770" w:rsidP="006B7770">
      <w:pPr>
        <w:rPr>
          <w:szCs w:val="22"/>
        </w:rPr>
      </w:pPr>
      <w:r w:rsidRPr="0091248B">
        <w:rPr>
          <w:szCs w:val="22"/>
        </w:rPr>
        <w:t>A. Goštauto g. 40A</w:t>
      </w:r>
    </w:p>
    <w:p w:rsidR="006B7770" w:rsidRPr="0091248B" w:rsidRDefault="006B7770" w:rsidP="006B7770">
      <w:pPr>
        <w:rPr>
          <w:szCs w:val="22"/>
        </w:rPr>
      </w:pPr>
      <w:r w:rsidRPr="0091248B">
        <w:rPr>
          <w:szCs w:val="22"/>
        </w:rPr>
        <w:t>03163 Vilnius, Lietuva</w:t>
      </w:r>
    </w:p>
    <w:p w:rsidR="006B7770" w:rsidRPr="0091248B" w:rsidRDefault="006B7770" w:rsidP="006B7770">
      <w:pPr>
        <w:rPr>
          <w:szCs w:val="22"/>
        </w:rPr>
      </w:pPr>
      <w:r w:rsidRPr="0091248B">
        <w:rPr>
          <w:szCs w:val="22"/>
        </w:rPr>
        <w:t>Tel. +370 52603926</w:t>
      </w: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snapToGrid/>
          <w:szCs w:val="22"/>
          <w:lang w:val="lt-LT"/>
        </w:rPr>
      </w:pPr>
    </w:p>
    <w:p w:rsidR="006B7770" w:rsidRPr="000254D4" w:rsidRDefault="006B7770" w:rsidP="006B7770">
      <w:pPr>
        <w:tabs>
          <w:tab w:val="clear" w:pos="567"/>
        </w:tabs>
        <w:spacing w:line="240" w:lineRule="auto"/>
        <w:rPr>
          <w:b/>
          <w:snapToGrid/>
          <w:szCs w:val="22"/>
          <w:lang w:val="lt-LT"/>
        </w:rPr>
      </w:pPr>
      <w:r w:rsidRPr="000254D4">
        <w:rPr>
          <w:b/>
          <w:bCs/>
          <w:snapToGrid/>
          <w:szCs w:val="22"/>
          <w:lang w:val="lt-LT"/>
        </w:rPr>
        <w:t>Šis pakuotės lapelis</w:t>
      </w:r>
      <w:r w:rsidRPr="000254D4">
        <w:rPr>
          <w:b/>
          <w:snapToGrid/>
          <w:szCs w:val="22"/>
          <w:lang w:val="lt-LT"/>
        </w:rPr>
        <w:t xml:space="preserve"> paskutinį kartą peržiūrėtas</w:t>
      </w:r>
      <w:r>
        <w:rPr>
          <w:b/>
          <w:snapToGrid/>
          <w:szCs w:val="22"/>
          <w:lang w:val="lt-LT"/>
        </w:rPr>
        <w:t xml:space="preserve"> 2024-03-11.</w:t>
      </w:r>
    </w:p>
    <w:p w:rsidR="006B7770" w:rsidRPr="000254D4" w:rsidRDefault="006B7770" w:rsidP="006B7770">
      <w:pPr>
        <w:tabs>
          <w:tab w:val="clear" w:pos="567"/>
        </w:tabs>
        <w:spacing w:line="240" w:lineRule="auto"/>
        <w:rPr>
          <w:snapToGrid/>
          <w:szCs w:val="22"/>
          <w:lang w:val="lt-LT"/>
        </w:rPr>
      </w:pPr>
    </w:p>
    <w:p w:rsidR="006B7770" w:rsidRPr="00D02139" w:rsidRDefault="006B7770" w:rsidP="006B7770">
      <w:pPr>
        <w:tabs>
          <w:tab w:val="clear" w:pos="567"/>
        </w:tabs>
        <w:spacing w:line="240" w:lineRule="auto"/>
        <w:rPr>
          <w:snapToGrid/>
          <w:szCs w:val="22"/>
          <w:lang w:val="lt-LT"/>
        </w:rPr>
      </w:pPr>
      <w:r w:rsidRPr="000254D4">
        <w:rPr>
          <w:snapToGrid/>
          <w:szCs w:val="22"/>
          <w:lang w:val="lt-LT"/>
        </w:rPr>
        <w:t xml:space="preserve">Išsami informacija apie šį vaistą pateikiama Valstybinės vaistų kontrolės tarnybos prie Lietuvos Respublikos sveikatos apsaugos ministerijos tinklalapyje </w:t>
      </w:r>
      <w:hyperlink r:id="rId8" w:history="1">
        <w:r w:rsidRPr="000254D4">
          <w:rPr>
            <w:snapToGrid/>
            <w:color w:val="0000FF"/>
            <w:szCs w:val="22"/>
            <w:u w:val="single"/>
            <w:lang w:val="lt-LT"/>
          </w:rPr>
          <w:t>http://www.vvkt.lt/</w:t>
        </w:r>
      </w:hyperlink>
    </w:p>
    <w:p w:rsidR="006B7770" w:rsidRPr="00D02139" w:rsidRDefault="006B7770" w:rsidP="006B7770">
      <w:pPr>
        <w:tabs>
          <w:tab w:val="clear" w:pos="567"/>
        </w:tabs>
        <w:spacing w:line="240" w:lineRule="auto"/>
        <w:rPr>
          <w:snapToGrid/>
          <w:szCs w:val="22"/>
          <w:lang w:val="lt-LT"/>
        </w:rPr>
      </w:pPr>
    </w:p>
    <w:p w:rsidR="006B7770" w:rsidRPr="00D02139" w:rsidRDefault="006B7770" w:rsidP="006B7770">
      <w:pPr>
        <w:tabs>
          <w:tab w:val="clear" w:pos="567"/>
        </w:tabs>
        <w:spacing w:line="240" w:lineRule="auto"/>
        <w:rPr>
          <w:snapToGrid/>
          <w:szCs w:val="22"/>
          <w:lang w:val="lt-LT"/>
        </w:rPr>
      </w:pPr>
    </w:p>
    <w:p w:rsidR="006B7770" w:rsidRPr="00D02139" w:rsidRDefault="006B7770" w:rsidP="006B7770">
      <w:pPr>
        <w:tabs>
          <w:tab w:val="clear" w:pos="567"/>
        </w:tabs>
        <w:spacing w:line="240" w:lineRule="auto"/>
        <w:rPr>
          <w:snapToGrid/>
          <w:szCs w:val="22"/>
          <w:lang w:val="lt-LT"/>
        </w:rPr>
      </w:pPr>
    </w:p>
    <w:p w:rsidR="006B7770" w:rsidRPr="00D02139" w:rsidRDefault="006B7770" w:rsidP="006B7770">
      <w:pPr>
        <w:tabs>
          <w:tab w:val="clear" w:pos="567"/>
        </w:tabs>
        <w:spacing w:line="240" w:lineRule="auto"/>
        <w:rPr>
          <w:snapToGrid/>
          <w:szCs w:val="22"/>
          <w:lang w:val="lt-LT"/>
        </w:rPr>
      </w:pPr>
    </w:p>
    <w:p w:rsidR="006B7770" w:rsidRPr="001E3CBC" w:rsidRDefault="006B7770" w:rsidP="006B7770">
      <w:pPr>
        <w:spacing w:line="240" w:lineRule="auto"/>
        <w:rPr>
          <w:lang w:val="lt-LT"/>
        </w:rPr>
      </w:pPr>
    </w:p>
    <w:p w:rsidR="00BA6577" w:rsidRDefault="00BA6577">
      <w:bookmarkStart w:id="16" w:name="_GoBack"/>
      <w:bookmarkEnd w:id="16"/>
    </w:p>
    <w:sectPr w:rsidR="00BA6577" w:rsidSect="008F0D71">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71" w:rsidRDefault="006B7770" w:rsidP="008F0D7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rsidR="008F0D71" w:rsidRDefault="006B777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71" w:rsidRPr="00C40D0B" w:rsidRDefault="006B7770" w:rsidP="008F0D71">
    <w:pPr>
      <w:pStyle w:val="Porat"/>
      <w:framePr w:wrap="around" w:vAnchor="text" w:hAnchor="margin" w:xAlign="center" w:y="1"/>
      <w:rPr>
        <w:rStyle w:val="Puslapionumeris"/>
        <w:szCs w:val="22"/>
      </w:rPr>
    </w:pPr>
    <w:r w:rsidRPr="00C40D0B">
      <w:rPr>
        <w:rStyle w:val="Puslapionumeris"/>
        <w:szCs w:val="22"/>
      </w:rPr>
      <w:fldChar w:fldCharType="begin"/>
    </w:r>
    <w:r w:rsidRPr="00C40D0B">
      <w:rPr>
        <w:rStyle w:val="Puslapionumeris"/>
        <w:szCs w:val="22"/>
      </w:rPr>
      <w:instrText xml:space="preserve">PAGE  </w:instrText>
    </w:r>
    <w:r w:rsidRPr="00C40D0B">
      <w:rPr>
        <w:rStyle w:val="Puslapionumeris"/>
        <w:szCs w:val="22"/>
      </w:rPr>
      <w:fldChar w:fldCharType="separate"/>
    </w:r>
    <w:r>
      <w:rPr>
        <w:rStyle w:val="Puslapionumeris"/>
        <w:noProof/>
        <w:szCs w:val="22"/>
      </w:rPr>
      <w:t>1</w:t>
    </w:r>
    <w:r w:rsidRPr="00C40D0B">
      <w:rPr>
        <w:rStyle w:val="Puslapionumeris"/>
        <w:szCs w:val="22"/>
      </w:rPr>
      <w:fldChar w:fldCharType="end"/>
    </w:r>
  </w:p>
  <w:p w:rsidR="008F0D71" w:rsidRDefault="006B777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9149A"/>
    <w:multiLevelType w:val="hybridMultilevel"/>
    <w:tmpl w:val="F964097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C247BD"/>
    <w:multiLevelType w:val="hybridMultilevel"/>
    <w:tmpl w:val="D30C1092"/>
    <w:lvl w:ilvl="0" w:tplc="285E2C2A">
      <w:start w:val="200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3E01BE"/>
    <w:multiLevelType w:val="hybridMultilevel"/>
    <w:tmpl w:val="002042D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70"/>
    <w:rsid w:val="00072F85"/>
    <w:rsid w:val="00181364"/>
    <w:rsid w:val="00305C48"/>
    <w:rsid w:val="003362C6"/>
    <w:rsid w:val="006B7770"/>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B69F4-35EA-4DCE-907D-9BB850AB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770"/>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B777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6B7770"/>
    <w:rPr>
      <w:rFonts w:ascii="Times New Roman" w:eastAsia="Times New Roman" w:hAnsi="Times New Roman" w:cs="Times New Roman"/>
      <w:snapToGrid w:val="0"/>
      <w:szCs w:val="20"/>
      <w:lang w:val="en-GB" w:eastAsia="x-none"/>
    </w:rPr>
  </w:style>
  <w:style w:type="character" w:styleId="Puslapionumeris">
    <w:name w:val="page number"/>
    <w:rsid w:val="006B7770"/>
    <w:rPr>
      <w:rFonts w:cs="Times New Roman"/>
    </w:rPr>
  </w:style>
  <w:style w:type="character" w:styleId="Hipersaitas">
    <w:name w:val="Hyperlink"/>
    <w:uiPriority w:val="99"/>
    <w:rsid w:val="006B7770"/>
    <w:rPr>
      <w:color w:val="0000FF"/>
      <w:u w:val="single"/>
    </w:rPr>
  </w:style>
  <w:style w:type="paragraph" w:styleId="Sraopastraipa">
    <w:name w:val="List Paragraph"/>
    <w:basedOn w:val="prastasis"/>
    <w:uiPriority w:val="34"/>
    <w:qFormat/>
    <w:rsid w:val="006B7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6557</Words>
  <Characters>3738</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 </vt:lpstr>
      <vt:lpstr>    1.	Kas yra Essentiale forte N ir kam jis vartojamas </vt:lpstr>
      <vt:lpstr>    2.	Kas žinotina prieš vartojant Essentiale forte N </vt:lpstr>
      <vt:lpstr>    3.	Kaip vartoti Essentiale forte N </vt:lpstr>
      <vt:lpstr>    4.	Galimas šalutinis poveikis </vt:lpstr>
      <vt:lpstr>    5.	Kaip laikyti Essentiale forte N </vt:lpstr>
      <vt:lpstr>    6.	Pakuotės turinys ir kita informacija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2024-05-16T08:46:00Z</dcterms:created>
  <dcterms:modified xsi:type="dcterms:W3CDTF">2024-05-16T08:46:00Z</dcterms:modified>
</cp:coreProperties>
</file>