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Pr="00746BBB" w:rsidRDefault="00633D05" w:rsidP="00633D05">
      <w:pPr>
        <w:rPr>
          <w:sz w:val="22"/>
          <w:szCs w:val="22"/>
        </w:rPr>
      </w:pPr>
    </w:p>
    <w:p w:rsidR="00B32AC9" w:rsidRPr="00746BBB" w:rsidRDefault="00B32AC9" w:rsidP="00633D05">
      <w:pPr>
        <w:rPr>
          <w:sz w:val="22"/>
          <w:szCs w:val="22"/>
        </w:rPr>
      </w:pPr>
    </w:p>
    <w:p w:rsidR="00B32AC9" w:rsidRPr="00746BBB" w:rsidRDefault="00B32AC9" w:rsidP="00633D05">
      <w:pPr>
        <w:rPr>
          <w:sz w:val="22"/>
          <w:szCs w:val="22"/>
        </w:rPr>
      </w:pPr>
    </w:p>
    <w:p w:rsidR="00B32AC9" w:rsidRPr="00746BBB" w:rsidRDefault="00B32AC9" w:rsidP="00633D05">
      <w:pPr>
        <w:rPr>
          <w:sz w:val="22"/>
          <w:szCs w:val="22"/>
        </w:rPr>
      </w:pPr>
    </w:p>
    <w:p w:rsidR="00B32AC9" w:rsidRPr="00746BBB" w:rsidRDefault="00B32AC9" w:rsidP="00633D05">
      <w:pPr>
        <w:rPr>
          <w:sz w:val="22"/>
          <w:szCs w:val="22"/>
        </w:rPr>
      </w:pPr>
    </w:p>
    <w:p w:rsidR="00B32AC9" w:rsidRPr="00746BBB" w:rsidRDefault="00B32AC9" w:rsidP="00633D05">
      <w:pPr>
        <w:rPr>
          <w:sz w:val="22"/>
          <w:szCs w:val="22"/>
        </w:rPr>
      </w:pPr>
    </w:p>
    <w:p w:rsidR="00633D05" w:rsidRPr="00746BBB" w:rsidRDefault="00633D05" w:rsidP="00633D05">
      <w:pPr>
        <w:rPr>
          <w:sz w:val="22"/>
          <w:szCs w:val="22"/>
        </w:rPr>
      </w:pPr>
    </w:p>
    <w:p w:rsidR="00633D05" w:rsidRPr="00746BBB" w:rsidRDefault="00633D05" w:rsidP="00633D05">
      <w:pPr>
        <w:rPr>
          <w:sz w:val="22"/>
          <w:szCs w:val="22"/>
        </w:rPr>
      </w:pPr>
    </w:p>
    <w:p w:rsidR="00633D05" w:rsidRPr="00746BBB" w:rsidRDefault="00633D05" w:rsidP="00633D05">
      <w:pPr>
        <w:rPr>
          <w:sz w:val="22"/>
          <w:szCs w:val="22"/>
        </w:rPr>
      </w:pPr>
    </w:p>
    <w:p w:rsidR="00633D05" w:rsidRPr="00746BBB" w:rsidRDefault="00633D05" w:rsidP="00633D05">
      <w:pPr>
        <w:rPr>
          <w:sz w:val="22"/>
          <w:szCs w:val="22"/>
        </w:rPr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746BBB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DF4173">
        <w:rPr>
          <w:lang w:val="lt-LT"/>
        </w:rPr>
        <w:t>I PRIEDAS</w:t>
      </w:r>
      <w:bookmarkEnd w:id="0"/>
      <w:bookmarkEnd w:id="1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DF4173">
        <w:rPr>
          <w:lang w:val="lt-LT"/>
        </w:rPr>
        <w:t>PREPARATO CHARAKTERISTIKŲ SANTRAUKA</w:t>
      </w:r>
      <w:bookmarkEnd w:id="2"/>
      <w:bookmarkEnd w:id="3"/>
    </w:p>
    <w:p w:rsidR="00633D05" w:rsidRPr="004D7121" w:rsidRDefault="00633D05" w:rsidP="00633D05">
      <w:pPr>
        <w:pStyle w:val="PI-1EMEASMCA"/>
      </w:pPr>
      <w:r w:rsidRPr="00DF4173">
        <w:rPr>
          <w:bCs/>
          <w:iCs/>
        </w:rPr>
        <w:br w:type="page"/>
      </w:r>
      <w:bookmarkStart w:id="4" w:name="_Toc129243098"/>
      <w:bookmarkStart w:id="5" w:name="_Toc129243223"/>
      <w:r w:rsidRPr="004D7121">
        <w:lastRenderedPageBreak/>
        <w:t>1.</w:t>
      </w:r>
      <w:r w:rsidRPr="004D7121">
        <w:tab/>
        <w:t>VAISTINIO PREPARATO PAVADINIMAS</w:t>
      </w:r>
      <w:bookmarkEnd w:id="4"/>
      <w:bookmarkEnd w:id="5"/>
    </w:p>
    <w:p w:rsidR="00633D05" w:rsidRPr="004D7121" w:rsidRDefault="00633D05" w:rsidP="00E83173">
      <w:pPr>
        <w:pStyle w:val="BTEMEASMCAChar"/>
      </w:pPr>
    </w:p>
    <w:p w:rsidR="00647E1B" w:rsidRPr="004D7121" w:rsidRDefault="00647E1B" w:rsidP="00647E1B">
      <w:pPr>
        <w:rPr>
          <w:sz w:val="22"/>
          <w:szCs w:val="22"/>
        </w:rPr>
      </w:pPr>
      <w:r w:rsidRPr="004D7121">
        <w:rPr>
          <w:sz w:val="22"/>
          <w:szCs w:val="22"/>
        </w:rPr>
        <w:t>Cefamadar tabletės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6" w:name="_Toc129243099"/>
      <w:bookmarkStart w:id="7" w:name="_Toc129243224"/>
      <w:r w:rsidRPr="004D7121">
        <w:t>2.</w:t>
      </w:r>
      <w:r w:rsidRPr="004D7121">
        <w:tab/>
        <w:t>KOKYBINĖ IR KIEKYBINĖ SUDĖTIS</w:t>
      </w:r>
      <w:bookmarkEnd w:id="6"/>
      <w:bookmarkEnd w:id="7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 xml:space="preserve">Vienoje tabletėje yra 250 mg </w:t>
      </w:r>
      <w:r w:rsidRPr="004D7121">
        <w:rPr>
          <w:i/>
          <w:sz w:val="22"/>
          <w:szCs w:val="22"/>
        </w:rPr>
        <w:t>Madar trit. D4</w:t>
      </w:r>
      <w:r w:rsidRPr="004D7121">
        <w:rPr>
          <w:sz w:val="22"/>
          <w:szCs w:val="22"/>
        </w:rPr>
        <w:t>.</w:t>
      </w:r>
    </w:p>
    <w:p w:rsidR="001A7447" w:rsidRPr="004D7121" w:rsidRDefault="001A7447" w:rsidP="001A7447">
      <w:pPr>
        <w:rPr>
          <w:sz w:val="22"/>
          <w:szCs w:val="22"/>
        </w:rPr>
      </w:pPr>
    </w:p>
    <w:p w:rsidR="001A7447" w:rsidRPr="004D7121" w:rsidRDefault="001A7447" w:rsidP="001A7447">
      <w:pPr>
        <w:rPr>
          <w:sz w:val="22"/>
          <w:szCs w:val="22"/>
        </w:rPr>
      </w:pPr>
      <w:r w:rsidRPr="004D7121">
        <w:rPr>
          <w:sz w:val="22"/>
          <w:szCs w:val="22"/>
        </w:rPr>
        <w:t xml:space="preserve">Pagalbinė medžiaga: vienoje tabletėje yra </w:t>
      </w:r>
      <w:r w:rsidR="00594165">
        <w:rPr>
          <w:sz w:val="22"/>
          <w:szCs w:val="22"/>
        </w:rPr>
        <w:t>25</w:t>
      </w:r>
      <w:r w:rsidRPr="004D7121">
        <w:rPr>
          <w:sz w:val="22"/>
          <w:szCs w:val="22"/>
        </w:rPr>
        <w:t>9 mg laktozės monohidrato.</w:t>
      </w:r>
    </w:p>
    <w:p w:rsidR="001A7447" w:rsidRPr="004D7121" w:rsidRDefault="001A7447" w:rsidP="001A7447">
      <w:pPr>
        <w:rPr>
          <w:sz w:val="22"/>
          <w:szCs w:val="22"/>
        </w:rPr>
      </w:pPr>
      <w:r w:rsidRPr="004D7121">
        <w:rPr>
          <w:sz w:val="22"/>
          <w:szCs w:val="22"/>
        </w:rPr>
        <w:t>Visos pagalbinės medžiagos išvardytos 6.1 skyriuje.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8" w:name="_Toc129243100"/>
      <w:bookmarkStart w:id="9" w:name="_Toc129243225"/>
      <w:r w:rsidRPr="004D7121">
        <w:t>3.</w:t>
      </w:r>
      <w:r w:rsidRPr="004D7121">
        <w:tab/>
        <w:t>FARMACINĖ FORMA</w:t>
      </w:r>
      <w:bookmarkEnd w:id="8"/>
      <w:bookmarkEnd w:id="9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rPr>
          <w:sz w:val="22"/>
          <w:szCs w:val="22"/>
        </w:rPr>
      </w:pPr>
      <w:r w:rsidRPr="004D7121">
        <w:rPr>
          <w:sz w:val="22"/>
          <w:szCs w:val="22"/>
        </w:rPr>
        <w:t>Tabletės.</w:t>
      </w:r>
    </w:p>
    <w:p w:rsidR="001A7447" w:rsidRPr="004D7121" w:rsidRDefault="001A7447" w:rsidP="001A7447">
      <w:pPr>
        <w:rPr>
          <w:sz w:val="22"/>
          <w:szCs w:val="22"/>
        </w:rPr>
      </w:pPr>
      <w:r w:rsidRPr="004D7121">
        <w:rPr>
          <w:sz w:val="22"/>
          <w:szCs w:val="22"/>
        </w:rPr>
        <w:t>Tabletės yra specifinio skonio ir kvapo, baltos, išgaubtos.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10" w:name="_Toc129243101"/>
      <w:bookmarkStart w:id="11" w:name="_Toc129243226"/>
      <w:r w:rsidRPr="004D7121">
        <w:t>4.</w:t>
      </w:r>
      <w:r w:rsidRPr="004D7121">
        <w:tab/>
        <w:t>KLINIKINĖ INFORMACIJA</w:t>
      </w:r>
      <w:bookmarkEnd w:id="10"/>
      <w:bookmarkEnd w:id="11"/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12" w:name="_Toc129243102"/>
      <w:bookmarkStart w:id="13" w:name="_Toc129243227"/>
      <w:r w:rsidRPr="004D7121">
        <w:t>4.1</w:t>
      </w:r>
      <w:r w:rsidRPr="004D7121">
        <w:tab/>
        <w:t>Terapinės indikacijos</w:t>
      </w:r>
      <w:bookmarkEnd w:id="12"/>
      <w:bookmarkEnd w:id="13"/>
    </w:p>
    <w:p w:rsidR="00633D05" w:rsidRPr="004D7121" w:rsidRDefault="00633D05" w:rsidP="00E83173">
      <w:pPr>
        <w:pStyle w:val="BTEMEASMCAChar"/>
      </w:pPr>
    </w:p>
    <w:p w:rsidR="001A7447" w:rsidRPr="004D7121" w:rsidRDefault="00C72B64" w:rsidP="001A7447">
      <w:pPr>
        <w:jc w:val="both"/>
        <w:rPr>
          <w:sz w:val="22"/>
          <w:szCs w:val="22"/>
        </w:rPr>
      </w:pPr>
      <w:r>
        <w:rPr>
          <w:sz w:val="22"/>
        </w:rPr>
        <w:t xml:space="preserve">Homeopatinis vaistinis preparatas, skirtas </w:t>
      </w:r>
      <w:r w:rsidR="001A7447" w:rsidRPr="004D7121">
        <w:rPr>
          <w:sz w:val="22"/>
          <w:szCs w:val="22"/>
        </w:rPr>
        <w:t>nutukimui gydyti.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14" w:name="_Toc129243103"/>
      <w:bookmarkStart w:id="15" w:name="_Toc129243228"/>
      <w:r w:rsidRPr="004D7121">
        <w:t>4.2</w:t>
      </w:r>
      <w:r w:rsidRPr="004D7121">
        <w:tab/>
        <w:t>Dozavimas ir vartojimo metodas</w:t>
      </w:r>
      <w:bookmarkEnd w:id="14"/>
      <w:bookmarkEnd w:id="15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pStyle w:val="BTEMEASMCA"/>
      </w:pPr>
      <w:r w:rsidRPr="004D7121">
        <w:t>Vartoti per burną.</w:t>
      </w:r>
    </w:p>
    <w:p w:rsidR="00432BDB" w:rsidRPr="004D7121" w:rsidRDefault="001A7447" w:rsidP="00746BBB">
      <w:pPr>
        <w:pStyle w:val="Pagrindinistekstas2"/>
        <w:rPr>
          <w:szCs w:val="22"/>
        </w:rPr>
      </w:pPr>
      <w:r w:rsidRPr="004D7121">
        <w:rPr>
          <w:szCs w:val="22"/>
        </w:rPr>
        <w:t>Jei nenurodyta kitaip, gerti po 1 tabletę 1 - 3 kartus per parą. Jaunesniems kaip 6 metų vaikams vartoti galima ne daugiau kaip pusę, o 6 - 12 metų vaikams – ne daugiau kaip 2/3 suaugusiems skirtos dozės</w:t>
      </w:r>
      <w:r w:rsidR="00432BDB" w:rsidRPr="004D7121">
        <w:rPr>
          <w:szCs w:val="22"/>
        </w:rPr>
        <w:t>.</w:t>
      </w:r>
    </w:p>
    <w:p w:rsidR="00633D05" w:rsidRPr="004D7121" w:rsidRDefault="00633D05" w:rsidP="00746BBB">
      <w:pPr>
        <w:pStyle w:val="BTEMEASMCAChar"/>
      </w:pPr>
    </w:p>
    <w:p w:rsidR="00633D05" w:rsidRPr="004D7121" w:rsidRDefault="00633D05" w:rsidP="00746BBB">
      <w:pPr>
        <w:pStyle w:val="PI-2EMEASMCA"/>
      </w:pPr>
      <w:bookmarkStart w:id="16" w:name="_Toc129243104"/>
      <w:bookmarkStart w:id="17" w:name="_Toc129243229"/>
      <w:r w:rsidRPr="004D7121">
        <w:t>4.3</w:t>
      </w:r>
      <w:r w:rsidRPr="004D7121">
        <w:tab/>
        <w:t>Kontraindikacijos</w:t>
      </w:r>
      <w:bookmarkEnd w:id="16"/>
      <w:bookmarkEnd w:id="17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rPr>
          <w:sz w:val="22"/>
          <w:szCs w:val="22"/>
        </w:rPr>
      </w:pPr>
      <w:r w:rsidRPr="004D7121">
        <w:rPr>
          <w:sz w:val="22"/>
          <w:szCs w:val="22"/>
        </w:rPr>
        <w:t>Kūdikiams iki vienerių metų šio vaistinio preparato duoti draudžiama.</w:t>
      </w:r>
    </w:p>
    <w:p w:rsidR="00633D05" w:rsidRPr="004D7121" w:rsidRDefault="00633D05" w:rsidP="00746BBB">
      <w:pPr>
        <w:rPr>
          <w:sz w:val="22"/>
          <w:szCs w:val="22"/>
        </w:rPr>
      </w:pPr>
    </w:p>
    <w:p w:rsidR="00633D05" w:rsidRPr="004D7121" w:rsidRDefault="00633D05" w:rsidP="00746BBB">
      <w:pPr>
        <w:pStyle w:val="PI-2EMEASMCA"/>
      </w:pPr>
      <w:bookmarkStart w:id="18" w:name="_Toc129243105"/>
      <w:bookmarkStart w:id="19" w:name="_Toc129243230"/>
      <w:r w:rsidRPr="004D7121">
        <w:t>4.4</w:t>
      </w:r>
      <w:r w:rsidRPr="004D7121">
        <w:tab/>
        <w:t>Specialūs įspėjimai ir atsargumo priemonės</w:t>
      </w:r>
      <w:bookmarkEnd w:id="18"/>
      <w:bookmarkEnd w:id="19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pStyle w:val="BTEMEASMCAChar"/>
      </w:pPr>
      <w:r w:rsidRPr="004D7121">
        <w:t>Nėra.</w:t>
      </w:r>
    </w:p>
    <w:p w:rsidR="001373B1" w:rsidRPr="004D7121" w:rsidRDefault="001373B1" w:rsidP="00746BBB">
      <w:pPr>
        <w:pStyle w:val="BTEMEASMCA"/>
      </w:pPr>
    </w:p>
    <w:p w:rsidR="00633D05" w:rsidRPr="004D7121" w:rsidRDefault="00633D05" w:rsidP="00746BBB">
      <w:pPr>
        <w:pStyle w:val="PI-2EMEASMCA"/>
      </w:pPr>
      <w:bookmarkStart w:id="20" w:name="_Toc129243106"/>
      <w:bookmarkStart w:id="21" w:name="_Toc129243231"/>
      <w:r w:rsidRPr="004D7121">
        <w:t>4.5</w:t>
      </w:r>
      <w:r w:rsidRPr="004D7121">
        <w:tab/>
        <w:t>Sąveika su kitais vaistiniais preparatais ir kitokia sąveika</w:t>
      </w:r>
      <w:bookmarkEnd w:id="20"/>
      <w:bookmarkEnd w:id="21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rPr>
          <w:sz w:val="22"/>
          <w:szCs w:val="22"/>
        </w:rPr>
      </w:pPr>
      <w:r w:rsidRPr="004D7121">
        <w:rPr>
          <w:sz w:val="22"/>
          <w:szCs w:val="22"/>
        </w:rPr>
        <w:t>Nežinoma.</w:t>
      </w:r>
    </w:p>
    <w:p w:rsidR="001A7447" w:rsidRPr="004D7121" w:rsidRDefault="001A7447" w:rsidP="00746BBB">
      <w:pPr>
        <w:rPr>
          <w:b/>
          <w:sz w:val="22"/>
          <w:szCs w:val="22"/>
        </w:rPr>
      </w:pPr>
      <w:r w:rsidRPr="004D7121">
        <w:rPr>
          <w:i/>
          <w:sz w:val="22"/>
          <w:szCs w:val="22"/>
          <w:u w:val="single"/>
        </w:rPr>
        <w:t>Bendra pastaba:</w:t>
      </w:r>
      <w:r w:rsidRPr="004D7121">
        <w:rPr>
          <w:sz w:val="22"/>
          <w:szCs w:val="22"/>
        </w:rPr>
        <w:t xml:space="preserve"> homeopatinių preparatų poveikiui nepalankios įtakos gali turėti kenksmingas gyvenimo būdas ir stimuliatoriai. Jei gydotės kitais vaistais, pasitarkite su gydytoju.</w:t>
      </w:r>
    </w:p>
    <w:p w:rsidR="00633D05" w:rsidRPr="004D7121" w:rsidRDefault="00633D05" w:rsidP="00746BBB">
      <w:pPr>
        <w:pStyle w:val="BTEMEASMCAChar"/>
      </w:pPr>
    </w:p>
    <w:p w:rsidR="00633D05" w:rsidRPr="004D7121" w:rsidRDefault="00633D05" w:rsidP="00746BBB">
      <w:pPr>
        <w:pStyle w:val="PI-2EMEASMCA"/>
      </w:pPr>
      <w:bookmarkStart w:id="22" w:name="_Toc129243107"/>
      <w:bookmarkStart w:id="23" w:name="_Toc129243232"/>
      <w:r w:rsidRPr="004D7121">
        <w:t>4.6</w:t>
      </w:r>
      <w:r w:rsidRPr="004D7121">
        <w:tab/>
        <w:t>Nėštumo ir žindymo laikotarpis</w:t>
      </w:r>
      <w:bookmarkEnd w:id="22"/>
      <w:bookmarkEnd w:id="23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rPr>
          <w:sz w:val="22"/>
          <w:szCs w:val="22"/>
        </w:rPr>
      </w:pPr>
      <w:r w:rsidRPr="004D7121">
        <w:rPr>
          <w:sz w:val="22"/>
          <w:szCs w:val="22"/>
        </w:rPr>
        <w:t>Duomenų nėra.</w:t>
      </w:r>
    </w:p>
    <w:p w:rsidR="001A7447" w:rsidRPr="004D7121" w:rsidRDefault="001A7447" w:rsidP="00746BBB">
      <w:pPr>
        <w:rPr>
          <w:sz w:val="22"/>
          <w:szCs w:val="22"/>
        </w:rPr>
      </w:pPr>
      <w:r w:rsidRPr="004D7121">
        <w:rPr>
          <w:sz w:val="22"/>
          <w:szCs w:val="22"/>
        </w:rPr>
        <w:t>Atsižvelgiant į bendruosius medicinos principus, nėštumo ir žindymo laikotarpiu šio vaistinio preparato nepasitarus su gydytoju vartoti negalima.</w:t>
      </w:r>
    </w:p>
    <w:p w:rsidR="001373B1" w:rsidRPr="004D7121" w:rsidRDefault="001373B1" w:rsidP="00746BBB">
      <w:pPr>
        <w:pStyle w:val="BTEMEASMCAChar"/>
      </w:pPr>
    </w:p>
    <w:p w:rsidR="00633D05" w:rsidRPr="004D7121" w:rsidRDefault="00633D05" w:rsidP="00746BBB">
      <w:pPr>
        <w:pStyle w:val="PI-2EMEASMCA"/>
      </w:pPr>
      <w:bookmarkStart w:id="24" w:name="_Toc129243108"/>
      <w:bookmarkStart w:id="25" w:name="_Toc129243233"/>
      <w:r w:rsidRPr="004D7121">
        <w:t>4.7</w:t>
      </w:r>
      <w:r w:rsidRPr="004D7121">
        <w:tab/>
        <w:t>Poveikis gebėjimui vairuoti ir valdyti mechanizmus</w:t>
      </w:r>
      <w:bookmarkEnd w:id="24"/>
      <w:bookmarkEnd w:id="25"/>
    </w:p>
    <w:p w:rsidR="00633D05" w:rsidRPr="004D7121" w:rsidRDefault="00633D05" w:rsidP="00746BBB">
      <w:pPr>
        <w:pStyle w:val="BTEMEASMCAChar"/>
      </w:pPr>
    </w:p>
    <w:p w:rsidR="001A7447" w:rsidRPr="004D7121" w:rsidRDefault="001A7447" w:rsidP="00746BBB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Duomenys neaktualūs.</w:t>
      </w:r>
    </w:p>
    <w:p w:rsidR="00633D05" w:rsidRDefault="00633D05" w:rsidP="00746BBB">
      <w:pPr>
        <w:pStyle w:val="BTEMEASMCAChar"/>
      </w:pPr>
    </w:p>
    <w:p w:rsidR="004D7121" w:rsidRPr="004D7121" w:rsidRDefault="004D7121" w:rsidP="00746BBB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26" w:name="_Toc129243109"/>
      <w:bookmarkStart w:id="27" w:name="_Toc129243234"/>
      <w:r w:rsidRPr="004D7121">
        <w:lastRenderedPageBreak/>
        <w:t>4.8</w:t>
      </w:r>
      <w:r w:rsidRPr="004D7121">
        <w:tab/>
        <w:t>Nepageidaujamas poveikis</w:t>
      </w:r>
      <w:bookmarkEnd w:id="26"/>
      <w:bookmarkEnd w:id="27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pStyle w:val="BTEMEASMCA"/>
      </w:pPr>
      <w:r w:rsidRPr="004D7121">
        <w:t>Nežinomas.</w:t>
      </w:r>
    </w:p>
    <w:p w:rsidR="001A7447" w:rsidRPr="004D7121" w:rsidRDefault="001A7447" w:rsidP="001A7447">
      <w:pPr>
        <w:pStyle w:val="BTEMEASMCA"/>
      </w:pPr>
      <w:r w:rsidRPr="004D7121">
        <w:t>Jeigu pasireiškė šiame skyriuje nepaminėtas nepageidaujamas poveikis, reikia kreiptis į gydytoja arba vaistininką.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28" w:name="_Toc129243110"/>
      <w:bookmarkStart w:id="29" w:name="_Toc129243235"/>
      <w:r w:rsidRPr="004D7121">
        <w:t>4.9</w:t>
      </w:r>
      <w:r w:rsidRPr="004D7121">
        <w:tab/>
        <w:t>Perdozavimas</w:t>
      </w:r>
      <w:bookmarkEnd w:id="28"/>
      <w:bookmarkEnd w:id="29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>Perdozavimo atvejų nepastebėta.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30" w:name="_Toc129243111"/>
      <w:bookmarkStart w:id="31" w:name="_Toc129243236"/>
      <w:r w:rsidRPr="004D7121">
        <w:t>5.</w:t>
      </w:r>
      <w:r w:rsidRPr="004D7121">
        <w:tab/>
        <w:t>FARMAKOLOGINĖS SAVYBĖS</w:t>
      </w:r>
      <w:bookmarkEnd w:id="30"/>
      <w:bookmarkEnd w:id="31"/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32" w:name="_Toc129243112"/>
      <w:bookmarkStart w:id="33" w:name="_Toc129243237"/>
      <w:r w:rsidRPr="004D7121">
        <w:t>5.1</w:t>
      </w:r>
      <w:r w:rsidRPr="004D7121">
        <w:tab/>
        <w:t>Farmakodinaminės savybės</w:t>
      </w:r>
      <w:bookmarkEnd w:id="32"/>
      <w:bookmarkEnd w:id="33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>Farmakoterapinė grupė – homeopatinis vaistinis preparatas.</w:t>
      </w:r>
    </w:p>
    <w:p w:rsidR="001A7447" w:rsidRPr="004D7121" w:rsidRDefault="001A7447" w:rsidP="001A7447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>ATC kodas – A08AH.</w:t>
      </w:r>
    </w:p>
    <w:p w:rsidR="000E7994" w:rsidRPr="004D7121" w:rsidRDefault="000E7994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34" w:name="_Toc129243113"/>
      <w:bookmarkStart w:id="35" w:name="_Toc129243238"/>
      <w:r w:rsidRPr="004D7121">
        <w:t>5.2</w:t>
      </w:r>
      <w:r w:rsidRPr="004D7121">
        <w:tab/>
        <w:t>Farmakokinetinės savybės</w:t>
      </w:r>
      <w:bookmarkEnd w:id="34"/>
      <w:bookmarkEnd w:id="35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pStyle w:val="BTEMEASMCAChar"/>
      </w:pPr>
      <w:r w:rsidRPr="004D7121">
        <w:t>Netaikomos.</w:t>
      </w:r>
    </w:p>
    <w:p w:rsidR="00432BDB" w:rsidRPr="004D7121" w:rsidRDefault="00432BDB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36" w:name="_Toc129243114"/>
      <w:bookmarkStart w:id="37" w:name="_Toc129243239"/>
      <w:r w:rsidRPr="004D7121">
        <w:t>5.3</w:t>
      </w:r>
      <w:r w:rsidRPr="004D7121">
        <w:tab/>
        <w:t>Ikiklinikinių saugumo tyrimų duomenys</w:t>
      </w:r>
      <w:bookmarkEnd w:id="36"/>
      <w:bookmarkEnd w:id="37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pStyle w:val="Pagrindinistekstas"/>
        <w:tabs>
          <w:tab w:val="left" w:pos="2325"/>
        </w:tabs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Įprastinių ikiklinikinių farmakologinių saugumo, toksinio kartotinių dozių poveikio, genotoksinio bei kancerogeninio poveikio ir toksinio poveikio dauginimosi funkcijai tyrimų duomenimis, specifinio pavojaus žmogui preparatas nekelia.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38" w:name="_Toc129243115"/>
      <w:bookmarkStart w:id="39" w:name="_Toc129243240"/>
      <w:r w:rsidRPr="004D7121">
        <w:t>6.</w:t>
      </w:r>
      <w:r w:rsidRPr="004D7121">
        <w:tab/>
        <w:t>FARMACINĖ INFORMACIJA</w:t>
      </w:r>
      <w:bookmarkEnd w:id="38"/>
      <w:bookmarkEnd w:id="39"/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40" w:name="_Toc129243116"/>
      <w:bookmarkStart w:id="41" w:name="_Toc129243241"/>
      <w:r w:rsidRPr="004D7121">
        <w:t>6.1</w:t>
      </w:r>
      <w:r w:rsidRPr="004D7121">
        <w:tab/>
        <w:t>Pagalbinių medžiagų sąrašas</w:t>
      </w:r>
      <w:bookmarkEnd w:id="40"/>
      <w:bookmarkEnd w:id="41"/>
    </w:p>
    <w:p w:rsidR="00633D05" w:rsidRPr="004D7121" w:rsidRDefault="00633D05" w:rsidP="00432BDB">
      <w:pPr>
        <w:pStyle w:val="BTEMEASMCAChar"/>
      </w:pPr>
    </w:p>
    <w:p w:rsidR="001A7447" w:rsidRPr="004D7121" w:rsidRDefault="001A7447" w:rsidP="001A7447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Laktozės monohidratas</w:t>
      </w:r>
    </w:p>
    <w:p w:rsidR="001A7447" w:rsidRPr="004D7121" w:rsidRDefault="001A7447" w:rsidP="001A7447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Magnio stearatas</w:t>
      </w:r>
    </w:p>
    <w:p w:rsidR="001373B1" w:rsidRPr="004D7121" w:rsidRDefault="001373B1" w:rsidP="00432BDB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42" w:name="_Toc129243117"/>
      <w:bookmarkStart w:id="43" w:name="_Toc129243242"/>
      <w:r w:rsidRPr="004D7121">
        <w:t>6.2</w:t>
      </w:r>
      <w:r w:rsidRPr="004D7121">
        <w:tab/>
        <w:t>Nesuderinamumas</w:t>
      </w:r>
      <w:bookmarkEnd w:id="42"/>
      <w:bookmarkEnd w:id="43"/>
    </w:p>
    <w:p w:rsidR="00633D05" w:rsidRPr="004D7121" w:rsidRDefault="00633D05" w:rsidP="00E83173">
      <w:pPr>
        <w:pStyle w:val="BTEMEASMCAChar"/>
      </w:pPr>
    </w:p>
    <w:p w:rsidR="001373B1" w:rsidRPr="004D7121" w:rsidRDefault="001373B1" w:rsidP="001373B1">
      <w:pPr>
        <w:rPr>
          <w:sz w:val="22"/>
          <w:szCs w:val="22"/>
        </w:rPr>
      </w:pPr>
      <w:r w:rsidRPr="004D7121">
        <w:rPr>
          <w:sz w:val="22"/>
          <w:szCs w:val="22"/>
        </w:rPr>
        <w:t>Duomenys nebūtini.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44" w:name="_Toc129243118"/>
      <w:bookmarkStart w:id="45" w:name="_Toc129243243"/>
      <w:r w:rsidRPr="004D7121">
        <w:t>6.3</w:t>
      </w:r>
      <w:r w:rsidRPr="004D7121">
        <w:tab/>
        <w:t>Tinkamumo laikas</w:t>
      </w:r>
      <w:bookmarkEnd w:id="44"/>
      <w:bookmarkEnd w:id="45"/>
    </w:p>
    <w:p w:rsidR="00633D05" w:rsidRPr="004D7121" w:rsidRDefault="00633D05" w:rsidP="00E83173">
      <w:pPr>
        <w:pStyle w:val="BTEMEASMCAChar"/>
      </w:pPr>
    </w:p>
    <w:p w:rsidR="00633D05" w:rsidRPr="004D7121" w:rsidRDefault="001373B1" w:rsidP="00E83173">
      <w:pPr>
        <w:pStyle w:val="BTEMEASMCAChar"/>
      </w:pPr>
      <w:r w:rsidRPr="004D7121">
        <w:t>5 metai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46" w:name="_Toc129243119"/>
      <w:bookmarkStart w:id="47" w:name="_Toc129243244"/>
      <w:r w:rsidRPr="004D7121">
        <w:t>6.4</w:t>
      </w:r>
      <w:r w:rsidRPr="004D7121">
        <w:tab/>
        <w:t>Specialios laikymo sąlygos</w:t>
      </w:r>
      <w:bookmarkEnd w:id="46"/>
      <w:bookmarkEnd w:id="47"/>
    </w:p>
    <w:p w:rsidR="00633D05" w:rsidRPr="004D7121" w:rsidRDefault="00633D05" w:rsidP="00E83173">
      <w:pPr>
        <w:pStyle w:val="BTEMEASMCAChar"/>
      </w:pPr>
    </w:p>
    <w:p w:rsidR="001373B1" w:rsidRPr="004D7121" w:rsidRDefault="001373B1" w:rsidP="001373B1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>Šiam vaistiniam preparatui specialių laikymo sąlygų nereikia.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48" w:name="_Toc129243120"/>
      <w:bookmarkStart w:id="49" w:name="_Toc129243245"/>
      <w:r w:rsidRPr="004D7121">
        <w:t>6.5</w:t>
      </w:r>
      <w:r w:rsidRPr="004D7121">
        <w:tab/>
        <w:t>Pakuotė ir jos turinys</w:t>
      </w:r>
      <w:bookmarkEnd w:id="48"/>
      <w:bookmarkEnd w:id="49"/>
    </w:p>
    <w:p w:rsidR="00633D05" w:rsidRPr="004D7121" w:rsidRDefault="00633D05" w:rsidP="00E83173">
      <w:pPr>
        <w:pStyle w:val="BTEMEASMCAChar"/>
      </w:pPr>
    </w:p>
    <w:p w:rsidR="004D7121" w:rsidRDefault="001A7447" w:rsidP="00F67736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 xml:space="preserve">PVC/PVDC ir aliuminio folijos lizdinė plokštelė, kurioje yra 20 tablečių. Kartono dėžutėje yra </w:t>
      </w:r>
    </w:p>
    <w:p w:rsidR="00F67736" w:rsidRPr="004D7121" w:rsidRDefault="001A7447" w:rsidP="00F67736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100 arba 200 tablečių.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2EMEASMCA"/>
      </w:pPr>
      <w:bookmarkStart w:id="50" w:name="_Toc129243121"/>
      <w:bookmarkStart w:id="51" w:name="_Toc129243246"/>
      <w:r w:rsidRPr="004D7121">
        <w:t>6.6</w:t>
      </w:r>
      <w:r w:rsidRPr="004D7121">
        <w:tab/>
        <w:t xml:space="preserve">Specialūs </w:t>
      </w:r>
      <w:r w:rsidR="001120C8" w:rsidRPr="004D7121">
        <w:t xml:space="preserve">reikalavimai </w:t>
      </w:r>
      <w:r w:rsidRPr="004D7121">
        <w:t>atliek</w:t>
      </w:r>
      <w:r w:rsidR="001120C8" w:rsidRPr="004D7121">
        <w:t>oms</w:t>
      </w:r>
      <w:r w:rsidRPr="004D7121">
        <w:t xml:space="preserve"> tvarky</w:t>
      </w:r>
      <w:r w:rsidR="005A7D86" w:rsidRPr="004D7121">
        <w:t xml:space="preserve">ti </w:t>
      </w:r>
      <w:bookmarkEnd w:id="50"/>
      <w:bookmarkEnd w:id="51"/>
    </w:p>
    <w:p w:rsidR="00633D05" w:rsidRPr="004D7121" w:rsidRDefault="00633D05" w:rsidP="00E83173">
      <w:pPr>
        <w:pStyle w:val="BTEMEASMCAChar"/>
      </w:pPr>
    </w:p>
    <w:p w:rsidR="001373B1" w:rsidRPr="004D7121" w:rsidRDefault="001373B1" w:rsidP="001373B1">
      <w:pPr>
        <w:jc w:val="both"/>
        <w:rPr>
          <w:sz w:val="22"/>
          <w:szCs w:val="22"/>
        </w:rPr>
      </w:pPr>
      <w:r w:rsidRPr="004D7121">
        <w:rPr>
          <w:sz w:val="22"/>
          <w:szCs w:val="22"/>
        </w:rPr>
        <w:t>Specialių reikalavimų nėra.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52" w:name="_Toc129243122"/>
      <w:bookmarkStart w:id="53" w:name="_Toc129243247"/>
      <w:r w:rsidRPr="004D7121">
        <w:t>7.</w:t>
      </w:r>
      <w:r w:rsidRPr="004D7121">
        <w:tab/>
        <w:t>RINKODAROS TEISĖS TURĖTOJAS</w:t>
      </w:r>
      <w:bookmarkEnd w:id="52"/>
      <w:bookmarkEnd w:id="53"/>
    </w:p>
    <w:p w:rsidR="00633D05" w:rsidRPr="004D7121" w:rsidRDefault="00633D05" w:rsidP="00E83173">
      <w:pPr>
        <w:pStyle w:val="BTEMEASMCAChar"/>
      </w:pPr>
    </w:p>
    <w:p w:rsidR="001A7447" w:rsidRPr="004D7121" w:rsidRDefault="001A7447" w:rsidP="001A7447">
      <w:pPr>
        <w:pStyle w:val="Pagrindinistekstas"/>
        <w:spacing w:after="0"/>
        <w:rPr>
          <w:sz w:val="22"/>
          <w:szCs w:val="22"/>
        </w:rPr>
      </w:pPr>
      <w:r w:rsidRPr="004D7121">
        <w:rPr>
          <w:sz w:val="22"/>
          <w:szCs w:val="22"/>
        </w:rPr>
        <w:t>Cefak KG, Ostbahnhofst</w:t>
      </w:r>
      <w:r w:rsidR="00746BBB">
        <w:rPr>
          <w:sz w:val="22"/>
          <w:szCs w:val="22"/>
        </w:rPr>
        <w:t>r. 15, 87437 Kempten, Vokietija</w:t>
      </w:r>
    </w:p>
    <w:p w:rsidR="00F67736" w:rsidRPr="004D7121" w:rsidRDefault="00F67736" w:rsidP="00F67736">
      <w:pPr>
        <w:pStyle w:val="Pagrindinistekstas"/>
        <w:spacing w:after="0"/>
        <w:rPr>
          <w:sz w:val="22"/>
          <w:szCs w:val="22"/>
        </w:rPr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54" w:name="_Toc129243123"/>
      <w:bookmarkStart w:id="55" w:name="_Toc129243248"/>
      <w:r w:rsidRPr="004D7121">
        <w:t>8.</w:t>
      </w:r>
      <w:r w:rsidRPr="004D7121">
        <w:tab/>
        <w:t>RINKODAROS TEISĖS NUMERIS</w:t>
      </w:r>
      <w:bookmarkEnd w:id="54"/>
      <w:bookmarkEnd w:id="55"/>
      <w:r w:rsidRPr="004D7121">
        <w:t xml:space="preserve"> (-IAI)</w:t>
      </w:r>
    </w:p>
    <w:p w:rsidR="00633D05" w:rsidRPr="004D7121" w:rsidRDefault="00633D05" w:rsidP="00E83173">
      <w:pPr>
        <w:pStyle w:val="BTEMEASMCAChar"/>
      </w:pPr>
    </w:p>
    <w:p w:rsidR="00746BBB" w:rsidRDefault="00746BBB" w:rsidP="00746BBB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N100 - LT/1/01/2288/001</w:t>
      </w:r>
    </w:p>
    <w:p w:rsidR="00746BBB" w:rsidRDefault="00746BBB" w:rsidP="00746BBB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N200 - LT/1/01/2288/002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56" w:name="_Toc129243124"/>
      <w:bookmarkStart w:id="57" w:name="_Toc129243249"/>
      <w:r w:rsidRPr="004D7121">
        <w:t>9.</w:t>
      </w:r>
      <w:r w:rsidRPr="004D7121">
        <w:tab/>
        <w:t>RINKODAROS TEISĖS SUTEIKIMO / ATNAUJINIMO DATA</w:t>
      </w:r>
      <w:bookmarkEnd w:id="56"/>
      <w:bookmarkEnd w:id="57"/>
    </w:p>
    <w:p w:rsidR="00633D05" w:rsidRPr="004D7121" w:rsidRDefault="00633D05" w:rsidP="00E83173">
      <w:pPr>
        <w:pStyle w:val="BTEMEASMCAChar"/>
      </w:pPr>
    </w:p>
    <w:p w:rsidR="001A7447" w:rsidRPr="004D7121" w:rsidRDefault="00746BBB" w:rsidP="001A7447">
      <w:pPr>
        <w:pStyle w:val="BTEMEASMCAChar"/>
      </w:pPr>
      <w:r>
        <w:t>2011-01-17</w:t>
      </w:r>
    </w:p>
    <w:p w:rsidR="00633D05" w:rsidRPr="004D7121" w:rsidRDefault="00633D05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633D05" w:rsidRPr="004D7121" w:rsidRDefault="00633D05" w:rsidP="00633D05">
      <w:pPr>
        <w:pStyle w:val="PI-1EMEASMCA"/>
      </w:pPr>
      <w:bookmarkStart w:id="58" w:name="_Toc129243125"/>
      <w:bookmarkStart w:id="59" w:name="_Toc129243250"/>
      <w:r w:rsidRPr="004D7121">
        <w:t>10.</w:t>
      </w:r>
      <w:r w:rsidRPr="004D7121">
        <w:tab/>
        <w:t>TEKSTO PERŽIŪROS DATA</w:t>
      </w:r>
      <w:bookmarkEnd w:id="58"/>
      <w:bookmarkEnd w:id="59"/>
    </w:p>
    <w:p w:rsidR="00633D05" w:rsidRPr="004D7121" w:rsidRDefault="00633D05" w:rsidP="00E83173">
      <w:pPr>
        <w:pStyle w:val="BTEMEASMCAChar"/>
      </w:pPr>
    </w:p>
    <w:p w:rsidR="00633D05" w:rsidRDefault="00746BBB" w:rsidP="00E83173">
      <w:pPr>
        <w:pStyle w:val="BTEMEASMCAChar"/>
      </w:pPr>
      <w:r>
        <w:t>2011-01-17</w:t>
      </w:r>
    </w:p>
    <w:p w:rsidR="00746BBB" w:rsidRPr="004D7121" w:rsidRDefault="00746BBB" w:rsidP="00E83173">
      <w:pPr>
        <w:pStyle w:val="BTEMEASMCAChar"/>
      </w:pPr>
    </w:p>
    <w:p w:rsidR="00633D05" w:rsidRPr="004D7121" w:rsidRDefault="00633D05" w:rsidP="00E83173">
      <w:pPr>
        <w:pStyle w:val="BTEMEASMCAChar"/>
      </w:pPr>
    </w:p>
    <w:p w:rsidR="00B20CC0" w:rsidRDefault="001B3024" w:rsidP="00E83173">
      <w:pPr>
        <w:pStyle w:val="BTEMEASMCAChar"/>
      </w:pPr>
      <w:r w:rsidRPr="004D7121">
        <w:t xml:space="preserve">Naujausia </w:t>
      </w:r>
      <w:r w:rsidR="00633D05" w:rsidRPr="004D7121">
        <w:t xml:space="preserve">vaistinio preparato charakteristikų santraukos redakcija pateikiama Valstybinės vaistų kontrolės tarnybos prie Lietuvos Respublikos sveikatos apsaugos ministerijos (VVKT) </w:t>
      </w:r>
      <w:r w:rsidRPr="004D7121">
        <w:t xml:space="preserve">interneto svetainėje </w:t>
      </w:r>
      <w:hyperlink r:id="rId8" w:history="1">
        <w:r w:rsidR="00633D05" w:rsidRPr="004D7121">
          <w:rPr>
            <w:rStyle w:val="Hipersaitas"/>
          </w:rPr>
          <w:t>http://www.vvkt.lt/</w:t>
        </w:r>
      </w:hyperlink>
      <w:r w:rsidR="00633D05" w:rsidRPr="00DF4173">
        <w:br w:type="page"/>
      </w:r>
    </w:p>
    <w:p w:rsidR="00633D05" w:rsidRDefault="00633D05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Pr="00DF4173" w:rsidRDefault="00673194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Default="00633D05" w:rsidP="00633D05">
      <w:pPr>
        <w:pStyle w:val="TTEMEASMCA"/>
        <w:rPr>
          <w:lang w:val="lt-LT"/>
        </w:rPr>
      </w:pPr>
      <w:bookmarkStart w:id="60" w:name="_Toc129243128"/>
      <w:bookmarkStart w:id="61" w:name="_Toc129243253"/>
      <w:r w:rsidRPr="00CE7AF1">
        <w:rPr>
          <w:lang w:val="lt-LT"/>
        </w:rPr>
        <w:t>II PRIEDAS</w:t>
      </w:r>
      <w:bookmarkEnd w:id="60"/>
      <w:bookmarkEnd w:id="61"/>
    </w:p>
    <w:p w:rsidR="00CE7AF1" w:rsidRDefault="00CE7AF1" w:rsidP="00633D05">
      <w:pPr>
        <w:pStyle w:val="TTEMEASMCA"/>
        <w:rPr>
          <w:lang w:val="lt-LT"/>
        </w:rPr>
      </w:pPr>
    </w:p>
    <w:p w:rsidR="00633D05" w:rsidRPr="001373B1" w:rsidRDefault="00CE7AF1" w:rsidP="00CE7AF1">
      <w:pPr>
        <w:pStyle w:val="TTEMEASMCA"/>
        <w:rPr>
          <w:lang w:val="lt-LT"/>
        </w:rPr>
      </w:pPr>
      <w:r w:rsidRPr="001373B1">
        <w:rPr>
          <w:lang w:val="lt-LT"/>
        </w:rPr>
        <w:t>RINKODAROS SĄLYGOS</w:t>
      </w:r>
    </w:p>
    <w:p w:rsidR="00822DF5" w:rsidRPr="00CE7AF1" w:rsidRDefault="00822DF5" w:rsidP="00E83173">
      <w:pPr>
        <w:pStyle w:val="BTEMEASMCAChar"/>
      </w:pPr>
    </w:p>
    <w:p w:rsidR="00633D05" w:rsidRPr="00DF4173" w:rsidRDefault="00633D05" w:rsidP="00633D05">
      <w:pPr>
        <w:pStyle w:val="BTAnIIEMEASMCA"/>
        <w:rPr>
          <w:highlight w:val="yellow"/>
          <w:lang w:val="lt-LT"/>
        </w:rPr>
      </w:pPr>
      <w:r w:rsidRPr="00CE7AF1">
        <w:rPr>
          <w:lang w:val="lt-LT"/>
        </w:rPr>
        <w:t>A.</w:t>
      </w:r>
      <w:r w:rsidRPr="00CE7AF1">
        <w:rPr>
          <w:lang w:val="lt-LT"/>
        </w:rPr>
        <w:tab/>
      </w:r>
      <w:r w:rsidRPr="00DF4173">
        <w:rPr>
          <w:lang w:val="lt-LT"/>
        </w:rPr>
        <w:t>GAMYBOS LICENCIJOS TURĖTOJAS</w:t>
      </w:r>
      <w:r>
        <w:rPr>
          <w:lang w:val="lt-LT"/>
        </w:rPr>
        <w:t xml:space="preserve"> (-AI)</w:t>
      </w:r>
      <w:r w:rsidRPr="00DF4173">
        <w:rPr>
          <w:lang w:val="lt-LT"/>
        </w:rPr>
        <w:t xml:space="preserve">, ATSAKINGAS </w:t>
      </w:r>
      <w:r>
        <w:rPr>
          <w:lang w:val="lt-LT"/>
        </w:rPr>
        <w:t xml:space="preserve">(-I) </w:t>
      </w:r>
      <w:r w:rsidRPr="00DF4173">
        <w:rPr>
          <w:lang w:val="lt-LT"/>
        </w:rPr>
        <w:t>UŽ SERIJŲ IŠLEIDIMĄ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BTAnIIEMEASMCA"/>
        <w:rPr>
          <w:lang w:val="lt-LT"/>
        </w:rPr>
      </w:pPr>
      <w:r w:rsidRPr="00DF4173">
        <w:rPr>
          <w:lang w:val="lt-LT"/>
        </w:rPr>
        <w:t>B.</w:t>
      </w:r>
      <w:r w:rsidRPr="00DF4173">
        <w:rPr>
          <w:lang w:val="lt-LT"/>
        </w:rPr>
        <w:tab/>
        <w:t>RINKODAROS TEISĖS SĄLYGOS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1EMEASMCA"/>
      </w:pPr>
      <w:r w:rsidRPr="00DF4173">
        <w:br w:type="page"/>
      </w:r>
      <w:r w:rsidRPr="00DF4173">
        <w:lastRenderedPageBreak/>
        <w:t>A.</w:t>
      </w:r>
      <w:r w:rsidRPr="00DF4173">
        <w:tab/>
        <w:t>GAMYBOS LICENCIJOS TURĖTOJAS</w:t>
      </w:r>
      <w:r>
        <w:t xml:space="preserve"> (-AI)</w:t>
      </w:r>
      <w:r w:rsidRPr="00DF4173">
        <w:t xml:space="preserve">, ATSAKINGAS </w:t>
      </w:r>
      <w:r>
        <w:t xml:space="preserve">(-I) </w:t>
      </w:r>
      <w:r w:rsidRPr="00DF4173">
        <w:t>UŽ SERIJŲ IŠLEIDIMĄ</w:t>
      </w:r>
    </w:p>
    <w:p w:rsidR="00633D05" w:rsidRPr="001373B1" w:rsidRDefault="00633D05" w:rsidP="00E83173">
      <w:pPr>
        <w:pStyle w:val="BTEMEASMCAChar"/>
        <w:rPr>
          <w:highlight w:val="yellow"/>
        </w:rPr>
      </w:pPr>
    </w:p>
    <w:p w:rsidR="00633D05" w:rsidRPr="001373B1" w:rsidRDefault="00633D05" w:rsidP="00633D05">
      <w:pPr>
        <w:pStyle w:val="BTuEMEASMCA"/>
        <w:rPr>
          <w:noProof w:val="0"/>
        </w:rPr>
      </w:pPr>
      <w:r w:rsidRPr="001373B1">
        <w:rPr>
          <w:noProof w:val="0"/>
        </w:rPr>
        <w:t>Gamintojo (-ų), atsakingo (-ų) už serijų išleidimą, pavadinimas (-ai) ir adresas (-ai)</w:t>
      </w:r>
    </w:p>
    <w:p w:rsidR="00633D05" w:rsidRPr="001373B1" w:rsidRDefault="00633D05" w:rsidP="00E83173">
      <w:pPr>
        <w:pStyle w:val="BTEMEASMCAChar"/>
      </w:pPr>
    </w:p>
    <w:p w:rsidR="001373B1" w:rsidRPr="001373B1" w:rsidRDefault="001373B1" w:rsidP="001373B1">
      <w:pPr>
        <w:pStyle w:val="Pagrindinistekstas"/>
        <w:rPr>
          <w:sz w:val="22"/>
          <w:szCs w:val="22"/>
        </w:rPr>
      </w:pPr>
      <w:r w:rsidRPr="001373B1">
        <w:rPr>
          <w:sz w:val="22"/>
          <w:szCs w:val="22"/>
        </w:rPr>
        <w:t xml:space="preserve">Cefak KG, </w:t>
      </w:r>
      <w:r w:rsidRPr="001373B1">
        <w:rPr>
          <w:bCs/>
          <w:sz w:val="22"/>
          <w:szCs w:val="22"/>
        </w:rPr>
        <w:t>Ostbahnhofstra</w:t>
      </w:r>
      <w:r w:rsidRPr="001373B1">
        <w:rPr>
          <w:bCs/>
          <w:sz w:val="22"/>
          <w:szCs w:val="22"/>
          <w:lang w:val="pt-BR"/>
        </w:rPr>
        <w:t>β</w:t>
      </w:r>
      <w:r w:rsidRPr="001373B1">
        <w:rPr>
          <w:bCs/>
          <w:sz w:val="22"/>
          <w:szCs w:val="22"/>
        </w:rPr>
        <w:t xml:space="preserve">e </w:t>
      </w:r>
      <w:r w:rsidR="00746BBB">
        <w:rPr>
          <w:sz w:val="22"/>
          <w:szCs w:val="22"/>
        </w:rPr>
        <w:t>15, 87437 Kempten, Vokietija</w:t>
      </w:r>
    </w:p>
    <w:p w:rsidR="00633D05" w:rsidRPr="001373B1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1EMEASMCA"/>
      </w:pPr>
      <w:bookmarkStart w:id="62" w:name="_Toc129243129"/>
      <w:bookmarkStart w:id="63" w:name="_Toc129243254"/>
      <w:r w:rsidRPr="00DF4173">
        <w:t>B.</w:t>
      </w:r>
      <w:r w:rsidRPr="00DF4173">
        <w:tab/>
        <w:t>RINKODAROS TEISĖS SĄLYGOS</w:t>
      </w:r>
      <w:bookmarkEnd w:id="62"/>
      <w:bookmarkEnd w:id="63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2EMEASMCA"/>
      </w:pPr>
      <w:bookmarkStart w:id="64" w:name="_Toc129243130"/>
      <w:bookmarkStart w:id="65" w:name="_Toc129243255"/>
      <w:r w:rsidRPr="00DF4173">
        <w:t>•</w:t>
      </w:r>
      <w:r w:rsidRPr="00DF4173">
        <w:tab/>
        <w:t>TIEKIMO IR VARTOJIMO SĄLYGOS AR APRIBOJIMAI, TAIKOMI RINKODAROS TEISĖS TURĖTOJUI</w:t>
      </w:r>
      <w:bookmarkEnd w:id="64"/>
      <w:bookmarkEnd w:id="65"/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t>Ne</w:t>
      </w:r>
      <w:r w:rsidR="001373B1">
        <w:t>receptinis vaistinis preparatas.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2EMEASMCA"/>
      </w:pPr>
      <w:bookmarkStart w:id="66" w:name="_Toc129243131"/>
      <w:bookmarkStart w:id="67" w:name="_Toc129243256"/>
      <w:r w:rsidRPr="00DF4173">
        <w:t>•</w:t>
      </w:r>
      <w:r w:rsidRPr="00DF4173">
        <w:tab/>
        <w:t xml:space="preserve">SĄLYGOS </w:t>
      </w:r>
      <w:r>
        <w:t>A</w:t>
      </w:r>
      <w:r w:rsidRPr="00DF4173">
        <w:t>R APRIBOJIMAI, SKIRTI SAUGIAM IR VEIKSMINGAM VAISTINIO PREPARATO VARTOJIMUI UŽTIKRINTI</w:t>
      </w:r>
      <w:bookmarkEnd w:id="66"/>
      <w:bookmarkEnd w:id="67"/>
    </w:p>
    <w:p w:rsidR="00633D05" w:rsidRPr="00DF4173" w:rsidRDefault="00633D05" w:rsidP="00E83173">
      <w:pPr>
        <w:pStyle w:val="BTEMEASMCAChar"/>
      </w:pPr>
    </w:p>
    <w:p w:rsidR="00633D05" w:rsidRPr="00DF4173" w:rsidRDefault="001373B1" w:rsidP="00E83173">
      <w:pPr>
        <w:pStyle w:val="BTEMEASMCAChar"/>
      </w:pPr>
      <w:r>
        <w:t>Nebūtini.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Default="00633D05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Pr="00DF4173" w:rsidRDefault="00D17C76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68" w:name="_Toc129243134"/>
      <w:bookmarkStart w:id="69" w:name="_Toc129243259"/>
      <w:r w:rsidRPr="00DF4173">
        <w:rPr>
          <w:lang w:val="lt-LT"/>
        </w:rPr>
        <w:t>III PRIEDAS</w:t>
      </w:r>
      <w:bookmarkEnd w:id="68"/>
      <w:bookmarkEnd w:id="69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70" w:name="_Toc129243135"/>
      <w:bookmarkStart w:id="71" w:name="_Toc129243260"/>
      <w:r w:rsidRPr="00DF4173">
        <w:rPr>
          <w:lang w:val="lt-LT"/>
        </w:rPr>
        <w:t>ŽENKLINIMAS IR PAKUOTĖS LAPELIS</w:t>
      </w:r>
      <w:bookmarkEnd w:id="70"/>
      <w:bookmarkEnd w:id="71"/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72" w:name="_Toc129243136"/>
      <w:bookmarkStart w:id="73" w:name="_Toc129243261"/>
      <w:r w:rsidRPr="00DF4173">
        <w:rPr>
          <w:lang w:val="lt-LT"/>
        </w:rPr>
        <w:t>A. ŽENKLINIMAS</w:t>
      </w:r>
      <w:bookmarkEnd w:id="72"/>
      <w:bookmarkEnd w:id="73"/>
    </w:p>
    <w:p w:rsidR="00CE0A1F" w:rsidRDefault="00633D05" w:rsidP="00CE0A1F">
      <w:pPr>
        <w:pStyle w:val="PI-1labEMEASMC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F4173">
        <w:br w:type="page"/>
      </w:r>
    </w:p>
    <w:p w:rsidR="00CE0A1F" w:rsidRDefault="00CE0A1F" w:rsidP="00CE0A1F">
      <w:pPr>
        <w:pStyle w:val="PI-1labEMEASMCA"/>
      </w:pPr>
      <w:r>
        <w:lastRenderedPageBreak/>
        <w:t xml:space="preserve">INFORMACIJA ANT IŠORINĖS </w:t>
      </w:r>
      <w:r w:rsidRPr="00DF4173">
        <w:t>PAKUOTĖS</w:t>
      </w:r>
    </w:p>
    <w:p w:rsidR="00CE0A1F" w:rsidRPr="00DF4173" w:rsidRDefault="00CE0A1F" w:rsidP="00CE0A1F">
      <w:pPr>
        <w:pStyle w:val="PI-1labEMEASMCA"/>
      </w:pPr>
    </w:p>
    <w:p w:rsidR="00CE0A1F" w:rsidRPr="00DF4173" w:rsidRDefault="00CE0A1F" w:rsidP="00CE0A1F">
      <w:pPr>
        <w:pStyle w:val="PI-1labEMEASMCA"/>
        <w:rPr>
          <w:bCs/>
        </w:rPr>
      </w:pPr>
      <w:r>
        <w:t>Kartono dėžutė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CE0A1F" w:rsidRPr="00DF4173" w:rsidRDefault="00CE0A1F" w:rsidP="00CE0A1F">
      <w:pPr>
        <w:pStyle w:val="BTEMEASMCAChar"/>
      </w:pPr>
    </w:p>
    <w:p w:rsidR="00CE0A1F" w:rsidRPr="0039389B" w:rsidRDefault="00CE0A1F" w:rsidP="00CE0A1F">
      <w:pPr>
        <w:jc w:val="both"/>
        <w:rPr>
          <w:sz w:val="22"/>
        </w:rPr>
      </w:pPr>
      <w:r w:rsidRPr="0039389B">
        <w:rPr>
          <w:sz w:val="22"/>
        </w:rPr>
        <w:t>Cefamadar tabletės</w:t>
      </w:r>
    </w:p>
    <w:p w:rsidR="00CE0A1F" w:rsidRPr="00C925CD" w:rsidRDefault="00CE0A1F" w:rsidP="00CE0A1F">
      <w:pPr>
        <w:jc w:val="both"/>
        <w:rPr>
          <w:sz w:val="22"/>
          <w:lang w:val="lv-LV"/>
        </w:rPr>
      </w:pPr>
      <w:r w:rsidRPr="00C925CD">
        <w:rPr>
          <w:sz w:val="22"/>
          <w:lang w:val="lv-LV"/>
        </w:rPr>
        <w:t>Homeopatinis vaistinis preparatas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2.</w:t>
      </w:r>
      <w:r w:rsidRPr="00DF4173">
        <w:tab/>
        <w:t>VEIKLIOJI MEDŽIAGA IR JOS KIEKIS</w:t>
      </w:r>
    </w:p>
    <w:p w:rsidR="00CE0A1F" w:rsidRDefault="00CE0A1F" w:rsidP="00CE0A1F">
      <w:pPr>
        <w:pStyle w:val="BTEMEASMCAChar"/>
      </w:pPr>
    </w:p>
    <w:p w:rsidR="00CE0A1F" w:rsidRPr="00AC4E53" w:rsidRDefault="00CE0A1F" w:rsidP="00CE0A1F">
      <w:pPr>
        <w:pStyle w:val="BTEMEASMCAChar"/>
      </w:pPr>
      <w:r w:rsidRPr="00AC4E53">
        <w:t xml:space="preserve">Vienoje tabletėje yra 250 mg </w:t>
      </w:r>
      <w:r w:rsidRPr="00AC4E53">
        <w:rPr>
          <w:i/>
        </w:rPr>
        <w:t>Madar trit. D4</w:t>
      </w:r>
      <w:r w:rsidRPr="00AC4E53">
        <w:t>.</w:t>
      </w:r>
    </w:p>
    <w:p w:rsidR="00CE0A1F" w:rsidRDefault="00CE0A1F" w:rsidP="00CE0A1F">
      <w:pPr>
        <w:pStyle w:val="BTEMEASMCAChar"/>
      </w:pPr>
    </w:p>
    <w:p w:rsidR="00CE0A1F" w:rsidRPr="00A65002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  <w:rPr>
          <w:highlight w:val="lightGray"/>
        </w:rPr>
      </w:pPr>
      <w:r w:rsidRPr="00DF4173">
        <w:t>3.</w:t>
      </w:r>
      <w:r w:rsidRPr="00DF4173">
        <w:tab/>
        <w:t>PAGALBINIŲ MEDŽIAGŲ SĄRAŠAS</w:t>
      </w:r>
    </w:p>
    <w:p w:rsidR="00CE0A1F" w:rsidRPr="00DF4173" w:rsidRDefault="00CE0A1F" w:rsidP="00CE0A1F">
      <w:pPr>
        <w:pStyle w:val="BTEMEASMCAChar"/>
      </w:pPr>
    </w:p>
    <w:p w:rsidR="00CE0A1F" w:rsidRPr="00AC4E53" w:rsidRDefault="00CE0A1F" w:rsidP="00CE0A1F">
      <w:pPr>
        <w:pStyle w:val="Pagrindinistekstas"/>
        <w:spacing w:after="0"/>
        <w:rPr>
          <w:sz w:val="22"/>
          <w:lang w:val="lv-LV"/>
        </w:rPr>
      </w:pPr>
      <w:r w:rsidRPr="00633F53">
        <w:rPr>
          <w:sz w:val="22"/>
          <w:lang w:val="lv-LV"/>
        </w:rPr>
        <w:t>Sudėtyje yra laktozės.</w:t>
      </w:r>
    </w:p>
    <w:p w:rsidR="00CE0A1F" w:rsidRPr="00065F9B" w:rsidRDefault="00CE0A1F" w:rsidP="00CE0A1F">
      <w:pPr>
        <w:pStyle w:val="Pagrindinistekstas"/>
        <w:spacing w:after="0"/>
        <w:rPr>
          <w:sz w:val="22"/>
          <w:szCs w:val="22"/>
        </w:rPr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4.</w:t>
      </w:r>
      <w:r w:rsidRPr="00DF4173">
        <w:tab/>
        <w:t>FARMACINĖ FORMA IR KIEKIS PAKUOTĖJE</w:t>
      </w:r>
    </w:p>
    <w:p w:rsidR="00CE0A1F" w:rsidRDefault="00CE0A1F" w:rsidP="00CE0A1F">
      <w:pPr>
        <w:pStyle w:val="BTEMEASMCAChar"/>
      </w:pPr>
    </w:p>
    <w:p w:rsidR="00CE0A1F" w:rsidRPr="00AC4E53" w:rsidRDefault="00CE0A1F" w:rsidP="00CE0A1F">
      <w:pPr>
        <w:jc w:val="both"/>
        <w:rPr>
          <w:noProof/>
          <w:sz w:val="22"/>
          <w:szCs w:val="22"/>
          <w:lang w:val="lv-LV"/>
        </w:rPr>
      </w:pPr>
      <w:r w:rsidRPr="00AC4E53">
        <w:rPr>
          <w:noProof/>
          <w:sz w:val="22"/>
          <w:szCs w:val="22"/>
          <w:highlight w:val="lightGray"/>
          <w:lang w:val="lv-LV"/>
        </w:rPr>
        <w:t>Tabletė</w:t>
      </w:r>
    </w:p>
    <w:p w:rsidR="00CE0A1F" w:rsidRDefault="00CE0A1F" w:rsidP="00CE0A1F">
      <w:pPr>
        <w:pStyle w:val="Pagrindinistekstas"/>
        <w:spacing w:after="0"/>
        <w:rPr>
          <w:sz w:val="22"/>
          <w:szCs w:val="22"/>
        </w:rPr>
      </w:pPr>
      <w:r w:rsidRPr="005F55CB">
        <w:rPr>
          <w:sz w:val="22"/>
        </w:rPr>
        <w:t>100</w:t>
      </w:r>
      <w:r w:rsidRPr="00065F9B">
        <w:rPr>
          <w:sz w:val="22"/>
          <w:szCs w:val="22"/>
        </w:rPr>
        <w:t xml:space="preserve"> </w:t>
      </w:r>
      <w:r>
        <w:rPr>
          <w:sz w:val="22"/>
          <w:szCs w:val="22"/>
        </w:rPr>
        <w:t>tablečių</w:t>
      </w:r>
    </w:p>
    <w:p w:rsidR="00CE0A1F" w:rsidRPr="005F55CB" w:rsidRDefault="00CE0A1F" w:rsidP="00CE0A1F">
      <w:pPr>
        <w:pStyle w:val="Pagrindinistekstas"/>
        <w:spacing w:after="0"/>
        <w:rPr>
          <w:sz w:val="22"/>
        </w:rPr>
      </w:pPr>
      <w:r w:rsidRPr="005F55CB">
        <w:rPr>
          <w:sz w:val="22"/>
          <w:szCs w:val="22"/>
          <w:highlight w:val="lightGray"/>
        </w:rPr>
        <w:t>200</w:t>
      </w:r>
      <w:r w:rsidRPr="005F55CB">
        <w:rPr>
          <w:sz w:val="22"/>
          <w:highlight w:val="lightGray"/>
        </w:rPr>
        <w:t xml:space="preserve"> tablečių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  <w:rPr>
          <w:highlight w:val="lightGray"/>
        </w:rPr>
      </w:pPr>
      <w:r w:rsidRPr="00DF4173">
        <w:t>5.</w:t>
      </w:r>
      <w:r w:rsidRPr="00DF4173">
        <w:tab/>
        <w:t>VARTOJIMO METODAS IR BŪDAS</w:t>
      </w:r>
      <w:r>
        <w:t xml:space="preserve"> (-AI)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jc w:val="both"/>
        <w:rPr>
          <w:lang w:val="lv-LV"/>
        </w:rPr>
      </w:pPr>
      <w:r w:rsidRPr="00633F53">
        <w:rPr>
          <w:sz w:val="22"/>
          <w:lang w:val="lv-LV"/>
        </w:rPr>
        <w:t>Prieš vartojimą perskaitykite pakuotės lapelį.</w:t>
      </w:r>
    </w:p>
    <w:p w:rsidR="00CE0A1F" w:rsidRDefault="00CE0A1F" w:rsidP="00CE0A1F">
      <w:pPr>
        <w:jc w:val="both"/>
        <w:rPr>
          <w:lang w:val="lv-LV"/>
        </w:rPr>
      </w:pPr>
      <w:r w:rsidRPr="00633F53">
        <w:rPr>
          <w:sz w:val="22"/>
          <w:lang w:val="lv-LV"/>
        </w:rPr>
        <w:t>Vartoti per burną.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9A1574" w:rsidRDefault="00CE0A1F" w:rsidP="00CE0A1F">
      <w:pPr>
        <w:pStyle w:val="BTEMEASMCA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6.    </w:t>
      </w:r>
      <w:r w:rsidRPr="009A1574">
        <w:rPr>
          <w:b/>
        </w:rPr>
        <w:t>SPECIALUS ĮSPĖJIMAS, KAD VAISTINĮ PREPARATĄ BŪTINA LAIKYTI VAIKAMS NEPASIEKIAMOJE IR NEPASTEBIMOJE VIETOJE</w:t>
      </w:r>
    </w:p>
    <w:p w:rsidR="00CE0A1F" w:rsidRDefault="00CE0A1F" w:rsidP="00CE0A1F">
      <w:pPr>
        <w:pStyle w:val="BTEMEASMCAChar"/>
      </w:pPr>
    </w:p>
    <w:p w:rsidR="00CE0A1F" w:rsidRPr="00AC4E53" w:rsidRDefault="00CE0A1F" w:rsidP="00CE0A1F">
      <w:pPr>
        <w:pStyle w:val="BTEMEASMCAChar"/>
      </w:pPr>
      <w:r w:rsidRPr="00AC4E53">
        <w:t>Laikyti vaikams nepasiekiamoje</w:t>
      </w:r>
      <w:r>
        <w:t xml:space="preserve"> nepastebimoje</w:t>
      </w:r>
      <w:r w:rsidRPr="00AC4E53">
        <w:t xml:space="preserve"> vietoje.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  <w:rPr>
          <w:highlight w:val="lightGray"/>
        </w:rPr>
      </w:pPr>
      <w:r w:rsidRPr="00DF4173">
        <w:t>7.</w:t>
      </w:r>
      <w:r w:rsidRPr="00DF4173">
        <w:tab/>
        <w:t xml:space="preserve">KITAS </w:t>
      </w:r>
      <w:r>
        <w:t xml:space="preserve">(-I) </w:t>
      </w:r>
      <w:r w:rsidRPr="00DF4173">
        <w:t xml:space="preserve">SPECIALUS </w:t>
      </w:r>
      <w:r>
        <w:t xml:space="preserve">(-ŪS) </w:t>
      </w:r>
      <w:r w:rsidRPr="00DF4173">
        <w:t xml:space="preserve">ĮSPĖJIMAS </w:t>
      </w:r>
      <w:r>
        <w:t xml:space="preserve">(-AI) </w:t>
      </w:r>
      <w:r w:rsidRPr="00DF4173">
        <w:t>(JEI REIKIA)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  <w:rPr>
          <w:highlight w:val="lightGray"/>
        </w:rPr>
      </w:pPr>
      <w:r w:rsidRPr="00DF4173">
        <w:t>8.</w:t>
      </w:r>
      <w:r w:rsidRPr="00DF4173">
        <w:tab/>
        <w:t>TINKAMUMO LAIKAS</w:t>
      </w:r>
    </w:p>
    <w:p w:rsidR="00CE0A1F" w:rsidRPr="00A65002" w:rsidRDefault="00CE0A1F" w:rsidP="00CE0A1F">
      <w:pPr>
        <w:pStyle w:val="BTEMEASMCAChar"/>
      </w:pPr>
    </w:p>
    <w:p w:rsidR="00CE0A1F" w:rsidRDefault="00CE0A1F" w:rsidP="00CE0A1F">
      <w:pPr>
        <w:shd w:val="clear" w:color="auto" w:fill="FFFFFF"/>
        <w:jc w:val="both"/>
        <w:rPr>
          <w:sz w:val="22"/>
          <w:lang w:val="lv-LV"/>
        </w:rPr>
      </w:pPr>
      <w:r w:rsidRPr="00633F53">
        <w:rPr>
          <w:sz w:val="22"/>
          <w:lang w:val="lv-LV"/>
        </w:rPr>
        <w:t>Tinka iki</w:t>
      </w:r>
      <w:r w:rsidRPr="00AC4E53">
        <w:rPr>
          <w:noProof/>
          <w:sz w:val="22"/>
          <w:szCs w:val="22"/>
          <w:lang w:val="lv-LV"/>
        </w:rPr>
        <w:t xml:space="preserve">: </w:t>
      </w:r>
      <w:r w:rsidRPr="00AC4E53">
        <w:rPr>
          <w:noProof/>
          <w:sz w:val="22"/>
          <w:szCs w:val="22"/>
          <w:highlight w:val="lightGray"/>
          <w:lang w:val="lv-LV"/>
        </w:rPr>
        <w:t>mm/</w:t>
      </w:r>
      <w:bookmarkStart w:id="74" w:name="OLE_LINK1"/>
      <w:r w:rsidRPr="00633F53">
        <w:rPr>
          <w:sz w:val="22"/>
          <w:highlight w:val="lightGray"/>
          <w:lang w:val="lv-LV"/>
        </w:rPr>
        <w:t>MMMM</w:t>
      </w:r>
      <w:bookmarkEnd w:id="74"/>
    </w:p>
    <w:p w:rsidR="00CE0A1F" w:rsidRDefault="00CE0A1F" w:rsidP="00CE0A1F">
      <w:pPr>
        <w:pStyle w:val="BTEMEASMCAChar"/>
        <w:rPr>
          <w:noProof w:val="0"/>
        </w:rPr>
      </w:pPr>
    </w:p>
    <w:p w:rsidR="00CE0A1F" w:rsidRPr="00A65002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9.</w:t>
      </w:r>
      <w:r w:rsidRPr="00DF4173">
        <w:tab/>
        <w:t>SPECIALIOS LAIKYMO SĄLYGOS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10.</w:t>
      </w:r>
      <w:r w:rsidRPr="00DF4173">
        <w:tab/>
        <w:t xml:space="preserve">SPECIALIOS ATSARGUMO PRIEMONĖS </w:t>
      </w:r>
      <w:r>
        <w:t xml:space="preserve">DĖL </w:t>
      </w:r>
      <w:r w:rsidRPr="00DF4173">
        <w:t>NESUVARTOT</w:t>
      </w:r>
      <w:r>
        <w:t>O</w:t>
      </w:r>
      <w:r w:rsidRPr="00DF4173">
        <w:t xml:space="preserve"> </w:t>
      </w:r>
      <w:r w:rsidRPr="00DF4173">
        <w:rPr>
          <w:bCs/>
        </w:rPr>
        <w:t>VAISTIN</w:t>
      </w:r>
      <w:r>
        <w:rPr>
          <w:bCs/>
        </w:rPr>
        <w:t>IO</w:t>
      </w:r>
      <w:r w:rsidRPr="00DF4173">
        <w:rPr>
          <w:bCs/>
        </w:rPr>
        <w:t xml:space="preserve"> PREPARAT</w:t>
      </w:r>
      <w:r>
        <w:rPr>
          <w:bCs/>
        </w:rPr>
        <w:t>O</w:t>
      </w:r>
      <w:r w:rsidRPr="00DF4173">
        <w:rPr>
          <w:bCs/>
        </w:rPr>
        <w:t xml:space="preserve"> AR JO ATLIEK</w:t>
      </w:r>
      <w:r>
        <w:rPr>
          <w:bCs/>
        </w:rPr>
        <w:t xml:space="preserve">Ų </w:t>
      </w:r>
      <w:r w:rsidRPr="00DF4173">
        <w:t>TVARK</w:t>
      </w:r>
      <w:r>
        <w:t>YMO</w:t>
      </w:r>
      <w:r w:rsidRPr="00DF4173">
        <w:t xml:space="preserve"> (JEI REIKIA)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11.</w:t>
      </w:r>
      <w:r w:rsidRPr="00DF4173">
        <w:tab/>
        <w:t>RINKODAROS TEISĖS TURĖTOJO PAVADINIMAS IR ADRESAS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 w:rsidRPr="005F55CB">
        <w:t xml:space="preserve">Cefak KG, </w:t>
      </w:r>
      <w:r w:rsidRPr="00090B4D">
        <w:t>Ostbahnhofstra</w:t>
      </w:r>
      <w:r w:rsidRPr="00633F53">
        <w:t>β</w:t>
      </w:r>
      <w:r w:rsidRPr="005F55CB">
        <w:t>e</w:t>
      </w:r>
      <w:r w:rsidRPr="00090B4D">
        <w:t xml:space="preserve"> 15, 87437 Kempten, Vokietija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12.</w:t>
      </w:r>
      <w:r w:rsidRPr="00DF4173">
        <w:tab/>
        <w:t xml:space="preserve">RINKODAROS TEISĖS NUMERIS 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 w:rsidRPr="005F55CB">
        <w:t>LT/1/01/2288/001</w:t>
      </w:r>
    </w:p>
    <w:p w:rsidR="00CE0A1F" w:rsidRDefault="00CE0A1F" w:rsidP="00CE0A1F">
      <w:pPr>
        <w:tabs>
          <w:tab w:val="left" w:pos="567"/>
        </w:tabs>
        <w:ind w:left="567" w:hanging="567"/>
        <w:rPr>
          <w:sz w:val="22"/>
          <w:szCs w:val="22"/>
        </w:rPr>
      </w:pPr>
      <w:r w:rsidRPr="00090B4D">
        <w:rPr>
          <w:sz w:val="22"/>
          <w:szCs w:val="22"/>
          <w:highlight w:val="lightGray"/>
        </w:rPr>
        <w:t>LT/1/01/2288/002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13.</w:t>
      </w:r>
      <w:r w:rsidRPr="00DF4173">
        <w:tab/>
        <w:t>SERIJOS NUMERIS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 w:rsidRPr="005F55CB">
        <w:t>Serija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14.</w:t>
      </w:r>
      <w:r w:rsidRPr="00DF4173">
        <w:tab/>
      </w:r>
      <w:r>
        <w:t xml:space="preserve">PARDAVIMO (IŠDAVIMO) </w:t>
      </w:r>
      <w:r w:rsidRPr="00DF4173">
        <w:t>TVARKA</w:t>
      </w:r>
    </w:p>
    <w:p w:rsidR="00CE0A1F" w:rsidRPr="00DF4173" w:rsidRDefault="00CE0A1F" w:rsidP="00CE0A1F">
      <w:pPr>
        <w:pStyle w:val="BTEMEASMCAChar"/>
      </w:pPr>
    </w:p>
    <w:p w:rsidR="00CE0A1F" w:rsidRPr="00AC4E53" w:rsidRDefault="00CE0A1F" w:rsidP="00CE0A1F">
      <w:pPr>
        <w:pStyle w:val="BTEMEASMCAChar"/>
      </w:pPr>
      <w:r w:rsidRPr="00AC4E53">
        <w:t>Nereceptinis vaistinis preparatas.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15.</w:t>
      </w:r>
      <w:r w:rsidRPr="00DF4173">
        <w:tab/>
        <w:t>VARTOJIMO INSTRUKCIJA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Pagrindinistekstas3"/>
        <w:spacing w:after="0"/>
        <w:jc w:val="both"/>
        <w:rPr>
          <w:lang w:val="lv-LV"/>
        </w:rPr>
      </w:pPr>
      <w:r w:rsidRPr="00633F53">
        <w:rPr>
          <w:sz w:val="22"/>
          <w:lang w:val="lv-LV"/>
        </w:rPr>
        <w:t>Nutukimui gydyti.</w:t>
      </w:r>
      <w:r w:rsidRPr="00633F53">
        <w:rPr>
          <w:color w:val="000000"/>
          <w:sz w:val="22"/>
          <w:lang w:val="lv-LV"/>
        </w:rPr>
        <w:t xml:space="preserve"> Indikacijos pagrįstos tik homeopatijos principais.</w:t>
      </w:r>
    </w:p>
    <w:p w:rsidR="00CE0A1F" w:rsidRDefault="00CE0A1F" w:rsidP="00CE0A1F">
      <w:pPr>
        <w:pStyle w:val="Pagrindinistekstas"/>
        <w:spacing w:after="0"/>
        <w:jc w:val="both"/>
        <w:rPr>
          <w:sz w:val="22"/>
          <w:lang w:val="lv-LV"/>
        </w:rPr>
      </w:pPr>
      <w:r w:rsidRPr="00633F53">
        <w:rPr>
          <w:i/>
          <w:sz w:val="22"/>
          <w:lang w:val="lv-LV"/>
        </w:rPr>
        <w:t>Vartojimas</w:t>
      </w:r>
      <w:r w:rsidRPr="00633F53">
        <w:rPr>
          <w:sz w:val="22"/>
          <w:lang w:val="lv-LV"/>
        </w:rPr>
        <w:t>. Jei nenurodyta kitaip, gerti po 1 tabletę 1-3 kartus per parą. Jaunesniems kaip 6 metų vaikams vartoti galima ne daugiau kaip pusę, o 6-12 metų vaikams ne daugiau kaip 2/3 suaugusiems skirtos dozės.</w:t>
      </w:r>
    </w:p>
    <w:p w:rsidR="00CE0A1F" w:rsidRPr="00065F9B" w:rsidRDefault="00CE0A1F" w:rsidP="00CE0A1F">
      <w:pPr>
        <w:pStyle w:val="Pagrindinistekstas"/>
        <w:spacing w:after="0"/>
        <w:rPr>
          <w:sz w:val="22"/>
          <w:szCs w:val="22"/>
        </w:rPr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16.</w:t>
      </w:r>
      <w:r w:rsidRPr="00DF4173">
        <w:tab/>
        <w:t>INFORMACIJA BRAILIO RAŠTU</w:t>
      </w: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 w:rsidRPr="00AC4E53">
        <w:t>Cefamadar</w:t>
      </w: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Pr="00AC4E53" w:rsidRDefault="00CE0A1F" w:rsidP="00CE0A1F">
      <w:pPr>
        <w:pStyle w:val="BTEMEASMCAChar"/>
        <w:rPr>
          <w:noProof w:val="0"/>
        </w:rPr>
      </w:pPr>
      <w:r>
        <w:t>2013-12-05</w:t>
      </w:r>
    </w:p>
    <w:p w:rsidR="00CE0A1F" w:rsidRPr="00DF4173" w:rsidRDefault="00CE0A1F" w:rsidP="00CE0A1F">
      <w:pPr>
        <w:pStyle w:val="BTEMEASMCAChar"/>
      </w:pPr>
      <w:r w:rsidRPr="00DF4173">
        <w:br w:type="page"/>
      </w:r>
    </w:p>
    <w:p w:rsidR="00CE0A1F" w:rsidRDefault="00CE0A1F" w:rsidP="00CE0A1F">
      <w:pPr>
        <w:pStyle w:val="PI-1labEMEASMCA"/>
      </w:pPr>
      <w:r w:rsidRPr="00DF4173">
        <w:lastRenderedPageBreak/>
        <w:t xml:space="preserve">MINIMALI </w:t>
      </w:r>
      <w:r w:rsidRPr="00DF4173">
        <w:rPr>
          <w:caps/>
        </w:rPr>
        <w:t xml:space="preserve">informacija ant </w:t>
      </w:r>
      <w:r w:rsidRPr="00DF4173">
        <w:t>LIZDINIŲ PLOKŠTELIŲ ARBA DVISLUOKSNIŲ JUOSTELIŲ</w:t>
      </w:r>
    </w:p>
    <w:p w:rsidR="00CE0A1F" w:rsidRPr="00DF4173" w:rsidRDefault="00CE0A1F" w:rsidP="00CE0A1F">
      <w:pPr>
        <w:pStyle w:val="PI-1labEMEASMCA"/>
      </w:pPr>
    </w:p>
    <w:p w:rsidR="00CE0A1F" w:rsidRPr="00DF4173" w:rsidRDefault="00CE0A1F" w:rsidP="00CE0A1F">
      <w:pPr>
        <w:pStyle w:val="PI-1labEMEASMCA"/>
      </w:pPr>
      <w:r>
        <w:t>Lizdinės plokštelės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 w:rsidRPr="005F55CB">
        <w:t>Cefa</w:t>
      </w:r>
      <w:r w:rsidRPr="00090B4D">
        <w:t>madar tabletės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2.</w:t>
      </w:r>
      <w:r w:rsidRPr="00DF4173">
        <w:tab/>
        <w:t>RINKODAROS TEISĖS TURĖTOJO PAVADINIMAS</w:t>
      </w:r>
    </w:p>
    <w:p w:rsidR="00CE0A1F" w:rsidRPr="00DF4173" w:rsidRDefault="00CE0A1F" w:rsidP="00CE0A1F">
      <w:pPr>
        <w:pStyle w:val="BTEMEASMCAChar"/>
      </w:pPr>
    </w:p>
    <w:p w:rsidR="00CE0A1F" w:rsidRPr="00D85483" w:rsidRDefault="00CE0A1F" w:rsidP="00CE0A1F">
      <w:pPr>
        <w:pStyle w:val="Pagrindinistekstas"/>
        <w:spacing w:after="0"/>
        <w:rPr>
          <w:sz w:val="22"/>
          <w:szCs w:val="22"/>
        </w:rPr>
      </w:pPr>
      <w:r w:rsidRPr="00D85483">
        <w:rPr>
          <w:sz w:val="22"/>
          <w:szCs w:val="22"/>
        </w:rPr>
        <w:t>Cefak KG</w:t>
      </w: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3.</w:t>
      </w:r>
      <w:r w:rsidRPr="00DF4173">
        <w:tab/>
        <w:t>TINKAMUMO LAIKAS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  <w:r>
        <w:rPr>
          <w:highlight w:val="lightGray"/>
        </w:rPr>
        <w:t>{mm/</w:t>
      </w:r>
      <w:r w:rsidRPr="00633F53">
        <w:rPr>
          <w:highlight w:val="lightGray"/>
        </w:rPr>
        <w:t>MMMM</w:t>
      </w:r>
      <w:r>
        <w:rPr>
          <w:highlight w:val="lightGray"/>
        </w:rPr>
        <w:t>}</w:t>
      </w: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4.</w:t>
      </w:r>
      <w:r w:rsidRPr="00DF4173">
        <w:tab/>
        <w:t>SERIJOS NUMERIS</w:t>
      </w:r>
    </w:p>
    <w:p w:rsidR="00CE0A1F" w:rsidRPr="00DF4173" w:rsidRDefault="00CE0A1F" w:rsidP="00CE0A1F">
      <w:pPr>
        <w:pStyle w:val="BTEMEASMCAChar"/>
      </w:pPr>
    </w:p>
    <w:p w:rsidR="00CE0A1F" w:rsidRPr="00AC4E53" w:rsidRDefault="00CE0A1F" w:rsidP="00CE0A1F">
      <w:pPr>
        <w:jc w:val="both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highlight w:val="lightGray"/>
          <w:lang w:val="lv-LV"/>
        </w:rPr>
        <w:t>{NNNNNN}</w:t>
      </w:r>
    </w:p>
    <w:p w:rsidR="00CE0A1F" w:rsidRDefault="00CE0A1F" w:rsidP="00CE0A1F">
      <w:pPr>
        <w:pStyle w:val="Pagrindinistekstas"/>
        <w:spacing w:after="0"/>
        <w:rPr>
          <w:sz w:val="22"/>
          <w:szCs w:val="22"/>
        </w:rPr>
      </w:pPr>
    </w:p>
    <w:p w:rsidR="00CE0A1F" w:rsidRPr="00DF4173" w:rsidRDefault="00CE0A1F" w:rsidP="00CE0A1F">
      <w:pPr>
        <w:pStyle w:val="BTEMEASMCAChar"/>
      </w:pPr>
    </w:p>
    <w:p w:rsidR="00CE0A1F" w:rsidRPr="00DF4173" w:rsidRDefault="00CE0A1F" w:rsidP="00CE0A1F">
      <w:pPr>
        <w:pStyle w:val="PI-1labEMEASMCA"/>
      </w:pPr>
      <w:r w:rsidRPr="00DF4173">
        <w:t>5.</w:t>
      </w:r>
      <w:r w:rsidRPr="00DF4173">
        <w:tab/>
        <w:t>KITA</w:t>
      </w: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Default="00CE0A1F" w:rsidP="00CE0A1F">
      <w:pPr>
        <w:pStyle w:val="BTEMEASMCAChar"/>
      </w:pPr>
    </w:p>
    <w:p w:rsidR="00CE0A1F" w:rsidRPr="00DF4173" w:rsidRDefault="00CE0A1F" w:rsidP="00CE0A1F">
      <w:pPr>
        <w:pStyle w:val="BTEMEASMCAChar"/>
      </w:pPr>
      <w:r>
        <w:t>2013-12-05</w:t>
      </w:r>
    </w:p>
    <w:p w:rsidR="00CE0A1F" w:rsidRPr="00DF4173" w:rsidRDefault="00CE0A1F" w:rsidP="00CE0A1F">
      <w:pPr>
        <w:pStyle w:val="BTEMEASMCAChar"/>
      </w:pPr>
    </w:p>
    <w:p w:rsidR="00CE0A1F" w:rsidRDefault="00CE0A1F" w:rsidP="00CE0A1F"/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75" w:name="_Toc129243137"/>
      <w:bookmarkStart w:id="76" w:name="_Toc129243262"/>
      <w:r w:rsidRPr="00DF4173">
        <w:rPr>
          <w:lang w:val="lt-LT"/>
        </w:rPr>
        <w:t>B. PAKUOTĖS LAPELIS</w:t>
      </w:r>
      <w:bookmarkEnd w:id="75"/>
      <w:bookmarkEnd w:id="76"/>
    </w:p>
    <w:p w:rsidR="00633D05" w:rsidRPr="00DF4173" w:rsidRDefault="00633D05" w:rsidP="00633D05">
      <w:pPr>
        <w:pStyle w:val="TTEMEASMCA"/>
        <w:rPr>
          <w:lang w:val="lt-LT"/>
        </w:rPr>
      </w:pPr>
      <w:r w:rsidRPr="00DF4173">
        <w:rPr>
          <w:lang w:val="lt-LT"/>
        </w:rPr>
        <w:br w:type="page"/>
      </w:r>
      <w:bookmarkStart w:id="77" w:name="_Toc129243138"/>
      <w:bookmarkStart w:id="78" w:name="_Toc129243263"/>
      <w:r w:rsidRPr="00DF4173">
        <w:rPr>
          <w:lang w:val="lt-LT"/>
        </w:rPr>
        <w:lastRenderedPageBreak/>
        <w:t>PAKUOTĖS LAPELIS: INFORMACIJA VARTOTOJUI</w:t>
      </w:r>
      <w:bookmarkEnd w:id="77"/>
      <w:bookmarkEnd w:id="78"/>
    </w:p>
    <w:p w:rsidR="00633D05" w:rsidRPr="000623E3" w:rsidRDefault="00633D05" w:rsidP="00E83173">
      <w:pPr>
        <w:pStyle w:val="BTEMEASMCAChar"/>
      </w:pPr>
    </w:p>
    <w:p w:rsidR="001A7447" w:rsidRPr="00EE20A8" w:rsidRDefault="001A7447" w:rsidP="001A7447">
      <w:pPr>
        <w:jc w:val="center"/>
        <w:rPr>
          <w:b/>
          <w:sz w:val="22"/>
          <w:szCs w:val="22"/>
        </w:rPr>
      </w:pPr>
      <w:r w:rsidRPr="00EE20A8">
        <w:rPr>
          <w:b/>
          <w:sz w:val="22"/>
          <w:szCs w:val="22"/>
        </w:rPr>
        <w:t>Cefa</w:t>
      </w:r>
      <w:r>
        <w:rPr>
          <w:b/>
          <w:sz w:val="22"/>
          <w:szCs w:val="22"/>
        </w:rPr>
        <w:t>madar tabletės</w:t>
      </w:r>
    </w:p>
    <w:p w:rsidR="001A7447" w:rsidRDefault="001A7447" w:rsidP="001A7447">
      <w:pPr>
        <w:pStyle w:val="BTEMEASMCAChar"/>
        <w:jc w:val="center"/>
      </w:pPr>
      <w:r w:rsidRPr="00197D90">
        <w:t>Madar trit</w:t>
      </w:r>
      <w:r w:rsidRPr="001E243B">
        <w:t>. D4</w:t>
      </w:r>
    </w:p>
    <w:p w:rsidR="001A7447" w:rsidRDefault="001A7447" w:rsidP="001A7447">
      <w:pPr>
        <w:pStyle w:val="BTEMEASMCAChar"/>
        <w:jc w:val="center"/>
      </w:pPr>
    </w:p>
    <w:p w:rsidR="001A7447" w:rsidRDefault="001A7447" w:rsidP="001A7447">
      <w:pPr>
        <w:pStyle w:val="BTEMEASMCAChar"/>
        <w:jc w:val="center"/>
        <w:rPr>
          <w:color w:val="000000"/>
        </w:rPr>
      </w:pPr>
      <w:r>
        <w:rPr>
          <w:color w:val="000000"/>
        </w:rPr>
        <w:t>Homeopatinis vaistinis preparatas</w:t>
      </w:r>
    </w:p>
    <w:p w:rsidR="00633D05" w:rsidRPr="000623E3" w:rsidRDefault="00633D05" w:rsidP="00E83173">
      <w:pPr>
        <w:pStyle w:val="BTEMEASMCAChar"/>
      </w:pPr>
    </w:p>
    <w:p w:rsidR="00633D05" w:rsidRPr="00DF4173" w:rsidRDefault="00633D05" w:rsidP="00633D05">
      <w:pPr>
        <w:pStyle w:val="BTbEMEASMCA"/>
        <w:rPr>
          <w:noProof w:val="0"/>
        </w:rPr>
      </w:pPr>
      <w:r w:rsidRPr="00DF4173">
        <w:rPr>
          <w:noProof w:val="0"/>
        </w:rPr>
        <w:t xml:space="preserve">Atidžiai perskaitykite visą </w:t>
      </w:r>
      <w:r>
        <w:rPr>
          <w:noProof w:val="0"/>
        </w:rPr>
        <w:t>šį</w:t>
      </w:r>
      <w:r w:rsidRPr="00DF4173">
        <w:rPr>
          <w:noProof w:val="0"/>
        </w:rPr>
        <w:t xml:space="preserve"> lapelį, nes jame pateikiama Jums svarbi informacija.</w:t>
      </w:r>
    </w:p>
    <w:p w:rsidR="00633D05" w:rsidRPr="00DF4173" w:rsidRDefault="004D7121" w:rsidP="00E83173">
      <w:pPr>
        <w:pStyle w:val="BTEMEASMCAChar"/>
      </w:pPr>
      <w:r w:rsidRPr="00E83173">
        <w:t>Cefa</w:t>
      </w:r>
      <w:r>
        <w:t>madar</w:t>
      </w:r>
      <w:r w:rsidRPr="00DF4173">
        <w:t xml:space="preserve"> </w:t>
      </w:r>
      <w:r w:rsidR="00633D05" w:rsidRPr="00DF4173">
        <w:t>galima įsigyti be recepto, tačiau jį reikia vartoti tiksliai</w:t>
      </w:r>
      <w:r w:rsidR="00633D05">
        <w:t>,</w:t>
      </w:r>
      <w:r w:rsidR="00633D05" w:rsidRPr="00DF4173">
        <w:t xml:space="preserve"> kaip nurodyta, kad poveikis būtų geriausias.</w:t>
      </w:r>
    </w:p>
    <w:p w:rsidR="004D7121" w:rsidRPr="00DF4173" w:rsidRDefault="004D7121" w:rsidP="004D7121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Neišmeskite šio lapelio, nes vėl gali prireikti jį perskaityti.</w:t>
      </w:r>
    </w:p>
    <w:p w:rsidR="004D7121" w:rsidRPr="00DF4173" w:rsidRDefault="004D7121" w:rsidP="004D7121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norite sužinoti daugiau arba pasitarti, kreipkitės į vaistininką.</w:t>
      </w:r>
    </w:p>
    <w:p w:rsidR="004D7121" w:rsidRPr="00DF4173" w:rsidRDefault="004D7121" w:rsidP="004D7121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Jeigu simptomai pasunkėjo arba </w:t>
      </w:r>
      <w:r w:rsidRPr="00DF4173">
        <w:rPr>
          <w:noProof w:val="0"/>
        </w:rPr>
        <w:t xml:space="preserve">per </w:t>
      </w:r>
      <w:r>
        <w:rPr>
          <w:noProof w:val="0"/>
        </w:rPr>
        <w:t>3 mėnesius</w:t>
      </w:r>
      <w:r w:rsidRPr="00DF4173">
        <w:rPr>
          <w:noProof w:val="0"/>
        </w:rPr>
        <w:t xml:space="preserve"> nepal</w:t>
      </w:r>
      <w:r>
        <w:rPr>
          <w:noProof w:val="0"/>
        </w:rPr>
        <w:t>engvėjo, kreipkitės į gydytoją.</w:t>
      </w:r>
    </w:p>
    <w:p w:rsidR="004D7121" w:rsidRPr="00DF4173" w:rsidRDefault="004D7121" w:rsidP="004D7121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pasireiškė sunkus šalutinis poveikis arba pastebėjote šiame lapelyje nenurodyt</w:t>
      </w:r>
      <w:r>
        <w:rPr>
          <w:noProof w:val="0"/>
        </w:rPr>
        <w:t>ą šalutinį poveikį, pasakykite gydytojui arba vaistininkui.</w:t>
      </w:r>
    </w:p>
    <w:p w:rsidR="004D7121" w:rsidRPr="00DF4173" w:rsidRDefault="004D7121" w:rsidP="004D7121">
      <w:pPr>
        <w:pStyle w:val="BTEMEASMCAChar"/>
      </w:pPr>
    </w:p>
    <w:p w:rsidR="004D7121" w:rsidRPr="00DF4173" w:rsidRDefault="004D7121" w:rsidP="004D7121">
      <w:pPr>
        <w:pStyle w:val="BTEMEASMCAChar"/>
      </w:pPr>
    </w:p>
    <w:p w:rsidR="004D7121" w:rsidRPr="00E83173" w:rsidRDefault="004D7121" w:rsidP="004D7121">
      <w:pPr>
        <w:pStyle w:val="BTbEMEASMCA"/>
        <w:rPr>
          <w:noProof w:val="0"/>
        </w:rPr>
      </w:pPr>
      <w:r w:rsidRPr="00E83173">
        <w:rPr>
          <w:noProof w:val="0"/>
        </w:rPr>
        <w:t>Lapelio turinys</w:t>
      </w:r>
    </w:p>
    <w:p w:rsidR="004D7121" w:rsidRPr="00E83173" w:rsidRDefault="004D7121" w:rsidP="004D7121">
      <w:pPr>
        <w:pStyle w:val="BTEMEASMCAChar"/>
        <w:tabs>
          <w:tab w:val="left" w:pos="567"/>
        </w:tabs>
      </w:pPr>
      <w:r>
        <w:t>1.</w:t>
      </w:r>
      <w:r>
        <w:tab/>
      </w:r>
      <w:r w:rsidRPr="00E83173">
        <w:t>Kas yra Cefa</w:t>
      </w:r>
      <w:r>
        <w:t>madar</w:t>
      </w:r>
      <w:r w:rsidRPr="00E83173">
        <w:t xml:space="preserve"> ir kam jis vartojamas</w:t>
      </w:r>
    </w:p>
    <w:p w:rsidR="004D7121" w:rsidRPr="00E83173" w:rsidRDefault="004D7121" w:rsidP="004D7121">
      <w:pPr>
        <w:pStyle w:val="BTEMEASMCAChar"/>
        <w:tabs>
          <w:tab w:val="left" w:pos="567"/>
        </w:tabs>
      </w:pPr>
      <w:r>
        <w:t>2.</w:t>
      </w:r>
      <w:r>
        <w:tab/>
      </w:r>
      <w:r w:rsidRPr="00E83173">
        <w:t>Kas žinotina prieš vartojant Cefa</w:t>
      </w:r>
      <w:r>
        <w:t>madar</w:t>
      </w:r>
    </w:p>
    <w:p w:rsidR="004D7121" w:rsidRDefault="004D7121" w:rsidP="004D7121">
      <w:pPr>
        <w:pStyle w:val="BTEMEASMCAChar"/>
        <w:tabs>
          <w:tab w:val="left" w:pos="567"/>
        </w:tabs>
      </w:pPr>
      <w:r>
        <w:t>3.</w:t>
      </w:r>
      <w:r>
        <w:tab/>
      </w:r>
      <w:r w:rsidRPr="00E83173">
        <w:t>Kaip vartoti Cefa</w:t>
      </w:r>
      <w:r>
        <w:t xml:space="preserve">madar </w:t>
      </w:r>
    </w:p>
    <w:p w:rsidR="004D7121" w:rsidRPr="00E83173" w:rsidRDefault="004D7121" w:rsidP="004D7121">
      <w:pPr>
        <w:pStyle w:val="BTEMEASMCAChar"/>
        <w:tabs>
          <w:tab w:val="left" w:pos="567"/>
        </w:tabs>
      </w:pPr>
      <w:r>
        <w:t>4.</w:t>
      </w:r>
      <w:r>
        <w:tab/>
      </w:r>
      <w:r w:rsidRPr="00E83173">
        <w:t>Galimas šalutinis poveikis</w:t>
      </w:r>
    </w:p>
    <w:p w:rsidR="004D7121" w:rsidRPr="00E83173" w:rsidRDefault="004D7121" w:rsidP="004D7121">
      <w:pPr>
        <w:pStyle w:val="BTEMEASMCAChar"/>
        <w:tabs>
          <w:tab w:val="left" w:pos="567"/>
        </w:tabs>
      </w:pPr>
      <w:r>
        <w:t>5.</w:t>
      </w:r>
      <w:r>
        <w:tab/>
      </w:r>
      <w:r w:rsidRPr="00E83173">
        <w:t>Kaip laikyti Cefa</w:t>
      </w:r>
      <w:r>
        <w:t>madar</w:t>
      </w:r>
    </w:p>
    <w:p w:rsidR="004D7121" w:rsidRPr="00E83173" w:rsidRDefault="004D7121" w:rsidP="004D7121">
      <w:pPr>
        <w:pStyle w:val="BTEMEASMCAChar"/>
        <w:tabs>
          <w:tab w:val="left" w:pos="567"/>
        </w:tabs>
      </w:pPr>
      <w:r>
        <w:t>6.</w:t>
      </w:r>
      <w:r>
        <w:tab/>
      </w:r>
      <w:r w:rsidRPr="00E83173">
        <w:t>Kita informacija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79" w:name="_Toc129243139"/>
      <w:bookmarkStart w:id="80" w:name="_Toc129243264"/>
      <w:r w:rsidRPr="00DF4173">
        <w:t>1.</w:t>
      </w:r>
      <w:r w:rsidRPr="00DF4173">
        <w:tab/>
        <w:t xml:space="preserve">KAS YRA </w:t>
      </w:r>
      <w:r w:rsidR="004D7121" w:rsidRPr="00E83173">
        <w:rPr>
          <w:bCs/>
        </w:rPr>
        <w:t>CEFA</w:t>
      </w:r>
      <w:r w:rsidR="004D7121">
        <w:rPr>
          <w:bCs/>
        </w:rPr>
        <w:t>MADAR</w:t>
      </w:r>
      <w:r w:rsidR="004D7121" w:rsidRPr="00DF4173">
        <w:t xml:space="preserve"> </w:t>
      </w:r>
      <w:r w:rsidRPr="00DF4173">
        <w:t xml:space="preserve">IR </w:t>
      </w:r>
      <w:r w:rsidR="001120C8">
        <w:t>KAM</w:t>
      </w:r>
      <w:r w:rsidRPr="00DF4173">
        <w:t xml:space="preserve"> JIS VARTOJAMAS</w:t>
      </w:r>
      <w:bookmarkEnd w:id="79"/>
      <w:bookmarkEnd w:id="80"/>
    </w:p>
    <w:p w:rsidR="00633D05" w:rsidRPr="00EC2974" w:rsidRDefault="00633D05" w:rsidP="004D7121">
      <w:pPr>
        <w:pStyle w:val="BTEMEASMCAChar"/>
      </w:pPr>
    </w:p>
    <w:p w:rsidR="0074271C" w:rsidRPr="00197D90" w:rsidRDefault="004D7121" w:rsidP="0074271C">
      <w:pPr>
        <w:pStyle w:val="Pagrindinistekstas3"/>
        <w:spacing w:after="0"/>
        <w:rPr>
          <w:color w:val="000000"/>
          <w:sz w:val="22"/>
          <w:szCs w:val="22"/>
          <w:lang w:val="pt-BR"/>
        </w:rPr>
      </w:pPr>
      <w:r w:rsidRPr="00197D90">
        <w:rPr>
          <w:sz w:val="22"/>
          <w:szCs w:val="22"/>
        </w:rPr>
        <w:t>Cefamadar tabletės yra hom</w:t>
      </w:r>
      <w:r w:rsidR="0074271C">
        <w:rPr>
          <w:sz w:val="22"/>
          <w:szCs w:val="22"/>
        </w:rPr>
        <w:t>eopatinis vaistinis preparatas, kurio</w:t>
      </w:r>
      <w:r w:rsidR="0074271C" w:rsidRPr="0074271C">
        <w:rPr>
          <w:color w:val="000000"/>
          <w:sz w:val="22"/>
          <w:szCs w:val="22"/>
          <w:lang w:val="pt-BR"/>
        </w:rPr>
        <w:t xml:space="preserve"> </w:t>
      </w:r>
      <w:r w:rsidR="0074271C">
        <w:rPr>
          <w:color w:val="000000"/>
          <w:sz w:val="22"/>
          <w:szCs w:val="22"/>
          <w:lang w:val="pt-BR"/>
        </w:rPr>
        <w:t>i</w:t>
      </w:r>
      <w:r w:rsidR="0074271C" w:rsidRPr="00197D90">
        <w:rPr>
          <w:color w:val="000000"/>
          <w:sz w:val="22"/>
          <w:szCs w:val="22"/>
          <w:lang w:val="pt-BR"/>
        </w:rPr>
        <w:t>ndikacijos pagrįstos tik homeopatijos principais.</w:t>
      </w:r>
    </w:p>
    <w:p w:rsidR="004D7121" w:rsidRPr="00197D90" w:rsidRDefault="004D7121" w:rsidP="004D7121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</w:p>
    <w:p w:rsidR="004D7121" w:rsidRPr="00197D90" w:rsidRDefault="004D7121" w:rsidP="004D7121">
      <w:pPr>
        <w:rPr>
          <w:sz w:val="22"/>
          <w:szCs w:val="22"/>
        </w:rPr>
      </w:pPr>
      <w:r w:rsidRPr="001E243B">
        <w:rPr>
          <w:sz w:val="22"/>
          <w:szCs w:val="22"/>
        </w:rPr>
        <w:t>Cefamadar vartojamas nutukimui gydyti.</w:t>
      </w:r>
    </w:p>
    <w:p w:rsidR="004D7121" w:rsidRDefault="004D7121" w:rsidP="0074271C">
      <w:pPr>
        <w:pStyle w:val="BTEMEASMCAChar"/>
        <w:rPr>
          <w:b/>
          <w:noProof w:val="0"/>
        </w:rPr>
      </w:pPr>
    </w:p>
    <w:p w:rsidR="004D7121" w:rsidRDefault="004D7121" w:rsidP="0074271C">
      <w:pPr>
        <w:pStyle w:val="BTEMEASMCAChar"/>
        <w:rPr>
          <w:b/>
          <w:noProof w:val="0"/>
        </w:rPr>
      </w:pPr>
    </w:p>
    <w:p w:rsidR="004D7121" w:rsidRPr="004D7121" w:rsidRDefault="004D7121" w:rsidP="004D7121">
      <w:pPr>
        <w:pStyle w:val="BTEMEASMCAChar"/>
        <w:rPr>
          <w:b/>
          <w:bCs/>
        </w:rPr>
      </w:pPr>
      <w:r w:rsidRPr="004D7121">
        <w:rPr>
          <w:b/>
        </w:rPr>
        <w:t xml:space="preserve">2. </w:t>
      </w:r>
      <w:bookmarkStart w:id="81" w:name="_Toc129243140"/>
      <w:bookmarkStart w:id="82" w:name="_Toc129243265"/>
      <w:r w:rsidR="00633D05" w:rsidRPr="004D7121">
        <w:rPr>
          <w:b/>
        </w:rPr>
        <w:t xml:space="preserve">KAS ŽINOTINA PRIEŠ VARTOJANT </w:t>
      </w:r>
      <w:bookmarkEnd w:id="81"/>
      <w:bookmarkEnd w:id="82"/>
      <w:r w:rsidRPr="004D7121">
        <w:rPr>
          <w:b/>
          <w:bCs/>
        </w:rPr>
        <w:t>CEFAMADAR</w:t>
      </w:r>
      <w:r w:rsidRPr="004D7121" w:rsidDel="004D7121">
        <w:rPr>
          <w:b/>
          <w:bCs/>
        </w:rPr>
        <w:t xml:space="preserve"> </w:t>
      </w:r>
    </w:p>
    <w:p w:rsidR="00633D05" w:rsidRPr="00DF4173" w:rsidRDefault="00633D05" w:rsidP="004D7121">
      <w:pPr>
        <w:pStyle w:val="PI-1EMEASMCA"/>
      </w:pPr>
    </w:p>
    <w:p w:rsidR="004D7121" w:rsidRPr="00197D90" w:rsidRDefault="004D7121" w:rsidP="004D7121">
      <w:pPr>
        <w:pStyle w:val="PI-3EMEASMCA"/>
        <w:spacing w:line="240" w:lineRule="auto"/>
      </w:pPr>
      <w:r w:rsidRPr="00197D90">
        <w:t>Cefamadar vartoti negalima:</w:t>
      </w:r>
    </w:p>
    <w:p w:rsidR="004D7121" w:rsidRDefault="004D7121" w:rsidP="004D7121">
      <w:pPr>
        <w:pStyle w:val="BT-EMEASMCA"/>
      </w:pPr>
      <w:r w:rsidRPr="00197D90">
        <w:t>kūdikiams iki vienerių metų.</w:t>
      </w:r>
    </w:p>
    <w:p w:rsidR="004D7121" w:rsidRPr="00197D90" w:rsidRDefault="004D7121" w:rsidP="004D7121">
      <w:pPr>
        <w:pStyle w:val="BT-EMEASMCA"/>
        <w:numPr>
          <w:ilvl w:val="0"/>
          <w:numId w:val="0"/>
        </w:numPr>
      </w:pPr>
    </w:p>
    <w:p w:rsidR="004D7121" w:rsidRPr="00197D90" w:rsidRDefault="004D7121" w:rsidP="004D7121">
      <w:pPr>
        <w:pStyle w:val="PI-3EMEASMCA"/>
        <w:spacing w:line="240" w:lineRule="auto"/>
      </w:pPr>
      <w:r w:rsidRPr="00197D90">
        <w:t>Specialių atsargumo priemonių reikia:</w:t>
      </w:r>
    </w:p>
    <w:p w:rsidR="004D7121" w:rsidRPr="00197D90" w:rsidRDefault="004D7121" w:rsidP="004D7121">
      <w:pPr>
        <w:pStyle w:val="Pagrindinistekstas"/>
        <w:spacing w:after="0"/>
        <w:rPr>
          <w:sz w:val="22"/>
          <w:szCs w:val="22"/>
        </w:rPr>
      </w:pPr>
      <w:r w:rsidRPr="00197D90">
        <w:rPr>
          <w:sz w:val="22"/>
          <w:szCs w:val="22"/>
        </w:rPr>
        <w:t>-Nėra.</w:t>
      </w:r>
    </w:p>
    <w:p w:rsidR="004D7121" w:rsidRPr="004E7FEB" w:rsidRDefault="004D7121" w:rsidP="004D7121">
      <w:pPr>
        <w:pStyle w:val="PI-3EMEASMCA"/>
        <w:spacing w:line="240" w:lineRule="auto"/>
      </w:pPr>
    </w:p>
    <w:p w:rsidR="004D7121" w:rsidRPr="004E7FEB" w:rsidRDefault="004D7121" w:rsidP="004D7121">
      <w:pPr>
        <w:pStyle w:val="PI-3EMEASMCA"/>
        <w:spacing w:line="240" w:lineRule="auto"/>
      </w:pPr>
      <w:r w:rsidRPr="004E7FEB">
        <w:t>Kitų vaistų vartojimas</w:t>
      </w:r>
    </w:p>
    <w:p w:rsidR="004D7121" w:rsidRPr="004E7FEB" w:rsidRDefault="004D7121" w:rsidP="004D7121">
      <w:pPr>
        <w:jc w:val="both"/>
        <w:rPr>
          <w:sz w:val="22"/>
          <w:szCs w:val="22"/>
          <w:highlight w:val="yellow"/>
        </w:rPr>
      </w:pPr>
      <w:r w:rsidRPr="004E7FEB">
        <w:rPr>
          <w:sz w:val="22"/>
          <w:szCs w:val="22"/>
        </w:rPr>
        <w:t>Duomenys nepateikti.</w:t>
      </w:r>
    </w:p>
    <w:p w:rsidR="004D7121" w:rsidRPr="004E7FEB" w:rsidRDefault="004D7121" w:rsidP="004D7121">
      <w:pPr>
        <w:pStyle w:val="BTEMEASMCA"/>
      </w:pPr>
      <w:r w:rsidRPr="004E7FEB">
        <w:t>Jeigu vartojate arba neseniai vartojote kitų vaistų, įskaitant įsigytus be recepto, pasakykite gydytojui arba vaistininkui. Jei gydytojas Jums skiria kitokių vaistų, pasakykite, kad vartojate Cefamadar</w:t>
      </w:r>
      <w:r w:rsidRPr="004E7FEB">
        <w:rPr>
          <w:bCs/>
        </w:rPr>
        <w:t>.</w:t>
      </w:r>
    </w:p>
    <w:p w:rsidR="004D7121" w:rsidRPr="004E7FEB" w:rsidRDefault="004D7121" w:rsidP="004D7121">
      <w:pPr>
        <w:pStyle w:val="BTEMEASMCAChar"/>
      </w:pPr>
    </w:p>
    <w:p w:rsidR="004D7121" w:rsidRDefault="004D7121" w:rsidP="004D7121">
      <w:pPr>
        <w:pStyle w:val="PI-3EMEASMCA"/>
        <w:spacing w:line="240" w:lineRule="auto"/>
      </w:pPr>
      <w:r w:rsidRPr="00F7089B">
        <w:t>Nėštumas ir žindymo laikotarpis</w:t>
      </w:r>
    </w:p>
    <w:p w:rsidR="004D7121" w:rsidRPr="001E243B" w:rsidRDefault="004D7121" w:rsidP="004D7121">
      <w:pPr>
        <w:rPr>
          <w:sz w:val="22"/>
          <w:szCs w:val="22"/>
        </w:rPr>
      </w:pPr>
      <w:r w:rsidRPr="001E243B">
        <w:rPr>
          <w:sz w:val="22"/>
          <w:szCs w:val="22"/>
        </w:rPr>
        <w:t>Duomenų nėra.</w:t>
      </w:r>
    </w:p>
    <w:p w:rsidR="004D7121" w:rsidRPr="00F7089B" w:rsidRDefault="004D7121" w:rsidP="004D7121">
      <w:pPr>
        <w:pStyle w:val="BTEMEASMCA"/>
      </w:pPr>
      <w:r w:rsidRPr="00F7089B">
        <w:t>Prieš vartojant bet kokį vaistą, būtina pasitarti su gydytoju arba vaistininku.</w:t>
      </w:r>
    </w:p>
    <w:p w:rsidR="004D7121" w:rsidRPr="004E7FEB" w:rsidRDefault="004D7121" w:rsidP="004D7121">
      <w:pPr>
        <w:pStyle w:val="BTEMEASMCAChar"/>
      </w:pPr>
    </w:p>
    <w:p w:rsidR="004D7121" w:rsidRPr="004E7FEB" w:rsidRDefault="004D7121" w:rsidP="004D7121">
      <w:pPr>
        <w:pStyle w:val="PI-3EMEASMCA"/>
        <w:spacing w:line="240" w:lineRule="auto"/>
      </w:pPr>
      <w:r w:rsidRPr="004E7FEB">
        <w:t>Vairavimas ir mechanizmų valdymas</w:t>
      </w:r>
    </w:p>
    <w:p w:rsidR="004D7121" w:rsidRPr="004E7FEB" w:rsidRDefault="004D7121" w:rsidP="004D7121">
      <w:pPr>
        <w:jc w:val="both"/>
        <w:rPr>
          <w:sz w:val="22"/>
          <w:szCs w:val="22"/>
        </w:rPr>
      </w:pPr>
      <w:r w:rsidRPr="004E7FEB">
        <w:rPr>
          <w:sz w:val="22"/>
          <w:szCs w:val="22"/>
        </w:rPr>
        <w:t>Cefamadar gebėjimo vairuoti ir valdyti mechanizmus neveikia.</w:t>
      </w:r>
    </w:p>
    <w:p w:rsidR="004D7121" w:rsidRPr="004E7FEB" w:rsidRDefault="004D7121" w:rsidP="004D7121">
      <w:pPr>
        <w:pStyle w:val="BTEMEASMCAChar"/>
      </w:pPr>
    </w:p>
    <w:p w:rsidR="004D7121" w:rsidRPr="00F7089B" w:rsidRDefault="004D7121" w:rsidP="004D7121">
      <w:pPr>
        <w:pStyle w:val="PI-3EMEASMCA"/>
        <w:spacing w:line="240" w:lineRule="auto"/>
      </w:pPr>
      <w:r w:rsidRPr="00F7089B">
        <w:t>Svarbi informacija apie kai kurias pagalbines Cefa</w:t>
      </w:r>
      <w:r>
        <w:t>madar</w:t>
      </w:r>
      <w:r w:rsidRPr="00F7089B">
        <w:t xml:space="preserve"> medžiagas</w:t>
      </w:r>
    </w:p>
    <w:p w:rsidR="00633D05" w:rsidRPr="00F7089B" w:rsidRDefault="004D7121" w:rsidP="0074271C">
      <w:pPr>
        <w:pStyle w:val="BTEMEASMCA"/>
      </w:pPr>
      <w:r w:rsidRPr="00F7089B">
        <w:t>Vaisto sudėtyje yra laktozės. Jeigu gydytojas Jums yra sakęs, kad netoleruojate kokių nors angliavandenių, kreipkitės į jį prieš pradėdami vartoti šį vaistą</w:t>
      </w:r>
      <w:r w:rsidR="00F7089B" w:rsidRPr="00F7089B">
        <w:t>.</w:t>
      </w:r>
    </w:p>
    <w:p w:rsidR="00633D05" w:rsidRPr="00DF4173" w:rsidRDefault="00633D05" w:rsidP="00633D05">
      <w:pPr>
        <w:pStyle w:val="PI-1EMEASMCA"/>
      </w:pPr>
      <w:bookmarkStart w:id="83" w:name="_Toc129243141"/>
      <w:bookmarkStart w:id="84" w:name="_Toc129243266"/>
      <w:r w:rsidRPr="00DF4173">
        <w:lastRenderedPageBreak/>
        <w:t>3.</w:t>
      </w:r>
      <w:r w:rsidRPr="00DF4173">
        <w:tab/>
        <w:t xml:space="preserve">KAIP VARTOTI </w:t>
      </w:r>
      <w:bookmarkEnd w:id="83"/>
      <w:bookmarkEnd w:id="84"/>
      <w:r w:rsidR="004D7121" w:rsidRPr="00E83173">
        <w:rPr>
          <w:bCs/>
        </w:rPr>
        <w:t>CEFA</w:t>
      </w:r>
      <w:r w:rsidR="004D7121">
        <w:rPr>
          <w:bCs/>
        </w:rPr>
        <w:t>MADAR</w:t>
      </w:r>
    </w:p>
    <w:p w:rsidR="00633D05" w:rsidRPr="00DF4173" w:rsidRDefault="00633D05" w:rsidP="00E83173">
      <w:pPr>
        <w:pStyle w:val="BTEMEASMCAChar"/>
      </w:pPr>
    </w:p>
    <w:p w:rsidR="004D7121" w:rsidRPr="00065F9B" w:rsidRDefault="004D7121" w:rsidP="004D712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Cefa</w:t>
      </w:r>
      <w:r>
        <w:rPr>
          <w:sz w:val="22"/>
          <w:szCs w:val="22"/>
        </w:rPr>
        <w:t>madar tabletes vartoti per burną</w:t>
      </w:r>
      <w:r w:rsidRPr="00065F9B">
        <w:rPr>
          <w:sz w:val="22"/>
          <w:szCs w:val="22"/>
        </w:rPr>
        <w:t>.</w:t>
      </w:r>
    </w:p>
    <w:p w:rsidR="004D7121" w:rsidRPr="001E243B" w:rsidRDefault="004D7121" w:rsidP="004D7121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Jei nenurodyta kitaip, gerti po 1 tabletę 1-3 kartus per parą. Jaunesniems kaip 6 metų vaikams vartoti galima ne daugiau kaip pusę, o 6-12 metų vaikams ne daugiau kaip 2/3 suaugusiems skirtos dozės.</w:t>
      </w:r>
    </w:p>
    <w:p w:rsidR="004D7121" w:rsidRPr="00065F9B" w:rsidRDefault="004D7121" w:rsidP="004D7121">
      <w:pPr>
        <w:jc w:val="both"/>
        <w:rPr>
          <w:sz w:val="22"/>
          <w:szCs w:val="22"/>
        </w:rPr>
      </w:pPr>
    </w:p>
    <w:p w:rsidR="004D7121" w:rsidRPr="00065F9B" w:rsidRDefault="004D7121" w:rsidP="004D7121">
      <w:pPr>
        <w:rPr>
          <w:sz w:val="22"/>
          <w:szCs w:val="22"/>
        </w:rPr>
      </w:pPr>
      <w:r w:rsidRPr="00065F9B">
        <w:rPr>
          <w:sz w:val="22"/>
          <w:szCs w:val="22"/>
        </w:rPr>
        <w:t>Jei vartojant vaistą simptomai nepalengvėja, reikia pasitarti su gydytoju arba vaistininku.</w:t>
      </w:r>
    </w:p>
    <w:p w:rsidR="004D7121" w:rsidRPr="00F7089B" w:rsidRDefault="004D7121" w:rsidP="004D7121">
      <w:pPr>
        <w:pStyle w:val="BTEMEASMCAChar"/>
      </w:pPr>
    </w:p>
    <w:p w:rsidR="004D7121" w:rsidRPr="00F7089B" w:rsidRDefault="004D7121" w:rsidP="004D7121">
      <w:pPr>
        <w:pStyle w:val="PI-3EMEASMCA"/>
        <w:spacing w:line="240" w:lineRule="auto"/>
      </w:pPr>
      <w:r w:rsidRPr="00F7089B">
        <w:t>Pavartojus per didelę Cefa</w:t>
      </w:r>
      <w:r>
        <w:t>madar</w:t>
      </w:r>
      <w:r w:rsidRPr="00F7089B">
        <w:t xml:space="preserve"> dozę</w:t>
      </w:r>
    </w:p>
    <w:p w:rsidR="004D7121" w:rsidRDefault="004D7121" w:rsidP="004D7121">
      <w:pPr>
        <w:pStyle w:val="Pagrindinistekstas"/>
        <w:spacing w:after="0"/>
        <w:rPr>
          <w:sz w:val="22"/>
          <w:szCs w:val="22"/>
        </w:rPr>
      </w:pPr>
      <w:r w:rsidRPr="001E243B">
        <w:rPr>
          <w:sz w:val="22"/>
          <w:szCs w:val="22"/>
        </w:rPr>
        <w:t>Perdozavimo atvejų nepastebėta.</w:t>
      </w:r>
    </w:p>
    <w:p w:rsidR="004D7121" w:rsidRPr="004E7FEB" w:rsidRDefault="004D7121" w:rsidP="004D7121">
      <w:pPr>
        <w:pStyle w:val="Pagrindinistekstas"/>
        <w:spacing w:after="0"/>
        <w:rPr>
          <w:sz w:val="22"/>
          <w:szCs w:val="22"/>
        </w:rPr>
      </w:pPr>
    </w:p>
    <w:p w:rsidR="004D7121" w:rsidRPr="004E7FEB" w:rsidRDefault="004D7121" w:rsidP="004D7121">
      <w:pPr>
        <w:pStyle w:val="Antrat1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4E7FEB">
        <w:rPr>
          <w:rFonts w:ascii="Times New Roman" w:hAnsi="Times New Roman" w:cs="Times New Roman"/>
          <w:sz w:val="22"/>
          <w:szCs w:val="22"/>
        </w:rPr>
        <w:t>Pamiršus pavartoti Cefamadar</w:t>
      </w:r>
    </w:p>
    <w:p w:rsidR="004D7121" w:rsidRPr="004E7FEB" w:rsidRDefault="004D7121" w:rsidP="004D7121">
      <w:pPr>
        <w:pStyle w:val="Pagrindinistekstas"/>
        <w:spacing w:after="0"/>
        <w:rPr>
          <w:sz w:val="22"/>
          <w:szCs w:val="22"/>
        </w:rPr>
      </w:pPr>
      <w:r w:rsidRPr="004E7FEB">
        <w:rPr>
          <w:sz w:val="22"/>
          <w:szCs w:val="22"/>
        </w:rPr>
        <w:t>Praleidus dozę, vėliau vietoj jos dvigubos dozės vartoti negalima.</w:t>
      </w:r>
    </w:p>
    <w:p w:rsidR="004D7121" w:rsidRPr="004E7FEB" w:rsidRDefault="004D7121" w:rsidP="004D7121">
      <w:pPr>
        <w:pStyle w:val="BTEMEASMCAChar"/>
      </w:pPr>
    </w:p>
    <w:p w:rsidR="00F7089B" w:rsidRPr="00065F9B" w:rsidRDefault="004D7121" w:rsidP="00F7089B">
      <w:pPr>
        <w:rPr>
          <w:sz w:val="22"/>
          <w:szCs w:val="22"/>
        </w:rPr>
      </w:pPr>
      <w:r w:rsidRPr="004E7FEB">
        <w:rPr>
          <w:sz w:val="22"/>
          <w:szCs w:val="22"/>
        </w:rPr>
        <w:t>Jeigu manote, kad Ce</w:t>
      </w:r>
      <w:r>
        <w:rPr>
          <w:sz w:val="22"/>
          <w:szCs w:val="22"/>
        </w:rPr>
        <w:t>famadar</w:t>
      </w:r>
      <w:r w:rsidRPr="004E7FEB">
        <w:rPr>
          <w:sz w:val="22"/>
          <w:szCs w:val="22"/>
        </w:rPr>
        <w:t xml:space="preserve"> veikia per stipriai arba per silpnai, kreipkitės į gydytoją arba vaistininką</w:t>
      </w:r>
      <w:r w:rsidR="00F7089B" w:rsidRPr="00065F9B">
        <w:rPr>
          <w:sz w:val="22"/>
          <w:szCs w:val="22"/>
        </w:rPr>
        <w:t>.</w:t>
      </w:r>
    </w:p>
    <w:p w:rsidR="00633D05" w:rsidRPr="00DF4173" w:rsidRDefault="00633D05" w:rsidP="00F7089B">
      <w:pPr>
        <w:pStyle w:val="BTEMEASMCAChar"/>
      </w:pPr>
    </w:p>
    <w:p w:rsidR="00633D05" w:rsidRPr="00DF4173" w:rsidRDefault="00633D05" w:rsidP="00F7089B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5" w:name="_Toc129243142"/>
      <w:bookmarkStart w:id="86" w:name="_Toc129243267"/>
      <w:r w:rsidRPr="00DF4173">
        <w:t>4.</w:t>
      </w:r>
      <w:r w:rsidRPr="00DF4173">
        <w:tab/>
        <w:t>GALIMAS ŠALUTINIS POVEIKIS</w:t>
      </w:r>
      <w:bookmarkEnd w:id="85"/>
      <w:bookmarkEnd w:id="86"/>
    </w:p>
    <w:p w:rsidR="00A16844" w:rsidRDefault="00A16844" w:rsidP="00A16844">
      <w:pPr>
        <w:pStyle w:val="Pagrindinistekstas"/>
        <w:rPr>
          <w:sz w:val="22"/>
          <w:szCs w:val="22"/>
        </w:rPr>
      </w:pPr>
    </w:p>
    <w:p w:rsidR="004D7121" w:rsidRPr="001E243B" w:rsidRDefault="004D7121" w:rsidP="004D7121">
      <w:pPr>
        <w:pStyle w:val="Pagrindinistekstas"/>
        <w:spacing w:after="0"/>
        <w:rPr>
          <w:sz w:val="22"/>
          <w:szCs w:val="22"/>
        </w:rPr>
      </w:pPr>
      <w:r w:rsidRPr="001E243B">
        <w:rPr>
          <w:sz w:val="22"/>
          <w:szCs w:val="22"/>
        </w:rPr>
        <w:t>Nežinomas.</w:t>
      </w:r>
    </w:p>
    <w:p w:rsidR="004D7121" w:rsidRPr="00065F9B" w:rsidRDefault="004D7121" w:rsidP="004D7121">
      <w:pPr>
        <w:pStyle w:val="BTEMEASMCA"/>
        <w:rPr>
          <w:bCs/>
        </w:rPr>
      </w:pPr>
      <w:r w:rsidRPr="001E243B">
        <w:rPr>
          <w:i/>
          <w:u w:val="single"/>
        </w:rPr>
        <w:t>Pastaba:</w:t>
      </w:r>
      <w:r w:rsidRPr="001E243B">
        <w:t xml:space="preserve"> pradėjus vartoti homeopatinius preparatus, negalavimai iš pradžių laikinai gali pasunkėti. Tokiu atveju reikėtų pasitarti su gydytoju ir nutraukti preparato vartojimą. Pajutę šalutinį poveikį, apie tai pasakykite gydytojui arba vaistininkui.</w:t>
      </w:r>
      <w:r w:rsidRPr="00065F9B">
        <w:rPr>
          <w:bCs/>
        </w:rPr>
        <w:t>.</w:t>
      </w:r>
    </w:p>
    <w:p w:rsidR="004D7121" w:rsidRPr="00065F9B" w:rsidRDefault="004D7121" w:rsidP="004D7121">
      <w:pPr>
        <w:pStyle w:val="BTEMEASMCA"/>
      </w:pPr>
    </w:p>
    <w:p w:rsidR="00F7089B" w:rsidRPr="00065F9B" w:rsidRDefault="004D7121" w:rsidP="00F7089B">
      <w:pPr>
        <w:pStyle w:val="BTEMEASMCA"/>
      </w:pPr>
      <w:r w:rsidRPr="00065F9B">
        <w:t>Jeigu pasireiškė sunkus šalutinis poveikis arba pastebėjote šiame lapelyje nenurodytą šalutinį poveikį, pasakykite gydytojui arba vaistininkui</w:t>
      </w:r>
      <w:r w:rsidR="00F7089B" w:rsidRPr="00065F9B">
        <w:t>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7" w:name="_Toc129243143"/>
      <w:bookmarkStart w:id="88" w:name="_Toc129243268"/>
      <w:r w:rsidRPr="00DF4173">
        <w:t>5.</w:t>
      </w:r>
      <w:r w:rsidRPr="00DF4173">
        <w:tab/>
        <w:t xml:space="preserve">KAIP LAIKYTI </w:t>
      </w:r>
      <w:bookmarkEnd w:id="87"/>
      <w:bookmarkEnd w:id="88"/>
      <w:r w:rsidR="004D7121" w:rsidRPr="00E83173">
        <w:rPr>
          <w:bCs/>
        </w:rPr>
        <w:t>CEFA</w:t>
      </w:r>
      <w:r w:rsidR="004D7121">
        <w:rPr>
          <w:bCs/>
        </w:rPr>
        <w:t>MADAR</w:t>
      </w:r>
    </w:p>
    <w:p w:rsidR="00633D05" w:rsidRPr="00DF4173" w:rsidRDefault="00633D05" w:rsidP="00A16844">
      <w:pPr>
        <w:pStyle w:val="BTEMEASMCAChar"/>
      </w:pPr>
    </w:p>
    <w:p w:rsidR="004D7121" w:rsidRPr="00065F9B" w:rsidRDefault="004D7121" w:rsidP="004D712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Laikyti vaikams nepasiekiamoje ir nepastebimoje vietoje.</w:t>
      </w:r>
    </w:p>
    <w:p w:rsidR="004D7121" w:rsidRPr="00065F9B" w:rsidRDefault="004D7121" w:rsidP="004D7121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Šiam vaistiniam preparatui s</w:t>
      </w:r>
      <w:r w:rsidRPr="00065F9B">
        <w:rPr>
          <w:sz w:val="22"/>
          <w:szCs w:val="22"/>
        </w:rPr>
        <w:t>pecialių laikymo sąlygų nereikia.</w:t>
      </w:r>
    </w:p>
    <w:p w:rsidR="004D7121" w:rsidRPr="00065F9B" w:rsidRDefault="004D7121" w:rsidP="004D7121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</w:p>
    <w:p w:rsidR="004D7121" w:rsidRPr="00A75395" w:rsidRDefault="004D7121" w:rsidP="004D7121">
      <w:pPr>
        <w:pStyle w:val="BTEMEASMCA"/>
        <w:rPr>
          <w:noProof w:val="0"/>
        </w:rPr>
      </w:pPr>
      <w:r w:rsidRPr="00A75395">
        <w:rPr>
          <w:noProof w:val="0"/>
        </w:rPr>
        <w:t xml:space="preserve">Ant </w:t>
      </w:r>
      <w:r>
        <w:rPr>
          <w:noProof w:val="0"/>
        </w:rPr>
        <w:t xml:space="preserve">lizdinės plokštelės ir </w:t>
      </w:r>
      <w:r w:rsidRPr="00A75395">
        <w:rPr>
          <w:noProof w:val="0"/>
        </w:rPr>
        <w:t>dėžutės</w:t>
      </w:r>
      <w:r>
        <w:rPr>
          <w:noProof w:val="0"/>
        </w:rPr>
        <w:t xml:space="preserve"> </w:t>
      </w:r>
      <w:r w:rsidRPr="00A75395">
        <w:rPr>
          <w:noProof w:val="0"/>
        </w:rPr>
        <w:t xml:space="preserve">po </w:t>
      </w:r>
      <w:r>
        <w:rPr>
          <w:noProof w:val="0"/>
        </w:rPr>
        <w:t>„Tinka iki“</w:t>
      </w:r>
      <w:r w:rsidRPr="00A75395">
        <w:rPr>
          <w:noProof w:val="0"/>
        </w:rPr>
        <w:t xml:space="preserve"> nurodytam tinkamumo laikui pasibaigus, </w:t>
      </w:r>
      <w:r w:rsidRPr="00065F9B">
        <w:t>Cefa</w:t>
      </w:r>
      <w:r>
        <w:t>madar</w:t>
      </w:r>
      <w:r w:rsidRPr="00A75395">
        <w:rPr>
          <w:noProof w:val="0"/>
        </w:rPr>
        <w:t xml:space="preserve"> vartoti negalima. Vaistas tinka vartoti iki paskutinės nurodyto mėnesio dienos.</w:t>
      </w:r>
    </w:p>
    <w:p w:rsidR="004D7121" w:rsidRPr="00A75395" w:rsidRDefault="004D7121" w:rsidP="004D7121">
      <w:pPr>
        <w:pStyle w:val="BTEMEASMCA"/>
        <w:rPr>
          <w:noProof w:val="0"/>
        </w:rPr>
      </w:pPr>
    </w:p>
    <w:p w:rsidR="00F7089B" w:rsidRPr="00A75395" w:rsidRDefault="004D7121" w:rsidP="00A16844">
      <w:pPr>
        <w:pStyle w:val="BTEMEASMCA"/>
        <w:rPr>
          <w:noProof w:val="0"/>
        </w:rPr>
      </w:pPr>
      <w:r w:rsidRPr="00A75395">
        <w:t>Vaistų negalima išpilti į kanalizaciją arba išmesti su buitinėmis atliekomis. Kaip tvarkyti nereikalingus vaistus, klauskite vaistininko. Šios priemonės padės apsaugoti aplinką</w:t>
      </w:r>
      <w:r w:rsidR="00F7089B" w:rsidRPr="00A75395">
        <w:rPr>
          <w:noProof w:val="0"/>
        </w:rPr>
        <w:t>.</w:t>
      </w:r>
    </w:p>
    <w:p w:rsidR="00633D05" w:rsidRPr="00DF4173" w:rsidRDefault="00633D05" w:rsidP="00A16844">
      <w:pPr>
        <w:pStyle w:val="BTEMEASMCAChar"/>
      </w:pPr>
    </w:p>
    <w:p w:rsidR="00633D05" w:rsidRPr="00DF4173" w:rsidRDefault="00633D05" w:rsidP="00A16844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9" w:name="_Toc129243144"/>
      <w:bookmarkStart w:id="90" w:name="_Toc129243269"/>
      <w:r w:rsidRPr="00DF4173">
        <w:t>6.</w:t>
      </w:r>
      <w:r w:rsidRPr="00DF4173">
        <w:tab/>
        <w:t>KITA INFORMACIJA</w:t>
      </w:r>
      <w:bookmarkEnd w:id="89"/>
      <w:bookmarkEnd w:id="90"/>
    </w:p>
    <w:p w:rsidR="00633D05" w:rsidRPr="00A16844" w:rsidRDefault="00633D05" w:rsidP="00F7089B">
      <w:pPr>
        <w:pStyle w:val="BTEMEASMCAChar"/>
      </w:pPr>
    </w:p>
    <w:p w:rsidR="004D7121" w:rsidRPr="00F7089B" w:rsidRDefault="004D7121" w:rsidP="004D7121">
      <w:pPr>
        <w:pStyle w:val="PI-3EMEASMCA"/>
        <w:spacing w:line="240" w:lineRule="auto"/>
      </w:pPr>
      <w:r w:rsidRPr="00F7089B">
        <w:t>Cefa</w:t>
      </w:r>
      <w:r>
        <w:t>madar</w:t>
      </w:r>
      <w:r w:rsidRPr="00F7089B">
        <w:t xml:space="preserve"> sudėtis</w:t>
      </w:r>
    </w:p>
    <w:p w:rsidR="004D7121" w:rsidRPr="00F7089B" w:rsidRDefault="004D7121" w:rsidP="007F5942">
      <w:pPr>
        <w:tabs>
          <w:tab w:val="left" w:pos="567"/>
        </w:tabs>
        <w:rPr>
          <w:sz w:val="22"/>
          <w:szCs w:val="22"/>
        </w:rPr>
      </w:pPr>
      <w:r w:rsidRPr="00F7089B">
        <w:rPr>
          <w:sz w:val="22"/>
          <w:szCs w:val="22"/>
        </w:rPr>
        <w:t>-</w:t>
      </w:r>
      <w:r w:rsidR="007F5942">
        <w:rPr>
          <w:sz w:val="22"/>
          <w:szCs w:val="22"/>
        </w:rPr>
        <w:tab/>
      </w:r>
      <w:r w:rsidRPr="00F7089B">
        <w:rPr>
          <w:sz w:val="22"/>
          <w:szCs w:val="22"/>
        </w:rPr>
        <w:t xml:space="preserve">Veiklioji medžiaga yra </w:t>
      </w:r>
      <w:r w:rsidRPr="001E243B">
        <w:rPr>
          <w:i/>
          <w:sz w:val="22"/>
          <w:szCs w:val="22"/>
        </w:rPr>
        <w:t xml:space="preserve">Madar </w:t>
      </w:r>
      <w:r w:rsidR="007F5942">
        <w:rPr>
          <w:i/>
          <w:sz w:val="22"/>
          <w:szCs w:val="22"/>
        </w:rPr>
        <w:t xml:space="preserve">trit. </w:t>
      </w:r>
      <w:r w:rsidRPr="001E243B">
        <w:rPr>
          <w:i/>
          <w:sz w:val="22"/>
          <w:szCs w:val="22"/>
        </w:rPr>
        <w:t>D4</w:t>
      </w:r>
      <w:r w:rsidRPr="001E243B">
        <w:rPr>
          <w:sz w:val="22"/>
          <w:szCs w:val="22"/>
        </w:rPr>
        <w:t xml:space="preserve">. Vienoje tabletėje yra 250 mg </w:t>
      </w:r>
      <w:r w:rsidRPr="001E243B">
        <w:rPr>
          <w:i/>
          <w:sz w:val="22"/>
          <w:szCs w:val="22"/>
        </w:rPr>
        <w:t>Madar trit. D4</w:t>
      </w:r>
      <w:r w:rsidRPr="00F7089B">
        <w:rPr>
          <w:sz w:val="22"/>
          <w:szCs w:val="22"/>
        </w:rPr>
        <w:t>.</w:t>
      </w:r>
    </w:p>
    <w:p w:rsidR="004D7121" w:rsidRDefault="004D7121" w:rsidP="007F5942">
      <w:pPr>
        <w:pStyle w:val="BTEMEASMCAChar"/>
        <w:tabs>
          <w:tab w:val="left" w:pos="567"/>
        </w:tabs>
      </w:pPr>
      <w:r>
        <w:t>-</w:t>
      </w:r>
      <w:r w:rsidR="007F5942">
        <w:tab/>
      </w:r>
      <w:r>
        <w:t>Pagalbinės medžiagos:</w:t>
      </w:r>
      <w:r w:rsidRPr="00F7089B">
        <w:t xml:space="preserve"> </w:t>
      </w:r>
      <w:r w:rsidRPr="001E243B">
        <w:t>laktozės monohidratas, magnio stearatas</w:t>
      </w:r>
      <w:r>
        <w:t>.</w:t>
      </w:r>
      <w:r w:rsidRPr="00A16844" w:rsidDel="004D7121">
        <w:t xml:space="preserve"> </w:t>
      </w:r>
    </w:p>
    <w:p w:rsidR="00633D05" w:rsidRPr="00A16844" w:rsidRDefault="00633D05" w:rsidP="00F7089B">
      <w:pPr>
        <w:pStyle w:val="BTEMEASMCAChar"/>
      </w:pPr>
    </w:p>
    <w:p w:rsidR="004D7121" w:rsidRPr="00DA023F" w:rsidRDefault="004D7121" w:rsidP="004D7121">
      <w:pPr>
        <w:pStyle w:val="PI-3EMEASMCA"/>
        <w:spacing w:line="240" w:lineRule="auto"/>
      </w:pPr>
      <w:r w:rsidRPr="00F7089B">
        <w:t>Cefa</w:t>
      </w:r>
      <w:r>
        <w:t>madar</w:t>
      </w:r>
      <w:r w:rsidRPr="00DA023F">
        <w:t xml:space="preserve"> išvaizda ir kiekis pakuotėje</w:t>
      </w:r>
    </w:p>
    <w:p w:rsidR="004D7121" w:rsidRPr="00065F9B" w:rsidRDefault="004D7121" w:rsidP="004D7121">
      <w:pPr>
        <w:rPr>
          <w:sz w:val="22"/>
          <w:szCs w:val="22"/>
        </w:rPr>
      </w:pPr>
      <w:r w:rsidRPr="00F00724">
        <w:rPr>
          <w:sz w:val="22"/>
          <w:szCs w:val="22"/>
        </w:rPr>
        <w:t>Cefamadar yra specifinio skonio ir kvapo, baltos, išgaubtos tabletės.</w:t>
      </w:r>
    </w:p>
    <w:p w:rsidR="004D7121" w:rsidRDefault="004D7121" w:rsidP="004D7121">
      <w:pPr>
        <w:pStyle w:val="Pagrindinistekstas"/>
        <w:spacing w:after="0"/>
        <w:rPr>
          <w:sz w:val="22"/>
          <w:szCs w:val="22"/>
        </w:rPr>
      </w:pPr>
      <w:r w:rsidRPr="00DA023F">
        <w:rPr>
          <w:sz w:val="22"/>
          <w:szCs w:val="22"/>
        </w:rPr>
        <w:t xml:space="preserve">PVC/PVDC ir aliuminio folijos lizdinė plokštelė, kurioje yra </w:t>
      </w:r>
      <w:r>
        <w:rPr>
          <w:sz w:val="22"/>
          <w:szCs w:val="22"/>
        </w:rPr>
        <w:t>20</w:t>
      </w:r>
      <w:r w:rsidRPr="00DA023F">
        <w:rPr>
          <w:sz w:val="22"/>
          <w:szCs w:val="22"/>
        </w:rPr>
        <w:t xml:space="preserve"> </w:t>
      </w:r>
      <w:r>
        <w:rPr>
          <w:sz w:val="22"/>
          <w:szCs w:val="22"/>
        </w:rPr>
        <w:t>tablečių</w:t>
      </w:r>
      <w:r w:rsidRPr="00DA023F">
        <w:rPr>
          <w:sz w:val="22"/>
          <w:szCs w:val="22"/>
        </w:rPr>
        <w:t xml:space="preserve">. Kartono dėžutėje yra </w:t>
      </w:r>
    </w:p>
    <w:p w:rsidR="004D7121" w:rsidRPr="00DA023F" w:rsidRDefault="004D7121" w:rsidP="004D7121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10</w:t>
      </w:r>
      <w:r w:rsidRPr="00DA023F">
        <w:rPr>
          <w:sz w:val="22"/>
          <w:szCs w:val="22"/>
        </w:rPr>
        <w:t xml:space="preserve">0 </w:t>
      </w:r>
      <w:r>
        <w:rPr>
          <w:sz w:val="22"/>
          <w:szCs w:val="22"/>
        </w:rPr>
        <w:t>arba 200 tablečių</w:t>
      </w:r>
      <w:r w:rsidRPr="00DA023F">
        <w:rPr>
          <w:sz w:val="22"/>
          <w:szCs w:val="22"/>
        </w:rPr>
        <w:t>.</w:t>
      </w:r>
    </w:p>
    <w:p w:rsidR="004D7121" w:rsidRPr="00F7089B" w:rsidRDefault="004D7121" w:rsidP="004D7121">
      <w:pPr>
        <w:pStyle w:val="BTEMEASMCAChar"/>
      </w:pPr>
    </w:p>
    <w:p w:rsidR="004D7121" w:rsidRPr="00F7089B" w:rsidRDefault="004D7121" w:rsidP="004D7121">
      <w:pPr>
        <w:pStyle w:val="PI-3EMEASMCA"/>
        <w:spacing w:line="240" w:lineRule="auto"/>
      </w:pPr>
      <w:r w:rsidRPr="00F7089B">
        <w:t>Rinkodaros teisės turėtojas ir gamintojas</w:t>
      </w:r>
    </w:p>
    <w:p w:rsidR="004D7121" w:rsidRPr="00F7089B" w:rsidRDefault="004D7121" w:rsidP="004D7121">
      <w:pPr>
        <w:pStyle w:val="Pagrindinistekstas"/>
        <w:spacing w:after="0"/>
        <w:rPr>
          <w:sz w:val="22"/>
          <w:szCs w:val="22"/>
        </w:rPr>
      </w:pPr>
      <w:r w:rsidRPr="00F7089B">
        <w:rPr>
          <w:sz w:val="22"/>
          <w:szCs w:val="22"/>
        </w:rPr>
        <w:t>Cefak KG</w:t>
      </w:r>
    </w:p>
    <w:p w:rsidR="004D7121" w:rsidRPr="00F7089B" w:rsidRDefault="004D7121" w:rsidP="004D7121">
      <w:pPr>
        <w:rPr>
          <w:sz w:val="22"/>
          <w:szCs w:val="22"/>
        </w:rPr>
      </w:pPr>
      <w:r w:rsidRPr="00F7089B">
        <w:rPr>
          <w:bCs/>
          <w:sz w:val="22"/>
          <w:szCs w:val="22"/>
        </w:rPr>
        <w:t>Ostbahnhofstra</w:t>
      </w:r>
      <w:r w:rsidRPr="00F7089B">
        <w:rPr>
          <w:bCs/>
          <w:sz w:val="22"/>
          <w:szCs w:val="22"/>
          <w:lang w:val="pt-BR"/>
        </w:rPr>
        <w:t>β</w:t>
      </w:r>
      <w:r w:rsidRPr="00F7089B">
        <w:rPr>
          <w:bCs/>
          <w:sz w:val="22"/>
          <w:szCs w:val="22"/>
        </w:rPr>
        <w:t xml:space="preserve">e </w:t>
      </w:r>
      <w:r w:rsidRPr="00F7089B">
        <w:rPr>
          <w:sz w:val="22"/>
          <w:szCs w:val="22"/>
        </w:rPr>
        <w:t>15</w:t>
      </w:r>
    </w:p>
    <w:p w:rsidR="004D7121" w:rsidRPr="00F7089B" w:rsidRDefault="004D7121" w:rsidP="004D7121">
      <w:pPr>
        <w:rPr>
          <w:sz w:val="22"/>
          <w:szCs w:val="22"/>
        </w:rPr>
      </w:pPr>
      <w:r w:rsidRPr="00F7089B">
        <w:rPr>
          <w:sz w:val="22"/>
          <w:szCs w:val="22"/>
        </w:rPr>
        <w:t>87437 Kempten</w:t>
      </w:r>
    </w:p>
    <w:p w:rsidR="004D7121" w:rsidRPr="00F7089B" w:rsidRDefault="004D7121" w:rsidP="004D7121">
      <w:pPr>
        <w:rPr>
          <w:sz w:val="22"/>
          <w:szCs w:val="22"/>
        </w:rPr>
      </w:pPr>
      <w:r w:rsidRPr="00F7089B">
        <w:rPr>
          <w:sz w:val="22"/>
          <w:szCs w:val="22"/>
        </w:rPr>
        <w:t>Vokietija.</w:t>
      </w:r>
    </w:p>
    <w:p w:rsidR="00F7089B" w:rsidRPr="00F7089B" w:rsidRDefault="00F7089B" w:rsidP="00F7089B">
      <w:pPr>
        <w:rPr>
          <w:sz w:val="22"/>
          <w:szCs w:val="22"/>
        </w:rPr>
      </w:pPr>
    </w:p>
    <w:p w:rsidR="00633D05" w:rsidRPr="00F7089B" w:rsidRDefault="00633D05" w:rsidP="00F7089B">
      <w:pPr>
        <w:pStyle w:val="BTEMEASMCAChar"/>
      </w:pPr>
      <w:r w:rsidRPr="00F7089B">
        <w:lastRenderedPageBreak/>
        <w:t>Jeigu apie šį vaistą norite sužinoti daugiau, kreipkitės į vietinį rinkodaros teisės turėtojo atstovą.</w:t>
      </w:r>
    </w:p>
    <w:p w:rsidR="00633D05" w:rsidRPr="00F7089B" w:rsidRDefault="00633D05" w:rsidP="00F7089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3D05" w:rsidRPr="00DF4173">
        <w:tc>
          <w:tcPr>
            <w:tcW w:w="4678" w:type="dxa"/>
          </w:tcPr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UAB “NVT”</w:t>
            </w:r>
          </w:p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Sodų g. 1, Linksmakalnio k.,</w:t>
            </w:r>
          </w:p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LT-53290 Kauno r. sav., Lietuva</w:t>
            </w:r>
          </w:p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Tel. +370 (37) 408547</w:t>
            </w:r>
          </w:p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Faks. +370 (37) 408549</w:t>
            </w:r>
          </w:p>
          <w:p w:rsidR="00465667" w:rsidRPr="00BD5C44" w:rsidRDefault="00465667" w:rsidP="00465667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 xml:space="preserve">El. paštas: </w:t>
            </w:r>
            <w:hyperlink r:id="rId9" w:history="1">
              <w:r w:rsidRPr="00BD5C44">
                <w:rPr>
                  <w:rStyle w:val="Hipersaitas"/>
                  <w:sz w:val="22"/>
                  <w:szCs w:val="22"/>
                </w:rPr>
                <w:t>info@nvt.lt</w:t>
              </w:r>
            </w:hyperlink>
          </w:p>
          <w:p w:rsidR="00633D05" w:rsidRPr="00107C60" w:rsidRDefault="00633D05" w:rsidP="00107C60">
            <w:pPr>
              <w:rPr>
                <w:sz w:val="22"/>
                <w:szCs w:val="22"/>
              </w:rPr>
            </w:pPr>
          </w:p>
        </w:tc>
      </w:tr>
    </w:tbl>
    <w:p w:rsidR="00633D05" w:rsidRDefault="00633D05" w:rsidP="00E83173">
      <w:pPr>
        <w:pStyle w:val="BTEMEASMCAChar"/>
      </w:pPr>
    </w:p>
    <w:p w:rsidR="00633D05" w:rsidRPr="00746BBB" w:rsidRDefault="00633D05" w:rsidP="00633D05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patvirtintas</w:t>
      </w:r>
      <w:r w:rsidRPr="00CA633A">
        <w:rPr>
          <w:b w:val="0"/>
          <w:noProof w:val="0"/>
        </w:rPr>
        <w:t xml:space="preserve"> </w:t>
      </w:r>
      <w:r w:rsidR="00746BBB">
        <w:rPr>
          <w:noProof w:val="0"/>
        </w:rPr>
        <w:t>2011-01-17</w:t>
      </w:r>
    </w:p>
    <w:p w:rsidR="00633D05" w:rsidRDefault="00633D05" w:rsidP="00633D05">
      <w:pPr>
        <w:rPr>
          <w:sz w:val="22"/>
          <w:szCs w:val="22"/>
        </w:rPr>
      </w:pPr>
    </w:p>
    <w:p w:rsidR="00746BBB" w:rsidRPr="00746BBB" w:rsidRDefault="00746BBB" w:rsidP="00633D05">
      <w:pPr>
        <w:rPr>
          <w:sz w:val="22"/>
          <w:szCs w:val="22"/>
        </w:rPr>
      </w:pPr>
    </w:p>
    <w:p w:rsidR="00633D05" w:rsidRPr="00DF4173" w:rsidRDefault="00633D05" w:rsidP="00E83173">
      <w:pPr>
        <w:pStyle w:val="BTEMEASMCAChar"/>
      </w:pPr>
      <w:r>
        <w:t xml:space="preserve">Naujausia pakuotės lapelio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 w:rsidR="001120C8">
        <w:t>interneto svetainėje</w:t>
      </w:r>
      <w:r>
        <w:t xml:space="preserve"> </w:t>
      </w:r>
      <w:hyperlink r:id="rId10" w:history="1">
        <w:r w:rsidRPr="007B498C">
          <w:rPr>
            <w:rStyle w:val="Hipersaitas"/>
          </w:rPr>
          <w:t>http://www.vvkt.lt/</w:t>
        </w:r>
      </w:hyperlink>
    </w:p>
    <w:p w:rsidR="00633D05" w:rsidRPr="00DF4173" w:rsidRDefault="00633D05" w:rsidP="00633D05">
      <w:pPr>
        <w:rPr>
          <w:highlight w:val="yellow"/>
        </w:rPr>
      </w:pPr>
      <w:bookmarkStart w:id="91" w:name="_GoBack"/>
      <w:bookmarkEnd w:id="91"/>
      <w:permStart w:id="358424871" w:edGrp="everyone"/>
      <w:permEnd w:id="358424871"/>
    </w:p>
    <w:p w:rsidR="005D0C4F" w:rsidRDefault="005D0C4F" w:rsidP="00E83173">
      <w:pPr>
        <w:pStyle w:val="BTEMEASMCAChar"/>
      </w:pPr>
    </w:p>
    <w:sectPr w:rsidR="005D0C4F" w:rsidSect="00474AB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2D" w:rsidRDefault="00EF0E2D">
      <w:r>
        <w:separator/>
      </w:r>
    </w:p>
  </w:endnote>
  <w:endnote w:type="continuationSeparator" w:id="0">
    <w:p w:rsidR="00EF0E2D" w:rsidRDefault="00EF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BB" w:rsidRDefault="00746BBB" w:rsidP="00C13AD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46BBB" w:rsidRDefault="00746BBB" w:rsidP="00746BB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BB" w:rsidRPr="00746BBB" w:rsidRDefault="00746BBB" w:rsidP="00C13ADC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746BBB">
      <w:rPr>
        <w:rStyle w:val="Puslapionumeris"/>
        <w:sz w:val="22"/>
        <w:szCs w:val="22"/>
      </w:rPr>
      <w:fldChar w:fldCharType="begin"/>
    </w:r>
    <w:r w:rsidRPr="00746BBB">
      <w:rPr>
        <w:rStyle w:val="Puslapionumeris"/>
        <w:sz w:val="22"/>
        <w:szCs w:val="22"/>
      </w:rPr>
      <w:instrText xml:space="preserve">PAGE  </w:instrText>
    </w:r>
    <w:r w:rsidRPr="00746BBB">
      <w:rPr>
        <w:rStyle w:val="Puslapionumeris"/>
        <w:sz w:val="22"/>
        <w:szCs w:val="22"/>
      </w:rPr>
      <w:fldChar w:fldCharType="separate"/>
    </w:r>
    <w:r w:rsidR="00465667">
      <w:rPr>
        <w:rStyle w:val="Puslapionumeris"/>
        <w:noProof/>
        <w:sz w:val="22"/>
        <w:szCs w:val="22"/>
      </w:rPr>
      <w:t>15</w:t>
    </w:r>
    <w:r w:rsidRPr="00746BBB">
      <w:rPr>
        <w:rStyle w:val="Puslapionumeris"/>
        <w:sz w:val="22"/>
        <w:szCs w:val="22"/>
      </w:rPr>
      <w:fldChar w:fldCharType="end"/>
    </w:r>
  </w:p>
  <w:p w:rsidR="00746BBB" w:rsidRDefault="00746BBB" w:rsidP="00746BB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2D" w:rsidRDefault="00EF0E2D">
      <w:r>
        <w:separator/>
      </w:r>
    </w:p>
  </w:footnote>
  <w:footnote w:type="continuationSeparator" w:id="0">
    <w:p w:rsidR="00EF0E2D" w:rsidRDefault="00EF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988"/>
    <w:multiLevelType w:val="hybridMultilevel"/>
    <w:tmpl w:val="6CBE1594"/>
    <w:lvl w:ilvl="0" w:tplc="82BCF95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nr0ZQUDPnYATyLxwAUWnRomFvo=" w:salt="QS/3LyY7iDRdrAadinpkxA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623E3"/>
    <w:rsid w:val="000C6B82"/>
    <w:rsid w:val="000E7994"/>
    <w:rsid w:val="00107C60"/>
    <w:rsid w:val="001120C8"/>
    <w:rsid w:val="001373B1"/>
    <w:rsid w:val="0014143C"/>
    <w:rsid w:val="00172CE1"/>
    <w:rsid w:val="001A7447"/>
    <w:rsid w:val="001B3024"/>
    <w:rsid w:val="00226E6D"/>
    <w:rsid w:val="0026766C"/>
    <w:rsid w:val="00273EBE"/>
    <w:rsid w:val="003256E1"/>
    <w:rsid w:val="003418BD"/>
    <w:rsid w:val="00362249"/>
    <w:rsid w:val="003A5BE5"/>
    <w:rsid w:val="003F40E4"/>
    <w:rsid w:val="00420891"/>
    <w:rsid w:val="00432BDB"/>
    <w:rsid w:val="00460D4F"/>
    <w:rsid w:val="00465667"/>
    <w:rsid w:val="00474AB7"/>
    <w:rsid w:val="004B29F2"/>
    <w:rsid w:val="004D7121"/>
    <w:rsid w:val="00563EBC"/>
    <w:rsid w:val="00594165"/>
    <w:rsid w:val="005A7D86"/>
    <w:rsid w:val="005D0C4F"/>
    <w:rsid w:val="005D6D46"/>
    <w:rsid w:val="005F7E0E"/>
    <w:rsid w:val="00633D05"/>
    <w:rsid w:val="00647E1B"/>
    <w:rsid w:val="00673194"/>
    <w:rsid w:val="0074271C"/>
    <w:rsid w:val="00746BBB"/>
    <w:rsid w:val="007C0B7F"/>
    <w:rsid w:val="007F5942"/>
    <w:rsid w:val="00822DF5"/>
    <w:rsid w:val="00824EA0"/>
    <w:rsid w:val="00867091"/>
    <w:rsid w:val="008F1B14"/>
    <w:rsid w:val="008F36F9"/>
    <w:rsid w:val="00906A81"/>
    <w:rsid w:val="00980FCF"/>
    <w:rsid w:val="009A3B87"/>
    <w:rsid w:val="009A4B6D"/>
    <w:rsid w:val="00A16844"/>
    <w:rsid w:val="00A65002"/>
    <w:rsid w:val="00B042B7"/>
    <w:rsid w:val="00B20CC0"/>
    <w:rsid w:val="00B32AC9"/>
    <w:rsid w:val="00B60DE6"/>
    <w:rsid w:val="00BE0D6C"/>
    <w:rsid w:val="00C13ADC"/>
    <w:rsid w:val="00C710C7"/>
    <w:rsid w:val="00C72B64"/>
    <w:rsid w:val="00CE0A1F"/>
    <w:rsid w:val="00CE7AF1"/>
    <w:rsid w:val="00D17C76"/>
    <w:rsid w:val="00D77168"/>
    <w:rsid w:val="00D81CD9"/>
    <w:rsid w:val="00DA6578"/>
    <w:rsid w:val="00DB42C1"/>
    <w:rsid w:val="00DB75C8"/>
    <w:rsid w:val="00DC05B2"/>
    <w:rsid w:val="00DF7A7B"/>
    <w:rsid w:val="00E83173"/>
    <w:rsid w:val="00EC2974"/>
    <w:rsid w:val="00EF0E2D"/>
    <w:rsid w:val="00F67736"/>
    <w:rsid w:val="00F7089B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basedOn w:val="Numatytasispastraiposriftas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basedOn w:val="BTEMEASMCAChar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basedOn w:val="Numatytasispastraiposriftas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agrindinistekstas3">
    <w:name w:val="Body Text 3"/>
    <w:basedOn w:val="prastasis"/>
    <w:rsid w:val="001A7447"/>
    <w:pPr>
      <w:spacing w:after="120"/>
    </w:pPr>
    <w:rPr>
      <w:sz w:val="16"/>
      <w:szCs w:val="16"/>
    </w:rPr>
  </w:style>
  <w:style w:type="paragraph" w:styleId="Porat">
    <w:name w:val="footer"/>
    <w:basedOn w:val="prastasis"/>
    <w:rsid w:val="00746B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6BBB"/>
  </w:style>
  <w:style w:type="paragraph" w:styleId="Antrats">
    <w:name w:val="header"/>
    <w:basedOn w:val="prastasis"/>
    <w:rsid w:val="00746BBB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basedOn w:val="Numatytasispastraiposriftas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basedOn w:val="BTEMEASMCAChar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basedOn w:val="Numatytasispastraiposriftas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agrindinistekstas3">
    <w:name w:val="Body Text 3"/>
    <w:basedOn w:val="prastasis"/>
    <w:rsid w:val="001A7447"/>
    <w:pPr>
      <w:spacing w:after="120"/>
    </w:pPr>
    <w:rPr>
      <w:sz w:val="16"/>
      <w:szCs w:val="16"/>
    </w:rPr>
  </w:style>
  <w:style w:type="paragraph" w:styleId="Porat">
    <w:name w:val="footer"/>
    <w:basedOn w:val="prastasis"/>
    <w:rsid w:val="00746B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6BBB"/>
  </w:style>
  <w:style w:type="paragraph" w:styleId="Antrats">
    <w:name w:val="header"/>
    <w:basedOn w:val="prastasis"/>
    <w:rsid w:val="00746BB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v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1273</Words>
  <Characters>9133</Characters>
  <Application>Microsoft Office Word</Application>
  <DocSecurity>8</DocSecurity>
  <Lines>76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10386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2</cp:revision>
  <cp:lastPrinted>2006-10-24T13:30:00Z</cp:lastPrinted>
  <dcterms:created xsi:type="dcterms:W3CDTF">2015-02-03T08:08:00Z</dcterms:created>
  <dcterms:modified xsi:type="dcterms:W3CDTF">2015-02-03T08:09:00Z</dcterms:modified>
</cp:coreProperties>
</file>