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76" w:rsidRPr="00306222" w:rsidRDefault="00D23F76" w:rsidP="00D23F76">
      <w:pPr>
        <w:tabs>
          <w:tab w:val="left" w:pos="567"/>
        </w:tabs>
        <w:spacing w:after="0" w:line="240" w:lineRule="auto"/>
        <w:ind w:left="567" w:hanging="567"/>
        <w:jc w:val="center"/>
        <w:outlineLvl w:val="0"/>
        <w:rPr>
          <w:lang w:val="lt-LT"/>
        </w:rPr>
      </w:pPr>
      <w:bookmarkStart w:id="0" w:name="_Toc129243138"/>
      <w:bookmarkStart w:id="1" w:name="_Toc129243263"/>
      <w:r w:rsidRPr="00B017CC">
        <w:rPr>
          <w:rFonts w:ascii="Times New Roman" w:hAnsi="Times New Roman"/>
          <w:b/>
          <w:lang w:val="lt-LT"/>
        </w:rPr>
        <w:t>Pakuotės lapelis: informacija vartotojui</w:t>
      </w:r>
      <w:bookmarkEnd w:id="0"/>
      <w:bookmarkEnd w:id="1"/>
    </w:p>
    <w:p w:rsidR="00D23F76" w:rsidRPr="00306222" w:rsidRDefault="00D23F76" w:rsidP="00D23F76">
      <w:pPr>
        <w:spacing w:after="0" w:line="240" w:lineRule="auto"/>
      </w:pPr>
    </w:p>
    <w:p w:rsidR="00D23F76" w:rsidRPr="00306222" w:rsidRDefault="00D23F76" w:rsidP="00D23F76">
      <w:pPr>
        <w:spacing w:after="0" w:line="240" w:lineRule="auto"/>
        <w:jc w:val="center"/>
      </w:pPr>
      <w:proofErr w:type="spellStart"/>
      <w:r w:rsidRPr="009F68BD">
        <w:rPr>
          <w:rFonts w:ascii="Times New Roman" w:hAnsi="Times New Roman"/>
          <w:b/>
          <w:lang w:val="lt-LT"/>
        </w:rPr>
        <w:t>Prospan</w:t>
      </w:r>
      <w:proofErr w:type="spellEnd"/>
      <w:r w:rsidRPr="009F68BD">
        <w:rPr>
          <w:rFonts w:ascii="Times New Roman" w:hAnsi="Times New Roman"/>
          <w:b/>
          <w:lang w:val="lt-LT"/>
        </w:rPr>
        <w:t xml:space="preserve"> 65</w:t>
      </w:r>
      <w:r>
        <w:rPr>
          <w:rFonts w:ascii="Times New Roman" w:eastAsia="Times New Roman" w:hAnsi="Times New Roman" w:cs="Times New Roman"/>
          <w:b/>
          <w:lang w:val="lt-LT"/>
        </w:rPr>
        <w:t> </w:t>
      </w:r>
      <w:r w:rsidRPr="009F68BD">
        <w:rPr>
          <w:rFonts w:ascii="Times New Roman" w:hAnsi="Times New Roman"/>
          <w:b/>
          <w:lang w:val="lt-LT"/>
        </w:rPr>
        <w:t xml:space="preserve">mg </w:t>
      </w:r>
      <w:proofErr w:type="spellStart"/>
      <w:r w:rsidRPr="009F68BD">
        <w:rPr>
          <w:rFonts w:ascii="Times New Roman" w:hAnsi="Times New Roman"/>
          <w:b/>
          <w:lang w:val="lt-LT"/>
        </w:rPr>
        <w:t>šnypščiosios</w:t>
      </w:r>
      <w:proofErr w:type="spellEnd"/>
      <w:r w:rsidRPr="009F68BD">
        <w:rPr>
          <w:rFonts w:ascii="Times New Roman" w:hAnsi="Times New Roman"/>
          <w:b/>
          <w:lang w:val="lt-LT"/>
        </w:rPr>
        <w:t xml:space="preserve"> tabletės</w:t>
      </w:r>
    </w:p>
    <w:p w:rsidR="00D23F76" w:rsidRPr="000718A3" w:rsidRDefault="00D23F76" w:rsidP="00D23F76">
      <w:pPr>
        <w:spacing w:after="0" w:line="240" w:lineRule="auto"/>
        <w:jc w:val="center"/>
      </w:pPr>
      <w:r w:rsidRPr="009F68BD">
        <w:rPr>
          <w:rFonts w:ascii="Times New Roman" w:eastAsia="Times New Roman" w:hAnsi="Times New Roman" w:cs="Times New Roman"/>
          <w:lang w:val="lt-LT"/>
        </w:rPr>
        <w:t>gebenių</w:t>
      </w:r>
      <w:r w:rsidRPr="009F68BD">
        <w:rPr>
          <w:rFonts w:ascii="Times New Roman" w:hAnsi="Times New Roman" w:cs="Times New Roman"/>
          <w:lang w:val="lt-LT"/>
        </w:rPr>
        <w:t xml:space="preserve"> lapų sausasis ekstraktas</w:t>
      </w:r>
    </w:p>
    <w:p w:rsidR="00D23F76" w:rsidRPr="00D64575" w:rsidRDefault="00D23F76" w:rsidP="00D23F76">
      <w:pPr>
        <w:spacing w:after="0" w:line="240" w:lineRule="auto"/>
      </w:pPr>
    </w:p>
    <w:p w:rsidR="00D23F76" w:rsidRPr="00FB7B0A" w:rsidRDefault="00D23F76" w:rsidP="00D23F76">
      <w:pPr>
        <w:spacing w:after="0" w:line="240" w:lineRule="auto"/>
      </w:pPr>
    </w:p>
    <w:p w:rsidR="00D23F76" w:rsidRPr="00306222" w:rsidRDefault="00D23F76" w:rsidP="00D23F76">
      <w:pPr>
        <w:spacing w:after="0" w:line="240" w:lineRule="auto"/>
      </w:pPr>
      <w:r w:rsidRPr="009F68BD">
        <w:rPr>
          <w:rFonts w:ascii="Times New Roman" w:hAnsi="Times New Roman"/>
          <w:b/>
          <w:lang w:val="lt-LT"/>
        </w:rPr>
        <w:t>Atidžiai perskaitykite visą šį lapelį, prieš pradėdami vartoti šį vaistą, nes jame pateikiama Jums svarbi informacija.</w:t>
      </w:r>
    </w:p>
    <w:p w:rsidR="00D23F76" w:rsidRPr="009F68BD" w:rsidRDefault="00D23F76" w:rsidP="00D23F76">
      <w:pPr>
        <w:numPr>
          <w:ilvl w:val="12"/>
          <w:numId w:val="0"/>
        </w:numPr>
        <w:tabs>
          <w:tab w:val="left" w:pos="720"/>
        </w:tabs>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Visada vartokite šį vaistą tiksliai kaip aprašyta šiame lapelyje arba kaip nurodė gydytojas arba vaistininkas.</w:t>
      </w:r>
    </w:p>
    <w:p w:rsidR="00D23F76" w:rsidRPr="00306222" w:rsidRDefault="00D23F76" w:rsidP="00D23F76">
      <w:pPr>
        <w:numPr>
          <w:ilvl w:val="0"/>
          <w:numId w:val="2"/>
        </w:numPr>
        <w:spacing w:after="0" w:line="240" w:lineRule="auto"/>
        <w:ind w:left="567" w:hanging="567"/>
      </w:pPr>
      <w:r w:rsidRPr="009F68BD">
        <w:rPr>
          <w:rFonts w:ascii="Times New Roman" w:hAnsi="Times New Roman"/>
          <w:lang w:val="lt-LT"/>
        </w:rPr>
        <w:t>Neišmeskite šio lapelio, nes vėl gali prireikti jį perskaityti.</w:t>
      </w:r>
    </w:p>
    <w:p w:rsidR="00D23F76" w:rsidRPr="00306222" w:rsidRDefault="00D23F76" w:rsidP="00D23F76">
      <w:pPr>
        <w:numPr>
          <w:ilvl w:val="0"/>
          <w:numId w:val="2"/>
        </w:numPr>
        <w:spacing w:after="0" w:line="240" w:lineRule="auto"/>
        <w:ind w:left="567" w:hanging="567"/>
      </w:pPr>
      <w:r w:rsidRPr="009F68BD">
        <w:rPr>
          <w:rFonts w:ascii="Times New Roman" w:hAnsi="Times New Roman"/>
          <w:lang w:val="lt-LT"/>
        </w:rPr>
        <w:t>Jeigu norite sužinoti daugiau arba pasitarti, kreipkitės į vaistininką.</w:t>
      </w:r>
    </w:p>
    <w:p w:rsidR="00D23F76" w:rsidRPr="00306222" w:rsidRDefault="00D23F76" w:rsidP="00D23F76">
      <w:pPr>
        <w:numPr>
          <w:ilvl w:val="0"/>
          <w:numId w:val="2"/>
        </w:numPr>
        <w:spacing w:after="0" w:line="240" w:lineRule="auto"/>
        <w:ind w:left="567" w:hanging="567"/>
      </w:pPr>
      <w:r w:rsidRPr="009F68BD">
        <w:rPr>
          <w:rFonts w:ascii="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cs="Times New Roman"/>
          <w:lang w:val="lt-LT"/>
        </w:rPr>
        <w:t> </w:t>
      </w:r>
      <w:r w:rsidRPr="009F68BD">
        <w:rPr>
          <w:rFonts w:ascii="Times New Roman" w:hAnsi="Times New Roman"/>
          <w:lang w:val="lt-LT"/>
        </w:rPr>
        <w:t>skyrių.</w:t>
      </w:r>
    </w:p>
    <w:p w:rsidR="00D23F76" w:rsidRPr="009F68BD" w:rsidRDefault="00D23F76" w:rsidP="00D23F76">
      <w:pPr>
        <w:numPr>
          <w:ilvl w:val="0"/>
          <w:numId w:val="2"/>
        </w:numPr>
        <w:spacing w:after="0" w:line="240" w:lineRule="auto"/>
        <w:ind w:left="567" w:hanging="567"/>
        <w:contextualSpacing/>
        <w:rPr>
          <w:rFonts w:ascii="Times New Roman" w:hAnsi="Times New Roman"/>
          <w:lang w:val="lt-LT"/>
        </w:rPr>
      </w:pPr>
      <w:r w:rsidRPr="009F68BD">
        <w:rPr>
          <w:rFonts w:ascii="Times New Roman" w:hAnsi="Times New Roman"/>
          <w:lang w:val="lt-LT"/>
        </w:rPr>
        <w:t>Jeigu per 7</w:t>
      </w:r>
      <w:r>
        <w:rPr>
          <w:rFonts w:ascii="Times New Roman" w:eastAsia="Times New Roman" w:hAnsi="Times New Roman" w:cs="Times New Roman"/>
          <w:lang w:val="lt-LT"/>
        </w:rPr>
        <w:t> </w:t>
      </w:r>
      <w:r w:rsidRPr="009F68BD">
        <w:rPr>
          <w:rFonts w:ascii="Times New Roman" w:hAnsi="Times New Roman"/>
          <w:lang w:val="lt-LT"/>
        </w:rPr>
        <w:t>dienas Jūsų savijauta nepagerėjo arba net pablogėjo, kreipkitės į gydytoją.</w:t>
      </w:r>
    </w:p>
    <w:p w:rsidR="00D23F76" w:rsidRPr="00306222" w:rsidRDefault="00D23F76" w:rsidP="00D23F76">
      <w:pPr>
        <w:spacing w:after="0" w:line="240" w:lineRule="auto"/>
      </w:pPr>
    </w:p>
    <w:p w:rsidR="00D23F76" w:rsidRPr="00306222" w:rsidRDefault="00D23F76" w:rsidP="00D23F76">
      <w:pPr>
        <w:spacing w:after="0" w:line="240" w:lineRule="auto"/>
      </w:pPr>
      <w:r w:rsidRPr="009F68BD">
        <w:rPr>
          <w:rFonts w:ascii="Times New Roman" w:hAnsi="Times New Roman"/>
          <w:b/>
          <w:lang w:val="lt-LT"/>
        </w:rPr>
        <w:t>Apie ką rašoma šiame lapelyje?</w:t>
      </w:r>
    </w:p>
    <w:p w:rsidR="00D23F76" w:rsidRPr="00D64575" w:rsidRDefault="00D23F76" w:rsidP="00D23F76">
      <w:pPr>
        <w:spacing w:after="0" w:line="240" w:lineRule="auto"/>
      </w:pPr>
    </w:p>
    <w:p w:rsidR="00D23F76" w:rsidRPr="00306222" w:rsidRDefault="00D23F76" w:rsidP="00D23F76">
      <w:pPr>
        <w:spacing w:after="0" w:line="240" w:lineRule="auto"/>
        <w:ind w:left="540" w:hanging="540"/>
      </w:pPr>
      <w:r w:rsidRPr="009F68BD">
        <w:rPr>
          <w:rFonts w:ascii="Times New Roman" w:hAnsi="Times New Roman"/>
          <w:lang w:val="lt-LT"/>
        </w:rPr>
        <w:t>1.</w:t>
      </w:r>
      <w:r w:rsidRPr="009F68BD">
        <w:rPr>
          <w:rFonts w:ascii="Times New Roman" w:hAnsi="Times New Roman"/>
          <w:lang w:val="lt-LT"/>
        </w:rPr>
        <w:tab/>
        <w:t xml:space="preserve">Kas yra </w:t>
      </w:r>
      <w:proofErr w:type="spellStart"/>
      <w:r w:rsidRPr="009F68BD">
        <w:rPr>
          <w:rFonts w:ascii="Times New Roman" w:hAnsi="Times New Roman"/>
          <w:lang w:val="lt-LT"/>
        </w:rPr>
        <w:t>Prospan</w:t>
      </w:r>
      <w:proofErr w:type="spellEnd"/>
      <w:r w:rsidRPr="009F68BD">
        <w:rPr>
          <w:rFonts w:ascii="Times New Roman" w:hAnsi="Times New Roman"/>
          <w:lang w:val="lt-LT"/>
        </w:rPr>
        <w:t xml:space="preserve"> ir kam jis vartojamas</w:t>
      </w:r>
    </w:p>
    <w:p w:rsidR="00D23F76" w:rsidRPr="00306222" w:rsidRDefault="00D23F76" w:rsidP="00D23F76">
      <w:pPr>
        <w:spacing w:after="0" w:line="240" w:lineRule="auto"/>
        <w:ind w:left="540" w:hanging="540"/>
      </w:pPr>
      <w:r w:rsidRPr="009F68BD">
        <w:rPr>
          <w:rFonts w:ascii="Times New Roman" w:hAnsi="Times New Roman"/>
          <w:lang w:val="lt-LT"/>
        </w:rPr>
        <w:t>2.</w:t>
      </w:r>
      <w:r w:rsidRPr="009F68BD">
        <w:rPr>
          <w:rFonts w:ascii="Times New Roman" w:hAnsi="Times New Roman"/>
          <w:lang w:val="lt-LT"/>
        </w:rPr>
        <w:tab/>
        <w:t xml:space="preserve">Kas žinotina prieš vartojant </w:t>
      </w:r>
      <w:proofErr w:type="spellStart"/>
      <w:r w:rsidRPr="009F68BD">
        <w:rPr>
          <w:rFonts w:ascii="Times New Roman" w:hAnsi="Times New Roman"/>
          <w:lang w:val="lt-LT"/>
        </w:rPr>
        <w:t>Prospan</w:t>
      </w:r>
      <w:proofErr w:type="spellEnd"/>
    </w:p>
    <w:p w:rsidR="00D23F76" w:rsidRPr="00306222" w:rsidRDefault="00D23F76" w:rsidP="00D23F76">
      <w:pPr>
        <w:spacing w:after="0" w:line="240" w:lineRule="auto"/>
        <w:ind w:left="540" w:hanging="540"/>
      </w:pPr>
      <w:r w:rsidRPr="009F68BD">
        <w:rPr>
          <w:rFonts w:ascii="Times New Roman" w:hAnsi="Times New Roman"/>
          <w:lang w:val="lt-LT"/>
        </w:rPr>
        <w:t>3.</w:t>
      </w:r>
      <w:r w:rsidRPr="009F68BD">
        <w:rPr>
          <w:rFonts w:ascii="Times New Roman" w:hAnsi="Times New Roman"/>
          <w:lang w:val="lt-LT"/>
        </w:rPr>
        <w:tab/>
        <w:t xml:space="preserve">Kaip vartoti </w:t>
      </w:r>
      <w:proofErr w:type="spellStart"/>
      <w:r w:rsidRPr="009F68BD">
        <w:rPr>
          <w:rFonts w:ascii="Times New Roman" w:hAnsi="Times New Roman"/>
          <w:lang w:val="lt-LT"/>
        </w:rPr>
        <w:t>Prospan</w:t>
      </w:r>
      <w:proofErr w:type="spellEnd"/>
    </w:p>
    <w:p w:rsidR="00D23F76" w:rsidRPr="00306222" w:rsidRDefault="00D23F76" w:rsidP="00D23F76">
      <w:pPr>
        <w:spacing w:after="0" w:line="240" w:lineRule="auto"/>
        <w:ind w:left="540" w:hanging="540"/>
      </w:pPr>
      <w:r w:rsidRPr="009F68BD">
        <w:rPr>
          <w:rFonts w:ascii="Times New Roman" w:hAnsi="Times New Roman"/>
          <w:lang w:val="lt-LT"/>
        </w:rPr>
        <w:t>4.</w:t>
      </w:r>
      <w:r w:rsidRPr="009F68BD">
        <w:rPr>
          <w:rFonts w:ascii="Times New Roman" w:hAnsi="Times New Roman"/>
          <w:lang w:val="lt-LT"/>
        </w:rPr>
        <w:tab/>
        <w:t>Galimas šalutinis poveikis</w:t>
      </w:r>
    </w:p>
    <w:p w:rsidR="00D23F76" w:rsidRPr="00306222" w:rsidRDefault="00D23F76" w:rsidP="00D23F76">
      <w:pPr>
        <w:spacing w:after="0" w:line="240" w:lineRule="auto"/>
        <w:ind w:left="540" w:hanging="540"/>
      </w:pPr>
      <w:r w:rsidRPr="009F68BD">
        <w:rPr>
          <w:rFonts w:ascii="Times New Roman" w:hAnsi="Times New Roman"/>
          <w:lang w:val="lt-LT"/>
        </w:rPr>
        <w:t>5.</w:t>
      </w:r>
      <w:r w:rsidRPr="009F68BD">
        <w:rPr>
          <w:rFonts w:ascii="Times New Roman" w:hAnsi="Times New Roman"/>
          <w:lang w:val="lt-LT"/>
        </w:rPr>
        <w:tab/>
        <w:t xml:space="preserve">Kaip laikyti </w:t>
      </w:r>
      <w:proofErr w:type="spellStart"/>
      <w:r w:rsidRPr="009F68BD">
        <w:rPr>
          <w:rFonts w:ascii="Times New Roman" w:hAnsi="Times New Roman"/>
          <w:lang w:val="lt-LT"/>
        </w:rPr>
        <w:t>Prospan</w:t>
      </w:r>
      <w:proofErr w:type="spellEnd"/>
    </w:p>
    <w:p w:rsidR="00D23F76" w:rsidRPr="00306222" w:rsidRDefault="00D23F76" w:rsidP="00D23F76">
      <w:pPr>
        <w:spacing w:after="0" w:line="240" w:lineRule="auto"/>
        <w:ind w:left="540" w:hanging="540"/>
      </w:pPr>
      <w:r w:rsidRPr="009F68BD">
        <w:rPr>
          <w:rFonts w:ascii="Times New Roman" w:hAnsi="Times New Roman"/>
          <w:lang w:val="lt-LT"/>
        </w:rPr>
        <w:t>6.</w:t>
      </w:r>
      <w:r w:rsidRPr="009F68BD">
        <w:rPr>
          <w:rFonts w:ascii="Times New Roman" w:hAnsi="Times New Roman"/>
          <w:lang w:val="lt-LT"/>
        </w:rPr>
        <w:tab/>
        <w:t>Pakuotės turinys ir kita informacija</w:t>
      </w:r>
    </w:p>
    <w:p w:rsidR="00D23F76" w:rsidRPr="00D64575" w:rsidRDefault="00D23F76" w:rsidP="00D23F76">
      <w:pPr>
        <w:spacing w:after="0" w:line="240" w:lineRule="auto"/>
      </w:pPr>
    </w:p>
    <w:p w:rsidR="00D23F76" w:rsidRPr="00FB7B0A"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2" w:name="_Toc129243139"/>
      <w:bookmarkStart w:id="3" w:name="_Toc129243264"/>
      <w:r w:rsidRPr="009F68BD">
        <w:rPr>
          <w:rFonts w:ascii="Times New Roman" w:hAnsi="Times New Roman"/>
          <w:b/>
          <w:lang w:val="lt-LT"/>
        </w:rPr>
        <w:t>1.</w:t>
      </w:r>
      <w:r w:rsidRPr="009F68BD">
        <w:rPr>
          <w:rFonts w:ascii="Times New Roman" w:hAnsi="Times New Roman"/>
          <w:b/>
          <w:lang w:val="lt-LT"/>
        </w:rPr>
        <w:tab/>
        <w:t xml:space="preserve">Kas yra </w:t>
      </w:r>
      <w:proofErr w:type="spellStart"/>
      <w:r w:rsidRPr="009F68BD">
        <w:rPr>
          <w:rFonts w:ascii="Times New Roman" w:hAnsi="Times New Roman"/>
          <w:b/>
          <w:lang w:val="lt-LT"/>
        </w:rPr>
        <w:t>Prospan</w:t>
      </w:r>
      <w:proofErr w:type="spellEnd"/>
      <w:r w:rsidRPr="009F68BD">
        <w:rPr>
          <w:rFonts w:ascii="Times New Roman" w:hAnsi="Times New Roman"/>
          <w:b/>
          <w:lang w:val="lt-LT"/>
        </w:rPr>
        <w:t xml:space="preserve"> ir kam jis vartojamas</w:t>
      </w:r>
      <w:bookmarkEnd w:id="2"/>
      <w:bookmarkEnd w:id="3"/>
    </w:p>
    <w:p w:rsidR="00D23F76" w:rsidRPr="00306222" w:rsidRDefault="00D23F76" w:rsidP="00D23F76">
      <w:pPr>
        <w:spacing w:after="0" w:line="240" w:lineRule="auto"/>
      </w:pPr>
    </w:p>
    <w:p w:rsidR="00D23F76" w:rsidRPr="00306222" w:rsidRDefault="00D23F76" w:rsidP="00D23F76">
      <w:pPr>
        <w:spacing w:after="0" w:line="240" w:lineRule="auto"/>
      </w:pPr>
      <w:proofErr w:type="spellStart"/>
      <w:r w:rsidRPr="009F68BD">
        <w:rPr>
          <w:rFonts w:ascii="Times New Roman" w:hAnsi="Times New Roman"/>
          <w:lang w:val="lt-LT"/>
        </w:rPr>
        <w:t>Prospan</w:t>
      </w:r>
      <w:proofErr w:type="spellEnd"/>
      <w:r w:rsidRPr="009F68BD">
        <w:rPr>
          <w:rFonts w:ascii="Times New Roman" w:hAnsi="Times New Roman"/>
          <w:lang w:val="lt-LT"/>
        </w:rPr>
        <w:t xml:space="preserve"> yra augalinis </w:t>
      </w:r>
      <w:r w:rsidRPr="002616F1">
        <w:rPr>
          <w:rFonts w:ascii="Times New Roman" w:eastAsia="Times New Roman" w:hAnsi="Times New Roman" w:cs="Times New Roman"/>
          <w:lang w:val="lt-LT"/>
        </w:rPr>
        <w:t>vaistas</w:t>
      </w:r>
      <w:r w:rsidRPr="009F68BD">
        <w:rPr>
          <w:rFonts w:ascii="Times New Roman" w:hAnsi="Times New Roman"/>
          <w:lang w:val="lt-LT"/>
        </w:rPr>
        <w:t>, skystinantis bronchų sekretą, atpalaiduojantis bronchų spazmus, atsikosėjimą gerinantis vaistas.</w:t>
      </w:r>
    </w:p>
    <w:p w:rsidR="00D23F76" w:rsidRPr="00D64575" w:rsidRDefault="00D23F76" w:rsidP="00D23F76">
      <w:pPr>
        <w:spacing w:after="0" w:line="240" w:lineRule="auto"/>
      </w:pPr>
    </w:p>
    <w:p w:rsidR="00D23F76" w:rsidRPr="00306222" w:rsidRDefault="00D23F76" w:rsidP="00D23F76">
      <w:pPr>
        <w:spacing w:after="0" w:line="240" w:lineRule="auto"/>
      </w:pPr>
      <w:proofErr w:type="spellStart"/>
      <w:r w:rsidRPr="00B017CC">
        <w:rPr>
          <w:rFonts w:ascii="Times New Roman" w:hAnsi="Times New Roman"/>
          <w:lang w:val="lt-LT"/>
        </w:rPr>
        <w:t>Prospan</w:t>
      </w:r>
      <w:proofErr w:type="spellEnd"/>
      <w:r w:rsidRPr="00B017CC">
        <w:rPr>
          <w:rFonts w:ascii="Times New Roman" w:hAnsi="Times New Roman"/>
          <w:lang w:val="lt-LT"/>
        </w:rPr>
        <w:t xml:space="preserve"> vartojamas kosuliui palengvinti ir atsikosėjimui pagerinti sergant ūminiu bronchitu bei kitomis</w:t>
      </w:r>
      <w:r>
        <w:rPr>
          <w:rFonts w:ascii="Times New Roman" w:eastAsia="Times New Roman" w:hAnsi="Times New Roman" w:cs="Times New Roman"/>
          <w:lang w:val="lt-LT"/>
        </w:rPr>
        <w:t xml:space="preserve"> </w:t>
      </w:r>
      <w:r w:rsidRPr="00B017CC">
        <w:rPr>
          <w:rFonts w:ascii="Times New Roman" w:hAnsi="Times New Roman"/>
          <w:lang w:val="lt-LT"/>
        </w:rPr>
        <w:t>ūminėmis kvėpavimo organų ligomis (pvz., gripu ar peršalimu).</w:t>
      </w:r>
    </w:p>
    <w:p w:rsidR="00D23F76" w:rsidRPr="00D64575" w:rsidRDefault="00D23F76" w:rsidP="00D23F76">
      <w:pPr>
        <w:spacing w:after="0" w:line="240" w:lineRule="auto"/>
      </w:pPr>
    </w:p>
    <w:p w:rsidR="00D23F76" w:rsidRPr="00FB7B0A"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4" w:name="_Toc129243140"/>
      <w:bookmarkStart w:id="5" w:name="_Toc129243265"/>
      <w:r w:rsidRPr="00B017CC">
        <w:rPr>
          <w:rFonts w:ascii="Times New Roman" w:hAnsi="Times New Roman"/>
          <w:b/>
          <w:lang w:val="lt-LT"/>
        </w:rPr>
        <w:t>2.</w:t>
      </w:r>
      <w:r w:rsidRPr="00B017CC">
        <w:rPr>
          <w:rFonts w:ascii="Times New Roman" w:hAnsi="Times New Roman"/>
          <w:b/>
          <w:lang w:val="lt-LT"/>
        </w:rPr>
        <w:tab/>
        <w:t xml:space="preserve">Kas žinotina prieš vartojant </w:t>
      </w:r>
      <w:bookmarkEnd w:id="4"/>
      <w:bookmarkEnd w:id="5"/>
      <w:proofErr w:type="spellStart"/>
      <w:r w:rsidRPr="00B017CC">
        <w:rPr>
          <w:rFonts w:ascii="Times New Roman" w:hAnsi="Times New Roman"/>
          <w:b/>
          <w:lang w:val="lt-LT"/>
        </w:rPr>
        <w:t>Prospan</w:t>
      </w:r>
      <w:proofErr w:type="spellEnd"/>
    </w:p>
    <w:p w:rsidR="00D23F76" w:rsidRPr="00306222" w:rsidRDefault="00D23F76" w:rsidP="00D23F76">
      <w:pPr>
        <w:spacing w:after="0" w:line="240" w:lineRule="auto"/>
      </w:pPr>
    </w:p>
    <w:p w:rsidR="00D23F76" w:rsidRPr="00306222" w:rsidRDefault="00D23F76" w:rsidP="00D23F76">
      <w:pPr>
        <w:spacing w:after="0" w:line="220" w:lineRule="exact"/>
      </w:pPr>
      <w:proofErr w:type="spellStart"/>
      <w:r w:rsidRPr="00B017CC">
        <w:rPr>
          <w:rFonts w:ascii="Times New Roman" w:hAnsi="Times New Roman"/>
          <w:b/>
          <w:lang w:val="lt-LT"/>
        </w:rPr>
        <w:t>Prospan</w:t>
      </w:r>
      <w:proofErr w:type="spellEnd"/>
      <w:r w:rsidRPr="00B017CC">
        <w:rPr>
          <w:rFonts w:ascii="Times New Roman" w:hAnsi="Times New Roman"/>
          <w:b/>
          <w:lang w:val="lt-LT"/>
        </w:rPr>
        <w:t xml:space="preserve"> vartoti </w:t>
      </w:r>
      <w:r>
        <w:rPr>
          <w:rFonts w:ascii="Times New Roman" w:eastAsia="Times New Roman" w:hAnsi="Times New Roman" w:cs="Times New Roman"/>
          <w:b/>
          <w:bCs/>
          <w:lang w:val="lt-LT"/>
        </w:rPr>
        <w:t>draudžiama</w:t>
      </w:r>
      <w:r w:rsidRPr="00B017CC">
        <w:rPr>
          <w:rFonts w:ascii="Times New Roman" w:hAnsi="Times New Roman"/>
          <w:b/>
          <w:lang w:val="lt-LT"/>
        </w:rPr>
        <w:t>:</w:t>
      </w:r>
    </w:p>
    <w:p w:rsidR="00D23F76" w:rsidRPr="00306222" w:rsidRDefault="00D23F76" w:rsidP="00D23F76">
      <w:pPr>
        <w:pStyle w:val="Sraopastraipa"/>
        <w:numPr>
          <w:ilvl w:val="0"/>
          <w:numId w:val="2"/>
        </w:numPr>
        <w:spacing w:after="0" w:line="240" w:lineRule="auto"/>
        <w:ind w:left="567" w:hanging="567"/>
      </w:pPr>
      <w:r w:rsidRPr="00B017CC">
        <w:rPr>
          <w:rFonts w:ascii="Times New Roman" w:hAnsi="Times New Roman"/>
          <w:lang w:val="lt-LT"/>
        </w:rPr>
        <w:t>jeigu yra alergija veikliajai arba bet kuriai pagalbinei šio vaisto medžiagai (jos išvardytos 6</w:t>
      </w:r>
      <w:r w:rsidRPr="00215772">
        <w:rPr>
          <w:rFonts w:ascii="Times New Roman" w:eastAsia="Times New Roman" w:hAnsi="Times New Roman" w:cs="Times New Roman"/>
          <w:lang w:val="lt-LT"/>
        </w:rPr>
        <w:t> </w:t>
      </w:r>
      <w:r w:rsidRPr="00B017CC">
        <w:rPr>
          <w:rFonts w:ascii="Times New Roman" w:hAnsi="Times New Roman"/>
          <w:lang w:val="lt-LT"/>
        </w:rPr>
        <w:t>skyriuje).</w:t>
      </w:r>
    </w:p>
    <w:p w:rsidR="00D23F76" w:rsidRPr="00B017CC" w:rsidRDefault="00D23F76" w:rsidP="00D23F76">
      <w:pPr>
        <w:keepNext/>
        <w:keepLines/>
        <w:spacing w:before="200" w:after="0" w:line="240" w:lineRule="auto"/>
        <w:outlineLvl w:val="3"/>
        <w:rPr>
          <w:rFonts w:ascii="Times New Roman" w:hAnsi="Times New Roman"/>
          <w:i/>
        </w:rPr>
      </w:pPr>
      <w:r w:rsidRPr="00B017CC">
        <w:rPr>
          <w:rFonts w:ascii="Times New Roman" w:hAnsi="Times New Roman"/>
          <w:b/>
          <w:lang w:val="lt-LT"/>
        </w:rPr>
        <w:t>Įspėjimai ir atsargumo priemonės</w:t>
      </w:r>
    </w:p>
    <w:p w:rsidR="00D23F76" w:rsidRPr="00B017CC" w:rsidRDefault="00D23F76" w:rsidP="00D23F76">
      <w:pPr>
        <w:numPr>
          <w:ilvl w:val="12"/>
          <w:numId w:val="0"/>
        </w:numPr>
        <w:tabs>
          <w:tab w:val="left" w:pos="720"/>
        </w:tabs>
        <w:spacing w:after="0" w:line="240" w:lineRule="auto"/>
        <w:ind w:right="-2"/>
        <w:rPr>
          <w:rFonts w:ascii="Times New Roman" w:eastAsia="Times New Roman" w:hAnsi="Times New Roman" w:cs="Times New Roman"/>
          <w:sz w:val="24"/>
          <w:szCs w:val="24"/>
          <w:lang w:val="lt-LT"/>
        </w:rPr>
      </w:pPr>
      <w:r w:rsidRPr="00B017CC">
        <w:rPr>
          <w:rFonts w:ascii="Times New Roman" w:hAnsi="Times New Roman"/>
          <w:lang w:val="lt-LT"/>
        </w:rPr>
        <w:t xml:space="preserve">Pasitarkite su gydytoju arba vaistininku, prieš pradėdami vartoti </w:t>
      </w:r>
      <w:proofErr w:type="spellStart"/>
      <w:r w:rsidRPr="00B017CC">
        <w:rPr>
          <w:rFonts w:ascii="Times New Roman" w:hAnsi="Times New Roman"/>
          <w:lang w:val="lt-LT"/>
        </w:rPr>
        <w:t>Prospan</w:t>
      </w:r>
      <w:proofErr w:type="spellEnd"/>
      <w:r w:rsidRPr="00B017CC">
        <w:rPr>
          <w:rFonts w:ascii="Times New Roman" w:hAnsi="Times New Roman"/>
          <w:lang w:val="lt-LT"/>
        </w:rPr>
        <w:t>.</w:t>
      </w:r>
    </w:p>
    <w:p w:rsidR="00D23F76" w:rsidRPr="00306222" w:rsidRDefault="00D23F76" w:rsidP="00D23F76">
      <w:pPr>
        <w:spacing w:after="0" w:line="220" w:lineRule="exact"/>
      </w:pPr>
    </w:p>
    <w:p w:rsidR="00D23F76" w:rsidRPr="00306222" w:rsidRDefault="00D23F76" w:rsidP="00D23F76">
      <w:pPr>
        <w:spacing w:after="0" w:line="240" w:lineRule="auto"/>
        <w:rPr>
          <w:b/>
        </w:rPr>
      </w:pPr>
      <w:r w:rsidRPr="00B017CC">
        <w:rPr>
          <w:rFonts w:ascii="Times New Roman" w:hAnsi="Times New Roman"/>
          <w:lang w:val="lt-LT"/>
        </w:rPr>
        <w:t>Vaikams iki 4</w:t>
      </w:r>
      <w:r>
        <w:rPr>
          <w:rFonts w:ascii="Times New Roman" w:eastAsia="Times New Roman" w:hAnsi="Times New Roman" w:cs="Times New Roman"/>
          <w:lang w:val="lt-LT"/>
        </w:rPr>
        <w:t> </w:t>
      </w:r>
      <w:r w:rsidRPr="00B017CC">
        <w:rPr>
          <w:rFonts w:ascii="Times New Roman" w:hAnsi="Times New Roman"/>
          <w:lang w:val="lt-LT"/>
        </w:rPr>
        <w:t xml:space="preserve">metų amžiaus </w:t>
      </w:r>
      <w:proofErr w:type="spellStart"/>
      <w:r w:rsidRPr="00B017CC">
        <w:rPr>
          <w:rFonts w:ascii="Times New Roman" w:hAnsi="Times New Roman"/>
          <w:lang w:val="lt-LT"/>
        </w:rPr>
        <w:t>Prospan</w:t>
      </w:r>
      <w:proofErr w:type="spellEnd"/>
      <w:r w:rsidRPr="00B017CC">
        <w:rPr>
          <w:rFonts w:ascii="Times New Roman" w:hAnsi="Times New Roman"/>
          <w:lang w:val="lt-LT"/>
        </w:rPr>
        <w:t xml:space="preserve"> </w:t>
      </w:r>
      <w:proofErr w:type="spellStart"/>
      <w:r w:rsidRPr="00B017CC">
        <w:rPr>
          <w:rFonts w:ascii="Times New Roman" w:hAnsi="Times New Roman"/>
          <w:lang w:val="lt-LT"/>
        </w:rPr>
        <w:t>šnypščiųjų</w:t>
      </w:r>
      <w:proofErr w:type="spellEnd"/>
      <w:r w:rsidRPr="00B017CC">
        <w:rPr>
          <w:rFonts w:ascii="Times New Roman" w:hAnsi="Times New Roman"/>
          <w:lang w:val="lt-LT"/>
        </w:rPr>
        <w:t xml:space="preserve"> tablečių vartoti nerekomenduojama, nes nėra pakankamai duomenų apie vaisto saugumą šios amžiaus grupės pacientams.</w:t>
      </w:r>
    </w:p>
    <w:p w:rsidR="00D23F76" w:rsidRPr="00D64575" w:rsidRDefault="00D23F76" w:rsidP="00D23F76">
      <w:pPr>
        <w:spacing w:after="0" w:line="240" w:lineRule="auto"/>
      </w:pPr>
    </w:p>
    <w:p w:rsidR="00D23F76" w:rsidRPr="00306222" w:rsidRDefault="00D23F76" w:rsidP="00D23F76">
      <w:pPr>
        <w:spacing w:after="0" w:line="220" w:lineRule="exact"/>
      </w:pPr>
      <w:r w:rsidRPr="00B017CC">
        <w:rPr>
          <w:rFonts w:ascii="Times New Roman" w:hAnsi="Times New Roman"/>
          <w:b/>
          <w:lang w:val="lt-LT"/>
        </w:rPr>
        <w:t xml:space="preserve">Kiti vaistai ir </w:t>
      </w:r>
      <w:proofErr w:type="spellStart"/>
      <w:r w:rsidRPr="00B017CC">
        <w:rPr>
          <w:rFonts w:ascii="Times New Roman" w:hAnsi="Times New Roman"/>
          <w:b/>
          <w:lang w:val="lt-LT"/>
        </w:rPr>
        <w:t>Prospan</w:t>
      </w:r>
      <w:proofErr w:type="spellEnd"/>
    </w:p>
    <w:p w:rsidR="00D23F76" w:rsidRPr="00306222" w:rsidRDefault="00D23F76" w:rsidP="00D23F76">
      <w:pPr>
        <w:spacing w:after="0" w:line="240" w:lineRule="auto"/>
      </w:pPr>
      <w:r w:rsidRPr="00B017CC">
        <w:rPr>
          <w:rFonts w:ascii="Times New Roman" w:hAnsi="Times New Roman"/>
          <w:lang w:val="lt-LT"/>
        </w:rPr>
        <w:t>Šalutinių</w:t>
      </w:r>
      <w:r w:rsidRPr="00B017CC">
        <w:rPr>
          <w:rFonts w:ascii="Times New Roman" w:hAnsi="Times New Roman"/>
          <w:b/>
          <w:lang w:val="lt-LT"/>
        </w:rPr>
        <w:t xml:space="preserve"> </w:t>
      </w:r>
      <w:r w:rsidRPr="00B017CC">
        <w:rPr>
          <w:rFonts w:ascii="Times New Roman" w:hAnsi="Times New Roman"/>
          <w:lang w:val="lt-LT"/>
        </w:rPr>
        <w:t xml:space="preserve">reiškinių, atsirandančių dėl kitų vaistų vartojimo kartu su </w:t>
      </w:r>
      <w:proofErr w:type="spellStart"/>
      <w:r w:rsidRPr="00B017CC">
        <w:rPr>
          <w:rFonts w:ascii="Times New Roman" w:hAnsi="Times New Roman"/>
          <w:lang w:val="lt-LT"/>
        </w:rPr>
        <w:t>Prospan</w:t>
      </w:r>
      <w:proofErr w:type="spellEnd"/>
      <w:r w:rsidRPr="00B017CC">
        <w:rPr>
          <w:rFonts w:ascii="Times New Roman" w:hAnsi="Times New Roman"/>
          <w:lang w:val="lt-LT"/>
        </w:rPr>
        <w:t xml:space="preserve"> iki šiol</w:t>
      </w:r>
      <w:r w:rsidRPr="00B017CC">
        <w:rPr>
          <w:rFonts w:ascii="Times New Roman" w:hAnsi="Times New Roman"/>
          <w:b/>
          <w:lang w:val="lt-LT"/>
        </w:rPr>
        <w:t xml:space="preserve"> </w:t>
      </w:r>
      <w:r w:rsidRPr="00B017CC">
        <w:rPr>
          <w:rFonts w:ascii="Times New Roman" w:hAnsi="Times New Roman"/>
          <w:lang w:val="lt-LT"/>
        </w:rPr>
        <w:t>nežinoma.</w:t>
      </w:r>
    </w:p>
    <w:p w:rsidR="00D23F76" w:rsidRPr="00306222" w:rsidRDefault="00D23F76" w:rsidP="00D23F76">
      <w:pPr>
        <w:spacing w:after="0" w:line="240" w:lineRule="auto"/>
      </w:pPr>
      <w:r w:rsidRPr="00B017CC">
        <w:rPr>
          <w:rFonts w:ascii="Times New Roman" w:hAnsi="Times New Roman"/>
          <w:lang w:val="lt-LT"/>
        </w:rPr>
        <w:t xml:space="preserve">Jeigu vartojate </w:t>
      </w:r>
      <w:r w:rsidRPr="002616F1">
        <w:rPr>
          <w:rFonts w:ascii="Times New Roman" w:eastAsia="Times New Roman" w:hAnsi="Times New Roman" w:cs="Times New Roman"/>
          <w:lang w:val="lt-LT"/>
        </w:rPr>
        <w:t>ar</w:t>
      </w:r>
      <w:r w:rsidRPr="00B017CC">
        <w:rPr>
          <w:rFonts w:ascii="Times New Roman" w:hAnsi="Times New Roman"/>
          <w:lang w:val="lt-LT"/>
        </w:rPr>
        <w:t xml:space="preserve"> neseniai vartojote kitų vaistų, įskaitant įsigytus be recepto,</w:t>
      </w:r>
      <w:r w:rsidRPr="002616F1">
        <w:rPr>
          <w:rFonts w:ascii="Times New Roman" w:eastAsia="Times New Roman" w:hAnsi="Times New Roman" w:cs="Times New Roman"/>
          <w:lang w:val="lt-LT"/>
        </w:rPr>
        <w:t xml:space="preserve"> </w:t>
      </w:r>
      <w:r w:rsidRPr="00E135AC">
        <w:rPr>
          <w:rFonts w:ascii="Times New Roman" w:eastAsia="Times New Roman" w:hAnsi="Times New Roman" w:cs="Times New Roman"/>
          <w:lang w:val="lt-LT"/>
        </w:rPr>
        <w:t xml:space="preserve">arba dėl to nesate tikri, </w:t>
      </w:r>
      <w:r>
        <w:rPr>
          <w:rFonts w:ascii="Times New Roman" w:eastAsia="Times New Roman" w:hAnsi="Times New Roman" w:cs="Times New Roman"/>
          <w:lang w:val="lt-LT"/>
        </w:rPr>
        <w:t>apie tai</w:t>
      </w:r>
      <w:r w:rsidRPr="00B017CC">
        <w:rPr>
          <w:rFonts w:ascii="Times New Roman" w:hAnsi="Times New Roman"/>
          <w:lang w:val="lt-LT"/>
        </w:rPr>
        <w:t xml:space="preserve"> pasakykite gydytojui arba vaistininkui.</w:t>
      </w:r>
    </w:p>
    <w:p w:rsidR="00D23F76" w:rsidRPr="00D64575" w:rsidRDefault="00D23F76" w:rsidP="00D23F76">
      <w:pPr>
        <w:spacing w:after="0" w:line="240" w:lineRule="auto"/>
      </w:pPr>
    </w:p>
    <w:p w:rsidR="00D23F76" w:rsidRPr="00306222" w:rsidRDefault="00D23F76" w:rsidP="00D23F76">
      <w:pPr>
        <w:spacing w:after="0" w:line="220" w:lineRule="exact"/>
      </w:pPr>
      <w:r w:rsidRPr="00B017CC">
        <w:rPr>
          <w:rFonts w:ascii="Times New Roman" w:hAnsi="Times New Roman"/>
          <w:b/>
          <w:lang w:val="lt-LT"/>
        </w:rPr>
        <w:t>Nėštumas ir žindymo laikotarpis</w:t>
      </w:r>
    </w:p>
    <w:p w:rsidR="00D23F76" w:rsidRPr="00306222" w:rsidRDefault="00D23F76" w:rsidP="00D23F76">
      <w:pPr>
        <w:spacing w:after="0" w:line="240" w:lineRule="auto"/>
      </w:pPr>
      <w:r w:rsidRPr="00B017CC">
        <w:rPr>
          <w:rFonts w:ascii="Times New Roman" w:hAnsi="Times New Roman"/>
          <w:lang w:val="lt-LT"/>
        </w:rPr>
        <w:t>Duomenų apie vaisto saugumą nėštumo ir žindymo laikotarpiu nėra, todėl šio vaisto nėštumo ir žindymo laikotarpiu vartoti nerekomenduojama.</w:t>
      </w:r>
    </w:p>
    <w:p w:rsidR="00D23F76" w:rsidRPr="00D64575" w:rsidRDefault="00D23F76" w:rsidP="00D23F76">
      <w:pPr>
        <w:spacing w:after="0" w:line="240" w:lineRule="auto"/>
      </w:pPr>
    </w:p>
    <w:p w:rsidR="00D23F76" w:rsidRPr="00306222" w:rsidRDefault="00D23F76" w:rsidP="00D23F76">
      <w:pPr>
        <w:spacing w:after="0" w:line="240" w:lineRule="auto"/>
      </w:pPr>
      <w:r w:rsidRPr="00B017CC">
        <w:rPr>
          <w:rFonts w:ascii="Times New Roman" w:hAnsi="Times New Roman"/>
          <w:lang w:val="lt-LT"/>
        </w:rPr>
        <w:t>Prieš vartojant bet kokį vaistą, būtina pasitarti su gydytoju arba vaistininku.</w:t>
      </w:r>
    </w:p>
    <w:p w:rsidR="00D23F76" w:rsidRPr="00306222" w:rsidRDefault="00D23F76" w:rsidP="00D23F76">
      <w:pPr>
        <w:spacing w:after="0" w:line="240" w:lineRule="auto"/>
      </w:pPr>
    </w:p>
    <w:p w:rsidR="00D23F76" w:rsidRPr="00306222" w:rsidRDefault="00D23F76" w:rsidP="00D23F76">
      <w:pPr>
        <w:spacing w:after="0" w:line="220" w:lineRule="exact"/>
      </w:pPr>
      <w:r w:rsidRPr="00B017CC">
        <w:rPr>
          <w:rFonts w:ascii="Times New Roman" w:hAnsi="Times New Roman"/>
          <w:b/>
          <w:lang w:val="lt-LT"/>
        </w:rPr>
        <w:t>Vairavimas ir mechanizmų valdymas</w:t>
      </w:r>
    </w:p>
    <w:p w:rsidR="00D23F76" w:rsidRPr="00306222" w:rsidRDefault="00D23F76" w:rsidP="00D23F76">
      <w:pPr>
        <w:spacing w:after="0" w:line="240" w:lineRule="auto"/>
      </w:pPr>
      <w:r w:rsidRPr="00B017CC">
        <w:rPr>
          <w:rFonts w:ascii="Times New Roman" w:hAnsi="Times New Roman"/>
          <w:lang w:val="lt-LT"/>
        </w:rPr>
        <w:t>Nereikia jokių ypatingų atsargumo priemonių.</w:t>
      </w:r>
    </w:p>
    <w:p w:rsidR="00D23F76" w:rsidRPr="000718A3" w:rsidRDefault="00D23F76" w:rsidP="00D23F76">
      <w:pPr>
        <w:spacing w:after="0" w:line="240" w:lineRule="auto"/>
      </w:pPr>
    </w:p>
    <w:p w:rsidR="00D23F76" w:rsidRPr="00B017CC" w:rsidRDefault="00D23F76" w:rsidP="00D23F76">
      <w:pPr>
        <w:spacing w:after="0" w:line="220" w:lineRule="exact"/>
        <w:rPr>
          <w:rFonts w:ascii="Times New Roman" w:eastAsia="Times New Roman" w:hAnsi="Times New Roman" w:cs="Times New Roman"/>
          <w:bCs/>
          <w:sz w:val="24"/>
          <w:szCs w:val="24"/>
          <w:lang w:val="lt-LT"/>
        </w:rPr>
      </w:pPr>
      <w:proofErr w:type="spellStart"/>
      <w:r w:rsidRPr="00B017CC">
        <w:rPr>
          <w:rFonts w:ascii="Times New Roman" w:hAnsi="Times New Roman" w:cs="Times New Roman"/>
          <w:b/>
          <w:lang w:val="lt-LT"/>
        </w:rPr>
        <w:t>Prospan</w:t>
      </w:r>
      <w:proofErr w:type="spellEnd"/>
      <w:r w:rsidRPr="00B017CC">
        <w:rPr>
          <w:rFonts w:ascii="Times New Roman" w:hAnsi="Times New Roman" w:cs="Times New Roman"/>
          <w:b/>
          <w:lang w:val="lt-LT"/>
        </w:rPr>
        <w:t xml:space="preserve"> sudėtyje yra </w:t>
      </w:r>
      <w:r w:rsidRPr="003E052D">
        <w:rPr>
          <w:rFonts w:ascii="Times New Roman" w:eastAsia="Times New Roman" w:hAnsi="Times New Roman" w:cs="Times New Roman"/>
          <w:b/>
          <w:bCs/>
          <w:lang w:val="lt-LT"/>
        </w:rPr>
        <w:t xml:space="preserve">natrio, </w:t>
      </w:r>
      <w:proofErr w:type="spellStart"/>
      <w:r w:rsidRPr="00B017CC">
        <w:rPr>
          <w:rFonts w:ascii="Times New Roman" w:hAnsi="Times New Roman" w:cs="Times New Roman"/>
          <w:b/>
          <w:lang w:val="lt-LT"/>
        </w:rPr>
        <w:t>sorbitolio</w:t>
      </w:r>
      <w:proofErr w:type="spellEnd"/>
      <w:r w:rsidRPr="00B017CC">
        <w:rPr>
          <w:rFonts w:ascii="Times New Roman" w:hAnsi="Times New Roman" w:cs="Times New Roman"/>
          <w:b/>
          <w:lang w:val="lt-LT"/>
        </w:rPr>
        <w:t xml:space="preserve">, </w:t>
      </w:r>
      <w:proofErr w:type="spellStart"/>
      <w:r w:rsidRPr="00B017CC">
        <w:rPr>
          <w:rFonts w:ascii="Times New Roman" w:hAnsi="Times New Roman" w:cs="Times New Roman"/>
          <w:b/>
          <w:lang w:val="lt-LT"/>
        </w:rPr>
        <w:t>makrogolglicerolio</w:t>
      </w:r>
      <w:proofErr w:type="spellEnd"/>
      <w:r w:rsidRPr="00B017CC">
        <w:rPr>
          <w:rFonts w:ascii="Times New Roman" w:hAnsi="Times New Roman" w:cs="Times New Roman"/>
          <w:b/>
          <w:lang w:val="lt-LT"/>
        </w:rPr>
        <w:t xml:space="preserve"> </w:t>
      </w:r>
      <w:proofErr w:type="spellStart"/>
      <w:r w:rsidRPr="00B017CC">
        <w:rPr>
          <w:rFonts w:ascii="Times New Roman" w:hAnsi="Times New Roman" w:cs="Times New Roman"/>
          <w:b/>
          <w:lang w:val="lt-LT"/>
        </w:rPr>
        <w:t>hidroksistearato</w:t>
      </w:r>
      <w:proofErr w:type="spellEnd"/>
      <w:r w:rsidRPr="003E052D">
        <w:rPr>
          <w:rFonts w:ascii="Times New Roman" w:eastAsia="Times New Roman" w:hAnsi="Times New Roman" w:cs="Times New Roman"/>
          <w:b/>
          <w:bCs/>
          <w:lang w:val="lt-LT"/>
        </w:rPr>
        <w:t xml:space="preserve"> ir</w:t>
      </w:r>
      <w:r w:rsidRPr="00B017CC">
        <w:rPr>
          <w:rFonts w:ascii="Times New Roman" w:hAnsi="Times New Roman" w:cs="Times New Roman"/>
          <w:b/>
          <w:lang w:val="lt-LT"/>
        </w:rPr>
        <w:t xml:space="preserve"> laktozės</w:t>
      </w:r>
    </w:p>
    <w:p w:rsidR="00D23F76" w:rsidRPr="00B017CC" w:rsidRDefault="00D23F76" w:rsidP="00D23F76">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Kiekvienoje šio vaist</w:t>
      </w:r>
      <w:r w:rsidRPr="00B017CC">
        <w:rPr>
          <w:rFonts w:ascii="Times New Roman" w:hAnsi="Times New Roman" w:cs="Times New Roman"/>
          <w:noProof/>
        </w:rPr>
        <w:t xml:space="preserve">o </w:t>
      </w:r>
      <w:proofErr w:type="spellStart"/>
      <w:r w:rsidRPr="00B017CC">
        <w:rPr>
          <w:rFonts w:ascii="Times New Roman" w:hAnsi="Times New Roman" w:cs="Times New Roman"/>
        </w:rPr>
        <w:t>šnypščiojoje</w:t>
      </w:r>
      <w:proofErr w:type="spellEnd"/>
      <w:r w:rsidRPr="00B017CC">
        <w:rPr>
          <w:rFonts w:ascii="Times New Roman" w:hAnsi="Times New Roman" w:cs="Times New Roman"/>
        </w:rPr>
        <w:t xml:space="preserve"> </w:t>
      </w:r>
      <w:proofErr w:type="spellStart"/>
      <w:r w:rsidRPr="00B017CC">
        <w:rPr>
          <w:rFonts w:ascii="Times New Roman" w:hAnsi="Times New Roman" w:cs="Times New Roman"/>
        </w:rPr>
        <w:t>tabletėje</w:t>
      </w:r>
      <w:proofErr w:type="spellEnd"/>
      <w:r w:rsidRPr="00B017CC">
        <w:rPr>
          <w:rFonts w:ascii="Times New Roman" w:hAnsi="Times New Roman" w:cs="Times New Roman"/>
        </w:rPr>
        <w:t xml:space="preserve"> </w:t>
      </w:r>
      <w:r w:rsidRPr="00B017CC">
        <w:rPr>
          <w:rFonts w:ascii="Times New Roman" w:hAnsi="Times New Roman" w:cs="Times New Roman"/>
          <w:lang w:val="lt-LT"/>
        </w:rPr>
        <w:t xml:space="preserve">yra </w:t>
      </w:r>
      <w:r w:rsidRPr="00B017CC">
        <w:rPr>
          <w:rFonts w:ascii="Times New Roman" w:hAnsi="Times New Roman" w:cs="Times New Roman"/>
          <w:noProof/>
        </w:rPr>
        <w:t>151,33 mg natrio (valgomosios druskos sudedamosios dalies). Tai atitinka 7,6 % didžiausios rekomenduojamos natrio paros normos suaugusiesiems.</w:t>
      </w:r>
    </w:p>
    <w:p w:rsidR="00D23F76" w:rsidRPr="00B017CC" w:rsidRDefault="00D23F76" w:rsidP="00D23F76">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Kiekvienoje šio vaist</w:t>
      </w:r>
      <w:r w:rsidRPr="00B017CC">
        <w:rPr>
          <w:rFonts w:ascii="Times New Roman" w:hAnsi="Times New Roman" w:cs="Times New Roman"/>
          <w:noProof/>
        </w:rPr>
        <w:t xml:space="preserve">o </w:t>
      </w:r>
      <w:proofErr w:type="spellStart"/>
      <w:r w:rsidRPr="00B017CC">
        <w:rPr>
          <w:rFonts w:ascii="Times New Roman" w:hAnsi="Times New Roman" w:cs="Times New Roman"/>
        </w:rPr>
        <w:t>šnypščiojoje</w:t>
      </w:r>
      <w:proofErr w:type="spellEnd"/>
      <w:r w:rsidRPr="00B017CC">
        <w:rPr>
          <w:rFonts w:ascii="Times New Roman" w:hAnsi="Times New Roman" w:cs="Times New Roman"/>
        </w:rPr>
        <w:t xml:space="preserve"> </w:t>
      </w:r>
      <w:proofErr w:type="spellStart"/>
      <w:r w:rsidRPr="00B017CC">
        <w:rPr>
          <w:rFonts w:ascii="Times New Roman" w:hAnsi="Times New Roman" w:cs="Times New Roman"/>
        </w:rPr>
        <w:t>tabletėje</w:t>
      </w:r>
      <w:proofErr w:type="spellEnd"/>
      <w:r w:rsidRPr="00B017CC">
        <w:rPr>
          <w:rFonts w:ascii="Times New Roman" w:hAnsi="Times New Roman" w:cs="Times New Roman"/>
        </w:rPr>
        <w:t xml:space="preserve"> </w:t>
      </w:r>
      <w:r w:rsidRPr="00B017CC">
        <w:rPr>
          <w:rFonts w:ascii="Times New Roman" w:hAnsi="Times New Roman" w:cs="Times New Roman"/>
          <w:noProof/>
        </w:rPr>
        <w:t xml:space="preserve">yra 202 mg </w:t>
      </w:r>
      <w:proofErr w:type="spellStart"/>
      <w:r w:rsidRPr="00B017CC">
        <w:rPr>
          <w:rFonts w:ascii="Times New Roman" w:hAnsi="Times New Roman" w:cs="Times New Roman"/>
        </w:rPr>
        <w:t>sorbitolio</w:t>
      </w:r>
      <w:proofErr w:type="spellEnd"/>
      <w:r w:rsidRPr="00B017CC">
        <w:rPr>
          <w:rFonts w:ascii="Times New Roman" w:hAnsi="Times New Roman" w:cs="Times New Roman"/>
          <w:noProof/>
        </w:rPr>
        <w:t>. 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D23F76" w:rsidRPr="00B017CC" w:rsidRDefault="00D23F76" w:rsidP="00D23F76">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Šio vaisto sudėtyje yra makrogolglicerolio</w:t>
      </w:r>
      <w:r w:rsidRPr="00B017CC">
        <w:rPr>
          <w:rFonts w:ascii="Times New Roman" w:hAnsi="Times New Roman" w:cs="Times New Roman"/>
          <w:noProof/>
        </w:rPr>
        <w:t xml:space="preserve"> </w:t>
      </w:r>
      <w:r w:rsidRPr="00B017CC">
        <w:rPr>
          <w:rFonts w:ascii="Times New Roman" w:eastAsia="Times New Roman" w:hAnsi="Times New Roman" w:cs="Times New Roman"/>
          <w:noProof/>
          <w:lang w:val="lt-LT"/>
        </w:rPr>
        <w:t>hidroksistearat</w:t>
      </w:r>
      <w:r w:rsidRPr="00B017CC">
        <w:rPr>
          <w:rFonts w:ascii="Times New Roman" w:hAnsi="Times New Roman" w:cs="Times New Roman"/>
          <w:noProof/>
        </w:rPr>
        <w:t>o. Makrogolglicerolio hidroksistearatas gali sukelti skrandžio sutrikimų</w:t>
      </w:r>
      <w:r w:rsidRPr="00B017CC">
        <w:rPr>
          <w:rFonts w:ascii="Times New Roman" w:hAnsi="Times New Roman" w:cs="Times New Roman"/>
        </w:rPr>
        <w:t xml:space="preserve"> </w:t>
      </w:r>
      <w:proofErr w:type="spellStart"/>
      <w:r w:rsidRPr="00B017CC">
        <w:rPr>
          <w:rFonts w:ascii="Times New Roman" w:hAnsi="Times New Roman" w:cs="Times New Roman"/>
        </w:rPr>
        <w:t>ir</w:t>
      </w:r>
      <w:proofErr w:type="spellEnd"/>
      <w:r w:rsidRPr="00B017CC">
        <w:rPr>
          <w:rFonts w:ascii="Times New Roman" w:hAnsi="Times New Roman" w:cs="Times New Roman"/>
        </w:rPr>
        <w:t xml:space="preserve"> </w:t>
      </w:r>
      <w:r w:rsidRPr="00B017CC">
        <w:rPr>
          <w:rFonts w:ascii="Times New Roman" w:hAnsi="Times New Roman" w:cs="Times New Roman"/>
          <w:noProof/>
        </w:rPr>
        <w:t>viduriavimą.</w:t>
      </w:r>
    </w:p>
    <w:p w:rsidR="00D23F76" w:rsidRPr="00B017CC" w:rsidRDefault="00D23F76" w:rsidP="00D23F76">
      <w:pPr>
        <w:spacing w:after="0" w:line="240" w:lineRule="auto"/>
        <w:rPr>
          <w:rFonts w:ascii="Times New Roman" w:hAnsi="Times New Roman" w:cs="Times New Roman"/>
          <w:b/>
        </w:rPr>
      </w:pPr>
      <w:r w:rsidRPr="00B017CC">
        <w:rPr>
          <w:rFonts w:ascii="Times New Roman" w:eastAsia="Times New Roman" w:hAnsi="Times New Roman" w:cs="Times New Roman"/>
          <w:noProof/>
          <w:lang w:val="lt-LT"/>
        </w:rPr>
        <w:t xml:space="preserve">Šio vaisto sudėtyje yra </w:t>
      </w:r>
      <w:r w:rsidRPr="00B017CC">
        <w:rPr>
          <w:rFonts w:ascii="Times New Roman" w:hAnsi="Times New Roman" w:cs="Times New Roman"/>
          <w:lang w:val="lt-LT"/>
        </w:rPr>
        <w:t>laktozės. Jeigu gydytojas Jums yra sakęs, kad netoleruojate kokių nors angliavandenių, kreipkitės į jį prieš pradėdami vartoti šį vaistą.</w:t>
      </w:r>
      <w:r w:rsidRPr="00B017CC">
        <w:rPr>
          <w:rFonts w:ascii="Times New Roman" w:eastAsia="Times New Roman" w:hAnsi="Times New Roman" w:cs="Times New Roman"/>
          <w:noProof/>
          <w:lang w:val="lt-LT"/>
        </w:rPr>
        <w:t xml:space="preserve"> </w:t>
      </w:r>
    </w:p>
    <w:p w:rsidR="00D23F76" w:rsidRPr="00306222" w:rsidRDefault="00D23F76" w:rsidP="00D23F76">
      <w:pPr>
        <w:spacing w:after="0" w:line="240" w:lineRule="auto"/>
      </w:pPr>
    </w:p>
    <w:p w:rsidR="00D23F76" w:rsidRPr="00D64575"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6" w:name="_Toc129243141"/>
      <w:bookmarkStart w:id="7" w:name="_Toc129243266"/>
      <w:r w:rsidRPr="00B017CC">
        <w:rPr>
          <w:rFonts w:ascii="Times New Roman" w:hAnsi="Times New Roman"/>
          <w:b/>
          <w:lang w:val="lt-LT"/>
        </w:rPr>
        <w:t>3.</w:t>
      </w:r>
      <w:r w:rsidRPr="00B017CC">
        <w:rPr>
          <w:rFonts w:ascii="Times New Roman" w:hAnsi="Times New Roman"/>
          <w:b/>
          <w:lang w:val="lt-LT"/>
        </w:rPr>
        <w:tab/>
        <w:t xml:space="preserve">Kaip vartoti </w:t>
      </w:r>
      <w:bookmarkEnd w:id="6"/>
      <w:bookmarkEnd w:id="7"/>
      <w:proofErr w:type="spellStart"/>
      <w:r w:rsidRPr="00B017CC">
        <w:rPr>
          <w:rFonts w:ascii="Times New Roman" w:hAnsi="Times New Roman"/>
          <w:b/>
          <w:lang w:val="lt-LT"/>
        </w:rPr>
        <w:t>Prospan</w:t>
      </w:r>
      <w:proofErr w:type="spellEnd"/>
    </w:p>
    <w:p w:rsidR="00D23F76" w:rsidRPr="00306222" w:rsidRDefault="00D23F76" w:rsidP="00D23F76">
      <w:pPr>
        <w:spacing w:after="0" w:line="240" w:lineRule="auto"/>
      </w:pPr>
    </w:p>
    <w:p w:rsidR="00D23F76" w:rsidRPr="00306222" w:rsidRDefault="00D23F76" w:rsidP="00D23F76">
      <w:pPr>
        <w:spacing w:after="0" w:line="240" w:lineRule="auto"/>
      </w:pPr>
      <w:r w:rsidRPr="006B7D53">
        <w:rPr>
          <w:rFonts w:ascii="Times New Roman" w:hAnsi="Times New Roman"/>
          <w:lang w:val="lt-LT"/>
        </w:rPr>
        <w:t>Visada vartokite šį vaistą tiksliai</w:t>
      </w:r>
      <w:r>
        <w:rPr>
          <w:rFonts w:ascii="Times New Roman" w:eastAsia="Times New Roman" w:hAnsi="Times New Roman" w:cs="Times New Roman"/>
          <w:lang w:val="lt-LT"/>
        </w:rPr>
        <w:t>,</w:t>
      </w:r>
      <w:r w:rsidRPr="006B7D53">
        <w:rPr>
          <w:rFonts w:ascii="Times New Roman" w:hAnsi="Times New Roman"/>
          <w:lang w:val="lt-LT"/>
        </w:rPr>
        <w:t xml:space="preserve"> kaip aprašyta šiame lapelyje arba kaip nurodė gydytojas arba vaistininkas. Jeigu abejojate, kreipkitės į gydytoją arba vaistininką.</w:t>
      </w:r>
    </w:p>
    <w:p w:rsidR="00D23F76" w:rsidRPr="002616F1" w:rsidRDefault="00D23F76" w:rsidP="00D23F76">
      <w:pPr>
        <w:spacing w:after="0" w:line="240" w:lineRule="auto"/>
        <w:rPr>
          <w:rFonts w:ascii="Times New Roman" w:eastAsia="Times New Roman" w:hAnsi="Times New Roman" w:cs="Times New Roman"/>
          <w:lang w:val="lt-LT"/>
        </w:rPr>
      </w:pPr>
    </w:p>
    <w:p w:rsidR="00D23F76" w:rsidRPr="00306222" w:rsidRDefault="00D23F76" w:rsidP="00D23F76">
      <w:pPr>
        <w:spacing w:after="0" w:line="240" w:lineRule="auto"/>
        <w:rPr>
          <w:b/>
        </w:rPr>
      </w:pPr>
      <w:r w:rsidRPr="006B7D53">
        <w:rPr>
          <w:rFonts w:ascii="Times New Roman" w:hAnsi="Times New Roman"/>
          <w:lang w:val="lt-LT"/>
        </w:rPr>
        <w:t>Rekomenduojama dozė yra: suaugusiesiems ir vyresniems nei 12</w:t>
      </w:r>
      <w:r>
        <w:rPr>
          <w:rFonts w:ascii="Times New Roman" w:eastAsia="Times New Roman" w:hAnsi="Times New Roman" w:cs="Times New Roman"/>
          <w:lang w:val="lt-LT"/>
        </w:rPr>
        <w:t> </w:t>
      </w:r>
      <w:r w:rsidRPr="006B7D53">
        <w:rPr>
          <w:rFonts w:ascii="Times New Roman" w:hAnsi="Times New Roman"/>
          <w:lang w:val="lt-LT"/>
        </w:rPr>
        <w:t xml:space="preserve">metų paaugliams </w:t>
      </w:r>
      <w:r>
        <w:rPr>
          <w:rFonts w:ascii="Times New Roman" w:eastAsia="Times New Roman" w:hAnsi="Times New Roman" w:cs="Times New Roman"/>
          <w:lang w:val="lt-LT"/>
        </w:rPr>
        <w:t>vartoti</w:t>
      </w:r>
      <w:r w:rsidRPr="006B7D53">
        <w:rPr>
          <w:rFonts w:ascii="Times New Roman" w:hAnsi="Times New Roman"/>
          <w:lang w:val="lt-LT"/>
        </w:rPr>
        <w:t xml:space="preserve"> po vieną </w:t>
      </w:r>
      <w:proofErr w:type="spellStart"/>
      <w:r w:rsidRPr="006B7D53">
        <w:rPr>
          <w:rFonts w:ascii="Times New Roman" w:hAnsi="Times New Roman"/>
          <w:lang w:val="lt-LT"/>
        </w:rPr>
        <w:t>šnypščiąją</w:t>
      </w:r>
      <w:proofErr w:type="spellEnd"/>
      <w:r w:rsidRPr="006B7D53">
        <w:rPr>
          <w:rFonts w:ascii="Times New Roman" w:hAnsi="Times New Roman"/>
          <w:lang w:val="lt-LT"/>
        </w:rPr>
        <w:t xml:space="preserve"> tabletę 2</w:t>
      </w:r>
      <w:r>
        <w:rPr>
          <w:rFonts w:ascii="Times New Roman" w:eastAsia="Times New Roman" w:hAnsi="Times New Roman" w:cs="Times New Roman"/>
          <w:lang w:val="lt-LT"/>
        </w:rPr>
        <w:t> </w:t>
      </w:r>
      <w:r w:rsidRPr="006B7D53">
        <w:rPr>
          <w:rFonts w:ascii="Times New Roman" w:hAnsi="Times New Roman"/>
          <w:lang w:val="lt-LT"/>
        </w:rPr>
        <w:t>kartus per parą, 4</w:t>
      </w:r>
      <w:r>
        <w:rPr>
          <w:rFonts w:ascii="Times New Roman" w:eastAsia="Times New Roman" w:hAnsi="Times New Roman" w:cs="Times New Roman"/>
          <w:lang w:val="lt-LT"/>
        </w:rPr>
        <w:t>–</w:t>
      </w:r>
      <w:r w:rsidRPr="006B7D53">
        <w:rPr>
          <w:rFonts w:ascii="Times New Roman" w:hAnsi="Times New Roman"/>
          <w:lang w:val="lt-LT"/>
        </w:rPr>
        <w:t>12</w:t>
      </w:r>
      <w:r>
        <w:rPr>
          <w:rFonts w:ascii="Times New Roman" w:eastAsia="Times New Roman" w:hAnsi="Times New Roman" w:cs="Times New Roman"/>
          <w:lang w:val="lt-LT"/>
        </w:rPr>
        <w:t> </w:t>
      </w:r>
      <w:r w:rsidRPr="006B7D53">
        <w:rPr>
          <w:rFonts w:ascii="Times New Roman" w:hAnsi="Times New Roman"/>
          <w:lang w:val="lt-LT"/>
        </w:rPr>
        <w:t>metų vaikams – po pusę tabletės 3</w:t>
      </w:r>
      <w:r>
        <w:rPr>
          <w:rFonts w:ascii="Times New Roman" w:eastAsia="Times New Roman" w:hAnsi="Times New Roman" w:cs="Times New Roman"/>
          <w:lang w:val="lt-LT"/>
        </w:rPr>
        <w:t> </w:t>
      </w:r>
      <w:r w:rsidRPr="006B7D53">
        <w:rPr>
          <w:rFonts w:ascii="Times New Roman" w:hAnsi="Times New Roman"/>
          <w:lang w:val="lt-LT"/>
        </w:rPr>
        <w:t>kartus per parą.</w:t>
      </w:r>
    </w:p>
    <w:p w:rsidR="00D23F76" w:rsidRDefault="00D23F76" w:rsidP="00D23F76">
      <w:pPr>
        <w:spacing w:after="0" w:line="240" w:lineRule="auto"/>
        <w:rPr>
          <w:rFonts w:ascii="Times New Roman" w:eastAsia="Times New Roman" w:hAnsi="Times New Roman" w:cs="Times New Roman"/>
          <w:lang w:val="lt-LT"/>
        </w:rPr>
      </w:pPr>
    </w:p>
    <w:p w:rsidR="00D23F76" w:rsidRPr="00306222" w:rsidRDefault="00D23F76" w:rsidP="00D23F76">
      <w:pPr>
        <w:spacing w:after="0" w:line="240" w:lineRule="auto"/>
      </w:pPr>
      <w:r w:rsidRPr="006B7D53">
        <w:rPr>
          <w:rFonts w:ascii="Times New Roman" w:hAnsi="Times New Roman"/>
          <w:lang w:val="lt-LT"/>
        </w:rPr>
        <w:t>Tabletės ištirpinamos vandenyje (apie 200</w:t>
      </w:r>
      <w:r>
        <w:rPr>
          <w:rFonts w:ascii="Times New Roman" w:eastAsia="Times New Roman" w:hAnsi="Times New Roman" w:cs="Times New Roman"/>
          <w:lang w:val="lt-LT"/>
        </w:rPr>
        <w:t> </w:t>
      </w:r>
      <w:r w:rsidRPr="006B7D53">
        <w:rPr>
          <w:rFonts w:ascii="Times New Roman" w:hAnsi="Times New Roman"/>
          <w:lang w:val="lt-LT"/>
        </w:rPr>
        <w:t>ml kiekio); jas galima tirpinti tiek karštame, tiek šaltame vandenyje.</w:t>
      </w:r>
    </w:p>
    <w:p w:rsidR="00D23F76" w:rsidRPr="002616F1" w:rsidRDefault="00D23F76" w:rsidP="00D23F76">
      <w:pPr>
        <w:spacing w:after="0" w:line="240" w:lineRule="auto"/>
        <w:rPr>
          <w:rFonts w:ascii="Times New Roman" w:eastAsia="Times New Roman" w:hAnsi="Times New Roman" w:cs="Times New Roman"/>
          <w:lang w:val="lt-LT"/>
        </w:rPr>
      </w:pPr>
    </w:p>
    <w:p w:rsidR="00D23F76" w:rsidRPr="00306222" w:rsidRDefault="00D23F76" w:rsidP="00D23F76">
      <w:pPr>
        <w:spacing w:after="0" w:line="240" w:lineRule="auto"/>
      </w:pPr>
      <w:r w:rsidRPr="006B7D53">
        <w:rPr>
          <w:rFonts w:ascii="Times New Roman" w:hAnsi="Times New Roman"/>
          <w:lang w:val="lt-LT"/>
        </w:rPr>
        <w:t xml:space="preserve">Gydymo trukmė priklauso nuo ligos simptomų ir jų stiprumo. Tačiau gydymas, </w:t>
      </w:r>
      <w:r>
        <w:rPr>
          <w:rFonts w:ascii="Times New Roman" w:eastAsia="Times New Roman" w:hAnsi="Times New Roman" w:cs="Times New Roman"/>
          <w:lang w:val="lt-LT"/>
        </w:rPr>
        <w:t>nors</w:t>
      </w:r>
      <w:r w:rsidRPr="006B7D53">
        <w:rPr>
          <w:rFonts w:ascii="Times New Roman" w:hAnsi="Times New Roman"/>
          <w:lang w:val="lt-LT"/>
        </w:rPr>
        <w:t xml:space="preserve"> ir</w:t>
      </w:r>
      <w:r>
        <w:rPr>
          <w:rFonts w:ascii="Times New Roman" w:eastAsia="Times New Roman" w:hAnsi="Times New Roman" w:cs="Times New Roman"/>
          <w:lang w:val="lt-LT"/>
        </w:rPr>
        <w:t xml:space="preserve"> yra tik</w:t>
      </w:r>
      <w:r w:rsidRPr="006B7D53">
        <w:rPr>
          <w:rFonts w:ascii="Times New Roman" w:hAnsi="Times New Roman"/>
          <w:lang w:val="lt-LT"/>
        </w:rPr>
        <w:t xml:space="preserve"> nedidelių kvėpavimo takų uždegimo požymių, turėtų trukti bent vieną savaitę. Norint užtikrinti gydymo sėkmę, </w:t>
      </w:r>
      <w:proofErr w:type="spellStart"/>
      <w:r w:rsidRPr="006B7D53">
        <w:rPr>
          <w:rFonts w:ascii="Times New Roman" w:hAnsi="Times New Roman"/>
          <w:lang w:val="lt-LT"/>
        </w:rPr>
        <w:t>Prospan</w:t>
      </w:r>
      <w:proofErr w:type="spellEnd"/>
      <w:r w:rsidRPr="006B7D53">
        <w:rPr>
          <w:rFonts w:ascii="Times New Roman" w:hAnsi="Times New Roman"/>
          <w:lang w:val="lt-LT"/>
        </w:rPr>
        <w:t xml:space="preserve"> tabletėmis reikia gydytis dar bent 2</w:t>
      </w:r>
      <w:r>
        <w:rPr>
          <w:rFonts w:ascii="Times New Roman" w:eastAsia="Times New Roman" w:hAnsi="Times New Roman" w:cs="Times New Roman"/>
          <w:lang w:val="lt-LT"/>
        </w:rPr>
        <w:t>–</w:t>
      </w:r>
      <w:r w:rsidRPr="006B7D53">
        <w:rPr>
          <w:rFonts w:ascii="Times New Roman" w:hAnsi="Times New Roman"/>
          <w:lang w:val="lt-LT"/>
        </w:rPr>
        <w:t>3</w:t>
      </w:r>
      <w:r>
        <w:rPr>
          <w:rFonts w:ascii="Times New Roman" w:eastAsia="Times New Roman" w:hAnsi="Times New Roman" w:cs="Times New Roman"/>
          <w:lang w:val="lt-LT"/>
        </w:rPr>
        <w:t> </w:t>
      </w:r>
      <w:r w:rsidRPr="006B7D53">
        <w:rPr>
          <w:rFonts w:ascii="Times New Roman" w:hAnsi="Times New Roman"/>
          <w:lang w:val="lt-LT"/>
        </w:rPr>
        <w:t xml:space="preserve">dienas </w:t>
      </w:r>
      <w:r>
        <w:rPr>
          <w:rFonts w:ascii="Times New Roman" w:eastAsia="Times New Roman" w:hAnsi="Times New Roman" w:cs="Times New Roman"/>
          <w:lang w:val="lt-LT"/>
        </w:rPr>
        <w:t xml:space="preserve">jau </w:t>
      </w:r>
      <w:r w:rsidRPr="006B7D53">
        <w:rPr>
          <w:rFonts w:ascii="Times New Roman" w:hAnsi="Times New Roman"/>
          <w:lang w:val="lt-LT"/>
        </w:rPr>
        <w:t xml:space="preserve">išnykus ligos požymiams. </w:t>
      </w:r>
    </w:p>
    <w:p w:rsidR="00D23F76" w:rsidRPr="006B7D53" w:rsidRDefault="00D23F76" w:rsidP="00D23F76">
      <w:pPr>
        <w:spacing w:after="0" w:line="240" w:lineRule="auto"/>
        <w:rPr>
          <w:rFonts w:ascii="Times New Roman" w:hAnsi="Times New Roman"/>
          <w:i/>
          <w:lang w:val="lt-LT"/>
        </w:rPr>
      </w:pPr>
    </w:p>
    <w:p w:rsidR="00D23F76" w:rsidRPr="006B7D53" w:rsidRDefault="00D23F76" w:rsidP="00D23F76">
      <w:pPr>
        <w:spacing w:after="0" w:line="240" w:lineRule="auto"/>
        <w:rPr>
          <w:rFonts w:ascii="Times New Roman" w:eastAsia="Times New Roman" w:hAnsi="Times New Roman" w:cs="Times New Roman"/>
          <w:i/>
          <w:sz w:val="24"/>
          <w:szCs w:val="24"/>
          <w:lang w:val="lt-LT"/>
        </w:rPr>
      </w:pPr>
      <w:r w:rsidRPr="006B7D53">
        <w:rPr>
          <w:rFonts w:ascii="Times New Roman" w:hAnsi="Times New Roman"/>
          <w:i/>
          <w:lang w:val="lt-LT"/>
        </w:rPr>
        <w:t>Pastaba</w:t>
      </w:r>
    </w:p>
    <w:p w:rsidR="00D23F76" w:rsidRPr="00306222" w:rsidRDefault="00D23F76" w:rsidP="00D23F76">
      <w:pPr>
        <w:spacing w:after="0" w:line="240" w:lineRule="auto"/>
        <w:rPr>
          <w:b/>
          <w:i/>
        </w:rPr>
      </w:pPr>
      <w:r w:rsidRPr="006B7D53">
        <w:rPr>
          <w:rFonts w:ascii="Times New Roman" w:hAnsi="Times New Roman"/>
          <w:lang w:val="lt-LT"/>
        </w:rPr>
        <w:t xml:space="preserve">Tuomet, kai ligos požymiai laikosi arba pasunkėja kvėpavimas, </w:t>
      </w:r>
      <w:r>
        <w:rPr>
          <w:rFonts w:ascii="Times New Roman" w:eastAsia="Times New Roman" w:hAnsi="Times New Roman" w:cs="Times New Roman"/>
          <w:lang w:val="lt-LT"/>
        </w:rPr>
        <w:t>pacientas</w:t>
      </w:r>
      <w:r w:rsidRPr="006B7D53">
        <w:rPr>
          <w:rFonts w:ascii="Times New Roman" w:hAnsi="Times New Roman"/>
          <w:lang w:val="lt-LT"/>
        </w:rPr>
        <w:t xml:space="preserve"> karščiuoja, </w:t>
      </w:r>
      <w:proofErr w:type="spellStart"/>
      <w:r w:rsidRPr="006B7D53">
        <w:rPr>
          <w:rFonts w:ascii="Times New Roman" w:hAnsi="Times New Roman"/>
          <w:lang w:val="lt-LT"/>
        </w:rPr>
        <w:t>atkosti</w:t>
      </w:r>
      <w:proofErr w:type="spellEnd"/>
      <w:r w:rsidRPr="006B7D53">
        <w:rPr>
          <w:rFonts w:ascii="Times New Roman" w:hAnsi="Times New Roman"/>
          <w:lang w:val="lt-LT"/>
        </w:rPr>
        <w:t xml:space="preserve"> pūlingų ar su kraujo priemaiša skreplių, reikia nedelsiant kreiptis į gydytoją.</w:t>
      </w:r>
    </w:p>
    <w:p w:rsidR="00D23F76" w:rsidRPr="00D64575" w:rsidRDefault="00D23F76" w:rsidP="00D23F76">
      <w:pPr>
        <w:spacing w:after="0" w:line="240" w:lineRule="auto"/>
      </w:pPr>
    </w:p>
    <w:p w:rsidR="00D23F76" w:rsidRPr="00306222" w:rsidRDefault="00D23F76" w:rsidP="00D23F76">
      <w:pPr>
        <w:spacing w:after="0" w:line="240" w:lineRule="auto"/>
      </w:pPr>
      <w:r w:rsidRPr="006B7D53">
        <w:rPr>
          <w:rFonts w:ascii="Times New Roman" w:hAnsi="Times New Roman"/>
          <w:lang w:val="lt-LT"/>
        </w:rPr>
        <w:t xml:space="preserve">Jeigu manote, kad </w:t>
      </w:r>
      <w:proofErr w:type="spellStart"/>
      <w:r w:rsidRPr="006B7D53">
        <w:rPr>
          <w:rFonts w:ascii="Times New Roman" w:hAnsi="Times New Roman"/>
          <w:lang w:val="lt-LT"/>
        </w:rPr>
        <w:t>Prospan</w:t>
      </w:r>
      <w:proofErr w:type="spellEnd"/>
      <w:r w:rsidRPr="006B7D53">
        <w:rPr>
          <w:rFonts w:ascii="Times New Roman" w:hAnsi="Times New Roman"/>
          <w:lang w:val="lt-LT"/>
        </w:rPr>
        <w:t xml:space="preserve"> veikia per stipriai arba per silpnai, kreipkitės į gydytoją arba vaistininką.</w:t>
      </w:r>
    </w:p>
    <w:p w:rsidR="00D23F76" w:rsidRPr="00D64575" w:rsidRDefault="00D23F76" w:rsidP="00D23F76">
      <w:pPr>
        <w:spacing w:after="0" w:line="240" w:lineRule="auto"/>
      </w:pPr>
    </w:p>
    <w:p w:rsidR="00D23F76" w:rsidRPr="00306222" w:rsidRDefault="00D23F76" w:rsidP="00D23F76">
      <w:pPr>
        <w:spacing w:after="0" w:line="220" w:lineRule="exact"/>
      </w:pPr>
      <w:r w:rsidRPr="006B7D53">
        <w:rPr>
          <w:rFonts w:ascii="Times New Roman" w:hAnsi="Times New Roman"/>
          <w:b/>
          <w:lang w:val="lt-LT"/>
        </w:rPr>
        <w:t xml:space="preserve">Ką daryti pavartojus per didelę </w:t>
      </w:r>
      <w:proofErr w:type="spellStart"/>
      <w:r w:rsidRPr="006B7D53">
        <w:rPr>
          <w:rFonts w:ascii="Times New Roman" w:hAnsi="Times New Roman"/>
          <w:b/>
          <w:lang w:val="lt-LT"/>
        </w:rPr>
        <w:t>Prospan</w:t>
      </w:r>
      <w:proofErr w:type="spellEnd"/>
      <w:r w:rsidRPr="006B7D53">
        <w:rPr>
          <w:rFonts w:ascii="Times New Roman" w:hAnsi="Times New Roman"/>
          <w:b/>
          <w:lang w:val="lt-LT"/>
        </w:rPr>
        <w:t xml:space="preserve"> dozę</w:t>
      </w:r>
    </w:p>
    <w:p w:rsidR="00D23F76" w:rsidRPr="00306222" w:rsidRDefault="00D23F76" w:rsidP="00D23F76">
      <w:pPr>
        <w:spacing w:after="0" w:line="240" w:lineRule="auto"/>
      </w:pPr>
      <w:r w:rsidRPr="006B7D53">
        <w:rPr>
          <w:rFonts w:ascii="Times New Roman" w:hAnsi="Times New Roman"/>
          <w:lang w:val="lt-LT"/>
        </w:rPr>
        <w:t>Negalima viršyti rekomenduojamos paros dozės. Išgėrus daug didesnį kiekį (daugiau nei trigubą paros dozę), gali atsirasti pykinimas, vėmimas ir viduriavimas.</w:t>
      </w:r>
    </w:p>
    <w:p w:rsidR="00D23F76" w:rsidRPr="00306222" w:rsidRDefault="00D23F76" w:rsidP="00D23F76">
      <w:pPr>
        <w:spacing w:after="0" w:line="240" w:lineRule="auto"/>
      </w:pPr>
      <w:r w:rsidRPr="006B7D53">
        <w:rPr>
          <w:rFonts w:ascii="Times New Roman" w:hAnsi="Times New Roman"/>
          <w:lang w:val="lt-LT"/>
        </w:rPr>
        <w:t>Šiuo atveju reikia pasitarti su gydytoju.</w:t>
      </w:r>
    </w:p>
    <w:p w:rsidR="00D23F76" w:rsidRPr="00D64575" w:rsidRDefault="00D23F76" w:rsidP="00D23F76">
      <w:pPr>
        <w:spacing w:after="0" w:line="240" w:lineRule="auto"/>
      </w:pPr>
    </w:p>
    <w:p w:rsidR="00D23F76" w:rsidRPr="00306222" w:rsidRDefault="00D23F76" w:rsidP="00D23F76">
      <w:pPr>
        <w:spacing w:after="0" w:line="220" w:lineRule="exact"/>
      </w:pPr>
      <w:r w:rsidRPr="006B7D53">
        <w:rPr>
          <w:rFonts w:ascii="Times New Roman" w:hAnsi="Times New Roman"/>
          <w:b/>
          <w:lang w:val="lt-LT"/>
        </w:rPr>
        <w:t xml:space="preserve">Pamiršus pavartoti </w:t>
      </w:r>
      <w:proofErr w:type="spellStart"/>
      <w:r w:rsidRPr="006B7D53">
        <w:rPr>
          <w:rFonts w:ascii="Times New Roman" w:hAnsi="Times New Roman"/>
          <w:b/>
          <w:lang w:val="lt-LT"/>
        </w:rPr>
        <w:t>Prospan</w:t>
      </w:r>
      <w:proofErr w:type="spellEnd"/>
    </w:p>
    <w:p w:rsidR="00D23F76" w:rsidRPr="00306222" w:rsidRDefault="00D23F76" w:rsidP="00D23F76">
      <w:pPr>
        <w:spacing w:after="0" w:line="240" w:lineRule="auto"/>
      </w:pPr>
      <w:r w:rsidRPr="006B7D53">
        <w:rPr>
          <w:rFonts w:ascii="Times New Roman" w:hAnsi="Times New Roman"/>
          <w:lang w:val="lt-LT"/>
        </w:rPr>
        <w:t>Negalima vartoti dvigubos dozės norint kompensuoti praleistą dozę.</w:t>
      </w:r>
    </w:p>
    <w:p w:rsidR="00D23F76" w:rsidRPr="00D64575" w:rsidRDefault="00D23F76" w:rsidP="00D23F76">
      <w:pPr>
        <w:spacing w:after="0" w:line="240" w:lineRule="auto"/>
      </w:pPr>
    </w:p>
    <w:p w:rsidR="00D23F76" w:rsidRPr="00306222" w:rsidRDefault="00D23F76" w:rsidP="00D23F76">
      <w:pPr>
        <w:spacing w:after="0" w:line="220" w:lineRule="exact"/>
      </w:pPr>
      <w:r w:rsidRPr="006B7D53">
        <w:rPr>
          <w:rFonts w:ascii="Times New Roman" w:hAnsi="Times New Roman"/>
          <w:b/>
          <w:lang w:val="lt-LT"/>
        </w:rPr>
        <w:t xml:space="preserve">Nustojus vartoti </w:t>
      </w:r>
      <w:proofErr w:type="spellStart"/>
      <w:r w:rsidRPr="006B7D53">
        <w:rPr>
          <w:rFonts w:ascii="Times New Roman" w:hAnsi="Times New Roman"/>
          <w:b/>
          <w:lang w:val="lt-LT"/>
        </w:rPr>
        <w:t>Prospan</w:t>
      </w:r>
      <w:proofErr w:type="spellEnd"/>
    </w:p>
    <w:p w:rsidR="00D23F76" w:rsidRPr="00306222" w:rsidRDefault="00D23F76" w:rsidP="00D23F76">
      <w:pPr>
        <w:spacing w:after="0" w:line="240" w:lineRule="auto"/>
      </w:pPr>
      <w:r w:rsidRPr="006B7D53">
        <w:rPr>
          <w:rFonts w:ascii="Times New Roman" w:hAnsi="Times New Roman"/>
          <w:lang w:val="lt-LT"/>
        </w:rPr>
        <w:t>Jeigu kiltų daugiau klausimų dėl šio vaisto vartojimo, kreipkitės į gydytoją arba vaistininką.</w:t>
      </w:r>
    </w:p>
    <w:p w:rsidR="00D23F76" w:rsidRPr="00D64575" w:rsidRDefault="00D23F76" w:rsidP="00D23F76">
      <w:pPr>
        <w:spacing w:after="0" w:line="240" w:lineRule="auto"/>
      </w:pPr>
    </w:p>
    <w:p w:rsidR="00D23F76" w:rsidRPr="00FB7B0A"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8" w:name="_Toc129243142"/>
      <w:bookmarkStart w:id="9" w:name="_Toc129243267"/>
      <w:r w:rsidRPr="006B7D53">
        <w:rPr>
          <w:rFonts w:ascii="Times New Roman" w:hAnsi="Times New Roman"/>
          <w:b/>
          <w:lang w:val="lt-LT"/>
        </w:rPr>
        <w:t>4.</w:t>
      </w:r>
      <w:r w:rsidRPr="006B7D53">
        <w:rPr>
          <w:rFonts w:ascii="Times New Roman" w:hAnsi="Times New Roman"/>
          <w:b/>
          <w:lang w:val="lt-LT"/>
        </w:rPr>
        <w:tab/>
        <w:t>Galimas šalutinis poveikis</w:t>
      </w:r>
      <w:bookmarkEnd w:id="8"/>
      <w:bookmarkEnd w:id="9"/>
    </w:p>
    <w:p w:rsidR="00D23F76" w:rsidRPr="00306222" w:rsidRDefault="00D23F76" w:rsidP="00D23F76">
      <w:pPr>
        <w:spacing w:after="0" w:line="240" w:lineRule="auto"/>
      </w:pPr>
    </w:p>
    <w:p w:rsidR="00D23F76" w:rsidRPr="00306222" w:rsidRDefault="00D23F76" w:rsidP="00D23F76">
      <w:pPr>
        <w:spacing w:after="0" w:line="240" w:lineRule="auto"/>
      </w:pPr>
      <w:r w:rsidRPr="006B7D53">
        <w:rPr>
          <w:rFonts w:ascii="Times New Roman" w:hAnsi="Times New Roman"/>
          <w:lang w:val="lt-LT"/>
        </w:rPr>
        <w:t>Šis vaistas, kaip ir visi kiti, gali sukelti šalutinį poveikį, nors jis pasireiškia ne visiems žmonėms.</w:t>
      </w:r>
    </w:p>
    <w:p w:rsidR="00D23F76" w:rsidRPr="00D64575" w:rsidRDefault="00D23F76" w:rsidP="00D23F76">
      <w:pPr>
        <w:spacing w:after="0" w:line="240" w:lineRule="auto"/>
      </w:pPr>
    </w:p>
    <w:p w:rsidR="00D23F76" w:rsidRPr="000718A3" w:rsidRDefault="00D23F76" w:rsidP="00D23F76">
      <w:pPr>
        <w:spacing w:after="0" w:line="240" w:lineRule="auto"/>
      </w:pPr>
      <w:r w:rsidRPr="006B7D53">
        <w:rPr>
          <w:rFonts w:ascii="Times New Roman" w:hAnsi="Times New Roman" w:cs="Times New Roman"/>
          <w:b/>
          <w:lang w:val="lt-LT"/>
        </w:rPr>
        <w:t>Labai reti</w:t>
      </w:r>
      <w:r w:rsidRPr="006B7D53">
        <w:rPr>
          <w:rFonts w:ascii="Times New Roman" w:eastAsia="Times New Roman" w:hAnsi="Times New Roman" w:cs="Times New Roman"/>
          <w:b/>
          <w:bCs/>
          <w:lang w:val="lt-LT"/>
        </w:rPr>
        <w:t xml:space="preserve"> šalutinio poveikio reiškiniai </w:t>
      </w:r>
      <w:r w:rsidRPr="006B7D53">
        <w:rPr>
          <w:rFonts w:ascii="Times New Roman" w:eastAsia="Times New Roman" w:hAnsi="Times New Roman" w:cs="Times New Roman"/>
          <w:lang w:val="lt-LT"/>
        </w:rPr>
        <w:t>(</w:t>
      </w:r>
      <w:r w:rsidRPr="006B7D53">
        <w:rPr>
          <w:rFonts w:ascii="Times New Roman" w:eastAsia="Times New Roman" w:hAnsi="Times New Roman" w:cs="Times New Roman"/>
          <w:i/>
          <w:iCs/>
          <w:lang w:val="lt-LT"/>
        </w:rPr>
        <w:t>gali pasireikšti rečiau kaip</w:t>
      </w:r>
      <w:r w:rsidRPr="006B7D53">
        <w:rPr>
          <w:rFonts w:ascii="Times New Roman" w:hAnsi="Times New Roman" w:cs="Times New Roman"/>
          <w:i/>
          <w:lang w:val="lt-LT"/>
        </w:rPr>
        <w:t xml:space="preserve"> 1 iš </w:t>
      </w:r>
      <w:r w:rsidRPr="006B7D53">
        <w:rPr>
          <w:rFonts w:ascii="Times New Roman" w:eastAsia="Times New Roman" w:hAnsi="Times New Roman" w:cs="Times New Roman"/>
          <w:i/>
          <w:iCs/>
          <w:lang w:val="lt-LT"/>
        </w:rPr>
        <w:t>10 000 asmenų</w:t>
      </w:r>
      <w:r w:rsidRPr="006B7D53">
        <w:rPr>
          <w:rFonts w:ascii="Times New Roman" w:eastAsia="Times New Roman" w:hAnsi="Times New Roman" w:cs="Times New Roman"/>
          <w:lang w:val="lt-LT"/>
        </w:rPr>
        <w:t>)</w:t>
      </w:r>
    </w:p>
    <w:p w:rsidR="00D23F76" w:rsidRPr="006B7D53" w:rsidRDefault="00D23F76" w:rsidP="00D23F76">
      <w:pPr>
        <w:spacing w:after="0" w:line="240" w:lineRule="auto"/>
        <w:rPr>
          <w:rFonts w:ascii="Times New Roman" w:eastAsia="Times New Roman" w:hAnsi="Times New Roman" w:cs="Times New Roman"/>
          <w:sz w:val="24"/>
          <w:szCs w:val="24"/>
          <w:lang w:val="lt-LT"/>
        </w:rPr>
      </w:pPr>
      <w:r w:rsidRPr="006B7D53">
        <w:rPr>
          <w:rFonts w:ascii="Times New Roman" w:hAnsi="Times New Roman" w:cs="Times New Roman"/>
          <w:lang w:val="lt-LT"/>
        </w:rPr>
        <w:lastRenderedPageBreak/>
        <w:t xml:space="preserve">Labai retai </w:t>
      </w:r>
      <w:proofErr w:type="spellStart"/>
      <w:r w:rsidRPr="006B7D53">
        <w:rPr>
          <w:rFonts w:ascii="Times New Roman" w:hAnsi="Times New Roman" w:cs="Times New Roman"/>
        </w:rPr>
        <w:t>vartojant</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gebenės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preparatus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gali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pasitaikyti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alergin</w:t>
      </w:r>
      <w:r w:rsidRPr="003E052D">
        <w:t>ių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reakcij</w:t>
      </w:r>
      <w:r w:rsidRPr="003E052D">
        <w:t>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toki</w:t>
      </w:r>
      <w:r w:rsidRPr="003E052D">
        <w:t>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kaip</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dusulys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Kvinkės</w:t>
      </w:r>
      <w:proofErr w:type="spellEnd"/>
      <w:r w:rsidRPr="006B7D53">
        <w:rPr>
          <w:rFonts w:ascii="Times New Roman" w:hAnsi="Times New Roman" w:cs="Times New Roman"/>
        </w:rPr>
        <w:t xml:space="preserve"> edema, </w:t>
      </w:r>
      <w:proofErr w:type="spellStart"/>
      <w:r w:rsidRPr="006B7D53">
        <w:rPr>
          <w:rFonts w:ascii="Times New Roman" w:hAnsi="Times New Roman" w:cs="Times New Roman"/>
        </w:rPr>
        <w:t>išbėrimas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dilgėlinė</w:t>
      </w:r>
      <w:proofErr w:type="spellEnd"/>
      <w:r w:rsidRPr="006B7D53">
        <w:rPr>
          <w:rFonts w:ascii="Times New Roman" w:hAnsi="Times New Roman" w:cs="Times New Roman"/>
        </w:rPr>
        <w:t>.</w:t>
      </w:r>
    </w:p>
    <w:p w:rsidR="00D23F76" w:rsidRPr="000718A3" w:rsidRDefault="00D23F76" w:rsidP="00D23F76">
      <w:pPr>
        <w:spacing w:after="0" w:line="240" w:lineRule="auto"/>
      </w:pPr>
      <w:r w:rsidRPr="006B7D53">
        <w:rPr>
          <w:rFonts w:ascii="Times New Roman" w:hAnsi="Times New Roman" w:cs="Times New Roman"/>
          <w:lang w:val="lt-LT"/>
        </w:rPr>
        <w:t xml:space="preserve">Jautresniems žmonėms gali atsirasti skrandžio ir žarnyno </w:t>
      </w:r>
      <w:r w:rsidRPr="006B7D53">
        <w:rPr>
          <w:rFonts w:ascii="Times New Roman" w:eastAsia="Times New Roman" w:hAnsi="Times New Roman" w:cs="Times New Roman"/>
          <w:lang w:val="lt-LT"/>
        </w:rPr>
        <w:t>sutrikimų</w:t>
      </w:r>
      <w:r w:rsidRPr="006B7D53">
        <w:rPr>
          <w:rFonts w:ascii="Times New Roman" w:hAnsi="Times New Roman" w:cs="Times New Roman"/>
          <w:lang w:val="lt-LT"/>
        </w:rPr>
        <w:t xml:space="preserve"> : pykinimas, vėmimas ir viduriavimas. Taip pat, dėl sudėtyje esančio </w:t>
      </w:r>
      <w:proofErr w:type="spellStart"/>
      <w:r w:rsidRPr="006B7D53">
        <w:rPr>
          <w:rFonts w:ascii="Times New Roman" w:hAnsi="Times New Roman" w:cs="Times New Roman"/>
          <w:lang w:val="lt-LT"/>
        </w:rPr>
        <w:t>sorbitolio</w:t>
      </w:r>
      <w:proofErr w:type="spellEnd"/>
      <w:r w:rsidRPr="006B7D53">
        <w:rPr>
          <w:rFonts w:ascii="Times New Roman" w:hAnsi="Times New Roman" w:cs="Times New Roman"/>
          <w:lang w:val="lt-LT"/>
        </w:rPr>
        <w:t xml:space="preserve">, gali </w:t>
      </w:r>
      <w:r w:rsidRPr="006B7D53">
        <w:rPr>
          <w:rFonts w:ascii="Times New Roman" w:eastAsia="Times New Roman" w:hAnsi="Times New Roman" w:cs="Times New Roman"/>
          <w:lang w:val="lt-LT"/>
        </w:rPr>
        <w:t>pasireikšti vidurius laisvinantis</w:t>
      </w:r>
      <w:r w:rsidRPr="006B7D53">
        <w:rPr>
          <w:rFonts w:ascii="Times New Roman" w:hAnsi="Times New Roman" w:cs="Times New Roman"/>
          <w:lang w:val="lt-LT"/>
        </w:rPr>
        <w:t xml:space="preserve"> poveikis.</w:t>
      </w:r>
    </w:p>
    <w:p w:rsidR="00D23F76" w:rsidRPr="00D64575" w:rsidRDefault="00D23F76" w:rsidP="00D23F76">
      <w:pPr>
        <w:spacing w:after="0" w:line="240" w:lineRule="auto"/>
      </w:pPr>
    </w:p>
    <w:p w:rsidR="00D23F76" w:rsidRPr="006B7D53" w:rsidRDefault="00D23F76" w:rsidP="00D23F76">
      <w:pPr>
        <w:spacing w:after="0" w:line="240" w:lineRule="auto"/>
        <w:rPr>
          <w:rFonts w:ascii="Times New Roman" w:eastAsia="Times New Roman" w:hAnsi="Times New Roman" w:cs="Times New Roman"/>
          <w:b/>
          <w:sz w:val="24"/>
          <w:szCs w:val="24"/>
          <w:lang w:val="lt-LT"/>
        </w:rPr>
      </w:pPr>
      <w:r w:rsidRPr="006B7D53">
        <w:rPr>
          <w:rFonts w:ascii="Times New Roman" w:hAnsi="Times New Roman" w:cs="Times New Roman"/>
          <w:b/>
          <w:lang w:val="lt-LT"/>
        </w:rPr>
        <w:t>Pranešimas apie šalutinį poveikį</w:t>
      </w:r>
    </w:p>
    <w:p w:rsidR="00D23F76" w:rsidRPr="006B7D53" w:rsidRDefault="00D23F76" w:rsidP="00D23F76">
      <w:pPr>
        <w:spacing w:after="0" w:line="240" w:lineRule="auto"/>
        <w:ind w:right="-449"/>
        <w:rPr>
          <w:rFonts w:ascii="Times New Roman" w:eastAsia="Times New Roman" w:hAnsi="Times New Roman" w:cs="Times New Roman"/>
          <w:sz w:val="24"/>
          <w:szCs w:val="24"/>
          <w:lang w:val="lt-LT"/>
        </w:rPr>
      </w:pPr>
      <w:r w:rsidRPr="006B7D53">
        <w:rPr>
          <w:rFonts w:ascii="Times New Roman" w:hAnsi="Times New Roman" w:cs="Times New Roman"/>
          <w:lang w:val="lt-LT"/>
        </w:rPr>
        <w:t xml:space="preserve">Jeigu pasireiškė šalutinis poveikis, įskaitant šiame lapelyje nenurodytą, pasakykite gydytojui arba </w:t>
      </w:r>
      <w:proofErr w:type="spellStart"/>
      <w:r w:rsidRPr="006B7D53">
        <w:rPr>
          <w:rFonts w:ascii="Times New Roman" w:hAnsi="Times New Roman" w:cs="Times New Roman"/>
        </w:rPr>
        <w:t>vaistininkui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Pranešimą</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apie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šalutinį</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poveikį</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galite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pateikti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šiais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būdais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tiesiogiai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užpildan</w:t>
      </w:r>
      <w:r w:rsidRPr="003E052D">
        <w:t>t</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formą</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internetu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Valstybinės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vaistų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kontrolės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tarnybos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prie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Lietuvos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Respublikos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sveikatos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apsaugos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ministerijos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Vaistinių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preparatų</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infor</w:t>
      </w:r>
      <w:r w:rsidRPr="003E052D">
        <w:t>macinėje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sistemoje</w:t>
      </w:r>
      <w:proofErr w:type="spellEnd"/>
      <w:r w:rsidRPr="006B7D53">
        <w:rPr>
          <w:rFonts w:ascii="Times New Roman" w:hAnsi="Times New Roman" w:cs="Times New Roman"/>
        </w:rPr>
        <w:t xml:space="preserve"> </w:t>
      </w:r>
      <w:hyperlink r:id="rId5" w:history="1">
        <w:r w:rsidRPr="006B7D53">
          <w:rPr>
            <w:rStyle w:val="Hipersaitas"/>
          </w:rPr>
          <w:t>https://vapris.vvkt.lt/vvkt-web/public/nrv</w:t>
        </w:r>
      </w:hyperlink>
      <w:r>
        <w:t xml:space="preserve"> </w:t>
      </w:r>
      <w:proofErr w:type="spellStart"/>
      <w:r w:rsidRPr="006B7D53">
        <w:rPr>
          <w:rFonts w:ascii="Times New Roman" w:hAnsi="Times New Roman" w:cs="Times New Roman"/>
        </w:rPr>
        <w:t>arba</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užpildant</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Paciento</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pranešimo</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apie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įtariamą</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nepageidaujamą</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reakciją</w:t>
      </w:r>
      <w:proofErr w:type="spellEnd"/>
      <w:r w:rsidRPr="006B7D53">
        <w:rPr>
          <w:rFonts w:ascii="Times New Roman" w:hAnsi="Times New Roman" w:cs="Times New Roman"/>
        </w:rPr>
        <w:t xml:space="preserve"> (ĮNR) </w:t>
      </w:r>
      <w:proofErr w:type="spellStart"/>
      <w:r w:rsidRPr="006B7D53">
        <w:rPr>
          <w:rFonts w:ascii="Times New Roman" w:hAnsi="Times New Roman" w:cs="Times New Roman"/>
        </w:rPr>
        <w:t>formą</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kuri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skelbiama</w:t>
      </w:r>
      <w:proofErr w:type="spellEnd"/>
      <w:r w:rsidRPr="006B7D53">
        <w:rPr>
          <w:rFonts w:ascii="Times New Roman" w:hAnsi="Times New Roman" w:cs="Times New Roman"/>
        </w:rPr>
        <w:t xml:space="preserve"> </w:t>
      </w:r>
      <w:hyperlink r:id="rId6" w:history="1">
        <w:r w:rsidRPr="006B7D53">
          <w:rPr>
            <w:rStyle w:val="Hipersaitas"/>
          </w:rPr>
          <w:t>https://www.vvkt.lt/index.php?4004286486</w:t>
        </w:r>
      </w:hyperlink>
      <w:r w:rsidRPr="003E052D">
        <w:t xml:space="preserve">, </w:t>
      </w:r>
      <w:proofErr w:type="spellStart"/>
      <w:r w:rsidRPr="006B7D53">
        <w:rPr>
          <w:rFonts w:ascii="Times New Roman" w:hAnsi="Times New Roman" w:cs="Times New Roman"/>
        </w:rPr>
        <w:t>ir</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atsiunčiant</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elektroniniu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paštu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adresu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Nepageidau</w:t>
      </w:r>
      <w:r w:rsidRPr="003E052D">
        <w:t>jamaR@vvkt.lt</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arba</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nemokamu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telefonu</w:t>
      </w:r>
      <w:proofErr w:type="spellEnd"/>
      <w:r w:rsidRPr="006B7D53">
        <w:rPr>
          <w:rFonts w:ascii="Times New Roman" w:hAnsi="Times New Roman" w:cs="Times New Roman"/>
        </w:rPr>
        <w:t xml:space="preserve"> 8 800 73 568.</w:t>
      </w:r>
      <w:r w:rsidRPr="003E052D">
        <w:t xml:space="preserve"> </w:t>
      </w:r>
      <w:proofErr w:type="spellStart"/>
      <w:r w:rsidRPr="006B7D53">
        <w:rPr>
          <w:rFonts w:ascii="Times New Roman" w:hAnsi="Times New Roman" w:cs="Times New Roman"/>
        </w:rPr>
        <w:t>Pranešdami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apie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šalutinį</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poveikį</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galite</w:t>
      </w:r>
      <w:proofErr w:type="spellEnd"/>
      <w:r w:rsidRPr="006B7D53">
        <w:rPr>
          <w:rFonts w:ascii="Times New Roman" w:hAnsi="Times New Roman" w:cs="Times New Roman"/>
        </w:rPr>
        <w:t xml:space="preserve"> mums </w:t>
      </w:r>
      <w:proofErr w:type="spellStart"/>
      <w:r w:rsidRPr="006B7D53">
        <w:rPr>
          <w:rFonts w:ascii="Times New Roman" w:hAnsi="Times New Roman" w:cs="Times New Roman"/>
        </w:rPr>
        <w:t>padėti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gauti</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daugiau</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informacijos</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apie</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šio</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vaisto</w:t>
      </w:r>
      <w:proofErr w:type="spellEnd"/>
      <w:r w:rsidRPr="006B7D53">
        <w:rPr>
          <w:rFonts w:ascii="Times New Roman" w:hAnsi="Times New Roman" w:cs="Times New Roman"/>
        </w:rPr>
        <w:t xml:space="preserve"> </w:t>
      </w:r>
      <w:proofErr w:type="spellStart"/>
      <w:r w:rsidRPr="006B7D53">
        <w:rPr>
          <w:rFonts w:ascii="Times New Roman" w:hAnsi="Times New Roman" w:cs="Times New Roman"/>
        </w:rPr>
        <w:t>saugumą</w:t>
      </w:r>
      <w:proofErr w:type="spellEnd"/>
      <w:r w:rsidRPr="006B7D53">
        <w:rPr>
          <w:rFonts w:ascii="Times New Roman" w:hAnsi="Times New Roman" w:cs="Times New Roman"/>
        </w:rPr>
        <w:t>.</w:t>
      </w:r>
    </w:p>
    <w:p w:rsidR="00D23F76" w:rsidRPr="00306222" w:rsidRDefault="00D23F76" w:rsidP="00D23F76">
      <w:pPr>
        <w:spacing w:after="0" w:line="240" w:lineRule="auto"/>
      </w:pPr>
    </w:p>
    <w:p w:rsidR="00D23F76" w:rsidRPr="00D64575"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10" w:name="_Toc129243143"/>
      <w:bookmarkStart w:id="11" w:name="_Toc129243268"/>
      <w:r w:rsidRPr="006B7D53">
        <w:rPr>
          <w:rFonts w:ascii="Times New Roman" w:hAnsi="Times New Roman"/>
          <w:b/>
          <w:lang w:val="lt-LT"/>
        </w:rPr>
        <w:t>5.</w:t>
      </w:r>
      <w:r w:rsidRPr="006B7D53">
        <w:rPr>
          <w:rFonts w:ascii="Times New Roman" w:hAnsi="Times New Roman"/>
          <w:b/>
          <w:lang w:val="lt-LT"/>
        </w:rPr>
        <w:tab/>
        <w:t xml:space="preserve">Kaip laikyti </w:t>
      </w:r>
      <w:bookmarkEnd w:id="10"/>
      <w:bookmarkEnd w:id="11"/>
      <w:proofErr w:type="spellStart"/>
      <w:r w:rsidRPr="006B7D53">
        <w:rPr>
          <w:rFonts w:ascii="Times New Roman" w:hAnsi="Times New Roman"/>
          <w:b/>
          <w:lang w:val="lt-LT"/>
        </w:rPr>
        <w:t>Prospan</w:t>
      </w:r>
      <w:proofErr w:type="spellEnd"/>
    </w:p>
    <w:p w:rsidR="00D23F76" w:rsidRPr="00306222" w:rsidRDefault="00D23F76" w:rsidP="00D23F76">
      <w:pPr>
        <w:spacing w:after="0" w:line="240" w:lineRule="auto"/>
      </w:pPr>
    </w:p>
    <w:p w:rsidR="00D23F76" w:rsidRPr="00306222" w:rsidRDefault="00D23F76" w:rsidP="00D23F76">
      <w:pPr>
        <w:spacing w:after="0" w:line="240" w:lineRule="auto"/>
      </w:pPr>
      <w:r w:rsidRPr="006B7D53">
        <w:rPr>
          <w:rFonts w:ascii="Times New Roman" w:hAnsi="Times New Roman"/>
          <w:lang w:val="lt-LT"/>
        </w:rPr>
        <w:t>Šį vaistą laikykite vaikams nepastebimoje ir nepasiekiamoje vietoje.</w:t>
      </w:r>
    </w:p>
    <w:p w:rsidR="00D23F76" w:rsidRPr="0085061E" w:rsidRDefault="00D23F76" w:rsidP="00D23F76">
      <w:pPr>
        <w:spacing w:after="0" w:line="240" w:lineRule="auto"/>
        <w:jc w:val="both"/>
        <w:rPr>
          <w:rFonts w:ascii="Times New Roman" w:eastAsia="Times New Roman" w:hAnsi="Times New Roman" w:cs="Times New Roman"/>
          <w:sz w:val="24"/>
          <w:szCs w:val="24"/>
          <w:lang w:val="lt-LT"/>
        </w:rPr>
      </w:pPr>
      <w:r w:rsidRPr="006B7D53">
        <w:rPr>
          <w:rFonts w:ascii="Times New Roman" w:hAnsi="Times New Roman"/>
          <w:lang w:val="lt-LT"/>
        </w:rPr>
        <w:t>Šiam vaistui specialių laikymo sąlygų nereikia.</w:t>
      </w:r>
    </w:p>
    <w:p w:rsidR="00D23F76" w:rsidRPr="00306222" w:rsidRDefault="00D23F76" w:rsidP="00D23F76">
      <w:pPr>
        <w:spacing w:after="0" w:line="240" w:lineRule="auto"/>
      </w:pPr>
    </w:p>
    <w:p w:rsidR="00D23F76" w:rsidRPr="00306222" w:rsidRDefault="00D23F76" w:rsidP="00D23F76">
      <w:pPr>
        <w:spacing w:after="0" w:line="240" w:lineRule="auto"/>
      </w:pPr>
      <w:r w:rsidRPr="0085061E">
        <w:rPr>
          <w:rFonts w:ascii="Times New Roman" w:hAnsi="Times New Roman"/>
          <w:lang w:val="lt-LT"/>
        </w:rPr>
        <w:t xml:space="preserve">Ant dėžutės ir </w:t>
      </w:r>
      <w:proofErr w:type="spellStart"/>
      <w:r w:rsidRPr="0085061E">
        <w:rPr>
          <w:rFonts w:ascii="Times New Roman" w:hAnsi="Times New Roman"/>
          <w:lang w:val="lt-LT"/>
        </w:rPr>
        <w:t>dvisluoksnės</w:t>
      </w:r>
      <w:proofErr w:type="spellEnd"/>
      <w:r w:rsidRPr="0085061E">
        <w:rPr>
          <w:rFonts w:ascii="Times New Roman" w:hAnsi="Times New Roman"/>
          <w:lang w:val="lt-LT"/>
        </w:rPr>
        <w:t xml:space="preserve"> juostelės po „</w:t>
      </w:r>
      <w:r>
        <w:rPr>
          <w:rFonts w:ascii="Times New Roman" w:eastAsia="Times New Roman" w:hAnsi="Times New Roman" w:cs="Times New Roman"/>
          <w:lang w:val="lt-LT"/>
        </w:rPr>
        <w:t>EXP</w:t>
      </w:r>
      <w:r w:rsidRPr="0085061E">
        <w:rPr>
          <w:rFonts w:ascii="Times New Roman" w:hAnsi="Times New Roman"/>
          <w:lang w:val="lt-LT"/>
        </w:rPr>
        <w:t>“ nurodytam tinkamumo laikui pasibaigus, šio vaisto vartoti negalima. Vaistas tinkamas vartoti iki paskutinės nurodyto mėnesio dienos.</w:t>
      </w:r>
    </w:p>
    <w:p w:rsidR="00D23F76" w:rsidRPr="00D64575" w:rsidRDefault="00D23F76" w:rsidP="00D23F76">
      <w:pPr>
        <w:spacing w:after="0" w:line="240" w:lineRule="auto"/>
      </w:pPr>
    </w:p>
    <w:p w:rsidR="00D23F76" w:rsidRPr="00306222" w:rsidRDefault="00D23F76" w:rsidP="00D23F76">
      <w:pPr>
        <w:spacing w:after="0" w:line="240" w:lineRule="auto"/>
      </w:pPr>
      <w:r w:rsidRPr="006B7D53">
        <w:rPr>
          <w:rFonts w:ascii="Times New Roman" w:hAnsi="Times New Roman"/>
          <w:lang w:val="lt-LT"/>
        </w:rPr>
        <w:t>Vaistų negalima išmesti į kanalizaciją arba su buitinėmis atliekomis. Kaip išmesti nereikalingus vaistus, klauskite vaistininko. Šios priemonės padės apsaugoti aplinką.</w:t>
      </w:r>
    </w:p>
    <w:p w:rsidR="00D23F76" w:rsidRPr="00D64575" w:rsidRDefault="00D23F76" w:rsidP="00D23F76">
      <w:pPr>
        <w:spacing w:after="0" w:line="240" w:lineRule="auto"/>
      </w:pPr>
    </w:p>
    <w:p w:rsidR="00D23F76" w:rsidRPr="00FB7B0A" w:rsidRDefault="00D23F76" w:rsidP="00D23F76">
      <w:pPr>
        <w:spacing w:after="0" w:line="240" w:lineRule="auto"/>
      </w:pPr>
    </w:p>
    <w:p w:rsidR="00D23F76" w:rsidRPr="00306222" w:rsidRDefault="00D23F76" w:rsidP="00D23F76">
      <w:pPr>
        <w:keepNext/>
        <w:tabs>
          <w:tab w:val="left" w:pos="567"/>
        </w:tabs>
        <w:spacing w:after="0" w:line="240" w:lineRule="auto"/>
        <w:ind w:left="567" w:hanging="567"/>
        <w:outlineLvl w:val="1"/>
      </w:pPr>
      <w:bookmarkStart w:id="12" w:name="_Toc129243144"/>
      <w:bookmarkStart w:id="13" w:name="_Toc129243269"/>
      <w:r w:rsidRPr="0085061E">
        <w:rPr>
          <w:rFonts w:ascii="Times New Roman" w:hAnsi="Times New Roman"/>
          <w:b/>
          <w:lang w:val="lt-LT"/>
        </w:rPr>
        <w:t>6.</w:t>
      </w:r>
      <w:r w:rsidRPr="0085061E">
        <w:rPr>
          <w:rFonts w:ascii="Times New Roman" w:hAnsi="Times New Roman"/>
          <w:b/>
          <w:lang w:val="lt-LT"/>
        </w:rPr>
        <w:tab/>
        <w:t>Pakuotės turinys ir kita informacija</w:t>
      </w:r>
      <w:bookmarkEnd w:id="12"/>
      <w:bookmarkEnd w:id="13"/>
    </w:p>
    <w:p w:rsidR="00D23F76" w:rsidRPr="00306222" w:rsidRDefault="00D23F76" w:rsidP="00D23F76">
      <w:pPr>
        <w:spacing w:after="0" w:line="240" w:lineRule="auto"/>
      </w:pPr>
    </w:p>
    <w:p w:rsidR="00D23F76" w:rsidRPr="00306222" w:rsidRDefault="00D23F76" w:rsidP="00D23F76">
      <w:pPr>
        <w:spacing w:after="0" w:line="220" w:lineRule="exact"/>
      </w:pPr>
      <w:proofErr w:type="spellStart"/>
      <w:r w:rsidRPr="0085061E">
        <w:rPr>
          <w:rFonts w:ascii="Times New Roman" w:hAnsi="Times New Roman"/>
          <w:b/>
          <w:lang w:val="lt-LT"/>
        </w:rPr>
        <w:t>Prospan</w:t>
      </w:r>
      <w:proofErr w:type="spellEnd"/>
      <w:r w:rsidRPr="0085061E">
        <w:rPr>
          <w:rFonts w:ascii="Times New Roman" w:hAnsi="Times New Roman"/>
          <w:b/>
          <w:lang w:val="lt-LT"/>
        </w:rPr>
        <w:t xml:space="preserve"> sudėtis</w:t>
      </w:r>
    </w:p>
    <w:p w:rsidR="00D23F76" w:rsidRPr="00306222" w:rsidRDefault="00D23F76" w:rsidP="00D23F76">
      <w:pPr>
        <w:numPr>
          <w:ilvl w:val="0"/>
          <w:numId w:val="1"/>
        </w:numPr>
        <w:spacing w:after="0" w:line="240" w:lineRule="auto"/>
        <w:ind w:left="567" w:hanging="567"/>
      </w:pPr>
      <w:r w:rsidRPr="0085061E">
        <w:rPr>
          <w:rFonts w:ascii="Times New Roman" w:hAnsi="Times New Roman"/>
          <w:lang w:val="lt-LT"/>
        </w:rPr>
        <w:t xml:space="preserve">Veiklioji medžiaga yra gebenių lapų sausasis ekstraktas. Vienoje </w:t>
      </w:r>
      <w:proofErr w:type="spellStart"/>
      <w:r w:rsidRPr="0085061E">
        <w:rPr>
          <w:rFonts w:ascii="Times New Roman" w:hAnsi="Times New Roman"/>
          <w:lang w:val="lt-LT"/>
        </w:rPr>
        <w:t>šnypščiojoje</w:t>
      </w:r>
      <w:proofErr w:type="spellEnd"/>
      <w:r w:rsidRPr="0085061E">
        <w:rPr>
          <w:rFonts w:ascii="Times New Roman" w:hAnsi="Times New Roman"/>
          <w:lang w:val="lt-LT"/>
        </w:rPr>
        <w:t xml:space="preserve"> tabletėje yra 65</w:t>
      </w:r>
      <w:r>
        <w:rPr>
          <w:rFonts w:ascii="Times New Roman" w:eastAsia="Times New Roman" w:hAnsi="Times New Roman" w:cs="Times New Roman"/>
          <w:lang w:val="lt-LT"/>
        </w:rPr>
        <w:t> </w:t>
      </w:r>
      <w:r w:rsidRPr="0085061E">
        <w:rPr>
          <w:rFonts w:ascii="Times New Roman" w:hAnsi="Times New Roman"/>
          <w:lang w:val="lt-LT"/>
        </w:rPr>
        <w:t xml:space="preserve">mg </w:t>
      </w:r>
      <w:proofErr w:type="spellStart"/>
      <w:r w:rsidRPr="0085061E">
        <w:rPr>
          <w:rFonts w:ascii="Times New Roman" w:hAnsi="Times New Roman"/>
          <w:i/>
          <w:lang w:val="lt-LT"/>
        </w:rPr>
        <w:t>Hederae</w:t>
      </w:r>
      <w:proofErr w:type="spellEnd"/>
      <w:r w:rsidRPr="0085061E">
        <w:rPr>
          <w:rFonts w:ascii="Times New Roman" w:hAnsi="Times New Roman"/>
          <w:i/>
          <w:lang w:val="lt-LT"/>
        </w:rPr>
        <w:t xml:space="preserve"> </w:t>
      </w:r>
      <w:proofErr w:type="spellStart"/>
      <w:r w:rsidRPr="0085061E">
        <w:rPr>
          <w:rFonts w:ascii="Times New Roman" w:hAnsi="Times New Roman"/>
          <w:i/>
          <w:lang w:val="lt-LT"/>
        </w:rPr>
        <w:t>helicis</w:t>
      </w:r>
      <w:proofErr w:type="spellEnd"/>
      <w:r w:rsidRPr="0085061E">
        <w:rPr>
          <w:rFonts w:ascii="Times New Roman" w:hAnsi="Times New Roman"/>
          <w:i/>
          <w:lang w:val="lt-LT"/>
        </w:rPr>
        <w:t xml:space="preserve"> </w:t>
      </w:r>
      <w:r w:rsidRPr="0085061E">
        <w:rPr>
          <w:rFonts w:ascii="Times New Roman" w:hAnsi="Times New Roman"/>
          <w:lang w:val="lt-LT"/>
        </w:rPr>
        <w:t xml:space="preserve">L., </w:t>
      </w:r>
      <w:proofErr w:type="spellStart"/>
      <w:r w:rsidRPr="0085061E">
        <w:rPr>
          <w:rFonts w:ascii="Times New Roman" w:hAnsi="Times New Roman"/>
          <w:lang w:val="lt-LT"/>
        </w:rPr>
        <w:t>folium</w:t>
      </w:r>
      <w:proofErr w:type="spellEnd"/>
      <w:r w:rsidRPr="0085061E">
        <w:rPr>
          <w:rFonts w:ascii="Times New Roman" w:hAnsi="Times New Roman"/>
          <w:lang w:val="lt-LT"/>
        </w:rPr>
        <w:t xml:space="preserve"> (gebenių lapų) sausojo ekstrakto (5-7,5 : 1). </w:t>
      </w:r>
      <w:proofErr w:type="spellStart"/>
      <w:r w:rsidRPr="0085061E">
        <w:rPr>
          <w:rFonts w:ascii="Times New Roman" w:hAnsi="Times New Roman"/>
          <w:lang w:val="lt-LT"/>
        </w:rPr>
        <w:t>Ekstrahuojanti</w:t>
      </w:r>
      <w:proofErr w:type="spellEnd"/>
      <w:r w:rsidRPr="0085061E">
        <w:rPr>
          <w:rFonts w:ascii="Times New Roman" w:hAnsi="Times New Roman"/>
          <w:lang w:val="lt-LT"/>
        </w:rPr>
        <w:t xml:space="preserve"> medžiaga: 30</w:t>
      </w:r>
      <w:r>
        <w:rPr>
          <w:rFonts w:ascii="Times New Roman" w:eastAsia="Times New Roman" w:hAnsi="Times New Roman" w:cs="Times New Roman"/>
          <w:lang w:val="lt-LT"/>
        </w:rPr>
        <w:t> </w:t>
      </w:r>
      <w:r w:rsidRPr="0085061E">
        <w:rPr>
          <w:rFonts w:ascii="Times New Roman" w:hAnsi="Times New Roman"/>
          <w:lang w:val="lt-LT"/>
        </w:rPr>
        <w:sym w:font="Times New Roman" w:char="0025"/>
      </w:r>
      <w:r w:rsidRPr="0085061E">
        <w:rPr>
          <w:rFonts w:ascii="Times New Roman" w:hAnsi="Times New Roman"/>
          <w:lang w:val="lt-LT"/>
        </w:rPr>
        <w:t xml:space="preserve"> etanolis (m/m).</w:t>
      </w:r>
    </w:p>
    <w:p w:rsidR="00D23F76" w:rsidRPr="00306222" w:rsidRDefault="00D23F76" w:rsidP="00D23F76">
      <w:pPr>
        <w:numPr>
          <w:ilvl w:val="0"/>
          <w:numId w:val="1"/>
        </w:numPr>
        <w:spacing w:after="0" w:line="240" w:lineRule="auto"/>
        <w:ind w:left="567" w:hanging="567"/>
      </w:pPr>
      <w:r w:rsidRPr="0085061E">
        <w:rPr>
          <w:rFonts w:ascii="Times New Roman" w:hAnsi="Times New Roman"/>
          <w:lang w:val="lt-LT"/>
        </w:rPr>
        <w:t xml:space="preserve">Pagalbinės medžiagos yra bevandenė citrinų rūgštis, natrio vandenilio karbonatas, bevandenis natrio karbonatas, </w:t>
      </w:r>
      <w:proofErr w:type="spellStart"/>
      <w:r w:rsidRPr="0085061E">
        <w:rPr>
          <w:rFonts w:ascii="Times New Roman" w:hAnsi="Times New Roman"/>
          <w:lang w:val="lt-LT"/>
        </w:rPr>
        <w:t>manitolis</w:t>
      </w:r>
      <w:proofErr w:type="spellEnd"/>
      <w:r>
        <w:rPr>
          <w:rFonts w:ascii="Times New Roman" w:eastAsia="Times New Roman" w:hAnsi="Times New Roman" w:cs="Times New Roman"/>
          <w:lang w:val="lt-LT"/>
        </w:rPr>
        <w:t xml:space="preserve"> </w:t>
      </w:r>
      <w:r w:rsidRPr="002616F1">
        <w:rPr>
          <w:rFonts w:ascii="Times New Roman" w:eastAsia="Times New Roman" w:hAnsi="Times New Roman" w:cs="Times New Roman"/>
          <w:noProof/>
          <w:lang w:val="lt-LT"/>
        </w:rPr>
        <w:t>(E</w:t>
      </w:r>
      <w:r>
        <w:rPr>
          <w:rFonts w:ascii="Times New Roman" w:eastAsia="Times New Roman" w:hAnsi="Times New Roman" w:cs="Times New Roman"/>
          <w:noProof/>
          <w:lang w:val="lt-LT"/>
        </w:rPr>
        <w:t> </w:t>
      </w:r>
      <w:r w:rsidRPr="002616F1">
        <w:rPr>
          <w:rFonts w:ascii="Times New Roman" w:eastAsia="Times New Roman" w:hAnsi="Times New Roman" w:cs="Times New Roman"/>
          <w:noProof/>
          <w:lang w:val="lt-LT"/>
        </w:rPr>
        <w:t>421)</w:t>
      </w:r>
      <w:r w:rsidRPr="002616F1">
        <w:rPr>
          <w:rFonts w:ascii="Times New Roman" w:eastAsia="Times New Roman" w:hAnsi="Times New Roman" w:cs="Times New Roman"/>
          <w:lang w:val="lt-LT"/>
        </w:rPr>
        <w:t>,</w:t>
      </w:r>
      <w:r w:rsidRPr="0085061E">
        <w:rPr>
          <w:rFonts w:ascii="Times New Roman" w:hAnsi="Times New Roman"/>
          <w:lang w:val="lt-LT"/>
        </w:rPr>
        <w:t xml:space="preserve"> </w:t>
      </w:r>
      <w:proofErr w:type="spellStart"/>
      <w:r w:rsidRPr="0085061E">
        <w:rPr>
          <w:rFonts w:ascii="Times New Roman" w:hAnsi="Times New Roman"/>
          <w:lang w:val="lt-LT"/>
        </w:rPr>
        <w:t>simetikonas</w:t>
      </w:r>
      <w:proofErr w:type="spellEnd"/>
      <w:r w:rsidRPr="0085061E">
        <w:rPr>
          <w:rFonts w:ascii="Times New Roman" w:hAnsi="Times New Roman"/>
          <w:lang w:val="lt-LT"/>
        </w:rPr>
        <w:t xml:space="preserve">, sacharino natrio druska, natrio </w:t>
      </w:r>
      <w:proofErr w:type="spellStart"/>
      <w:r w:rsidRPr="0085061E">
        <w:rPr>
          <w:rFonts w:ascii="Times New Roman" w:hAnsi="Times New Roman"/>
          <w:lang w:val="lt-LT"/>
        </w:rPr>
        <w:t>ciklamatas</w:t>
      </w:r>
      <w:proofErr w:type="spellEnd"/>
      <w:r w:rsidRPr="0085061E">
        <w:rPr>
          <w:rFonts w:ascii="Times New Roman" w:hAnsi="Times New Roman"/>
          <w:lang w:val="lt-LT"/>
        </w:rPr>
        <w:t xml:space="preserve">, natrio citratas, </w:t>
      </w:r>
      <w:proofErr w:type="spellStart"/>
      <w:r w:rsidRPr="0085061E">
        <w:rPr>
          <w:rFonts w:ascii="Times New Roman" w:hAnsi="Times New Roman"/>
          <w:lang w:val="lt-LT"/>
        </w:rPr>
        <w:t>sorbitolis</w:t>
      </w:r>
      <w:proofErr w:type="spellEnd"/>
      <w:r>
        <w:rPr>
          <w:rFonts w:ascii="Times New Roman" w:eastAsia="Times New Roman" w:hAnsi="Times New Roman" w:cs="Times New Roman"/>
          <w:lang w:val="lt-LT"/>
        </w:rPr>
        <w:t xml:space="preserve"> </w:t>
      </w:r>
      <w:r w:rsidRPr="002616F1">
        <w:rPr>
          <w:rFonts w:ascii="Times New Roman" w:eastAsia="Times New Roman" w:hAnsi="Times New Roman" w:cs="Times New Roman"/>
          <w:noProof/>
          <w:lang w:val="lt-LT"/>
        </w:rPr>
        <w:t>(E</w:t>
      </w:r>
      <w:r>
        <w:rPr>
          <w:rFonts w:ascii="Times New Roman" w:eastAsia="Times New Roman" w:hAnsi="Times New Roman" w:cs="Times New Roman"/>
          <w:noProof/>
          <w:lang w:val="lt-LT"/>
        </w:rPr>
        <w:t> </w:t>
      </w:r>
      <w:r w:rsidRPr="002616F1">
        <w:rPr>
          <w:rFonts w:ascii="Times New Roman" w:eastAsia="Times New Roman" w:hAnsi="Times New Roman" w:cs="Times New Roman"/>
          <w:noProof/>
          <w:lang w:val="lt-LT"/>
        </w:rPr>
        <w:t>420)</w:t>
      </w:r>
      <w:r w:rsidRPr="002616F1">
        <w:rPr>
          <w:rFonts w:ascii="Times New Roman" w:eastAsia="Times New Roman" w:hAnsi="Times New Roman" w:cs="Times New Roman"/>
          <w:lang w:val="lt-LT"/>
        </w:rPr>
        <w:t>,</w:t>
      </w:r>
      <w:r w:rsidRPr="0085061E">
        <w:rPr>
          <w:rFonts w:ascii="Times New Roman" w:hAnsi="Times New Roman"/>
          <w:lang w:val="lt-LT"/>
        </w:rPr>
        <w:t xml:space="preserve"> vidutinės grandinės </w:t>
      </w:r>
      <w:proofErr w:type="spellStart"/>
      <w:r w:rsidRPr="0085061E">
        <w:rPr>
          <w:rFonts w:ascii="Times New Roman" w:hAnsi="Times New Roman"/>
          <w:lang w:val="lt-LT"/>
        </w:rPr>
        <w:t>trigliceridai</w:t>
      </w:r>
      <w:proofErr w:type="spellEnd"/>
      <w:r w:rsidRPr="0085061E">
        <w:rPr>
          <w:rFonts w:ascii="Times New Roman" w:hAnsi="Times New Roman"/>
          <w:lang w:val="lt-LT"/>
        </w:rPr>
        <w:t xml:space="preserve">, </w:t>
      </w:r>
      <w:proofErr w:type="spellStart"/>
      <w:r w:rsidRPr="0085061E">
        <w:rPr>
          <w:rFonts w:ascii="Times New Roman" w:hAnsi="Times New Roman"/>
          <w:lang w:val="lt-LT"/>
        </w:rPr>
        <w:t>makrogolglicerolio</w:t>
      </w:r>
      <w:proofErr w:type="spellEnd"/>
      <w:r w:rsidRPr="0085061E">
        <w:rPr>
          <w:rFonts w:ascii="Times New Roman" w:hAnsi="Times New Roman"/>
          <w:lang w:val="lt-LT"/>
        </w:rPr>
        <w:t xml:space="preserve"> </w:t>
      </w:r>
      <w:proofErr w:type="spellStart"/>
      <w:r w:rsidRPr="0085061E">
        <w:rPr>
          <w:rFonts w:ascii="Times New Roman" w:hAnsi="Times New Roman"/>
          <w:lang w:val="lt-LT"/>
        </w:rPr>
        <w:t>hidroksistearatas</w:t>
      </w:r>
      <w:proofErr w:type="spellEnd"/>
      <w:r w:rsidRPr="0085061E">
        <w:rPr>
          <w:rFonts w:ascii="Times New Roman" w:hAnsi="Times New Roman"/>
          <w:lang w:val="lt-LT"/>
        </w:rPr>
        <w:t>, apelsinų skonio medžiaga (yra laktozės).</w:t>
      </w:r>
    </w:p>
    <w:p w:rsidR="00D23F76" w:rsidRPr="00306222" w:rsidRDefault="00D23F76" w:rsidP="00D23F76">
      <w:pPr>
        <w:spacing w:after="0" w:line="240" w:lineRule="auto"/>
      </w:pPr>
      <w:r w:rsidRPr="0085061E">
        <w:rPr>
          <w:rFonts w:ascii="Times New Roman" w:hAnsi="Times New Roman"/>
          <w:lang w:val="lt-LT"/>
        </w:rPr>
        <w:t xml:space="preserve">Vienoje </w:t>
      </w:r>
      <w:proofErr w:type="spellStart"/>
      <w:r w:rsidRPr="0085061E">
        <w:rPr>
          <w:rFonts w:ascii="Times New Roman" w:hAnsi="Times New Roman"/>
          <w:lang w:val="lt-LT"/>
        </w:rPr>
        <w:t>šnypščiojoje</w:t>
      </w:r>
      <w:proofErr w:type="spellEnd"/>
      <w:r w:rsidRPr="0085061E">
        <w:rPr>
          <w:rFonts w:ascii="Times New Roman" w:hAnsi="Times New Roman"/>
          <w:lang w:val="lt-LT"/>
        </w:rPr>
        <w:t xml:space="preserve"> tabletėje yra 382</w:t>
      </w:r>
      <w:r>
        <w:rPr>
          <w:rFonts w:ascii="Times New Roman" w:eastAsia="Times New Roman" w:hAnsi="Times New Roman" w:cs="Times New Roman"/>
          <w:lang w:val="lt-LT"/>
        </w:rPr>
        <w:t> </w:t>
      </w:r>
      <w:r w:rsidRPr="0085061E">
        <w:rPr>
          <w:rFonts w:ascii="Times New Roman" w:hAnsi="Times New Roman"/>
          <w:lang w:val="lt-LT"/>
        </w:rPr>
        <w:t>mg angliavandenių (atitinka 0,03</w:t>
      </w:r>
      <w:r>
        <w:rPr>
          <w:rFonts w:ascii="Times New Roman" w:eastAsia="Times New Roman" w:hAnsi="Times New Roman" w:cs="Times New Roman"/>
          <w:lang w:val="lt-LT"/>
        </w:rPr>
        <w:t> </w:t>
      </w:r>
      <w:r w:rsidRPr="0085061E">
        <w:rPr>
          <w:rFonts w:ascii="Times New Roman" w:hAnsi="Times New Roman"/>
          <w:lang w:val="lt-LT"/>
        </w:rPr>
        <w:t>duonos vienetus (DV)).</w:t>
      </w:r>
    </w:p>
    <w:p w:rsidR="00D23F76" w:rsidRPr="00D64575" w:rsidRDefault="00D23F76" w:rsidP="00D23F76">
      <w:pPr>
        <w:spacing w:after="0" w:line="240" w:lineRule="auto"/>
      </w:pPr>
    </w:p>
    <w:p w:rsidR="00D23F76" w:rsidRPr="00306222" w:rsidRDefault="00D23F76" w:rsidP="00D23F76">
      <w:pPr>
        <w:spacing w:after="0" w:line="220" w:lineRule="exact"/>
      </w:pPr>
      <w:proofErr w:type="spellStart"/>
      <w:r w:rsidRPr="0085061E">
        <w:rPr>
          <w:rFonts w:ascii="Times New Roman" w:hAnsi="Times New Roman"/>
          <w:b/>
          <w:lang w:val="lt-LT"/>
        </w:rPr>
        <w:t>Prospan</w:t>
      </w:r>
      <w:proofErr w:type="spellEnd"/>
      <w:r w:rsidRPr="0085061E">
        <w:rPr>
          <w:rFonts w:ascii="Times New Roman" w:hAnsi="Times New Roman"/>
          <w:b/>
          <w:lang w:val="lt-LT"/>
        </w:rPr>
        <w:t xml:space="preserve"> išvaizda ir kiekis pakuotėje</w:t>
      </w:r>
    </w:p>
    <w:p w:rsidR="00D23F76" w:rsidRPr="00306222" w:rsidRDefault="00D23F76" w:rsidP="00D23F76">
      <w:pPr>
        <w:spacing w:after="0" w:line="240" w:lineRule="auto"/>
      </w:pPr>
      <w:r w:rsidRPr="0085061E">
        <w:rPr>
          <w:rFonts w:ascii="Times New Roman" w:hAnsi="Times New Roman"/>
          <w:lang w:val="lt-LT"/>
        </w:rPr>
        <w:t>Tabletės yra rusvos</w:t>
      </w:r>
      <w:r>
        <w:rPr>
          <w:rFonts w:ascii="Times New Roman" w:eastAsia="Times New Roman" w:hAnsi="Times New Roman" w:cs="Times New Roman"/>
          <w:lang w:val="lt-LT"/>
        </w:rPr>
        <w:t xml:space="preserve"> spalvos</w:t>
      </w:r>
      <w:r w:rsidRPr="0085061E">
        <w:rPr>
          <w:rFonts w:ascii="Times New Roman" w:hAnsi="Times New Roman"/>
          <w:lang w:val="lt-LT"/>
        </w:rPr>
        <w:t>, marmuro išvaizdos, apvalios, vienoje pusėje yra laužimo vagelė.</w:t>
      </w:r>
    </w:p>
    <w:p w:rsidR="00D23F76" w:rsidRPr="00306222" w:rsidRDefault="00D23F76" w:rsidP="00D23F76">
      <w:pPr>
        <w:spacing w:after="0" w:line="240" w:lineRule="auto"/>
      </w:pPr>
      <w:r w:rsidRPr="0085061E">
        <w:rPr>
          <w:rFonts w:ascii="Times New Roman" w:hAnsi="Times New Roman"/>
          <w:lang w:val="lt-LT"/>
        </w:rPr>
        <w:t xml:space="preserve">Tabletės įpakuotos į </w:t>
      </w:r>
      <w:proofErr w:type="spellStart"/>
      <w:r w:rsidRPr="0085061E">
        <w:rPr>
          <w:rFonts w:ascii="Times New Roman" w:hAnsi="Times New Roman"/>
          <w:lang w:val="lt-LT"/>
        </w:rPr>
        <w:t>dvisluoksnę</w:t>
      </w:r>
      <w:proofErr w:type="spellEnd"/>
      <w:r w:rsidRPr="0085061E">
        <w:rPr>
          <w:rFonts w:ascii="Times New Roman" w:hAnsi="Times New Roman"/>
          <w:lang w:val="lt-LT"/>
        </w:rPr>
        <w:t xml:space="preserve"> juostelę. Kiekviena tabletė užspausta atskirai.</w:t>
      </w:r>
    </w:p>
    <w:p w:rsidR="00D23F76" w:rsidRPr="00306222" w:rsidRDefault="00D23F76" w:rsidP="00D23F76">
      <w:pPr>
        <w:spacing w:after="0" w:line="240" w:lineRule="auto"/>
      </w:pPr>
      <w:r w:rsidRPr="0085061E">
        <w:rPr>
          <w:rFonts w:ascii="Times New Roman" w:hAnsi="Times New Roman"/>
          <w:lang w:val="lt-LT"/>
        </w:rPr>
        <w:t>Kartoninėje dėžutėje yra 10</w:t>
      </w:r>
      <w:r>
        <w:rPr>
          <w:rFonts w:ascii="Times New Roman" w:eastAsia="Times New Roman" w:hAnsi="Times New Roman" w:cs="Times New Roman"/>
          <w:lang w:val="lt-LT"/>
        </w:rPr>
        <w:t> </w:t>
      </w:r>
      <w:proofErr w:type="spellStart"/>
      <w:r w:rsidRPr="0085061E">
        <w:rPr>
          <w:rFonts w:ascii="Times New Roman" w:hAnsi="Times New Roman"/>
          <w:lang w:val="lt-LT"/>
        </w:rPr>
        <w:t>šnypščiųjų</w:t>
      </w:r>
      <w:proofErr w:type="spellEnd"/>
      <w:r w:rsidRPr="0085061E">
        <w:rPr>
          <w:rFonts w:ascii="Times New Roman" w:hAnsi="Times New Roman"/>
          <w:lang w:val="lt-LT"/>
        </w:rPr>
        <w:t xml:space="preserve"> tablečių.</w:t>
      </w:r>
    </w:p>
    <w:p w:rsidR="00D23F76" w:rsidRPr="00306222" w:rsidRDefault="00D23F76" w:rsidP="00D23F76">
      <w:pPr>
        <w:spacing w:after="0" w:line="240" w:lineRule="auto"/>
      </w:pPr>
    </w:p>
    <w:p w:rsidR="00D23F76" w:rsidRPr="00306222" w:rsidRDefault="00D23F76" w:rsidP="00D23F76">
      <w:pPr>
        <w:spacing w:after="0" w:line="220" w:lineRule="exact"/>
      </w:pPr>
      <w:r w:rsidRPr="0085061E">
        <w:rPr>
          <w:rFonts w:ascii="Times New Roman" w:hAnsi="Times New Roman"/>
          <w:b/>
          <w:lang w:val="lt-LT"/>
        </w:rPr>
        <w:t>Registruotojas ir gamintojas</w:t>
      </w:r>
    </w:p>
    <w:p w:rsidR="00D23F76" w:rsidRPr="0085061E" w:rsidRDefault="00D23F76" w:rsidP="00D23F76">
      <w:pPr>
        <w:spacing w:after="0" w:line="240" w:lineRule="auto"/>
        <w:rPr>
          <w:rFonts w:ascii="Times New Roman" w:eastAsia="Times New Roman" w:hAnsi="Times New Roman" w:cs="Times New Roman"/>
          <w:sz w:val="24"/>
          <w:szCs w:val="24"/>
          <w:lang w:val="lt-LT"/>
        </w:rPr>
      </w:pPr>
      <w:proofErr w:type="spellStart"/>
      <w:r w:rsidRPr="0085061E">
        <w:rPr>
          <w:rFonts w:ascii="Times New Roman" w:hAnsi="Times New Roman"/>
          <w:lang w:val="lt-LT"/>
        </w:rPr>
        <w:t>Engelhard</w:t>
      </w:r>
      <w:proofErr w:type="spellEnd"/>
      <w:r w:rsidRPr="0085061E">
        <w:rPr>
          <w:rFonts w:ascii="Times New Roman" w:hAnsi="Times New Roman"/>
          <w:lang w:val="lt-LT"/>
        </w:rPr>
        <w:t xml:space="preserve"> </w:t>
      </w:r>
      <w:proofErr w:type="spellStart"/>
      <w:r w:rsidRPr="0085061E">
        <w:rPr>
          <w:rFonts w:ascii="Times New Roman" w:hAnsi="Times New Roman"/>
          <w:lang w:val="lt-LT"/>
        </w:rPr>
        <w:t>Arzneimittel</w:t>
      </w:r>
      <w:proofErr w:type="spellEnd"/>
      <w:r w:rsidRPr="0085061E">
        <w:rPr>
          <w:rFonts w:ascii="Times New Roman" w:hAnsi="Times New Roman"/>
          <w:lang w:val="lt-LT"/>
        </w:rPr>
        <w:t xml:space="preserve"> </w:t>
      </w:r>
      <w:proofErr w:type="spellStart"/>
      <w:r w:rsidRPr="0085061E">
        <w:rPr>
          <w:rFonts w:ascii="Times New Roman" w:hAnsi="Times New Roman"/>
          <w:lang w:val="lt-LT"/>
        </w:rPr>
        <w:t>GmbH</w:t>
      </w:r>
      <w:proofErr w:type="spellEnd"/>
      <w:r w:rsidRPr="0085061E">
        <w:rPr>
          <w:rFonts w:ascii="Times New Roman" w:hAnsi="Times New Roman"/>
          <w:lang w:val="lt-LT"/>
        </w:rPr>
        <w:t xml:space="preserve"> </w:t>
      </w:r>
      <w:r w:rsidRPr="0085061E">
        <w:rPr>
          <w:rFonts w:ascii="Times New Roman" w:hAnsi="Times New Roman"/>
          <w:lang w:val="lt-LT"/>
        </w:rPr>
        <w:sym w:font="Times New Roman" w:char="0026"/>
      </w:r>
      <w:r w:rsidRPr="0085061E">
        <w:rPr>
          <w:rFonts w:ascii="Times New Roman" w:hAnsi="Times New Roman"/>
          <w:lang w:val="lt-LT"/>
        </w:rPr>
        <w:t xml:space="preserve"> </w:t>
      </w:r>
      <w:proofErr w:type="spellStart"/>
      <w:r w:rsidRPr="0085061E">
        <w:rPr>
          <w:rFonts w:ascii="Times New Roman" w:hAnsi="Times New Roman"/>
          <w:lang w:val="lt-LT"/>
        </w:rPr>
        <w:t>Co</w:t>
      </w:r>
      <w:proofErr w:type="spellEnd"/>
      <w:r w:rsidRPr="0085061E">
        <w:rPr>
          <w:rFonts w:ascii="Times New Roman" w:hAnsi="Times New Roman"/>
          <w:lang w:val="lt-LT"/>
        </w:rPr>
        <w:t>. KG</w:t>
      </w:r>
    </w:p>
    <w:p w:rsidR="00D23F76" w:rsidRPr="0085061E" w:rsidRDefault="00D23F76" w:rsidP="00D23F76">
      <w:pPr>
        <w:spacing w:after="0" w:line="240" w:lineRule="auto"/>
        <w:rPr>
          <w:rFonts w:ascii="Times New Roman" w:eastAsia="Times New Roman" w:hAnsi="Times New Roman" w:cs="Times New Roman"/>
          <w:sz w:val="24"/>
          <w:szCs w:val="24"/>
          <w:lang w:val="lt-LT"/>
        </w:rPr>
      </w:pPr>
      <w:proofErr w:type="spellStart"/>
      <w:r w:rsidRPr="0085061E">
        <w:rPr>
          <w:rFonts w:ascii="Times New Roman" w:hAnsi="Times New Roman"/>
          <w:lang w:val="lt-LT"/>
        </w:rPr>
        <w:t>Herzbergstr</w:t>
      </w:r>
      <w:proofErr w:type="spellEnd"/>
      <w:r w:rsidRPr="0085061E">
        <w:rPr>
          <w:rFonts w:ascii="Times New Roman" w:hAnsi="Times New Roman"/>
          <w:lang w:val="lt-LT"/>
        </w:rPr>
        <w:t>. 3,</w:t>
      </w:r>
    </w:p>
    <w:p w:rsidR="00D23F76" w:rsidRPr="0085061E" w:rsidRDefault="00D23F76" w:rsidP="00D23F76">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 xml:space="preserve">61138 </w:t>
      </w:r>
      <w:proofErr w:type="spellStart"/>
      <w:r w:rsidRPr="0085061E">
        <w:rPr>
          <w:rFonts w:ascii="Times New Roman" w:hAnsi="Times New Roman"/>
          <w:lang w:val="lt-LT"/>
        </w:rPr>
        <w:t>Niederdorfelden</w:t>
      </w:r>
      <w:proofErr w:type="spellEnd"/>
      <w:r w:rsidRPr="0085061E">
        <w:rPr>
          <w:rFonts w:ascii="Times New Roman" w:hAnsi="Times New Roman"/>
          <w:lang w:val="lt-LT"/>
        </w:rPr>
        <w:t>,</w:t>
      </w:r>
    </w:p>
    <w:p w:rsidR="00D23F76" w:rsidRPr="00306222" w:rsidRDefault="00D23F76" w:rsidP="00D23F76">
      <w:pPr>
        <w:spacing w:after="0" w:line="240" w:lineRule="auto"/>
      </w:pPr>
      <w:r w:rsidRPr="0085061E">
        <w:rPr>
          <w:rFonts w:ascii="Times New Roman" w:hAnsi="Times New Roman"/>
          <w:lang w:val="lt-LT"/>
        </w:rPr>
        <w:t>Vokietija</w:t>
      </w:r>
    </w:p>
    <w:p w:rsidR="00D23F76" w:rsidRPr="00055C63" w:rsidRDefault="00D23F76" w:rsidP="00D23F76">
      <w:pPr>
        <w:spacing w:after="0" w:line="240" w:lineRule="auto"/>
        <w:rPr>
          <w:rFonts w:ascii="Times New Roman" w:eastAsia="Times New Roman" w:hAnsi="Times New Roman" w:cs="Times New Roman"/>
          <w:bCs/>
          <w:iCs/>
          <w:lang w:val="lt-LT"/>
        </w:rPr>
      </w:pPr>
      <w:r w:rsidRPr="00055C63">
        <w:rPr>
          <w:rFonts w:ascii="Times New Roman" w:eastAsia="Times New Roman" w:hAnsi="Times New Roman" w:cs="Times New Roman"/>
          <w:bCs/>
          <w:iCs/>
          <w:lang w:val="lt-LT"/>
        </w:rPr>
        <w:t>Telefonas:</w:t>
      </w:r>
      <w:r w:rsidRPr="00055C63">
        <w:rPr>
          <w:rFonts w:ascii="Times New Roman" w:eastAsia="Times New Roman" w:hAnsi="Times New Roman" w:cs="Times New Roman"/>
          <w:bCs/>
          <w:iCs/>
          <w:lang w:val="lt-LT"/>
        </w:rPr>
        <w:tab/>
        <w:t>+49 6101 539 300</w:t>
      </w:r>
    </w:p>
    <w:p w:rsidR="00D23F76" w:rsidRPr="00055C63" w:rsidRDefault="00D23F76" w:rsidP="00D23F76">
      <w:pPr>
        <w:spacing w:after="0" w:line="240" w:lineRule="auto"/>
        <w:rPr>
          <w:rFonts w:ascii="Times New Roman" w:eastAsia="Times New Roman" w:hAnsi="Times New Roman" w:cs="Times New Roman"/>
          <w:bCs/>
          <w:iCs/>
          <w:lang w:val="lt-LT"/>
        </w:rPr>
      </w:pPr>
      <w:r w:rsidRPr="00055C63">
        <w:rPr>
          <w:rFonts w:ascii="Times New Roman" w:eastAsia="Times New Roman" w:hAnsi="Times New Roman" w:cs="Times New Roman"/>
          <w:bCs/>
          <w:iCs/>
          <w:lang w:val="lt-LT"/>
        </w:rPr>
        <w:t>Faksas:</w:t>
      </w:r>
      <w:r w:rsidRPr="00055C63">
        <w:rPr>
          <w:rFonts w:ascii="Times New Roman" w:eastAsia="Times New Roman" w:hAnsi="Times New Roman" w:cs="Times New Roman"/>
          <w:bCs/>
          <w:iCs/>
          <w:lang w:val="lt-LT"/>
        </w:rPr>
        <w:tab/>
        <w:t>+49 6101 539 315</w:t>
      </w:r>
    </w:p>
    <w:p w:rsidR="00D23F76" w:rsidRPr="00306222" w:rsidRDefault="00D23F76" w:rsidP="00D23F76">
      <w:pPr>
        <w:spacing w:after="0" w:line="240" w:lineRule="auto"/>
      </w:pPr>
    </w:p>
    <w:p w:rsidR="00D23F76" w:rsidRPr="00306222" w:rsidRDefault="00D23F76" w:rsidP="00D23F76">
      <w:pPr>
        <w:spacing w:after="0" w:line="240" w:lineRule="auto"/>
      </w:pPr>
      <w:r w:rsidRPr="0085061E">
        <w:rPr>
          <w:rFonts w:ascii="Times New Roman" w:hAnsi="Times New Roman"/>
          <w:lang w:val="lt-LT"/>
        </w:rPr>
        <w:t>Jeigu apie šį vaistą norite sužinoti daugiau, kreipkitės į vietinį registruotojo atstovą</w:t>
      </w:r>
      <w:r>
        <w:rPr>
          <w:rFonts w:ascii="Times New Roman" w:eastAsia="Times New Roman" w:hAnsi="Times New Roman" w:cs="Times New Roman"/>
          <w:lang w:val="lt-LT"/>
        </w:rPr>
        <w:t>:</w:t>
      </w:r>
    </w:p>
    <w:p w:rsidR="00D23F76" w:rsidRPr="0085061E" w:rsidRDefault="00D23F76" w:rsidP="00D23F76">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D23F76" w:rsidRPr="002616F1" w:rsidTr="00F369F1">
        <w:tc>
          <w:tcPr>
            <w:tcW w:w="4678" w:type="dxa"/>
          </w:tcPr>
          <w:p w:rsidR="00D23F76" w:rsidRPr="00306222" w:rsidRDefault="00D23F76" w:rsidP="00F369F1">
            <w:pPr>
              <w:autoSpaceDE w:val="0"/>
              <w:autoSpaceDN w:val="0"/>
              <w:adjustRightInd w:val="0"/>
              <w:spacing w:after="0" w:line="240" w:lineRule="auto"/>
              <w:rPr>
                <w:rFonts w:ascii="Times New Roman" w:hAnsi="Times New Roman"/>
              </w:rPr>
            </w:pPr>
            <w:r w:rsidRPr="0085061E">
              <w:rPr>
                <w:rFonts w:ascii="Times New Roman" w:hAnsi="Times New Roman"/>
                <w:lang w:val="lt-LT"/>
              </w:rPr>
              <w:t>UAB „</w:t>
            </w:r>
            <w:proofErr w:type="spellStart"/>
            <w:r w:rsidRPr="0085061E">
              <w:rPr>
                <w:rFonts w:ascii="Times New Roman" w:hAnsi="Times New Roman"/>
                <w:lang w:val="lt-LT"/>
              </w:rPr>
              <w:t>Swixx</w:t>
            </w:r>
            <w:proofErr w:type="spellEnd"/>
            <w:r w:rsidRPr="0085061E">
              <w:rPr>
                <w:rFonts w:ascii="Times New Roman" w:hAnsi="Times New Roman"/>
                <w:lang w:val="lt-LT"/>
              </w:rPr>
              <w:t xml:space="preserve"> </w:t>
            </w:r>
            <w:proofErr w:type="spellStart"/>
            <w:r w:rsidRPr="0085061E">
              <w:rPr>
                <w:rFonts w:ascii="Times New Roman" w:hAnsi="Times New Roman"/>
                <w:lang w:val="lt-LT"/>
              </w:rPr>
              <w:t>Biopharma</w:t>
            </w:r>
            <w:proofErr w:type="spellEnd"/>
            <w:r w:rsidRPr="0085061E">
              <w:rPr>
                <w:rFonts w:ascii="Times New Roman" w:hAnsi="Times New Roman"/>
                <w:lang w:val="lt-LT"/>
              </w:rPr>
              <w:t xml:space="preserve">“ </w:t>
            </w:r>
          </w:p>
          <w:p w:rsidR="00D23F76" w:rsidRPr="00306222" w:rsidRDefault="00D23F76" w:rsidP="00F369F1">
            <w:pPr>
              <w:autoSpaceDE w:val="0"/>
              <w:autoSpaceDN w:val="0"/>
              <w:adjustRightInd w:val="0"/>
              <w:spacing w:after="0" w:line="240" w:lineRule="auto"/>
              <w:rPr>
                <w:rFonts w:ascii="Times New Roman" w:hAnsi="Times New Roman"/>
              </w:rPr>
            </w:pPr>
            <w:r w:rsidRPr="0085061E">
              <w:rPr>
                <w:rFonts w:ascii="Times New Roman" w:hAnsi="Times New Roman"/>
                <w:lang w:val="lt-LT"/>
              </w:rPr>
              <w:lastRenderedPageBreak/>
              <w:t xml:space="preserve">Bokšto g. 1-3, Vilnius, LT-01126, Lietuva </w:t>
            </w:r>
          </w:p>
          <w:p w:rsidR="00D23F76" w:rsidRPr="0085061E" w:rsidRDefault="00D23F76" w:rsidP="00F369F1">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Tel.: +370 5 236 9140</w:t>
            </w:r>
          </w:p>
          <w:p w:rsidR="00D23F76" w:rsidRPr="0085061E" w:rsidRDefault="00D23F76" w:rsidP="00F369F1">
            <w:pPr>
              <w:spacing w:after="0" w:line="240" w:lineRule="auto"/>
              <w:rPr>
                <w:rFonts w:ascii="Times New Roman" w:hAnsi="Times New Roman"/>
                <w:lang w:val="lt-LT"/>
              </w:rPr>
            </w:pPr>
          </w:p>
        </w:tc>
      </w:tr>
    </w:tbl>
    <w:p w:rsidR="00D23F76" w:rsidRPr="00306222" w:rsidRDefault="00D23F76" w:rsidP="00D23F76">
      <w:pPr>
        <w:spacing w:after="0" w:line="240" w:lineRule="auto"/>
      </w:pPr>
      <w:r w:rsidRPr="0085061E">
        <w:rPr>
          <w:rFonts w:ascii="Times New Roman" w:hAnsi="Times New Roman"/>
          <w:b/>
          <w:lang w:val="lt-LT"/>
        </w:rPr>
        <w:lastRenderedPageBreak/>
        <w:t xml:space="preserve">Šis pakuotės lapelis paskutinį kartą peržiūrėtas </w:t>
      </w:r>
      <w:r>
        <w:rPr>
          <w:rFonts w:ascii="Times New Roman" w:hAnsi="Times New Roman"/>
          <w:b/>
          <w:lang w:val="lt-LT"/>
        </w:rPr>
        <w:t>2022-12-23.</w:t>
      </w:r>
    </w:p>
    <w:p w:rsidR="00D23F76" w:rsidRPr="0085061E" w:rsidRDefault="00D23F76" w:rsidP="00D23F76">
      <w:pPr>
        <w:spacing w:after="0" w:line="240" w:lineRule="auto"/>
        <w:rPr>
          <w:rFonts w:ascii="Times New Roman" w:hAnsi="Times New Roman"/>
          <w:lang w:val="lt-LT"/>
        </w:rPr>
      </w:pPr>
    </w:p>
    <w:p w:rsidR="00D23F76" w:rsidRPr="0085061E" w:rsidRDefault="00D23F76" w:rsidP="00D23F76">
      <w:pPr>
        <w:spacing w:after="0" w:line="240" w:lineRule="auto"/>
        <w:rPr>
          <w:rFonts w:ascii="Times New Roman" w:hAnsi="Times New Roman"/>
          <w:lang w:val="lt-LT"/>
        </w:rPr>
      </w:pPr>
    </w:p>
    <w:p w:rsidR="00D23F76" w:rsidRPr="0085061E" w:rsidRDefault="00D23F76" w:rsidP="00D23F76">
      <w:pPr>
        <w:numPr>
          <w:ilvl w:val="12"/>
          <w:numId w:val="0"/>
        </w:numPr>
        <w:spacing w:after="0" w:line="240" w:lineRule="auto"/>
        <w:ind w:right="-2"/>
        <w:rPr>
          <w:rFonts w:ascii="Times New Roman" w:eastAsia="Times New Roman" w:hAnsi="Times New Roman" w:cs="Times New Roman"/>
          <w:sz w:val="24"/>
          <w:szCs w:val="24"/>
          <w:lang w:val="lt-LT"/>
        </w:rPr>
      </w:pPr>
      <w:r w:rsidRPr="0085061E">
        <w:rPr>
          <w:rFonts w:ascii="Times New Roman" w:hAnsi="Times New Roman"/>
          <w:lang w:val="lt-LT"/>
        </w:rPr>
        <w:t>Išsami informacija apie šį vaistą pateikiama Valstybinės vaistų kontrolės tarnybos prie Lietuvos Respublikos sveikatos apsaugos ministerijos tinklalapyje</w:t>
      </w:r>
      <w:r w:rsidRPr="002616F1">
        <w:rPr>
          <w:i/>
        </w:rPr>
        <w:t xml:space="preserve"> </w:t>
      </w:r>
      <w:r w:rsidRPr="002616F1">
        <w:t>http://www.vvkt.lt/.</w:t>
      </w:r>
    </w:p>
    <w:p w:rsidR="009041DB" w:rsidRDefault="009041DB">
      <w:bookmarkStart w:id="14" w:name="_GoBack"/>
      <w:bookmarkEnd w:id="14"/>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194C"/>
    <w:multiLevelType w:val="hybridMultilevel"/>
    <w:tmpl w:val="6C4654EE"/>
    <w:lvl w:ilvl="0" w:tplc="A13ABEB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8C4DC6"/>
    <w:multiLevelType w:val="hybridMultilevel"/>
    <w:tmpl w:val="EE027A50"/>
    <w:lvl w:ilvl="0" w:tplc="A13ABEB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76"/>
    <w:rsid w:val="00234094"/>
    <w:rsid w:val="002A211A"/>
    <w:rsid w:val="00344695"/>
    <w:rsid w:val="00356AB3"/>
    <w:rsid w:val="004216A4"/>
    <w:rsid w:val="005311B8"/>
    <w:rsid w:val="006860E9"/>
    <w:rsid w:val="009041DB"/>
    <w:rsid w:val="00975D35"/>
    <w:rsid w:val="00D23F76"/>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806D"/>
  <w15:chartTrackingRefBased/>
  <w15:docId w15:val="{5F6F1D65-92E7-47D8-854D-AF66B674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3F7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3F76"/>
    <w:pPr>
      <w:ind w:left="720"/>
      <w:contextualSpacing/>
    </w:pPr>
  </w:style>
  <w:style w:type="character" w:styleId="Hipersaitas">
    <w:name w:val="Hyperlink"/>
    <w:basedOn w:val="Numatytasispastraiposriftas"/>
    <w:uiPriority w:val="99"/>
    <w:unhideWhenUsed/>
    <w:rsid w:val="00D23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5343</Words>
  <Characters>3047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2023-01-03T08:58:00Z</dcterms:created>
  <dcterms:modified xsi:type="dcterms:W3CDTF">2023-01-03T08:59:00Z</dcterms:modified>
</cp:coreProperties>
</file>