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D9494" w14:textId="77777777" w:rsidR="00801497" w:rsidRDefault="00801497" w:rsidP="00801497">
      <w:pPr>
        <w:pStyle w:val="Pagrindinistekstas"/>
        <w:spacing w:after="0"/>
        <w:rPr>
          <w:szCs w:val="22"/>
        </w:rPr>
      </w:pPr>
    </w:p>
    <w:p w14:paraId="1809A3E5" w14:textId="77777777" w:rsidR="00801497" w:rsidRDefault="00801497" w:rsidP="00801497">
      <w:pPr>
        <w:pStyle w:val="Pagrindinistekstas"/>
        <w:spacing w:after="0"/>
        <w:rPr>
          <w:szCs w:val="22"/>
        </w:rPr>
      </w:pPr>
    </w:p>
    <w:p w14:paraId="44E14F86" w14:textId="77777777" w:rsidR="00801497" w:rsidRDefault="00801497" w:rsidP="00801497">
      <w:pPr>
        <w:pStyle w:val="Pagrindinistekstas"/>
        <w:spacing w:after="0"/>
        <w:rPr>
          <w:szCs w:val="22"/>
        </w:rPr>
      </w:pPr>
    </w:p>
    <w:p w14:paraId="12B49E86" w14:textId="77777777" w:rsidR="00801497" w:rsidRDefault="00801497" w:rsidP="00801497">
      <w:pPr>
        <w:pStyle w:val="Pagrindinistekstas"/>
        <w:spacing w:after="0"/>
        <w:rPr>
          <w:szCs w:val="22"/>
        </w:rPr>
      </w:pPr>
    </w:p>
    <w:p w14:paraId="3632422A" w14:textId="77777777" w:rsidR="00801497" w:rsidRDefault="00801497" w:rsidP="00801497">
      <w:pPr>
        <w:pStyle w:val="Pagrindinistekstas"/>
        <w:spacing w:after="0"/>
        <w:rPr>
          <w:szCs w:val="22"/>
        </w:rPr>
      </w:pPr>
    </w:p>
    <w:p w14:paraId="412103AC" w14:textId="77777777" w:rsidR="00801497" w:rsidRDefault="00801497" w:rsidP="00801497">
      <w:pPr>
        <w:pStyle w:val="Pagrindinistekstas"/>
        <w:spacing w:after="0"/>
        <w:rPr>
          <w:szCs w:val="22"/>
        </w:rPr>
      </w:pPr>
    </w:p>
    <w:p w14:paraId="2A96C317" w14:textId="77777777" w:rsidR="00801497" w:rsidRDefault="00801497" w:rsidP="00801497">
      <w:pPr>
        <w:pStyle w:val="Pagrindinistekstas"/>
        <w:spacing w:after="0"/>
        <w:rPr>
          <w:szCs w:val="22"/>
        </w:rPr>
      </w:pPr>
    </w:p>
    <w:p w14:paraId="74C70884" w14:textId="77777777" w:rsidR="00801497" w:rsidRDefault="00801497" w:rsidP="00801497">
      <w:pPr>
        <w:pStyle w:val="Pagrindinistekstas"/>
        <w:spacing w:after="0"/>
        <w:rPr>
          <w:szCs w:val="22"/>
        </w:rPr>
      </w:pPr>
    </w:p>
    <w:p w14:paraId="129EB4E1" w14:textId="77777777" w:rsidR="00801497" w:rsidRDefault="00801497" w:rsidP="00801497">
      <w:pPr>
        <w:pStyle w:val="Pagrindinistekstas"/>
        <w:spacing w:after="0"/>
        <w:rPr>
          <w:szCs w:val="22"/>
        </w:rPr>
      </w:pPr>
    </w:p>
    <w:p w14:paraId="6D8DD834" w14:textId="77777777" w:rsidR="00801497" w:rsidRDefault="00801497" w:rsidP="00801497">
      <w:pPr>
        <w:pStyle w:val="Pagrindinistekstas"/>
        <w:spacing w:after="0"/>
        <w:rPr>
          <w:szCs w:val="22"/>
        </w:rPr>
      </w:pPr>
    </w:p>
    <w:p w14:paraId="75AC3321" w14:textId="77777777" w:rsidR="00801497" w:rsidRDefault="00801497" w:rsidP="00801497">
      <w:pPr>
        <w:pStyle w:val="Pagrindinistekstas"/>
        <w:spacing w:after="0"/>
        <w:rPr>
          <w:szCs w:val="22"/>
        </w:rPr>
      </w:pPr>
    </w:p>
    <w:p w14:paraId="6A327D16" w14:textId="77777777" w:rsidR="00801497" w:rsidRDefault="00801497" w:rsidP="00801497">
      <w:pPr>
        <w:pStyle w:val="Pagrindinistekstas"/>
        <w:spacing w:after="0"/>
        <w:rPr>
          <w:szCs w:val="22"/>
        </w:rPr>
      </w:pPr>
    </w:p>
    <w:p w14:paraId="2DF597D3" w14:textId="77777777" w:rsidR="00801497" w:rsidRDefault="00801497" w:rsidP="00801497">
      <w:pPr>
        <w:pStyle w:val="Pagrindinistekstas"/>
        <w:spacing w:after="0"/>
        <w:rPr>
          <w:szCs w:val="22"/>
        </w:rPr>
      </w:pPr>
    </w:p>
    <w:p w14:paraId="41CE4388" w14:textId="77777777" w:rsidR="00801497" w:rsidRDefault="00801497" w:rsidP="00801497">
      <w:pPr>
        <w:pStyle w:val="Pagrindinistekstas"/>
        <w:spacing w:after="0"/>
        <w:rPr>
          <w:szCs w:val="22"/>
        </w:rPr>
      </w:pPr>
    </w:p>
    <w:p w14:paraId="210195FE" w14:textId="77777777" w:rsidR="00801497" w:rsidRDefault="00801497" w:rsidP="00801497">
      <w:pPr>
        <w:pStyle w:val="Pagrindinistekstas"/>
        <w:spacing w:after="0"/>
        <w:rPr>
          <w:szCs w:val="22"/>
        </w:rPr>
      </w:pPr>
    </w:p>
    <w:p w14:paraId="54E40617" w14:textId="77777777" w:rsidR="00801497" w:rsidRDefault="00801497" w:rsidP="00801497">
      <w:pPr>
        <w:pStyle w:val="Pagrindinistekstas"/>
        <w:spacing w:after="0"/>
        <w:rPr>
          <w:szCs w:val="22"/>
        </w:rPr>
      </w:pPr>
    </w:p>
    <w:p w14:paraId="4ACA91DF" w14:textId="77777777" w:rsidR="00801497" w:rsidRDefault="00801497" w:rsidP="00801497">
      <w:pPr>
        <w:pStyle w:val="Pagrindinistekstas"/>
        <w:spacing w:after="0"/>
        <w:rPr>
          <w:szCs w:val="22"/>
        </w:rPr>
      </w:pPr>
    </w:p>
    <w:p w14:paraId="584AF8F8" w14:textId="77777777" w:rsidR="00801497" w:rsidRDefault="00801497" w:rsidP="00801497">
      <w:pPr>
        <w:pStyle w:val="Pagrindinistekstas"/>
        <w:spacing w:after="0"/>
        <w:rPr>
          <w:szCs w:val="22"/>
        </w:rPr>
      </w:pPr>
    </w:p>
    <w:p w14:paraId="4F3E1D95" w14:textId="77777777" w:rsidR="00801497" w:rsidRDefault="00801497" w:rsidP="00801497">
      <w:pPr>
        <w:pStyle w:val="Pagrindinistekstas"/>
        <w:spacing w:after="0"/>
        <w:rPr>
          <w:szCs w:val="22"/>
        </w:rPr>
      </w:pPr>
    </w:p>
    <w:p w14:paraId="1D01AEA7" w14:textId="77777777" w:rsidR="00801497" w:rsidRDefault="00801497" w:rsidP="00801497">
      <w:pPr>
        <w:pStyle w:val="Pagrindinistekstas"/>
        <w:spacing w:after="0"/>
        <w:rPr>
          <w:szCs w:val="22"/>
        </w:rPr>
      </w:pPr>
    </w:p>
    <w:p w14:paraId="6496081E" w14:textId="77777777" w:rsidR="00801497" w:rsidRDefault="00801497" w:rsidP="00801497">
      <w:pPr>
        <w:pStyle w:val="Pagrindinistekstas"/>
        <w:spacing w:after="0"/>
        <w:rPr>
          <w:szCs w:val="22"/>
        </w:rPr>
      </w:pPr>
    </w:p>
    <w:p w14:paraId="6AC263BA" w14:textId="77777777" w:rsidR="00801497" w:rsidRDefault="00801497" w:rsidP="00801497">
      <w:pPr>
        <w:pStyle w:val="Pagrindinistekstas"/>
        <w:spacing w:after="0"/>
        <w:rPr>
          <w:szCs w:val="22"/>
        </w:rPr>
      </w:pPr>
    </w:p>
    <w:p w14:paraId="3E78C7F0" w14:textId="77777777" w:rsidR="00801497" w:rsidRDefault="00801497" w:rsidP="00801497">
      <w:pPr>
        <w:pStyle w:val="Pagrindinistekstas"/>
        <w:spacing w:after="0"/>
        <w:rPr>
          <w:szCs w:val="22"/>
        </w:rPr>
      </w:pPr>
    </w:p>
    <w:p w14:paraId="3A9B1535" w14:textId="77777777" w:rsidR="00801497" w:rsidRDefault="00801497" w:rsidP="00801497">
      <w:pPr>
        <w:pStyle w:val="Pavadinimas"/>
        <w:rPr>
          <w:szCs w:val="22"/>
        </w:rPr>
      </w:pPr>
      <w:r>
        <w:rPr>
          <w:szCs w:val="22"/>
        </w:rPr>
        <w:t>I PRIEDAS</w:t>
      </w:r>
    </w:p>
    <w:p w14:paraId="6A8975FB" w14:textId="77777777" w:rsidR="00801497" w:rsidRDefault="00801497" w:rsidP="00801497">
      <w:pPr>
        <w:pStyle w:val="Pagrindinistekstas"/>
        <w:spacing w:after="0"/>
        <w:rPr>
          <w:szCs w:val="22"/>
        </w:rPr>
      </w:pPr>
    </w:p>
    <w:p w14:paraId="36801552" w14:textId="77777777" w:rsidR="00801497" w:rsidRDefault="00801497" w:rsidP="00801497">
      <w:pPr>
        <w:pStyle w:val="Pavadinimas"/>
        <w:rPr>
          <w:szCs w:val="22"/>
        </w:rPr>
      </w:pPr>
      <w:r>
        <w:rPr>
          <w:szCs w:val="22"/>
        </w:rPr>
        <w:t>PREPARATO CHARAKTERISTIKŲ SANTRAUKA</w:t>
      </w:r>
    </w:p>
    <w:p w14:paraId="6ABEBD48" w14:textId="77777777" w:rsidR="00801497" w:rsidRDefault="00801497" w:rsidP="00801497">
      <w:pPr>
        <w:pStyle w:val="Pagrindinistekstas"/>
        <w:spacing w:after="0"/>
        <w:rPr>
          <w:szCs w:val="22"/>
        </w:rPr>
      </w:pPr>
    </w:p>
    <w:p w14:paraId="327072D6" w14:textId="77777777" w:rsidR="00801497" w:rsidRDefault="00801497" w:rsidP="003210B6">
      <w:pPr>
        <w:pStyle w:val="Antrat2"/>
      </w:pPr>
      <w:r>
        <w:br w:type="page"/>
      </w:r>
      <w:r>
        <w:lastRenderedPageBreak/>
        <w:t>1.</w:t>
      </w:r>
      <w:r>
        <w:tab/>
        <w:t>VAISTINIO PREPARATO PAVADINIMAS</w:t>
      </w:r>
    </w:p>
    <w:p w14:paraId="1EF24300" w14:textId="77777777" w:rsidR="00801497" w:rsidRDefault="00801497" w:rsidP="00801497">
      <w:pPr>
        <w:pStyle w:val="Pagrindinistekstas"/>
        <w:spacing w:after="0"/>
        <w:rPr>
          <w:szCs w:val="22"/>
        </w:rPr>
      </w:pPr>
    </w:p>
    <w:p w14:paraId="4F0126DF" w14:textId="253F2C0E" w:rsidR="00801497" w:rsidRDefault="00AC41EC" w:rsidP="00801497">
      <w:pPr>
        <w:pStyle w:val="Pagrindinistekstas"/>
        <w:spacing w:after="0"/>
        <w:rPr>
          <w:szCs w:val="22"/>
        </w:rPr>
      </w:pPr>
      <w:r>
        <w:rPr>
          <w:szCs w:val="22"/>
        </w:rPr>
        <w:t>Molsidominum PPH</w:t>
      </w:r>
      <w:r w:rsidR="00801497">
        <w:rPr>
          <w:szCs w:val="22"/>
        </w:rPr>
        <w:t xml:space="preserve"> 2 mg tabletės</w:t>
      </w:r>
    </w:p>
    <w:p w14:paraId="7A3D2AF9" w14:textId="0389E916" w:rsidR="00801497" w:rsidRDefault="00AC41EC" w:rsidP="00801497">
      <w:pPr>
        <w:pStyle w:val="Pagrindinistekstas"/>
        <w:spacing w:after="0"/>
        <w:rPr>
          <w:szCs w:val="22"/>
        </w:rPr>
      </w:pPr>
      <w:r>
        <w:rPr>
          <w:szCs w:val="22"/>
        </w:rPr>
        <w:t>Molsidominum PPH</w:t>
      </w:r>
      <w:r w:rsidR="00801497">
        <w:rPr>
          <w:szCs w:val="22"/>
        </w:rPr>
        <w:t xml:space="preserve"> 4 mg tabletės</w:t>
      </w:r>
    </w:p>
    <w:p w14:paraId="17A69D3A" w14:textId="77777777" w:rsidR="00801497" w:rsidRDefault="00801497" w:rsidP="00801497">
      <w:pPr>
        <w:pStyle w:val="Pagrindinistekstas"/>
        <w:spacing w:after="0"/>
        <w:rPr>
          <w:szCs w:val="22"/>
        </w:rPr>
      </w:pPr>
    </w:p>
    <w:p w14:paraId="6DEA7CD4" w14:textId="77777777" w:rsidR="00801497" w:rsidRDefault="00801497" w:rsidP="00801497">
      <w:pPr>
        <w:pStyle w:val="Pagrindinistekstas"/>
        <w:spacing w:after="0"/>
        <w:rPr>
          <w:szCs w:val="22"/>
        </w:rPr>
      </w:pPr>
    </w:p>
    <w:p w14:paraId="57C3CB26" w14:textId="77777777" w:rsidR="00801497" w:rsidRDefault="00801497" w:rsidP="003210B6">
      <w:pPr>
        <w:pStyle w:val="Antrat2"/>
      </w:pPr>
      <w:r>
        <w:t>2.</w:t>
      </w:r>
      <w:r>
        <w:tab/>
        <w:t>KOKYBINĖ IR KIEKYBINĖ SUDĖTIS</w:t>
      </w:r>
    </w:p>
    <w:p w14:paraId="0D554DA5" w14:textId="77777777" w:rsidR="00801497" w:rsidRDefault="00801497" w:rsidP="00801497">
      <w:pPr>
        <w:pStyle w:val="Pagrindinistekstas"/>
        <w:spacing w:after="0"/>
        <w:rPr>
          <w:szCs w:val="22"/>
        </w:rPr>
      </w:pPr>
    </w:p>
    <w:p w14:paraId="1C906871" w14:textId="5CBF95DB" w:rsidR="00801497" w:rsidRDefault="00AC41EC" w:rsidP="00801497">
      <w:pPr>
        <w:pStyle w:val="Pagrindinistekstas"/>
        <w:spacing w:after="0"/>
        <w:rPr>
          <w:szCs w:val="22"/>
        </w:rPr>
      </w:pPr>
      <w:r>
        <w:rPr>
          <w:szCs w:val="22"/>
        </w:rPr>
        <w:t>Molsidominum PPH</w:t>
      </w:r>
      <w:r w:rsidR="00801497">
        <w:rPr>
          <w:szCs w:val="22"/>
        </w:rPr>
        <w:t xml:space="preserve"> 2 mg tabletės</w:t>
      </w:r>
    </w:p>
    <w:p w14:paraId="6B03850D" w14:textId="77777777" w:rsidR="00801497" w:rsidRDefault="00801497" w:rsidP="00801497">
      <w:pPr>
        <w:pStyle w:val="Pagrindinistekstas"/>
        <w:spacing w:after="0"/>
        <w:rPr>
          <w:szCs w:val="22"/>
        </w:rPr>
      </w:pPr>
      <w:r>
        <w:rPr>
          <w:szCs w:val="22"/>
        </w:rPr>
        <w:t>Kiekvienoje tabletėje yra 2 mg molsidomino.</w:t>
      </w:r>
    </w:p>
    <w:p w14:paraId="011420F0" w14:textId="77777777" w:rsidR="00801497" w:rsidRDefault="00801497" w:rsidP="00801497">
      <w:pPr>
        <w:pStyle w:val="Pagrindinistekstas"/>
        <w:spacing w:after="0"/>
        <w:rPr>
          <w:szCs w:val="22"/>
        </w:rPr>
      </w:pPr>
    </w:p>
    <w:p w14:paraId="7C404929" w14:textId="3CE4DA7C" w:rsidR="00801497" w:rsidRDefault="00AC41EC" w:rsidP="00801497">
      <w:pPr>
        <w:pStyle w:val="Pagrindinistekstas"/>
        <w:spacing w:after="0"/>
        <w:rPr>
          <w:szCs w:val="22"/>
        </w:rPr>
      </w:pPr>
      <w:r>
        <w:rPr>
          <w:szCs w:val="22"/>
        </w:rPr>
        <w:t>Molsidominum PPH</w:t>
      </w:r>
      <w:r w:rsidR="00801497">
        <w:rPr>
          <w:szCs w:val="22"/>
        </w:rPr>
        <w:t xml:space="preserve"> 4 mg tabletės</w:t>
      </w:r>
    </w:p>
    <w:p w14:paraId="4943B004" w14:textId="77777777" w:rsidR="00801497" w:rsidRDefault="00801497" w:rsidP="00801497">
      <w:pPr>
        <w:pStyle w:val="Pagrindinistekstas"/>
        <w:spacing w:after="0"/>
        <w:rPr>
          <w:szCs w:val="22"/>
        </w:rPr>
      </w:pPr>
      <w:r>
        <w:rPr>
          <w:szCs w:val="22"/>
        </w:rPr>
        <w:t>Kiekvienoje tabletėje yra 4 mg molsidomino.</w:t>
      </w:r>
    </w:p>
    <w:p w14:paraId="44C47413" w14:textId="77777777" w:rsidR="00801497" w:rsidRDefault="00801497" w:rsidP="00801497">
      <w:pPr>
        <w:pStyle w:val="Pagrindinistekstas"/>
        <w:spacing w:after="0"/>
        <w:rPr>
          <w:szCs w:val="22"/>
        </w:rPr>
      </w:pPr>
    </w:p>
    <w:p w14:paraId="3FA5E8F3" w14:textId="77777777" w:rsidR="00801497" w:rsidRDefault="00801497" w:rsidP="00801497">
      <w:pPr>
        <w:suppressAutoHyphens/>
        <w:rPr>
          <w:szCs w:val="22"/>
        </w:rPr>
      </w:pPr>
      <w:r>
        <w:rPr>
          <w:szCs w:val="22"/>
          <w:u w:val="single"/>
        </w:rPr>
        <w:t>Pagalbinės medžiagos, kurių poveikis žinomas</w:t>
      </w:r>
      <w:r>
        <w:rPr>
          <w:szCs w:val="22"/>
        </w:rPr>
        <w:t>: vienoje tabletėje yra 50 mg sacharozės, 50 mg laktozės monohidrato, 0,1 mg saulėlydžio geltonojo (E110) (tik 2 mg tabletėse) ir 0,1 mg Ponso 4R (E124) (tik 4 mg tabletėse).</w:t>
      </w:r>
    </w:p>
    <w:p w14:paraId="5AE68945" w14:textId="77777777" w:rsidR="00801497" w:rsidRDefault="00801497" w:rsidP="00801497">
      <w:pPr>
        <w:pStyle w:val="Pagrindinistekstas"/>
        <w:spacing w:after="0"/>
        <w:rPr>
          <w:szCs w:val="22"/>
        </w:rPr>
      </w:pPr>
    </w:p>
    <w:p w14:paraId="592CF17C" w14:textId="77777777" w:rsidR="00801497" w:rsidRDefault="00801497" w:rsidP="00801497">
      <w:pPr>
        <w:pStyle w:val="Pagrindinistekstas"/>
        <w:spacing w:after="0"/>
        <w:rPr>
          <w:szCs w:val="22"/>
        </w:rPr>
      </w:pPr>
      <w:r>
        <w:rPr>
          <w:szCs w:val="22"/>
        </w:rPr>
        <w:t>Visos pagalbinės medžiagos išvardytos 6.1 skyriuje.</w:t>
      </w:r>
    </w:p>
    <w:p w14:paraId="2C38FE96" w14:textId="77777777" w:rsidR="00801497" w:rsidRDefault="00801497" w:rsidP="00801497">
      <w:pPr>
        <w:pStyle w:val="Pagrindinistekstas"/>
        <w:spacing w:after="0"/>
        <w:rPr>
          <w:szCs w:val="22"/>
        </w:rPr>
      </w:pPr>
    </w:p>
    <w:p w14:paraId="218B807C" w14:textId="77777777" w:rsidR="00801497" w:rsidRDefault="00801497" w:rsidP="00801497">
      <w:pPr>
        <w:pStyle w:val="Pagrindinistekstas"/>
        <w:spacing w:after="0"/>
        <w:rPr>
          <w:szCs w:val="22"/>
        </w:rPr>
      </w:pPr>
    </w:p>
    <w:p w14:paraId="7FCCCD2A" w14:textId="77777777" w:rsidR="00801497" w:rsidRDefault="00801497" w:rsidP="003210B6">
      <w:pPr>
        <w:pStyle w:val="Antrat2"/>
      </w:pPr>
      <w:r>
        <w:t>3.</w:t>
      </w:r>
      <w:r>
        <w:tab/>
        <w:t>FARMACINĖ FORMA</w:t>
      </w:r>
    </w:p>
    <w:p w14:paraId="6EE7C655" w14:textId="77777777" w:rsidR="00801497" w:rsidRDefault="00801497" w:rsidP="00801497">
      <w:pPr>
        <w:pStyle w:val="Pagrindinistekstas"/>
        <w:spacing w:after="0"/>
        <w:rPr>
          <w:szCs w:val="22"/>
        </w:rPr>
      </w:pPr>
    </w:p>
    <w:p w14:paraId="4CB0914E" w14:textId="77777777" w:rsidR="00801497" w:rsidRDefault="00801497" w:rsidP="00801497">
      <w:pPr>
        <w:pStyle w:val="Pagrindinistekstas"/>
        <w:spacing w:after="0"/>
        <w:rPr>
          <w:szCs w:val="22"/>
        </w:rPr>
      </w:pPr>
      <w:r>
        <w:rPr>
          <w:szCs w:val="22"/>
        </w:rPr>
        <w:t>Tabletė</w:t>
      </w:r>
    </w:p>
    <w:p w14:paraId="2CC342DE" w14:textId="77777777" w:rsidR="00801497" w:rsidRDefault="00801497" w:rsidP="00801497">
      <w:pPr>
        <w:pStyle w:val="Pagrindinistekstas"/>
        <w:spacing w:after="0"/>
        <w:rPr>
          <w:szCs w:val="22"/>
        </w:rPr>
      </w:pPr>
    </w:p>
    <w:p w14:paraId="59E8F6D8" w14:textId="329E9E6A" w:rsidR="00801497" w:rsidRDefault="00AC41EC" w:rsidP="00801497">
      <w:pPr>
        <w:pStyle w:val="Pagrindinistekstas"/>
        <w:spacing w:after="0"/>
        <w:rPr>
          <w:szCs w:val="22"/>
        </w:rPr>
      </w:pPr>
      <w:r>
        <w:rPr>
          <w:szCs w:val="22"/>
        </w:rPr>
        <w:t>Molsidominum PPH</w:t>
      </w:r>
      <w:r w:rsidR="00801497">
        <w:rPr>
          <w:szCs w:val="22"/>
        </w:rPr>
        <w:t xml:space="preserve"> 2 mg tabletės yra nehomogeniškos šviesiai oranžinės spalvos, apvalios, abipus plokščios, nuožulniais kraštais, vienoje pusėje yra vagelė. Vagelė skirta tik tabletei perlaužti, kad būtų lengviau nuryti, bet ne jai padalyti į lygias dozes.</w:t>
      </w:r>
    </w:p>
    <w:p w14:paraId="59529F26" w14:textId="77777777" w:rsidR="00801497" w:rsidRDefault="00801497" w:rsidP="00801497">
      <w:pPr>
        <w:pStyle w:val="Pagrindinistekstas"/>
        <w:spacing w:after="0"/>
        <w:rPr>
          <w:szCs w:val="22"/>
        </w:rPr>
      </w:pPr>
    </w:p>
    <w:p w14:paraId="51B0571C" w14:textId="0A301A68" w:rsidR="00801497" w:rsidRDefault="00AC41EC" w:rsidP="00801497">
      <w:pPr>
        <w:pStyle w:val="Pagrindinistekstas"/>
        <w:spacing w:after="0"/>
        <w:rPr>
          <w:szCs w:val="22"/>
        </w:rPr>
      </w:pPr>
      <w:r>
        <w:rPr>
          <w:szCs w:val="22"/>
        </w:rPr>
        <w:t>Molsidominum PPH</w:t>
      </w:r>
      <w:r w:rsidR="00801497">
        <w:rPr>
          <w:szCs w:val="22"/>
        </w:rPr>
        <w:t xml:space="preserve"> 4 mg tabletės yra nehomogeniškos rožinės spalvos, apvalios, abipus plokščios, nuožulniais kraštais, vienoje pusėje yra vagelė. Vagelė skirta tik tabletei perlaužti, kad būtų lengviau nuryti, bet ne jai padalyti į lygias dozes.</w:t>
      </w:r>
    </w:p>
    <w:p w14:paraId="750AB2FF" w14:textId="77777777" w:rsidR="00801497" w:rsidRDefault="00801497" w:rsidP="00801497">
      <w:pPr>
        <w:pStyle w:val="Pagrindinistekstas"/>
        <w:spacing w:after="0"/>
        <w:rPr>
          <w:szCs w:val="22"/>
        </w:rPr>
      </w:pPr>
    </w:p>
    <w:p w14:paraId="3681DB12" w14:textId="77777777" w:rsidR="00801497" w:rsidRDefault="00801497" w:rsidP="00801497">
      <w:pPr>
        <w:pStyle w:val="Pagrindinistekstas"/>
        <w:spacing w:after="0"/>
        <w:rPr>
          <w:szCs w:val="22"/>
        </w:rPr>
      </w:pPr>
    </w:p>
    <w:p w14:paraId="2EBE13E3" w14:textId="77777777" w:rsidR="00801497" w:rsidRDefault="00801497" w:rsidP="003210B6">
      <w:pPr>
        <w:pStyle w:val="Antrat2"/>
      </w:pPr>
      <w:r>
        <w:rPr>
          <w:caps/>
        </w:rPr>
        <w:t>4.</w:t>
      </w:r>
      <w:r>
        <w:rPr>
          <w:caps/>
        </w:rPr>
        <w:tab/>
      </w:r>
      <w:r>
        <w:t>KLINIKINĖ INFORMACIJA</w:t>
      </w:r>
    </w:p>
    <w:p w14:paraId="4D0DB6D8" w14:textId="77777777" w:rsidR="00801497" w:rsidRDefault="00801497" w:rsidP="00801497">
      <w:pPr>
        <w:pStyle w:val="Pagrindinistekstas"/>
        <w:spacing w:after="0"/>
        <w:rPr>
          <w:szCs w:val="22"/>
        </w:rPr>
      </w:pPr>
    </w:p>
    <w:p w14:paraId="222C4BF8" w14:textId="77777777" w:rsidR="00801497" w:rsidRDefault="00801497" w:rsidP="00801497">
      <w:pPr>
        <w:pStyle w:val="Antrat3"/>
        <w:rPr>
          <w:szCs w:val="22"/>
        </w:rPr>
      </w:pPr>
      <w:r>
        <w:rPr>
          <w:szCs w:val="22"/>
        </w:rPr>
        <w:t>4.1</w:t>
      </w:r>
      <w:r>
        <w:rPr>
          <w:szCs w:val="22"/>
        </w:rPr>
        <w:tab/>
        <w:t>Terapinės indikacijos</w:t>
      </w:r>
    </w:p>
    <w:p w14:paraId="186B3839" w14:textId="77777777" w:rsidR="00801497" w:rsidRDefault="00801497" w:rsidP="00801497">
      <w:pPr>
        <w:pStyle w:val="Pagrindinistekstas"/>
        <w:spacing w:after="0"/>
        <w:rPr>
          <w:szCs w:val="22"/>
        </w:rPr>
      </w:pPr>
    </w:p>
    <w:p w14:paraId="64588EFD" w14:textId="77777777" w:rsidR="00801497" w:rsidRDefault="00801497" w:rsidP="00801497">
      <w:pPr>
        <w:pStyle w:val="Pagrindinistekstas"/>
        <w:spacing w:after="0"/>
        <w:rPr>
          <w:szCs w:val="22"/>
        </w:rPr>
      </w:pPr>
      <w:r>
        <w:rPr>
          <w:szCs w:val="22"/>
        </w:rPr>
        <w:t xml:space="preserve">Krūtinės anginos ilgalaikis gydymas ir priepuolių profilaktika. </w:t>
      </w:r>
    </w:p>
    <w:p w14:paraId="3472672A" w14:textId="77777777" w:rsidR="00801497" w:rsidRDefault="00801497" w:rsidP="00801497">
      <w:pPr>
        <w:pStyle w:val="Pagrindinistekstas"/>
        <w:spacing w:after="0"/>
        <w:rPr>
          <w:szCs w:val="22"/>
        </w:rPr>
      </w:pPr>
    </w:p>
    <w:p w14:paraId="23EC7546" w14:textId="77777777" w:rsidR="00801497" w:rsidRDefault="00801497" w:rsidP="00801497">
      <w:pPr>
        <w:pStyle w:val="Antrat3"/>
        <w:rPr>
          <w:szCs w:val="22"/>
        </w:rPr>
      </w:pPr>
      <w:r>
        <w:rPr>
          <w:szCs w:val="22"/>
        </w:rPr>
        <w:t>4.2</w:t>
      </w:r>
      <w:r>
        <w:rPr>
          <w:szCs w:val="22"/>
        </w:rPr>
        <w:tab/>
        <w:t>Dozavimas ir vartojimo metodas</w:t>
      </w:r>
    </w:p>
    <w:p w14:paraId="415BCF0E" w14:textId="77777777" w:rsidR="00801497" w:rsidRDefault="00801497" w:rsidP="00801497">
      <w:pPr>
        <w:pStyle w:val="Pagrindinistekstas"/>
        <w:spacing w:after="0"/>
        <w:rPr>
          <w:szCs w:val="22"/>
        </w:rPr>
      </w:pPr>
    </w:p>
    <w:p w14:paraId="7A2310A4" w14:textId="77777777" w:rsidR="00801497" w:rsidRDefault="00801497" w:rsidP="00801497">
      <w:pPr>
        <w:pStyle w:val="Pagrindinistekstas"/>
        <w:spacing w:after="0"/>
        <w:rPr>
          <w:szCs w:val="22"/>
          <w:u w:val="single"/>
        </w:rPr>
      </w:pPr>
      <w:r>
        <w:rPr>
          <w:szCs w:val="22"/>
          <w:u w:val="single"/>
        </w:rPr>
        <w:t>Dozavimas</w:t>
      </w:r>
    </w:p>
    <w:p w14:paraId="2E426B80" w14:textId="77777777" w:rsidR="00801497" w:rsidRDefault="00801497" w:rsidP="00801497">
      <w:pPr>
        <w:pStyle w:val="Pagrindinistekstas"/>
        <w:spacing w:after="0"/>
        <w:rPr>
          <w:szCs w:val="22"/>
        </w:rPr>
      </w:pPr>
      <w:r>
        <w:rPr>
          <w:szCs w:val="22"/>
        </w:rPr>
        <w:t>Dozuojama atsižvelgiant į ligos sunkumą bei paciento reakciją į vaistinį preparatą.</w:t>
      </w:r>
    </w:p>
    <w:p w14:paraId="4522D428" w14:textId="77777777" w:rsidR="00801497" w:rsidRDefault="00801497" w:rsidP="00801497">
      <w:pPr>
        <w:pStyle w:val="Pagrindinistekstas"/>
        <w:spacing w:after="0"/>
        <w:rPr>
          <w:szCs w:val="22"/>
        </w:rPr>
      </w:pPr>
    </w:p>
    <w:p w14:paraId="6431E762" w14:textId="77777777" w:rsidR="00801497" w:rsidRDefault="00801497" w:rsidP="00801497">
      <w:pPr>
        <w:pStyle w:val="Pagrindinistekstas"/>
        <w:spacing w:after="0"/>
        <w:rPr>
          <w:szCs w:val="22"/>
        </w:rPr>
      </w:pPr>
      <w:r>
        <w:rPr>
          <w:szCs w:val="22"/>
        </w:rPr>
        <w:t>Pradžioje geriama 2 mg dozė du kartus per parą (iš viso 4 mg).</w:t>
      </w:r>
    </w:p>
    <w:p w14:paraId="6986872C" w14:textId="77777777" w:rsidR="00801497" w:rsidRDefault="00801497" w:rsidP="00801497">
      <w:pPr>
        <w:pStyle w:val="Pagrindinistekstas"/>
        <w:spacing w:after="0"/>
        <w:rPr>
          <w:szCs w:val="22"/>
        </w:rPr>
      </w:pPr>
      <w:r>
        <w:rPr>
          <w:szCs w:val="22"/>
        </w:rPr>
        <w:t>Įprastinė palaikomoji dozė – 4 mg. Ji vartojama du kartus per parą (iš viso 8 mg).</w:t>
      </w:r>
    </w:p>
    <w:p w14:paraId="68FC8464" w14:textId="77777777" w:rsidR="00801497" w:rsidRDefault="00801497" w:rsidP="00801497">
      <w:pPr>
        <w:pStyle w:val="Pagrindinistekstas"/>
        <w:spacing w:after="0"/>
        <w:rPr>
          <w:szCs w:val="22"/>
        </w:rPr>
      </w:pPr>
      <w:r>
        <w:rPr>
          <w:szCs w:val="22"/>
        </w:rPr>
        <w:t>Kai kada pakanka gerti 2 mg dozę 2 – 3 kartus per parą (iš viso 4 – 6 mg).</w:t>
      </w:r>
    </w:p>
    <w:p w14:paraId="3A6FCF43" w14:textId="77777777" w:rsidR="00801497" w:rsidRDefault="00801497" w:rsidP="00801497">
      <w:pPr>
        <w:pStyle w:val="Pagrindinistekstas"/>
        <w:spacing w:after="0"/>
        <w:rPr>
          <w:szCs w:val="22"/>
        </w:rPr>
      </w:pPr>
      <w:r>
        <w:rPr>
          <w:szCs w:val="22"/>
        </w:rPr>
        <w:t>Sunkiais atvejais galima vartoti 4 mg dozę 3 – 4 kartus per parą (iš viso 12 – 16 mg).</w:t>
      </w:r>
    </w:p>
    <w:p w14:paraId="6E6F1C7F" w14:textId="77777777" w:rsidR="00801497" w:rsidRDefault="00801497" w:rsidP="00801497">
      <w:pPr>
        <w:pStyle w:val="Pagrindinistekstas"/>
        <w:spacing w:after="0"/>
        <w:rPr>
          <w:szCs w:val="22"/>
        </w:rPr>
      </w:pPr>
    </w:p>
    <w:p w14:paraId="37A52834" w14:textId="77777777" w:rsidR="00801497" w:rsidRDefault="00801497" w:rsidP="00801497">
      <w:pPr>
        <w:pStyle w:val="Pagrindinistekstas"/>
        <w:spacing w:after="0"/>
        <w:rPr>
          <w:szCs w:val="22"/>
        </w:rPr>
      </w:pPr>
      <w:r>
        <w:rPr>
          <w:szCs w:val="22"/>
        </w:rPr>
        <w:lastRenderedPageBreak/>
        <w:t>Informacija apie pacientus, kuriems yra kepenų ir (arba) inkstų funkcijos nepakankamumas, pateikta 4.4 skyriuje.</w:t>
      </w:r>
    </w:p>
    <w:p w14:paraId="5604144D" w14:textId="77777777" w:rsidR="00801497" w:rsidRDefault="00801497" w:rsidP="00801497">
      <w:pPr>
        <w:pStyle w:val="Pagrindinistekstas"/>
        <w:spacing w:after="0"/>
        <w:rPr>
          <w:szCs w:val="22"/>
        </w:rPr>
      </w:pPr>
    </w:p>
    <w:p w14:paraId="758BBDC3" w14:textId="77777777" w:rsidR="00801497" w:rsidRDefault="00801497" w:rsidP="00801497">
      <w:pPr>
        <w:pStyle w:val="Pagrindinistekstas"/>
        <w:spacing w:after="0"/>
        <w:rPr>
          <w:szCs w:val="22"/>
          <w:u w:val="single"/>
        </w:rPr>
      </w:pPr>
      <w:r>
        <w:rPr>
          <w:szCs w:val="22"/>
          <w:u w:val="single"/>
        </w:rPr>
        <w:t>Vartojimo metodas</w:t>
      </w:r>
    </w:p>
    <w:p w14:paraId="0CFBE258" w14:textId="77777777" w:rsidR="00801497" w:rsidRDefault="00801497" w:rsidP="00801497">
      <w:pPr>
        <w:pStyle w:val="Pagrindinistekstas"/>
        <w:spacing w:after="0"/>
        <w:rPr>
          <w:szCs w:val="22"/>
        </w:rPr>
      </w:pPr>
      <w:r>
        <w:rPr>
          <w:szCs w:val="22"/>
        </w:rPr>
        <w:t>Vartoti per burną. Tabletės geriamos po valgio.</w:t>
      </w:r>
    </w:p>
    <w:p w14:paraId="3627113A" w14:textId="77777777" w:rsidR="00801497" w:rsidRDefault="00801497" w:rsidP="00801497">
      <w:pPr>
        <w:pStyle w:val="Pagrindinistekstas"/>
        <w:spacing w:after="0"/>
        <w:rPr>
          <w:szCs w:val="22"/>
        </w:rPr>
      </w:pPr>
    </w:p>
    <w:p w14:paraId="13CCADF2" w14:textId="77777777" w:rsidR="00801497" w:rsidRDefault="00801497" w:rsidP="00801497">
      <w:pPr>
        <w:pStyle w:val="Antrat3"/>
        <w:rPr>
          <w:szCs w:val="22"/>
        </w:rPr>
      </w:pPr>
      <w:r>
        <w:rPr>
          <w:szCs w:val="22"/>
        </w:rPr>
        <w:t>4.3</w:t>
      </w:r>
      <w:r>
        <w:rPr>
          <w:szCs w:val="22"/>
        </w:rPr>
        <w:tab/>
        <w:t>Kontraindikacijos</w:t>
      </w:r>
    </w:p>
    <w:p w14:paraId="2E39E885" w14:textId="77777777" w:rsidR="00801497" w:rsidRDefault="00801497" w:rsidP="00801497">
      <w:pPr>
        <w:pStyle w:val="Pagrindinistekstas"/>
        <w:spacing w:after="0"/>
        <w:rPr>
          <w:szCs w:val="22"/>
        </w:rPr>
      </w:pPr>
    </w:p>
    <w:p w14:paraId="7E99F45B" w14:textId="77777777" w:rsidR="00801497" w:rsidRDefault="00801497" w:rsidP="00801497">
      <w:pPr>
        <w:pStyle w:val="Pagrindinistekstas"/>
        <w:spacing w:after="0"/>
        <w:rPr>
          <w:szCs w:val="22"/>
        </w:rPr>
      </w:pPr>
      <w:r>
        <w:rPr>
          <w:szCs w:val="22"/>
        </w:rPr>
        <w:t>Padidėjęs jautrumas veikliajai arba bet kuriai 6.1 skyriuje nurodytai pagalbinei medžiagai.</w:t>
      </w:r>
    </w:p>
    <w:p w14:paraId="7340302E" w14:textId="49C18E28" w:rsidR="00801497" w:rsidRDefault="00A8243C" w:rsidP="00801497">
      <w:pPr>
        <w:pStyle w:val="Pagrindinistekstas"/>
        <w:spacing w:after="0"/>
        <w:rPr>
          <w:szCs w:val="22"/>
        </w:rPr>
      </w:pPr>
      <w:r>
        <w:rPr>
          <w:szCs w:val="22"/>
        </w:rPr>
        <w:t>Ūminis k</w:t>
      </w:r>
      <w:r w:rsidR="00801497">
        <w:rPr>
          <w:szCs w:val="22"/>
        </w:rPr>
        <w:t xml:space="preserve">raujotakos </w:t>
      </w:r>
      <w:r>
        <w:rPr>
          <w:szCs w:val="22"/>
        </w:rPr>
        <w:t>nepakankamumas</w:t>
      </w:r>
      <w:r w:rsidR="00801497">
        <w:rPr>
          <w:szCs w:val="22"/>
        </w:rPr>
        <w:t xml:space="preserve"> (šokas, </w:t>
      </w:r>
      <w:r>
        <w:rPr>
          <w:szCs w:val="22"/>
        </w:rPr>
        <w:t>ūminis miokardo infarktas arba ūminis kairiojo skilvelio nepakankamumas, kai yra mažas slėgis prisipildymo metu</w:t>
      </w:r>
      <w:r w:rsidR="00801497">
        <w:rPr>
          <w:szCs w:val="22"/>
        </w:rPr>
        <w:t>).</w:t>
      </w:r>
    </w:p>
    <w:p w14:paraId="00854EEC" w14:textId="21777677" w:rsidR="00801497" w:rsidRDefault="00801497" w:rsidP="00801497">
      <w:pPr>
        <w:pStyle w:val="Pagrindinistekstas"/>
        <w:spacing w:after="0"/>
        <w:rPr>
          <w:szCs w:val="22"/>
        </w:rPr>
      </w:pPr>
      <w:r>
        <w:rPr>
          <w:szCs w:val="22"/>
        </w:rPr>
        <w:t>Sunki arterinė hipotenzija</w:t>
      </w:r>
      <w:r w:rsidR="00A8243C">
        <w:rPr>
          <w:szCs w:val="22"/>
        </w:rPr>
        <w:t>.</w:t>
      </w:r>
    </w:p>
    <w:p w14:paraId="24CCC339" w14:textId="77777777" w:rsidR="00801497" w:rsidRDefault="00801497" w:rsidP="00801497">
      <w:pPr>
        <w:pStyle w:val="Pagrindinistekstas"/>
        <w:spacing w:after="0"/>
        <w:rPr>
          <w:szCs w:val="22"/>
        </w:rPr>
      </w:pPr>
      <w:r>
        <w:rPr>
          <w:szCs w:val="22"/>
        </w:rPr>
        <w:t>Žindymo laikotarpis.</w:t>
      </w:r>
    </w:p>
    <w:p w14:paraId="6FEC7A62" w14:textId="2881AD0E" w:rsidR="000A4DA0" w:rsidRDefault="000A4DA0" w:rsidP="000A4DA0">
      <w:pPr>
        <w:pStyle w:val="Pagrindinistekstas"/>
        <w:spacing w:after="0"/>
        <w:rPr>
          <w:rStyle w:val="tlid-translation"/>
        </w:rPr>
      </w:pPr>
      <w:r>
        <w:rPr>
          <w:rStyle w:val="tlid-translation"/>
        </w:rPr>
        <w:t xml:space="preserve">Kartu vartoti </w:t>
      </w:r>
      <w:r w:rsidR="00F71808">
        <w:rPr>
          <w:rStyle w:val="tlid-translation"/>
        </w:rPr>
        <w:t xml:space="preserve">draudžiama </w:t>
      </w:r>
      <w:r>
        <w:rPr>
          <w:rStyle w:val="tlid-translation"/>
        </w:rPr>
        <w:t>molsidomino ir vaistinių preparatų nuo erekcijos sutrikimų, kurių sudėtyje yra fosfodiesterazės</w:t>
      </w:r>
      <w:r w:rsidR="004E15F7">
        <w:rPr>
          <w:rStyle w:val="tlid-translation"/>
        </w:rPr>
        <w:t>-</w:t>
      </w:r>
      <w:r>
        <w:rPr>
          <w:rStyle w:val="tlid-translation"/>
        </w:rPr>
        <w:t>5</w:t>
      </w:r>
      <w:r w:rsidR="004E15F7">
        <w:rPr>
          <w:rStyle w:val="tlid-translation"/>
        </w:rPr>
        <w:t xml:space="preserve"> (</w:t>
      </w:r>
      <w:r w:rsidR="004E15F7">
        <w:rPr>
          <w:szCs w:val="22"/>
        </w:rPr>
        <w:t>FDE5</w:t>
      </w:r>
      <w:r>
        <w:rPr>
          <w:rStyle w:val="tlid-translation"/>
        </w:rPr>
        <w:t>) inhibitorių, tokių kaip sildenafilio, tadalafilio ar vardenafilio hidrochlorid</w:t>
      </w:r>
      <w:r w:rsidR="00F71808">
        <w:rPr>
          <w:rStyle w:val="tlid-translation"/>
        </w:rPr>
        <w:t>o</w:t>
      </w:r>
      <w:r>
        <w:rPr>
          <w:rStyle w:val="tlid-translation"/>
        </w:rPr>
        <w:t xml:space="preserve">, nes gali labai </w:t>
      </w:r>
      <w:r w:rsidR="004E15F7">
        <w:rPr>
          <w:rStyle w:val="tlid-translation"/>
        </w:rPr>
        <w:t>sustiprėti</w:t>
      </w:r>
      <w:r>
        <w:rPr>
          <w:rStyle w:val="tlid-translation"/>
        </w:rPr>
        <w:t xml:space="preserve"> hipotenzinis poveikis, sukeliantis sinkopę ar miokardo infarktą.</w:t>
      </w:r>
    </w:p>
    <w:p w14:paraId="5E200506" w14:textId="2F7B5EFB" w:rsidR="000A4DA0" w:rsidRDefault="000A4DA0" w:rsidP="00801497">
      <w:pPr>
        <w:pStyle w:val="Pagrindinistekstas"/>
        <w:spacing w:after="0"/>
        <w:rPr>
          <w:szCs w:val="22"/>
        </w:rPr>
      </w:pPr>
      <w:r>
        <w:rPr>
          <w:rStyle w:val="tlid-translation"/>
        </w:rPr>
        <w:t xml:space="preserve">Kartu vartoti </w:t>
      </w:r>
      <w:r w:rsidR="00F71808">
        <w:rPr>
          <w:rStyle w:val="tlid-translation"/>
        </w:rPr>
        <w:t xml:space="preserve">draudžiama </w:t>
      </w:r>
      <w:r>
        <w:rPr>
          <w:rStyle w:val="tlid-translation"/>
        </w:rPr>
        <w:t>bet koki</w:t>
      </w:r>
      <w:r w:rsidR="004E15F7">
        <w:rPr>
          <w:rStyle w:val="tlid-translation"/>
        </w:rPr>
        <w:t>o</w:t>
      </w:r>
      <w:r w:rsidR="00C52A8F">
        <w:rPr>
          <w:rStyle w:val="tlid-translation"/>
        </w:rPr>
        <w:t>s formos</w:t>
      </w:r>
      <w:r>
        <w:rPr>
          <w:rStyle w:val="tlid-translation"/>
        </w:rPr>
        <w:t xml:space="preserve"> azoto oksido donorų </w:t>
      </w:r>
      <w:r w:rsidR="00F71808">
        <w:rPr>
          <w:rStyle w:val="tlid-translation"/>
        </w:rPr>
        <w:t xml:space="preserve">ir </w:t>
      </w:r>
      <w:r>
        <w:rPr>
          <w:rStyle w:val="tlid-translation"/>
        </w:rPr>
        <w:t>tirpi</w:t>
      </w:r>
      <w:r w:rsidR="003463BA">
        <w:rPr>
          <w:rStyle w:val="tlid-translation"/>
        </w:rPr>
        <w:t>ų</w:t>
      </w:r>
      <w:r>
        <w:rPr>
          <w:rStyle w:val="tlid-translation"/>
        </w:rPr>
        <w:t xml:space="preserve"> guanilatciklazės stimuliatori</w:t>
      </w:r>
      <w:r w:rsidR="003463BA">
        <w:rPr>
          <w:rStyle w:val="tlid-translation"/>
        </w:rPr>
        <w:t>ų</w:t>
      </w:r>
      <w:r>
        <w:rPr>
          <w:rStyle w:val="tlid-translation"/>
        </w:rPr>
        <w:t>, nes padidėja hipotenzijos rizika (žr. 4.4 ir 4.5 skyrius).</w:t>
      </w:r>
    </w:p>
    <w:p w14:paraId="0455B2B5" w14:textId="77777777" w:rsidR="000A4DA0" w:rsidRDefault="000A4DA0" w:rsidP="00801497">
      <w:pPr>
        <w:pStyle w:val="Pagrindinistekstas"/>
        <w:spacing w:after="0"/>
        <w:rPr>
          <w:szCs w:val="22"/>
        </w:rPr>
      </w:pPr>
    </w:p>
    <w:p w14:paraId="6A17D6AB" w14:textId="77777777" w:rsidR="00801497" w:rsidRDefault="00801497" w:rsidP="00801497">
      <w:pPr>
        <w:pStyle w:val="Antrat3"/>
        <w:rPr>
          <w:szCs w:val="22"/>
        </w:rPr>
      </w:pPr>
      <w:r>
        <w:rPr>
          <w:szCs w:val="22"/>
        </w:rPr>
        <w:t>4.4</w:t>
      </w:r>
      <w:r>
        <w:rPr>
          <w:szCs w:val="22"/>
        </w:rPr>
        <w:tab/>
        <w:t>Specialūs įspėjimai ir atsargumo priemonės</w:t>
      </w:r>
    </w:p>
    <w:p w14:paraId="2F9350D6" w14:textId="77777777" w:rsidR="00801497" w:rsidRDefault="00801497" w:rsidP="00801497">
      <w:pPr>
        <w:pStyle w:val="Pagrindinistekstas"/>
        <w:spacing w:after="0"/>
        <w:rPr>
          <w:szCs w:val="22"/>
        </w:rPr>
      </w:pPr>
    </w:p>
    <w:p w14:paraId="4190FF1A" w14:textId="4F3DCEF2" w:rsidR="00801497" w:rsidRDefault="00801497" w:rsidP="00801497">
      <w:pPr>
        <w:pStyle w:val="Pagrindinistekstas"/>
        <w:spacing w:after="0"/>
        <w:rPr>
          <w:szCs w:val="22"/>
        </w:rPr>
      </w:pPr>
      <w:r>
        <w:rPr>
          <w:szCs w:val="22"/>
        </w:rPr>
        <w:t>Molsidominas dažniausiai kraujospūdį sumažina nedaug, tačiau jeigu yra hipotenzija, sumažėjęs apytakoje esančio skysčio tūris ar vartojama kitų kraujagysles plečiančių</w:t>
      </w:r>
      <w:r w:rsidR="00616E5B">
        <w:rPr>
          <w:szCs w:val="22"/>
        </w:rPr>
        <w:t xml:space="preserve"> vaistinių</w:t>
      </w:r>
      <w:r>
        <w:rPr>
          <w:szCs w:val="22"/>
        </w:rPr>
        <w:t xml:space="preserve"> preparatų, reikalingos atsargumo priemonės.</w:t>
      </w:r>
    </w:p>
    <w:p w14:paraId="72976EB8" w14:textId="77777777" w:rsidR="00801497" w:rsidRDefault="00801497" w:rsidP="00801497">
      <w:pPr>
        <w:pStyle w:val="Pagrindinistekstas"/>
        <w:spacing w:after="0"/>
        <w:rPr>
          <w:szCs w:val="22"/>
        </w:rPr>
      </w:pPr>
    </w:p>
    <w:p w14:paraId="7E9F88F3" w14:textId="133A6158" w:rsidR="00211C56" w:rsidRDefault="00211C56" w:rsidP="00211C56">
      <w:pPr>
        <w:rPr>
          <w:rStyle w:val="tlid-translation"/>
        </w:rPr>
      </w:pPr>
      <w:r>
        <w:rPr>
          <w:rStyle w:val="tlid-translation"/>
        </w:rPr>
        <w:t>Specialių atsargumo priemonių reikia vartojant</w:t>
      </w:r>
      <w:r w:rsidR="004A594B">
        <w:rPr>
          <w:rStyle w:val="tlid-translation"/>
        </w:rPr>
        <w:t xml:space="preserve"> </w:t>
      </w:r>
      <w:r w:rsidR="00AC41EC">
        <w:rPr>
          <w:szCs w:val="22"/>
        </w:rPr>
        <w:t>Molsidominum PPH</w:t>
      </w:r>
      <w:r>
        <w:rPr>
          <w:rStyle w:val="tlid-translation"/>
        </w:rPr>
        <w:t>:</w:t>
      </w:r>
      <w:r>
        <w:br/>
      </w:r>
      <w:r>
        <w:rPr>
          <w:rStyle w:val="tlid-translation"/>
        </w:rPr>
        <w:t xml:space="preserve">- </w:t>
      </w:r>
      <w:r w:rsidR="00443223">
        <w:rPr>
          <w:rStyle w:val="tlid-translation"/>
        </w:rPr>
        <w:t>p</w:t>
      </w:r>
      <w:r>
        <w:rPr>
          <w:rStyle w:val="tlid-translation"/>
        </w:rPr>
        <w:t xml:space="preserve">acientams, sergantiems hipertrofine obstrukcine kardiomiopatija, </w:t>
      </w:r>
      <w:r w:rsidR="00C52A8F">
        <w:rPr>
          <w:rStyle w:val="tlid-translation"/>
        </w:rPr>
        <w:t>konstrikciniu</w:t>
      </w:r>
      <w:r>
        <w:rPr>
          <w:rStyle w:val="tlid-translation"/>
        </w:rPr>
        <w:t xml:space="preserve"> perikarditu ir širdies tamponad</w:t>
      </w:r>
      <w:r w:rsidR="00C52A8F">
        <w:rPr>
          <w:rStyle w:val="tlid-translation"/>
        </w:rPr>
        <w:t>a</w:t>
      </w:r>
      <w:r>
        <w:rPr>
          <w:rStyle w:val="tlid-translation"/>
        </w:rPr>
        <w:t>.</w:t>
      </w:r>
      <w:r>
        <w:br/>
      </w:r>
      <w:r>
        <w:rPr>
          <w:rStyle w:val="tlid-translation"/>
        </w:rPr>
        <w:t xml:space="preserve">- </w:t>
      </w:r>
      <w:r w:rsidR="00443223">
        <w:rPr>
          <w:rStyle w:val="tlid-translation"/>
        </w:rPr>
        <w:t>p</w:t>
      </w:r>
      <w:r>
        <w:rPr>
          <w:rStyle w:val="tlid-translation"/>
        </w:rPr>
        <w:t xml:space="preserve">acientams, kuriems yra aortos ir (arba) </w:t>
      </w:r>
      <w:r w:rsidR="00C52A8F">
        <w:rPr>
          <w:rStyle w:val="tlid-translation"/>
        </w:rPr>
        <w:t>mitralinio</w:t>
      </w:r>
      <w:r w:rsidR="00E30249">
        <w:rPr>
          <w:rStyle w:val="tlid-translation"/>
        </w:rPr>
        <w:t xml:space="preserve"> vožtuvo</w:t>
      </w:r>
      <w:r>
        <w:rPr>
          <w:rStyle w:val="tlid-translation"/>
        </w:rPr>
        <w:t xml:space="preserve"> stenozė.</w:t>
      </w:r>
      <w:r>
        <w:br/>
      </w:r>
      <w:r>
        <w:br/>
      </w:r>
      <w:r>
        <w:rPr>
          <w:rStyle w:val="tlid-translation"/>
        </w:rPr>
        <w:t>Pacientus, kuriems yra padidėjusi hipotenzinių reakcijų rizika, reikia atidžiai stebėti, todėl jiems gali prireikti koreguoti dozę (žr. 4.8 skyrių).</w:t>
      </w:r>
    </w:p>
    <w:p w14:paraId="36619AEA" w14:textId="77777777" w:rsidR="00211C56" w:rsidRDefault="00211C56" w:rsidP="00801497">
      <w:pPr>
        <w:pStyle w:val="Pagrindinistekstas"/>
        <w:spacing w:after="0"/>
        <w:rPr>
          <w:szCs w:val="22"/>
        </w:rPr>
      </w:pPr>
    </w:p>
    <w:p w14:paraId="367F86B9" w14:textId="3614F814" w:rsidR="00801497" w:rsidRDefault="00801497" w:rsidP="00801497">
      <w:pPr>
        <w:pStyle w:val="Pagrindinistekstas"/>
        <w:spacing w:after="0"/>
        <w:rPr>
          <w:szCs w:val="22"/>
        </w:rPr>
      </w:pPr>
      <w:r>
        <w:rPr>
          <w:szCs w:val="22"/>
        </w:rPr>
        <w:t>Ūminės miokardo infarkto fazės metu molsidomino galima skirti vartoti tik tuo atveju, jei kraujotaka stabilizuota</w:t>
      </w:r>
      <w:r w:rsidR="00211C56">
        <w:rPr>
          <w:szCs w:val="22"/>
        </w:rPr>
        <w:t xml:space="preserve"> ir </w:t>
      </w:r>
      <w:r w:rsidR="000A1E14">
        <w:rPr>
          <w:szCs w:val="22"/>
        </w:rPr>
        <w:t>jos</w:t>
      </w:r>
      <w:r w:rsidR="00211C56">
        <w:rPr>
          <w:szCs w:val="22"/>
        </w:rPr>
        <w:t xml:space="preserve"> nuolatinio stebėjimo metu.</w:t>
      </w:r>
    </w:p>
    <w:p w14:paraId="5560470A" w14:textId="77777777" w:rsidR="00801497" w:rsidRDefault="00801497" w:rsidP="00801497">
      <w:pPr>
        <w:pStyle w:val="Pagrindinistekstas"/>
        <w:spacing w:after="0"/>
        <w:rPr>
          <w:szCs w:val="22"/>
        </w:rPr>
      </w:pPr>
    </w:p>
    <w:p w14:paraId="36F894C7" w14:textId="77777777" w:rsidR="00211C56" w:rsidRDefault="00211C56" w:rsidP="00801497">
      <w:pPr>
        <w:pStyle w:val="Pagrindinistekstas"/>
        <w:spacing w:after="0"/>
        <w:rPr>
          <w:rStyle w:val="tlid-translation"/>
        </w:rPr>
      </w:pPr>
      <w:r>
        <w:rPr>
          <w:rStyle w:val="tlid-translation"/>
        </w:rPr>
        <w:t>Molsidominas netinka ūminiam krūtinės anginos priepuoliui gydyti.</w:t>
      </w:r>
    </w:p>
    <w:p w14:paraId="69EF357F" w14:textId="77777777" w:rsidR="00211C56" w:rsidRDefault="00211C56" w:rsidP="00801497">
      <w:pPr>
        <w:pStyle w:val="Pagrindinistekstas"/>
        <w:spacing w:after="0"/>
        <w:rPr>
          <w:rStyle w:val="tlid-translation"/>
        </w:rPr>
      </w:pPr>
    </w:p>
    <w:p w14:paraId="699230AF" w14:textId="797072C0" w:rsidR="00801497" w:rsidRDefault="00801497" w:rsidP="00801497">
      <w:pPr>
        <w:pStyle w:val="Pagrindinistekstas"/>
        <w:spacing w:after="0"/>
        <w:rPr>
          <w:szCs w:val="22"/>
        </w:rPr>
      </w:pPr>
      <w:r>
        <w:rPr>
          <w:szCs w:val="22"/>
        </w:rPr>
        <w:t>Senyviems bei tiems pacientams, kuriems yra kepenų ar inkstų funkcijos nepakankamumas, molsidomino dozę reikia mažinti.</w:t>
      </w:r>
    </w:p>
    <w:p w14:paraId="2862928D" w14:textId="77777777" w:rsidR="00801497" w:rsidRDefault="00801497" w:rsidP="00801497">
      <w:pPr>
        <w:pStyle w:val="Pagrindinistekstas"/>
        <w:spacing w:after="0"/>
        <w:rPr>
          <w:szCs w:val="22"/>
        </w:rPr>
      </w:pPr>
    </w:p>
    <w:p w14:paraId="689CF10E" w14:textId="294E15C3" w:rsidR="00801497" w:rsidRDefault="00801497" w:rsidP="00801497">
      <w:pPr>
        <w:pStyle w:val="Pagrindinistekstas"/>
        <w:spacing w:after="0"/>
        <w:rPr>
          <w:szCs w:val="22"/>
        </w:rPr>
      </w:pPr>
      <w:r>
        <w:rPr>
          <w:szCs w:val="22"/>
        </w:rPr>
        <w:t>Jei yra kepenų funkcijos nepakankamumas, rekomenduojama skirti vartoti mažesnę pradinę dozę ir ją palaipsniui didinti tol, kol pasireikš norimas gydomasis poveikis. Tai ypač svarbu pacientams, kurie serga kepenų funkcijos nepakankamumu ir vartoja kraujagysles plečiančių</w:t>
      </w:r>
      <w:r w:rsidR="00616E5B">
        <w:rPr>
          <w:szCs w:val="22"/>
        </w:rPr>
        <w:t xml:space="preserve"> vaistinių</w:t>
      </w:r>
      <w:r>
        <w:rPr>
          <w:szCs w:val="22"/>
        </w:rPr>
        <w:t xml:space="preserve"> preparatų. Tokiu atveju rekomenduojama skirti mažą pradinę dozę, t. y. po 1 mg du kartus per parą.</w:t>
      </w:r>
    </w:p>
    <w:p w14:paraId="67D88B03" w14:textId="49FA53B2" w:rsidR="00801497" w:rsidRDefault="00801497" w:rsidP="00801497">
      <w:pPr>
        <w:pStyle w:val="Pagrindinistekstas"/>
        <w:spacing w:after="0"/>
        <w:rPr>
          <w:szCs w:val="22"/>
        </w:rPr>
      </w:pPr>
      <w:r>
        <w:rPr>
          <w:szCs w:val="22"/>
        </w:rPr>
        <w:t xml:space="preserve">Paprastai </w:t>
      </w:r>
      <w:r w:rsidR="00F67339">
        <w:rPr>
          <w:szCs w:val="22"/>
        </w:rPr>
        <w:t>pacientams</w:t>
      </w:r>
      <w:r>
        <w:rPr>
          <w:szCs w:val="22"/>
        </w:rPr>
        <w:t>, sergantiems inkstų funkcijos nepakankamumu, molsidomino dozės koreguoti nerekomenduojama. Vis dėlto kadangi 90</w:t>
      </w:r>
      <w:r>
        <w:rPr>
          <w:szCs w:val="22"/>
        </w:rPr>
        <w:noBreakHyphen/>
        <w:t>95</w:t>
      </w:r>
      <w:r w:rsidR="00443223">
        <w:rPr>
          <w:szCs w:val="22"/>
        </w:rPr>
        <w:t> </w:t>
      </w:r>
      <w:r>
        <w:rPr>
          <w:szCs w:val="22"/>
        </w:rPr>
        <w:t>% molsidomino metabolitų išsiskiria vykstant ekskrecijai inkstuose, galima apsvarstyti dozės sumažinimą arba laikotarpio tarp dozių gėrimo ilginimą. Tokiu atveju reikia atsižvelgti į paciento reakciją į vaistinį preparatą.</w:t>
      </w:r>
    </w:p>
    <w:p w14:paraId="7959E5A0" w14:textId="77777777" w:rsidR="00801497" w:rsidRDefault="00801497" w:rsidP="00801497">
      <w:pPr>
        <w:rPr>
          <w:szCs w:val="22"/>
        </w:rPr>
      </w:pPr>
    </w:p>
    <w:p w14:paraId="6722013E" w14:textId="2369B97E" w:rsidR="009E7CF0" w:rsidRDefault="004E15F7" w:rsidP="00801497">
      <w:pPr>
        <w:rPr>
          <w:rStyle w:val="tlid-translation"/>
        </w:rPr>
      </w:pPr>
      <w:r>
        <w:rPr>
          <w:rStyle w:val="tlid-translation"/>
        </w:rPr>
        <w:lastRenderedPageBreak/>
        <w:t xml:space="preserve">Kartu vartoti </w:t>
      </w:r>
      <w:r w:rsidR="009E7CF0">
        <w:rPr>
          <w:rStyle w:val="tlid-translation"/>
        </w:rPr>
        <w:t>molsidomino ir fosfodiesterazės-5 (</w:t>
      </w:r>
      <w:r w:rsidR="009E7CF0">
        <w:rPr>
          <w:szCs w:val="22"/>
        </w:rPr>
        <w:t>FDE5</w:t>
      </w:r>
      <w:r w:rsidR="009E7CF0">
        <w:rPr>
          <w:rStyle w:val="tlid-translation"/>
        </w:rPr>
        <w:t>) inhibitori</w:t>
      </w:r>
      <w:r w:rsidR="00210EFE">
        <w:rPr>
          <w:rStyle w:val="tlid-translation"/>
        </w:rPr>
        <w:t>ų</w:t>
      </w:r>
      <w:r>
        <w:rPr>
          <w:rStyle w:val="tlid-translation"/>
        </w:rPr>
        <w:t xml:space="preserve"> draudžiama, nes yra reikšminga ir </w:t>
      </w:r>
      <w:r w:rsidR="009E7CF0">
        <w:rPr>
          <w:rStyle w:val="tlid-translation"/>
        </w:rPr>
        <w:t>staigi</w:t>
      </w:r>
      <w:r>
        <w:rPr>
          <w:rStyle w:val="tlid-translation"/>
        </w:rPr>
        <w:t xml:space="preserve"> arterinio slėgio sumažėjimo</w:t>
      </w:r>
      <w:r w:rsidR="009E7CF0">
        <w:rPr>
          <w:rStyle w:val="tlid-translation"/>
        </w:rPr>
        <w:t xml:space="preserve"> rizika</w:t>
      </w:r>
      <w:r>
        <w:rPr>
          <w:rStyle w:val="tlid-translation"/>
        </w:rPr>
        <w:t xml:space="preserve">, </w:t>
      </w:r>
      <w:r w:rsidR="009E7CF0">
        <w:rPr>
          <w:rStyle w:val="tlid-translation"/>
        </w:rPr>
        <w:t xml:space="preserve">pasireiškianti </w:t>
      </w:r>
      <w:r>
        <w:rPr>
          <w:rStyle w:val="tlid-translation"/>
        </w:rPr>
        <w:t>sąmon</w:t>
      </w:r>
      <w:r w:rsidR="009E7CF0">
        <w:rPr>
          <w:rStyle w:val="tlid-translation"/>
        </w:rPr>
        <w:t>ės praradimu ir kolapsu.</w:t>
      </w:r>
    </w:p>
    <w:p w14:paraId="663D11BF" w14:textId="29FDEAD8" w:rsidR="004E15F7" w:rsidRDefault="009E7CF0" w:rsidP="00801497">
      <w:pPr>
        <w:rPr>
          <w:rStyle w:val="tlid-translation"/>
        </w:rPr>
      </w:pPr>
      <w:r>
        <w:rPr>
          <w:rStyle w:val="tlid-translation"/>
        </w:rPr>
        <w:t>F</w:t>
      </w:r>
      <w:r w:rsidR="004E15F7">
        <w:rPr>
          <w:rStyle w:val="tlid-translation"/>
        </w:rPr>
        <w:t>osfodiesterazės</w:t>
      </w:r>
      <w:r>
        <w:rPr>
          <w:rStyle w:val="tlid-translation"/>
        </w:rPr>
        <w:t>-5</w:t>
      </w:r>
      <w:r w:rsidR="004E15F7">
        <w:rPr>
          <w:rStyle w:val="tlid-translation"/>
        </w:rPr>
        <w:t xml:space="preserve"> (</w:t>
      </w:r>
      <w:r>
        <w:rPr>
          <w:szCs w:val="22"/>
        </w:rPr>
        <w:t>FDE5</w:t>
      </w:r>
      <w:r w:rsidR="004E15F7">
        <w:rPr>
          <w:rStyle w:val="tlid-translation"/>
        </w:rPr>
        <w:t>) inhibitorių negalima skirti pacientui, kuris taip pat vartoja molsidomin</w:t>
      </w:r>
      <w:r w:rsidR="00443223">
        <w:rPr>
          <w:rStyle w:val="tlid-translation"/>
        </w:rPr>
        <w:t>o</w:t>
      </w:r>
      <w:r w:rsidR="004E15F7">
        <w:rPr>
          <w:rStyle w:val="tlid-translation"/>
        </w:rPr>
        <w:t xml:space="preserve">. Prieš skirdamas molsidomino, gydytojas turi patarti pacientui kartu </w:t>
      </w:r>
      <w:r>
        <w:rPr>
          <w:rStyle w:val="tlid-translation"/>
        </w:rPr>
        <w:t>ne</w:t>
      </w:r>
      <w:r w:rsidR="004E15F7">
        <w:rPr>
          <w:rStyle w:val="tlid-translation"/>
        </w:rPr>
        <w:t>vartoti fosfodiesterazės</w:t>
      </w:r>
      <w:r>
        <w:rPr>
          <w:rStyle w:val="tlid-translation"/>
        </w:rPr>
        <w:t>-5</w:t>
      </w:r>
      <w:r w:rsidR="004E15F7">
        <w:rPr>
          <w:rStyle w:val="tlid-translation"/>
        </w:rPr>
        <w:t xml:space="preserve"> (</w:t>
      </w:r>
      <w:r>
        <w:rPr>
          <w:szCs w:val="22"/>
        </w:rPr>
        <w:t>FDE5</w:t>
      </w:r>
      <w:r w:rsidR="004E15F7">
        <w:rPr>
          <w:rStyle w:val="tlid-translation"/>
        </w:rPr>
        <w:t>) inhibitori</w:t>
      </w:r>
      <w:r>
        <w:rPr>
          <w:rStyle w:val="tlid-translation"/>
        </w:rPr>
        <w:t>ų</w:t>
      </w:r>
      <w:r w:rsidR="004E15F7">
        <w:rPr>
          <w:rStyle w:val="tlid-translation"/>
        </w:rPr>
        <w:t xml:space="preserve"> ir molsidomin</w:t>
      </w:r>
      <w:r>
        <w:rPr>
          <w:rStyle w:val="tlid-translation"/>
        </w:rPr>
        <w:t>o</w:t>
      </w:r>
      <w:r w:rsidR="004E15F7">
        <w:rPr>
          <w:rStyle w:val="tlid-translation"/>
        </w:rPr>
        <w:t>, taip pat informuoti pacientą, kad molsidomino negalima vartoti mažiausiai 24 valandas po sildenafilio ar vardenafilio vartojimo ir ne mažiau kaip 48 valandas po tadalafilio vartojimo (žr. 4.3 skyrių).</w:t>
      </w:r>
    </w:p>
    <w:p w14:paraId="30DA3459" w14:textId="77777777" w:rsidR="004E15F7" w:rsidRDefault="004E15F7" w:rsidP="00801497">
      <w:pPr>
        <w:rPr>
          <w:rStyle w:val="tlid-translation"/>
        </w:rPr>
      </w:pPr>
    </w:p>
    <w:p w14:paraId="08CB2EC7" w14:textId="5B1AE28E" w:rsidR="00801497" w:rsidRPr="00887FBE" w:rsidRDefault="00443223" w:rsidP="005E2D81">
      <w:pPr>
        <w:pStyle w:val="Default"/>
        <w:rPr>
          <w:rFonts w:ascii="Times New Roman" w:hAnsi="Times New Roman" w:cs="Times New Roman"/>
          <w:sz w:val="22"/>
          <w:szCs w:val="22"/>
          <w:lang w:val="lt-LT"/>
        </w:rPr>
      </w:pPr>
      <w:r>
        <w:rPr>
          <w:rFonts w:ascii="Times New Roman" w:hAnsi="Times New Roman" w:cs="Times New Roman"/>
          <w:sz w:val="22"/>
          <w:szCs w:val="22"/>
          <w:lang w:val="lt-LT"/>
        </w:rPr>
        <w:t>V</w:t>
      </w:r>
      <w:r w:rsidR="00801497" w:rsidRPr="00887FBE">
        <w:rPr>
          <w:rFonts w:ascii="Times New Roman" w:hAnsi="Times New Roman" w:cs="Times New Roman"/>
          <w:sz w:val="22"/>
          <w:szCs w:val="22"/>
          <w:lang w:val="lt-LT"/>
        </w:rPr>
        <w:t>aistini</w:t>
      </w:r>
      <w:r>
        <w:rPr>
          <w:rFonts w:ascii="Times New Roman" w:hAnsi="Times New Roman" w:cs="Times New Roman"/>
          <w:sz w:val="22"/>
          <w:szCs w:val="22"/>
          <w:lang w:val="lt-LT"/>
        </w:rPr>
        <w:t>o</w:t>
      </w:r>
      <w:r w:rsidR="00801497" w:rsidRPr="00887FBE">
        <w:rPr>
          <w:rFonts w:ascii="Times New Roman" w:hAnsi="Times New Roman" w:cs="Times New Roman"/>
          <w:sz w:val="22"/>
          <w:szCs w:val="22"/>
          <w:lang w:val="lt-LT"/>
        </w:rPr>
        <w:t xml:space="preserve"> preparat</w:t>
      </w:r>
      <w:r>
        <w:rPr>
          <w:rFonts w:ascii="Times New Roman" w:hAnsi="Times New Roman" w:cs="Times New Roman"/>
          <w:sz w:val="22"/>
          <w:szCs w:val="22"/>
          <w:lang w:val="lt-LT"/>
        </w:rPr>
        <w:t>o sudėtyje</w:t>
      </w:r>
      <w:r w:rsidR="00801497" w:rsidRPr="00887FBE">
        <w:rPr>
          <w:rFonts w:ascii="Times New Roman" w:hAnsi="Times New Roman" w:cs="Times New Roman"/>
          <w:sz w:val="22"/>
          <w:szCs w:val="22"/>
          <w:lang w:val="lt-LT"/>
        </w:rPr>
        <w:t xml:space="preserve"> yra laktozės, todėl jo negalima vartoti pacientams, kuriems nustatytas retas paveldimas sutrikimas – </w:t>
      </w:r>
      <w:r w:rsidR="005E2D81" w:rsidRPr="00887FBE">
        <w:rPr>
          <w:rFonts w:ascii="Times New Roman" w:hAnsi="Times New Roman" w:cs="Times New Roman"/>
          <w:sz w:val="22"/>
          <w:szCs w:val="22"/>
          <w:lang w:val="lt-LT"/>
        </w:rPr>
        <w:t>galaktozės</w:t>
      </w:r>
      <w:r w:rsidR="00801497" w:rsidRPr="00887FBE">
        <w:rPr>
          <w:rFonts w:ascii="Times New Roman" w:hAnsi="Times New Roman" w:cs="Times New Roman"/>
          <w:sz w:val="22"/>
          <w:szCs w:val="22"/>
          <w:lang w:val="lt-LT"/>
        </w:rPr>
        <w:t xml:space="preserve"> netoleravimas, </w:t>
      </w:r>
      <w:r w:rsidR="005E2D81" w:rsidRPr="00887FBE">
        <w:rPr>
          <w:rFonts w:ascii="Times New Roman" w:hAnsi="Times New Roman" w:cs="Times New Roman"/>
          <w:sz w:val="22"/>
          <w:szCs w:val="22"/>
          <w:lang w:val="lt-LT"/>
        </w:rPr>
        <w:t xml:space="preserve">visiškas </w:t>
      </w:r>
      <w:r w:rsidR="00801497" w:rsidRPr="00887FBE">
        <w:rPr>
          <w:rFonts w:ascii="Times New Roman" w:hAnsi="Times New Roman" w:cs="Times New Roman"/>
          <w:sz w:val="22"/>
          <w:szCs w:val="22"/>
          <w:lang w:val="lt-LT"/>
        </w:rPr>
        <w:t>laktazės stygius arba gliukozės ir galaktozės malabsorbcija.</w:t>
      </w:r>
    </w:p>
    <w:p w14:paraId="75CE414F" w14:textId="77777777" w:rsidR="00801497" w:rsidRDefault="00801497" w:rsidP="00801497">
      <w:pPr>
        <w:rPr>
          <w:szCs w:val="22"/>
        </w:rPr>
      </w:pPr>
    </w:p>
    <w:p w14:paraId="04AC7CAC" w14:textId="27ACCFF9" w:rsidR="00801497" w:rsidRDefault="00801497" w:rsidP="00801497">
      <w:pPr>
        <w:rPr>
          <w:szCs w:val="22"/>
        </w:rPr>
      </w:pPr>
      <w:r>
        <w:rPr>
          <w:szCs w:val="22"/>
        </w:rPr>
        <w:t xml:space="preserve">Šiame vaistiniame preparate yra sacharozės, todėl jo negalima vartoti pacientams, kuriems nustatytas retas paveldimas sutrikimas – fruktozės netoleravimas, gliukozės ir galaktozės malabsorbcija arba sacharazės </w:t>
      </w:r>
      <w:r w:rsidR="005E2D81">
        <w:rPr>
          <w:szCs w:val="22"/>
        </w:rPr>
        <w:t xml:space="preserve">ir </w:t>
      </w:r>
      <w:r>
        <w:rPr>
          <w:szCs w:val="22"/>
        </w:rPr>
        <w:t>izomaltazės stygius.</w:t>
      </w:r>
    </w:p>
    <w:p w14:paraId="68378775" w14:textId="77777777" w:rsidR="00801497" w:rsidRDefault="00801497" w:rsidP="00801497">
      <w:pPr>
        <w:rPr>
          <w:szCs w:val="22"/>
        </w:rPr>
      </w:pPr>
    </w:p>
    <w:p w14:paraId="35547D74" w14:textId="607BDB1D" w:rsidR="00801497" w:rsidRDefault="00AC41EC" w:rsidP="00801497">
      <w:pPr>
        <w:rPr>
          <w:szCs w:val="22"/>
        </w:rPr>
      </w:pPr>
      <w:r>
        <w:rPr>
          <w:szCs w:val="22"/>
        </w:rPr>
        <w:t>Molsidominum PPH</w:t>
      </w:r>
      <w:r w:rsidR="00801497">
        <w:rPr>
          <w:szCs w:val="22"/>
        </w:rPr>
        <w:t xml:space="preserve"> 2 mg tablečių sudėtyje yra azodažiklio saulėlydžio geltonojo (E110), </w:t>
      </w:r>
      <w:r>
        <w:rPr>
          <w:szCs w:val="22"/>
        </w:rPr>
        <w:t>Molsidominum PPH</w:t>
      </w:r>
      <w:r w:rsidR="00801497">
        <w:rPr>
          <w:szCs w:val="22"/>
        </w:rPr>
        <w:t xml:space="preserve"> 4 mg tablečių sudėtyje yra azodažiklio Ponso 4R (E124), galinčių sukelti alerginių reakcijų.</w:t>
      </w:r>
    </w:p>
    <w:p w14:paraId="055D9ED7" w14:textId="77777777" w:rsidR="00801497" w:rsidRDefault="00801497" w:rsidP="00801497">
      <w:pPr>
        <w:pStyle w:val="Pagrindinistekstas"/>
        <w:spacing w:after="0"/>
        <w:rPr>
          <w:szCs w:val="22"/>
        </w:rPr>
      </w:pPr>
    </w:p>
    <w:p w14:paraId="73A34D75" w14:textId="77777777" w:rsidR="00801497" w:rsidRDefault="00801497" w:rsidP="00801497">
      <w:pPr>
        <w:pStyle w:val="Antrat3"/>
        <w:rPr>
          <w:szCs w:val="22"/>
        </w:rPr>
      </w:pPr>
      <w:r>
        <w:rPr>
          <w:szCs w:val="22"/>
        </w:rPr>
        <w:t>4.5</w:t>
      </w:r>
      <w:r>
        <w:rPr>
          <w:szCs w:val="22"/>
        </w:rPr>
        <w:tab/>
        <w:t>Sąveika su kitais vaistiniais preparatais ir kitokia sąveika</w:t>
      </w:r>
    </w:p>
    <w:p w14:paraId="5ADF79EA" w14:textId="77777777" w:rsidR="00801497" w:rsidRDefault="00801497" w:rsidP="00801497">
      <w:pPr>
        <w:pStyle w:val="Pagrindinistekstas"/>
        <w:spacing w:after="0"/>
        <w:rPr>
          <w:szCs w:val="22"/>
        </w:rPr>
      </w:pPr>
    </w:p>
    <w:p w14:paraId="4A54DBF3" w14:textId="638C383A" w:rsidR="00801497" w:rsidRDefault="00801497" w:rsidP="00801497">
      <w:pPr>
        <w:pStyle w:val="Pagrindinistekstas"/>
        <w:spacing w:after="0"/>
        <w:rPr>
          <w:szCs w:val="22"/>
        </w:rPr>
      </w:pPr>
      <w:r>
        <w:rPr>
          <w:szCs w:val="22"/>
        </w:rPr>
        <w:t xml:space="preserve">Molsidominas gali stiprinti kitų kraujagysles plečiančių </w:t>
      </w:r>
      <w:r w:rsidR="00616E5B">
        <w:rPr>
          <w:szCs w:val="22"/>
        </w:rPr>
        <w:t xml:space="preserve">vaistinių </w:t>
      </w:r>
      <w:r>
        <w:rPr>
          <w:szCs w:val="22"/>
        </w:rPr>
        <w:t>preparatų poveikį.</w:t>
      </w:r>
    </w:p>
    <w:p w14:paraId="02FA691C" w14:textId="34D83304" w:rsidR="00010D0F" w:rsidRDefault="000D58FE" w:rsidP="00801497">
      <w:pPr>
        <w:pStyle w:val="Pagrindinistekstas"/>
        <w:spacing w:after="0"/>
        <w:rPr>
          <w:rStyle w:val="tlid-translation"/>
        </w:rPr>
      </w:pPr>
      <w:r>
        <w:rPr>
          <w:rStyle w:val="tlid-translation"/>
        </w:rPr>
        <w:t>Turi būti suprantama,</w:t>
      </w:r>
      <w:r w:rsidR="00010D0F">
        <w:rPr>
          <w:rStyle w:val="tlid-translation"/>
        </w:rPr>
        <w:t xml:space="preserve"> kad gali sustiprėti kitų vaistinių preparatų (pvz., kraujagysles plečiančių vaistinių preparatų, tokių kaip nitratai, beta adreno</w:t>
      </w:r>
      <w:r w:rsidR="000B02E3">
        <w:rPr>
          <w:rStyle w:val="tlid-translation"/>
        </w:rPr>
        <w:t>blokatoriai</w:t>
      </w:r>
      <w:r w:rsidR="00010D0F">
        <w:rPr>
          <w:rStyle w:val="tlid-translation"/>
        </w:rPr>
        <w:t xml:space="preserve">, kalcio kanalų blokatoriai, kiti antihipertenziniai vaistiniai preparatai) ir alkoholio </w:t>
      </w:r>
      <w:r>
        <w:rPr>
          <w:rStyle w:val="tlid-translation"/>
        </w:rPr>
        <w:t xml:space="preserve">hipotenzinis </w:t>
      </w:r>
      <w:r w:rsidR="00010D0F">
        <w:rPr>
          <w:rStyle w:val="tlid-translation"/>
        </w:rPr>
        <w:t>poveikis.</w:t>
      </w:r>
    </w:p>
    <w:p w14:paraId="622DEB7A" w14:textId="782AB573" w:rsidR="000B02E3" w:rsidRDefault="000B02E3" w:rsidP="00801497">
      <w:pPr>
        <w:pStyle w:val="Pagrindinistekstas"/>
        <w:spacing w:after="0"/>
        <w:rPr>
          <w:rStyle w:val="tlid-translation"/>
        </w:rPr>
      </w:pPr>
      <w:r>
        <w:rPr>
          <w:rStyle w:val="tlid-translation"/>
        </w:rPr>
        <w:t>Draudžiama kartu vartoti molsidomino ir fosfodiesterazės-5 (</w:t>
      </w:r>
      <w:r>
        <w:rPr>
          <w:szCs w:val="22"/>
        </w:rPr>
        <w:t>FDE5</w:t>
      </w:r>
      <w:r>
        <w:rPr>
          <w:rStyle w:val="tlid-translation"/>
        </w:rPr>
        <w:t>) inhibitorių, nes gali stipriai sumažėti kraujospūdis (žr. 4.3 skyrių).</w:t>
      </w:r>
    </w:p>
    <w:p w14:paraId="6A16E43B" w14:textId="77777777" w:rsidR="000B02E3" w:rsidRDefault="000B02E3" w:rsidP="00801497">
      <w:pPr>
        <w:pStyle w:val="Pagrindinistekstas"/>
        <w:spacing w:after="0"/>
        <w:rPr>
          <w:rStyle w:val="tlid-translation"/>
        </w:rPr>
      </w:pPr>
    </w:p>
    <w:p w14:paraId="3486E03B" w14:textId="31724BB0" w:rsidR="00801497" w:rsidRDefault="00801497" w:rsidP="00801497">
      <w:pPr>
        <w:pStyle w:val="Pagrindinistekstas"/>
        <w:spacing w:after="0"/>
        <w:rPr>
          <w:szCs w:val="22"/>
        </w:rPr>
      </w:pPr>
      <w:r>
        <w:rPr>
          <w:szCs w:val="22"/>
        </w:rPr>
        <w:t xml:space="preserve">Nustatyta, kad kartu vartojamas molsidominas bei iloprostas gali stipriai slopinti trombocitų agregaciją. Kadangi tokio poveikio reikšmė klinikai iki galo neištirta, reikia ištirti tokių </w:t>
      </w:r>
      <w:r w:rsidR="00F67339">
        <w:rPr>
          <w:szCs w:val="22"/>
        </w:rPr>
        <w:t>pacientų</w:t>
      </w:r>
      <w:r>
        <w:rPr>
          <w:szCs w:val="22"/>
        </w:rPr>
        <w:t xml:space="preserve"> trombocitų agregaciją bei kraujo sudėtį.</w:t>
      </w:r>
    </w:p>
    <w:p w14:paraId="5CA39EAB" w14:textId="6EF63CD5" w:rsidR="00801497" w:rsidRDefault="00801497" w:rsidP="00801497">
      <w:pPr>
        <w:pStyle w:val="Pagrindinistekstas"/>
        <w:spacing w:after="0"/>
        <w:rPr>
          <w:szCs w:val="22"/>
        </w:rPr>
      </w:pPr>
    </w:p>
    <w:p w14:paraId="0C0AF5C5" w14:textId="0253D682" w:rsidR="00801497" w:rsidRDefault="000B02E3" w:rsidP="00512E36">
      <w:pPr>
        <w:suppressAutoHyphens/>
        <w:rPr>
          <w:rStyle w:val="tlid-translation"/>
        </w:rPr>
      </w:pPr>
      <w:r>
        <w:rPr>
          <w:rStyle w:val="tlid-translation"/>
        </w:rPr>
        <w:t xml:space="preserve">Kartu vartoti molsidomino ir tirpios </w:t>
      </w:r>
      <w:r w:rsidRPr="000D58FE">
        <w:rPr>
          <w:rStyle w:val="tlid-translation"/>
        </w:rPr>
        <w:t>guanilatciklazės (</w:t>
      </w:r>
      <w:r w:rsidR="000D58FE" w:rsidRPr="000D58FE">
        <w:rPr>
          <w:rStyle w:val="tlid-translation"/>
        </w:rPr>
        <w:t>t</w:t>
      </w:r>
      <w:r w:rsidRPr="000D58FE">
        <w:rPr>
          <w:rStyle w:val="tlid-translation"/>
        </w:rPr>
        <w:t>GC)</w:t>
      </w:r>
      <w:r w:rsidR="00B96749">
        <w:rPr>
          <w:rStyle w:val="tlid-translation"/>
        </w:rPr>
        <w:t xml:space="preserve"> </w:t>
      </w:r>
      <w:r w:rsidR="009812E8">
        <w:rPr>
          <w:rStyle w:val="tlid-translation"/>
        </w:rPr>
        <w:t>-</w:t>
      </w:r>
      <w:r w:rsidRPr="000D58FE">
        <w:rPr>
          <w:rStyle w:val="tlid-translation"/>
        </w:rPr>
        <w:t xml:space="preserve"> azoto oksido receptoriaus</w:t>
      </w:r>
      <w:r w:rsidR="00B96749">
        <w:rPr>
          <w:rStyle w:val="tlid-translation"/>
        </w:rPr>
        <w:t xml:space="preserve"> </w:t>
      </w:r>
      <w:r w:rsidR="009812E8">
        <w:rPr>
          <w:rStyle w:val="tlid-translation"/>
        </w:rPr>
        <w:t>- stimuliatorių</w:t>
      </w:r>
      <w:r w:rsidRPr="000D58FE">
        <w:rPr>
          <w:rStyle w:val="tlid-translation"/>
        </w:rPr>
        <w:t>,</w:t>
      </w:r>
      <w:r>
        <w:rPr>
          <w:rStyle w:val="tlid-translation"/>
        </w:rPr>
        <w:t xml:space="preserve"> draudžiama, nes šis derinys gali padidinti hipotenzijos riziką (žr. 4.3 skyrių).</w:t>
      </w:r>
      <w:r>
        <w:br/>
      </w:r>
      <w:r>
        <w:br/>
      </w:r>
      <w:r>
        <w:rPr>
          <w:rStyle w:val="tlid-translation"/>
        </w:rPr>
        <w:t>Skalsių alkaloidai:</w:t>
      </w:r>
      <w:r>
        <w:br/>
      </w:r>
      <w:r>
        <w:rPr>
          <w:rStyle w:val="tlid-translation"/>
        </w:rPr>
        <w:t xml:space="preserve">Tarp azoto oksido donorų ir skalsių alkaloidų gali būti </w:t>
      </w:r>
      <w:r w:rsidRPr="00431AB4">
        <w:rPr>
          <w:rStyle w:val="tlid-translation"/>
        </w:rPr>
        <w:t xml:space="preserve">farmakodinaminė sąveika, dėl kurios </w:t>
      </w:r>
      <w:r w:rsidR="00431AB4">
        <w:rPr>
          <w:rStyle w:val="tlid-translation"/>
        </w:rPr>
        <w:t>jie gali neigiamai paveikti vienas kitą.</w:t>
      </w:r>
      <w:r>
        <w:rPr>
          <w:rStyle w:val="tlid-translation"/>
        </w:rPr>
        <w:t xml:space="preserve"> Reik</w:t>
      </w:r>
      <w:r w:rsidR="000A23BC">
        <w:rPr>
          <w:rStyle w:val="tlid-translation"/>
        </w:rPr>
        <w:t>ia</w:t>
      </w:r>
      <w:r>
        <w:rPr>
          <w:rStyle w:val="tlid-translation"/>
        </w:rPr>
        <w:t xml:space="preserve"> vengti tuo pačiu metu skirti azoto oksido donor</w:t>
      </w:r>
      <w:r w:rsidR="00B14364">
        <w:rPr>
          <w:rStyle w:val="tlid-translation"/>
        </w:rPr>
        <w:t>ų</w:t>
      </w:r>
      <w:r>
        <w:rPr>
          <w:rStyle w:val="tlid-translation"/>
        </w:rPr>
        <w:t xml:space="preserve"> ir skalsių alkaloid</w:t>
      </w:r>
      <w:r w:rsidR="00B14364">
        <w:rPr>
          <w:rStyle w:val="tlid-translation"/>
        </w:rPr>
        <w:t>ų</w:t>
      </w:r>
      <w:r>
        <w:rPr>
          <w:rStyle w:val="tlid-translation"/>
        </w:rPr>
        <w:t>.</w:t>
      </w:r>
    </w:p>
    <w:p w14:paraId="4F24639C" w14:textId="77777777" w:rsidR="000B02E3" w:rsidRDefault="000B02E3" w:rsidP="00801497">
      <w:pPr>
        <w:pStyle w:val="Pagrindinistekstas"/>
        <w:spacing w:after="0"/>
        <w:rPr>
          <w:szCs w:val="22"/>
        </w:rPr>
      </w:pPr>
    </w:p>
    <w:p w14:paraId="1B832C68" w14:textId="77777777" w:rsidR="00801497" w:rsidRDefault="00801497" w:rsidP="00801497">
      <w:pPr>
        <w:pStyle w:val="Antrat3"/>
        <w:rPr>
          <w:szCs w:val="22"/>
        </w:rPr>
      </w:pPr>
      <w:r>
        <w:rPr>
          <w:szCs w:val="22"/>
        </w:rPr>
        <w:t>4.6</w:t>
      </w:r>
      <w:r>
        <w:rPr>
          <w:szCs w:val="22"/>
        </w:rPr>
        <w:tab/>
        <w:t>Vaisingumas, nėštumo ir žindymo laikotarpis</w:t>
      </w:r>
    </w:p>
    <w:p w14:paraId="124B6135" w14:textId="77777777" w:rsidR="00801497" w:rsidRDefault="00801497" w:rsidP="00801497">
      <w:pPr>
        <w:pStyle w:val="Pagrindinistekstas"/>
        <w:spacing w:after="0"/>
        <w:rPr>
          <w:szCs w:val="22"/>
        </w:rPr>
      </w:pPr>
    </w:p>
    <w:p w14:paraId="70DCF668" w14:textId="77777777" w:rsidR="00801497" w:rsidRDefault="00801497" w:rsidP="00801497">
      <w:pPr>
        <w:pStyle w:val="Dokumentoinaostekstas"/>
        <w:tabs>
          <w:tab w:val="clear" w:pos="567"/>
          <w:tab w:val="left" w:pos="720"/>
        </w:tabs>
        <w:rPr>
          <w:szCs w:val="22"/>
          <w:u w:val="single"/>
          <w:lang w:val="lt-LT"/>
        </w:rPr>
      </w:pPr>
      <w:r>
        <w:rPr>
          <w:szCs w:val="22"/>
          <w:u w:val="single"/>
          <w:lang w:val="lt-LT"/>
        </w:rPr>
        <w:t>Nėštumas</w:t>
      </w:r>
    </w:p>
    <w:p w14:paraId="424FDB24" w14:textId="0225A5D3" w:rsidR="00801497" w:rsidRDefault="00801497" w:rsidP="00801497">
      <w:pPr>
        <w:pStyle w:val="Dokumentoinaostekstas"/>
        <w:tabs>
          <w:tab w:val="clear" w:pos="567"/>
          <w:tab w:val="left" w:pos="720"/>
        </w:tabs>
        <w:rPr>
          <w:szCs w:val="22"/>
          <w:lang w:val="lt-LT"/>
        </w:rPr>
      </w:pPr>
      <w:r>
        <w:rPr>
          <w:szCs w:val="22"/>
          <w:lang w:val="lt-LT"/>
        </w:rPr>
        <w:t xml:space="preserve">Su gyvūnais atliktų tyrimų metu teratogeninio poveikio nepasireiškė. </w:t>
      </w:r>
      <w:r w:rsidR="00CE7638" w:rsidRPr="00CE7638">
        <w:rPr>
          <w:szCs w:val="22"/>
          <w:lang w:val="lt-LT"/>
        </w:rPr>
        <w:t>T</w:t>
      </w:r>
      <w:r w:rsidR="00CE7638" w:rsidRPr="00CE7638">
        <w:rPr>
          <w:rStyle w:val="tlid-translation"/>
          <w:lang w:val="lt-LT"/>
        </w:rPr>
        <w:t>ačiau dėl nepakankamų duomenų apie saugumą žmonėms molsidomino vartoti nėštumo metu nerekomenduojama.</w:t>
      </w:r>
    </w:p>
    <w:p w14:paraId="30FE0C7F" w14:textId="77777777" w:rsidR="00CE7638" w:rsidRDefault="00CE7638" w:rsidP="00801497">
      <w:pPr>
        <w:pStyle w:val="Dokumentoinaostekstas"/>
        <w:tabs>
          <w:tab w:val="clear" w:pos="567"/>
          <w:tab w:val="left" w:pos="720"/>
        </w:tabs>
        <w:rPr>
          <w:szCs w:val="22"/>
          <w:lang w:val="lt-LT"/>
        </w:rPr>
      </w:pPr>
    </w:p>
    <w:p w14:paraId="0C96C587" w14:textId="77777777" w:rsidR="00801497" w:rsidRDefault="00801497" w:rsidP="00801497">
      <w:pPr>
        <w:pStyle w:val="Dokumentoinaostekstas"/>
        <w:tabs>
          <w:tab w:val="clear" w:pos="567"/>
          <w:tab w:val="left" w:pos="720"/>
        </w:tabs>
        <w:rPr>
          <w:szCs w:val="22"/>
          <w:u w:val="single"/>
          <w:lang w:val="lt-LT"/>
        </w:rPr>
      </w:pPr>
      <w:r>
        <w:rPr>
          <w:szCs w:val="22"/>
          <w:u w:val="single"/>
          <w:lang w:val="lt-LT"/>
        </w:rPr>
        <w:t>Žindymas</w:t>
      </w:r>
    </w:p>
    <w:p w14:paraId="1A89B5B4" w14:textId="79574958" w:rsidR="00CE7638" w:rsidRPr="00CE7638" w:rsidRDefault="00801497" w:rsidP="00801497">
      <w:pPr>
        <w:pStyle w:val="Dokumentoinaostekstas"/>
        <w:tabs>
          <w:tab w:val="clear" w:pos="567"/>
          <w:tab w:val="left" w:pos="720"/>
        </w:tabs>
        <w:rPr>
          <w:rStyle w:val="tlid-translation"/>
          <w:lang w:val="lt-LT"/>
        </w:rPr>
      </w:pPr>
      <w:r>
        <w:rPr>
          <w:szCs w:val="22"/>
          <w:lang w:val="lt-LT"/>
        </w:rPr>
        <w:t>Molsidomino patenka į mot</w:t>
      </w:r>
      <w:r w:rsidR="00CE7638">
        <w:rPr>
          <w:szCs w:val="22"/>
          <w:lang w:val="lt-LT"/>
        </w:rPr>
        <w:t>inos</w:t>
      </w:r>
      <w:r>
        <w:rPr>
          <w:szCs w:val="22"/>
          <w:lang w:val="lt-LT"/>
        </w:rPr>
        <w:t xml:space="preserve"> pieną. </w:t>
      </w:r>
      <w:r w:rsidR="00CE7638" w:rsidRPr="00CE7638">
        <w:rPr>
          <w:rStyle w:val="tlid-translation"/>
          <w:lang w:val="lt-LT"/>
        </w:rPr>
        <w:t>Kadangi duomenų apie molsidomino saugumą žindomam kūdikiui nepakanka, šio vaistinio preparato žindymo metu vartoti negalima (žr. 4.3 skyrių).</w:t>
      </w:r>
    </w:p>
    <w:p w14:paraId="0F249088" w14:textId="24A5AFEE" w:rsidR="00801497" w:rsidRDefault="00801497" w:rsidP="00801497">
      <w:pPr>
        <w:pStyle w:val="Dokumentoinaostekstas"/>
        <w:tabs>
          <w:tab w:val="clear" w:pos="567"/>
          <w:tab w:val="left" w:pos="720"/>
        </w:tabs>
        <w:rPr>
          <w:szCs w:val="22"/>
          <w:lang w:val="lt-LT"/>
        </w:rPr>
      </w:pPr>
    </w:p>
    <w:p w14:paraId="08C965A3" w14:textId="77777777" w:rsidR="00801497" w:rsidRDefault="00801497" w:rsidP="00801497">
      <w:pPr>
        <w:pStyle w:val="Pagrindinistekstas"/>
        <w:spacing w:after="0"/>
        <w:rPr>
          <w:szCs w:val="22"/>
        </w:rPr>
      </w:pPr>
    </w:p>
    <w:p w14:paraId="52B9F960" w14:textId="18C9303C" w:rsidR="00CE7638" w:rsidRDefault="00CE7638" w:rsidP="00CE7638">
      <w:pPr>
        <w:pStyle w:val="Dokumentoinaostekstas"/>
        <w:tabs>
          <w:tab w:val="clear" w:pos="567"/>
          <w:tab w:val="left" w:pos="720"/>
        </w:tabs>
        <w:rPr>
          <w:szCs w:val="22"/>
          <w:u w:val="single"/>
          <w:lang w:val="lt-LT"/>
        </w:rPr>
      </w:pPr>
      <w:r>
        <w:rPr>
          <w:szCs w:val="22"/>
          <w:u w:val="single"/>
          <w:lang w:val="lt-LT"/>
        </w:rPr>
        <w:lastRenderedPageBreak/>
        <w:t>Vaisingumas</w:t>
      </w:r>
    </w:p>
    <w:p w14:paraId="527AF947" w14:textId="0629F57D" w:rsidR="00CE7638" w:rsidRDefault="00CE7638" w:rsidP="00801497">
      <w:pPr>
        <w:pStyle w:val="Pagrindinistekstas"/>
        <w:spacing w:after="0"/>
        <w:rPr>
          <w:rStyle w:val="tlid-translation"/>
        </w:rPr>
      </w:pPr>
      <w:r>
        <w:rPr>
          <w:rStyle w:val="tlid-translation"/>
        </w:rPr>
        <w:t>Duomenų apie molsidomino poveikį žmogaus vaisingumui nėra. Tyrimai su gyvūnais neigiamo poveikio vaisingumui neparodė. Žr. 5.3 skyrių.</w:t>
      </w:r>
    </w:p>
    <w:p w14:paraId="12BB6254" w14:textId="77777777" w:rsidR="00CE7638" w:rsidRDefault="00CE7638" w:rsidP="00801497">
      <w:pPr>
        <w:pStyle w:val="Pagrindinistekstas"/>
        <w:spacing w:after="0"/>
        <w:rPr>
          <w:szCs w:val="22"/>
        </w:rPr>
      </w:pPr>
    </w:p>
    <w:p w14:paraId="314CC27B" w14:textId="77777777" w:rsidR="00801497" w:rsidRDefault="00801497" w:rsidP="00801497">
      <w:pPr>
        <w:pStyle w:val="Antrat3"/>
        <w:rPr>
          <w:szCs w:val="22"/>
        </w:rPr>
      </w:pPr>
      <w:r>
        <w:rPr>
          <w:szCs w:val="22"/>
        </w:rPr>
        <w:t>4.7</w:t>
      </w:r>
      <w:r>
        <w:rPr>
          <w:szCs w:val="22"/>
        </w:rPr>
        <w:tab/>
        <w:t>Poveikis gebėjimui vairuoti ir valdyti mechanizmus</w:t>
      </w:r>
    </w:p>
    <w:p w14:paraId="68CDBF39" w14:textId="77777777" w:rsidR="00801497" w:rsidRDefault="00801497" w:rsidP="00801497">
      <w:pPr>
        <w:pStyle w:val="Pagrindinistekstas"/>
        <w:spacing w:after="0"/>
        <w:rPr>
          <w:szCs w:val="22"/>
        </w:rPr>
      </w:pPr>
    </w:p>
    <w:p w14:paraId="382DE60B" w14:textId="77777777" w:rsidR="00801497" w:rsidRDefault="00801497" w:rsidP="00801497">
      <w:pPr>
        <w:pStyle w:val="Pagrindinistekstas"/>
        <w:spacing w:after="0"/>
        <w:rPr>
          <w:szCs w:val="22"/>
        </w:rPr>
      </w:pPr>
      <w:r>
        <w:rPr>
          <w:szCs w:val="22"/>
        </w:rPr>
        <w:t>Tam tikras nepageidaujamas poveikis, pvz., galvos svaigimas, gali bloginti paciento gebėjimą susikaupti ir reaguoti, todėl atlikti veiksmus, kurių metu minėtos funkcijos yra ypač svarbios, pvz., vairuoti ar valdyti mechanizmus, gali būti rizikinga.</w:t>
      </w:r>
    </w:p>
    <w:p w14:paraId="53DF02E5" w14:textId="77777777" w:rsidR="00801497" w:rsidRDefault="00801497" w:rsidP="00801497">
      <w:pPr>
        <w:pStyle w:val="Pagrindinistekstas"/>
        <w:spacing w:after="0"/>
        <w:rPr>
          <w:szCs w:val="22"/>
        </w:rPr>
      </w:pPr>
    </w:p>
    <w:p w14:paraId="2D7EEF4C" w14:textId="77777777" w:rsidR="00801497" w:rsidRDefault="00801497" w:rsidP="00801497">
      <w:pPr>
        <w:pStyle w:val="Antrat3"/>
        <w:rPr>
          <w:szCs w:val="22"/>
        </w:rPr>
      </w:pPr>
      <w:r>
        <w:rPr>
          <w:szCs w:val="22"/>
        </w:rPr>
        <w:t>4.8</w:t>
      </w:r>
      <w:r>
        <w:rPr>
          <w:szCs w:val="22"/>
        </w:rPr>
        <w:tab/>
        <w:t>Nepageidaujamas poveikis</w:t>
      </w:r>
    </w:p>
    <w:p w14:paraId="79AF03DB" w14:textId="77777777" w:rsidR="00801497" w:rsidRDefault="00801497" w:rsidP="00801497">
      <w:pPr>
        <w:pStyle w:val="Pagrindinistekstas"/>
        <w:spacing w:after="0"/>
        <w:rPr>
          <w:szCs w:val="22"/>
        </w:rPr>
      </w:pPr>
    </w:p>
    <w:p w14:paraId="52A6892F" w14:textId="77777777" w:rsidR="004822D6" w:rsidRDefault="004822D6" w:rsidP="004822D6">
      <w:pPr>
        <w:tabs>
          <w:tab w:val="left" w:pos="720"/>
        </w:tabs>
        <w:autoSpaceDE w:val="0"/>
      </w:pPr>
      <w:r>
        <w:rPr>
          <w:szCs w:val="22"/>
        </w:rPr>
        <w:t xml:space="preserve">Nepageidaujamo poveikio </w:t>
      </w:r>
      <w:r>
        <w:t>dažnis apibūdinamas taip: labai dažnas (≥ 1/10), dažnas (nuo ≥ 1/100 iki &lt; 1/10), nedažnas (nuo ≥ 1/1000 iki &lt; 1/100), retas (nuo ≥ 1/10000 iki &lt; 1/1000), labai retas (&lt; 1/10000) ir nežinomas (negali būti apskaičiuotas pagal turimus duomenis).</w:t>
      </w:r>
    </w:p>
    <w:p w14:paraId="4604E0AF" w14:textId="77777777" w:rsidR="00801497" w:rsidRDefault="00801497" w:rsidP="00801497">
      <w:pPr>
        <w:pStyle w:val="Pagrindinistekstas"/>
        <w:spacing w:after="0"/>
        <w:rPr>
          <w:szCs w:val="22"/>
        </w:rPr>
      </w:pPr>
    </w:p>
    <w:p w14:paraId="7A88D08B" w14:textId="77777777" w:rsidR="00EB6BFD" w:rsidRDefault="00EB6BFD" w:rsidP="004822D6">
      <w:pPr>
        <w:rPr>
          <w:rStyle w:val="tlid-translation"/>
        </w:rPr>
      </w:pPr>
      <w:bookmarkStart w:id="0" w:name="_Hlk19695159"/>
      <w:r w:rsidRPr="00512E36">
        <w:rPr>
          <w:rStyle w:val="tlid-translation"/>
          <w:i/>
        </w:rPr>
        <w:t>Kraujo ir limfinės sistemos sutrikimai</w:t>
      </w:r>
      <w:r>
        <w:br/>
      </w:r>
      <w:r>
        <w:rPr>
          <w:rStyle w:val="tlid-translation"/>
        </w:rPr>
        <w:t>Nežinomas: trombocitopenija.</w:t>
      </w:r>
    </w:p>
    <w:bookmarkEnd w:id="0"/>
    <w:p w14:paraId="4B8B4B4A" w14:textId="77777777" w:rsidR="004822D6" w:rsidRDefault="004822D6" w:rsidP="00801497">
      <w:pPr>
        <w:pStyle w:val="Pagrindinistekstas"/>
        <w:spacing w:after="0"/>
        <w:rPr>
          <w:i/>
          <w:szCs w:val="22"/>
        </w:rPr>
      </w:pPr>
    </w:p>
    <w:p w14:paraId="442C8386" w14:textId="77777777" w:rsidR="00801497" w:rsidRDefault="00801497" w:rsidP="00801497">
      <w:pPr>
        <w:pStyle w:val="Pagrindinistekstas"/>
        <w:spacing w:after="0"/>
        <w:rPr>
          <w:i/>
          <w:szCs w:val="22"/>
        </w:rPr>
      </w:pPr>
      <w:r>
        <w:rPr>
          <w:i/>
          <w:szCs w:val="22"/>
        </w:rPr>
        <w:t>Imuninės sistemos sutrikimai</w:t>
      </w:r>
    </w:p>
    <w:p w14:paraId="49FEA9C0" w14:textId="3E072B02" w:rsidR="004822D6" w:rsidRDefault="00801497" w:rsidP="00801497">
      <w:pPr>
        <w:pStyle w:val="Pagrindinistekstas"/>
        <w:spacing w:after="0"/>
        <w:rPr>
          <w:szCs w:val="22"/>
        </w:rPr>
      </w:pPr>
      <w:r>
        <w:rPr>
          <w:szCs w:val="22"/>
        </w:rPr>
        <w:t>Reta</w:t>
      </w:r>
      <w:r w:rsidR="004822D6">
        <w:rPr>
          <w:szCs w:val="22"/>
        </w:rPr>
        <w:t xml:space="preserve">s: </w:t>
      </w:r>
      <w:r>
        <w:rPr>
          <w:szCs w:val="22"/>
        </w:rPr>
        <w:t>padidėjusio jautrumo reakcij</w:t>
      </w:r>
      <w:r w:rsidR="004822D6">
        <w:rPr>
          <w:szCs w:val="22"/>
        </w:rPr>
        <w:t>os</w:t>
      </w:r>
      <w:r>
        <w:rPr>
          <w:szCs w:val="22"/>
        </w:rPr>
        <w:t xml:space="preserve"> (pvz., odos reakcija, bronchų spazmas)</w:t>
      </w:r>
      <w:r w:rsidR="004822D6">
        <w:rPr>
          <w:szCs w:val="22"/>
        </w:rPr>
        <w:t>.</w:t>
      </w:r>
    </w:p>
    <w:p w14:paraId="7ABE7F5F" w14:textId="75D61E61" w:rsidR="00801497" w:rsidRDefault="004822D6" w:rsidP="00801497">
      <w:pPr>
        <w:pStyle w:val="Pagrindinistekstas"/>
        <w:spacing w:after="0"/>
        <w:rPr>
          <w:szCs w:val="22"/>
        </w:rPr>
      </w:pPr>
      <w:r>
        <w:rPr>
          <w:szCs w:val="22"/>
        </w:rPr>
        <w:t>Labai retas: anafilaksinis šokas.</w:t>
      </w:r>
    </w:p>
    <w:p w14:paraId="79295B97" w14:textId="77777777" w:rsidR="00801497" w:rsidRDefault="00801497" w:rsidP="00801497">
      <w:pPr>
        <w:pStyle w:val="Pagrindinistekstas"/>
        <w:spacing w:after="0"/>
        <w:rPr>
          <w:szCs w:val="22"/>
        </w:rPr>
      </w:pPr>
    </w:p>
    <w:p w14:paraId="42ABA844" w14:textId="77777777" w:rsidR="00801497" w:rsidRDefault="00801497" w:rsidP="00801497">
      <w:pPr>
        <w:pStyle w:val="Pagrindinistekstas"/>
        <w:spacing w:after="0"/>
        <w:rPr>
          <w:i/>
          <w:szCs w:val="22"/>
        </w:rPr>
      </w:pPr>
      <w:r>
        <w:rPr>
          <w:i/>
          <w:szCs w:val="22"/>
        </w:rPr>
        <w:t>Nervų sistemos sutrikimai</w:t>
      </w:r>
    </w:p>
    <w:p w14:paraId="4E630EA5" w14:textId="32586999" w:rsidR="00801497" w:rsidRDefault="004822D6" w:rsidP="00801497">
      <w:pPr>
        <w:pStyle w:val="Pagrindinistekstas"/>
        <w:spacing w:after="0"/>
        <w:rPr>
          <w:szCs w:val="22"/>
        </w:rPr>
      </w:pPr>
      <w:r>
        <w:rPr>
          <w:szCs w:val="22"/>
        </w:rPr>
        <w:t>Dažnas: g</w:t>
      </w:r>
      <w:r w:rsidR="00801497">
        <w:rPr>
          <w:szCs w:val="22"/>
        </w:rPr>
        <w:t>alvos skausmas. Toks poveikis paprastai atsiranda gydymo pradžioje ir jį tęsiant paprastai išnyksta. Toks nepageidaujamas poveikis gali būti kontroliuojamas ar net pašalinamas individualiai koreguojant dozę.</w:t>
      </w:r>
    </w:p>
    <w:p w14:paraId="66BA05D2" w14:textId="2244A519" w:rsidR="004822D6" w:rsidRDefault="004822D6" w:rsidP="00801497">
      <w:pPr>
        <w:pStyle w:val="Pagrindinistekstas"/>
        <w:spacing w:after="0"/>
        <w:rPr>
          <w:szCs w:val="22"/>
        </w:rPr>
      </w:pPr>
      <w:r>
        <w:rPr>
          <w:szCs w:val="22"/>
        </w:rPr>
        <w:t>Retas: svaigulys.</w:t>
      </w:r>
    </w:p>
    <w:p w14:paraId="4935B6E5" w14:textId="77777777" w:rsidR="00801497" w:rsidRDefault="00801497" w:rsidP="00801497">
      <w:pPr>
        <w:pStyle w:val="Pagrindinistekstas"/>
        <w:spacing w:after="0"/>
        <w:rPr>
          <w:i/>
          <w:szCs w:val="22"/>
        </w:rPr>
      </w:pPr>
    </w:p>
    <w:p w14:paraId="27BE822D" w14:textId="77777777" w:rsidR="00AC41EC" w:rsidRDefault="00801497" w:rsidP="00512E36">
      <w:pPr>
        <w:pStyle w:val="Pagrindinistekstas"/>
        <w:tabs>
          <w:tab w:val="left" w:pos="0"/>
        </w:tabs>
        <w:spacing w:after="0"/>
        <w:rPr>
          <w:i/>
          <w:szCs w:val="22"/>
        </w:rPr>
      </w:pPr>
      <w:r>
        <w:rPr>
          <w:i/>
          <w:szCs w:val="22"/>
        </w:rPr>
        <w:t>Kraujagyslių sutrikimai</w:t>
      </w:r>
    </w:p>
    <w:p w14:paraId="56DA7133" w14:textId="356967C3" w:rsidR="004822D6" w:rsidRPr="00512E36" w:rsidRDefault="004822D6" w:rsidP="00512E36">
      <w:pPr>
        <w:pStyle w:val="Pagrindinistekstas"/>
        <w:tabs>
          <w:tab w:val="left" w:pos="0"/>
        </w:tabs>
        <w:spacing w:after="0"/>
      </w:pPr>
      <w:r>
        <w:rPr>
          <w:szCs w:val="22"/>
        </w:rPr>
        <w:t>Retas: sunki simptominė hipotenzija (pvz., kraujotakos kolapsas ir šokas).</w:t>
      </w:r>
    </w:p>
    <w:p w14:paraId="65A9E5C5" w14:textId="0FF0149D" w:rsidR="00801497" w:rsidRDefault="00801497" w:rsidP="00801497">
      <w:pPr>
        <w:pStyle w:val="Pagrindinistekstas"/>
        <w:spacing w:after="0"/>
        <w:rPr>
          <w:szCs w:val="22"/>
        </w:rPr>
      </w:pPr>
      <w:r>
        <w:rPr>
          <w:szCs w:val="22"/>
        </w:rPr>
        <w:t>Molsidominas paprastai sumažina ramybės būsenoje esančio paciento kraujospūdį. 1</w:t>
      </w:r>
      <w:r>
        <w:rPr>
          <w:szCs w:val="22"/>
        </w:rPr>
        <w:noBreakHyphen/>
        <w:t>10</w:t>
      </w:r>
      <w:r w:rsidR="004822D6">
        <w:rPr>
          <w:szCs w:val="22"/>
        </w:rPr>
        <w:t xml:space="preserve"> </w:t>
      </w:r>
      <w:r>
        <w:rPr>
          <w:szCs w:val="22"/>
        </w:rPr>
        <w:t xml:space="preserve">% </w:t>
      </w:r>
      <w:r w:rsidR="004822D6">
        <w:rPr>
          <w:szCs w:val="22"/>
        </w:rPr>
        <w:t>pacientų</w:t>
      </w:r>
      <w:r>
        <w:rPr>
          <w:szCs w:val="22"/>
        </w:rPr>
        <w:t xml:space="preserve"> pasireiškia nepageidaujamas kraujospūdžio sumažėjimas (</w:t>
      </w:r>
      <w:r w:rsidR="004822D6">
        <w:rPr>
          <w:szCs w:val="22"/>
        </w:rPr>
        <w:t>pvz., svaigulys</w:t>
      </w:r>
      <w:r>
        <w:rPr>
          <w:szCs w:val="22"/>
        </w:rPr>
        <w:t xml:space="preserve">), kartais </w:t>
      </w:r>
      <w:r w:rsidR="004822D6">
        <w:rPr>
          <w:szCs w:val="22"/>
        </w:rPr>
        <w:t>reikia</w:t>
      </w:r>
      <w:r>
        <w:rPr>
          <w:szCs w:val="22"/>
        </w:rPr>
        <w:t xml:space="preserve"> sumažinti molsidomino dozę arba nutraukti </w:t>
      </w:r>
      <w:r w:rsidR="00743AE9">
        <w:rPr>
          <w:szCs w:val="22"/>
        </w:rPr>
        <w:t>gydymą molsidominu.</w:t>
      </w:r>
    </w:p>
    <w:p w14:paraId="41E09FFE" w14:textId="77777777" w:rsidR="00801497" w:rsidRDefault="00801497" w:rsidP="00801497">
      <w:pPr>
        <w:pStyle w:val="Pagrindinistekstas"/>
        <w:spacing w:after="0"/>
        <w:rPr>
          <w:szCs w:val="22"/>
        </w:rPr>
      </w:pPr>
    </w:p>
    <w:p w14:paraId="61669C8D" w14:textId="77777777" w:rsidR="00801497" w:rsidRDefault="00801497" w:rsidP="00801497">
      <w:pPr>
        <w:pStyle w:val="Pagrindinistekstas"/>
        <w:spacing w:after="0"/>
        <w:rPr>
          <w:i/>
          <w:szCs w:val="22"/>
        </w:rPr>
      </w:pPr>
      <w:r>
        <w:rPr>
          <w:i/>
          <w:szCs w:val="22"/>
        </w:rPr>
        <w:t>Virškinimo trakto sutrikimai</w:t>
      </w:r>
    </w:p>
    <w:p w14:paraId="3890BFCA" w14:textId="08537B98" w:rsidR="00801497" w:rsidRDefault="00743AE9" w:rsidP="00801497">
      <w:pPr>
        <w:pStyle w:val="Pagrindinistekstas"/>
        <w:spacing w:after="0"/>
        <w:rPr>
          <w:szCs w:val="22"/>
        </w:rPr>
      </w:pPr>
      <w:r>
        <w:rPr>
          <w:szCs w:val="22"/>
        </w:rPr>
        <w:t>Retas: p</w:t>
      </w:r>
      <w:r w:rsidR="00801497">
        <w:rPr>
          <w:szCs w:val="22"/>
        </w:rPr>
        <w:t>ykinimas.</w:t>
      </w:r>
    </w:p>
    <w:p w14:paraId="241A77CF" w14:textId="77777777" w:rsidR="00801497" w:rsidRDefault="00801497" w:rsidP="00801497">
      <w:pPr>
        <w:pStyle w:val="Pagrindinistekstas"/>
        <w:spacing w:after="0"/>
        <w:rPr>
          <w:i/>
          <w:szCs w:val="22"/>
        </w:rPr>
      </w:pPr>
    </w:p>
    <w:p w14:paraId="1EE9888F" w14:textId="77777777" w:rsidR="008F4557" w:rsidRPr="008F4557" w:rsidRDefault="008F4557" w:rsidP="008F4557">
      <w:pPr>
        <w:pStyle w:val="Pagrindinistekstas2"/>
        <w:spacing w:after="0" w:line="240" w:lineRule="auto"/>
        <w:rPr>
          <w:i/>
        </w:rPr>
      </w:pPr>
      <w:r w:rsidRPr="008F4557">
        <w:rPr>
          <w:i/>
          <w:lang w:eastAsia="en-GB"/>
        </w:rPr>
        <w:t>Odos ir poodinio audinio sutrikimai</w:t>
      </w:r>
    </w:p>
    <w:p w14:paraId="002896B1" w14:textId="7B292941" w:rsidR="008F4557" w:rsidRDefault="008F4557" w:rsidP="008F4557">
      <w:pPr>
        <w:pStyle w:val="Pagrindinistekstas2"/>
        <w:spacing w:after="0" w:line="240" w:lineRule="auto"/>
      </w:pPr>
      <w:r>
        <w:rPr>
          <w:lang w:eastAsia="en-GB"/>
        </w:rPr>
        <w:t>Retas: alerginės odos reakcijos.</w:t>
      </w:r>
    </w:p>
    <w:p w14:paraId="2C913E8B" w14:textId="77777777" w:rsidR="00743AE9" w:rsidRDefault="00743AE9" w:rsidP="00801497">
      <w:pPr>
        <w:autoSpaceDE w:val="0"/>
        <w:autoSpaceDN w:val="0"/>
        <w:adjustRightInd w:val="0"/>
        <w:rPr>
          <w:noProof/>
          <w:szCs w:val="22"/>
          <w:u w:val="single"/>
        </w:rPr>
      </w:pPr>
    </w:p>
    <w:p w14:paraId="2673085B" w14:textId="77777777" w:rsidR="00801497" w:rsidRDefault="00801497" w:rsidP="00801497">
      <w:pPr>
        <w:autoSpaceDE w:val="0"/>
        <w:autoSpaceDN w:val="0"/>
        <w:adjustRightInd w:val="0"/>
        <w:rPr>
          <w:szCs w:val="22"/>
          <w:u w:val="single"/>
        </w:rPr>
      </w:pPr>
      <w:r>
        <w:rPr>
          <w:noProof/>
          <w:szCs w:val="22"/>
          <w:u w:val="single"/>
        </w:rPr>
        <w:t>Pranešimas apie įtariamas nepageidaujamas reakcijas</w:t>
      </w:r>
    </w:p>
    <w:p w14:paraId="120B8F5E" w14:textId="77777777" w:rsidR="003D32A4" w:rsidRPr="007F24C6" w:rsidRDefault="003D32A4" w:rsidP="007F24C6">
      <w:pPr>
        <w:tabs>
          <w:tab w:val="left" w:pos="567"/>
        </w:tabs>
        <w:autoSpaceDE w:val="0"/>
        <w:autoSpaceDN w:val="0"/>
        <w:adjustRightInd w:val="0"/>
        <w:spacing w:line="260" w:lineRule="exact"/>
        <w:rPr>
          <w:noProof/>
          <w:snapToGrid w:val="0"/>
          <w:szCs w:val="24"/>
        </w:rPr>
      </w:pPr>
      <w:r w:rsidRPr="007F24C6">
        <w:rPr>
          <w:noProof/>
          <w:snapToGrid w:val="0"/>
          <w:szCs w:val="24"/>
        </w:rPr>
        <w:t>Svarbu pranešti apie įtariamas nepageidaujamas reakcijas, pastebėtas po vaistinio preparato registracijos, nes tai leidžia nuolat stebėti vaistinio preparato naudos ir rizikos santykį.</w:t>
      </w:r>
      <w:r w:rsidRPr="007F24C6">
        <w:rPr>
          <w:snapToGrid w:val="0"/>
          <w:szCs w:val="24"/>
        </w:rPr>
        <w:t xml:space="preserve"> </w:t>
      </w:r>
      <w:r w:rsidRPr="007F24C6">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5F0313">
          <w:rPr>
            <w:noProof/>
            <w:snapToGrid w:val="0"/>
            <w:szCs w:val="24"/>
            <w:u w:val="single"/>
          </w:rPr>
          <w:t>https://vapris.vvkt.lt/vvkt-web/public/nrvSpecialist</w:t>
        </w:r>
      </w:hyperlink>
      <w:r w:rsidRPr="007F24C6">
        <w:rPr>
          <w:noProof/>
          <w:snapToGrid w:val="0"/>
          <w:szCs w:val="24"/>
        </w:rPr>
        <w:t xml:space="preserve"> arba užpildę Sveikatos priežiūros ar farmacijos specialisto pranešimo apie įtariamą nepageidaujamą reakciją (ĮNR) formą, kuri skelbiama </w:t>
      </w:r>
      <w:hyperlink r:id="rId12" w:history="1">
        <w:r w:rsidRPr="005F0313">
          <w:rPr>
            <w:noProof/>
            <w:snapToGrid w:val="0"/>
            <w:szCs w:val="24"/>
            <w:u w:val="single"/>
          </w:rPr>
          <w:t>https://www.vvkt.lt/index.php?1399030386</w:t>
        </w:r>
      </w:hyperlink>
      <w:r w:rsidRPr="007F24C6">
        <w:rPr>
          <w:noProof/>
          <w:snapToGrid w:val="0"/>
          <w:szCs w:val="24"/>
        </w:rPr>
        <w:t>, ir atsiųsti elektroniniu paštu (adresu NepageidaujamaR@vvkt.lt).</w:t>
      </w:r>
    </w:p>
    <w:p w14:paraId="76F9C287" w14:textId="77777777" w:rsidR="00801497" w:rsidRDefault="00801497" w:rsidP="00801497">
      <w:pPr>
        <w:pStyle w:val="Pagrindinistekstas"/>
        <w:spacing w:after="0"/>
        <w:rPr>
          <w:szCs w:val="22"/>
        </w:rPr>
      </w:pPr>
    </w:p>
    <w:p w14:paraId="66A89DF1" w14:textId="77777777" w:rsidR="00801497" w:rsidRDefault="00801497" w:rsidP="00801497">
      <w:pPr>
        <w:pStyle w:val="Antrat3"/>
        <w:rPr>
          <w:szCs w:val="22"/>
        </w:rPr>
      </w:pPr>
      <w:r>
        <w:rPr>
          <w:szCs w:val="22"/>
        </w:rPr>
        <w:lastRenderedPageBreak/>
        <w:t>4.9</w:t>
      </w:r>
      <w:r>
        <w:rPr>
          <w:szCs w:val="22"/>
        </w:rPr>
        <w:tab/>
        <w:t>Perdozavimas</w:t>
      </w:r>
    </w:p>
    <w:p w14:paraId="6DC00BC7" w14:textId="77777777" w:rsidR="00801497" w:rsidRDefault="00801497" w:rsidP="00801497">
      <w:pPr>
        <w:pStyle w:val="Pagrindinistekstas"/>
        <w:spacing w:after="0"/>
        <w:rPr>
          <w:szCs w:val="22"/>
        </w:rPr>
      </w:pPr>
    </w:p>
    <w:p w14:paraId="331C2094" w14:textId="77777777" w:rsidR="005175CD" w:rsidRPr="008F4557" w:rsidRDefault="005175CD" w:rsidP="005175CD">
      <w:pPr>
        <w:pStyle w:val="Pagrindinistekstas"/>
        <w:spacing w:after="0"/>
        <w:rPr>
          <w:i/>
          <w:szCs w:val="22"/>
        </w:rPr>
      </w:pPr>
      <w:r w:rsidRPr="008F4557">
        <w:rPr>
          <w:i/>
          <w:szCs w:val="22"/>
        </w:rPr>
        <w:t>Simptomai</w:t>
      </w:r>
    </w:p>
    <w:p w14:paraId="591A946C" w14:textId="72637CB4" w:rsidR="005175CD" w:rsidRDefault="005175CD" w:rsidP="005175CD">
      <w:pPr>
        <w:pStyle w:val="Pagrindinistekstas"/>
        <w:spacing w:after="0"/>
        <w:rPr>
          <w:rStyle w:val="tlid-translation"/>
        </w:rPr>
      </w:pPr>
      <w:r>
        <w:rPr>
          <w:rStyle w:val="tlid-translation"/>
        </w:rPr>
        <w:t xml:space="preserve">Pagrindiniai perdozavimo simptomai, atsižvelgiant į </w:t>
      </w:r>
      <w:r w:rsidR="00CB5ED2">
        <w:rPr>
          <w:rStyle w:val="tlid-translation"/>
        </w:rPr>
        <w:t>toksinio poveikio</w:t>
      </w:r>
      <w:r>
        <w:rPr>
          <w:rStyle w:val="tlid-translation"/>
        </w:rPr>
        <w:t xml:space="preserve"> laipsnį, yra hipotenzija, bradikardija, astenija, svaigulys, mieguistumas, kolapsas ir šokas.</w:t>
      </w:r>
    </w:p>
    <w:p w14:paraId="6BBCD816" w14:textId="77777777" w:rsidR="005175CD" w:rsidRDefault="005175CD" w:rsidP="00801497">
      <w:pPr>
        <w:pStyle w:val="Pagrindinistekstas"/>
        <w:spacing w:after="0"/>
        <w:rPr>
          <w:szCs w:val="22"/>
        </w:rPr>
      </w:pPr>
    </w:p>
    <w:p w14:paraId="409202A6" w14:textId="77777777" w:rsidR="005175CD" w:rsidRPr="00512E36" w:rsidRDefault="005175CD" w:rsidP="00801497">
      <w:pPr>
        <w:pStyle w:val="Pagrindinistekstas"/>
        <w:spacing w:after="0"/>
        <w:rPr>
          <w:i/>
          <w:szCs w:val="22"/>
        </w:rPr>
      </w:pPr>
      <w:r w:rsidRPr="00512E36">
        <w:rPr>
          <w:i/>
          <w:szCs w:val="22"/>
        </w:rPr>
        <w:t>Gydymas</w:t>
      </w:r>
    </w:p>
    <w:p w14:paraId="7A498EEB" w14:textId="3C7C7558" w:rsidR="00801497" w:rsidRDefault="00801497" w:rsidP="00801497">
      <w:pPr>
        <w:pStyle w:val="Pagrindinistekstas"/>
        <w:spacing w:after="0"/>
        <w:rPr>
          <w:szCs w:val="22"/>
        </w:rPr>
      </w:pPr>
      <w:r>
        <w:rPr>
          <w:szCs w:val="22"/>
        </w:rPr>
        <w:t>Jeigu buvo išgerta gerokai per didelė dozė ir nuo išgėrimo praėjo ne daugiau kaip 1 valanda, reikia apsvarstyti, ar neverta sukelti vėmimo ar išplauti skrandį.</w:t>
      </w:r>
    </w:p>
    <w:p w14:paraId="72FCBC30" w14:textId="19F0A327" w:rsidR="00801497" w:rsidRDefault="00801497" w:rsidP="00801497">
      <w:pPr>
        <w:pStyle w:val="Pagrindinistekstas"/>
        <w:spacing w:after="0"/>
        <w:rPr>
          <w:szCs w:val="22"/>
        </w:rPr>
      </w:pPr>
      <w:r>
        <w:rPr>
          <w:szCs w:val="22"/>
        </w:rPr>
        <w:t>Jei nuo perdozavimo praėjo daugiau kaip valanda, tinka simptominis gydymas. Lengvesniais atvejais pakanka pakelti paciento kojas. Jei simptomai pasunkėja, siekiant kompensuoti kraujagyslių išsiplėtimą, gali tekti į veną infuzuoti skysčių, pvz., lašinti 0,9</w:t>
      </w:r>
      <w:r w:rsidR="005175CD">
        <w:rPr>
          <w:szCs w:val="22"/>
        </w:rPr>
        <w:t xml:space="preserve"> </w:t>
      </w:r>
      <w:r>
        <w:rPr>
          <w:szCs w:val="22"/>
        </w:rPr>
        <w:t>% natrio chlorido tirpalo.</w:t>
      </w:r>
      <w:r w:rsidR="005175CD">
        <w:rPr>
          <w:szCs w:val="22"/>
        </w:rPr>
        <w:t xml:space="preserve"> Intensyvios</w:t>
      </w:r>
      <w:r w:rsidR="0050035D">
        <w:rPr>
          <w:szCs w:val="22"/>
        </w:rPr>
        <w:t>ios</w:t>
      </w:r>
      <w:r w:rsidR="005175CD">
        <w:rPr>
          <w:szCs w:val="22"/>
        </w:rPr>
        <w:t xml:space="preserve"> terapijos skyriuje</w:t>
      </w:r>
      <w:r w:rsidR="005175CD">
        <w:rPr>
          <w:rStyle w:val="tlid-translation"/>
        </w:rPr>
        <w:t xml:space="preserve"> reikia stebėti gyvybinius požymius, turi būti keičiamas </w:t>
      </w:r>
      <w:r w:rsidR="0050035D">
        <w:rPr>
          <w:rStyle w:val="tlid-translation"/>
        </w:rPr>
        <w:t xml:space="preserve">kraujo </w:t>
      </w:r>
      <w:r w:rsidR="005175CD">
        <w:rPr>
          <w:rStyle w:val="tlid-translation"/>
        </w:rPr>
        <w:t>tūris bei b</w:t>
      </w:r>
      <w:r w:rsidR="006109BF">
        <w:rPr>
          <w:rStyle w:val="tlid-translation"/>
        </w:rPr>
        <w:t>ra</w:t>
      </w:r>
      <w:r w:rsidR="005175CD">
        <w:rPr>
          <w:rStyle w:val="tlid-translation"/>
        </w:rPr>
        <w:t xml:space="preserve">dikardijos atveju skiriami širdies stimuliatoriai (dopaminas, dobutaminas, </w:t>
      </w:r>
      <w:r w:rsidR="008F2582">
        <w:rPr>
          <w:rStyle w:val="tlid-translation"/>
        </w:rPr>
        <w:t>norepinefrinas</w:t>
      </w:r>
      <w:r w:rsidR="005175CD">
        <w:rPr>
          <w:rStyle w:val="tlid-translation"/>
        </w:rPr>
        <w:t>), atropinas.</w:t>
      </w:r>
      <w:r w:rsidR="005175CD">
        <w:br/>
      </w:r>
      <w:r w:rsidR="008F2582">
        <w:rPr>
          <w:rStyle w:val="tlid-translation"/>
        </w:rPr>
        <w:t>Epinefrino</w:t>
      </w:r>
      <w:r w:rsidR="005175CD">
        <w:rPr>
          <w:rStyle w:val="tlid-translation"/>
        </w:rPr>
        <w:t xml:space="preserve"> </w:t>
      </w:r>
      <w:r w:rsidR="006109BF">
        <w:rPr>
          <w:rStyle w:val="tlid-translation"/>
        </w:rPr>
        <w:t>vartoti negalima.</w:t>
      </w:r>
    </w:p>
    <w:p w14:paraId="64CC7027" w14:textId="77777777" w:rsidR="00801497" w:rsidRDefault="00801497" w:rsidP="00801497">
      <w:pPr>
        <w:pStyle w:val="Pagrindinistekstas"/>
        <w:spacing w:after="0"/>
        <w:rPr>
          <w:szCs w:val="22"/>
        </w:rPr>
      </w:pPr>
    </w:p>
    <w:p w14:paraId="11F7659B" w14:textId="77777777" w:rsidR="00801497" w:rsidRDefault="00801497" w:rsidP="00801497">
      <w:pPr>
        <w:pStyle w:val="Pagrindinistekstas"/>
        <w:spacing w:after="0"/>
        <w:rPr>
          <w:szCs w:val="22"/>
        </w:rPr>
      </w:pPr>
    </w:p>
    <w:p w14:paraId="5B01B230" w14:textId="77777777" w:rsidR="00801497" w:rsidRDefault="00801497" w:rsidP="003210B6">
      <w:pPr>
        <w:pStyle w:val="Antrat2"/>
      </w:pPr>
      <w:r>
        <w:t>5.</w:t>
      </w:r>
      <w:r>
        <w:tab/>
        <w:t xml:space="preserve">FARMAKOLOGINĖS </w:t>
      </w:r>
      <w:r>
        <w:rPr>
          <w:caps/>
        </w:rPr>
        <w:t>savybės</w:t>
      </w:r>
    </w:p>
    <w:p w14:paraId="6B1DD532" w14:textId="77777777" w:rsidR="00801497" w:rsidRDefault="00801497" w:rsidP="00801497">
      <w:pPr>
        <w:pStyle w:val="Pagrindinistekstas"/>
        <w:spacing w:after="0"/>
        <w:rPr>
          <w:szCs w:val="22"/>
        </w:rPr>
      </w:pPr>
    </w:p>
    <w:p w14:paraId="7288BF5F" w14:textId="77777777" w:rsidR="00801497" w:rsidRDefault="00801497" w:rsidP="00801497">
      <w:pPr>
        <w:pStyle w:val="Antrat3"/>
        <w:rPr>
          <w:szCs w:val="22"/>
        </w:rPr>
      </w:pPr>
      <w:r>
        <w:rPr>
          <w:szCs w:val="22"/>
        </w:rPr>
        <w:t>5.1</w:t>
      </w:r>
      <w:r>
        <w:rPr>
          <w:szCs w:val="22"/>
        </w:rPr>
        <w:tab/>
        <w:t>Farmakodinaminės savybės</w:t>
      </w:r>
    </w:p>
    <w:p w14:paraId="0322820C" w14:textId="77777777" w:rsidR="00801497" w:rsidRDefault="00801497" w:rsidP="00801497">
      <w:pPr>
        <w:pStyle w:val="Pagrindinistekstas"/>
        <w:spacing w:after="0"/>
        <w:rPr>
          <w:szCs w:val="22"/>
        </w:rPr>
      </w:pPr>
    </w:p>
    <w:p w14:paraId="5DE3B470" w14:textId="3FAFDAB2" w:rsidR="00801497" w:rsidRDefault="00801497" w:rsidP="00801497">
      <w:pPr>
        <w:pStyle w:val="Pagrindinistekstas"/>
        <w:spacing w:after="0"/>
        <w:rPr>
          <w:szCs w:val="22"/>
        </w:rPr>
      </w:pPr>
      <w:r>
        <w:rPr>
          <w:szCs w:val="22"/>
        </w:rPr>
        <w:t>Farmakoterapinė grupė – kiti vazodilatatoriai širdies ligoms gydyti, ATC kodas – C01DX12</w:t>
      </w:r>
    </w:p>
    <w:p w14:paraId="038E21BB" w14:textId="77777777" w:rsidR="00801497" w:rsidRDefault="00801497" w:rsidP="00801497">
      <w:pPr>
        <w:suppressAutoHyphens/>
        <w:jc w:val="both"/>
        <w:rPr>
          <w:szCs w:val="22"/>
        </w:rPr>
      </w:pPr>
    </w:p>
    <w:p w14:paraId="79E5AED3" w14:textId="5865BC19" w:rsidR="00FD75A9" w:rsidRDefault="00801497" w:rsidP="00801497">
      <w:pPr>
        <w:suppressAutoHyphens/>
        <w:rPr>
          <w:szCs w:val="22"/>
        </w:rPr>
      </w:pPr>
      <w:r>
        <w:rPr>
          <w:szCs w:val="22"/>
        </w:rPr>
        <w:t>Molsidominas yra sidnono imino darinys.</w:t>
      </w:r>
    </w:p>
    <w:p w14:paraId="7EB0C2C5" w14:textId="0A808E9D" w:rsidR="00801497" w:rsidRDefault="00801497" w:rsidP="00801497">
      <w:pPr>
        <w:suppressAutoHyphens/>
        <w:rPr>
          <w:szCs w:val="22"/>
        </w:rPr>
      </w:pPr>
      <w:r>
        <w:rPr>
          <w:szCs w:val="22"/>
        </w:rPr>
        <w:t>Veiklusis molsidomino metabolitas linsidominas (SIN</w:t>
      </w:r>
      <w:r w:rsidR="00D970D0">
        <w:rPr>
          <w:szCs w:val="22"/>
        </w:rPr>
        <w:t>-</w:t>
      </w:r>
      <w:r>
        <w:rPr>
          <w:szCs w:val="22"/>
        </w:rPr>
        <w:t xml:space="preserve">1) atpalaiduodamas azoto oksidą (NO) imituoja iš endotelio išskirto atpalaiduojančio faktoriaus </w:t>
      </w:r>
      <w:r w:rsidR="00D970D0">
        <w:rPr>
          <w:szCs w:val="22"/>
        </w:rPr>
        <w:t>(</w:t>
      </w:r>
      <w:r w:rsidR="00204C3F">
        <w:rPr>
          <w:szCs w:val="22"/>
        </w:rPr>
        <w:t xml:space="preserve">angl. </w:t>
      </w:r>
      <w:r w:rsidR="00D970D0" w:rsidRPr="00204C3F">
        <w:rPr>
          <w:i/>
        </w:rPr>
        <w:t>endothelium-derived relaxing factor</w:t>
      </w:r>
      <w:r w:rsidR="00D970D0" w:rsidRPr="008C1A58">
        <w:t xml:space="preserve"> (EDRF)</w:t>
      </w:r>
      <w:r w:rsidR="00D970D0">
        <w:rPr>
          <w:szCs w:val="22"/>
        </w:rPr>
        <w:t xml:space="preserve">) </w:t>
      </w:r>
      <w:r>
        <w:rPr>
          <w:szCs w:val="22"/>
        </w:rPr>
        <w:t>fiziologinį poveikį ir taip mažina kraujagyslių lygiųjų raumenų tonusą, slopina trombocitų agregaciją. Be kito poveikio, lygiųjų raumenų atsipalaidavimas sukelia pokapiliarinių venų tūrio padidėjimą, todėl padidėja bendras venų tūris, sumažėja veninio kraujo grįžimas į širdį bei abiejų skilvelių slėgis prisipildymo metu. Tai mažina širdies darbą bei pagerina kraujo tekėjimą vainikinėmis kraujagyslėmis. Dėl arterijų išsiplėtimo mažėja periferinis pasipriešinimas, dėl to mažėja širdies darbas bei spaudimas skilvelyje, vadinasi, ir deguonies poreikis. Be to, neleidžiama susiaurėti vainikinėms arterijoms, išplečiamos stambios jų šakos. Agregacijos slopinimas, pasireiškiantis gydant išeminę širdies ligą, nėra reikšmingas.</w:t>
      </w:r>
    </w:p>
    <w:p w14:paraId="5E2CF67A" w14:textId="77777777" w:rsidR="00801497" w:rsidRDefault="00801497" w:rsidP="00801497">
      <w:pPr>
        <w:suppressAutoHyphens/>
        <w:rPr>
          <w:szCs w:val="22"/>
        </w:rPr>
      </w:pPr>
      <w:r>
        <w:rPr>
          <w:szCs w:val="22"/>
        </w:rPr>
        <w:t>Priešingai nei nitratai, molsidominas nesukelia tachifilaksijos.</w:t>
      </w:r>
    </w:p>
    <w:p w14:paraId="7DF88A59" w14:textId="77777777" w:rsidR="00801497" w:rsidRDefault="00801497" w:rsidP="00801497">
      <w:pPr>
        <w:pStyle w:val="Pagrindinistekstas"/>
        <w:spacing w:after="0"/>
        <w:rPr>
          <w:szCs w:val="22"/>
        </w:rPr>
      </w:pPr>
    </w:p>
    <w:p w14:paraId="42E064FA" w14:textId="77777777" w:rsidR="00801497" w:rsidRDefault="00801497" w:rsidP="00801497">
      <w:pPr>
        <w:pStyle w:val="Antrat3"/>
        <w:rPr>
          <w:szCs w:val="22"/>
        </w:rPr>
      </w:pPr>
      <w:r>
        <w:rPr>
          <w:szCs w:val="22"/>
        </w:rPr>
        <w:t>5.2</w:t>
      </w:r>
      <w:r>
        <w:rPr>
          <w:szCs w:val="22"/>
        </w:rPr>
        <w:tab/>
        <w:t>Farmakokinetinės savybės</w:t>
      </w:r>
    </w:p>
    <w:p w14:paraId="358EB359" w14:textId="77777777" w:rsidR="00801497" w:rsidRDefault="00801497" w:rsidP="00801497">
      <w:pPr>
        <w:rPr>
          <w:szCs w:val="22"/>
          <w:u w:val="single"/>
        </w:rPr>
      </w:pPr>
    </w:p>
    <w:p w14:paraId="3E831FB8" w14:textId="77777777" w:rsidR="00801497" w:rsidRDefault="00801497" w:rsidP="00801497">
      <w:pPr>
        <w:rPr>
          <w:szCs w:val="22"/>
          <w:u w:val="single"/>
        </w:rPr>
      </w:pPr>
      <w:r>
        <w:rPr>
          <w:szCs w:val="22"/>
          <w:u w:val="single"/>
        </w:rPr>
        <w:t>Absorbcija</w:t>
      </w:r>
    </w:p>
    <w:p w14:paraId="186D7D3E" w14:textId="0A8F114E" w:rsidR="00663AB0" w:rsidRDefault="00265FE6" w:rsidP="00801497">
      <w:pPr>
        <w:rPr>
          <w:rStyle w:val="tlid-translation"/>
        </w:rPr>
      </w:pPr>
      <w:r>
        <w:rPr>
          <w:rStyle w:val="tlid-translation"/>
        </w:rPr>
        <w:t>M</w:t>
      </w:r>
      <w:r w:rsidR="00663AB0">
        <w:rPr>
          <w:rStyle w:val="tlid-translation"/>
        </w:rPr>
        <w:t xml:space="preserve">olsidominas </w:t>
      </w:r>
      <w:r>
        <w:rPr>
          <w:rStyle w:val="tlid-translation"/>
        </w:rPr>
        <w:t xml:space="preserve">kaip provaistas </w:t>
      </w:r>
      <w:r w:rsidR="00663AB0">
        <w:rPr>
          <w:rStyle w:val="tlid-translation"/>
        </w:rPr>
        <w:t>yra azoto oksido (NO) susidarymo pirmtakas.</w:t>
      </w:r>
    </w:p>
    <w:p w14:paraId="4764AD23" w14:textId="79787384" w:rsidR="00801497" w:rsidRDefault="00801497" w:rsidP="00801497">
      <w:pPr>
        <w:rPr>
          <w:szCs w:val="22"/>
        </w:rPr>
      </w:pPr>
      <w:r>
        <w:rPr>
          <w:szCs w:val="22"/>
        </w:rPr>
        <w:t>Molsidomino farmakokinetikai būdinga greita absorbcija ir hidrolizė bei greitas maksimalios pradinės medžiagos ir veikliojo metabolito SIN</w:t>
      </w:r>
      <w:r>
        <w:rPr>
          <w:szCs w:val="22"/>
        </w:rPr>
        <w:noBreakHyphen/>
        <w:t xml:space="preserve">1 koncentracijos sisteminėje kraujotakoje atsiradimas. </w:t>
      </w:r>
      <w:r w:rsidR="00663AB0">
        <w:rPr>
          <w:rStyle w:val="tlid-translation"/>
        </w:rPr>
        <w:t>Didžiausia koncentracija plazmoje (t</w:t>
      </w:r>
      <w:r w:rsidR="00663AB0" w:rsidRPr="00512E36">
        <w:rPr>
          <w:rStyle w:val="tlid-translation"/>
          <w:vertAlign w:val="subscript"/>
        </w:rPr>
        <w:t>max</w:t>
      </w:r>
      <w:r w:rsidR="00663AB0">
        <w:rPr>
          <w:rStyle w:val="tlid-translation"/>
        </w:rPr>
        <w:t>) pasiekiama per 1–2 valandas.</w:t>
      </w:r>
      <w:r>
        <w:rPr>
          <w:szCs w:val="22"/>
        </w:rPr>
        <w:t xml:space="preserve"> Išgertų tablečių bio</w:t>
      </w:r>
      <w:r w:rsidR="003D299F">
        <w:rPr>
          <w:szCs w:val="22"/>
        </w:rPr>
        <w:t xml:space="preserve">loginis </w:t>
      </w:r>
      <w:r>
        <w:rPr>
          <w:szCs w:val="22"/>
        </w:rPr>
        <w:t>prieinamumas yra 44</w:t>
      </w:r>
      <w:r>
        <w:rPr>
          <w:szCs w:val="22"/>
        </w:rPr>
        <w:noBreakHyphen/>
        <w:t>59</w:t>
      </w:r>
      <w:r w:rsidR="00663AB0">
        <w:rPr>
          <w:szCs w:val="22"/>
        </w:rPr>
        <w:t xml:space="preserve"> </w:t>
      </w:r>
      <w:r>
        <w:rPr>
          <w:szCs w:val="22"/>
        </w:rPr>
        <w:t>%.</w:t>
      </w:r>
    </w:p>
    <w:p w14:paraId="7C52E2A4" w14:textId="77777777" w:rsidR="00801497" w:rsidRDefault="00801497" w:rsidP="00801497">
      <w:pPr>
        <w:rPr>
          <w:szCs w:val="22"/>
          <w:u w:val="single"/>
        </w:rPr>
      </w:pPr>
    </w:p>
    <w:p w14:paraId="12CD9FFF" w14:textId="77777777" w:rsidR="00801497" w:rsidRDefault="00801497" w:rsidP="00801497">
      <w:pPr>
        <w:rPr>
          <w:szCs w:val="22"/>
          <w:u w:val="single"/>
        </w:rPr>
      </w:pPr>
      <w:r>
        <w:rPr>
          <w:szCs w:val="22"/>
          <w:u w:val="single"/>
        </w:rPr>
        <w:t>Pasiskirstymas</w:t>
      </w:r>
    </w:p>
    <w:p w14:paraId="757FBB32" w14:textId="6B10FB47" w:rsidR="00801497" w:rsidRDefault="00801497" w:rsidP="00801497">
      <w:pPr>
        <w:numPr>
          <w:ilvl w:val="12"/>
          <w:numId w:val="0"/>
        </w:numPr>
        <w:suppressAutoHyphens/>
        <w:rPr>
          <w:szCs w:val="22"/>
        </w:rPr>
      </w:pPr>
      <w:r>
        <w:rPr>
          <w:szCs w:val="22"/>
        </w:rPr>
        <w:t>Prie baltymų jungiasi labai nedaug pradinės medžiagos (3</w:t>
      </w:r>
      <w:r>
        <w:rPr>
          <w:szCs w:val="22"/>
        </w:rPr>
        <w:noBreakHyphen/>
        <w:t>11</w:t>
      </w:r>
      <w:r w:rsidR="00663AB0">
        <w:rPr>
          <w:szCs w:val="22"/>
        </w:rPr>
        <w:t xml:space="preserve"> </w:t>
      </w:r>
      <w:r>
        <w:rPr>
          <w:szCs w:val="22"/>
        </w:rPr>
        <w:t>%), pasiskirstymo tūris (Vd) atitinka kūno svorį.</w:t>
      </w:r>
    </w:p>
    <w:p w14:paraId="403D6AE5" w14:textId="77777777" w:rsidR="00801497" w:rsidRDefault="00801497" w:rsidP="00801497">
      <w:pPr>
        <w:rPr>
          <w:szCs w:val="22"/>
          <w:u w:val="single"/>
        </w:rPr>
      </w:pPr>
    </w:p>
    <w:p w14:paraId="0F3AA53E" w14:textId="77777777" w:rsidR="00801497" w:rsidRDefault="00801497" w:rsidP="005F0313">
      <w:pPr>
        <w:keepNext/>
        <w:rPr>
          <w:szCs w:val="22"/>
          <w:u w:val="single"/>
        </w:rPr>
      </w:pPr>
      <w:r>
        <w:rPr>
          <w:szCs w:val="22"/>
          <w:u w:val="single"/>
        </w:rPr>
        <w:lastRenderedPageBreak/>
        <w:t>Biotransformacija</w:t>
      </w:r>
    </w:p>
    <w:p w14:paraId="57E1EB07" w14:textId="77777777" w:rsidR="00801497" w:rsidRDefault="00801497" w:rsidP="005F0313">
      <w:pPr>
        <w:keepNext/>
        <w:rPr>
          <w:szCs w:val="22"/>
          <w:u w:val="single"/>
        </w:rPr>
      </w:pPr>
      <w:r>
        <w:rPr>
          <w:szCs w:val="22"/>
        </w:rPr>
        <w:t>Molsidominas kaip provaistas yra pirminis NO gamybos žingsnis. Medžiaga greitai metabolizuojama, išsiskiria NO ir susidaro polinių metabolitų. Dalyvaujant fermentams, Molsidominas kepenyse virsta veikliu metabolitu – sidnono iminu (SIN</w:t>
      </w:r>
      <w:r>
        <w:rPr>
          <w:szCs w:val="22"/>
        </w:rPr>
        <w:noBreakHyphen/>
        <w:t>1), kuris vėliau, nedalyvaujant fermentams, virsta N-nitrozo-N-morfolinoamino acetonitrilo (SIN 1A) linsidominu.</w:t>
      </w:r>
    </w:p>
    <w:p w14:paraId="11024B88" w14:textId="77777777" w:rsidR="00801497" w:rsidRDefault="00801497" w:rsidP="00801497">
      <w:pPr>
        <w:rPr>
          <w:szCs w:val="22"/>
          <w:u w:val="single"/>
        </w:rPr>
      </w:pPr>
    </w:p>
    <w:p w14:paraId="201847AC" w14:textId="77777777" w:rsidR="00801497" w:rsidRDefault="00801497" w:rsidP="00801497">
      <w:pPr>
        <w:rPr>
          <w:szCs w:val="22"/>
          <w:u w:val="single"/>
        </w:rPr>
      </w:pPr>
      <w:r>
        <w:rPr>
          <w:szCs w:val="22"/>
          <w:u w:val="single"/>
        </w:rPr>
        <w:t>Eliminacija</w:t>
      </w:r>
    </w:p>
    <w:p w14:paraId="5E824BDA" w14:textId="05BC9C3C" w:rsidR="00801497" w:rsidRDefault="00801497" w:rsidP="00801497">
      <w:pPr>
        <w:numPr>
          <w:ilvl w:val="12"/>
          <w:numId w:val="0"/>
        </w:numPr>
        <w:suppressAutoHyphens/>
        <w:rPr>
          <w:szCs w:val="22"/>
        </w:rPr>
      </w:pPr>
      <w:r>
        <w:rPr>
          <w:szCs w:val="22"/>
        </w:rPr>
        <w:t>Molsidominas daugiausia išsiskiria su šlapimu (90 - 95</w:t>
      </w:r>
      <w:r w:rsidR="00B14364">
        <w:rPr>
          <w:szCs w:val="22"/>
        </w:rPr>
        <w:t> </w:t>
      </w:r>
      <w:r>
        <w:rPr>
          <w:szCs w:val="22"/>
        </w:rPr>
        <w:t>%, iš jų 2</w:t>
      </w:r>
      <w:r w:rsidR="00B14364">
        <w:rPr>
          <w:szCs w:val="22"/>
        </w:rPr>
        <w:t> </w:t>
      </w:r>
      <w:r>
        <w:rPr>
          <w:szCs w:val="22"/>
        </w:rPr>
        <w:t>% - nepakitusiu pavidalu) bei išmatomis (3 - 4</w:t>
      </w:r>
      <w:r w:rsidR="00B14364">
        <w:rPr>
          <w:szCs w:val="22"/>
        </w:rPr>
        <w:t> </w:t>
      </w:r>
      <w:r>
        <w:rPr>
          <w:szCs w:val="22"/>
        </w:rPr>
        <w:t>%). Bendras klirensas yra 40 </w:t>
      </w:r>
      <w:r>
        <w:rPr>
          <w:szCs w:val="22"/>
        </w:rPr>
        <w:noBreakHyphen/>
        <w:t> 80 l/val., SIN</w:t>
      </w:r>
      <w:r>
        <w:rPr>
          <w:szCs w:val="22"/>
        </w:rPr>
        <w:noBreakHyphen/>
        <w:t>1 – 170 l/val.</w:t>
      </w:r>
    </w:p>
    <w:p w14:paraId="47A4D724" w14:textId="77777777" w:rsidR="00801497" w:rsidRDefault="00801497" w:rsidP="00801497">
      <w:pPr>
        <w:numPr>
          <w:ilvl w:val="12"/>
          <w:numId w:val="0"/>
        </w:numPr>
        <w:suppressAutoHyphens/>
        <w:rPr>
          <w:szCs w:val="22"/>
        </w:rPr>
      </w:pPr>
      <w:r>
        <w:rPr>
          <w:szCs w:val="22"/>
        </w:rPr>
        <w:t>Vartojant kontroliuojamo atpalaidavimo tablečių, SIN</w:t>
      </w:r>
      <w:r>
        <w:rPr>
          <w:szCs w:val="22"/>
        </w:rPr>
        <w:noBreakHyphen/>
        <w:t>1 pusinės eliminacijos laikas yra 2-3 val. Molsidomino pusinės eliminacijos laikas yra 1,6 valandos, tačiau jeigu yra sunkus kepenų nepakankamumas, pvz., cirozė, jis pailgėja ir trunka maždaug 13,1 valandos. Metabolito linsidomino pusinės eliminacijos laikas yra 1 – 3 valandos, bet jeigu yra kepenų nepakankamumas, kongestinis širdies nepakankamumas, taip pat vyresnio amžiaus pacientams jis, panašiai kaip ir molsidomino, ilgėja (būna maždaug 7,5 valandos). Veikliosios medžiagos organizme nesikaupia.</w:t>
      </w:r>
    </w:p>
    <w:p w14:paraId="19DE5DF7" w14:textId="77777777" w:rsidR="00801497" w:rsidRDefault="00801497" w:rsidP="00801497">
      <w:pPr>
        <w:numPr>
          <w:ilvl w:val="12"/>
          <w:numId w:val="0"/>
        </w:numPr>
        <w:suppressAutoHyphens/>
        <w:rPr>
          <w:szCs w:val="22"/>
        </w:rPr>
      </w:pPr>
    </w:p>
    <w:p w14:paraId="02C79710" w14:textId="4F2A25CD" w:rsidR="00801497" w:rsidRDefault="00B14364" w:rsidP="00801497">
      <w:pPr>
        <w:shd w:val="clear" w:color="auto" w:fill="FFFFFF"/>
        <w:rPr>
          <w:szCs w:val="22"/>
          <w:u w:val="single"/>
        </w:rPr>
      </w:pPr>
      <w:r>
        <w:rPr>
          <w:szCs w:val="22"/>
          <w:u w:val="single"/>
        </w:rPr>
        <w:t>Ypatingos populiacijos</w:t>
      </w:r>
    </w:p>
    <w:p w14:paraId="3DFAFB7B" w14:textId="1EF9033D" w:rsidR="00801497" w:rsidRDefault="00801497" w:rsidP="00801497">
      <w:pPr>
        <w:shd w:val="clear" w:color="auto" w:fill="FFFFFF"/>
        <w:rPr>
          <w:szCs w:val="22"/>
        </w:rPr>
      </w:pPr>
      <w:r>
        <w:rPr>
          <w:szCs w:val="22"/>
        </w:rPr>
        <w:t xml:space="preserve">Tyrimu su jaunais bei vyresnio amžiaus savanoriais metu nustatyta, kad senstant pirmojo prasiskverbimo pro kepenis poveikis sumažėja, o pusinės eliminacijos laikas pailgėja, todėl padidėja molsidomino ir SIN-1 plotas po laiko ir koncentracijos kreive (AUC). Panašių pokyčių nustatyta ir pacientų, sergančių kepenų liga arba staziniu širdies nepakankamumu, organizme. </w:t>
      </w:r>
      <w:r w:rsidR="00F67339">
        <w:rPr>
          <w:szCs w:val="22"/>
        </w:rPr>
        <w:t>Pacientų</w:t>
      </w:r>
      <w:r>
        <w:rPr>
          <w:szCs w:val="22"/>
        </w:rPr>
        <w:t>, sergančių išemine širdies liga, organizme tokie pokyčiai yra gerokai mažesni. Pacientų, sergančių kepenų funkcijos sutrikimu, organizme klirensas sumažėja. Jei yra inkstų funkcijos sutrikimas, molsidomino farmakokinetika reikšmingai nekinta: įvairių dozių vartojimo klinikinė patirtis rodo, kad dozės koreguoti nereikia.</w:t>
      </w:r>
    </w:p>
    <w:p w14:paraId="608E8024" w14:textId="77777777" w:rsidR="00801497" w:rsidRDefault="00801497" w:rsidP="00801497">
      <w:pPr>
        <w:shd w:val="clear" w:color="auto" w:fill="FFFFFF"/>
        <w:rPr>
          <w:szCs w:val="22"/>
        </w:rPr>
      </w:pPr>
    </w:p>
    <w:p w14:paraId="55D6C97B" w14:textId="77777777" w:rsidR="00801497" w:rsidRDefault="00801497" w:rsidP="00801497">
      <w:pPr>
        <w:shd w:val="clear" w:color="auto" w:fill="FFFFFF"/>
        <w:rPr>
          <w:szCs w:val="22"/>
        </w:rPr>
      </w:pPr>
      <w:r>
        <w:rPr>
          <w:szCs w:val="22"/>
        </w:rPr>
        <w:t xml:space="preserve">Vienkartinės dozės (1 mg, 2 mg ir 4 mg) tyrimo metu gauta duomenų, kad farmakokinetika yra linijinė. Kartotinių dozių tyrimų su sveikais savanoriais </w:t>
      </w:r>
      <w:r>
        <w:rPr>
          <w:spacing w:val="-1"/>
          <w:szCs w:val="22"/>
        </w:rPr>
        <w:t xml:space="preserve">(7 dienas tris kartus per parą vartota 2 mg </w:t>
      </w:r>
      <w:r>
        <w:rPr>
          <w:szCs w:val="22"/>
        </w:rPr>
        <w:t>dozė) bei išemine širdies liga sergančiais pacientais (4 savaites keturis kartus per parą vartota 4 mg dozė) metu duomenų apie vaistinio preparato kaupimąsi negauta.</w:t>
      </w:r>
    </w:p>
    <w:p w14:paraId="2BFC5CCF" w14:textId="51FE05DD" w:rsidR="00801497" w:rsidRDefault="00DF5E79" w:rsidP="00801497">
      <w:pPr>
        <w:shd w:val="clear" w:color="auto" w:fill="FFFFFF"/>
        <w:rPr>
          <w:szCs w:val="22"/>
        </w:rPr>
      </w:pPr>
      <w:r>
        <w:rPr>
          <w:szCs w:val="22"/>
        </w:rPr>
        <w:t>Tiesinis pobūdis: k</w:t>
      </w:r>
      <w:r w:rsidR="00801497">
        <w:rPr>
          <w:szCs w:val="22"/>
        </w:rPr>
        <w:t>oncentracijai plazmoje sumažėjus, poveikis pakinta labiau, nei koncentracijai plazmoje padidėjus. Tokio poveikio priežastis (bent jau dalinė) yra vėlesnis NO susidarymas vykstant SIN-1 metabolizmui. Vadinasi, molsidomino poveikis trunka ilgiau, nei turėtų trukti atsižvelgiant į pusinės eliminacijos laiką.</w:t>
      </w:r>
    </w:p>
    <w:p w14:paraId="0B8144F9" w14:textId="77777777" w:rsidR="00801497" w:rsidRDefault="00801497" w:rsidP="00801497">
      <w:pPr>
        <w:shd w:val="clear" w:color="auto" w:fill="FFFFFF"/>
        <w:rPr>
          <w:szCs w:val="22"/>
        </w:rPr>
      </w:pPr>
      <w:r>
        <w:rPr>
          <w:szCs w:val="22"/>
        </w:rPr>
        <w:t>Molsidomino farmakokinetiniai duomenys atitinka rekomenduojamą dozavimą krūtinės anginos atveju.</w:t>
      </w:r>
    </w:p>
    <w:p w14:paraId="793FBAC7" w14:textId="77777777" w:rsidR="00801497" w:rsidRDefault="00801497" w:rsidP="00801497">
      <w:pPr>
        <w:pStyle w:val="Pagrindinistekstas"/>
        <w:spacing w:after="0"/>
        <w:rPr>
          <w:szCs w:val="22"/>
        </w:rPr>
      </w:pPr>
    </w:p>
    <w:p w14:paraId="1CED5896" w14:textId="77777777" w:rsidR="00801497" w:rsidRDefault="00801497" w:rsidP="00801497">
      <w:pPr>
        <w:pStyle w:val="Antrat3"/>
        <w:rPr>
          <w:szCs w:val="22"/>
        </w:rPr>
      </w:pPr>
      <w:r>
        <w:rPr>
          <w:szCs w:val="22"/>
        </w:rPr>
        <w:t>5.3</w:t>
      </w:r>
      <w:r>
        <w:rPr>
          <w:szCs w:val="22"/>
        </w:rPr>
        <w:tab/>
        <w:t>Ikiklinikinių saugumo tyrimų duomenys</w:t>
      </w:r>
    </w:p>
    <w:p w14:paraId="586C225F" w14:textId="77777777" w:rsidR="00801497" w:rsidRDefault="00801497" w:rsidP="00801497">
      <w:pPr>
        <w:shd w:val="clear" w:color="auto" w:fill="FFFFFF"/>
        <w:rPr>
          <w:szCs w:val="22"/>
        </w:rPr>
      </w:pPr>
    </w:p>
    <w:p w14:paraId="476F72F9" w14:textId="77777777" w:rsidR="00801497" w:rsidRDefault="00801497" w:rsidP="00801497">
      <w:pPr>
        <w:shd w:val="clear" w:color="auto" w:fill="FFFFFF"/>
        <w:rPr>
          <w:i/>
          <w:szCs w:val="22"/>
        </w:rPr>
      </w:pPr>
      <w:r>
        <w:rPr>
          <w:i/>
          <w:szCs w:val="22"/>
        </w:rPr>
        <w:t>Ūminis toksinis poveikis</w:t>
      </w:r>
    </w:p>
    <w:p w14:paraId="199A99D8" w14:textId="77777777" w:rsidR="00801497" w:rsidRDefault="00801497" w:rsidP="00801497">
      <w:pPr>
        <w:shd w:val="clear" w:color="auto" w:fill="FFFFFF"/>
        <w:rPr>
          <w:szCs w:val="22"/>
        </w:rPr>
      </w:pPr>
      <w:r>
        <w:rPr>
          <w:szCs w:val="22"/>
        </w:rPr>
        <w:t>LD</w:t>
      </w:r>
      <w:r>
        <w:rPr>
          <w:szCs w:val="22"/>
          <w:vertAlign w:val="subscript"/>
        </w:rPr>
        <w:t>50</w:t>
      </w:r>
      <w:r>
        <w:rPr>
          <w:szCs w:val="22"/>
        </w:rPr>
        <w:t xml:space="preserve"> nuo vartojimo būdo (švirkštimo į veną, pilvaplėvės ertmę, poodį ar raumenis ar vartojimo per burną) nepriklauso ir pelėms yra 700</w:t>
      </w:r>
      <w:r>
        <w:rPr>
          <w:szCs w:val="22"/>
        </w:rPr>
        <w:noBreakHyphen/>
        <w:t>930 mg/kg kūno svorio, žiurkėms – 760</w:t>
      </w:r>
      <w:r>
        <w:rPr>
          <w:szCs w:val="22"/>
        </w:rPr>
        <w:noBreakHyphen/>
        <w:t>1400 mg/kg kūno svorio, triušiams - 400  mg/kg kūno svorio.</w:t>
      </w:r>
    </w:p>
    <w:p w14:paraId="5B0CAFB6" w14:textId="77777777" w:rsidR="00801497" w:rsidRDefault="00801497" w:rsidP="00801497">
      <w:pPr>
        <w:shd w:val="clear" w:color="auto" w:fill="FFFFFF"/>
        <w:rPr>
          <w:szCs w:val="22"/>
        </w:rPr>
      </w:pPr>
      <w:r>
        <w:rPr>
          <w:szCs w:val="22"/>
        </w:rPr>
        <w:t>Įvertinus gydomąją dozę (maždaug 0,1 mg/kg kūno svorio arba po 2 mg tris kartus per parą), galima daryti išvadą, kad ūminis toksinis molsidomino poveikis yra labai silpnas.</w:t>
      </w:r>
    </w:p>
    <w:p w14:paraId="10BDB475" w14:textId="77777777" w:rsidR="00801497" w:rsidRDefault="00801497" w:rsidP="00801497">
      <w:pPr>
        <w:shd w:val="clear" w:color="auto" w:fill="FFFFFF"/>
        <w:rPr>
          <w:szCs w:val="22"/>
        </w:rPr>
      </w:pPr>
    </w:p>
    <w:p w14:paraId="58C0B017" w14:textId="77777777" w:rsidR="00801497" w:rsidRDefault="00801497" w:rsidP="00801497">
      <w:pPr>
        <w:shd w:val="clear" w:color="auto" w:fill="FFFFFF"/>
        <w:rPr>
          <w:i/>
          <w:szCs w:val="22"/>
        </w:rPr>
      </w:pPr>
      <w:r>
        <w:rPr>
          <w:i/>
          <w:szCs w:val="22"/>
        </w:rPr>
        <w:t>Lėtinis toksinis poveikis</w:t>
      </w:r>
    </w:p>
    <w:p w14:paraId="7330360C" w14:textId="77777777" w:rsidR="00801497" w:rsidRDefault="00801497" w:rsidP="00801497">
      <w:pPr>
        <w:shd w:val="clear" w:color="auto" w:fill="FFFFFF"/>
        <w:rPr>
          <w:szCs w:val="22"/>
        </w:rPr>
      </w:pPr>
      <w:r>
        <w:rPr>
          <w:szCs w:val="22"/>
        </w:rPr>
        <w:t>Ilgalaikio poveikio tyrimų metu žiurkės 6 mėnesius vartojo 40 mg/kg kūno svorio dozę, šunys 12 mėnesių vartojo 10 mg/kg kūno svorio dozę ir beždžionės 12 mėnesių vartojo 16 mg/kg kūno svorio dozę. Jokio specifinio organų pažeidimo neatsirado. Pastebėta, kad blužnyje padidėjo kraujo atsargos: tai įrodo, kad molsidominas didina veninės kraujotakos pajėgumus.</w:t>
      </w:r>
    </w:p>
    <w:p w14:paraId="1B966671" w14:textId="77777777" w:rsidR="00801497" w:rsidRDefault="00801497" w:rsidP="00801497">
      <w:pPr>
        <w:shd w:val="clear" w:color="auto" w:fill="FFFFFF"/>
        <w:rPr>
          <w:szCs w:val="22"/>
        </w:rPr>
      </w:pPr>
    </w:p>
    <w:p w14:paraId="73E4CF18" w14:textId="77777777" w:rsidR="00801497" w:rsidRDefault="00801497" w:rsidP="005F0313">
      <w:pPr>
        <w:keepNext/>
        <w:shd w:val="clear" w:color="auto" w:fill="FFFFFF"/>
        <w:rPr>
          <w:i/>
          <w:szCs w:val="22"/>
        </w:rPr>
      </w:pPr>
      <w:r>
        <w:rPr>
          <w:i/>
          <w:szCs w:val="22"/>
        </w:rPr>
        <w:lastRenderedPageBreak/>
        <w:t>Kancerogeninis poveikis</w:t>
      </w:r>
    </w:p>
    <w:p w14:paraId="2BE9C7F4" w14:textId="01772CF5" w:rsidR="00801497" w:rsidRDefault="00801497" w:rsidP="005F0313">
      <w:pPr>
        <w:keepNext/>
        <w:shd w:val="clear" w:color="auto" w:fill="FFFFFF"/>
        <w:rPr>
          <w:szCs w:val="22"/>
        </w:rPr>
      </w:pPr>
      <w:r>
        <w:rPr>
          <w:szCs w:val="22"/>
        </w:rPr>
        <w:t xml:space="preserve">Kancerogeninio poveikio tyrimų su pelėmis ir žiurkėmis metu gyvūnams, vartojusiems molsidomino, navikų (vertinant pavienius organus ir visą organizmą) atsirado dažniau, nei kontrolinės grupės gyvūnams, kurie molsidomino nevartojo. Viršutinių ir vidurinių nosies kriauklių srities navikų atsirado tik žiurkėms, kurioms beveik visą gyvenimą su maistu vartodavo didelę </w:t>
      </w:r>
      <w:r w:rsidR="00616E5B">
        <w:rPr>
          <w:szCs w:val="22"/>
        </w:rPr>
        <w:t xml:space="preserve">vaistinio </w:t>
      </w:r>
      <w:r>
        <w:rPr>
          <w:szCs w:val="22"/>
        </w:rPr>
        <w:t>preparato paros dozę (16</w:t>
      </w:r>
      <w:r>
        <w:rPr>
          <w:szCs w:val="22"/>
        </w:rPr>
        <w:noBreakHyphen/>
        <w:t xml:space="preserve">22 mg/kg kūno svorio). Ilgalaikė klinikinė gydymo šiuo </w:t>
      </w:r>
      <w:r w:rsidR="00616E5B">
        <w:rPr>
          <w:szCs w:val="22"/>
        </w:rPr>
        <w:t xml:space="preserve">vaistiniu </w:t>
      </w:r>
      <w:r>
        <w:rPr>
          <w:szCs w:val="22"/>
        </w:rPr>
        <w:t>preparatu patirtis rodo, kad minėtas poveikis yra būdingas tik tam tikrai rūšiai (žiurkėms) ir kancerogeninio poveikio pavojaus žmonėms nėra.</w:t>
      </w:r>
    </w:p>
    <w:p w14:paraId="42A89569" w14:textId="77777777" w:rsidR="00801497" w:rsidRDefault="00801497" w:rsidP="00801497">
      <w:pPr>
        <w:shd w:val="clear" w:color="auto" w:fill="FFFFFF"/>
        <w:rPr>
          <w:szCs w:val="22"/>
        </w:rPr>
      </w:pPr>
    </w:p>
    <w:p w14:paraId="5878B8B5" w14:textId="77777777" w:rsidR="00801497" w:rsidRDefault="00801497" w:rsidP="00801497">
      <w:pPr>
        <w:shd w:val="clear" w:color="auto" w:fill="FFFFFF"/>
        <w:rPr>
          <w:i/>
          <w:szCs w:val="22"/>
        </w:rPr>
      </w:pPr>
      <w:r>
        <w:rPr>
          <w:i/>
          <w:szCs w:val="22"/>
        </w:rPr>
        <w:t>Teratogeninis poveikis</w:t>
      </w:r>
    </w:p>
    <w:p w14:paraId="2A52D03F" w14:textId="77777777" w:rsidR="00801497" w:rsidRDefault="00801497" w:rsidP="00801497">
      <w:pPr>
        <w:shd w:val="clear" w:color="auto" w:fill="FFFFFF"/>
        <w:rPr>
          <w:szCs w:val="22"/>
        </w:rPr>
      </w:pPr>
      <w:r>
        <w:rPr>
          <w:szCs w:val="22"/>
        </w:rPr>
        <w:t>Tyrimų su žiurkėmis, pelėmis bei triušiais metu duomenų apie teratogeninį molsidomino poveikį negauta.</w:t>
      </w:r>
    </w:p>
    <w:p w14:paraId="460BC838" w14:textId="77777777" w:rsidR="00801497" w:rsidRDefault="00801497" w:rsidP="00801497">
      <w:pPr>
        <w:rPr>
          <w:szCs w:val="22"/>
        </w:rPr>
      </w:pPr>
    </w:p>
    <w:p w14:paraId="546E609E" w14:textId="3E90A907" w:rsidR="00CD103F" w:rsidRDefault="00E15FC5" w:rsidP="00CD103F">
      <w:pPr>
        <w:shd w:val="clear" w:color="auto" w:fill="FFFFFF"/>
        <w:rPr>
          <w:szCs w:val="22"/>
        </w:rPr>
      </w:pPr>
      <w:r w:rsidRPr="00E15FC5">
        <w:rPr>
          <w:i/>
          <w:color w:val="000000"/>
          <w:shd w:val="clear" w:color="auto" w:fill="FFFFFF"/>
        </w:rPr>
        <w:t>Toksinis poveikis dauginimosi funkcijai</w:t>
      </w:r>
      <w:r w:rsidRPr="00E15FC5">
        <w:rPr>
          <w:i/>
          <w:color w:val="000000"/>
        </w:rPr>
        <w:br/>
      </w:r>
      <w:r w:rsidRPr="00E15FC5">
        <w:rPr>
          <w:rStyle w:val="tlid-translation"/>
          <w:szCs w:val="22"/>
        </w:rPr>
        <w:t>Su žiurkėmis atlikti tyrimai</w:t>
      </w:r>
      <w:r>
        <w:rPr>
          <w:rStyle w:val="tlid-translation"/>
          <w:szCs w:val="22"/>
        </w:rPr>
        <w:t xml:space="preserve">, </w:t>
      </w:r>
      <w:r w:rsidR="0003717B">
        <w:rPr>
          <w:rStyle w:val="tlid-translation"/>
          <w:szCs w:val="22"/>
        </w:rPr>
        <w:t>kurios vartojo</w:t>
      </w:r>
      <w:r>
        <w:rPr>
          <w:rStyle w:val="tlid-translation"/>
          <w:szCs w:val="22"/>
        </w:rPr>
        <w:t xml:space="preserve"> iki</w:t>
      </w:r>
      <w:r w:rsidRPr="00E15FC5">
        <w:rPr>
          <w:rStyle w:val="tlid-translation"/>
          <w:szCs w:val="22"/>
        </w:rPr>
        <w:t xml:space="preserve"> 12 mg/kg kūno svorio </w:t>
      </w:r>
      <w:r>
        <w:rPr>
          <w:rStyle w:val="tlid-translation"/>
          <w:szCs w:val="22"/>
        </w:rPr>
        <w:t>doz</w:t>
      </w:r>
      <w:r w:rsidR="00CD103F">
        <w:rPr>
          <w:rStyle w:val="tlid-translation"/>
          <w:szCs w:val="22"/>
        </w:rPr>
        <w:t>ę</w:t>
      </w:r>
      <w:r>
        <w:rPr>
          <w:rStyle w:val="tlid-translation"/>
          <w:szCs w:val="22"/>
        </w:rPr>
        <w:t xml:space="preserve">, </w:t>
      </w:r>
      <w:r w:rsidR="00CD103F">
        <w:rPr>
          <w:rStyle w:val="tlid-translation"/>
          <w:szCs w:val="22"/>
        </w:rPr>
        <w:t xml:space="preserve">vaisingumo </w:t>
      </w:r>
      <w:r>
        <w:rPr>
          <w:rStyle w:val="tlid-translation"/>
          <w:szCs w:val="22"/>
        </w:rPr>
        <w:t>sutrikimo neparodė</w:t>
      </w:r>
      <w:r w:rsidRPr="00E15FC5">
        <w:rPr>
          <w:rStyle w:val="tlid-translation"/>
          <w:szCs w:val="22"/>
        </w:rPr>
        <w:t xml:space="preserve">. </w:t>
      </w:r>
      <w:r w:rsidR="00CD103F">
        <w:rPr>
          <w:szCs w:val="22"/>
        </w:rPr>
        <w:t>Tyrimų su žiurkėmis, pelėmis bei triušiais metu duomenų apie teratogeninį molsidomino poveikį negauta.</w:t>
      </w:r>
    </w:p>
    <w:p w14:paraId="4D0CE32F" w14:textId="181EDC2C" w:rsidR="00801497" w:rsidRPr="007028D2" w:rsidRDefault="007028D2" w:rsidP="00801497">
      <w:pPr>
        <w:rPr>
          <w:rStyle w:val="tlid-translation"/>
          <w:szCs w:val="22"/>
        </w:rPr>
      </w:pPr>
      <w:r>
        <w:rPr>
          <w:rStyle w:val="tlid-translation"/>
        </w:rPr>
        <w:t>P</w:t>
      </w:r>
      <w:r w:rsidR="00CD103F">
        <w:rPr>
          <w:rStyle w:val="tlid-translation"/>
        </w:rPr>
        <w:t>elėms ir žiurkėms</w:t>
      </w:r>
      <w:r>
        <w:rPr>
          <w:rStyle w:val="tlid-translation"/>
        </w:rPr>
        <w:t>, tyrimų metu vartojusioms didžiausias dozes (iki 150 mg/kg pelėms ir 200 mg/kg žiurkėms)</w:t>
      </w:r>
      <w:r w:rsidR="00CD103F">
        <w:rPr>
          <w:rStyle w:val="tlid-translation"/>
        </w:rPr>
        <w:t xml:space="preserve"> embriotoksini</w:t>
      </w:r>
      <w:r>
        <w:rPr>
          <w:rStyle w:val="tlid-translation"/>
        </w:rPr>
        <w:t xml:space="preserve">o poveikio nenustatyta. </w:t>
      </w:r>
      <w:r w:rsidR="00E15FC5" w:rsidRPr="00CB5ED2">
        <w:rPr>
          <w:rStyle w:val="tlid-translation"/>
          <w:szCs w:val="22"/>
        </w:rPr>
        <w:t xml:space="preserve">Gauta pranešimų apie triušių, </w:t>
      </w:r>
      <w:r w:rsidRPr="00CB5ED2">
        <w:rPr>
          <w:rStyle w:val="tlid-translation"/>
          <w:szCs w:val="22"/>
        </w:rPr>
        <w:t>vartojusių motinines toksines dozes</w:t>
      </w:r>
      <w:r w:rsidR="00CB1AFF" w:rsidRPr="00CB5ED2">
        <w:rPr>
          <w:rStyle w:val="tlid-translation"/>
          <w:szCs w:val="22"/>
        </w:rPr>
        <w:t xml:space="preserve"> (didesnes nei 15 mg/kg)</w:t>
      </w:r>
      <w:r w:rsidRPr="00CB5ED2">
        <w:rPr>
          <w:rStyle w:val="tlid-translation"/>
          <w:szCs w:val="22"/>
        </w:rPr>
        <w:t>,</w:t>
      </w:r>
      <w:r w:rsidR="00E15FC5" w:rsidRPr="00CB5ED2">
        <w:rPr>
          <w:rStyle w:val="tlid-translation"/>
          <w:szCs w:val="22"/>
        </w:rPr>
        <w:t xml:space="preserve"> galūnių skeleto anomalijas.</w:t>
      </w:r>
    </w:p>
    <w:p w14:paraId="5F67F463" w14:textId="77777777" w:rsidR="00E15FC5" w:rsidRDefault="00E15FC5" w:rsidP="00801497">
      <w:pPr>
        <w:rPr>
          <w:szCs w:val="22"/>
        </w:rPr>
      </w:pPr>
    </w:p>
    <w:p w14:paraId="22F63B4D" w14:textId="77777777" w:rsidR="007028D2" w:rsidRDefault="007028D2" w:rsidP="00801497">
      <w:pPr>
        <w:rPr>
          <w:szCs w:val="22"/>
        </w:rPr>
      </w:pPr>
    </w:p>
    <w:p w14:paraId="02746FEC" w14:textId="77777777" w:rsidR="00801497" w:rsidRDefault="00801497" w:rsidP="003210B6">
      <w:pPr>
        <w:pStyle w:val="Antrat2"/>
      </w:pPr>
      <w:r>
        <w:t>6.</w:t>
      </w:r>
      <w:r>
        <w:tab/>
        <w:t>FARMACINĖ INFORMACIJA</w:t>
      </w:r>
    </w:p>
    <w:p w14:paraId="47F66F26" w14:textId="77777777" w:rsidR="00801497" w:rsidRDefault="00801497" w:rsidP="00801497">
      <w:pPr>
        <w:pStyle w:val="Pagrindinistekstas"/>
        <w:spacing w:after="0"/>
        <w:rPr>
          <w:b/>
          <w:szCs w:val="22"/>
        </w:rPr>
      </w:pPr>
    </w:p>
    <w:p w14:paraId="5412EA69" w14:textId="77777777" w:rsidR="00801497" w:rsidRDefault="00801497" w:rsidP="00801497">
      <w:pPr>
        <w:pStyle w:val="Antrat3"/>
        <w:rPr>
          <w:szCs w:val="22"/>
        </w:rPr>
      </w:pPr>
      <w:r>
        <w:rPr>
          <w:szCs w:val="22"/>
        </w:rPr>
        <w:t>6.1</w:t>
      </w:r>
      <w:r>
        <w:rPr>
          <w:szCs w:val="22"/>
        </w:rPr>
        <w:tab/>
        <w:t>Pagalbinių medžiagų sąrašas</w:t>
      </w:r>
    </w:p>
    <w:p w14:paraId="74B7944F" w14:textId="77777777" w:rsidR="00801497" w:rsidRDefault="00801497" w:rsidP="00801497">
      <w:pPr>
        <w:pStyle w:val="Pagrindinistekstas"/>
        <w:spacing w:after="0"/>
        <w:rPr>
          <w:szCs w:val="22"/>
        </w:rPr>
      </w:pPr>
    </w:p>
    <w:p w14:paraId="41C1968E" w14:textId="77777777" w:rsidR="00801497" w:rsidRDefault="00801497" w:rsidP="00801497">
      <w:pPr>
        <w:suppressAutoHyphens/>
        <w:rPr>
          <w:szCs w:val="22"/>
        </w:rPr>
      </w:pPr>
      <w:r>
        <w:rPr>
          <w:szCs w:val="22"/>
        </w:rPr>
        <w:t>Laktozė monohidratas</w:t>
      </w:r>
    </w:p>
    <w:p w14:paraId="3AB9A92B" w14:textId="77777777" w:rsidR="00801497" w:rsidRDefault="00801497" w:rsidP="00801497">
      <w:pPr>
        <w:suppressAutoHyphens/>
        <w:rPr>
          <w:szCs w:val="22"/>
        </w:rPr>
      </w:pPr>
      <w:r>
        <w:rPr>
          <w:szCs w:val="22"/>
        </w:rPr>
        <w:t>Sacharozė</w:t>
      </w:r>
    </w:p>
    <w:p w14:paraId="7F9B9974" w14:textId="77777777" w:rsidR="00801497" w:rsidRDefault="00801497" w:rsidP="00801497">
      <w:pPr>
        <w:suppressAutoHyphens/>
        <w:rPr>
          <w:szCs w:val="22"/>
        </w:rPr>
      </w:pPr>
      <w:r>
        <w:rPr>
          <w:szCs w:val="22"/>
        </w:rPr>
        <w:t>Bulvių krakmolas</w:t>
      </w:r>
    </w:p>
    <w:p w14:paraId="0F5AF83F" w14:textId="77777777" w:rsidR="00801497" w:rsidRDefault="00801497" w:rsidP="00801497">
      <w:pPr>
        <w:suppressAutoHyphens/>
        <w:rPr>
          <w:szCs w:val="22"/>
        </w:rPr>
      </w:pPr>
      <w:bookmarkStart w:id="1" w:name="OLE_LINK4"/>
      <w:bookmarkStart w:id="2" w:name="OLE_LINK3"/>
      <w:r>
        <w:rPr>
          <w:szCs w:val="22"/>
        </w:rPr>
        <w:t>Saulėlydžio geltonasis (E110) (2 mg tabletėse)</w:t>
      </w:r>
    </w:p>
    <w:p w14:paraId="2FF23B2A" w14:textId="77777777" w:rsidR="00801497" w:rsidRDefault="00801497" w:rsidP="00801497">
      <w:pPr>
        <w:suppressAutoHyphens/>
        <w:rPr>
          <w:szCs w:val="22"/>
        </w:rPr>
      </w:pPr>
      <w:r>
        <w:rPr>
          <w:szCs w:val="22"/>
        </w:rPr>
        <w:t>Ponso 4R (E124) (4 mg tabletėse)</w:t>
      </w:r>
    </w:p>
    <w:bookmarkEnd w:id="1"/>
    <w:bookmarkEnd w:id="2"/>
    <w:p w14:paraId="7AD48F86" w14:textId="77777777" w:rsidR="00801497" w:rsidRDefault="00801497" w:rsidP="00801497">
      <w:pPr>
        <w:suppressAutoHyphens/>
        <w:rPr>
          <w:szCs w:val="22"/>
        </w:rPr>
      </w:pPr>
      <w:r>
        <w:rPr>
          <w:szCs w:val="22"/>
        </w:rPr>
        <w:t>Povidonas</w:t>
      </w:r>
    </w:p>
    <w:p w14:paraId="4792FCA5" w14:textId="77777777" w:rsidR="00801497" w:rsidRDefault="00801497" w:rsidP="00801497">
      <w:pPr>
        <w:suppressAutoHyphens/>
        <w:rPr>
          <w:szCs w:val="22"/>
          <w:u w:val="single"/>
        </w:rPr>
      </w:pPr>
      <w:r>
        <w:rPr>
          <w:szCs w:val="22"/>
        </w:rPr>
        <w:t>Magnio stearatas</w:t>
      </w:r>
    </w:p>
    <w:p w14:paraId="6CF30E3F" w14:textId="77777777" w:rsidR="00801497" w:rsidRDefault="00801497" w:rsidP="00801497">
      <w:pPr>
        <w:pStyle w:val="Pagrindinistekstas"/>
        <w:spacing w:after="0"/>
        <w:rPr>
          <w:szCs w:val="22"/>
        </w:rPr>
      </w:pPr>
    </w:p>
    <w:p w14:paraId="43766B97" w14:textId="77777777" w:rsidR="00801497" w:rsidRDefault="00801497" w:rsidP="00801497">
      <w:pPr>
        <w:pStyle w:val="Antrat3"/>
        <w:rPr>
          <w:szCs w:val="22"/>
        </w:rPr>
      </w:pPr>
      <w:r>
        <w:rPr>
          <w:szCs w:val="22"/>
        </w:rPr>
        <w:t>6.2</w:t>
      </w:r>
      <w:r>
        <w:rPr>
          <w:szCs w:val="22"/>
        </w:rPr>
        <w:tab/>
        <w:t>Nesuderinamumas</w:t>
      </w:r>
    </w:p>
    <w:p w14:paraId="310A5E7E" w14:textId="77777777" w:rsidR="00801497" w:rsidRDefault="00801497" w:rsidP="00801497">
      <w:pPr>
        <w:pStyle w:val="Pagrindinistekstas"/>
        <w:spacing w:after="0"/>
        <w:rPr>
          <w:szCs w:val="22"/>
        </w:rPr>
      </w:pPr>
    </w:p>
    <w:p w14:paraId="75D7CB0E" w14:textId="77777777" w:rsidR="00801497" w:rsidRDefault="00801497" w:rsidP="00801497">
      <w:pPr>
        <w:pStyle w:val="Pagrindinistekstas"/>
        <w:spacing w:after="0"/>
        <w:rPr>
          <w:szCs w:val="22"/>
        </w:rPr>
      </w:pPr>
      <w:r>
        <w:rPr>
          <w:szCs w:val="22"/>
        </w:rPr>
        <w:t>Duomenys nebūtini.</w:t>
      </w:r>
    </w:p>
    <w:p w14:paraId="7295DCA2" w14:textId="77777777" w:rsidR="00801497" w:rsidRDefault="00801497" w:rsidP="00801497">
      <w:pPr>
        <w:pStyle w:val="Pagrindinistekstas"/>
        <w:spacing w:after="0"/>
        <w:rPr>
          <w:szCs w:val="22"/>
        </w:rPr>
      </w:pPr>
    </w:p>
    <w:p w14:paraId="7A3E1920" w14:textId="77777777" w:rsidR="00801497" w:rsidRDefault="00801497" w:rsidP="00801497">
      <w:pPr>
        <w:pStyle w:val="Antrat3"/>
        <w:rPr>
          <w:szCs w:val="22"/>
        </w:rPr>
      </w:pPr>
      <w:r>
        <w:rPr>
          <w:szCs w:val="22"/>
        </w:rPr>
        <w:t>6.3</w:t>
      </w:r>
      <w:r>
        <w:rPr>
          <w:szCs w:val="22"/>
        </w:rPr>
        <w:tab/>
        <w:t>Tinkamumo laikas</w:t>
      </w:r>
    </w:p>
    <w:p w14:paraId="3B56DE94" w14:textId="77777777" w:rsidR="00801497" w:rsidRDefault="00801497" w:rsidP="00801497">
      <w:pPr>
        <w:pStyle w:val="Pagrindinistekstas"/>
        <w:spacing w:after="0"/>
        <w:rPr>
          <w:szCs w:val="22"/>
        </w:rPr>
      </w:pPr>
    </w:p>
    <w:p w14:paraId="0EA5BAA5" w14:textId="77777777" w:rsidR="00801497" w:rsidRDefault="00801497" w:rsidP="00801497">
      <w:pPr>
        <w:pStyle w:val="Pagrindinistekstas"/>
        <w:spacing w:after="0"/>
        <w:rPr>
          <w:szCs w:val="22"/>
        </w:rPr>
      </w:pPr>
      <w:r>
        <w:rPr>
          <w:szCs w:val="22"/>
        </w:rPr>
        <w:t>3 metai.</w:t>
      </w:r>
    </w:p>
    <w:p w14:paraId="06F60E7B" w14:textId="77777777" w:rsidR="00801497" w:rsidRDefault="00801497" w:rsidP="00801497">
      <w:pPr>
        <w:pStyle w:val="Pagrindinistekstas"/>
        <w:spacing w:after="0"/>
        <w:rPr>
          <w:szCs w:val="22"/>
        </w:rPr>
      </w:pPr>
    </w:p>
    <w:p w14:paraId="2896438D" w14:textId="77777777" w:rsidR="00801497" w:rsidRDefault="00801497" w:rsidP="00801497">
      <w:pPr>
        <w:pStyle w:val="Antrat3"/>
        <w:rPr>
          <w:szCs w:val="22"/>
        </w:rPr>
      </w:pPr>
      <w:r>
        <w:rPr>
          <w:szCs w:val="22"/>
        </w:rPr>
        <w:t>6.4</w:t>
      </w:r>
      <w:r>
        <w:rPr>
          <w:szCs w:val="22"/>
        </w:rPr>
        <w:tab/>
        <w:t>Specialios laikymo sąlygos</w:t>
      </w:r>
    </w:p>
    <w:p w14:paraId="27AA3AE9" w14:textId="77777777" w:rsidR="00801497" w:rsidRDefault="00801497" w:rsidP="00801497">
      <w:pPr>
        <w:pStyle w:val="Pagrindinistekstas"/>
        <w:spacing w:after="0"/>
        <w:rPr>
          <w:szCs w:val="22"/>
        </w:rPr>
      </w:pPr>
    </w:p>
    <w:p w14:paraId="48A2C972" w14:textId="77777777" w:rsidR="00801497" w:rsidRDefault="00801497" w:rsidP="00801497">
      <w:pPr>
        <w:pStyle w:val="Pagrindinistekstas"/>
        <w:spacing w:after="0"/>
        <w:rPr>
          <w:szCs w:val="22"/>
        </w:rPr>
      </w:pPr>
      <w:r>
        <w:rPr>
          <w:szCs w:val="22"/>
        </w:rPr>
        <w:t>Laikyti ne aukštesnėje kaip 25 </w:t>
      </w:r>
      <w:r>
        <w:rPr>
          <w:szCs w:val="22"/>
        </w:rPr>
        <w:sym w:font="Symbol" w:char="F0B0"/>
      </w:r>
      <w:r>
        <w:rPr>
          <w:szCs w:val="22"/>
        </w:rPr>
        <w:t>C temperatūroje.</w:t>
      </w:r>
    </w:p>
    <w:p w14:paraId="2816FB39" w14:textId="76FCCD47" w:rsidR="00801497" w:rsidRDefault="00801497" w:rsidP="00801497">
      <w:pPr>
        <w:pStyle w:val="Pagrindinistekstas"/>
        <w:spacing w:after="0"/>
        <w:rPr>
          <w:szCs w:val="22"/>
        </w:rPr>
      </w:pPr>
      <w:r>
        <w:rPr>
          <w:szCs w:val="22"/>
        </w:rPr>
        <w:t xml:space="preserve">Laikyti gamintojo pakuoje, kad </w:t>
      </w:r>
      <w:r w:rsidR="00E86E01">
        <w:rPr>
          <w:szCs w:val="22"/>
        </w:rPr>
        <w:t xml:space="preserve">vaistinis </w:t>
      </w:r>
      <w:r>
        <w:rPr>
          <w:szCs w:val="22"/>
        </w:rPr>
        <w:t>preparatas būtų apsaugotas nuo šviesos ir drėgmės.</w:t>
      </w:r>
    </w:p>
    <w:p w14:paraId="14B08743" w14:textId="77777777" w:rsidR="00801497" w:rsidRDefault="00801497" w:rsidP="00801497">
      <w:pPr>
        <w:pStyle w:val="Pagrindinistekstas"/>
        <w:spacing w:after="0"/>
        <w:rPr>
          <w:szCs w:val="22"/>
        </w:rPr>
      </w:pPr>
    </w:p>
    <w:p w14:paraId="5341C8BD" w14:textId="77777777" w:rsidR="00801497" w:rsidRDefault="00801497" w:rsidP="00801497">
      <w:pPr>
        <w:pStyle w:val="Antrat3"/>
        <w:rPr>
          <w:szCs w:val="22"/>
        </w:rPr>
      </w:pPr>
      <w:r>
        <w:rPr>
          <w:szCs w:val="22"/>
        </w:rPr>
        <w:t>6.5</w:t>
      </w:r>
      <w:r>
        <w:rPr>
          <w:szCs w:val="22"/>
        </w:rPr>
        <w:tab/>
        <w:t>Talpyklės pobūdis ir jos turinys</w:t>
      </w:r>
    </w:p>
    <w:p w14:paraId="1DBEEBBB" w14:textId="77777777" w:rsidR="00801497" w:rsidRDefault="00801497" w:rsidP="00801497">
      <w:pPr>
        <w:pStyle w:val="Pagrindinistekstas"/>
        <w:spacing w:after="0"/>
        <w:rPr>
          <w:szCs w:val="22"/>
        </w:rPr>
      </w:pPr>
    </w:p>
    <w:p w14:paraId="40661C15" w14:textId="77777777" w:rsidR="00801497" w:rsidRDefault="00801497" w:rsidP="00801497">
      <w:pPr>
        <w:numPr>
          <w:ilvl w:val="12"/>
          <w:numId w:val="0"/>
        </w:numPr>
        <w:suppressAutoHyphens/>
        <w:jc w:val="both"/>
        <w:rPr>
          <w:szCs w:val="22"/>
        </w:rPr>
      </w:pPr>
      <w:r>
        <w:rPr>
          <w:szCs w:val="22"/>
        </w:rPr>
        <w:t>Al/PVC lizdinė plokštelė, kurioje yra 30 tablečių.</w:t>
      </w:r>
    </w:p>
    <w:p w14:paraId="28501F7B" w14:textId="77777777" w:rsidR="00801497" w:rsidRDefault="00801497" w:rsidP="00801497">
      <w:pPr>
        <w:numPr>
          <w:ilvl w:val="12"/>
          <w:numId w:val="0"/>
        </w:numPr>
        <w:suppressAutoHyphens/>
        <w:jc w:val="both"/>
        <w:rPr>
          <w:szCs w:val="22"/>
        </w:rPr>
      </w:pPr>
      <w:r>
        <w:rPr>
          <w:szCs w:val="22"/>
        </w:rPr>
        <w:t>Kartono dėžutė, kurioje yra viena lizdinė plokštelė.</w:t>
      </w:r>
    </w:p>
    <w:p w14:paraId="24D480F6" w14:textId="77777777" w:rsidR="00801497" w:rsidRDefault="00801497" w:rsidP="00801497">
      <w:pPr>
        <w:pStyle w:val="Pagrindinistekstas"/>
        <w:spacing w:after="0"/>
        <w:rPr>
          <w:szCs w:val="22"/>
        </w:rPr>
      </w:pPr>
    </w:p>
    <w:p w14:paraId="07641797" w14:textId="77777777" w:rsidR="00801497" w:rsidRDefault="00801497" w:rsidP="005F0313">
      <w:pPr>
        <w:keepNext/>
        <w:ind w:left="567" w:hanging="567"/>
        <w:outlineLvl w:val="0"/>
        <w:rPr>
          <w:szCs w:val="22"/>
        </w:rPr>
      </w:pPr>
      <w:r>
        <w:rPr>
          <w:b/>
          <w:szCs w:val="22"/>
        </w:rPr>
        <w:lastRenderedPageBreak/>
        <w:t>6.6</w:t>
      </w:r>
      <w:r>
        <w:rPr>
          <w:b/>
          <w:szCs w:val="22"/>
        </w:rPr>
        <w:tab/>
      </w:r>
      <w:r>
        <w:rPr>
          <w:rStyle w:val="Grietas"/>
          <w:color w:val="000000"/>
          <w:szCs w:val="22"/>
        </w:rPr>
        <w:t xml:space="preserve">Specialūs reikalavimai atliekoms tvarkyti </w:t>
      </w:r>
    </w:p>
    <w:p w14:paraId="25E9B481" w14:textId="77777777" w:rsidR="00801497" w:rsidRDefault="00801497" w:rsidP="005F0313">
      <w:pPr>
        <w:keepNext/>
        <w:rPr>
          <w:szCs w:val="22"/>
        </w:rPr>
      </w:pPr>
    </w:p>
    <w:p w14:paraId="11BE78A1" w14:textId="77777777" w:rsidR="00801497" w:rsidRDefault="00801497" w:rsidP="005F0313">
      <w:pPr>
        <w:keepNext/>
        <w:ind w:left="567" w:hanging="567"/>
        <w:rPr>
          <w:szCs w:val="22"/>
        </w:rPr>
      </w:pPr>
      <w:r>
        <w:rPr>
          <w:szCs w:val="22"/>
        </w:rPr>
        <w:t>Specialių reikalavimų nėra.</w:t>
      </w:r>
    </w:p>
    <w:p w14:paraId="53268211" w14:textId="77777777" w:rsidR="00801497" w:rsidRDefault="00801497" w:rsidP="005F0313">
      <w:pPr>
        <w:keepNext/>
        <w:rPr>
          <w:szCs w:val="22"/>
        </w:rPr>
      </w:pPr>
    </w:p>
    <w:p w14:paraId="0758AE41" w14:textId="77777777" w:rsidR="00801497" w:rsidRDefault="00801497" w:rsidP="00801497">
      <w:pPr>
        <w:rPr>
          <w:szCs w:val="22"/>
        </w:rPr>
      </w:pPr>
    </w:p>
    <w:p w14:paraId="7021B28D" w14:textId="77777777" w:rsidR="00801497" w:rsidRDefault="00801497" w:rsidP="00801497">
      <w:pPr>
        <w:ind w:left="567" w:hanging="567"/>
        <w:rPr>
          <w:szCs w:val="22"/>
        </w:rPr>
      </w:pPr>
      <w:r>
        <w:rPr>
          <w:b/>
          <w:szCs w:val="22"/>
        </w:rPr>
        <w:t>7.</w:t>
      </w:r>
      <w:r>
        <w:rPr>
          <w:b/>
          <w:szCs w:val="22"/>
        </w:rPr>
        <w:tab/>
      </w:r>
      <w:r>
        <w:rPr>
          <w:b/>
          <w:caps/>
          <w:szCs w:val="22"/>
        </w:rPr>
        <w:t>REgistruotojas</w:t>
      </w:r>
    </w:p>
    <w:p w14:paraId="57CBBB3D" w14:textId="77777777" w:rsidR="00801497" w:rsidRDefault="00801497" w:rsidP="00801497">
      <w:pPr>
        <w:rPr>
          <w:szCs w:val="22"/>
        </w:rPr>
      </w:pPr>
    </w:p>
    <w:p w14:paraId="7639A255" w14:textId="77777777" w:rsidR="00AC41EC" w:rsidRPr="007C3E7D" w:rsidRDefault="00AC41EC" w:rsidP="00AC41EC">
      <w:pPr>
        <w:rPr>
          <w:rFonts w:eastAsia="Calibri"/>
          <w:lang w:eastAsia="pl-PL"/>
        </w:rPr>
      </w:pPr>
      <w:r w:rsidRPr="007C3E7D">
        <w:rPr>
          <w:rFonts w:eastAsia="Calibri"/>
          <w:lang w:eastAsia="pl-PL"/>
        </w:rPr>
        <w:t>Zakłady Farmaceutyczne POLPHARMA S.A.</w:t>
      </w:r>
    </w:p>
    <w:p w14:paraId="1C15864D" w14:textId="77777777" w:rsidR="00AC41EC" w:rsidRPr="007C3E7D" w:rsidRDefault="00AC41EC" w:rsidP="00AC41EC">
      <w:pPr>
        <w:rPr>
          <w:rFonts w:eastAsia="Calibri"/>
          <w:lang w:eastAsia="pl-PL"/>
        </w:rPr>
      </w:pPr>
      <w:r w:rsidRPr="007C3E7D">
        <w:rPr>
          <w:rFonts w:eastAsia="Calibri"/>
          <w:lang w:eastAsia="pl-PL"/>
        </w:rPr>
        <w:t>ul. Pelplińska 19, 83-200 Starogard Gdański</w:t>
      </w:r>
    </w:p>
    <w:p w14:paraId="1444D630" w14:textId="77777777" w:rsidR="00801497" w:rsidRPr="004E6FC0" w:rsidRDefault="00801497" w:rsidP="00801497">
      <w:pPr>
        <w:numPr>
          <w:ilvl w:val="12"/>
          <w:numId w:val="0"/>
        </w:numPr>
        <w:suppressAutoHyphens/>
        <w:rPr>
          <w:szCs w:val="22"/>
        </w:rPr>
      </w:pPr>
      <w:r>
        <w:rPr>
          <w:szCs w:val="22"/>
        </w:rPr>
        <w:t>Lenkija</w:t>
      </w:r>
    </w:p>
    <w:p w14:paraId="2FD9B87E" w14:textId="77777777" w:rsidR="00801497" w:rsidRDefault="00801497" w:rsidP="00801497">
      <w:pPr>
        <w:rPr>
          <w:szCs w:val="22"/>
        </w:rPr>
      </w:pPr>
    </w:p>
    <w:p w14:paraId="4E87976F" w14:textId="77777777" w:rsidR="00801497" w:rsidRDefault="00801497" w:rsidP="00801497">
      <w:pPr>
        <w:rPr>
          <w:szCs w:val="22"/>
        </w:rPr>
      </w:pPr>
    </w:p>
    <w:p w14:paraId="42C9591D" w14:textId="77777777" w:rsidR="00801497" w:rsidRDefault="00801497" w:rsidP="00801497">
      <w:pPr>
        <w:ind w:left="567" w:hanging="567"/>
        <w:rPr>
          <w:b/>
          <w:szCs w:val="22"/>
        </w:rPr>
      </w:pPr>
      <w:r>
        <w:rPr>
          <w:b/>
          <w:szCs w:val="22"/>
        </w:rPr>
        <w:t>8.</w:t>
      </w:r>
      <w:r>
        <w:rPr>
          <w:b/>
          <w:szCs w:val="22"/>
        </w:rPr>
        <w:tab/>
        <w:t xml:space="preserve">REGISTRACIJOS </w:t>
      </w:r>
      <w:r>
        <w:rPr>
          <w:b/>
          <w:noProof/>
          <w:szCs w:val="22"/>
        </w:rPr>
        <w:t>PAŽYMĖJIMO</w:t>
      </w:r>
      <w:r>
        <w:rPr>
          <w:b/>
          <w:szCs w:val="22"/>
        </w:rPr>
        <w:t xml:space="preserve"> </w:t>
      </w:r>
      <w:r>
        <w:rPr>
          <w:b/>
          <w:caps/>
          <w:szCs w:val="22"/>
        </w:rPr>
        <w:t>numeris</w:t>
      </w:r>
      <w:r>
        <w:rPr>
          <w:b/>
          <w:szCs w:val="22"/>
        </w:rPr>
        <w:t xml:space="preserve"> </w:t>
      </w:r>
      <w:r>
        <w:rPr>
          <w:b/>
          <w:caps/>
          <w:szCs w:val="22"/>
        </w:rPr>
        <w:t>(-IAI)</w:t>
      </w:r>
    </w:p>
    <w:p w14:paraId="416C7491" w14:textId="77777777" w:rsidR="00801497" w:rsidRPr="004E6FC0" w:rsidRDefault="00801497" w:rsidP="00801497">
      <w:pPr>
        <w:rPr>
          <w:bCs/>
          <w:szCs w:val="22"/>
        </w:rPr>
      </w:pPr>
    </w:p>
    <w:p w14:paraId="78C0C001" w14:textId="2A3E949F" w:rsidR="00801497" w:rsidRDefault="00AC41EC" w:rsidP="00801497">
      <w:pPr>
        <w:pStyle w:val="Pagrindinistekstas"/>
        <w:spacing w:after="0"/>
        <w:rPr>
          <w:szCs w:val="22"/>
        </w:rPr>
      </w:pPr>
      <w:r>
        <w:rPr>
          <w:szCs w:val="22"/>
        </w:rPr>
        <w:t>Molsidominum PPH</w:t>
      </w:r>
      <w:r w:rsidR="00801497">
        <w:rPr>
          <w:szCs w:val="22"/>
        </w:rPr>
        <w:t xml:space="preserve"> 2 mg – LT/1/95/1507/001</w:t>
      </w:r>
    </w:p>
    <w:p w14:paraId="1592E4B2" w14:textId="3DD86B3B" w:rsidR="00801497" w:rsidRDefault="00AC41EC" w:rsidP="00801497">
      <w:pPr>
        <w:pStyle w:val="Pagrindinistekstas"/>
        <w:spacing w:after="0"/>
        <w:rPr>
          <w:szCs w:val="22"/>
        </w:rPr>
      </w:pPr>
      <w:r>
        <w:rPr>
          <w:szCs w:val="22"/>
        </w:rPr>
        <w:t>Molsidominum PPH</w:t>
      </w:r>
      <w:r w:rsidR="00801497">
        <w:rPr>
          <w:szCs w:val="22"/>
        </w:rPr>
        <w:t xml:space="preserve"> 4 mg – LT/1/95/1507/002</w:t>
      </w:r>
    </w:p>
    <w:p w14:paraId="3F5C3DBB" w14:textId="77777777" w:rsidR="00801497" w:rsidRDefault="00801497" w:rsidP="00801497">
      <w:pPr>
        <w:rPr>
          <w:szCs w:val="22"/>
        </w:rPr>
      </w:pPr>
    </w:p>
    <w:p w14:paraId="50B90A32" w14:textId="77777777" w:rsidR="00801497" w:rsidRDefault="00801497" w:rsidP="00801497">
      <w:pPr>
        <w:rPr>
          <w:szCs w:val="22"/>
        </w:rPr>
      </w:pPr>
    </w:p>
    <w:p w14:paraId="65C90324" w14:textId="77777777" w:rsidR="00801497" w:rsidRDefault="00801497" w:rsidP="00801497">
      <w:pPr>
        <w:ind w:left="567" w:hanging="567"/>
        <w:rPr>
          <w:b/>
          <w:szCs w:val="22"/>
        </w:rPr>
      </w:pPr>
      <w:r>
        <w:rPr>
          <w:b/>
          <w:szCs w:val="22"/>
        </w:rPr>
        <w:t>9.</w:t>
      </w:r>
      <w:r>
        <w:rPr>
          <w:b/>
          <w:szCs w:val="22"/>
        </w:rPr>
        <w:tab/>
        <w:t xml:space="preserve">REGISTRAVIMO / PERREGISTRAVIMO </w:t>
      </w:r>
      <w:r>
        <w:rPr>
          <w:b/>
          <w:caps/>
          <w:szCs w:val="22"/>
        </w:rPr>
        <w:t>data</w:t>
      </w:r>
    </w:p>
    <w:p w14:paraId="6B8A7A41" w14:textId="77777777" w:rsidR="00801497" w:rsidRDefault="00801497" w:rsidP="00801497">
      <w:pPr>
        <w:rPr>
          <w:b/>
          <w:szCs w:val="22"/>
        </w:rPr>
      </w:pPr>
    </w:p>
    <w:p w14:paraId="3A810B52" w14:textId="73447BF5" w:rsidR="00801497" w:rsidRDefault="00801497" w:rsidP="00801497">
      <w:pPr>
        <w:rPr>
          <w:szCs w:val="22"/>
        </w:rPr>
      </w:pPr>
      <w:r>
        <w:rPr>
          <w:noProof/>
          <w:szCs w:val="22"/>
        </w:rPr>
        <w:t xml:space="preserve">Registravimo data 1995 m. balandžio </w:t>
      </w:r>
      <w:r>
        <w:rPr>
          <w:szCs w:val="22"/>
        </w:rPr>
        <w:t>05</w:t>
      </w:r>
      <w:r>
        <w:rPr>
          <w:noProof/>
          <w:szCs w:val="22"/>
        </w:rPr>
        <w:t> d.</w:t>
      </w:r>
    </w:p>
    <w:p w14:paraId="039C1E70" w14:textId="304C8350" w:rsidR="00801497" w:rsidRDefault="00801497" w:rsidP="00801497">
      <w:pPr>
        <w:suppressAutoHyphens/>
        <w:rPr>
          <w:szCs w:val="22"/>
        </w:rPr>
      </w:pPr>
      <w:r>
        <w:rPr>
          <w:noProof/>
          <w:szCs w:val="22"/>
        </w:rPr>
        <w:t xml:space="preserve">Paskutinio perregistravimo data 2009 m. balandžio </w:t>
      </w:r>
      <w:r>
        <w:rPr>
          <w:szCs w:val="22"/>
        </w:rPr>
        <w:t>01</w:t>
      </w:r>
      <w:r>
        <w:rPr>
          <w:noProof/>
          <w:szCs w:val="22"/>
        </w:rPr>
        <w:t> d.</w:t>
      </w:r>
    </w:p>
    <w:p w14:paraId="17485368" w14:textId="77777777" w:rsidR="00801497" w:rsidRDefault="00801497" w:rsidP="00801497">
      <w:pPr>
        <w:rPr>
          <w:szCs w:val="22"/>
        </w:rPr>
      </w:pPr>
    </w:p>
    <w:p w14:paraId="4CB47068" w14:textId="77777777" w:rsidR="00801497" w:rsidRDefault="00801497" w:rsidP="00801497">
      <w:pPr>
        <w:rPr>
          <w:szCs w:val="22"/>
        </w:rPr>
      </w:pPr>
    </w:p>
    <w:p w14:paraId="41492564" w14:textId="77777777" w:rsidR="00801497" w:rsidRDefault="00801497" w:rsidP="00801497">
      <w:pPr>
        <w:ind w:left="567" w:hanging="567"/>
        <w:rPr>
          <w:b/>
          <w:szCs w:val="22"/>
        </w:rPr>
      </w:pPr>
      <w:r>
        <w:rPr>
          <w:b/>
          <w:szCs w:val="22"/>
        </w:rPr>
        <w:t>10.</w:t>
      </w:r>
      <w:r>
        <w:rPr>
          <w:b/>
          <w:szCs w:val="22"/>
        </w:rPr>
        <w:tab/>
      </w:r>
      <w:r>
        <w:rPr>
          <w:b/>
          <w:caps/>
          <w:szCs w:val="22"/>
        </w:rPr>
        <w:t>teksto peržiūros data</w:t>
      </w:r>
    </w:p>
    <w:p w14:paraId="2E2C3E7A" w14:textId="77777777" w:rsidR="00801497" w:rsidRDefault="00801497" w:rsidP="00801497">
      <w:pPr>
        <w:rPr>
          <w:szCs w:val="22"/>
        </w:rPr>
      </w:pPr>
    </w:p>
    <w:p w14:paraId="0280E000" w14:textId="7096810F" w:rsidR="00801497" w:rsidRDefault="003D32A4" w:rsidP="00801497">
      <w:pPr>
        <w:pStyle w:val="Pagrindinistekstas"/>
        <w:spacing w:after="0"/>
        <w:rPr>
          <w:szCs w:val="22"/>
        </w:rPr>
      </w:pPr>
      <w:r>
        <w:rPr>
          <w:szCs w:val="22"/>
        </w:rPr>
        <w:t>2024 m. kovo 1 d.</w:t>
      </w:r>
    </w:p>
    <w:p w14:paraId="251DFEDF" w14:textId="77777777" w:rsidR="00801497" w:rsidRDefault="00801497" w:rsidP="00801497">
      <w:pPr>
        <w:pStyle w:val="Pagrindinistekstas"/>
        <w:spacing w:after="0"/>
        <w:rPr>
          <w:szCs w:val="22"/>
        </w:rPr>
      </w:pPr>
    </w:p>
    <w:p w14:paraId="0AC78490" w14:textId="58E20187" w:rsidR="00801497" w:rsidRPr="004E6FC0" w:rsidRDefault="00801497" w:rsidP="00801497">
      <w:pPr>
        <w:pStyle w:val="Paprastasistekstas"/>
        <w:tabs>
          <w:tab w:val="left" w:pos="5954"/>
          <w:tab w:val="left" w:pos="6237"/>
          <w:tab w:val="left" w:pos="6663"/>
          <w:tab w:val="left" w:pos="6946"/>
        </w:tabs>
        <w:rPr>
          <w:rFonts w:ascii="Times New Roman" w:hAnsi="Times New Roman"/>
          <w:sz w:val="22"/>
          <w:szCs w:val="22"/>
          <w:lang w:val="lt-LT"/>
        </w:rPr>
      </w:pPr>
      <w:bookmarkStart w:id="3" w:name="OLE_LINK2"/>
      <w:bookmarkStart w:id="4" w:name="OLE_LINK1"/>
      <w:r w:rsidRPr="004E6FC0">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4E6FC0">
        <w:rPr>
          <w:rFonts w:ascii="Times New Roman" w:hAnsi="Times New Roman"/>
          <w:i/>
          <w:noProof/>
          <w:sz w:val="22"/>
          <w:szCs w:val="22"/>
          <w:lang w:val="lt-LT"/>
        </w:rPr>
        <w:t xml:space="preserve"> </w:t>
      </w:r>
      <w:hyperlink r:id="rId13" w:history="1">
        <w:r w:rsidRPr="004E6FC0">
          <w:rPr>
            <w:rStyle w:val="Hipersaitas"/>
            <w:rFonts w:ascii="Times New Roman" w:hAnsi="Times New Roman"/>
            <w:noProof/>
            <w:sz w:val="22"/>
            <w:szCs w:val="22"/>
            <w:lang w:val="lt-LT"/>
          </w:rPr>
          <w:t>http://www.</w:t>
        </w:r>
        <w:r w:rsidRPr="004E6FC0">
          <w:rPr>
            <w:rStyle w:val="Hipersaitas"/>
            <w:rFonts w:ascii="Times New Roman" w:hAnsi="Times New Roman"/>
            <w:sz w:val="22"/>
            <w:szCs w:val="22"/>
            <w:lang w:val="lt-LT"/>
          </w:rPr>
          <w:t>vvkt.lt</w:t>
        </w:r>
      </w:hyperlink>
    </w:p>
    <w:bookmarkEnd w:id="3"/>
    <w:bookmarkEnd w:id="4"/>
    <w:p w14:paraId="233540BC" w14:textId="77777777" w:rsidR="00801497" w:rsidRDefault="00801497" w:rsidP="00801497">
      <w:pPr>
        <w:pStyle w:val="Pagrindinistekstas"/>
        <w:spacing w:after="0"/>
        <w:rPr>
          <w:szCs w:val="22"/>
        </w:rPr>
      </w:pPr>
      <w:r>
        <w:rPr>
          <w:szCs w:val="22"/>
        </w:rPr>
        <w:br w:type="page"/>
      </w:r>
    </w:p>
    <w:p w14:paraId="4D013D85" w14:textId="77777777" w:rsidR="00801497" w:rsidRDefault="00801497" w:rsidP="00801497">
      <w:pPr>
        <w:pStyle w:val="Pagrindinistekstas"/>
        <w:spacing w:after="0"/>
        <w:rPr>
          <w:szCs w:val="22"/>
        </w:rPr>
      </w:pPr>
    </w:p>
    <w:p w14:paraId="43A1ED42" w14:textId="77777777" w:rsidR="00801497" w:rsidRDefault="00801497" w:rsidP="00801497">
      <w:pPr>
        <w:pStyle w:val="Pagrindinistekstas"/>
        <w:spacing w:after="0"/>
        <w:rPr>
          <w:szCs w:val="22"/>
        </w:rPr>
      </w:pPr>
    </w:p>
    <w:p w14:paraId="3617E3EE" w14:textId="77777777" w:rsidR="00801497" w:rsidRDefault="00801497" w:rsidP="00801497">
      <w:pPr>
        <w:pStyle w:val="Pagrindinistekstas"/>
        <w:spacing w:after="0"/>
        <w:rPr>
          <w:szCs w:val="22"/>
        </w:rPr>
      </w:pPr>
    </w:p>
    <w:p w14:paraId="4D8FEAF7" w14:textId="77777777" w:rsidR="00801497" w:rsidRDefault="00801497" w:rsidP="00801497">
      <w:pPr>
        <w:pStyle w:val="Pagrindinistekstas"/>
        <w:spacing w:after="0"/>
        <w:rPr>
          <w:szCs w:val="22"/>
        </w:rPr>
      </w:pPr>
    </w:p>
    <w:p w14:paraId="2535E6D7" w14:textId="77777777" w:rsidR="00801497" w:rsidRDefault="00801497" w:rsidP="00801497">
      <w:pPr>
        <w:pStyle w:val="Pagrindinistekstas"/>
        <w:spacing w:after="0"/>
        <w:rPr>
          <w:szCs w:val="22"/>
        </w:rPr>
      </w:pPr>
    </w:p>
    <w:p w14:paraId="1FE5892B" w14:textId="77777777" w:rsidR="00801497" w:rsidRDefault="00801497" w:rsidP="00801497">
      <w:pPr>
        <w:pStyle w:val="Pagrindinistekstas"/>
        <w:spacing w:after="0"/>
        <w:rPr>
          <w:szCs w:val="22"/>
        </w:rPr>
      </w:pPr>
    </w:p>
    <w:p w14:paraId="43CBFFE7" w14:textId="77777777" w:rsidR="00801497" w:rsidRDefault="00801497" w:rsidP="00801497">
      <w:pPr>
        <w:pStyle w:val="Pagrindinistekstas"/>
        <w:spacing w:after="0"/>
        <w:rPr>
          <w:szCs w:val="22"/>
        </w:rPr>
      </w:pPr>
    </w:p>
    <w:p w14:paraId="04250D20" w14:textId="77777777" w:rsidR="00801497" w:rsidRDefault="00801497" w:rsidP="00801497">
      <w:pPr>
        <w:pStyle w:val="Pagrindinistekstas"/>
        <w:spacing w:after="0"/>
        <w:rPr>
          <w:szCs w:val="22"/>
        </w:rPr>
      </w:pPr>
    </w:p>
    <w:p w14:paraId="1C752DB0" w14:textId="77777777" w:rsidR="00801497" w:rsidRDefault="00801497" w:rsidP="00801497">
      <w:pPr>
        <w:pStyle w:val="Pagrindinistekstas"/>
        <w:spacing w:after="0"/>
        <w:rPr>
          <w:szCs w:val="22"/>
        </w:rPr>
      </w:pPr>
    </w:p>
    <w:p w14:paraId="56668118" w14:textId="77777777" w:rsidR="00801497" w:rsidRDefault="00801497" w:rsidP="00801497">
      <w:pPr>
        <w:pStyle w:val="Pagrindinistekstas"/>
        <w:spacing w:after="0"/>
        <w:rPr>
          <w:szCs w:val="22"/>
        </w:rPr>
      </w:pPr>
    </w:p>
    <w:p w14:paraId="35734C7D" w14:textId="77777777" w:rsidR="00801497" w:rsidRDefault="00801497" w:rsidP="00801497">
      <w:pPr>
        <w:pStyle w:val="Pagrindinistekstas"/>
        <w:spacing w:after="0"/>
        <w:rPr>
          <w:szCs w:val="22"/>
        </w:rPr>
      </w:pPr>
    </w:p>
    <w:p w14:paraId="234A17ED" w14:textId="77777777" w:rsidR="00801497" w:rsidRDefault="00801497" w:rsidP="00801497">
      <w:pPr>
        <w:pStyle w:val="Pagrindinistekstas"/>
        <w:spacing w:after="0"/>
        <w:rPr>
          <w:szCs w:val="22"/>
        </w:rPr>
      </w:pPr>
    </w:p>
    <w:p w14:paraId="6C84A1A2" w14:textId="77777777" w:rsidR="00801497" w:rsidRDefault="00801497" w:rsidP="00801497">
      <w:pPr>
        <w:pStyle w:val="Pagrindinistekstas"/>
        <w:spacing w:after="0"/>
        <w:rPr>
          <w:szCs w:val="22"/>
        </w:rPr>
      </w:pPr>
    </w:p>
    <w:p w14:paraId="3739A915" w14:textId="77777777" w:rsidR="00801497" w:rsidRDefault="00801497" w:rsidP="00801497">
      <w:pPr>
        <w:pStyle w:val="Pagrindinistekstas"/>
        <w:spacing w:after="0"/>
        <w:rPr>
          <w:szCs w:val="22"/>
        </w:rPr>
      </w:pPr>
    </w:p>
    <w:p w14:paraId="3A184D64" w14:textId="77777777" w:rsidR="00801497" w:rsidRDefault="00801497" w:rsidP="00801497">
      <w:pPr>
        <w:pStyle w:val="Pagrindinistekstas"/>
        <w:spacing w:after="0"/>
        <w:rPr>
          <w:szCs w:val="22"/>
        </w:rPr>
      </w:pPr>
    </w:p>
    <w:p w14:paraId="515DC919" w14:textId="77777777" w:rsidR="00801497" w:rsidRDefault="00801497" w:rsidP="00801497">
      <w:pPr>
        <w:pStyle w:val="Pagrindinistekstas"/>
        <w:spacing w:after="0"/>
        <w:rPr>
          <w:szCs w:val="22"/>
        </w:rPr>
      </w:pPr>
    </w:p>
    <w:p w14:paraId="15F8A0C5" w14:textId="77777777" w:rsidR="00801497" w:rsidRDefault="00801497" w:rsidP="00801497">
      <w:pPr>
        <w:pStyle w:val="Pagrindinistekstas"/>
        <w:spacing w:after="0"/>
        <w:rPr>
          <w:szCs w:val="22"/>
        </w:rPr>
      </w:pPr>
    </w:p>
    <w:p w14:paraId="7E3C737D" w14:textId="77777777" w:rsidR="00801497" w:rsidRDefault="00801497" w:rsidP="00801497">
      <w:pPr>
        <w:pStyle w:val="Pagrindinistekstas"/>
        <w:spacing w:after="0"/>
        <w:rPr>
          <w:szCs w:val="22"/>
        </w:rPr>
      </w:pPr>
    </w:p>
    <w:p w14:paraId="70277F03" w14:textId="77777777" w:rsidR="00801497" w:rsidRDefault="00801497" w:rsidP="00801497">
      <w:pPr>
        <w:pStyle w:val="Pagrindinistekstas"/>
        <w:spacing w:after="0"/>
        <w:rPr>
          <w:szCs w:val="22"/>
        </w:rPr>
      </w:pPr>
    </w:p>
    <w:p w14:paraId="364098FE" w14:textId="77777777" w:rsidR="00801497" w:rsidRDefault="00801497" w:rsidP="00801497">
      <w:pPr>
        <w:pStyle w:val="Pagrindinistekstas"/>
        <w:spacing w:after="0"/>
        <w:rPr>
          <w:szCs w:val="22"/>
        </w:rPr>
      </w:pPr>
    </w:p>
    <w:p w14:paraId="673A0856" w14:textId="77777777" w:rsidR="00801497" w:rsidRDefault="00801497" w:rsidP="00801497">
      <w:pPr>
        <w:pStyle w:val="Pagrindinistekstas"/>
        <w:spacing w:after="0"/>
        <w:rPr>
          <w:szCs w:val="22"/>
        </w:rPr>
      </w:pPr>
    </w:p>
    <w:p w14:paraId="385EB0B2" w14:textId="77777777" w:rsidR="00801497" w:rsidRDefault="00801497" w:rsidP="00801497">
      <w:pPr>
        <w:pStyle w:val="Pagrindinistekstas"/>
        <w:spacing w:after="0"/>
        <w:rPr>
          <w:szCs w:val="22"/>
        </w:rPr>
      </w:pPr>
    </w:p>
    <w:p w14:paraId="23AD7442" w14:textId="77777777" w:rsidR="00801497" w:rsidRDefault="00801497" w:rsidP="00801497">
      <w:pPr>
        <w:jc w:val="center"/>
        <w:rPr>
          <w:b/>
          <w:szCs w:val="22"/>
        </w:rPr>
      </w:pPr>
      <w:r>
        <w:rPr>
          <w:b/>
          <w:szCs w:val="22"/>
        </w:rPr>
        <w:t>II PRIEDAS</w:t>
      </w:r>
    </w:p>
    <w:p w14:paraId="5051C86A" w14:textId="77777777" w:rsidR="00801497" w:rsidRDefault="00801497" w:rsidP="00801497">
      <w:pPr>
        <w:jc w:val="center"/>
        <w:rPr>
          <w:b/>
          <w:szCs w:val="22"/>
        </w:rPr>
      </w:pPr>
    </w:p>
    <w:p w14:paraId="6C826C70" w14:textId="77777777" w:rsidR="00801497" w:rsidRDefault="00801497" w:rsidP="00801497">
      <w:pPr>
        <w:pStyle w:val="TTEMEASMCA"/>
        <w:rPr>
          <w:lang w:val="lt-LT"/>
        </w:rPr>
      </w:pPr>
      <w:r>
        <w:rPr>
          <w:lang w:val="lt-LT"/>
        </w:rPr>
        <w:t>REGISTRACIJOS SĄLYGOS</w:t>
      </w:r>
    </w:p>
    <w:p w14:paraId="6286EE09" w14:textId="77777777" w:rsidR="00801497" w:rsidRDefault="00801497" w:rsidP="00801497">
      <w:pPr>
        <w:ind w:left="1701" w:right="1416" w:hanging="567"/>
        <w:rPr>
          <w:szCs w:val="22"/>
          <w:highlight w:val="yellow"/>
        </w:rPr>
      </w:pPr>
    </w:p>
    <w:p w14:paraId="6D66B817" w14:textId="77777777" w:rsidR="00801497" w:rsidRDefault="00801497" w:rsidP="00801497">
      <w:pPr>
        <w:ind w:left="1701" w:right="-2" w:hanging="708"/>
        <w:rPr>
          <w:b/>
          <w:szCs w:val="22"/>
          <w:highlight w:val="yellow"/>
        </w:rPr>
      </w:pPr>
      <w:r>
        <w:rPr>
          <w:b/>
          <w:szCs w:val="22"/>
        </w:rPr>
        <w:t>A.</w:t>
      </w:r>
      <w:r>
        <w:rPr>
          <w:b/>
          <w:szCs w:val="22"/>
        </w:rPr>
        <w:tab/>
        <w:t>GAMINTOJAS, ATSAKINGAS UŽ SERIJŲ IŠLEIDIMĄ</w:t>
      </w:r>
    </w:p>
    <w:p w14:paraId="18B14EFB" w14:textId="77777777" w:rsidR="00801497" w:rsidRDefault="00801497" w:rsidP="00801497">
      <w:pPr>
        <w:ind w:left="567" w:hanging="567"/>
        <w:rPr>
          <w:szCs w:val="22"/>
          <w:highlight w:val="yellow"/>
        </w:rPr>
      </w:pPr>
    </w:p>
    <w:p w14:paraId="652FBA24" w14:textId="77777777" w:rsidR="00801497" w:rsidRDefault="00801497" w:rsidP="00801497">
      <w:pPr>
        <w:ind w:left="1701" w:right="1416" w:hanging="708"/>
        <w:rPr>
          <w:b/>
          <w:szCs w:val="22"/>
        </w:rPr>
      </w:pPr>
      <w:r>
        <w:rPr>
          <w:b/>
          <w:szCs w:val="22"/>
        </w:rPr>
        <w:t>B.</w:t>
      </w:r>
      <w:r>
        <w:rPr>
          <w:b/>
          <w:szCs w:val="22"/>
        </w:rPr>
        <w:tab/>
        <w:t xml:space="preserve">TIEKIMO IR VARTOJIMO SĄLYGOS AR APRIBOJIMAI </w:t>
      </w:r>
    </w:p>
    <w:p w14:paraId="7304D170" w14:textId="77777777" w:rsidR="00801497" w:rsidRDefault="00801497" w:rsidP="00801497">
      <w:pPr>
        <w:ind w:left="567" w:hanging="567"/>
        <w:rPr>
          <w:szCs w:val="22"/>
          <w:highlight w:val="yellow"/>
        </w:rPr>
      </w:pPr>
    </w:p>
    <w:p w14:paraId="1AE3B824" w14:textId="77777777" w:rsidR="00801497" w:rsidRDefault="00801497" w:rsidP="00801497">
      <w:pPr>
        <w:ind w:left="567" w:hanging="567"/>
        <w:rPr>
          <w:szCs w:val="22"/>
        </w:rPr>
      </w:pPr>
      <w:r>
        <w:rPr>
          <w:szCs w:val="22"/>
        </w:rPr>
        <w:br w:type="page"/>
      </w:r>
      <w:r>
        <w:rPr>
          <w:b/>
          <w:szCs w:val="22"/>
        </w:rPr>
        <w:lastRenderedPageBreak/>
        <w:t>A.</w:t>
      </w:r>
      <w:r>
        <w:rPr>
          <w:b/>
          <w:szCs w:val="22"/>
        </w:rPr>
        <w:tab/>
        <w:t>GAMINTOJAS (-AI), ATSAKINGAS (-I) UŽ SERIJU IŠLEIDIMĄ</w:t>
      </w:r>
    </w:p>
    <w:p w14:paraId="2D1BF9B2" w14:textId="77777777" w:rsidR="00801497" w:rsidRDefault="00801497" w:rsidP="00801497">
      <w:pPr>
        <w:ind w:left="567" w:hanging="567"/>
        <w:rPr>
          <w:szCs w:val="22"/>
          <w:highlight w:val="yellow"/>
        </w:rPr>
      </w:pPr>
    </w:p>
    <w:p w14:paraId="2546F97B" w14:textId="77777777" w:rsidR="00801497" w:rsidRDefault="00801497" w:rsidP="00801497">
      <w:pPr>
        <w:pStyle w:val="Pagrindinistekstas"/>
        <w:spacing w:after="0"/>
        <w:rPr>
          <w:szCs w:val="22"/>
          <w:u w:val="single"/>
        </w:rPr>
      </w:pPr>
      <w:r>
        <w:rPr>
          <w:szCs w:val="22"/>
          <w:u w:val="single"/>
        </w:rPr>
        <w:t>Gamintojo, atsakingo už serijų išleidimą, pavadinimas ir adresas</w:t>
      </w:r>
    </w:p>
    <w:p w14:paraId="2EDDB907" w14:textId="77777777" w:rsidR="00801497" w:rsidRDefault="00801497" w:rsidP="00801497">
      <w:pPr>
        <w:ind w:left="567" w:hanging="567"/>
        <w:rPr>
          <w:szCs w:val="22"/>
          <w:highlight w:val="yellow"/>
        </w:rPr>
      </w:pPr>
    </w:p>
    <w:p w14:paraId="5BBC5813" w14:textId="77777777" w:rsidR="00801497" w:rsidRDefault="00801497" w:rsidP="00801497">
      <w:pPr>
        <w:rPr>
          <w:szCs w:val="22"/>
        </w:rPr>
      </w:pPr>
      <w:r>
        <w:rPr>
          <w:szCs w:val="22"/>
        </w:rPr>
        <w:t>Zakłady Farmaceutyczne POLPHARMA SA</w:t>
      </w:r>
    </w:p>
    <w:p w14:paraId="638BC903" w14:textId="77777777" w:rsidR="00801497" w:rsidRDefault="00801497" w:rsidP="00801497">
      <w:pPr>
        <w:rPr>
          <w:szCs w:val="22"/>
        </w:rPr>
      </w:pPr>
      <w:r>
        <w:rPr>
          <w:szCs w:val="22"/>
        </w:rPr>
        <w:t>Oddział Produkcyjny w Nowej Dębie</w:t>
      </w:r>
    </w:p>
    <w:p w14:paraId="04AB5874" w14:textId="03763BC2" w:rsidR="00801497" w:rsidRDefault="00801497" w:rsidP="00801497">
      <w:pPr>
        <w:rPr>
          <w:szCs w:val="22"/>
        </w:rPr>
      </w:pPr>
      <w:r>
        <w:rPr>
          <w:szCs w:val="22"/>
        </w:rPr>
        <w:t xml:space="preserve">ul. </w:t>
      </w:r>
      <w:r w:rsidR="00A00830">
        <w:rPr>
          <w:szCs w:val="22"/>
        </w:rPr>
        <w:t>Metalowca 2</w:t>
      </w:r>
    </w:p>
    <w:p w14:paraId="3C6CFDE2" w14:textId="77777777" w:rsidR="00801497" w:rsidRDefault="00801497" w:rsidP="00801497">
      <w:pPr>
        <w:rPr>
          <w:szCs w:val="22"/>
        </w:rPr>
      </w:pPr>
      <w:r>
        <w:rPr>
          <w:szCs w:val="22"/>
        </w:rPr>
        <w:t>39-460 Nowa Dęba</w:t>
      </w:r>
    </w:p>
    <w:p w14:paraId="3C54933B" w14:textId="77777777" w:rsidR="00801497" w:rsidRDefault="00801497" w:rsidP="00801497">
      <w:pPr>
        <w:rPr>
          <w:szCs w:val="22"/>
        </w:rPr>
      </w:pPr>
      <w:r>
        <w:rPr>
          <w:spacing w:val="4"/>
          <w:szCs w:val="22"/>
        </w:rPr>
        <w:t>Lenkija</w:t>
      </w:r>
    </w:p>
    <w:p w14:paraId="13A106E4" w14:textId="77777777" w:rsidR="00801497" w:rsidRDefault="00801497" w:rsidP="00801497">
      <w:pPr>
        <w:rPr>
          <w:szCs w:val="22"/>
          <w:highlight w:val="yellow"/>
        </w:rPr>
      </w:pPr>
    </w:p>
    <w:p w14:paraId="6F0FF8B5" w14:textId="387AF6E3" w:rsidR="003D32A4" w:rsidRDefault="003D32A4" w:rsidP="00801497">
      <w:pPr>
        <w:rPr>
          <w:szCs w:val="22"/>
          <w:highlight w:val="yellow"/>
        </w:rPr>
      </w:pPr>
      <w:r w:rsidRPr="005D554B">
        <w:rPr>
          <w:noProof/>
          <w:snapToGrid w:val="0"/>
          <w:szCs w:val="24"/>
        </w:rPr>
        <w:t>Su pakuote pateikiamame lapelyje nurodomas gamintojo, atsakingo už konkrečios serijos išleidimą, pavadinimas ir adresas</w:t>
      </w:r>
      <w:r>
        <w:rPr>
          <w:noProof/>
          <w:snapToGrid w:val="0"/>
          <w:szCs w:val="24"/>
        </w:rPr>
        <w:t>.</w:t>
      </w:r>
    </w:p>
    <w:p w14:paraId="2392251B" w14:textId="77777777" w:rsidR="00801497" w:rsidRDefault="00801497" w:rsidP="00801497">
      <w:pPr>
        <w:rPr>
          <w:szCs w:val="22"/>
          <w:highlight w:val="yellow"/>
        </w:rPr>
      </w:pPr>
    </w:p>
    <w:p w14:paraId="38A65334" w14:textId="77777777" w:rsidR="00801497" w:rsidRDefault="00801497" w:rsidP="00801497">
      <w:pPr>
        <w:ind w:left="567" w:hanging="567"/>
        <w:rPr>
          <w:b/>
          <w:szCs w:val="22"/>
        </w:rPr>
      </w:pPr>
      <w:r>
        <w:rPr>
          <w:b/>
          <w:szCs w:val="22"/>
        </w:rPr>
        <w:t>B.</w:t>
      </w:r>
      <w:r>
        <w:rPr>
          <w:b/>
          <w:szCs w:val="22"/>
        </w:rPr>
        <w:tab/>
        <w:t>TIEKIMO IR VARTOJIMO SĄLYGOS AR APRIBOJIMAI</w:t>
      </w:r>
    </w:p>
    <w:p w14:paraId="5FD2B5ED" w14:textId="77777777" w:rsidR="00801497" w:rsidRDefault="00801497" w:rsidP="00801497">
      <w:pPr>
        <w:rPr>
          <w:szCs w:val="22"/>
        </w:rPr>
      </w:pPr>
    </w:p>
    <w:p w14:paraId="319A1C3E" w14:textId="77777777" w:rsidR="00801497" w:rsidRDefault="00801497" w:rsidP="00801497">
      <w:pPr>
        <w:numPr>
          <w:ilvl w:val="12"/>
          <w:numId w:val="0"/>
        </w:numPr>
        <w:rPr>
          <w:szCs w:val="22"/>
        </w:rPr>
      </w:pPr>
      <w:r>
        <w:rPr>
          <w:szCs w:val="22"/>
        </w:rPr>
        <w:t>Receptinis vaistinis preparatas.</w:t>
      </w:r>
    </w:p>
    <w:p w14:paraId="003A3385" w14:textId="77777777" w:rsidR="00801497" w:rsidRDefault="00801497" w:rsidP="00801497">
      <w:pPr>
        <w:pStyle w:val="Pagrindinistekstas"/>
        <w:spacing w:after="0"/>
        <w:rPr>
          <w:szCs w:val="22"/>
        </w:rPr>
      </w:pPr>
      <w:r>
        <w:rPr>
          <w:szCs w:val="22"/>
        </w:rPr>
        <w:br w:type="page"/>
      </w:r>
    </w:p>
    <w:p w14:paraId="53D7233F" w14:textId="77777777" w:rsidR="00801497" w:rsidRDefault="00801497" w:rsidP="00801497">
      <w:pPr>
        <w:pStyle w:val="Pagrindinistekstas"/>
        <w:spacing w:after="0"/>
        <w:rPr>
          <w:szCs w:val="22"/>
        </w:rPr>
      </w:pPr>
    </w:p>
    <w:p w14:paraId="7F700EFC" w14:textId="77777777" w:rsidR="00801497" w:rsidRDefault="00801497" w:rsidP="00801497">
      <w:pPr>
        <w:pStyle w:val="Pagrindinistekstas"/>
        <w:spacing w:after="0"/>
        <w:rPr>
          <w:szCs w:val="22"/>
        </w:rPr>
      </w:pPr>
    </w:p>
    <w:p w14:paraId="08FBE5BE" w14:textId="77777777" w:rsidR="00801497" w:rsidRDefault="00801497" w:rsidP="00801497">
      <w:pPr>
        <w:pStyle w:val="Pagrindinistekstas"/>
        <w:spacing w:after="0"/>
        <w:rPr>
          <w:szCs w:val="22"/>
        </w:rPr>
      </w:pPr>
    </w:p>
    <w:p w14:paraId="42A957CE" w14:textId="77777777" w:rsidR="00801497" w:rsidRDefault="00801497" w:rsidP="00801497">
      <w:pPr>
        <w:pStyle w:val="Pagrindinistekstas"/>
        <w:spacing w:after="0"/>
        <w:rPr>
          <w:szCs w:val="22"/>
        </w:rPr>
      </w:pPr>
    </w:p>
    <w:p w14:paraId="759A52FF" w14:textId="77777777" w:rsidR="00801497" w:rsidRDefault="00801497" w:rsidP="00801497">
      <w:pPr>
        <w:pStyle w:val="Pagrindinistekstas"/>
        <w:spacing w:after="0"/>
        <w:rPr>
          <w:szCs w:val="22"/>
        </w:rPr>
      </w:pPr>
    </w:p>
    <w:p w14:paraId="3C6F06AF" w14:textId="77777777" w:rsidR="00801497" w:rsidRDefault="00801497" w:rsidP="00801497">
      <w:pPr>
        <w:pStyle w:val="Pagrindinistekstas"/>
        <w:spacing w:after="0"/>
        <w:rPr>
          <w:szCs w:val="22"/>
        </w:rPr>
      </w:pPr>
    </w:p>
    <w:p w14:paraId="0A603FC5" w14:textId="77777777" w:rsidR="00801497" w:rsidRDefault="00801497" w:rsidP="00801497">
      <w:pPr>
        <w:pStyle w:val="Pagrindinistekstas"/>
        <w:spacing w:after="0"/>
        <w:rPr>
          <w:szCs w:val="22"/>
        </w:rPr>
      </w:pPr>
    </w:p>
    <w:p w14:paraId="297B1407" w14:textId="77777777" w:rsidR="00801497" w:rsidRDefault="00801497" w:rsidP="00801497">
      <w:pPr>
        <w:pStyle w:val="Pagrindinistekstas"/>
        <w:spacing w:after="0"/>
        <w:rPr>
          <w:szCs w:val="22"/>
        </w:rPr>
      </w:pPr>
    </w:p>
    <w:p w14:paraId="71BC1181" w14:textId="77777777" w:rsidR="00801497" w:rsidRDefault="00801497" w:rsidP="00801497">
      <w:pPr>
        <w:pStyle w:val="Pagrindinistekstas"/>
        <w:spacing w:after="0"/>
        <w:rPr>
          <w:szCs w:val="22"/>
        </w:rPr>
      </w:pPr>
    </w:p>
    <w:p w14:paraId="56F86E35" w14:textId="77777777" w:rsidR="00801497" w:rsidRDefault="00801497" w:rsidP="00801497">
      <w:pPr>
        <w:pStyle w:val="Pagrindinistekstas"/>
        <w:spacing w:after="0"/>
        <w:rPr>
          <w:szCs w:val="22"/>
        </w:rPr>
      </w:pPr>
    </w:p>
    <w:p w14:paraId="13A8DA46" w14:textId="77777777" w:rsidR="00801497" w:rsidRDefault="00801497" w:rsidP="00801497">
      <w:pPr>
        <w:pStyle w:val="Pagrindinistekstas"/>
        <w:spacing w:after="0"/>
        <w:rPr>
          <w:szCs w:val="22"/>
        </w:rPr>
      </w:pPr>
    </w:p>
    <w:p w14:paraId="4FCA5BF0" w14:textId="77777777" w:rsidR="00801497" w:rsidRDefault="00801497" w:rsidP="00801497">
      <w:pPr>
        <w:pStyle w:val="Pagrindinistekstas"/>
        <w:spacing w:after="0"/>
        <w:rPr>
          <w:szCs w:val="22"/>
        </w:rPr>
      </w:pPr>
    </w:p>
    <w:p w14:paraId="2135DBFC" w14:textId="77777777" w:rsidR="00801497" w:rsidRDefault="00801497" w:rsidP="00801497">
      <w:pPr>
        <w:pStyle w:val="Pagrindinistekstas"/>
        <w:spacing w:after="0"/>
        <w:rPr>
          <w:szCs w:val="22"/>
        </w:rPr>
      </w:pPr>
    </w:p>
    <w:p w14:paraId="2A450533" w14:textId="77777777" w:rsidR="00801497" w:rsidRDefault="00801497" w:rsidP="00801497">
      <w:pPr>
        <w:pStyle w:val="Pagrindinistekstas"/>
        <w:spacing w:after="0"/>
        <w:rPr>
          <w:szCs w:val="22"/>
        </w:rPr>
      </w:pPr>
    </w:p>
    <w:p w14:paraId="34E54746" w14:textId="77777777" w:rsidR="00801497" w:rsidRDefault="00801497" w:rsidP="00801497">
      <w:pPr>
        <w:pStyle w:val="Pagrindinistekstas"/>
        <w:spacing w:after="0"/>
        <w:rPr>
          <w:szCs w:val="22"/>
        </w:rPr>
      </w:pPr>
    </w:p>
    <w:p w14:paraId="5AEC28C9" w14:textId="77777777" w:rsidR="00801497" w:rsidRDefault="00801497" w:rsidP="00801497">
      <w:pPr>
        <w:pStyle w:val="Pagrindinistekstas"/>
        <w:spacing w:after="0"/>
        <w:rPr>
          <w:szCs w:val="22"/>
        </w:rPr>
      </w:pPr>
    </w:p>
    <w:p w14:paraId="30E5977D" w14:textId="77777777" w:rsidR="00801497" w:rsidRDefault="00801497" w:rsidP="00801497">
      <w:pPr>
        <w:pStyle w:val="Pagrindinistekstas"/>
        <w:spacing w:after="0"/>
        <w:rPr>
          <w:szCs w:val="22"/>
        </w:rPr>
      </w:pPr>
    </w:p>
    <w:p w14:paraId="72F16289" w14:textId="77777777" w:rsidR="00801497" w:rsidRDefault="00801497" w:rsidP="00801497">
      <w:pPr>
        <w:pStyle w:val="Pagrindinistekstas"/>
        <w:spacing w:after="0"/>
        <w:rPr>
          <w:szCs w:val="22"/>
        </w:rPr>
      </w:pPr>
    </w:p>
    <w:p w14:paraId="315E1097" w14:textId="77777777" w:rsidR="00801497" w:rsidRDefault="00801497" w:rsidP="00801497">
      <w:pPr>
        <w:pStyle w:val="Pagrindinistekstas"/>
        <w:spacing w:after="0"/>
        <w:rPr>
          <w:szCs w:val="22"/>
        </w:rPr>
      </w:pPr>
    </w:p>
    <w:p w14:paraId="00AF3D36" w14:textId="77777777" w:rsidR="00801497" w:rsidRDefault="00801497" w:rsidP="00801497">
      <w:pPr>
        <w:pStyle w:val="Pagrindinistekstas"/>
        <w:spacing w:after="0"/>
        <w:rPr>
          <w:szCs w:val="22"/>
        </w:rPr>
      </w:pPr>
    </w:p>
    <w:p w14:paraId="5DCBF79D" w14:textId="77777777" w:rsidR="00801497" w:rsidRDefault="00801497" w:rsidP="00801497">
      <w:pPr>
        <w:pStyle w:val="Pagrindinistekstas"/>
        <w:spacing w:after="0"/>
        <w:rPr>
          <w:szCs w:val="22"/>
        </w:rPr>
      </w:pPr>
    </w:p>
    <w:p w14:paraId="74E7284F" w14:textId="77777777" w:rsidR="00801497" w:rsidRDefault="00801497" w:rsidP="00801497">
      <w:pPr>
        <w:pStyle w:val="Pagrindinistekstas"/>
        <w:spacing w:after="0"/>
        <w:rPr>
          <w:szCs w:val="22"/>
        </w:rPr>
      </w:pPr>
    </w:p>
    <w:p w14:paraId="6302680A" w14:textId="77777777" w:rsidR="00801497" w:rsidRDefault="00801497" w:rsidP="00801497">
      <w:pPr>
        <w:pStyle w:val="Pavadinimas"/>
        <w:rPr>
          <w:szCs w:val="22"/>
        </w:rPr>
      </w:pPr>
      <w:r>
        <w:rPr>
          <w:szCs w:val="22"/>
        </w:rPr>
        <w:t>III PRIEDAS</w:t>
      </w:r>
    </w:p>
    <w:p w14:paraId="6E5E45E2" w14:textId="77777777" w:rsidR="00801497" w:rsidRDefault="00801497" w:rsidP="00801497">
      <w:pPr>
        <w:pStyle w:val="Pagrindinistekstas"/>
        <w:spacing w:after="0"/>
        <w:rPr>
          <w:szCs w:val="22"/>
        </w:rPr>
      </w:pPr>
    </w:p>
    <w:p w14:paraId="31ABF1C7" w14:textId="77777777" w:rsidR="00801497" w:rsidRDefault="00801497" w:rsidP="00801497">
      <w:pPr>
        <w:pStyle w:val="Pagrindinistekstas"/>
        <w:spacing w:after="0"/>
        <w:jc w:val="center"/>
        <w:rPr>
          <w:b/>
          <w:szCs w:val="22"/>
        </w:rPr>
      </w:pPr>
      <w:r>
        <w:rPr>
          <w:b/>
          <w:szCs w:val="22"/>
        </w:rPr>
        <w:t>ŽENKLINIMAS IR PAKUOTĖS LAPELIS</w:t>
      </w:r>
    </w:p>
    <w:p w14:paraId="2C6730BE" w14:textId="77777777" w:rsidR="00801497" w:rsidRDefault="00801497" w:rsidP="00801497">
      <w:pPr>
        <w:pStyle w:val="Pagrindinistekstas"/>
        <w:spacing w:after="0"/>
        <w:rPr>
          <w:szCs w:val="22"/>
        </w:rPr>
      </w:pPr>
      <w:r>
        <w:rPr>
          <w:szCs w:val="22"/>
        </w:rPr>
        <w:br w:type="page"/>
      </w:r>
    </w:p>
    <w:p w14:paraId="0DC5AD83" w14:textId="77777777" w:rsidR="00801497" w:rsidRDefault="00801497" w:rsidP="00801497">
      <w:pPr>
        <w:pStyle w:val="Pagrindinistekstas"/>
        <w:spacing w:after="0"/>
        <w:rPr>
          <w:szCs w:val="22"/>
        </w:rPr>
      </w:pPr>
    </w:p>
    <w:p w14:paraId="739E2ED0" w14:textId="77777777" w:rsidR="00801497" w:rsidRDefault="00801497" w:rsidP="00801497">
      <w:pPr>
        <w:pStyle w:val="Pagrindinistekstas"/>
        <w:spacing w:after="0"/>
        <w:rPr>
          <w:szCs w:val="22"/>
        </w:rPr>
      </w:pPr>
    </w:p>
    <w:p w14:paraId="1676D28F" w14:textId="77777777" w:rsidR="00801497" w:rsidRDefault="00801497" w:rsidP="00801497">
      <w:pPr>
        <w:pStyle w:val="Pagrindinistekstas"/>
        <w:spacing w:after="0"/>
        <w:rPr>
          <w:szCs w:val="22"/>
        </w:rPr>
      </w:pPr>
    </w:p>
    <w:p w14:paraId="67786820" w14:textId="77777777" w:rsidR="00801497" w:rsidRDefault="00801497" w:rsidP="00801497">
      <w:pPr>
        <w:pStyle w:val="Pagrindinistekstas"/>
        <w:spacing w:after="0"/>
        <w:rPr>
          <w:szCs w:val="22"/>
        </w:rPr>
      </w:pPr>
    </w:p>
    <w:p w14:paraId="113F8BF7" w14:textId="77777777" w:rsidR="00801497" w:rsidRDefault="00801497" w:rsidP="00801497">
      <w:pPr>
        <w:pStyle w:val="Pagrindinistekstas"/>
        <w:spacing w:after="0"/>
        <w:rPr>
          <w:szCs w:val="22"/>
        </w:rPr>
      </w:pPr>
    </w:p>
    <w:p w14:paraId="4DE92B44" w14:textId="77777777" w:rsidR="00801497" w:rsidRDefault="00801497" w:rsidP="00801497">
      <w:pPr>
        <w:pStyle w:val="Pagrindinistekstas"/>
        <w:spacing w:after="0"/>
        <w:rPr>
          <w:szCs w:val="22"/>
        </w:rPr>
      </w:pPr>
    </w:p>
    <w:p w14:paraId="052DB3D0" w14:textId="77777777" w:rsidR="00801497" w:rsidRDefault="00801497" w:rsidP="00801497">
      <w:pPr>
        <w:pStyle w:val="Pagrindinistekstas"/>
        <w:spacing w:after="0"/>
        <w:rPr>
          <w:szCs w:val="22"/>
        </w:rPr>
      </w:pPr>
    </w:p>
    <w:p w14:paraId="4557D973" w14:textId="77777777" w:rsidR="00801497" w:rsidRDefault="00801497" w:rsidP="00801497">
      <w:pPr>
        <w:pStyle w:val="Pagrindinistekstas"/>
        <w:spacing w:after="0"/>
        <w:rPr>
          <w:szCs w:val="22"/>
        </w:rPr>
      </w:pPr>
    </w:p>
    <w:p w14:paraId="563DF508" w14:textId="77777777" w:rsidR="00801497" w:rsidRDefault="00801497" w:rsidP="00801497">
      <w:pPr>
        <w:pStyle w:val="Pagrindinistekstas"/>
        <w:spacing w:after="0"/>
        <w:rPr>
          <w:szCs w:val="22"/>
        </w:rPr>
      </w:pPr>
    </w:p>
    <w:p w14:paraId="21EE0F19" w14:textId="77777777" w:rsidR="00801497" w:rsidRDefault="00801497" w:rsidP="00801497">
      <w:pPr>
        <w:pStyle w:val="Pagrindinistekstas"/>
        <w:spacing w:after="0"/>
        <w:rPr>
          <w:szCs w:val="22"/>
        </w:rPr>
      </w:pPr>
    </w:p>
    <w:p w14:paraId="44C5E7BB" w14:textId="77777777" w:rsidR="00801497" w:rsidRDefault="00801497" w:rsidP="00801497">
      <w:pPr>
        <w:pStyle w:val="Pagrindinistekstas"/>
        <w:spacing w:after="0"/>
        <w:rPr>
          <w:szCs w:val="22"/>
        </w:rPr>
      </w:pPr>
    </w:p>
    <w:p w14:paraId="7757CCDE" w14:textId="77777777" w:rsidR="00801497" w:rsidRDefault="00801497" w:rsidP="00801497">
      <w:pPr>
        <w:pStyle w:val="Pagrindinistekstas"/>
        <w:spacing w:after="0"/>
        <w:rPr>
          <w:szCs w:val="22"/>
        </w:rPr>
      </w:pPr>
    </w:p>
    <w:p w14:paraId="7E5B5BFA" w14:textId="77777777" w:rsidR="00801497" w:rsidRDefault="00801497" w:rsidP="00801497">
      <w:pPr>
        <w:pStyle w:val="Pagrindinistekstas"/>
        <w:spacing w:after="0"/>
        <w:rPr>
          <w:szCs w:val="22"/>
        </w:rPr>
      </w:pPr>
    </w:p>
    <w:p w14:paraId="11E4856D" w14:textId="77777777" w:rsidR="00801497" w:rsidRDefault="00801497" w:rsidP="00801497">
      <w:pPr>
        <w:pStyle w:val="Pagrindinistekstas"/>
        <w:spacing w:after="0"/>
        <w:rPr>
          <w:szCs w:val="22"/>
        </w:rPr>
      </w:pPr>
    </w:p>
    <w:p w14:paraId="06DF66F7" w14:textId="77777777" w:rsidR="00801497" w:rsidRDefault="00801497" w:rsidP="00801497">
      <w:pPr>
        <w:pStyle w:val="Pagrindinistekstas"/>
        <w:spacing w:after="0"/>
        <w:rPr>
          <w:szCs w:val="22"/>
        </w:rPr>
      </w:pPr>
    </w:p>
    <w:p w14:paraId="437DC655" w14:textId="77777777" w:rsidR="00801497" w:rsidRDefault="00801497" w:rsidP="00801497">
      <w:pPr>
        <w:pStyle w:val="Pagrindinistekstas"/>
        <w:spacing w:after="0"/>
        <w:rPr>
          <w:szCs w:val="22"/>
        </w:rPr>
      </w:pPr>
    </w:p>
    <w:p w14:paraId="4B2E71FC" w14:textId="77777777" w:rsidR="00801497" w:rsidRDefault="00801497" w:rsidP="00801497">
      <w:pPr>
        <w:pStyle w:val="Pagrindinistekstas"/>
        <w:spacing w:after="0"/>
        <w:rPr>
          <w:szCs w:val="22"/>
        </w:rPr>
      </w:pPr>
    </w:p>
    <w:p w14:paraId="4FD7B8D9" w14:textId="77777777" w:rsidR="00801497" w:rsidRDefault="00801497" w:rsidP="00801497">
      <w:pPr>
        <w:pStyle w:val="Pagrindinistekstas"/>
        <w:spacing w:after="0"/>
        <w:rPr>
          <w:szCs w:val="22"/>
        </w:rPr>
      </w:pPr>
    </w:p>
    <w:p w14:paraId="21DB30AE" w14:textId="77777777" w:rsidR="00801497" w:rsidRDefault="00801497" w:rsidP="00801497">
      <w:pPr>
        <w:pStyle w:val="Pagrindinistekstas"/>
        <w:spacing w:after="0"/>
        <w:rPr>
          <w:szCs w:val="22"/>
        </w:rPr>
      </w:pPr>
    </w:p>
    <w:p w14:paraId="70E74080" w14:textId="77777777" w:rsidR="00801497" w:rsidRDefault="00801497" w:rsidP="00801497">
      <w:pPr>
        <w:pStyle w:val="Pagrindinistekstas"/>
        <w:spacing w:after="0"/>
        <w:rPr>
          <w:szCs w:val="22"/>
        </w:rPr>
      </w:pPr>
    </w:p>
    <w:p w14:paraId="72A25EAA" w14:textId="77777777" w:rsidR="00801497" w:rsidRDefault="00801497" w:rsidP="00801497">
      <w:pPr>
        <w:pStyle w:val="Pagrindinistekstas"/>
        <w:spacing w:after="0"/>
        <w:rPr>
          <w:szCs w:val="22"/>
        </w:rPr>
      </w:pPr>
    </w:p>
    <w:p w14:paraId="5A169CD0" w14:textId="77777777" w:rsidR="00801497" w:rsidRDefault="00801497" w:rsidP="00801497">
      <w:pPr>
        <w:pStyle w:val="Pagrindinistekstas"/>
        <w:spacing w:after="0"/>
        <w:rPr>
          <w:szCs w:val="22"/>
        </w:rPr>
      </w:pPr>
    </w:p>
    <w:p w14:paraId="308AB78C" w14:textId="77777777" w:rsidR="00801497" w:rsidRDefault="00801497" w:rsidP="00801497">
      <w:pPr>
        <w:pStyle w:val="Pavadinimas"/>
        <w:rPr>
          <w:szCs w:val="22"/>
        </w:rPr>
      </w:pPr>
      <w:r>
        <w:rPr>
          <w:szCs w:val="22"/>
        </w:rPr>
        <w:t>A. ŽENKLINIMAS</w:t>
      </w:r>
    </w:p>
    <w:p w14:paraId="54B0437C" w14:textId="77777777" w:rsidR="00801497" w:rsidRDefault="00801497" w:rsidP="00801497">
      <w:pPr>
        <w:shd w:val="clear" w:color="auto" w:fill="FFFFFF"/>
        <w:rPr>
          <w:szCs w:val="22"/>
        </w:rPr>
      </w:pPr>
      <w:r>
        <w:rPr>
          <w:szCs w:val="22"/>
        </w:rPr>
        <w:br w:type="page"/>
      </w:r>
    </w:p>
    <w:p w14:paraId="0919CCC8" w14:textId="77777777" w:rsidR="00801497" w:rsidRDefault="00801497" w:rsidP="00801497">
      <w:pPr>
        <w:pBdr>
          <w:top w:val="single" w:sz="4" w:space="1" w:color="auto"/>
          <w:left w:val="single" w:sz="4" w:space="4" w:color="auto"/>
          <w:bottom w:val="single" w:sz="4" w:space="1" w:color="auto"/>
          <w:right w:val="single" w:sz="4" w:space="4" w:color="auto"/>
        </w:pBdr>
        <w:rPr>
          <w:b/>
          <w:szCs w:val="22"/>
        </w:rPr>
      </w:pPr>
      <w:r>
        <w:rPr>
          <w:b/>
          <w:szCs w:val="22"/>
        </w:rPr>
        <w:lastRenderedPageBreak/>
        <w:t>INFORMACIJA ANT IŠORINĖS PAKUOTĖS</w:t>
      </w:r>
    </w:p>
    <w:p w14:paraId="3DD1DB3D"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rPr>
          <w:bCs/>
          <w:szCs w:val="22"/>
        </w:rPr>
      </w:pPr>
    </w:p>
    <w:p w14:paraId="36D4910C" w14:textId="77777777" w:rsidR="00801497" w:rsidRDefault="00801497" w:rsidP="00801497">
      <w:pPr>
        <w:pBdr>
          <w:top w:val="single" w:sz="4" w:space="1" w:color="auto"/>
          <w:left w:val="single" w:sz="4" w:space="4" w:color="auto"/>
          <w:bottom w:val="single" w:sz="4" w:space="1" w:color="auto"/>
          <w:right w:val="single" w:sz="4" w:space="4" w:color="auto"/>
        </w:pBdr>
        <w:rPr>
          <w:bCs/>
          <w:szCs w:val="22"/>
        </w:rPr>
      </w:pPr>
      <w:r>
        <w:rPr>
          <w:b/>
          <w:szCs w:val="22"/>
        </w:rPr>
        <w:t>KARTONO DĖŽUTĖ</w:t>
      </w:r>
    </w:p>
    <w:p w14:paraId="13CD43B1" w14:textId="77777777" w:rsidR="00801497" w:rsidRDefault="00801497" w:rsidP="00801497">
      <w:pPr>
        <w:rPr>
          <w:szCs w:val="22"/>
        </w:rPr>
      </w:pPr>
    </w:p>
    <w:p w14:paraId="44AA97F8"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szCs w:val="22"/>
        </w:rPr>
      </w:pPr>
      <w:r>
        <w:rPr>
          <w:b/>
          <w:szCs w:val="22"/>
        </w:rPr>
        <w:t>1.</w:t>
      </w:r>
      <w:r>
        <w:rPr>
          <w:b/>
          <w:szCs w:val="22"/>
        </w:rPr>
        <w:tab/>
        <w:t>VAISTINIO PREPARATO PAVADINIMAS</w:t>
      </w:r>
    </w:p>
    <w:p w14:paraId="5F94E78C" w14:textId="77777777" w:rsidR="00801497" w:rsidRDefault="00801497" w:rsidP="00801497">
      <w:pPr>
        <w:rPr>
          <w:szCs w:val="22"/>
        </w:rPr>
      </w:pPr>
    </w:p>
    <w:p w14:paraId="6E83D99F" w14:textId="5EB0A8AA" w:rsidR="00801497" w:rsidRDefault="00AC41EC" w:rsidP="00801497">
      <w:pPr>
        <w:rPr>
          <w:szCs w:val="22"/>
        </w:rPr>
      </w:pPr>
      <w:r>
        <w:rPr>
          <w:szCs w:val="22"/>
        </w:rPr>
        <w:t>Molsidominum PPH</w:t>
      </w:r>
      <w:r w:rsidR="00801497">
        <w:rPr>
          <w:szCs w:val="22"/>
        </w:rPr>
        <w:t xml:space="preserve"> 2 mg tabletės</w:t>
      </w:r>
    </w:p>
    <w:p w14:paraId="53409AF4" w14:textId="3A435B00" w:rsidR="00801497" w:rsidRDefault="003D32A4" w:rsidP="00801497">
      <w:pPr>
        <w:rPr>
          <w:szCs w:val="22"/>
        </w:rPr>
      </w:pPr>
      <w:r>
        <w:rPr>
          <w:szCs w:val="22"/>
        </w:rPr>
        <w:t>m</w:t>
      </w:r>
      <w:r w:rsidR="00801497">
        <w:rPr>
          <w:szCs w:val="22"/>
        </w:rPr>
        <w:t>olsidominas</w:t>
      </w:r>
    </w:p>
    <w:p w14:paraId="70855595" w14:textId="77777777" w:rsidR="00801497" w:rsidRDefault="00801497" w:rsidP="00801497">
      <w:pPr>
        <w:tabs>
          <w:tab w:val="left" w:pos="567"/>
        </w:tabs>
        <w:spacing w:line="260" w:lineRule="exact"/>
        <w:rPr>
          <w:szCs w:val="22"/>
        </w:rPr>
      </w:pPr>
    </w:p>
    <w:p w14:paraId="46313841" w14:textId="77777777" w:rsidR="00801497" w:rsidRDefault="00801497" w:rsidP="00801497">
      <w:pPr>
        <w:rPr>
          <w:szCs w:val="22"/>
        </w:rPr>
      </w:pPr>
    </w:p>
    <w:p w14:paraId="6947EAA8"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b/>
          <w:szCs w:val="22"/>
        </w:rPr>
      </w:pPr>
      <w:r>
        <w:rPr>
          <w:b/>
          <w:szCs w:val="22"/>
        </w:rPr>
        <w:t>2.</w:t>
      </w:r>
      <w:r>
        <w:rPr>
          <w:b/>
          <w:szCs w:val="22"/>
        </w:rPr>
        <w:tab/>
        <w:t>VEIKLIOJI (-IOS) MEDŽIAGA (-OS) IR JOS (-Ų) KIEKIS (-IAI)</w:t>
      </w:r>
    </w:p>
    <w:p w14:paraId="07020F18" w14:textId="77777777" w:rsidR="00801497" w:rsidRDefault="00801497" w:rsidP="00801497">
      <w:pPr>
        <w:rPr>
          <w:szCs w:val="22"/>
        </w:rPr>
      </w:pPr>
    </w:p>
    <w:p w14:paraId="7509B9F2" w14:textId="77777777" w:rsidR="00801497" w:rsidRDefault="00801497" w:rsidP="00801497">
      <w:pPr>
        <w:rPr>
          <w:szCs w:val="22"/>
        </w:rPr>
      </w:pPr>
      <w:r>
        <w:rPr>
          <w:szCs w:val="22"/>
        </w:rPr>
        <w:t>Kiekvienoje tabletėje yra 2 mg molsidomino.</w:t>
      </w:r>
    </w:p>
    <w:p w14:paraId="112F7BE4" w14:textId="77777777" w:rsidR="00801497" w:rsidRDefault="00801497" w:rsidP="00801497">
      <w:pPr>
        <w:tabs>
          <w:tab w:val="left" w:pos="567"/>
        </w:tabs>
        <w:spacing w:line="260" w:lineRule="exact"/>
        <w:rPr>
          <w:szCs w:val="22"/>
        </w:rPr>
      </w:pPr>
    </w:p>
    <w:p w14:paraId="65B0A0C9" w14:textId="77777777" w:rsidR="00801497" w:rsidRDefault="00801497" w:rsidP="00801497">
      <w:pPr>
        <w:tabs>
          <w:tab w:val="left" w:pos="567"/>
        </w:tabs>
        <w:spacing w:line="260" w:lineRule="exact"/>
        <w:rPr>
          <w:szCs w:val="22"/>
        </w:rPr>
      </w:pPr>
    </w:p>
    <w:p w14:paraId="44151962"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Pr>
          <w:b/>
          <w:szCs w:val="22"/>
        </w:rPr>
        <w:t>3.</w:t>
      </w:r>
      <w:r>
        <w:rPr>
          <w:b/>
          <w:szCs w:val="22"/>
        </w:rPr>
        <w:tab/>
        <w:t>PAGALBINIŲ MEDŽIAGŲ SĄRAŠAS</w:t>
      </w:r>
    </w:p>
    <w:p w14:paraId="787BA0AF" w14:textId="77777777" w:rsidR="00801497" w:rsidRDefault="00801497" w:rsidP="00801497">
      <w:pPr>
        <w:rPr>
          <w:szCs w:val="22"/>
        </w:rPr>
      </w:pPr>
    </w:p>
    <w:p w14:paraId="39D062D8" w14:textId="77777777" w:rsidR="00801497" w:rsidRDefault="00801497" w:rsidP="00801497">
      <w:pPr>
        <w:suppressAutoHyphens/>
        <w:rPr>
          <w:szCs w:val="22"/>
        </w:rPr>
      </w:pPr>
      <w:r>
        <w:rPr>
          <w:szCs w:val="22"/>
        </w:rPr>
        <w:t>Sudėtyje yra laktozės monohidrato, sacharozės bei dažiklio saulėlydžio geltonojo (E110).</w:t>
      </w:r>
    </w:p>
    <w:p w14:paraId="0A6CC952" w14:textId="7BC79BA9" w:rsidR="00801497" w:rsidRDefault="001C5207" w:rsidP="00801497">
      <w:pPr>
        <w:rPr>
          <w:szCs w:val="22"/>
        </w:rPr>
      </w:pPr>
      <w:r>
        <w:rPr>
          <w:szCs w:val="22"/>
        </w:rPr>
        <w:t>Daugiau informacijos žr. pakuotės lapelyje.</w:t>
      </w:r>
    </w:p>
    <w:p w14:paraId="5776988F" w14:textId="77777777" w:rsidR="001C5207" w:rsidRDefault="001C5207" w:rsidP="00801497">
      <w:pPr>
        <w:rPr>
          <w:szCs w:val="22"/>
        </w:rPr>
      </w:pPr>
    </w:p>
    <w:p w14:paraId="0A7401E5" w14:textId="77777777" w:rsidR="00801497" w:rsidRDefault="00801497" w:rsidP="00801497">
      <w:pPr>
        <w:rPr>
          <w:szCs w:val="22"/>
        </w:rPr>
      </w:pPr>
    </w:p>
    <w:p w14:paraId="1F795D06"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szCs w:val="22"/>
        </w:rPr>
      </w:pPr>
      <w:r>
        <w:rPr>
          <w:b/>
          <w:szCs w:val="22"/>
        </w:rPr>
        <w:t>4.</w:t>
      </w:r>
      <w:r>
        <w:rPr>
          <w:b/>
          <w:szCs w:val="22"/>
        </w:rPr>
        <w:tab/>
        <w:t>FARMACINĖ FORMA IR KIEKIS PAKUOTĖJE</w:t>
      </w:r>
    </w:p>
    <w:p w14:paraId="0DF276D1" w14:textId="77777777" w:rsidR="00801497" w:rsidRDefault="00801497" w:rsidP="00801497">
      <w:pPr>
        <w:rPr>
          <w:szCs w:val="22"/>
        </w:rPr>
      </w:pPr>
    </w:p>
    <w:p w14:paraId="29C4D5EB" w14:textId="77777777" w:rsidR="00801497" w:rsidRDefault="00801497" w:rsidP="00801497">
      <w:pPr>
        <w:rPr>
          <w:szCs w:val="22"/>
        </w:rPr>
      </w:pPr>
      <w:r>
        <w:rPr>
          <w:szCs w:val="22"/>
        </w:rPr>
        <w:t>30 tablečių</w:t>
      </w:r>
    </w:p>
    <w:p w14:paraId="7F4F4F5D" w14:textId="77777777" w:rsidR="00801497" w:rsidRDefault="00801497" w:rsidP="00801497">
      <w:pPr>
        <w:rPr>
          <w:szCs w:val="22"/>
        </w:rPr>
      </w:pPr>
    </w:p>
    <w:p w14:paraId="20A4AF6E" w14:textId="77777777" w:rsidR="00801497" w:rsidRDefault="00801497" w:rsidP="00801497">
      <w:pPr>
        <w:rPr>
          <w:szCs w:val="22"/>
        </w:rPr>
      </w:pPr>
    </w:p>
    <w:p w14:paraId="68EAC030"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Pr>
          <w:b/>
          <w:szCs w:val="22"/>
        </w:rPr>
        <w:t>5.</w:t>
      </w:r>
      <w:r>
        <w:rPr>
          <w:b/>
          <w:szCs w:val="22"/>
        </w:rPr>
        <w:tab/>
        <w:t>VARTOJIMO METODAS IR BŪDAS (-AI)</w:t>
      </w:r>
    </w:p>
    <w:p w14:paraId="10DBD83E" w14:textId="77777777" w:rsidR="00801497" w:rsidRDefault="00801497" w:rsidP="00801497">
      <w:pPr>
        <w:rPr>
          <w:i/>
          <w:szCs w:val="22"/>
        </w:rPr>
      </w:pPr>
    </w:p>
    <w:p w14:paraId="5D037E17" w14:textId="77777777" w:rsidR="00801497" w:rsidRDefault="00801497" w:rsidP="00801497">
      <w:pPr>
        <w:rPr>
          <w:szCs w:val="22"/>
        </w:rPr>
      </w:pPr>
      <w:r>
        <w:rPr>
          <w:szCs w:val="22"/>
        </w:rPr>
        <w:t>Vartoti per burną.</w:t>
      </w:r>
    </w:p>
    <w:p w14:paraId="6A0921B4" w14:textId="77777777" w:rsidR="00801497" w:rsidRDefault="00801497" w:rsidP="00801497">
      <w:pPr>
        <w:rPr>
          <w:szCs w:val="22"/>
        </w:rPr>
      </w:pPr>
      <w:r>
        <w:rPr>
          <w:szCs w:val="22"/>
        </w:rPr>
        <w:t>Prieš vartojimą perskaitykite pakuotės lapelį.</w:t>
      </w:r>
    </w:p>
    <w:p w14:paraId="7B5EDF10" w14:textId="77777777" w:rsidR="00801497" w:rsidRDefault="00801497" w:rsidP="00801497">
      <w:pPr>
        <w:rPr>
          <w:szCs w:val="22"/>
        </w:rPr>
      </w:pPr>
    </w:p>
    <w:p w14:paraId="01A05F81" w14:textId="77777777" w:rsidR="00801497" w:rsidRDefault="00801497" w:rsidP="00801497">
      <w:pPr>
        <w:rPr>
          <w:szCs w:val="22"/>
        </w:rPr>
      </w:pPr>
    </w:p>
    <w:p w14:paraId="007C808E" w14:textId="77777777" w:rsidR="00801497" w:rsidRDefault="00801497" w:rsidP="00801497">
      <w:pPr>
        <w:pBdr>
          <w:top w:val="single" w:sz="4" w:space="0" w:color="auto"/>
          <w:left w:val="single" w:sz="4" w:space="4" w:color="auto"/>
          <w:bottom w:val="single" w:sz="4" w:space="1" w:color="auto"/>
          <w:right w:val="single" w:sz="4" w:space="4" w:color="auto"/>
        </w:pBdr>
        <w:ind w:left="567" w:hanging="567"/>
        <w:outlineLvl w:val="0"/>
        <w:rPr>
          <w:szCs w:val="22"/>
        </w:rPr>
      </w:pPr>
      <w:r>
        <w:rPr>
          <w:b/>
          <w:szCs w:val="22"/>
        </w:rPr>
        <w:t>6.</w:t>
      </w:r>
      <w:r>
        <w:rPr>
          <w:b/>
          <w:szCs w:val="22"/>
        </w:rPr>
        <w:tab/>
      </w:r>
      <w:r>
        <w:rPr>
          <w:b/>
          <w:bCs/>
          <w:szCs w:val="22"/>
        </w:rPr>
        <w:t>SPECIALUS ĮSPĖJIMAS, KAD VAISTINĮ PREPARATĄ BŪTINA LAIKYTI VAIKAMS NEPASTEBIMOJE IR NEPASIEKIAMOJE VIETOJE</w:t>
      </w:r>
    </w:p>
    <w:p w14:paraId="435C6CE7" w14:textId="77777777" w:rsidR="00801497" w:rsidRDefault="00801497" w:rsidP="00801497">
      <w:pPr>
        <w:rPr>
          <w:szCs w:val="22"/>
        </w:rPr>
      </w:pPr>
    </w:p>
    <w:p w14:paraId="4BCAAA6D" w14:textId="77777777" w:rsidR="00801497" w:rsidRDefault="00801497" w:rsidP="00801497">
      <w:pPr>
        <w:rPr>
          <w:szCs w:val="22"/>
        </w:rPr>
      </w:pPr>
      <w:r>
        <w:rPr>
          <w:szCs w:val="22"/>
        </w:rPr>
        <w:t>Laikyti vaikams nepastebimoje ir nepasiekiamoje vietoje.</w:t>
      </w:r>
    </w:p>
    <w:p w14:paraId="38F8F449" w14:textId="77777777" w:rsidR="00801497" w:rsidRDefault="00801497" w:rsidP="00801497">
      <w:pPr>
        <w:rPr>
          <w:szCs w:val="22"/>
        </w:rPr>
      </w:pPr>
    </w:p>
    <w:p w14:paraId="41C06272" w14:textId="77777777" w:rsidR="00801497" w:rsidRDefault="00801497" w:rsidP="00801497">
      <w:pPr>
        <w:rPr>
          <w:szCs w:val="22"/>
        </w:rPr>
      </w:pPr>
    </w:p>
    <w:p w14:paraId="0C8D85A9"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Pr>
          <w:b/>
          <w:szCs w:val="22"/>
        </w:rPr>
        <w:t>7.</w:t>
      </w:r>
      <w:r>
        <w:rPr>
          <w:b/>
          <w:szCs w:val="22"/>
        </w:rPr>
        <w:tab/>
      </w:r>
      <w:r>
        <w:rPr>
          <w:b/>
          <w:bCs/>
          <w:szCs w:val="22"/>
        </w:rPr>
        <w:t>KITAS (-I) SPECIALUS (-ŪS) ĮSPĖJIMAS (-AI) (JEI REIKIA)</w:t>
      </w:r>
    </w:p>
    <w:p w14:paraId="2C4D5A7F" w14:textId="77777777" w:rsidR="00801497" w:rsidRDefault="00801497" w:rsidP="00801497">
      <w:pPr>
        <w:rPr>
          <w:szCs w:val="22"/>
        </w:rPr>
      </w:pPr>
    </w:p>
    <w:p w14:paraId="2E957329" w14:textId="77777777" w:rsidR="00801497" w:rsidRDefault="00801497" w:rsidP="00801497">
      <w:pPr>
        <w:rPr>
          <w:szCs w:val="22"/>
        </w:rPr>
      </w:pPr>
    </w:p>
    <w:p w14:paraId="366FA823"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Pr>
          <w:b/>
          <w:szCs w:val="22"/>
        </w:rPr>
        <w:t>8.</w:t>
      </w:r>
      <w:r>
        <w:rPr>
          <w:b/>
          <w:szCs w:val="22"/>
        </w:rPr>
        <w:tab/>
      </w:r>
      <w:r>
        <w:rPr>
          <w:b/>
          <w:bCs/>
          <w:szCs w:val="22"/>
        </w:rPr>
        <w:t>TINKAMUMO LAIKAS</w:t>
      </w:r>
    </w:p>
    <w:p w14:paraId="7492220D" w14:textId="77777777" w:rsidR="00801497" w:rsidRDefault="00801497" w:rsidP="00801497">
      <w:pPr>
        <w:rPr>
          <w:szCs w:val="22"/>
        </w:rPr>
      </w:pPr>
    </w:p>
    <w:p w14:paraId="253136AC" w14:textId="5E0F57CA" w:rsidR="00801497" w:rsidRDefault="00801497" w:rsidP="00801497">
      <w:pPr>
        <w:rPr>
          <w:szCs w:val="22"/>
        </w:rPr>
      </w:pPr>
      <w:r>
        <w:rPr>
          <w:szCs w:val="22"/>
        </w:rPr>
        <w:t>EXP</w:t>
      </w:r>
      <w:r w:rsidR="00336E17">
        <w:rPr>
          <w:szCs w:val="22"/>
        </w:rPr>
        <w:t>:</w:t>
      </w:r>
      <w:r>
        <w:rPr>
          <w:szCs w:val="22"/>
        </w:rPr>
        <w:t xml:space="preserve"> {mm.MMMM}</w:t>
      </w:r>
    </w:p>
    <w:p w14:paraId="6C0B3854" w14:textId="77777777" w:rsidR="00801497" w:rsidRDefault="00801497" w:rsidP="00801497">
      <w:pPr>
        <w:rPr>
          <w:szCs w:val="22"/>
        </w:rPr>
      </w:pPr>
    </w:p>
    <w:p w14:paraId="057CD22D" w14:textId="77777777" w:rsidR="00801497" w:rsidRDefault="00801497" w:rsidP="00801497">
      <w:pPr>
        <w:rPr>
          <w:szCs w:val="22"/>
        </w:rPr>
      </w:pPr>
    </w:p>
    <w:p w14:paraId="2097ABF1"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szCs w:val="22"/>
        </w:rPr>
      </w:pPr>
      <w:r>
        <w:rPr>
          <w:b/>
          <w:szCs w:val="22"/>
        </w:rPr>
        <w:t>9.</w:t>
      </w:r>
      <w:r>
        <w:rPr>
          <w:b/>
          <w:szCs w:val="22"/>
        </w:rPr>
        <w:tab/>
      </w:r>
      <w:r>
        <w:rPr>
          <w:b/>
          <w:caps/>
          <w:szCs w:val="22"/>
        </w:rPr>
        <w:t>SPECIALIOS laikymo sąlygos</w:t>
      </w:r>
    </w:p>
    <w:p w14:paraId="75ABFABD" w14:textId="77777777" w:rsidR="00801497" w:rsidRDefault="00801497" w:rsidP="00801497">
      <w:pPr>
        <w:rPr>
          <w:szCs w:val="22"/>
        </w:rPr>
      </w:pPr>
    </w:p>
    <w:p w14:paraId="61BF1BB8" w14:textId="77777777" w:rsidR="00801497" w:rsidRDefault="00801497" w:rsidP="00801497">
      <w:pPr>
        <w:rPr>
          <w:szCs w:val="22"/>
        </w:rPr>
      </w:pPr>
      <w:r>
        <w:rPr>
          <w:szCs w:val="22"/>
        </w:rPr>
        <w:lastRenderedPageBreak/>
        <w:t>Laikyti ne aukštesnėje kaip 25 </w:t>
      </w:r>
      <w:r>
        <w:rPr>
          <w:szCs w:val="22"/>
        </w:rPr>
        <w:sym w:font="Symbol" w:char="F0B0"/>
      </w:r>
      <w:r>
        <w:rPr>
          <w:szCs w:val="22"/>
        </w:rPr>
        <w:t>C temperatūroje.</w:t>
      </w:r>
    </w:p>
    <w:p w14:paraId="7B9753CE" w14:textId="77777777" w:rsidR="00801497" w:rsidRDefault="00801497" w:rsidP="00801497">
      <w:pPr>
        <w:rPr>
          <w:szCs w:val="22"/>
        </w:rPr>
      </w:pPr>
      <w:r>
        <w:rPr>
          <w:szCs w:val="22"/>
        </w:rPr>
        <w:t>Laikyti gamintojo pakuotėje, kad vaistas būtų apsaugotas nuo šviesos bei drėgmės.</w:t>
      </w:r>
    </w:p>
    <w:p w14:paraId="7777109A" w14:textId="77777777" w:rsidR="00801497" w:rsidRDefault="00801497" w:rsidP="00801497">
      <w:pPr>
        <w:tabs>
          <w:tab w:val="left" w:pos="567"/>
        </w:tabs>
        <w:spacing w:line="260" w:lineRule="exact"/>
        <w:rPr>
          <w:szCs w:val="22"/>
        </w:rPr>
      </w:pPr>
    </w:p>
    <w:p w14:paraId="2DC4CD12" w14:textId="77777777" w:rsidR="00801497" w:rsidRDefault="00801497" w:rsidP="00801497">
      <w:pPr>
        <w:tabs>
          <w:tab w:val="left" w:pos="567"/>
        </w:tabs>
        <w:spacing w:line="260" w:lineRule="exact"/>
        <w:rPr>
          <w:szCs w:val="22"/>
        </w:rPr>
      </w:pPr>
    </w:p>
    <w:p w14:paraId="71FBFF62"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b/>
          <w:szCs w:val="22"/>
        </w:rPr>
      </w:pPr>
      <w:r>
        <w:rPr>
          <w:b/>
          <w:szCs w:val="22"/>
        </w:rPr>
        <w:t>10.</w:t>
      </w:r>
      <w:r>
        <w:rPr>
          <w:b/>
          <w:szCs w:val="22"/>
        </w:rPr>
        <w:tab/>
      </w:r>
      <w:r>
        <w:rPr>
          <w:b/>
          <w:caps/>
          <w:szCs w:val="22"/>
        </w:rPr>
        <w:t xml:space="preserve">specialios atsargumo priemonės DĖL NESUVARTOTO </w:t>
      </w:r>
      <w:r>
        <w:rPr>
          <w:b/>
          <w:bCs/>
          <w:caps/>
          <w:szCs w:val="22"/>
        </w:rPr>
        <w:t>VAISTINIO PREPARATO AR JO ATLIEK</w:t>
      </w:r>
      <w:r>
        <w:rPr>
          <w:b/>
          <w:szCs w:val="22"/>
        </w:rPr>
        <w:t>Ų</w:t>
      </w:r>
      <w:r>
        <w:rPr>
          <w:caps/>
          <w:szCs w:val="22"/>
        </w:rPr>
        <w:t xml:space="preserve"> </w:t>
      </w:r>
      <w:r>
        <w:rPr>
          <w:b/>
          <w:bCs/>
          <w:caps/>
          <w:szCs w:val="22"/>
        </w:rPr>
        <w:t>TVARKYMO</w:t>
      </w:r>
      <w:r>
        <w:rPr>
          <w:b/>
          <w:caps/>
          <w:szCs w:val="22"/>
        </w:rPr>
        <w:t xml:space="preserve"> (jei reikia)</w:t>
      </w:r>
    </w:p>
    <w:p w14:paraId="6B813641" w14:textId="77777777" w:rsidR="00801497" w:rsidRDefault="00801497" w:rsidP="00801497">
      <w:pPr>
        <w:rPr>
          <w:szCs w:val="22"/>
        </w:rPr>
      </w:pPr>
    </w:p>
    <w:p w14:paraId="570B4BEE" w14:textId="77777777" w:rsidR="00801497" w:rsidRDefault="00801497" w:rsidP="00801497">
      <w:pPr>
        <w:pBdr>
          <w:top w:val="single" w:sz="4" w:space="1" w:color="auto"/>
          <w:left w:val="single" w:sz="4" w:space="4" w:color="auto"/>
          <w:bottom w:val="single" w:sz="4" w:space="1" w:color="auto"/>
          <w:right w:val="single" w:sz="4" w:space="4" w:color="auto"/>
        </w:pBdr>
        <w:outlineLvl w:val="0"/>
        <w:rPr>
          <w:b/>
          <w:szCs w:val="22"/>
        </w:rPr>
      </w:pPr>
      <w:r>
        <w:rPr>
          <w:b/>
          <w:szCs w:val="22"/>
        </w:rPr>
        <w:t>11.</w:t>
      </w:r>
      <w:r>
        <w:rPr>
          <w:b/>
          <w:szCs w:val="22"/>
        </w:rPr>
        <w:tab/>
      </w:r>
      <w:r>
        <w:rPr>
          <w:b/>
          <w:caps/>
          <w:noProof/>
          <w:szCs w:val="22"/>
        </w:rPr>
        <w:t>REGISTRUOTOJO</w:t>
      </w:r>
      <w:r>
        <w:rPr>
          <w:b/>
          <w:caps/>
          <w:szCs w:val="22"/>
        </w:rPr>
        <w:t xml:space="preserve"> pavadinimas ir adresas</w:t>
      </w:r>
    </w:p>
    <w:p w14:paraId="676CCE16" w14:textId="77777777" w:rsidR="00801497" w:rsidRDefault="00801497" w:rsidP="00801497">
      <w:pPr>
        <w:rPr>
          <w:szCs w:val="22"/>
        </w:rPr>
      </w:pPr>
    </w:p>
    <w:p w14:paraId="2F3F2CF7" w14:textId="0203CB04" w:rsidR="00AC41EC" w:rsidRDefault="00AC41EC" w:rsidP="00AC41EC">
      <w:pPr>
        <w:rPr>
          <w:rFonts w:eastAsia="Calibri"/>
          <w:lang w:eastAsia="pl-PL"/>
        </w:rPr>
      </w:pPr>
      <w:r>
        <w:rPr>
          <w:rFonts w:eastAsia="Calibri"/>
          <w:lang w:eastAsia="pl-PL"/>
        </w:rPr>
        <w:t>(logo) POLPHARMA</w:t>
      </w:r>
    </w:p>
    <w:p w14:paraId="3CF5EF38" w14:textId="77777777" w:rsidR="00AC41EC" w:rsidRDefault="00AC41EC" w:rsidP="00AC41EC">
      <w:pPr>
        <w:rPr>
          <w:rFonts w:eastAsia="Calibri"/>
          <w:lang w:eastAsia="pl-PL"/>
        </w:rPr>
      </w:pPr>
    </w:p>
    <w:p w14:paraId="6623B503" w14:textId="11F997BF" w:rsidR="00AC41EC" w:rsidRPr="007C3E7D" w:rsidRDefault="00AC41EC" w:rsidP="00AC41EC">
      <w:pPr>
        <w:rPr>
          <w:rFonts w:eastAsia="Calibri"/>
          <w:lang w:eastAsia="pl-PL"/>
        </w:rPr>
      </w:pPr>
      <w:r w:rsidRPr="007C3E7D">
        <w:rPr>
          <w:rFonts w:eastAsia="Calibri"/>
          <w:lang w:eastAsia="pl-PL"/>
        </w:rPr>
        <w:t>Zakłady Farmaceutyczne POLPHARMA S.A.</w:t>
      </w:r>
    </w:p>
    <w:p w14:paraId="02E41B45" w14:textId="1AAD8EE0" w:rsidR="00AC41EC" w:rsidRPr="007C3E7D" w:rsidRDefault="00AC41EC" w:rsidP="00AC41EC">
      <w:pPr>
        <w:rPr>
          <w:rFonts w:eastAsia="Calibri"/>
          <w:lang w:eastAsia="pl-PL"/>
        </w:rPr>
      </w:pPr>
      <w:r w:rsidRPr="007C3E7D">
        <w:rPr>
          <w:rFonts w:eastAsia="Calibri"/>
          <w:lang w:eastAsia="pl-PL"/>
        </w:rPr>
        <w:t>ul. Pelplińska 19, 83-200 Starogard Gdański</w:t>
      </w:r>
      <w:r>
        <w:rPr>
          <w:szCs w:val="22"/>
        </w:rPr>
        <w:t>, Lenkija</w:t>
      </w:r>
    </w:p>
    <w:p w14:paraId="131A2516" w14:textId="77777777" w:rsidR="004F5AB5" w:rsidRDefault="004F5AB5" w:rsidP="00801497">
      <w:pPr>
        <w:rPr>
          <w:szCs w:val="22"/>
        </w:rPr>
      </w:pPr>
    </w:p>
    <w:p w14:paraId="554CE0B2" w14:textId="77777777" w:rsidR="00801497" w:rsidRDefault="00801497" w:rsidP="00801497">
      <w:pPr>
        <w:rPr>
          <w:szCs w:val="22"/>
        </w:rPr>
      </w:pPr>
    </w:p>
    <w:p w14:paraId="0154F1D2" w14:textId="77777777" w:rsidR="00801497" w:rsidRDefault="00801497" w:rsidP="00801497">
      <w:pPr>
        <w:pBdr>
          <w:top w:val="single" w:sz="4" w:space="1" w:color="auto"/>
          <w:left w:val="single" w:sz="4" w:space="4" w:color="auto"/>
          <w:bottom w:val="single" w:sz="4" w:space="1" w:color="auto"/>
          <w:right w:val="single" w:sz="4" w:space="4" w:color="auto"/>
        </w:pBdr>
        <w:outlineLvl w:val="0"/>
        <w:rPr>
          <w:szCs w:val="22"/>
        </w:rPr>
      </w:pPr>
      <w:r>
        <w:rPr>
          <w:b/>
          <w:szCs w:val="22"/>
        </w:rPr>
        <w:t>12.</w:t>
      </w:r>
      <w:r>
        <w:rPr>
          <w:b/>
          <w:szCs w:val="22"/>
        </w:rPr>
        <w:tab/>
      </w:r>
      <w:r>
        <w:rPr>
          <w:b/>
          <w:noProof/>
          <w:szCs w:val="22"/>
        </w:rPr>
        <w:t xml:space="preserve">REGISTRACIJOS </w:t>
      </w:r>
      <w:r>
        <w:rPr>
          <w:b/>
          <w:caps/>
          <w:szCs w:val="22"/>
        </w:rPr>
        <w:t>pažymėjimo numeris</w:t>
      </w:r>
      <w:r>
        <w:rPr>
          <w:b/>
          <w:szCs w:val="22"/>
        </w:rPr>
        <w:t xml:space="preserve"> </w:t>
      </w:r>
    </w:p>
    <w:p w14:paraId="32CDC102" w14:textId="77777777" w:rsidR="00801497" w:rsidRDefault="00801497" w:rsidP="00801497">
      <w:pPr>
        <w:rPr>
          <w:szCs w:val="22"/>
        </w:rPr>
      </w:pPr>
    </w:p>
    <w:p w14:paraId="1A723AA7" w14:textId="77777777" w:rsidR="00801497" w:rsidRDefault="00801497" w:rsidP="00801497">
      <w:pPr>
        <w:rPr>
          <w:szCs w:val="22"/>
        </w:rPr>
      </w:pPr>
      <w:r>
        <w:rPr>
          <w:szCs w:val="22"/>
        </w:rPr>
        <w:t>LT/1/95/1507/001</w:t>
      </w:r>
    </w:p>
    <w:p w14:paraId="2B40DE3E" w14:textId="77777777" w:rsidR="00801497" w:rsidRDefault="00801497" w:rsidP="00801497">
      <w:pPr>
        <w:rPr>
          <w:szCs w:val="22"/>
        </w:rPr>
      </w:pPr>
    </w:p>
    <w:p w14:paraId="729AA9E1" w14:textId="77777777" w:rsidR="00801497" w:rsidRDefault="00801497" w:rsidP="00801497">
      <w:pPr>
        <w:rPr>
          <w:szCs w:val="22"/>
        </w:rPr>
      </w:pPr>
    </w:p>
    <w:p w14:paraId="32740B85" w14:textId="77777777" w:rsidR="00801497" w:rsidRDefault="00801497" w:rsidP="00801497">
      <w:pPr>
        <w:pBdr>
          <w:top w:val="single" w:sz="4" w:space="1" w:color="auto"/>
          <w:left w:val="single" w:sz="4" w:space="4" w:color="auto"/>
          <w:bottom w:val="single" w:sz="4" w:space="1" w:color="auto"/>
          <w:right w:val="single" w:sz="4" w:space="4" w:color="auto"/>
        </w:pBdr>
        <w:outlineLvl w:val="0"/>
        <w:rPr>
          <w:szCs w:val="22"/>
        </w:rPr>
      </w:pPr>
      <w:r>
        <w:rPr>
          <w:b/>
          <w:szCs w:val="22"/>
        </w:rPr>
        <w:t>13.</w:t>
      </w:r>
      <w:r>
        <w:rPr>
          <w:b/>
          <w:szCs w:val="22"/>
        </w:rPr>
        <w:tab/>
        <w:t>SERIJOS NUMERIS</w:t>
      </w:r>
    </w:p>
    <w:p w14:paraId="28EAC968" w14:textId="77777777" w:rsidR="00801497" w:rsidRDefault="00801497" w:rsidP="00801497">
      <w:pPr>
        <w:rPr>
          <w:szCs w:val="22"/>
        </w:rPr>
      </w:pPr>
    </w:p>
    <w:p w14:paraId="523D5753" w14:textId="0DA7BC79" w:rsidR="00801497" w:rsidRDefault="00801497" w:rsidP="00801497">
      <w:pPr>
        <w:rPr>
          <w:szCs w:val="22"/>
        </w:rPr>
      </w:pPr>
      <w:r>
        <w:rPr>
          <w:szCs w:val="22"/>
        </w:rPr>
        <w:t>Lot</w:t>
      </w:r>
      <w:r w:rsidR="00336E17">
        <w:rPr>
          <w:szCs w:val="22"/>
        </w:rPr>
        <w:t>:</w:t>
      </w:r>
    </w:p>
    <w:p w14:paraId="164BDC01" w14:textId="77777777" w:rsidR="00801497" w:rsidRDefault="00801497" w:rsidP="00801497">
      <w:pPr>
        <w:rPr>
          <w:szCs w:val="22"/>
        </w:rPr>
      </w:pPr>
    </w:p>
    <w:p w14:paraId="7743C576" w14:textId="77777777" w:rsidR="00801497" w:rsidRDefault="00801497" w:rsidP="00801497">
      <w:pPr>
        <w:rPr>
          <w:szCs w:val="22"/>
        </w:rPr>
      </w:pPr>
    </w:p>
    <w:p w14:paraId="7DFB3B6C" w14:textId="77777777" w:rsidR="00801497" w:rsidRDefault="00801497" w:rsidP="00801497">
      <w:pPr>
        <w:pBdr>
          <w:top w:val="single" w:sz="4" w:space="1" w:color="auto"/>
          <w:left w:val="single" w:sz="4" w:space="4" w:color="auto"/>
          <w:bottom w:val="single" w:sz="4" w:space="1" w:color="auto"/>
          <w:right w:val="single" w:sz="4" w:space="4" w:color="auto"/>
        </w:pBdr>
        <w:outlineLvl w:val="0"/>
        <w:rPr>
          <w:szCs w:val="22"/>
        </w:rPr>
      </w:pPr>
      <w:r>
        <w:rPr>
          <w:b/>
          <w:szCs w:val="22"/>
        </w:rPr>
        <w:t>14.</w:t>
      </w:r>
      <w:r>
        <w:rPr>
          <w:b/>
          <w:szCs w:val="22"/>
        </w:rPr>
        <w:tab/>
        <w:t>PARDAVIMO (IŠDAVIMO)</w:t>
      </w:r>
      <w:r>
        <w:rPr>
          <w:b/>
          <w:caps/>
          <w:szCs w:val="22"/>
        </w:rPr>
        <w:t xml:space="preserve"> tvarka</w:t>
      </w:r>
    </w:p>
    <w:p w14:paraId="2A238C4E" w14:textId="77777777" w:rsidR="00801497" w:rsidRDefault="00801497" w:rsidP="00801497">
      <w:pPr>
        <w:rPr>
          <w:szCs w:val="22"/>
        </w:rPr>
      </w:pPr>
    </w:p>
    <w:p w14:paraId="30CA5FBB" w14:textId="77777777" w:rsidR="00801497" w:rsidRDefault="00801497" w:rsidP="00801497">
      <w:pPr>
        <w:ind w:left="567" w:hanging="567"/>
        <w:rPr>
          <w:szCs w:val="22"/>
        </w:rPr>
      </w:pPr>
      <w:r>
        <w:rPr>
          <w:szCs w:val="22"/>
        </w:rPr>
        <w:t>Receptinis vaistas.</w:t>
      </w:r>
    </w:p>
    <w:p w14:paraId="5EC76924" w14:textId="77777777" w:rsidR="00801497" w:rsidRDefault="00801497" w:rsidP="00801497">
      <w:pPr>
        <w:rPr>
          <w:szCs w:val="22"/>
        </w:rPr>
      </w:pPr>
    </w:p>
    <w:p w14:paraId="23196C9C" w14:textId="77777777" w:rsidR="00801497" w:rsidRDefault="00801497" w:rsidP="00801497">
      <w:pPr>
        <w:rPr>
          <w:szCs w:val="22"/>
        </w:rPr>
      </w:pPr>
    </w:p>
    <w:p w14:paraId="2168710B" w14:textId="77777777" w:rsidR="00801497" w:rsidRDefault="00801497" w:rsidP="00801497">
      <w:pPr>
        <w:pBdr>
          <w:top w:val="single" w:sz="4" w:space="1" w:color="auto"/>
          <w:left w:val="single" w:sz="4" w:space="4" w:color="auto"/>
          <w:bottom w:val="single" w:sz="4" w:space="1" w:color="auto"/>
          <w:right w:val="single" w:sz="4" w:space="4" w:color="auto"/>
        </w:pBdr>
        <w:outlineLvl w:val="0"/>
        <w:rPr>
          <w:szCs w:val="22"/>
        </w:rPr>
      </w:pPr>
      <w:r>
        <w:rPr>
          <w:b/>
          <w:szCs w:val="22"/>
        </w:rPr>
        <w:t>15.</w:t>
      </w:r>
      <w:r>
        <w:rPr>
          <w:b/>
          <w:szCs w:val="22"/>
        </w:rPr>
        <w:tab/>
      </w:r>
      <w:r>
        <w:rPr>
          <w:b/>
          <w:caps/>
          <w:szCs w:val="22"/>
        </w:rPr>
        <w:t>vartojimo instrukcijA</w:t>
      </w:r>
    </w:p>
    <w:p w14:paraId="3EC57AB4" w14:textId="77777777" w:rsidR="00801497" w:rsidRDefault="00801497" w:rsidP="00801497">
      <w:pPr>
        <w:rPr>
          <w:szCs w:val="22"/>
        </w:rPr>
      </w:pPr>
    </w:p>
    <w:p w14:paraId="39011EB6" w14:textId="77777777" w:rsidR="00801497" w:rsidRDefault="00801497" w:rsidP="00801497">
      <w:pPr>
        <w:rPr>
          <w:szCs w:val="22"/>
        </w:rPr>
      </w:pPr>
    </w:p>
    <w:p w14:paraId="7B04055A" w14:textId="77777777" w:rsidR="00801497" w:rsidRDefault="00801497" w:rsidP="00801497">
      <w:pPr>
        <w:pBdr>
          <w:top w:val="single" w:sz="4" w:space="1" w:color="auto"/>
          <w:left w:val="single" w:sz="4" w:space="4" w:color="auto"/>
          <w:bottom w:val="single" w:sz="4" w:space="1" w:color="auto"/>
          <w:right w:val="single" w:sz="4" w:space="4" w:color="auto"/>
        </w:pBdr>
        <w:outlineLvl w:val="0"/>
        <w:rPr>
          <w:szCs w:val="22"/>
        </w:rPr>
      </w:pPr>
      <w:r>
        <w:rPr>
          <w:b/>
          <w:szCs w:val="22"/>
        </w:rPr>
        <w:t>16.</w:t>
      </w:r>
      <w:r>
        <w:rPr>
          <w:b/>
          <w:szCs w:val="22"/>
        </w:rPr>
        <w:tab/>
        <w:t>INFORMACIJA BRAILIO RAŠTU</w:t>
      </w:r>
    </w:p>
    <w:p w14:paraId="644E5AB5" w14:textId="77777777" w:rsidR="00801497" w:rsidRDefault="00801497" w:rsidP="00801497">
      <w:pPr>
        <w:rPr>
          <w:szCs w:val="22"/>
        </w:rPr>
      </w:pPr>
    </w:p>
    <w:p w14:paraId="2CFACC43" w14:textId="2DC5EAA8" w:rsidR="00801497" w:rsidRDefault="00AC41EC" w:rsidP="00801497">
      <w:pPr>
        <w:rPr>
          <w:szCs w:val="22"/>
        </w:rPr>
      </w:pPr>
      <w:r>
        <w:rPr>
          <w:szCs w:val="22"/>
        </w:rPr>
        <w:t>molsidominum pph</w:t>
      </w:r>
      <w:r w:rsidR="00801497">
        <w:rPr>
          <w:szCs w:val="22"/>
        </w:rPr>
        <w:t xml:space="preserve"> 2 mg</w:t>
      </w:r>
    </w:p>
    <w:p w14:paraId="2C7AFF82" w14:textId="77777777" w:rsidR="00801497" w:rsidRDefault="00801497" w:rsidP="00801497">
      <w:pPr>
        <w:rPr>
          <w:szCs w:val="22"/>
        </w:rPr>
      </w:pPr>
    </w:p>
    <w:p w14:paraId="05A8D78D" w14:textId="77777777" w:rsidR="00801497" w:rsidRDefault="00801497" w:rsidP="00801497">
      <w:pPr>
        <w:rPr>
          <w:noProof/>
          <w:szCs w:val="22"/>
          <w:shd w:val="clear" w:color="auto" w:fill="CCCCCC"/>
        </w:rPr>
      </w:pPr>
    </w:p>
    <w:p w14:paraId="3961EDFA" w14:textId="77777777" w:rsidR="00801497" w:rsidRDefault="00801497" w:rsidP="00801497">
      <w:pPr>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7CF35AAC" w14:textId="77777777" w:rsidR="00801497" w:rsidRDefault="00801497" w:rsidP="00801497">
      <w:pPr>
        <w:rPr>
          <w:noProof/>
        </w:rPr>
      </w:pPr>
    </w:p>
    <w:p w14:paraId="1EEA63EF" w14:textId="77777777" w:rsidR="00801497" w:rsidRDefault="00801497" w:rsidP="00801497">
      <w:pPr>
        <w:rPr>
          <w:noProof/>
          <w:szCs w:val="22"/>
          <w:shd w:val="clear" w:color="auto" w:fill="CCCCCC"/>
        </w:rPr>
      </w:pPr>
      <w:r>
        <w:rPr>
          <w:noProof/>
          <w:highlight w:val="lightGray"/>
        </w:rPr>
        <w:t>2D brūkšninis kodas su nurodytu unikaliu identifikatoriumi.</w:t>
      </w:r>
    </w:p>
    <w:p w14:paraId="21088D96" w14:textId="77777777" w:rsidR="00801497" w:rsidRDefault="00801497" w:rsidP="00801497">
      <w:pPr>
        <w:rPr>
          <w:noProof/>
        </w:rPr>
      </w:pPr>
    </w:p>
    <w:p w14:paraId="602C6B16" w14:textId="77777777" w:rsidR="00801497" w:rsidRDefault="00801497" w:rsidP="00801497">
      <w:pPr>
        <w:rPr>
          <w:noProof/>
        </w:rPr>
      </w:pPr>
    </w:p>
    <w:p w14:paraId="231522A8" w14:textId="77777777" w:rsidR="00801497" w:rsidRDefault="00801497" w:rsidP="00801497">
      <w:pPr>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7CDF3D93" w14:textId="77777777" w:rsidR="00801497" w:rsidRDefault="00801497" w:rsidP="00801497">
      <w:pPr>
        <w:rPr>
          <w:noProof/>
        </w:rPr>
      </w:pPr>
    </w:p>
    <w:p w14:paraId="1B4A3999" w14:textId="77777777" w:rsidR="00801497" w:rsidRPr="000370CE" w:rsidRDefault="00801497" w:rsidP="00801497">
      <w:pPr>
        <w:rPr>
          <w:szCs w:val="22"/>
        </w:rPr>
      </w:pPr>
      <w:r>
        <w:t>PC: {numeris}</w:t>
      </w:r>
    </w:p>
    <w:p w14:paraId="09906C8A" w14:textId="77777777" w:rsidR="00801497" w:rsidRDefault="00801497" w:rsidP="00801497">
      <w:pPr>
        <w:rPr>
          <w:szCs w:val="22"/>
        </w:rPr>
      </w:pPr>
      <w:r>
        <w:t>SN: {numeris}</w:t>
      </w:r>
    </w:p>
    <w:p w14:paraId="49059EB9" w14:textId="6589C62C" w:rsidR="00801497" w:rsidRPr="004E0076" w:rsidRDefault="00801497" w:rsidP="00801497">
      <w:pPr>
        <w:rPr>
          <w:szCs w:val="22"/>
        </w:rPr>
      </w:pPr>
      <w:r>
        <w:rPr>
          <w:highlight w:val="lightGray"/>
        </w:rPr>
        <w:t>NN: {numeris}</w:t>
      </w:r>
      <w:r>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01497" w14:paraId="123A4250" w14:textId="77777777" w:rsidTr="00801497">
        <w:trPr>
          <w:trHeight w:val="785"/>
        </w:trPr>
        <w:tc>
          <w:tcPr>
            <w:tcW w:w="9287" w:type="dxa"/>
            <w:tcBorders>
              <w:top w:val="single" w:sz="4" w:space="0" w:color="auto"/>
              <w:left w:val="single" w:sz="4" w:space="0" w:color="auto"/>
              <w:bottom w:val="single" w:sz="4" w:space="0" w:color="auto"/>
              <w:right w:val="single" w:sz="4" w:space="0" w:color="auto"/>
            </w:tcBorders>
          </w:tcPr>
          <w:p w14:paraId="77A6FCA4" w14:textId="77777777" w:rsidR="00801497" w:rsidRDefault="00801497">
            <w:pPr>
              <w:spacing w:line="256" w:lineRule="auto"/>
              <w:rPr>
                <w:b/>
                <w:szCs w:val="22"/>
              </w:rPr>
            </w:pPr>
            <w:r>
              <w:rPr>
                <w:b/>
                <w:szCs w:val="22"/>
              </w:rPr>
              <w:lastRenderedPageBreak/>
              <w:t xml:space="preserve">MINIMALI </w:t>
            </w:r>
            <w:r>
              <w:rPr>
                <w:b/>
                <w:caps/>
                <w:szCs w:val="22"/>
              </w:rPr>
              <w:t xml:space="preserve">informacija ant </w:t>
            </w:r>
            <w:r>
              <w:rPr>
                <w:b/>
                <w:szCs w:val="22"/>
              </w:rPr>
              <w:t>LIZDINIŲ PLOKŠTELIŲ ARBA DVISLUOKSNIŲ JUOSTELIŲ</w:t>
            </w:r>
          </w:p>
          <w:p w14:paraId="5C370CD2" w14:textId="77777777" w:rsidR="00801497" w:rsidRDefault="00801497">
            <w:pPr>
              <w:spacing w:line="256" w:lineRule="auto"/>
              <w:rPr>
                <w:b/>
                <w:szCs w:val="22"/>
              </w:rPr>
            </w:pPr>
          </w:p>
          <w:p w14:paraId="46F3CE33" w14:textId="77777777" w:rsidR="00801497" w:rsidRDefault="00801497">
            <w:pPr>
              <w:spacing w:line="256" w:lineRule="auto"/>
              <w:rPr>
                <w:b/>
                <w:szCs w:val="22"/>
              </w:rPr>
            </w:pPr>
            <w:r>
              <w:rPr>
                <w:b/>
                <w:szCs w:val="22"/>
              </w:rPr>
              <w:t>LIZDINĖ PLOKŠTELĖ</w:t>
            </w:r>
          </w:p>
        </w:tc>
      </w:tr>
    </w:tbl>
    <w:p w14:paraId="600EAAFC" w14:textId="77777777" w:rsidR="00801497" w:rsidRDefault="00801497" w:rsidP="00801497">
      <w:pPr>
        <w:rPr>
          <w:szCs w:val="22"/>
        </w:rPr>
      </w:pPr>
    </w:p>
    <w:p w14:paraId="2DC28108" w14:textId="77777777" w:rsidR="00801497" w:rsidRDefault="00801497" w:rsidP="0080149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01497" w14:paraId="473A4183" w14:textId="77777777" w:rsidTr="00801497">
        <w:tc>
          <w:tcPr>
            <w:tcW w:w="9287" w:type="dxa"/>
            <w:tcBorders>
              <w:top w:val="single" w:sz="4" w:space="0" w:color="auto"/>
              <w:left w:val="single" w:sz="4" w:space="0" w:color="auto"/>
              <w:bottom w:val="single" w:sz="4" w:space="0" w:color="auto"/>
              <w:right w:val="single" w:sz="4" w:space="0" w:color="auto"/>
            </w:tcBorders>
            <w:hideMark/>
          </w:tcPr>
          <w:p w14:paraId="19DCD092" w14:textId="77777777" w:rsidR="00801497" w:rsidRDefault="00801497">
            <w:pPr>
              <w:tabs>
                <w:tab w:val="left" w:pos="142"/>
              </w:tabs>
              <w:spacing w:line="256" w:lineRule="auto"/>
              <w:ind w:left="567" w:hanging="567"/>
              <w:rPr>
                <w:b/>
                <w:szCs w:val="22"/>
              </w:rPr>
            </w:pPr>
            <w:r>
              <w:rPr>
                <w:b/>
                <w:szCs w:val="22"/>
              </w:rPr>
              <w:t>1.</w:t>
            </w:r>
            <w:r>
              <w:rPr>
                <w:b/>
                <w:szCs w:val="22"/>
              </w:rPr>
              <w:tab/>
            </w:r>
            <w:r>
              <w:rPr>
                <w:b/>
                <w:caps/>
                <w:szCs w:val="22"/>
              </w:rPr>
              <w:t>Vaistinio preparato pavadinimas</w:t>
            </w:r>
          </w:p>
        </w:tc>
      </w:tr>
    </w:tbl>
    <w:p w14:paraId="20F01B94" w14:textId="77777777" w:rsidR="00801497" w:rsidRDefault="00801497" w:rsidP="00801497">
      <w:pPr>
        <w:ind w:left="567" w:hanging="567"/>
        <w:rPr>
          <w:szCs w:val="22"/>
        </w:rPr>
      </w:pPr>
    </w:p>
    <w:p w14:paraId="365EC034" w14:textId="1CC80666" w:rsidR="00801497" w:rsidRDefault="00AC41EC" w:rsidP="00801497">
      <w:pPr>
        <w:rPr>
          <w:szCs w:val="22"/>
        </w:rPr>
      </w:pPr>
      <w:r>
        <w:rPr>
          <w:szCs w:val="22"/>
        </w:rPr>
        <w:t>Molsidominum PPH</w:t>
      </w:r>
      <w:r w:rsidR="00801497">
        <w:rPr>
          <w:szCs w:val="22"/>
        </w:rPr>
        <w:t xml:space="preserve"> 2 mg tabletės</w:t>
      </w:r>
    </w:p>
    <w:p w14:paraId="6C0050A6" w14:textId="5FBD8092" w:rsidR="00801497" w:rsidRDefault="007F24C6" w:rsidP="00801497">
      <w:pPr>
        <w:rPr>
          <w:szCs w:val="22"/>
        </w:rPr>
      </w:pPr>
      <w:r>
        <w:rPr>
          <w:szCs w:val="22"/>
        </w:rPr>
        <w:t>m</w:t>
      </w:r>
      <w:r w:rsidR="00801497">
        <w:rPr>
          <w:szCs w:val="22"/>
        </w:rPr>
        <w:t>olsidominas</w:t>
      </w:r>
    </w:p>
    <w:p w14:paraId="6322CE43" w14:textId="77777777" w:rsidR="00801497" w:rsidRPr="000370CE" w:rsidRDefault="00801497" w:rsidP="00801497">
      <w:pPr>
        <w:rPr>
          <w:bCs/>
          <w:szCs w:val="22"/>
        </w:rPr>
      </w:pPr>
    </w:p>
    <w:p w14:paraId="494FD826" w14:textId="77777777" w:rsidR="00801497" w:rsidRPr="000370CE" w:rsidRDefault="00801497" w:rsidP="00801497">
      <w:pPr>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01497" w14:paraId="5E392541" w14:textId="77777777" w:rsidTr="00801497">
        <w:tc>
          <w:tcPr>
            <w:tcW w:w="9287" w:type="dxa"/>
            <w:tcBorders>
              <w:top w:val="single" w:sz="4" w:space="0" w:color="auto"/>
              <w:left w:val="single" w:sz="4" w:space="0" w:color="auto"/>
              <w:bottom w:val="single" w:sz="4" w:space="0" w:color="auto"/>
              <w:right w:val="single" w:sz="4" w:space="0" w:color="auto"/>
            </w:tcBorders>
            <w:hideMark/>
          </w:tcPr>
          <w:p w14:paraId="172414A8" w14:textId="77777777" w:rsidR="00801497" w:rsidRDefault="00801497">
            <w:pPr>
              <w:tabs>
                <w:tab w:val="left" w:pos="142"/>
              </w:tabs>
              <w:spacing w:line="256" w:lineRule="auto"/>
              <w:ind w:left="567" w:hanging="567"/>
              <w:rPr>
                <w:b/>
                <w:szCs w:val="22"/>
              </w:rPr>
            </w:pPr>
            <w:r>
              <w:rPr>
                <w:b/>
                <w:szCs w:val="22"/>
              </w:rPr>
              <w:t>2.</w:t>
            </w:r>
            <w:r>
              <w:rPr>
                <w:b/>
                <w:szCs w:val="22"/>
              </w:rPr>
              <w:tab/>
            </w:r>
            <w:r>
              <w:rPr>
                <w:b/>
                <w:caps/>
                <w:noProof/>
                <w:szCs w:val="22"/>
              </w:rPr>
              <w:t>REGISTRUOTOJO</w:t>
            </w:r>
            <w:r>
              <w:rPr>
                <w:b/>
                <w:caps/>
                <w:szCs w:val="22"/>
              </w:rPr>
              <w:t xml:space="preserve"> pavadinimas</w:t>
            </w:r>
          </w:p>
        </w:tc>
      </w:tr>
    </w:tbl>
    <w:p w14:paraId="51571F9B" w14:textId="77777777" w:rsidR="00801497" w:rsidRDefault="00801497" w:rsidP="00801497">
      <w:pPr>
        <w:rPr>
          <w:szCs w:val="22"/>
        </w:rPr>
      </w:pPr>
    </w:p>
    <w:p w14:paraId="7031F30F" w14:textId="77777777" w:rsidR="00AC41EC" w:rsidRDefault="00AC41EC" w:rsidP="00AC41EC">
      <w:pPr>
        <w:rPr>
          <w:rFonts w:eastAsia="Calibri"/>
          <w:lang w:eastAsia="pl-PL"/>
        </w:rPr>
      </w:pPr>
      <w:r>
        <w:rPr>
          <w:rFonts w:eastAsia="Calibri"/>
          <w:lang w:eastAsia="pl-PL"/>
        </w:rPr>
        <w:t>(logo) POLPHARMA</w:t>
      </w:r>
    </w:p>
    <w:p w14:paraId="21F1A42B" w14:textId="77777777" w:rsidR="00801497" w:rsidRDefault="00801497" w:rsidP="00801497">
      <w:pPr>
        <w:rPr>
          <w:szCs w:val="22"/>
        </w:rPr>
      </w:pPr>
    </w:p>
    <w:p w14:paraId="4E33D485" w14:textId="77777777" w:rsidR="00801497" w:rsidRDefault="00801497" w:rsidP="0080149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01497" w14:paraId="2B6ABA7D" w14:textId="77777777" w:rsidTr="00801497">
        <w:tc>
          <w:tcPr>
            <w:tcW w:w="9287" w:type="dxa"/>
            <w:tcBorders>
              <w:top w:val="single" w:sz="4" w:space="0" w:color="auto"/>
              <w:left w:val="single" w:sz="4" w:space="0" w:color="auto"/>
              <w:bottom w:val="single" w:sz="4" w:space="0" w:color="auto"/>
              <w:right w:val="single" w:sz="4" w:space="0" w:color="auto"/>
            </w:tcBorders>
            <w:hideMark/>
          </w:tcPr>
          <w:p w14:paraId="356CD66C" w14:textId="77777777" w:rsidR="00801497" w:rsidRDefault="00801497">
            <w:pPr>
              <w:tabs>
                <w:tab w:val="left" w:pos="142"/>
              </w:tabs>
              <w:spacing w:line="256" w:lineRule="auto"/>
              <w:ind w:left="567" w:hanging="567"/>
              <w:rPr>
                <w:b/>
                <w:szCs w:val="22"/>
              </w:rPr>
            </w:pPr>
            <w:r>
              <w:rPr>
                <w:b/>
                <w:szCs w:val="22"/>
              </w:rPr>
              <w:t>3.</w:t>
            </w:r>
            <w:r>
              <w:rPr>
                <w:b/>
                <w:szCs w:val="22"/>
              </w:rPr>
              <w:tab/>
            </w:r>
            <w:r>
              <w:rPr>
                <w:b/>
                <w:caps/>
                <w:szCs w:val="22"/>
              </w:rPr>
              <w:t>tinkamumo laikas</w:t>
            </w:r>
          </w:p>
        </w:tc>
      </w:tr>
    </w:tbl>
    <w:p w14:paraId="38810B4D" w14:textId="77777777" w:rsidR="00801497" w:rsidRDefault="00801497" w:rsidP="00801497">
      <w:pPr>
        <w:rPr>
          <w:szCs w:val="22"/>
        </w:rPr>
      </w:pPr>
    </w:p>
    <w:p w14:paraId="499B6429" w14:textId="77777777" w:rsidR="00801497" w:rsidRDefault="00801497" w:rsidP="00801497">
      <w:pPr>
        <w:rPr>
          <w:szCs w:val="22"/>
        </w:rPr>
      </w:pPr>
      <w:r>
        <w:rPr>
          <w:szCs w:val="22"/>
        </w:rPr>
        <w:t>EXP {mm.MMMM}</w:t>
      </w:r>
    </w:p>
    <w:p w14:paraId="695E54E7" w14:textId="77777777" w:rsidR="00801497" w:rsidRDefault="00801497" w:rsidP="00801497">
      <w:pPr>
        <w:rPr>
          <w:szCs w:val="22"/>
        </w:rPr>
      </w:pPr>
    </w:p>
    <w:p w14:paraId="62EC2437" w14:textId="77777777" w:rsidR="00801497" w:rsidRDefault="00801497" w:rsidP="0080149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01497" w14:paraId="7640CF26" w14:textId="77777777" w:rsidTr="00801497">
        <w:tc>
          <w:tcPr>
            <w:tcW w:w="9287" w:type="dxa"/>
            <w:tcBorders>
              <w:top w:val="single" w:sz="4" w:space="0" w:color="auto"/>
              <w:left w:val="single" w:sz="4" w:space="0" w:color="auto"/>
              <w:bottom w:val="single" w:sz="4" w:space="0" w:color="auto"/>
              <w:right w:val="single" w:sz="4" w:space="0" w:color="auto"/>
            </w:tcBorders>
            <w:hideMark/>
          </w:tcPr>
          <w:p w14:paraId="18364D51" w14:textId="77777777" w:rsidR="00801497" w:rsidRDefault="00801497">
            <w:pPr>
              <w:tabs>
                <w:tab w:val="left" w:pos="142"/>
              </w:tabs>
              <w:spacing w:line="256" w:lineRule="auto"/>
              <w:ind w:left="567" w:hanging="567"/>
              <w:rPr>
                <w:b/>
                <w:szCs w:val="22"/>
              </w:rPr>
            </w:pPr>
            <w:r>
              <w:rPr>
                <w:b/>
                <w:szCs w:val="22"/>
              </w:rPr>
              <w:t>4.</w:t>
            </w:r>
            <w:r>
              <w:rPr>
                <w:b/>
                <w:szCs w:val="22"/>
              </w:rPr>
              <w:tab/>
            </w:r>
            <w:r>
              <w:rPr>
                <w:b/>
                <w:caps/>
                <w:szCs w:val="22"/>
              </w:rPr>
              <w:t>serijos numeris</w:t>
            </w:r>
          </w:p>
        </w:tc>
      </w:tr>
    </w:tbl>
    <w:p w14:paraId="2F57E3E2" w14:textId="77777777" w:rsidR="00801497" w:rsidRDefault="00801497" w:rsidP="00801497">
      <w:pPr>
        <w:ind w:right="113"/>
        <w:rPr>
          <w:szCs w:val="22"/>
        </w:rPr>
      </w:pPr>
    </w:p>
    <w:p w14:paraId="59CE3156" w14:textId="77777777" w:rsidR="00801497" w:rsidRDefault="00801497" w:rsidP="00801497">
      <w:pPr>
        <w:ind w:right="113"/>
        <w:rPr>
          <w:szCs w:val="22"/>
        </w:rPr>
      </w:pPr>
      <w:r>
        <w:rPr>
          <w:szCs w:val="22"/>
        </w:rPr>
        <w:t>Lot</w:t>
      </w:r>
    </w:p>
    <w:p w14:paraId="5647A115" w14:textId="77777777" w:rsidR="00801497" w:rsidRDefault="00801497" w:rsidP="00801497">
      <w:pPr>
        <w:ind w:right="113"/>
        <w:rPr>
          <w:szCs w:val="22"/>
        </w:rPr>
      </w:pPr>
    </w:p>
    <w:p w14:paraId="14FB919A" w14:textId="77777777" w:rsidR="00801497" w:rsidRDefault="00801497" w:rsidP="00801497">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01497" w14:paraId="29468443" w14:textId="77777777" w:rsidTr="00801497">
        <w:tc>
          <w:tcPr>
            <w:tcW w:w="9287" w:type="dxa"/>
            <w:tcBorders>
              <w:top w:val="single" w:sz="4" w:space="0" w:color="auto"/>
              <w:left w:val="single" w:sz="4" w:space="0" w:color="auto"/>
              <w:bottom w:val="single" w:sz="4" w:space="0" w:color="auto"/>
              <w:right w:val="single" w:sz="4" w:space="0" w:color="auto"/>
            </w:tcBorders>
            <w:hideMark/>
          </w:tcPr>
          <w:p w14:paraId="120D74CC" w14:textId="77777777" w:rsidR="00801497" w:rsidRDefault="00801497">
            <w:pPr>
              <w:tabs>
                <w:tab w:val="left" w:pos="142"/>
              </w:tabs>
              <w:spacing w:line="256" w:lineRule="auto"/>
              <w:ind w:left="567" w:hanging="567"/>
              <w:rPr>
                <w:b/>
                <w:szCs w:val="22"/>
              </w:rPr>
            </w:pPr>
            <w:r>
              <w:rPr>
                <w:b/>
                <w:szCs w:val="22"/>
              </w:rPr>
              <w:t>5.</w:t>
            </w:r>
            <w:r>
              <w:rPr>
                <w:b/>
                <w:szCs w:val="22"/>
              </w:rPr>
              <w:tab/>
              <w:t>KITA</w:t>
            </w:r>
          </w:p>
        </w:tc>
      </w:tr>
    </w:tbl>
    <w:p w14:paraId="114CC321" w14:textId="77777777" w:rsidR="00801497" w:rsidRDefault="00801497" w:rsidP="00801497">
      <w:pPr>
        <w:shd w:val="clear" w:color="auto" w:fill="FFFFFF"/>
        <w:rPr>
          <w:szCs w:val="22"/>
        </w:rPr>
      </w:pPr>
      <w:r>
        <w:rPr>
          <w:szCs w:val="22"/>
        </w:rPr>
        <w:br w:type="page"/>
      </w:r>
    </w:p>
    <w:p w14:paraId="48E672B9" w14:textId="77777777" w:rsidR="00801497" w:rsidRDefault="00801497" w:rsidP="00801497">
      <w:pPr>
        <w:pBdr>
          <w:top w:val="single" w:sz="4" w:space="1" w:color="auto"/>
          <w:left w:val="single" w:sz="4" w:space="4" w:color="auto"/>
          <w:bottom w:val="single" w:sz="4" w:space="1" w:color="auto"/>
          <w:right w:val="single" w:sz="4" w:space="4" w:color="auto"/>
        </w:pBdr>
        <w:rPr>
          <w:b/>
          <w:szCs w:val="22"/>
        </w:rPr>
      </w:pPr>
      <w:r>
        <w:rPr>
          <w:b/>
          <w:szCs w:val="22"/>
        </w:rPr>
        <w:lastRenderedPageBreak/>
        <w:t>INFORMACIJA ANT IŠORINĖS PAKUOTĖS</w:t>
      </w:r>
    </w:p>
    <w:p w14:paraId="4BCC03B7"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rPr>
          <w:bCs/>
          <w:szCs w:val="22"/>
        </w:rPr>
      </w:pPr>
    </w:p>
    <w:p w14:paraId="6CB75B85" w14:textId="77777777" w:rsidR="00801497" w:rsidRDefault="00801497" w:rsidP="00801497">
      <w:pPr>
        <w:pBdr>
          <w:top w:val="single" w:sz="4" w:space="1" w:color="auto"/>
          <w:left w:val="single" w:sz="4" w:space="4" w:color="auto"/>
          <w:bottom w:val="single" w:sz="4" w:space="1" w:color="auto"/>
          <w:right w:val="single" w:sz="4" w:space="4" w:color="auto"/>
        </w:pBdr>
        <w:rPr>
          <w:bCs/>
          <w:szCs w:val="22"/>
        </w:rPr>
      </w:pPr>
      <w:r>
        <w:rPr>
          <w:b/>
          <w:szCs w:val="22"/>
        </w:rPr>
        <w:t>KARTONO DĖŽUTĖ</w:t>
      </w:r>
    </w:p>
    <w:p w14:paraId="513EE790" w14:textId="77777777" w:rsidR="00801497" w:rsidRDefault="00801497" w:rsidP="00801497">
      <w:pPr>
        <w:rPr>
          <w:szCs w:val="22"/>
        </w:rPr>
      </w:pPr>
    </w:p>
    <w:p w14:paraId="75466F07"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szCs w:val="22"/>
        </w:rPr>
      </w:pPr>
      <w:r>
        <w:rPr>
          <w:b/>
          <w:szCs w:val="22"/>
        </w:rPr>
        <w:t>1.</w:t>
      </w:r>
      <w:r>
        <w:rPr>
          <w:b/>
          <w:szCs w:val="22"/>
        </w:rPr>
        <w:tab/>
        <w:t>VAISTINIO PREPARATO PAVADINIMAS</w:t>
      </w:r>
    </w:p>
    <w:p w14:paraId="2A1E5914" w14:textId="77777777" w:rsidR="00801497" w:rsidRDefault="00801497" w:rsidP="00801497">
      <w:pPr>
        <w:rPr>
          <w:szCs w:val="22"/>
        </w:rPr>
      </w:pPr>
    </w:p>
    <w:p w14:paraId="694C1FB7" w14:textId="3A734F8B" w:rsidR="00801497" w:rsidRDefault="00AC41EC" w:rsidP="00801497">
      <w:pPr>
        <w:rPr>
          <w:szCs w:val="22"/>
        </w:rPr>
      </w:pPr>
      <w:r>
        <w:rPr>
          <w:szCs w:val="22"/>
        </w:rPr>
        <w:t>Molsidominum PPH</w:t>
      </w:r>
      <w:r w:rsidR="00801497">
        <w:rPr>
          <w:szCs w:val="22"/>
        </w:rPr>
        <w:t xml:space="preserve"> 4 mg tabletės</w:t>
      </w:r>
    </w:p>
    <w:p w14:paraId="2869AC50" w14:textId="74BF50EC" w:rsidR="00801497" w:rsidRDefault="003D32A4" w:rsidP="00801497">
      <w:pPr>
        <w:rPr>
          <w:szCs w:val="22"/>
        </w:rPr>
      </w:pPr>
      <w:r>
        <w:rPr>
          <w:szCs w:val="22"/>
        </w:rPr>
        <w:t>m</w:t>
      </w:r>
      <w:r w:rsidR="00801497">
        <w:rPr>
          <w:szCs w:val="22"/>
        </w:rPr>
        <w:t>olsidominas</w:t>
      </w:r>
    </w:p>
    <w:p w14:paraId="79044410" w14:textId="77777777" w:rsidR="00801497" w:rsidRDefault="00801497" w:rsidP="00801497">
      <w:pPr>
        <w:tabs>
          <w:tab w:val="left" w:pos="567"/>
        </w:tabs>
        <w:spacing w:line="260" w:lineRule="exact"/>
        <w:rPr>
          <w:szCs w:val="22"/>
        </w:rPr>
      </w:pPr>
    </w:p>
    <w:p w14:paraId="33B41333" w14:textId="77777777" w:rsidR="00801497" w:rsidRDefault="00801497" w:rsidP="00801497">
      <w:pPr>
        <w:rPr>
          <w:szCs w:val="22"/>
        </w:rPr>
      </w:pPr>
    </w:p>
    <w:p w14:paraId="1E5148E5"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b/>
          <w:szCs w:val="22"/>
        </w:rPr>
      </w:pPr>
      <w:r>
        <w:rPr>
          <w:b/>
          <w:szCs w:val="22"/>
        </w:rPr>
        <w:t>2.</w:t>
      </w:r>
      <w:r>
        <w:rPr>
          <w:b/>
          <w:szCs w:val="22"/>
        </w:rPr>
        <w:tab/>
        <w:t>VEIKLIOJI (-IOS) MEDŽIAGA (-OS) IR JOS (-Ų) KIEKIS (-IAI)</w:t>
      </w:r>
    </w:p>
    <w:p w14:paraId="2F6649F7" w14:textId="77777777" w:rsidR="00801497" w:rsidRDefault="00801497" w:rsidP="00801497">
      <w:pPr>
        <w:rPr>
          <w:szCs w:val="22"/>
        </w:rPr>
      </w:pPr>
    </w:p>
    <w:p w14:paraId="02305B3B" w14:textId="77777777" w:rsidR="00801497" w:rsidRDefault="00801497" w:rsidP="00801497">
      <w:pPr>
        <w:rPr>
          <w:szCs w:val="22"/>
        </w:rPr>
      </w:pPr>
      <w:r>
        <w:rPr>
          <w:szCs w:val="22"/>
        </w:rPr>
        <w:t>Kiekvienoje tabletėje yra 4 mg molsidomino.</w:t>
      </w:r>
    </w:p>
    <w:p w14:paraId="14289963" w14:textId="77777777" w:rsidR="00801497" w:rsidRDefault="00801497" w:rsidP="00801497">
      <w:pPr>
        <w:tabs>
          <w:tab w:val="left" w:pos="567"/>
        </w:tabs>
        <w:spacing w:line="260" w:lineRule="exact"/>
        <w:rPr>
          <w:szCs w:val="22"/>
        </w:rPr>
      </w:pPr>
    </w:p>
    <w:p w14:paraId="74913239" w14:textId="77777777" w:rsidR="00801497" w:rsidRDefault="00801497" w:rsidP="00801497">
      <w:pPr>
        <w:tabs>
          <w:tab w:val="left" w:pos="567"/>
        </w:tabs>
        <w:spacing w:line="260" w:lineRule="exact"/>
        <w:rPr>
          <w:szCs w:val="22"/>
        </w:rPr>
      </w:pPr>
    </w:p>
    <w:p w14:paraId="01409B96"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Pr>
          <w:b/>
          <w:szCs w:val="22"/>
        </w:rPr>
        <w:t>3.</w:t>
      </w:r>
      <w:r>
        <w:rPr>
          <w:b/>
          <w:szCs w:val="22"/>
        </w:rPr>
        <w:tab/>
        <w:t>PAGALBINIŲ MEDŽIAGŲ SĄRAŠAS</w:t>
      </w:r>
    </w:p>
    <w:p w14:paraId="269D8C1B" w14:textId="77777777" w:rsidR="00801497" w:rsidRDefault="00801497" w:rsidP="00801497">
      <w:pPr>
        <w:rPr>
          <w:szCs w:val="22"/>
        </w:rPr>
      </w:pPr>
    </w:p>
    <w:p w14:paraId="0514ADA6" w14:textId="77777777" w:rsidR="00801497" w:rsidRDefault="00801497" w:rsidP="00801497">
      <w:pPr>
        <w:suppressAutoHyphens/>
        <w:rPr>
          <w:szCs w:val="22"/>
        </w:rPr>
      </w:pPr>
      <w:r>
        <w:rPr>
          <w:szCs w:val="22"/>
        </w:rPr>
        <w:t>Sudėtyje yra laktozės monohidrato, sacharozės bei dažiklio Ponso 4R (E124).</w:t>
      </w:r>
    </w:p>
    <w:p w14:paraId="05565D03" w14:textId="7EF9F47D" w:rsidR="00801497" w:rsidRDefault="00E86E01" w:rsidP="00801497">
      <w:pPr>
        <w:rPr>
          <w:szCs w:val="22"/>
        </w:rPr>
      </w:pPr>
      <w:r>
        <w:rPr>
          <w:szCs w:val="22"/>
        </w:rPr>
        <w:t>Daugiau informacijos žr. pakuotės lapelyje.</w:t>
      </w:r>
    </w:p>
    <w:p w14:paraId="1908BAFB" w14:textId="77777777" w:rsidR="00E86E01" w:rsidRDefault="00E86E01" w:rsidP="00801497">
      <w:pPr>
        <w:rPr>
          <w:szCs w:val="22"/>
        </w:rPr>
      </w:pPr>
    </w:p>
    <w:p w14:paraId="5D3AF18D" w14:textId="77777777" w:rsidR="00801497" w:rsidRDefault="00801497" w:rsidP="00801497">
      <w:pPr>
        <w:rPr>
          <w:szCs w:val="22"/>
        </w:rPr>
      </w:pPr>
    </w:p>
    <w:p w14:paraId="39518BEC"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szCs w:val="22"/>
        </w:rPr>
      </w:pPr>
      <w:r>
        <w:rPr>
          <w:b/>
          <w:szCs w:val="22"/>
        </w:rPr>
        <w:t>4.</w:t>
      </w:r>
      <w:r>
        <w:rPr>
          <w:b/>
          <w:szCs w:val="22"/>
        </w:rPr>
        <w:tab/>
        <w:t>FARMACINĖ FORMA IR KIEKIS PAKUOTĖJE</w:t>
      </w:r>
    </w:p>
    <w:p w14:paraId="0871A8DE" w14:textId="77777777" w:rsidR="00801497" w:rsidRDefault="00801497" w:rsidP="00801497">
      <w:pPr>
        <w:rPr>
          <w:szCs w:val="22"/>
        </w:rPr>
      </w:pPr>
    </w:p>
    <w:p w14:paraId="0B67EEBF" w14:textId="77777777" w:rsidR="00801497" w:rsidRDefault="00801497" w:rsidP="00801497">
      <w:pPr>
        <w:rPr>
          <w:szCs w:val="22"/>
        </w:rPr>
      </w:pPr>
      <w:r>
        <w:rPr>
          <w:szCs w:val="22"/>
        </w:rPr>
        <w:t>30 tablečių</w:t>
      </w:r>
    </w:p>
    <w:p w14:paraId="2D3EBB4D" w14:textId="77777777" w:rsidR="00801497" w:rsidRDefault="00801497" w:rsidP="00801497">
      <w:pPr>
        <w:rPr>
          <w:szCs w:val="22"/>
        </w:rPr>
      </w:pPr>
    </w:p>
    <w:p w14:paraId="5AA44F5D" w14:textId="77777777" w:rsidR="00801497" w:rsidRDefault="00801497" w:rsidP="00801497">
      <w:pPr>
        <w:rPr>
          <w:szCs w:val="22"/>
        </w:rPr>
      </w:pPr>
    </w:p>
    <w:p w14:paraId="6C858D2E"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Pr>
          <w:b/>
          <w:szCs w:val="22"/>
        </w:rPr>
        <w:t>5.</w:t>
      </w:r>
      <w:r>
        <w:rPr>
          <w:b/>
          <w:szCs w:val="22"/>
        </w:rPr>
        <w:tab/>
        <w:t>VARTOJIMO METODAS IR BŪDAS (-AI)</w:t>
      </w:r>
    </w:p>
    <w:p w14:paraId="5A861B37" w14:textId="77777777" w:rsidR="00801497" w:rsidRDefault="00801497" w:rsidP="00801497">
      <w:pPr>
        <w:rPr>
          <w:i/>
          <w:szCs w:val="22"/>
        </w:rPr>
      </w:pPr>
    </w:p>
    <w:p w14:paraId="65CEF069" w14:textId="77777777" w:rsidR="00801497" w:rsidRDefault="00801497" w:rsidP="00801497">
      <w:pPr>
        <w:rPr>
          <w:szCs w:val="22"/>
        </w:rPr>
      </w:pPr>
      <w:r>
        <w:rPr>
          <w:szCs w:val="22"/>
        </w:rPr>
        <w:t>Vartoti per burną.</w:t>
      </w:r>
    </w:p>
    <w:p w14:paraId="4EE9C768" w14:textId="77777777" w:rsidR="00801497" w:rsidRDefault="00801497" w:rsidP="00801497">
      <w:pPr>
        <w:rPr>
          <w:szCs w:val="22"/>
        </w:rPr>
      </w:pPr>
      <w:r>
        <w:rPr>
          <w:szCs w:val="22"/>
        </w:rPr>
        <w:t>Prieš vartojimą perskaitykite pakuotės lapelį.</w:t>
      </w:r>
    </w:p>
    <w:p w14:paraId="7993C3C2" w14:textId="77777777" w:rsidR="00801497" w:rsidRDefault="00801497" w:rsidP="00801497">
      <w:pPr>
        <w:rPr>
          <w:szCs w:val="22"/>
        </w:rPr>
      </w:pPr>
    </w:p>
    <w:p w14:paraId="34C9E7A8" w14:textId="77777777" w:rsidR="00801497" w:rsidRDefault="00801497" w:rsidP="00801497">
      <w:pPr>
        <w:rPr>
          <w:szCs w:val="22"/>
        </w:rPr>
      </w:pPr>
    </w:p>
    <w:p w14:paraId="40C8ED60" w14:textId="77777777" w:rsidR="00801497" w:rsidRDefault="00801497" w:rsidP="00801497">
      <w:pPr>
        <w:pBdr>
          <w:top w:val="single" w:sz="4" w:space="0" w:color="auto"/>
          <w:left w:val="single" w:sz="4" w:space="4" w:color="auto"/>
          <w:bottom w:val="single" w:sz="4" w:space="1" w:color="auto"/>
          <w:right w:val="single" w:sz="4" w:space="4" w:color="auto"/>
        </w:pBdr>
        <w:ind w:left="567" w:hanging="567"/>
        <w:outlineLvl w:val="0"/>
        <w:rPr>
          <w:szCs w:val="22"/>
        </w:rPr>
      </w:pPr>
      <w:r>
        <w:rPr>
          <w:b/>
          <w:szCs w:val="22"/>
        </w:rPr>
        <w:t>6.</w:t>
      </w:r>
      <w:r>
        <w:rPr>
          <w:b/>
          <w:szCs w:val="22"/>
        </w:rPr>
        <w:tab/>
      </w:r>
      <w:r>
        <w:rPr>
          <w:b/>
          <w:bCs/>
          <w:szCs w:val="22"/>
        </w:rPr>
        <w:t>SPECIALUS ĮSPĖJIMAS, KAD VAISTINĮ PREPARATĄ BŪTINA LAIKYTI VAIKAMS NEPASTEBIMOJE IR NEPASIEKIAMOJE VIETOJE</w:t>
      </w:r>
    </w:p>
    <w:p w14:paraId="77475171" w14:textId="77777777" w:rsidR="00801497" w:rsidRDefault="00801497" w:rsidP="00801497">
      <w:pPr>
        <w:rPr>
          <w:szCs w:val="22"/>
        </w:rPr>
      </w:pPr>
    </w:p>
    <w:p w14:paraId="060C4687" w14:textId="77777777" w:rsidR="00801497" w:rsidRDefault="00801497" w:rsidP="00801497">
      <w:pPr>
        <w:rPr>
          <w:szCs w:val="22"/>
        </w:rPr>
      </w:pPr>
      <w:r>
        <w:rPr>
          <w:szCs w:val="22"/>
        </w:rPr>
        <w:t>Laikyti vaikams nepastebimoje ir nepasiekiamoje vietoje.</w:t>
      </w:r>
    </w:p>
    <w:p w14:paraId="1FFA60DE" w14:textId="77777777" w:rsidR="00801497" w:rsidRDefault="00801497" w:rsidP="00801497">
      <w:pPr>
        <w:rPr>
          <w:szCs w:val="22"/>
        </w:rPr>
      </w:pPr>
    </w:p>
    <w:p w14:paraId="6362E47C" w14:textId="77777777" w:rsidR="00801497" w:rsidRDefault="00801497" w:rsidP="00801497">
      <w:pPr>
        <w:rPr>
          <w:szCs w:val="22"/>
        </w:rPr>
      </w:pPr>
    </w:p>
    <w:p w14:paraId="63E45FF5"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Pr>
          <w:b/>
          <w:szCs w:val="22"/>
        </w:rPr>
        <w:t>7.</w:t>
      </w:r>
      <w:r>
        <w:rPr>
          <w:b/>
          <w:szCs w:val="22"/>
        </w:rPr>
        <w:tab/>
      </w:r>
      <w:r>
        <w:rPr>
          <w:b/>
          <w:bCs/>
          <w:szCs w:val="22"/>
        </w:rPr>
        <w:t>KITAS (-I) SPECIALUS (-ŪS) ĮSPĖJIMAS (-AI) (JEI REIKIA)</w:t>
      </w:r>
    </w:p>
    <w:p w14:paraId="4B421DF5" w14:textId="77777777" w:rsidR="00801497" w:rsidRDefault="00801497" w:rsidP="00801497">
      <w:pPr>
        <w:rPr>
          <w:szCs w:val="22"/>
        </w:rPr>
      </w:pPr>
    </w:p>
    <w:p w14:paraId="428425AF" w14:textId="77777777" w:rsidR="00801497" w:rsidRDefault="00801497" w:rsidP="00801497">
      <w:pPr>
        <w:rPr>
          <w:szCs w:val="22"/>
        </w:rPr>
      </w:pPr>
    </w:p>
    <w:p w14:paraId="62A670B5"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Pr>
          <w:b/>
          <w:szCs w:val="22"/>
        </w:rPr>
        <w:t>8.</w:t>
      </w:r>
      <w:r>
        <w:rPr>
          <w:b/>
          <w:szCs w:val="22"/>
        </w:rPr>
        <w:tab/>
      </w:r>
      <w:r>
        <w:rPr>
          <w:b/>
          <w:bCs/>
          <w:szCs w:val="22"/>
        </w:rPr>
        <w:t>TINKAMUMO LAIKAS</w:t>
      </w:r>
    </w:p>
    <w:p w14:paraId="263EAA32" w14:textId="77777777" w:rsidR="00801497" w:rsidRDefault="00801497" w:rsidP="00801497">
      <w:pPr>
        <w:rPr>
          <w:szCs w:val="22"/>
        </w:rPr>
      </w:pPr>
    </w:p>
    <w:p w14:paraId="4D13FCDB" w14:textId="76F62A7F" w:rsidR="00801497" w:rsidRDefault="00801497" w:rsidP="00801497">
      <w:pPr>
        <w:rPr>
          <w:szCs w:val="22"/>
        </w:rPr>
      </w:pPr>
      <w:r>
        <w:rPr>
          <w:szCs w:val="22"/>
        </w:rPr>
        <w:t>EXP</w:t>
      </w:r>
      <w:r w:rsidR="00336E17">
        <w:rPr>
          <w:szCs w:val="22"/>
        </w:rPr>
        <w:t>:</w:t>
      </w:r>
      <w:r>
        <w:rPr>
          <w:szCs w:val="22"/>
        </w:rPr>
        <w:t xml:space="preserve"> {mm.MMMM}</w:t>
      </w:r>
    </w:p>
    <w:p w14:paraId="12D83C59" w14:textId="77777777" w:rsidR="00801497" w:rsidRDefault="00801497" w:rsidP="00801497">
      <w:pPr>
        <w:rPr>
          <w:szCs w:val="22"/>
        </w:rPr>
      </w:pPr>
    </w:p>
    <w:p w14:paraId="0C8FCD32" w14:textId="77777777" w:rsidR="00801497" w:rsidRDefault="00801497" w:rsidP="00801497">
      <w:pPr>
        <w:rPr>
          <w:szCs w:val="22"/>
        </w:rPr>
      </w:pPr>
    </w:p>
    <w:p w14:paraId="03BFA6BF"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szCs w:val="22"/>
        </w:rPr>
      </w:pPr>
      <w:r>
        <w:rPr>
          <w:b/>
          <w:szCs w:val="22"/>
        </w:rPr>
        <w:t>9.</w:t>
      </w:r>
      <w:r>
        <w:rPr>
          <w:b/>
          <w:szCs w:val="22"/>
        </w:rPr>
        <w:tab/>
      </w:r>
      <w:r>
        <w:rPr>
          <w:b/>
          <w:caps/>
          <w:szCs w:val="22"/>
        </w:rPr>
        <w:t>SPECIALIOS laikymo sąlygos</w:t>
      </w:r>
    </w:p>
    <w:p w14:paraId="6A6CADF9" w14:textId="77777777" w:rsidR="00801497" w:rsidRDefault="00801497" w:rsidP="00801497">
      <w:pPr>
        <w:rPr>
          <w:szCs w:val="22"/>
        </w:rPr>
      </w:pPr>
    </w:p>
    <w:p w14:paraId="665B1953" w14:textId="77777777" w:rsidR="00801497" w:rsidRDefault="00801497" w:rsidP="00801497">
      <w:pPr>
        <w:rPr>
          <w:szCs w:val="22"/>
        </w:rPr>
      </w:pPr>
      <w:r>
        <w:rPr>
          <w:szCs w:val="22"/>
        </w:rPr>
        <w:lastRenderedPageBreak/>
        <w:t>Laikyti ne aukštesnėje kaip 25 </w:t>
      </w:r>
      <w:r>
        <w:rPr>
          <w:szCs w:val="22"/>
        </w:rPr>
        <w:sym w:font="Symbol" w:char="F0B0"/>
      </w:r>
      <w:r>
        <w:rPr>
          <w:szCs w:val="22"/>
        </w:rPr>
        <w:t>C temperatūroje.</w:t>
      </w:r>
    </w:p>
    <w:p w14:paraId="4FE76642" w14:textId="77777777" w:rsidR="00801497" w:rsidRDefault="00801497" w:rsidP="00801497">
      <w:pPr>
        <w:rPr>
          <w:szCs w:val="22"/>
        </w:rPr>
      </w:pPr>
      <w:r>
        <w:rPr>
          <w:szCs w:val="22"/>
        </w:rPr>
        <w:t>Laikyti gamintojo pakuotėje, kad vaistas būtų apsaugotas nuo šviesos bei drėgmės.</w:t>
      </w:r>
    </w:p>
    <w:p w14:paraId="7B4ADB66" w14:textId="77777777" w:rsidR="00801497" w:rsidRDefault="00801497" w:rsidP="00801497">
      <w:pPr>
        <w:tabs>
          <w:tab w:val="left" w:pos="567"/>
        </w:tabs>
        <w:spacing w:line="260" w:lineRule="exact"/>
        <w:rPr>
          <w:szCs w:val="22"/>
        </w:rPr>
      </w:pPr>
    </w:p>
    <w:p w14:paraId="01CFC7B4" w14:textId="77777777" w:rsidR="00801497" w:rsidRDefault="00801497" w:rsidP="00801497">
      <w:pPr>
        <w:tabs>
          <w:tab w:val="left" w:pos="567"/>
        </w:tabs>
        <w:spacing w:line="260" w:lineRule="exact"/>
        <w:rPr>
          <w:szCs w:val="22"/>
        </w:rPr>
      </w:pPr>
    </w:p>
    <w:p w14:paraId="1B2CEA62"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b/>
          <w:szCs w:val="22"/>
        </w:rPr>
      </w:pPr>
      <w:r>
        <w:rPr>
          <w:b/>
          <w:szCs w:val="22"/>
        </w:rPr>
        <w:t>10.</w:t>
      </w:r>
      <w:r>
        <w:rPr>
          <w:b/>
          <w:szCs w:val="22"/>
        </w:rPr>
        <w:tab/>
      </w:r>
      <w:r>
        <w:rPr>
          <w:b/>
          <w:caps/>
          <w:szCs w:val="22"/>
        </w:rPr>
        <w:t xml:space="preserve">specialios atsargumo priemonės DĖL NESUVARTOTO </w:t>
      </w:r>
      <w:r>
        <w:rPr>
          <w:b/>
          <w:bCs/>
          <w:caps/>
          <w:szCs w:val="22"/>
        </w:rPr>
        <w:t>VAISTINIO PREPARATO AR JO ATLIEK</w:t>
      </w:r>
      <w:r>
        <w:rPr>
          <w:b/>
          <w:szCs w:val="22"/>
        </w:rPr>
        <w:t>Ų</w:t>
      </w:r>
      <w:r>
        <w:rPr>
          <w:caps/>
          <w:szCs w:val="22"/>
        </w:rPr>
        <w:t xml:space="preserve"> </w:t>
      </w:r>
      <w:r>
        <w:rPr>
          <w:b/>
          <w:bCs/>
          <w:caps/>
          <w:szCs w:val="22"/>
        </w:rPr>
        <w:t>TVARKYMO</w:t>
      </w:r>
      <w:r>
        <w:rPr>
          <w:b/>
          <w:caps/>
          <w:szCs w:val="22"/>
        </w:rPr>
        <w:t xml:space="preserve"> (jei reikia)</w:t>
      </w:r>
    </w:p>
    <w:p w14:paraId="2528689A" w14:textId="77777777" w:rsidR="00801497" w:rsidRDefault="00801497" w:rsidP="00801497">
      <w:pPr>
        <w:rPr>
          <w:szCs w:val="22"/>
        </w:rPr>
      </w:pPr>
    </w:p>
    <w:p w14:paraId="41BAE8B3" w14:textId="77777777" w:rsidR="003D32A4" w:rsidRDefault="003D32A4" w:rsidP="00801497">
      <w:pPr>
        <w:rPr>
          <w:szCs w:val="22"/>
        </w:rPr>
      </w:pPr>
    </w:p>
    <w:p w14:paraId="1A41B2DD" w14:textId="77777777" w:rsidR="00801497" w:rsidRDefault="00801497" w:rsidP="00801497">
      <w:pPr>
        <w:pBdr>
          <w:top w:val="single" w:sz="4" w:space="1" w:color="auto"/>
          <w:left w:val="single" w:sz="4" w:space="4" w:color="auto"/>
          <w:bottom w:val="single" w:sz="4" w:space="1" w:color="auto"/>
          <w:right w:val="single" w:sz="4" w:space="4" w:color="auto"/>
        </w:pBdr>
        <w:outlineLvl w:val="0"/>
        <w:rPr>
          <w:b/>
          <w:szCs w:val="22"/>
        </w:rPr>
      </w:pPr>
      <w:r>
        <w:rPr>
          <w:b/>
          <w:szCs w:val="22"/>
        </w:rPr>
        <w:t>11.</w:t>
      </w:r>
      <w:r>
        <w:rPr>
          <w:b/>
          <w:szCs w:val="22"/>
        </w:rPr>
        <w:tab/>
      </w:r>
      <w:r>
        <w:rPr>
          <w:b/>
          <w:caps/>
          <w:noProof/>
          <w:szCs w:val="22"/>
        </w:rPr>
        <w:t xml:space="preserve">REGISTRUOTOJO </w:t>
      </w:r>
      <w:r>
        <w:rPr>
          <w:b/>
          <w:caps/>
          <w:szCs w:val="22"/>
        </w:rPr>
        <w:t>pavadinimas ir adresas</w:t>
      </w:r>
    </w:p>
    <w:p w14:paraId="657796BC" w14:textId="77777777" w:rsidR="00801497" w:rsidRDefault="00801497" w:rsidP="00801497">
      <w:pPr>
        <w:rPr>
          <w:szCs w:val="22"/>
        </w:rPr>
      </w:pPr>
    </w:p>
    <w:p w14:paraId="61B7DCEB" w14:textId="77777777" w:rsidR="00AC41EC" w:rsidRDefault="00AC41EC" w:rsidP="00AC41EC">
      <w:pPr>
        <w:rPr>
          <w:rFonts w:eastAsia="Calibri"/>
          <w:lang w:eastAsia="pl-PL"/>
        </w:rPr>
      </w:pPr>
      <w:r>
        <w:rPr>
          <w:rFonts w:eastAsia="Calibri"/>
          <w:lang w:eastAsia="pl-PL"/>
        </w:rPr>
        <w:t>(logo) POLPHARMA</w:t>
      </w:r>
    </w:p>
    <w:p w14:paraId="1613101E" w14:textId="77777777" w:rsidR="001C5207" w:rsidRDefault="001C5207" w:rsidP="00801497">
      <w:pPr>
        <w:rPr>
          <w:szCs w:val="22"/>
        </w:rPr>
      </w:pPr>
    </w:p>
    <w:p w14:paraId="4B10F89E" w14:textId="77777777" w:rsidR="003210B6" w:rsidRPr="007C3E7D" w:rsidRDefault="003210B6" w:rsidP="003210B6">
      <w:pPr>
        <w:rPr>
          <w:rFonts w:eastAsia="Calibri"/>
          <w:lang w:eastAsia="pl-PL"/>
        </w:rPr>
      </w:pPr>
      <w:r w:rsidRPr="007C3E7D">
        <w:rPr>
          <w:rFonts w:eastAsia="Calibri"/>
          <w:lang w:eastAsia="pl-PL"/>
        </w:rPr>
        <w:t>Zakłady Farmaceutyczne POLPHARMA S.A.</w:t>
      </w:r>
    </w:p>
    <w:p w14:paraId="651EAB26" w14:textId="77777777" w:rsidR="003210B6" w:rsidRPr="007C3E7D" w:rsidRDefault="003210B6" w:rsidP="003210B6">
      <w:pPr>
        <w:rPr>
          <w:rFonts w:eastAsia="Calibri"/>
          <w:lang w:eastAsia="pl-PL"/>
        </w:rPr>
      </w:pPr>
      <w:r w:rsidRPr="007C3E7D">
        <w:rPr>
          <w:rFonts w:eastAsia="Calibri"/>
          <w:lang w:eastAsia="pl-PL"/>
        </w:rPr>
        <w:t>ul. Pelplińska 19, 83-200 Starogard Gdański</w:t>
      </w:r>
      <w:r>
        <w:rPr>
          <w:szCs w:val="22"/>
        </w:rPr>
        <w:t>, Lenkija</w:t>
      </w:r>
    </w:p>
    <w:p w14:paraId="10478C14" w14:textId="77777777" w:rsidR="003210B6" w:rsidRDefault="003210B6" w:rsidP="00801497">
      <w:pPr>
        <w:rPr>
          <w:szCs w:val="22"/>
        </w:rPr>
      </w:pPr>
    </w:p>
    <w:p w14:paraId="7DBAAABB" w14:textId="77777777" w:rsidR="00801497" w:rsidRDefault="00801497" w:rsidP="00801497">
      <w:pPr>
        <w:rPr>
          <w:szCs w:val="22"/>
        </w:rPr>
      </w:pPr>
    </w:p>
    <w:p w14:paraId="7D34D2EC" w14:textId="1AAF3DF0" w:rsidR="00801497" w:rsidRDefault="00801497" w:rsidP="00801497">
      <w:pPr>
        <w:pBdr>
          <w:top w:val="single" w:sz="4" w:space="1" w:color="auto"/>
          <w:left w:val="single" w:sz="4" w:space="4" w:color="auto"/>
          <w:bottom w:val="single" w:sz="4" w:space="1" w:color="auto"/>
          <w:right w:val="single" w:sz="4" w:space="4" w:color="auto"/>
        </w:pBdr>
        <w:outlineLvl w:val="0"/>
        <w:rPr>
          <w:szCs w:val="22"/>
        </w:rPr>
      </w:pPr>
      <w:r>
        <w:rPr>
          <w:b/>
          <w:szCs w:val="22"/>
        </w:rPr>
        <w:t>12.</w:t>
      </w:r>
      <w:r>
        <w:rPr>
          <w:b/>
          <w:szCs w:val="22"/>
        </w:rPr>
        <w:tab/>
      </w:r>
      <w:r>
        <w:rPr>
          <w:b/>
          <w:noProof/>
          <w:szCs w:val="22"/>
        </w:rPr>
        <w:t>REGISTRACIJOS</w:t>
      </w:r>
      <w:r>
        <w:rPr>
          <w:b/>
          <w:caps/>
          <w:szCs w:val="22"/>
        </w:rPr>
        <w:t xml:space="preserve"> pažymėjimo numeris</w:t>
      </w:r>
    </w:p>
    <w:p w14:paraId="6E8CA5D6" w14:textId="77777777" w:rsidR="00801497" w:rsidRDefault="00801497" w:rsidP="00801497">
      <w:pPr>
        <w:rPr>
          <w:szCs w:val="22"/>
        </w:rPr>
      </w:pPr>
    </w:p>
    <w:p w14:paraId="24C2F78F" w14:textId="77777777" w:rsidR="00801497" w:rsidRDefault="00801497" w:rsidP="00801497">
      <w:pPr>
        <w:rPr>
          <w:szCs w:val="22"/>
        </w:rPr>
      </w:pPr>
      <w:r>
        <w:rPr>
          <w:szCs w:val="22"/>
        </w:rPr>
        <w:t>LT/1/95/1507/002</w:t>
      </w:r>
    </w:p>
    <w:p w14:paraId="669FE351" w14:textId="77777777" w:rsidR="00801497" w:rsidRDefault="00801497" w:rsidP="00801497">
      <w:pPr>
        <w:rPr>
          <w:szCs w:val="22"/>
        </w:rPr>
      </w:pPr>
    </w:p>
    <w:p w14:paraId="1EE08760" w14:textId="77777777" w:rsidR="00801497" w:rsidRDefault="00801497" w:rsidP="00801497">
      <w:pPr>
        <w:rPr>
          <w:szCs w:val="22"/>
        </w:rPr>
      </w:pPr>
    </w:p>
    <w:p w14:paraId="26B62566" w14:textId="77777777" w:rsidR="00801497" w:rsidRDefault="00801497" w:rsidP="00801497">
      <w:pPr>
        <w:pBdr>
          <w:top w:val="single" w:sz="4" w:space="1" w:color="auto"/>
          <w:left w:val="single" w:sz="4" w:space="4" w:color="auto"/>
          <w:bottom w:val="single" w:sz="4" w:space="1" w:color="auto"/>
          <w:right w:val="single" w:sz="4" w:space="4" w:color="auto"/>
        </w:pBdr>
        <w:outlineLvl w:val="0"/>
        <w:rPr>
          <w:szCs w:val="22"/>
        </w:rPr>
      </w:pPr>
      <w:r>
        <w:rPr>
          <w:b/>
          <w:szCs w:val="22"/>
        </w:rPr>
        <w:t>13.</w:t>
      </w:r>
      <w:r>
        <w:rPr>
          <w:b/>
          <w:szCs w:val="22"/>
        </w:rPr>
        <w:tab/>
        <w:t>SERIJOS NUMERIS</w:t>
      </w:r>
    </w:p>
    <w:p w14:paraId="34C58462" w14:textId="77777777" w:rsidR="00801497" w:rsidRDefault="00801497" w:rsidP="00801497">
      <w:pPr>
        <w:rPr>
          <w:szCs w:val="22"/>
        </w:rPr>
      </w:pPr>
    </w:p>
    <w:p w14:paraId="187484A3" w14:textId="5CC94159" w:rsidR="00801497" w:rsidRDefault="00801497" w:rsidP="00801497">
      <w:pPr>
        <w:rPr>
          <w:szCs w:val="22"/>
        </w:rPr>
      </w:pPr>
      <w:r>
        <w:rPr>
          <w:szCs w:val="22"/>
        </w:rPr>
        <w:t>Lot</w:t>
      </w:r>
      <w:r w:rsidR="00336E17">
        <w:rPr>
          <w:szCs w:val="22"/>
        </w:rPr>
        <w:t>:</w:t>
      </w:r>
    </w:p>
    <w:p w14:paraId="49111D4F" w14:textId="77777777" w:rsidR="00801497" w:rsidRDefault="00801497" w:rsidP="00801497">
      <w:pPr>
        <w:rPr>
          <w:szCs w:val="22"/>
        </w:rPr>
      </w:pPr>
    </w:p>
    <w:p w14:paraId="309E2D1A" w14:textId="77777777" w:rsidR="00801497" w:rsidRDefault="00801497" w:rsidP="00801497">
      <w:pPr>
        <w:rPr>
          <w:szCs w:val="22"/>
        </w:rPr>
      </w:pPr>
    </w:p>
    <w:p w14:paraId="3F350A46" w14:textId="77777777" w:rsidR="00801497" w:rsidRDefault="00801497" w:rsidP="00801497">
      <w:pPr>
        <w:pBdr>
          <w:top w:val="single" w:sz="4" w:space="1" w:color="auto"/>
          <w:left w:val="single" w:sz="4" w:space="4" w:color="auto"/>
          <w:bottom w:val="single" w:sz="4" w:space="1" w:color="auto"/>
          <w:right w:val="single" w:sz="4" w:space="4" w:color="auto"/>
        </w:pBdr>
        <w:outlineLvl w:val="0"/>
        <w:rPr>
          <w:szCs w:val="22"/>
        </w:rPr>
      </w:pPr>
      <w:r>
        <w:rPr>
          <w:b/>
          <w:szCs w:val="22"/>
        </w:rPr>
        <w:t>14.</w:t>
      </w:r>
      <w:r>
        <w:rPr>
          <w:b/>
          <w:szCs w:val="22"/>
        </w:rPr>
        <w:tab/>
        <w:t>PARDAVIMO (IŠDAVIMO)</w:t>
      </w:r>
      <w:r>
        <w:rPr>
          <w:b/>
          <w:caps/>
          <w:szCs w:val="22"/>
        </w:rPr>
        <w:t xml:space="preserve"> tvarka</w:t>
      </w:r>
    </w:p>
    <w:p w14:paraId="70D7F25F" w14:textId="77777777" w:rsidR="00801497" w:rsidRDefault="00801497" w:rsidP="00801497">
      <w:pPr>
        <w:rPr>
          <w:szCs w:val="22"/>
        </w:rPr>
      </w:pPr>
    </w:p>
    <w:p w14:paraId="277A29A3" w14:textId="77777777" w:rsidR="00801497" w:rsidRDefault="00801497" w:rsidP="00801497">
      <w:pPr>
        <w:ind w:left="567" w:hanging="567"/>
        <w:rPr>
          <w:szCs w:val="22"/>
        </w:rPr>
      </w:pPr>
      <w:r>
        <w:rPr>
          <w:szCs w:val="22"/>
        </w:rPr>
        <w:t>Receptinis vaistas.</w:t>
      </w:r>
    </w:p>
    <w:p w14:paraId="149C2743" w14:textId="77777777" w:rsidR="00801497" w:rsidRDefault="00801497" w:rsidP="00801497">
      <w:pPr>
        <w:rPr>
          <w:szCs w:val="22"/>
        </w:rPr>
      </w:pPr>
    </w:p>
    <w:p w14:paraId="459AEF09" w14:textId="77777777" w:rsidR="00801497" w:rsidRDefault="00801497" w:rsidP="00801497">
      <w:pPr>
        <w:rPr>
          <w:szCs w:val="22"/>
        </w:rPr>
      </w:pPr>
    </w:p>
    <w:p w14:paraId="63D100DD" w14:textId="77777777" w:rsidR="00801497" w:rsidRDefault="00801497" w:rsidP="00801497">
      <w:pPr>
        <w:pBdr>
          <w:top w:val="single" w:sz="4" w:space="1" w:color="auto"/>
          <w:left w:val="single" w:sz="4" w:space="4" w:color="auto"/>
          <w:bottom w:val="single" w:sz="4" w:space="1" w:color="auto"/>
          <w:right w:val="single" w:sz="4" w:space="4" w:color="auto"/>
        </w:pBdr>
        <w:outlineLvl w:val="0"/>
        <w:rPr>
          <w:szCs w:val="22"/>
        </w:rPr>
      </w:pPr>
      <w:r>
        <w:rPr>
          <w:b/>
          <w:szCs w:val="22"/>
        </w:rPr>
        <w:t>15.</w:t>
      </w:r>
      <w:r>
        <w:rPr>
          <w:b/>
          <w:szCs w:val="22"/>
        </w:rPr>
        <w:tab/>
      </w:r>
      <w:r>
        <w:rPr>
          <w:b/>
          <w:caps/>
          <w:szCs w:val="22"/>
        </w:rPr>
        <w:t>vartojimo instrukcijA</w:t>
      </w:r>
    </w:p>
    <w:p w14:paraId="641AFAE5" w14:textId="77777777" w:rsidR="00801497" w:rsidRDefault="00801497" w:rsidP="00801497">
      <w:pPr>
        <w:rPr>
          <w:szCs w:val="22"/>
        </w:rPr>
      </w:pPr>
    </w:p>
    <w:p w14:paraId="7A181082" w14:textId="77777777" w:rsidR="00801497" w:rsidRDefault="00801497" w:rsidP="00801497">
      <w:pPr>
        <w:rPr>
          <w:szCs w:val="22"/>
        </w:rPr>
      </w:pPr>
    </w:p>
    <w:p w14:paraId="083E4BF5" w14:textId="77777777" w:rsidR="00801497" w:rsidRDefault="00801497" w:rsidP="00801497">
      <w:pPr>
        <w:pBdr>
          <w:top w:val="single" w:sz="4" w:space="1" w:color="auto"/>
          <w:left w:val="single" w:sz="4" w:space="4" w:color="auto"/>
          <w:bottom w:val="single" w:sz="4" w:space="1" w:color="auto"/>
          <w:right w:val="single" w:sz="4" w:space="4" w:color="auto"/>
        </w:pBdr>
        <w:outlineLvl w:val="0"/>
        <w:rPr>
          <w:szCs w:val="22"/>
        </w:rPr>
      </w:pPr>
      <w:r>
        <w:rPr>
          <w:b/>
          <w:szCs w:val="22"/>
        </w:rPr>
        <w:t>16.</w:t>
      </w:r>
      <w:r>
        <w:rPr>
          <w:b/>
          <w:szCs w:val="22"/>
        </w:rPr>
        <w:tab/>
        <w:t>INFORMACIJA BRAILIO RAŠTU</w:t>
      </w:r>
    </w:p>
    <w:p w14:paraId="58F4ABE0" w14:textId="77777777" w:rsidR="00801497" w:rsidRDefault="00801497" w:rsidP="00801497">
      <w:pPr>
        <w:rPr>
          <w:szCs w:val="22"/>
        </w:rPr>
      </w:pPr>
    </w:p>
    <w:p w14:paraId="3D72A138" w14:textId="192A8BFE" w:rsidR="00801497" w:rsidRDefault="00AC41EC" w:rsidP="00801497">
      <w:pPr>
        <w:rPr>
          <w:szCs w:val="22"/>
        </w:rPr>
      </w:pPr>
      <w:r>
        <w:rPr>
          <w:szCs w:val="22"/>
        </w:rPr>
        <w:t>molsidominum pph</w:t>
      </w:r>
      <w:r w:rsidR="00801497">
        <w:rPr>
          <w:szCs w:val="22"/>
        </w:rPr>
        <w:t xml:space="preserve"> 4 mg</w:t>
      </w:r>
    </w:p>
    <w:p w14:paraId="719FA9F2" w14:textId="77777777" w:rsidR="00801497" w:rsidRDefault="00801497" w:rsidP="00801497">
      <w:pPr>
        <w:rPr>
          <w:szCs w:val="22"/>
        </w:rPr>
      </w:pPr>
    </w:p>
    <w:p w14:paraId="1547A97E" w14:textId="77777777" w:rsidR="00801497" w:rsidRDefault="00801497" w:rsidP="00801497">
      <w:pPr>
        <w:rPr>
          <w:noProof/>
          <w:szCs w:val="22"/>
          <w:shd w:val="clear" w:color="auto" w:fill="CCCCCC"/>
        </w:rPr>
      </w:pPr>
    </w:p>
    <w:p w14:paraId="793E14EC" w14:textId="77777777" w:rsidR="00801497" w:rsidRDefault="00801497" w:rsidP="00801497">
      <w:pPr>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5DB58CE1" w14:textId="77777777" w:rsidR="00801497" w:rsidRDefault="00801497" w:rsidP="00801497">
      <w:pPr>
        <w:rPr>
          <w:noProof/>
        </w:rPr>
      </w:pPr>
    </w:p>
    <w:p w14:paraId="18EA8A5A" w14:textId="77777777" w:rsidR="00801497" w:rsidRDefault="00801497" w:rsidP="00801497">
      <w:pPr>
        <w:rPr>
          <w:noProof/>
          <w:szCs w:val="22"/>
          <w:shd w:val="clear" w:color="auto" w:fill="CCCCCC"/>
        </w:rPr>
      </w:pPr>
      <w:r>
        <w:rPr>
          <w:noProof/>
          <w:highlight w:val="lightGray"/>
        </w:rPr>
        <w:t>2D brūkšninis kodas su nurodytu unikaliu identifikatoriumi.</w:t>
      </w:r>
    </w:p>
    <w:p w14:paraId="78CA66C6" w14:textId="77777777" w:rsidR="00801497" w:rsidRDefault="00801497" w:rsidP="00801497">
      <w:pPr>
        <w:rPr>
          <w:noProof/>
        </w:rPr>
      </w:pPr>
    </w:p>
    <w:p w14:paraId="07D5B018" w14:textId="77777777" w:rsidR="00801497" w:rsidRDefault="00801497" w:rsidP="00801497">
      <w:pPr>
        <w:rPr>
          <w:noProof/>
        </w:rPr>
      </w:pPr>
    </w:p>
    <w:p w14:paraId="2BD14D6E" w14:textId="77777777" w:rsidR="00801497" w:rsidRDefault="00801497" w:rsidP="00801497">
      <w:pPr>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17943E18" w14:textId="77777777" w:rsidR="00801497" w:rsidRDefault="00801497" w:rsidP="00801497">
      <w:pPr>
        <w:rPr>
          <w:noProof/>
        </w:rPr>
      </w:pPr>
    </w:p>
    <w:p w14:paraId="2D1EDCFC" w14:textId="77777777" w:rsidR="00801497" w:rsidRPr="000370CE" w:rsidRDefault="00801497" w:rsidP="00801497">
      <w:pPr>
        <w:rPr>
          <w:szCs w:val="22"/>
        </w:rPr>
      </w:pPr>
      <w:r>
        <w:t>PC: {numeris}</w:t>
      </w:r>
    </w:p>
    <w:p w14:paraId="14108737" w14:textId="77777777" w:rsidR="00801497" w:rsidRDefault="00801497" w:rsidP="00801497">
      <w:pPr>
        <w:rPr>
          <w:szCs w:val="22"/>
        </w:rPr>
      </w:pPr>
      <w:r>
        <w:t>SN: {numeris}</w:t>
      </w:r>
    </w:p>
    <w:p w14:paraId="26C92CA8" w14:textId="504E0682" w:rsidR="00801497" w:rsidRPr="004E0076" w:rsidRDefault="00801497" w:rsidP="00801497">
      <w:pPr>
        <w:rPr>
          <w:szCs w:val="22"/>
        </w:rPr>
      </w:pPr>
      <w:r>
        <w:rPr>
          <w:highlight w:val="lightGray"/>
        </w:rPr>
        <w:lastRenderedPageBreak/>
        <w:t>NN: {numeris}</w:t>
      </w:r>
      <w:r>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01497" w14:paraId="256A68C2" w14:textId="77777777" w:rsidTr="00801497">
        <w:trPr>
          <w:trHeight w:val="785"/>
        </w:trPr>
        <w:tc>
          <w:tcPr>
            <w:tcW w:w="9287" w:type="dxa"/>
            <w:tcBorders>
              <w:top w:val="single" w:sz="4" w:space="0" w:color="auto"/>
              <w:left w:val="single" w:sz="4" w:space="0" w:color="auto"/>
              <w:bottom w:val="single" w:sz="4" w:space="0" w:color="auto"/>
              <w:right w:val="single" w:sz="4" w:space="0" w:color="auto"/>
            </w:tcBorders>
          </w:tcPr>
          <w:p w14:paraId="0EC2E7D3" w14:textId="77777777" w:rsidR="00801497" w:rsidRDefault="00801497">
            <w:pPr>
              <w:spacing w:line="256" w:lineRule="auto"/>
              <w:rPr>
                <w:b/>
                <w:szCs w:val="22"/>
              </w:rPr>
            </w:pPr>
            <w:r>
              <w:rPr>
                <w:b/>
                <w:szCs w:val="22"/>
              </w:rPr>
              <w:lastRenderedPageBreak/>
              <w:t xml:space="preserve">MINIMALI </w:t>
            </w:r>
            <w:r>
              <w:rPr>
                <w:b/>
                <w:caps/>
                <w:szCs w:val="22"/>
              </w:rPr>
              <w:t xml:space="preserve">informacija ant </w:t>
            </w:r>
            <w:r>
              <w:rPr>
                <w:b/>
                <w:szCs w:val="22"/>
              </w:rPr>
              <w:t>LIZDINIŲ PLOKŠTELIŲ ARBA DVISLUOKSNIŲ JUOSTELIŲ</w:t>
            </w:r>
          </w:p>
          <w:p w14:paraId="6644455E" w14:textId="77777777" w:rsidR="00801497" w:rsidRDefault="00801497">
            <w:pPr>
              <w:spacing w:line="256" w:lineRule="auto"/>
              <w:rPr>
                <w:b/>
                <w:szCs w:val="22"/>
              </w:rPr>
            </w:pPr>
          </w:p>
          <w:p w14:paraId="64261E6F" w14:textId="77777777" w:rsidR="00801497" w:rsidRDefault="00801497">
            <w:pPr>
              <w:spacing w:line="256" w:lineRule="auto"/>
              <w:rPr>
                <w:b/>
                <w:szCs w:val="22"/>
              </w:rPr>
            </w:pPr>
            <w:r>
              <w:rPr>
                <w:b/>
                <w:szCs w:val="22"/>
              </w:rPr>
              <w:t>LIZDINĖ PLOKŠTELĖ</w:t>
            </w:r>
          </w:p>
        </w:tc>
      </w:tr>
    </w:tbl>
    <w:p w14:paraId="7E41AB8C" w14:textId="77777777" w:rsidR="00801497" w:rsidRDefault="00801497" w:rsidP="00801497">
      <w:pPr>
        <w:rPr>
          <w:szCs w:val="22"/>
        </w:rPr>
      </w:pPr>
    </w:p>
    <w:p w14:paraId="385F083B" w14:textId="77777777" w:rsidR="00801497" w:rsidRDefault="00801497" w:rsidP="0080149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01497" w14:paraId="0B3A4155" w14:textId="77777777" w:rsidTr="00801497">
        <w:tc>
          <w:tcPr>
            <w:tcW w:w="9287" w:type="dxa"/>
            <w:tcBorders>
              <w:top w:val="single" w:sz="4" w:space="0" w:color="auto"/>
              <w:left w:val="single" w:sz="4" w:space="0" w:color="auto"/>
              <w:bottom w:val="single" w:sz="4" w:space="0" w:color="auto"/>
              <w:right w:val="single" w:sz="4" w:space="0" w:color="auto"/>
            </w:tcBorders>
            <w:hideMark/>
          </w:tcPr>
          <w:p w14:paraId="30CB8857" w14:textId="77777777" w:rsidR="00801497" w:rsidRDefault="00801497">
            <w:pPr>
              <w:tabs>
                <w:tab w:val="left" w:pos="142"/>
              </w:tabs>
              <w:spacing w:line="256" w:lineRule="auto"/>
              <w:ind w:left="567" w:hanging="567"/>
              <w:rPr>
                <w:b/>
                <w:szCs w:val="22"/>
              </w:rPr>
            </w:pPr>
            <w:r>
              <w:rPr>
                <w:b/>
                <w:szCs w:val="22"/>
              </w:rPr>
              <w:t>1.</w:t>
            </w:r>
            <w:r>
              <w:rPr>
                <w:b/>
                <w:szCs w:val="22"/>
              </w:rPr>
              <w:tab/>
            </w:r>
            <w:r>
              <w:rPr>
                <w:b/>
                <w:caps/>
                <w:szCs w:val="22"/>
              </w:rPr>
              <w:t>Vaistinio preparato pavadinimas</w:t>
            </w:r>
          </w:p>
        </w:tc>
      </w:tr>
    </w:tbl>
    <w:p w14:paraId="54E9178B" w14:textId="77777777" w:rsidR="00801497" w:rsidRDefault="00801497" w:rsidP="00801497">
      <w:pPr>
        <w:ind w:left="567" w:hanging="567"/>
        <w:rPr>
          <w:szCs w:val="22"/>
        </w:rPr>
      </w:pPr>
    </w:p>
    <w:p w14:paraId="0D391C25" w14:textId="10494D51" w:rsidR="00801497" w:rsidRDefault="003210B6" w:rsidP="00801497">
      <w:pPr>
        <w:rPr>
          <w:szCs w:val="22"/>
        </w:rPr>
      </w:pPr>
      <w:r>
        <w:rPr>
          <w:szCs w:val="22"/>
        </w:rPr>
        <w:t>Molsidominum PPH</w:t>
      </w:r>
      <w:r w:rsidR="00801497">
        <w:rPr>
          <w:szCs w:val="22"/>
        </w:rPr>
        <w:t xml:space="preserve"> 4 mg tabletės</w:t>
      </w:r>
    </w:p>
    <w:p w14:paraId="62F97974" w14:textId="6727DF2F" w:rsidR="00801497" w:rsidRDefault="003D32A4" w:rsidP="00801497">
      <w:pPr>
        <w:rPr>
          <w:szCs w:val="22"/>
        </w:rPr>
      </w:pPr>
      <w:r>
        <w:rPr>
          <w:szCs w:val="22"/>
        </w:rPr>
        <w:t>m</w:t>
      </w:r>
      <w:r w:rsidR="00801497">
        <w:rPr>
          <w:szCs w:val="22"/>
        </w:rPr>
        <w:t>olsidominas</w:t>
      </w:r>
    </w:p>
    <w:p w14:paraId="17B531F5" w14:textId="77777777" w:rsidR="00801497" w:rsidRDefault="00801497" w:rsidP="00801497">
      <w:pPr>
        <w:rPr>
          <w:szCs w:val="22"/>
        </w:rPr>
      </w:pPr>
    </w:p>
    <w:p w14:paraId="1D4A3D2D" w14:textId="77777777" w:rsidR="00801497" w:rsidRDefault="00801497" w:rsidP="0080149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01497" w14:paraId="28BC5B24" w14:textId="77777777" w:rsidTr="00801497">
        <w:tc>
          <w:tcPr>
            <w:tcW w:w="9287" w:type="dxa"/>
            <w:tcBorders>
              <w:top w:val="single" w:sz="4" w:space="0" w:color="auto"/>
              <w:left w:val="single" w:sz="4" w:space="0" w:color="auto"/>
              <w:bottom w:val="single" w:sz="4" w:space="0" w:color="auto"/>
              <w:right w:val="single" w:sz="4" w:space="0" w:color="auto"/>
            </w:tcBorders>
            <w:hideMark/>
          </w:tcPr>
          <w:p w14:paraId="4419B187" w14:textId="77777777" w:rsidR="00801497" w:rsidRDefault="00801497">
            <w:pPr>
              <w:tabs>
                <w:tab w:val="left" w:pos="142"/>
              </w:tabs>
              <w:spacing w:line="256" w:lineRule="auto"/>
              <w:ind w:left="567" w:hanging="567"/>
              <w:rPr>
                <w:b/>
                <w:szCs w:val="22"/>
              </w:rPr>
            </w:pPr>
            <w:r>
              <w:rPr>
                <w:b/>
                <w:szCs w:val="22"/>
              </w:rPr>
              <w:t>2.</w:t>
            </w:r>
            <w:r>
              <w:rPr>
                <w:b/>
                <w:szCs w:val="22"/>
              </w:rPr>
              <w:tab/>
            </w:r>
            <w:r>
              <w:rPr>
                <w:b/>
                <w:caps/>
                <w:noProof/>
                <w:szCs w:val="22"/>
              </w:rPr>
              <w:t>REGISTRUOTOJO</w:t>
            </w:r>
            <w:r>
              <w:rPr>
                <w:b/>
                <w:caps/>
                <w:szCs w:val="22"/>
              </w:rPr>
              <w:t xml:space="preserve"> pavadinimas</w:t>
            </w:r>
          </w:p>
        </w:tc>
      </w:tr>
    </w:tbl>
    <w:p w14:paraId="5D013869" w14:textId="77777777" w:rsidR="00801497" w:rsidRDefault="00801497" w:rsidP="00801497">
      <w:pPr>
        <w:rPr>
          <w:szCs w:val="22"/>
        </w:rPr>
      </w:pPr>
    </w:p>
    <w:p w14:paraId="7C7BB572" w14:textId="77777777" w:rsidR="00AC41EC" w:rsidRDefault="00AC41EC" w:rsidP="00AC41EC">
      <w:pPr>
        <w:rPr>
          <w:rFonts w:eastAsia="Calibri"/>
          <w:lang w:eastAsia="pl-PL"/>
        </w:rPr>
      </w:pPr>
      <w:r>
        <w:rPr>
          <w:rFonts w:eastAsia="Calibri"/>
          <w:lang w:eastAsia="pl-PL"/>
        </w:rPr>
        <w:t>(logo) POLPHARMA</w:t>
      </w:r>
    </w:p>
    <w:p w14:paraId="6AC582C3" w14:textId="77777777" w:rsidR="00801497" w:rsidRDefault="00801497" w:rsidP="00801497">
      <w:pPr>
        <w:rPr>
          <w:szCs w:val="22"/>
        </w:rPr>
      </w:pPr>
    </w:p>
    <w:p w14:paraId="36366EFF" w14:textId="77777777" w:rsidR="00801497" w:rsidRDefault="00801497" w:rsidP="0080149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01497" w14:paraId="62E18949" w14:textId="77777777" w:rsidTr="00801497">
        <w:tc>
          <w:tcPr>
            <w:tcW w:w="9287" w:type="dxa"/>
            <w:tcBorders>
              <w:top w:val="single" w:sz="4" w:space="0" w:color="auto"/>
              <w:left w:val="single" w:sz="4" w:space="0" w:color="auto"/>
              <w:bottom w:val="single" w:sz="4" w:space="0" w:color="auto"/>
              <w:right w:val="single" w:sz="4" w:space="0" w:color="auto"/>
            </w:tcBorders>
            <w:hideMark/>
          </w:tcPr>
          <w:p w14:paraId="614D05BA" w14:textId="77777777" w:rsidR="00801497" w:rsidRDefault="00801497">
            <w:pPr>
              <w:tabs>
                <w:tab w:val="left" w:pos="142"/>
              </w:tabs>
              <w:spacing w:line="256" w:lineRule="auto"/>
              <w:ind w:left="567" w:hanging="567"/>
              <w:rPr>
                <w:b/>
                <w:szCs w:val="22"/>
              </w:rPr>
            </w:pPr>
            <w:r>
              <w:rPr>
                <w:b/>
                <w:szCs w:val="22"/>
              </w:rPr>
              <w:t>3.</w:t>
            </w:r>
            <w:r>
              <w:rPr>
                <w:b/>
                <w:szCs w:val="22"/>
              </w:rPr>
              <w:tab/>
            </w:r>
            <w:r>
              <w:rPr>
                <w:b/>
                <w:caps/>
                <w:szCs w:val="22"/>
              </w:rPr>
              <w:t>tinkamumo laikas</w:t>
            </w:r>
          </w:p>
        </w:tc>
      </w:tr>
    </w:tbl>
    <w:p w14:paraId="015C91C3" w14:textId="77777777" w:rsidR="00801497" w:rsidRDefault="00801497" w:rsidP="00801497">
      <w:pPr>
        <w:rPr>
          <w:szCs w:val="22"/>
        </w:rPr>
      </w:pPr>
    </w:p>
    <w:p w14:paraId="575089F4" w14:textId="77777777" w:rsidR="00801497" w:rsidRDefault="00801497" w:rsidP="00801497">
      <w:pPr>
        <w:rPr>
          <w:szCs w:val="22"/>
        </w:rPr>
      </w:pPr>
      <w:r>
        <w:rPr>
          <w:szCs w:val="22"/>
        </w:rPr>
        <w:t>EXP {mm.MMMM}</w:t>
      </w:r>
    </w:p>
    <w:p w14:paraId="47C9449C" w14:textId="77777777" w:rsidR="00801497" w:rsidRDefault="00801497" w:rsidP="00801497">
      <w:pPr>
        <w:rPr>
          <w:szCs w:val="22"/>
        </w:rPr>
      </w:pPr>
    </w:p>
    <w:p w14:paraId="0F59FA5A" w14:textId="77777777" w:rsidR="00801497" w:rsidRDefault="00801497" w:rsidP="0080149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01497" w14:paraId="5AB9E374" w14:textId="77777777" w:rsidTr="00801497">
        <w:tc>
          <w:tcPr>
            <w:tcW w:w="9287" w:type="dxa"/>
            <w:tcBorders>
              <w:top w:val="single" w:sz="4" w:space="0" w:color="auto"/>
              <w:left w:val="single" w:sz="4" w:space="0" w:color="auto"/>
              <w:bottom w:val="single" w:sz="4" w:space="0" w:color="auto"/>
              <w:right w:val="single" w:sz="4" w:space="0" w:color="auto"/>
            </w:tcBorders>
            <w:hideMark/>
          </w:tcPr>
          <w:p w14:paraId="09E614D5" w14:textId="77777777" w:rsidR="00801497" w:rsidRDefault="00801497">
            <w:pPr>
              <w:tabs>
                <w:tab w:val="left" w:pos="142"/>
              </w:tabs>
              <w:spacing w:line="256" w:lineRule="auto"/>
              <w:ind w:left="567" w:hanging="567"/>
              <w:rPr>
                <w:b/>
                <w:szCs w:val="22"/>
              </w:rPr>
            </w:pPr>
            <w:r>
              <w:rPr>
                <w:b/>
                <w:szCs w:val="22"/>
              </w:rPr>
              <w:t>4.</w:t>
            </w:r>
            <w:r>
              <w:rPr>
                <w:b/>
                <w:szCs w:val="22"/>
              </w:rPr>
              <w:tab/>
            </w:r>
            <w:r>
              <w:rPr>
                <w:b/>
                <w:caps/>
                <w:szCs w:val="22"/>
              </w:rPr>
              <w:t>serijos numeris</w:t>
            </w:r>
          </w:p>
        </w:tc>
      </w:tr>
    </w:tbl>
    <w:p w14:paraId="2857BC33" w14:textId="77777777" w:rsidR="00801497" w:rsidRDefault="00801497" w:rsidP="00801497">
      <w:pPr>
        <w:ind w:right="113"/>
        <w:rPr>
          <w:szCs w:val="22"/>
        </w:rPr>
      </w:pPr>
    </w:p>
    <w:p w14:paraId="48DBA8F3" w14:textId="77777777" w:rsidR="00801497" w:rsidRDefault="00801497" w:rsidP="00801497">
      <w:pPr>
        <w:ind w:right="113"/>
        <w:rPr>
          <w:szCs w:val="22"/>
        </w:rPr>
      </w:pPr>
      <w:r>
        <w:rPr>
          <w:szCs w:val="22"/>
        </w:rPr>
        <w:t>Lot</w:t>
      </w:r>
    </w:p>
    <w:p w14:paraId="2DED4380" w14:textId="77777777" w:rsidR="00801497" w:rsidRDefault="00801497" w:rsidP="00801497">
      <w:pPr>
        <w:ind w:right="113"/>
        <w:rPr>
          <w:szCs w:val="22"/>
        </w:rPr>
      </w:pPr>
    </w:p>
    <w:p w14:paraId="02435B72" w14:textId="77777777" w:rsidR="00801497" w:rsidRDefault="00801497" w:rsidP="00801497">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01497" w14:paraId="48B920DF" w14:textId="77777777" w:rsidTr="00801497">
        <w:tc>
          <w:tcPr>
            <w:tcW w:w="9287" w:type="dxa"/>
            <w:tcBorders>
              <w:top w:val="single" w:sz="4" w:space="0" w:color="auto"/>
              <w:left w:val="single" w:sz="4" w:space="0" w:color="auto"/>
              <w:bottom w:val="single" w:sz="4" w:space="0" w:color="auto"/>
              <w:right w:val="single" w:sz="4" w:space="0" w:color="auto"/>
            </w:tcBorders>
            <w:hideMark/>
          </w:tcPr>
          <w:p w14:paraId="6D17E500" w14:textId="77777777" w:rsidR="00801497" w:rsidRDefault="00801497">
            <w:pPr>
              <w:tabs>
                <w:tab w:val="left" w:pos="142"/>
              </w:tabs>
              <w:spacing w:line="256" w:lineRule="auto"/>
              <w:ind w:left="567" w:hanging="567"/>
              <w:rPr>
                <w:b/>
                <w:szCs w:val="22"/>
              </w:rPr>
            </w:pPr>
            <w:r>
              <w:rPr>
                <w:b/>
                <w:szCs w:val="22"/>
              </w:rPr>
              <w:t>5.</w:t>
            </w:r>
            <w:r>
              <w:rPr>
                <w:b/>
                <w:szCs w:val="22"/>
              </w:rPr>
              <w:tab/>
              <w:t>KITA</w:t>
            </w:r>
          </w:p>
        </w:tc>
      </w:tr>
    </w:tbl>
    <w:p w14:paraId="012EDCC3" w14:textId="77777777" w:rsidR="00801497" w:rsidRDefault="00801497" w:rsidP="00801497">
      <w:pPr>
        <w:pStyle w:val="Pagrindinistekstas"/>
        <w:spacing w:after="0"/>
        <w:rPr>
          <w:szCs w:val="22"/>
        </w:rPr>
      </w:pPr>
      <w:r>
        <w:rPr>
          <w:szCs w:val="22"/>
        </w:rPr>
        <w:br w:type="page"/>
      </w:r>
    </w:p>
    <w:p w14:paraId="7DD7DED5" w14:textId="77777777" w:rsidR="00801497" w:rsidRDefault="00801497" w:rsidP="00801497">
      <w:pPr>
        <w:pStyle w:val="Pagrindinistekstas"/>
        <w:spacing w:after="0"/>
        <w:rPr>
          <w:szCs w:val="22"/>
        </w:rPr>
      </w:pPr>
    </w:p>
    <w:p w14:paraId="5D8C81D9" w14:textId="77777777" w:rsidR="00801497" w:rsidRDefault="00801497" w:rsidP="00801497">
      <w:pPr>
        <w:pStyle w:val="Pagrindinistekstas"/>
        <w:spacing w:after="0"/>
        <w:rPr>
          <w:szCs w:val="22"/>
        </w:rPr>
      </w:pPr>
    </w:p>
    <w:p w14:paraId="725E3992" w14:textId="77777777" w:rsidR="00801497" w:rsidRDefault="00801497" w:rsidP="00801497">
      <w:pPr>
        <w:pStyle w:val="Pagrindinistekstas"/>
        <w:spacing w:after="0"/>
        <w:rPr>
          <w:szCs w:val="22"/>
        </w:rPr>
      </w:pPr>
    </w:p>
    <w:p w14:paraId="23D38AC8" w14:textId="77777777" w:rsidR="00801497" w:rsidRDefault="00801497" w:rsidP="00801497">
      <w:pPr>
        <w:pStyle w:val="Pagrindinistekstas"/>
        <w:spacing w:after="0"/>
        <w:rPr>
          <w:szCs w:val="22"/>
        </w:rPr>
      </w:pPr>
    </w:p>
    <w:p w14:paraId="057FCE23" w14:textId="77777777" w:rsidR="00801497" w:rsidRDefault="00801497" w:rsidP="00801497">
      <w:pPr>
        <w:pStyle w:val="Pagrindinistekstas"/>
        <w:spacing w:after="0"/>
        <w:rPr>
          <w:szCs w:val="22"/>
        </w:rPr>
      </w:pPr>
    </w:p>
    <w:p w14:paraId="1313C007" w14:textId="77777777" w:rsidR="00801497" w:rsidRDefault="00801497" w:rsidP="00801497">
      <w:pPr>
        <w:pStyle w:val="Pagrindinistekstas"/>
        <w:spacing w:after="0"/>
        <w:rPr>
          <w:szCs w:val="22"/>
        </w:rPr>
      </w:pPr>
    </w:p>
    <w:p w14:paraId="77BA7F91" w14:textId="77777777" w:rsidR="00801497" w:rsidRDefault="00801497" w:rsidP="00801497">
      <w:pPr>
        <w:pStyle w:val="Pagrindinistekstas"/>
        <w:spacing w:after="0"/>
        <w:rPr>
          <w:szCs w:val="22"/>
        </w:rPr>
      </w:pPr>
    </w:p>
    <w:p w14:paraId="48BCD244" w14:textId="77777777" w:rsidR="00801497" w:rsidRDefault="00801497" w:rsidP="00801497">
      <w:pPr>
        <w:pStyle w:val="Pagrindinistekstas"/>
        <w:spacing w:after="0"/>
        <w:rPr>
          <w:szCs w:val="22"/>
        </w:rPr>
      </w:pPr>
    </w:p>
    <w:p w14:paraId="0EDB4675" w14:textId="77777777" w:rsidR="00801497" w:rsidRDefault="00801497" w:rsidP="00801497">
      <w:pPr>
        <w:pStyle w:val="Pagrindinistekstas"/>
        <w:spacing w:after="0"/>
        <w:rPr>
          <w:szCs w:val="22"/>
        </w:rPr>
      </w:pPr>
    </w:p>
    <w:p w14:paraId="0D2AC27C" w14:textId="77777777" w:rsidR="00801497" w:rsidRDefault="00801497" w:rsidP="00801497">
      <w:pPr>
        <w:pStyle w:val="Pagrindinistekstas"/>
        <w:spacing w:after="0"/>
        <w:rPr>
          <w:szCs w:val="22"/>
        </w:rPr>
      </w:pPr>
    </w:p>
    <w:p w14:paraId="3C73C991" w14:textId="77777777" w:rsidR="00801497" w:rsidRDefault="00801497" w:rsidP="00801497">
      <w:pPr>
        <w:pStyle w:val="Pagrindinistekstas"/>
        <w:spacing w:after="0"/>
        <w:rPr>
          <w:szCs w:val="22"/>
        </w:rPr>
      </w:pPr>
    </w:p>
    <w:p w14:paraId="41089432" w14:textId="77777777" w:rsidR="00801497" w:rsidRDefault="00801497" w:rsidP="00801497">
      <w:pPr>
        <w:pStyle w:val="Pagrindinistekstas"/>
        <w:spacing w:after="0"/>
        <w:rPr>
          <w:szCs w:val="22"/>
        </w:rPr>
      </w:pPr>
    </w:p>
    <w:p w14:paraId="012A17D0" w14:textId="77777777" w:rsidR="00801497" w:rsidRDefault="00801497" w:rsidP="00801497">
      <w:pPr>
        <w:pStyle w:val="Pagrindinistekstas"/>
        <w:spacing w:after="0"/>
        <w:rPr>
          <w:szCs w:val="22"/>
        </w:rPr>
      </w:pPr>
    </w:p>
    <w:p w14:paraId="46E02B47" w14:textId="77777777" w:rsidR="00801497" w:rsidRDefault="00801497" w:rsidP="00801497">
      <w:pPr>
        <w:pStyle w:val="Pagrindinistekstas"/>
        <w:spacing w:after="0"/>
        <w:rPr>
          <w:szCs w:val="22"/>
        </w:rPr>
      </w:pPr>
    </w:p>
    <w:p w14:paraId="20E91CC9" w14:textId="77777777" w:rsidR="00801497" w:rsidRDefault="00801497" w:rsidP="00801497">
      <w:pPr>
        <w:pStyle w:val="Pagrindinistekstas"/>
        <w:spacing w:after="0"/>
        <w:rPr>
          <w:szCs w:val="22"/>
        </w:rPr>
      </w:pPr>
    </w:p>
    <w:p w14:paraId="2A020FBB" w14:textId="77777777" w:rsidR="00801497" w:rsidRDefault="00801497" w:rsidP="00801497">
      <w:pPr>
        <w:pStyle w:val="Pagrindinistekstas"/>
        <w:spacing w:after="0"/>
        <w:rPr>
          <w:szCs w:val="22"/>
        </w:rPr>
      </w:pPr>
    </w:p>
    <w:p w14:paraId="2C224211" w14:textId="77777777" w:rsidR="00801497" w:rsidRDefault="00801497" w:rsidP="00801497">
      <w:pPr>
        <w:pStyle w:val="Pagrindinistekstas"/>
        <w:spacing w:after="0"/>
        <w:rPr>
          <w:szCs w:val="22"/>
        </w:rPr>
      </w:pPr>
    </w:p>
    <w:p w14:paraId="394D4471" w14:textId="77777777" w:rsidR="00801497" w:rsidRDefault="00801497" w:rsidP="00801497">
      <w:pPr>
        <w:pStyle w:val="Pagrindinistekstas"/>
        <w:spacing w:after="0"/>
        <w:rPr>
          <w:szCs w:val="22"/>
        </w:rPr>
      </w:pPr>
    </w:p>
    <w:p w14:paraId="64477AB7" w14:textId="77777777" w:rsidR="00801497" w:rsidRDefault="00801497" w:rsidP="00801497">
      <w:pPr>
        <w:pStyle w:val="Pagrindinistekstas"/>
        <w:spacing w:after="0"/>
        <w:rPr>
          <w:szCs w:val="22"/>
        </w:rPr>
      </w:pPr>
    </w:p>
    <w:p w14:paraId="253BAC41" w14:textId="77777777" w:rsidR="00801497" w:rsidRDefault="00801497" w:rsidP="00801497">
      <w:pPr>
        <w:pStyle w:val="Pagrindinistekstas"/>
        <w:spacing w:after="0"/>
        <w:rPr>
          <w:szCs w:val="22"/>
        </w:rPr>
      </w:pPr>
    </w:p>
    <w:p w14:paraId="7D4BF10F" w14:textId="77777777" w:rsidR="00801497" w:rsidRDefault="00801497" w:rsidP="00801497">
      <w:pPr>
        <w:pStyle w:val="Pagrindinistekstas"/>
        <w:spacing w:after="0"/>
        <w:rPr>
          <w:szCs w:val="22"/>
        </w:rPr>
      </w:pPr>
    </w:p>
    <w:p w14:paraId="656BB62C" w14:textId="77777777" w:rsidR="00801497" w:rsidRDefault="00801497" w:rsidP="00801497">
      <w:pPr>
        <w:pStyle w:val="Pagrindinistekstas"/>
        <w:spacing w:after="0"/>
        <w:rPr>
          <w:szCs w:val="22"/>
        </w:rPr>
      </w:pPr>
    </w:p>
    <w:p w14:paraId="70389B36" w14:textId="77777777" w:rsidR="00801497" w:rsidRDefault="00801497" w:rsidP="00801497">
      <w:pPr>
        <w:pStyle w:val="Pavadinimas"/>
        <w:rPr>
          <w:szCs w:val="22"/>
        </w:rPr>
      </w:pPr>
      <w:r>
        <w:rPr>
          <w:szCs w:val="22"/>
        </w:rPr>
        <w:t>B. PAKUOTĖS LAPELIS</w:t>
      </w:r>
    </w:p>
    <w:p w14:paraId="46A74FAB" w14:textId="77777777" w:rsidR="00801497" w:rsidRDefault="00801497" w:rsidP="00801497">
      <w:pPr>
        <w:pStyle w:val="Pagrindinistekstas"/>
        <w:spacing w:after="0"/>
        <w:jc w:val="center"/>
        <w:rPr>
          <w:b/>
          <w:szCs w:val="22"/>
        </w:rPr>
      </w:pPr>
      <w:r>
        <w:rPr>
          <w:szCs w:val="22"/>
        </w:rPr>
        <w:br w:type="page"/>
      </w:r>
      <w:r>
        <w:rPr>
          <w:b/>
          <w:szCs w:val="22"/>
        </w:rPr>
        <w:lastRenderedPageBreak/>
        <w:t>Pakuotės lapelis: informacija pacientui</w:t>
      </w:r>
    </w:p>
    <w:p w14:paraId="1BA82013" w14:textId="77777777" w:rsidR="00801497" w:rsidRDefault="00801497" w:rsidP="00801497">
      <w:pPr>
        <w:pStyle w:val="Pagrindinistekstas"/>
        <w:spacing w:after="0"/>
        <w:rPr>
          <w:szCs w:val="22"/>
        </w:rPr>
      </w:pPr>
    </w:p>
    <w:p w14:paraId="1BE34149" w14:textId="4495AC8D" w:rsidR="00801497" w:rsidRDefault="003210B6" w:rsidP="00801497">
      <w:pPr>
        <w:pStyle w:val="Pagrindinistekstas"/>
        <w:spacing w:after="0"/>
        <w:jc w:val="center"/>
        <w:rPr>
          <w:b/>
          <w:szCs w:val="22"/>
        </w:rPr>
      </w:pPr>
      <w:r w:rsidRPr="003210B6">
        <w:rPr>
          <w:b/>
          <w:bCs/>
          <w:szCs w:val="22"/>
        </w:rPr>
        <w:t>Molsidominum PPH</w:t>
      </w:r>
      <w:r w:rsidR="00801497">
        <w:rPr>
          <w:szCs w:val="22"/>
        </w:rPr>
        <w:t xml:space="preserve"> </w:t>
      </w:r>
      <w:r w:rsidR="00801497">
        <w:rPr>
          <w:b/>
          <w:szCs w:val="22"/>
        </w:rPr>
        <w:t>2 mg tabletės</w:t>
      </w:r>
    </w:p>
    <w:p w14:paraId="784C52D3" w14:textId="3D097A6F" w:rsidR="00801497" w:rsidRDefault="003210B6" w:rsidP="00801497">
      <w:pPr>
        <w:pStyle w:val="Pagrindinistekstas"/>
        <w:spacing w:after="0"/>
        <w:jc w:val="center"/>
        <w:rPr>
          <w:b/>
          <w:szCs w:val="22"/>
        </w:rPr>
      </w:pPr>
      <w:r w:rsidRPr="003210B6">
        <w:rPr>
          <w:b/>
          <w:bCs/>
          <w:szCs w:val="22"/>
        </w:rPr>
        <w:t>Molsidominum PPH</w:t>
      </w:r>
      <w:r w:rsidR="00801497">
        <w:rPr>
          <w:szCs w:val="22"/>
        </w:rPr>
        <w:t xml:space="preserve"> </w:t>
      </w:r>
      <w:r w:rsidR="00801497">
        <w:rPr>
          <w:b/>
          <w:szCs w:val="22"/>
        </w:rPr>
        <w:t>4 mg tabletės</w:t>
      </w:r>
    </w:p>
    <w:p w14:paraId="23126988" w14:textId="2FAACCAA" w:rsidR="00801497" w:rsidRDefault="003D32A4" w:rsidP="00801497">
      <w:pPr>
        <w:pStyle w:val="Pagrindinistekstas"/>
        <w:spacing w:after="0"/>
        <w:jc w:val="center"/>
        <w:rPr>
          <w:szCs w:val="22"/>
        </w:rPr>
      </w:pPr>
      <w:r>
        <w:rPr>
          <w:szCs w:val="22"/>
        </w:rPr>
        <w:t>m</w:t>
      </w:r>
      <w:r w:rsidR="00801497">
        <w:rPr>
          <w:szCs w:val="22"/>
        </w:rPr>
        <w:t>olsidominas</w:t>
      </w:r>
    </w:p>
    <w:p w14:paraId="14674A12" w14:textId="77777777" w:rsidR="00801497" w:rsidRPr="000370CE" w:rsidRDefault="00801497" w:rsidP="00801497">
      <w:pPr>
        <w:pStyle w:val="Pagrindinistekstas"/>
        <w:spacing w:after="0"/>
        <w:jc w:val="center"/>
        <w:rPr>
          <w:bCs/>
          <w:szCs w:val="22"/>
        </w:rPr>
      </w:pPr>
    </w:p>
    <w:p w14:paraId="599148D6" w14:textId="77777777" w:rsidR="00801497" w:rsidRDefault="00801497" w:rsidP="00801497">
      <w:pPr>
        <w:rPr>
          <w:b/>
          <w:szCs w:val="22"/>
        </w:rPr>
      </w:pPr>
      <w:r>
        <w:rPr>
          <w:b/>
          <w:szCs w:val="22"/>
        </w:rPr>
        <w:t>Atidžiai perskaitykite visą šį lapelį, prieš pradėdami vartoti vaistą, nes jame pateikiama Jums svarbi informacija.</w:t>
      </w:r>
    </w:p>
    <w:p w14:paraId="35A431B4" w14:textId="77777777" w:rsidR="00801497" w:rsidRDefault="00801497" w:rsidP="00801497">
      <w:pPr>
        <w:ind w:left="567" w:hanging="567"/>
        <w:rPr>
          <w:szCs w:val="22"/>
        </w:rPr>
      </w:pPr>
      <w:r>
        <w:rPr>
          <w:szCs w:val="22"/>
        </w:rPr>
        <w:t>-</w:t>
      </w:r>
      <w:r>
        <w:rPr>
          <w:szCs w:val="22"/>
        </w:rPr>
        <w:tab/>
        <w:t>Neišmeskite šio lapelio, nes vėl gali prireikti jį perskaityti.</w:t>
      </w:r>
    </w:p>
    <w:p w14:paraId="771398CF" w14:textId="77777777" w:rsidR="00801497" w:rsidRDefault="00801497" w:rsidP="00801497">
      <w:pPr>
        <w:ind w:left="567" w:hanging="567"/>
        <w:rPr>
          <w:szCs w:val="22"/>
        </w:rPr>
      </w:pPr>
      <w:r>
        <w:rPr>
          <w:szCs w:val="22"/>
        </w:rPr>
        <w:t>-</w:t>
      </w:r>
      <w:r>
        <w:rPr>
          <w:szCs w:val="22"/>
        </w:rPr>
        <w:tab/>
        <w:t>Jeigu kiltų daugiau klausimų, kreipkitės į gydytoją arba vaistininką.</w:t>
      </w:r>
    </w:p>
    <w:p w14:paraId="45DA35E9" w14:textId="77777777" w:rsidR="00801497" w:rsidRDefault="00801497" w:rsidP="00801497">
      <w:pPr>
        <w:numPr>
          <w:ilvl w:val="0"/>
          <w:numId w:val="1"/>
        </w:numPr>
        <w:tabs>
          <w:tab w:val="left" w:pos="567"/>
        </w:tabs>
        <w:spacing w:line="260" w:lineRule="exact"/>
        <w:ind w:left="567" w:hanging="567"/>
        <w:rPr>
          <w:szCs w:val="22"/>
        </w:rPr>
      </w:pPr>
      <w:r>
        <w:rPr>
          <w:szCs w:val="22"/>
        </w:rPr>
        <w:t>Šis vaistas skirtas tik Jums, todėl kitiems žmonėms jo duoti negalima. Vaistas gali jiems pakenkti (net tiems, kurių ligos požymiai yra tokie patys kaip Jūsų).</w:t>
      </w:r>
    </w:p>
    <w:p w14:paraId="5F52F719" w14:textId="77777777" w:rsidR="00801497" w:rsidRDefault="00801497" w:rsidP="00801497">
      <w:pPr>
        <w:numPr>
          <w:ilvl w:val="0"/>
          <w:numId w:val="1"/>
        </w:numPr>
        <w:tabs>
          <w:tab w:val="left" w:pos="567"/>
        </w:tabs>
        <w:spacing w:line="260" w:lineRule="exact"/>
        <w:ind w:left="567" w:hanging="567"/>
        <w:rPr>
          <w:szCs w:val="22"/>
        </w:rPr>
      </w:pPr>
      <w:r>
        <w:rPr>
          <w:szCs w:val="22"/>
        </w:rPr>
        <w:t>Jeigu pasireiškė šalutinis poveikis (net jeigu jis šiame lapelyje nenurodytas), kreipkitės į gydytoją arba vaistininką. Žr. 4 skyrių.</w:t>
      </w:r>
    </w:p>
    <w:p w14:paraId="0CDE508D" w14:textId="77777777" w:rsidR="00801497" w:rsidRDefault="00801497" w:rsidP="00801497">
      <w:pPr>
        <w:ind w:right="-2"/>
        <w:rPr>
          <w:szCs w:val="22"/>
        </w:rPr>
      </w:pPr>
    </w:p>
    <w:p w14:paraId="47C4FC3A" w14:textId="77777777" w:rsidR="00801497" w:rsidRDefault="00801497" w:rsidP="00801497">
      <w:pPr>
        <w:pStyle w:val="Pagrindinistekstas"/>
        <w:spacing w:after="0"/>
        <w:rPr>
          <w:b/>
          <w:szCs w:val="22"/>
        </w:rPr>
      </w:pPr>
      <w:r>
        <w:rPr>
          <w:b/>
          <w:szCs w:val="22"/>
        </w:rPr>
        <w:t>Apie ką rašoma šiame lapelyje?</w:t>
      </w:r>
    </w:p>
    <w:p w14:paraId="6B0D1017" w14:textId="77777777" w:rsidR="00801497" w:rsidRDefault="00801497" w:rsidP="00801497">
      <w:pPr>
        <w:pStyle w:val="Pagrindinistekstas"/>
        <w:spacing w:after="0"/>
        <w:ind w:left="567" w:hanging="567"/>
        <w:rPr>
          <w:szCs w:val="22"/>
        </w:rPr>
      </w:pPr>
    </w:p>
    <w:p w14:paraId="6F2F2615" w14:textId="467A7584" w:rsidR="00801497" w:rsidRDefault="00801497" w:rsidP="00801497">
      <w:pPr>
        <w:pStyle w:val="Pagrindinistekstas"/>
        <w:spacing w:after="0"/>
        <w:ind w:left="567" w:hanging="567"/>
        <w:rPr>
          <w:szCs w:val="22"/>
        </w:rPr>
      </w:pPr>
      <w:r>
        <w:rPr>
          <w:szCs w:val="22"/>
        </w:rPr>
        <w:t>1.</w:t>
      </w:r>
      <w:r>
        <w:rPr>
          <w:szCs w:val="22"/>
        </w:rPr>
        <w:tab/>
        <w:t xml:space="preserve">Kas yra </w:t>
      </w:r>
      <w:r w:rsidR="003210B6">
        <w:rPr>
          <w:szCs w:val="22"/>
        </w:rPr>
        <w:t>Molsidominum PPH</w:t>
      </w:r>
      <w:r>
        <w:rPr>
          <w:szCs w:val="22"/>
        </w:rPr>
        <w:t xml:space="preserve"> ir kam jis vartojamas</w:t>
      </w:r>
    </w:p>
    <w:p w14:paraId="7ED4EAD6" w14:textId="62FB2809" w:rsidR="00801497" w:rsidRDefault="00801497" w:rsidP="00801497">
      <w:pPr>
        <w:pStyle w:val="Pagrindinistekstas"/>
        <w:spacing w:after="0"/>
        <w:ind w:left="567" w:hanging="567"/>
        <w:rPr>
          <w:szCs w:val="22"/>
        </w:rPr>
      </w:pPr>
      <w:r>
        <w:rPr>
          <w:szCs w:val="22"/>
        </w:rPr>
        <w:t>2.</w:t>
      </w:r>
      <w:r>
        <w:rPr>
          <w:szCs w:val="22"/>
        </w:rPr>
        <w:tab/>
        <w:t xml:space="preserve">Kas žinotina prieš vartojant </w:t>
      </w:r>
      <w:r w:rsidR="003210B6">
        <w:rPr>
          <w:szCs w:val="22"/>
        </w:rPr>
        <w:t>Molsidominum PPH</w:t>
      </w:r>
    </w:p>
    <w:p w14:paraId="494213A5" w14:textId="583BCE5D" w:rsidR="00801497" w:rsidRDefault="00801497" w:rsidP="00801497">
      <w:pPr>
        <w:pStyle w:val="Pagrindinistekstas"/>
        <w:spacing w:after="0"/>
        <w:ind w:left="567" w:hanging="567"/>
        <w:rPr>
          <w:szCs w:val="22"/>
        </w:rPr>
      </w:pPr>
      <w:r>
        <w:rPr>
          <w:szCs w:val="22"/>
        </w:rPr>
        <w:t>3.</w:t>
      </w:r>
      <w:r>
        <w:rPr>
          <w:szCs w:val="22"/>
        </w:rPr>
        <w:tab/>
        <w:t xml:space="preserve">Kaip vartoti </w:t>
      </w:r>
      <w:r w:rsidR="003210B6">
        <w:rPr>
          <w:szCs w:val="22"/>
        </w:rPr>
        <w:t>Molsidominum PPH</w:t>
      </w:r>
    </w:p>
    <w:p w14:paraId="06F87D2F" w14:textId="77777777" w:rsidR="00801497" w:rsidRDefault="00801497" w:rsidP="00801497">
      <w:pPr>
        <w:pStyle w:val="Pagrindinistekstas"/>
        <w:spacing w:after="0"/>
        <w:ind w:left="567" w:hanging="567"/>
        <w:rPr>
          <w:szCs w:val="22"/>
        </w:rPr>
      </w:pPr>
      <w:r>
        <w:rPr>
          <w:szCs w:val="22"/>
        </w:rPr>
        <w:t>4.</w:t>
      </w:r>
      <w:r>
        <w:rPr>
          <w:szCs w:val="22"/>
        </w:rPr>
        <w:tab/>
        <w:t>Galimas šalutinis poveikis</w:t>
      </w:r>
    </w:p>
    <w:p w14:paraId="05E71832" w14:textId="0968B19C" w:rsidR="00801497" w:rsidRDefault="00801497" w:rsidP="00801497">
      <w:pPr>
        <w:pStyle w:val="Pagrindinistekstas"/>
        <w:spacing w:after="0"/>
        <w:ind w:left="567" w:hanging="567"/>
        <w:rPr>
          <w:szCs w:val="22"/>
        </w:rPr>
      </w:pPr>
      <w:r>
        <w:rPr>
          <w:szCs w:val="22"/>
        </w:rPr>
        <w:t>5.</w:t>
      </w:r>
      <w:r>
        <w:rPr>
          <w:szCs w:val="22"/>
        </w:rPr>
        <w:tab/>
        <w:t xml:space="preserve">Kaip laikyti </w:t>
      </w:r>
      <w:r w:rsidR="003210B6">
        <w:rPr>
          <w:szCs w:val="22"/>
        </w:rPr>
        <w:t>Molsidominum PPH</w:t>
      </w:r>
    </w:p>
    <w:p w14:paraId="0D97D869" w14:textId="77777777" w:rsidR="00801497" w:rsidRDefault="00801497" w:rsidP="00801497">
      <w:pPr>
        <w:pStyle w:val="Pagrindinistekstas"/>
        <w:spacing w:after="0"/>
        <w:ind w:left="567" w:hanging="567"/>
        <w:rPr>
          <w:szCs w:val="22"/>
        </w:rPr>
      </w:pPr>
      <w:r>
        <w:rPr>
          <w:szCs w:val="22"/>
        </w:rPr>
        <w:t>6.</w:t>
      </w:r>
      <w:r>
        <w:rPr>
          <w:szCs w:val="22"/>
        </w:rPr>
        <w:tab/>
        <w:t>Pakuotės turinys ir kita informacija</w:t>
      </w:r>
    </w:p>
    <w:p w14:paraId="1555E7FF" w14:textId="77777777" w:rsidR="00801497" w:rsidRDefault="00801497" w:rsidP="00801497">
      <w:pPr>
        <w:pStyle w:val="Pagrindinistekstas"/>
        <w:spacing w:after="0"/>
        <w:rPr>
          <w:szCs w:val="22"/>
        </w:rPr>
      </w:pPr>
    </w:p>
    <w:p w14:paraId="1BB1EFCA" w14:textId="32E39BAC" w:rsidR="00801497" w:rsidRPr="003210B6" w:rsidRDefault="00801497" w:rsidP="00801497">
      <w:pPr>
        <w:pStyle w:val="Pagrindinistekstas"/>
        <w:spacing w:after="0"/>
        <w:rPr>
          <w:b/>
          <w:bCs/>
          <w:szCs w:val="22"/>
        </w:rPr>
      </w:pPr>
    </w:p>
    <w:p w14:paraId="1448DD2C" w14:textId="11364743" w:rsidR="00801497" w:rsidRDefault="00801497" w:rsidP="003210B6">
      <w:pPr>
        <w:pStyle w:val="Antrat2"/>
      </w:pPr>
      <w:r>
        <w:t>1.</w:t>
      </w:r>
      <w:r>
        <w:tab/>
        <w:t xml:space="preserve">Kas yra </w:t>
      </w:r>
      <w:r w:rsidR="00005738">
        <w:t>Molsidominum PPH</w:t>
      </w:r>
      <w:r>
        <w:t xml:space="preserve"> ir kam jis vartojamas</w:t>
      </w:r>
    </w:p>
    <w:p w14:paraId="4A598AB8" w14:textId="77777777" w:rsidR="00801497" w:rsidRDefault="00801497" w:rsidP="00801497">
      <w:pPr>
        <w:rPr>
          <w:szCs w:val="22"/>
        </w:rPr>
      </w:pPr>
    </w:p>
    <w:p w14:paraId="682B9559" w14:textId="77777777" w:rsidR="00801497" w:rsidRDefault="00801497" w:rsidP="00801497">
      <w:pPr>
        <w:pStyle w:val="Pagrindinistekstas"/>
        <w:spacing w:after="0"/>
        <w:rPr>
          <w:szCs w:val="22"/>
        </w:rPr>
      </w:pPr>
      <w:r>
        <w:rPr>
          <w:szCs w:val="22"/>
        </w:rPr>
        <w:t>Šis vaistas plečia kraujagysles ir gydo krūtinės anginą. Jis mažina deguonies poreikį širdyje bei širdies darbą, dėl to geriau toleruojamas fizinis krūvis ir rečiau būna su krūtinės angina susijusių skausmo priepuolių.</w:t>
      </w:r>
    </w:p>
    <w:p w14:paraId="6B0D75BC" w14:textId="77777777" w:rsidR="00801497" w:rsidRDefault="00801497" w:rsidP="00801497">
      <w:pPr>
        <w:pStyle w:val="Pagrindinistekstas"/>
        <w:spacing w:after="0"/>
        <w:rPr>
          <w:szCs w:val="22"/>
        </w:rPr>
      </w:pPr>
      <w:r>
        <w:rPr>
          <w:szCs w:val="22"/>
        </w:rPr>
        <w:t>Molsidomino vartojama krūtinės anginos priepuoliams gydyti bei jų profilaktikai.</w:t>
      </w:r>
    </w:p>
    <w:p w14:paraId="7E6A978B" w14:textId="77777777" w:rsidR="00801497" w:rsidRDefault="00801497" w:rsidP="00801497">
      <w:pPr>
        <w:pStyle w:val="Pagrindinistekstas"/>
        <w:spacing w:after="0"/>
        <w:rPr>
          <w:szCs w:val="22"/>
        </w:rPr>
      </w:pPr>
    </w:p>
    <w:p w14:paraId="5A449F37" w14:textId="77777777" w:rsidR="00801497" w:rsidRDefault="00801497" w:rsidP="00801497">
      <w:pPr>
        <w:pStyle w:val="Pagrindinistekstas"/>
        <w:spacing w:after="0"/>
        <w:rPr>
          <w:szCs w:val="22"/>
        </w:rPr>
      </w:pPr>
    </w:p>
    <w:p w14:paraId="159CD43B" w14:textId="6A588A63" w:rsidR="00801497" w:rsidRDefault="00801497" w:rsidP="003210B6">
      <w:pPr>
        <w:pStyle w:val="Antrat2"/>
      </w:pPr>
      <w:r>
        <w:t>2.</w:t>
      </w:r>
      <w:r>
        <w:tab/>
        <w:t xml:space="preserve">Kas žinotina prieš vartojant </w:t>
      </w:r>
      <w:r w:rsidR="00005738">
        <w:t>Molsidominum PPH</w:t>
      </w:r>
    </w:p>
    <w:p w14:paraId="3C868758" w14:textId="77777777" w:rsidR="00801497" w:rsidRDefault="00801497" w:rsidP="00801497">
      <w:pPr>
        <w:pStyle w:val="Pagrindinistekstas"/>
        <w:spacing w:after="0"/>
        <w:rPr>
          <w:szCs w:val="22"/>
        </w:rPr>
      </w:pPr>
    </w:p>
    <w:p w14:paraId="1002FF62" w14:textId="670FF5AC" w:rsidR="00801497" w:rsidRDefault="00005738" w:rsidP="00801497">
      <w:pPr>
        <w:pStyle w:val="Antrat3"/>
        <w:rPr>
          <w:szCs w:val="22"/>
        </w:rPr>
      </w:pPr>
      <w:r>
        <w:rPr>
          <w:szCs w:val="22"/>
        </w:rPr>
        <w:t>Molsidominum PPH</w:t>
      </w:r>
      <w:r w:rsidR="00801497">
        <w:rPr>
          <w:szCs w:val="22"/>
        </w:rPr>
        <w:t xml:space="preserve"> vartoti </w:t>
      </w:r>
      <w:r w:rsidR="003D32A4">
        <w:rPr>
          <w:szCs w:val="22"/>
        </w:rPr>
        <w:t>draudžiama</w:t>
      </w:r>
      <w:r w:rsidR="00801497">
        <w:rPr>
          <w:szCs w:val="22"/>
        </w:rPr>
        <w:t>:</w:t>
      </w:r>
    </w:p>
    <w:p w14:paraId="5E0BFFDB" w14:textId="77777777" w:rsidR="00801497" w:rsidRDefault="00801497" w:rsidP="00801497">
      <w:pPr>
        <w:pStyle w:val="Pagrindinistekstas"/>
        <w:numPr>
          <w:ilvl w:val="0"/>
          <w:numId w:val="2"/>
        </w:numPr>
        <w:spacing w:after="0"/>
        <w:ind w:left="567" w:hanging="567"/>
        <w:rPr>
          <w:szCs w:val="22"/>
        </w:rPr>
      </w:pPr>
      <w:r>
        <w:rPr>
          <w:szCs w:val="22"/>
        </w:rPr>
        <w:t>jeigu yra alergija molsidominui arba bet kuriai pagalbinei šio vaisto medžiagai (jos išvardytos 6 skyriuje);</w:t>
      </w:r>
    </w:p>
    <w:p w14:paraId="0D6369AD" w14:textId="43503594" w:rsidR="00801497" w:rsidRDefault="00801497" w:rsidP="00801497">
      <w:pPr>
        <w:pStyle w:val="Pagrindinistekstas"/>
        <w:numPr>
          <w:ilvl w:val="0"/>
          <w:numId w:val="2"/>
        </w:numPr>
        <w:spacing w:after="0"/>
        <w:ind w:left="567" w:hanging="567"/>
        <w:rPr>
          <w:szCs w:val="22"/>
        </w:rPr>
      </w:pPr>
      <w:r>
        <w:rPr>
          <w:szCs w:val="22"/>
        </w:rPr>
        <w:t>jeigu yra sunkus kraujotakos sutrikimas (</w:t>
      </w:r>
      <w:r w:rsidR="00582D43">
        <w:rPr>
          <w:szCs w:val="22"/>
        </w:rPr>
        <w:t xml:space="preserve">pvz., </w:t>
      </w:r>
      <w:r>
        <w:rPr>
          <w:szCs w:val="22"/>
        </w:rPr>
        <w:t xml:space="preserve">šokas, stiprus kraujagyslių išsiplėtimas, </w:t>
      </w:r>
      <w:r w:rsidR="00761C10">
        <w:rPr>
          <w:szCs w:val="22"/>
        </w:rPr>
        <w:t xml:space="preserve">ūminis spaudimo sumažėjimas kairiajame skilvelyje prisipildymo metu, </w:t>
      </w:r>
      <w:r w:rsidR="00761C10">
        <w:rPr>
          <w:rStyle w:val="tlid-translation"/>
        </w:rPr>
        <w:t>ūminis širdies priepuolis</w:t>
      </w:r>
      <w:r>
        <w:rPr>
          <w:szCs w:val="22"/>
        </w:rPr>
        <w:t>);</w:t>
      </w:r>
    </w:p>
    <w:p w14:paraId="39D9C1A7" w14:textId="77777777" w:rsidR="00801497" w:rsidRDefault="00801497" w:rsidP="00801497">
      <w:pPr>
        <w:pStyle w:val="Pagrindinistekstas"/>
        <w:numPr>
          <w:ilvl w:val="0"/>
          <w:numId w:val="2"/>
        </w:numPr>
        <w:spacing w:after="0"/>
        <w:ind w:left="567" w:hanging="567"/>
        <w:rPr>
          <w:szCs w:val="22"/>
        </w:rPr>
      </w:pPr>
      <w:r>
        <w:rPr>
          <w:szCs w:val="22"/>
        </w:rPr>
        <w:t>jeigu labai sumažėjęs arterinis kraujospūdis (sistolinis spaudimas mažesnis kaip 100 mm Hg);</w:t>
      </w:r>
    </w:p>
    <w:p w14:paraId="44F17D66" w14:textId="77777777" w:rsidR="00801497" w:rsidRDefault="00801497" w:rsidP="00801497">
      <w:pPr>
        <w:pStyle w:val="Pagrindinistekstas"/>
        <w:numPr>
          <w:ilvl w:val="0"/>
          <w:numId w:val="2"/>
        </w:numPr>
        <w:spacing w:after="0"/>
        <w:ind w:left="567" w:hanging="567"/>
        <w:rPr>
          <w:szCs w:val="22"/>
        </w:rPr>
      </w:pPr>
      <w:r>
        <w:rPr>
          <w:szCs w:val="22"/>
        </w:rPr>
        <w:t>maitinimo krūtimi laikotarpiu;</w:t>
      </w:r>
    </w:p>
    <w:p w14:paraId="7F649448" w14:textId="51BBD922" w:rsidR="00801497" w:rsidRDefault="00801497" w:rsidP="00801497">
      <w:pPr>
        <w:pStyle w:val="Pagrindinistekstas"/>
        <w:numPr>
          <w:ilvl w:val="0"/>
          <w:numId w:val="2"/>
        </w:numPr>
        <w:spacing w:after="0"/>
        <w:ind w:left="567" w:hanging="567"/>
        <w:rPr>
          <w:szCs w:val="22"/>
        </w:rPr>
      </w:pPr>
      <w:r>
        <w:rPr>
          <w:szCs w:val="22"/>
        </w:rPr>
        <w:t>jeigu vartojama sildenafilio</w:t>
      </w:r>
      <w:r w:rsidR="00761C10">
        <w:rPr>
          <w:szCs w:val="22"/>
        </w:rPr>
        <w:t>, tadalafilio, vardenafilio</w:t>
      </w:r>
      <w:r>
        <w:rPr>
          <w:szCs w:val="22"/>
        </w:rPr>
        <w:t xml:space="preserve"> (vaist</w:t>
      </w:r>
      <w:r w:rsidR="00761C10">
        <w:rPr>
          <w:szCs w:val="22"/>
        </w:rPr>
        <w:t>ų</w:t>
      </w:r>
      <w:r>
        <w:rPr>
          <w:szCs w:val="22"/>
        </w:rPr>
        <w:t xml:space="preserve"> erekcijai gerinti)</w:t>
      </w:r>
      <w:r w:rsidR="00761C10">
        <w:rPr>
          <w:szCs w:val="22"/>
        </w:rPr>
        <w:t xml:space="preserve">, žr. </w:t>
      </w:r>
      <w:r w:rsidR="00A74BA3">
        <w:rPr>
          <w:szCs w:val="22"/>
        </w:rPr>
        <w:t xml:space="preserve">skyrių </w:t>
      </w:r>
      <w:r w:rsidR="00AE33AF">
        <w:rPr>
          <w:szCs w:val="22"/>
        </w:rPr>
        <w:t xml:space="preserve">toliau </w:t>
      </w:r>
      <w:r w:rsidR="00A74BA3">
        <w:rPr>
          <w:szCs w:val="22"/>
        </w:rPr>
        <w:t>„Įspėjimai ir atsargumo priemonės“;</w:t>
      </w:r>
    </w:p>
    <w:p w14:paraId="7F2EE359" w14:textId="2E85D2BB" w:rsidR="00A74BA3" w:rsidRDefault="00A74BA3" w:rsidP="00801497">
      <w:pPr>
        <w:pStyle w:val="Pagrindinistekstas"/>
        <w:numPr>
          <w:ilvl w:val="0"/>
          <w:numId w:val="2"/>
        </w:numPr>
        <w:spacing w:after="0"/>
        <w:ind w:left="567" w:hanging="567"/>
        <w:rPr>
          <w:szCs w:val="22"/>
        </w:rPr>
      </w:pPr>
      <w:r>
        <w:rPr>
          <w:rStyle w:val="tlid-translation"/>
        </w:rPr>
        <w:t>jeigu kartu vartojate guanilatciklazės stimuliatorių (vaist</w:t>
      </w:r>
      <w:r w:rsidR="00B14364">
        <w:rPr>
          <w:rStyle w:val="tlid-translation"/>
        </w:rPr>
        <w:t>o</w:t>
      </w:r>
      <w:r>
        <w:rPr>
          <w:rStyle w:val="tlid-translation"/>
        </w:rPr>
        <w:t>, kuris plečia plaučių arterijas - kraujagysles, jungiančias širdį ir plaučius, todėl širdžiai lengviau pumpuoti kraują į plaučius), nes padidėja kraujospūdžio sumažėjimo rizika.</w:t>
      </w:r>
    </w:p>
    <w:p w14:paraId="50999361" w14:textId="6A50C3F0" w:rsidR="00801497" w:rsidRDefault="003210B6" w:rsidP="00801497">
      <w:pPr>
        <w:pStyle w:val="Pagrindinistekstas"/>
        <w:spacing w:after="0"/>
        <w:rPr>
          <w:rStyle w:val="tlid-translation"/>
        </w:rPr>
      </w:pPr>
      <w:r>
        <w:rPr>
          <w:szCs w:val="22"/>
        </w:rPr>
        <w:t>Molsidominum PPH</w:t>
      </w:r>
      <w:r w:rsidR="00A74BA3">
        <w:rPr>
          <w:rStyle w:val="tlid-translation"/>
        </w:rPr>
        <w:t xml:space="preserve"> netinka ūminiam krūtinės anginos priepuoliui gydyti.</w:t>
      </w:r>
    </w:p>
    <w:p w14:paraId="4A0C6D2C" w14:textId="77777777" w:rsidR="00A74BA3" w:rsidRDefault="00A74BA3" w:rsidP="00801497">
      <w:pPr>
        <w:pStyle w:val="Pagrindinistekstas"/>
        <w:spacing w:after="0"/>
        <w:rPr>
          <w:szCs w:val="22"/>
        </w:rPr>
      </w:pPr>
    </w:p>
    <w:p w14:paraId="2EB7C895" w14:textId="77777777" w:rsidR="00801497" w:rsidRDefault="00801497" w:rsidP="00801497">
      <w:pPr>
        <w:pStyle w:val="Antrat3"/>
        <w:rPr>
          <w:szCs w:val="22"/>
        </w:rPr>
      </w:pPr>
      <w:r>
        <w:rPr>
          <w:szCs w:val="22"/>
        </w:rPr>
        <w:lastRenderedPageBreak/>
        <w:t>Įspėjimai ir atsargumo priemonės</w:t>
      </w:r>
    </w:p>
    <w:p w14:paraId="5B96B586" w14:textId="3779C314" w:rsidR="00801497" w:rsidRDefault="00801497" w:rsidP="00801497">
      <w:pPr>
        <w:rPr>
          <w:szCs w:val="22"/>
        </w:rPr>
      </w:pPr>
      <w:r>
        <w:rPr>
          <w:szCs w:val="22"/>
        </w:rPr>
        <w:t xml:space="preserve">Pasitarkite su gydytoju arba vaistininku, prieš pradėdami vartoti </w:t>
      </w:r>
      <w:r w:rsidR="003210B6">
        <w:rPr>
          <w:szCs w:val="22"/>
        </w:rPr>
        <w:t>Molsidominum PPH</w:t>
      </w:r>
      <w:r>
        <w:rPr>
          <w:szCs w:val="22"/>
        </w:rPr>
        <w:t>.</w:t>
      </w:r>
    </w:p>
    <w:p w14:paraId="3FBEB4C4" w14:textId="553D9787" w:rsidR="00801497" w:rsidRDefault="00801497" w:rsidP="00801497">
      <w:pPr>
        <w:rPr>
          <w:szCs w:val="22"/>
        </w:rPr>
      </w:pPr>
      <w:r>
        <w:rPr>
          <w:szCs w:val="22"/>
        </w:rPr>
        <w:t xml:space="preserve">Specialių atsargumo priemonių vartojant </w:t>
      </w:r>
      <w:r w:rsidR="003210B6">
        <w:rPr>
          <w:szCs w:val="22"/>
        </w:rPr>
        <w:t>Molsidominum PPH</w:t>
      </w:r>
      <w:r>
        <w:rPr>
          <w:szCs w:val="22"/>
        </w:rPr>
        <w:t xml:space="preserve"> reikia:</w:t>
      </w:r>
    </w:p>
    <w:p w14:paraId="7539BC91" w14:textId="592765B5" w:rsidR="00D40569" w:rsidRPr="00D40569" w:rsidRDefault="00C67319" w:rsidP="00AE33AF">
      <w:pPr>
        <w:pStyle w:val="Sraopastraipa"/>
        <w:numPr>
          <w:ilvl w:val="0"/>
          <w:numId w:val="4"/>
        </w:numPr>
        <w:ind w:left="567" w:hanging="567"/>
        <w:rPr>
          <w:rStyle w:val="tlid-translation"/>
          <w:szCs w:val="22"/>
        </w:rPr>
      </w:pPr>
      <w:r>
        <w:rPr>
          <w:rStyle w:val="tlid-translation"/>
        </w:rPr>
        <w:t>ypač atsargiai reikia skirti pacientams, sergantiems sunki</w:t>
      </w:r>
      <w:r w:rsidR="00AE33AF">
        <w:rPr>
          <w:rStyle w:val="tlid-translation"/>
        </w:rPr>
        <w:t>u</w:t>
      </w:r>
      <w:r>
        <w:rPr>
          <w:rStyle w:val="tlid-translation"/>
        </w:rPr>
        <w:t xml:space="preserve"> širdies funkcij</w:t>
      </w:r>
      <w:r w:rsidR="00AE33AF">
        <w:rPr>
          <w:rStyle w:val="tlid-translation"/>
        </w:rPr>
        <w:t>os sutrikimu</w:t>
      </w:r>
      <w:r>
        <w:rPr>
          <w:rStyle w:val="tlid-translation"/>
        </w:rPr>
        <w:t xml:space="preserve"> (pacientams, sergantiems vadinamąja hipertrofine obstrukcine kardiomiopatija, </w:t>
      </w:r>
      <w:r w:rsidR="00AE33AF">
        <w:rPr>
          <w:rStyle w:val="tlid-translation"/>
        </w:rPr>
        <w:t>konstrikciniu</w:t>
      </w:r>
      <w:r>
        <w:rPr>
          <w:rStyle w:val="tlid-translation"/>
        </w:rPr>
        <w:t xml:space="preserve"> perikarditu ar širdies tamponad</w:t>
      </w:r>
      <w:r w:rsidR="00D40569">
        <w:rPr>
          <w:rStyle w:val="tlid-translation"/>
        </w:rPr>
        <w:t>a</w:t>
      </w:r>
      <w:r>
        <w:rPr>
          <w:rStyle w:val="tlid-translation"/>
        </w:rPr>
        <w:t xml:space="preserve">, pacientams, sergantiems ūminiu miokardo infarktu ir kairiojo skilvelio </w:t>
      </w:r>
      <w:r w:rsidR="00AE33AF">
        <w:rPr>
          <w:rStyle w:val="tlid-translation"/>
        </w:rPr>
        <w:t>funkcijos sutrikimu</w:t>
      </w:r>
      <w:r>
        <w:rPr>
          <w:rStyle w:val="tlid-translation"/>
        </w:rPr>
        <w:t>, pacientams, kuriems yra aortos ir (arba) mitralinė stenozė)</w:t>
      </w:r>
      <w:r w:rsidR="00D40569">
        <w:rPr>
          <w:rStyle w:val="tlid-translation"/>
        </w:rPr>
        <w:t>;</w:t>
      </w:r>
    </w:p>
    <w:p w14:paraId="5EFDEE9A" w14:textId="36EAF7E6" w:rsidR="00C67319" w:rsidRPr="00C67319" w:rsidRDefault="00C67319" w:rsidP="00AE33AF">
      <w:pPr>
        <w:pStyle w:val="Sraopastraipa"/>
        <w:numPr>
          <w:ilvl w:val="0"/>
          <w:numId w:val="4"/>
        </w:numPr>
        <w:ind w:left="567" w:hanging="567"/>
        <w:rPr>
          <w:szCs w:val="22"/>
        </w:rPr>
      </w:pPr>
      <w:r>
        <w:rPr>
          <w:rStyle w:val="tlid-translation"/>
        </w:rPr>
        <w:t xml:space="preserve">ištikus širdies priepuoliui, </w:t>
      </w:r>
      <w:r w:rsidR="003210B6">
        <w:rPr>
          <w:szCs w:val="22"/>
        </w:rPr>
        <w:t>Molsidominum PPH</w:t>
      </w:r>
      <w:r>
        <w:rPr>
          <w:rStyle w:val="tlid-translation"/>
        </w:rPr>
        <w:t xml:space="preserve"> turi būti skiriamas tik atidžiai prižiūrint gydytojui ir atidžiai stebint kraujo</w:t>
      </w:r>
      <w:r w:rsidR="00D40569">
        <w:rPr>
          <w:rStyle w:val="tlid-translation"/>
        </w:rPr>
        <w:t>taką;</w:t>
      </w:r>
    </w:p>
    <w:p w14:paraId="122989F0" w14:textId="77777777" w:rsidR="00801497" w:rsidRDefault="00801497" w:rsidP="00801497">
      <w:pPr>
        <w:pStyle w:val="Pagrindinistekstas"/>
        <w:numPr>
          <w:ilvl w:val="0"/>
          <w:numId w:val="2"/>
        </w:numPr>
        <w:spacing w:after="0"/>
        <w:ind w:left="567" w:hanging="567"/>
        <w:rPr>
          <w:szCs w:val="22"/>
        </w:rPr>
      </w:pPr>
      <w:r>
        <w:rPr>
          <w:szCs w:val="22"/>
        </w:rPr>
        <w:t>jeigu yra sumažėjęs kraujospūdis ir vartojama kitų kraujagysles plečiančių vaistų (galimas pavojingas kraujospūdžio sumažėjimas);</w:t>
      </w:r>
    </w:p>
    <w:p w14:paraId="5E9D81A5" w14:textId="77777777" w:rsidR="00801497" w:rsidRDefault="00801497" w:rsidP="00801497">
      <w:pPr>
        <w:pStyle w:val="Pagrindinistekstas"/>
        <w:numPr>
          <w:ilvl w:val="0"/>
          <w:numId w:val="2"/>
        </w:numPr>
        <w:spacing w:after="0"/>
        <w:ind w:left="567" w:hanging="567"/>
        <w:rPr>
          <w:szCs w:val="22"/>
        </w:rPr>
      </w:pPr>
      <w:r>
        <w:rPr>
          <w:szCs w:val="22"/>
        </w:rPr>
        <w:t>jeigu yra sumažėjęs apytakoje esančio skysčio tūris, pvz., vartojama šlapimo išsiskyrimą skatinančių vaistų (galimas pavojingas kraujospūdžio sumažėjimas);</w:t>
      </w:r>
    </w:p>
    <w:p w14:paraId="5B837F64" w14:textId="77777777" w:rsidR="00801497" w:rsidRDefault="00801497" w:rsidP="00801497">
      <w:pPr>
        <w:pStyle w:val="Pagrindinistekstas"/>
        <w:numPr>
          <w:ilvl w:val="0"/>
          <w:numId w:val="2"/>
        </w:numPr>
        <w:spacing w:after="0"/>
        <w:ind w:left="567" w:hanging="567"/>
        <w:rPr>
          <w:szCs w:val="22"/>
        </w:rPr>
      </w:pPr>
      <w:r>
        <w:rPr>
          <w:szCs w:val="22"/>
        </w:rPr>
        <w:t>jei esate senyvo amžiaus (gali reikėti mažinti dozę);</w:t>
      </w:r>
    </w:p>
    <w:p w14:paraId="5EBB011C" w14:textId="5EF2208E" w:rsidR="00801497" w:rsidRDefault="00801497" w:rsidP="00801497">
      <w:pPr>
        <w:pStyle w:val="Pagrindinistekstas"/>
        <w:numPr>
          <w:ilvl w:val="0"/>
          <w:numId w:val="2"/>
        </w:numPr>
        <w:spacing w:after="0"/>
        <w:ind w:left="567" w:hanging="567"/>
        <w:rPr>
          <w:szCs w:val="22"/>
        </w:rPr>
      </w:pPr>
      <w:r>
        <w:rPr>
          <w:szCs w:val="22"/>
        </w:rPr>
        <w:t>jei sutrikusi inkstų arba kepenų veikla (gali reikėti mažinti dozę)</w:t>
      </w:r>
      <w:r w:rsidR="00D40569">
        <w:rPr>
          <w:szCs w:val="22"/>
        </w:rPr>
        <w:t>;</w:t>
      </w:r>
    </w:p>
    <w:p w14:paraId="22E7751C" w14:textId="6F3514EF" w:rsidR="00D40569" w:rsidRDefault="00D40569" w:rsidP="00801497">
      <w:pPr>
        <w:pStyle w:val="Pagrindinistekstas"/>
        <w:numPr>
          <w:ilvl w:val="0"/>
          <w:numId w:val="2"/>
        </w:numPr>
        <w:spacing w:after="0"/>
        <w:ind w:left="567" w:hanging="567"/>
        <w:rPr>
          <w:szCs w:val="22"/>
        </w:rPr>
      </w:pPr>
      <w:r>
        <w:rPr>
          <w:rStyle w:val="tlid-translation"/>
        </w:rPr>
        <w:t xml:space="preserve">kartu </w:t>
      </w:r>
      <w:r w:rsidR="00AE33AF">
        <w:rPr>
          <w:rStyle w:val="tlid-translation"/>
        </w:rPr>
        <w:t xml:space="preserve">draudžiama </w:t>
      </w:r>
      <w:r>
        <w:rPr>
          <w:rStyle w:val="tlid-translation"/>
        </w:rPr>
        <w:t xml:space="preserve">vartoti molsidomino ir sildenafilio, tadalafilio, vardenafilio (vaistų, vartojamų erekcijos sutrikimams gydyti), nes gali </w:t>
      </w:r>
      <w:r w:rsidR="00AE33AF">
        <w:rPr>
          <w:rStyle w:val="tlid-translation"/>
        </w:rPr>
        <w:t>labai</w:t>
      </w:r>
      <w:r>
        <w:rPr>
          <w:rStyle w:val="tlid-translation"/>
        </w:rPr>
        <w:t xml:space="preserve"> ir s</w:t>
      </w:r>
      <w:r w:rsidR="005C0474">
        <w:rPr>
          <w:rStyle w:val="tlid-translation"/>
        </w:rPr>
        <w:t>taigiai</w:t>
      </w:r>
      <w:r>
        <w:rPr>
          <w:rStyle w:val="tlid-translation"/>
        </w:rPr>
        <w:t xml:space="preserve"> sumažėti arterinis kraujo</w:t>
      </w:r>
      <w:r w:rsidR="005C0474">
        <w:rPr>
          <w:rStyle w:val="tlid-translation"/>
        </w:rPr>
        <w:t>spūdis</w:t>
      </w:r>
      <w:r>
        <w:rPr>
          <w:rStyle w:val="tlid-translation"/>
        </w:rPr>
        <w:t xml:space="preserve">, </w:t>
      </w:r>
      <w:r w:rsidR="005C0474">
        <w:rPr>
          <w:rStyle w:val="tlid-translation"/>
        </w:rPr>
        <w:t>pasireikšti sąmonės netekimas ir kolapsas</w:t>
      </w:r>
      <w:r>
        <w:rPr>
          <w:rStyle w:val="tlid-translation"/>
        </w:rPr>
        <w:t xml:space="preserve"> (žr. skyrių aukščiau - </w:t>
      </w:r>
      <w:r w:rsidR="003210B6">
        <w:rPr>
          <w:szCs w:val="22"/>
        </w:rPr>
        <w:t>Molsidominum PPH</w:t>
      </w:r>
      <w:r w:rsidR="005C0474">
        <w:rPr>
          <w:rStyle w:val="tlid-translation"/>
        </w:rPr>
        <w:t xml:space="preserve"> vartoti negalima</w:t>
      </w:r>
      <w:r>
        <w:rPr>
          <w:rStyle w:val="tlid-translation"/>
        </w:rPr>
        <w:t>).</w:t>
      </w:r>
    </w:p>
    <w:p w14:paraId="47266A96" w14:textId="77777777" w:rsidR="00801497" w:rsidRDefault="00801497" w:rsidP="00801497">
      <w:pPr>
        <w:pStyle w:val="Pagrindinistekstas"/>
        <w:spacing w:after="0"/>
        <w:rPr>
          <w:szCs w:val="22"/>
        </w:rPr>
      </w:pPr>
    </w:p>
    <w:p w14:paraId="27D3C70C" w14:textId="245800B6" w:rsidR="00801497" w:rsidRDefault="00801497" w:rsidP="00801497">
      <w:pPr>
        <w:pStyle w:val="Antrat3"/>
        <w:rPr>
          <w:szCs w:val="22"/>
        </w:rPr>
      </w:pPr>
      <w:r>
        <w:rPr>
          <w:szCs w:val="22"/>
        </w:rPr>
        <w:t xml:space="preserve">Kiti vaistai ir </w:t>
      </w:r>
      <w:r w:rsidR="00005738">
        <w:rPr>
          <w:szCs w:val="22"/>
        </w:rPr>
        <w:t>Molsidominum PPH</w:t>
      </w:r>
    </w:p>
    <w:p w14:paraId="0287E6F0" w14:textId="77777777" w:rsidR="00801497" w:rsidRDefault="00801497" w:rsidP="00801497">
      <w:pPr>
        <w:pStyle w:val="Pagrindinistekstas"/>
        <w:spacing w:after="0"/>
        <w:rPr>
          <w:szCs w:val="22"/>
        </w:rPr>
      </w:pPr>
      <w:r>
        <w:rPr>
          <w:szCs w:val="22"/>
        </w:rPr>
        <w:t>Jeigu vartojate ar neseniai vartojote kitų vaistų arba dėl to nesate tikri, apie tai pasakykite gydytojui arba vaistininkui.</w:t>
      </w:r>
    </w:p>
    <w:p w14:paraId="32B334EB" w14:textId="37B3A6C9" w:rsidR="00801497" w:rsidRDefault="00801497" w:rsidP="00801497">
      <w:pPr>
        <w:pStyle w:val="Pagrindinistekstas"/>
        <w:spacing w:after="0"/>
        <w:rPr>
          <w:szCs w:val="22"/>
        </w:rPr>
      </w:pPr>
      <w:r>
        <w:rPr>
          <w:szCs w:val="22"/>
        </w:rPr>
        <w:t xml:space="preserve">Molsidominas gali stiprinti kitų kraujagysles plečiančių </w:t>
      </w:r>
      <w:r w:rsidR="00115D4B">
        <w:rPr>
          <w:szCs w:val="22"/>
        </w:rPr>
        <w:t>vaistų (</w:t>
      </w:r>
      <w:r w:rsidR="00115D4B">
        <w:rPr>
          <w:rStyle w:val="tlid-translation"/>
        </w:rPr>
        <w:t>tokių kaip nitratai, beta adrenoblokatoriai, kalcio kanalų blokatoriai)</w:t>
      </w:r>
      <w:r>
        <w:rPr>
          <w:szCs w:val="22"/>
        </w:rPr>
        <w:t xml:space="preserve"> poveikį, todėl gali labai sumažėti kraujospūdis. Kartu vartojant molsidomino bei iloprosto, gali labai silpnėti trombocitų sukibimas. Gydantis molsidominu, sildenafilio</w:t>
      </w:r>
      <w:r w:rsidR="00115D4B">
        <w:rPr>
          <w:szCs w:val="22"/>
        </w:rPr>
        <w:t>, tadalafilio, vardenafilio (ir kitų vaistų vartojamų erekcijos sutrikimui gydyti)</w:t>
      </w:r>
      <w:r>
        <w:rPr>
          <w:szCs w:val="22"/>
        </w:rPr>
        <w:t xml:space="preserve"> vartoti draudžiama. </w:t>
      </w:r>
    </w:p>
    <w:p w14:paraId="45F395F5" w14:textId="77777777" w:rsidR="003210B6" w:rsidRDefault="006C6210" w:rsidP="00801497">
      <w:pPr>
        <w:suppressAutoHyphens/>
      </w:pPr>
      <w:r>
        <w:rPr>
          <w:rStyle w:val="tlid-translation"/>
        </w:rPr>
        <w:t>Jeigu planuojate vartoti toki</w:t>
      </w:r>
      <w:r w:rsidR="00B14364">
        <w:rPr>
          <w:rStyle w:val="tlid-translation"/>
        </w:rPr>
        <w:t>ų</w:t>
      </w:r>
      <w:r>
        <w:rPr>
          <w:rStyle w:val="tlid-translation"/>
        </w:rPr>
        <w:t xml:space="preserve"> vaist</w:t>
      </w:r>
      <w:r w:rsidR="00B14364">
        <w:rPr>
          <w:rStyle w:val="tlid-translation"/>
        </w:rPr>
        <w:t>ų</w:t>
      </w:r>
      <w:r>
        <w:rPr>
          <w:rStyle w:val="tlid-translation"/>
        </w:rPr>
        <w:t>, pasitarkite su gydytoju.</w:t>
      </w:r>
    </w:p>
    <w:p w14:paraId="1D43CA53" w14:textId="77777777" w:rsidR="003210B6" w:rsidRDefault="003210B6" w:rsidP="00801497">
      <w:pPr>
        <w:suppressAutoHyphens/>
        <w:rPr>
          <w:rStyle w:val="tlid-translation"/>
        </w:rPr>
      </w:pPr>
    </w:p>
    <w:p w14:paraId="2001E9E7" w14:textId="46649F65" w:rsidR="00801497" w:rsidRDefault="006C6210" w:rsidP="00801497">
      <w:pPr>
        <w:suppressAutoHyphens/>
        <w:rPr>
          <w:szCs w:val="22"/>
        </w:rPr>
      </w:pPr>
      <w:r>
        <w:rPr>
          <w:rStyle w:val="tlid-translation"/>
        </w:rPr>
        <w:t>Nerekomenduojama kartu vartoti molsidomino ir skalsių alkaloidų (vartojamų migrenai, kraujotakos problemoms, venų ligoms gydyti), nes jie gali neigiamai paveikti vienas kitą.</w:t>
      </w:r>
    </w:p>
    <w:p w14:paraId="6EC5B261" w14:textId="77777777" w:rsidR="006C6210" w:rsidRDefault="006C6210" w:rsidP="00801497">
      <w:pPr>
        <w:pStyle w:val="Antrat3"/>
        <w:rPr>
          <w:szCs w:val="22"/>
        </w:rPr>
      </w:pPr>
    </w:p>
    <w:p w14:paraId="0476F4D3" w14:textId="5F2018B0" w:rsidR="00801497" w:rsidRDefault="00005738" w:rsidP="00801497">
      <w:pPr>
        <w:pStyle w:val="Antrat3"/>
        <w:rPr>
          <w:szCs w:val="22"/>
        </w:rPr>
      </w:pPr>
      <w:r>
        <w:rPr>
          <w:szCs w:val="22"/>
        </w:rPr>
        <w:t>Molsidominum PPH</w:t>
      </w:r>
      <w:r w:rsidR="00801497">
        <w:rPr>
          <w:szCs w:val="22"/>
        </w:rPr>
        <w:t xml:space="preserve"> vartojimas su maistu ir gėrimais</w:t>
      </w:r>
    </w:p>
    <w:p w14:paraId="629AF514" w14:textId="77777777" w:rsidR="00801497" w:rsidRDefault="00801497" w:rsidP="00801497">
      <w:pPr>
        <w:pStyle w:val="Pagrindinistekstas"/>
        <w:spacing w:after="0"/>
        <w:rPr>
          <w:szCs w:val="22"/>
        </w:rPr>
      </w:pPr>
      <w:r>
        <w:rPr>
          <w:szCs w:val="22"/>
        </w:rPr>
        <w:t>Tabletes reikia gerti po valgio.</w:t>
      </w:r>
    </w:p>
    <w:p w14:paraId="6DB8E378" w14:textId="15C265D8" w:rsidR="00801497" w:rsidRDefault="006C6210" w:rsidP="00801497">
      <w:pPr>
        <w:suppressAutoHyphens/>
        <w:rPr>
          <w:rStyle w:val="tlid-translation"/>
        </w:rPr>
      </w:pPr>
      <w:r>
        <w:rPr>
          <w:rStyle w:val="tlid-translation"/>
        </w:rPr>
        <w:t xml:space="preserve">Kol vartojate </w:t>
      </w:r>
      <w:r w:rsidR="003210B6">
        <w:rPr>
          <w:szCs w:val="22"/>
        </w:rPr>
        <w:t>Molsidominum PPH</w:t>
      </w:r>
      <w:r w:rsidR="0062132A">
        <w:rPr>
          <w:rStyle w:val="tlid-translation"/>
        </w:rPr>
        <w:t>,</w:t>
      </w:r>
      <w:r>
        <w:rPr>
          <w:rStyle w:val="tlid-translation"/>
        </w:rPr>
        <w:t xml:space="preserve"> alkoholinių gėrimų vartoti negalima.</w:t>
      </w:r>
    </w:p>
    <w:p w14:paraId="05EEBC85" w14:textId="77777777" w:rsidR="006C6210" w:rsidRDefault="006C6210" w:rsidP="00801497">
      <w:pPr>
        <w:suppressAutoHyphens/>
        <w:rPr>
          <w:szCs w:val="22"/>
        </w:rPr>
      </w:pPr>
    </w:p>
    <w:p w14:paraId="68FB5F50" w14:textId="7BABE3D1" w:rsidR="00801497" w:rsidRDefault="00801497" w:rsidP="00801497">
      <w:pPr>
        <w:ind w:left="567" w:hanging="567"/>
        <w:rPr>
          <w:b/>
          <w:szCs w:val="22"/>
        </w:rPr>
      </w:pPr>
      <w:r>
        <w:rPr>
          <w:b/>
          <w:szCs w:val="22"/>
        </w:rPr>
        <w:t>Nėštumas</w:t>
      </w:r>
      <w:r w:rsidR="0062132A">
        <w:rPr>
          <w:b/>
          <w:szCs w:val="22"/>
        </w:rPr>
        <w:t>,</w:t>
      </w:r>
      <w:r>
        <w:rPr>
          <w:b/>
          <w:szCs w:val="22"/>
        </w:rPr>
        <w:t xml:space="preserve"> žindymo laikotarpis</w:t>
      </w:r>
      <w:r w:rsidR="0062132A">
        <w:rPr>
          <w:b/>
          <w:szCs w:val="22"/>
        </w:rPr>
        <w:t xml:space="preserve"> ir vaisingumas</w:t>
      </w:r>
    </w:p>
    <w:p w14:paraId="0E846F7C" w14:textId="77777777" w:rsidR="00801497" w:rsidRDefault="00801497" w:rsidP="00801497">
      <w:pPr>
        <w:rPr>
          <w:szCs w:val="22"/>
        </w:rPr>
      </w:pPr>
      <w:r>
        <w:rPr>
          <w:szCs w:val="22"/>
        </w:rPr>
        <w:t>Jeigu esate nėščia, žindote kūdikį, manote, kad galbūt esate nėščia, arba planuojate pastoti, tai prieš vartodama šį vaistą, pasitarkite su gydytoju arba vaistininku.</w:t>
      </w:r>
    </w:p>
    <w:p w14:paraId="1252931D" w14:textId="5DC9DFB7" w:rsidR="003210B6" w:rsidRDefault="001476F1" w:rsidP="00801497">
      <w:pPr>
        <w:pStyle w:val="Pagrindinistekstas"/>
        <w:spacing w:after="0"/>
        <w:rPr>
          <w:rStyle w:val="tlid-translation"/>
        </w:rPr>
      </w:pPr>
      <w:r>
        <w:rPr>
          <w:rStyle w:val="tlid-translation"/>
        </w:rPr>
        <w:t xml:space="preserve">Dėl nepakankamų saugumo duomenų </w:t>
      </w:r>
      <w:r w:rsidR="003210B6">
        <w:rPr>
          <w:szCs w:val="22"/>
        </w:rPr>
        <w:t>Molsidominum PPH</w:t>
      </w:r>
      <w:r>
        <w:rPr>
          <w:rStyle w:val="tlid-translation"/>
        </w:rPr>
        <w:t xml:space="preserve"> nerekomenduojama vartoti nėštumo metu ir negalima vartoti žindymo metu.</w:t>
      </w:r>
    </w:p>
    <w:p w14:paraId="17AECEC2" w14:textId="04E282F9" w:rsidR="00801497" w:rsidRDefault="001476F1" w:rsidP="00801497">
      <w:pPr>
        <w:pStyle w:val="Pagrindinistekstas"/>
        <w:spacing w:after="0"/>
        <w:rPr>
          <w:rStyle w:val="tlid-translation"/>
        </w:rPr>
      </w:pPr>
      <w:r>
        <w:rPr>
          <w:rStyle w:val="tlid-translation"/>
        </w:rPr>
        <w:t>Duomenų apie molsidomino poveikį žmogaus vaisingumui nėra. Tyrimai su gyvūnais neigiamo poveikio vaisingumui neparodė.</w:t>
      </w:r>
    </w:p>
    <w:p w14:paraId="313F5E06" w14:textId="77777777" w:rsidR="00F32AC1" w:rsidRDefault="00F32AC1" w:rsidP="00801497">
      <w:pPr>
        <w:pStyle w:val="Pagrindinistekstas"/>
        <w:spacing w:after="0"/>
        <w:rPr>
          <w:szCs w:val="22"/>
        </w:rPr>
      </w:pPr>
    </w:p>
    <w:p w14:paraId="283EAF83" w14:textId="77777777" w:rsidR="00801497" w:rsidRDefault="00801497" w:rsidP="00801497">
      <w:pPr>
        <w:pStyle w:val="Antrat3"/>
        <w:rPr>
          <w:szCs w:val="22"/>
        </w:rPr>
      </w:pPr>
      <w:r>
        <w:rPr>
          <w:szCs w:val="22"/>
        </w:rPr>
        <w:t>Vairavimas ir mechanizmų valdymas</w:t>
      </w:r>
    </w:p>
    <w:p w14:paraId="07DFEF90" w14:textId="77777777" w:rsidR="00801497" w:rsidRDefault="00801497" w:rsidP="00801497">
      <w:pPr>
        <w:rPr>
          <w:szCs w:val="22"/>
        </w:rPr>
      </w:pPr>
      <w:r>
        <w:rPr>
          <w:szCs w:val="22"/>
        </w:rPr>
        <w:t>Vairuoti bei valdyti mechanizmus būtina atsargiai, kadangi gali atsirasti šalutinis poveikis (pvz., galvos svaigimas), trikdantis šių veiksmų atlikimą.</w:t>
      </w:r>
    </w:p>
    <w:p w14:paraId="34F618EB" w14:textId="77777777" w:rsidR="00801497" w:rsidRDefault="00801497" w:rsidP="00801497">
      <w:pPr>
        <w:pStyle w:val="Pagrindinistekstas"/>
        <w:spacing w:after="0"/>
        <w:rPr>
          <w:szCs w:val="22"/>
        </w:rPr>
      </w:pPr>
    </w:p>
    <w:p w14:paraId="6026AC49" w14:textId="24985DED" w:rsidR="00801497" w:rsidRDefault="00005738" w:rsidP="00801497">
      <w:pPr>
        <w:rPr>
          <w:b/>
          <w:szCs w:val="22"/>
        </w:rPr>
      </w:pPr>
      <w:r>
        <w:rPr>
          <w:b/>
          <w:szCs w:val="22"/>
        </w:rPr>
        <w:t>Molsidominum PPH</w:t>
      </w:r>
      <w:r w:rsidR="00801497">
        <w:rPr>
          <w:b/>
          <w:szCs w:val="22"/>
        </w:rPr>
        <w:t xml:space="preserve"> 2 mg tablečių sudėtyje yra sacharozės, laktozės </w:t>
      </w:r>
      <w:r w:rsidR="00966CD5">
        <w:rPr>
          <w:b/>
          <w:szCs w:val="22"/>
        </w:rPr>
        <w:t xml:space="preserve">monohidrato </w:t>
      </w:r>
      <w:r w:rsidR="00801497">
        <w:rPr>
          <w:b/>
          <w:szCs w:val="22"/>
        </w:rPr>
        <w:t>ir azodažiklio saulėlydžio geltonojo (E110)</w:t>
      </w:r>
    </w:p>
    <w:p w14:paraId="46AC6035" w14:textId="43596830" w:rsidR="00801497" w:rsidRDefault="00005738" w:rsidP="00801497">
      <w:pPr>
        <w:rPr>
          <w:b/>
          <w:szCs w:val="22"/>
        </w:rPr>
      </w:pPr>
      <w:r>
        <w:rPr>
          <w:b/>
          <w:szCs w:val="22"/>
        </w:rPr>
        <w:lastRenderedPageBreak/>
        <w:t>Molsidominium PPH</w:t>
      </w:r>
      <w:r w:rsidR="00801497">
        <w:rPr>
          <w:b/>
          <w:szCs w:val="22"/>
        </w:rPr>
        <w:t xml:space="preserve"> 4 mg tablečių sudėtyje yra sacharozės, laktozės </w:t>
      </w:r>
      <w:r w:rsidR="00966CD5">
        <w:rPr>
          <w:b/>
          <w:szCs w:val="22"/>
        </w:rPr>
        <w:t xml:space="preserve">monohidrato </w:t>
      </w:r>
      <w:r w:rsidR="00801497">
        <w:rPr>
          <w:b/>
          <w:szCs w:val="22"/>
        </w:rPr>
        <w:t>ir azodažiklio Ponso 4R (E124)</w:t>
      </w:r>
    </w:p>
    <w:p w14:paraId="5DF3BC7A" w14:textId="77777777" w:rsidR="00801497" w:rsidRDefault="00801497" w:rsidP="00801497">
      <w:pPr>
        <w:pStyle w:val="BTEMEASMCA"/>
      </w:pPr>
      <w:r>
        <w:t>Jeigu gydytojas Jums yra sakęs, kad netoleruojate kokių nors angliavandenių, kreipkitės į jį prieš pradėdami vartoti šį vaistą.</w:t>
      </w:r>
    </w:p>
    <w:p w14:paraId="6A926B62" w14:textId="77777777" w:rsidR="00801497" w:rsidRDefault="00801497" w:rsidP="00801497">
      <w:pPr>
        <w:pStyle w:val="BTEMEASMCA"/>
      </w:pPr>
      <w:r>
        <w:t>Azodažiklis saulėlydžio geltonasis (E110) ir azodažiklis Ponso 4R (E124) gali sukelti alerginių reakcijų.</w:t>
      </w:r>
    </w:p>
    <w:p w14:paraId="0E2E915B" w14:textId="77777777" w:rsidR="00801497" w:rsidRDefault="00801497" w:rsidP="00801497">
      <w:pPr>
        <w:rPr>
          <w:szCs w:val="22"/>
        </w:rPr>
      </w:pPr>
    </w:p>
    <w:p w14:paraId="2B8B021D" w14:textId="77777777" w:rsidR="00801497" w:rsidRDefault="00801497" w:rsidP="00801497">
      <w:pPr>
        <w:pStyle w:val="Pagrindinistekstas"/>
        <w:spacing w:after="0"/>
        <w:rPr>
          <w:szCs w:val="22"/>
        </w:rPr>
      </w:pPr>
    </w:p>
    <w:p w14:paraId="0EDCD2E7" w14:textId="57FEE1F6" w:rsidR="00801497" w:rsidRDefault="00801497" w:rsidP="003210B6">
      <w:pPr>
        <w:pStyle w:val="Antrat2"/>
      </w:pPr>
      <w:r>
        <w:t>3.</w:t>
      </w:r>
      <w:r>
        <w:tab/>
        <w:t xml:space="preserve">Kaip vartoti </w:t>
      </w:r>
      <w:r w:rsidR="00005738">
        <w:t>Molsidominum PPH</w:t>
      </w:r>
    </w:p>
    <w:p w14:paraId="48939C84" w14:textId="77777777" w:rsidR="00801497" w:rsidRDefault="00801497" w:rsidP="00801497">
      <w:pPr>
        <w:pStyle w:val="Pagrindinistekstas"/>
        <w:spacing w:after="0"/>
        <w:rPr>
          <w:szCs w:val="22"/>
        </w:rPr>
      </w:pPr>
    </w:p>
    <w:p w14:paraId="61E8616C" w14:textId="77777777" w:rsidR="00801497" w:rsidRDefault="00801497" w:rsidP="00801497">
      <w:pPr>
        <w:pStyle w:val="Pagrindinistekstas"/>
        <w:spacing w:after="0"/>
        <w:rPr>
          <w:szCs w:val="22"/>
        </w:rPr>
      </w:pPr>
      <w:r>
        <w:rPr>
          <w:szCs w:val="22"/>
        </w:rPr>
        <w:t>Visada vartokite šį vaistą tiksliai kaip nurodė gydytojas. Jeigu abejojate, kreipkitės į gydytoją.</w:t>
      </w:r>
    </w:p>
    <w:p w14:paraId="2AEE5489" w14:textId="77777777" w:rsidR="00801497" w:rsidRDefault="00801497" w:rsidP="00801497">
      <w:pPr>
        <w:widowControl w:val="0"/>
        <w:numPr>
          <w:ilvl w:val="12"/>
          <w:numId w:val="0"/>
        </w:numPr>
        <w:suppressAutoHyphens/>
        <w:rPr>
          <w:szCs w:val="22"/>
          <w:u w:val="single"/>
        </w:rPr>
      </w:pPr>
    </w:p>
    <w:p w14:paraId="142DDF9E" w14:textId="77777777" w:rsidR="00801497" w:rsidRDefault="00801497" w:rsidP="00801497">
      <w:pPr>
        <w:pStyle w:val="Pagrindinistekstas"/>
        <w:spacing w:after="0"/>
        <w:rPr>
          <w:szCs w:val="22"/>
        </w:rPr>
      </w:pPr>
      <w:r>
        <w:rPr>
          <w:szCs w:val="22"/>
        </w:rPr>
        <w:t>Dozuojama atsižvelgiant į ligos sunkumą bei paciento reakciją į vaistą.</w:t>
      </w:r>
    </w:p>
    <w:p w14:paraId="3EE86DB1" w14:textId="77777777" w:rsidR="00801497" w:rsidRDefault="00801497" w:rsidP="00801497">
      <w:pPr>
        <w:pStyle w:val="Pagrindinistekstas"/>
        <w:spacing w:after="0"/>
        <w:rPr>
          <w:szCs w:val="22"/>
        </w:rPr>
      </w:pPr>
      <w:r>
        <w:rPr>
          <w:szCs w:val="22"/>
        </w:rPr>
        <w:t>Tabletės geriamos po valgio.</w:t>
      </w:r>
    </w:p>
    <w:p w14:paraId="75C4E91A" w14:textId="77777777" w:rsidR="00801497" w:rsidRDefault="00801497" w:rsidP="00801497">
      <w:pPr>
        <w:pStyle w:val="Pagrindinistekstas"/>
        <w:spacing w:after="0"/>
        <w:rPr>
          <w:szCs w:val="22"/>
        </w:rPr>
      </w:pPr>
    </w:p>
    <w:p w14:paraId="1E2F876E" w14:textId="682F831D" w:rsidR="00801497" w:rsidRDefault="00801497" w:rsidP="00801497">
      <w:pPr>
        <w:pStyle w:val="Pagrindinistekstas"/>
        <w:spacing w:after="0"/>
        <w:rPr>
          <w:szCs w:val="22"/>
        </w:rPr>
      </w:pPr>
      <w:r>
        <w:rPr>
          <w:szCs w:val="22"/>
        </w:rPr>
        <w:t xml:space="preserve">Įprastas </w:t>
      </w:r>
      <w:r w:rsidR="003210B6">
        <w:rPr>
          <w:szCs w:val="22"/>
        </w:rPr>
        <w:t>Molsidominum PPH</w:t>
      </w:r>
      <w:r>
        <w:rPr>
          <w:szCs w:val="22"/>
        </w:rPr>
        <w:t xml:space="preserve"> dozavimas.</w:t>
      </w:r>
    </w:p>
    <w:p w14:paraId="206B398A" w14:textId="77777777" w:rsidR="00801497" w:rsidRDefault="00801497" w:rsidP="00801497">
      <w:pPr>
        <w:pStyle w:val="Pagrindinistekstas"/>
        <w:spacing w:after="0"/>
        <w:rPr>
          <w:szCs w:val="22"/>
        </w:rPr>
      </w:pPr>
    </w:p>
    <w:p w14:paraId="4C8B2DE9" w14:textId="77777777" w:rsidR="00801497" w:rsidRDefault="00801497" w:rsidP="00801497">
      <w:pPr>
        <w:pStyle w:val="Pagrindinistekstas"/>
        <w:spacing w:after="0"/>
        <w:rPr>
          <w:szCs w:val="22"/>
          <w:u w:val="single"/>
        </w:rPr>
      </w:pPr>
      <w:r>
        <w:rPr>
          <w:szCs w:val="22"/>
          <w:u w:val="single"/>
        </w:rPr>
        <w:t>2 mg tabletės</w:t>
      </w:r>
    </w:p>
    <w:p w14:paraId="126D2820" w14:textId="77777777" w:rsidR="00801497" w:rsidRDefault="00801497" w:rsidP="00801497">
      <w:pPr>
        <w:pStyle w:val="Pagrindinistekstas"/>
        <w:spacing w:after="0"/>
        <w:rPr>
          <w:szCs w:val="22"/>
        </w:rPr>
      </w:pPr>
      <w:r>
        <w:rPr>
          <w:szCs w:val="22"/>
        </w:rPr>
        <w:t>Pradžioje geriama 2 mg (1 tabletė) du kartus per parą (iš viso 4 mg).</w:t>
      </w:r>
    </w:p>
    <w:p w14:paraId="00A91D5C" w14:textId="77777777" w:rsidR="00801497" w:rsidRDefault="00801497" w:rsidP="00801497">
      <w:pPr>
        <w:pStyle w:val="Pagrindinistekstas"/>
        <w:spacing w:after="0"/>
        <w:rPr>
          <w:szCs w:val="22"/>
        </w:rPr>
      </w:pPr>
      <w:r>
        <w:rPr>
          <w:szCs w:val="22"/>
        </w:rPr>
        <w:t>Įprastinė palaikomoji dozė – 4 mg (2 tabletės). Ji vartojama du kartus per parą (iš viso 8 mg).</w:t>
      </w:r>
    </w:p>
    <w:p w14:paraId="72D7FBB4" w14:textId="77777777" w:rsidR="00801497" w:rsidRDefault="00801497" w:rsidP="00801497">
      <w:pPr>
        <w:pStyle w:val="Pagrindinistekstas"/>
        <w:spacing w:after="0"/>
        <w:rPr>
          <w:szCs w:val="22"/>
        </w:rPr>
      </w:pPr>
      <w:r>
        <w:rPr>
          <w:szCs w:val="22"/>
        </w:rPr>
        <w:t>Kai kada pakanka gerti 2 mg (1 tabletę) 2 – 3 kartus per parą (iš viso 4 – 6 mg).</w:t>
      </w:r>
    </w:p>
    <w:p w14:paraId="62E02BD0" w14:textId="6A9C177A" w:rsidR="00801497" w:rsidRDefault="00801497" w:rsidP="00801497">
      <w:pPr>
        <w:pStyle w:val="Pagrindinistekstas"/>
        <w:spacing w:after="0"/>
        <w:rPr>
          <w:szCs w:val="22"/>
        </w:rPr>
      </w:pPr>
      <w:r>
        <w:rPr>
          <w:szCs w:val="22"/>
        </w:rPr>
        <w:t>Sunkiais atvejais galima vartoti 4 mg (2 tabletes) 3 – 4 kartus per parą (iš viso 12 – 16 mg).</w:t>
      </w:r>
    </w:p>
    <w:p w14:paraId="4CFDC6DE" w14:textId="77777777" w:rsidR="00801497" w:rsidRDefault="00801497" w:rsidP="00801497">
      <w:pPr>
        <w:pStyle w:val="Pagrindinistekstas"/>
        <w:spacing w:after="0"/>
        <w:rPr>
          <w:szCs w:val="22"/>
        </w:rPr>
      </w:pPr>
    </w:p>
    <w:p w14:paraId="3EC3199A" w14:textId="77777777" w:rsidR="00801497" w:rsidRDefault="00801497" w:rsidP="00801497">
      <w:pPr>
        <w:pStyle w:val="Pagrindinistekstas"/>
        <w:spacing w:after="0"/>
        <w:rPr>
          <w:szCs w:val="22"/>
          <w:u w:val="single"/>
        </w:rPr>
      </w:pPr>
      <w:r>
        <w:rPr>
          <w:szCs w:val="22"/>
          <w:u w:val="single"/>
        </w:rPr>
        <w:t>4 mg tabletės</w:t>
      </w:r>
    </w:p>
    <w:p w14:paraId="5DB9F273" w14:textId="77777777" w:rsidR="00801497" w:rsidRDefault="00801497" w:rsidP="00801497">
      <w:pPr>
        <w:pStyle w:val="Pagrindinistekstas"/>
        <w:spacing w:after="0"/>
        <w:rPr>
          <w:szCs w:val="22"/>
        </w:rPr>
      </w:pPr>
      <w:r>
        <w:rPr>
          <w:szCs w:val="22"/>
        </w:rPr>
        <w:t>Pradžioje geriama 2 mg (pusė tabletės) du kartus per parą (iš viso 4 mg).</w:t>
      </w:r>
    </w:p>
    <w:p w14:paraId="419706E2" w14:textId="77777777" w:rsidR="00801497" w:rsidRDefault="00801497" w:rsidP="00801497">
      <w:pPr>
        <w:pStyle w:val="Pagrindinistekstas"/>
        <w:spacing w:after="0"/>
        <w:rPr>
          <w:szCs w:val="22"/>
        </w:rPr>
      </w:pPr>
      <w:r>
        <w:rPr>
          <w:szCs w:val="22"/>
        </w:rPr>
        <w:t>Įprastinė palaikomoji dozė – 4 mg (1 tabletė). Ji vartojama du kartus per parą (iš viso 8 mg).</w:t>
      </w:r>
    </w:p>
    <w:p w14:paraId="59EFF586" w14:textId="77777777" w:rsidR="00801497" w:rsidRDefault="00801497" w:rsidP="00801497">
      <w:pPr>
        <w:pStyle w:val="Pagrindinistekstas"/>
        <w:spacing w:after="0"/>
        <w:rPr>
          <w:szCs w:val="22"/>
        </w:rPr>
      </w:pPr>
      <w:r>
        <w:rPr>
          <w:szCs w:val="22"/>
        </w:rPr>
        <w:t>Kai kada pakanka gerti 2 mg (pusę tabletės) 2 – 3 kartus per parą (iš viso 4 – 6 mg).</w:t>
      </w:r>
    </w:p>
    <w:p w14:paraId="65AB0552" w14:textId="77777777" w:rsidR="00801497" w:rsidRDefault="00801497" w:rsidP="00801497">
      <w:pPr>
        <w:pStyle w:val="Pagrindinistekstas"/>
        <w:spacing w:after="0"/>
        <w:rPr>
          <w:szCs w:val="22"/>
        </w:rPr>
      </w:pPr>
      <w:r>
        <w:rPr>
          <w:szCs w:val="22"/>
        </w:rPr>
        <w:t>Sunkiais atvejais galima vartoti 4 mg (1 tabletę) 3 – 4 kartus per parą (iš viso 12 – 16 mg).</w:t>
      </w:r>
    </w:p>
    <w:p w14:paraId="6CF80D5A" w14:textId="77777777" w:rsidR="00801497" w:rsidRDefault="00801497" w:rsidP="00801497">
      <w:pPr>
        <w:pStyle w:val="Pagrindinistekstas"/>
        <w:spacing w:after="0"/>
        <w:rPr>
          <w:szCs w:val="22"/>
        </w:rPr>
      </w:pPr>
    </w:p>
    <w:p w14:paraId="03252B7D" w14:textId="01C5ED32" w:rsidR="00801497" w:rsidRDefault="00801497" w:rsidP="00801497">
      <w:pPr>
        <w:pStyle w:val="Pagrindinistekstas"/>
        <w:spacing w:after="0"/>
        <w:rPr>
          <w:szCs w:val="22"/>
        </w:rPr>
      </w:pPr>
      <w:r>
        <w:rPr>
          <w:szCs w:val="22"/>
        </w:rPr>
        <w:t xml:space="preserve">Jeigu manote, kad </w:t>
      </w:r>
      <w:r w:rsidR="003210B6">
        <w:rPr>
          <w:szCs w:val="22"/>
        </w:rPr>
        <w:t>Molsidominum PPH</w:t>
      </w:r>
      <w:r>
        <w:rPr>
          <w:szCs w:val="22"/>
        </w:rPr>
        <w:t xml:space="preserve"> veikia per stipriai arba per silpnai, kreipkitės į gydytoją.</w:t>
      </w:r>
    </w:p>
    <w:p w14:paraId="4401FC34" w14:textId="77777777" w:rsidR="00801497" w:rsidRDefault="00801497" w:rsidP="00801497">
      <w:pPr>
        <w:pStyle w:val="Pagrindinistekstas"/>
        <w:spacing w:after="0"/>
        <w:rPr>
          <w:szCs w:val="22"/>
        </w:rPr>
      </w:pPr>
    </w:p>
    <w:p w14:paraId="1B352DAA" w14:textId="21293BBB" w:rsidR="00801497" w:rsidRDefault="00801497" w:rsidP="00801497">
      <w:pPr>
        <w:pStyle w:val="Antrat3"/>
        <w:rPr>
          <w:szCs w:val="22"/>
        </w:rPr>
      </w:pPr>
      <w:r>
        <w:rPr>
          <w:szCs w:val="22"/>
        </w:rPr>
        <w:t xml:space="preserve">Ką daryti pavartojus per didelę </w:t>
      </w:r>
      <w:r w:rsidR="00005738">
        <w:rPr>
          <w:szCs w:val="22"/>
        </w:rPr>
        <w:t>Molsidominum PPH</w:t>
      </w:r>
      <w:r>
        <w:rPr>
          <w:szCs w:val="22"/>
        </w:rPr>
        <w:t xml:space="preserve"> dozę?</w:t>
      </w:r>
    </w:p>
    <w:p w14:paraId="3EEF1781" w14:textId="77777777" w:rsidR="00714638" w:rsidRDefault="00714638" w:rsidP="00801497">
      <w:pPr>
        <w:pStyle w:val="Pagrindinistekstas"/>
        <w:spacing w:after="0"/>
        <w:rPr>
          <w:rStyle w:val="tlid-translation"/>
        </w:rPr>
      </w:pPr>
      <w:r>
        <w:rPr>
          <w:rStyle w:val="tlid-translation"/>
        </w:rPr>
        <w:t>Pagrindiniai perdozavimo simptomai yra žemas kraujospūdis (hipotenzija) ir sulėtėjęs širdies ritmas (bradikardija), silpnumas, galvos svaigimas, mieguistumas, kolapsas ir šokas.</w:t>
      </w:r>
    </w:p>
    <w:p w14:paraId="5442617A" w14:textId="20DD786C" w:rsidR="00801497" w:rsidRDefault="00801497" w:rsidP="00801497">
      <w:pPr>
        <w:pStyle w:val="Pagrindinistekstas"/>
        <w:spacing w:after="0"/>
        <w:rPr>
          <w:szCs w:val="22"/>
        </w:rPr>
      </w:pPr>
      <w:r>
        <w:rPr>
          <w:szCs w:val="22"/>
        </w:rPr>
        <w:t xml:space="preserve">Gydymas. Būtina </w:t>
      </w:r>
      <w:r w:rsidR="00DB096C">
        <w:rPr>
          <w:szCs w:val="22"/>
        </w:rPr>
        <w:t xml:space="preserve">nedelsiant </w:t>
      </w:r>
      <w:r>
        <w:rPr>
          <w:szCs w:val="22"/>
        </w:rPr>
        <w:t>pasakyti gydytojui. Jei buvo pavartota per didelė dozė, gali būti naudinga pašalinti vaistą iš virškinimo trakto sukeliant vėmimą ar plaunant skrandį.</w:t>
      </w:r>
    </w:p>
    <w:p w14:paraId="1EFE047D" w14:textId="77777777" w:rsidR="00801497" w:rsidRDefault="00801497" w:rsidP="00801497">
      <w:pPr>
        <w:pStyle w:val="Pagrindinistekstas"/>
        <w:spacing w:after="0"/>
        <w:rPr>
          <w:szCs w:val="22"/>
        </w:rPr>
      </w:pPr>
    </w:p>
    <w:p w14:paraId="11FEF53F" w14:textId="45E540FD" w:rsidR="00801497" w:rsidRDefault="00801497" w:rsidP="00801497">
      <w:pPr>
        <w:pStyle w:val="Antrat3"/>
        <w:rPr>
          <w:szCs w:val="22"/>
        </w:rPr>
      </w:pPr>
      <w:r>
        <w:rPr>
          <w:szCs w:val="22"/>
        </w:rPr>
        <w:t xml:space="preserve">Pamiršus pavartoti </w:t>
      </w:r>
      <w:r w:rsidR="00005738">
        <w:rPr>
          <w:szCs w:val="22"/>
        </w:rPr>
        <w:t>Molsidominum PPH</w:t>
      </w:r>
    </w:p>
    <w:p w14:paraId="7D133073" w14:textId="77777777" w:rsidR="00801497" w:rsidRDefault="00801497" w:rsidP="00801497">
      <w:pPr>
        <w:ind w:left="567" w:hanging="567"/>
        <w:rPr>
          <w:noProof/>
          <w:szCs w:val="22"/>
        </w:rPr>
      </w:pPr>
      <w:r>
        <w:rPr>
          <w:noProof/>
          <w:szCs w:val="22"/>
        </w:rPr>
        <w:t>Negalima vartoti dvigubos dozės norint kompensuoti praleistą dozę.</w:t>
      </w:r>
    </w:p>
    <w:p w14:paraId="64369F51" w14:textId="77777777" w:rsidR="00801497" w:rsidRDefault="00801497" w:rsidP="00801497">
      <w:pPr>
        <w:ind w:left="567" w:hanging="567"/>
        <w:rPr>
          <w:noProof/>
          <w:szCs w:val="22"/>
        </w:rPr>
      </w:pPr>
    </w:p>
    <w:p w14:paraId="1E8AC3DD" w14:textId="06FB0267" w:rsidR="00801497" w:rsidRDefault="00801497" w:rsidP="00801497">
      <w:pPr>
        <w:keepNext/>
        <w:tabs>
          <w:tab w:val="left" w:pos="567"/>
        </w:tabs>
        <w:spacing w:line="260" w:lineRule="exact"/>
        <w:jc w:val="both"/>
        <w:outlineLvl w:val="3"/>
        <w:rPr>
          <w:b/>
          <w:bCs/>
          <w:snapToGrid w:val="0"/>
          <w:szCs w:val="22"/>
          <w:lang w:eastAsia="x-none"/>
        </w:rPr>
      </w:pPr>
      <w:r>
        <w:rPr>
          <w:b/>
          <w:bCs/>
          <w:snapToGrid w:val="0"/>
          <w:szCs w:val="22"/>
          <w:lang w:eastAsia="x-none"/>
        </w:rPr>
        <w:t xml:space="preserve">Nustojus vartoti </w:t>
      </w:r>
      <w:r w:rsidR="00005738">
        <w:rPr>
          <w:b/>
          <w:bCs/>
          <w:snapToGrid w:val="0"/>
          <w:szCs w:val="22"/>
          <w:lang w:eastAsia="x-none"/>
        </w:rPr>
        <w:t>Molsidominum PPH</w:t>
      </w:r>
    </w:p>
    <w:p w14:paraId="4C88BC2B" w14:textId="77777777" w:rsidR="00801497" w:rsidRDefault="00801497" w:rsidP="00801497">
      <w:pPr>
        <w:numPr>
          <w:ilvl w:val="12"/>
          <w:numId w:val="0"/>
        </w:numPr>
        <w:ind w:right="-29"/>
        <w:rPr>
          <w:snapToGrid w:val="0"/>
          <w:szCs w:val="22"/>
          <w:lang w:eastAsia="en-US"/>
        </w:rPr>
      </w:pPr>
      <w:r>
        <w:rPr>
          <w:noProof/>
          <w:snapToGrid w:val="0"/>
          <w:szCs w:val="22"/>
          <w:lang w:eastAsia="en-US"/>
        </w:rPr>
        <w:t>Jeigu kiltų daugiau klausimų dėl šio vaisto vartojimo, kreipkitės į gydytoją arba vaistininką.</w:t>
      </w:r>
    </w:p>
    <w:p w14:paraId="34A79104" w14:textId="77777777" w:rsidR="00801497" w:rsidRDefault="00801497" w:rsidP="00801497">
      <w:pPr>
        <w:pStyle w:val="Pagrindinistekstas"/>
        <w:spacing w:after="0"/>
        <w:rPr>
          <w:szCs w:val="22"/>
        </w:rPr>
      </w:pPr>
    </w:p>
    <w:p w14:paraId="1B7326AA" w14:textId="77777777" w:rsidR="00801497" w:rsidRDefault="00801497" w:rsidP="00801497">
      <w:pPr>
        <w:pStyle w:val="Pagrindinistekstas"/>
        <w:spacing w:after="0"/>
        <w:rPr>
          <w:szCs w:val="22"/>
        </w:rPr>
      </w:pPr>
    </w:p>
    <w:p w14:paraId="2B9F03ED" w14:textId="77777777" w:rsidR="00801497" w:rsidRDefault="00801497" w:rsidP="003210B6">
      <w:pPr>
        <w:pStyle w:val="Antrat2"/>
      </w:pPr>
      <w:r>
        <w:t>4.</w:t>
      </w:r>
      <w:r>
        <w:tab/>
        <w:t>Galimas šalutinis poveikis</w:t>
      </w:r>
    </w:p>
    <w:p w14:paraId="0E666F78" w14:textId="77777777" w:rsidR="00801497" w:rsidRDefault="00801497" w:rsidP="00801497">
      <w:pPr>
        <w:pStyle w:val="Pagrindinistekstas"/>
        <w:spacing w:after="0"/>
        <w:rPr>
          <w:szCs w:val="22"/>
        </w:rPr>
      </w:pPr>
    </w:p>
    <w:p w14:paraId="0ACF164E" w14:textId="77777777" w:rsidR="00801497" w:rsidRDefault="00801497" w:rsidP="00801497">
      <w:pPr>
        <w:rPr>
          <w:noProof/>
          <w:szCs w:val="22"/>
        </w:rPr>
      </w:pPr>
      <w:r>
        <w:rPr>
          <w:szCs w:val="22"/>
        </w:rPr>
        <w:t>Šis vaistas, kaip ir visi kiti, gali sukelti šalutinį poveikį,</w:t>
      </w:r>
      <w:r>
        <w:rPr>
          <w:noProof/>
          <w:szCs w:val="22"/>
        </w:rPr>
        <w:t xml:space="preserve"> nors jis pasireiškia ne visiems žmonėms.</w:t>
      </w:r>
    </w:p>
    <w:p w14:paraId="45975B4B" w14:textId="77777777" w:rsidR="00801497" w:rsidRDefault="00801497" w:rsidP="00801497">
      <w:pPr>
        <w:pStyle w:val="Pagrindinistekstas"/>
        <w:spacing w:after="0"/>
        <w:rPr>
          <w:szCs w:val="22"/>
        </w:rPr>
      </w:pPr>
    </w:p>
    <w:p w14:paraId="73FB102E" w14:textId="39727C18" w:rsidR="005913EC" w:rsidRPr="005913EC" w:rsidRDefault="005913EC" w:rsidP="00801497">
      <w:pPr>
        <w:pStyle w:val="Pagrindinistekstas"/>
        <w:spacing w:after="0"/>
        <w:rPr>
          <w:rStyle w:val="tlid-translation"/>
          <w:b/>
        </w:rPr>
      </w:pPr>
      <w:r w:rsidRPr="005913EC">
        <w:rPr>
          <w:rStyle w:val="tlid-translation"/>
          <w:b/>
        </w:rPr>
        <w:t xml:space="preserve">Nustokite vartoti šio vaisto ir nedelsdami kreipkitės į gydytoją, jei atsirado alerginių reakcijų, įskaitant dilgėlinę, veido, lūpų, liežuvio ir (arba) gerklės patinimą, dėl kurio gali kilti sunkumų kvėpuoti ar ryti (žr. informaciją </w:t>
      </w:r>
      <w:r w:rsidR="00FD1F2F">
        <w:rPr>
          <w:rStyle w:val="tlid-translation"/>
          <w:b/>
        </w:rPr>
        <w:t>toliau</w:t>
      </w:r>
      <w:r w:rsidRPr="005913EC">
        <w:rPr>
          <w:rStyle w:val="tlid-translation"/>
          <w:b/>
        </w:rPr>
        <w:t>).</w:t>
      </w:r>
    </w:p>
    <w:p w14:paraId="3DB32377" w14:textId="77777777" w:rsidR="005913EC" w:rsidRDefault="005913EC" w:rsidP="00801497">
      <w:pPr>
        <w:pStyle w:val="Pagrindinistekstas"/>
        <w:spacing w:after="0"/>
        <w:rPr>
          <w:rStyle w:val="tlid-translation"/>
        </w:rPr>
      </w:pPr>
    </w:p>
    <w:p w14:paraId="78215D75" w14:textId="4973E796" w:rsidR="005913EC" w:rsidRDefault="005913EC" w:rsidP="00801497">
      <w:pPr>
        <w:pStyle w:val="Pagrindinistekstas"/>
        <w:spacing w:after="0"/>
        <w:rPr>
          <w:rStyle w:val="tlid-translation"/>
        </w:rPr>
      </w:pPr>
      <w:r>
        <w:rPr>
          <w:rStyle w:val="tlid-translation"/>
        </w:rPr>
        <w:lastRenderedPageBreak/>
        <w:t>Pastebėti pasireiškę šalutini</w:t>
      </w:r>
      <w:r w:rsidR="00FD1F2F">
        <w:rPr>
          <w:rStyle w:val="tlid-translation"/>
        </w:rPr>
        <w:t>o</w:t>
      </w:r>
      <w:r>
        <w:rPr>
          <w:rStyle w:val="tlid-translation"/>
        </w:rPr>
        <w:t xml:space="preserve"> poveiki</w:t>
      </w:r>
      <w:r w:rsidR="00FD1F2F">
        <w:rPr>
          <w:rStyle w:val="tlid-translation"/>
        </w:rPr>
        <w:t>o reiškiniai išvardyti toliau.</w:t>
      </w:r>
    </w:p>
    <w:p w14:paraId="15EB471B" w14:textId="77777777" w:rsidR="005913EC" w:rsidRDefault="005913EC" w:rsidP="005913EC">
      <w:pPr>
        <w:rPr>
          <w:bCs/>
          <w:i/>
          <w:noProof/>
          <w:snapToGrid w:val="0"/>
        </w:rPr>
      </w:pPr>
    </w:p>
    <w:p w14:paraId="24DE7763" w14:textId="77777777" w:rsidR="00931284" w:rsidRDefault="003D32A4" w:rsidP="003D32A4">
      <w:pPr>
        <w:rPr>
          <w:b/>
          <w:bCs/>
          <w:noProof/>
          <w:snapToGrid w:val="0"/>
          <w:szCs w:val="22"/>
        </w:rPr>
      </w:pPr>
      <w:r w:rsidRPr="005D554B">
        <w:rPr>
          <w:b/>
          <w:bCs/>
          <w:noProof/>
          <w:snapToGrid w:val="0"/>
          <w:szCs w:val="22"/>
        </w:rPr>
        <w:t>Dažni šalutinio poveikio reiškiniai (gali pasireikšti rečiau kaip 1 iš 10 asmenų)</w:t>
      </w:r>
      <w:r>
        <w:rPr>
          <w:b/>
          <w:bCs/>
          <w:noProof/>
          <w:snapToGrid w:val="0"/>
          <w:szCs w:val="22"/>
        </w:rPr>
        <w:t>:</w:t>
      </w:r>
    </w:p>
    <w:p w14:paraId="6F02A155" w14:textId="32173CA2" w:rsidR="00DD7477" w:rsidRPr="00DB0752" w:rsidRDefault="005913EC" w:rsidP="00DB0752">
      <w:pPr>
        <w:pStyle w:val="Sraopastraipa"/>
        <w:numPr>
          <w:ilvl w:val="0"/>
          <w:numId w:val="1"/>
        </w:numPr>
        <w:ind w:left="567" w:hanging="567"/>
        <w:rPr>
          <w:rStyle w:val="tlid-translation"/>
          <w:szCs w:val="22"/>
        </w:rPr>
      </w:pPr>
      <w:r w:rsidRPr="00DB0752">
        <w:rPr>
          <w:szCs w:val="22"/>
        </w:rPr>
        <w:t xml:space="preserve">Galvos skausmas. </w:t>
      </w:r>
      <w:r w:rsidR="00DD7477">
        <w:rPr>
          <w:rStyle w:val="tlid-translation"/>
        </w:rPr>
        <w:t>Jis atsiranda ypač gydymo pradžioje ir paprastai išnyksta tolesnio gydymo metu. Arba gydytojas gali individualiai koreguoti dozę, kad sumažintų ar pašalintų šį šalutinį poveikį.</w:t>
      </w:r>
    </w:p>
    <w:p w14:paraId="355083D2" w14:textId="77777777" w:rsidR="00DD7477" w:rsidRDefault="00DD7477" w:rsidP="00512E36">
      <w:pPr>
        <w:pStyle w:val="Pagrindinistekstas"/>
        <w:spacing w:after="0"/>
        <w:rPr>
          <w:szCs w:val="22"/>
        </w:rPr>
      </w:pPr>
    </w:p>
    <w:p w14:paraId="6CDDF244" w14:textId="664F7EF8" w:rsidR="00DD7477" w:rsidRPr="00297C60" w:rsidRDefault="003D32A4" w:rsidP="005F0313">
      <w:pPr>
        <w:tabs>
          <w:tab w:val="left" w:pos="567"/>
        </w:tabs>
        <w:ind w:right="-29"/>
        <w:rPr>
          <w:rStyle w:val="tlid-translation"/>
        </w:rPr>
      </w:pPr>
      <w:r w:rsidRPr="005D554B">
        <w:rPr>
          <w:b/>
          <w:bCs/>
          <w:noProof/>
          <w:snapToGrid w:val="0"/>
          <w:szCs w:val="22"/>
        </w:rPr>
        <w:t xml:space="preserve">Reti šalutinio poveikio reiškiniai (gali pasireikšti rečiau kaip 1 iš 1 000 asmenų): </w:t>
      </w:r>
      <w:r w:rsidR="00DD7477">
        <w:br/>
      </w:r>
      <w:r w:rsidR="00DD7477">
        <w:rPr>
          <w:rStyle w:val="tlid-translation"/>
        </w:rPr>
        <w:t>-</w:t>
      </w:r>
      <w:r w:rsidR="00DD7477">
        <w:rPr>
          <w:rStyle w:val="tlid-translation"/>
        </w:rPr>
        <w:tab/>
        <w:t xml:space="preserve">Padidėjusio jautrumo reakcijos (pvz., </w:t>
      </w:r>
      <w:r w:rsidR="007D7DC9">
        <w:rPr>
          <w:rStyle w:val="tlid-translation"/>
        </w:rPr>
        <w:t>o</w:t>
      </w:r>
      <w:r w:rsidR="00DD7477">
        <w:rPr>
          <w:rStyle w:val="tlid-translation"/>
        </w:rPr>
        <w:t xml:space="preserve">dos reakcijos, konvulsinis bronchų susiaurėjimas (bronchų </w:t>
      </w:r>
      <w:r w:rsidR="00DD7477">
        <w:rPr>
          <w:rStyle w:val="tlid-translation"/>
        </w:rPr>
        <w:tab/>
        <w:t>spazmas).</w:t>
      </w:r>
      <w:r w:rsidR="00DD7477">
        <w:br/>
      </w:r>
      <w:r w:rsidR="00DD7477">
        <w:rPr>
          <w:rStyle w:val="tlid-translation"/>
        </w:rPr>
        <w:t>-</w:t>
      </w:r>
      <w:r w:rsidR="00DD7477">
        <w:rPr>
          <w:rStyle w:val="tlid-translation"/>
        </w:rPr>
        <w:tab/>
        <w:t>Svaigulys.</w:t>
      </w:r>
      <w:r w:rsidR="00DD7477">
        <w:br/>
      </w:r>
      <w:r w:rsidR="00DD7477">
        <w:rPr>
          <w:rStyle w:val="tlid-translation"/>
        </w:rPr>
        <w:t>-</w:t>
      </w:r>
      <w:r w:rsidR="00DD7477">
        <w:rPr>
          <w:rStyle w:val="tlid-translation"/>
        </w:rPr>
        <w:tab/>
        <w:t>S</w:t>
      </w:r>
      <w:r w:rsidR="007D7DC9">
        <w:rPr>
          <w:rStyle w:val="tlid-translation"/>
        </w:rPr>
        <w:t>unkus</w:t>
      </w:r>
      <w:r w:rsidR="00DD7477">
        <w:rPr>
          <w:rStyle w:val="tlid-translation"/>
        </w:rPr>
        <w:t xml:space="preserve"> kraujospūdžio sumažėjimas. Molsidominas paprastai sumažina ramybės būsenoje esan</w:t>
      </w:r>
      <w:r w:rsidR="00C47A66">
        <w:rPr>
          <w:rStyle w:val="tlid-translation"/>
        </w:rPr>
        <w:t xml:space="preserve">čio </w:t>
      </w:r>
      <w:r w:rsidR="00C47A66">
        <w:rPr>
          <w:rStyle w:val="tlid-translation"/>
        </w:rPr>
        <w:tab/>
        <w:t xml:space="preserve">paciento </w:t>
      </w:r>
      <w:r w:rsidR="00DD7477">
        <w:rPr>
          <w:rStyle w:val="tlid-translation"/>
        </w:rPr>
        <w:t xml:space="preserve">kraujospūdį. 1–10% pacientų pasireiškia nepageidaujamas kraujospūdžio sumažėjimo </w:t>
      </w:r>
      <w:r w:rsidR="00C47A66">
        <w:rPr>
          <w:rStyle w:val="tlid-translation"/>
        </w:rPr>
        <w:tab/>
      </w:r>
      <w:r w:rsidR="00DD7477">
        <w:rPr>
          <w:rStyle w:val="tlid-translation"/>
        </w:rPr>
        <w:t xml:space="preserve">poveikis (pvz., svaigulys), todėl gali reikėti mažinti dozę arba nutraukti gydymą. Retai gali </w:t>
      </w:r>
      <w:r w:rsidR="00C47A66">
        <w:rPr>
          <w:rStyle w:val="tlid-translation"/>
        </w:rPr>
        <w:tab/>
      </w:r>
      <w:r w:rsidR="00DD7477">
        <w:rPr>
          <w:rStyle w:val="tlid-translation"/>
        </w:rPr>
        <w:t xml:space="preserve">atsirasti </w:t>
      </w:r>
      <w:r w:rsidR="007D7DC9">
        <w:rPr>
          <w:rStyle w:val="tlid-translation"/>
        </w:rPr>
        <w:t>staigus</w:t>
      </w:r>
      <w:r w:rsidR="00C47A66">
        <w:rPr>
          <w:rStyle w:val="tlid-translation"/>
        </w:rPr>
        <w:t xml:space="preserve"> </w:t>
      </w:r>
      <w:r w:rsidR="00FD1F2F">
        <w:rPr>
          <w:rStyle w:val="tlid-translation"/>
        </w:rPr>
        <w:t>kraujospūdžio</w:t>
      </w:r>
      <w:r w:rsidR="00DD7477">
        <w:rPr>
          <w:rStyle w:val="tlid-translation"/>
        </w:rPr>
        <w:t xml:space="preserve"> kritimas su tokiais simptomais kaip kraujotakos kolapsas ir šokas.</w:t>
      </w:r>
      <w:r w:rsidR="00DD7477">
        <w:br/>
      </w:r>
      <w:r w:rsidR="00DD7477">
        <w:rPr>
          <w:rStyle w:val="tlid-translation"/>
        </w:rPr>
        <w:t>-</w:t>
      </w:r>
      <w:r w:rsidR="00DD7477">
        <w:rPr>
          <w:rStyle w:val="tlid-translation"/>
        </w:rPr>
        <w:tab/>
        <w:t>Pykinimas.</w:t>
      </w:r>
      <w:r w:rsidR="00DD7477">
        <w:br/>
      </w:r>
      <w:r w:rsidR="00DD7477">
        <w:rPr>
          <w:rStyle w:val="tlid-translation"/>
        </w:rPr>
        <w:t>-</w:t>
      </w:r>
      <w:r w:rsidR="00DD7477">
        <w:rPr>
          <w:rStyle w:val="tlid-translation"/>
        </w:rPr>
        <w:tab/>
        <w:t>Alerginės odos reakcijos.</w:t>
      </w:r>
    </w:p>
    <w:p w14:paraId="27C7BC73" w14:textId="77777777" w:rsidR="00DD7477" w:rsidRDefault="00DD7477" w:rsidP="00512E36">
      <w:pPr>
        <w:pStyle w:val="Pagrindinistekstas"/>
        <w:spacing w:after="0"/>
        <w:rPr>
          <w:szCs w:val="22"/>
        </w:rPr>
      </w:pPr>
    </w:p>
    <w:p w14:paraId="774E6955" w14:textId="5EAC2178" w:rsidR="008F70AD" w:rsidRDefault="003D32A4" w:rsidP="00512E36">
      <w:pPr>
        <w:tabs>
          <w:tab w:val="left" w:pos="567"/>
        </w:tabs>
        <w:outlineLvl w:val="0"/>
        <w:rPr>
          <w:rStyle w:val="tlid-translation"/>
        </w:rPr>
      </w:pPr>
      <w:r w:rsidRPr="005D554B">
        <w:rPr>
          <w:b/>
          <w:bCs/>
          <w:noProof/>
          <w:snapToGrid w:val="0"/>
          <w:szCs w:val="22"/>
        </w:rPr>
        <w:t>Labai reti šalutinio poveikio reiškiniai (gali pasireikšti rečiau kaip 1 iš 10 000 asmenų</w:t>
      </w:r>
      <w:r>
        <w:rPr>
          <w:b/>
          <w:bCs/>
          <w:noProof/>
          <w:snapToGrid w:val="0"/>
          <w:szCs w:val="22"/>
        </w:rPr>
        <w:t>):</w:t>
      </w:r>
      <w:r w:rsidR="008F70AD">
        <w:rPr>
          <w:rStyle w:val="tlid-translation"/>
        </w:rPr>
        <w:t>-</w:t>
      </w:r>
      <w:r w:rsidR="008F70AD">
        <w:rPr>
          <w:rStyle w:val="tlid-translation"/>
        </w:rPr>
        <w:tab/>
        <w:t>Anafilaksinis šokas (ūminė padidėjusio jautrumo reakcija, kurią lydi kraujospūdžio sumažėjimas, audinių patinimas, galiausiai dusulys).</w:t>
      </w:r>
    </w:p>
    <w:p w14:paraId="2DEEA18C" w14:textId="77777777" w:rsidR="008F70AD" w:rsidRDefault="008F70AD" w:rsidP="00C47A66">
      <w:pPr>
        <w:outlineLvl w:val="0"/>
        <w:rPr>
          <w:rStyle w:val="tlid-translation"/>
        </w:rPr>
      </w:pPr>
    </w:p>
    <w:p w14:paraId="7F72DCE3" w14:textId="77777777" w:rsidR="00931284" w:rsidRDefault="003D32A4" w:rsidP="00931284">
      <w:pPr>
        <w:outlineLvl w:val="0"/>
        <w:rPr>
          <w:b/>
          <w:bCs/>
          <w:noProof/>
          <w:snapToGrid w:val="0"/>
          <w:szCs w:val="22"/>
        </w:rPr>
      </w:pPr>
      <w:r w:rsidRPr="00931284">
        <w:rPr>
          <w:b/>
          <w:bCs/>
          <w:noProof/>
          <w:snapToGrid w:val="0"/>
          <w:szCs w:val="22"/>
        </w:rPr>
        <w:t>Šalutinio poveikio reiškiniai, kurių dažnis nežinomas (negali būti apskaičiuotas pagal turimus duomenis):</w:t>
      </w:r>
    </w:p>
    <w:p w14:paraId="20397BAC" w14:textId="367568A8" w:rsidR="008F70AD" w:rsidRPr="00931284" w:rsidRDefault="008F70AD" w:rsidP="00931284">
      <w:pPr>
        <w:pStyle w:val="Sraopastraipa"/>
        <w:numPr>
          <w:ilvl w:val="0"/>
          <w:numId w:val="1"/>
        </w:numPr>
        <w:ind w:left="567" w:hanging="567"/>
        <w:outlineLvl w:val="0"/>
        <w:rPr>
          <w:bCs/>
          <w:kern w:val="28"/>
        </w:rPr>
      </w:pPr>
      <w:r>
        <w:rPr>
          <w:rStyle w:val="tlid-translation"/>
        </w:rPr>
        <w:t>Mažas trombocitų skaičius (trombocitopenija).</w:t>
      </w:r>
    </w:p>
    <w:p w14:paraId="7C369F28" w14:textId="77777777" w:rsidR="00801497" w:rsidRDefault="00801497" w:rsidP="00801497">
      <w:pPr>
        <w:pStyle w:val="Pagrindinistekstas"/>
        <w:spacing w:after="0"/>
        <w:rPr>
          <w:szCs w:val="22"/>
        </w:rPr>
      </w:pPr>
    </w:p>
    <w:p w14:paraId="5684AFD3" w14:textId="77777777" w:rsidR="00801497" w:rsidRDefault="00801497" w:rsidP="00801497">
      <w:pPr>
        <w:tabs>
          <w:tab w:val="left" w:pos="567"/>
        </w:tabs>
        <w:rPr>
          <w:b/>
          <w:snapToGrid w:val="0"/>
          <w:szCs w:val="22"/>
          <w:lang w:eastAsia="en-US"/>
        </w:rPr>
      </w:pPr>
      <w:r>
        <w:rPr>
          <w:b/>
          <w:noProof/>
          <w:snapToGrid w:val="0"/>
          <w:szCs w:val="22"/>
          <w:lang w:eastAsia="en-US"/>
        </w:rPr>
        <w:t>Pranešimas apie šalutinį poveikį</w:t>
      </w:r>
    </w:p>
    <w:p w14:paraId="01A1A6A0" w14:textId="39DA6D09" w:rsidR="003D32A4" w:rsidRPr="0072291C" w:rsidRDefault="004D6687" w:rsidP="003D32A4">
      <w:pPr>
        <w:tabs>
          <w:tab w:val="left" w:pos="567"/>
        </w:tabs>
        <w:spacing w:line="260" w:lineRule="exact"/>
        <w:ind w:right="-1"/>
        <w:rPr>
          <w:snapToGrid w:val="0"/>
        </w:rPr>
      </w:pPr>
      <w:r>
        <w:t>Jeigu pasireiškė šalutinis poveikis, įskaitant šiame lapelyje nenurodytą, pasakykite gydytojui</w:t>
      </w:r>
      <w:r w:rsidR="00431AB4">
        <w:t xml:space="preserve"> </w:t>
      </w:r>
      <w:r>
        <w:t xml:space="preserve">arba vaistininkui. </w:t>
      </w:r>
      <w:r w:rsidR="003D32A4" w:rsidRPr="0072291C">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3D32A4" w:rsidRPr="005C0CC4">
          <w:rPr>
            <w:snapToGrid w:val="0"/>
          </w:rPr>
          <w:t>https://vapris.vvkt.lt/vvkt-web/public/nrv</w:t>
        </w:r>
      </w:hyperlink>
      <w:r w:rsidR="003D32A4" w:rsidRPr="005C0CC4">
        <w:rPr>
          <w:snapToGrid w:val="0"/>
        </w:rPr>
        <w:t xml:space="preserve"> arba užpildant Paciento pranešimo apie įtariamą nepageidaujamą reakciją (ĮNR) formą, kuri skelbiama </w:t>
      </w:r>
      <w:hyperlink r:id="rId15" w:history="1">
        <w:r w:rsidR="003D32A4" w:rsidRPr="005C0CC4">
          <w:rPr>
            <w:snapToGrid w:val="0"/>
          </w:rPr>
          <w:t>https://www.vvkt.lt/index.php?4004286486</w:t>
        </w:r>
      </w:hyperlink>
      <w:r w:rsidR="003D32A4" w:rsidRPr="005C0CC4">
        <w:rPr>
          <w:snapToGrid w:val="0"/>
        </w:rPr>
        <w:t xml:space="preserve">, ir atsiunčiant elektroniniu paštu (adresu </w:t>
      </w:r>
      <w:hyperlink r:id="rId16" w:history="1">
        <w:r w:rsidR="003D32A4" w:rsidRPr="005C0CC4">
          <w:rPr>
            <w:snapToGrid w:val="0"/>
          </w:rPr>
          <w:t>NepageidaujamaR@vvkt.lt</w:t>
        </w:r>
      </w:hyperlink>
      <w:r w:rsidR="003D32A4" w:rsidRPr="005C0CC4">
        <w:rPr>
          <w:snapToGrid w:val="0"/>
        </w:rPr>
        <w:t>) arba nemokamu telefonu 8 800 73 568. Pranešda</w:t>
      </w:r>
      <w:r w:rsidR="003D32A4" w:rsidRPr="0072291C">
        <w:rPr>
          <w:snapToGrid w:val="0"/>
        </w:rPr>
        <w:t>mi apie šalutinį poveikį galite mums padėti gauti daugiau informacijos apie šio vaisto saugumą.</w:t>
      </w:r>
    </w:p>
    <w:p w14:paraId="0A9F999E" w14:textId="77777777" w:rsidR="00801497" w:rsidRDefault="00801497" w:rsidP="00801497">
      <w:pPr>
        <w:pStyle w:val="Pagrindinistekstas"/>
        <w:spacing w:after="0"/>
        <w:rPr>
          <w:szCs w:val="22"/>
        </w:rPr>
      </w:pPr>
    </w:p>
    <w:p w14:paraId="27D503D0" w14:textId="77777777" w:rsidR="00801497" w:rsidRDefault="00801497" w:rsidP="00801497">
      <w:pPr>
        <w:pStyle w:val="Pagrindinistekstas"/>
        <w:spacing w:after="0"/>
        <w:rPr>
          <w:szCs w:val="22"/>
        </w:rPr>
      </w:pPr>
    </w:p>
    <w:p w14:paraId="32000BFE" w14:textId="0B95B5C9" w:rsidR="00801497" w:rsidRDefault="00801497" w:rsidP="003210B6">
      <w:pPr>
        <w:pStyle w:val="Antrat2"/>
      </w:pPr>
      <w:r>
        <w:t>5.</w:t>
      </w:r>
      <w:r>
        <w:tab/>
        <w:t xml:space="preserve">Kaip laikyti </w:t>
      </w:r>
      <w:r w:rsidR="00005738">
        <w:t>Molsidominum PPH</w:t>
      </w:r>
    </w:p>
    <w:p w14:paraId="46D8E969" w14:textId="77777777" w:rsidR="00801497" w:rsidRDefault="00801497" w:rsidP="00801497">
      <w:pPr>
        <w:pStyle w:val="Pagrindinistekstas"/>
        <w:spacing w:after="0"/>
        <w:rPr>
          <w:szCs w:val="22"/>
        </w:rPr>
      </w:pPr>
    </w:p>
    <w:p w14:paraId="0A7F4EB1" w14:textId="77777777" w:rsidR="00801497" w:rsidRDefault="00801497" w:rsidP="00801497">
      <w:pPr>
        <w:pStyle w:val="Pagrindinistekstas"/>
        <w:spacing w:after="0"/>
        <w:rPr>
          <w:szCs w:val="22"/>
        </w:rPr>
      </w:pPr>
      <w:r>
        <w:rPr>
          <w:szCs w:val="22"/>
        </w:rPr>
        <w:t>Šį vaistą laikykite vaikams nepastebimoje ir nepasiekiamoje vietoje.</w:t>
      </w:r>
    </w:p>
    <w:p w14:paraId="50FAA535" w14:textId="77777777" w:rsidR="00801497" w:rsidRDefault="00801497" w:rsidP="00801497">
      <w:pPr>
        <w:pStyle w:val="Pagrindinistekstas"/>
        <w:spacing w:after="0"/>
        <w:rPr>
          <w:szCs w:val="22"/>
        </w:rPr>
      </w:pPr>
    </w:p>
    <w:p w14:paraId="3AA0B1FA" w14:textId="77777777" w:rsidR="00801497" w:rsidRDefault="00801497" w:rsidP="00801497">
      <w:pPr>
        <w:pStyle w:val="Pagrindinistekstas"/>
        <w:spacing w:after="0"/>
        <w:rPr>
          <w:szCs w:val="22"/>
        </w:rPr>
      </w:pPr>
      <w:r>
        <w:rPr>
          <w:szCs w:val="22"/>
        </w:rPr>
        <w:t>Laikyti ne aukštesnėje kaip 25 </w:t>
      </w:r>
      <w:r>
        <w:rPr>
          <w:szCs w:val="22"/>
        </w:rPr>
        <w:sym w:font="Symbol" w:char="F0B0"/>
      </w:r>
      <w:r>
        <w:rPr>
          <w:szCs w:val="22"/>
        </w:rPr>
        <w:t>C temperatūroje.</w:t>
      </w:r>
    </w:p>
    <w:p w14:paraId="41D8A7DA" w14:textId="77777777" w:rsidR="00801497" w:rsidRDefault="00801497" w:rsidP="00801497">
      <w:pPr>
        <w:rPr>
          <w:szCs w:val="22"/>
        </w:rPr>
      </w:pPr>
      <w:r>
        <w:rPr>
          <w:szCs w:val="22"/>
        </w:rPr>
        <w:t>Laikyti gamintojo pakuotėje, kad vaistas būtų apsaugotas nuo šviesos bei drėgmės.</w:t>
      </w:r>
    </w:p>
    <w:p w14:paraId="2FAC1C7B" w14:textId="77777777" w:rsidR="00801497" w:rsidRDefault="00801497" w:rsidP="00801497">
      <w:pPr>
        <w:pStyle w:val="Pagrindinistekstas"/>
        <w:spacing w:after="0"/>
        <w:rPr>
          <w:szCs w:val="22"/>
        </w:rPr>
      </w:pPr>
    </w:p>
    <w:p w14:paraId="78CD5CB1" w14:textId="77777777" w:rsidR="00801497" w:rsidRDefault="00801497" w:rsidP="00801497">
      <w:pPr>
        <w:pStyle w:val="Pagrindinistekstas"/>
        <w:spacing w:after="0"/>
        <w:rPr>
          <w:szCs w:val="22"/>
        </w:rPr>
      </w:pPr>
      <w:r>
        <w:rPr>
          <w:szCs w:val="22"/>
        </w:rPr>
        <w:t xml:space="preserve">Ant dėžutės ir lizdinės plokštelės po „EXP“ nurodytam tinkamumo laikui pasibaigus, šio vaisto vartoti negalima. Vaistas tinkamas vartoti iki paskutinės nurodyto mėnesio dienos. </w:t>
      </w:r>
    </w:p>
    <w:p w14:paraId="7969F379" w14:textId="77777777" w:rsidR="00801497" w:rsidRDefault="00801497" w:rsidP="00801497">
      <w:pPr>
        <w:pStyle w:val="Pagrindinistekstas"/>
        <w:spacing w:after="0"/>
        <w:rPr>
          <w:szCs w:val="22"/>
        </w:rPr>
      </w:pPr>
    </w:p>
    <w:p w14:paraId="70AE6EDA" w14:textId="77777777" w:rsidR="00801497" w:rsidRDefault="00801497" w:rsidP="00801497">
      <w:pPr>
        <w:numPr>
          <w:ilvl w:val="12"/>
          <w:numId w:val="0"/>
        </w:numPr>
        <w:ind w:right="-2"/>
        <w:rPr>
          <w:szCs w:val="22"/>
        </w:rPr>
      </w:pPr>
      <w:r>
        <w:rPr>
          <w:szCs w:val="22"/>
        </w:rPr>
        <w:t>Vaistų negalima išmesti į kanalizaciją arba su buitinėmis</w:t>
      </w:r>
      <w:r>
        <w:rPr>
          <w:color w:val="993366"/>
          <w:szCs w:val="22"/>
        </w:rPr>
        <w:t xml:space="preserve"> </w:t>
      </w:r>
      <w:r>
        <w:rPr>
          <w:szCs w:val="22"/>
        </w:rPr>
        <w:t>atliekomis. Kaip išmesti nereikalingus vaistus, klauskite vaistininko. Šios priemonės padės apsaugoti aplinką.</w:t>
      </w:r>
    </w:p>
    <w:p w14:paraId="6EDF91CF" w14:textId="77777777" w:rsidR="00801497" w:rsidRDefault="00801497" w:rsidP="00801497">
      <w:pPr>
        <w:pStyle w:val="Pagrindinistekstas"/>
        <w:spacing w:after="0"/>
        <w:rPr>
          <w:szCs w:val="22"/>
        </w:rPr>
      </w:pPr>
    </w:p>
    <w:p w14:paraId="11E9B2B4" w14:textId="77777777" w:rsidR="00801497" w:rsidRDefault="00801497" w:rsidP="00801497">
      <w:pPr>
        <w:pStyle w:val="Pagrindinistekstas"/>
        <w:spacing w:after="0"/>
        <w:rPr>
          <w:szCs w:val="22"/>
        </w:rPr>
      </w:pPr>
    </w:p>
    <w:p w14:paraId="4D796AA6" w14:textId="77777777" w:rsidR="00801497" w:rsidRDefault="00801497" w:rsidP="003210B6">
      <w:pPr>
        <w:pStyle w:val="Antrat2"/>
      </w:pPr>
      <w:r>
        <w:lastRenderedPageBreak/>
        <w:t>6.</w:t>
      </w:r>
      <w:r>
        <w:tab/>
        <w:t>Pakuotės turinys ir kita informacija</w:t>
      </w:r>
    </w:p>
    <w:p w14:paraId="45FD322E" w14:textId="77777777" w:rsidR="00801497" w:rsidRDefault="00801497" w:rsidP="00801497">
      <w:pPr>
        <w:pStyle w:val="Pagrindinistekstas"/>
        <w:spacing w:after="0"/>
        <w:rPr>
          <w:szCs w:val="22"/>
        </w:rPr>
      </w:pPr>
    </w:p>
    <w:p w14:paraId="1D7ADA51" w14:textId="096B8663" w:rsidR="00801497" w:rsidRDefault="00EA39C9" w:rsidP="00801497">
      <w:pPr>
        <w:numPr>
          <w:ilvl w:val="12"/>
          <w:numId w:val="0"/>
        </w:numPr>
        <w:ind w:right="-2"/>
        <w:rPr>
          <w:szCs w:val="22"/>
        </w:rPr>
      </w:pPr>
      <w:r>
        <w:rPr>
          <w:b/>
          <w:bCs/>
          <w:szCs w:val="22"/>
        </w:rPr>
        <w:t>Molsidominum PPH</w:t>
      </w:r>
      <w:r w:rsidR="00801497">
        <w:rPr>
          <w:b/>
          <w:bCs/>
          <w:szCs w:val="22"/>
        </w:rPr>
        <w:t xml:space="preserve"> sudėtis </w:t>
      </w:r>
    </w:p>
    <w:p w14:paraId="0D161378" w14:textId="77777777" w:rsidR="00801497" w:rsidRDefault="00801497" w:rsidP="00801497">
      <w:pPr>
        <w:pStyle w:val="Pagrindinistekstas"/>
        <w:spacing w:after="0"/>
        <w:rPr>
          <w:szCs w:val="22"/>
        </w:rPr>
      </w:pPr>
      <w:r>
        <w:rPr>
          <w:szCs w:val="22"/>
        </w:rPr>
        <w:t>2 mg tabletės</w:t>
      </w:r>
    </w:p>
    <w:p w14:paraId="22F5A55B" w14:textId="77777777" w:rsidR="00801497" w:rsidRDefault="00801497" w:rsidP="00801497">
      <w:pPr>
        <w:pStyle w:val="Pagrindinistekstas"/>
        <w:spacing w:after="0"/>
        <w:rPr>
          <w:szCs w:val="22"/>
        </w:rPr>
      </w:pPr>
      <w:r>
        <w:rPr>
          <w:szCs w:val="22"/>
        </w:rPr>
        <w:t>-</w:t>
      </w:r>
      <w:r>
        <w:rPr>
          <w:szCs w:val="22"/>
        </w:rPr>
        <w:tab/>
        <w:t>Veiklioji medžiaga – molsidominas. Kiekvienoje tabletėje yra 2 mg molsidomino.</w:t>
      </w:r>
    </w:p>
    <w:p w14:paraId="44D567D4" w14:textId="77777777" w:rsidR="00801497" w:rsidRDefault="00801497" w:rsidP="00801497">
      <w:pPr>
        <w:suppressAutoHyphens/>
        <w:ind w:left="720" w:hanging="720"/>
        <w:rPr>
          <w:szCs w:val="22"/>
          <w:u w:val="single"/>
        </w:rPr>
      </w:pPr>
      <w:r>
        <w:rPr>
          <w:szCs w:val="22"/>
        </w:rPr>
        <w:t>-</w:t>
      </w:r>
      <w:r>
        <w:rPr>
          <w:szCs w:val="22"/>
        </w:rPr>
        <w:tab/>
        <w:t>Pagalbinės medžiagos yra laktozė monohidratas, sacharozė, bulvių krakmolas, saulėlydžio geltonasis (E110), povidonas, magnio stearatas.</w:t>
      </w:r>
    </w:p>
    <w:p w14:paraId="49FD0CB4" w14:textId="77777777" w:rsidR="00801497" w:rsidRDefault="00801497" w:rsidP="00801497">
      <w:pPr>
        <w:pStyle w:val="Pagrindinistekstas"/>
        <w:spacing w:after="0"/>
        <w:rPr>
          <w:szCs w:val="22"/>
        </w:rPr>
      </w:pPr>
    </w:p>
    <w:p w14:paraId="0BDD2352" w14:textId="77777777" w:rsidR="00801497" w:rsidRDefault="00801497" w:rsidP="00801497">
      <w:pPr>
        <w:pStyle w:val="Pagrindinistekstas"/>
        <w:spacing w:after="0"/>
        <w:rPr>
          <w:szCs w:val="22"/>
        </w:rPr>
      </w:pPr>
      <w:r>
        <w:rPr>
          <w:szCs w:val="22"/>
        </w:rPr>
        <w:t>4 mg tabletės</w:t>
      </w:r>
    </w:p>
    <w:p w14:paraId="3DA0B0AB" w14:textId="77777777" w:rsidR="00801497" w:rsidRDefault="00801497" w:rsidP="00801497">
      <w:pPr>
        <w:pStyle w:val="Pagrindinistekstas"/>
        <w:spacing w:after="0"/>
        <w:rPr>
          <w:szCs w:val="22"/>
        </w:rPr>
      </w:pPr>
      <w:r>
        <w:rPr>
          <w:szCs w:val="22"/>
        </w:rPr>
        <w:t>-</w:t>
      </w:r>
      <w:r>
        <w:rPr>
          <w:szCs w:val="22"/>
        </w:rPr>
        <w:tab/>
        <w:t>Veiklioji medžiaga – molsidominas. Kiekvienoje tabletėje yra 4 mg molsidomino.</w:t>
      </w:r>
    </w:p>
    <w:p w14:paraId="58A66C95" w14:textId="77777777" w:rsidR="00801497" w:rsidRDefault="00801497" w:rsidP="00801497">
      <w:pPr>
        <w:suppressAutoHyphens/>
        <w:ind w:left="720" w:hanging="720"/>
        <w:rPr>
          <w:szCs w:val="22"/>
        </w:rPr>
      </w:pPr>
      <w:r>
        <w:rPr>
          <w:szCs w:val="22"/>
        </w:rPr>
        <w:t>-</w:t>
      </w:r>
      <w:r>
        <w:rPr>
          <w:szCs w:val="22"/>
        </w:rPr>
        <w:tab/>
        <w:t>Pagalbinės medžiagos yra laktozė monohidratas, sacharozė, bulvių krakmolas, Ponso 4R (E124), povidonas, magnio stearatas.</w:t>
      </w:r>
    </w:p>
    <w:p w14:paraId="03A06F84" w14:textId="77777777" w:rsidR="00801497" w:rsidRDefault="00801497" w:rsidP="00801497">
      <w:pPr>
        <w:suppressAutoHyphens/>
        <w:ind w:left="720" w:hanging="720"/>
        <w:rPr>
          <w:szCs w:val="22"/>
        </w:rPr>
      </w:pPr>
    </w:p>
    <w:p w14:paraId="3CE2D732" w14:textId="7D0F3770" w:rsidR="00801497" w:rsidRDefault="00EA39C9" w:rsidP="00801497">
      <w:pPr>
        <w:numPr>
          <w:ilvl w:val="12"/>
          <w:numId w:val="0"/>
        </w:numPr>
        <w:ind w:right="-2"/>
        <w:rPr>
          <w:szCs w:val="22"/>
        </w:rPr>
      </w:pPr>
      <w:r>
        <w:rPr>
          <w:b/>
          <w:bCs/>
          <w:szCs w:val="22"/>
        </w:rPr>
        <w:t>Molsidominum PPH</w:t>
      </w:r>
      <w:r w:rsidR="00801497">
        <w:rPr>
          <w:b/>
          <w:bCs/>
          <w:szCs w:val="22"/>
        </w:rPr>
        <w:t xml:space="preserve"> išvaizda ir kiekis pakuotėje</w:t>
      </w:r>
    </w:p>
    <w:p w14:paraId="65667480" w14:textId="77777777" w:rsidR="00801497" w:rsidRDefault="00801497" w:rsidP="00801497">
      <w:pPr>
        <w:pStyle w:val="Pagrindinistekstas"/>
        <w:spacing w:after="0"/>
        <w:rPr>
          <w:szCs w:val="22"/>
        </w:rPr>
      </w:pPr>
      <w:r>
        <w:rPr>
          <w:szCs w:val="22"/>
        </w:rPr>
        <w:t>Tabletės yra nehomogeniškos šviesiai oranžinės (2 mg) arba rožinės (4 mg) spalvos, apvalios, abipus plokščios, nuožulniais kraštais, vienoje pusėje yra vagelė. Vagelė skirta tik tabletei perlaužti, kad būtų lengviau nuryti, bet ne jai padalyti į lygias dozes.</w:t>
      </w:r>
    </w:p>
    <w:p w14:paraId="26903C73" w14:textId="77777777" w:rsidR="00801497" w:rsidRDefault="00801497" w:rsidP="00801497">
      <w:pPr>
        <w:pStyle w:val="Pagrindinistekstas"/>
        <w:spacing w:after="0"/>
        <w:rPr>
          <w:szCs w:val="22"/>
        </w:rPr>
      </w:pPr>
      <w:r>
        <w:rPr>
          <w:szCs w:val="22"/>
        </w:rPr>
        <w:t>Pakuotėje yra 30 tablečių.</w:t>
      </w:r>
    </w:p>
    <w:p w14:paraId="066BDB7A" w14:textId="77777777" w:rsidR="00801497" w:rsidRDefault="00801497" w:rsidP="00801497">
      <w:pPr>
        <w:pStyle w:val="Pagrindinistekstas"/>
        <w:spacing w:after="0"/>
        <w:rPr>
          <w:szCs w:val="22"/>
        </w:rPr>
      </w:pPr>
    </w:p>
    <w:p w14:paraId="72CF86AC" w14:textId="63C36DCB" w:rsidR="00801497" w:rsidRDefault="00801497" w:rsidP="00801497">
      <w:pPr>
        <w:numPr>
          <w:ilvl w:val="12"/>
          <w:numId w:val="0"/>
        </w:numPr>
        <w:ind w:right="-2"/>
        <w:rPr>
          <w:b/>
          <w:bCs/>
          <w:szCs w:val="22"/>
        </w:rPr>
      </w:pPr>
      <w:r>
        <w:rPr>
          <w:b/>
          <w:bCs/>
          <w:szCs w:val="22"/>
        </w:rPr>
        <w:t>Registruot</w:t>
      </w:r>
      <w:r w:rsidR="008F70AD">
        <w:rPr>
          <w:b/>
          <w:bCs/>
          <w:szCs w:val="22"/>
        </w:rPr>
        <w:t>ojas</w:t>
      </w:r>
      <w:r>
        <w:rPr>
          <w:b/>
          <w:bCs/>
          <w:szCs w:val="22"/>
        </w:rPr>
        <w:t xml:space="preserve"> ir gamintojas</w:t>
      </w:r>
    </w:p>
    <w:p w14:paraId="1E6E6CE6" w14:textId="5B57EB19" w:rsidR="00801497" w:rsidRDefault="00801497" w:rsidP="00801497">
      <w:pPr>
        <w:rPr>
          <w:spacing w:val="4"/>
          <w:szCs w:val="22"/>
          <w:u w:val="single"/>
        </w:rPr>
      </w:pPr>
      <w:r>
        <w:rPr>
          <w:bCs/>
          <w:szCs w:val="22"/>
          <w:u w:val="single"/>
        </w:rPr>
        <w:t>Registruot</w:t>
      </w:r>
      <w:r w:rsidR="008F70AD">
        <w:rPr>
          <w:bCs/>
          <w:szCs w:val="22"/>
          <w:u w:val="single"/>
        </w:rPr>
        <w:t>ojas</w:t>
      </w:r>
    </w:p>
    <w:p w14:paraId="60E5CF74" w14:textId="77777777" w:rsidR="003210B6" w:rsidRPr="007C3E7D" w:rsidRDefault="003210B6" w:rsidP="003210B6">
      <w:pPr>
        <w:rPr>
          <w:rFonts w:eastAsia="Calibri"/>
          <w:lang w:eastAsia="pl-PL"/>
        </w:rPr>
      </w:pPr>
      <w:r w:rsidRPr="007C3E7D">
        <w:rPr>
          <w:rFonts w:eastAsia="Calibri"/>
          <w:lang w:eastAsia="pl-PL"/>
        </w:rPr>
        <w:t>Zakłady Farmaceutyczne POLPHARMA S.A.</w:t>
      </w:r>
    </w:p>
    <w:p w14:paraId="6B5486E1" w14:textId="5D6CC70C" w:rsidR="003210B6" w:rsidRPr="007C3E7D" w:rsidRDefault="003210B6" w:rsidP="003210B6">
      <w:pPr>
        <w:rPr>
          <w:rFonts w:eastAsia="Calibri"/>
          <w:lang w:eastAsia="pl-PL"/>
        </w:rPr>
      </w:pPr>
      <w:r w:rsidRPr="007C3E7D">
        <w:rPr>
          <w:rFonts w:eastAsia="Calibri"/>
          <w:lang w:eastAsia="pl-PL"/>
        </w:rPr>
        <w:t>ul. Pelplińska 19, 83-200 Starogard Gdański</w:t>
      </w:r>
      <w:r>
        <w:rPr>
          <w:spacing w:val="4"/>
          <w:szCs w:val="22"/>
        </w:rPr>
        <w:t>, Lenkija</w:t>
      </w:r>
    </w:p>
    <w:p w14:paraId="3DD4D7D7" w14:textId="77777777" w:rsidR="00801497" w:rsidRDefault="00801497" w:rsidP="00801497">
      <w:pPr>
        <w:pStyle w:val="Pagrindinistekstas"/>
        <w:spacing w:after="0"/>
        <w:rPr>
          <w:szCs w:val="22"/>
        </w:rPr>
      </w:pPr>
    </w:p>
    <w:p w14:paraId="2969344A" w14:textId="77777777" w:rsidR="00801497" w:rsidRDefault="00801497" w:rsidP="00801497">
      <w:pPr>
        <w:pStyle w:val="Pagrindinistekstas"/>
        <w:spacing w:after="0"/>
        <w:rPr>
          <w:szCs w:val="22"/>
          <w:u w:val="single"/>
        </w:rPr>
      </w:pPr>
      <w:r>
        <w:rPr>
          <w:bCs/>
          <w:szCs w:val="22"/>
          <w:u w:val="single"/>
        </w:rPr>
        <w:t>Gamintojas</w:t>
      </w:r>
    </w:p>
    <w:p w14:paraId="57D84EAB" w14:textId="77777777" w:rsidR="00801497" w:rsidRPr="00EC3A7C" w:rsidRDefault="00801497" w:rsidP="00801497">
      <w:pPr>
        <w:rPr>
          <w:szCs w:val="22"/>
        </w:rPr>
      </w:pPr>
      <w:r w:rsidRPr="00EC3A7C">
        <w:rPr>
          <w:szCs w:val="22"/>
        </w:rPr>
        <w:t>Zakłady Farmaceutyczne POLPHARMA SA</w:t>
      </w:r>
    </w:p>
    <w:p w14:paraId="204EC805" w14:textId="77777777" w:rsidR="00801497" w:rsidRPr="00EC3A7C" w:rsidRDefault="00801497" w:rsidP="00801497">
      <w:pPr>
        <w:rPr>
          <w:szCs w:val="22"/>
        </w:rPr>
      </w:pPr>
      <w:r w:rsidRPr="00EC3A7C">
        <w:rPr>
          <w:szCs w:val="22"/>
        </w:rPr>
        <w:t>Oddział Produkcyjny w Nowej Dębie</w:t>
      </w:r>
    </w:p>
    <w:p w14:paraId="095C2FC0" w14:textId="56E2FC91" w:rsidR="00801497" w:rsidRPr="00182A41" w:rsidRDefault="00801497" w:rsidP="00801497">
      <w:pPr>
        <w:rPr>
          <w:szCs w:val="22"/>
        </w:rPr>
      </w:pPr>
      <w:r w:rsidRPr="00EC3A7C">
        <w:rPr>
          <w:szCs w:val="22"/>
        </w:rPr>
        <w:t xml:space="preserve">ul. </w:t>
      </w:r>
      <w:r w:rsidR="00F87A35" w:rsidRPr="00EC3A7C">
        <w:rPr>
          <w:szCs w:val="22"/>
        </w:rPr>
        <w:t>Metalowca 2</w:t>
      </w:r>
      <w:r w:rsidRPr="00EC3A7C">
        <w:rPr>
          <w:szCs w:val="22"/>
        </w:rPr>
        <w:t xml:space="preserve">; 39-460 Nowa Dęba, </w:t>
      </w:r>
      <w:r w:rsidRPr="00EC3A7C">
        <w:rPr>
          <w:spacing w:val="4"/>
          <w:szCs w:val="22"/>
        </w:rPr>
        <w:t>Lenkija</w:t>
      </w:r>
    </w:p>
    <w:p w14:paraId="30A09A9D" w14:textId="77777777" w:rsidR="00801497" w:rsidRDefault="00801497" w:rsidP="00801497">
      <w:pPr>
        <w:pStyle w:val="Pagrindinistekstas"/>
        <w:spacing w:after="0"/>
        <w:rPr>
          <w:szCs w:val="22"/>
        </w:rPr>
      </w:pPr>
    </w:p>
    <w:p w14:paraId="1C5845EA" w14:textId="77777777" w:rsidR="00801497" w:rsidRDefault="00801497" w:rsidP="00801497">
      <w:pPr>
        <w:pStyle w:val="Pagrindinistekstas"/>
        <w:spacing w:after="0"/>
        <w:rPr>
          <w:szCs w:val="22"/>
        </w:rPr>
      </w:pPr>
      <w:r>
        <w:rPr>
          <w:szCs w:val="22"/>
        </w:rPr>
        <w:t>Jeigu apie šį vaistą norite sužinoti daugiau, kreipkitės į vietinį registruotojo atstovą:</w:t>
      </w:r>
    </w:p>
    <w:p w14:paraId="017EE36D" w14:textId="57E054B5" w:rsidR="00801497" w:rsidRDefault="00801497" w:rsidP="00801497">
      <w:pPr>
        <w:rPr>
          <w:szCs w:val="22"/>
        </w:rPr>
      </w:pPr>
      <w:r>
        <w:rPr>
          <w:szCs w:val="22"/>
        </w:rPr>
        <w:t>POLPHARMA S.A. atstovybė</w:t>
      </w:r>
    </w:p>
    <w:p w14:paraId="7BE76FA9" w14:textId="77777777" w:rsidR="00801497" w:rsidRDefault="00801497" w:rsidP="00801497">
      <w:pPr>
        <w:rPr>
          <w:szCs w:val="22"/>
        </w:rPr>
      </w:pPr>
      <w:r>
        <w:rPr>
          <w:szCs w:val="22"/>
        </w:rPr>
        <w:t>E. Ožeškienės g. 18A</w:t>
      </w:r>
    </w:p>
    <w:p w14:paraId="78B3A6E5" w14:textId="77777777" w:rsidR="00801497" w:rsidRDefault="00801497" w:rsidP="00801497">
      <w:pPr>
        <w:rPr>
          <w:szCs w:val="22"/>
        </w:rPr>
      </w:pPr>
      <w:r>
        <w:rPr>
          <w:szCs w:val="22"/>
        </w:rPr>
        <w:t>LT-44254 Kaunas</w:t>
      </w:r>
    </w:p>
    <w:p w14:paraId="1F16985A" w14:textId="77777777" w:rsidR="00801497" w:rsidRDefault="00801497" w:rsidP="00801497">
      <w:pPr>
        <w:rPr>
          <w:szCs w:val="22"/>
        </w:rPr>
      </w:pPr>
      <w:r>
        <w:rPr>
          <w:szCs w:val="22"/>
        </w:rPr>
        <w:t>Tel. +370 37 325131</w:t>
      </w:r>
    </w:p>
    <w:p w14:paraId="40DF8398" w14:textId="77777777" w:rsidR="00801497" w:rsidRDefault="00801497" w:rsidP="00801497">
      <w:pPr>
        <w:pStyle w:val="Pagrindinistekstas"/>
        <w:spacing w:after="0"/>
        <w:rPr>
          <w:szCs w:val="22"/>
        </w:rPr>
      </w:pPr>
    </w:p>
    <w:p w14:paraId="59C84252" w14:textId="77777777" w:rsidR="00801497" w:rsidRDefault="00801497" w:rsidP="00801497">
      <w:pPr>
        <w:pStyle w:val="Pagrindinistekstas"/>
        <w:spacing w:after="0"/>
        <w:rPr>
          <w:szCs w:val="22"/>
        </w:rPr>
      </w:pPr>
    </w:p>
    <w:p w14:paraId="72A53767" w14:textId="165CF318" w:rsidR="00801497" w:rsidRDefault="00801497" w:rsidP="00801497">
      <w:pPr>
        <w:numPr>
          <w:ilvl w:val="12"/>
          <w:numId w:val="0"/>
        </w:numPr>
        <w:ind w:right="-2"/>
        <w:outlineLvl w:val="0"/>
        <w:rPr>
          <w:b/>
          <w:szCs w:val="22"/>
        </w:rPr>
      </w:pPr>
      <w:r>
        <w:rPr>
          <w:b/>
          <w:bCs/>
          <w:szCs w:val="22"/>
        </w:rPr>
        <w:t xml:space="preserve">Šis pakuotės </w:t>
      </w:r>
      <w:r>
        <w:rPr>
          <w:b/>
          <w:szCs w:val="22"/>
        </w:rPr>
        <w:t xml:space="preserve">lapelis paskutinį kartą patvirtintas peržiūrėtas </w:t>
      </w:r>
      <w:r w:rsidR="00930CFA" w:rsidRPr="00930CFA">
        <w:rPr>
          <w:b/>
          <w:szCs w:val="22"/>
        </w:rPr>
        <w:t>2025-07-2</w:t>
      </w:r>
      <w:r w:rsidR="00EA231D">
        <w:rPr>
          <w:b/>
          <w:szCs w:val="22"/>
        </w:rPr>
        <w:t>8</w:t>
      </w:r>
    </w:p>
    <w:p w14:paraId="474B4EAC" w14:textId="77777777" w:rsidR="00801497" w:rsidRDefault="00801497" w:rsidP="00801497">
      <w:pPr>
        <w:numPr>
          <w:ilvl w:val="12"/>
          <w:numId w:val="0"/>
        </w:numPr>
        <w:ind w:right="-2"/>
        <w:outlineLvl w:val="0"/>
        <w:rPr>
          <w:szCs w:val="22"/>
        </w:rPr>
      </w:pPr>
    </w:p>
    <w:p w14:paraId="43CFA51F" w14:textId="03272E37" w:rsidR="00B76A1D" w:rsidRPr="005C0CC4" w:rsidRDefault="00801497" w:rsidP="00EA39C9">
      <w:pPr>
        <w:numPr>
          <w:ilvl w:val="12"/>
          <w:numId w:val="0"/>
        </w:numPr>
        <w:ind w:right="-2"/>
        <w:rPr>
          <w:szCs w:val="22"/>
        </w:rPr>
      </w:pPr>
      <w:r>
        <w:rPr>
          <w:szCs w:val="22"/>
        </w:rPr>
        <w:t>Išsami informacija apie šį vaistą pateikiama Valstybinės vaistų kontrolės tarnybos prie Lietuvos Respublikos sveikatos apsaugos ministerijos tinklalapyje</w:t>
      </w:r>
      <w:r>
        <w:rPr>
          <w:i/>
          <w:szCs w:val="22"/>
        </w:rPr>
        <w:t xml:space="preserve"> </w:t>
      </w:r>
      <w:hyperlink r:id="rId17" w:history="1">
        <w:r w:rsidRPr="005C0CC4">
          <w:rPr>
            <w:rStyle w:val="Hipersaitas"/>
            <w:rFonts w:eastAsia="SimSun"/>
            <w:color w:val="auto"/>
            <w:szCs w:val="22"/>
            <w:u w:val="none"/>
          </w:rPr>
          <w:t>http://www.vvkt.lt/</w:t>
        </w:r>
      </w:hyperlink>
      <w:r w:rsidRPr="005C0CC4">
        <w:rPr>
          <w:szCs w:val="22"/>
        </w:rPr>
        <w:t>.</w:t>
      </w:r>
    </w:p>
    <w:p w14:paraId="11249B9F" w14:textId="77777777" w:rsidR="005A1580" w:rsidRPr="00EA39C9" w:rsidRDefault="005A1580" w:rsidP="00EA39C9">
      <w:pPr>
        <w:numPr>
          <w:ilvl w:val="12"/>
          <w:numId w:val="0"/>
        </w:numPr>
        <w:ind w:right="-2"/>
        <w:rPr>
          <w:szCs w:val="22"/>
        </w:rPr>
      </w:pPr>
    </w:p>
    <w:sectPr w:rsidR="005A1580" w:rsidRPr="00EA39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3AAB4" w14:textId="77777777" w:rsidR="009167CB" w:rsidRDefault="009167CB" w:rsidP="00A00830">
      <w:r>
        <w:separator/>
      </w:r>
    </w:p>
  </w:endnote>
  <w:endnote w:type="continuationSeparator" w:id="0">
    <w:p w14:paraId="167C7631" w14:textId="77777777" w:rsidR="009167CB" w:rsidRDefault="009167CB" w:rsidP="00A0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B1DCB" w14:textId="77777777" w:rsidR="009167CB" w:rsidRDefault="009167CB" w:rsidP="00A00830">
      <w:r>
        <w:separator/>
      </w:r>
    </w:p>
  </w:footnote>
  <w:footnote w:type="continuationSeparator" w:id="0">
    <w:p w14:paraId="3892BB75" w14:textId="77777777" w:rsidR="009167CB" w:rsidRDefault="009167CB" w:rsidP="00A00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2B940BDD"/>
    <w:multiLevelType w:val="hybridMultilevel"/>
    <w:tmpl w:val="B9BAC6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4E4400"/>
    <w:multiLevelType w:val="hybridMultilevel"/>
    <w:tmpl w:val="E0B2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5F06AE"/>
    <w:multiLevelType w:val="hybridMultilevel"/>
    <w:tmpl w:val="DD38625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43134862">
    <w:abstractNumId w:val="0"/>
    <w:lvlOverride w:ilvl="0">
      <w:lvl w:ilvl="0">
        <w:numFmt w:val="bullet"/>
        <w:lvlText w:val="-"/>
        <w:legacy w:legacy="1" w:legacySpace="0" w:legacyIndent="360"/>
        <w:lvlJc w:val="left"/>
        <w:pPr>
          <w:ind w:left="360" w:hanging="360"/>
        </w:pPr>
      </w:lvl>
    </w:lvlOverride>
  </w:num>
  <w:num w:numId="2" w16cid:durableId="1148546187">
    <w:abstractNumId w:val="1"/>
  </w:num>
  <w:num w:numId="3" w16cid:durableId="1969512700">
    <w:abstractNumId w:val="3"/>
  </w:num>
  <w:num w:numId="4" w16cid:durableId="392699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C89"/>
    <w:rsid w:val="00005738"/>
    <w:rsid w:val="00010D0F"/>
    <w:rsid w:val="00025FBB"/>
    <w:rsid w:val="00026689"/>
    <w:rsid w:val="000370CE"/>
    <w:rsid w:val="0003717B"/>
    <w:rsid w:val="000A1E14"/>
    <w:rsid w:val="000A23BC"/>
    <w:rsid w:val="000A4DA0"/>
    <w:rsid w:val="000A645D"/>
    <w:rsid w:val="000B02E3"/>
    <w:rsid w:val="000B34E4"/>
    <w:rsid w:val="000D58FE"/>
    <w:rsid w:val="00115D4B"/>
    <w:rsid w:val="00122876"/>
    <w:rsid w:val="0014078B"/>
    <w:rsid w:val="001476F1"/>
    <w:rsid w:val="00182A41"/>
    <w:rsid w:val="00191382"/>
    <w:rsid w:val="001A4649"/>
    <w:rsid w:val="001B122B"/>
    <w:rsid w:val="001C5207"/>
    <w:rsid w:val="001D5C2D"/>
    <w:rsid w:val="001F636E"/>
    <w:rsid w:val="00204C3F"/>
    <w:rsid w:val="00210EFE"/>
    <w:rsid w:val="00211C56"/>
    <w:rsid w:val="002410EA"/>
    <w:rsid w:val="00265FE6"/>
    <w:rsid w:val="00293F95"/>
    <w:rsid w:val="00297C60"/>
    <w:rsid w:val="002D1AAC"/>
    <w:rsid w:val="00305852"/>
    <w:rsid w:val="003210B6"/>
    <w:rsid w:val="00332D19"/>
    <w:rsid w:val="00336E17"/>
    <w:rsid w:val="003463BA"/>
    <w:rsid w:val="003C0DC9"/>
    <w:rsid w:val="003D299F"/>
    <w:rsid w:val="003D32A4"/>
    <w:rsid w:val="003E31E9"/>
    <w:rsid w:val="00431AB4"/>
    <w:rsid w:val="00443223"/>
    <w:rsid w:val="00476DDF"/>
    <w:rsid w:val="004822D6"/>
    <w:rsid w:val="004A594B"/>
    <w:rsid w:val="004D2F2A"/>
    <w:rsid w:val="004D6687"/>
    <w:rsid w:val="004E0076"/>
    <w:rsid w:val="004E15F7"/>
    <w:rsid w:val="004E6FC0"/>
    <w:rsid w:val="004F5AB5"/>
    <w:rsid w:val="004F7311"/>
    <w:rsid w:val="0050035D"/>
    <w:rsid w:val="00512E36"/>
    <w:rsid w:val="005175CD"/>
    <w:rsid w:val="0052709B"/>
    <w:rsid w:val="005277E6"/>
    <w:rsid w:val="00582D43"/>
    <w:rsid w:val="005913EC"/>
    <w:rsid w:val="005A1580"/>
    <w:rsid w:val="005C0474"/>
    <w:rsid w:val="005C0CC4"/>
    <w:rsid w:val="005E2D81"/>
    <w:rsid w:val="005F0313"/>
    <w:rsid w:val="006109BF"/>
    <w:rsid w:val="00616E5B"/>
    <w:rsid w:val="0062132A"/>
    <w:rsid w:val="00621D7D"/>
    <w:rsid w:val="00635B85"/>
    <w:rsid w:val="00663AB0"/>
    <w:rsid w:val="0069676F"/>
    <w:rsid w:val="006C6210"/>
    <w:rsid w:val="007028D2"/>
    <w:rsid w:val="00714638"/>
    <w:rsid w:val="0071691D"/>
    <w:rsid w:val="0072291C"/>
    <w:rsid w:val="00743AE9"/>
    <w:rsid w:val="00761C10"/>
    <w:rsid w:val="00771B7C"/>
    <w:rsid w:val="00784B63"/>
    <w:rsid w:val="007D7DC9"/>
    <w:rsid w:val="007F24C6"/>
    <w:rsid w:val="00801497"/>
    <w:rsid w:val="00815E38"/>
    <w:rsid w:val="00830964"/>
    <w:rsid w:val="00887FBE"/>
    <w:rsid w:val="008D55B4"/>
    <w:rsid w:val="008E6483"/>
    <w:rsid w:val="008F2582"/>
    <w:rsid w:val="008F4557"/>
    <w:rsid w:val="008F45D8"/>
    <w:rsid w:val="008F70AD"/>
    <w:rsid w:val="009167CB"/>
    <w:rsid w:val="00930CFA"/>
    <w:rsid w:val="00931284"/>
    <w:rsid w:val="00966CD5"/>
    <w:rsid w:val="009812E8"/>
    <w:rsid w:val="009979A2"/>
    <w:rsid w:val="009A2AA3"/>
    <w:rsid w:val="009B30AF"/>
    <w:rsid w:val="009B4746"/>
    <w:rsid w:val="009E36FE"/>
    <w:rsid w:val="009E7CF0"/>
    <w:rsid w:val="00A00830"/>
    <w:rsid w:val="00A01299"/>
    <w:rsid w:val="00A129BA"/>
    <w:rsid w:val="00A221E3"/>
    <w:rsid w:val="00A2283F"/>
    <w:rsid w:val="00A74BA3"/>
    <w:rsid w:val="00A8243C"/>
    <w:rsid w:val="00A96C37"/>
    <w:rsid w:val="00AA3577"/>
    <w:rsid w:val="00AC41EC"/>
    <w:rsid w:val="00AC65FC"/>
    <w:rsid w:val="00AC7337"/>
    <w:rsid w:val="00AE33AF"/>
    <w:rsid w:val="00B14364"/>
    <w:rsid w:val="00B268E1"/>
    <w:rsid w:val="00B41058"/>
    <w:rsid w:val="00B76A1D"/>
    <w:rsid w:val="00B96749"/>
    <w:rsid w:val="00C47A66"/>
    <w:rsid w:val="00C52A8F"/>
    <w:rsid w:val="00C552B4"/>
    <w:rsid w:val="00C67319"/>
    <w:rsid w:val="00C84ED9"/>
    <w:rsid w:val="00CB1AFF"/>
    <w:rsid w:val="00CB5ED2"/>
    <w:rsid w:val="00CD103F"/>
    <w:rsid w:val="00CE7638"/>
    <w:rsid w:val="00CF4399"/>
    <w:rsid w:val="00D34F92"/>
    <w:rsid w:val="00D40569"/>
    <w:rsid w:val="00D93E74"/>
    <w:rsid w:val="00D970D0"/>
    <w:rsid w:val="00DB0752"/>
    <w:rsid w:val="00DB096C"/>
    <w:rsid w:val="00DC6FB5"/>
    <w:rsid w:val="00DD1FBD"/>
    <w:rsid w:val="00DD7477"/>
    <w:rsid w:val="00DF5E79"/>
    <w:rsid w:val="00E11FD0"/>
    <w:rsid w:val="00E15FC5"/>
    <w:rsid w:val="00E22BFB"/>
    <w:rsid w:val="00E30249"/>
    <w:rsid w:val="00E86E01"/>
    <w:rsid w:val="00EA231D"/>
    <w:rsid w:val="00EA39C9"/>
    <w:rsid w:val="00EB6BFD"/>
    <w:rsid w:val="00EC3A7C"/>
    <w:rsid w:val="00ED76F8"/>
    <w:rsid w:val="00EE23CA"/>
    <w:rsid w:val="00EF084A"/>
    <w:rsid w:val="00EF79C0"/>
    <w:rsid w:val="00F21270"/>
    <w:rsid w:val="00F32AC1"/>
    <w:rsid w:val="00F67339"/>
    <w:rsid w:val="00F71808"/>
    <w:rsid w:val="00F87A35"/>
    <w:rsid w:val="00FD1F2F"/>
    <w:rsid w:val="00FD75A9"/>
    <w:rsid w:val="00FE2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F9AFA"/>
  <w15:docId w15:val="{F35C3DF0-B5BF-43F0-87F5-358D98D3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1497"/>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uiPriority w:val="9"/>
    <w:qFormat/>
    <w:rsid w:val="0080149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autoRedefine/>
    <w:unhideWhenUsed/>
    <w:qFormat/>
    <w:rsid w:val="003210B6"/>
    <w:pPr>
      <w:keepNext/>
      <w:tabs>
        <w:tab w:val="left" w:pos="567"/>
      </w:tabs>
      <w:outlineLvl w:val="1"/>
    </w:pPr>
    <w:rPr>
      <w:b/>
    </w:rPr>
  </w:style>
  <w:style w:type="paragraph" w:styleId="Antrat3">
    <w:name w:val="heading 3"/>
    <w:basedOn w:val="prastasis"/>
    <w:next w:val="prastasis"/>
    <w:link w:val="Antrat3Diagrama"/>
    <w:autoRedefine/>
    <w:semiHidden/>
    <w:unhideWhenUsed/>
    <w:qFormat/>
    <w:rsid w:val="00801497"/>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210B6"/>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semiHidden/>
    <w:rsid w:val="00801497"/>
    <w:rPr>
      <w:rFonts w:ascii="Times New Roman" w:eastAsia="Times New Roman" w:hAnsi="Times New Roman" w:cs="Times New Roman"/>
      <w:b/>
      <w:szCs w:val="20"/>
      <w:lang w:val="lt-LT" w:eastAsia="lt-LT"/>
    </w:rPr>
  </w:style>
  <w:style w:type="character" w:styleId="Hipersaitas">
    <w:name w:val="Hyperlink"/>
    <w:semiHidden/>
    <w:unhideWhenUsed/>
    <w:rsid w:val="00801497"/>
    <w:rPr>
      <w:color w:val="0000FF"/>
      <w:u w:val="single"/>
    </w:rPr>
  </w:style>
  <w:style w:type="paragraph" w:styleId="Dokumentoinaostekstas">
    <w:name w:val="endnote text"/>
    <w:basedOn w:val="prastasis"/>
    <w:link w:val="DokumentoinaostekstasDiagrama"/>
    <w:semiHidden/>
    <w:unhideWhenUsed/>
    <w:rsid w:val="00801497"/>
    <w:pPr>
      <w:tabs>
        <w:tab w:val="left" w:pos="567"/>
      </w:tabs>
    </w:pPr>
    <w:rPr>
      <w:lang w:val="en-GB" w:eastAsia="en-US"/>
    </w:rPr>
  </w:style>
  <w:style w:type="character" w:customStyle="1" w:styleId="DokumentoinaostekstasDiagrama">
    <w:name w:val="Dokumento išnašos tekstas Diagrama"/>
    <w:basedOn w:val="Numatytasispastraiposriftas"/>
    <w:link w:val="Dokumentoinaostekstas"/>
    <w:semiHidden/>
    <w:rsid w:val="00801497"/>
    <w:rPr>
      <w:rFonts w:ascii="Times New Roman" w:eastAsia="Times New Roman" w:hAnsi="Times New Roman" w:cs="Times New Roman"/>
      <w:szCs w:val="20"/>
      <w:lang w:val="en-GB"/>
    </w:rPr>
  </w:style>
  <w:style w:type="paragraph" w:styleId="Pavadinimas">
    <w:name w:val="Title"/>
    <w:basedOn w:val="prastasis"/>
    <w:link w:val="PavadinimasDiagrama"/>
    <w:autoRedefine/>
    <w:qFormat/>
    <w:rsid w:val="00801497"/>
    <w:pPr>
      <w:jc w:val="center"/>
      <w:outlineLvl w:val="0"/>
    </w:pPr>
    <w:rPr>
      <w:b/>
      <w:kern w:val="28"/>
    </w:rPr>
  </w:style>
  <w:style w:type="character" w:customStyle="1" w:styleId="PavadinimasDiagrama">
    <w:name w:val="Pavadinimas Diagrama"/>
    <w:basedOn w:val="Numatytasispastraiposriftas"/>
    <w:link w:val="Pavadinimas"/>
    <w:rsid w:val="00801497"/>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unhideWhenUsed/>
    <w:rsid w:val="00801497"/>
    <w:pPr>
      <w:spacing w:after="120"/>
    </w:pPr>
  </w:style>
  <w:style w:type="character" w:customStyle="1" w:styleId="PagrindinistekstasDiagrama">
    <w:name w:val="Pagrindinis tekstas Diagrama"/>
    <w:basedOn w:val="Numatytasispastraiposriftas"/>
    <w:link w:val="Pagrindinistekstas"/>
    <w:rsid w:val="00801497"/>
    <w:rPr>
      <w:rFonts w:ascii="Times New Roman" w:eastAsia="Times New Roman" w:hAnsi="Times New Roman" w:cs="Times New Roman"/>
      <w:szCs w:val="20"/>
      <w:lang w:val="lt-LT" w:eastAsia="lt-LT"/>
    </w:rPr>
  </w:style>
  <w:style w:type="paragraph" w:styleId="Paprastasistekstas">
    <w:name w:val="Plain Text"/>
    <w:basedOn w:val="prastasis"/>
    <w:link w:val="PaprastasistekstasDiagrama"/>
    <w:uiPriority w:val="99"/>
    <w:semiHidden/>
    <w:unhideWhenUsed/>
    <w:rsid w:val="00801497"/>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semiHidden/>
    <w:rsid w:val="00801497"/>
    <w:rPr>
      <w:rFonts w:ascii="Courier New" w:eastAsia="SimSun" w:hAnsi="Courier New" w:cs="Times New Roman"/>
      <w:sz w:val="20"/>
      <w:szCs w:val="20"/>
    </w:rPr>
  </w:style>
  <w:style w:type="paragraph" w:customStyle="1" w:styleId="BTEMEASMCA">
    <w:name w:val="BT EMEA_SMCA"/>
    <w:basedOn w:val="prastasis"/>
    <w:autoRedefine/>
    <w:rsid w:val="00801497"/>
    <w:rPr>
      <w:noProof/>
      <w:szCs w:val="22"/>
      <w:lang w:eastAsia="en-US"/>
    </w:rPr>
  </w:style>
  <w:style w:type="paragraph" w:customStyle="1" w:styleId="TTEMEASMCA">
    <w:name w:val="TT EMEA_SMCA"/>
    <w:basedOn w:val="Antrat1"/>
    <w:autoRedefine/>
    <w:rsid w:val="00801497"/>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character" w:styleId="Grietas">
    <w:name w:val="Strong"/>
    <w:basedOn w:val="Numatytasispastraiposriftas"/>
    <w:qFormat/>
    <w:rsid w:val="00801497"/>
    <w:rPr>
      <w:b/>
      <w:bCs/>
    </w:rPr>
  </w:style>
  <w:style w:type="character" w:customStyle="1" w:styleId="Antrat1Diagrama">
    <w:name w:val="Antraštė 1 Diagrama"/>
    <w:basedOn w:val="Numatytasispastraiposriftas"/>
    <w:link w:val="Antrat1"/>
    <w:uiPriority w:val="9"/>
    <w:rsid w:val="00801497"/>
    <w:rPr>
      <w:rFonts w:asciiTheme="majorHAnsi" w:eastAsiaTheme="majorEastAsia" w:hAnsiTheme="majorHAnsi" w:cstheme="majorBidi"/>
      <w:color w:val="2E74B5" w:themeColor="accent1" w:themeShade="BF"/>
      <w:sz w:val="32"/>
      <w:szCs w:val="32"/>
      <w:lang w:val="lt-LT" w:eastAsia="lt-LT"/>
    </w:rPr>
  </w:style>
  <w:style w:type="paragraph" w:styleId="Debesliotekstas">
    <w:name w:val="Balloon Text"/>
    <w:basedOn w:val="prastasis"/>
    <w:link w:val="DebesliotekstasDiagrama"/>
    <w:uiPriority w:val="99"/>
    <w:semiHidden/>
    <w:unhideWhenUsed/>
    <w:rsid w:val="00A8243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243C"/>
    <w:rPr>
      <w:rFonts w:ascii="Tahoma" w:eastAsia="Times New Roman" w:hAnsi="Tahoma" w:cs="Tahoma"/>
      <w:sz w:val="16"/>
      <w:szCs w:val="16"/>
      <w:lang w:val="lt-LT" w:eastAsia="lt-LT"/>
    </w:rPr>
  </w:style>
  <w:style w:type="character" w:customStyle="1" w:styleId="tlid-translation">
    <w:name w:val="tlid-translation"/>
    <w:basedOn w:val="Numatytasispastraiposriftas"/>
    <w:rsid w:val="004F7311"/>
  </w:style>
  <w:style w:type="paragraph" w:customStyle="1" w:styleId="Default">
    <w:name w:val="Default"/>
    <w:rsid w:val="005E2D81"/>
    <w:pPr>
      <w:autoSpaceDE w:val="0"/>
      <w:autoSpaceDN w:val="0"/>
      <w:adjustRightInd w:val="0"/>
      <w:spacing w:after="0" w:line="240" w:lineRule="auto"/>
    </w:pPr>
    <w:rPr>
      <w:rFonts w:ascii="Verdana" w:hAnsi="Verdana" w:cs="Verdana"/>
      <w:color w:val="000000"/>
      <w:sz w:val="24"/>
      <w:szCs w:val="24"/>
    </w:rPr>
  </w:style>
  <w:style w:type="paragraph" w:styleId="Pagrindinistekstas2">
    <w:name w:val="Body Text 2"/>
    <w:basedOn w:val="prastasis"/>
    <w:link w:val="Pagrindinistekstas2Diagrama"/>
    <w:uiPriority w:val="99"/>
    <w:semiHidden/>
    <w:unhideWhenUsed/>
    <w:rsid w:val="008F455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8F4557"/>
    <w:rPr>
      <w:rFonts w:ascii="Times New Roman" w:eastAsia="Times New Roman" w:hAnsi="Times New Roman" w:cs="Times New Roman"/>
      <w:szCs w:val="20"/>
      <w:lang w:val="lt-LT" w:eastAsia="lt-LT"/>
    </w:rPr>
  </w:style>
  <w:style w:type="character" w:styleId="Komentaronuoroda">
    <w:name w:val="annotation reference"/>
    <w:basedOn w:val="Numatytasispastraiposriftas"/>
    <w:uiPriority w:val="99"/>
    <w:semiHidden/>
    <w:unhideWhenUsed/>
    <w:rsid w:val="00FD75A9"/>
    <w:rPr>
      <w:sz w:val="16"/>
      <w:szCs w:val="16"/>
    </w:rPr>
  </w:style>
  <w:style w:type="paragraph" w:styleId="Komentarotekstas">
    <w:name w:val="annotation text"/>
    <w:basedOn w:val="prastasis"/>
    <w:link w:val="KomentarotekstasDiagrama"/>
    <w:uiPriority w:val="99"/>
    <w:semiHidden/>
    <w:unhideWhenUsed/>
    <w:rsid w:val="00FD75A9"/>
    <w:rPr>
      <w:sz w:val="20"/>
    </w:rPr>
  </w:style>
  <w:style w:type="character" w:customStyle="1" w:styleId="KomentarotekstasDiagrama">
    <w:name w:val="Komentaro tekstas Diagrama"/>
    <w:basedOn w:val="Numatytasispastraiposriftas"/>
    <w:link w:val="Komentarotekstas"/>
    <w:uiPriority w:val="99"/>
    <w:semiHidden/>
    <w:rsid w:val="00FD75A9"/>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FD75A9"/>
    <w:rPr>
      <w:b/>
      <w:bCs/>
    </w:rPr>
  </w:style>
  <w:style w:type="character" w:customStyle="1" w:styleId="KomentarotemaDiagrama">
    <w:name w:val="Komentaro tema Diagrama"/>
    <w:basedOn w:val="KomentarotekstasDiagrama"/>
    <w:link w:val="Komentarotema"/>
    <w:uiPriority w:val="99"/>
    <w:semiHidden/>
    <w:rsid w:val="00FD75A9"/>
    <w:rPr>
      <w:rFonts w:ascii="Times New Roman" w:eastAsia="Times New Roman" w:hAnsi="Times New Roman" w:cs="Times New Roman"/>
      <w:b/>
      <w:bCs/>
      <w:sz w:val="20"/>
      <w:szCs w:val="20"/>
      <w:lang w:val="lt-LT" w:eastAsia="lt-LT"/>
    </w:rPr>
  </w:style>
  <w:style w:type="paragraph" w:styleId="Sraopastraipa">
    <w:name w:val="List Paragraph"/>
    <w:basedOn w:val="prastasis"/>
    <w:uiPriority w:val="34"/>
    <w:qFormat/>
    <w:rsid w:val="00C67319"/>
    <w:pPr>
      <w:ind w:left="720"/>
      <w:contextualSpacing/>
    </w:pPr>
  </w:style>
  <w:style w:type="paragraph" w:styleId="Pataisymai">
    <w:name w:val="Revision"/>
    <w:hidden/>
    <w:uiPriority w:val="99"/>
    <w:semiHidden/>
    <w:rsid w:val="00AC41EC"/>
    <w:pPr>
      <w:spacing w:after="0" w:line="240" w:lineRule="auto"/>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07688">
      <w:bodyDiv w:val="1"/>
      <w:marLeft w:val="0"/>
      <w:marRight w:val="0"/>
      <w:marTop w:val="0"/>
      <w:marBottom w:val="0"/>
      <w:divBdr>
        <w:top w:val="none" w:sz="0" w:space="0" w:color="auto"/>
        <w:left w:val="none" w:sz="0" w:space="0" w:color="auto"/>
        <w:bottom w:val="none" w:sz="0" w:space="0" w:color="auto"/>
        <w:right w:val="none" w:sz="0" w:space="0" w:color="auto"/>
      </w:divBdr>
    </w:div>
    <w:div w:id="694430802">
      <w:bodyDiv w:val="1"/>
      <w:marLeft w:val="0"/>
      <w:marRight w:val="0"/>
      <w:marTop w:val="0"/>
      <w:marBottom w:val="0"/>
      <w:divBdr>
        <w:top w:val="none" w:sz="0" w:space="0" w:color="auto"/>
        <w:left w:val="none" w:sz="0" w:space="0" w:color="auto"/>
        <w:bottom w:val="none" w:sz="0" w:space="0" w:color="auto"/>
        <w:right w:val="none" w:sz="0" w:space="0" w:color="auto"/>
      </w:divBdr>
    </w:div>
    <w:div w:id="1229413408">
      <w:bodyDiv w:val="1"/>
      <w:marLeft w:val="0"/>
      <w:marRight w:val="0"/>
      <w:marTop w:val="0"/>
      <w:marBottom w:val="0"/>
      <w:divBdr>
        <w:top w:val="none" w:sz="0" w:space="0" w:color="auto"/>
        <w:left w:val="none" w:sz="0" w:space="0" w:color="auto"/>
        <w:bottom w:val="none" w:sz="0" w:space="0" w:color="auto"/>
        <w:right w:val="none" w:sz="0" w:space="0" w:color="auto"/>
      </w:divBdr>
    </w:div>
    <w:div w:id="1445494368">
      <w:bodyDiv w:val="1"/>
      <w:marLeft w:val="0"/>
      <w:marRight w:val="0"/>
      <w:marTop w:val="0"/>
      <w:marBottom w:val="0"/>
      <w:divBdr>
        <w:top w:val="none" w:sz="0" w:space="0" w:color="auto"/>
        <w:left w:val="none" w:sz="0" w:space="0" w:color="auto"/>
        <w:bottom w:val="none" w:sz="0" w:space="0" w:color="auto"/>
        <w:right w:val="none" w:sz="0" w:space="0" w:color="auto"/>
      </w:divBdr>
    </w:div>
    <w:div w:id="1582178841">
      <w:bodyDiv w:val="1"/>
      <w:marLeft w:val="0"/>
      <w:marRight w:val="0"/>
      <w:marTop w:val="0"/>
      <w:marBottom w:val="0"/>
      <w:divBdr>
        <w:top w:val="none" w:sz="0" w:space="0" w:color="auto"/>
        <w:left w:val="none" w:sz="0" w:space="0" w:color="auto"/>
        <w:bottom w:val="none" w:sz="0" w:space="0" w:color="auto"/>
        <w:right w:val="none" w:sz="0" w:space="0" w:color="auto"/>
      </w:divBdr>
    </w:div>
    <w:div w:id="1747267629">
      <w:bodyDiv w:val="1"/>
      <w:marLeft w:val="0"/>
      <w:marRight w:val="0"/>
      <w:marTop w:val="0"/>
      <w:marBottom w:val="0"/>
      <w:divBdr>
        <w:top w:val="none" w:sz="0" w:space="0" w:color="auto"/>
        <w:left w:val="none" w:sz="0" w:space="0" w:color="auto"/>
        <w:bottom w:val="none" w:sz="0" w:space="0" w:color="auto"/>
        <w:right w:val="none" w:sz="0" w:space="0" w:color="auto"/>
      </w:divBdr>
    </w:div>
    <w:div w:id="183437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rade_x0020_name xmlns="ab4c40fc-b9da-498a-a643-ed8060d12465">Molsidominum WZF Polfa</Trade_x0020_name>
    <Procedure_number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9" ma:contentTypeDescription="Create a new document." ma:contentTypeScope="" ma:versionID="ff0d8f13ea894f21973497ecd15f012d">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2eea712cb2517a1239d59cdc123d8192"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AA180-5EF0-4E43-96D3-FDD998830771}">
  <ds:schemaRefs>
    <ds:schemaRef ds:uri="http://schemas.microsoft.com/sharepoint/v3/contenttype/forms"/>
  </ds:schemaRefs>
</ds:datastoreItem>
</file>

<file path=customXml/itemProps2.xml><?xml version="1.0" encoding="utf-8"?>
<ds:datastoreItem xmlns:ds="http://schemas.openxmlformats.org/officeDocument/2006/customXml" ds:itemID="{1215379D-A1E5-42E8-95A7-4BF40F5EE3FA}">
  <ds:schemaRefs>
    <ds:schemaRef ds:uri="http://schemas.microsoft.com/office/2006/metadata/properties"/>
    <ds:schemaRef ds:uri="http://schemas.microsoft.com/office/infopath/2007/PartnerControls"/>
    <ds:schemaRef ds:uri="ab4c40fc-b9da-498a-a643-ed8060d12465"/>
    <ds:schemaRef ds:uri="5a086511-33fc-4d32-b298-ffdb5eac5094"/>
  </ds:schemaRefs>
</ds:datastoreItem>
</file>

<file path=customXml/itemProps3.xml><?xml version="1.0" encoding="utf-8"?>
<ds:datastoreItem xmlns:ds="http://schemas.openxmlformats.org/officeDocument/2006/customXml" ds:itemID="{2E8620E4-46E0-465F-A4BC-0DA69C560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003B39-4363-4F16-A546-A32DF5D0B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22719</Words>
  <Characters>12951</Characters>
  <Application>Microsoft Office Word</Application>
  <DocSecurity>4</DocSecurity>
  <Lines>107</Lines>
  <Paragraphs>71</Paragraphs>
  <ScaleCrop>false</ScaleCrop>
  <HeadingPairs>
    <vt:vector size="8" baseType="variant">
      <vt:variant>
        <vt:lpstr>Pavadinimas</vt:lpstr>
      </vt:variant>
      <vt:variant>
        <vt:i4>1</vt:i4>
      </vt:variant>
      <vt:variant>
        <vt:lpstr>Antraštės</vt:lpstr>
      </vt:variant>
      <vt:variant>
        <vt:i4>86</vt:i4>
      </vt:variant>
      <vt:variant>
        <vt:lpstr>Tytuł</vt:lpstr>
      </vt:variant>
      <vt:variant>
        <vt:i4>1</vt:i4>
      </vt:variant>
      <vt:variant>
        <vt:lpstr>Title</vt:lpstr>
      </vt:variant>
      <vt:variant>
        <vt:i4>1</vt:i4>
      </vt:variant>
    </vt:vector>
  </HeadingPairs>
  <TitlesOfParts>
    <vt:vector size="89" baseType="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6.6	Specialūs reikalavimai atliekoms tvarkyti </vt:lpstr>
      <vt:lpstr>REGISTRACIJOS SĄLYGOS</vt:lpstr>
      <vt:lpstr>III PRIEDAS</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B. PAKUOTĖS LAPELIS</vt:lpstr>
      <vt:lpstr>    1.	Kas yra Molsidominum PPH ir kam jis vartojamas</vt:lpstr>
      <vt:lpstr>    2.	Kas žinotina prieš vartojant Molsidominum PPH</vt:lpstr>
      <vt:lpstr>        Molsidominum PPH vartoti draudžiama:</vt:lpstr>
      <vt:lpstr>        Įspėjimai ir atsargumo priemonės</vt:lpstr>
      <vt:lpstr>        Kiti vaistai ir Molsidominum PPH</vt:lpstr>
      <vt:lpstr>        </vt:lpstr>
      <vt:lpstr>        Molsidominum PPH vartojimas su maistu ir gėrimais</vt:lpstr>
      <vt:lpstr>        Vairavimas ir mechanizmų valdymas</vt:lpstr>
      <vt:lpstr>    3.	Kaip vartoti Molsidominum PPH</vt:lpstr>
      <vt:lpstr>        Ką daryti pavartojus per didelę Molsidominum PPH dozę?</vt:lpstr>
      <vt:lpstr>        Pamiršus pavartoti Molsidominum PPH</vt:lpstr>
      <vt:lpstr>    4.	Galimas šalutinis poveikis</vt:lpstr>
      <vt:lpstr>Labai reti šalutinio poveikio reiškiniai (gali pasireikšti rečiau kaip 1 iš 10 0</vt:lpstr>
      <vt:lpstr/>
      <vt:lpstr>Šalutinio poveikio reiškiniai, kurių dažnis nežinomas (negali būti apskaičiuotas</vt:lpstr>
      <vt:lpstr>Mažas trombocitų skaičius (trombocitopenija).</vt:lpstr>
      <vt:lpstr>    5.	Kaip laikyti Molsidominum PPH</vt:lpstr>
      <vt:lpstr>    6.	Pakuotės turinys ir kita informacija</vt:lpstr>
      <vt:lpstr>Šis pakuotės lapelis paskutinį kartą patvirtintas peržiūrėtas 2024-03-01.</vt:lpstr>
      <vt:lpstr/>
      <vt:lpstr/>
      <vt:lpstr/>
    </vt:vector>
  </TitlesOfParts>
  <Company/>
  <LinksUpToDate>false</LinksUpToDate>
  <CharactersWithSpaces>35599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Górniak Anna</dc:creator>
  <cp:lastModifiedBy>Albina Burkauskaitė</cp:lastModifiedBy>
  <cp:revision>2</cp:revision>
  <cp:lastPrinted>2025-11-07T07:28:00Z</cp:lastPrinted>
  <dcterms:created xsi:type="dcterms:W3CDTF">2026-01-12T08:09:00Z</dcterms:created>
  <dcterms:modified xsi:type="dcterms:W3CDTF">2026-01-12T08:09:00Z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SIP_Label_52c6716a-2832-4ee8-8ee5-b4471006f0c1_Enabled">
    <vt:lpwstr>true</vt:lpwstr>
  </property>
  <property fmtid="{D5CDD505-2E9C-101B-9397-08002B2CF9AE}" pid="4" name="MSIP_Label_52c6716a-2832-4ee8-8ee5-b4471006f0c1_SetDate">
    <vt:lpwstr>2021-02-26T13:41:01Z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1f105103-15fc-4a80-94bb-077e4cc38d43</vt:lpwstr>
  </property>
  <property fmtid="{D5CDD505-2E9C-101B-9397-08002B2CF9AE}" pid="9" name="MSIP_Label_52c6716a-2832-4ee8-8ee5-b4471006f0c1_ContentBits">
    <vt:lpwstr>0</vt:lpwstr>
  </property>
  <property fmtid="{D5CDD505-2E9C-101B-9397-08002B2CF9AE}" pid="10" name="MediaServiceImageTags">
    <vt:lpwstr/>
  </property>
</Properties>
</file>