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B5F" w:rsidRDefault="00B65B5F" w:rsidP="00B65B5F">
      <w:pPr>
        <w:tabs>
          <w:tab w:val="left" w:pos="567"/>
        </w:tabs>
        <w:spacing w:after="0" w:line="240" w:lineRule="auto"/>
        <w:ind w:left="567" w:hanging="567"/>
        <w:jc w:val="center"/>
        <w:outlineLvl w:val="0"/>
        <w:rPr>
          <w:rFonts w:ascii="Times New Roman" w:eastAsia="Times New Roman" w:hAnsi="Times New Roman"/>
          <w:b/>
          <w:caps/>
          <w:noProof/>
          <w:lang w:eastAsia="lt-LT"/>
        </w:rPr>
      </w:pPr>
      <w:bookmarkStart w:id="0" w:name="_Toc129243263"/>
      <w:bookmarkStart w:id="1" w:name="_Toc129243138"/>
      <w:r>
        <w:rPr>
          <w:rFonts w:ascii="Times New Roman" w:eastAsia="Times New Roman" w:hAnsi="Times New Roman"/>
          <w:b/>
          <w:noProof/>
          <w:lang w:eastAsia="lt-LT"/>
        </w:rPr>
        <w:t>Pakuotės lapelis: informacija vartotojui</w:t>
      </w:r>
      <w:bookmarkEnd w:id="0"/>
      <w:bookmarkEnd w:id="1"/>
    </w:p>
    <w:p w:rsidR="00B65B5F" w:rsidRDefault="00B65B5F" w:rsidP="00B65B5F">
      <w:pPr>
        <w:spacing w:after="0" w:line="240" w:lineRule="auto"/>
        <w:rPr>
          <w:rFonts w:ascii="Times New Roman" w:eastAsia="Times New Roman" w:hAnsi="Times New Roman"/>
          <w:noProof/>
          <w:lang w:eastAsia="lt-LT"/>
        </w:rPr>
      </w:pPr>
    </w:p>
    <w:p w:rsidR="00B65B5F" w:rsidRDefault="00B65B5F" w:rsidP="00B65B5F">
      <w:pPr>
        <w:tabs>
          <w:tab w:val="left" w:pos="567"/>
        </w:tabs>
        <w:spacing w:after="0" w:line="240" w:lineRule="auto"/>
        <w:jc w:val="center"/>
        <w:rPr>
          <w:rFonts w:ascii="Times New Roman" w:hAnsi="Times New Roman"/>
          <w:b/>
        </w:rPr>
      </w:pPr>
      <w:proofErr w:type="spellStart"/>
      <w:r>
        <w:rPr>
          <w:rFonts w:ascii="Times New Roman" w:hAnsi="Times New Roman"/>
          <w:b/>
        </w:rPr>
        <w:t>Ibumetin</w:t>
      </w:r>
      <w:proofErr w:type="spellEnd"/>
      <w:r>
        <w:rPr>
          <w:rFonts w:ascii="Times New Roman" w:hAnsi="Times New Roman"/>
          <w:b/>
        </w:rPr>
        <w:t xml:space="preserve"> 400 mg plėvele dengtos tabletės</w:t>
      </w:r>
    </w:p>
    <w:p w:rsidR="00B65B5F" w:rsidRDefault="00B65B5F" w:rsidP="00B65B5F">
      <w:pPr>
        <w:tabs>
          <w:tab w:val="left" w:pos="567"/>
        </w:tabs>
        <w:spacing w:after="0" w:line="240" w:lineRule="auto"/>
        <w:jc w:val="center"/>
        <w:rPr>
          <w:rFonts w:ascii="Times New Roman" w:hAnsi="Times New Roman"/>
        </w:rPr>
      </w:pPr>
      <w:proofErr w:type="spellStart"/>
      <w:r>
        <w:rPr>
          <w:rFonts w:ascii="Times New Roman" w:hAnsi="Times New Roman"/>
        </w:rPr>
        <w:t>ibuprofenas</w:t>
      </w:r>
      <w:proofErr w:type="spellEnd"/>
    </w:p>
    <w:p w:rsidR="00B65B5F" w:rsidRDefault="00B65B5F" w:rsidP="00B65B5F">
      <w:pPr>
        <w:spacing w:after="0" w:line="240" w:lineRule="auto"/>
        <w:rPr>
          <w:rFonts w:ascii="Times New Roman" w:eastAsia="Times New Roman" w:hAnsi="Times New Roman"/>
          <w:noProof/>
          <w:lang w:eastAsia="lt-LT"/>
        </w:rPr>
      </w:pPr>
    </w:p>
    <w:p w:rsidR="00B65B5F" w:rsidRDefault="00B65B5F" w:rsidP="00B65B5F">
      <w:pPr>
        <w:spacing w:after="0" w:line="240" w:lineRule="auto"/>
        <w:rPr>
          <w:rFonts w:ascii="Times New Roman" w:hAnsi="Times New Roman"/>
          <w:b/>
          <w:color w:val="000000"/>
        </w:rPr>
      </w:pPr>
      <w:r>
        <w:rPr>
          <w:rFonts w:ascii="Times New Roman" w:hAnsi="Times New Roman"/>
          <w:b/>
          <w:color w:val="000000"/>
        </w:rPr>
        <w:t>Atidžiai perskaitykite visą šį lapelį, prieš pradėdami vartoti vaistą, nes jame pateikiama Jums svarbi informacija.</w:t>
      </w:r>
    </w:p>
    <w:p w:rsidR="00B65B5F" w:rsidRDefault="00B65B5F" w:rsidP="00B65B5F">
      <w:pPr>
        <w:suppressAutoHyphens/>
        <w:autoSpaceDN w:val="0"/>
        <w:spacing w:after="0" w:line="240" w:lineRule="auto"/>
        <w:textAlignment w:val="baseline"/>
        <w:rPr>
          <w:rFonts w:ascii="Times New Roman" w:eastAsia="Times New Roman" w:hAnsi="Times New Roman"/>
        </w:rPr>
      </w:pPr>
      <w:r>
        <w:rPr>
          <w:rFonts w:ascii="Times New Roman" w:eastAsia="Times New Roman" w:hAnsi="Times New Roman"/>
        </w:rPr>
        <w:t>Visada vartokite šį vaistą tiksliai kaip aprašyta šiame lapelyje arba kaip nurodė gydytojas arba vaistininkas.</w:t>
      </w:r>
    </w:p>
    <w:p w:rsidR="00B65B5F" w:rsidRDefault="00B65B5F" w:rsidP="00B65B5F">
      <w:pPr>
        <w:numPr>
          <w:ilvl w:val="0"/>
          <w:numId w:val="1"/>
        </w:numPr>
        <w:suppressAutoHyphens/>
        <w:autoSpaceDN w:val="0"/>
        <w:spacing w:after="0" w:line="240" w:lineRule="auto"/>
        <w:ind w:left="567" w:hanging="567"/>
        <w:textAlignment w:val="baseline"/>
        <w:rPr>
          <w:rFonts w:ascii="Times New Roman" w:eastAsia="Times New Roman" w:hAnsi="Times New Roman"/>
        </w:rPr>
      </w:pPr>
      <w:r>
        <w:rPr>
          <w:rFonts w:ascii="Times New Roman" w:eastAsia="Times New Roman" w:hAnsi="Times New Roman"/>
        </w:rPr>
        <w:t>Neišmeskite šio lapelio, nes vėl gali prireikti jį perskaityti.</w:t>
      </w:r>
    </w:p>
    <w:p w:rsidR="00B65B5F" w:rsidRDefault="00B65B5F" w:rsidP="00B65B5F">
      <w:pPr>
        <w:numPr>
          <w:ilvl w:val="0"/>
          <w:numId w:val="1"/>
        </w:numPr>
        <w:suppressAutoHyphens/>
        <w:autoSpaceDN w:val="0"/>
        <w:spacing w:after="0" w:line="240" w:lineRule="auto"/>
        <w:ind w:left="567" w:hanging="567"/>
        <w:textAlignment w:val="baseline"/>
        <w:rPr>
          <w:rFonts w:ascii="Times New Roman" w:eastAsia="Times New Roman" w:hAnsi="Times New Roman"/>
        </w:rPr>
      </w:pPr>
      <w:r>
        <w:rPr>
          <w:rFonts w:ascii="Times New Roman" w:eastAsia="Times New Roman" w:hAnsi="Times New Roman"/>
        </w:rPr>
        <w:t>Jeigu norite sužinoti daugiau arba pasitarti, kreipkitės į vaistininką.</w:t>
      </w:r>
    </w:p>
    <w:p w:rsidR="00B65B5F" w:rsidRDefault="00B65B5F" w:rsidP="00B65B5F">
      <w:pPr>
        <w:numPr>
          <w:ilvl w:val="0"/>
          <w:numId w:val="1"/>
        </w:numPr>
        <w:suppressAutoHyphens/>
        <w:autoSpaceDN w:val="0"/>
        <w:spacing w:after="0" w:line="240" w:lineRule="auto"/>
        <w:ind w:left="567" w:hanging="567"/>
        <w:textAlignment w:val="baseline"/>
        <w:rPr>
          <w:rFonts w:ascii="Times New Roman" w:eastAsia="Times New Roman" w:hAnsi="Times New Roman"/>
        </w:rPr>
      </w:pPr>
      <w:r>
        <w:rPr>
          <w:rFonts w:ascii="Times New Roman" w:eastAsia="Times New Roman" w:hAnsi="Times New Roman"/>
        </w:rPr>
        <w:t xml:space="preserve">Jeigu pasireiškė šalutinis poveikis (net jeigu jis šiame lapelyje nenurodytas), kreipkitės į gydytoją arba vaistininką. Žr. 4 skyrių. </w:t>
      </w:r>
    </w:p>
    <w:p w:rsidR="00B65B5F" w:rsidRDefault="00B65B5F" w:rsidP="00B65B5F">
      <w:pPr>
        <w:numPr>
          <w:ilvl w:val="0"/>
          <w:numId w:val="1"/>
        </w:numPr>
        <w:suppressAutoHyphens/>
        <w:autoSpaceDN w:val="0"/>
        <w:spacing w:after="0" w:line="240" w:lineRule="auto"/>
        <w:ind w:left="567" w:hanging="567"/>
        <w:textAlignment w:val="baseline"/>
        <w:rPr>
          <w:rFonts w:ascii="Times New Roman" w:eastAsia="Times New Roman" w:hAnsi="Times New Roman"/>
        </w:rPr>
      </w:pPr>
      <w:r>
        <w:rPr>
          <w:rFonts w:ascii="Times New Roman" w:eastAsia="Times New Roman" w:hAnsi="Times New Roman"/>
        </w:rPr>
        <w:t>Jeigu per 3 dienas Jūsų savijauta nepagerėjo arba net pablogėjo, kreipkitės į gydytoją.</w:t>
      </w:r>
    </w:p>
    <w:p w:rsidR="00B65B5F" w:rsidRDefault="00B65B5F" w:rsidP="00B65B5F">
      <w:pPr>
        <w:spacing w:after="0" w:line="240" w:lineRule="auto"/>
        <w:rPr>
          <w:rFonts w:ascii="Times New Roman" w:eastAsia="Times New Roman" w:hAnsi="Times New Roman"/>
          <w:noProof/>
          <w:lang w:eastAsia="lt-LT"/>
        </w:rPr>
      </w:pPr>
    </w:p>
    <w:p w:rsidR="00B65B5F" w:rsidRDefault="00B65B5F" w:rsidP="00B65B5F">
      <w:pPr>
        <w:pStyle w:val="BTbEMEASMCA"/>
        <w:rPr>
          <w:sz w:val="22"/>
          <w:szCs w:val="22"/>
          <w:lang w:val="lt-LT"/>
        </w:rPr>
      </w:pPr>
      <w:r>
        <w:rPr>
          <w:sz w:val="22"/>
          <w:szCs w:val="22"/>
          <w:lang w:val="lt-LT"/>
        </w:rPr>
        <w:t>Apie ką rašoma šiame lapelyje?</w:t>
      </w:r>
    </w:p>
    <w:p w:rsidR="00B65B5F" w:rsidRDefault="00B65B5F" w:rsidP="00B65B5F">
      <w:pPr>
        <w:pStyle w:val="BTbEMEASMCA"/>
        <w:rPr>
          <w:sz w:val="22"/>
          <w:szCs w:val="22"/>
          <w:lang w:val="lt-LT"/>
        </w:rPr>
      </w:pPr>
    </w:p>
    <w:p w:rsidR="00B65B5F" w:rsidRDefault="00B65B5F" w:rsidP="00B65B5F">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1.</w:t>
      </w:r>
      <w:r>
        <w:rPr>
          <w:rFonts w:ascii="Times New Roman" w:eastAsia="Times New Roman" w:hAnsi="Times New Roman"/>
          <w:noProof/>
          <w:lang w:eastAsia="lt-LT"/>
        </w:rPr>
        <w:tab/>
        <w:t>Kas yra Ibumetin ir kam jis vartojamas</w:t>
      </w:r>
    </w:p>
    <w:p w:rsidR="00B65B5F" w:rsidRDefault="00B65B5F" w:rsidP="00B65B5F">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2.</w:t>
      </w:r>
      <w:r>
        <w:rPr>
          <w:rFonts w:ascii="Times New Roman" w:eastAsia="Times New Roman" w:hAnsi="Times New Roman"/>
          <w:noProof/>
          <w:lang w:eastAsia="lt-LT"/>
        </w:rPr>
        <w:tab/>
        <w:t>Kas žinotina prieš vartojant Ibumetin</w:t>
      </w:r>
    </w:p>
    <w:p w:rsidR="00B65B5F" w:rsidRDefault="00B65B5F" w:rsidP="00B65B5F">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3.</w:t>
      </w:r>
      <w:r>
        <w:rPr>
          <w:rFonts w:ascii="Times New Roman" w:eastAsia="Times New Roman" w:hAnsi="Times New Roman"/>
          <w:noProof/>
          <w:lang w:eastAsia="lt-LT"/>
        </w:rPr>
        <w:tab/>
        <w:t>Kaip vartoti Ibumetin</w:t>
      </w:r>
    </w:p>
    <w:p w:rsidR="00B65B5F" w:rsidRDefault="00B65B5F" w:rsidP="00B65B5F">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4.</w:t>
      </w:r>
      <w:r>
        <w:rPr>
          <w:rFonts w:ascii="Times New Roman" w:eastAsia="Times New Roman" w:hAnsi="Times New Roman"/>
          <w:noProof/>
          <w:lang w:eastAsia="lt-LT"/>
        </w:rPr>
        <w:tab/>
        <w:t>Galimas šalutinis poveikis</w:t>
      </w:r>
    </w:p>
    <w:p w:rsidR="00B65B5F" w:rsidRDefault="00B65B5F" w:rsidP="00B65B5F">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5.</w:t>
      </w:r>
      <w:r>
        <w:rPr>
          <w:rFonts w:ascii="Times New Roman" w:eastAsia="Times New Roman" w:hAnsi="Times New Roman"/>
          <w:noProof/>
          <w:lang w:eastAsia="lt-LT"/>
        </w:rPr>
        <w:tab/>
        <w:t>Kaip laikyti Ibumetin</w:t>
      </w:r>
    </w:p>
    <w:p w:rsidR="00B65B5F" w:rsidRDefault="00B65B5F" w:rsidP="00B65B5F">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6.</w:t>
      </w:r>
      <w:r>
        <w:rPr>
          <w:rFonts w:ascii="Times New Roman" w:eastAsia="Times New Roman" w:hAnsi="Times New Roman"/>
          <w:noProof/>
          <w:lang w:eastAsia="lt-LT"/>
        </w:rPr>
        <w:tab/>
        <w:t>Pakuotės turinys ir kita informacija</w:t>
      </w:r>
    </w:p>
    <w:p w:rsidR="00B65B5F" w:rsidRDefault="00B65B5F" w:rsidP="00B65B5F">
      <w:pPr>
        <w:tabs>
          <w:tab w:val="left" w:pos="567"/>
        </w:tabs>
        <w:spacing w:after="0" w:line="240" w:lineRule="auto"/>
        <w:ind w:left="567" w:hanging="567"/>
        <w:rPr>
          <w:rFonts w:ascii="Times New Roman" w:hAnsi="Times New Roman"/>
        </w:rPr>
      </w:pPr>
    </w:p>
    <w:p w:rsidR="00B65B5F" w:rsidRDefault="00B65B5F" w:rsidP="00B65B5F">
      <w:pPr>
        <w:tabs>
          <w:tab w:val="left" w:pos="567"/>
        </w:tabs>
        <w:spacing w:after="0" w:line="240" w:lineRule="auto"/>
        <w:rPr>
          <w:rFonts w:ascii="Times New Roman" w:hAnsi="Times New Roman"/>
          <w:lang w:eastAsia="lt-LT"/>
        </w:rPr>
      </w:pPr>
    </w:p>
    <w:p w:rsidR="00B65B5F" w:rsidRDefault="00B65B5F" w:rsidP="00B65B5F">
      <w:pPr>
        <w:tabs>
          <w:tab w:val="left" w:pos="567"/>
        </w:tabs>
        <w:spacing w:after="0" w:line="240" w:lineRule="auto"/>
        <w:ind w:left="567" w:hanging="567"/>
        <w:rPr>
          <w:rFonts w:ascii="Times New Roman" w:hAnsi="Times New Roman"/>
          <w:b/>
          <w:lang w:eastAsia="lt-LT"/>
        </w:rPr>
      </w:pPr>
      <w:r>
        <w:rPr>
          <w:rFonts w:ascii="Times New Roman" w:hAnsi="Times New Roman"/>
          <w:b/>
          <w:lang w:eastAsia="lt-LT"/>
        </w:rPr>
        <w:t>1.</w:t>
      </w:r>
      <w:r>
        <w:rPr>
          <w:rFonts w:ascii="Times New Roman" w:hAnsi="Times New Roman"/>
          <w:b/>
          <w:lang w:eastAsia="lt-LT"/>
        </w:rPr>
        <w:tab/>
        <w:t xml:space="preserve">Kas yra </w:t>
      </w:r>
      <w:proofErr w:type="spellStart"/>
      <w:r>
        <w:rPr>
          <w:rFonts w:ascii="Times New Roman" w:hAnsi="Times New Roman"/>
          <w:b/>
          <w:lang w:eastAsia="lt-LT"/>
        </w:rPr>
        <w:t>Ibumetin</w:t>
      </w:r>
      <w:proofErr w:type="spellEnd"/>
      <w:r>
        <w:rPr>
          <w:rFonts w:ascii="Times New Roman" w:hAnsi="Times New Roman"/>
          <w:b/>
          <w:lang w:eastAsia="lt-LT"/>
        </w:rPr>
        <w:t xml:space="preserve"> ir kam jis vartojamas</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rPr>
      </w:pPr>
      <w:proofErr w:type="spellStart"/>
      <w:r>
        <w:rPr>
          <w:rFonts w:ascii="Times New Roman" w:hAnsi="Times New Roman"/>
        </w:rPr>
        <w:t>Ibumetin</w:t>
      </w:r>
      <w:proofErr w:type="spellEnd"/>
      <w:r>
        <w:rPr>
          <w:rFonts w:ascii="Times New Roman" w:hAnsi="Times New Roman"/>
        </w:rPr>
        <w:t xml:space="preserve"> vartojamas trumpalaikiam silpno ir vidutinio stiprumo skausmo, tokio kaip galvos, dantų, raumenų, sąnarių ar menstruacijų sukelto, malšinimui.</w:t>
      </w:r>
    </w:p>
    <w:p w:rsidR="00B65B5F" w:rsidRDefault="00B65B5F" w:rsidP="00B65B5F">
      <w:pPr>
        <w:tabs>
          <w:tab w:val="left" w:pos="567"/>
        </w:tabs>
        <w:spacing w:after="0" w:line="240" w:lineRule="auto"/>
        <w:rPr>
          <w:rFonts w:ascii="Times New Roman" w:hAnsi="Times New Roman"/>
          <w:lang w:eastAsia="lt-LT"/>
        </w:rPr>
      </w:pPr>
    </w:p>
    <w:p w:rsidR="00B65B5F" w:rsidRDefault="00B65B5F" w:rsidP="00B65B5F">
      <w:pPr>
        <w:widowControl w:val="0"/>
        <w:tabs>
          <w:tab w:val="left" w:pos="426"/>
          <w:tab w:val="left" w:pos="567"/>
          <w:tab w:val="left" w:pos="851"/>
        </w:tabs>
        <w:spacing w:after="0" w:line="240" w:lineRule="auto"/>
        <w:rPr>
          <w:rFonts w:ascii="Times New Roman" w:hAnsi="Times New Roman"/>
          <w:snapToGrid w:val="0"/>
          <w:lang w:eastAsia="pl-PL"/>
        </w:rPr>
      </w:pPr>
    </w:p>
    <w:p w:rsidR="00B65B5F" w:rsidRDefault="00B65B5F" w:rsidP="00B65B5F">
      <w:pPr>
        <w:tabs>
          <w:tab w:val="left" w:pos="567"/>
        </w:tabs>
        <w:spacing w:after="0" w:line="240" w:lineRule="auto"/>
        <w:ind w:left="567" w:hanging="567"/>
        <w:rPr>
          <w:rFonts w:ascii="Times New Roman" w:hAnsi="Times New Roman"/>
          <w:b/>
        </w:rPr>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Ibumetin</w:t>
      </w:r>
      <w:proofErr w:type="spellEnd"/>
    </w:p>
    <w:p w:rsidR="00B65B5F" w:rsidRDefault="00B65B5F" w:rsidP="00B65B5F">
      <w:pPr>
        <w:tabs>
          <w:tab w:val="left" w:pos="567"/>
        </w:tabs>
        <w:spacing w:after="0" w:line="240" w:lineRule="auto"/>
        <w:rPr>
          <w:rFonts w:ascii="Times New Roman" w:hAnsi="Times New Roman"/>
          <w:b/>
        </w:rPr>
      </w:pPr>
    </w:p>
    <w:p w:rsidR="00B65B5F" w:rsidRDefault="00B65B5F" w:rsidP="00B65B5F">
      <w:pPr>
        <w:tabs>
          <w:tab w:val="left" w:pos="567"/>
        </w:tabs>
        <w:spacing w:after="0" w:line="240" w:lineRule="auto"/>
        <w:rPr>
          <w:rFonts w:ascii="Times New Roman" w:hAnsi="Times New Roman"/>
          <w:b/>
        </w:rPr>
      </w:pPr>
      <w:proofErr w:type="spellStart"/>
      <w:r>
        <w:rPr>
          <w:rFonts w:ascii="Times New Roman" w:hAnsi="Times New Roman"/>
          <w:b/>
        </w:rPr>
        <w:t>Ibumetin</w:t>
      </w:r>
      <w:proofErr w:type="spellEnd"/>
      <w:r>
        <w:rPr>
          <w:rFonts w:ascii="Times New Roman" w:hAnsi="Times New Roman"/>
          <w:b/>
        </w:rPr>
        <w:t xml:space="preserve"> vartoti draudžiama:</w:t>
      </w:r>
    </w:p>
    <w:p w:rsidR="00B65B5F" w:rsidRDefault="00B65B5F" w:rsidP="00B65B5F">
      <w:pPr>
        <w:pStyle w:val="Sraopastraipa"/>
        <w:numPr>
          <w:ilvl w:val="0"/>
          <w:numId w:val="2"/>
        </w:numPr>
        <w:tabs>
          <w:tab w:val="left" w:pos="567"/>
        </w:tabs>
        <w:spacing w:after="0" w:line="240" w:lineRule="auto"/>
        <w:rPr>
          <w:rFonts w:ascii="Times New Roman" w:hAnsi="Times New Roman"/>
        </w:rPr>
      </w:pPr>
      <w:r>
        <w:rPr>
          <w:rFonts w:ascii="Times New Roman" w:hAnsi="Times New Roman"/>
        </w:rPr>
        <w:t>jeigu yra alergija veikliajai medžiagai arba bet kuriai pagalbinei šio vaisto medžiagai (jos išvardytos 6 skyriuje);</w:t>
      </w:r>
    </w:p>
    <w:p w:rsidR="00B65B5F" w:rsidRDefault="00B65B5F" w:rsidP="00B65B5F">
      <w:pPr>
        <w:pStyle w:val="Sraopastraipa"/>
        <w:numPr>
          <w:ilvl w:val="0"/>
          <w:numId w:val="2"/>
        </w:numPr>
        <w:tabs>
          <w:tab w:val="left" w:pos="567"/>
        </w:tabs>
        <w:spacing w:after="0" w:line="240" w:lineRule="auto"/>
        <w:rPr>
          <w:rFonts w:ascii="Times New Roman" w:hAnsi="Times New Roman"/>
        </w:rPr>
      </w:pPr>
      <w:r>
        <w:rPr>
          <w:rFonts w:ascii="Times New Roman" w:hAnsi="Times New Roman"/>
        </w:rPr>
        <w:t>jeigu sergate arba sirgote skrandžio ar dvylikapirštės žarnos opa arba kraujavimu iš virškinimo trakto (šios būklės susijusios su ankstesniu nesteroidinių vaistų nuo uždegimo vartojimu arba ne);</w:t>
      </w:r>
    </w:p>
    <w:p w:rsidR="00B65B5F" w:rsidRDefault="00B65B5F" w:rsidP="00B65B5F">
      <w:pPr>
        <w:pStyle w:val="Sraopastraipa"/>
        <w:numPr>
          <w:ilvl w:val="0"/>
          <w:numId w:val="2"/>
        </w:numPr>
        <w:tabs>
          <w:tab w:val="left" w:pos="567"/>
        </w:tabs>
        <w:spacing w:after="0" w:line="240" w:lineRule="auto"/>
        <w:rPr>
          <w:rFonts w:ascii="Times New Roman" w:hAnsi="Times New Roman"/>
        </w:rPr>
      </w:pPr>
      <w:r>
        <w:rPr>
          <w:rFonts w:ascii="Times New Roman" w:hAnsi="Times New Roman"/>
        </w:rPr>
        <w:t>jeigu yra polinkis kraujuoti arba vartojate antikoaguliantus;</w:t>
      </w:r>
    </w:p>
    <w:p w:rsidR="00B65B5F" w:rsidRDefault="00B65B5F" w:rsidP="00B65B5F">
      <w:pPr>
        <w:pStyle w:val="Sraopastraipa"/>
        <w:numPr>
          <w:ilvl w:val="0"/>
          <w:numId w:val="2"/>
        </w:numPr>
        <w:tabs>
          <w:tab w:val="left" w:pos="567"/>
        </w:tabs>
        <w:spacing w:after="0" w:line="20" w:lineRule="atLeast"/>
        <w:rPr>
          <w:rFonts w:ascii="Times New Roman" w:hAnsi="Times New Roman"/>
        </w:rPr>
      </w:pPr>
      <w:r>
        <w:rPr>
          <w:rFonts w:ascii="Times New Roman" w:hAnsi="Times New Roman"/>
        </w:rPr>
        <w:t>jeigu kraujyje yra per mažas trombocitų kiekis;</w:t>
      </w:r>
    </w:p>
    <w:p w:rsidR="00B65B5F" w:rsidRDefault="00B65B5F" w:rsidP="00B65B5F">
      <w:pPr>
        <w:pStyle w:val="Sraopastraipa"/>
        <w:numPr>
          <w:ilvl w:val="0"/>
          <w:numId w:val="2"/>
        </w:numPr>
        <w:tabs>
          <w:tab w:val="left" w:pos="567"/>
        </w:tabs>
        <w:spacing w:after="0" w:line="20" w:lineRule="atLeast"/>
        <w:rPr>
          <w:rFonts w:ascii="Times New Roman" w:hAnsi="Times New Roman"/>
        </w:rPr>
      </w:pPr>
      <w:r>
        <w:rPr>
          <w:rFonts w:ascii="Times New Roman" w:hAnsi="Times New Roman"/>
        </w:rPr>
        <w:t>jeigu sergate sunkiu širdies funkcijos sutrikimu;</w:t>
      </w:r>
    </w:p>
    <w:p w:rsidR="00B65B5F" w:rsidRDefault="00B65B5F" w:rsidP="00B65B5F">
      <w:pPr>
        <w:pStyle w:val="Sraopastraipa"/>
        <w:numPr>
          <w:ilvl w:val="0"/>
          <w:numId w:val="2"/>
        </w:numPr>
        <w:tabs>
          <w:tab w:val="left" w:pos="567"/>
        </w:tabs>
        <w:spacing w:after="0" w:line="20" w:lineRule="atLeast"/>
        <w:rPr>
          <w:rFonts w:ascii="Times New Roman" w:hAnsi="Times New Roman"/>
        </w:rPr>
      </w:pPr>
      <w:r>
        <w:rPr>
          <w:rFonts w:ascii="Times New Roman" w:hAnsi="Times New Roman"/>
        </w:rPr>
        <w:t>jeigu sergate sunkiu kepenų funkcijos sutrikimu;</w:t>
      </w:r>
    </w:p>
    <w:p w:rsidR="00B65B5F" w:rsidRDefault="00B65B5F" w:rsidP="00B65B5F">
      <w:pPr>
        <w:pStyle w:val="Sraopastraipa"/>
        <w:numPr>
          <w:ilvl w:val="0"/>
          <w:numId w:val="2"/>
        </w:numPr>
        <w:tabs>
          <w:tab w:val="left" w:pos="567"/>
        </w:tabs>
        <w:spacing w:after="0" w:line="20" w:lineRule="atLeast"/>
        <w:rPr>
          <w:rFonts w:ascii="Times New Roman" w:hAnsi="Times New Roman"/>
        </w:rPr>
      </w:pPr>
      <w:r>
        <w:rPr>
          <w:rFonts w:ascii="Times New Roman" w:hAnsi="Times New Roman"/>
        </w:rPr>
        <w:t>jeigu sergate sunkiu inkstų funkcijos sutrikimu;</w:t>
      </w:r>
    </w:p>
    <w:p w:rsidR="00B65B5F" w:rsidRDefault="00B65B5F" w:rsidP="00B65B5F">
      <w:pPr>
        <w:pStyle w:val="Sraopastraipa"/>
        <w:numPr>
          <w:ilvl w:val="0"/>
          <w:numId w:val="2"/>
        </w:numPr>
        <w:tabs>
          <w:tab w:val="left" w:pos="567"/>
        </w:tabs>
        <w:spacing w:after="0" w:line="20" w:lineRule="atLeast"/>
        <w:rPr>
          <w:rFonts w:ascii="Times New Roman" w:hAnsi="Times New Roman"/>
          <w:lang w:eastAsia="lt-LT"/>
        </w:rPr>
      </w:pPr>
      <w:r>
        <w:rPr>
          <w:rFonts w:ascii="Times New Roman" w:hAnsi="Times New Roman"/>
          <w:lang w:eastAsia="lt-LT"/>
        </w:rPr>
        <w:t xml:space="preserve">jeigu anksčiau pasireiškė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arba kitokių nesteroidinių vaistų nuo uždegimo sukelta astma, alerginis rinitas, </w:t>
      </w:r>
      <w:proofErr w:type="spellStart"/>
      <w:r>
        <w:rPr>
          <w:rFonts w:ascii="Times New Roman" w:hAnsi="Times New Roman"/>
          <w:lang w:eastAsia="lt-LT"/>
        </w:rPr>
        <w:t>angioneurozinė</w:t>
      </w:r>
      <w:proofErr w:type="spellEnd"/>
      <w:r>
        <w:rPr>
          <w:rFonts w:ascii="Times New Roman" w:hAnsi="Times New Roman"/>
          <w:lang w:eastAsia="lt-LT"/>
        </w:rPr>
        <w:t xml:space="preserve"> edema, dilgėlinė ar kitokia padidėjusio jautrumo reakcija;</w:t>
      </w:r>
    </w:p>
    <w:p w:rsidR="00B65B5F" w:rsidRPr="006463BB" w:rsidRDefault="00B65B5F" w:rsidP="00B65B5F">
      <w:pPr>
        <w:pStyle w:val="Sraopastraipa"/>
        <w:numPr>
          <w:ilvl w:val="0"/>
          <w:numId w:val="2"/>
        </w:numPr>
        <w:tabs>
          <w:tab w:val="left" w:pos="567"/>
        </w:tabs>
        <w:spacing w:after="0" w:line="20" w:lineRule="atLeast"/>
        <w:rPr>
          <w:lang w:eastAsia="lt-LT"/>
        </w:rPr>
      </w:pPr>
      <w:r>
        <w:rPr>
          <w:rFonts w:ascii="Times New Roman" w:hAnsi="Times New Roman"/>
          <w:lang w:eastAsia="lt-LT"/>
        </w:rPr>
        <w:t>jeigu dabar sergate ar kartkartėmis Jums kartojasi virškinimo trakto opaligė, storosios žarnos uždegimas arba jeigu yra bet kokios kilmės kraujavimas;</w:t>
      </w:r>
    </w:p>
    <w:p w:rsidR="00B65B5F" w:rsidRPr="00D20169" w:rsidRDefault="00B65B5F" w:rsidP="00B65B5F">
      <w:pPr>
        <w:pStyle w:val="Sraopastraipa"/>
        <w:numPr>
          <w:ilvl w:val="0"/>
          <w:numId w:val="2"/>
        </w:numPr>
        <w:tabs>
          <w:tab w:val="left" w:pos="567"/>
        </w:tabs>
        <w:spacing w:after="0" w:line="20" w:lineRule="atLeast"/>
        <w:rPr>
          <w:rFonts w:ascii="Times New Roman" w:hAnsi="Times New Roman"/>
          <w:lang w:eastAsia="lt-LT"/>
        </w:rPr>
      </w:pPr>
      <w:r w:rsidRPr="00D20169">
        <w:rPr>
          <w:rFonts w:ascii="Times New Roman" w:hAnsi="Times New Roman"/>
          <w:lang w:eastAsia="lt-LT"/>
        </w:rPr>
        <w:t>jeigu sergate infekcine liga – žr. poskyrį su antrašte „Infekcijos“ toliau;</w:t>
      </w:r>
    </w:p>
    <w:p w:rsidR="00B65B5F" w:rsidRDefault="00B65B5F" w:rsidP="00B65B5F">
      <w:pPr>
        <w:pStyle w:val="Sraopastraipa"/>
        <w:numPr>
          <w:ilvl w:val="0"/>
          <w:numId w:val="2"/>
        </w:numPr>
        <w:tabs>
          <w:tab w:val="left" w:pos="567"/>
        </w:tabs>
        <w:spacing w:after="0" w:line="20" w:lineRule="atLeast"/>
        <w:rPr>
          <w:rFonts w:ascii="Times New Roman" w:hAnsi="Times New Roman"/>
          <w:lang w:eastAsia="lt-LT"/>
        </w:rPr>
      </w:pPr>
      <w:r>
        <w:rPr>
          <w:rFonts w:ascii="Times New Roman" w:hAnsi="Times New Roman"/>
          <w:lang w:eastAsia="lt-LT"/>
        </w:rPr>
        <w:t>vaikams ir paaugliams jaunesniems kaip 12 metų;</w:t>
      </w:r>
    </w:p>
    <w:p w:rsidR="00B65B5F" w:rsidRDefault="00B65B5F" w:rsidP="00B65B5F">
      <w:pPr>
        <w:pStyle w:val="Sraopastraipa"/>
        <w:numPr>
          <w:ilvl w:val="0"/>
          <w:numId w:val="2"/>
        </w:numPr>
        <w:tabs>
          <w:tab w:val="left" w:pos="567"/>
        </w:tabs>
        <w:spacing w:after="0" w:line="20" w:lineRule="atLeast"/>
        <w:rPr>
          <w:rFonts w:ascii="Times New Roman" w:hAnsi="Times New Roman"/>
          <w:lang w:eastAsia="lt-LT"/>
        </w:rPr>
      </w:pPr>
      <w:r>
        <w:rPr>
          <w:rFonts w:ascii="Times New Roman" w:hAnsi="Times New Roman"/>
          <w:lang w:eastAsia="lt-LT"/>
        </w:rPr>
        <w:lastRenderedPageBreak/>
        <w:t xml:space="preserve">jeigu yra alergija (padidėjęs jautrumas) </w:t>
      </w:r>
      <w:proofErr w:type="spellStart"/>
      <w:r>
        <w:rPr>
          <w:rFonts w:ascii="Times New Roman" w:hAnsi="Times New Roman"/>
          <w:lang w:eastAsia="lt-LT"/>
        </w:rPr>
        <w:t>acetilsalicilo</w:t>
      </w:r>
      <w:proofErr w:type="spellEnd"/>
      <w:r>
        <w:rPr>
          <w:rFonts w:ascii="Times New Roman" w:hAnsi="Times New Roman"/>
          <w:lang w:eastAsia="lt-LT"/>
        </w:rPr>
        <w:t xml:space="preserve"> rūgščiai arba kitiems nesteroidiniams vaistams nuo uždegimo;</w:t>
      </w:r>
    </w:p>
    <w:p w:rsidR="00B65B5F" w:rsidRDefault="00B65B5F" w:rsidP="00B65B5F">
      <w:pPr>
        <w:pStyle w:val="Sraopastraipa"/>
        <w:numPr>
          <w:ilvl w:val="0"/>
          <w:numId w:val="2"/>
        </w:numPr>
        <w:tabs>
          <w:tab w:val="left" w:pos="567"/>
        </w:tabs>
        <w:spacing w:after="0" w:line="20" w:lineRule="atLeast"/>
        <w:rPr>
          <w:rFonts w:ascii="Times New Roman" w:hAnsi="Times New Roman"/>
          <w:lang w:eastAsia="lt-LT"/>
        </w:rPr>
      </w:pPr>
      <w:r w:rsidRPr="00EB3F81">
        <w:rPr>
          <w:rFonts w:ascii="Times New Roman" w:hAnsi="Times New Roman"/>
          <w:lang w:eastAsia="lt-LT"/>
        </w:rPr>
        <w:t>jei esate nėščia paskutinius 3 nėštumo mėnesius arba žindote</w:t>
      </w:r>
      <w:r>
        <w:rPr>
          <w:rFonts w:ascii="Times New Roman" w:hAnsi="Times New Roman"/>
          <w:lang w:eastAsia="lt-LT"/>
        </w:rPr>
        <w:t xml:space="preserve">. </w:t>
      </w:r>
    </w:p>
    <w:p w:rsidR="00B65B5F" w:rsidRDefault="00B65B5F" w:rsidP="00B65B5F">
      <w:pPr>
        <w:tabs>
          <w:tab w:val="left" w:pos="567"/>
        </w:tabs>
        <w:spacing w:after="0" w:line="240" w:lineRule="auto"/>
        <w:rPr>
          <w:rFonts w:ascii="Times New Roman" w:hAnsi="Times New Roman"/>
          <w:b/>
        </w:rPr>
      </w:pPr>
    </w:p>
    <w:p w:rsidR="00B65B5F" w:rsidRDefault="00B65B5F" w:rsidP="00B65B5F">
      <w:pPr>
        <w:tabs>
          <w:tab w:val="left" w:pos="567"/>
        </w:tabs>
        <w:suppressAutoHyphens/>
        <w:autoSpaceDN w:val="0"/>
        <w:spacing w:after="0" w:line="240" w:lineRule="auto"/>
        <w:ind w:left="567" w:hanging="567"/>
        <w:textAlignment w:val="baseline"/>
        <w:rPr>
          <w:rFonts w:ascii="Times New Roman" w:eastAsia="Times New Roman" w:hAnsi="Times New Roman"/>
          <w:b/>
          <w:lang w:eastAsia="lt-LT"/>
        </w:rPr>
      </w:pPr>
      <w:r>
        <w:rPr>
          <w:rFonts w:ascii="Times New Roman" w:eastAsia="Times New Roman" w:hAnsi="Times New Roman"/>
          <w:b/>
          <w:lang w:eastAsia="lt-LT"/>
        </w:rPr>
        <w:t>Įspėjimai ir atsargumo priemonės</w:t>
      </w:r>
    </w:p>
    <w:p w:rsidR="00B65B5F" w:rsidRDefault="00B65B5F" w:rsidP="00B65B5F">
      <w:pPr>
        <w:tabs>
          <w:tab w:val="left" w:pos="567"/>
        </w:tabs>
        <w:suppressAutoHyphens/>
        <w:autoSpaceDN w:val="0"/>
        <w:spacing w:after="0" w:line="240" w:lineRule="auto"/>
        <w:ind w:left="567" w:hanging="567"/>
        <w:textAlignment w:val="baseline"/>
        <w:rPr>
          <w:rFonts w:ascii="Times New Roman" w:eastAsia="Times New Roman" w:hAnsi="Times New Roman"/>
          <w:lang w:eastAsia="lt-LT"/>
        </w:rPr>
      </w:pPr>
      <w:r>
        <w:rPr>
          <w:rFonts w:ascii="Times New Roman" w:eastAsia="Times New Roman" w:hAnsi="Times New Roman"/>
          <w:lang w:eastAsia="lt-LT"/>
        </w:rPr>
        <w:t xml:space="preserve">Pasitarkite su gydytoju arba vaistininku, prieš pradėdami vartoti </w:t>
      </w:r>
      <w:proofErr w:type="spellStart"/>
      <w:r>
        <w:rPr>
          <w:rFonts w:ascii="Times New Roman" w:eastAsia="Times New Roman" w:hAnsi="Times New Roman"/>
          <w:lang w:eastAsia="lt-LT"/>
        </w:rPr>
        <w:t>Ibumetin</w:t>
      </w:r>
      <w:proofErr w:type="spellEnd"/>
      <w:r>
        <w:rPr>
          <w:rFonts w:ascii="Times New Roman" w:eastAsia="Times New Roman" w:hAnsi="Times New Roman"/>
          <w:lang w:eastAsia="lt-LT"/>
        </w:rPr>
        <w:t>.</w:t>
      </w:r>
    </w:p>
    <w:p w:rsidR="00B65B5F" w:rsidRDefault="00B65B5F" w:rsidP="00B65B5F">
      <w:pPr>
        <w:tabs>
          <w:tab w:val="left" w:pos="567"/>
        </w:tabs>
        <w:suppressAutoHyphens/>
        <w:autoSpaceDN w:val="0"/>
        <w:spacing w:after="0" w:line="240" w:lineRule="auto"/>
        <w:ind w:left="567" w:hanging="567"/>
        <w:textAlignment w:val="baseline"/>
        <w:rPr>
          <w:rFonts w:ascii="Times New Roman" w:eastAsia="Times New Roman" w:hAnsi="Times New Roman"/>
          <w:b/>
          <w:lang w:eastAsia="lt-LT"/>
        </w:rPr>
      </w:pPr>
    </w:p>
    <w:p w:rsidR="00B65B5F" w:rsidRDefault="00B65B5F" w:rsidP="00B65B5F">
      <w:pPr>
        <w:tabs>
          <w:tab w:val="left" w:pos="567"/>
        </w:tabs>
        <w:spacing w:after="0" w:line="240" w:lineRule="auto"/>
        <w:rPr>
          <w:rFonts w:ascii="Times New Roman" w:hAnsi="Times New Roman"/>
        </w:rPr>
      </w:pPr>
      <w:r>
        <w:rPr>
          <w:rFonts w:ascii="Times New Roman" w:hAnsi="Times New Roman"/>
        </w:rPr>
        <w:t>Specialių atsargumo priemonių reikia:</w:t>
      </w:r>
    </w:p>
    <w:p w:rsidR="00B65B5F" w:rsidRDefault="00B65B5F" w:rsidP="00B65B5F">
      <w:pPr>
        <w:numPr>
          <w:ilvl w:val="0"/>
          <w:numId w:val="3"/>
        </w:numPr>
        <w:tabs>
          <w:tab w:val="num" w:pos="567"/>
        </w:tabs>
        <w:spacing w:after="0" w:line="240" w:lineRule="auto"/>
        <w:ind w:left="567" w:hanging="567"/>
        <w:rPr>
          <w:rFonts w:ascii="Times New Roman" w:hAnsi="Times New Roman"/>
        </w:rPr>
      </w:pPr>
      <w:r>
        <w:rPr>
          <w:rFonts w:ascii="Times New Roman" w:hAnsi="Times New Roman"/>
        </w:rPr>
        <w:t>jeigu Jūsų inkstų, kepenų arba širdies funkcija yra sutrikusi;</w:t>
      </w:r>
    </w:p>
    <w:p w:rsidR="00B65B5F" w:rsidRDefault="00B65B5F" w:rsidP="00B65B5F">
      <w:pPr>
        <w:numPr>
          <w:ilvl w:val="0"/>
          <w:numId w:val="3"/>
        </w:numPr>
        <w:tabs>
          <w:tab w:val="num" w:pos="567"/>
        </w:tabs>
        <w:spacing w:after="0" w:line="240" w:lineRule="auto"/>
        <w:ind w:left="567" w:hanging="567"/>
        <w:rPr>
          <w:rFonts w:ascii="Times New Roman" w:hAnsi="Times New Roman"/>
        </w:rPr>
      </w:pPr>
      <w:r>
        <w:rPr>
          <w:rFonts w:ascii="Times New Roman" w:hAnsi="Times New Roman"/>
        </w:rPr>
        <w:t xml:space="preserve">jeigu Jūs sergate cukriniu diabetu, raudonąja vilklige ar kitomis </w:t>
      </w:r>
      <w:proofErr w:type="spellStart"/>
      <w:r>
        <w:rPr>
          <w:rFonts w:ascii="Times New Roman" w:hAnsi="Times New Roman"/>
        </w:rPr>
        <w:t>kolagenozėmis</w:t>
      </w:r>
      <w:proofErr w:type="spellEnd"/>
      <w:r>
        <w:rPr>
          <w:rFonts w:ascii="Times New Roman" w:hAnsi="Times New Roman"/>
        </w:rPr>
        <w:t>;</w:t>
      </w:r>
    </w:p>
    <w:p w:rsidR="00B65B5F" w:rsidRDefault="00B65B5F" w:rsidP="00B65B5F">
      <w:pPr>
        <w:numPr>
          <w:ilvl w:val="0"/>
          <w:numId w:val="3"/>
        </w:numPr>
        <w:tabs>
          <w:tab w:val="num" w:pos="567"/>
        </w:tabs>
        <w:spacing w:after="0" w:line="240" w:lineRule="auto"/>
        <w:ind w:left="567" w:hanging="567"/>
        <w:rPr>
          <w:rFonts w:ascii="Times New Roman" w:hAnsi="Times New Roman"/>
        </w:rPr>
      </w:pPr>
      <w:r>
        <w:rPr>
          <w:rFonts w:ascii="Times New Roman" w:hAnsi="Times New Roman"/>
        </w:rPr>
        <w:t>jeigu Jums anksčiau buvo diagnozuota Krono liga arba opinis kolitas;</w:t>
      </w:r>
    </w:p>
    <w:p w:rsidR="00B65B5F" w:rsidRDefault="00B65B5F" w:rsidP="00B65B5F">
      <w:pPr>
        <w:numPr>
          <w:ilvl w:val="0"/>
          <w:numId w:val="3"/>
        </w:numPr>
        <w:tabs>
          <w:tab w:val="num" w:pos="567"/>
        </w:tabs>
        <w:spacing w:after="0" w:line="240" w:lineRule="auto"/>
        <w:ind w:left="567" w:hanging="567"/>
        <w:rPr>
          <w:rFonts w:ascii="Times New Roman" w:hAnsi="Times New Roman"/>
        </w:rPr>
      </w:pPr>
      <w:r>
        <w:rPr>
          <w:rFonts w:ascii="Times New Roman" w:hAnsi="Times New Roman"/>
        </w:rPr>
        <w:t>jeigu Jūs sergate astma, šienlige, yra nosies polipų ar lėtinių infekcinių kvėpavimo takų ligų;</w:t>
      </w:r>
    </w:p>
    <w:p w:rsidR="00B65B5F" w:rsidRDefault="00B65B5F" w:rsidP="00B65B5F">
      <w:pPr>
        <w:numPr>
          <w:ilvl w:val="0"/>
          <w:numId w:val="3"/>
        </w:numPr>
        <w:tabs>
          <w:tab w:val="num" w:pos="567"/>
        </w:tabs>
        <w:spacing w:after="0" w:line="240" w:lineRule="auto"/>
        <w:ind w:left="567" w:hanging="567"/>
        <w:rPr>
          <w:rFonts w:ascii="Times New Roman" w:hAnsi="Times New Roman"/>
        </w:rPr>
      </w:pPr>
      <w:r>
        <w:rPr>
          <w:rFonts w:ascii="Times New Roman" w:hAnsi="Times New Roman"/>
        </w:rPr>
        <w:t>senyviems žmonėms, dėl didesnės nepageidaujamų reakcijų tikimybės;</w:t>
      </w:r>
    </w:p>
    <w:p w:rsidR="00B65B5F" w:rsidRDefault="00B65B5F" w:rsidP="00B65B5F">
      <w:pPr>
        <w:numPr>
          <w:ilvl w:val="0"/>
          <w:numId w:val="3"/>
        </w:numPr>
        <w:tabs>
          <w:tab w:val="num" w:pos="567"/>
        </w:tabs>
        <w:spacing w:after="0" w:line="240" w:lineRule="auto"/>
        <w:ind w:left="567" w:hanging="567"/>
        <w:rPr>
          <w:rFonts w:ascii="Times New Roman" w:hAnsi="Times New Roman"/>
        </w:rPr>
      </w:pPr>
      <w:r>
        <w:rPr>
          <w:rFonts w:ascii="Times New Roman" w:hAnsi="Times New Roman"/>
        </w:rPr>
        <w:t>jeigu yra sutrikęs kraujo krešėjimas arba pacientas vartoja antikoaguliantus;</w:t>
      </w:r>
    </w:p>
    <w:p w:rsidR="00B65B5F" w:rsidRDefault="00B65B5F" w:rsidP="00B65B5F">
      <w:pPr>
        <w:numPr>
          <w:ilvl w:val="0"/>
          <w:numId w:val="3"/>
        </w:numPr>
        <w:tabs>
          <w:tab w:val="num" w:pos="567"/>
        </w:tabs>
        <w:spacing w:after="0" w:line="240" w:lineRule="auto"/>
        <w:ind w:left="567" w:hanging="567"/>
        <w:rPr>
          <w:rFonts w:ascii="Times New Roman" w:hAnsi="Times New Roman"/>
        </w:rPr>
      </w:pPr>
      <w:r>
        <w:rPr>
          <w:rFonts w:ascii="Times New Roman" w:hAnsi="Times New Roman"/>
        </w:rPr>
        <w:t>jeigu Jūs sergate hipertenzija.</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color w:val="000000"/>
        </w:rPr>
      </w:pPr>
      <w:r>
        <w:rPr>
          <w:rFonts w:ascii="Times New Roman" w:hAnsi="Times New Roman"/>
          <w:color w:val="000000"/>
        </w:rPr>
        <w:t>Mažiausią veiksmingą dozę vartojant kuo trumpiau, nepageidaujamo poveikio išsivystymo riziką galima sumažinti.</w:t>
      </w:r>
    </w:p>
    <w:p w:rsidR="00B65B5F" w:rsidRDefault="00B65B5F" w:rsidP="00B65B5F">
      <w:pPr>
        <w:tabs>
          <w:tab w:val="left" w:pos="567"/>
        </w:tabs>
        <w:spacing w:after="0" w:line="240" w:lineRule="auto"/>
        <w:rPr>
          <w:rFonts w:ascii="Times New Roman" w:hAnsi="Times New Roman"/>
        </w:rPr>
      </w:pPr>
    </w:p>
    <w:p w:rsidR="00B65B5F" w:rsidRDefault="00B65B5F" w:rsidP="00B65B5F">
      <w:pPr>
        <w:spacing w:after="0" w:line="240" w:lineRule="auto"/>
        <w:rPr>
          <w:rFonts w:ascii="Times New Roman" w:hAnsi="Times New Roman"/>
        </w:rPr>
      </w:pPr>
      <w:r>
        <w:rPr>
          <w:rFonts w:ascii="Times New Roman" w:hAnsi="Times New Roman"/>
        </w:rPr>
        <w:t xml:space="preserve">Kraujavimas iš virškinimo trakto, opų atsiradimas ar perforacija, </w:t>
      </w:r>
      <w:proofErr w:type="spellStart"/>
      <w:r>
        <w:rPr>
          <w:rFonts w:ascii="Times New Roman" w:hAnsi="Times New Roman"/>
        </w:rPr>
        <w:t>t.y</w:t>
      </w:r>
      <w:proofErr w:type="spellEnd"/>
      <w:r>
        <w:rPr>
          <w:rFonts w:ascii="Times New Roman" w:hAnsi="Times New Roman"/>
        </w:rPr>
        <w:t xml:space="preserve">. komplikacijos, kurios gali būti mirties priežastimi, registruotos vartojant įvairius NVNU, įskaitant ir </w:t>
      </w:r>
      <w:proofErr w:type="spellStart"/>
      <w:r>
        <w:rPr>
          <w:rFonts w:ascii="Times New Roman" w:hAnsi="Times New Roman"/>
        </w:rPr>
        <w:t>ibuprofeną</w:t>
      </w:r>
      <w:proofErr w:type="spellEnd"/>
      <w:r>
        <w:rPr>
          <w:rFonts w:ascii="Times New Roman" w:hAnsi="Times New Roman"/>
        </w:rPr>
        <w:t>, įvairiu gydymo metu, pasireiškus įspėjamiesiems simptomams arba ne, anksčiau buvus sunkių virškinimo trakto komplikacijų arba ne.</w:t>
      </w:r>
    </w:p>
    <w:p w:rsidR="00B65B5F" w:rsidRDefault="00B65B5F" w:rsidP="00B65B5F">
      <w:pPr>
        <w:spacing w:after="0" w:line="240" w:lineRule="auto"/>
        <w:rPr>
          <w:rFonts w:ascii="Times New Roman" w:hAnsi="Times New Roman"/>
        </w:rPr>
      </w:pPr>
    </w:p>
    <w:p w:rsidR="00B65B5F" w:rsidRDefault="00B65B5F" w:rsidP="00B65B5F">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Atsargiai </w:t>
      </w:r>
      <w:proofErr w:type="spellStart"/>
      <w:r>
        <w:rPr>
          <w:rFonts w:ascii="Times New Roman" w:hAnsi="Times New Roman"/>
          <w:color w:val="000000"/>
        </w:rPr>
        <w:t>ibuprofeną</w:t>
      </w:r>
      <w:proofErr w:type="spellEnd"/>
      <w:r>
        <w:rPr>
          <w:rFonts w:ascii="Times New Roman" w:hAnsi="Times New Roman"/>
          <w:color w:val="000000"/>
        </w:rPr>
        <w:t xml:space="preserve"> reikia vartoti kartu su vaistais, galinčiais padidinti toksinio poveikio virškinimo traktui arba kraujavimo riziką, pvz., kortikosteroidais ar antikoaguliantais (pvz., </w:t>
      </w:r>
      <w:proofErr w:type="spellStart"/>
      <w:r>
        <w:rPr>
          <w:rFonts w:ascii="Times New Roman" w:hAnsi="Times New Roman"/>
          <w:color w:val="000000"/>
        </w:rPr>
        <w:t>varfarinu</w:t>
      </w:r>
      <w:proofErr w:type="spellEnd"/>
      <w:r>
        <w:rPr>
          <w:rFonts w:ascii="Times New Roman" w:hAnsi="Times New Roman"/>
          <w:color w:val="000000"/>
        </w:rPr>
        <w:t xml:space="preserve">) ar </w:t>
      </w:r>
      <w:proofErr w:type="spellStart"/>
      <w:r>
        <w:rPr>
          <w:rFonts w:ascii="Times New Roman" w:hAnsi="Times New Roman"/>
          <w:color w:val="000000"/>
        </w:rPr>
        <w:t>antiagregantais</w:t>
      </w:r>
      <w:proofErr w:type="spellEnd"/>
      <w:r>
        <w:rPr>
          <w:rFonts w:ascii="Times New Roman" w:hAnsi="Times New Roman"/>
          <w:color w:val="000000"/>
        </w:rPr>
        <w:t xml:space="preserve"> (pvz., aspirinu). </w:t>
      </w:r>
    </w:p>
    <w:p w:rsidR="00B65B5F" w:rsidRDefault="00B65B5F" w:rsidP="00B65B5F">
      <w:pPr>
        <w:spacing w:after="0" w:line="240" w:lineRule="auto"/>
        <w:rPr>
          <w:rFonts w:ascii="Times New Roman" w:hAnsi="Times New Roman"/>
        </w:rPr>
      </w:pPr>
    </w:p>
    <w:p w:rsidR="00B65B5F" w:rsidRDefault="00B65B5F" w:rsidP="00B65B5F">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Jeigu vartojant </w:t>
      </w:r>
      <w:proofErr w:type="spellStart"/>
      <w:r>
        <w:rPr>
          <w:rFonts w:ascii="Times New Roman" w:hAnsi="Times New Roman"/>
          <w:color w:val="000000"/>
        </w:rPr>
        <w:t>ibuprofeną</w:t>
      </w:r>
      <w:proofErr w:type="spellEnd"/>
      <w:r>
        <w:rPr>
          <w:rFonts w:ascii="Times New Roman" w:hAnsi="Times New Roman"/>
          <w:color w:val="000000"/>
        </w:rPr>
        <w:t xml:space="preserve">, pradėjote kraujuoti ar Jums atsirado opų, gydymą šiuo vaistu būtina nedelsiant nutraukti ir kuo skubiau kreiptis į gydytoją. </w:t>
      </w:r>
    </w:p>
    <w:p w:rsidR="00B65B5F" w:rsidRDefault="00B65B5F" w:rsidP="00B65B5F">
      <w:pPr>
        <w:autoSpaceDE w:val="0"/>
        <w:autoSpaceDN w:val="0"/>
        <w:adjustRightInd w:val="0"/>
        <w:spacing w:after="0" w:line="240" w:lineRule="auto"/>
        <w:rPr>
          <w:rFonts w:ascii="Times New Roman" w:hAnsi="Times New Roman"/>
          <w:color w:val="000000"/>
        </w:rPr>
      </w:pPr>
    </w:p>
    <w:p w:rsidR="00B65B5F" w:rsidRDefault="00B65B5F" w:rsidP="00B65B5F">
      <w:pPr>
        <w:autoSpaceDE w:val="0"/>
        <w:autoSpaceDN w:val="0"/>
        <w:adjustRightInd w:val="0"/>
        <w:spacing w:after="0" w:line="240" w:lineRule="auto"/>
        <w:rPr>
          <w:rFonts w:ascii="Times New Roman" w:hAnsi="Times New Roman"/>
          <w:color w:val="000000"/>
        </w:rPr>
      </w:pPr>
      <w:r w:rsidRPr="00EB3F81">
        <w:rPr>
          <w:rFonts w:ascii="Times New Roman" w:hAnsi="Times New Roman"/>
          <w:color w:val="000000"/>
        </w:rPr>
        <w:t>Buvo pranešta apie alerginės reakcijos į šį vaistą požymius, įskaitant kvėpavimo sutrikimus, veido ir kaklo srities patinimą (</w:t>
      </w:r>
      <w:proofErr w:type="spellStart"/>
      <w:r w:rsidRPr="00EB3F81">
        <w:rPr>
          <w:rFonts w:ascii="Times New Roman" w:hAnsi="Times New Roman"/>
          <w:color w:val="000000"/>
        </w:rPr>
        <w:t>angioneurozinę</w:t>
      </w:r>
      <w:proofErr w:type="spellEnd"/>
      <w:r w:rsidRPr="00EB3F81">
        <w:rPr>
          <w:rFonts w:ascii="Times New Roman" w:hAnsi="Times New Roman"/>
          <w:color w:val="000000"/>
        </w:rPr>
        <w:t xml:space="preserve"> edemą), krūtinės skausmą. Pastebėję bet kurį iš šių požymių, nedelsdami nutraukite </w:t>
      </w:r>
      <w:proofErr w:type="spellStart"/>
      <w:r w:rsidRPr="00EB3F81">
        <w:rPr>
          <w:rFonts w:ascii="Times New Roman" w:hAnsi="Times New Roman"/>
          <w:color w:val="000000"/>
        </w:rPr>
        <w:t>Ibumetin</w:t>
      </w:r>
      <w:proofErr w:type="spellEnd"/>
      <w:r w:rsidRPr="00EB3F81">
        <w:rPr>
          <w:rFonts w:ascii="Times New Roman" w:hAnsi="Times New Roman"/>
          <w:color w:val="000000"/>
        </w:rPr>
        <w:t xml:space="preserve"> vartojimą ir nedelsdami kreipkitės į gydytoją arba greitosios medicinos pagalbos tarnybą.</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rPr>
      </w:pPr>
      <w:r>
        <w:rPr>
          <w:rFonts w:ascii="Times New Roman" w:hAnsi="Times New Roman"/>
        </w:rPr>
        <w:t xml:space="preserve">Yra duomenų, kad tokie vaistai, kaip </w:t>
      </w:r>
      <w:proofErr w:type="spellStart"/>
      <w:r>
        <w:rPr>
          <w:rFonts w:ascii="Times New Roman" w:hAnsi="Times New Roman"/>
        </w:rPr>
        <w:t>Ibumetin</w:t>
      </w:r>
      <w:proofErr w:type="spellEnd"/>
      <w:r>
        <w:rPr>
          <w:rFonts w:ascii="Times New Roman" w:hAnsi="Times New Roman"/>
        </w:rPr>
        <w:t>, gali apsunkinti moters pastojimą. Šis procesas yra grįžtamas nutraukus vaisto vartojimą.</w:t>
      </w:r>
    </w:p>
    <w:p w:rsidR="00B65B5F" w:rsidRDefault="00B65B5F" w:rsidP="00B65B5F">
      <w:pPr>
        <w:tabs>
          <w:tab w:val="left" w:pos="567"/>
        </w:tabs>
        <w:spacing w:after="0" w:line="240" w:lineRule="auto"/>
        <w:rPr>
          <w:rFonts w:ascii="Times New Roman" w:hAnsi="Times New Roman"/>
        </w:rPr>
      </w:pPr>
    </w:p>
    <w:p w:rsidR="00B65B5F" w:rsidRDefault="00B65B5F" w:rsidP="00B65B5F">
      <w:pPr>
        <w:autoSpaceDE w:val="0"/>
        <w:autoSpaceDN w:val="0"/>
        <w:adjustRightInd w:val="0"/>
        <w:spacing w:after="140" w:line="240" w:lineRule="auto"/>
        <w:rPr>
          <w:rFonts w:ascii="Times New Roman" w:eastAsia="Times New Roman" w:hAnsi="Times New Roman"/>
          <w:color w:val="000000"/>
          <w:u w:val="single"/>
        </w:rPr>
      </w:pPr>
      <w:r>
        <w:rPr>
          <w:rFonts w:ascii="Times New Roman" w:eastAsia="Times New Roman" w:hAnsi="Times New Roman"/>
          <w:color w:val="000000"/>
          <w:u w:val="single"/>
        </w:rPr>
        <w:t xml:space="preserve">Odos reakcijos </w:t>
      </w:r>
    </w:p>
    <w:p w:rsidR="00B65B5F" w:rsidRDefault="00B65B5F" w:rsidP="00B65B5F">
      <w:pPr>
        <w:pStyle w:val="Default"/>
        <w:rPr>
          <w:rFonts w:ascii="Times New Roman" w:hAnsi="Times New Roman" w:cs="Times New Roman"/>
          <w:color w:val="auto"/>
          <w:sz w:val="22"/>
          <w:szCs w:val="22"/>
          <w:lang w:val="lt-LT"/>
        </w:rPr>
      </w:pPr>
      <w:r w:rsidRPr="00EB3F81">
        <w:rPr>
          <w:rFonts w:ascii="Times New Roman" w:hAnsi="Times New Roman" w:cs="Times New Roman"/>
          <w:color w:val="auto"/>
          <w:sz w:val="22"/>
          <w:szCs w:val="22"/>
          <w:lang w:val="lt-LT"/>
        </w:rPr>
        <w:t xml:space="preserve">Gydant </w:t>
      </w:r>
      <w:proofErr w:type="spellStart"/>
      <w:r w:rsidRPr="00EB3F81">
        <w:rPr>
          <w:rFonts w:ascii="Times New Roman" w:hAnsi="Times New Roman" w:cs="Times New Roman"/>
          <w:color w:val="auto"/>
          <w:sz w:val="22"/>
          <w:szCs w:val="22"/>
          <w:lang w:val="lt-LT"/>
        </w:rPr>
        <w:t>ibuprofenu</w:t>
      </w:r>
      <w:proofErr w:type="spellEnd"/>
      <w:r w:rsidRPr="00EB3F81">
        <w:rPr>
          <w:rFonts w:ascii="Times New Roman" w:hAnsi="Times New Roman" w:cs="Times New Roman"/>
          <w:color w:val="auto"/>
          <w:sz w:val="22"/>
          <w:szCs w:val="22"/>
          <w:lang w:val="lt-LT"/>
        </w:rPr>
        <w:t xml:space="preserve"> buvo pranešta apie sunkias odos reakcijas, įskaitant </w:t>
      </w:r>
      <w:proofErr w:type="spellStart"/>
      <w:r w:rsidRPr="00EB3F81">
        <w:rPr>
          <w:rFonts w:ascii="Times New Roman" w:hAnsi="Times New Roman" w:cs="Times New Roman"/>
          <w:color w:val="auto"/>
          <w:sz w:val="22"/>
          <w:szCs w:val="22"/>
          <w:lang w:val="lt-LT"/>
        </w:rPr>
        <w:t>eksfoliacinį</w:t>
      </w:r>
      <w:proofErr w:type="spellEnd"/>
      <w:r w:rsidRPr="00EB3F81">
        <w:rPr>
          <w:rFonts w:ascii="Times New Roman" w:hAnsi="Times New Roman" w:cs="Times New Roman"/>
          <w:color w:val="auto"/>
          <w:sz w:val="22"/>
          <w:szCs w:val="22"/>
          <w:lang w:val="lt-LT"/>
        </w:rPr>
        <w:t xml:space="preserve"> dermatitą, daugiaformę </w:t>
      </w:r>
      <w:proofErr w:type="spellStart"/>
      <w:r w:rsidRPr="00EB3F81">
        <w:rPr>
          <w:rFonts w:ascii="Times New Roman" w:hAnsi="Times New Roman" w:cs="Times New Roman"/>
          <w:color w:val="auto"/>
          <w:sz w:val="22"/>
          <w:szCs w:val="22"/>
          <w:lang w:val="lt-LT"/>
        </w:rPr>
        <w:t>eritemą</w:t>
      </w:r>
      <w:proofErr w:type="spellEnd"/>
      <w:r w:rsidRPr="00EB3F81">
        <w:rPr>
          <w:rFonts w:ascii="Times New Roman" w:hAnsi="Times New Roman" w:cs="Times New Roman"/>
          <w:color w:val="auto"/>
          <w:sz w:val="22"/>
          <w:szCs w:val="22"/>
          <w:lang w:val="lt-LT"/>
        </w:rPr>
        <w:t xml:space="preserve">, </w:t>
      </w:r>
      <w:proofErr w:type="spellStart"/>
      <w:r w:rsidRPr="00EB3F81">
        <w:rPr>
          <w:rFonts w:ascii="Times New Roman" w:hAnsi="Times New Roman" w:cs="Times New Roman"/>
          <w:color w:val="auto"/>
          <w:sz w:val="22"/>
          <w:szCs w:val="22"/>
          <w:lang w:val="lt-LT"/>
        </w:rPr>
        <w:t>Stivenso</w:t>
      </w:r>
      <w:proofErr w:type="spellEnd"/>
      <w:r w:rsidRPr="00EB3F81">
        <w:rPr>
          <w:rFonts w:ascii="Times New Roman" w:hAnsi="Times New Roman" w:cs="Times New Roman"/>
          <w:color w:val="auto"/>
          <w:sz w:val="22"/>
          <w:szCs w:val="22"/>
          <w:lang w:val="lt-LT"/>
        </w:rPr>
        <w:t xml:space="preserve">-Džonsono sindromą, toksinę epidermio </w:t>
      </w:r>
      <w:proofErr w:type="spellStart"/>
      <w:r w:rsidRPr="00EB3F81">
        <w:rPr>
          <w:rFonts w:ascii="Times New Roman" w:hAnsi="Times New Roman" w:cs="Times New Roman"/>
          <w:color w:val="auto"/>
          <w:sz w:val="22"/>
          <w:szCs w:val="22"/>
          <w:lang w:val="lt-LT"/>
        </w:rPr>
        <w:t>nekrolizę</w:t>
      </w:r>
      <w:proofErr w:type="spellEnd"/>
      <w:r w:rsidRPr="00EB3F81">
        <w:rPr>
          <w:rFonts w:ascii="Times New Roman" w:hAnsi="Times New Roman" w:cs="Times New Roman"/>
          <w:color w:val="auto"/>
          <w:sz w:val="22"/>
          <w:szCs w:val="22"/>
          <w:lang w:val="lt-LT"/>
        </w:rPr>
        <w:t xml:space="preserve">, vaistinio preparato reakciją su </w:t>
      </w:r>
      <w:proofErr w:type="spellStart"/>
      <w:r w:rsidRPr="00EB3F81">
        <w:rPr>
          <w:rFonts w:ascii="Times New Roman" w:hAnsi="Times New Roman" w:cs="Times New Roman"/>
          <w:color w:val="auto"/>
          <w:sz w:val="22"/>
          <w:szCs w:val="22"/>
          <w:lang w:val="lt-LT"/>
        </w:rPr>
        <w:t>eozinofilija</w:t>
      </w:r>
      <w:proofErr w:type="spellEnd"/>
      <w:r w:rsidRPr="00EB3F81">
        <w:rPr>
          <w:rFonts w:ascii="Times New Roman" w:hAnsi="Times New Roman" w:cs="Times New Roman"/>
          <w:color w:val="auto"/>
          <w:sz w:val="22"/>
          <w:szCs w:val="22"/>
          <w:lang w:val="lt-LT"/>
        </w:rPr>
        <w:t xml:space="preserve"> ir sisteminiais simptomais (VRESS), ūminę </w:t>
      </w:r>
      <w:proofErr w:type="spellStart"/>
      <w:r w:rsidRPr="00EB3F81">
        <w:rPr>
          <w:rFonts w:ascii="Times New Roman" w:hAnsi="Times New Roman" w:cs="Times New Roman"/>
          <w:color w:val="auto"/>
          <w:sz w:val="22"/>
          <w:szCs w:val="22"/>
          <w:lang w:val="lt-LT"/>
        </w:rPr>
        <w:t>generalizuotą</w:t>
      </w:r>
      <w:proofErr w:type="spellEnd"/>
      <w:r w:rsidRPr="00EB3F81">
        <w:rPr>
          <w:rFonts w:ascii="Times New Roman" w:hAnsi="Times New Roman" w:cs="Times New Roman"/>
          <w:color w:val="auto"/>
          <w:sz w:val="22"/>
          <w:szCs w:val="22"/>
          <w:lang w:val="lt-LT"/>
        </w:rPr>
        <w:t xml:space="preserve"> </w:t>
      </w:r>
      <w:proofErr w:type="spellStart"/>
      <w:r w:rsidRPr="00EB3F81">
        <w:rPr>
          <w:rFonts w:ascii="Times New Roman" w:hAnsi="Times New Roman" w:cs="Times New Roman"/>
          <w:color w:val="auto"/>
          <w:sz w:val="22"/>
          <w:szCs w:val="22"/>
          <w:lang w:val="lt-LT"/>
        </w:rPr>
        <w:t>egzanteminę</w:t>
      </w:r>
      <w:proofErr w:type="spellEnd"/>
      <w:r w:rsidRPr="00EB3F81">
        <w:rPr>
          <w:rFonts w:ascii="Times New Roman" w:hAnsi="Times New Roman" w:cs="Times New Roman"/>
          <w:color w:val="auto"/>
          <w:sz w:val="22"/>
          <w:szCs w:val="22"/>
          <w:lang w:val="lt-LT"/>
        </w:rPr>
        <w:t xml:space="preserve"> </w:t>
      </w:r>
      <w:proofErr w:type="spellStart"/>
      <w:r w:rsidRPr="00EB3F81">
        <w:rPr>
          <w:rFonts w:ascii="Times New Roman" w:hAnsi="Times New Roman" w:cs="Times New Roman"/>
          <w:color w:val="auto"/>
          <w:sz w:val="22"/>
          <w:szCs w:val="22"/>
          <w:lang w:val="lt-LT"/>
        </w:rPr>
        <w:t>pustuliozę</w:t>
      </w:r>
      <w:proofErr w:type="spellEnd"/>
      <w:r w:rsidRPr="00EB3F81">
        <w:rPr>
          <w:rFonts w:ascii="Times New Roman" w:hAnsi="Times New Roman" w:cs="Times New Roman"/>
          <w:color w:val="auto"/>
          <w:sz w:val="22"/>
          <w:szCs w:val="22"/>
          <w:lang w:val="lt-LT"/>
        </w:rPr>
        <w:t xml:space="preserve"> (ŪGEP). Jei pastebėjote bet kurį iš 4 skyriuje aprašytų sunkių odos reakcijų simptomų, nutraukite </w:t>
      </w:r>
      <w:proofErr w:type="spellStart"/>
      <w:r w:rsidRPr="00EB3F81">
        <w:rPr>
          <w:rFonts w:ascii="Times New Roman" w:hAnsi="Times New Roman" w:cs="Times New Roman"/>
          <w:color w:val="auto"/>
          <w:sz w:val="22"/>
          <w:szCs w:val="22"/>
          <w:lang w:val="lt-LT"/>
        </w:rPr>
        <w:t>Ibumetin</w:t>
      </w:r>
      <w:proofErr w:type="spellEnd"/>
      <w:r w:rsidRPr="00EB3F81">
        <w:rPr>
          <w:rFonts w:ascii="Times New Roman" w:hAnsi="Times New Roman" w:cs="Times New Roman"/>
          <w:color w:val="auto"/>
          <w:sz w:val="22"/>
          <w:szCs w:val="22"/>
          <w:lang w:val="lt-LT"/>
        </w:rPr>
        <w:t xml:space="preserve"> vartojimą ir nedelsdami kreipkitės į gydytoją.</w:t>
      </w:r>
    </w:p>
    <w:p w:rsidR="00B65B5F" w:rsidRDefault="00B65B5F" w:rsidP="00B65B5F">
      <w:pPr>
        <w:pStyle w:val="Default"/>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Tokie skausmą malšinantys ir uždegimą slopinantys vaistai, kaip </w:t>
      </w:r>
      <w:proofErr w:type="spellStart"/>
      <w:r>
        <w:rPr>
          <w:rFonts w:ascii="Times New Roman" w:hAnsi="Times New Roman" w:cs="Times New Roman"/>
          <w:color w:val="auto"/>
          <w:sz w:val="22"/>
          <w:szCs w:val="22"/>
          <w:lang w:val="lt-LT"/>
        </w:rPr>
        <w:t>ibuprofenas</w:t>
      </w:r>
      <w:proofErr w:type="spellEnd"/>
      <w:r>
        <w:rPr>
          <w:rFonts w:ascii="Times New Roman" w:hAnsi="Times New Roman" w:cs="Times New Roman"/>
          <w:color w:val="auto"/>
          <w:sz w:val="22"/>
          <w:szCs w:val="22"/>
          <w:lang w:val="lt-LT"/>
        </w:rPr>
        <w:t xml:space="preserve">, ypač vartojami didelėmis dozėmis, gali būti susiję su nedideliu širdies priepuolio arba insulto rizikos padidėjimu. Neviršykite rekomenduojamos dozės ir gydymo trukmės. </w:t>
      </w:r>
    </w:p>
    <w:p w:rsidR="00B65B5F" w:rsidRDefault="00B65B5F" w:rsidP="00B65B5F">
      <w:pPr>
        <w:pStyle w:val="Default"/>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Prieš pradėdami vartoti </w:t>
      </w:r>
      <w:proofErr w:type="spellStart"/>
      <w:r>
        <w:rPr>
          <w:rFonts w:ascii="Times New Roman" w:hAnsi="Times New Roman" w:cs="Times New Roman"/>
          <w:color w:val="auto"/>
          <w:sz w:val="22"/>
          <w:szCs w:val="22"/>
          <w:lang w:val="lt-LT"/>
        </w:rPr>
        <w:t>Ibumetin</w:t>
      </w:r>
      <w:proofErr w:type="spellEnd"/>
      <w:r>
        <w:rPr>
          <w:rFonts w:ascii="Times New Roman" w:hAnsi="Times New Roman" w:cs="Times New Roman"/>
          <w:color w:val="auto"/>
          <w:sz w:val="22"/>
          <w:szCs w:val="22"/>
          <w:lang w:val="lt-LT"/>
        </w:rPr>
        <w:t xml:space="preserve"> dėl gydymo pasitarkite su gydytoju arba vaistininku, jeigu: </w:t>
      </w:r>
    </w:p>
    <w:p w:rsidR="00B65B5F" w:rsidRDefault="00B65B5F" w:rsidP="00B65B5F">
      <w:pPr>
        <w:pStyle w:val="Default"/>
        <w:numPr>
          <w:ilvl w:val="0"/>
          <w:numId w:val="4"/>
        </w:numPr>
        <w:rPr>
          <w:rFonts w:ascii="Times New Roman" w:hAnsi="Times New Roman" w:cs="Times New Roman"/>
          <w:color w:val="auto"/>
          <w:sz w:val="22"/>
          <w:szCs w:val="22"/>
          <w:lang w:val="lt-LT"/>
        </w:rPr>
      </w:pPr>
      <w:r>
        <w:rPr>
          <w:rFonts w:ascii="Times New Roman" w:eastAsia="SimSun" w:hAnsi="Times New Roman" w:cs="Times New Roman"/>
          <w:color w:val="auto"/>
          <w:sz w:val="22"/>
          <w:szCs w:val="22"/>
          <w:lang w:val="lt-LT"/>
        </w:rPr>
        <w:lastRenderedPageBreak/>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Pr>
          <w:rFonts w:ascii="Times New Roman" w:hAnsi="Times New Roman" w:cs="Times New Roman"/>
          <w:color w:val="auto"/>
          <w:sz w:val="22"/>
          <w:szCs w:val="22"/>
          <w:lang w:val="lt-LT"/>
        </w:rPr>
        <w:t xml:space="preserve">susiaurėjusių ar užsikimšusių arterijų) arba buvo ištikęs bet kokios rūšies insultas (įskaitant mini insultą arba praeinantį smegenų išemijos priepuolį (PSIP); </w:t>
      </w:r>
    </w:p>
    <w:p w:rsidR="00B65B5F" w:rsidRDefault="00B65B5F" w:rsidP="00B65B5F">
      <w:pPr>
        <w:pStyle w:val="Default"/>
        <w:numPr>
          <w:ilvl w:val="0"/>
          <w:numId w:val="4"/>
        </w:numPr>
        <w:rPr>
          <w:rFonts w:ascii="Times New Roman" w:eastAsia="SimSun" w:hAnsi="Times New Roman" w:cs="Times New Roman"/>
          <w:color w:val="auto"/>
          <w:sz w:val="22"/>
          <w:szCs w:val="22"/>
          <w:lang w:val="lt-LT"/>
        </w:rPr>
      </w:pPr>
      <w:r>
        <w:rPr>
          <w:rFonts w:ascii="Times New Roman" w:eastAsia="SimSun" w:hAnsi="Times New Roman" w:cs="Times New Roman"/>
          <w:color w:val="auto"/>
          <w:sz w:val="22"/>
          <w:szCs w:val="22"/>
          <w:lang w:val="lt-LT"/>
        </w:rPr>
        <w:t xml:space="preserve">Jūsų kraujospūdis yra padidėjęs, sergate cukriniu diabetu, nustatytas didelis cholesterolio kiekis, buvo širdies liga sirgusių giminaičių arba giminaičių, kuriuos ištiko insultas, arba jeigu rūkote. </w:t>
      </w:r>
    </w:p>
    <w:p w:rsidR="00B65B5F" w:rsidRDefault="00B65B5F" w:rsidP="00B65B5F">
      <w:pPr>
        <w:spacing w:after="0" w:line="240" w:lineRule="auto"/>
        <w:rPr>
          <w:rFonts w:ascii="Times New Roman" w:hAnsi="Times New Roman"/>
        </w:rPr>
      </w:pPr>
    </w:p>
    <w:p w:rsidR="00B65B5F" w:rsidRPr="00D20169" w:rsidRDefault="00B65B5F" w:rsidP="00B65B5F">
      <w:pPr>
        <w:autoSpaceDE w:val="0"/>
        <w:autoSpaceDN w:val="0"/>
        <w:adjustRightInd w:val="0"/>
        <w:spacing w:after="0" w:line="240" w:lineRule="auto"/>
        <w:rPr>
          <w:rFonts w:ascii="Times New Roman" w:eastAsia="SimSun" w:hAnsi="Times New Roman"/>
          <w:u w:val="single"/>
        </w:rPr>
      </w:pPr>
      <w:r w:rsidRPr="00D20169">
        <w:rPr>
          <w:rFonts w:ascii="Times New Roman" w:eastAsia="SimSun" w:hAnsi="Times New Roman"/>
          <w:u w:val="single"/>
        </w:rPr>
        <w:t xml:space="preserve">Infekcijos </w:t>
      </w:r>
    </w:p>
    <w:p w:rsidR="00B65B5F" w:rsidRPr="00D20169" w:rsidRDefault="00B65B5F" w:rsidP="00B65B5F">
      <w:pPr>
        <w:autoSpaceDE w:val="0"/>
        <w:autoSpaceDN w:val="0"/>
        <w:adjustRightInd w:val="0"/>
        <w:spacing w:after="0" w:line="240" w:lineRule="auto"/>
        <w:rPr>
          <w:rFonts w:ascii="Times New Roman" w:eastAsia="SimSun" w:hAnsi="Times New Roman"/>
          <w:u w:val="single"/>
        </w:rPr>
      </w:pPr>
    </w:p>
    <w:p w:rsidR="00B65B5F" w:rsidRDefault="00B65B5F" w:rsidP="00B65B5F">
      <w:pPr>
        <w:spacing w:after="0" w:line="240" w:lineRule="auto"/>
        <w:rPr>
          <w:rFonts w:ascii="Times New Roman" w:eastAsia="SimSun" w:hAnsi="Times New Roman"/>
        </w:rPr>
      </w:pPr>
      <w:proofErr w:type="spellStart"/>
      <w:r w:rsidRPr="00D20169">
        <w:rPr>
          <w:rFonts w:ascii="Times New Roman" w:eastAsia="SimSun" w:hAnsi="Times New Roman"/>
        </w:rPr>
        <w:t>Ibumetin</w:t>
      </w:r>
      <w:proofErr w:type="spellEnd"/>
      <w:r w:rsidRPr="00D20169">
        <w:rPr>
          <w:rFonts w:ascii="Times New Roman" w:eastAsia="SimSun" w:hAnsi="Times New Roman"/>
        </w:rPr>
        <w:t xml:space="preserve"> gali paslėpti tokius infekcijų požymius kaip karščiavimas ir skausmas. Todėl gali būti, kad vartojant </w:t>
      </w:r>
      <w:proofErr w:type="spellStart"/>
      <w:r w:rsidRPr="00D20169">
        <w:rPr>
          <w:rFonts w:ascii="Times New Roman" w:eastAsia="SimSun" w:hAnsi="Times New Roman"/>
        </w:rPr>
        <w:t>Ibumetin</w:t>
      </w:r>
      <w:proofErr w:type="spellEnd"/>
      <w:r w:rsidRPr="00D20169">
        <w:rPr>
          <w:rFonts w:ascii="Times New Roman" w:eastAsia="SimSun" w:hAnsi="Times New Roman"/>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B65B5F" w:rsidRDefault="00B65B5F" w:rsidP="00B65B5F">
      <w:pPr>
        <w:spacing w:after="0" w:line="240" w:lineRule="auto"/>
        <w:rPr>
          <w:rFonts w:ascii="Times New Roman" w:eastAsia="SimSun" w:hAnsi="Times New Roman"/>
        </w:rPr>
      </w:pPr>
    </w:p>
    <w:p w:rsidR="00B65B5F" w:rsidRDefault="00B65B5F" w:rsidP="00B65B5F">
      <w:pPr>
        <w:spacing w:after="0" w:line="240" w:lineRule="auto"/>
        <w:rPr>
          <w:rFonts w:ascii="Times New Roman" w:hAnsi="Times New Roman"/>
        </w:rPr>
      </w:pPr>
      <w:r>
        <w:rPr>
          <w:rFonts w:ascii="Times New Roman" w:hAnsi="Times New Roman"/>
        </w:rPr>
        <w:t>Vaikams, kuriems yra skysčių stoka, yra rizika susirgti inkstų funkcijos nepakankamumu.</w:t>
      </w:r>
    </w:p>
    <w:p w:rsidR="00B65B5F" w:rsidRDefault="00B65B5F" w:rsidP="00B65B5F">
      <w:pPr>
        <w:spacing w:after="0" w:line="240" w:lineRule="auto"/>
        <w:rPr>
          <w:rFonts w:ascii="Times New Roman" w:hAnsi="Times New Roman"/>
        </w:rPr>
      </w:pPr>
    </w:p>
    <w:p w:rsidR="00B65B5F" w:rsidRDefault="00B65B5F" w:rsidP="00B65B5F">
      <w:pPr>
        <w:spacing w:after="0" w:line="240" w:lineRule="auto"/>
        <w:rPr>
          <w:rFonts w:ascii="Times New Roman" w:hAnsi="Times New Roman"/>
          <w:b/>
        </w:rPr>
      </w:pPr>
      <w:r>
        <w:rPr>
          <w:rFonts w:ascii="Times New Roman" w:hAnsi="Times New Roman"/>
          <w:b/>
        </w:rPr>
        <w:t>Vaikams ir paaugliams</w:t>
      </w:r>
    </w:p>
    <w:p w:rsidR="00B65B5F" w:rsidRDefault="00B65B5F" w:rsidP="00B65B5F">
      <w:pPr>
        <w:spacing w:after="0" w:line="240" w:lineRule="auto"/>
        <w:rPr>
          <w:rFonts w:ascii="Times New Roman" w:hAnsi="Times New Roman"/>
          <w:b/>
        </w:rPr>
      </w:pPr>
      <w:r>
        <w:rPr>
          <w:rFonts w:ascii="Times New Roman" w:hAnsi="Times New Roman"/>
          <w:noProof/>
          <w:szCs w:val="24"/>
        </w:rPr>
        <w:t xml:space="preserve">Ibumetin draudžiama vartoti vaikams ir paaugliams iki 12 metų. </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uppressAutoHyphens/>
        <w:autoSpaceDN w:val="0"/>
        <w:spacing w:after="0" w:line="240" w:lineRule="auto"/>
        <w:ind w:left="720" w:hanging="720"/>
        <w:textAlignment w:val="baseline"/>
        <w:rPr>
          <w:rFonts w:ascii="Times New Roman" w:eastAsia="Times New Roman" w:hAnsi="Times New Roman"/>
          <w:b/>
        </w:rPr>
      </w:pPr>
      <w:r>
        <w:rPr>
          <w:rFonts w:ascii="Times New Roman" w:eastAsia="Times New Roman" w:hAnsi="Times New Roman"/>
          <w:b/>
        </w:rPr>
        <w:t xml:space="preserve">Kiti vaistai ir </w:t>
      </w:r>
      <w:proofErr w:type="spellStart"/>
      <w:r>
        <w:rPr>
          <w:rFonts w:ascii="Times New Roman" w:eastAsia="Times New Roman" w:hAnsi="Times New Roman"/>
          <w:b/>
        </w:rPr>
        <w:t>Ibumetin</w:t>
      </w:r>
      <w:proofErr w:type="spellEnd"/>
      <w:r>
        <w:rPr>
          <w:rFonts w:ascii="Times New Roman" w:eastAsia="Times New Roman" w:hAnsi="Times New Roman"/>
          <w:b/>
        </w:rPr>
        <w:t xml:space="preserve"> </w:t>
      </w:r>
    </w:p>
    <w:p w:rsidR="00B65B5F" w:rsidRDefault="00B65B5F" w:rsidP="00B65B5F">
      <w:pPr>
        <w:tabs>
          <w:tab w:val="left" w:pos="567"/>
        </w:tabs>
        <w:suppressAutoHyphens/>
        <w:autoSpaceDN w:val="0"/>
        <w:spacing w:after="0" w:line="240" w:lineRule="auto"/>
        <w:textAlignment w:val="baseline"/>
        <w:rPr>
          <w:rFonts w:ascii="Times New Roman" w:eastAsia="Times New Roman" w:hAnsi="Times New Roman"/>
        </w:rPr>
      </w:pPr>
      <w:r>
        <w:rPr>
          <w:rFonts w:ascii="Times New Roman" w:eastAsia="Times New Roman" w:hAnsi="Times New Roman"/>
        </w:rPr>
        <w:t>Jeigu vartojate arba neseniai vartojote kitų vaistų arba dėl to nesate tikri, apie tai pasakykite gydytojui arba vaistininkui.</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u w:val="single"/>
        </w:rPr>
      </w:pPr>
      <w:r>
        <w:rPr>
          <w:rFonts w:ascii="Times New Roman" w:hAnsi="Times New Roman"/>
          <w:u w:val="single"/>
        </w:rPr>
        <w:t>Ko turėtumėte vengti, vartodami šį vaistą?</w:t>
      </w:r>
    </w:p>
    <w:p w:rsidR="00B65B5F" w:rsidRDefault="00B65B5F" w:rsidP="00B65B5F">
      <w:pPr>
        <w:tabs>
          <w:tab w:val="left" w:pos="567"/>
        </w:tabs>
        <w:spacing w:after="0" w:line="240" w:lineRule="auto"/>
        <w:rPr>
          <w:rFonts w:ascii="Times New Roman" w:hAnsi="Times New Roman"/>
        </w:rPr>
      </w:pPr>
      <w:r>
        <w:rPr>
          <w:rFonts w:ascii="Times New Roman" w:hAnsi="Times New Roman"/>
        </w:rPr>
        <w:t xml:space="preserve">Kai kurių antikoaguliantų (vaistų nuo krešulių) (pvz., </w:t>
      </w:r>
      <w:proofErr w:type="spellStart"/>
      <w:r>
        <w:rPr>
          <w:rFonts w:ascii="Times New Roman" w:hAnsi="Times New Roman"/>
        </w:rPr>
        <w:t>acetilsalicilo</w:t>
      </w:r>
      <w:proofErr w:type="spellEnd"/>
      <w:r>
        <w:rPr>
          <w:rFonts w:ascii="Times New Roman" w:hAnsi="Times New Roman"/>
        </w:rPr>
        <w:t xml:space="preserve"> rūgšties/aspirino, </w:t>
      </w:r>
      <w:proofErr w:type="spellStart"/>
      <w:r>
        <w:rPr>
          <w:rFonts w:ascii="Times New Roman" w:hAnsi="Times New Roman"/>
        </w:rPr>
        <w:t>varfarino</w:t>
      </w:r>
      <w:proofErr w:type="spellEnd"/>
      <w:r>
        <w:rPr>
          <w:rFonts w:ascii="Times New Roman" w:hAnsi="Times New Roman"/>
        </w:rPr>
        <w:t xml:space="preserve">, </w:t>
      </w:r>
      <w:proofErr w:type="spellStart"/>
      <w:r>
        <w:rPr>
          <w:rFonts w:ascii="Times New Roman" w:hAnsi="Times New Roman"/>
        </w:rPr>
        <w:t>tiklopidino</w:t>
      </w:r>
      <w:proofErr w:type="spellEnd"/>
      <w:r>
        <w:rPr>
          <w:rFonts w:ascii="Times New Roman" w:hAnsi="Times New Roman"/>
        </w:rPr>
        <w:t xml:space="preserve">), kai kurių vaistų nuo aukšto kraujospūdžio (AKF inhibitorių, pvz., </w:t>
      </w:r>
      <w:proofErr w:type="spellStart"/>
      <w:r>
        <w:rPr>
          <w:rFonts w:ascii="Times New Roman" w:hAnsi="Times New Roman"/>
        </w:rPr>
        <w:t>kaptoprilio</w:t>
      </w:r>
      <w:proofErr w:type="spellEnd"/>
      <w:r>
        <w:rPr>
          <w:rFonts w:ascii="Times New Roman" w:hAnsi="Times New Roman"/>
        </w:rPr>
        <w:t xml:space="preserve">, beta receptorių blokatorių, </w:t>
      </w:r>
      <w:proofErr w:type="spellStart"/>
      <w:r>
        <w:rPr>
          <w:rFonts w:ascii="Times New Roman" w:hAnsi="Times New Roman"/>
        </w:rPr>
        <w:t>angiotenzino</w:t>
      </w:r>
      <w:proofErr w:type="spellEnd"/>
      <w:r>
        <w:rPr>
          <w:rFonts w:ascii="Times New Roman" w:hAnsi="Times New Roman"/>
        </w:rPr>
        <w:t xml:space="preserve"> II antagonistų) ir kai kurių kitų vaistų poveikį gali keisti kartu vartojamas </w:t>
      </w:r>
      <w:proofErr w:type="spellStart"/>
      <w:r>
        <w:rPr>
          <w:rFonts w:ascii="Times New Roman" w:hAnsi="Times New Roman"/>
        </w:rPr>
        <w:t>ibuprofenas</w:t>
      </w:r>
      <w:proofErr w:type="spellEnd"/>
      <w:r>
        <w:rPr>
          <w:rFonts w:ascii="Times New Roman" w:hAnsi="Times New Roman"/>
        </w:rPr>
        <w:t xml:space="preserve">, arba tie vaistai gali keisti kartu vartojamo </w:t>
      </w:r>
      <w:proofErr w:type="spellStart"/>
      <w:r>
        <w:rPr>
          <w:rFonts w:ascii="Times New Roman" w:hAnsi="Times New Roman"/>
        </w:rPr>
        <w:t>ibuprofeno</w:t>
      </w:r>
      <w:proofErr w:type="spellEnd"/>
      <w:r>
        <w:rPr>
          <w:rFonts w:ascii="Times New Roman" w:hAnsi="Times New Roman"/>
        </w:rPr>
        <w:t xml:space="preserve"> poveikį. Visada kreipkitės į gydytoją patarimo prieš pradėdami </w:t>
      </w:r>
      <w:proofErr w:type="spellStart"/>
      <w:r>
        <w:rPr>
          <w:rFonts w:ascii="Times New Roman" w:hAnsi="Times New Roman"/>
        </w:rPr>
        <w:t>ibuprofeną</w:t>
      </w:r>
      <w:proofErr w:type="spellEnd"/>
      <w:r>
        <w:rPr>
          <w:rFonts w:ascii="Times New Roman" w:hAnsi="Times New Roman"/>
        </w:rPr>
        <w:t xml:space="preserve"> vartoti kartu su kitais vaistais.</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rPr>
      </w:pPr>
      <w:proofErr w:type="spellStart"/>
      <w:r>
        <w:rPr>
          <w:rFonts w:ascii="Times New Roman" w:hAnsi="Times New Roman"/>
        </w:rPr>
        <w:t>Ibuprofenas</w:t>
      </w:r>
      <w:proofErr w:type="spellEnd"/>
      <w:r>
        <w:rPr>
          <w:rFonts w:ascii="Times New Roman" w:hAnsi="Times New Roman"/>
        </w:rPr>
        <w:t xml:space="preserve"> stiprina vaistų, mažinančių kraujo krešėjimą bei ličio preparatų poveikį.</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rPr>
      </w:pPr>
      <w:r>
        <w:rPr>
          <w:rFonts w:ascii="Times New Roman" w:hAnsi="Times New Roman"/>
        </w:rPr>
        <w:t>Vaistas gali slopinti šlapimo išsiskyrimą didinančių (</w:t>
      </w:r>
      <w:proofErr w:type="spellStart"/>
      <w:r>
        <w:rPr>
          <w:rFonts w:ascii="Times New Roman" w:hAnsi="Times New Roman"/>
        </w:rPr>
        <w:t>furosemido</w:t>
      </w:r>
      <w:proofErr w:type="spellEnd"/>
      <w:r>
        <w:rPr>
          <w:rFonts w:ascii="Times New Roman" w:hAnsi="Times New Roman"/>
        </w:rPr>
        <w:t xml:space="preserve"> arba </w:t>
      </w:r>
      <w:proofErr w:type="spellStart"/>
      <w:r>
        <w:rPr>
          <w:rFonts w:ascii="Times New Roman" w:hAnsi="Times New Roman"/>
        </w:rPr>
        <w:t>bumetanido</w:t>
      </w:r>
      <w:proofErr w:type="spellEnd"/>
      <w:r>
        <w:rPr>
          <w:rFonts w:ascii="Times New Roman" w:hAnsi="Times New Roman"/>
        </w:rPr>
        <w:t xml:space="preserve">) vaistų veiksmingumą, didinti </w:t>
      </w:r>
      <w:proofErr w:type="spellStart"/>
      <w:r>
        <w:rPr>
          <w:rFonts w:ascii="Times New Roman" w:hAnsi="Times New Roman"/>
        </w:rPr>
        <w:t>metotreksato</w:t>
      </w:r>
      <w:proofErr w:type="spellEnd"/>
      <w:r>
        <w:rPr>
          <w:rFonts w:ascii="Times New Roman" w:hAnsi="Times New Roman"/>
        </w:rPr>
        <w:t xml:space="preserve"> toksinį poveikį.</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rPr>
      </w:pPr>
      <w:r>
        <w:rPr>
          <w:rFonts w:ascii="Times New Roman" w:hAnsi="Times New Roman"/>
        </w:rPr>
        <w:t xml:space="preserve">Todėl be gydytojo leidimo negalima kartu su </w:t>
      </w:r>
      <w:proofErr w:type="spellStart"/>
      <w:r>
        <w:rPr>
          <w:rFonts w:ascii="Times New Roman" w:hAnsi="Times New Roman"/>
        </w:rPr>
        <w:t>ibuprofenu</w:t>
      </w:r>
      <w:proofErr w:type="spellEnd"/>
      <w:r>
        <w:rPr>
          <w:rFonts w:ascii="Times New Roman" w:hAnsi="Times New Roman"/>
        </w:rPr>
        <w:t xml:space="preserve"> vartoti kraujo krešėjimą mažinančių, šlapimo išsiskyrimą skatinančių vaistų, </w:t>
      </w:r>
      <w:proofErr w:type="spellStart"/>
      <w:r>
        <w:rPr>
          <w:rFonts w:ascii="Times New Roman" w:hAnsi="Times New Roman"/>
        </w:rPr>
        <w:t>metotreksato</w:t>
      </w:r>
      <w:proofErr w:type="spellEnd"/>
      <w:r>
        <w:rPr>
          <w:rFonts w:ascii="Times New Roman" w:hAnsi="Times New Roman"/>
        </w:rPr>
        <w:t xml:space="preserve"> arba ličio preparatų.</w:t>
      </w:r>
    </w:p>
    <w:p w:rsidR="00B65B5F" w:rsidRDefault="00B65B5F" w:rsidP="00B65B5F">
      <w:pPr>
        <w:tabs>
          <w:tab w:val="left" w:pos="567"/>
        </w:tabs>
        <w:spacing w:after="0" w:line="240" w:lineRule="auto"/>
        <w:rPr>
          <w:rFonts w:ascii="Times New Roman" w:hAnsi="Times New Roman"/>
        </w:rPr>
      </w:pPr>
    </w:p>
    <w:p w:rsidR="00B65B5F" w:rsidRDefault="00B65B5F" w:rsidP="00B65B5F">
      <w:pPr>
        <w:pStyle w:val="Default"/>
        <w:rPr>
          <w:rFonts w:ascii="Times New Roman" w:eastAsia="SimSun" w:hAnsi="Times New Roman" w:cs="Times New Roman"/>
          <w:color w:val="auto"/>
          <w:sz w:val="22"/>
          <w:szCs w:val="22"/>
          <w:lang w:val="lt-LT"/>
        </w:rPr>
      </w:pPr>
      <w:proofErr w:type="spellStart"/>
      <w:r>
        <w:rPr>
          <w:rFonts w:ascii="Times New Roman" w:eastAsia="SimSun" w:hAnsi="Times New Roman" w:cs="Times New Roman"/>
          <w:color w:val="auto"/>
          <w:sz w:val="22"/>
          <w:szCs w:val="22"/>
          <w:lang w:val="lt-LT"/>
        </w:rPr>
        <w:t>Ibumetin</w:t>
      </w:r>
      <w:proofErr w:type="spellEnd"/>
      <w:r>
        <w:rPr>
          <w:rFonts w:ascii="Times New Roman" w:eastAsia="SimSun" w:hAnsi="Times New Roman" w:cs="Times New Roman"/>
          <w:color w:val="auto"/>
          <w:sz w:val="22"/>
          <w:szCs w:val="22"/>
          <w:lang w:val="lt-LT"/>
        </w:rPr>
        <w:t xml:space="preserve"> gali turėti įtakos kai kuriems kitiems vaistams arba gali būti jų veikiamas. Pavyzdžiui: </w:t>
      </w:r>
    </w:p>
    <w:p w:rsidR="00B65B5F" w:rsidRDefault="00B65B5F" w:rsidP="00B65B5F">
      <w:pPr>
        <w:pStyle w:val="Default"/>
        <w:numPr>
          <w:ilvl w:val="0"/>
          <w:numId w:val="5"/>
        </w:numPr>
        <w:rPr>
          <w:rFonts w:ascii="Times New Roman" w:eastAsia="SimSun" w:hAnsi="Times New Roman" w:cs="Times New Roman"/>
          <w:color w:val="auto"/>
          <w:sz w:val="22"/>
          <w:szCs w:val="22"/>
          <w:lang w:val="lt-LT"/>
        </w:rPr>
      </w:pPr>
      <w:r>
        <w:rPr>
          <w:rFonts w:ascii="Times New Roman" w:eastAsia="SimSun" w:hAnsi="Times New Roman" w:cs="Times New Roman"/>
          <w:color w:val="auto"/>
          <w:sz w:val="22"/>
          <w:szCs w:val="22"/>
          <w:lang w:val="lt-LT"/>
        </w:rPr>
        <w:t xml:space="preserve">vaistai, kurie yra antikoaguliantai (t. y. kraują skystinantys arba krešėjimą mažinantys, pvz., aspirinas / </w:t>
      </w:r>
      <w:proofErr w:type="spellStart"/>
      <w:r>
        <w:rPr>
          <w:rFonts w:ascii="Times New Roman" w:eastAsia="SimSun" w:hAnsi="Times New Roman" w:cs="Times New Roman"/>
          <w:color w:val="auto"/>
          <w:sz w:val="22"/>
          <w:szCs w:val="22"/>
          <w:lang w:val="lt-LT"/>
        </w:rPr>
        <w:t>acetilsalicilo</w:t>
      </w:r>
      <w:proofErr w:type="spellEnd"/>
      <w:r>
        <w:rPr>
          <w:rFonts w:ascii="Times New Roman" w:eastAsia="SimSun" w:hAnsi="Times New Roman" w:cs="Times New Roman"/>
          <w:color w:val="auto"/>
          <w:sz w:val="22"/>
          <w:szCs w:val="22"/>
          <w:lang w:val="lt-LT"/>
        </w:rPr>
        <w:t xml:space="preserve"> rūgštis, </w:t>
      </w:r>
      <w:proofErr w:type="spellStart"/>
      <w:r>
        <w:rPr>
          <w:rFonts w:ascii="Times New Roman" w:eastAsia="SimSun" w:hAnsi="Times New Roman" w:cs="Times New Roman"/>
          <w:color w:val="auto"/>
          <w:sz w:val="22"/>
          <w:szCs w:val="22"/>
          <w:lang w:val="lt-LT"/>
        </w:rPr>
        <w:t>varfarinas</w:t>
      </w:r>
      <w:proofErr w:type="spellEnd"/>
      <w:r>
        <w:rPr>
          <w:rFonts w:ascii="Times New Roman" w:eastAsia="SimSun" w:hAnsi="Times New Roman" w:cs="Times New Roman"/>
          <w:color w:val="auto"/>
          <w:sz w:val="22"/>
          <w:szCs w:val="22"/>
          <w:lang w:val="lt-LT"/>
        </w:rPr>
        <w:t xml:space="preserve">, </w:t>
      </w:r>
      <w:proofErr w:type="spellStart"/>
      <w:r>
        <w:rPr>
          <w:rFonts w:ascii="Times New Roman" w:eastAsia="SimSun" w:hAnsi="Times New Roman" w:cs="Times New Roman"/>
          <w:color w:val="auto"/>
          <w:sz w:val="22"/>
          <w:szCs w:val="22"/>
          <w:lang w:val="lt-LT"/>
        </w:rPr>
        <w:t>tiklopidinas</w:t>
      </w:r>
      <w:proofErr w:type="spellEnd"/>
      <w:r>
        <w:rPr>
          <w:rFonts w:ascii="Times New Roman" w:eastAsia="SimSun" w:hAnsi="Times New Roman" w:cs="Times New Roman"/>
          <w:color w:val="auto"/>
          <w:sz w:val="22"/>
          <w:szCs w:val="22"/>
          <w:lang w:val="lt-LT"/>
        </w:rPr>
        <w:t xml:space="preserve">); </w:t>
      </w:r>
    </w:p>
    <w:p w:rsidR="00B65B5F" w:rsidRDefault="00B65B5F" w:rsidP="00B65B5F">
      <w:pPr>
        <w:pStyle w:val="Default"/>
        <w:numPr>
          <w:ilvl w:val="0"/>
          <w:numId w:val="5"/>
        </w:numPr>
        <w:rPr>
          <w:rFonts w:ascii="Times New Roman" w:eastAsia="SimSun" w:hAnsi="Times New Roman" w:cs="Times New Roman"/>
          <w:color w:val="auto"/>
          <w:sz w:val="22"/>
          <w:szCs w:val="22"/>
          <w:lang w:val="lt-LT"/>
        </w:rPr>
      </w:pPr>
      <w:r>
        <w:rPr>
          <w:rFonts w:ascii="Times New Roman" w:eastAsia="SimSun" w:hAnsi="Times New Roman" w:cs="Times New Roman"/>
          <w:color w:val="auto"/>
          <w:sz w:val="22"/>
          <w:szCs w:val="22"/>
          <w:lang w:val="lt-LT"/>
        </w:rPr>
        <w:t xml:space="preserve">vaistai, kurie mažina didelį kraujospūdį (AKF inhibitoriai, pvz., </w:t>
      </w:r>
      <w:proofErr w:type="spellStart"/>
      <w:r>
        <w:rPr>
          <w:rFonts w:ascii="Times New Roman" w:eastAsia="SimSun" w:hAnsi="Times New Roman" w:cs="Times New Roman"/>
          <w:color w:val="auto"/>
          <w:sz w:val="22"/>
          <w:szCs w:val="22"/>
          <w:lang w:val="lt-LT"/>
        </w:rPr>
        <w:t>kaptoprilis</w:t>
      </w:r>
      <w:proofErr w:type="spellEnd"/>
      <w:r>
        <w:rPr>
          <w:rFonts w:ascii="Times New Roman" w:eastAsia="SimSun" w:hAnsi="Times New Roman" w:cs="Times New Roman"/>
          <w:color w:val="auto"/>
          <w:sz w:val="22"/>
          <w:szCs w:val="22"/>
          <w:lang w:val="lt-LT"/>
        </w:rPr>
        <w:t xml:space="preserve">, beta receptorius blokuojantys vaistai, pvz., </w:t>
      </w:r>
      <w:proofErr w:type="spellStart"/>
      <w:r>
        <w:rPr>
          <w:rFonts w:ascii="Times New Roman" w:eastAsia="SimSun" w:hAnsi="Times New Roman" w:cs="Times New Roman"/>
          <w:color w:val="auto"/>
          <w:sz w:val="22"/>
          <w:szCs w:val="22"/>
          <w:lang w:val="lt-LT"/>
        </w:rPr>
        <w:t>atenololis</w:t>
      </w:r>
      <w:proofErr w:type="spellEnd"/>
      <w:r>
        <w:rPr>
          <w:rFonts w:ascii="Times New Roman" w:eastAsia="SimSun" w:hAnsi="Times New Roman" w:cs="Times New Roman"/>
          <w:color w:val="auto"/>
          <w:sz w:val="22"/>
          <w:szCs w:val="22"/>
          <w:lang w:val="lt-LT"/>
        </w:rPr>
        <w:t xml:space="preserve">, </w:t>
      </w:r>
      <w:proofErr w:type="spellStart"/>
      <w:r>
        <w:rPr>
          <w:rFonts w:ascii="Times New Roman" w:eastAsia="SimSun" w:hAnsi="Times New Roman" w:cs="Times New Roman"/>
          <w:color w:val="auto"/>
          <w:sz w:val="22"/>
          <w:szCs w:val="22"/>
          <w:lang w:val="lt-LT"/>
        </w:rPr>
        <w:t>angiotenzino</w:t>
      </w:r>
      <w:proofErr w:type="spellEnd"/>
      <w:r>
        <w:rPr>
          <w:rFonts w:ascii="Times New Roman" w:eastAsia="SimSun" w:hAnsi="Times New Roman" w:cs="Times New Roman"/>
          <w:color w:val="auto"/>
          <w:sz w:val="22"/>
          <w:szCs w:val="22"/>
          <w:lang w:val="lt-LT"/>
        </w:rPr>
        <w:t xml:space="preserve"> II receptorių blokatoriai, pvz., </w:t>
      </w:r>
      <w:proofErr w:type="spellStart"/>
      <w:r>
        <w:rPr>
          <w:rFonts w:ascii="Times New Roman" w:eastAsia="SimSun" w:hAnsi="Times New Roman" w:cs="Times New Roman"/>
          <w:color w:val="auto"/>
          <w:sz w:val="22"/>
          <w:szCs w:val="22"/>
          <w:lang w:val="lt-LT"/>
        </w:rPr>
        <w:t>losartanas</w:t>
      </w:r>
      <w:proofErr w:type="spellEnd"/>
      <w:r>
        <w:rPr>
          <w:rFonts w:ascii="Times New Roman" w:eastAsia="SimSun" w:hAnsi="Times New Roman" w:cs="Times New Roman"/>
          <w:color w:val="auto"/>
          <w:sz w:val="22"/>
          <w:szCs w:val="22"/>
          <w:lang w:val="lt-LT"/>
        </w:rPr>
        <w:t xml:space="preserve">). </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rPr>
      </w:pPr>
      <w:r>
        <w:rPr>
          <w:rFonts w:ascii="Times New Roman" w:hAnsi="Times New Roman"/>
        </w:rPr>
        <w:t xml:space="preserve">Alergiškiems </w:t>
      </w:r>
      <w:proofErr w:type="spellStart"/>
      <w:r>
        <w:rPr>
          <w:rFonts w:ascii="Times New Roman" w:hAnsi="Times New Roman"/>
        </w:rPr>
        <w:t>acetilsalicilo</w:t>
      </w:r>
      <w:proofErr w:type="spellEnd"/>
      <w:r>
        <w:rPr>
          <w:rFonts w:ascii="Times New Roman" w:hAnsi="Times New Roman"/>
        </w:rPr>
        <w:t xml:space="preserve"> rūgščiai žmonėms gali pasireikšti kryžminė alerginė reakcija ir </w:t>
      </w:r>
      <w:proofErr w:type="spellStart"/>
      <w:r>
        <w:rPr>
          <w:rFonts w:ascii="Times New Roman" w:hAnsi="Times New Roman"/>
        </w:rPr>
        <w:t>ibuprofenui</w:t>
      </w:r>
      <w:proofErr w:type="spellEnd"/>
      <w:r>
        <w:rPr>
          <w:rFonts w:ascii="Times New Roman" w:hAnsi="Times New Roman"/>
        </w:rPr>
        <w:t xml:space="preserve">. </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rPr>
      </w:pPr>
      <w:r>
        <w:rPr>
          <w:rFonts w:ascii="Times New Roman" w:hAnsi="Times New Roman"/>
        </w:rPr>
        <w:t xml:space="preserve">Vartoti NVNU (pvz., </w:t>
      </w:r>
      <w:proofErr w:type="spellStart"/>
      <w:r>
        <w:rPr>
          <w:rFonts w:ascii="Times New Roman" w:hAnsi="Times New Roman"/>
        </w:rPr>
        <w:t>ibuprofeną</w:t>
      </w:r>
      <w:proofErr w:type="spellEnd"/>
      <w:r>
        <w:rPr>
          <w:rFonts w:ascii="Times New Roman" w:hAnsi="Times New Roman"/>
        </w:rPr>
        <w:t xml:space="preserve">) kartu su </w:t>
      </w:r>
      <w:proofErr w:type="spellStart"/>
      <w:r>
        <w:rPr>
          <w:rFonts w:ascii="Times New Roman" w:hAnsi="Times New Roman"/>
        </w:rPr>
        <w:t>ciklosporinu</w:t>
      </w:r>
      <w:proofErr w:type="spellEnd"/>
      <w:r>
        <w:rPr>
          <w:rFonts w:ascii="Times New Roman" w:hAnsi="Times New Roman"/>
        </w:rPr>
        <w:t>, reikia atsargiai, nes gali sustiprėti toksinis poveikis inkstams.</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rPr>
      </w:pPr>
      <w:proofErr w:type="spellStart"/>
      <w:r>
        <w:rPr>
          <w:rFonts w:ascii="Times New Roman" w:hAnsi="Times New Roman"/>
        </w:rPr>
        <w:lastRenderedPageBreak/>
        <w:t>Ibuprofenas</w:t>
      </w:r>
      <w:proofErr w:type="spellEnd"/>
      <w:r>
        <w:rPr>
          <w:rFonts w:ascii="Times New Roman" w:hAnsi="Times New Roman"/>
        </w:rPr>
        <w:t xml:space="preserve"> stiprina </w:t>
      </w:r>
      <w:proofErr w:type="spellStart"/>
      <w:r>
        <w:rPr>
          <w:rFonts w:ascii="Times New Roman" w:hAnsi="Times New Roman"/>
        </w:rPr>
        <w:t>fenitoino</w:t>
      </w:r>
      <w:proofErr w:type="spellEnd"/>
      <w:r>
        <w:rPr>
          <w:rFonts w:ascii="Times New Roman" w:hAnsi="Times New Roman"/>
        </w:rPr>
        <w:t xml:space="preserve"> veiksmingumą, didina kraujo plazmoje širdies glikozidų bei </w:t>
      </w:r>
      <w:proofErr w:type="spellStart"/>
      <w:r>
        <w:rPr>
          <w:rFonts w:ascii="Times New Roman" w:hAnsi="Times New Roman"/>
        </w:rPr>
        <w:t>teofilino</w:t>
      </w:r>
      <w:proofErr w:type="spellEnd"/>
      <w:r>
        <w:rPr>
          <w:rFonts w:ascii="Times New Roman" w:hAnsi="Times New Roman"/>
        </w:rPr>
        <w:t xml:space="preserve"> koncentraciją. </w:t>
      </w:r>
      <w:proofErr w:type="spellStart"/>
      <w:r>
        <w:rPr>
          <w:rFonts w:ascii="Times New Roman" w:hAnsi="Times New Roman"/>
        </w:rPr>
        <w:t>Ritonoviras</w:t>
      </w:r>
      <w:proofErr w:type="spellEnd"/>
      <w:r>
        <w:rPr>
          <w:rFonts w:ascii="Times New Roman" w:hAnsi="Times New Roman"/>
        </w:rPr>
        <w:t xml:space="preserve"> didina </w:t>
      </w:r>
      <w:proofErr w:type="spellStart"/>
      <w:r>
        <w:rPr>
          <w:rFonts w:ascii="Times New Roman" w:hAnsi="Times New Roman"/>
        </w:rPr>
        <w:t>ibuprofeno</w:t>
      </w:r>
      <w:proofErr w:type="spellEnd"/>
      <w:r>
        <w:rPr>
          <w:rFonts w:ascii="Times New Roman" w:hAnsi="Times New Roman"/>
        </w:rPr>
        <w:t xml:space="preserve"> koncentraciją kraujo plazmoje.</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rPr>
      </w:pPr>
      <w:r>
        <w:rPr>
          <w:rFonts w:ascii="Times New Roman" w:hAnsi="Times New Roman"/>
        </w:rPr>
        <w:t xml:space="preserve">Kartu su </w:t>
      </w:r>
      <w:proofErr w:type="spellStart"/>
      <w:r>
        <w:rPr>
          <w:rFonts w:ascii="Times New Roman" w:hAnsi="Times New Roman"/>
        </w:rPr>
        <w:t>ibuprofenu</w:t>
      </w:r>
      <w:proofErr w:type="spellEnd"/>
      <w:r>
        <w:rPr>
          <w:rFonts w:ascii="Times New Roman" w:hAnsi="Times New Roman"/>
        </w:rPr>
        <w:t xml:space="preserve"> vartojami </w:t>
      </w:r>
      <w:proofErr w:type="spellStart"/>
      <w:r>
        <w:rPr>
          <w:rFonts w:ascii="Times New Roman" w:hAnsi="Times New Roman"/>
        </w:rPr>
        <w:t>gliukokortikosteroidai</w:t>
      </w:r>
      <w:proofErr w:type="spellEnd"/>
      <w:r>
        <w:rPr>
          <w:rFonts w:ascii="Times New Roman" w:hAnsi="Times New Roman"/>
        </w:rPr>
        <w:t xml:space="preserve"> didina opos atsiradimo virškinimo trakte ir jos kraujavimo riziką.</w:t>
      </w:r>
    </w:p>
    <w:p w:rsidR="00B65B5F" w:rsidRDefault="00B65B5F" w:rsidP="00B65B5F">
      <w:pPr>
        <w:spacing w:after="0" w:line="240" w:lineRule="auto"/>
        <w:jc w:val="both"/>
        <w:rPr>
          <w:rFonts w:ascii="Times New Roman" w:hAnsi="Times New Roman"/>
        </w:rPr>
      </w:pPr>
    </w:p>
    <w:p w:rsidR="00B65B5F" w:rsidRDefault="00B65B5F" w:rsidP="00B65B5F">
      <w:pPr>
        <w:spacing w:after="0" w:line="240" w:lineRule="auto"/>
        <w:rPr>
          <w:rFonts w:ascii="Times New Roman" w:hAnsi="Times New Roman"/>
        </w:rPr>
      </w:pPr>
      <w:r>
        <w:rPr>
          <w:rFonts w:ascii="Times New Roman" w:hAnsi="Times New Roman"/>
        </w:rPr>
        <w:t xml:space="preserve">Yra duomenų, rodančių, kad </w:t>
      </w:r>
      <w:proofErr w:type="spellStart"/>
      <w:r>
        <w:rPr>
          <w:rFonts w:ascii="Times New Roman" w:hAnsi="Times New Roman"/>
        </w:rPr>
        <w:t>hemofilija</w:t>
      </w:r>
      <w:proofErr w:type="spellEnd"/>
      <w:r>
        <w:rPr>
          <w:rFonts w:ascii="Times New Roman" w:hAnsi="Times New Roman"/>
        </w:rPr>
        <w:t xml:space="preserve"> sergantiems pacientams, kurių ŽIV testas teigiamas, vartojantiems </w:t>
      </w:r>
      <w:proofErr w:type="spellStart"/>
      <w:r>
        <w:rPr>
          <w:rFonts w:ascii="Times New Roman" w:hAnsi="Times New Roman"/>
        </w:rPr>
        <w:t>zidovudiną</w:t>
      </w:r>
      <w:proofErr w:type="spellEnd"/>
      <w:r>
        <w:rPr>
          <w:rFonts w:ascii="Times New Roman" w:hAnsi="Times New Roman"/>
        </w:rPr>
        <w:t xml:space="preserve"> kartu su </w:t>
      </w:r>
      <w:proofErr w:type="spellStart"/>
      <w:r>
        <w:rPr>
          <w:rFonts w:ascii="Times New Roman" w:hAnsi="Times New Roman"/>
        </w:rPr>
        <w:t>ibuprofenu</w:t>
      </w:r>
      <w:proofErr w:type="spellEnd"/>
      <w:r>
        <w:rPr>
          <w:rFonts w:ascii="Times New Roman" w:hAnsi="Times New Roman"/>
        </w:rPr>
        <w:t xml:space="preserve">, didėja kraujo susikaupimo sąnario srityje ir </w:t>
      </w:r>
      <w:proofErr w:type="spellStart"/>
      <w:r>
        <w:rPr>
          <w:rFonts w:ascii="Times New Roman" w:hAnsi="Times New Roman"/>
        </w:rPr>
        <w:t>hematomos</w:t>
      </w:r>
      <w:proofErr w:type="spellEnd"/>
      <w:r>
        <w:rPr>
          <w:rFonts w:ascii="Times New Roman" w:hAnsi="Times New Roman"/>
        </w:rPr>
        <w:t xml:space="preserve"> rizika.</w:t>
      </w:r>
    </w:p>
    <w:p w:rsidR="00B65B5F" w:rsidRDefault="00B65B5F" w:rsidP="00B65B5F">
      <w:pPr>
        <w:spacing w:after="0" w:line="240" w:lineRule="auto"/>
        <w:jc w:val="both"/>
        <w:rPr>
          <w:rFonts w:ascii="Times New Roman" w:hAnsi="Times New Roman"/>
        </w:rPr>
      </w:pPr>
    </w:p>
    <w:p w:rsidR="00B65B5F" w:rsidRDefault="00B65B5F" w:rsidP="00B65B5F">
      <w:pPr>
        <w:spacing w:after="0" w:line="240" w:lineRule="auto"/>
        <w:jc w:val="both"/>
        <w:rPr>
          <w:rFonts w:ascii="Times New Roman" w:hAnsi="Times New Roman"/>
          <w:color w:val="000000"/>
        </w:rPr>
      </w:pPr>
      <w:proofErr w:type="spellStart"/>
      <w:r>
        <w:rPr>
          <w:rFonts w:ascii="Times New Roman" w:hAnsi="Times New Roman"/>
          <w:color w:val="000000"/>
        </w:rPr>
        <w:t>Ibuprofeno</w:t>
      </w:r>
      <w:proofErr w:type="spellEnd"/>
      <w:r>
        <w:rPr>
          <w:rFonts w:ascii="Times New Roman" w:hAnsi="Times New Roman"/>
          <w:color w:val="000000"/>
        </w:rPr>
        <w:t xml:space="preserve"> vartojant kartu su </w:t>
      </w:r>
      <w:proofErr w:type="spellStart"/>
      <w:r>
        <w:rPr>
          <w:rFonts w:ascii="Times New Roman" w:hAnsi="Times New Roman"/>
          <w:color w:val="000000"/>
        </w:rPr>
        <w:t>takrolimuzu</w:t>
      </w:r>
      <w:proofErr w:type="spellEnd"/>
      <w:r>
        <w:rPr>
          <w:rFonts w:ascii="Times New Roman" w:hAnsi="Times New Roman"/>
          <w:color w:val="000000"/>
        </w:rPr>
        <w:t xml:space="preserve"> gali didėti toksinio poveikio inkstams rizika.</w:t>
      </w:r>
    </w:p>
    <w:p w:rsidR="00B65B5F" w:rsidRDefault="00B65B5F" w:rsidP="00B65B5F">
      <w:pPr>
        <w:tabs>
          <w:tab w:val="left" w:pos="567"/>
        </w:tabs>
        <w:spacing w:after="0" w:line="240" w:lineRule="auto"/>
        <w:rPr>
          <w:rFonts w:ascii="Times New Roman" w:hAnsi="Times New Roman"/>
        </w:rPr>
      </w:pPr>
      <w:r>
        <w:rPr>
          <w:rFonts w:ascii="Times New Roman" w:hAnsi="Times New Roman"/>
        </w:rPr>
        <w:t xml:space="preserve">Toksinis </w:t>
      </w:r>
      <w:proofErr w:type="spellStart"/>
      <w:r>
        <w:rPr>
          <w:rFonts w:ascii="Times New Roman" w:hAnsi="Times New Roman"/>
        </w:rPr>
        <w:t>baklofeno</w:t>
      </w:r>
      <w:proofErr w:type="spellEnd"/>
      <w:r>
        <w:rPr>
          <w:rFonts w:ascii="Times New Roman" w:hAnsi="Times New Roman"/>
        </w:rPr>
        <w:t xml:space="preserve"> poveikis didėja, jei kartu vartojama </w:t>
      </w:r>
      <w:proofErr w:type="spellStart"/>
      <w:r>
        <w:rPr>
          <w:rFonts w:ascii="Times New Roman" w:hAnsi="Times New Roman"/>
        </w:rPr>
        <w:t>ibuprofeno</w:t>
      </w:r>
      <w:proofErr w:type="spellEnd"/>
      <w:r>
        <w:rPr>
          <w:rFonts w:ascii="Times New Roman" w:hAnsi="Times New Roman"/>
        </w:rPr>
        <w:t>.</w:t>
      </w:r>
    </w:p>
    <w:p w:rsidR="00B65B5F" w:rsidRDefault="00B65B5F" w:rsidP="00B65B5F">
      <w:pPr>
        <w:spacing w:after="0" w:line="240" w:lineRule="auto"/>
        <w:jc w:val="both"/>
        <w:rPr>
          <w:rFonts w:ascii="Times New Roman" w:hAnsi="Times New Roman"/>
        </w:rPr>
      </w:pPr>
    </w:p>
    <w:p w:rsidR="00B65B5F" w:rsidRDefault="00B65B5F" w:rsidP="00B65B5F">
      <w:pPr>
        <w:spacing w:after="0" w:line="240" w:lineRule="auto"/>
        <w:rPr>
          <w:rFonts w:ascii="Times New Roman" w:hAnsi="Times New Roman"/>
        </w:rPr>
      </w:pPr>
      <w:r>
        <w:rPr>
          <w:rFonts w:ascii="Times New Roman" w:hAnsi="Times New Roman"/>
        </w:rPr>
        <w:t xml:space="preserve">Vartojant NVNU kartu su selektyviais </w:t>
      </w:r>
      <w:proofErr w:type="spellStart"/>
      <w:r>
        <w:rPr>
          <w:rFonts w:ascii="Times New Roman" w:hAnsi="Times New Roman"/>
        </w:rPr>
        <w:t>serotonino</w:t>
      </w:r>
      <w:proofErr w:type="spellEnd"/>
      <w:r>
        <w:rPr>
          <w:rFonts w:ascii="Times New Roman" w:hAnsi="Times New Roman"/>
        </w:rPr>
        <w:t xml:space="preserve"> reabsorbcijos inhibitoriais (pvz., </w:t>
      </w:r>
      <w:proofErr w:type="spellStart"/>
      <w:r>
        <w:rPr>
          <w:rFonts w:ascii="Times New Roman" w:hAnsi="Times New Roman"/>
        </w:rPr>
        <w:t>fluoksetinu</w:t>
      </w:r>
      <w:proofErr w:type="spellEnd"/>
      <w:r>
        <w:rPr>
          <w:rFonts w:ascii="Times New Roman" w:hAnsi="Times New Roman"/>
        </w:rPr>
        <w:t>), gali padidėti kraujavimo iš virškinimo trakto pavojus.</w:t>
      </w:r>
    </w:p>
    <w:p w:rsidR="00B65B5F" w:rsidRDefault="00B65B5F" w:rsidP="00B65B5F">
      <w:pPr>
        <w:widowControl w:val="0"/>
        <w:tabs>
          <w:tab w:val="left" w:pos="567"/>
        </w:tabs>
        <w:spacing w:after="0" w:line="240" w:lineRule="auto"/>
        <w:jc w:val="both"/>
        <w:rPr>
          <w:rFonts w:ascii="Times New Roman" w:hAnsi="Times New Roman"/>
          <w:b/>
          <w:bCs/>
          <w:snapToGrid w:val="0"/>
          <w:lang w:eastAsia="pl-PL"/>
        </w:rPr>
      </w:pPr>
    </w:p>
    <w:p w:rsidR="00B65B5F" w:rsidRDefault="00B65B5F" w:rsidP="00B65B5F">
      <w:pPr>
        <w:pStyle w:val="Default"/>
        <w:rPr>
          <w:rFonts w:ascii="Times New Roman" w:eastAsia="SimSun" w:hAnsi="Times New Roman" w:cs="Times New Roman"/>
          <w:color w:val="auto"/>
          <w:sz w:val="22"/>
          <w:szCs w:val="22"/>
          <w:lang w:val="lt-LT"/>
        </w:rPr>
      </w:pPr>
      <w:r>
        <w:rPr>
          <w:rFonts w:ascii="Times New Roman" w:eastAsia="SimSun" w:hAnsi="Times New Roman" w:cs="Times New Roman"/>
          <w:color w:val="auto"/>
          <w:sz w:val="22"/>
          <w:szCs w:val="22"/>
          <w:lang w:val="lt-LT"/>
        </w:rPr>
        <w:t xml:space="preserve">Kai kurie kiti vaistai gali taip pat turėti įtakos gydymui </w:t>
      </w:r>
      <w:proofErr w:type="spellStart"/>
      <w:r>
        <w:rPr>
          <w:rFonts w:ascii="Times New Roman" w:eastAsia="SimSun" w:hAnsi="Times New Roman" w:cs="Times New Roman"/>
          <w:color w:val="auto"/>
          <w:sz w:val="22"/>
          <w:szCs w:val="22"/>
          <w:lang w:val="lt-LT"/>
        </w:rPr>
        <w:t>Ibumetin</w:t>
      </w:r>
      <w:proofErr w:type="spellEnd"/>
      <w:r>
        <w:rPr>
          <w:rFonts w:ascii="Times New Roman" w:eastAsia="SimSun" w:hAnsi="Times New Roman" w:cs="Times New Roman"/>
          <w:color w:val="auto"/>
          <w:sz w:val="22"/>
          <w:szCs w:val="22"/>
          <w:lang w:val="lt-LT"/>
        </w:rPr>
        <w:t xml:space="preserve"> arba gali būti jo veikiami. Todėl prieš vartodami </w:t>
      </w:r>
      <w:proofErr w:type="spellStart"/>
      <w:r>
        <w:rPr>
          <w:rFonts w:ascii="Times New Roman" w:eastAsia="SimSun" w:hAnsi="Times New Roman" w:cs="Times New Roman"/>
          <w:color w:val="auto"/>
          <w:sz w:val="22"/>
          <w:szCs w:val="22"/>
          <w:lang w:val="lt-LT"/>
        </w:rPr>
        <w:t>Ibumetin</w:t>
      </w:r>
      <w:proofErr w:type="spellEnd"/>
      <w:r>
        <w:rPr>
          <w:rFonts w:ascii="Times New Roman" w:eastAsia="SimSun" w:hAnsi="Times New Roman" w:cs="Times New Roman"/>
          <w:color w:val="auto"/>
          <w:sz w:val="22"/>
          <w:szCs w:val="22"/>
          <w:lang w:val="lt-LT"/>
        </w:rPr>
        <w:t xml:space="preserve"> su kitais vaistais visada pasitarkite su gydytoju arba vaistininku. </w:t>
      </w:r>
    </w:p>
    <w:p w:rsidR="00B65B5F" w:rsidRDefault="00B65B5F" w:rsidP="00B65B5F">
      <w:pPr>
        <w:widowControl w:val="0"/>
        <w:tabs>
          <w:tab w:val="left" w:pos="567"/>
        </w:tabs>
        <w:spacing w:after="0" w:line="240" w:lineRule="auto"/>
        <w:jc w:val="both"/>
        <w:rPr>
          <w:rFonts w:ascii="Times New Roman" w:hAnsi="Times New Roman"/>
          <w:b/>
          <w:bCs/>
          <w:snapToGrid w:val="0"/>
          <w:lang w:eastAsia="pl-PL"/>
        </w:rPr>
      </w:pPr>
    </w:p>
    <w:p w:rsidR="00B65B5F" w:rsidRDefault="00B65B5F" w:rsidP="00B65B5F">
      <w:pPr>
        <w:widowControl w:val="0"/>
        <w:tabs>
          <w:tab w:val="left" w:pos="567"/>
        </w:tabs>
        <w:spacing w:after="0" w:line="240" w:lineRule="auto"/>
        <w:jc w:val="both"/>
        <w:rPr>
          <w:rFonts w:ascii="Times New Roman" w:hAnsi="Times New Roman"/>
          <w:b/>
          <w:bCs/>
          <w:snapToGrid w:val="0"/>
          <w:lang w:eastAsia="pl-PL"/>
        </w:rPr>
      </w:pPr>
      <w:r>
        <w:rPr>
          <w:rFonts w:ascii="Times New Roman" w:hAnsi="Times New Roman"/>
          <w:b/>
          <w:bCs/>
          <w:snapToGrid w:val="0"/>
          <w:lang w:eastAsia="pl-PL"/>
        </w:rPr>
        <w:t>Nėštumas žindymo laikotarpis ir vaisingumas</w:t>
      </w:r>
    </w:p>
    <w:p w:rsidR="00B65B5F" w:rsidRDefault="00B65B5F" w:rsidP="00B65B5F">
      <w:pPr>
        <w:widowControl w:val="0"/>
        <w:tabs>
          <w:tab w:val="left" w:pos="567"/>
        </w:tabs>
        <w:suppressAutoHyphens/>
        <w:autoSpaceDN w:val="0"/>
        <w:spacing w:after="0" w:line="240" w:lineRule="auto"/>
        <w:textAlignment w:val="baseline"/>
        <w:rPr>
          <w:rFonts w:ascii="Times New Roman" w:eastAsia="Times New Roman" w:hAnsi="Times New Roman"/>
        </w:rPr>
      </w:pPr>
      <w:r>
        <w:rPr>
          <w:rFonts w:ascii="Times New Roman" w:eastAsia="Times New Roman" w:hAnsi="Times New Roman"/>
        </w:rPr>
        <w:t>Jeigu esate nėščia, žindote kūdikį, manote, kad galbūt esate nėščia arba planuojate pastoti, tai prieš vartodama šį vaistą pasitarkite su gydytoju arba vaistininku.</w:t>
      </w:r>
    </w:p>
    <w:p w:rsidR="00B65B5F" w:rsidRDefault="00B65B5F" w:rsidP="00B65B5F">
      <w:pPr>
        <w:widowControl w:val="0"/>
        <w:tabs>
          <w:tab w:val="left" w:pos="567"/>
        </w:tabs>
        <w:spacing w:after="0" w:line="240" w:lineRule="auto"/>
        <w:rPr>
          <w:rFonts w:ascii="Times New Roman" w:hAnsi="Times New Roman"/>
          <w:snapToGrid w:val="0"/>
          <w:lang w:eastAsia="pl-PL"/>
        </w:rPr>
      </w:pPr>
      <w:r w:rsidRPr="00DF63D8">
        <w:rPr>
          <w:rFonts w:ascii="Times New Roman" w:hAnsi="Times New Roman"/>
          <w:snapToGrid w:val="0"/>
          <w:lang w:eastAsia="pl-PL"/>
        </w:rPr>
        <w:t xml:space="preserve">Nevartokite </w:t>
      </w:r>
      <w:proofErr w:type="spellStart"/>
      <w:r w:rsidRPr="00DF63D8">
        <w:rPr>
          <w:rFonts w:ascii="Times New Roman" w:hAnsi="Times New Roman"/>
          <w:snapToGrid w:val="0"/>
          <w:lang w:eastAsia="pl-PL"/>
        </w:rPr>
        <w:t>Ibumetin</w:t>
      </w:r>
      <w:proofErr w:type="spellEnd"/>
      <w:r w:rsidRPr="00DF63D8">
        <w:rPr>
          <w:rFonts w:ascii="Times New Roman" w:hAnsi="Times New Roman"/>
          <w:snapToGrid w:val="0"/>
          <w:lang w:eastAsia="pl-PL"/>
        </w:rPr>
        <w:t xml:space="preserve"> 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proofErr w:type="spellStart"/>
      <w:r w:rsidRPr="00DF63D8">
        <w:rPr>
          <w:rFonts w:ascii="Times New Roman" w:hAnsi="Times New Roman"/>
          <w:snapToGrid w:val="0"/>
          <w:lang w:eastAsia="pl-PL"/>
        </w:rPr>
        <w:t>Ibumetin</w:t>
      </w:r>
      <w:proofErr w:type="spellEnd"/>
      <w:r w:rsidRPr="00DF63D8">
        <w:rPr>
          <w:rFonts w:ascii="Times New Roman" w:hAnsi="Times New Roman"/>
          <w:snapToGrid w:val="0"/>
          <w:lang w:eastAsia="pl-PL"/>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proofErr w:type="spellStart"/>
      <w:r w:rsidRPr="00DF63D8">
        <w:rPr>
          <w:rFonts w:ascii="Times New Roman" w:hAnsi="Times New Roman"/>
          <w:snapToGrid w:val="0"/>
          <w:lang w:eastAsia="pl-PL"/>
        </w:rPr>
        <w:t>Ibumetin</w:t>
      </w:r>
      <w:proofErr w:type="spellEnd"/>
      <w:r w:rsidRPr="00DF63D8">
        <w:rPr>
          <w:rFonts w:ascii="Times New Roman" w:hAnsi="Times New Roman"/>
          <w:snapToGrid w:val="0"/>
          <w:lang w:eastAsia="pl-PL"/>
        </w:rPr>
        <w:t xml:space="preserve"> gali sukelti vaisiui inkstų sutrikimų, jeigu vaisto vartojama daugiau kaip kelias dienas. Dėl to gali sumažėti vaisiaus vandenų (</w:t>
      </w:r>
      <w:proofErr w:type="spellStart"/>
      <w:r w:rsidRPr="00DF63D8">
        <w:rPr>
          <w:rFonts w:ascii="Times New Roman" w:hAnsi="Times New Roman"/>
          <w:snapToGrid w:val="0"/>
          <w:lang w:eastAsia="pl-PL"/>
        </w:rPr>
        <w:t>oligohidramnionas</w:t>
      </w:r>
      <w:proofErr w:type="spellEnd"/>
      <w:r w:rsidRPr="00DF63D8">
        <w:rPr>
          <w:rFonts w:ascii="Times New Roman" w:hAnsi="Times New Roman"/>
          <w:snapToGrid w:val="0"/>
          <w:lang w:eastAsia="pl-PL"/>
        </w:rPr>
        <w:t>)</w:t>
      </w:r>
      <w:r>
        <w:rPr>
          <w:rFonts w:ascii="Times New Roman" w:hAnsi="Times New Roman"/>
          <w:snapToGrid w:val="0"/>
          <w:lang w:eastAsia="pl-PL"/>
        </w:rPr>
        <w:t xml:space="preserve"> arba susiaurėti vaisiaus širdies kraujagyslė (</w:t>
      </w:r>
      <w:proofErr w:type="spellStart"/>
      <w:r w:rsidRPr="00AF25A2">
        <w:rPr>
          <w:rFonts w:ascii="Times New Roman" w:hAnsi="Times New Roman"/>
          <w:i/>
          <w:iCs/>
          <w:snapToGrid w:val="0"/>
          <w:lang w:eastAsia="pl-PL"/>
        </w:rPr>
        <w:t>ductus</w:t>
      </w:r>
      <w:proofErr w:type="spellEnd"/>
      <w:r w:rsidRPr="00AF25A2">
        <w:rPr>
          <w:rFonts w:ascii="Times New Roman" w:hAnsi="Times New Roman"/>
          <w:i/>
          <w:iCs/>
          <w:snapToGrid w:val="0"/>
          <w:lang w:eastAsia="pl-PL"/>
        </w:rPr>
        <w:t xml:space="preserve"> </w:t>
      </w:r>
      <w:proofErr w:type="spellStart"/>
      <w:r w:rsidRPr="00AF25A2">
        <w:rPr>
          <w:rFonts w:ascii="Times New Roman" w:hAnsi="Times New Roman"/>
          <w:i/>
          <w:iCs/>
          <w:snapToGrid w:val="0"/>
          <w:lang w:eastAsia="pl-PL"/>
        </w:rPr>
        <w:t>arteriosus</w:t>
      </w:r>
      <w:proofErr w:type="spellEnd"/>
      <w:r>
        <w:rPr>
          <w:rFonts w:ascii="Times New Roman" w:hAnsi="Times New Roman"/>
          <w:snapToGrid w:val="0"/>
          <w:lang w:eastAsia="pl-PL"/>
        </w:rPr>
        <w:t>)</w:t>
      </w:r>
      <w:r w:rsidRPr="00DF63D8">
        <w:rPr>
          <w:rFonts w:ascii="Times New Roman" w:hAnsi="Times New Roman"/>
          <w:snapToGrid w:val="0"/>
          <w:lang w:eastAsia="pl-PL"/>
        </w:rPr>
        <w:t>. Jeigu gydymą reikia tęsti ilgiau nei kelias dienas, gydytojas gali rekomenduoti atlikti papildomą stebėseną.</w:t>
      </w:r>
      <w:r>
        <w:rPr>
          <w:rFonts w:ascii="Times New Roman" w:hAnsi="Times New Roman"/>
          <w:snapToGrid w:val="0"/>
          <w:lang w:eastAsia="pl-PL"/>
        </w:rPr>
        <w:t xml:space="preserve"> </w:t>
      </w:r>
    </w:p>
    <w:p w:rsidR="00B65B5F" w:rsidRDefault="00B65B5F" w:rsidP="00B65B5F">
      <w:pPr>
        <w:widowControl w:val="0"/>
        <w:tabs>
          <w:tab w:val="left" w:pos="567"/>
        </w:tabs>
        <w:spacing w:after="0" w:line="240" w:lineRule="auto"/>
        <w:rPr>
          <w:rFonts w:ascii="Times New Roman" w:hAnsi="Times New Roman"/>
          <w:snapToGrid w:val="0"/>
          <w:lang w:eastAsia="pl-PL"/>
        </w:rPr>
      </w:pPr>
    </w:p>
    <w:p w:rsidR="00B65B5F" w:rsidRDefault="00B65B5F" w:rsidP="00B65B5F">
      <w:pPr>
        <w:tabs>
          <w:tab w:val="left" w:pos="567"/>
        </w:tabs>
        <w:spacing w:after="0" w:line="240" w:lineRule="auto"/>
        <w:ind w:left="360" w:hanging="360"/>
        <w:rPr>
          <w:rFonts w:ascii="Times New Roman" w:hAnsi="Times New Roman"/>
          <w:b/>
        </w:rPr>
      </w:pPr>
      <w:r>
        <w:rPr>
          <w:rFonts w:ascii="Times New Roman" w:hAnsi="Times New Roman"/>
          <w:b/>
        </w:rPr>
        <w:t>Vairavimas ir mechanizmų valdymas</w:t>
      </w:r>
    </w:p>
    <w:p w:rsidR="00B65B5F" w:rsidRDefault="00B65B5F" w:rsidP="00B65B5F">
      <w:pPr>
        <w:widowControl w:val="0"/>
        <w:tabs>
          <w:tab w:val="left" w:pos="567"/>
        </w:tabs>
        <w:spacing w:after="0" w:line="240" w:lineRule="auto"/>
        <w:rPr>
          <w:rFonts w:ascii="Times New Roman" w:hAnsi="Times New Roman"/>
          <w:noProof/>
          <w:szCs w:val="24"/>
        </w:rPr>
      </w:pPr>
      <w:proofErr w:type="spellStart"/>
      <w:r>
        <w:rPr>
          <w:rFonts w:ascii="Times New Roman" w:hAnsi="Times New Roman"/>
        </w:rPr>
        <w:t>Ibumetin</w:t>
      </w:r>
      <w:proofErr w:type="spellEnd"/>
      <w:r>
        <w:rPr>
          <w:rFonts w:ascii="Times New Roman" w:hAnsi="Times New Roman"/>
        </w:rPr>
        <w:t xml:space="preserve"> </w:t>
      </w:r>
      <w:r>
        <w:rPr>
          <w:rFonts w:ascii="Times New Roman" w:hAnsi="Times New Roman"/>
          <w:noProof/>
          <w:szCs w:val="24"/>
        </w:rPr>
        <w:t>gebėjimo vairuoti ir valdyti mechanizmus neveikia arba veikia nereikšmingai.</w:t>
      </w:r>
    </w:p>
    <w:p w:rsidR="00B65B5F" w:rsidRDefault="00B65B5F" w:rsidP="00B65B5F">
      <w:pPr>
        <w:widowControl w:val="0"/>
        <w:tabs>
          <w:tab w:val="left" w:pos="567"/>
        </w:tabs>
        <w:spacing w:after="0" w:line="240" w:lineRule="auto"/>
        <w:rPr>
          <w:rFonts w:ascii="Times New Roman" w:hAnsi="Times New Roman"/>
          <w:snapToGrid w:val="0"/>
          <w:lang w:eastAsia="pl-PL"/>
        </w:rPr>
      </w:pPr>
    </w:p>
    <w:p w:rsidR="00B65B5F" w:rsidRDefault="00B65B5F" w:rsidP="00B65B5F">
      <w:pPr>
        <w:widowControl w:val="0"/>
        <w:tabs>
          <w:tab w:val="left" w:pos="567"/>
        </w:tabs>
        <w:spacing w:after="0" w:line="240" w:lineRule="auto"/>
        <w:rPr>
          <w:rFonts w:ascii="Times New Roman" w:hAnsi="Times New Roman"/>
          <w:b/>
          <w:snapToGrid w:val="0"/>
          <w:lang w:eastAsia="pl-PL"/>
        </w:rPr>
      </w:pPr>
      <w:proofErr w:type="spellStart"/>
      <w:r>
        <w:rPr>
          <w:rFonts w:ascii="Times New Roman" w:hAnsi="Times New Roman"/>
          <w:b/>
          <w:snapToGrid w:val="0"/>
          <w:lang w:eastAsia="pl-PL"/>
        </w:rPr>
        <w:t>Ibumetin</w:t>
      </w:r>
      <w:proofErr w:type="spellEnd"/>
      <w:r>
        <w:rPr>
          <w:rFonts w:ascii="Times New Roman" w:hAnsi="Times New Roman"/>
          <w:b/>
          <w:snapToGrid w:val="0"/>
          <w:lang w:eastAsia="pl-PL"/>
        </w:rPr>
        <w:t xml:space="preserve"> sudėtyje yra laktozės</w:t>
      </w:r>
    </w:p>
    <w:p w:rsidR="00B65B5F" w:rsidRDefault="00B65B5F" w:rsidP="00B65B5F">
      <w:pPr>
        <w:widowControl w:val="0"/>
        <w:tabs>
          <w:tab w:val="left" w:pos="567"/>
        </w:tabs>
        <w:spacing w:after="0" w:line="240" w:lineRule="auto"/>
        <w:rPr>
          <w:rFonts w:ascii="Times New Roman" w:hAnsi="Times New Roman"/>
          <w:snapToGrid w:val="0"/>
          <w:lang w:eastAsia="pl-PL"/>
        </w:rPr>
      </w:pPr>
      <w:r>
        <w:rPr>
          <w:rFonts w:ascii="Times New Roman" w:hAnsi="Times New Roman"/>
          <w:snapToGrid w:val="0"/>
          <w:lang w:eastAsia="pl-PL"/>
        </w:rPr>
        <w:t>Sudėtyje yra laktozės. Jeigu gydytojas Jums yra sakęs, kad netoleruojate kokių nors angliavandenių, kreipkitės į jį prieš pradėdami vartoti šį vaistą.</w:t>
      </w:r>
    </w:p>
    <w:p w:rsidR="00B65B5F" w:rsidRDefault="00B65B5F" w:rsidP="00B65B5F">
      <w:pPr>
        <w:widowControl w:val="0"/>
        <w:tabs>
          <w:tab w:val="left" w:pos="567"/>
        </w:tabs>
        <w:spacing w:after="0" w:line="240" w:lineRule="auto"/>
        <w:rPr>
          <w:rFonts w:ascii="Times New Roman" w:hAnsi="Times New Roman"/>
          <w:snapToGrid w:val="0"/>
          <w:lang w:eastAsia="pl-PL"/>
        </w:rPr>
      </w:pP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ind w:left="567" w:hanging="567"/>
        <w:rPr>
          <w:rFonts w:ascii="Times New Roman" w:hAnsi="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Ibumetin</w:t>
      </w:r>
      <w:proofErr w:type="spellEnd"/>
    </w:p>
    <w:p w:rsidR="00B65B5F" w:rsidRDefault="00B65B5F" w:rsidP="00B65B5F">
      <w:pPr>
        <w:tabs>
          <w:tab w:val="left" w:pos="567"/>
        </w:tabs>
        <w:spacing w:after="0" w:line="240" w:lineRule="auto"/>
        <w:ind w:left="360"/>
        <w:rPr>
          <w:rFonts w:ascii="Times New Roman" w:hAnsi="Times New Roman"/>
          <w:b/>
        </w:rPr>
      </w:pPr>
    </w:p>
    <w:p w:rsidR="00B65B5F" w:rsidRDefault="00B65B5F" w:rsidP="00B65B5F">
      <w:pPr>
        <w:tabs>
          <w:tab w:val="left" w:pos="567"/>
        </w:tabs>
        <w:spacing w:after="0" w:line="240" w:lineRule="auto"/>
        <w:rPr>
          <w:rFonts w:ascii="Times New Roman" w:hAnsi="Times New Roman"/>
        </w:rPr>
      </w:pPr>
      <w:r>
        <w:rPr>
          <w:rFonts w:ascii="Times New Roman" w:hAnsi="Times New Roman"/>
        </w:rPr>
        <w:t>Visada vartokite šį vaistą tiksliai kaip aprašyta šiame lapelyje arba kaip nurodė gydytojas arba vaistininkas. Jeigu abejojate, kreipkitės į gydytoją arba vaistininką.</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lang w:eastAsia="lt-LT"/>
        </w:rPr>
      </w:pPr>
      <w:r>
        <w:rPr>
          <w:rFonts w:ascii="Times New Roman" w:hAnsi="Times New Roman"/>
          <w:lang w:eastAsia="lt-LT"/>
        </w:rPr>
        <w:t xml:space="preserve">Rekomenduojama dozė suaugusiems žmonėms yra 400 mg </w:t>
      </w:r>
      <w:proofErr w:type="spellStart"/>
      <w:r>
        <w:rPr>
          <w:rFonts w:ascii="Times New Roman" w:hAnsi="Times New Roman"/>
          <w:lang w:eastAsia="lt-LT"/>
        </w:rPr>
        <w:t>ibuprofeno</w:t>
      </w:r>
      <w:proofErr w:type="spellEnd"/>
      <w:r>
        <w:rPr>
          <w:rFonts w:ascii="Times New Roman" w:hAnsi="Times New Roman"/>
          <w:lang w:eastAsia="lt-LT"/>
        </w:rPr>
        <w:t>. Per parą galima išgerti ne daugiau kaip 3 plėvele dengtas tabletes (1 200 mg).</w:t>
      </w:r>
    </w:p>
    <w:p w:rsidR="00B65B5F" w:rsidRDefault="00B65B5F" w:rsidP="00B65B5F">
      <w:pPr>
        <w:tabs>
          <w:tab w:val="left" w:pos="567"/>
        </w:tabs>
        <w:spacing w:after="0" w:line="240" w:lineRule="auto"/>
        <w:rPr>
          <w:rFonts w:ascii="Times New Roman" w:hAnsi="Times New Roman"/>
          <w:lang w:eastAsia="lt-LT"/>
        </w:rPr>
      </w:pPr>
    </w:p>
    <w:p w:rsidR="00B65B5F" w:rsidRDefault="00B65B5F" w:rsidP="00B65B5F">
      <w:pPr>
        <w:tabs>
          <w:tab w:val="left" w:pos="567"/>
        </w:tabs>
        <w:spacing w:after="0" w:line="240" w:lineRule="auto"/>
        <w:rPr>
          <w:rFonts w:ascii="Times New Roman" w:hAnsi="Times New Roman"/>
          <w:lang w:eastAsia="lt-LT"/>
        </w:rPr>
      </w:pPr>
      <w:r w:rsidRPr="00D20169">
        <w:rPr>
          <w:rFonts w:ascii="Times New Roman" w:hAnsi="Times New Roman"/>
          <w:lang w:eastAsia="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B65B5F" w:rsidRDefault="00B65B5F" w:rsidP="00B65B5F">
      <w:pPr>
        <w:tabs>
          <w:tab w:val="left" w:pos="567"/>
        </w:tabs>
        <w:spacing w:after="0" w:line="240" w:lineRule="auto"/>
        <w:rPr>
          <w:rFonts w:ascii="Times New Roman" w:hAnsi="Times New Roman"/>
          <w:b/>
          <w:lang w:eastAsia="lt-LT"/>
        </w:rPr>
      </w:pPr>
    </w:p>
    <w:p w:rsidR="00B65B5F" w:rsidRDefault="00B65B5F" w:rsidP="00B65B5F">
      <w:pPr>
        <w:tabs>
          <w:tab w:val="left" w:pos="567"/>
        </w:tabs>
        <w:spacing w:after="0" w:line="240" w:lineRule="auto"/>
        <w:rPr>
          <w:rFonts w:ascii="Times New Roman" w:hAnsi="Times New Roman"/>
          <w:b/>
          <w:lang w:eastAsia="lt-LT"/>
        </w:rPr>
      </w:pPr>
      <w:r>
        <w:rPr>
          <w:rFonts w:ascii="Times New Roman" w:hAnsi="Times New Roman"/>
          <w:b/>
          <w:lang w:eastAsia="lt-LT"/>
        </w:rPr>
        <w:t>Vartojimas vaikams ir paaugliams</w:t>
      </w:r>
    </w:p>
    <w:p w:rsidR="00B65B5F" w:rsidRDefault="00B65B5F" w:rsidP="00B65B5F">
      <w:pPr>
        <w:tabs>
          <w:tab w:val="left" w:pos="567"/>
        </w:tabs>
        <w:spacing w:after="0" w:line="240" w:lineRule="auto"/>
        <w:rPr>
          <w:rFonts w:ascii="Times New Roman" w:hAnsi="Times New Roman"/>
          <w:lang w:eastAsia="lt-LT"/>
        </w:rPr>
      </w:pPr>
      <w:r>
        <w:rPr>
          <w:rFonts w:ascii="Times New Roman" w:hAnsi="Times New Roman"/>
          <w:lang w:eastAsia="lt-LT"/>
        </w:rPr>
        <w:t xml:space="preserve">Vyresniems kaip 12 metų paaugliams vienkartinė dozė yra 400 mg </w:t>
      </w:r>
      <w:proofErr w:type="spellStart"/>
      <w:r>
        <w:rPr>
          <w:rFonts w:ascii="Times New Roman" w:hAnsi="Times New Roman"/>
          <w:lang w:eastAsia="lt-LT"/>
        </w:rPr>
        <w:t>ibuprofeno</w:t>
      </w:r>
      <w:proofErr w:type="spellEnd"/>
      <w:r>
        <w:rPr>
          <w:rFonts w:ascii="Times New Roman" w:hAnsi="Times New Roman"/>
          <w:lang w:eastAsia="lt-LT"/>
        </w:rPr>
        <w:t>. Per parą galima išgerti ne daugiau kaip 3 plėvele dengtas tabletes (1 200 mg).</w:t>
      </w:r>
    </w:p>
    <w:p w:rsidR="00B65B5F" w:rsidRDefault="00B65B5F" w:rsidP="00B65B5F">
      <w:pPr>
        <w:tabs>
          <w:tab w:val="left" w:pos="567"/>
        </w:tabs>
        <w:spacing w:after="0" w:line="240" w:lineRule="auto"/>
        <w:rPr>
          <w:rFonts w:ascii="Times New Roman" w:hAnsi="Times New Roman"/>
        </w:rPr>
      </w:pPr>
      <w:r>
        <w:rPr>
          <w:rFonts w:ascii="Times New Roman" w:hAnsi="Times New Roman"/>
        </w:rPr>
        <w:t>Jei paaugliams šį vaistą reikia vartoti ilgiau nei 3 dienas arba simptomai pasunkėja, reikia kreiptis gydytoją.</w:t>
      </w:r>
    </w:p>
    <w:p w:rsidR="00B65B5F" w:rsidRDefault="00B65B5F" w:rsidP="00B65B5F">
      <w:pPr>
        <w:tabs>
          <w:tab w:val="left" w:pos="567"/>
        </w:tabs>
        <w:spacing w:after="0" w:line="240" w:lineRule="auto"/>
        <w:rPr>
          <w:rFonts w:ascii="Times New Roman" w:hAnsi="Times New Roman"/>
          <w:lang w:eastAsia="lt-LT"/>
        </w:rPr>
      </w:pPr>
    </w:p>
    <w:p w:rsidR="00B65B5F" w:rsidRDefault="00B65B5F" w:rsidP="00B65B5F">
      <w:pPr>
        <w:tabs>
          <w:tab w:val="left" w:pos="567"/>
        </w:tabs>
        <w:spacing w:after="0" w:line="240" w:lineRule="auto"/>
        <w:rPr>
          <w:rFonts w:ascii="Times New Roman" w:hAnsi="Times New Roman"/>
          <w:lang w:eastAsia="lt-LT"/>
        </w:rPr>
      </w:pPr>
      <w:r>
        <w:rPr>
          <w:rFonts w:ascii="Times New Roman" w:hAnsi="Times New Roman"/>
          <w:lang w:eastAsia="lt-LT"/>
        </w:rPr>
        <w:t xml:space="preserve">Individualiai parinktos dozės turi būti tolygiai paskirstytos per parą. </w:t>
      </w:r>
    </w:p>
    <w:p w:rsidR="00B65B5F" w:rsidRDefault="00B65B5F" w:rsidP="00B65B5F">
      <w:pPr>
        <w:tabs>
          <w:tab w:val="left" w:pos="567"/>
        </w:tabs>
        <w:spacing w:after="0" w:line="240" w:lineRule="auto"/>
        <w:rPr>
          <w:rFonts w:ascii="Times New Roman" w:hAnsi="Times New Roman"/>
          <w:lang w:eastAsia="lt-LT"/>
        </w:rPr>
      </w:pPr>
      <w:r>
        <w:rPr>
          <w:rFonts w:ascii="Times New Roman" w:hAnsi="Times New Roman"/>
          <w:lang w:eastAsia="lt-LT"/>
        </w:rPr>
        <w:t xml:space="preserve">Tabletę reikia užsigerti stikline vandens. </w:t>
      </w:r>
    </w:p>
    <w:p w:rsidR="00B65B5F" w:rsidRDefault="00B65B5F" w:rsidP="00B65B5F">
      <w:pPr>
        <w:tabs>
          <w:tab w:val="left" w:pos="567"/>
        </w:tabs>
        <w:spacing w:after="0" w:line="240" w:lineRule="auto"/>
        <w:rPr>
          <w:rFonts w:ascii="Times New Roman" w:hAnsi="Times New Roman"/>
          <w:lang w:eastAsia="lt-LT"/>
        </w:rPr>
      </w:pPr>
      <w:r>
        <w:rPr>
          <w:rFonts w:ascii="Times New Roman" w:hAnsi="Times New Roman"/>
          <w:lang w:eastAsia="lt-LT"/>
        </w:rPr>
        <w:t>Jei tablečių geriama valgio metu, mažiau dirginamas virškinimo traktas.</w:t>
      </w:r>
    </w:p>
    <w:p w:rsidR="00B65B5F" w:rsidRDefault="00B65B5F" w:rsidP="00B65B5F">
      <w:pPr>
        <w:spacing w:after="0" w:line="240" w:lineRule="auto"/>
        <w:rPr>
          <w:rFonts w:ascii="Times New Roman" w:hAnsi="Times New Roman"/>
        </w:rPr>
      </w:pPr>
      <w:r>
        <w:rPr>
          <w:rFonts w:ascii="Times New Roman" w:hAnsi="Times New Roman"/>
        </w:rPr>
        <w:t xml:space="preserve">Jeigu manote, kad </w:t>
      </w:r>
      <w:proofErr w:type="spellStart"/>
      <w:r>
        <w:rPr>
          <w:rFonts w:ascii="Times New Roman" w:hAnsi="Times New Roman"/>
        </w:rPr>
        <w:t>Ibumetin</w:t>
      </w:r>
      <w:proofErr w:type="spellEnd"/>
      <w:r>
        <w:rPr>
          <w:rFonts w:ascii="Times New Roman" w:hAnsi="Times New Roman"/>
        </w:rPr>
        <w:t xml:space="preserve"> veikia per stipriai arba per silpnai, kreipkitės į gydytoją arba vaistininką.</w:t>
      </w:r>
    </w:p>
    <w:p w:rsidR="00B65B5F" w:rsidRDefault="00B65B5F" w:rsidP="00B65B5F">
      <w:pPr>
        <w:tabs>
          <w:tab w:val="left" w:pos="567"/>
        </w:tabs>
        <w:spacing w:after="0" w:line="240" w:lineRule="auto"/>
        <w:rPr>
          <w:rFonts w:ascii="Times New Roman" w:hAnsi="Times New Roman"/>
          <w:lang w:eastAsia="lt-LT"/>
        </w:rPr>
      </w:pPr>
    </w:p>
    <w:p w:rsidR="00B65B5F" w:rsidRDefault="00B65B5F" w:rsidP="00B65B5F">
      <w:pPr>
        <w:widowControl w:val="0"/>
        <w:tabs>
          <w:tab w:val="left" w:pos="567"/>
        </w:tabs>
        <w:spacing w:after="0" w:line="240" w:lineRule="auto"/>
        <w:rPr>
          <w:rFonts w:ascii="Times New Roman" w:hAnsi="Times New Roman"/>
          <w:b/>
          <w:snapToGrid w:val="0"/>
          <w:lang w:eastAsia="pl-PL"/>
        </w:rPr>
      </w:pPr>
      <w:r>
        <w:rPr>
          <w:rFonts w:ascii="Times New Roman" w:hAnsi="Times New Roman"/>
          <w:b/>
          <w:snapToGrid w:val="0"/>
          <w:lang w:eastAsia="pl-PL"/>
        </w:rPr>
        <w:t xml:space="preserve">Ką daryti pavartojus per didelę </w:t>
      </w:r>
      <w:proofErr w:type="spellStart"/>
      <w:r>
        <w:rPr>
          <w:rFonts w:ascii="Times New Roman" w:hAnsi="Times New Roman"/>
          <w:b/>
          <w:snapToGrid w:val="0"/>
          <w:lang w:eastAsia="pl-PL"/>
        </w:rPr>
        <w:t>Ibumetin</w:t>
      </w:r>
      <w:proofErr w:type="spellEnd"/>
      <w:r>
        <w:rPr>
          <w:rFonts w:ascii="Times New Roman" w:hAnsi="Times New Roman"/>
          <w:b/>
          <w:snapToGrid w:val="0"/>
          <w:lang w:eastAsia="pl-PL"/>
        </w:rPr>
        <w:t xml:space="preserve"> dozę</w:t>
      </w:r>
    </w:p>
    <w:p w:rsidR="00B65B5F" w:rsidRDefault="00B65B5F" w:rsidP="00B65B5F">
      <w:pPr>
        <w:widowControl w:val="0"/>
        <w:tabs>
          <w:tab w:val="left" w:pos="567"/>
        </w:tabs>
        <w:spacing w:after="0" w:line="240" w:lineRule="auto"/>
        <w:rPr>
          <w:rFonts w:ascii="Times New Roman" w:hAnsi="Times New Roman"/>
          <w:snapToGrid w:val="0"/>
          <w:lang w:eastAsia="pl-PL"/>
        </w:rPr>
      </w:pPr>
      <w:r>
        <w:rPr>
          <w:rFonts w:ascii="Times New Roman" w:hAnsi="Times New Roman"/>
          <w:snapToGrid w:val="0"/>
          <w:lang w:eastAsia="pl-PL"/>
        </w:rPr>
        <w:t xml:space="preserve">Jei pavartojote per didelę </w:t>
      </w:r>
      <w:proofErr w:type="spellStart"/>
      <w:r>
        <w:rPr>
          <w:rFonts w:ascii="Times New Roman" w:hAnsi="Times New Roman"/>
          <w:snapToGrid w:val="0"/>
          <w:lang w:eastAsia="pl-PL"/>
        </w:rPr>
        <w:t>Ibumetin</w:t>
      </w:r>
      <w:proofErr w:type="spellEnd"/>
      <w:r>
        <w:rPr>
          <w:rFonts w:ascii="Times New Roman" w:hAnsi="Times New Roman"/>
          <w:snapToGrid w:val="0"/>
          <w:lang w:eastAsia="pl-PL"/>
        </w:rPr>
        <w:t xml:space="preserve"> dozę arba jei vaikai atsitiktinai suvartojo šio vaisto, visada kreipkitės į gydytoją ar artimiausią ligoninę, kad jie išreikštų savo nuomonę dėl galimos rizikos ir patartų, kokių veiksmų reikia imtis.</w:t>
      </w:r>
    </w:p>
    <w:p w:rsidR="00B65B5F" w:rsidRDefault="00B65B5F" w:rsidP="00B65B5F">
      <w:pPr>
        <w:widowControl w:val="0"/>
        <w:tabs>
          <w:tab w:val="left" w:pos="567"/>
        </w:tabs>
        <w:spacing w:after="0" w:line="240" w:lineRule="auto"/>
        <w:rPr>
          <w:rFonts w:ascii="Times New Roman" w:hAnsi="Times New Roman"/>
          <w:snapToGrid w:val="0"/>
          <w:lang w:eastAsia="pl-PL"/>
        </w:rPr>
      </w:pPr>
    </w:p>
    <w:p w:rsidR="00B65B5F" w:rsidRDefault="00B65B5F" w:rsidP="00B65B5F">
      <w:pPr>
        <w:widowControl w:val="0"/>
        <w:tabs>
          <w:tab w:val="left" w:pos="567"/>
        </w:tabs>
        <w:spacing w:after="0" w:line="240" w:lineRule="auto"/>
        <w:rPr>
          <w:rFonts w:ascii="Times New Roman" w:hAnsi="Times New Roman"/>
          <w:snapToGrid w:val="0"/>
          <w:lang w:eastAsia="pl-PL"/>
        </w:rPr>
      </w:pPr>
      <w:r>
        <w:rPr>
          <w:rFonts w:ascii="Times New Roman" w:hAnsi="Times New Roman"/>
          <w:snapToGrid w:val="0"/>
          <w:lang w:eastAsia="pl-PL"/>
        </w:rPr>
        <w:t xml:space="preserve">Gali pasireikšti tokie simptomai, kaip pykinimas, skrandžio skausmai, vėmimas (gali būti šiek tiek kraujo), galvos skausmas, ūžesys,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 </w:t>
      </w:r>
      <w:r w:rsidRPr="00342395">
        <w:rPr>
          <w:rFonts w:ascii="Times New Roman" w:hAnsi="Times New Roman"/>
          <w:snapToGrid w:val="0"/>
          <w:lang w:eastAsia="pl-PL"/>
        </w:rPr>
        <w:t xml:space="preserve">Ilgą laiką vartojant dideles </w:t>
      </w:r>
      <w:proofErr w:type="spellStart"/>
      <w:r w:rsidRPr="00342395">
        <w:rPr>
          <w:rFonts w:ascii="Times New Roman" w:hAnsi="Times New Roman"/>
          <w:snapToGrid w:val="0"/>
          <w:lang w:eastAsia="pl-PL"/>
        </w:rPr>
        <w:t>ibuprofeno</w:t>
      </w:r>
      <w:proofErr w:type="spellEnd"/>
      <w:r w:rsidRPr="00342395">
        <w:rPr>
          <w:rFonts w:ascii="Times New Roman" w:hAnsi="Times New Roman"/>
          <w:snapToGrid w:val="0"/>
          <w:lang w:eastAsia="pl-PL"/>
        </w:rPr>
        <w:t xml:space="preserve"> dozes, gali pasireikšti </w:t>
      </w:r>
      <w:proofErr w:type="spellStart"/>
      <w:r w:rsidRPr="00342395">
        <w:rPr>
          <w:rFonts w:ascii="Times New Roman" w:hAnsi="Times New Roman"/>
          <w:snapToGrid w:val="0"/>
          <w:lang w:eastAsia="pl-PL"/>
        </w:rPr>
        <w:t>metabolinė</w:t>
      </w:r>
      <w:proofErr w:type="spellEnd"/>
      <w:r w:rsidRPr="00342395">
        <w:rPr>
          <w:rFonts w:ascii="Times New Roman" w:hAnsi="Times New Roman"/>
          <w:snapToGrid w:val="0"/>
          <w:lang w:eastAsia="pl-PL"/>
        </w:rPr>
        <w:t xml:space="preserve"> </w:t>
      </w:r>
      <w:proofErr w:type="spellStart"/>
      <w:r w:rsidRPr="00342395">
        <w:rPr>
          <w:rFonts w:ascii="Times New Roman" w:hAnsi="Times New Roman"/>
          <w:snapToGrid w:val="0"/>
          <w:lang w:eastAsia="pl-PL"/>
        </w:rPr>
        <w:t>acidozė</w:t>
      </w:r>
      <w:proofErr w:type="spellEnd"/>
      <w:r w:rsidRPr="00342395">
        <w:rPr>
          <w:rFonts w:ascii="Times New Roman" w:hAnsi="Times New Roman"/>
          <w:snapToGrid w:val="0"/>
          <w:lang w:eastAsia="pl-PL"/>
        </w:rPr>
        <w:t xml:space="preserve"> (padidėjęs kraujo rūgštingumas), įskaitant inkstų kanalėlių </w:t>
      </w:r>
      <w:proofErr w:type="spellStart"/>
      <w:r w:rsidRPr="00342395">
        <w:rPr>
          <w:rFonts w:ascii="Times New Roman" w:hAnsi="Times New Roman"/>
          <w:snapToGrid w:val="0"/>
          <w:lang w:eastAsia="pl-PL"/>
        </w:rPr>
        <w:t>acidozę</w:t>
      </w:r>
      <w:proofErr w:type="spellEnd"/>
      <w:r w:rsidRPr="00342395">
        <w:rPr>
          <w:rFonts w:ascii="Times New Roman" w:hAnsi="Times New Roman"/>
          <w:snapToGrid w:val="0"/>
          <w:lang w:eastAsia="pl-PL"/>
        </w:rPr>
        <w:t xml:space="preserve"> (tai inkstų pažeidimas, dėl kurio sutrinka rūgščių išskyrimas iš kraujo į šlapimą ir gali labai sumažėti kalio kiekis kraujyje).</w:t>
      </w:r>
    </w:p>
    <w:p w:rsidR="00B65B5F" w:rsidRDefault="00B65B5F" w:rsidP="00B65B5F">
      <w:pPr>
        <w:widowControl w:val="0"/>
        <w:tabs>
          <w:tab w:val="left" w:pos="567"/>
        </w:tabs>
        <w:spacing w:after="0" w:line="240" w:lineRule="auto"/>
        <w:rPr>
          <w:rFonts w:ascii="Times New Roman" w:hAnsi="Times New Roman"/>
          <w:snapToGrid w:val="0"/>
          <w:lang w:eastAsia="pl-PL"/>
        </w:rPr>
      </w:pPr>
    </w:p>
    <w:p w:rsidR="00B65B5F" w:rsidRDefault="00B65B5F" w:rsidP="00B65B5F">
      <w:pPr>
        <w:widowControl w:val="0"/>
        <w:tabs>
          <w:tab w:val="left" w:pos="567"/>
        </w:tabs>
        <w:spacing w:after="0" w:line="240" w:lineRule="auto"/>
        <w:rPr>
          <w:rFonts w:ascii="Times New Roman" w:hAnsi="Times New Roman"/>
          <w:snapToGrid w:val="0"/>
          <w:lang w:eastAsia="pl-PL"/>
        </w:rPr>
      </w:pPr>
    </w:p>
    <w:p w:rsidR="00B65B5F" w:rsidRDefault="00B65B5F" w:rsidP="00B65B5F">
      <w:pPr>
        <w:numPr>
          <w:ilvl w:val="0"/>
          <w:numId w:val="6"/>
        </w:numPr>
        <w:tabs>
          <w:tab w:val="num" w:pos="567"/>
        </w:tabs>
        <w:spacing w:after="0" w:line="240" w:lineRule="auto"/>
        <w:ind w:left="567" w:hanging="567"/>
        <w:rPr>
          <w:rFonts w:ascii="Times New Roman" w:hAnsi="Times New Roman"/>
          <w:b/>
        </w:rPr>
      </w:pPr>
      <w:r>
        <w:rPr>
          <w:rFonts w:ascii="Times New Roman" w:hAnsi="Times New Roman"/>
          <w:b/>
        </w:rPr>
        <w:t>Galimas šalutinis poveikis</w:t>
      </w:r>
    </w:p>
    <w:p w:rsidR="00B65B5F" w:rsidRDefault="00B65B5F" w:rsidP="00B65B5F">
      <w:pPr>
        <w:tabs>
          <w:tab w:val="left" w:pos="567"/>
        </w:tabs>
        <w:spacing w:after="0" w:line="240" w:lineRule="auto"/>
        <w:rPr>
          <w:rFonts w:ascii="Times New Roman" w:hAnsi="Times New Roman"/>
          <w:b/>
        </w:rPr>
      </w:pPr>
    </w:p>
    <w:p w:rsidR="00B65B5F" w:rsidRDefault="00B65B5F" w:rsidP="00B65B5F">
      <w:pPr>
        <w:tabs>
          <w:tab w:val="left" w:pos="567"/>
        </w:tabs>
        <w:spacing w:after="120" w:line="240" w:lineRule="auto"/>
        <w:rPr>
          <w:rFonts w:ascii="Times New Roman" w:hAnsi="Times New Roman"/>
          <w:lang w:eastAsia="lt-LT"/>
        </w:rPr>
      </w:pPr>
      <w:r>
        <w:rPr>
          <w:rFonts w:ascii="Times New Roman" w:hAnsi="Times New Roman"/>
          <w:lang w:eastAsia="lt-LT"/>
        </w:rPr>
        <w:t>Šis vaistas, kaip ir visi kiti, gali sukelti šalutinį poveikį, nors jis pasireiškia ne visiems žmonėms.</w:t>
      </w:r>
    </w:p>
    <w:p w:rsidR="00B65B5F" w:rsidRPr="00EB3F81" w:rsidRDefault="00B65B5F" w:rsidP="00B65B5F">
      <w:pPr>
        <w:tabs>
          <w:tab w:val="left" w:pos="567"/>
        </w:tabs>
        <w:spacing w:after="120" w:line="240" w:lineRule="auto"/>
        <w:rPr>
          <w:rFonts w:ascii="Times New Roman" w:hAnsi="Times New Roman"/>
          <w:lang w:eastAsia="lt-LT"/>
        </w:rPr>
      </w:pPr>
      <w:r w:rsidRPr="00EB3F81">
        <w:rPr>
          <w:rFonts w:ascii="Times New Roman" w:hAnsi="Times New Roman"/>
          <w:lang w:eastAsia="lt-LT"/>
        </w:rPr>
        <w:t xml:space="preserve">Nustokite vartoti </w:t>
      </w:r>
      <w:proofErr w:type="spellStart"/>
      <w:r w:rsidRPr="00EB3F81">
        <w:rPr>
          <w:rFonts w:ascii="Times New Roman" w:hAnsi="Times New Roman"/>
          <w:lang w:eastAsia="lt-LT"/>
        </w:rPr>
        <w:t>ibuprofeną</w:t>
      </w:r>
      <w:proofErr w:type="spellEnd"/>
      <w:r w:rsidRPr="00EB3F81">
        <w:rPr>
          <w:rFonts w:ascii="Times New Roman" w:hAnsi="Times New Roman"/>
          <w:lang w:eastAsia="lt-LT"/>
        </w:rPr>
        <w:t xml:space="preserve"> ir nedelsdami kreipkitės į gydytoją, jei pastebėjote bet kurį iš toliau išvardytų simptomų:</w:t>
      </w:r>
    </w:p>
    <w:p w:rsidR="00B65B5F" w:rsidRPr="00EB3F81" w:rsidRDefault="00B65B5F" w:rsidP="00B65B5F">
      <w:pPr>
        <w:tabs>
          <w:tab w:val="left" w:pos="567"/>
        </w:tabs>
        <w:spacing w:after="120" w:line="240" w:lineRule="auto"/>
        <w:rPr>
          <w:rFonts w:ascii="Times New Roman" w:hAnsi="Times New Roman"/>
          <w:lang w:eastAsia="lt-LT"/>
        </w:rPr>
      </w:pPr>
      <w:r w:rsidRPr="00EB3F81">
        <w:rPr>
          <w:rFonts w:ascii="Times New Roman" w:hAnsi="Times New Roman"/>
          <w:lang w:eastAsia="lt-LT"/>
        </w:rPr>
        <w:t>•</w:t>
      </w:r>
      <w:r w:rsidRPr="00EB3F81">
        <w:rPr>
          <w:rFonts w:ascii="Times New Roman" w:hAnsi="Times New Roman"/>
          <w:lang w:eastAsia="lt-LT"/>
        </w:rPr>
        <w:tab/>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EB3F81">
        <w:rPr>
          <w:rFonts w:ascii="Times New Roman" w:hAnsi="Times New Roman"/>
          <w:lang w:eastAsia="lt-LT"/>
        </w:rPr>
        <w:t>eksfoliacini</w:t>
      </w:r>
      <w:proofErr w:type="spellEnd"/>
      <w:r w:rsidRPr="00EB3F81">
        <w:rPr>
          <w:rFonts w:ascii="Times New Roman" w:hAnsi="Times New Roman"/>
          <w:lang w:eastAsia="lt-LT"/>
        </w:rPr>
        <w:t xml:space="preserve"> dermatitas, daugiaformė </w:t>
      </w:r>
      <w:proofErr w:type="spellStart"/>
      <w:r w:rsidRPr="00EB3F81">
        <w:rPr>
          <w:rFonts w:ascii="Times New Roman" w:hAnsi="Times New Roman"/>
          <w:lang w:eastAsia="lt-LT"/>
        </w:rPr>
        <w:t>eritema</w:t>
      </w:r>
      <w:proofErr w:type="spellEnd"/>
      <w:r w:rsidRPr="00EB3F81">
        <w:rPr>
          <w:rFonts w:ascii="Times New Roman" w:hAnsi="Times New Roman"/>
          <w:lang w:eastAsia="lt-LT"/>
        </w:rPr>
        <w:t xml:space="preserve">, </w:t>
      </w:r>
      <w:proofErr w:type="spellStart"/>
      <w:r w:rsidRPr="00EB3F81">
        <w:rPr>
          <w:rFonts w:ascii="Times New Roman" w:hAnsi="Times New Roman"/>
          <w:lang w:eastAsia="lt-LT"/>
        </w:rPr>
        <w:t>Stivenso</w:t>
      </w:r>
      <w:proofErr w:type="spellEnd"/>
      <w:r w:rsidRPr="00EB3F81">
        <w:rPr>
          <w:rFonts w:ascii="Times New Roman" w:hAnsi="Times New Roman"/>
          <w:lang w:eastAsia="lt-LT"/>
        </w:rPr>
        <w:t xml:space="preserve">-Džonsono sindromas, toksinė epidermio </w:t>
      </w:r>
      <w:proofErr w:type="spellStart"/>
      <w:r w:rsidRPr="00EB3F81">
        <w:rPr>
          <w:rFonts w:ascii="Times New Roman" w:hAnsi="Times New Roman"/>
          <w:lang w:eastAsia="lt-LT"/>
        </w:rPr>
        <w:t>nekrolizė</w:t>
      </w:r>
      <w:proofErr w:type="spellEnd"/>
      <w:r w:rsidRPr="00EB3F81">
        <w:rPr>
          <w:rFonts w:ascii="Times New Roman" w:hAnsi="Times New Roman"/>
          <w:lang w:eastAsia="lt-LT"/>
        </w:rPr>
        <w:t>].</w:t>
      </w:r>
    </w:p>
    <w:p w:rsidR="00B65B5F" w:rsidRPr="00EB3F81" w:rsidRDefault="00B65B5F" w:rsidP="00B65B5F">
      <w:pPr>
        <w:tabs>
          <w:tab w:val="left" w:pos="567"/>
        </w:tabs>
        <w:spacing w:after="120" w:line="240" w:lineRule="auto"/>
        <w:rPr>
          <w:rFonts w:ascii="Times New Roman" w:hAnsi="Times New Roman"/>
          <w:lang w:eastAsia="lt-LT"/>
        </w:rPr>
      </w:pPr>
      <w:r w:rsidRPr="00EB3F81">
        <w:rPr>
          <w:rFonts w:ascii="Times New Roman" w:hAnsi="Times New Roman"/>
          <w:lang w:eastAsia="lt-LT"/>
        </w:rPr>
        <w:t>•</w:t>
      </w:r>
      <w:r w:rsidRPr="00EB3F81">
        <w:rPr>
          <w:rFonts w:ascii="Times New Roman" w:hAnsi="Times New Roman"/>
          <w:lang w:eastAsia="lt-LT"/>
        </w:rPr>
        <w:tab/>
        <w:t>Išplitęs išbėrimas, aukšta kūno temperatūra ir padidėję limfmazgiai (VRESS sindromas).</w:t>
      </w:r>
    </w:p>
    <w:p w:rsidR="00B65B5F" w:rsidRDefault="00B65B5F" w:rsidP="00B65B5F">
      <w:pPr>
        <w:tabs>
          <w:tab w:val="left" w:pos="567"/>
        </w:tabs>
        <w:spacing w:after="120" w:line="240" w:lineRule="auto"/>
        <w:rPr>
          <w:rFonts w:ascii="Times New Roman" w:hAnsi="Times New Roman"/>
          <w:lang w:eastAsia="lt-LT"/>
        </w:rPr>
      </w:pPr>
      <w:r w:rsidRPr="00EB3F81">
        <w:rPr>
          <w:rFonts w:ascii="Times New Roman" w:hAnsi="Times New Roman"/>
          <w:lang w:eastAsia="lt-LT"/>
        </w:rPr>
        <w:t>•</w:t>
      </w:r>
      <w:r w:rsidRPr="00EB3F81">
        <w:rPr>
          <w:rFonts w:ascii="Times New Roman" w:hAnsi="Times New Roman"/>
          <w:lang w:eastAsia="lt-LT"/>
        </w:rPr>
        <w:tab/>
        <w:t xml:space="preserve">Išplitęs odos išbėrimas raudonomis pleiskanotomis dėmėmis su gumbeliais po oda ir pūslėmis, kartu pasireiškiant karščiavimui. Simptomai paprastai pasireiškia pradėjus gydymą (ūminė išplitusi </w:t>
      </w:r>
      <w:proofErr w:type="spellStart"/>
      <w:r w:rsidRPr="00EB3F81">
        <w:rPr>
          <w:rFonts w:ascii="Times New Roman" w:hAnsi="Times New Roman"/>
          <w:lang w:eastAsia="lt-LT"/>
        </w:rPr>
        <w:t>egzanteminė</w:t>
      </w:r>
      <w:proofErr w:type="spellEnd"/>
      <w:r w:rsidRPr="00EB3F81">
        <w:rPr>
          <w:rFonts w:ascii="Times New Roman" w:hAnsi="Times New Roman"/>
          <w:lang w:eastAsia="lt-LT"/>
        </w:rPr>
        <w:t xml:space="preserve"> </w:t>
      </w:r>
      <w:proofErr w:type="spellStart"/>
      <w:r w:rsidRPr="00EB3F81">
        <w:rPr>
          <w:rFonts w:ascii="Times New Roman" w:hAnsi="Times New Roman"/>
          <w:lang w:eastAsia="lt-LT"/>
        </w:rPr>
        <w:t>pustuliozė</w:t>
      </w:r>
      <w:proofErr w:type="spellEnd"/>
      <w:r w:rsidRPr="00EB3F81">
        <w:rPr>
          <w:rFonts w:ascii="Times New Roman" w:hAnsi="Times New Roman"/>
          <w:lang w:eastAsia="lt-LT"/>
        </w:rPr>
        <w:t>).</w:t>
      </w:r>
    </w:p>
    <w:p w:rsidR="00B65B5F" w:rsidRDefault="00B65B5F" w:rsidP="00B65B5F">
      <w:pPr>
        <w:tabs>
          <w:tab w:val="left" w:pos="567"/>
        </w:tabs>
        <w:spacing w:after="120" w:line="240" w:lineRule="auto"/>
        <w:rPr>
          <w:rFonts w:ascii="Times New Roman" w:hAnsi="Times New Roman"/>
          <w:lang w:eastAsia="lt-LT"/>
        </w:rPr>
      </w:pPr>
      <w:r>
        <w:rPr>
          <w:rFonts w:ascii="Times New Roman" w:hAnsi="Times New Roman"/>
          <w:color w:val="000000"/>
          <w:lang w:eastAsia="lt-LT"/>
        </w:rPr>
        <w:t>Nepageidaujamas poveikis suskirstytas į labai dažną (≥ 1/10), dažną (≥1/100, &lt;1/10), nedažną (≥1/1 000, &lt;1/100), retą (≥1/10 000, &lt;1/1 000) ir labai retą (&lt;1/10 000).</w:t>
      </w:r>
    </w:p>
    <w:p w:rsidR="00B65B5F" w:rsidRDefault="00B65B5F" w:rsidP="00B65B5F">
      <w:pPr>
        <w:spacing w:after="0" w:line="240" w:lineRule="auto"/>
        <w:rPr>
          <w:rFonts w:ascii="Times New Roman" w:hAnsi="Times New Roman"/>
        </w:rPr>
      </w:pPr>
      <w:r w:rsidRPr="00807687">
        <w:rPr>
          <w:rFonts w:ascii="Times New Roman" w:hAnsi="Times New Roman"/>
          <w:i/>
        </w:rPr>
        <w:t>Labai dažni šalutinio poveikio reiškiniai (gali pasireikšti ne rečiau kaip 1 iš 10 asmenų):</w:t>
      </w:r>
      <w:r>
        <w:rPr>
          <w:rFonts w:ascii="Times New Roman" w:hAnsi="Times New Roman"/>
        </w:rPr>
        <w:t xml:space="preserve"> virškinimo sutrikimas, viduriavimas.</w:t>
      </w:r>
    </w:p>
    <w:p w:rsidR="00B65B5F" w:rsidRDefault="00B65B5F" w:rsidP="00B65B5F">
      <w:pPr>
        <w:spacing w:after="0" w:line="240" w:lineRule="auto"/>
        <w:rPr>
          <w:rFonts w:ascii="Times New Roman" w:hAnsi="Times New Roman"/>
          <w:i/>
        </w:rPr>
      </w:pPr>
    </w:p>
    <w:p w:rsidR="00B65B5F" w:rsidRDefault="00B65B5F" w:rsidP="00B65B5F">
      <w:pPr>
        <w:spacing w:after="0" w:line="240" w:lineRule="auto"/>
        <w:rPr>
          <w:rFonts w:ascii="Times New Roman" w:hAnsi="Times New Roman"/>
        </w:rPr>
      </w:pPr>
      <w:r w:rsidRPr="00807687">
        <w:rPr>
          <w:rFonts w:ascii="Times New Roman" w:hAnsi="Times New Roman"/>
          <w:i/>
        </w:rPr>
        <w:t>Dažni šalutinio poveikio reiškiniai (gali pasireikšti rečiau kaip 1 iš 10 asmenų)</w:t>
      </w:r>
      <w:r>
        <w:rPr>
          <w:rFonts w:ascii="Times New Roman" w:hAnsi="Times New Roman"/>
          <w:i/>
        </w:rPr>
        <w:t xml:space="preserve">: </w:t>
      </w:r>
      <w:r>
        <w:rPr>
          <w:rFonts w:ascii="Times New Roman" w:hAnsi="Times New Roman"/>
        </w:rPr>
        <w:t xml:space="preserve">nesunkus ir greit pareinantis galvos skausmas bei svaigimas, zvimbimas ausyse, skysčių susilaikymas ir edema </w:t>
      </w:r>
      <w:r>
        <w:rPr>
          <w:rFonts w:ascii="Times New Roman" w:hAnsi="Times New Roman"/>
        </w:rPr>
        <w:lastRenderedPageBreak/>
        <w:t xml:space="preserve">(patinimas), pykinimas, vėmimas, pilvo skausmas arba diegliai, apetito praradimas, vidurių užkietėjimas, pilvo pūtimas, </w:t>
      </w:r>
      <w:proofErr w:type="spellStart"/>
      <w:r>
        <w:rPr>
          <w:rFonts w:ascii="Times New Roman" w:hAnsi="Times New Roman"/>
        </w:rPr>
        <w:t>egzantema</w:t>
      </w:r>
      <w:proofErr w:type="spellEnd"/>
      <w:r>
        <w:rPr>
          <w:rFonts w:ascii="Times New Roman" w:hAnsi="Times New Roman"/>
        </w:rPr>
        <w:t xml:space="preserve"> (išplitęs bėrimas raudonomis dėmėmis).</w:t>
      </w:r>
    </w:p>
    <w:p w:rsidR="00B65B5F" w:rsidRDefault="00B65B5F" w:rsidP="00B65B5F">
      <w:pPr>
        <w:spacing w:after="0" w:line="240" w:lineRule="auto"/>
        <w:rPr>
          <w:rFonts w:ascii="Times New Roman" w:hAnsi="Times New Roman"/>
          <w:i/>
        </w:rPr>
      </w:pPr>
    </w:p>
    <w:p w:rsidR="00B65B5F" w:rsidRDefault="00B65B5F" w:rsidP="00B65B5F">
      <w:pPr>
        <w:spacing w:after="0" w:line="240" w:lineRule="auto"/>
        <w:rPr>
          <w:rFonts w:ascii="Times New Roman" w:hAnsi="Times New Roman"/>
        </w:rPr>
      </w:pPr>
      <w:r w:rsidRPr="00807687">
        <w:rPr>
          <w:rFonts w:ascii="Times New Roman" w:hAnsi="Times New Roman"/>
          <w:i/>
        </w:rPr>
        <w:t>Nedažni šalutinio poveikio reiškiniai (gali pasireikšt</w:t>
      </w:r>
      <w:r>
        <w:rPr>
          <w:rFonts w:ascii="Times New Roman" w:hAnsi="Times New Roman"/>
          <w:i/>
        </w:rPr>
        <w:t xml:space="preserve">i rečiau kaip 1 iš 100 asmenų): </w:t>
      </w:r>
      <w:r>
        <w:rPr>
          <w:rFonts w:ascii="Times New Roman" w:hAnsi="Times New Roman"/>
        </w:rPr>
        <w:t>nemiga, dirglumas, hipertenzija, širdies nepakankamumas, astmos priepuolis, skrandžio arba dvylikapirštės žarnos opa, kuri gali kraujuoti arba prakiurti, kraujavimas iš virškinimo trakto, vėmimas arba tuštinimasis krauju, žarnų uždegiminė liga, burnos gleivinės uždegimas, kepenų funkcinių rodiklių pablogėjimas.</w:t>
      </w:r>
    </w:p>
    <w:p w:rsidR="00B65B5F" w:rsidRDefault="00B65B5F" w:rsidP="00B65B5F">
      <w:pPr>
        <w:spacing w:after="0" w:line="240" w:lineRule="auto"/>
        <w:rPr>
          <w:rFonts w:ascii="Times New Roman" w:hAnsi="Times New Roman"/>
          <w:i/>
        </w:rPr>
      </w:pPr>
    </w:p>
    <w:p w:rsidR="00B65B5F" w:rsidRDefault="00B65B5F" w:rsidP="00B65B5F">
      <w:pPr>
        <w:spacing w:after="0" w:line="240" w:lineRule="auto"/>
        <w:rPr>
          <w:rFonts w:ascii="Times New Roman" w:hAnsi="Times New Roman"/>
        </w:rPr>
      </w:pPr>
      <w:r w:rsidRPr="00807687">
        <w:rPr>
          <w:rFonts w:ascii="Times New Roman" w:hAnsi="Times New Roman"/>
          <w:i/>
        </w:rPr>
        <w:t xml:space="preserve">Reti šalutinio poveikio reiškiniai (gali pasireikšti rečiau kaip 1 iš 1 000 asmenų): </w:t>
      </w:r>
      <w:r>
        <w:rPr>
          <w:rFonts w:ascii="Times New Roman" w:hAnsi="Times New Roman"/>
          <w:i/>
        </w:rPr>
        <w:t xml:space="preserve"> </w:t>
      </w:r>
      <w:r>
        <w:rPr>
          <w:rFonts w:ascii="Times New Roman" w:hAnsi="Times New Roman"/>
        </w:rPr>
        <w:t xml:space="preserve">anemija (mažakraujystė), visų rūšių kraujo ląstelių kiekio sumažėjimas, kraujo krešėjimo sutrikimas, </w:t>
      </w:r>
      <w:proofErr w:type="spellStart"/>
      <w:r>
        <w:rPr>
          <w:rFonts w:ascii="Times New Roman" w:hAnsi="Times New Roman"/>
        </w:rPr>
        <w:t>šaltkrėtis</w:t>
      </w:r>
      <w:proofErr w:type="spellEnd"/>
      <w:r>
        <w:rPr>
          <w:rFonts w:ascii="Times New Roman" w:hAnsi="Times New Roman"/>
        </w:rPr>
        <w:t xml:space="preserve">, karščiavimas, padidėjusio jautrumo reakcijos, anafilaksinis šokas, laboratorinių tyrimų pakitimai, konfūzija (sumišimas), negalėjimas susikoncentruoti, depresija, pažintinės funkcijos sutrikimas, mieguistumas, </w:t>
      </w:r>
      <w:proofErr w:type="spellStart"/>
      <w:r>
        <w:rPr>
          <w:rFonts w:ascii="Times New Roman" w:hAnsi="Times New Roman"/>
        </w:rPr>
        <w:t>aseptinis</w:t>
      </w:r>
      <w:proofErr w:type="spellEnd"/>
      <w:r>
        <w:rPr>
          <w:rFonts w:ascii="Times New Roman" w:hAnsi="Times New Roman"/>
        </w:rPr>
        <w:t xml:space="preserve"> meningitas, </w:t>
      </w:r>
      <w:proofErr w:type="spellStart"/>
      <w:r>
        <w:rPr>
          <w:rFonts w:ascii="Times New Roman" w:hAnsi="Times New Roman"/>
        </w:rPr>
        <w:t>ekstrapiramidiniai</w:t>
      </w:r>
      <w:proofErr w:type="spellEnd"/>
      <w:r>
        <w:rPr>
          <w:rFonts w:ascii="Times New Roman" w:hAnsi="Times New Roman"/>
        </w:rPr>
        <w:t xml:space="preserve"> nervų sistemos sutrikimai, neaiškus matymas, matymas lyg per miglą, regėjimo pablogėjimas, pakitęs spalvų suvokimas, regėjimo lauko pakitimas, dvejinimasis akyse, akies rainelės uždegimas, bronchų spazmas, sunkus kepenų pažeidimas, gelta, hepatitas, galintis baigtis mirtimi, dilgėlinė, </w:t>
      </w:r>
      <w:proofErr w:type="spellStart"/>
      <w:r>
        <w:rPr>
          <w:rFonts w:ascii="Times New Roman" w:hAnsi="Times New Roman"/>
        </w:rPr>
        <w:t>pūslinis</w:t>
      </w:r>
      <w:proofErr w:type="spellEnd"/>
      <w:r>
        <w:rPr>
          <w:rFonts w:ascii="Times New Roman" w:hAnsi="Times New Roman"/>
        </w:rPr>
        <w:t xml:space="preserve"> bėrimas, ūminis inkstų funkcijos nepakankamumas, </w:t>
      </w:r>
      <w:proofErr w:type="spellStart"/>
      <w:r>
        <w:rPr>
          <w:rFonts w:ascii="Times New Roman" w:hAnsi="Times New Roman"/>
        </w:rPr>
        <w:t>intersticinis</w:t>
      </w:r>
      <w:proofErr w:type="spellEnd"/>
      <w:r>
        <w:rPr>
          <w:rFonts w:ascii="Times New Roman" w:hAnsi="Times New Roman"/>
        </w:rPr>
        <w:t xml:space="preserve"> inkstų uždegimas, </w:t>
      </w:r>
      <w:proofErr w:type="spellStart"/>
      <w:r>
        <w:rPr>
          <w:rFonts w:ascii="Times New Roman" w:hAnsi="Times New Roman"/>
        </w:rPr>
        <w:t>nefrozinis</w:t>
      </w:r>
      <w:proofErr w:type="spellEnd"/>
      <w:r>
        <w:rPr>
          <w:rFonts w:ascii="Times New Roman" w:hAnsi="Times New Roman"/>
        </w:rPr>
        <w:t xml:space="preserve"> sindromas, inkstų </w:t>
      </w:r>
      <w:proofErr w:type="spellStart"/>
      <w:r>
        <w:rPr>
          <w:rFonts w:ascii="Times New Roman" w:hAnsi="Times New Roman"/>
        </w:rPr>
        <w:t>papiliarinė</w:t>
      </w:r>
      <w:proofErr w:type="spellEnd"/>
      <w:r>
        <w:rPr>
          <w:rFonts w:ascii="Times New Roman" w:hAnsi="Times New Roman"/>
        </w:rPr>
        <w:t xml:space="preserve"> nekrozė ir membraninė </w:t>
      </w:r>
      <w:proofErr w:type="spellStart"/>
      <w:r>
        <w:rPr>
          <w:rFonts w:ascii="Times New Roman" w:hAnsi="Times New Roman"/>
        </w:rPr>
        <w:t>nefropatija</w:t>
      </w:r>
      <w:proofErr w:type="spellEnd"/>
      <w:r>
        <w:rPr>
          <w:rFonts w:ascii="Times New Roman" w:hAnsi="Times New Roman"/>
        </w:rPr>
        <w:t>.</w:t>
      </w:r>
    </w:p>
    <w:p w:rsidR="00B65B5F" w:rsidRDefault="00B65B5F" w:rsidP="00B65B5F">
      <w:pPr>
        <w:spacing w:after="0" w:line="240" w:lineRule="auto"/>
        <w:rPr>
          <w:rFonts w:ascii="Times New Roman" w:hAnsi="Times New Roman"/>
          <w:i/>
        </w:rPr>
      </w:pPr>
    </w:p>
    <w:p w:rsidR="00B65B5F" w:rsidRDefault="00B65B5F" w:rsidP="00B65B5F">
      <w:pPr>
        <w:spacing w:after="0" w:line="240" w:lineRule="auto"/>
        <w:rPr>
          <w:rFonts w:ascii="Times New Roman" w:hAnsi="Times New Roman"/>
        </w:rPr>
      </w:pPr>
      <w:r w:rsidRPr="00807687">
        <w:rPr>
          <w:rFonts w:ascii="Times New Roman" w:hAnsi="Times New Roman"/>
          <w:i/>
        </w:rPr>
        <w:t>Labai reti šalutinio poveikio reiškiniai (gali pasireikšti rečiau kaip 1 iš 10 000 asmenų</w:t>
      </w:r>
      <w:r>
        <w:rPr>
          <w:rFonts w:ascii="Times New Roman" w:hAnsi="Times New Roman"/>
          <w:i/>
        </w:rPr>
        <w:t>):</w:t>
      </w:r>
      <w:r>
        <w:rPr>
          <w:rFonts w:ascii="Times New Roman" w:hAnsi="Times New Roman"/>
        </w:rPr>
        <w:t xml:space="preserve"> </w:t>
      </w:r>
      <w:proofErr w:type="spellStart"/>
      <w:r>
        <w:rPr>
          <w:rFonts w:ascii="Times New Roman" w:hAnsi="Times New Roman"/>
        </w:rPr>
        <w:t>vaskulitas</w:t>
      </w:r>
      <w:proofErr w:type="spellEnd"/>
      <w:r>
        <w:rPr>
          <w:rFonts w:ascii="Times New Roman" w:hAnsi="Times New Roman"/>
        </w:rPr>
        <w:t xml:space="preserve"> (kraujagyslių liga), į tymus panašus bėrimas, mazginė arba daugiaformė </w:t>
      </w:r>
      <w:proofErr w:type="spellStart"/>
      <w:r>
        <w:rPr>
          <w:rFonts w:ascii="Times New Roman" w:hAnsi="Times New Roman"/>
        </w:rPr>
        <w:t>eritema</w:t>
      </w:r>
      <w:proofErr w:type="spellEnd"/>
      <w:r>
        <w:rPr>
          <w:rFonts w:ascii="Times New Roman" w:hAnsi="Times New Roman"/>
        </w:rPr>
        <w:t xml:space="preserve"> (bėrimas), </w:t>
      </w:r>
      <w:proofErr w:type="spellStart"/>
      <w:r>
        <w:rPr>
          <w:rFonts w:ascii="Times New Roman" w:hAnsi="Times New Roman"/>
        </w:rPr>
        <w:t>Stivenso</w:t>
      </w:r>
      <w:proofErr w:type="spellEnd"/>
      <w:r>
        <w:rPr>
          <w:rFonts w:ascii="Times New Roman" w:hAnsi="Times New Roman"/>
        </w:rPr>
        <w:t xml:space="preserve"> ir Džonsono sindromas, toksinė epidermio </w:t>
      </w:r>
      <w:proofErr w:type="spellStart"/>
      <w:r>
        <w:rPr>
          <w:rFonts w:ascii="Times New Roman" w:hAnsi="Times New Roman"/>
        </w:rPr>
        <w:t>nekrolizė</w:t>
      </w:r>
      <w:proofErr w:type="spellEnd"/>
      <w:r>
        <w:rPr>
          <w:rFonts w:ascii="Times New Roman" w:hAnsi="Times New Roman"/>
        </w:rPr>
        <w:t xml:space="preserve">, nuplikimas, jautrumas šviesai, </w:t>
      </w:r>
      <w:proofErr w:type="spellStart"/>
      <w:r>
        <w:rPr>
          <w:rFonts w:ascii="Times New Roman" w:hAnsi="Times New Roman"/>
        </w:rPr>
        <w:t>pūslinė</w:t>
      </w:r>
      <w:proofErr w:type="spellEnd"/>
      <w:r>
        <w:rPr>
          <w:rFonts w:ascii="Times New Roman" w:hAnsi="Times New Roman"/>
        </w:rPr>
        <w:t xml:space="preserve"> reakcija, plaukų ir nagų pakitimai, į pūslelinę panašus dermatitas.</w:t>
      </w:r>
    </w:p>
    <w:p w:rsidR="00B65B5F" w:rsidRDefault="00B65B5F" w:rsidP="00B65B5F">
      <w:pPr>
        <w:spacing w:after="0" w:line="240" w:lineRule="auto"/>
        <w:rPr>
          <w:rFonts w:ascii="Times New Roman" w:hAnsi="Times New Roman"/>
        </w:rPr>
      </w:pPr>
    </w:p>
    <w:p w:rsidR="00B65B5F" w:rsidRDefault="00B65B5F" w:rsidP="00B65B5F">
      <w:pPr>
        <w:spacing w:after="0" w:line="240" w:lineRule="auto"/>
        <w:rPr>
          <w:rFonts w:ascii="Times New Roman" w:hAnsi="Times New Roman"/>
        </w:rPr>
      </w:pPr>
      <w:r w:rsidRPr="00807687">
        <w:rPr>
          <w:rFonts w:ascii="Times New Roman" w:hAnsi="Times New Roman"/>
          <w:i/>
        </w:rPr>
        <w:t>Šalut</w:t>
      </w:r>
      <w:r>
        <w:rPr>
          <w:rFonts w:ascii="Times New Roman" w:hAnsi="Times New Roman"/>
          <w:i/>
        </w:rPr>
        <w:t>inio poveikio reiškiniai, kurių</w:t>
      </w:r>
      <w:r w:rsidRPr="00807687">
        <w:rPr>
          <w:rFonts w:ascii="Times New Roman" w:hAnsi="Times New Roman"/>
          <w:i/>
        </w:rPr>
        <w:t xml:space="preserve"> dažnis nežinomas (negali būti apskaičiu</w:t>
      </w:r>
      <w:r>
        <w:rPr>
          <w:rFonts w:ascii="Times New Roman" w:hAnsi="Times New Roman"/>
          <w:i/>
        </w:rPr>
        <w:t xml:space="preserve">otas pagal turimus duomenis): </w:t>
      </w:r>
      <w:r w:rsidRPr="009F28DF">
        <w:rPr>
          <w:rFonts w:ascii="Times New Roman" w:hAnsi="Times New Roman"/>
          <w:iCs/>
        </w:rPr>
        <w:t>lokalus vaistų sukeltas išbėrimas (gali atrodyti kaip apvalios arba ovalios paraudusios ir pabrinkusios dėmės ant odos),</w:t>
      </w:r>
      <w:r w:rsidRPr="00D30497">
        <w:rPr>
          <w:rFonts w:ascii="Times New Roman" w:hAnsi="Times New Roman"/>
          <w:i/>
        </w:rPr>
        <w:t xml:space="preserve"> </w:t>
      </w:r>
      <w:r>
        <w:rPr>
          <w:rFonts w:ascii="Times New Roman" w:hAnsi="Times New Roman"/>
        </w:rPr>
        <w:t xml:space="preserve">oda įsijautrina šviesai, gali pasireikšti stipri odos reakcija, vadinama DRESS sindromu. DRESS simptomai gali būti tokie: odos išbėrimas, karščiavimas, padidėję limfmazgiai ir padidėjęs </w:t>
      </w:r>
      <w:proofErr w:type="spellStart"/>
      <w:r>
        <w:rPr>
          <w:rFonts w:ascii="Times New Roman" w:hAnsi="Times New Roman"/>
        </w:rPr>
        <w:t>eozinofilų</w:t>
      </w:r>
      <w:proofErr w:type="spellEnd"/>
      <w:r>
        <w:rPr>
          <w:rFonts w:ascii="Times New Roman" w:hAnsi="Times New Roman"/>
        </w:rPr>
        <w:t xml:space="preserve"> (baltųjų kraujo kūnelių rūšis) skaičius. Gydymo pradžioje kartu su karščiavimu pasireiškiantis raudonas, žvynuotas, išplitęs išbėrimas su poodiniais gumbeliais ir pūslelėmis, dažniausiai pažeidžiantis odos raukšles, liemenį ir viršutines galūnes (ūminė </w:t>
      </w:r>
      <w:proofErr w:type="spellStart"/>
      <w:r>
        <w:rPr>
          <w:rFonts w:ascii="Times New Roman" w:hAnsi="Times New Roman"/>
        </w:rPr>
        <w:t>generalizuota</w:t>
      </w:r>
      <w:proofErr w:type="spellEnd"/>
      <w:r>
        <w:rPr>
          <w:rFonts w:ascii="Times New Roman" w:hAnsi="Times New Roman"/>
        </w:rPr>
        <w:t xml:space="preserve"> </w:t>
      </w:r>
      <w:proofErr w:type="spellStart"/>
      <w:r>
        <w:rPr>
          <w:rFonts w:ascii="Times New Roman" w:hAnsi="Times New Roman"/>
        </w:rPr>
        <w:t>egzanteminė</w:t>
      </w:r>
      <w:proofErr w:type="spellEnd"/>
      <w:r>
        <w:rPr>
          <w:rFonts w:ascii="Times New Roman" w:hAnsi="Times New Roman"/>
        </w:rPr>
        <w:t xml:space="preserve"> </w:t>
      </w:r>
      <w:proofErr w:type="spellStart"/>
      <w:r>
        <w:rPr>
          <w:rFonts w:ascii="Times New Roman" w:hAnsi="Times New Roman"/>
        </w:rPr>
        <w:t>pustuliozė</w:t>
      </w:r>
      <w:proofErr w:type="spellEnd"/>
      <w:r>
        <w:rPr>
          <w:rFonts w:ascii="Times New Roman" w:hAnsi="Times New Roman"/>
        </w:rPr>
        <w:t xml:space="preserve">). </w:t>
      </w:r>
      <w:r w:rsidRPr="00EB3F81">
        <w:rPr>
          <w:rFonts w:ascii="Times New Roman" w:hAnsi="Times New Roman"/>
        </w:rPr>
        <w:t xml:space="preserve">Krūtinės skausmas, kuris gali būti galimai sunkios alerginės reakcijos, vadinamos </w:t>
      </w:r>
      <w:proofErr w:type="spellStart"/>
      <w:r w:rsidRPr="00EB3F81">
        <w:rPr>
          <w:rFonts w:ascii="Times New Roman" w:hAnsi="Times New Roman"/>
        </w:rPr>
        <w:t>Kounis</w:t>
      </w:r>
      <w:proofErr w:type="spellEnd"/>
      <w:r w:rsidRPr="00EB3F81">
        <w:rPr>
          <w:rFonts w:ascii="Times New Roman" w:hAnsi="Times New Roman"/>
        </w:rPr>
        <w:t xml:space="preserve"> sindromu, požymis</w:t>
      </w:r>
      <w:r>
        <w:rPr>
          <w:rFonts w:ascii="Times New Roman" w:hAnsi="Times New Roman"/>
        </w:rPr>
        <w:t xml:space="preserve">. Jei jums pasireikštų šių simptomų, nutraukite </w:t>
      </w:r>
      <w:proofErr w:type="spellStart"/>
      <w:r>
        <w:rPr>
          <w:rFonts w:ascii="Times New Roman" w:eastAsia="MS Mincho" w:hAnsi="Times New Roman"/>
          <w:lang w:eastAsia="ja-JP"/>
        </w:rPr>
        <w:t>Ibumetin</w:t>
      </w:r>
      <w:proofErr w:type="spellEnd"/>
      <w:r>
        <w:rPr>
          <w:rFonts w:ascii="Times New Roman" w:hAnsi="Times New Roman"/>
        </w:rPr>
        <w:t xml:space="preserve"> vartojimą ir nedelsdami kreipkitės medicininės pagalbos. Taip pat žr. 2 skyrių.</w:t>
      </w:r>
    </w:p>
    <w:p w:rsidR="00B65B5F" w:rsidRDefault="00B65B5F" w:rsidP="00B65B5F">
      <w:pPr>
        <w:spacing w:after="0" w:line="240" w:lineRule="auto"/>
        <w:rPr>
          <w:rFonts w:ascii="Times New Roman" w:hAnsi="Times New Roman"/>
        </w:rPr>
      </w:pPr>
    </w:p>
    <w:p w:rsidR="00B65B5F" w:rsidRDefault="00B65B5F" w:rsidP="00B65B5F">
      <w:pPr>
        <w:spacing w:after="0" w:line="240" w:lineRule="auto"/>
        <w:rPr>
          <w:rFonts w:ascii="Times New Roman" w:hAnsi="Times New Roman"/>
        </w:rPr>
      </w:pPr>
      <w:r>
        <w:rPr>
          <w:rFonts w:ascii="Times New Roman" w:hAnsi="Times New Roman"/>
        </w:rPr>
        <w:t xml:space="preserve">Tokie vaistai, kaip </w:t>
      </w:r>
      <w:proofErr w:type="spellStart"/>
      <w:r>
        <w:rPr>
          <w:rFonts w:ascii="Times New Roman" w:hAnsi="Times New Roman"/>
        </w:rPr>
        <w:t>Ibumetin</w:t>
      </w:r>
      <w:proofErr w:type="spellEnd"/>
      <w:r>
        <w:rPr>
          <w:rFonts w:ascii="Times New Roman" w:hAnsi="Times New Roman"/>
        </w:rPr>
        <w:t>, gali būti susiję su širdies priepuolio („miokardo infarkto“) ar insulto pavojaus nedideliu padidėjimu.</w:t>
      </w:r>
    </w:p>
    <w:p w:rsidR="00B65B5F" w:rsidRDefault="00B65B5F" w:rsidP="00B65B5F">
      <w:pPr>
        <w:tabs>
          <w:tab w:val="left" w:pos="567"/>
        </w:tabs>
        <w:spacing w:after="0" w:line="240" w:lineRule="auto"/>
        <w:ind w:left="360" w:hanging="360"/>
        <w:rPr>
          <w:rFonts w:ascii="Times New Roman" w:hAnsi="Times New Roman"/>
        </w:rPr>
      </w:pPr>
    </w:p>
    <w:p w:rsidR="00B65B5F" w:rsidRDefault="00B65B5F" w:rsidP="00B65B5F">
      <w:pPr>
        <w:tabs>
          <w:tab w:val="left" w:pos="567"/>
        </w:tabs>
        <w:spacing w:after="0" w:line="240" w:lineRule="auto"/>
        <w:rPr>
          <w:rFonts w:ascii="Times New Roman" w:eastAsia="Times New Roman" w:hAnsi="Times New Roman"/>
          <w:b/>
          <w:snapToGrid w:val="0"/>
        </w:rPr>
      </w:pPr>
      <w:r>
        <w:rPr>
          <w:rFonts w:ascii="Times New Roman" w:eastAsia="Times New Roman" w:hAnsi="Times New Roman"/>
          <w:b/>
          <w:noProof/>
          <w:snapToGrid w:val="0"/>
        </w:rPr>
        <w:t>Pranešimas apie šalutinį poveikį</w:t>
      </w:r>
    </w:p>
    <w:p w:rsidR="00B65B5F" w:rsidRPr="00C239CA" w:rsidRDefault="00B65B5F" w:rsidP="00B65B5F">
      <w:pPr>
        <w:tabs>
          <w:tab w:val="left" w:pos="567"/>
        </w:tabs>
        <w:spacing w:after="0" w:line="240" w:lineRule="auto"/>
        <w:rPr>
          <w:rFonts w:ascii="Times New Roman" w:hAnsi="Times New Roman"/>
        </w:rPr>
      </w:pPr>
      <w:r w:rsidRPr="00C239CA">
        <w:rPr>
          <w:rFonts w:ascii="Times New Roman" w:hAnsi="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CA1D84">
          <w:rPr>
            <w:rStyle w:val="Hipersaitas"/>
            <w:rFonts w:ascii="Times New Roman" w:hAnsi="Times New Roman"/>
          </w:rPr>
          <w:t>https://vvkt.lrv.lt/lt/</w:t>
        </w:r>
      </w:hyperlink>
      <w:r>
        <w:rPr>
          <w:rFonts w:ascii="Times New Roman" w:hAnsi="Times New Roman"/>
          <w:u w:val="single"/>
        </w:rPr>
        <w:t xml:space="preserve"> </w:t>
      </w:r>
      <w:r w:rsidRPr="00C239CA">
        <w:rPr>
          <w:rFonts w:ascii="Times New Roman" w:hAnsi="Times New Roman"/>
        </w:rPr>
        <w:t xml:space="preserve"> nurodytais būdais arba paskambinti nemokamu telefonu 8 800 73 568. Pranešdami apie šalutinį poveikį galite mums padėti gauti daugiau informacijos apie šio vaisto saugumą.</w:t>
      </w:r>
    </w:p>
    <w:p w:rsidR="00B65B5F" w:rsidRDefault="00B65B5F" w:rsidP="00B65B5F">
      <w:pPr>
        <w:tabs>
          <w:tab w:val="left" w:pos="567"/>
        </w:tabs>
        <w:spacing w:after="0" w:line="240" w:lineRule="auto"/>
        <w:ind w:left="360" w:hanging="360"/>
        <w:rPr>
          <w:rFonts w:ascii="Times New Roman" w:hAnsi="Times New Roman"/>
        </w:rPr>
      </w:pPr>
    </w:p>
    <w:p w:rsidR="00B65B5F" w:rsidRDefault="00B65B5F" w:rsidP="00B65B5F">
      <w:pPr>
        <w:tabs>
          <w:tab w:val="left" w:pos="567"/>
        </w:tabs>
        <w:spacing w:after="0" w:line="240" w:lineRule="auto"/>
        <w:ind w:left="360" w:hanging="360"/>
        <w:rPr>
          <w:rFonts w:ascii="Times New Roman" w:hAnsi="Times New Roman"/>
        </w:rPr>
      </w:pPr>
    </w:p>
    <w:p w:rsidR="00B65B5F" w:rsidRDefault="00B65B5F" w:rsidP="00B65B5F">
      <w:pPr>
        <w:tabs>
          <w:tab w:val="left" w:pos="567"/>
        </w:tabs>
        <w:spacing w:after="0" w:line="240" w:lineRule="auto"/>
        <w:ind w:left="360" w:hanging="360"/>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Ibumetin</w:t>
      </w:r>
      <w:proofErr w:type="spellEnd"/>
    </w:p>
    <w:p w:rsidR="00B65B5F" w:rsidRDefault="00B65B5F" w:rsidP="00B65B5F">
      <w:pPr>
        <w:tabs>
          <w:tab w:val="left" w:pos="567"/>
        </w:tabs>
        <w:spacing w:after="0" w:line="240" w:lineRule="auto"/>
        <w:ind w:left="360"/>
        <w:rPr>
          <w:rFonts w:ascii="Times New Roman" w:hAnsi="Times New Roman"/>
          <w:b/>
        </w:rPr>
      </w:pPr>
    </w:p>
    <w:p w:rsidR="00B65B5F" w:rsidRDefault="00B65B5F" w:rsidP="00B65B5F">
      <w:pPr>
        <w:tabs>
          <w:tab w:val="left" w:pos="567"/>
        </w:tabs>
        <w:spacing w:after="0" w:line="240" w:lineRule="auto"/>
        <w:rPr>
          <w:rFonts w:ascii="Times New Roman" w:hAnsi="Times New Roman"/>
        </w:rPr>
      </w:pPr>
      <w:r>
        <w:rPr>
          <w:rFonts w:ascii="Times New Roman" w:hAnsi="Times New Roman"/>
        </w:rPr>
        <w:t>Šį vaistą laikykite vaikams nepastebimoje ir nepasiekiamoje vietoje.</w:t>
      </w:r>
    </w:p>
    <w:p w:rsidR="00B65B5F" w:rsidRDefault="00B65B5F" w:rsidP="00B65B5F">
      <w:pPr>
        <w:tabs>
          <w:tab w:val="left" w:pos="567"/>
        </w:tabs>
        <w:spacing w:after="0" w:line="240" w:lineRule="auto"/>
        <w:rPr>
          <w:rFonts w:ascii="Times New Roman" w:hAnsi="Times New Roman"/>
        </w:rPr>
      </w:pPr>
      <w:r>
        <w:rPr>
          <w:rFonts w:ascii="Times New Roman" w:hAnsi="Times New Roman"/>
        </w:rPr>
        <w:t>Laikyti ne aukštesnėje kaip 25</w:t>
      </w:r>
      <w:r>
        <w:rPr>
          <w:rFonts w:ascii="Times New Roman" w:hAnsi="Times New Roman"/>
        </w:rPr>
        <w:sym w:font="Symbol" w:char="F0B0"/>
      </w:r>
      <w:r>
        <w:rPr>
          <w:rFonts w:ascii="Times New Roman" w:hAnsi="Times New Roman"/>
        </w:rPr>
        <w:t xml:space="preserve"> C temperatūroje. </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eastAsia="Times New Roman" w:hAnsi="Times New Roman"/>
          <w:noProof/>
          <w:lang w:eastAsia="lt-LT"/>
        </w:rPr>
      </w:pPr>
      <w:r>
        <w:rPr>
          <w:rFonts w:ascii="Times New Roman" w:hAnsi="Times New Roman"/>
        </w:rPr>
        <w:lastRenderedPageBreak/>
        <w:t xml:space="preserve">Ant dėžutės </w:t>
      </w:r>
      <w:r>
        <w:rPr>
          <w:rFonts w:ascii="Times New Roman" w:eastAsia="Times New Roman" w:hAnsi="Times New Roman"/>
          <w:noProof/>
        </w:rPr>
        <w:t xml:space="preserve">po „Tinka iki“ </w:t>
      </w:r>
      <w:r>
        <w:rPr>
          <w:rFonts w:ascii="Times New Roman" w:hAnsi="Times New Roman"/>
        </w:rPr>
        <w:t xml:space="preserve">ir lizdinės plokštelės nurodytam tinkamumo laikui pasibaigus, šio vaisto vartoti negalima. </w:t>
      </w:r>
      <w:r>
        <w:rPr>
          <w:rFonts w:ascii="Times New Roman" w:eastAsia="Times New Roman" w:hAnsi="Times New Roman"/>
          <w:noProof/>
          <w:lang w:eastAsia="lt-LT"/>
        </w:rPr>
        <w:t>Vaistas tinkamas vartoti iki paskutinės nurodyto mėnesio dienos.</w:t>
      </w:r>
    </w:p>
    <w:p w:rsidR="00B65B5F" w:rsidRDefault="00B65B5F" w:rsidP="00B65B5F">
      <w:pPr>
        <w:spacing w:after="0" w:line="240" w:lineRule="auto"/>
        <w:rPr>
          <w:rFonts w:ascii="Times New Roman" w:eastAsia="Times New Roman" w:hAnsi="Times New Roman"/>
          <w:noProof/>
          <w:lang w:eastAsia="lt-LT"/>
        </w:rPr>
      </w:pPr>
    </w:p>
    <w:p w:rsidR="00B65B5F" w:rsidRDefault="00B65B5F" w:rsidP="00B65B5F">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Vaistų negalima išmesti į kanalizaciją arba su buitinėmis atliekomis. Kaip išmesti nereikalingus vaistus, klauskite vaistininko. Šios priemonės padės apsaugoti aplinką.</w:t>
      </w:r>
    </w:p>
    <w:p w:rsidR="00B65B5F" w:rsidRDefault="00B65B5F" w:rsidP="00B65B5F">
      <w:pPr>
        <w:spacing w:after="0" w:line="240" w:lineRule="auto"/>
        <w:rPr>
          <w:rFonts w:ascii="Times New Roman" w:eastAsia="Times New Roman" w:hAnsi="Times New Roman"/>
          <w:noProof/>
          <w:lang w:eastAsia="lt-LT"/>
        </w:rPr>
      </w:pPr>
    </w:p>
    <w:p w:rsidR="00B65B5F" w:rsidRDefault="00B65B5F" w:rsidP="00B65B5F">
      <w:pPr>
        <w:spacing w:after="0" w:line="240" w:lineRule="auto"/>
        <w:rPr>
          <w:rFonts w:ascii="Times New Roman" w:eastAsia="Times New Roman" w:hAnsi="Times New Roman"/>
          <w:noProof/>
          <w:lang w:eastAsia="lt-LT"/>
        </w:rPr>
      </w:pPr>
    </w:p>
    <w:p w:rsidR="00B65B5F" w:rsidRDefault="00B65B5F" w:rsidP="00B65B5F">
      <w:pPr>
        <w:keepNext/>
        <w:tabs>
          <w:tab w:val="left" w:pos="567"/>
        </w:tabs>
        <w:spacing w:after="0" w:line="240" w:lineRule="auto"/>
        <w:ind w:left="567" w:hanging="567"/>
        <w:outlineLvl w:val="1"/>
        <w:rPr>
          <w:rFonts w:ascii="Times New Roman" w:hAnsi="Times New Roman"/>
          <w:b/>
        </w:rPr>
      </w:pPr>
      <w:bookmarkStart w:id="2" w:name="_Toc129243269"/>
      <w:bookmarkStart w:id="3" w:name="_Toc129243144"/>
      <w:r>
        <w:rPr>
          <w:rFonts w:ascii="Times New Roman" w:hAnsi="Times New Roman"/>
          <w:b/>
        </w:rPr>
        <w:t>6.</w:t>
      </w:r>
      <w:r>
        <w:rPr>
          <w:rFonts w:ascii="Times New Roman" w:hAnsi="Times New Roman"/>
          <w:b/>
        </w:rPr>
        <w:tab/>
        <w:t>Pakuotės turinys ir kita informacija</w:t>
      </w:r>
      <w:bookmarkEnd w:id="2"/>
      <w:bookmarkEnd w:id="3"/>
    </w:p>
    <w:p w:rsidR="00B65B5F" w:rsidRDefault="00B65B5F" w:rsidP="00B65B5F">
      <w:pPr>
        <w:spacing w:after="0" w:line="240" w:lineRule="auto"/>
        <w:rPr>
          <w:rFonts w:ascii="Times New Roman" w:eastAsia="Times New Roman" w:hAnsi="Times New Roman"/>
          <w:noProof/>
          <w:lang w:eastAsia="lt-LT"/>
        </w:rPr>
      </w:pPr>
    </w:p>
    <w:p w:rsidR="00B65B5F" w:rsidRDefault="00B65B5F" w:rsidP="00B65B5F">
      <w:pPr>
        <w:spacing w:after="0" w:line="220" w:lineRule="exact"/>
        <w:rPr>
          <w:rFonts w:ascii="Times New Roman" w:eastAsia="Times New Roman" w:hAnsi="Times New Roman"/>
          <w:noProof/>
          <w:lang w:eastAsia="lt-LT"/>
        </w:rPr>
      </w:pPr>
      <w:proofErr w:type="spellStart"/>
      <w:r>
        <w:rPr>
          <w:rFonts w:ascii="Times New Roman" w:hAnsi="Times New Roman"/>
          <w:b/>
          <w:bCs/>
        </w:rPr>
        <w:t>Ibumetin</w:t>
      </w:r>
      <w:proofErr w:type="spellEnd"/>
      <w:r>
        <w:rPr>
          <w:rFonts w:ascii="Times New Roman" w:hAnsi="Times New Roman"/>
          <w:b/>
          <w:bCs/>
        </w:rPr>
        <w:t xml:space="preserve"> sudėtis</w:t>
      </w:r>
    </w:p>
    <w:p w:rsidR="00B65B5F" w:rsidRDefault="00B65B5F" w:rsidP="00B65B5F">
      <w:pPr>
        <w:pStyle w:val="Sraopastraipa"/>
        <w:numPr>
          <w:ilvl w:val="0"/>
          <w:numId w:val="7"/>
        </w:numPr>
        <w:spacing w:after="0" w:line="240" w:lineRule="auto"/>
        <w:rPr>
          <w:rFonts w:ascii="Times New Roman" w:hAnsi="Times New Roman"/>
          <w:noProof/>
          <w:color w:val="000000"/>
        </w:rPr>
      </w:pPr>
      <w:r>
        <w:rPr>
          <w:rFonts w:ascii="Times New Roman" w:hAnsi="Times New Roman"/>
          <w:noProof/>
          <w:color w:val="000000"/>
        </w:rPr>
        <w:t>Veiklioji medžiaga yra ibuprofenas. Vienoje tabletėje yra 400 mg ibuprofeno.</w:t>
      </w:r>
    </w:p>
    <w:p w:rsidR="00B65B5F" w:rsidRDefault="00B65B5F" w:rsidP="00B65B5F">
      <w:pPr>
        <w:pStyle w:val="Sraopastraipa"/>
        <w:numPr>
          <w:ilvl w:val="0"/>
          <w:numId w:val="7"/>
        </w:numPr>
        <w:spacing w:after="0" w:line="240" w:lineRule="auto"/>
        <w:rPr>
          <w:rFonts w:ascii="Times New Roman" w:hAnsi="Times New Roman"/>
          <w:noProof/>
          <w:color w:val="000000"/>
        </w:rPr>
      </w:pPr>
      <w:r>
        <w:rPr>
          <w:rFonts w:ascii="Times New Roman" w:hAnsi="Times New Roman"/>
          <w:noProof/>
          <w:color w:val="000000"/>
        </w:rPr>
        <w:t>Pagalbinės medžiagos yra: laktozė monohidratas, mikrokristalinė celiuliozė, bulvių krakmolas, bevandenis koloidinis silicio dioksidas, talkas, kroskarmeliozės natrio druska, magnio stearatas (tabletės šerdis).</w:t>
      </w:r>
    </w:p>
    <w:p w:rsidR="00B65B5F" w:rsidRDefault="00B65B5F" w:rsidP="00B65B5F">
      <w:pPr>
        <w:spacing w:after="0" w:line="240" w:lineRule="auto"/>
        <w:ind w:left="357" w:firstLine="363"/>
        <w:rPr>
          <w:rFonts w:ascii="Times New Roman" w:hAnsi="Times New Roman"/>
          <w:noProof/>
          <w:color w:val="000000"/>
        </w:rPr>
      </w:pPr>
      <w:r>
        <w:rPr>
          <w:rFonts w:ascii="Times New Roman" w:hAnsi="Times New Roman"/>
          <w:noProof/>
          <w:color w:val="000000"/>
        </w:rPr>
        <w:t>Hipromeliozė, propilenglikolis, talkas (tabletės plėvelė).</w:t>
      </w:r>
    </w:p>
    <w:p w:rsidR="00B65B5F" w:rsidRDefault="00B65B5F" w:rsidP="00B65B5F">
      <w:pPr>
        <w:spacing w:after="0" w:line="240" w:lineRule="auto"/>
        <w:rPr>
          <w:rFonts w:ascii="Times New Roman" w:eastAsia="Times New Roman" w:hAnsi="Times New Roman"/>
          <w:noProof/>
          <w:lang w:eastAsia="lt-LT"/>
        </w:rPr>
      </w:pPr>
    </w:p>
    <w:p w:rsidR="00B65B5F" w:rsidRDefault="00B65B5F" w:rsidP="00B65B5F">
      <w:pPr>
        <w:spacing w:after="0" w:line="220" w:lineRule="exact"/>
        <w:rPr>
          <w:rFonts w:ascii="Times New Roman" w:hAnsi="Times New Roman"/>
          <w:b/>
          <w:bCs/>
        </w:rPr>
      </w:pPr>
      <w:proofErr w:type="spellStart"/>
      <w:r>
        <w:rPr>
          <w:rFonts w:ascii="Times New Roman" w:hAnsi="Times New Roman"/>
          <w:b/>
          <w:bCs/>
        </w:rPr>
        <w:t>Ibumetin</w:t>
      </w:r>
      <w:proofErr w:type="spellEnd"/>
      <w:r>
        <w:rPr>
          <w:rFonts w:ascii="Times New Roman" w:hAnsi="Times New Roman"/>
          <w:b/>
          <w:bCs/>
        </w:rPr>
        <w:t xml:space="preserve"> išvaizda ir kiekis pakuotėje</w:t>
      </w:r>
    </w:p>
    <w:p w:rsidR="00B65B5F" w:rsidRDefault="00B65B5F" w:rsidP="00B65B5F">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Ibumetin 400 mg plėvele dengtos tabletės yra baltos, pailgos, su vagele.</w:t>
      </w:r>
    </w:p>
    <w:p w:rsidR="00B65B5F" w:rsidRDefault="00B65B5F" w:rsidP="00B65B5F">
      <w:pPr>
        <w:tabs>
          <w:tab w:val="left" w:pos="567"/>
        </w:tabs>
        <w:spacing w:after="0" w:line="240" w:lineRule="auto"/>
        <w:rPr>
          <w:rFonts w:ascii="Times New Roman" w:hAnsi="Times New Roman"/>
          <w:lang w:eastAsia="lt-LT"/>
        </w:rPr>
      </w:pPr>
      <w:proofErr w:type="spellStart"/>
      <w:r>
        <w:rPr>
          <w:rFonts w:ascii="Times New Roman" w:hAnsi="Times New Roman"/>
          <w:lang w:eastAsia="lt-LT"/>
        </w:rPr>
        <w:t>Ibumetin</w:t>
      </w:r>
      <w:proofErr w:type="spellEnd"/>
      <w:r>
        <w:rPr>
          <w:rFonts w:ascii="Times New Roman" w:hAnsi="Times New Roman"/>
          <w:lang w:eastAsia="lt-LT"/>
        </w:rPr>
        <w:t xml:space="preserve"> 400 mg plėvele dengtos tabletės tiekiamas lizdinėmis plokštelėmis. Kartono dėžutėje yra 10, 20 arba 30 tablečių.</w:t>
      </w:r>
    </w:p>
    <w:p w:rsidR="00B65B5F" w:rsidRDefault="00B65B5F" w:rsidP="00B65B5F">
      <w:pPr>
        <w:tabs>
          <w:tab w:val="left" w:pos="567"/>
        </w:tabs>
        <w:spacing w:after="0" w:line="240" w:lineRule="auto"/>
        <w:rPr>
          <w:rFonts w:ascii="Times New Roman" w:hAnsi="Times New Roman"/>
          <w:lang w:eastAsia="lt-LT"/>
        </w:rPr>
      </w:pPr>
      <w:r>
        <w:rPr>
          <w:rFonts w:ascii="Times New Roman" w:hAnsi="Times New Roman"/>
          <w:lang w:eastAsia="lt-LT"/>
        </w:rPr>
        <w:t>Gali būti tiekiamos ne visų dydžių pakuotės.</w:t>
      </w:r>
    </w:p>
    <w:p w:rsidR="00B65B5F" w:rsidRDefault="00B65B5F" w:rsidP="00B65B5F">
      <w:pPr>
        <w:spacing w:after="0" w:line="240" w:lineRule="auto"/>
        <w:rPr>
          <w:rFonts w:ascii="Times New Roman" w:eastAsia="Times New Roman" w:hAnsi="Times New Roman"/>
          <w:noProof/>
          <w:lang w:eastAsia="lt-LT"/>
        </w:rPr>
      </w:pPr>
    </w:p>
    <w:p w:rsidR="00B65B5F" w:rsidRDefault="00B65B5F" w:rsidP="00B65B5F">
      <w:pPr>
        <w:spacing w:after="0" w:line="220" w:lineRule="exact"/>
        <w:rPr>
          <w:rFonts w:ascii="Times New Roman" w:eastAsia="Times New Roman" w:hAnsi="Times New Roman"/>
        </w:rPr>
      </w:pPr>
      <w:r>
        <w:rPr>
          <w:rFonts w:ascii="Times New Roman" w:hAnsi="Times New Roman"/>
          <w:b/>
          <w:bCs/>
        </w:rPr>
        <w:t xml:space="preserve">Registruotojas </w:t>
      </w:r>
    </w:p>
    <w:p w:rsidR="00B65B5F" w:rsidRPr="004431AE" w:rsidRDefault="00B65B5F" w:rsidP="00B65B5F">
      <w:pPr>
        <w:spacing w:after="0" w:line="240" w:lineRule="auto"/>
        <w:rPr>
          <w:rFonts w:ascii="Times New Roman" w:hAnsi="Times New Roman"/>
        </w:rPr>
      </w:pPr>
      <w:proofErr w:type="spellStart"/>
      <w:r w:rsidRPr="004431AE">
        <w:rPr>
          <w:rFonts w:ascii="Times New Roman" w:hAnsi="Times New Roman"/>
        </w:rPr>
        <w:t>Orifarm</w:t>
      </w:r>
      <w:proofErr w:type="spellEnd"/>
      <w:r w:rsidRPr="004431AE">
        <w:rPr>
          <w:rFonts w:ascii="Times New Roman" w:hAnsi="Times New Roman"/>
        </w:rPr>
        <w:t xml:space="preserve"> </w:t>
      </w:r>
      <w:proofErr w:type="spellStart"/>
      <w:r w:rsidRPr="004431AE">
        <w:rPr>
          <w:rFonts w:ascii="Times New Roman" w:hAnsi="Times New Roman"/>
        </w:rPr>
        <w:t>Healthcare</w:t>
      </w:r>
      <w:proofErr w:type="spellEnd"/>
      <w:r w:rsidRPr="004431AE">
        <w:rPr>
          <w:rFonts w:ascii="Times New Roman" w:hAnsi="Times New Roman"/>
        </w:rPr>
        <w:t xml:space="preserve"> A/S</w:t>
      </w:r>
    </w:p>
    <w:p w:rsidR="00B65B5F" w:rsidRPr="004431AE" w:rsidRDefault="00B65B5F" w:rsidP="00B65B5F">
      <w:pPr>
        <w:spacing w:after="0" w:line="240" w:lineRule="auto"/>
        <w:rPr>
          <w:rFonts w:ascii="Times New Roman" w:hAnsi="Times New Roman"/>
        </w:rPr>
      </w:pPr>
      <w:proofErr w:type="spellStart"/>
      <w:r w:rsidRPr="004431AE">
        <w:rPr>
          <w:rFonts w:ascii="Times New Roman" w:hAnsi="Times New Roman"/>
        </w:rPr>
        <w:t>Energivej</w:t>
      </w:r>
      <w:proofErr w:type="spellEnd"/>
      <w:r w:rsidRPr="004431AE">
        <w:rPr>
          <w:rFonts w:ascii="Times New Roman" w:hAnsi="Times New Roman"/>
        </w:rPr>
        <w:t xml:space="preserve"> 15</w:t>
      </w:r>
    </w:p>
    <w:p w:rsidR="00B65B5F" w:rsidRPr="004431AE" w:rsidRDefault="00B65B5F" w:rsidP="00B65B5F">
      <w:pPr>
        <w:spacing w:after="0" w:line="240" w:lineRule="auto"/>
        <w:rPr>
          <w:rFonts w:ascii="Times New Roman" w:hAnsi="Times New Roman"/>
        </w:rPr>
      </w:pPr>
      <w:r w:rsidRPr="004431AE">
        <w:rPr>
          <w:rFonts w:ascii="Times New Roman" w:hAnsi="Times New Roman"/>
        </w:rPr>
        <w:t>5260 Odense S</w:t>
      </w:r>
    </w:p>
    <w:p w:rsidR="00B65B5F" w:rsidRPr="004431AE" w:rsidRDefault="00B65B5F" w:rsidP="00B65B5F">
      <w:pPr>
        <w:spacing w:after="0" w:line="240" w:lineRule="auto"/>
        <w:rPr>
          <w:rFonts w:ascii="Times New Roman" w:hAnsi="Times New Roman"/>
        </w:rPr>
      </w:pPr>
      <w:r w:rsidRPr="004431AE">
        <w:rPr>
          <w:rFonts w:ascii="Times New Roman" w:hAnsi="Times New Roman"/>
        </w:rPr>
        <w:t>Danija</w:t>
      </w:r>
    </w:p>
    <w:p w:rsidR="00B65B5F" w:rsidRPr="004431AE" w:rsidRDefault="00B65B5F" w:rsidP="00B65B5F">
      <w:pPr>
        <w:spacing w:after="0" w:line="240" w:lineRule="auto"/>
        <w:rPr>
          <w:rFonts w:ascii="Times New Roman" w:hAnsi="Times New Roman"/>
        </w:rPr>
      </w:pPr>
      <w:hyperlink r:id="rId6" w:history="1">
        <w:r w:rsidRPr="004431AE">
          <w:rPr>
            <w:rStyle w:val="Hipersaitas"/>
            <w:rFonts w:ascii="Times New Roman" w:hAnsi="Times New Roman"/>
          </w:rPr>
          <w:t>info-baltics@orifarm.com</w:t>
        </w:r>
      </w:hyperlink>
    </w:p>
    <w:p w:rsidR="00B65B5F" w:rsidRDefault="00B65B5F" w:rsidP="00B65B5F">
      <w:pPr>
        <w:tabs>
          <w:tab w:val="left" w:pos="567"/>
        </w:tabs>
        <w:spacing w:after="0" w:line="240" w:lineRule="auto"/>
        <w:rPr>
          <w:rFonts w:ascii="Times New Roman" w:hAnsi="Times New Roman"/>
          <w:b/>
        </w:rPr>
      </w:pPr>
    </w:p>
    <w:p w:rsidR="00B65B5F" w:rsidRDefault="00B65B5F" w:rsidP="00B65B5F">
      <w:pPr>
        <w:tabs>
          <w:tab w:val="left" w:pos="567"/>
        </w:tabs>
        <w:spacing w:after="0" w:line="240" w:lineRule="auto"/>
        <w:rPr>
          <w:rFonts w:ascii="Times New Roman" w:hAnsi="Times New Roman"/>
          <w:b/>
        </w:rPr>
      </w:pPr>
      <w:r>
        <w:rPr>
          <w:rFonts w:ascii="Times New Roman" w:hAnsi="Times New Roman"/>
          <w:b/>
        </w:rPr>
        <w:t>Gamintojas</w:t>
      </w:r>
    </w:p>
    <w:p w:rsidR="00B65B5F" w:rsidRPr="00557ACA" w:rsidRDefault="00B65B5F" w:rsidP="00B65B5F">
      <w:pPr>
        <w:tabs>
          <w:tab w:val="left" w:pos="567"/>
        </w:tabs>
        <w:spacing w:after="0" w:line="240" w:lineRule="auto"/>
        <w:rPr>
          <w:rFonts w:ascii="Times New Roman" w:hAnsi="Times New Roman"/>
        </w:rPr>
      </w:pPr>
      <w:proofErr w:type="spellStart"/>
      <w:r w:rsidRPr="00557ACA">
        <w:rPr>
          <w:rFonts w:ascii="Times New Roman" w:hAnsi="Times New Roman"/>
        </w:rPr>
        <w:t>Orifarm</w:t>
      </w:r>
      <w:proofErr w:type="spellEnd"/>
      <w:r w:rsidRPr="00557ACA">
        <w:rPr>
          <w:rFonts w:ascii="Times New Roman" w:hAnsi="Times New Roman"/>
        </w:rPr>
        <w:t xml:space="preserve"> </w:t>
      </w:r>
      <w:proofErr w:type="spellStart"/>
      <w:r w:rsidRPr="00557ACA">
        <w:rPr>
          <w:rFonts w:ascii="Times New Roman" w:hAnsi="Times New Roman"/>
        </w:rPr>
        <w:t>Manufacturing</w:t>
      </w:r>
      <w:proofErr w:type="spellEnd"/>
      <w:r w:rsidRPr="00557ACA">
        <w:rPr>
          <w:rFonts w:ascii="Times New Roman" w:hAnsi="Times New Roman"/>
        </w:rPr>
        <w:t xml:space="preserve"> </w:t>
      </w:r>
      <w:proofErr w:type="spellStart"/>
      <w:r w:rsidRPr="00557ACA">
        <w:rPr>
          <w:rFonts w:ascii="Times New Roman" w:hAnsi="Times New Roman"/>
        </w:rPr>
        <w:t>Poland</w:t>
      </w:r>
      <w:proofErr w:type="spellEnd"/>
      <w:r w:rsidRPr="00557ACA">
        <w:rPr>
          <w:rFonts w:ascii="Times New Roman" w:hAnsi="Times New Roman"/>
        </w:rPr>
        <w:t xml:space="preserve"> Sp. </w:t>
      </w:r>
      <w:proofErr w:type="spellStart"/>
      <w:r w:rsidRPr="00557ACA">
        <w:rPr>
          <w:rFonts w:ascii="Times New Roman" w:hAnsi="Times New Roman"/>
        </w:rPr>
        <w:t>z.o.o</w:t>
      </w:r>
      <w:proofErr w:type="spellEnd"/>
      <w:r w:rsidRPr="00557ACA">
        <w:rPr>
          <w:rFonts w:ascii="Times New Roman" w:hAnsi="Times New Roman"/>
        </w:rPr>
        <w:t xml:space="preserve">. </w:t>
      </w:r>
    </w:p>
    <w:p w:rsidR="00B65B5F" w:rsidRPr="00557ACA" w:rsidRDefault="00B65B5F" w:rsidP="00B65B5F">
      <w:pPr>
        <w:tabs>
          <w:tab w:val="left" w:pos="567"/>
        </w:tabs>
        <w:spacing w:after="0" w:line="240" w:lineRule="auto"/>
        <w:rPr>
          <w:rFonts w:ascii="Times New Roman" w:hAnsi="Times New Roman"/>
        </w:rPr>
      </w:pPr>
      <w:proofErr w:type="spellStart"/>
      <w:r w:rsidRPr="00557ACA">
        <w:rPr>
          <w:rFonts w:ascii="Times New Roman" w:hAnsi="Times New Roman"/>
        </w:rPr>
        <w:t>Ul</w:t>
      </w:r>
      <w:proofErr w:type="spellEnd"/>
      <w:r w:rsidRPr="00557ACA">
        <w:rPr>
          <w:rFonts w:ascii="Times New Roman" w:hAnsi="Times New Roman"/>
        </w:rPr>
        <w:t xml:space="preserve">. </w:t>
      </w:r>
      <w:proofErr w:type="spellStart"/>
      <w:r w:rsidRPr="00557ACA">
        <w:rPr>
          <w:rFonts w:ascii="Times New Roman" w:hAnsi="Times New Roman"/>
        </w:rPr>
        <w:t>Księstwa</w:t>
      </w:r>
      <w:proofErr w:type="spellEnd"/>
      <w:r w:rsidRPr="00557ACA">
        <w:rPr>
          <w:rFonts w:ascii="Times New Roman" w:hAnsi="Times New Roman"/>
        </w:rPr>
        <w:t xml:space="preserve"> </w:t>
      </w:r>
      <w:proofErr w:type="spellStart"/>
      <w:r w:rsidRPr="00557ACA">
        <w:rPr>
          <w:rFonts w:ascii="Times New Roman" w:hAnsi="Times New Roman"/>
        </w:rPr>
        <w:t>Łowickiego</w:t>
      </w:r>
      <w:proofErr w:type="spellEnd"/>
      <w:r w:rsidRPr="00557ACA">
        <w:rPr>
          <w:rFonts w:ascii="Times New Roman" w:hAnsi="Times New Roman"/>
        </w:rPr>
        <w:t xml:space="preserve"> 12</w:t>
      </w:r>
    </w:p>
    <w:p w:rsidR="00B65B5F" w:rsidRPr="00557ACA" w:rsidRDefault="00B65B5F" w:rsidP="00B65B5F">
      <w:pPr>
        <w:tabs>
          <w:tab w:val="left" w:pos="567"/>
        </w:tabs>
        <w:spacing w:after="0" w:line="240" w:lineRule="auto"/>
        <w:rPr>
          <w:rFonts w:ascii="Times New Roman" w:hAnsi="Times New Roman"/>
        </w:rPr>
      </w:pPr>
      <w:r w:rsidRPr="00557ACA">
        <w:rPr>
          <w:rFonts w:ascii="Times New Roman" w:hAnsi="Times New Roman"/>
        </w:rPr>
        <w:t xml:space="preserve">99-420 </w:t>
      </w:r>
      <w:proofErr w:type="spellStart"/>
      <w:r w:rsidRPr="00557ACA">
        <w:rPr>
          <w:rFonts w:ascii="Times New Roman" w:hAnsi="Times New Roman"/>
        </w:rPr>
        <w:t>Łyszkowice</w:t>
      </w:r>
      <w:proofErr w:type="spellEnd"/>
    </w:p>
    <w:p w:rsidR="00B65B5F" w:rsidRDefault="00B65B5F" w:rsidP="00B65B5F">
      <w:pPr>
        <w:tabs>
          <w:tab w:val="left" w:pos="567"/>
        </w:tabs>
        <w:spacing w:after="0" w:line="240" w:lineRule="auto"/>
        <w:rPr>
          <w:rFonts w:ascii="Times New Roman" w:hAnsi="Times New Roman"/>
        </w:rPr>
      </w:pPr>
      <w:r w:rsidRPr="00557ACA">
        <w:rPr>
          <w:rFonts w:ascii="Times New Roman" w:hAnsi="Times New Roman"/>
        </w:rPr>
        <w:t>Lenkija</w:t>
      </w:r>
    </w:p>
    <w:p w:rsidR="00B65B5F" w:rsidRDefault="00B65B5F" w:rsidP="00B65B5F">
      <w:pPr>
        <w:tabs>
          <w:tab w:val="left" w:pos="567"/>
        </w:tabs>
        <w:spacing w:after="0" w:line="240" w:lineRule="auto"/>
        <w:rPr>
          <w:rFonts w:ascii="Times New Roman" w:hAnsi="Times New Roman"/>
        </w:rPr>
      </w:pPr>
    </w:p>
    <w:p w:rsidR="00B65B5F" w:rsidRDefault="00B65B5F" w:rsidP="00B65B5F">
      <w:pPr>
        <w:tabs>
          <w:tab w:val="left" w:pos="567"/>
        </w:tabs>
        <w:spacing w:after="0" w:line="240" w:lineRule="auto"/>
        <w:rPr>
          <w:rFonts w:ascii="Times New Roman" w:hAnsi="Times New Roman"/>
        </w:rPr>
      </w:pPr>
      <w:r>
        <w:rPr>
          <w:rFonts w:ascii="Times New Roman" w:hAnsi="Times New Roman"/>
        </w:rPr>
        <w:t>arba</w:t>
      </w:r>
    </w:p>
    <w:p w:rsidR="00B65B5F" w:rsidRDefault="00B65B5F" w:rsidP="00B65B5F">
      <w:pPr>
        <w:spacing w:after="0" w:line="240" w:lineRule="auto"/>
        <w:rPr>
          <w:rFonts w:ascii="Times New Roman" w:eastAsia="Times New Roman" w:hAnsi="Times New Roman"/>
        </w:rPr>
      </w:pPr>
    </w:p>
    <w:p w:rsidR="00B65B5F" w:rsidRDefault="00B65B5F" w:rsidP="00B65B5F">
      <w:pPr>
        <w:spacing w:after="0" w:line="240" w:lineRule="auto"/>
        <w:rPr>
          <w:rFonts w:ascii="Times New Roman" w:eastAsia="Times New Roman" w:hAnsi="Times New Roman"/>
        </w:rPr>
      </w:pPr>
      <w:proofErr w:type="spellStart"/>
      <w:r>
        <w:rPr>
          <w:rFonts w:ascii="Times New Roman" w:eastAsia="Times New Roman" w:hAnsi="Times New Roman"/>
        </w:rPr>
        <w:t>Takeda</w:t>
      </w:r>
      <w:proofErr w:type="spellEnd"/>
      <w:r>
        <w:rPr>
          <w:rFonts w:ascii="Times New Roman" w:eastAsia="Times New Roman" w:hAnsi="Times New Roman"/>
        </w:rPr>
        <w:t xml:space="preserve"> </w:t>
      </w:r>
      <w:proofErr w:type="spellStart"/>
      <w:r>
        <w:rPr>
          <w:rFonts w:ascii="Times New Roman" w:eastAsia="Times New Roman" w:hAnsi="Times New Roman"/>
        </w:rPr>
        <w:t>GmbH</w:t>
      </w:r>
      <w:proofErr w:type="spellEnd"/>
      <w:r>
        <w:rPr>
          <w:rFonts w:ascii="Times New Roman" w:eastAsia="Times New Roman" w:hAnsi="Times New Roman"/>
        </w:rPr>
        <w:t xml:space="preserve">, </w:t>
      </w:r>
      <w:proofErr w:type="spellStart"/>
      <w:r>
        <w:rPr>
          <w:rFonts w:ascii="Times New Roman" w:eastAsia="Times New Roman" w:hAnsi="Times New Roman"/>
        </w:rPr>
        <w:t>Production</w:t>
      </w:r>
      <w:proofErr w:type="spellEnd"/>
      <w:r>
        <w:rPr>
          <w:rFonts w:ascii="Times New Roman" w:eastAsia="Times New Roman" w:hAnsi="Times New Roman"/>
        </w:rPr>
        <w:t xml:space="preserve"> </w:t>
      </w:r>
      <w:proofErr w:type="spellStart"/>
      <w:r>
        <w:rPr>
          <w:rFonts w:ascii="Times New Roman" w:eastAsia="Times New Roman" w:hAnsi="Times New Roman"/>
        </w:rPr>
        <w:t>Site</w:t>
      </w:r>
      <w:proofErr w:type="spellEnd"/>
      <w:r>
        <w:rPr>
          <w:rFonts w:ascii="Times New Roman" w:eastAsia="Times New Roman" w:hAnsi="Times New Roman"/>
        </w:rPr>
        <w:t xml:space="preserve"> </w:t>
      </w:r>
      <w:proofErr w:type="spellStart"/>
      <w:r>
        <w:rPr>
          <w:rFonts w:ascii="Times New Roman" w:eastAsia="Times New Roman" w:hAnsi="Times New Roman"/>
        </w:rPr>
        <w:t>Oranienburg</w:t>
      </w:r>
      <w:proofErr w:type="spellEnd"/>
      <w:r>
        <w:rPr>
          <w:rFonts w:ascii="Times New Roman" w:eastAsia="Times New Roman" w:hAnsi="Times New Roman"/>
        </w:rPr>
        <w:t xml:space="preserve"> </w:t>
      </w:r>
    </w:p>
    <w:p w:rsidR="00B65B5F" w:rsidRDefault="00B65B5F" w:rsidP="00B65B5F">
      <w:pPr>
        <w:spacing w:after="0" w:line="240" w:lineRule="auto"/>
        <w:rPr>
          <w:rFonts w:ascii="Times New Roman" w:eastAsia="Times New Roman" w:hAnsi="Times New Roman"/>
        </w:rPr>
      </w:pPr>
      <w:proofErr w:type="spellStart"/>
      <w:r>
        <w:rPr>
          <w:rFonts w:ascii="Times New Roman" w:eastAsia="Times New Roman" w:hAnsi="Times New Roman"/>
        </w:rPr>
        <w:t>Lehnitzstr</w:t>
      </w:r>
      <w:proofErr w:type="spellEnd"/>
      <w:r>
        <w:rPr>
          <w:rFonts w:ascii="Times New Roman" w:eastAsia="Times New Roman" w:hAnsi="Times New Roman"/>
        </w:rPr>
        <w:t>. 70 -98</w:t>
      </w:r>
    </w:p>
    <w:p w:rsidR="00B65B5F" w:rsidRDefault="00B65B5F" w:rsidP="00B65B5F">
      <w:pPr>
        <w:spacing w:after="0" w:line="240" w:lineRule="auto"/>
        <w:rPr>
          <w:rFonts w:ascii="Times New Roman" w:eastAsia="Times New Roman" w:hAnsi="Times New Roman"/>
        </w:rPr>
      </w:pPr>
      <w:r>
        <w:rPr>
          <w:rFonts w:ascii="Times New Roman" w:eastAsia="Times New Roman" w:hAnsi="Times New Roman"/>
        </w:rPr>
        <w:t xml:space="preserve">16515 </w:t>
      </w:r>
      <w:proofErr w:type="spellStart"/>
      <w:r>
        <w:rPr>
          <w:rFonts w:ascii="Times New Roman" w:eastAsia="Times New Roman" w:hAnsi="Times New Roman"/>
        </w:rPr>
        <w:t>Oranienburg</w:t>
      </w:r>
      <w:proofErr w:type="spellEnd"/>
    </w:p>
    <w:p w:rsidR="00B65B5F" w:rsidRDefault="00B65B5F" w:rsidP="00B65B5F">
      <w:pPr>
        <w:spacing w:after="0" w:line="240" w:lineRule="auto"/>
        <w:rPr>
          <w:rFonts w:ascii="Times New Roman" w:eastAsia="Times New Roman" w:hAnsi="Times New Roman"/>
        </w:rPr>
      </w:pPr>
      <w:r>
        <w:rPr>
          <w:rFonts w:ascii="Times New Roman" w:eastAsia="Times New Roman" w:hAnsi="Times New Roman"/>
        </w:rPr>
        <w:t>Vokietija</w:t>
      </w:r>
    </w:p>
    <w:p w:rsidR="00B65B5F" w:rsidRDefault="00B65B5F" w:rsidP="00B65B5F">
      <w:pPr>
        <w:spacing w:after="0" w:line="240" w:lineRule="auto"/>
        <w:rPr>
          <w:rFonts w:ascii="Times New Roman" w:eastAsia="Times New Roman" w:hAnsi="Times New Roman"/>
          <w:noProof/>
          <w:lang w:eastAsia="lt-LT"/>
        </w:rPr>
      </w:pPr>
    </w:p>
    <w:p w:rsidR="00B65B5F" w:rsidRDefault="00B65B5F" w:rsidP="00B65B5F">
      <w:pPr>
        <w:spacing w:after="0" w:line="240" w:lineRule="auto"/>
        <w:rPr>
          <w:rFonts w:ascii="Times New Roman" w:hAnsi="Times New Roman"/>
          <w:b/>
          <w:color w:val="000000"/>
        </w:rPr>
      </w:pPr>
      <w:r>
        <w:rPr>
          <w:rFonts w:ascii="Times New Roman" w:hAnsi="Times New Roman"/>
          <w:b/>
          <w:bCs/>
          <w:color w:val="000000"/>
        </w:rPr>
        <w:t>Šis pakuotės lapelis</w:t>
      </w:r>
      <w:r>
        <w:rPr>
          <w:rFonts w:ascii="Times New Roman" w:hAnsi="Times New Roman"/>
          <w:b/>
          <w:color w:val="000000"/>
        </w:rPr>
        <w:t xml:space="preserve"> paskutinį kartą peržiūrėtas 2025-05-27</w:t>
      </w:r>
      <w:r>
        <w:rPr>
          <w:rFonts w:ascii="Times New Roman" w:hAnsi="Times New Roman"/>
          <w:b/>
          <w:bCs/>
          <w:color w:val="000000"/>
        </w:rPr>
        <w:t>.</w:t>
      </w:r>
    </w:p>
    <w:p w:rsidR="00B65B5F" w:rsidRDefault="00B65B5F" w:rsidP="00B65B5F">
      <w:pPr>
        <w:spacing w:after="0" w:line="240" w:lineRule="auto"/>
        <w:rPr>
          <w:rFonts w:ascii="Times New Roman" w:hAnsi="Times New Roman"/>
        </w:rPr>
      </w:pPr>
    </w:p>
    <w:p w:rsidR="00B65B5F" w:rsidRDefault="00B65B5F" w:rsidP="00B65B5F">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Išsami informacija apie šį vaistą pateikiama Valstybinės vaistų kontrolės tarnybos prie Lietuvos Respublikos sveikatos apsaugos ministerijos tinklalapyje</w:t>
      </w:r>
      <w:r>
        <w:rPr>
          <w:rFonts w:ascii="Times New Roman" w:eastAsia="Times New Roman" w:hAnsi="Times New Roman"/>
          <w:i/>
          <w:noProof/>
          <w:lang w:eastAsia="lt-LT"/>
        </w:rPr>
        <w:t xml:space="preserve"> </w:t>
      </w:r>
      <w:hyperlink r:id="rId7" w:history="1">
        <w:r w:rsidRPr="00E037C0">
          <w:rPr>
            <w:rStyle w:val="Hipersaitas"/>
            <w:rFonts w:ascii="Times New Roman" w:eastAsia="Times New Roman" w:hAnsi="Times New Roman"/>
            <w:noProof/>
            <w:lang w:eastAsia="lt-LT"/>
          </w:rPr>
          <w:t>https://vvkt.lrv.lt/</w:t>
        </w:r>
      </w:hyperlink>
      <w:r>
        <w:rPr>
          <w:rFonts w:ascii="Times New Roman" w:eastAsia="Times New Roman" w:hAnsi="Times New Roman"/>
          <w:noProof/>
          <w:lang w:eastAsia="lt-LT"/>
        </w:rPr>
        <w:t>lt/</w:t>
      </w:r>
    </w:p>
    <w:p w:rsidR="00B65B5F" w:rsidRDefault="00B65B5F" w:rsidP="00B65B5F"/>
    <w:p w:rsidR="00B65B5F" w:rsidRDefault="00B65B5F" w:rsidP="00B65B5F"/>
    <w:p w:rsidR="00BA6577" w:rsidRDefault="00BA6577">
      <w:bookmarkStart w:id="4" w:name="_GoBack"/>
      <w:bookmarkEnd w:id="4"/>
    </w:p>
    <w:sectPr w:rsidR="00BA6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137E"/>
    <w:multiLevelType w:val="hybridMultilevel"/>
    <w:tmpl w:val="D8AA7AB2"/>
    <w:lvl w:ilvl="0" w:tplc="0FE882DA">
      <w:start w:val="200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B273D0"/>
    <w:multiLevelType w:val="multilevel"/>
    <w:tmpl w:val="9202F1C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2A316C3"/>
    <w:multiLevelType w:val="hybridMultilevel"/>
    <w:tmpl w:val="E45AD292"/>
    <w:lvl w:ilvl="0" w:tplc="0FE882DA">
      <w:start w:val="200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EFF1AF4"/>
    <w:multiLevelType w:val="hybridMultilevel"/>
    <w:tmpl w:val="72D031B6"/>
    <w:lvl w:ilvl="0" w:tplc="0FE882DA">
      <w:start w:val="200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0EB2653"/>
    <w:multiLevelType w:val="hybridMultilevel"/>
    <w:tmpl w:val="E30E4470"/>
    <w:lvl w:ilvl="0" w:tplc="0FE882DA">
      <w:start w:val="200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5F"/>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65B5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72AAB-271F-4F33-980A-70943AEF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5B5F"/>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basedOn w:val="Numatytasispastraiposriftas"/>
    <w:uiPriority w:val="99"/>
    <w:unhideWhenUsed/>
    <w:rsid w:val="00B65B5F"/>
    <w:rPr>
      <w:color w:val="0563C1" w:themeColor="hyperlink"/>
      <w:u w:val="single"/>
    </w:rPr>
  </w:style>
  <w:style w:type="paragraph" w:styleId="Sraopastraipa">
    <w:name w:val="List Paragraph"/>
    <w:basedOn w:val="prastasis"/>
    <w:uiPriority w:val="34"/>
    <w:qFormat/>
    <w:rsid w:val="00B65B5F"/>
    <w:pPr>
      <w:ind w:left="720"/>
      <w:contextualSpacing/>
    </w:pPr>
  </w:style>
  <w:style w:type="paragraph" w:customStyle="1" w:styleId="BTbEMEASMCA">
    <w:name w:val="BT(b) EMEA_SMCA"/>
    <w:basedOn w:val="prastasis"/>
    <w:autoRedefine/>
    <w:rsid w:val="00B65B5F"/>
    <w:pPr>
      <w:suppressAutoHyphens/>
      <w:autoSpaceDN w:val="0"/>
      <w:spacing w:after="0" w:line="240" w:lineRule="auto"/>
    </w:pPr>
    <w:rPr>
      <w:rFonts w:ascii="Times New Roman" w:eastAsia="Times New Roman" w:hAnsi="Times New Roman"/>
      <w:b/>
      <w:sz w:val="24"/>
      <w:szCs w:val="24"/>
      <w:lang w:val="en-GB"/>
    </w:rPr>
  </w:style>
  <w:style w:type="paragraph" w:customStyle="1" w:styleId="Default">
    <w:name w:val="Default"/>
    <w:rsid w:val="00B65B5F"/>
    <w:pPr>
      <w:autoSpaceDE w:val="0"/>
      <w:autoSpaceDN w:val="0"/>
      <w:adjustRightInd w:val="0"/>
      <w:spacing w:after="0" w:line="240" w:lineRule="auto"/>
    </w:pPr>
    <w:rPr>
      <w:rFonts w:ascii="Verdana" w:eastAsiaTheme="minorHAnsi" w:hAnsi="Verdana" w:cs="Verdan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ltics@orifarm.com"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12527</Words>
  <Characters>7141</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2025-05-28T11:35:00Z</dcterms:created>
  <dcterms:modified xsi:type="dcterms:W3CDTF">2025-05-28T11:36:00Z</dcterms:modified>
</cp:coreProperties>
</file>