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917" w:rsidRPr="00054DD3" w:rsidRDefault="00196917" w:rsidP="00196917">
      <w:pPr>
        <w:tabs>
          <w:tab w:val="left" w:pos="567"/>
        </w:tabs>
        <w:jc w:val="both"/>
        <w:rPr>
          <w:szCs w:val="22"/>
        </w:rPr>
      </w:pPr>
      <w:bookmarkStart w:id="0" w:name="_GoBack"/>
      <w:bookmarkEnd w:id="0"/>
    </w:p>
    <w:p w:rsidR="00196917" w:rsidRPr="00054DD3" w:rsidRDefault="00196917" w:rsidP="00196917">
      <w:pPr>
        <w:tabs>
          <w:tab w:val="left" w:pos="567"/>
        </w:tabs>
        <w:jc w:val="both"/>
        <w:rPr>
          <w:szCs w:val="22"/>
        </w:rPr>
      </w:pPr>
    </w:p>
    <w:p w:rsidR="00196917" w:rsidRPr="00054DD3" w:rsidRDefault="00196917" w:rsidP="00196917">
      <w:pPr>
        <w:tabs>
          <w:tab w:val="left" w:pos="567"/>
        </w:tabs>
        <w:jc w:val="both"/>
        <w:rPr>
          <w:szCs w:val="22"/>
        </w:rPr>
      </w:pPr>
    </w:p>
    <w:p w:rsidR="00196917" w:rsidRPr="00054DD3" w:rsidRDefault="00196917" w:rsidP="00196917">
      <w:pPr>
        <w:tabs>
          <w:tab w:val="left" w:pos="567"/>
        </w:tabs>
        <w:jc w:val="both"/>
        <w:rPr>
          <w:szCs w:val="22"/>
        </w:rPr>
      </w:pPr>
    </w:p>
    <w:p w:rsidR="00196917" w:rsidRPr="00054DD3" w:rsidRDefault="00196917" w:rsidP="00196917">
      <w:pPr>
        <w:tabs>
          <w:tab w:val="left" w:pos="567"/>
        </w:tabs>
        <w:jc w:val="both"/>
        <w:rPr>
          <w:szCs w:val="22"/>
        </w:rPr>
      </w:pPr>
    </w:p>
    <w:p w:rsidR="00196917" w:rsidRPr="00054DD3" w:rsidRDefault="00196917" w:rsidP="00196917">
      <w:pPr>
        <w:tabs>
          <w:tab w:val="left" w:pos="567"/>
        </w:tabs>
        <w:jc w:val="both"/>
        <w:rPr>
          <w:szCs w:val="22"/>
        </w:rPr>
      </w:pPr>
    </w:p>
    <w:p w:rsidR="00196917" w:rsidRPr="00054DD3" w:rsidRDefault="00196917" w:rsidP="00196917">
      <w:pPr>
        <w:tabs>
          <w:tab w:val="left" w:pos="567"/>
        </w:tabs>
        <w:jc w:val="both"/>
        <w:rPr>
          <w:szCs w:val="22"/>
        </w:rPr>
      </w:pPr>
    </w:p>
    <w:p w:rsidR="00196917" w:rsidRPr="00054DD3" w:rsidRDefault="00196917" w:rsidP="00196917">
      <w:pPr>
        <w:tabs>
          <w:tab w:val="left" w:pos="567"/>
        </w:tabs>
        <w:jc w:val="both"/>
        <w:rPr>
          <w:szCs w:val="22"/>
        </w:rPr>
      </w:pPr>
    </w:p>
    <w:p w:rsidR="00196917" w:rsidRPr="00054DD3" w:rsidRDefault="00196917" w:rsidP="00196917">
      <w:pPr>
        <w:tabs>
          <w:tab w:val="left" w:pos="567"/>
        </w:tabs>
        <w:jc w:val="both"/>
        <w:rPr>
          <w:szCs w:val="22"/>
        </w:rPr>
      </w:pPr>
    </w:p>
    <w:p w:rsidR="00196917" w:rsidRPr="00054DD3" w:rsidRDefault="00196917" w:rsidP="00196917">
      <w:pPr>
        <w:tabs>
          <w:tab w:val="left" w:pos="567"/>
        </w:tabs>
        <w:jc w:val="both"/>
        <w:rPr>
          <w:szCs w:val="22"/>
        </w:rPr>
      </w:pPr>
    </w:p>
    <w:p w:rsidR="00196917" w:rsidRPr="00054DD3" w:rsidRDefault="00196917" w:rsidP="00196917">
      <w:pPr>
        <w:tabs>
          <w:tab w:val="left" w:pos="567"/>
        </w:tabs>
        <w:jc w:val="both"/>
        <w:rPr>
          <w:szCs w:val="22"/>
        </w:rPr>
      </w:pPr>
    </w:p>
    <w:p w:rsidR="00196917" w:rsidRPr="00054DD3" w:rsidRDefault="00196917" w:rsidP="00196917">
      <w:pPr>
        <w:tabs>
          <w:tab w:val="left" w:pos="567"/>
        </w:tabs>
        <w:jc w:val="both"/>
        <w:rPr>
          <w:szCs w:val="22"/>
        </w:rPr>
      </w:pPr>
    </w:p>
    <w:p w:rsidR="00196917" w:rsidRPr="00054DD3" w:rsidRDefault="00196917" w:rsidP="00196917">
      <w:pPr>
        <w:tabs>
          <w:tab w:val="left" w:pos="567"/>
        </w:tabs>
        <w:jc w:val="both"/>
        <w:rPr>
          <w:szCs w:val="22"/>
        </w:rPr>
      </w:pPr>
    </w:p>
    <w:p w:rsidR="00196917" w:rsidRPr="00054DD3" w:rsidRDefault="00196917" w:rsidP="00196917">
      <w:pPr>
        <w:tabs>
          <w:tab w:val="left" w:pos="567"/>
        </w:tabs>
        <w:jc w:val="both"/>
        <w:rPr>
          <w:szCs w:val="22"/>
        </w:rPr>
      </w:pPr>
    </w:p>
    <w:p w:rsidR="00196917" w:rsidRPr="00054DD3" w:rsidRDefault="00196917" w:rsidP="00196917">
      <w:pPr>
        <w:tabs>
          <w:tab w:val="left" w:pos="567"/>
        </w:tabs>
        <w:jc w:val="both"/>
        <w:rPr>
          <w:szCs w:val="22"/>
        </w:rPr>
      </w:pPr>
    </w:p>
    <w:p w:rsidR="00196917" w:rsidRPr="00054DD3" w:rsidRDefault="00196917" w:rsidP="00196917">
      <w:pPr>
        <w:tabs>
          <w:tab w:val="left" w:pos="567"/>
        </w:tabs>
        <w:jc w:val="both"/>
        <w:rPr>
          <w:szCs w:val="22"/>
        </w:rPr>
      </w:pPr>
    </w:p>
    <w:p w:rsidR="00196917" w:rsidRPr="00054DD3" w:rsidRDefault="00196917" w:rsidP="00196917">
      <w:pPr>
        <w:tabs>
          <w:tab w:val="left" w:pos="567"/>
        </w:tabs>
        <w:jc w:val="both"/>
        <w:rPr>
          <w:szCs w:val="22"/>
        </w:rPr>
      </w:pPr>
    </w:p>
    <w:p w:rsidR="00196917" w:rsidRPr="00054DD3" w:rsidRDefault="00196917" w:rsidP="00196917">
      <w:pPr>
        <w:tabs>
          <w:tab w:val="left" w:pos="567"/>
        </w:tabs>
        <w:jc w:val="both"/>
        <w:rPr>
          <w:szCs w:val="22"/>
        </w:rPr>
      </w:pPr>
    </w:p>
    <w:p w:rsidR="00196917" w:rsidRPr="00054DD3" w:rsidRDefault="00196917" w:rsidP="00196917">
      <w:pPr>
        <w:tabs>
          <w:tab w:val="left" w:pos="567"/>
        </w:tabs>
        <w:jc w:val="both"/>
        <w:rPr>
          <w:szCs w:val="22"/>
        </w:rPr>
      </w:pPr>
    </w:p>
    <w:p w:rsidR="00196917" w:rsidRPr="00054DD3" w:rsidRDefault="00196917" w:rsidP="00196917">
      <w:pPr>
        <w:tabs>
          <w:tab w:val="left" w:pos="567"/>
        </w:tabs>
        <w:jc w:val="both"/>
        <w:rPr>
          <w:szCs w:val="22"/>
        </w:rPr>
      </w:pPr>
    </w:p>
    <w:p w:rsidR="00196917" w:rsidRPr="00054DD3" w:rsidRDefault="00196917" w:rsidP="00196917">
      <w:pPr>
        <w:tabs>
          <w:tab w:val="left" w:pos="567"/>
        </w:tabs>
        <w:jc w:val="both"/>
        <w:rPr>
          <w:szCs w:val="22"/>
        </w:rPr>
      </w:pPr>
    </w:p>
    <w:p w:rsidR="00196917" w:rsidRPr="00054DD3" w:rsidRDefault="00196917" w:rsidP="00196917">
      <w:pPr>
        <w:tabs>
          <w:tab w:val="left" w:pos="567"/>
        </w:tabs>
        <w:jc w:val="both"/>
        <w:rPr>
          <w:szCs w:val="22"/>
        </w:rPr>
      </w:pPr>
    </w:p>
    <w:p w:rsidR="00196917" w:rsidRPr="00054DD3" w:rsidRDefault="00196917" w:rsidP="00196917">
      <w:pPr>
        <w:tabs>
          <w:tab w:val="left" w:pos="567"/>
        </w:tabs>
        <w:jc w:val="both"/>
        <w:rPr>
          <w:szCs w:val="22"/>
        </w:rPr>
      </w:pPr>
    </w:p>
    <w:p w:rsidR="00196917" w:rsidRPr="00054DD3" w:rsidRDefault="00196917" w:rsidP="00196917">
      <w:pPr>
        <w:tabs>
          <w:tab w:val="left" w:pos="567"/>
        </w:tabs>
        <w:jc w:val="center"/>
        <w:rPr>
          <w:b/>
          <w:szCs w:val="22"/>
        </w:rPr>
      </w:pPr>
      <w:r w:rsidRPr="00054DD3">
        <w:rPr>
          <w:b/>
          <w:szCs w:val="22"/>
        </w:rPr>
        <w:t>I PRIEDAS</w:t>
      </w:r>
    </w:p>
    <w:p w:rsidR="00196917" w:rsidRPr="00054DD3" w:rsidRDefault="00196917" w:rsidP="00196917">
      <w:pPr>
        <w:tabs>
          <w:tab w:val="left" w:pos="567"/>
        </w:tabs>
        <w:jc w:val="center"/>
        <w:rPr>
          <w:b/>
          <w:szCs w:val="22"/>
        </w:rPr>
      </w:pPr>
    </w:p>
    <w:p w:rsidR="00196917" w:rsidRPr="00054DD3" w:rsidRDefault="00196917" w:rsidP="00196917">
      <w:pPr>
        <w:tabs>
          <w:tab w:val="left" w:pos="567"/>
        </w:tabs>
        <w:jc w:val="center"/>
        <w:rPr>
          <w:b/>
          <w:szCs w:val="22"/>
        </w:rPr>
      </w:pPr>
      <w:r w:rsidRPr="00054DD3">
        <w:rPr>
          <w:b/>
          <w:szCs w:val="22"/>
        </w:rPr>
        <w:t>PREPARATO CHARAKTERISTIKŲ SANTRAUKA</w:t>
      </w:r>
    </w:p>
    <w:p w:rsidR="00196917" w:rsidRPr="00054DD3" w:rsidRDefault="00196917" w:rsidP="00196917">
      <w:pPr>
        <w:tabs>
          <w:tab w:val="left" w:pos="567"/>
        </w:tabs>
        <w:jc w:val="both"/>
        <w:rPr>
          <w:b/>
          <w:szCs w:val="22"/>
        </w:rPr>
      </w:pPr>
    </w:p>
    <w:p w:rsidR="00196917" w:rsidRPr="00054DD3" w:rsidRDefault="00196917" w:rsidP="00196917">
      <w:pPr>
        <w:tabs>
          <w:tab w:val="left" w:pos="567"/>
        </w:tabs>
        <w:jc w:val="both"/>
        <w:rPr>
          <w:szCs w:val="22"/>
        </w:rPr>
      </w:pPr>
      <w:r w:rsidRPr="00054DD3">
        <w:rPr>
          <w:szCs w:val="22"/>
        </w:rPr>
        <w:br w:type="page"/>
      </w:r>
    </w:p>
    <w:p w:rsidR="00196917" w:rsidRPr="00054DD3" w:rsidRDefault="00196917" w:rsidP="00196917">
      <w:pPr>
        <w:tabs>
          <w:tab w:val="left" w:pos="567"/>
        </w:tabs>
        <w:jc w:val="both"/>
        <w:rPr>
          <w:szCs w:val="22"/>
        </w:rPr>
      </w:pPr>
      <w:r w:rsidRPr="00054DD3">
        <w:rPr>
          <w:b/>
          <w:szCs w:val="22"/>
        </w:rPr>
        <w:lastRenderedPageBreak/>
        <w:t>1.</w:t>
      </w:r>
      <w:r w:rsidRPr="00054DD3">
        <w:rPr>
          <w:b/>
          <w:szCs w:val="22"/>
        </w:rPr>
        <w:tab/>
        <w:t>VAISTINIO PREPARATO PAVADINIMAS</w:t>
      </w:r>
    </w:p>
    <w:p w:rsidR="00196917" w:rsidRPr="00054DD3" w:rsidRDefault="00196917" w:rsidP="00196917">
      <w:pPr>
        <w:tabs>
          <w:tab w:val="left" w:pos="567"/>
        </w:tabs>
        <w:jc w:val="both"/>
        <w:rPr>
          <w:szCs w:val="22"/>
        </w:rPr>
      </w:pPr>
    </w:p>
    <w:p w:rsidR="00196917" w:rsidRPr="00054DD3" w:rsidRDefault="00196917" w:rsidP="00196917">
      <w:pPr>
        <w:tabs>
          <w:tab w:val="left" w:pos="567"/>
        </w:tabs>
        <w:jc w:val="both"/>
        <w:rPr>
          <w:szCs w:val="22"/>
        </w:rPr>
      </w:pPr>
      <w:r w:rsidRPr="00054DD3">
        <w:rPr>
          <w:szCs w:val="22"/>
        </w:rPr>
        <w:t>IMMUNAL geriamieji lašai (tirpalas)</w:t>
      </w:r>
    </w:p>
    <w:p w:rsidR="00196917" w:rsidRPr="00054DD3" w:rsidRDefault="00196917" w:rsidP="00196917">
      <w:pPr>
        <w:tabs>
          <w:tab w:val="left" w:pos="567"/>
        </w:tabs>
        <w:jc w:val="both"/>
        <w:rPr>
          <w:szCs w:val="22"/>
        </w:rPr>
      </w:pPr>
    </w:p>
    <w:p w:rsidR="00196917" w:rsidRPr="00054DD3" w:rsidRDefault="00196917" w:rsidP="00196917">
      <w:pPr>
        <w:tabs>
          <w:tab w:val="left" w:pos="567"/>
        </w:tabs>
        <w:jc w:val="both"/>
        <w:rPr>
          <w:b/>
          <w:szCs w:val="22"/>
        </w:rPr>
      </w:pPr>
    </w:p>
    <w:p w:rsidR="00196917" w:rsidRPr="00054DD3" w:rsidRDefault="00196917" w:rsidP="00196917">
      <w:pPr>
        <w:tabs>
          <w:tab w:val="left" w:pos="567"/>
        </w:tabs>
        <w:jc w:val="both"/>
        <w:rPr>
          <w:b/>
          <w:szCs w:val="22"/>
        </w:rPr>
      </w:pPr>
      <w:r w:rsidRPr="00054DD3">
        <w:rPr>
          <w:b/>
          <w:szCs w:val="22"/>
        </w:rPr>
        <w:t>2.</w:t>
      </w:r>
      <w:r w:rsidRPr="00054DD3">
        <w:rPr>
          <w:b/>
          <w:szCs w:val="22"/>
        </w:rPr>
        <w:tab/>
        <w:t>KIEKYBINĖ IR KOKYBINĖ VAISTO SUDĖTIS</w:t>
      </w:r>
    </w:p>
    <w:p w:rsidR="00196917" w:rsidRPr="00054DD3" w:rsidRDefault="00196917" w:rsidP="00196917">
      <w:pPr>
        <w:tabs>
          <w:tab w:val="left" w:pos="567"/>
        </w:tabs>
        <w:jc w:val="both"/>
        <w:rPr>
          <w:i/>
          <w:szCs w:val="22"/>
        </w:rPr>
      </w:pPr>
    </w:p>
    <w:p w:rsidR="00196917" w:rsidRPr="00054DD3" w:rsidRDefault="00196917" w:rsidP="00196917">
      <w:pPr>
        <w:tabs>
          <w:tab w:val="left" w:pos="567"/>
        </w:tabs>
        <w:jc w:val="both"/>
        <w:rPr>
          <w:szCs w:val="22"/>
        </w:rPr>
      </w:pPr>
      <w:r w:rsidRPr="00054DD3">
        <w:rPr>
          <w:szCs w:val="22"/>
        </w:rPr>
        <w:t xml:space="preserve">1 ml geriamųjų lašų yra 0,8 ml </w:t>
      </w:r>
      <w:r w:rsidRPr="00054DD3">
        <w:rPr>
          <w:spacing w:val="-4"/>
          <w:szCs w:val="22"/>
        </w:rPr>
        <w:t>rausvažiedžių</w:t>
      </w:r>
      <w:r w:rsidRPr="00054DD3">
        <w:rPr>
          <w:spacing w:val="5"/>
          <w:szCs w:val="22"/>
        </w:rPr>
        <w:t xml:space="preserve"> ežiuolių </w:t>
      </w:r>
      <w:r w:rsidRPr="00054DD3">
        <w:rPr>
          <w:szCs w:val="22"/>
        </w:rPr>
        <w:t>(</w:t>
      </w:r>
      <w:r w:rsidRPr="00054DD3">
        <w:rPr>
          <w:i/>
          <w:szCs w:val="22"/>
        </w:rPr>
        <w:t>Echinacea purpurea</w:t>
      </w:r>
      <w:r w:rsidRPr="00054DD3">
        <w:rPr>
          <w:szCs w:val="22"/>
        </w:rPr>
        <w:t xml:space="preserve"> (L.) Moench) </w:t>
      </w:r>
      <w:r w:rsidRPr="00054DD3">
        <w:rPr>
          <w:spacing w:val="5"/>
          <w:szCs w:val="22"/>
        </w:rPr>
        <w:t xml:space="preserve">šviežios </w:t>
      </w:r>
      <w:r w:rsidRPr="00054DD3">
        <w:rPr>
          <w:szCs w:val="22"/>
        </w:rPr>
        <w:t xml:space="preserve">žolės sulčių (1,5-2,5 : 1). </w:t>
      </w:r>
    </w:p>
    <w:p w:rsidR="00196917" w:rsidRPr="00054DD3" w:rsidRDefault="00196917" w:rsidP="00196917">
      <w:pPr>
        <w:tabs>
          <w:tab w:val="left" w:pos="567"/>
        </w:tabs>
        <w:jc w:val="both"/>
        <w:rPr>
          <w:szCs w:val="22"/>
        </w:rPr>
      </w:pPr>
    </w:p>
    <w:p w:rsidR="00196917" w:rsidRPr="00054DD3" w:rsidRDefault="00196917" w:rsidP="00196917">
      <w:pPr>
        <w:tabs>
          <w:tab w:val="left" w:pos="567"/>
        </w:tabs>
        <w:jc w:val="both"/>
        <w:rPr>
          <w:szCs w:val="22"/>
        </w:rPr>
      </w:pPr>
      <w:r w:rsidRPr="00054DD3">
        <w:rPr>
          <w:szCs w:val="22"/>
        </w:rPr>
        <w:t>Pagalbinės medžiagos, kurių poveikis žinomas: 1 ml geriamųjų lašų yra 1 mg skystojo sorbitolio ir 20 % (m/m) etanolio.</w:t>
      </w:r>
    </w:p>
    <w:p w:rsidR="00196917" w:rsidRPr="00054DD3" w:rsidRDefault="00196917" w:rsidP="00196917">
      <w:pPr>
        <w:tabs>
          <w:tab w:val="left" w:pos="567"/>
        </w:tabs>
        <w:jc w:val="both"/>
        <w:rPr>
          <w:b/>
          <w:i/>
          <w:szCs w:val="22"/>
        </w:rPr>
      </w:pPr>
      <w:r w:rsidRPr="00054DD3">
        <w:rPr>
          <w:szCs w:val="22"/>
        </w:rPr>
        <w:t>Visos pagalbinės medžiagos išvardytos 6.1 skyriuje.</w:t>
      </w:r>
    </w:p>
    <w:p w:rsidR="00196917" w:rsidRPr="00054DD3" w:rsidRDefault="00196917" w:rsidP="00196917">
      <w:pPr>
        <w:tabs>
          <w:tab w:val="left" w:pos="567"/>
        </w:tabs>
        <w:jc w:val="both"/>
        <w:rPr>
          <w:b/>
          <w:szCs w:val="22"/>
        </w:rPr>
      </w:pPr>
    </w:p>
    <w:p w:rsidR="00196917" w:rsidRPr="00054DD3" w:rsidRDefault="00196917" w:rsidP="00196917">
      <w:pPr>
        <w:tabs>
          <w:tab w:val="left" w:pos="567"/>
        </w:tabs>
        <w:jc w:val="both"/>
        <w:rPr>
          <w:b/>
          <w:szCs w:val="22"/>
        </w:rPr>
      </w:pPr>
    </w:p>
    <w:p w:rsidR="00196917" w:rsidRPr="00054DD3" w:rsidRDefault="00196917" w:rsidP="00196917">
      <w:pPr>
        <w:tabs>
          <w:tab w:val="left" w:pos="567"/>
        </w:tabs>
        <w:jc w:val="both"/>
        <w:rPr>
          <w:spacing w:val="3"/>
          <w:szCs w:val="22"/>
        </w:rPr>
      </w:pPr>
      <w:r w:rsidRPr="00054DD3">
        <w:rPr>
          <w:b/>
          <w:szCs w:val="22"/>
        </w:rPr>
        <w:t>3.</w:t>
      </w:r>
      <w:r w:rsidRPr="00054DD3">
        <w:rPr>
          <w:b/>
          <w:szCs w:val="22"/>
        </w:rPr>
        <w:tab/>
        <w:t>FARMACINĖ FORMA</w:t>
      </w:r>
      <w:r w:rsidRPr="00054DD3">
        <w:rPr>
          <w:szCs w:val="22"/>
        </w:rPr>
        <w:t xml:space="preserve"> </w:t>
      </w:r>
    </w:p>
    <w:p w:rsidR="00D63834" w:rsidRPr="00054DD3" w:rsidRDefault="00D63834" w:rsidP="00196917">
      <w:pPr>
        <w:tabs>
          <w:tab w:val="left" w:pos="567"/>
        </w:tabs>
        <w:jc w:val="both"/>
        <w:rPr>
          <w:spacing w:val="3"/>
          <w:szCs w:val="22"/>
        </w:rPr>
      </w:pPr>
    </w:p>
    <w:p w:rsidR="00196917" w:rsidRPr="00054DD3" w:rsidRDefault="00196917" w:rsidP="00196917">
      <w:pPr>
        <w:tabs>
          <w:tab w:val="left" w:pos="567"/>
        </w:tabs>
        <w:jc w:val="both"/>
        <w:rPr>
          <w:szCs w:val="22"/>
        </w:rPr>
      </w:pPr>
      <w:r w:rsidRPr="00054DD3">
        <w:rPr>
          <w:spacing w:val="3"/>
          <w:szCs w:val="22"/>
        </w:rPr>
        <w:t>Geriamieji lašai (tirpalas).</w:t>
      </w:r>
    </w:p>
    <w:p w:rsidR="00196917" w:rsidRPr="00054DD3" w:rsidRDefault="00196917" w:rsidP="00196917">
      <w:pPr>
        <w:tabs>
          <w:tab w:val="left" w:pos="567"/>
        </w:tabs>
        <w:jc w:val="both"/>
        <w:rPr>
          <w:szCs w:val="22"/>
        </w:rPr>
      </w:pPr>
    </w:p>
    <w:p w:rsidR="00196917" w:rsidRPr="00054DD3" w:rsidRDefault="00196917" w:rsidP="00196917">
      <w:pPr>
        <w:tabs>
          <w:tab w:val="left" w:pos="567"/>
        </w:tabs>
        <w:jc w:val="both"/>
        <w:rPr>
          <w:szCs w:val="22"/>
        </w:rPr>
      </w:pPr>
      <w:r w:rsidRPr="00054DD3">
        <w:rPr>
          <w:szCs w:val="22"/>
        </w:rPr>
        <w:t>Tirpalas yra skaidrus ar drumzlinas, rudas, jame yra šiek tiek nuosėdų.</w:t>
      </w:r>
    </w:p>
    <w:p w:rsidR="00196917" w:rsidRPr="00054DD3" w:rsidRDefault="00196917" w:rsidP="00196917">
      <w:pPr>
        <w:tabs>
          <w:tab w:val="left" w:pos="567"/>
        </w:tabs>
        <w:jc w:val="both"/>
        <w:rPr>
          <w:szCs w:val="22"/>
        </w:rPr>
      </w:pPr>
    </w:p>
    <w:p w:rsidR="00196917" w:rsidRPr="00054DD3" w:rsidRDefault="00196917" w:rsidP="00196917">
      <w:pPr>
        <w:tabs>
          <w:tab w:val="left" w:pos="567"/>
        </w:tabs>
        <w:jc w:val="both"/>
        <w:rPr>
          <w:szCs w:val="22"/>
        </w:rPr>
      </w:pPr>
    </w:p>
    <w:p w:rsidR="00196917" w:rsidRPr="00054DD3" w:rsidRDefault="00196917" w:rsidP="00196917">
      <w:pPr>
        <w:tabs>
          <w:tab w:val="left" w:pos="567"/>
        </w:tabs>
        <w:jc w:val="both"/>
        <w:rPr>
          <w:b/>
          <w:szCs w:val="22"/>
        </w:rPr>
      </w:pPr>
      <w:r w:rsidRPr="00054DD3">
        <w:rPr>
          <w:b/>
          <w:szCs w:val="22"/>
        </w:rPr>
        <w:t>4.</w:t>
      </w:r>
      <w:r w:rsidRPr="00054DD3">
        <w:rPr>
          <w:b/>
          <w:szCs w:val="22"/>
        </w:rPr>
        <w:tab/>
        <w:t>KLINIKINĖ INFORMACIJA</w:t>
      </w:r>
    </w:p>
    <w:p w:rsidR="00196917" w:rsidRPr="00054DD3" w:rsidRDefault="00196917" w:rsidP="00196917">
      <w:pPr>
        <w:tabs>
          <w:tab w:val="left" w:pos="567"/>
        </w:tabs>
        <w:jc w:val="both"/>
        <w:rPr>
          <w:szCs w:val="22"/>
        </w:rPr>
      </w:pPr>
    </w:p>
    <w:p w:rsidR="00196917" w:rsidRPr="00054DD3" w:rsidRDefault="00196917" w:rsidP="00196917">
      <w:pPr>
        <w:tabs>
          <w:tab w:val="left" w:pos="567"/>
        </w:tabs>
        <w:jc w:val="both"/>
        <w:rPr>
          <w:b/>
          <w:szCs w:val="22"/>
        </w:rPr>
      </w:pPr>
      <w:r w:rsidRPr="00054DD3">
        <w:rPr>
          <w:b/>
          <w:szCs w:val="22"/>
        </w:rPr>
        <w:t>4.1</w:t>
      </w:r>
      <w:r w:rsidRPr="00054DD3">
        <w:rPr>
          <w:b/>
          <w:szCs w:val="22"/>
        </w:rPr>
        <w:tab/>
        <w:t>Terapinės indikacijos</w:t>
      </w:r>
    </w:p>
    <w:p w:rsidR="00196917" w:rsidRPr="00054DD3" w:rsidRDefault="00196917" w:rsidP="00196917">
      <w:pPr>
        <w:tabs>
          <w:tab w:val="left" w:pos="567"/>
        </w:tabs>
        <w:jc w:val="both"/>
        <w:rPr>
          <w:szCs w:val="22"/>
        </w:rPr>
      </w:pPr>
    </w:p>
    <w:p w:rsidR="00196917" w:rsidRPr="00054DD3" w:rsidRDefault="00196917" w:rsidP="00196917">
      <w:pPr>
        <w:tabs>
          <w:tab w:val="left" w:pos="567"/>
        </w:tabs>
        <w:jc w:val="both"/>
        <w:rPr>
          <w:szCs w:val="22"/>
        </w:rPr>
      </w:pPr>
      <w:r w:rsidRPr="00054DD3">
        <w:rPr>
          <w:szCs w:val="22"/>
        </w:rPr>
        <w:t>Trumpalaikė peršalimo simptomų profilaktika ir gydymas.</w:t>
      </w:r>
    </w:p>
    <w:p w:rsidR="00196917" w:rsidRPr="00054DD3" w:rsidRDefault="00196917" w:rsidP="00196917">
      <w:pPr>
        <w:tabs>
          <w:tab w:val="left" w:pos="567"/>
        </w:tabs>
        <w:jc w:val="both"/>
        <w:rPr>
          <w:szCs w:val="22"/>
        </w:rPr>
      </w:pPr>
    </w:p>
    <w:p w:rsidR="00196917" w:rsidRPr="00054DD3" w:rsidRDefault="00196917" w:rsidP="00196917">
      <w:pPr>
        <w:tabs>
          <w:tab w:val="left" w:pos="567"/>
        </w:tabs>
        <w:jc w:val="both"/>
        <w:rPr>
          <w:b/>
          <w:szCs w:val="22"/>
        </w:rPr>
      </w:pPr>
      <w:r w:rsidRPr="00054DD3">
        <w:rPr>
          <w:b/>
          <w:szCs w:val="22"/>
        </w:rPr>
        <w:t>4.2</w:t>
      </w:r>
      <w:r w:rsidRPr="00054DD3">
        <w:rPr>
          <w:b/>
          <w:szCs w:val="22"/>
        </w:rPr>
        <w:tab/>
        <w:t>Dozavimas ir vartojimo metodas</w:t>
      </w:r>
    </w:p>
    <w:p w:rsidR="00196917" w:rsidRPr="00054DD3" w:rsidRDefault="00196917" w:rsidP="00196917">
      <w:pPr>
        <w:tabs>
          <w:tab w:val="left" w:pos="567"/>
        </w:tabs>
        <w:jc w:val="both"/>
        <w:rPr>
          <w:szCs w:val="22"/>
        </w:rPr>
      </w:pPr>
    </w:p>
    <w:p w:rsidR="00196917" w:rsidRPr="00054DD3" w:rsidRDefault="00196917" w:rsidP="00196917">
      <w:pPr>
        <w:tabs>
          <w:tab w:val="left" w:pos="567"/>
        </w:tabs>
        <w:jc w:val="both"/>
        <w:rPr>
          <w:szCs w:val="22"/>
          <w:u w:val="single"/>
        </w:rPr>
      </w:pPr>
      <w:r w:rsidRPr="00054DD3">
        <w:rPr>
          <w:szCs w:val="22"/>
          <w:u w:val="single"/>
        </w:rPr>
        <w:t>Dozavimas</w:t>
      </w:r>
    </w:p>
    <w:p w:rsidR="00196917" w:rsidRPr="00054DD3" w:rsidRDefault="00196917" w:rsidP="00196917">
      <w:pPr>
        <w:tabs>
          <w:tab w:val="left" w:pos="567"/>
        </w:tabs>
        <w:jc w:val="both"/>
        <w:rPr>
          <w:b/>
          <w:i/>
          <w:szCs w:val="22"/>
        </w:rPr>
      </w:pPr>
    </w:p>
    <w:p w:rsidR="00196917" w:rsidRPr="00054DD3" w:rsidRDefault="00196917" w:rsidP="00196917">
      <w:pPr>
        <w:tabs>
          <w:tab w:val="left" w:pos="567"/>
        </w:tabs>
        <w:jc w:val="both"/>
        <w:rPr>
          <w:i/>
          <w:szCs w:val="22"/>
        </w:rPr>
      </w:pPr>
      <w:r w:rsidRPr="00054DD3">
        <w:rPr>
          <w:i/>
          <w:szCs w:val="22"/>
        </w:rPr>
        <w:t>Vyresni kaip 12 metų paaugliai</w:t>
      </w:r>
      <w:r w:rsidR="00D63834" w:rsidRPr="00054DD3">
        <w:rPr>
          <w:i/>
          <w:szCs w:val="22"/>
        </w:rPr>
        <w:t xml:space="preserve"> ir </w:t>
      </w:r>
      <w:r w:rsidRPr="00054DD3">
        <w:rPr>
          <w:i/>
          <w:szCs w:val="22"/>
        </w:rPr>
        <w:t>saug</w:t>
      </w:r>
      <w:r w:rsidR="00D63834" w:rsidRPr="00054DD3">
        <w:rPr>
          <w:i/>
          <w:szCs w:val="22"/>
        </w:rPr>
        <w:t xml:space="preserve">usieji, įskaitant senyvus </w:t>
      </w:r>
    </w:p>
    <w:p w:rsidR="00196917" w:rsidRPr="00054DD3" w:rsidRDefault="00196917" w:rsidP="00196917">
      <w:pPr>
        <w:tabs>
          <w:tab w:val="left" w:pos="567"/>
        </w:tabs>
        <w:jc w:val="both"/>
        <w:rPr>
          <w:szCs w:val="22"/>
        </w:rPr>
      </w:pPr>
      <w:r w:rsidRPr="00054DD3">
        <w:rPr>
          <w:szCs w:val="22"/>
        </w:rPr>
        <w:t>Gerti 3 kartus per parą po 2,5 ml geriamųjų lašų.</w:t>
      </w:r>
    </w:p>
    <w:p w:rsidR="00196917" w:rsidRPr="00054DD3" w:rsidRDefault="00196917" w:rsidP="00196917">
      <w:pPr>
        <w:tabs>
          <w:tab w:val="left" w:pos="567"/>
        </w:tabs>
        <w:rPr>
          <w:szCs w:val="22"/>
        </w:rPr>
      </w:pPr>
    </w:p>
    <w:p w:rsidR="00196917" w:rsidRPr="00054DD3" w:rsidRDefault="00196917" w:rsidP="00196917">
      <w:pPr>
        <w:rPr>
          <w:i/>
          <w:szCs w:val="22"/>
        </w:rPr>
      </w:pPr>
      <w:r w:rsidRPr="00054DD3">
        <w:rPr>
          <w:i/>
          <w:szCs w:val="22"/>
        </w:rPr>
        <w:t>Vaikų populiacija</w:t>
      </w:r>
    </w:p>
    <w:p w:rsidR="00196917" w:rsidRPr="00054DD3" w:rsidRDefault="00196917" w:rsidP="00196917">
      <w:pPr>
        <w:rPr>
          <w:szCs w:val="22"/>
        </w:rPr>
      </w:pPr>
      <w:r w:rsidRPr="00054DD3">
        <w:rPr>
          <w:szCs w:val="22"/>
        </w:rPr>
        <w:t>Vaikams iki 1 metų amžiaus vaisto vartoti draudžiama (žr. 4.3. Kontraindikacijos)</w:t>
      </w:r>
      <w:r w:rsidR="00D63834" w:rsidRPr="00054DD3">
        <w:rPr>
          <w:szCs w:val="22"/>
        </w:rPr>
        <w:t>.</w:t>
      </w:r>
    </w:p>
    <w:p w:rsidR="00196917" w:rsidRPr="00054DD3" w:rsidRDefault="00196917" w:rsidP="00196917">
      <w:pPr>
        <w:rPr>
          <w:szCs w:val="22"/>
        </w:rPr>
      </w:pPr>
    </w:p>
    <w:p w:rsidR="00196917" w:rsidRPr="00054DD3" w:rsidRDefault="00196917" w:rsidP="00196917">
      <w:pPr>
        <w:rPr>
          <w:szCs w:val="22"/>
        </w:rPr>
      </w:pPr>
      <w:r w:rsidRPr="00054DD3">
        <w:rPr>
          <w:szCs w:val="22"/>
        </w:rPr>
        <w:t>Vaikams nuo 1 iki 12 metų vaisto vartoti nerekomenduojama (žr. 4.4. Specialūs įspėjimai ir atsargumo priemonės).</w:t>
      </w:r>
    </w:p>
    <w:p w:rsidR="00196917" w:rsidRPr="00054DD3" w:rsidRDefault="00196917" w:rsidP="00196917">
      <w:pPr>
        <w:spacing w:before="240" w:after="60"/>
        <w:outlineLvl w:val="5"/>
        <w:rPr>
          <w:bCs/>
          <w:i/>
          <w:iCs/>
          <w:szCs w:val="22"/>
        </w:rPr>
      </w:pPr>
      <w:r w:rsidRPr="00054DD3">
        <w:rPr>
          <w:bCs/>
          <w:i/>
          <w:iCs/>
          <w:szCs w:val="22"/>
        </w:rPr>
        <w:t>Vartojimo trukmė</w:t>
      </w:r>
    </w:p>
    <w:p w:rsidR="00196917" w:rsidRPr="00054DD3" w:rsidRDefault="00196917" w:rsidP="00196917">
      <w:pPr>
        <w:rPr>
          <w:iCs/>
          <w:szCs w:val="22"/>
        </w:rPr>
      </w:pPr>
      <w:r w:rsidRPr="00054DD3">
        <w:rPr>
          <w:iCs/>
          <w:szCs w:val="22"/>
        </w:rPr>
        <w:t>Profilaktikai ir gydymui vaisto negalima vartoti ilgiau nei 10 parų. Pakartotinai IMMUNAL tirpalo galima vartoti po 14 dienų pertraukos.</w:t>
      </w:r>
    </w:p>
    <w:p w:rsidR="00196917" w:rsidRPr="00054DD3" w:rsidRDefault="00196917" w:rsidP="00196917">
      <w:pPr>
        <w:tabs>
          <w:tab w:val="left" w:pos="567"/>
        </w:tabs>
        <w:rPr>
          <w:szCs w:val="22"/>
        </w:rPr>
      </w:pPr>
      <w:r w:rsidRPr="00054DD3">
        <w:rPr>
          <w:szCs w:val="22"/>
        </w:rPr>
        <w:t>Gydymą reikia pradėti atsiradus pirmųjų peršalimo simptomų.</w:t>
      </w:r>
    </w:p>
    <w:p w:rsidR="00196917" w:rsidRPr="00054DD3" w:rsidRDefault="00196917" w:rsidP="00196917">
      <w:pPr>
        <w:rPr>
          <w:iCs/>
          <w:szCs w:val="22"/>
        </w:rPr>
      </w:pPr>
      <w:r w:rsidRPr="00054DD3">
        <w:rPr>
          <w:szCs w:val="22"/>
        </w:rPr>
        <w:t>Jeigu per 10 parų simptomai nepalengvėja, pacientas turi kreiptis į gydytoją ar vaistininką.</w:t>
      </w:r>
    </w:p>
    <w:p w:rsidR="00196917" w:rsidRPr="00054DD3" w:rsidRDefault="00196917" w:rsidP="00196917">
      <w:pPr>
        <w:tabs>
          <w:tab w:val="left" w:pos="567"/>
        </w:tabs>
        <w:rPr>
          <w:szCs w:val="22"/>
        </w:rPr>
      </w:pPr>
      <w:r w:rsidRPr="00054DD3">
        <w:rPr>
          <w:szCs w:val="22"/>
        </w:rPr>
        <w:t>Kad pasireikštų pakankamas poveikis, IMMUNAL reikia vartoti mažiausiai savaitę.</w:t>
      </w:r>
    </w:p>
    <w:p w:rsidR="00196917" w:rsidRPr="00054DD3" w:rsidRDefault="00196917" w:rsidP="00196917">
      <w:pPr>
        <w:tabs>
          <w:tab w:val="left" w:pos="567"/>
        </w:tabs>
        <w:rPr>
          <w:szCs w:val="22"/>
        </w:rPr>
      </w:pPr>
    </w:p>
    <w:p w:rsidR="00196917" w:rsidRPr="00054DD3" w:rsidRDefault="00196917" w:rsidP="00196917">
      <w:pPr>
        <w:tabs>
          <w:tab w:val="left" w:pos="567"/>
        </w:tabs>
        <w:rPr>
          <w:szCs w:val="22"/>
          <w:u w:val="single"/>
        </w:rPr>
      </w:pPr>
      <w:r w:rsidRPr="00054DD3">
        <w:rPr>
          <w:szCs w:val="22"/>
          <w:u w:val="single"/>
        </w:rPr>
        <w:t>Vartojimo metodas</w:t>
      </w:r>
    </w:p>
    <w:p w:rsidR="007416AD" w:rsidRPr="00054DD3" w:rsidRDefault="007416AD" w:rsidP="00196917">
      <w:pPr>
        <w:tabs>
          <w:tab w:val="left" w:pos="567"/>
        </w:tabs>
        <w:rPr>
          <w:szCs w:val="22"/>
        </w:rPr>
      </w:pPr>
      <w:r w:rsidRPr="00054DD3">
        <w:rPr>
          <w:szCs w:val="22"/>
        </w:rPr>
        <w:t>Vartoti per burną.</w:t>
      </w:r>
    </w:p>
    <w:p w:rsidR="007416AD" w:rsidRPr="00054DD3" w:rsidRDefault="007416AD" w:rsidP="00196917">
      <w:pPr>
        <w:tabs>
          <w:tab w:val="left" w:pos="567"/>
        </w:tabs>
        <w:rPr>
          <w:szCs w:val="22"/>
        </w:rPr>
      </w:pPr>
    </w:p>
    <w:p w:rsidR="00196917" w:rsidRPr="00054DD3" w:rsidRDefault="00196917" w:rsidP="00196917">
      <w:pPr>
        <w:tabs>
          <w:tab w:val="left" w:pos="567"/>
        </w:tabs>
        <w:rPr>
          <w:szCs w:val="22"/>
        </w:rPr>
      </w:pPr>
      <w:r w:rsidRPr="00054DD3">
        <w:rPr>
          <w:szCs w:val="22"/>
        </w:rPr>
        <w:t>Naudojant dozatorių reikiamą tirpalo kiekį reikia įpilti į stiklinę, kurioje yra šiek tiek vandens ar kito gėrimo, ir po to išgerti. IMMUNAL tirpalo galima vartoti nepraskiesto. Vaisto galima vartoti nepriklausomai nuo valgymo laiko.</w:t>
      </w:r>
    </w:p>
    <w:p w:rsidR="00196917" w:rsidRPr="00054DD3" w:rsidRDefault="00196917" w:rsidP="00196917">
      <w:pPr>
        <w:tabs>
          <w:tab w:val="left" w:pos="567"/>
        </w:tabs>
        <w:rPr>
          <w:szCs w:val="22"/>
        </w:rPr>
      </w:pPr>
    </w:p>
    <w:p w:rsidR="00196917" w:rsidRPr="00054DD3" w:rsidRDefault="00196917" w:rsidP="00E720A7">
      <w:pPr>
        <w:pStyle w:val="Betarp"/>
        <w:rPr>
          <w:szCs w:val="22"/>
        </w:rPr>
      </w:pPr>
      <w:r w:rsidRPr="00054DD3">
        <w:rPr>
          <w:szCs w:val="22"/>
        </w:rPr>
        <w:t xml:space="preserve">Kurį laiką (3 - 6 mėnesius) nevartojamas preparatas gali tapti drumzlinas ar gali atsirasti veikliųjų medžiagų polisacharidų dribsnių. </w:t>
      </w:r>
      <w:r w:rsidRPr="00054DD3">
        <w:rPr>
          <w:spacing w:val="6"/>
          <w:szCs w:val="22"/>
        </w:rPr>
        <w:t xml:space="preserve">Tokiu atveju prieš vartojant buteliuką </w:t>
      </w:r>
      <w:r w:rsidRPr="00054DD3">
        <w:rPr>
          <w:spacing w:val="4"/>
          <w:szCs w:val="22"/>
        </w:rPr>
        <w:t>reikia gerai pakratyti.</w:t>
      </w:r>
    </w:p>
    <w:p w:rsidR="00196917" w:rsidRPr="00054DD3" w:rsidRDefault="00196917" w:rsidP="00196917">
      <w:pPr>
        <w:tabs>
          <w:tab w:val="left" w:pos="567"/>
        </w:tabs>
        <w:rPr>
          <w:szCs w:val="22"/>
        </w:rPr>
      </w:pPr>
    </w:p>
    <w:p w:rsidR="00196917" w:rsidRPr="00054DD3" w:rsidRDefault="00196917" w:rsidP="00196917">
      <w:pPr>
        <w:tabs>
          <w:tab w:val="left" w:pos="567"/>
        </w:tabs>
        <w:rPr>
          <w:b/>
          <w:szCs w:val="22"/>
        </w:rPr>
      </w:pPr>
      <w:r w:rsidRPr="00054DD3">
        <w:rPr>
          <w:b/>
          <w:szCs w:val="22"/>
        </w:rPr>
        <w:t>4.3</w:t>
      </w:r>
      <w:r w:rsidRPr="00054DD3">
        <w:rPr>
          <w:b/>
          <w:szCs w:val="22"/>
        </w:rPr>
        <w:tab/>
        <w:t>Kontraindikacijos</w:t>
      </w:r>
    </w:p>
    <w:p w:rsidR="00196917" w:rsidRPr="00054DD3" w:rsidRDefault="00196917" w:rsidP="00196917">
      <w:pPr>
        <w:tabs>
          <w:tab w:val="left" w:pos="567"/>
        </w:tabs>
        <w:rPr>
          <w:szCs w:val="22"/>
        </w:rPr>
      </w:pPr>
    </w:p>
    <w:p w:rsidR="00D63834" w:rsidRPr="00054DD3" w:rsidRDefault="00196917" w:rsidP="00196917">
      <w:pPr>
        <w:numPr>
          <w:ilvl w:val="0"/>
          <w:numId w:val="14"/>
        </w:numPr>
        <w:tabs>
          <w:tab w:val="left" w:pos="567"/>
        </w:tabs>
        <w:rPr>
          <w:szCs w:val="22"/>
        </w:rPr>
      </w:pPr>
      <w:r w:rsidRPr="00054DD3">
        <w:rPr>
          <w:szCs w:val="22"/>
        </w:rPr>
        <w:t xml:space="preserve">Padidėjęs jautrumas </w:t>
      </w:r>
      <w:r w:rsidR="00D63834" w:rsidRPr="00054DD3">
        <w:rPr>
          <w:szCs w:val="22"/>
        </w:rPr>
        <w:t xml:space="preserve">veikliajai </w:t>
      </w:r>
      <w:r w:rsidR="00D63834" w:rsidRPr="00054DD3">
        <w:rPr>
          <w:noProof/>
          <w:szCs w:val="22"/>
        </w:rPr>
        <w:t>arba bet kuriai 6.1 skyriuje nurodytai pagalbinei medžiagai.</w:t>
      </w:r>
    </w:p>
    <w:p w:rsidR="00196917" w:rsidRPr="00054DD3" w:rsidRDefault="00D63834" w:rsidP="00196917">
      <w:pPr>
        <w:numPr>
          <w:ilvl w:val="0"/>
          <w:numId w:val="14"/>
        </w:numPr>
        <w:tabs>
          <w:tab w:val="left" w:pos="567"/>
        </w:tabs>
        <w:rPr>
          <w:szCs w:val="22"/>
        </w:rPr>
      </w:pPr>
      <w:r w:rsidRPr="00054DD3">
        <w:rPr>
          <w:szCs w:val="22"/>
        </w:rPr>
        <w:t>Padidėjęs jautrumas</w:t>
      </w:r>
      <w:r w:rsidR="00196917" w:rsidRPr="00054DD3">
        <w:rPr>
          <w:szCs w:val="22"/>
        </w:rPr>
        <w:t xml:space="preserve"> graižažiedžių </w:t>
      </w:r>
      <w:r w:rsidRPr="00054DD3">
        <w:rPr>
          <w:szCs w:val="22"/>
        </w:rPr>
        <w:t>(</w:t>
      </w:r>
      <w:r w:rsidRPr="00054DD3">
        <w:rPr>
          <w:i/>
          <w:szCs w:val="22"/>
        </w:rPr>
        <w:t>Asteracea</w:t>
      </w:r>
      <w:r w:rsidRPr="00054DD3">
        <w:rPr>
          <w:szCs w:val="22"/>
        </w:rPr>
        <w:t xml:space="preserve">) </w:t>
      </w:r>
      <w:r w:rsidR="00196917" w:rsidRPr="00054DD3">
        <w:rPr>
          <w:szCs w:val="22"/>
        </w:rPr>
        <w:t>šeimos augalams.</w:t>
      </w:r>
    </w:p>
    <w:p w:rsidR="00196917" w:rsidRPr="00054DD3" w:rsidRDefault="00196917" w:rsidP="00196917">
      <w:pPr>
        <w:numPr>
          <w:ilvl w:val="0"/>
          <w:numId w:val="14"/>
        </w:numPr>
        <w:tabs>
          <w:tab w:val="left" w:pos="567"/>
        </w:tabs>
        <w:rPr>
          <w:szCs w:val="22"/>
        </w:rPr>
      </w:pPr>
      <w:r w:rsidRPr="00054DD3">
        <w:rPr>
          <w:szCs w:val="22"/>
        </w:rPr>
        <w:t>Progresuojančios sisteminės ligos, tolios kaip tuberkuliozė ar sarkoidozė.</w:t>
      </w:r>
    </w:p>
    <w:p w:rsidR="00196917" w:rsidRPr="00054DD3" w:rsidRDefault="00196917" w:rsidP="00196917">
      <w:pPr>
        <w:numPr>
          <w:ilvl w:val="0"/>
          <w:numId w:val="14"/>
        </w:numPr>
        <w:tabs>
          <w:tab w:val="left" w:pos="567"/>
        </w:tabs>
        <w:rPr>
          <w:szCs w:val="22"/>
        </w:rPr>
      </w:pPr>
      <w:r w:rsidRPr="00054DD3">
        <w:rPr>
          <w:szCs w:val="22"/>
        </w:rPr>
        <w:t>Autoimuninės ligos, tokios kaip kolagenozė ar išsėtinė sklerozė.</w:t>
      </w:r>
    </w:p>
    <w:p w:rsidR="00196917" w:rsidRPr="00054DD3" w:rsidRDefault="00196917" w:rsidP="00196917">
      <w:pPr>
        <w:numPr>
          <w:ilvl w:val="0"/>
          <w:numId w:val="14"/>
        </w:numPr>
        <w:tabs>
          <w:tab w:val="left" w:pos="567"/>
        </w:tabs>
        <w:rPr>
          <w:szCs w:val="22"/>
        </w:rPr>
      </w:pPr>
      <w:r w:rsidRPr="00054DD3">
        <w:rPr>
          <w:szCs w:val="22"/>
        </w:rPr>
        <w:t>Imunodeficitinės būklės</w:t>
      </w:r>
      <w:r w:rsidR="00D63834" w:rsidRPr="00054DD3">
        <w:rPr>
          <w:szCs w:val="22"/>
        </w:rPr>
        <w:t>, tokios kaip</w:t>
      </w:r>
      <w:r w:rsidRPr="00054DD3">
        <w:rPr>
          <w:szCs w:val="22"/>
        </w:rPr>
        <w:t xml:space="preserve"> ŽIV infekcija, įgytas imunodeficito sindromas (angl. AIDS).</w:t>
      </w:r>
    </w:p>
    <w:p w:rsidR="00196917" w:rsidRPr="00054DD3" w:rsidRDefault="00196917" w:rsidP="00196917">
      <w:pPr>
        <w:numPr>
          <w:ilvl w:val="0"/>
          <w:numId w:val="14"/>
        </w:numPr>
        <w:tabs>
          <w:tab w:val="left" w:pos="567"/>
        </w:tabs>
        <w:rPr>
          <w:szCs w:val="22"/>
        </w:rPr>
      </w:pPr>
      <w:r w:rsidRPr="00054DD3">
        <w:rPr>
          <w:szCs w:val="22"/>
        </w:rPr>
        <w:t xml:space="preserve">Imuniteto slopinimas (onkologinis </w:t>
      </w:r>
      <w:r w:rsidR="00D63834" w:rsidRPr="00054DD3">
        <w:rPr>
          <w:szCs w:val="22"/>
        </w:rPr>
        <w:t xml:space="preserve">citostatinis </w:t>
      </w:r>
      <w:r w:rsidRPr="00054DD3">
        <w:rPr>
          <w:szCs w:val="22"/>
        </w:rPr>
        <w:t xml:space="preserve">gydymas, buvęs </w:t>
      </w:r>
      <w:r w:rsidR="00D63834" w:rsidRPr="00054DD3">
        <w:rPr>
          <w:szCs w:val="22"/>
        </w:rPr>
        <w:t xml:space="preserve">organo </w:t>
      </w:r>
      <w:r w:rsidRPr="00054DD3">
        <w:rPr>
          <w:szCs w:val="22"/>
        </w:rPr>
        <w:t>ar kaulų čiulpų persodinimas).</w:t>
      </w:r>
    </w:p>
    <w:p w:rsidR="00196917" w:rsidRPr="00054DD3" w:rsidRDefault="00196917" w:rsidP="00196917">
      <w:pPr>
        <w:numPr>
          <w:ilvl w:val="0"/>
          <w:numId w:val="14"/>
        </w:numPr>
        <w:tabs>
          <w:tab w:val="left" w:pos="567"/>
        </w:tabs>
        <w:rPr>
          <w:szCs w:val="22"/>
        </w:rPr>
      </w:pPr>
      <w:r w:rsidRPr="00054DD3">
        <w:rPr>
          <w:szCs w:val="22"/>
        </w:rPr>
        <w:t>Baltųjų kraujo ląstelių sistem</w:t>
      </w:r>
      <w:r w:rsidR="00D63834" w:rsidRPr="00054DD3">
        <w:rPr>
          <w:szCs w:val="22"/>
        </w:rPr>
        <w:t>os</w:t>
      </w:r>
      <w:r w:rsidRPr="00054DD3">
        <w:rPr>
          <w:szCs w:val="22"/>
        </w:rPr>
        <w:t xml:space="preserve"> ligos, tokios kaip agranulocitozė ir leukemijos.</w:t>
      </w:r>
    </w:p>
    <w:p w:rsidR="00196917" w:rsidRPr="00054DD3" w:rsidRDefault="00196917" w:rsidP="00196917">
      <w:pPr>
        <w:numPr>
          <w:ilvl w:val="0"/>
          <w:numId w:val="14"/>
        </w:numPr>
        <w:tabs>
          <w:tab w:val="left" w:pos="567"/>
        </w:tabs>
        <w:rPr>
          <w:szCs w:val="22"/>
        </w:rPr>
      </w:pPr>
      <w:r w:rsidRPr="00054DD3">
        <w:rPr>
          <w:szCs w:val="22"/>
        </w:rPr>
        <w:t>Alerginė diatezė, pvz., dilgėlinė, atopinis dermatitas</w:t>
      </w:r>
      <w:r w:rsidR="00D63834" w:rsidRPr="00054DD3">
        <w:rPr>
          <w:szCs w:val="22"/>
        </w:rPr>
        <w:t>,</w:t>
      </w:r>
      <w:r w:rsidRPr="00054DD3">
        <w:rPr>
          <w:szCs w:val="22"/>
        </w:rPr>
        <w:t xml:space="preserve"> astma.</w:t>
      </w:r>
    </w:p>
    <w:p w:rsidR="003B24F2" w:rsidRPr="00054DD3" w:rsidRDefault="00AD32AD" w:rsidP="00196917">
      <w:pPr>
        <w:numPr>
          <w:ilvl w:val="0"/>
          <w:numId w:val="14"/>
        </w:numPr>
        <w:tabs>
          <w:tab w:val="left" w:pos="567"/>
        </w:tabs>
        <w:rPr>
          <w:szCs w:val="22"/>
        </w:rPr>
      </w:pPr>
      <w:r w:rsidRPr="00054DD3">
        <w:rPr>
          <w:szCs w:val="22"/>
        </w:rPr>
        <w:t>Pacientas yra j</w:t>
      </w:r>
      <w:r w:rsidR="003B24F2" w:rsidRPr="00054DD3">
        <w:rPr>
          <w:szCs w:val="22"/>
        </w:rPr>
        <w:t>aunesni</w:t>
      </w:r>
      <w:r w:rsidRPr="00054DD3">
        <w:rPr>
          <w:szCs w:val="22"/>
        </w:rPr>
        <w:t>s</w:t>
      </w:r>
      <w:r w:rsidR="003B24F2" w:rsidRPr="00054DD3">
        <w:rPr>
          <w:szCs w:val="22"/>
        </w:rPr>
        <w:t xml:space="preserve"> kaip 1 metų amžiaus vaika</w:t>
      </w:r>
      <w:r w:rsidR="007416AD" w:rsidRPr="00054DD3">
        <w:rPr>
          <w:szCs w:val="22"/>
        </w:rPr>
        <w:t>s</w:t>
      </w:r>
      <w:r w:rsidR="003B24F2" w:rsidRPr="00054DD3">
        <w:rPr>
          <w:szCs w:val="22"/>
        </w:rPr>
        <w:t>.</w:t>
      </w:r>
    </w:p>
    <w:p w:rsidR="00196917" w:rsidRPr="00054DD3" w:rsidRDefault="00196917" w:rsidP="00196917">
      <w:pPr>
        <w:tabs>
          <w:tab w:val="left" w:pos="567"/>
        </w:tabs>
        <w:rPr>
          <w:szCs w:val="22"/>
        </w:rPr>
      </w:pPr>
    </w:p>
    <w:p w:rsidR="00196917" w:rsidRPr="00054DD3" w:rsidRDefault="00196917" w:rsidP="00196917">
      <w:pPr>
        <w:tabs>
          <w:tab w:val="left" w:pos="567"/>
        </w:tabs>
        <w:rPr>
          <w:b/>
          <w:szCs w:val="22"/>
        </w:rPr>
      </w:pPr>
      <w:r w:rsidRPr="00054DD3">
        <w:rPr>
          <w:b/>
          <w:szCs w:val="22"/>
        </w:rPr>
        <w:t>4.4</w:t>
      </w:r>
      <w:r w:rsidRPr="00054DD3">
        <w:rPr>
          <w:b/>
          <w:szCs w:val="22"/>
        </w:rPr>
        <w:tab/>
        <w:t xml:space="preserve">Specialūs įspėjimai ir atsargumo priemonės </w:t>
      </w:r>
    </w:p>
    <w:p w:rsidR="00196917" w:rsidRPr="00054DD3" w:rsidRDefault="00196917" w:rsidP="00196917">
      <w:pPr>
        <w:tabs>
          <w:tab w:val="left" w:pos="567"/>
        </w:tabs>
        <w:rPr>
          <w:szCs w:val="22"/>
        </w:rPr>
      </w:pPr>
    </w:p>
    <w:p w:rsidR="003B24F2" w:rsidRPr="00054DD3" w:rsidRDefault="003B24F2" w:rsidP="00196917">
      <w:pPr>
        <w:tabs>
          <w:tab w:val="left" w:pos="567"/>
        </w:tabs>
        <w:rPr>
          <w:szCs w:val="22"/>
        </w:rPr>
      </w:pPr>
      <w:r w:rsidRPr="00054DD3">
        <w:rPr>
          <w:szCs w:val="22"/>
        </w:rPr>
        <w:t>Ne</w:t>
      </w:r>
      <w:r w:rsidR="007416AD" w:rsidRPr="00054DD3">
        <w:rPr>
          <w:szCs w:val="22"/>
        </w:rPr>
        <w:t>galim</w:t>
      </w:r>
      <w:r w:rsidR="00453858" w:rsidRPr="00054DD3">
        <w:rPr>
          <w:szCs w:val="22"/>
        </w:rPr>
        <w:t>a</w:t>
      </w:r>
      <w:r w:rsidR="007416AD" w:rsidRPr="00054DD3">
        <w:rPr>
          <w:szCs w:val="22"/>
        </w:rPr>
        <w:t xml:space="preserve"> </w:t>
      </w:r>
      <w:r w:rsidRPr="00054DD3">
        <w:rPr>
          <w:szCs w:val="22"/>
        </w:rPr>
        <w:t>viršyt</w:t>
      </w:r>
      <w:r w:rsidR="007416AD" w:rsidRPr="00054DD3">
        <w:rPr>
          <w:szCs w:val="22"/>
        </w:rPr>
        <w:t>i</w:t>
      </w:r>
      <w:r w:rsidRPr="00054DD3">
        <w:rPr>
          <w:szCs w:val="22"/>
        </w:rPr>
        <w:t xml:space="preserve"> nustatytos dozės.</w:t>
      </w:r>
    </w:p>
    <w:p w:rsidR="003B24F2" w:rsidRPr="00054DD3" w:rsidRDefault="003B24F2" w:rsidP="00196917">
      <w:pPr>
        <w:tabs>
          <w:tab w:val="left" w:pos="567"/>
        </w:tabs>
        <w:rPr>
          <w:szCs w:val="22"/>
        </w:rPr>
      </w:pPr>
    </w:p>
    <w:p w:rsidR="003B24F2" w:rsidRPr="00054DD3" w:rsidRDefault="003B24F2" w:rsidP="003B24F2">
      <w:pPr>
        <w:jc w:val="both"/>
        <w:rPr>
          <w:szCs w:val="22"/>
        </w:rPr>
      </w:pPr>
      <w:r w:rsidRPr="00054DD3">
        <w:rPr>
          <w:szCs w:val="22"/>
        </w:rPr>
        <w:t>Jeigu būklė blogėja</w:t>
      </w:r>
      <w:r w:rsidR="009B19D0" w:rsidRPr="00054DD3">
        <w:rPr>
          <w:szCs w:val="22"/>
        </w:rPr>
        <w:t>,</w:t>
      </w:r>
      <w:r w:rsidRPr="00054DD3">
        <w:rPr>
          <w:szCs w:val="22"/>
        </w:rPr>
        <w:t xml:space="preserve"> </w:t>
      </w:r>
      <w:r w:rsidR="009B19D0" w:rsidRPr="00054DD3">
        <w:rPr>
          <w:szCs w:val="22"/>
        </w:rPr>
        <w:t xml:space="preserve">vaistinio preparato </w:t>
      </w:r>
      <w:r w:rsidRPr="00054DD3">
        <w:rPr>
          <w:szCs w:val="22"/>
        </w:rPr>
        <w:t xml:space="preserve">vartojimo metu </w:t>
      </w:r>
      <w:r w:rsidR="00AD32AD" w:rsidRPr="00054DD3">
        <w:rPr>
          <w:szCs w:val="22"/>
        </w:rPr>
        <w:t>pasireiškia stiprus karščiavimas</w:t>
      </w:r>
      <w:r w:rsidR="009B19D0" w:rsidRPr="00054DD3">
        <w:rPr>
          <w:szCs w:val="22"/>
        </w:rPr>
        <w:t xml:space="preserve"> arba simptomai </w:t>
      </w:r>
      <w:r w:rsidR="00AD32AD" w:rsidRPr="00054DD3">
        <w:rPr>
          <w:szCs w:val="22"/>
        </w:rPr>
        <w:t>išsilaiko</w:t>
      </w:r>
      <w:r w:rsidR="009B19D0" w:rsidRPr="00054DD3">
        <w:rPr>
          <w:szCs w:val="22"/>
        </w:rPr>
        <w:t xml:space="preserve"> ilgiau negu 10 parų</w:t>
      </w:r>
      <w:r w:rsidRPr="00054DD3">
        <w:rPr>
          <w:szCs w:val="22"/>
        </w:rPr>
        <w:t xml:space="preserve">, </w:t>
      </w:r>
      <w:r w:rsidR="00AD32AD" w:rsidRPr="00054DD3">
        <w:rPr>
          <w:szCs w:val="22"/>
        </w:rPr>
        <w:t>pacientas turi</w:t>
      </w:r>
      <w:r w:rsidR="009B19D0" w:rsidRPr="00054DD3">
        <w:rPr>
          <w:szCs w:val="22"/>
        </w:rPr>
        <w:t xml:space="preserve"> pasikonsultuoti su gydytoju arba </w:t>
      </w:r>
      <w:r w:rsidR="00AD32AD" w:rsidRPr="00054DD3">
        <w:rPr>
          <w:szCs w:val="22"/>
        </w:rPr>
        <w:t xml:space="preserve">kitokiu </w:t>
      </w:r>
      <w:r w:rsidR="009B19D0" w:rsidRPr="00054DD3">
        <w:rPr>
          <w:szCs w:val="22"/>
        </w:rPr>
        <w:t>kompete</w:t>
      </w:r>
      <w:r w:rsidR="007067CF" w:rsidRPr="00054DD3">
        <w:rPr>
          <w:szCs w:val="22"/>
        </w:rPr>
        <w:t>ntingu medicinos specialistu</w:t>
      </w:r>
      <w:r w:rsidRPr="00054DD3">
        <w:rPr>
          <w:szCs w:val="22"/>
        </w:rPr>
        <w:t xml:space="preserve">. </w:t>
      </w:r>
    </w:p>
    <w:p w:rsidR="007067CF" w:rsidRPr="00054DD3" w:rsidRDefault="007067CF" w:rsidP="00196917">
      <w:pPr>
        <w:rPr>
          <w:szCs w:val="22"/>
        </w:rPr>
      </w:pPr>
    </w:p>
    <w:p w:rsidR="00196917" w:rsidRPr="00054DD3" w:rsidRDefault="00196917" w:rsidP="00196917">
      <w:pPr>
        <w:rPr>
          <w:szCs w:val="22"/>
        </w:rPr>
      </w:pPr>
      <w:r w:rsidRPr="00054DD3">
        <w:rPr>
          <w:szCs w:val="22"/>
        </w:rPr>
        <w:t xml:space="preserve">Polinkį alergijai turintiems pacientams </w:t>
      </w:r>
      <w:r w:rsidR="007067CF" w:rsidRPr="00054DD3">
        <w:rPr>
          <w:szCs w:val="22"/>
        </w:rPr>
        <w:t>galima anafilaksinės reakcijos rizika</w:t>
      </w:r>
      <w:r w:rsidRPr="00054DD3">
        <w:rPr>
          <w:szCs w:val="22"/>
        </w:rPr>
        <w:t xml:space="preserve">. Prieš vartojant </w:t>
      </w:r>
      <w:r w:rsidR="007067CF" w:rsidRPr="00054DD3">
        <w:rPr>
          <w:szCs w:val="22"/>
        </w:rPr>
        <w:t>IMMUNAL polinkį alergijai turintiems pacientams reikia pasikonsultuoti su savo gydytoju</w:t>
      </w:r>
      <w:r w:rsidRPr="00054DD3">
        <w:rPr>
          <w:szCs w:val="22"/>
        </w:rPr>
        <w:t>.</w:t>
      </w:r>
    </w:p>
    <w:p w:rsidR="00196917" w:rsidRPr="00054DD3" w:rsidRDefault="00196917" w:rsidP="00196917">
      <w:pPr>
        <w:rPr>
          <w:szCs w:val="22"/>
        </w:rPr>
      </w:pPr>
      <w:r w:rsidRPr="00054DD3">
        <w:rPr>
          <w:szCs w:val="22"/>
        </w:rPr>
        <w:t xml:space="preserve">Pacientą reikia perspėti, kad vaisto vartojimas gali išprovokuoti </w:t>
      </w:r>
      <w:r w:rsidR="004C2D8F" w:rsidRPr="00054DD3">
        <w:rPr>
          <w:szCs w:val="22"/>
        </w:rPr>
        <w:t xml:space="preserve">sergamos </w:t>
      </w:r>
      <w:r w:rsidRPr="00054DD3">
        <w:rPr>
          <w:szCs w:val="22"/>
        </w:rPr>
        <w:t>autoimuninės ligos paūmėjimą.</w:t>
      </w:r>
    </w:p>
    <w:p w:rsidR="00196917" w:rsidRPr="00054DD3" w:rsidRDefault="00196917" w:rsidP="00196917">
      <w:pPr>
        <w:rPr>
          <w:szCs w:val="22"/>
        </w:rPr>
      </w:pPr>
      <w:r w:rsidRPr="00054DD3">
        <w:rPr>
          <w:szCs w:val="22"/>
        </w:rPr>
        <w:t xml:space="preserve">Vaikams nuo 1 iki 12 metų amžiaus vartoti vaisto nerekomenduojama, </w:t>
      </w:r>
      <w:r w:rsidR="007067CF" w:rsidRPr="00054DD3">
        <w:rPr>
          <w:szCs w:val="22"/>
        </w:rPr>
        <w:t xml:space="preserve">kadangi veiksmingumas yra nepakankamai pagrįstas dokumentais, nors </w:t>
      </w:r>
      <w:r w:rsidR="00AD32AD" w:rsidRPr="00054DD3">
        <w:rPr>
          <w:szCs w:val="22"/>
        </w:rPr>
        <w:t xml:space="preserve">specifinė </w:t>
      </w:r>
      <w:r w:rsidR="007067CF" w:rsidRPr="00054DD3">
        <w:rPr>
          <w:szCs w:val="22"/>
        </w:rPr>
        <w:t>rizik</w:t>
      </w:r>
      <w:r w:rsidR="00AD32AD" w:rsidRPr="00054DD3">
        <w:rPr>
          <w:szCs w:val="22"/>
        </w:rPr>
        <w:t>a</w:t>
      </w:r>
      <w:r w:rsidR="007067CF" w:rsidRPr="00054DD3">
        <w:rPr>
          <w:szCs w:val="22"/>
        </w:rPr>
        <w:t xml:space="preserve"> vyresniems negu 1 metų amžiaus vaikams </w:t>
      </w:r>
      <w:r w:rsidR="00AD32AD" w:rsidRPr="00054DD3">
        <w:rPr>
          <w:szCs w:val="22"/>
        </w:rPr>
        <w:t>nedokumentuota.</w:t>
      </w:r>
    </w:p>
    <w:p w:rsidR="00196917" w:rsidRPr="00054DD3" w:rsidRDefault="00196917" w:rsidP="00196917">
      <w:pPr>
        <w:tabs>
          <w:tab w:val="left" w:pos="567"/>
        </w:tabs>
        <w:rPr>
          <w:b/>
          <w:szCs w:val="22"/>
        </w:rPr>
      </w:pPr>
    </w:p>
    <w:p w:rsidR="00196917" w:rsidRPr="00054DD3" w:rsidRDefault="00196917" w:rsidP="00196917">
      <w:pPr>
        <w:tabs>
          <w:tab w:val="left" w:pos="567"/>
        </w:tabs>
        <w:rPr>
          <w:szCs w:val="22"/>
          <w:u w:val="single"/>
        </w:rPr>
      </w:pPr>
      <w:r w:rsidRPr="00054DD3">
        <w:rPr>
          <w:szCs w:val="22"/>
          <w:u w:val="single"/>
        </w:rPr>
        <w:t>Svarbi informacija apie kai kurias pagalbines IMMUNAL medžiagas</w:t>
      </w:r>
    </w:p>
    <w:p w:rsidR="00196917" w:rsidRPr="00054DD3" w:rsidRDefault="00196917" w:rsidP="00196917">
      <w:pPr>
        <w:tabs>
          <w:tab w:val="left" w:pos="567"/>
        </w:tabs>
        <w:rPr>
          <w:szCs w:val="22"/>
        </w:rPr>
      </w:pPr>
      <w:r w:rsidRPr="00054DD3">
        <w:rPr>
          <w:szCs w:val="22"/>
        </w:rPr>
        <w:t>Šio vaistinio preparato sudėtyje yra 20 % (pagal tūrį) etanolio. Kiekvienoje dozėje, rekomenduojamoje vyresniems kaip 12 metų vaikams ir suaugusiems žmonėms, yra ne daugiau kaip 204 mg etanolio (alkoholio), ekvivalentiško 10 ml alaus ar 4,2 ml vyno.</w:t>
      </w:r>
    </w:p>
    <w:p w:rsidR="00196917" w:rsidRPr="00054DD3" w:rsidRDefault="00196917" w:rsidP="00196917">
      <w:pPr>
        <w:tabs>
          <w:tab w:val="left" w:pos="567"/>
        </w:tabs>
        <w:rPr>
          <w:szCs w:val="22"/>
        </w:rPr>
      </w:pPr>
      <w:r w:rsidRPr="00054DD3">
        <w:rPr>
          <w:szCs w:val="22"/>
        </w:rPr>
        <w:t>Vaistinis preparatas žalingas žmonėms, sergantiems alkoholizmu. Į vaisto sudėtyje esantį alkoholio kiekį reikia atsižvelgti nėščioms moterims ir žindyvėms, vaikams ir didelės rizikos grupės žmonėms, pvz., pacientams, sergantiems kepenų ligomis ar epilepsija.</w:t>
      </w:r>
    </w:p>
    <w:p w:rsidR="00196917" w:rsidRPr="00054DD3" w:rsidRDefault="00196917" w:rsidP="00196917">
      <w:pPr>
        <w:tabs>
          <w:tab w:val="left" w:pos="567"/>
        </w:tabs>
        <w:rPr>
          <w:szCs w:val="22"/>
        </w:rPr>
      </w:pPr>
      <w:r w:rsidRPr="00054DD3">
        <w:rPr>
          <w:szCs w:val="22"/>
        </w:rPr>
        <w:t>Sudėtyje yra sorbitolio, todėl šio vaistinio preparato negalima vartoti pacientams, kuriems nustatytas retas paveldimas sutrikimas – fruktozės netoleravimas.</w:t>
      </w:r>
    </w:p>
    <w:p w:rsidR="00196917" w:rsidRPr="00054DD3" w:rsidRDefault="00196917" w:rsidP="00196917">
      <w:pPr>
        <w:tabs>
          <w:tab w:val="left" w:pos="567"/>
        </w:tabs>
        <w:rPr>
          <w:szCs w:val="22"/>
        </w:rPr>
      </w:pPr>
    </w:p>
    <w:p w:rsidR="00196917" w:rsidRPr="00054DD3" w:rsidRDefault="00196917" w:rsidP="00196917">
      <w:pPr>
        <w:tabs>
          <w:tab w:val="left" w:pos="567"/>
        </w:tabs>
        <w:rPr>
          <w:b/>
          <w:szCs w:val="22"/>
        </w:rPr>
      </w:pPr>
      <w:r w:rsidRPr="00054DD3">
        <w:rPr>
          <w:b/>
          <w:szCs w:val="22"/>
        </w:rPr>
        <w:t>4.5</w:t>
      </w:r>
      <w:r w:rsidRPr="00054DD3">
        <w:rPr>
          <w:b/>
          <w:szCs w:val="22"/>
        </w:rPr>
        <w:tab/>
        <w:t xml:space="preserve">Sąveika su kitais </w:t>
      </w:r>
      <w:r w:rsidR="000E38F4" w:rsidRPr="00054DD3">
        <w:rPr>
          <w:b/>
          <w:szCs w:val="22"/>
        </w:rPr>
        <w:t xml:space="preserve">vaistiniais preparatais </w:t>
      </w:r>
      <w:r w:rsidRPr="00054DD3">
        <w:rPr>
          <w:b/>
          <w:szCs w:val="22"/>
        </w:rPr>
        <w:t xml:space="preserve">ir kitokia sąveika </w:t>
      </w:r>
      <w:r w:rsidRPr="00054DD3">
        <w:rPr>
          <w:b/>
          <w:i/>
          <w:szCs w:val="22"/>
        </w:rPr>
        <w:t xml:space="preserve"> </w:t>
      </w:r>
    </w:p>
    <w:p w:rsidR="00196917" w:rsidRPr="00054DD3" w:rsidRDefault="00196917" w:rsidP="00196917">
      <w:pPr>
        <w:tabs>
          <w:tab w:val="left" w:pos="567"/>
        </w:tabs>
        <w:rPr>
          <w:szCs w:val="22"/>
        </w:rPr>
      </w:pPr>
    </w:p>
    <w:p w:rsidR="00196917" w:rsidRPr="00054DD3" w:rsidRDefault="00D8102F" w:rsidP="00196917">
      <w:pPr>
        <w:tabs>
          <w:tab w:val="left" w:pos="567"/>
        </w:tabs>
        <w:rPr>
          <w:szCs w:val="22"/>
        </w:rPr>
      </w:pPr>
      <w:r w:rsidRPr="00054DD3">
        <w:rPr>
          <w:spacing w:val="5"/>
          <w:szCs w:val="22"/>
        </w:rPr>
        <w:t>Apie sąveikas su kitais vaistiniais preparatais pranešimų negauta.</w:t>
      </w:r>
    </w:p>
    <w:p w:rsidR="00196917" w:rsidRPr="00054DD3" w:rsidRDefault="00196917" w:rsidP="00196917">
      <w:pPr>
        <w:tabs>
          <w:tab w:val="left" w:pos="567"/>
        </w:tabs>
        <w:rPr>
          <w:b/>
          <w:szCs w:val="22"/>
        </w:rPr>
      </w:pPr>
    </w:p>
    <w:p w:rsidR="00196917" w:rsidRPr="00054DD3" w:rsidRDefault="00196917" w:rsidP="00196917">
      <w:pPr>
        <w:tabs>
          <w:tab w:val="left" w:pos="567"/>
        </w:tabs>
        <w:rPr>
          <w:b/>
          <w:szCs w:val="22"/>
        </w:rPr>
      </w:pPr>
      <w:r w:rsidRPr="00054DD3">
        <w:rPr>
          <w:b/>
          <w:szCs w:val="22"/>
        </w:rPr>
        <w:t>4.6</w:t>
      </w:r>
      <w:r w:rsidRPr="00054DD3">
        <w:rPr>
          <w:b/>
          <w:szCs w:val="22"/>
        </w:rPr>
        <w:tab/>
        <w:t>Nėštumo ir žindymo laikotarpis</w:t>
      </w:r>
    </w:p>
    <w:p w:rsidR="00196917" w:rsidRPr="00054DD3" w:rsidRDefault="00196917" w:rsidP="00196917">
      <w:pPr>
        <w:tabs>
          <w:tab w:val="left" w:pos="567"/>
        </w:tabs>
        <w:rPr>
          <w:szCs w:val="22"/>
        </w:rPr>
      </w:pPr>
    </w:p>
    <w:p w:rsidR="007F5373" w:rsidRPr="00054DD3" w:rsidRDefault="007F5373" w:rsidP="00196917">
      <w:pPr>
        <w:tabs>
          <w:tab w:val="left" w:pos="567"/>
        </w:tabs>
        <w:rPr>
          <w:szCs w:val="22"/>
          <w:lang w:val="sv-SE"/>
        </w:rPr>
      </w:pPr>
      <w:r w:rsidRPr="00054DD3">
        <w:rPr>
          <w:szCs w:val="22"/>
          <w:lang w:val="sv-SE"/>
        </w:rPr>
        <w:t>Kadangi nepakanka duomenų, vartoti nėštumo ir žindymo laikotarpiu nerekomenduojama.</w:t>
      </w:r>
    </w:p>
    <w:p w:rsidR="00196917" w:rsidRPr="00054DD3" w:rsidRDefault="00196917" w:rsidP="00196917">
      <w:pPr>
        <w:tabs>
          <w:tab w:val="left" w:pos="567"/>
        </w:tabs>
        <w:rPr>
          <w:szCs w:val="22"/>
        </w:rPr>
      </w:pPr>
      <w:r w:rsidRPr="00054DD3">
        <w:rPr>
          <w:szCs w:val="22"/>
          <w:lang w:val="sv-SE"/>
        </w:rPr>
        <w:t>Ne</w:t>
      </w:r>
      <w:r w:rsidR="007F5373" w:rsidRPr="00054DD3">
        <w:rPr>
          <w:szCs w:val="22"/>
          <w:lang w:val="sv-SE"/>
        </w:rPr>
        <w:t>dideli</w:t>
      </w:r>
      <w:r w:rsidR="00170C70" w:rsidRPr="00054DD3">
        <w:rPr>
          <w:szCs w:val="22"/>
          <w:lang w:val="sv-SE"/>
        </w:rPr>
        <w:t xml:space="preserve">s kiekis </w:t>
      </w:r>
      <w:r w:rsidR="007F5373" w:rsidRPr="00054DD3">
        <w:rPr>
          <w:szCs w:val="22"/>
          <w:lang w:val="sv-SE"/>
        </w:rPr>
        <w:t>duomen</w:t>
      </w:r>
      <w:r w:rsidR="00170C70" w:rsidRPr="00054DD3">
        <w:rPr>
          <w:szCs w:val="22"/>
          <w:lang w:val="sv-SE"/>
        </w:rPr>
        <w:t>ų</w:t>
      </w:r>
      <w:r w:rsidR="007F5373" w:rsidRPr="00054DD3">
        <w:rPr>
          <w:szCs w:val="22"/>
          <w:lang w:val="sv-SE"/>
        </w:rPr>
        <w:t xml:space="preserve"> (</w:t>
      </w:r>
      <w:r w:rsidRPr="00054DD3">
        <w:rPr>
          <w:szCs w:val="22"/>
          <w:lang w:val="sv-SE"/>
        </w:rPr>
        <w:t>kelių šimtų</w:t>
      </w:r>
      <w:r w:rsidR="007F5373" w:rsidRPr="00054DD3">
        <w:rPr>
          <w:szCs w:val="22"/>
          <w:lang w:val="sv-SE"/>
        </w:rPr>
        <w:t xml:space="preserve"> nėštumų ekspozicija</w:t>
      </w:r>
      <w:r w:rsidR="00170C70" w:rsidRPr="00054DD3">
        <w:rPr>
          <w:szCs w:val="22"/>
          <w:lang w:val="sv-SE"/>
        </w:rPr>
        <w:t>)</w:t>
      </w:r>
      <w:r w:rsidRPr="00054DD3">
        <w:rPr>
          <w:szCs w:val="22"/>
          <w:lang w:val="sv-SE"/>
        </w:rPr>
        <w:t xml:space="preserve"> nepa</w:t>
      </w:r>
      <w:r w:rsidR="007F5373" w:rsidRPr="00054DD3">
        <w:rPr>
          <w:szCs w:val="22"/>
          <w:lang w:val="sv-SE"/>
        </w:rPr>
        <w:t>lankaus</w:t>
      </w:r>
      <w:r w:rsidRPr="00054DD3">
        <w:rPr>
          <w:szCs w:val="22"/>
          <w:lang w:val="sv-SE"/>
        </w:rPr>
        <w:t xml:space="preserve"> IMMUNAL poveikio nėštum</w:t>
      </w:r>
      <w:r w:rsidR="007F5373" w:rsidRPr="00054DD3">
        <w:rPr>
          <w:szCs w:val="22"/>
          <w:lang w:val="sv-SE"/>
        </w:rPr>
        <w:t>ui</w:t>
      </w:r>
      <w:r w:rsidRPr="00054DD3">
        <w:rPr>
          <w:szCs w:val="22"/>
          <w:lang w:val="sv-SE"/>
        </w:rPr>
        <w:t xml:space="preserve"> arba vaisiaus ar naujagimio sveikatos būklei nerodo. Daugiau svarbių epidemiologinių duomenų kol kas nėra. </w:t>
      </w:r>
      <w:r w:rsidR="007F5373" w:rsidRPr="00054DD3">
        <w:rPr>
          <w:szCs w:val="22"/>
        </w:rPr>
        <w:t>Galima rizika žmonėms nežinoma</w:t>
      </w:r>
      <w:r w:rsidRPr="00054DD3">
        <w:rPr>
          <w:szCs w:val="22"/>
          <w:lang w:val="sv-SE"/>
        </w:rPr>
        <w:t>.</w:t>
      </w:r>
    </w:p>
    <w:p w:rsidR="00196917" w:rsidRPr="00054DD3" w:rsidRDefault="00196917" w:rsidP="00196917">
      <w:pPr>
        <w:tabs>
          <w:tab w:val="left" w:pos="567"/>
        </w:tabs>
        <w:rPr>
          <w:szCs w:val="22"/>
        </w:rPr>
      </w:pPr>
    </w:p>
    <w:p w:rsidR="00196917" w:rsidRPr="00054DD3" w:rsidRDefault="00196917" w:rsidP="00196917">
      <w:pPr>
        <w:tabs>
          <w:tab w:val="left" w:pos="567"/>
        </w:tabs>
        <w:rPr>
          <w:szCs w:val="22"/>
        </w:rPr>
      </w:pPr>
      <w:r w:rsidRPr="00054DD3">
        <w:rPr>
          <w:b/>
          <w:szCs w:val="22"/>
        </w:rPr>
        <w:t>4.7</w:t>
      </w:r>
      <w:r w:rsidRPr="00054DD3">
        <w:rPr>
          <w:b/>
          <w:szCs w:val="22"/>
        </w:rPr>
        <w:tab/>
        <w:t>Poveikis gebėjimui vairuoti ir valdyti mechanizmus</w:t>
      </w:r>
    </w:p>
    <w:p w:rsidR="00196917" w:rsidRPr="00054DD3" w:rsidRDefault="00196917" w:rsidP="00196917">
      <w:pPr>
        <w:tabs>
          <w:tab w:val="left" w:pos="567"/>
        </w:tabs>
        <w:rPr>
          <w:szCs w:val="22"/>
        </w:rPr>
      </w:pPr>
    </w:p>
    <w:p w:rsidR="00196917" w:rsidRPr="00054DD3" w:rsidRDefault="00196917" w:rsidP="00196917">
      <w:pPr>
        <w:tabs>
          <w:tab w:val="left" w:pos="567"/>
        </w:tabs>
        <w:rPr>
          <w:szCs w:val="22"/>
        </w:rPr>
      </w:pPr>
      <w:r w:rsidRPr="00054DD3">
        <w:rPr>
          <w:szCs w:val="22"/>
        </w:rPr>
        <w:t>Poveikio gebėjimui vairuoti ir valdyti mechanizmus tyrimų neatlikta.</w:t>
      </w:r>
    </w:p>
    <w:p w:rsidR="00196917" w:rsidRPr="00054DD3" w:rsidRDefault="00196917" w:rsidP="00196917">
      <w:pPr>
        <w:tabs>
          <w:tab w:val="left" w:pos="567"/>
        </w:tabs>
        <w:rPr>
          <w:szCs w:val="22"/>
        </w:rPr>
      </w:pPr>
    </w:p>
    <w:p w:rsidR="00196917" w:rsidRPr="00054DD3" w:rsidRDefault="00196917" w:rsidP="00196917">
      <w:pPr>
        <w:tabs>
          <w:tab w:val="left" w:pos="567"/>
        </w:tabs>
        <w:rPr>
          <w:b/>
          <w:szCs w:val="22"/>
        </w:rPr>
      </w:pPr>
      <w:r w:rsidRPr="00054DD3">
        <w:rPr>
          <w:b/>
          <w:szCs w:val="22"/>
        </w:rPr>
        <w:t>4.8</w:t>
      </w:r>
      <w:r w:rsidRPr="00054DD3">
        <w:rPr>
          <w:b/>
          <w:szCs w:val="22"/>
        </w:rPr>
        <w:tab/>
        <w:t xml:space="preserve">Nepageidaujamas poveikis </w:t>
      </w:r>
    </w:p>
    <w:p w:rsidR="00196917" w:rsidRPr="00054DD3" w:rsidRDefault="00196917" w:rsidP="00196917">
      <w:pPr>
        <w:tabs>
          <w:tab w:val="left" w:pos="567"/>
        </w:tabs>
        <w:rPr>
          <w:szCs w:val="22"/>
        </w:rPr>
      </w:pPr>
    </w:p>
    <w:p w:rsidR="00196917" w:rsidRPr="00054DD3" w:rsidRDefault="00196917" w:rsidP="00196917">
      <w:pPr>
        <w:tabs>
          <w:tab w:val="left" w:pos="567"/>
        </w:tabs>
        <w:rPr>
          <w:szCs w:val="22"/>
        </w:rPr>
      </w:pPr>
      <w:r w:rsidRPr="00054DD3">
        <w:rPr>
          <w:szCs w:val="22"/>
        </w:rPr>
        <w:t>Nepageidaujamo poveikio dažnis apibūdinamas taip: labai dažnas (≥ 1/10), dažnas (nuo ≥ 1/100 iki &lt; 1/10), nedažnas (nuo ≥ 1/1 000 iki &lt; 1/100), retas (nuo ≥ 1/10 000 iki &lt; 1/1000), labai retas (&lt; 1/10 000) ir nežinomas (negali būti apskaičiuotas pagal turimus duomenis).</w:t>
      </w:r>
    </w:p>
    <w:p w:rsidR="00196917" w:rsidRPr="00054DD3" w:rsidRDefault="00196917" w:rsidP="00196917">
      <w:pPr>
        <w:tabs>
          <w:tab w:val="left" w:pos="567"/>
        </w:tabs>
        <w:rPr>
          <w:szCs w:val="22"/>
        </w:rPr>
      </w:pPr>
    </w:p>
    <w:p w:rsidR="00DD21C7" w:rsidRPr="00054DD3" w:rsidRDefault="00DD21C7" w:rsidP="00196917">
      <w:pPr>
        <w:tabs>
          <w:tab w:val="left" w:pos="567"/>
        </w:tabs>
        <w:rPr>
          <w:i/>
          <w:szCs w:val="22"/>
        </w:rPr>
      </w:pPr>
      <w:r w:rsidRPr="00054DD3">
        <w:rPr>
          <w:i/>
          <w:szCs w:val="22"/>
        </w:rPr>
        <w:t>Kraujo ir limfinės sistemos sutrikimai</w:t>
      </w:r>
    </w:p>
    <w:p w:rsidR="00DD21C7" w:rsidRPr="00054DD3" w:rsidRDefault="00DD21C7" w:rsidP="00196917">
      <w:pPr>
        <w:tabs>
          <w:tab w:val="left" w:pos="567"/>
        </w:tabs>
        <w:rPr>
          <w:szCs w:val="22"/>
        </w:rPr>
      </w:pPr>
      <w:r w:rsidRPr="00054DD3">
        <w:rPr>
          <w:szCs w:val="22"/>
          <w:u w:val="single"/>
        </w:rPr>
        <w:t>Dažnis nežinomas</w:t>
      </w:r>
      <w:r w:rsidRPr="00054DD3">
        <w:rPr>
          <w:szCs w:val="22"/>
        </w:rPr>
        <w:t>. Ilgalaikio (ilgiau negu 8 savaitės) vartojimo metu gali pasireikšti leukopenija</w:t>
      </w:r>
    </w:p>
    <w:p w:rsidR="00DD21C7" w:rsidRPr="00054DD3" w:rsidRDefault="00DD21C7" w:rsidP="00196917">
      <w:pPr>
        <w:tabs>
          <w:tab w:val="left" w:pos="567"/>
        </w:tabs>
        <w:rPr>
          <w:i/>
          <w:noProof/>
          <w:szCs w:val="22"/>
          <w:lang w:val="fi-FI"/>
        </w:rPr>
      </w:pPr>
    </w:p>
    <w:p w:rsidR="00196917" w:rsidRPr="00054DD3" w:rsidRDefault="00196917" w:rsidP="00196917">
      <w:pPr>
        <w:tabs>
          <w:tab w:val="left" w:pos="567"/>
        </w:tabs>
        <w:rPr>
          <w:i/>
          <w:noProof/>
          <w:szCs w:val="22"/>
          <w:lang w:val="fi-FI"/>
        </w:rPr>
      </w:pPr>
      <w:r w:rsidRPr="00054DD3">
        <w:rPr>
          <w:i/>
          <w:noProof/>
          <w:szCs w:val="22"/>
          <w:lang w:val="fi-FI"/>
        </w:rPr>
        <w:t>Imuninės sistemos sutrikimai</w:t>
      </w:r>
    </w:p>
    <w:p w:rsidR="00196917" w:rsidRPr="00054DD3" w:rsidRDefault="00196917" w:rsidP="00F21392">
      <w:pPr>
        <w:tabs>
          <w:tab w:val="left" w:pos="567"/>
        </w:tabs>
        <w:rPr>
          <w:szCs w:val="22"/>
        </w:rPr>
      </w:pPr>
      <w:r w:rsidRPr="00054DD3">
        <w:rPr>
          <w:szCs w:val="22"/>
        </w:rPr>
        <w:t>Dažnis nežinomas</w:t>
      </w:r>
      <w:r w:rsidR="00F21392" w:rsidRPr="00054DD3">
        <w:rPr>
          <w:szCs w:val="22"/>
        </w:rPr>
        <w:t xml:space="preserve">. </w:t>
      </w:r>
      <w:r w:rsidR="00DD21C7" w:rsidRPr="00054DD3">
        <w:rPr>
          <w:szCs w:val="22"/>
        </w:rPr>
        <w:t>P</w:t>
      </w:r>
      <w:r w:rsidRPr="00054DD3">
        <w:rPr>
          <w:szCs w:val="22"/>
        </w:rPr>
        <w:t xml:space="preserve">adidėjusio </w:t>
      </w:r>
      <w:r w:rsidR="00DD21C7" w:rsidRPr="00054DD3">
        <w:rPr>
          <w:szCs w:val="22"/>
        </w:rPr>
        <w:t xml:space="preserve">odos </w:t>
      </w:r>
      <w:r w:rsidRPr="00054DD3">
        <w:rPr>
          <w:szCs w:val="22"/>
        </w:rPr>
        <w:t>jautrumo reakcijos</w:t>
      </w:r>
      <w:r w:rsidR="00DD21C7" w:rsidRPr="00054DD3">
        <w:rPr>
          <w:szCs w:val="22"/>
        </w:rPr>
        <w:t>, pvz., niežulys,</w:t>
      </w:r>
      <w:r w:rsidRPr="00054DD3">
        <w:rPr>
          <w:szCs w:val="22"/>
        </w:rPr>
        <w:t>: odos išbėrimas</w:t>
      </w:r>
      <w:r w:rsidR="00F21392" w:rsidRPr="00054DD3">
        <w:rPr>
          <w:szCs w:val="22"/>
        </w:rPr>
        <w:t xml:space="preserve">, </w:t>
      </w:r>
      <w:r w:rsidRPr="00054DD3">
        <w:rPr>
          <w:szCs w:val="22"/>
        </w:rPr>
        <w:t>Stivenso ir Džonsono sindromas</w:t>
      </w:r>
      <w:r w:rsidR="00F21392" w:rsidRPr="00054DD3">
        <w:rPr>
          <w:szCs w:val="22"/>
        </w:rPr>
        <w:t>, o</w:t>
      </w:r>
      <w:r w:rsidRPr="00054DD3">
        <w:rPr>
          <w:szCs w:val="22"/>
        </w:rPr>
        <w:t>dos angioneurozinė edema</w:t>
      </w:r>
      <w:r w:rsidR="00F21392" w:rsidRPr="00054DD3">
        <w:rPr>
          <w:szCs w:val="22"/>
        </w:rPr>
        <w:t xml:space="preserve">, </w:t>
      </w:r>
      <w:r w:rsidRPr="00054DD3">
        <w:rPr>
          <w:szCs w:val="22"/>
        </w:rPr>
        <w:t>Kvinkės edem</w:t>
      </w:r>
      <w:r w:rsidR="00F21392" w:rsidRPr="00054DD3">
        <w:rPr>
          <w:szCs w:val="22"/>
        </w:rPr>
        <w:t>, a</w:t>
      </w:r>
      <w:r w:rsidRPr="00054DD3">
        <w:rPr>
          <w:szCs w:val="22"/>
        </w:rPr>
        <w:t>nafilaksinis šokas.</w:t>
      </w:r>
    </w:p>
    <w:p w:rsidR="00DD21C7" w:rsidRPr="00054DD3" w:rsidRDefault="00DD21C7" w:rsidP="00196917">
      <w:pPr>
        <w:tabs>
          <w:tab w:val="left" w:pos="567"/>
        </w:tabs>
        <w:rPr>
          <w:szCs w:val="22"/>
        </w:rPr>
      </w:pPr>
    </w:p>
    <w:p w:rsidR="00196917" w:rsidRPr="00054DD3" w:rsidRDefault="00DD21C7" w:rsidP="00196917">
      <w:pPr>
        <w:tabs>
          <w:tab w:val="left" w:pos="567"/>
        </w:tabs>
        <w:rPr>
          <w:szCs w:val="22"/>
        </w:rPr>
      </w:pPr>
      <w:r w:rsidRPr="00054DD3">
        <w:rPr>
          <w:szCs w:val="22"/>
        </w:rPr>
        <w:t xml:space="preserve">Polinkį alerginei reakcijai turintiems </w:t>
      </w:r>
      <w:r w:rsidR="00196917" w:rsidRPr="00054DD3">
        <w:rPr>
          <w:szCs w:val="22"/>
        </w:rPr>
        <w:t xml:space="preserve">pacientams ežiuolės gali sukelti </w:t>
      </w:r>
      <w:r w:rsidRPr="00054DD3">
        <w:rPr>
          <w:szCs w:val="22"/>
        </w:rPr>
        <w:t>alergines reakcijas</w:t>
      </w:r>
      <w:r w:rsidR="00196917" w:rsidRPr="00054DD3">
        <w:rPr>
          <w:szCs w:val="22"/>
        </w:rPr>
        <w:t>.</w:t>
      </w:r>
    </w:p>
    <w:p w:rsidR="00DD21C7" w:rsidRPr="00054DD3" w:rsidRDefault="00DD21C7" w:rsidP="00196917">
      <w:pPr>
        <w:tabs>
          <w:tab w:val="left" w:pos="567"/>
        </w:tabs>
        <w:rPr>
          <w:szCs w:val="22"/>
        </w:rPr>
      </w:pPr>
    </w:p>
    <w:p w:rsidR="00196917" w:rsidRPr="00054DD3" w:rsidRDefault="00196917" w:rsidP="00196917">
      <w:pPr>
        <w:tabs>
          <w:tab w:val="left" w:pos="567"/>
        </w:tabs>
        <w:rPr>
          <w:szCs w:val="22"/>
        </w:rPr>
      </w:pPr>
      <w:r w:rsidRPr="00054DD3">
        <w:rPr>
          <w:szCs w:val="22"/>
        </w:rPr>
        <w:t>Pastebėta sąsajų su autonimuninėmis ligomis (išsėtine skleroze, mazgine eritema, imunotrombocitopenija, Evanso sindromu, Sjogreno sindromu su inkstų kanalėlių veiklos sutrikimu).</w:t>
      </w:r>
    </w:p>
    <w:p w:rsidR="00196917" w:rsidRPr="00054DD3" w:rsidRDefault="00196917" w:rsidP="00196917">
      <w:pPr>
        <w:tabs>
          <w:tab w:val="left" w:pos="567"/>
        </w:tabs>
        <w:autoSpaceDE w:val="0"/>
        <w:autoSpaceDN w:val="0"/>
        <w:adjustRightInd w:val="0"/>
        <w:spacing w:line="260" w:lineRule="exact"/>
        <w:jc w:val="both"/>
        <w:rPr>
          <w:noProof/>
          <w:snapToGrid w:val="0"/>
          <w:szCs w:val="22"/>
          <w:u w:val="single"/>
          <w:lang w:eastAsia="en-US"/>
        </w:rPr>
      </w:pPr>
    </w:p>
    <w:p w:rsidR="00196917" w:rsidRPr="00054DD3" w:rsidRDefault="00196917" w:rsidP="00196917">
      <w:pPr>
        <w:tabs>
          <w:tab w:val="left" w:pos="567"/>
        </w:tabs>
        <w:autoSpaceDE w:val="0"/>
        <w:autoSpaceDN w:val="0"/>
        <w:adjustRightInd w:val="0"/>
        <w:spacing w:line="260" w:lineRule="exact"/>
        <w:jc w:val="both"/>
        <w:rPr>
          <w:snapToGrid w:val="0"/>
          <w:szCs w:val="22"/>
          <w:u w:val="single"/>
          <w:lang w:eastAsia="en-US"/>
        </w:rPr>
      </w:pPr>
      <w:r w:rsidRPr="00054DD3">
        <w:rPr>
          <w:noProof/>
          <w:snapToGrid w:val="0"/>
          <w:szCs w:val="22"/>
          <w:u w:val="single"/>
          <w:lang w:eastAsia="en-US"/>
        </w:rPr>
        <w:t>Pranešimas apie įtariamas nepageidaujamas reakcijas</w:t>
      </w:r>
    </w:p>
    <w:p w:rsidR="00196917" w:rsidRPr="00054DD3" w:rsidRDefault="00196917" w:rsidP="00196917">
      <w:pPr>
        <w:tabs>
          <w:tab w:val="left" w:pos="567"/>
        </w:tabs>
        <w:autoSpaceDE w:val="0"/>
        <w:autoSpaceDN w:val="0"/>
        <w:adjustRightInd w:val="0"/>
        <w:spacing w:line="260" w:lineRule="exact"/>
        <w:jc w:val="both"/>
        <w:rPr>
          <w:noProof/>
          <w:snapToGrid w:val="0"/>
          <w:szCs w:val="22"/>
          <w:lang w:eastAsia="en-US"/>
        </w:rPr>
      </w:pPr>
      <w:r w:rsidRPr="00054DD3">
        <w:rPr>
          <w:noProof/>
          <w:snapToGrid w:val="0"/>
          <w:szCs w:val="22"/>
          <w:lang w:eastAsia="en-US"/>
        </w:rPr>
        <w:t>Svarbu pranešti apie įtariamas nepageidaujamas reakcijas, pastebėtas po vaistinio preparato pateikimo į rinką, nes tai leidžia nuolat stebėti vaistinio preparato naudos ir rizikos santykį.</w:t>
      </w:r>
      <w:r w:rsidRPr="00054DD3">
        <w:rPr>
          <w:snapToGrid w:val="0"/>
          <w:szCs w:val="22"/>
          <w:lang w:eastAsia="en-US"/>
        </w:rPr>
        <w:t xml:space="preserve"> </w:t>
      </w:r>
      <w:r w:rsidRPr="00054DD3">
        <w:rPr>
          <w:noProof/>
          <w:snapToGrid w:val="0"/>
          <w:szCs w:val="22"/>
          <w:lang w:eastAsia="en-US"/>
        </w:rPr>
        <w:t>Sveikatos priežiūros specialistai turi pranešti apie bet kokias įtariamas nepageidaujamas reakcijas, užpildę interneto svetainėje http://</w:t>
      </w:r>
      <w:hyperlink r:id="rId11" w:history="1">
        <w:r w:rsidRPr="00054DD3">
          <w:rPr>
            <w:rFonts w:eastAsia="SimSun"/>
            <w:noProof/>
            <w:snapToGrid w:val="0"/>
            <w:color w:val="0000FF"/>
            <w:szCs w:val="22"/>
            <w:u w:val="single"/>
            <w:lang w:eastAsia="en-US"/>
          </w:rPr>
          <w:t>www.vvkt.lt</w:t>
        </w:r>
      </w:hyperlink>
      <w:r w:rsidRPr="00054DD3">
        <w:rPr>
          <w:noProof/>
          <w:snapToGrid w:val="0"/>
          <w:szCs w:val="22"/>
          <w:lang w:eastAsia="en-US"/>
        </w:rPr>
        <w:t xml:space="preserve">/ esančią formą, ir atsiųsti ją paštu Valstybinei vaistų kontrolės tarnybai prie Lietuvos Respublikos sveikatos apsaugos ministerijos, Žirmūnų g. 139A, LT 09120 Vilnius, faksu 8 800 20131 arba el. paštu </w:t>
      </w:r>
      <w:hyperlink r:id="rId12" w:history="1">
        <w:r w:rsidRPr="00054DD3">
          <w:rPr>
            <w:rFonts w:eastAsia="SimSun"/>
            <w:noProof/>
            <w:snapToGrid w:val="0"/>
            <w:color w:val="0000FF"/>
            <w:szCs w:val="22"/>
            <w:u w:val="single"/>
            <w:lang w:eastAsia="en-US"/>
          </w:rPr>
          <w:t>NepageidaujamaR@vvkt.lt</w:t>
        </w:r>
      </w:hyperlink>
      <w:r w:rsidRPr="00054DD3">
        <w:rPr>
          <w:noProof/>
          <w:snapToGrid w:val="0"/>
          <w:szCs w:val="22"/>
          <w:lang w:eastAsia="en-US"/>
        </w:rPr>
        <w:t>.</w:t>
      </w:r>
    </w:p>
    <w:p w:rsidR="00196917" w:rsidRPr="00054DD3" w:rsidRDefault="00196917" w:rsidP="00196917">
      <w:pPr>
        <w:tabs>
          <w:tab w:val="left" w:pos="567"/>
        </w:tabs>
        <w:rPr>
          <w:szCs w:val="22"/>
        </w:rPr>
      </w:pPr>
    </w:p>
    <w:p w:rsidR="00196917" w:rsidRPr="00054DD3" w:rsidRDefault="00196917" w:rsidP="00196917">
      <w:pPr>
        <w:tabs>
          <w:tab w:val="left" w:pos="567"/>
        </w:tabs>
        <w:rPr>
          <w:b/>
          <w:szCs w:val="22"/>
        </w:rPr>
      </w:pPr>
      <w:r w:rsidRPr="00054DD3">
        <w:rPr>
          <w:b/>
          <w:szCs w:val="22"/>
        </w:rPr>
        <w:t>4.9</w:t>
      </w:r>
      <w:r w:rsidRPr="00054DD3">
        <w:rPr>
          <w:b/>
          <w:szCs w:val="22"/>
        </w:rPr>
        <w:tab/>
        <w:t>Perdozavimas</w:t>
      </w:r>
    </w:p>
    <w:p w:rsidR="00196917" w:rsidRPr="00054DD3" w:rsidRDefault="00196917" w:rsidP="00196917">
      <w:pPr>
        <w:tabs>
          <w:tab w:val="left" w:pos="567"/>
        </w:tabs>
        <w:rPr>
          <w:szCs w:val="22"/>
        </w:rPr>
      </w:pPr>
    </w:p>
    <w:p w:rsidR="00196917" w:rsidRPr="00054DD3" w:rsidRDefault="00196917" w:rsidP="00196917">
      <w:pPr>
        <w:tabs>
          <w:tab w:val="left" w:pos="567"/>
        </w:tabs>
        <w:rPr>
          <w:szCs w:val="22"/>
        </w:rPr>
      </w:pPr>
      <w:r w:rsidRPr="00054DD3">
        <w:rPr>
          <w:szCs w:val="22"/>
        </w:rPr>
        <w:t>Pranešimų apie perdozavimą negauta.</w:t>
      </w:r>
    </w:p>
    <w:p w:rsidR="00196917" w:rsidRPr="00054DD3" w:rsidRDefault="00196917" w:rsidP="00196917">
      <w:pPr>
        <w:tabs>
          <w:tab w:val="left" w:pos="567"/>
        </w:tabs>
        <w:rPr>
          <w:b/>
          <w:szCs w:val="22"/>
        </w:rPr>
      </w:pPr>
    </w:p>
    <w:p w:rsidR="00196917" w:rsidRPr="00054DD3" w:rsidRDefault="00196917" w:rsidP="00196917">
      <w:pPr>
        <w:tabs>
          <w:tab w:val="left" w:pos="567"/>
        </w:tabs>
        <w:rPr>
          <w:b/>
          <w:szCs w:val="22"/>
        </w:rPr>
      </w:pPr>
    </w:p>
    <w:p w:rsidR="00196917" w:rsidRPr="00054DD3" w:rsidRDefault="00196917" w:rsidP="00196917">
      <w:pPr>
        <w:tabs>
          <w:tab w:val="left" w:pos="567"/>
        </w:tabs>
        <w:rPr>
          <w:b/>
          <w:szCs w:val="22"/>
        </w:rPr>
      </w:pPr>
      <w:r w:rsidRPr="00054DD3">
        <w:rPr>
          <w:b/>
          <w:szCs w:val="22"/>
        </w:rPr>
        <w:t>5.</w:t>
      </w:r>
      <w:r w:rsidRPr="00054DD3">
        <w:rPr>
          <w:b/>
          <w:szCs w:val="22"/>
        </w:rPr>
        <w:tab/>
        <w:t>FARMAKOLOGINĖS SAVYBĖS</w:t>
      </w:r>
    </w:p>
    <w:p w:rsidR="00196917" w:rsidRPr="00054DD3" w:rsidRDefault="00196917" w:rsidP="00196917">
      <w:pPr>
        <w:tabs>
          <w:tab w:val="left" w:pos="567"/>
        </w:tabs>
        <w:rPr>
          <w:b/>
          <w:szCs w:val="22"/>
        </w:rPr>
      </w:pPr>
    </w:p>
    <w:p w:rsidR="00196917" w:rsidRPr="00054DD3" w:rsidRDefault="00196917" w:rsidP="00196917">
      <w:pPr>
        <w:tabs>
          <w:tab w:val="left" w:pos="567"/>
        </w:tabs>
        <w:rPr>
          <w:b/>
          <w:szCs w:val="22"/>
        </w:rPr>
      </w:pPr>
      <w:bookmarkStart w:id="1" w:name="_Toc129243112"/>
      <w:bookmarkStart w:id="2" w:name="_Toc129243237"/>
      <w:r w:rsidRPr="00054DD3">
        <w:rPr>
          <w:b/>
          <w:szCs w:val="22"/>
        </w:rPr>
        <w:t>5.1</w:t>
      </w:r>
      <w:r w:rsidRPr="00054DD3">
        <w:rPr>
          <w:b/>
          <w:szCs w:val="22"/>
        </w:rPr>
        <w:tab/>
        <w:t>Farmakodinaminės savybės</w:t>
      </w:r>
      <w:bookmarkEnd w:id="1"/>
      <w:bookmarkEnd w:id="2"/>
    </w:p>
    <w:p w:rsidR="00196917" w:rsidRPr="00054DD3" w:rsidRDefault="00196917" w:rsidP="00196917">
      <w:pPr>
        <w:tabs>
          <w:tab w:val="left" w:pos="567"/>
        </w:tabs>
        <w:rPr>
          <w:szCs w:val="22"/>
        </w:rPr>
      </w:pPr>
    </w:p>
    <w:p w:rsidR="00196917" w:rsidRPr="00054DD3" w:rsidRDefault="00196917" w:rsidP="00196917">
      <w:pPr>
        <w:tabs>
          <w:tab w:val="left" w:pos="567"/>
        </w:tabs>
        <w:rPr>
          <w:szCs w:val="22"/>
        </w:rPr>
      </w:pPr>
      <w:r w:rsidRPr="00054DD3">
        <w:rPr>
          <w:szCs w:val="22"/>
        </w:rPr>
        <w:t>Farmakoterapinė grupė</w:t>
      </w:r>
      <w:r w:rsidR="00433E46" w:rsidRPr="00054DD3">
        <w:rPr>
          <w:szCs w:val="22"/>
        </w:rPr>
        <w:t>,</w:t>
      </w:r>
      <w:r w:rsidRPr="00054DD3">
        <w:rPr>
          <w:szCs w:val="22"/>
        </w:rPr>
        <w:t xml:space="preserve"> ATC kodas</w:t>
      </w:r>
    </w:p>
    <w:p w:rsidR="00196917" w:rsidRPr="00054DD3" w:rsidRDefault="00196917" w:rsidP="00196917">
      <w:pPr>
        <w:tabs>
          <w:tab w:val="left" w:pos="567"/>
        </w:tabs>
        <w:rPr>
          <w:szCs w:val="22"/>
        </w:rPr>
      </w:pPr>
      <w:r w:rsidRPr="00054DD3">
        <w:rPr>
          <w:szCs w:val="22"/>
        </w:rPr>
        <w:t>HL03AW05 - augalinis immunomoduliatorius</w:t>
      </w:r>
      <w:r w:rsidRPr="00054DD3">
        <w:rPr>
          <w:spacing w:val="5"/>
          <w:szCs w:val="22"/>
        </w:rPr>
        <w:t>.</w:t>
      </w:r>
    </w:p>
    <w:p w:rsidR="00196917" w:rsidRPr="00054DD3" w:rsidRDefault="00196917" w:rsidP="00196917">
      <w:pPr>
        <w:tabs>
          <w:tab w:val="center" w:pos="4153"/>
          <w:tab w:val="right" w:pos="8306"/>
        </w:tabs>
        <w:rPr>
          <w:szCs w:val="22"/>
        </w:rPr>
      </w:pPr>
      <w:r w:rsidRPr="00054DD3">
        <w:rPr>
          <w:szCs w:val="22"/>
        </w:rPr>
        <w:t xml:space="preserve">R07AX - kiti </w:t>
      </w:r>
      <w:r w:rsidR="00433E46" w:rsidRPr="00054DD3">
        <w:rPr>
          <w:szCs w:val="22"/>
        </w:rPr>
        <w:t xml:space="preserve">vaistiniai </w:t>
      </w:r>
      <w:r w:rsidRPr="00054DD3">
        <w:rPr>
          <w:szCs w:val="22"/>
        </w:rPr>
        <w:t>preparatai kvėpavimo sistemai gydyti</w:t>
      </w:r>
    </w:p>
    <w:p w:rsidR="00196917" w:rsidRPr="00054DD3" w:rsidRDefault="00196917" w:rsidP="00196917">
      <w:pPr>
        <w:rPr>
          <w:szCs w:val="22"/>
        </w:rPr>
      </w:pPr>
    </w:p>
    <w:p w:rsidR="00196917" w:rsidRPr="00054DD3" w:rsidRDefault="00196917" w:rsidP="00196917">
      <w:pPr>
        <w:rPr>
          <w:szCs w:val="22"/>
        </w:rPr>
      </w:pPr>
      <w:r w:rsidRPr="00054DD3">
        <w:rPr>
          <w:szCs w:val="22"/>
        </w:rPr>
        <w:t>Rausvažiedžių ežiuolių sultys stimuliuoja nespecifinį imuninį atsaką (makrofagų fagocitozę ir natūralių ląstelių kilerių (NK) aktyvumą).</w:t>
      </w:r>
    </w:p>
    <w:p w:rsidR="00196917" w:rsidRPr="00054DD3" w:rsidRDefault="00196917" w:rsidP="00196917">
      <w:pPr>
        <w:tabs>
          <w:tab w:val="left" w:pos="567"/>
        </w:tabs>
        <w:rPr>
          <w:szCs w:val="22"/>
        </w:rPr>
      </w:pPr>
    </w:p>
    <w:p w:rsidR="00196917" w:rsidRPr="00054DD3" w:rsidRDefault="00196917" w:rsidP="00196917">
      <w:pPr>
        <w:tabs>
          <w:tab w:val="left" w:pos="567"/>
        </w:tabs>
        <w:rPr>
          <w:b/>
          <w:szCs w:val="22"/>
        </w:rPr>
      </w:pPr>
      <w:r w:rsidRPr="00054DD3">
        <w:rPr>
          <w:b/>
          <w:szCs w:val="22"/>
        </w:rPr>
        <w:t>5.2</w:t>
      </w:r>
      <w:r w:rsidRPr="00054DD3">
        <w:rPr>
          <w:b/>
          <w:szCs w:val="22"/>
        </w:rPr>
        <w:tab/>
        <w:t>Farmakokinetinės savybės</w:t>
      </w:r>
    </w:p>
    <w:p w:rsidR="00196917" w:rsidRPr="00054DD3" w:rsidRDefault="00196917" w:rsidP="00196917">
      <w:pPr>
        <w:tabs>
          <w:tab w:val="left" w:pos="567"/>
        </w:tabs>
        <w:rPr>
          <w:szCs w:val="22"/>
        </w:rPr>
      </w:pPr>
    </w:p>
    <w:p w:rsidR="00196917" w:rsidRPr="00054DD3" w:rsidRDefault="00196917" w:rsidP="00196917">
      <w:pPr>
        <w:tabs>
          <w:tab w:val="left" w:pos="567"/>
        </w:tabs>
        <w:rPr>
          <w:szCs w:val="22"/>
        </w:rPr>
      </w:pPr>
      <w:r w:rsidRPr="00054DD3">
        <w:rPr>
          <w:szCs w:val="22"/>
        </w:rPr>
        <w:t>Duomenų nėra.</w:t>
      </w:r>
    </w:p>
    <w:p w:rsidR="00196917" w:rsidRPr="00054DD3" w:rsidRDefault="00196917" w:rsidP="00196917">
      <w:pPr>
        <w:tabs>
          <w:tab w:val="left" w:pos="567"/>
        </w:tabs>
        <w:rPr>
          <w:szCs w:val="22"/>
        </w:rPr>
      </w:pPr>
    </w:p>
    <w:p w:rsidR="00196917" w:rsidRPr="00054DD3" w:rsidRDefault="00196917" w:rsidP="00196917">
      <w:pPr>
        <w:tabs>
          <w:tab w:val="left" w:pos="567"/>
        </w:tabs>
        <w:rPr>
          <w:b/>
          <w:szCs w:val="22"/>
        </w:rPr>
      </w:pPr>
      <w:r w:rsidRPr="00054DD3">
        <w:rPr>
          <w:b/>
          <w:szCs w:val="22"/>
        </w:rPr>
        <w:t>5.3</w:t>
      </w:r>
      <w:r w:rsidRPr="00054DD3">
        <w:rPr>
          <w:b/>
          <w:szCs w:val="22"/>
        </w:rPr>
        <w:tab/>
        <w:t>Ikiklinikinių saugumo tyrimų duomenys</w:t>
      </w:r>
    </w:p>
    <w:p w:rsidR="00196917" w:rsidRPr="00054DD3" w:rsidRDefault="00196917" w:rsidP="00196917">
      <w:pPr>
        <w:tabs>
          <w:tab w:val="left" w:pos="567"/>
        </w:tabs>
        <w:rPr>
          <w:i/>
          <w:szCs w:val="22"/>
        </w:rPr>
      </w:pPr>
    </w:p>
    <w:p w:rsidR="00196917" w:rsidRPr="00054DD3" w:rsidRDefault="00196917" w:rsidP="00196917">
      <w:pPr>
        <w:rPr>
          <w:szCs w:val="22"/>
        </w:rPr>
      </w:pPr>
      <w:r w:rsidRPr="00054DD3">
        <w:rPr>
          <w:szCs w:val="22"/>
        </w:rPr>
        <w:t>Rausvažiedžių ežiuolių preparatų toksinis poveikis ūm</w:t>
      </w:r>
      <w:r w:rsidR="00433E46" w:rsidRPr="00054DD3">
        <w:rPr>
          <w:szCs w:val="22"/>
        </w:rPr>
        <w:t>inio</w:t>
      </w:r>
      <w:r w:rsidRPr="00054DD3">
        <w:rPr>
          <w:szCs w:val="22"/>
        </w:rPr>
        <w:t xml:space="preserve"> toksiškumo, kartotinų dozių toksiškumo tyrimuose ir genotoksiškumo tyrimuose nenustatytas.</w:t>
      </w:r>
    </w:p>
    <w:p w:rsidR="00196917" w:rsidRPr="00054DD3" w:rsidRDefault="00196917" w:rsidP="00196917">
      <w:pPr>
        <w:rPr>
          <w:szCs w:val="22"/>
        </w:rPr>
      </w:pPr>
    </w:p>
    <w:p w:rsidR="00196917" w:rsidRPr="00054DD3" w:rsidRDefault="00196917" w:rsidP="00196917">
      <w:pPr>
        <w:rPr>
          <w:szCs w:val="22"/>
        </w:rPr>
      </w:pPr>
      <w:r w:rsidRPr="00054DD3">
        <w:rPr>
          <w:szCs w:val="22"/>
        </w:rPr>
        <w:t>Toksinio poveikio tyrimų reprodukcijai ir kancerogeninio poveikio tyrimų neatlikta.</w:t>
      </w:r>
    </w:p>
    <w:p w:rsidR="00196917" w:rsidRPr="00054DD3" w:rsidRDefault="00196917" w:rsidP="00196917">
      <w:pPr>
        <w:rPr>
          <w:szCs w:val="22"/>
        </w:rPr>
      </w:pPr>
    </w:p>
    <w:p w:rsidR="00196917" w:rsidRPr="00054DD3" w:rsidRDefault="00196917" w:rsidP="00196917">
      <w:pPr>
        <w:tabs>
          <w:tab w:val="left" w:pos="567"/>
        </w:tabs>
        <w:rPr>
          <w:szCs w:val="22"/>
        </w:rPr>
      </w:pPr>
    </w:p>
    <w:p w:rsidR="00196917" w:rsidRPr="00054DD3" w:rsidRDefault="00196917" w:rsidP="00196917">
      <w:pPr>
        <w:tabs>
          <w:tab w:val="left" w:pos="567"/>
        </w:tabs>
        <w:rPr>
          <w:b/>
          <w:szCs w:val="22"/>
        </w:rPr>
      </w:pPr>
      <w:r w:rsidRPr="00054DD3">
        <w:rPr>
          <w:b/>
          <w:szCs w:val="22"/>
        </w:rPr>
        <w:t>6.</w:t>
      </w:r>
      <w:r w:rsidRPr="00054DD3">
        <w:rPr>
          <w:b/>
          <w:szCs w:val="22"/>
        </w:rPr>
        <w:tab/>
        <w:t>FARMACINĖ INFORMACIJA</w:t>
      </w:r>
    </w:p>
    <w:p w:rsidR="00196917" w:rsidRPr="00054DD3" w:rsidRDefault="00196917" w:rsidP="00196917">
      <w:pPr>
        <w:tabs>
          <w:tab w:val="left" w:pos="567"/>
        </w:tabs>
        <w:rPr>
          <w:b/>
          <w:szCs w:val="22"/>
        </w:rPr>
      </w:pPr>
    </w:p>
    <w:p w:rsidR="00196917" w:rsidRPr="00054DD3" w:rsidRDefault="00196917" w:rsidP="00196917">
      <w:pPr>
        <w:tabs>
          <w:tab w:val="left" w:pos="567"/>
        </w:tabs>
        <w:rPr>
          <w:b/>
          <w:szCs w:val="22"/>
        </w:rPr>
      </w:pPr>
      <w:r w:rsidRPr="00054DD3">
        <w:rPr>
          <w:b/>
          <w:szCs w:val="22"/>
        </w:rPr>
        <w:t>6.1</w:t>
      </w:r>
      <w:r w:rsidRPr="00054DD3">
        <w:rPr>
          <w:b/>
          <w:szCs w:val="22"/>
        </w:rPr>
        <w:tab/>
        <w:t>Pagalbinių medžiagų sąrašas</w:t>
      </w:r>
    </w:p>
    <w:p w:rsidR="00196917" w:rsidRPr="00054DD3" w:rsidRDefault="00196917" w:rsidP="00196917">
      <w:pPr>
        <w:tabs>
          <w:tab w:val="left" w:pos="567"/>
        </w:tabs>
        <w:rPr>
          <w:szCs w:val="22"/>
        </w:rPr>
      </w:pPr>
    </w:p>
    <w:p w:rsidR="00196917" w:rsidRPr="00054DD3" w:rsidRDefault="00196917" w:rsidP="00196917">
      <w:pPr>
        <w:tabs>
          <w:tab w:val="left" w:pos="567"/>
        </w:tabs>
        <w:rPr>
          <w:szCs w:val="22"/>
        </w:rPr>
      </w:pPr>
      <w:r w:rsidRPr="00054DD3">
        <w:rPr>
          <w:szCs w:val="22"/>
        </w:rPr>
        <w:lastRenderedPageBreak/>
        <w:t>Skystasis sorbitolis (nesikristalizuojantis)</w:t>
      </w:r>
    </w:p>
    <w:p w:rsidR="00196917" w:rsidRPr="00054DD3" w:rsidRDefault="00196917" w:rsidP="00196917">
      <w:pPr>
        <w:tabs>
          <w:tab w:val="left" w:pos="567"/>
        </w:tabs>
        <w:rPr>
          <w:szCs w:val="22"/>
        </w:rPr>
      </w:pPr>
      <w:r w:rsidRPr="00054DD3">
        <w:rPr>
          <w:szCs w:val="22"/>
        </w:rPr>
        <w:t xml:space="preserve">Etanolis (96 </w:t>
      </w:r>
      <w:r w:rsidRPr="00054DD3">
        <w:rPr>
          <w:szCs w:val="22"/>
        </w:rPr>
        <w:sym w:font="Symbol" w:char="F025"/>
      </w:r>
      <w:r w:rsidRPr="00054DD3">
        <w:rPr>
          <w:szCs w:val="22"/>
        </w:rPr>
        <w:t>)</w:t>
      </w:r>
    </w:p>
    <w:p w:rsidR="00196917" w:rsidRPr="00054DD3" w:rsidRDefault="00196917" w:rsidP="00196917">
      <w:pPr>
        <w:tabs>
          <w:tab w:val="left" w:pos="567"/>
        </w:tabs>
        <w:rPr>
          <w:szCs w:val="22"/>
        </w:rPr>
      </w:pPr>
    </w:p>
    <w:p w:rsidR="00196917" w:rsidRPr="00054DD3" w:rsidRDefault="00196917" w:rsidP="00196917">
      <w:pPr>
        <w:tabs>
          <w:tab w:val="left" w:pos="567"/>
        </w:tabs>
        <w:rPr>
          <w:b/>
          <w:szCs w:val="22"/>
        </w:rPr>
      </w:pPr>
      <w:r w:rsidRPr="00054DD3">
        <w:rPr>
          <w:b/>
          <w:szCs w:val="22"/>
        </w:rPr>
        <w:t>6.2</w:t>
      </w:r>
      <w:r w:rsidRPr="00054DD3">
        <w:rPr>
          <w:b/>
          <w:szCs w:val="22"/>
        </w:rPr>
        <w:tab/>
        <w:t>Nesuderinamumas</w:t>
      </w:r>
    </w:p>
    <w:p w:rsidR="00196917" w:rsidRPr="00054DD3" w:rsidRDefault="00196917" w:rsidP="00196917">
      <w:pPr>
        <w:tabs>
          <w:tab w:val="left" w:pos="567"/>
        </w:tabs>
        <w:rPr>
          <w:b/>
          <w:szCs w:val="22"/>
        </w:rPr>
      </w:pPr>
    </w:p>
    <w:p w:rsidR="00196917" w:rsidRPr="00054DD3" w:rsidRDefault="00196917" w:rsidP="00196917">
      <w:pPr>
        <w:tabs>
          <w:tab w:val="left" w:pos="567"/>
        </w:tabs>
        <w:rPr>
          <w:b/>
          <w:szCs w:val="22"/>
        </w:rPr>
      </w:pPr>
      <w:r w:rsidRPr="00054DD3">
        <w:rPr>
          <w:szCs w:val="22"/>
        </w:rPr>
        <w:t>Duomenys nebūtini.</w:t>
      </w:r>
    </w:p>
    <w:p w:rsidR="00196917" w:rsidRPr="00054DD3" w:rsidRDefault="00196917" w:rsidP="00196917">
      <w:pPr>
        <w:tabs>
          <w:tab w:val="left" w:pos="567"/>
        </w:tabs>
        <w:rPr>
          <w:szCs w:val="22"/>
        </w:rPr>
      </w:pPr>
    </w:p>
    <w:p w:rsidR="00196917" w:rsidRPr="00054DD3" w:rsidRDefault="00196917" w:rsidP="00196917">
      <w:pPr>
        <w:tabs>
          <w:tab w:val="left" w:pos="567"/>
        </w:tabs>
        <w:rPr>
          <w:b/>
          <w:szCs w:val="22"/>
        </w:rPr>
      </w:pPr>
      <w:r w:rsidRPr="00054DD3">
        <w:rPr>
          <w:b/>
          <w:szCs w:val="22"/>
        </w:rPr>
        <w:t>6.3</w:t>
      </w:r>
      <w:r w:rsidRPr="00054DD3">
        <w:rPr>
          <w:b/>
          <w:szCs w:val="22"/>
        </w:rPr>
        <w:tab/>
        <w:t>Tinkamumo laikas</w:t>
      </w:r>
    </w:p>
    <w:p w:rsidR="00196917" w:rsidRPr="00054DD3" w:rsidRDefault="00196917" w:rsidP="00196917">
      <w:pPr>
        <w:tabs>
          <w:tab w:val="left" w:pos="567"/>
        </w:tabs>
        <w:rPr>
          <w:szCs w:val="22"/>
        </w:rPr>
      </w:pPr>
    </w:p>
    <w:p w:rsidR="00196917" w:rsidRPr="00054DD3" w:rsidRDefault="00196917" w:rsidP="00196917">
      <w:pPr>
        <w:tabs>
          <w:tab w:val="left" w:pos="567"/>
        </w:tabs>
        <w:rPr>
          <w:szCs w:val="22"/>
        </w:rPr>
      </w:pPr>
      <w:r w:rsidRPr="00054DD3">
        <w:rPr>
          <w:szCs w:val="22"/>
        </w:rPr>
        <w:t>2 metai.</w:t>
      </w:r>
    </w:p>
    <w:p w:rsidR="00196917" w:rsidRPr="00054DD3" w:rsidRDefault="00196917" w:rsidP="00196917">
      <w:pPr>
        <w:tabs>
          <w:tab w:val="left" w:pos="567"/>
        </w:tabs>
        <w:rPr>
          <w:szCs w:val="22"/>
        </w:rPr>
      </w:pPr>
      <w:r w:rsidRPr="00054DD3">
        <w:rPr>
          <w:szCs w:val="22"/>
        </w:rPr>
        <w:t xml:space="preserve">Pirmą kartą atidarius buteliuką, vaistinio preparato tinkamumo laikas - 3 mėnesiai. </w:t>
      </w:r>
    </w:p>
    <w:p w:rsidR="00196917" w:rsidRPr="00054DD3" w:rsidRDefault="00196917" w:rsidP="00196917">
      <w:pPr>
        <w:tabs>
          <w:tab w:val="left" w:pos="567"/>
        </w:tabs>
        <w:rPr>
          <w:szCs w:val="22"/>
        </w:rPr>
      </w:pPr>
    </w:p>
    <w:p w:rsidR="00196917" w:rsidRPr="00054DD3" w:rsidRDefault="00196917" w:rsidP="00196917">
      <w:pPr>
        <w:tabs>
          <w:tab w:val="left" w:pos="567"/>
        </w:tabs>
        <w:rPr>
          <w:b/>
          <w:szCs w:val="22"/>
        </w:rPr>
      </w:pPr>
      <w:r w:rsidRPr="00054DD3">
        <w:rPr>
          <w:b/>
          <w:szCs w:val="22"/>
        </w:rPr>
        <w:t>6.4</w:t>
      </w:r>
      <w:r w:rsidRPr="00054DD3">
        <w:rPr>
          <w:b/>
          <w:szCs w:val="22"/>
        </w:rPr>
        <w:tab/>
        <w:t xml:space="preserve">Specialios laikymo sąlygos </w:t>
      </w:r>
    </w:p>
    <w:p w:rsidR="00196917" w:rsidRPr="00054DD3" w:rsidRDefault="00196917" w:rsidP="00196917">
      <w:pPr>
        <w:tabs>
          <w:tab w:val="left" w:pos="567"/>
        </w:tabs>
        <w:rPr>
          <w:szCs w:val="22"/>
        </w:rPr>
      </w:pPr>
    </w:p>
    <w:p w:rsidR="00196917" w:rsidRPr="00054DD3" w:rsidRDefault="00196917" w:rsidP="00196917">
      <w:pPr>
        <w:tabs>
          <w:tab w:val="left" w:pos="567"/>
        </w:tabs>
        <w:rPr>
          <w:szCs w:val="22"/>
        </w:rPr>
      </w:pPr>
      <w:r w:rsidRPr="00054DD3">
        <w:rPr>
          <w:szCs w:val="22"/>
        </w:rPr>
        <w:t xml:space="preserve">Laikyti ne aukštesnėje kaip 25 </w:t>
      </w:r>
      <w:r w:rsidRPr="00054DD3">
        <w:rPr>
          <w:szCs w:val="22"/>
        </w:rPr>
        <w:sym w:font="Symbol" w:char="F0B0"/>
      </w:r>
      <w:r w:rsidRPr="00054DD3">
        <w:rPr>
          <w:szCs w:val="22"/>
        </w:rPr>
        <w:t>C temperatūroje.</w:t>
      </w:r>
    </w:p>
    <w:p w:rsidR="00196917" w:rsidRPr="00054DD3" w:rsidRDefault="00196917" w:rsidP="00196917">
      <w:pPr>
        <w:tabs>
          <w:tab w:val="left" w:pos="567"/>
        </w:tabs>
        <w:rPr>
          <w:szCs w:val="22"/>
        </w:rPr>
      </w:pPr>
    </w:p>
    <w:p w:rsidR="00196917" w:rsidRPr="00054DD3" w:rsidRDefault="00196917" w:rsidP="00196917">
      <w:pPr>
        <w:tabs>
          <w:tab w:val="left" w:pos="567"/>
        </w:tabs>
        <w:rPr>
          <w:b/>
          <w:szCs w:val="22"/>
        </w:rPr>
      </w:pPr>
      <w:r w:rsidRPr="00054DD3">
        <w:rPr>
          <w:b/>
          <w:szCs w:val="22"/>
        </w:rPr>
        <w:t>6.5</w:t>
      </w:r>
      <w:r w:rsidRPr="00054DD3">
        <w:rPr>
          <w:b/>
          <w:szCs w:val="22"/>
        </w:rPr>
        <w:tab/>
        <w:t>Talpyklės pobūdis ir jos turinys</w:t>
      </w:r>
    </w:p>
    <w:p w:rsidR="00196917" w:rsidRPr="00054DD3" w:rsidRDefault="00196917" w:rsidP="00196917">
      <w:pPr>
        <w:tabs>
          <w:tab w:val="left" w:pos="567"/>
        </w:tabs>
        <w:rPr>
          <w:szCs w:val="22"/>
        </w:rPr>
      </w:pPr>
    </w:p>
    <w:p w:rsidR="00196917" w:rsidRPr="00054DD3" w:rsidRDefault="00196917" w:rsidP="00196917">
      <w:pPr>
        <w:tabs>
          <w:tab w:val="left" w:pos="567"/>
        </w:tabs>
        <w:rPr>
          <w:szCs w:val="22"/>
        </w:rPr>
      </w:pPr>
      <w:r w:rsidRPr="00054DD3">
        <w:rPr>
          <w:szCs w:val="22"/>
        </w:rPr>
        <w:t xml:space="preserve">Gintaro spalvos III hidrolizinės klasės stiklo buteliukas su užsukamu baltu polipropileniniu ar DTPE dangteliu ir baltu DTPE žiedu. Dozatorius sudarytas iš bespalvio stūmoklio, pagaminto iš polistireno, ir bespalvio MTPE cilindro. </w:t>
      </w:r>
    </w:p>
    <w:p w:rsidR="00196917" w:rsidRPr="00054DD3" w:rsidRDefault="00196917" w:rsidP="00196917">
      <w:pPr>
        <w:rPr>
          <w:szCs w:val="22"/>
        </w:rPr>
      </w:pPr>
      <w:r w:rsidRPr="00054DD3">
        <w:rPr>
          <w:szCs w:val="22"/>
        </w:rPr>
        <w:t xml:space="preserve">Kartoninėje dėžutėje yra buteliukas, kuriame yra 50 ml geriamųjų lašų, ir dozatorius su gradavimo žymomis (0,5 ml, 0,75 ml, 1 ml, 1,25 ml, 1,5 ml, 1,75 ml, 2,0 ml, 2,25 ml ir 2,5 ml). </w:t>
      </w:r>
    </w:p>
    <w:p w:rsidR="00196917" w:rsidRPr="00054DD3" w:rsidRDefault="00196917" w:rsidP="00196917">
      <w:pPr>
        <w:tabs>
          <w:tab w:val="left" w:pos="567"/>
        </w:tabs>
        <w:rPr>
          <w:b/>
          <w:szCs w:val="22"/>
        </w:rPr>
      </w:pPr>
    </w:p>
    <w:p w:rsidR="00196917" w:rsidRPr="00054DD3" w:rsidRDefault="00196917" w:rsidP="00196917">
      <w:pPr>
        <w:tabs>
          <w:tab w:val="left" w:pos="567"/>
        </w:tabs>
        <w:rPr>
          <w:b/>
          <w:szCs w:val="22"/>
        </w:rPr>
      </w:pPr>
      <w:r w:rsidRPr="00054DD3">
        <w:rPr>
          <w:b/>
          <w:szCs w:val="22"/>
        </w:rPr>
        <w:t>6.6</w:t>
      </w:r>
      <w:r w:rsidRPr="00054DD3">
        <w:rPr>
          <w:b/>
          <w:szCs w:val="22"/>
        </w:rPr>
        <w:tab/>
        <w:t>Specialūs reikalavimai atliekoms tvarkyti</w:t>
      </w:r>
    </w:p>
    <w:p w:rsidR="00196917" w:rsidRPr="00054DD3" w:rsidRDefault="00196917" w:rsidP="00196917">
      <w:pPr>
        <w:tabs>
          <w:tab w:val="left" w:pos="567"/>
        </w:tabs>
        <w:rPr>
          <w:szCs w:val="22"/>
        </w:rPr>
      </w:pPr>
    </w:p>
    <w:p w:rsidR="00196917" w:rsidRPr="00054DD3" w:rsidRDefault="00196917" w:rsidP="00196917">
      <w:pPr>
        <w:tabs>
          <w:tab w:val="left" w:pos="567"/>
        </w:tabs>
        <w:rPr>
          <w:szCs w:val="22"/>
        </w:rPr>
      </w:pPr>
      <w:r w:rsidRPr="00054DD3">
        <w:rPr>
          <w:szCs w:val="22"/>
        </w:rPr>
        <w:t>Specialių reikalavimų nėra.</w:t>
      </w:r>
    </w:p>
    <w:p w:rsidR="00196917" w:rsidRPr="00054DD3" w:rsidRDefault="00196917" w:rsidP="00196917">
      <w:pPr>
        <w:tabs>
          <w:tab w:val="left" w:pos="567"/>
        </w:tabs>
        <w:rPr>
          <w:szCs w:val="22"/>
        </w:rPr>
      </w:pPr>
    </w:p>
    <w:p w:rsidR="00196917" w:rsidRPr="00054DD3" w:rsidRDefault="00196917" w:rsidP="00196917">
      <w:pPr>
        <w:tabs>
          <w:tab w:val="left" w:pos="567"/>
        </w:tabs>
        <w:rPr>
          <w:b/>
          <w:szCs w:val="22"/>
        </w:rPr>
      </w:pPr>
    </w:p>
    <w:p w:rsidR="00196917" w:rsidRPr="00054DD3" w:rsidRDefault="00196917" w:rsidP="00196917">
      <w:pPr>
        <w:tabs>
          <w:tab w:val="left" w:pos="567"/>
        </w:tabs>
        <w:rPr>
          <w:b/>
          <w:szCs w:val="22"/>
        </w:rPr>
      </w:pPr>
      <w:r w:rsidRPr="00054DD3">
        <w:rPr>
          <w:b/>
          <w:szCs w:val="22"/>
        </w:rPr>
        <w:t>7.</w:t>
      </w:r>
      <w:r w:rsidRPr="00054DD3">
        <w:rPr>
          <w:b/>
          <w:szCs w:val="22"/>
        </w:rPr>
        <w:tab/>
        <w:t>RINKODAROS TEISĖS TURĖTOJAS</w:t>
      </w:r>
    </w:p>
    <w:p w:rsidR="00196917" w:rsidRPr="00054DD3" w:rsidRDefault="00196917" w:rsidP="00196917">
      <w:pPr>
        <w:tabs>
          <w:tab w:val="left" w:pos="567"/>
        </w:tabs>
        <w:rPr>
          <w:szCs w:val="22"/>
        </w:rPr>
      </w:pPr>
    </w:p>
    <w:p w:rsidR="00196917" w:rsidRPr="00054DD3" w:rsidRDefault="00196917" w:rsidP="00196917">
      <w:pPr>
        <w:tabs>
          <w:tab w:val="left" w:pos="567"/>
        </w:tabs>
        <w:rPr>
          <w:szCs w:val="22"/>
        </w:rPr>
      </w:pPr>
      <w:r w:rsidRPr="00054DD3">
        <w:rPr>
          <w:szCs w:val="22"/>
        </w:rPr>
        <w:t>Sandoz d.d.</w:t>
      </w:r>
    </w:p>
    <w:p w:rsidR="00196917" w:rsidRPr="00054DD3" w:rsidRDefault="00196917" w:rsidP="00196917">
      <w:pPr>
        <w:tabs>
          <w:tab w:val="left" w:pos="567"/>
        </w:tabs>
        <w:rPr>
          <w:szCs w:val="22"/>
        </w:rPr>
      </w:pPr>
      <w:r w:rsidRPr="00054DD3">
        <w:rPr>
          <w:szCs w:val="22"/>
        </w:rPr>
        <w:t>Verovškova 57</w:t>
      </w:r>
    </w:p>
    <w:p w:rsidR="00196917" w:rsidRPr="00054DD3" w:rsidRDefault="00196917" w:rsidP="00196917">
      <w:pPr>
        <w:tabs>
          <w:tab w:val="left" w:pos="567"/>
        </w:tabs>
        <w:rPr>
          <w:szCs w:val="22"/>
        </w:rPr>
      </w:pPr>
      <w:r w:rsidRPr="00054DD3">
        <w:rPr>
          <w:szCs w:val="22"/>
        </w:rPr>
        <w:t>1000 Ljubljana</w:t>
      </w:r>
    </w:p>
    <w:p w:rsidR="00196917" w:rsidRPr="00054DD3" w:rsidRDefault="00196917" w:rsidP="00196917">
      <w:pPr>
        <w:tabs>
          <w:tab w:val="left" w:pos="567"/>
        </w:tabs>
        <w:rPr>
          <w:szCs w:val="22"/>
        </w:rPr>
      </w:pPr>
      <w:r w:rsidRPr="00054DD3">
        <w:rPr>
          <w:szCs w:val="22"/>
        </w:rPr>
        <w:t>Slovėnija</w:t>
      </w:r>
    </w:p>
    <w:p w:rsidR="00196917" w:rsidRPr="00054DD3" w:rsidRDefault="00196917" w:rsidP="00196917">
      <w:pPr>
        <w:tabs>
          <w:tab w:val="left" w:pos="567"/>
        </w:tabs>
        <w:rPr>
          <w:szCs w:val="22"/>
        </w:rPr>
      </w:pPr>
    </w:p>
    <w:p w:rsidR="00196917" w:rsidRPr="00054DD3" w:rsidRDefault="00196917" w:rsidP="00196917">
      <w:pPr>
        <w:tabs>
          <w:tab w:val="left" w:pos="567"/>
        </w:tabs>
        <w:rPr>
          <w:szCs w:val="22"/>
        </w:rPr>
      </w:pPr>
    </w:p>
    <w:p w:rsidR="00196917" w:rsidRPr="00054DD3" w:rsidRDefault="00196917" w:rsidP="00196917">
      <w:pPr>
        <w:tabs>
          <w:tab w:val="left" w:pos="567"/>
        </w:tabs>
        <w:rPr>
          <w:b/>
          <w:szCs w:val="22"/>
        </w:rPr>
      </w:pPr>
      <w:r w:rsidRPr="00054DD3">
        <w:rPr>
          <w:b/>
          <w:szCs w:val="22"/>
        </w:rPr>
        <w:t>8.</w:t>
      </w:r>
      <w:r w:rsidRPr="00054DD3">
        <w:rPr>
          <w:b/>
          <w:szCs w:val="22"/>
        </w:rPr>
        <w:tab/>
        <w:t xml:space="preserve">RINKODAROS PAŽYMĖJIMO NUMERIS </w:t>
      </w:r>
    </w:p>
    <w:p w:rsidR="00196917" w:rsidRPr="00054DD3" w:rsidRDefault="00196917" w:rsidP="00196917">
      <w:pPr>
        <w:tabs>
          <w:tab w:val="left" w:pos="567"/>
        </w:tabs>
        <w:rPr>
          <w:spacing w:val="3"/>
          <w:szCs w:val="22"/>
        </w:rPr>
      </w:pPr>
    </w:p>
    <w:p w:rsidR="00196917" w:rsidRPr="00054DD3" w:rsidRDefault="00196917" w:rsidP="00196917">
      <w:pPr>
        <w:tabs>
          <w:tab w:val="left" w:pos="567"/>
        </w:tabs>
        <w:rPr>
          <w:spacing w:val="3"/>
          <w:szCs w:val="22"/>
        </w:rPr>
      </w:pPr>
      <w:r w:rsidRPr="00054DD3">
        <w:rPr>
          <w:spacing w:val="3"/>
          <w:szCs w:val="22"/>
        </w:rPr>
        <w:t>LT/1/95/1162/002</w:t>
      </w:r>
    </w:p>
    <w:p w:rsidR="00196917" w:rsidRPr="00054DD3" w:rsidRDefault="00196917" w:rsidP="00196917">
      <w:pPr>
        <w:tabs>
          <w:tab w:val="left" w:pos="567"/>
        </w:tabs>
        <w:rPr>
          <w:b/>
          <w:szCs w:val="22"/>
        </w:rPr>
      </w:pPr>
    </w:p>
    <w:p w:rsidR="00196917" w:rsidRPr="00054DD3" w:rsidRDefault="00196917" w:rsidP="00196917">
      <w:pPr>
        <w:tabs>
          <w:tab w:val="left" w:pos="567"/>
        </w:tabs>
        <w:rPr>
          <w:b/>
          <w:szCs w:val="22"/>
        </w:rPr>
      </w:pPr>
    </w:p>
    <w:p w:rsidR="00196917" w:rsidRPr="00054DD3" w:rsidRDefault="00196917" w:rsidP="00196917">
      <w:pPr>
        <w:tabs>
          <w:tab w:val="left" w:pos="567"/>
        </w:tabs>
        <w:rPr>
          <w:b/>
          <w:szCs w:val="22"/>
        </w:rPr>
      </w:pPr>
      <w:r w:rsidRPr="00054DD3">
        <w:rPr>
          <w:b/>
          <w:szCs w:val="22"/>
        </w:rPr>
        <w:t>9.</w:t>
      </w:r>
      <w:r w:rsidRPr="00054DD3">
        <w:rPr>
          <w:b/>
          <w:szCs w:val="22"/>
        </w:rPr>
        <w:tab/>
        <w:t>RINKODAROS TEISĖS SUTEIKIMO/ ATNAUJINIMO DATA</w:t>
      </w:r>
    </w:p>
    <w:p w:rsidR="00196917" w:rsidRPr="00054DD3" w:rsidRDefault="00196917" w:rsidP="00196917">
      <w:pPr>
        <w:tabs>
          <w:tab w:val="left" w:pos="567"/>
        </w:tabs>
        <w:rPr>
          <w:spacing w:val="3"/>
          <w:szCs w:val="22"/>
        </w:rPr>
      </w:pPr>
    </w:p>
    <w:p w:rsidR="00196917" w:rsidRPr="00054DD3" w:rsidRDefault="00196917" w:rsidP="00196917">
      <w:pPr>
        <w:tabs>
          <w:tab w:val="left" w:pos="567"/>
        </w:tabs>
        <w:rPr>
          <w:szCs w:val="22"/>
        </w:rPr>
      </w:pPr>
      <w:r w:rsidRPr="00054DD3">
        <w:rPr>
          <w:noProof/>
          <w:szCs w:val="22"/>
        </w:rPr>
        <w:t xml:space="preserve">Rinkodaros teisė pirmą kartą suteikta </w:t>
      </w:r>
      <w:r w:rsidR="00D8102F" w:rsidRPr="00054DD3">
        <w:rPr>
          <w:noProof/>
          <w:szCs w:val="22"/>
        </w:rPr>
        <w:t>1995 </w:t>
      </w:r>
      <w:r w:rsidRPr="00054DD3">
        <w:rPr>
          <w:noProof/>
          <w:szCs w:val="22"/>
        </w:rPr>
        <w:t xml:space="preserve">m. </w:t>
      </w:r>
      <w:r w:rsidR="00D8102F" w:rsidRPr="00054DD3">
        <w:rPr>
          <w:noProof/>
          <w:szCs w:val="22"/>
        </w:rPr>
        <w:t xml:space="preserve">vasario </w:t>
      </w:r>
      <w:r w:rsidRPr="00054DD3">
        <w:rPr>
          <w:noProof/>
          <w:szCs w:val="22"/>
        </w:rPr>
        <w:t>mėn.</w:t>
      </w:r>
      <w:r w:rsidR="00D8102F" w:rsidRPr="00054DD3">
        <w:rPr>
          <w:szCs w:val="22"/>
        </w:rPr>
        <w:t xml:space="preserve"> 15</w:t>
      </w:r>
      <w:r w:rsidRPr="00054DD3">
        <w:rPr>
          <w:noProof/>
          <w:szCs w:val="22"/>
        </w:rPr>
        <w:t> d.</w:t>
      </w:r>
    </w:p>
    <w:p w:rsidR="00196917" w:rsidRPr="00054DD3" w:rsidRDefault="00D8102F" w:rsidP="00196917">
      <w:pPr>
        <w:tabs>
          <w:tab w:val="left" w:pos="567"/>
        </w:tabs>
        <w:rPr>
          <w:noProof/>
          <w:szCs w:val="22"/>
        </w:rPr>
      </w:pPr>
      <w:r w:rsidRPr="00054DD3">
        <w:rPr>
          <w:noProof/>
          <w:szCs w:val="22"/>
        </w:rPr>
        <w:t>Rinkodaros teisė paskutinį kartą atnaujinta 2009 m. balandžio mėn. 24 d.</w:t>
      </w:r>
    </w:p>
    <w:p w:rsidR="00196917" w:rsidRPr="00054DD3" w:rsidRDefault="00196917" w:rsidP="00196917">
      <w:pPr>
        <w:tabs>
          <w:tab w:val="left" w:pos="567"/>
        </w:tabs>
        <w:rPr>
          <w:b/>
          <w:szCs w:val="22"/>
        </w:rPr>
      </w:pPr>
    </w:p>
    <w:p w:rsidR="00D8102F" w:rsidRPr="00054DD3" w:rsidRDefault="00D8102F" w:rsidP="00196917">
      <w:pPr>
        <w:tabs>
          <w:tab w:val="left" w:pos="567"/>
        </w:tabs>
        <w:rPr>
          <w:b/>
          <w:szCs w:val="22"/>
        </w:rPr>
      </w:pPr>
    </w:p>
    <w:p w:rsidR="00196917" w:rsidRPr="00054DD3" w:rsidRDefault="00196917" w:rsidP="00196917">
      <w:pPr>
        <w:tabs>
          <w:tab w:val="left" w:pos="567"/>
        </w:tabs>
        <w:rPr>
          <w:b/>
          <w:szCs w:val="22"/>
        </w:rPr>
      </w:pPr>
      <w:r w:rsidRPr="00054DD3">
        <w:rPr>
          <w:b/>
          <w:szCs w:val="22"/>
        </w:rPr>
        <w:t>10.</w:t>
      </w:r>
      <w:r w:rsidRPr="00054DD3">
        <w:rPr>
          <w:b/>
          <w:szCs w:val="22"/>
        </w:rPr>
        <w:tab/>
        <w:t>TEKSTO PERŽIŪROS DATA</w:t>
      </w:r>
    </w:p>
    <w:p w:rsidR="00196917" w:rsidRDefault="00196917" w:rsidP="00196917">
      <w:pPr>
        <w:tabs>
          <w:tab w:val="left" w:pos="567"/>
        </w:tabs>
        <w:rPr>
          <w:b/>
          <w:szCs w:val="22"/>
        </w:rPr>
      </w:pPr>
    </w:p>
    <w:p w:rsidR="00054DD3" w:rsidRPr="00054DD3" w:rsidRDefault="00054DD3" w:rsidP="00196917">
      <w:pPr>
        <w:tabs>
          <w:tab w:val="left" w:pos="567"/>
        </w:tabs>
        <w:rPr>
          <w:szCs w:val="22"/>
        </w:rPr>
      </w:pPr>
      <w:r w:rsidRPr="00054DD3">
        <w:rPr>
          <w:szCs w:val="22"/>
        </w:rPr>
        <w:t>2015-02-</w:t>
      </w:r>
      <w:r w:rsidR="00C3731A">
        <w:rPr>
          <w:szCs w:val="22"/>
        </w:rPr>
        <w:t>19</w:t>
      </w:r>
    </w:p>
    <w:p w:rsidR="00196917" w:rsidRPr="00054DD3" w:rsidRDefault="00196917" w:rsidP="00196917">
      <w:pPr>
        <w:tabs>
          <w:tab w:val="left" w:pos="567"/>
        </w:tabs>
        <w:rPr>
          <w:rFonts w:eastAsia="Calibri"/>
          <w:szCs w:val="22"/>
          <w:lang w:eastAsia="en-US"/>
        </w:rPr>
      </w:pPr>
    </w:p>
    <w:p w:rsidR="00196917" w:rsidRPr="00054DD3" w:rsidRDefault="00196917" w:rsidP="00196917">
      <w:pPr>
        <w:tabs>
          <w:tab w:val="left" w:pos="5954"/>
          <w:tab w:val="left" w:pos="6237"/>
          <w:tab w:val="left" w:pos="6663"/>
          <w:tab w:val="left" w:pos="6946"/>
        </w:tabs>
        <w:rPr>
          <w:rFonts w:eastAsia="SimSun"/>
          <w:szCs w:val="22"/>
          <w:lang w:eastAsia="en-US"/>
        </w:rPr>
      </w:pPr>
      <w:r w:rsidRPr="00054DD3">
        <w:rPr>
          <w:rFonts w:eastAsia="SimSun"/>
          <w:noProof/>
          <w:szCs w:val="22"/>
          <w:lang w:eastAsia="en-US"/>
        </w:rPr>
        <w:t>Išsami informacija apie šį vaistinį preparatą pateikiama Valstybinės vaistų kontrolės tarnybos prie Lietuvos Respublikos  sveikatos apsaugos ministerijos tinklalapyje</w:t>
      </w:r>
      <w:r w:rsidRPr="00054DD3">
        <w:rPr>
          <w:rFonts w:eastAsia="SimSun"/>
          <w:i/>
          <w:noProof/>
          <w:szCs w:val="22"/>
          <w:lang w:eastAsia="en-US"/>
        </w:rPr>
        <w:t xml:space="preserve"> </w:t>
      </w:r>
      <w:hyperlink r:id="rId13" w:history="1">
        <w:r w:rsidRPr="00054DD3">
          <w:rPr>
            <w:rFonts w:eastAsia="SimSun"/>
            <w:noProof/>
            <w:color w:val="0000FF"/>
            <w:szCs w:val="22"/>
            <w:u w:val="single"/>
            <w:lang w:eastAsia="en-US"/>
          </w:rPr>
          <w:t>http://www.</w:t>
        </w:r>
        <w:r w:rsidRPr="00054DD3">
          <w:rPr>
            <w:rFonts w:eastAsia="SimSun"/>
            <w:color w:val="0000FF"/>
            <w:szCs w:val="22"/>
            <w:u w:val="single"/>
            <w:lang w:eastAsia="en-US"/>
          </w:rPr>
          <w:t>vvkt.lt</w:t>
        </w:r>
      </w:hyperlink>
    </w:p>
    <w:p w:rsidR="00196917" w:rsidRPr="00054DD3" w:rsidRDefault="00196917" w:rsidP="00196917">
      <w:pPr>
        <w:tabs>
          <w:tab w:val="left" w:pos="567"/>
        </w:tabs>
        <w:rPr>
          <w:rFonts w:eastAsia="Calibri"/>
          <w:szCs w:val="22"/>
          <w:lang w:eastAsia="en-US"/>
        </w:rPr>
      </w:pPr>
      <w:r w:rsidRPr="00054DD3">
        <w:rPr>
          <w:rFonts w:eastAsia="Calibri"/>
          <w:szCs w:val="22"/>
          <w:lang w:eastAsia="en-US"/>
        </w:rPr>
        <w:br w:type="page"/>
      </w:r>
    </w:p>
    <w:p w:rsidR="00196917" w:rsidRPr="00054DD3" w:rsidRDefault="00196917" w:rsidP="00196917">
      <w:pPr>
        <w:tabs>
          <w:tab w:val="left" w:pos="567"/>
        </w:tabs>
        <w:rPr>
          <w:rFonts w:eastAsia="Calibri"/>
          <w:szCs w:val="22"/>
          <w:lang w:eastAsia="en-US"/>
        </w:rPr>
      </w:pPr>
    </w:p>
    <w:p w:rsidR="00196917" w:rsidRPr="00054DD3" w:rsidRDefault="00196917" w:rsidP="00196917">
      <w:pPr>
        <w:tabs>
          <w:tab w:val="left" w:pos="567"/>
        </w:tabs>
        <w:rPr>
          <w:rFonts w:eastAsia="Calibri"/>
          <w:szCs w:val="22"/>
          <w:lang w:eastAsia="en-US"/>
        </w:rPr>
      </w:pPr>
    </w:p>
    <w:p w:rsidR="00196917" w:rsidRPr="00054DD3" w:rsidRDefault="00196917" w:rsidP="00196917">
      <w:pPr>
        <w:tabs>
          <w:tab w:val="left" w:pos="567"/>
        </w:tabs>
        <w:rPr>
          <w:rFonts w:eastAsia="Calibri"/>
          <w:szCs w:val="22"/>
          <w:lang w:eastAsia="en-US"/>
        </w:rPr>
      </w:pPr>
    </w:p>
    <w:p w:rsidR="00196917" w:rsidRPr="00054DD3" w:rsidRDefault="00196917" w:rsidP="00196917">
      <w:pPr>
        <w:tabs>
          <w:tab w:val="left" w:pos="567"/>
        </w:tabs>
        <w:rPr>
          <w:rFonts w:eastAsia="Calibri"/>
          <w:szCs w:val="22"/>
          <w:lang w:eastAsia="en-US"/>
        </w:rPr>
      </w:pPr>
    </w:p>
    <w:p w:rsidR="00196917" w:rsidRPr="00054DD3" w:rsidRDefault="00196917" w:rsidP="00196917">
      <w:pPr>
        <w:tabs>
          <w:tab w:val="left" w:pos="567"/>
        </w:tabs>
        <w:rPr>
          <w:rFonts w:eastAsia="Calibri"/>
          <w:szCs w:val="22"/>
          <w:lang w:eastAsia="en-US"/>
        </w:rPr>
      </w:pPr>
    </w:p>
    <w:p w:rsidR="00196917" w:rsidRPr="00054DD3" w:rsidRDefault="00196917" w:rsidP="00196917">
      <w:pPr>
        <w:tabs>
          <w:tab w:val="left" w:pos="567"/>
        </w:tabs>
        <w:rPr>
          <w:rFonts w:eastAsia="Calibri"/>
          <w:szCs w:val="22"/>
          <w:lang w:eastAsia="en-US"/>
        </w:rPr>
      </w:pPr>
    </w:p>
    <w:p w:rsidR="00196917" w:rsidRPr="00054DD3" w:rsidRDefault="00196917" w:rsidP="00196917">
      <w:pPr>
        <w:tabs>
          <w:tab w:val="left" w:pos="567"/>
        </w:tabs>
        <w:rPr>
          <w:rFonts w:eastAsia="Calibri"/>
          <w:szCs w:val="22"/>
          <w:lang w:eastAsia="en-US"/>
        </w:rPr>
      </w:pPr>
    </w:p>
    <w:p w:rsidR="00196917" w:rsidRPr="00054DD3" w:rsidRDefault="00196917" w:rsidP="00196917">
      <w:pPr>
        <w:tabs>
          <w:tab w:val="left" w:pos="567"/>
        </w:tabs>
        <w:rPr>
          <w:rFonts w:eastAsia="Calibri"/>
          <w:szCs w:val="22"/>
          <w:lang w:eastAsia="en-US"/>
        </w:rPr>
      </w:pPr>
    </w:p>
    <w:p w:rsidR="00196917" w:rsidRPr="00054DD3" w:rsidRDefault="00196917" w:rsidP="00196917">
      <w:pPr>
        <w:tabs>
          <w:tab w:val="left" w:pos="567"/>
        </w:tabs>
        <w:rPr>
          <w:rFonts w:eastAsia="Calibri"/>
          <w:szCs w:val="22"/>
          <w:lang w:eastAsia="en-US"/>
        </w:rPr>
      </w:pPr>
    </w:p>
    <w:p w:rsidR="00196917" w:rsidRPr="00054DD3" w:rsidRDefault="00196917" w:rsidP="00196917">
      <w:pPr>
        <w:tabs>
          <w:tab w:val="left" w:pos="567"/>
        </w:tabs>
        <w:rPr>
          <w:rFonts w:eastAsia="Calibri"/>
          <w:szCs w:val="22"/>
          <w:lang w:eastAsia="en-US"/>
        </w:rPr>
      </w:pPr>
    </w:p>
    <w:p w:rsidR="00196917" w:rsidRPr="00054DD3" w:rsidRDefault="00196917" w:rsidP="00196917">
      <w:pPr>
        <w:tabs>
          <w:tab w:val="left" w:pos="567"/>
        </w:tabs>
        <w:rPr>
          <w:rFonts w:eastAsia="Calibri"/>
          <w:szCs w:val="22"/>
          <w:lang w:eastAsia="en-US"/>
        </w:rPr>
      </w:pPr>
    </w:p>
    <w:p w:rsidR="00196917" w:rsidRPr="00054DD3" w:rsidRDefault="00196917" w:rsidP="00196917">
      <w:pPr>
        <w:tabs>
          <w:tab w:val="left" w:pos="567"/>
        </w:tabs>
        <w:rPr>
          <w:rFonts w:eastAsia="Calibri"/>
          <w:szCs w:val="22"/>
          <w:lang w:eastAsia="en-US"/>
        </w:rPr>
      </w:pPr>
    </w:p>
    <w:p w:rsidR="00196917" w:rsidRPr="00054DD3" w:rsidRDefault="00196917" w:rsidP="00196917">
      <w:pPr>
        <w:tabs>
          <w:tab w:val="left" w:pos="567"/>
        </w:tabs>
        <w:rPr>
          <w:rFonts w:eastAsia="Calibri"/>
          <w:szCs w:val="22"/>
          <w:lang w:eastAsia="en-US"/>
        </w:rPr>
      </w:pPr>
    </w:p>
    <w:p w:rsidR="00196917" w:rsidRPr="00054DD3" w:rsidRDefault="00196917" w:rsidP="00196917">
      <w:pPr>
        <w:tabs>
          <w:tab w:val="left" w:pos="567"/>
        </w:tabs>
        <w:rPr>
          <w:rFonts w:eastAsia="Calibri"/>
          <w:szCs w:val="22"/>
          <w:lang w:eastAsia="en-US"/>
        </w:rPr>
      </w:pPr>
    </w:p>
    <w:p w:rsidR="00196917" w:rsidRPr="00054DD3" w:rsidRDefault="00196917" w:rsidP="00196917">
      <w:pPr>
        <w:tabs>
          <w:tab w:val="left" w:pos="567"/>
        </w:tabs>
        <w:rPr>
          <w:rFonts w:eastAsia="Calibri"/>
          <w:szCs w:val="22"/>
          <w:lang w:eastAsia="en-US"/>
        </w:rPr>
      </w:pPr>
    </w:p>
    <w:p w:rsidR="00196917" w:rsidRPr="00054DD3" w:rsidRDefault="00196917" w:rsidP="00196917">
      <w:pPr>
        <w:tabs>
          <w:tab w:val="left" w:pos="567"/>
        </w:tabs>
        <w:rPr>
          <w:rFonts w:eastAsia="Calibri"/>
          <w:szCs w:val="22"/>
          <w:lang w:eastAsia="en-US"/>
        </w:rPr>
      </w:pPr>
    </w:p>
    <w:p w:rsidR="00196917" w:rsidRPr="00054DD3" w:rsidRDefault="00196917" w:rsidP="00196917">
      <w:pPr>
        <w:tabs>
          <w:tab w:val="left" w:pos="567"/>
        </w:tabs>
        <w:rPr>
          <w:rFonts w:eastAsia="Calibri"/>
          <w:szCs w:val="22"/>
          <w:lang w:eastAsia="en-US"/>
        </w:rPr>
      </w:pPr>
    </w:p>
    <w:p w:rsidR="00196917" w:rsidRPr="00054DD3" w:rsidRDefault="00196917" w:rsidP="00196917">
      <w:pPr>
        <w:tabs>
          <w:tab w:val="left" w:pos="567"/>
        </w:tabs>
        <w:rPr>
          <w:rFonts w:eastAsia="Calibri"/>
          <w:szCs w:val="22"/>
          <w:lang w:eastAsia="en-US"/>
        </w:rPr>
      </w:pPr>
    </w:p>
    <w:p w:rsidR="00196917" w:rsidRPr="00054DD3" w:rsidRDefault="00196917" w:rsidP="00196917">
      <w:pPr>
        <w:tabs>
          <w:tab w:val="left" w:pos="567"/>
        </w:tabs>
        <w:rPr>
          <w:rFonts w:eastAsia="Calibri"/>
          <w:szCs w:val="22"/>
          <w:lang w:eastAsia="en-US"/>
        </w:rPr>
      </w:pPr>
    </w:p>
    <w:p w:rsidR="00196917" w:rsidRPr="00054DD3" w:rsidRDefault="00196917" w:rsidP="00196917">
      <w:pPr>
        <w:tabs>
          <w:tab w:val="left" w:pos="567"/>
        </w:tabs>
        <w:rPr>
          <w:rFonts w:eastAsia="Calibri"/>
          <w:szCs w:val="22"/>
          <w:lang w:eastAsia="en-US"/>
        </w:rPr>
      </w:pPr>
    </w:p>
    <w:p w:rsidR="00196917" w:rsidRPr="00054DD3" w:rsidRDefault="00196917" w:rsidP="00196917">
      <w:pPr>
        <w:tabs>
          <w:tab w:val="left" w:pos="567"/>
        </w:tabs>
        <w:rPr>
          <w:rFonts w:eastAsia="Calibri"/>
          <w:szCs w:val="22"/>
          <w:lang w:eastAsia="en-US"/>
        </w:rPr>
      </w:pPr>
    </w:p>
    <w:p w:rsidR="00196917" w:rsidRPr="00054DD3" w:rsidRDefault="00196917" w:rsidP="00196917">
      <w:pPr>
        <w:tabs>
          <w:tab w:val="left" w:pos="567"/>
        </w:tabs>
        <w:rPr>
          <w:rFonts w:eastAsia="Calibri"/>
          <w:szCs w:val="22"/>
          <w:lang w:eastAsia="en-US"/>
        </w:rPr>
      </w:pPr>
    </w:p>
    <w:p w:rsidR="00196917" w:rsidRPr="00054DD3" w:rsidRDefault="00196917" w:rsidP="00196917">
      <w:pPr>
        <w:tabs>
          <w:tab w:val="left" w:pos="567"/>
        </w:tabs>
        <w:ind w:left="567" w:hanging="567"/>
        <w:jc w:val="center"/>
        <w:outlineLvl w:val="0"/>
        <w:rPr>
          <w:b/>
          <w:caps/>
          <w:szCs w:val="22"/>
          <w:lang w:eastAsia="en-US"/>
        </w:rPr>
      </w:pPr>
      <w:bookmarkStart w:id="3" w:name="_Toc129243128"/>
      <w:bookmarkStart w:id="4" w:name="_Toc129243253"/>
    </w:p>
    <w:p w:rsidR="00196917" w:rsidRPr="00054DD3" w:rsidRDefault="00196917" w:rsidP="00196917">
      <w:pPr>
        <w:tabs>
          <w:tab w:val="left" w:pos="567"/>
        </w:tabs>
        <w:ind w:left="567" w:hanging="567"/>
        <w:jc w:val="center"/>
        <w:outlineLvl w:val="0"/>
        <w:rPr>
          <w:b/>
          <w:caps/>
          <w:szCs w:val="22"/>
          <w:lang w:eastAsia="en-US"/>
        </w:rPr>
      </w:pPr>
      <w:r w:rsidRPr="00054DD3">
        <w:rPr>
          <w:b/>
          <w:caps/>
          <w:szCs w:val="22"/>
          <w:lang w:eastAsia="en-US"/>
        </w:rPr>
        <w:t>II PRIEDAS</w:t>
      </w:r>
      <w:bookmarkEnd w:id="3"/>
      <w:bookmarkEnd w:id="4"/>
    </w:p>
    <w:p w:rsidR="00196917" w:rsidRPr="00054DD3" w:rsidRDefault="00196917" w:rsidP="00196917">
      <w:pPr>
        <w:tabs>
          <w:tab w:val="left" w:pos="567"/>
        </w:tabs>
        <w:ind w:left="567" w:hanging="567"/>
        <w:jc w:val="center"/>
        <w:outlineLvl w:val="0"/>
        <w:rPr>
          <w:b/>
          <w:caps/>
          <w:szCs w:val="22"/>
          <w:lang w:eastAsia="en-US"/>
        </w:rPr>
      </w:pPr>
    </w:p>
    <w:p w:rsidR="00196917" w:rsidRPr="00054DD3" w:rsidRDefault="00196917" w:rsidP="00196917">
      <w:pPr>
        <w:tabs>
          <w:tab w:val="left" w:pos="567"/>
        </w:tabs>
        <w:ind w:left="567" w:hanging="567"/>
        <w:jc w:val="center"/>
        <w:outlineLvl w:val="0"/>
        <w:rPr>
          <w:b/>
          <w:caps/>
          <w:szCs w:val="22"/>
          <w:lang w:eastAsia="en-US"/>
        </w:rPr>
      </w:pPr>
      <w:r w:rsidRPr="00054DD3">
        <w:rPr>
          <w:b/>
          <w:caps/>
          <w:szCs w:val="22"/>
          <w:lang w:eastAsia="en-US"/>
        </w:rPr>
        <w:t>RINKODAROS SĄLYGOS</w:t>
      </w:r>
    </w:p>
    <w:p w:rsidR="00196917" w:rsidRPr="00054DD3" w:rsidRDefault="00196917" w:rsidP="00196917">
      <w:pPr>
        <w:tabs>
          <w:tab w:val="left" w:pos="567"/>
        </w:tabs>
        <w:rPr>
          <w:rFonts w:eastAsia="Calibri"/>
          <w:szCs w:val="22"/>
          <w:lang w:eastAsia="en-US"/>
        </w:rPr>
      </w:pPr>
    </w:p>
    <w:p w:rsidR="00196917" w:rsidRPr="00054DD3" w:rsidRDefault="00196917" w:rsidP="00196917">
      <w:pPr>
        <w:tabs>
          <w:tab w:val="left" w:pos="567"/>
          <w:tab w:val="left" w:pos="1701"/>
        </w:tabs>
        <w:ind w:left="1701" w:hanging="567"/>
        <w:rPr>
          <w:b/>
          <w:szCs w:val="22"/>
          <w:highlight w:val="yellow"/>
          <w:lang w:eastAsia="en-US"/>
        </w:rPr>
      </w:pPr>
      <w:r w:rsidRPr="00054DD3">
        <w:rPr>
          <w:b/>
          <w:szCs w:val="22"/>
          <w:lang w:eastAsia="en-US"/>
        </w:rPr>
        <w:t>A.</w:t>
      </w:r>
      <w:r w:rsidRPr="00054DD3">
        <w:rPr>
          <w:b/>
          <w:szCs w:val="22"/>
          <w:lang w:eastAsia="en-US"/>
        </w:rPr>
        <w:tab/>
        <w:t>GAMINTOJAS (-AI), ATSAKINGAS (-I) UŽ SERIJŲ IŠLEIDIMĄ</w:t>
      </w:r>
    </w:p>
    <w:p w:rsidR="00196917" w:rsidRPr="00054DD3" w:rsidRDefault="00196917" w:rsidP="00196917">
      <w:pPr>
        <w:tabs>
          <w:tab w:val="left" w:pos="567"/>
        </w:tabs>
        <w:rPr>
          <w:rFonts w:eastAsia="Calibri"/>
          <w:szCs w:val="22"/>
          <w:highlight w:val="yellow"/>
          <w:lang w:eastAsia="en-US"/>
        </w:rPr>
      </w:pPr>
    </w:p>
    <w:p w:rsidR="00196917" w:rsidRPr="00054DD3" w:rsidRDefault="00196917" w:rsidP="00196917">
      <w:pPr>
        <w:tabs>
          <w:tab w:val="left" w:pos="567"/>
          <w:tab w:val="left" w:pos="1701"/>
        </w:tabs>
        <w:ind w:left="1701" w:hanging="567"/>
        <w:rPr>
          <w:b/>
          <w:szCs w:val="22"/>
          <w:lang w:eastAsia="en-US"/>
        </w:rPr>
      </w:pPr>
      <w:r w:rsidRPr="00054DD3">
        <w:rPr>
          <w:b/>
          <w:szCs w:val="22"/>
          <w:lang w:eastAsia="en-US"/>
        </w:rPr>
        <w:t>B.</w:t>
      </w:r>
      <w:r w:rsidRPr="00054DD3">
        <w:rPr>
          <w:b/>
          <w:szCs w:val="22"/>
          <w:lang w:eastAsia="en-US"/>
        </w:rPr>
        <w:tab/>
      </w:r>
      <w:r w:rsidRPr="00054DD3">
        <w:rPr>
          <w:b/>
          <w:szCs w:val="22"/>
          <w:lang w:val="es-ES" w:eastAsia="en-US"/>
        </w:rPr>
        <w:t>TIEKIMO IR VARTOJIMO SĄLYGOS AR APRIBOJIMAI</w:t>
      </w:r>
    </w:p>
    <w:p w:rsidR="00196917" w:rsidRPr="00054DD3" w:rsidRDefault="00196917" w:rsidP="00196917">
      <w:pPr>
        <w:tabs>
          <w:tab w:val="left" w:pos="567"/>
        </w:tabs>
        <w:rPr>
          <w:rFonts w:eastAsia="Calibri"/>
          <w:szCs w:val="22"/>
          <w:highlight w:val="yellow"/>
          <w:lang w:eastAsia="en-US"/>
        </w:rPr>
      </w:pPr>
    </w:p>
    <w:p w:rsidR="00196917" w:rsidRPr="00054DD3" w:rsidRDefault="00196917" w:rsidP="00196917">
      <w:pPr>
        <w:keepNext/>
        <w:tabs>
          <w:tab w:val="left" w:pos="567"/>
        </w:tabs>
        <w:ind w:left="567" w:hanging="567"/>
        <w:outlineLvl w:val="1"/>
        <w:rPr>
          <w:b/>
          <w:szCs w:val="22"/>
          <w:lang w:eastAsia="en-US"/>
        </w:rPr>
      </w:pPr>
      <w:r w:rsidRPr="00054DD3">
        <w:rPr>
          <w:b/>
          <w:szCs w:val="22"/>
          <w:lang w:eastAsia="en-US"/>
        </w:rPr>
        <w:br w:type="page"/>
      </w:r>
      <w:r w:rsidRPr="00054DD3">
        <w:rPr>
          <w:b/>
          <w:szCs w:val="22"/>
          <w:lang w:eastAsia="en-US"/>
        </w:rPr>
        <w:lastRenderedPageBreak/>
        <w:t>A.</w:t>
      </w:r>
      <w:r w:rsidRPr="00054DD3">
        <w:rPr>
          <w:b/>
          <w:szCs w:val="22"/>
          <w:lang w:eastAsia="en-US"/>
        </w:rPr>
        <w:tab/>
        <w:t>GAMINTOJAS, ATSAKINGAS UŽ SERIJŲ IŠLEIDIMĄ</w:t>
      </w:r>
    </w:p>
    <w:p w:rsidR="00196917" w:rsidRPr="00054DD3" w:rsidRDefault="00196917" w:rsidP="00196917">
      <w:pPr>
        <w:tabs>
          <w:tab w:val="left" w:pos="567"/>
        </w:tabs>
        <w:rPr>
          <w:rFonts w:eastAsia="Calibri"/>
          <w:szCs w:val="22"/>
          <w:highlight w:val="yellow"/>
          <w:lang w:eastAsia="en-US"/>
        </w:rPr>
      </w:pPr>
    </w:p>
    <w:p w:rsidR="00196917" w:rsidRPr="00054DD3" w:rsidRDefault="00196917" w:rsidP="00196917">
      <w:pPr>
        <w:tabs>
          <w:tab w:val="left" w:pos="567"/>
        </w:tabs>
        <w:rPr>
          <w:szCs w:val="22"/>
          <w:u w:val="single"/>
          <w:lang w:eastAsia="en-US"/>
        </w:rPr>
      </w:pPr>
      <w:r w:rsidRPr="00054DD3">
        <w:rPr>
          <w:szCs w:val="22"/>
          <w:u w:val="single"/>
          <w:lang w:eastAsia="en-US"/>
        </w:rPr>
        <w:t>Gamintojo, atsakingo už serijų išleidimą, pavadinimas ir adresas</w:t>
      </w:r>
    </w:p>
    <w:p w:rsidR="00196917" w:rsidRPr="00054DD3" w:rsidRDefault="00196917" w:rsidP="00196917">
      <w:pPr>
        <w:tabs>
          <w:tab w:val="left" w:pos="567"/>
        </w:tabs>
        <w:jc w:val="both"/>
        <w:rPr>
          <w:szCs w:val="22"/>
        </w:rPr>
      </w:pPr>
    </w:p>
    <w:p w:rsidR="00196917" w:rsidRPr="00054DD3" w:rsidRDefault="00196917" w:rsidP="00196917">
      <w:pPr>
        <w:tabs>
          <w:tab w:val="left" w:pos="567"/>
        </w:tabs>
        <w:jc w:val="both"/>
        <w:rPr>
          <w:szCs w:val="22"/>
        </w:rPr>
      </w:pPr>
      <w:r w:rsidRPr="00054DD3">
        <w:rPr>
          <w:szCs w:val="22"/>
        </w:rPr>
        <w:t>Lek Pharmaceuticals d.d.</w:t>
      </w:r>
    </w:p>
    <w:p w:rsidR="00196917" w:rsidRPr="00054DD3" w:rsidRDefault="00196917" w:rsidP="00196917">
      <w:pPr>
        <w:tabs>
          <w:tab w:val="left" w:pos="567"/>
        </w:tabs>
        <w:jc w:val="both"/>
        <w:rPr>
          <w:szCs w:val="22"/>
        </w:rPr>
      </w:pPr>
      <w:r w:rsidRPr="00054DD3">
        <w:rPr>
          <w:szCs w:val="22"/>
        </w:rPr>
        <w:t>Verovškova 57</w:t>
      </w:r>
    </w:p>
    <w:p w:rsidR="00196917" w:rsidRPr="00054DD3" w:rsidRDefault="00196917" w:rsidP="00196917">
      <w:pPr>
        <w:tabs>
          <w:tab w:val="left" w:pos="567"/>
        </w:tabs>
        <w:jc w:val="both"/>
        <w:rPr>
          <w:szCs w:val="22"/>
        </w:rPr>
      </w:pPr>
      <w:r w:rsidRPr="00054DD3">
        <w:rPr>
          <w:szCs w:val="22"/>
        </w:rPr>
        <w:t>1526 Ljubljana</w:t>
      </w:r>
    </w:p>
    <w:p w:rsidR="00196917" w:rsidRPr="00054DD3" w:rsidRDefault="00196917" w:rsidP="00196917">
      <w:pPr>
        <w:tabs>
          <w:tab w:val="left" w:pos="567"/>
        </w:tabs>
        <w:jc w:val="both"/>
        <w:rPr>
          <w:szCs w:val="22"/>
        </w:rPr>
      </w:pPr>
      <w:r w:rsidRPr="00054DD3">
        <w:rPr>
          <w:szCs w:val="22"/>
        </w:rPr>
        <w:t>Slovėnija</w:t>
      </w:r>
    </w:p>
    <w:p w:rsidR="00196917" w:rsidRPr="00054DD3" w:rsidRDefault="00196917" w:rsidP="00196917">
      <w:pPr>
        <w:tabs>
          <w:tab w:val="left" w:pos="567"/>
        </w:tabs>
        <w:rPr>
          <w:szCs w:val="22"/>
        </w:rPr>
      </w:pPr>
    </w:p>
    <w:p w:rsidR="00196917" w:rsidRPr="00054DD3" w:rsidRDefault="00196917" w:rsidP="00196917">
      <w:pPr>
        <w:tabs>
          <w:tab w:val="left" w:pos="567"/>
        </w:tabs>
        <w:rPr>
          <w:rFonts w:eastAsia="Calibri"/>
          <w:szCs w:val="22"/>
          <w:highlight w:val="yellow"/>
          <w:lang w:eastAsia="en-US"/>
        </w:rPr>
      </w:pPr>
    </w:p>
    <w:p w:rsidR="00196917" w:rsidRPr="00054DD3" w:rsidRDefault="00196917" w:rsidP="00196917">
      <w:pPr>
        <w:keepNext/>
        <w:tabs>
          <w:tab w:val="left" w:pos="567"/>
        </w:tabs>
        <w:ind w:left="567" w:hanging="567"/>
        <w:outlineLvl w:val="1"/>
        <w:rPr>
          <w:b/>
          <w:szCs w:val="22"/>
          <w:lang w:eastAsia="en-US"/>
        </w:rPr>
      </w:pPr>
      <w:bookmarkStart w:id="5" w:name="_Toc129243129"/>
      <w:bookmarkStart w:id="6" w:name="_Toc129243254"/>
      <w:r w:rsidRPr="00054DD3">
        <w:rPr>
          <w:b/>
          <w:szCs w:val="22"/>
          <w:lang w:eastAsia="en-US"/>
        </w:rPr>
        <w:t>B.</w:t>
      </w:r>
      <w:r w:rsidRPr="00054DD3">
        <w:rPr>
          <w:b/>
          <w:szCs w:val="22"/>
          <w:lang w:eastAsia="en-US"/>
        </w:rPr>
        <w:tab/>
        <w:t xml:space="preserve">TIEKIMO IR VARTOJIMO SĄLYGOS AR APRIBOJIMAI </w:t>
      </w:r>
      <w:bookmarkEnd w:id="5"/>
      <w:bookmarkEnd w:id="6"/>
    </w:p>
    <w:p w:rsidR="00196917" w:rsidRPr="00054DD3" w:rsidRDefault="00196917" w:rsidP="00196917">
      <w:pPr>
        <w:tabs>
          <w:tab w:val="left" w:pos="567"/>
        </w:tabs>
        <w:rPr>
          <w:rFonts w:eastAsia="Calibri"/>
          <w:szCs w:val="22"/>
          <w:lang w:eastAsia="en-US"/>
        </w:rPr>
      </w:pPr>
    </w:p>
    <w:p w:rsidR="00196917" w:rsidRPr="00054DD3" w:rsidRDefault="00196917" w:rsidP="00196917">
      <w:pPr>
        <w:tabs>
          <w:tab w:val="left" w:pos="567"/>
        </w:tabs>
        <w:rPr>
          <w:rFonts w:eastAsia="Calibri"/>
          <w:szCs w:val="22"/>
          <w:lang w:eastAsia="en-US"/>
        </w:rPr>
      </w:pPr>
      <w:r w:rsidRPr="00054DD3">
        <w:rPr>
          <w:rFonts w:eastAsia="Calibri"/>
          <w:szCs w:val="22"/>
          <w:lang w:eastAsia="en-US"/>
        </w:rPr>
        <w:t>Nereceptinis vaistinis preparatas</w:t>
      </w:r>
    </w:p>
    <w:p w:rsidR="00196917" w:rsidRPr="00054DD3" w:rsidRDefault="00196917" w:rsidP="00196917">
      <w:pPr>
        <w:tabs>
          <w:tab w:val="left" w:pos="567"/>
        </w:tabs>
        <w:rPr>
          <w:rFonts w:eastAsia="Calibri"/>
          <w:szCs w:val="22"/>
          <w:highlight w:val="yellow"/>
          <w:lang w:eastAsia="en-US"/>
        </w:rPr>
      </w:pPr>
    </w:p>
    <w:p w:rsidR="00196917" w:rsidRPr="00054DD3" w:rsidRDefault="00196917" w:rsidP="00196917">
      <w:pPr>
        <w:tabs>
          <w:tab w:val="left" w:pos="567"/>
        </w:tabs>
        <w:jc w:val="both"/>
        <w:rPr>
          <w:szCs w:val="22"/>
        </w:rPr>
      </w:pPr>
      <w:r w:rsidRPr="00054DD3">
        <w:rPr>
          <w:szCs w:val="22"/>
        </w:rPr>
        <w:br w:type="page"/>
      </w:r>
    </w:p>
    <w:p w:rsidR="00196917" w:rsidRPr="00054DD3" w:rsidRDefault="00196917" w:rsidP="00196917">
      <w:pPr>
        <w:tabs>
          <w:tab w:val="left" w:pos="567"/>
        </w:tabs>
        <w:jc w:val="both"/>
        <w:rPr>
          <w:szCs w:val="22"/>
        </w:rPr>
      </w:pPr>
    </w:p>
    <w:p w:rsidR="00196917" w:rsidRPr="00054DD3" w:rsidRDefault="00196917" w:rsidP="00196917">
      <w:pPr>
        <w:tabs>
          <w:tab w:val="left" w:pos="567"/>
        </w:tabs>
        <w:jc w:val="both"/>
        <w:rPr>
          <w:szCs w:val="22"/>
        </w:rPr>
      </w:pPr>
    </w:p>
    <w:p w:rsidR="00196917" w:rsidRPr="00054DD3" w:rsidRDefault="00196917" w:rsidP="00196917">
      <w:pPr>
        <w:tabs>
          <w:tab w:val="left" w:pos="567"/>
        </w:tabs>
        <w:jc w:val="both"/>
        <w:rPr>
          <w:szCs w:val="22"/>
        </w:rPr>
      </w:pPr>
    </w:p>
    <w:p w:rsidR="00196917" w:rsidRPr="00054DD3" w:rsidRDefault="00196917" w:rsidP="00196917">
      <w:pPr>
        <w:tabs>
          <w:tab w:val="left" w:pos="567"/>
        </w:tabs>
        <w:jc w:val="both"/>
        <w:rPr>
          <w:szCs w:val="22"/>
        </w:rPr>
      </w:pPr>
    </w:p>
    <w:p w:rsidR="00196917" w:rsidRPr="00054DD3" w:rsidRDefault="00196917" w:rsidP="00196917">
      <w:pPr>
        <w:tabs>
          <w:tab w:val="left" w:pos="567"/>
        </w:tabs>
        <w:jc w:val="both"/>
        <w:rPr>
          <w:szCs w:val="22"/>
        </w:rPr>
      </w:pPr>
    </w:p>
    <w:p w:rsidR="00196917" w:rsidRPr="00054DD3" w:rsidRDefault="00196917" w:rsidP="00196917">
      <w:pPr>
        <w:tabs>
          <w:tab w:val="left" w:pos="567"/>
        </w:tabs>
        <w:jc w:val="both"/>
        <w:rPr>
          <w:szCs w:val="22"/>
        </w:rPr>
      </w:pPr>
    </w:p>
    <w:p w:rsidR="00196917" w:rsidRPr="00054DD3" w:rsidRDefault="00196917" w:rsidP="00196917">
      <w:pPr>
        <w:tabs>
          <w:tab w:val="left" w:pos="567"/>
        </w:tabs>
        <w:jc w:val="both"/>
        <w:rPr>
          <w:szCs w:val="22"/>
        </w:rPr>
      </w:pPr>
    </w:p>
    <w:p w:rsidR="00196917" w:rsidRPr="00054DD3" w:rsidRDefault="00196917" w:rsidP="00196917">
      <w:pPr>
        <w:tabs>
          <w:tab w:val="left" w:pos="567"/>
        </w:tabs>
        <w:jc w:val="both"/>
        <w:rPr>
          <w:szCs w:val="22"/>
        </w:rPr>
      </w:pPr>
    </w:p>
    <w:p w:rsidR="00196917" w:rsidRPr="00054DD3" w:rsidRDefault="00196917" w:rsidP="00196917">
      <w:pPr>
        <w:tabs>
          <w:tab w:val="left" w:pos="567"/>
        </w:tabs>
        <w:jc w:val="both"/>
        <w:rPr>
          <w:szCs w:val="22"/>
        </w:rPr>
      </w:pPr>
    </w:p>
    <w:p w:rsidR="00196917" w:rsidRPr="00054DD3" w:rsidRDefault="00196917" w:rsidP="00196917">
      <w:pPr>
        <w:tabs>
          <w:tab w:val="left" w:pos="567"/>
        </w:tabs>
        <w:jc w:val="both"/>
        <w:rPr>
          <w:szCs w:val="22"/>
        </w:rPr>
      </w:pPr>
    </w:p>
    <w:p w:rsidR="00196917" w:rsidRPr="00054DD3" w:rsidRDefault="00196917" w:rsidP="00196917">
      <w:pPr>
        <w:tabs>
          <w:tab w:val="left" w:pos="567"/>
        </w:tabs>
        <w:jc w:val="both"/>
        <w:rPr>
          <w:szCs w:val="22"/>
        </w:rPr>
      </w:pPr>
    </w:p>
    <w:p w:rsidR="00196917" w:rsidRPr="00054DD3" w:rsidRDefault="00196917" w:rsidP="00196917">
      <w:pPr>
        <w:tabs>
          <w:tab w:val="left" w:pos="567"/>
        </w:tabs>
        <w:jc w:val="both"/>
        <w:rPr>
          <w:szCs w:val="22"/>
        </w:rPr>
      </w:pPr>
    </w:p>
    <w:p w:rsidR="00196917" w:rsidRPr="00054DD3" w:rsidRDefault="00196917" w:rsidP="00196917">
      <w:pPr>
        <w:tabs>
          <w:tab w:val="left" w:pos="567"/>
        </w:tabs>
        <w:jc w:val="both"/>
        <w:rPr>
          <w:szCs w:val="22"/>
        </w:rPr>
      </w:pPr>
    </w:p>
    <w:p w:rsidR="00196917" w:rsidRPr="00054DD3" w:rsidRDefault="00196917" w:rsidP="00196917">
      <w:pPr>
        <w:tabs>
          <w:tab w:val="left" w:pos="567"/>
        </w:tabs>
        <w:jc w:val="both"/>
        <w:rPr>
          <w:szCs w:val="22"/>
        </w:rPr>
      </w:pPr>
    </w:p>
    <w:p w:rsidR="00196917" w:rsidRPr="00054DD3" w:rsidRDefault="00196917" w:rsidP="00196917">
      <w:pPr>
        <w:tabs>
          <w:tab w:val="left" w:pos="567"/>
        </w:tabs>
        <w:jc w:val="both"/>
        <w:rPr>
          <w:szCs w:val="22"/>
        </w:rPr>
      </w:pPr>
    </w:p>
    <w:p w:rsidR="00196917" w:rsidRPr="00054DD3" w:rsidRDefault="00196917" w:rsidP="00196917">
      <w:pPr>
        <w:tabs>
          <w:tab w:val="left" w:pos="567"/>
        </w:tabs>
        <w:jc w:val="both"/>
        <w:rPr>
          <w:szCs w:val="22"/>
        </w:rPr>
      </w:pPr>
    </w:p>
    <w:p w:rsidR="00196917" w:rsidRPr="00054DD3" w:rsidRDefault="00196917" w:rsidP="00196917">
      <w:pPr>
        <w:tabs>
          <w:tab w:val="left" w:pos="567"/>
        </w:tabs>
        <w:jc w:val="both"/>
        <w:rPr>
          <w:szCs w:val="22"/>
        </w:rPr>
      </w:pPr>
    </w:p>
    <w:p w:rsidR="00196917" w:rsidRPr="00054DD3" w:rsidRDefault="00196917" w:rsidP="00196917">
      <w:pPr>
        <w:tabs>
          <w:tab w:val="left" w:pos="567"/>
        </w:tabs>
        <w:jc w:val="both"/>
        <w:rPr>
          <w:szCs w:val="22"/>
        </w:rPr>
      </w:pPr>
    </w:p>
    <w:p w:rsidR="00196917" w:rsidRPr="00054DD3" w:rsidRDefault="00196917" w:rsidP="00196917">
      <w:pPr>
        <w:tabs>
          <w:tab w:val="left" w:pos="567"/>
        </w:tabs>
        <w:jc w:val="both"/>
        <w:rPr>
          <w:szCs w:val="22"/>
        </w:rPr>
      </w:pPr>
    </w:p>
    <w:p w:rsidR="00196917" w:rsidRPr="00054DD3" w:rsidRDefault="00196917" w:rsidP="00196917">
      <w:pPr>
        <w:tabs>
          <w:tab w:val="left" w:pos="567"/>
        </w:tabs>
        <w:jc w:val="both"/>
        <w:rPr>
          <w:szCs w:val="22"/>
        </w:rPr>
      </w:pPr>
    </w:p>
    <w:p w:rsidR="00196917" w:rsidRPr="00054DD3" w:rsidRDefault="00196917" w:rsidP="00196917">
      <w:pPr>
        <w:tabs>
          <w:tab w:val="left" w:pos="567"/>
        </w:tabs>
        <w:jc w:val="center"/>
        <w:rPr>
          <w:b/>
          <w:szCs w:val="22"/>
        </w:rPr>
      </w:pPr>
    </w:p>
    <w:p w:rsidR="00196917" w:rsidRPr="00054DD3" w:rsidRDefault="00196917" w:rsidP="00196917">
      <w:pPr>
        <w:tabs>
          <w:tab w:val="left" w:pos="567"/>
        </w:tabs>
        <w:jc w:val="center"/>
        <w:rPr>
          <w:b/>
          <w:szCs w:val="22"/>
        </w:rPr>
      </w:pPr>
    </w:p>
    <w:p w:rsidR="00196917" w:rsidRPr="00054DD3" w:rsidRDefault="00196917" w:rsidP="00196917">
      <w:pPr>
        <w:tabs>
          <w:tab w:val="left" w:pos="567"/>
        </w:tabs>
        <w:jc w:val="center"/>
        <w:rPr>
          <w:b/>
          <w:szCs w:val="22"/>
        </w:rPr>
      </w:pPr>
    </w:p>
    <w:p w:rsidR="00196917" w:rsidRPr="00054DD3" w:rsidRDefault="00196917" w:rsidP="00196917">
      <w:pPr>
        <w:tabs>
          <w:tab w:val="left" w:pos="567"/>
        </w:tabs>
        <w:jc w:val="center"/>
        <w:rPr>
          <w:b/>
          <w:szCs w:val="22"/>
        </w:rPr>
      </w:pPr>
      <w:r w:rsidRPr="00054DD3">
        <w:rPr>
          <w:b/>
          <w:szCs w:val="22"/>
        </w:rPr>
        <w:t>III PRIEDAS</w:t>
      </w:r>
    </w:p>
    <w:p w:rsidR="00196917" w:rsidRPr="00054DD3" w:rsidRDefault="00196917" w:rsidP="00196917">
      <w:pPr>
        <w:tabs>
          <w:tab w:val="left" w:pos="567"/>
        </w:tabs>
        <w:jc w:val="center"/>
        <w:rPr>
          <w:b/>
          <w:szCs w:val="22"/>
        </w:rPr>
      </w:pPr>
    </w:p>
    <w:p w:rsidR="00196917" w:rsidRPr="00054DD3" w:rsidRDefault="00196917" w:rsidP="00196917">
      <w:pPr>
        <w:tabs>
          <w:tab w:val="left" w:pos="567"/>
        </w:tabs>
        <w:jc w:val="center"/>
        <w:rPr>
          <w:b/>
          <w:szCs w:val="22"/>
        </w:rPr>
      </w:pPr>
      <w:r w:rsidRPr="00054DD3">
        <w:rPr>
          <w:b/>
          <w:szCs w:val="22"/>
        </w:rPr>
        <w:t>ŽENKLINIMAS IR PAKUOTĖS LAPELIS</w:t>
      </w:r>
    </w:p>
    <w:p w:rsidR="00196917" w:rsidRPr="00054DD3" w:rsidRDefault="00196917" w:rsidP="00196917">
      <w:pPr>
        <w:tabs>
          <w:tab w:val="left" w:pos="567"/>
        </w:tabs>
        <w:jc w:val="both"/>
        <w:rPr>
          <w:szCs w:val="22"/>
        </w:rPr>
      </w:pPr>
      <w:r w:rsidRPr="00054DD3">
        <w:rPr>
          <w:szCs w:val="22"/>
        </w:rPr>
        <w:br w:type="page"/>
      </w:r>
    </w:p>
    <w:p w:rsidR="00196917" w:rsidRPr="00054DD3" w:rsidRDefault="00196917" w:rsidP="00196917">
      <w:pPr>
        <w:tabs>
          <w:tab w:val="left" w:pos="567"/>
        </w:tabs>
        <w:jc w:val="both"/>
        <w:rPr>
          <w:szCs w:val="22"/>
        </w:rPr>
      </w:pPr>
    </w:p>
    <w:p w:rsidR="00196917" w:rsidRPr="00054DD3" w:rsidRDefault="00196917" w:rsidP="00196917">
      <w:pPr>
        <w:tabs>
          <w:tab w:val="left" w:pos="567"/>
        </w:tabs>
        <w:jc w:val="both"/>
        <w:rPr>
          <w:szCs w:val="22"/>
        </w:rPr>
      </w:pPr>
    </w:p>
    <w:p w:rsidR="00196917" w:rsidRPr="00054DD3" w:rsidRDefault="00196917" w:rsidP="00196917">
      <w:pPr>
        <w:tabs>
          <w:tab w:val="left" w:pos="567"/>
        </w:tabs>
        <w:jc w:val="both"/>
        <w:rPr>
          <w:szCs w:val="22"/>
        </w:rPr>
      </w:pPr>
    </w:p>
    <w:p w:rsidR="00196917" w:rsidRPr="00054DD3" w:rsidRDefault="00196917" w:rsidP="00196917">
      <w:pPr>
        <w:tabs>
          <w:tab w:val="left" w:pos="567"/>
        </w:tabs>
        <w:jc w:val="both"/>
        <w:rPr>
          <w:szCs w:val="22"/>
        </w:rPr>
      </w:pPr>
    </w:p>
    <w:p w:rsidR="00196917" w:rsidRPr="00054DD3" w:rsidRDefault="00196917" w:rsidP="00196917">
      <w:pPr>
        <w:tabs>
          <w:tab w:val="left" w:pos="567"/>
        </w:tabs>
        <w:jc w:val="both"/>
        <w:rPr>
          <w:szCs w:val="22"/>
        </w:rPr>
      </w:pPr>
    </w:p>
    <w:p w:rsidR="00196917" w:rsidRPr="00054DD3" w:rsidRDefault="00196917" w:rsidP="00196917">
      <w:pPr>
        <w:tabs>
          <w:tab w:val="left" w:pos="567"/>
        </w:tabs>
        <w:jc w:val="both"/>
        <w:rPr>
          <w:szCs w:val="22"/>
        </w:rPr>
      </w:pPr>
    </w:p>
    <w:p w:rsidR="00196917" w:rsidRPr="00054DD3" w:rsidRDefault="00196917" w:rsidP="00196917">
      <w:pPr>
        <w:tabs>
          <w:tab w:val="left" w:pos="567"/>
        </w:tabs>
        <w:jc w:val="both"/>
        <w:rPr>
          <w:szCs w:val="22"/>
        </w:rPr>
      </w:pPr>
    </w:p>
    <w:p w:rsidR="00196917" w:rsidRPr="00054DD3" w:rsidRDefault="00196917" w:rsidP="00196917">
      <w:pPr>
        <w:tabs>
          <w:tab w:val="left" w:pos="567"/>
        </w:tabs>
        <w:jc w:val="both"/>
        <w:rPr>
          <w:szCs w:val="22"/>
        </w:rPr>
      </w:pPr>
    </w:p>
    <w:p w:rsidR="00196917" w:rsidRPr="00054DD3" w:rsidRDefault="00196917" w:rsidP="00196917">
      <w:pPr>
        <w:tabs>
          <w:tab w:val="left" w:pos="567"/>
        </w:tabs>
        <w:jc w:val="both"/>
        <w:rPr>
          <w:szCs w:val="22"/>
        </w:rPr>
      </w:pPr>
    </w:p>
    <w:p w:rsidR="00196917" w:rsidRPr="00054DD3" w:rsidRDefault="00196917" w:rsidP="00196917">
      <w:pPr>
        <w:tabs>
          <w:tab w:val="left" w:pos="567"/>
        </w:tabs>
        <w:jc w:val="both"/>
        <w:rPr>
          <w:szCs w:val="22"/>
        </w:rPr>
      </w:pPr>
    </w:p>
    <w:p w:rsidR="00196917" w:rsidRPr="00054DD3" w:rsidRDefault="00196917" w:rsidP="00196917">
      <w:pPr>
        <w:tabs>
          <w:tab w:val="left" w:pos="567"/>
        </w:tabs>
        <w:jc w:val="both"/>
        <w:rPr>
          <w:szCs w:val="22"/>
        </w:rPr>
      </w:pPr>
    </w:p>
    <w:p w:rsidR="00196917" w:rsidRPr="00054DD3" w:rsidRDefault="00196917" w:rsidP="00196917">
      <w:pPr>
        <w:tabs>
          <w:tab w:val="left" w:pos="567"/>
        </w:tabs>
        <w:jc w:val="both"/>
        <w:rPr>
          <w:szCs w:val="22"/>
        </w:rPr>
      </w:pPr>
    </w:p>
    <w:p w:rsidR="00196917" w:rsidRPr="00054DD3" w:rsidRDefault="00196917" w:rsidP="00196917">
      <w:pPr>
        <w:tabs>
          <w:tab w:val="left" w:pos="567"/>
        </w:tabs>
        <w:jc w:val="both"/>
        <w:rPr>
          <w:szCs w:val="22"/>
        </w:rPr>
      </w:pPr>
    </w:p>
    <w:p w:rsidR="00196917" w:rsidRPr="00054DD3" w:rsidRDefault="00196917" w:rsidP="00196917">
      <w:pPr>
        <w:tabs>
          <w:tab w:val="left" w:pos="567"/>
        </w:tabs>
        <w:jc w:val="both"/>
        <w:rPr>
          <w:szCs w:val="22"/>
        </w:rPr>
      </w:pPr>
    </w:p>
    <w:p w:rsidR="00196917" w:rsidRPr="00054DD3" w:rsidRDefault="00196917" w:rsidP="00196917">
      <w:pPr>
        <w:tabs>
          <w:tab w:val="left" w:pos="567"/>
        </w:tabs>
        <w:jc w:val="both"/>
        <w:rPr>
          <w:szCs w:val="22"/>
        </w:rPr>
      </w:pPr>
    </w:p>
    <w:p w:rsidR="00196917" w:rsidRPr="00054DD3" w:rsidRDefault="00196917" w:rsidP="00196917">
      <w:pPr>
        <w:tabs>
          <w:tab w:val="left" w:pos="567"/>
        </w:tabs>
        <w:jc w:val="both"/>
        <w:rPr>
          <w:szCs w:val="22"/>
        </w:rPr>
      </w:pPr>
    </w:p>
    <w:p w:rsidR="00196917" w:rsidRPr="00054DD3" w:rsidRDefault="00196917" w:rsidP="00196917">
      <w:pPr>
        <w:tabs>
          <w:tab w:val="left" w:pos="567"/>
        </w:tabs>
        <w:jc w:val="both"/>
        <w:rPr>
          <w:szCs w:val="22"/>
        </w:rPr>
      </w:pPr>
    </w:p>
    <w:p w:rsidR="00196917" w:rsidRPr="00054DD3" w:rsidRDefault="00196917" w:rsidP="00196917">
      <w:pPr>
        <w:tabs>
          <w:tab w:val="left" w:pos="567"/>
        </w:tabs>
        <w:jc w:val="both"/>
        <w:rPr>
          <w:szCs w:val="22"/>
        </w:rPr>
      </w:pPr>
    </w:p>
    <w:p w:rsidR="00196917" w:rsidRPr="00054DD3" w:rsidRDefault="00196917" w:rsidP="00196917">
      <w:pPr>
        <w:tabs>
          <w:tab w:val="left" w:pos="567"/>
        </w:tabs>
        <w:jc w:val="both"/>
        <w:rPr>
          <w:szCs w:val="22"/>
        </w:rPr>
      </w:pPr>
    </w:p>
    <w:p w:rsidR="00196917" w:rsidRPr="00054DD3" w:rsidRDefault="00196917" w:rsidP="00196917">
      <w:pPr>
        <w:tabs>
          <w:tab w:val="left" w:pos="567"/>
        </w:tabs>
        <w:jc w:val="both"/>
        <w:rPr>
          <w:szCs w:val="22"/>
        </w:rPr>
      </w:pPr>
    </w:p>
    <w:p w:rsidR="00196917" w:rsidRPr="00054DD3" w:rsidRDefault="00196917" w:rsidP="00196917">
      <w:pPr>
        <w:tabs>
          <w:tab w:val="left" w:pos="567"/>
        </w:tabs>
        <w:jc w:val="both"/>
        <w:rPr>
          <w:szCs w:val="22"/>
        </w:rPr>
      </w:pPr>
    </w:p>
    <w:p w:rsidR="00196917" w:rsidRPr="00054DD3" w:rsidRDefault="00196917" w:rsidP="00196917">
      <w:pPr>
        <w:tabs>
          <w:tab w:val="left" w:pos="567"/>
        </w:tabs>
        <w:jc w:val="both"/>
        <w:rPr>
          <w:szCs w:val="22"/>
        </w:rPr>
      </w:pPr>
    </w:p>
    <w:p w:rsidR="00196917" w:rsidRPr="00054DD3" w:rsidRDefault="00196917" w:rsidP="00196917">
      <w:pPr>
        <w:tabs>
          <w:tab w:val="left" w:pos="567"/>
        </w:tabs>
        <w:jc w:val="center"/>
        <w:rPr>
          <w:b/>
          <w:szCs w:val="22"/>
        </w:rPr>
      </w:pPr>
    </w:p>
    <w:p w:rsidR="00196917" w:rsidRPr="00054DD3" w:rsidRDefault="00196917" w:rsidP="00196917">
      <w:pPr>
        <w:tabs>
          <w:tab w:val="left" w:pos="567"/>
        </w:tabs>
        <w:jc w:val="center"/>
        <w:rPr>
          <w:b/>
          <w:szCs w:val="22"/>
        </w:rPr>
      </w:pPr>
      <w:r w:rsidRPr="00054DD3">
        <w:rPr>
          <w:b/>
          <w:szCs w:val="22"/>
        </w:rPr>
        <w:t>A. ŽENKLINIMAS</w:t>
      </w:r>
    </w:p>
    <w:p w:rsidR="00196917" w:rsidRPr="00054DD3" w:rsidRDefault="00196917" w:rsidP="00196917">
      <w:pPr>
        <w:pBdr>
          <w:top w:val="single" w:sz="4" w:space="1" w:color="auto"/>
          <w:left w:val="single" w:sz="4" w:space="4" w:color="auto"/>
          <w:bottom w:val="single" w:sz="4" w:space="1" w:color="auto"/>
          <w:right w:val="single" w:sz="4" w:space="4" w:color="auto"/>
        </w:pBdr>
        <w:tabs>
          <w:tab w:val="left" w:pos="567"/>
        </w:tabs>
        <w:jc w:val="both"/>
        <w:rPr>
          <w:b/>
          <w:szCs w:val="22"/>
        </w:rPr>
      </w:pPr>
      <w:r w:rsidRPr="00054DD3">
        <w:rPr>
          <w:szCs w:val="22"/>
        </w:rPr>
        <w:br w:type="page"/>
      </w:r>
      <w:r w:rsidRPr="00054DD3">
        <w:rPr>
          <w:b/>
          <w:szCs w:val="22"/>
        </w:rPr>
        <w:lastRenderedPageBreak/>
        <w:t xml:space="preserve">INFORMACIJA ANT IŠORINĖS (JEI JOS NĖRA – VIDINĖS) PAKUOTĖS </w:t>
      </w:r>
    </w:p>
    <w:p w:rsidR="00196917" w:rsidRPr="00054DD3" w:rsidRDefault="00196917" w:rsidP="00196917">
      <w:pPr>
        <w:pBdr>
          <w:top w:val="single" w:sz="4" w:space="1" w:color="auto"/>
          <w:left w:val="single" w:sz="4" w:space="4" w:color="auto"/>
          <w:bottom w:val="single" w:sz="4" w:space="1" w:color="auto"/>
          <w:right w:val="single" w:sz="4" w:space="4" w:color="auto"/>
        </w:pBdr>
        <w:tabs>
          <w:tab w:val="left" w:pos="567"/>
        </w:tabs>
        <w:rPr>
          <w:b/>
          <w:bCs/>
          <w:caps/>
          <w:szCs w:val="22"/>
        </w:rPr>
      </w:pPr>
      <w:r w:rsidRPr="00054DD3">
        <w:rPr>
          <w:b/>
          <w:bCs/>
          <w:caps/>
          <w:szCs w:val="22"/>
        </w:rPr>
        <w:t>KARTONINĖ DĖŽUTĖ</w:t>
      </w:r>
    </w:p>
    <w:p w:rsidR="00196917" w:rsidRPr="00054DD3" w:rsidRDefault="00196917" w:rsidP="00196917">
      <w:pPr>
        <w:pBdr>
          <w:top w:val="single" w:sz="4" w:space="1" w:color="auto"/>
          <w:left w:val="single" w:sz="4" w:space="4" w:color="auto"/>
          <w:bottom w:val="single" w:sz="4" w:space="1" w:color="auto"/>
          <w:right w:val="single" w:sz="4" w:space="4" w:color="auto"/>
        </w:pBdr>
        <w:tabs>
          <w:tab w:val="left" w:pos="567"/>
        </w:tabs>
        <w:jc w:val="both"/>
        <w:rPr>
          <w:b/>
          <w:szCs w:val="22"/>
        </w:rPr>
      </w:pPr>
    </w:p>
    <w:p w:rsidR="00196917" w:rsidRPr="00054DD3" w:rsidRDefault="00196917" w:rsidP="00196917">
      <w:pPr>
        <w:tabs>
          <w:tab w:val="left" w:pos="567"/>
        </w:tabs>
        <w:jc w:val="both"/>
        <w:rPr>
          <w:b/>
          <w:szCs w:val="22"/>
        </w:rPr>
      </w:pPr>
    </w:p>
    <w:p w:rsidR="00196917" w:rsidRPr="00054DD3" w:rsidRDefault="00196917" w:rsidP="00196917">
      <w:pPr>
        <w:pBdr>
          <w:top w:val="single" w:sz="4" w:space="1" w:color="auto"/>
          <w:left w:val="single" w:sz="4" w:space="4" w:color="auto"/>
          <w:bottom w:val="single" w:sz="4" w:space="1" w:color="auto"/>
          <w:right w:val="single" w:sz="4" w:space="4" w:color="auto"/>
        </w:pBdr>
        <w:tabs>
          <w:tab w:val="left" w:pos="567"/>
        </w:tabs>
        <w:jc w:val="both"/>
        <w:rPr>
          <w:b/>
          <w:szCs w:val="22"/>
        </w:rPr>
      </w:pPr>
      <w:r w:rsidRPr="00054DD3">
        <w:rPr>
          <w:b/>
          <w:szCs w:val="22"/>
        </w:rPr>
        <w:t>1.</w:t>
      </w:r>
      <w:r w:rsidRPr="00054DD3">
        <w:rPr>
          <w:b/>
          <w:szCs w:val="22"/>
        </w:rPr>
        <w:tab/>
        <w:t>VAISTINIO PREPARATO PAVADINIMAS</w:t>
      </w:r>
    </w:p>
    <w:p w:rsidR="00196917" w:rsidRPr="00054DD3" w:rsidRDefault="00196917" w:rsidP="00196917">
      <w:pPr>
        <w:tabs>
          <w:tab w:val="left" w:pos="567"/>
        </w:tabs>
        <w:jc w:val="both"/>
        <w:rPr>
          <w:b/>
          <w:szCs w:val="22"/>
        </w:rPr>
      </w:pPr>
    </w:p>
    <w:p w:rsidR="00196917" w:rsidRPr="00054DD3" w:rsidRDefault="00196917" w:rsidP="00196917">
      <w:pPr>
        <w:tabs>
          <w:tab w:val="left" w:pos="567"/>
        </w:tabs>
        <w:jc w:val="both"/>
        <w:rPr>
          <w:szCs w:val="22"/>
        </w:rPr>
      </w:pPr>
      <w:r w:rsidRPr="00054DD3">
        <w:rPr>
          <w:szCs w:val="22"/>
        </w:rPr>
        <w:t>IMMUNAL geriamieji lašai (tirpalas)</w:t>
      </w:r>
    </w:p>
    <w:p w:rsidR="00196917" w:rsidRPr="00054DD3" w:rsidRDefault="00196917" w:rsidP="00196917">
      <w:pPr>
        <w:tabs>
          <w:tab w:val="left" w:pos="567"/>
        </w:tabs>
        <w:rPr>
          <w:spacing w:val="5"/>
          <w:szCs w:val="22"/>
        </w:rPr>
      </w:pPr>
      <w:r w:rsidRPr="00054DD3">
        <w:rPr>
          <w:spacing w:val="-4"/>
          <w:szCs w:val="22"/>
        </w:rPr>
        <w:t xml:space="preserve">Rausvažiedžių </w:t>
      </w:r>
      <w:r w:rsidRPr="00054DD3">
        <w:rPr>
          <w:spacing w:val="5"/>
          <w:szCs w:val="22"/>
        </w:rPr>
        <w:t>ežiuolių šviežios žolės sultys</w:t>
      </w:r>
    </w:p>
    <w:p w:rsidR="00196917" w:rsidRPr="00054DD3" w:rsidRDefault="00196917" w:rsidP="00196917">
      <w:pPr>
        <w:tabs>
          <w:tab w:val="left" w:pos="567"/>
        </w:tabs>
        <w:jc w:val="both"/>
        <w:rPr>
          <w:b/>
          <w:szCs w:val="22"/>
        </w:rPr>
      </w:pPr>
    </w:p>
    <w:p w:rsidR="00196917" w:rsidRPr="00054DD3" w:rsidRDefault="00196917" w:rsidP="00196917">
      <w:pPr>
        <w:tabs>
          <w:tab w:val="left" w:pos="567"/>
        </w:tabs>
        <w:jc w:val="both"/>
        <w:rPr>
          <w:b/>
          <w:szCs w:val="22"/>
        </w:rPr>
      </w:pPr>
    </w:p>
    <w:p w:rsidR="00196917" w:rsidRPr="00054DD3" w:rsidRDefault="00196917" w:rsidP="00196917">
      <w:pPr>
        <w:pBdr>
          <w:top w:val="single" w:sz="4" w:space="1" w:color="auto"/>
          <w:left w:val="single" w:sz="4" w:space="4" w:color="auto"/>
          <w:bottom w:val="single" w:sz="4" w:space="1" w:color="auto"/>
          <w:right w:val="single" w:sz="4" w:space="4" w:color="auto"/>
        </w:pBdr>
        <w:tabs>
          <w:tab w:val="left" w:pos="567"/>
        </w:tabs>
        <w:jc w:val="both"/>
        <w:rPr>
          <w:b/>
          <w:szCs w:val="22"/>
        </w:rPr>
      </w:pPr>
      <w:r w:rsidRPr="00054DD3">
        <w:rPr>
          <w:b/>
          <w:szCs w:val="22"/>
        </w:rPr>
        <w:t>2.</w:t>
      </w:r>
      <w:r w:rsidRPr="00054DD3">
        <w:rPr>
          <w:b/>
          <w:szCs w:val="22"/>
        </w:rPr>
        <w:tab/>
        <w:t xml:space="preserve">VEIKLIOJI MEDŽIAGA IR JOS KIEKIS </w:t>
      </w:r>
    </w:p>
    <w:p w:rsidR="00196917" w:rsidRPr="00054DD3" w:rsidRDefault="00196917" w:rsidP="00196917">
      <w:pPr>
        <w:tabs>
          <w:tab w:val="left" w:pos="567"/>
        </w:tabs>
        <w:jc w:val="both"/>
        <w:rPr>
          <w:b/>
          <w:szCs w:val="22"/>
        </w:rPr>
      </w:pPr>
    </w:p>
    <w:p w:rsidR="00196917" w:rsidRPr="00054DD3" w:rsidRDefault="00196917" w:rsidP="00196917">
      <w:pPr>
        <w:tabs>
          <w:tab w:val="left" w:pos="567"/>
        </w:tabs>
        <w:jc w:val="both"/>
        <w:rPr>
          <w:szCs w:val="22"/>
        </w:rPr>
      </w:pPr>
      <w:r w:rsidRPr="00054DD3">
        <w:rPr>
          <w:szCs w:val="22"/>
        </w:rPr>
        <w:t xml:space="preserve">1 ml geriamųjų lašų yra 0,8 ml </w:t>
      </w:r>
      <w:r w:rsidRPr="00054DD3">
        <w:rPr>
          <w:spacing w:val="-4"/>
          <w:szCs w:val="22"/>
        </w:rPr>
        <w:t>rausvažiedžių</w:t>
      </w:r>
      <w:r w:rsidRPr="00054DD3">
        <w:rPr>
          <w:spacing w:val="5"/>
          <w:szCs w:val="22"/>
        </w:rPr>
        <w:t xml:space="preserve"> ežiuolių </w:t>
      </w:r>
      <w:r w:rsidRPr="00054DD3">
        <w:rPr>
          <w:szCs w:val="22"/>
        </w:rPr>
        <w:t>(Echinacea purpurea (L.) Moench)</w:t>
      </w:r>
      <w:r w:rsidRPr="00054DD3">
        <w:rPr>
          <w:i/>
          <w:szCs w:val="22"/>
        </w:rPr>
        <w:t xml:space="preserve"> </w:t>
      </w:r>
      <w:r w:rsidRPr="00054DD3">
        <w:rPr>
          <w:spacing w:val="5"/>
          <w:szCs w:val="22"/>
        </w:rPr>
        <w:t xml:space="preserve">šviežios </w:t>
      </w:r>
      <w:r w:rsidRPr="00054DD3">
        <w:rPr>
          <w:szCs w:val="22"/>
        </w:rPr>
        <w:t xml:space="preserve">žolės sulčių (1,5-2,5 : 1). </w:t>
      </w:r>
    </w:p>
    <w:p w:rsidR="00196917" w:rsidRPr="00054DD3" w:rsidRDefault="00196917" w:rsidP="00196917">
      <w:pPr>
        <w:tabs>
          <w:tab w:val="left" w:pos="0"/>
        </w:tabs>
        <w:jc w:val="both"/>
        <w:rPr>
          <w:b/>
          <w:szCs w:val="22"/>
        </w:rPr>
      </w:pPr>
    </w:p>
    <w:p w:rsidR="00196917" w:rsidRPr="00054DD3" w:rsidRDefault="00196917" w:rsidP="00196917">
      <w:pPr>
        <w:tabs>
          <w:tab w:val="left" w:pos="0"/>
        </w:tabs>
        <w:jc w:val="both"/>
        <w:rPr>
          <w:b/>
          <w:szCs w:val="22"/>
        </w:rPr>
      </w:pPr>
    </w:p>
    <w:p w:rsidR="00196917" w:rsidRPr="00054DD3" w:rsidRDefault="00196917" w:rsidP="00196917">
      <w:pPr>
        <w:pBdr>
          <w:top w:val="single" w:sz="4" w:space="1" w:color="auto"/>
          <w:left w:val="single" w:sz="4" w:space="4" w:color="auto"/>
          <w:bottom w:val="single" w:sz="4" w:space="1" w:color="auto"/>
          <w:right w:val="single" w:sz="4" w:space="4" w:color="auto"/>
        </w:pBdr>
        <w:tabs>
          <w:tab w:val="left" w:pos="567"/>
        </w:tabs>
        <w:jc w:val="both"/>
        <w:rPr>
          <w:b/>
          <w:szCs w:val="22"/>
        </w:rPr>
      </w:pPr>
      <w:r w:rsidRPr="00054DD3">
        <w:rPr>
          <w:b/>
          <w:szCs w:val="22"/>
        </w:rPr>
        <w:t>3.</w:t>
      </w:r>
      <w:r w:rsidRPr="00054DD3">
        <w:rPr>
          <w:b/>
          <w:szCs w:val="22"/>
        </w:rPr>
        <w:tab/>
        <w:t>PAGALBINIŲ MEDŽIAGŲ SĄRAŠAS</w:t>
      </w:r>
    </w:p>
    <w:p w:rsidR="00196917" w:rsidRPr="00054DD3" w:rsidRDefault="00196917" w:rsidP="00196917">
      <w:pPr>
        <w:tabs>
          <w:tab w:val="left" w:pos="567"/>
        </w:tabs>
        <w:ind w:left="360"/>
        <w:jc w:val="both"/>
        <w:rPr>
          <w:b/>
          <w:szCs w:val="22"/>
        </w:rPr>
      </w:pPr>
    </w:p>
    <w:p w:rsidR="00196917" w:rsidRPr="00054DD3" w:rsidRDefault="00196917" w:rsidP="00196917">
      <w:pPr>
        <w:tabs>
          <w:tab w:val="left" w:pos="567"/>
        </w:tabs>
        <w:jc w:val="both"/>
        <w:rPr>
          <w:szCs w:val="22"/>
        </w:rPr>
      </w:pPr>
      <w:r w:rsidRPr="00054DD3">
        <w:rPr>
          <w:szCs w:val="22"/>
        </w:rPr>
        <w:t>Sudėtyje yra 20 % etanolio, sorbitolio.</w:t>
      </w:r>
    </w:p>
    <w:p w:rsidR="00196917" w:rsidRPr="00054DD3" w:rsidRDefault="00196917" w:rsidP="00196917">
      <w:pPr>
        <w:tabs>
          <w:tab w:val="left" w:pos="567"/>
        </w:tabs>
        <w:jc w:val="both"/>
        <w:rPr>
          <w:b/>
          <w:szCs w:val="22"/>
        </w:rPr>
      </w:pPr>
    </w:p>
    <w:p w:rsidR="00196917" w:rsidRPr="00054DD3" w:rsidRDefault="00196917" w:rsidP="00196917">
      <w:pPr>
        <w:tabs>
          <w:tab w:val="left" w:pos="567"/>
        </w:tabs>
        <w:jc w:val="both"/>
        <w:rPr>
          <w:b/>
          <w:szCs w:val="22"/>
        </w:rPr>
      </w:pPr>
    </w:p>
    <w:p w:rsidR="00196917" w:rsidRPr="00054DD3" w:rsidRDefault="00196917" w:rsidP="00196917">
      <w:pPr>
        <w:pBdr>
          <w:top w:val="single" w:sz="4" w:space="1" w:color="auto"/>
          <w:left w:val="single" w:sz="4" w:space="4" w:color="auto"/>
          <w:bottom w:val="single" w:sz="4" w:space="1" w:color="auto"/>
          <w:right w:val="single" w:sz="4" w:space="4" w:color="auto"/>
        </w:pBdr>
        <w:tabs>
          <w:tab w:val="left" w:pos="567"/>
        </w:tabs>
        <w:jc w:val="both"/>
        <w:rPr>
          <w:b/>
          <w:szCs w:val="22"/>
        </w:rPr>
      </w:pPr>
      <w:r w:rsidRPr="00054DD3">
        <w:rPr>
          <w:b/>
          <w:szCs w:val="22"/>
        </w:rPr>
        <w:t>4.</w:t>
      </w:r>
      <w:r w:rsidRPr="00054DD3">
        <w:rPr>
          <w:b/>
          <w:szCs w:val="22"/>
        </w:rPr>
        <w:tab/>
        <w:t>FARMACINĖ FORMA IR KIEKIS PAKUOTĖJE</w:t>
      </w:r>
    </w:p>
    <w:p w:rsidR="00196917" w:rsidRPr="00054DD3" w:rsidRDefault="00196917" w:rsidP="00196917">
      <w:pPr>
        <w:tabs>
          <w:tab w:val="left" w:pos="567"/>
        </w:tabs>
        <w:jc w:val="both"/>
        <w:rPr>
          <w:szCs w:val="22"/>
        </w:rPr>
      </w:pPr>
    </w:p>
    <w:p w:rsidR="00196917" w:rsidRPr="00054DD3" w:rsidRDefault="00196917" w:rsidP="00196917">
      <w:pPr>
        <w:tabs>
          <w:tab w:val="left" w:pos="567"/>
        </w:tabs>
        <w:jc w:val="both"/>
        <w:rPr>
          <w:b/>
          <w:szCs w:val="22"/>
        </w:rPr>
      </w:pPr>
      <w:r w:rsidRPr="00054DD3">
        <w:rPr>
          <w:szCs w:val="22"/>
          <w:highlight w:val="lightGray"/>
        </w:rPr>
        <w:t>Geriamieji lašai (tirpalas</w:t>
      </w:r>
      <w:r w:rsidRPr="00054DD3">
        <w:rPr>
          <w:szCs w:val="22"/>
        </w:rPr>
        <w:t>)</w:t>
      </w:r>
    </w:p>
    <w:p w:rsidR="00196917" w:rsidRPr="00054DD3" w:rsidRDefault="00196917" w:rsidP="00196917">
      <w:pPr>
        <w:tabs>
          <w:tab w:val="left" w:pos="567"/>
        </w:tabs>
        <w:jc w:val="both"/>
        <w:rPr>
          <w:b/>
          <w:szCs w:val="22"/>
        </w:rPr>
      </w:pPr>
      <w:r w:rsidRPr="00054DD3">
        <w:rPr>
          <w:szCs w:val="22"/>
        </w:rPr>
        <w:t xml:space="preserve">50 ml </w:t>
      </w:r>
    </w:p>
    <w:p w:rsidR="00196917" w:rsidRPr="00054DD3" w:rsidRDefault="00196917" w:rsidP="00196917">
      <w:pPr>
        <w:tabs>
          <w:tab w:val="left" w:pos="567"/>
        </w:tabs>
        <w:jc w:val="both"/>
        <w:rPr>
          <w:szCs w:val="22"/>
        </w:rPr>
      </w:pPr>
      <w:r w:rsidRPr="00054DD3">
        <w:rPr>
          <w:szCs w:val="22"/>
        </w:rPr>
        <w:t>Pakuotėje yra dozatorius</w:t>
      </w:r>
    </w:p>
    <w:p w:rsidR="00196917" w:rsidRPr="00054DD3" w:rsidRDefault="00196917" w:rsidP="00196917">
      <w:pPr>
        <w:tabs>
          <w:tab w:val="left" w:pos="567"/>
        </w:tabs>
        <w:jc w:val="both"/>
        <w:rPr>
          <w:b/>
          <w:szCs w:val="22"/>
        </w:rPr>
      </w:pPr>
    </w:p>
    <w:p w:rsidR="00196917" w:rsidRPr="00054DD3" w:rsidRDefault="00196917" w:rsidP="00196917">
      <w:pPr>
        <w:tabs>
          <w:tab w:val="left" w:pos="567"/>
        </w:tabs>
        <w:jc w:val="both"/>
        <w:rPr>
          <w:b/>
          <w:szCs w:val="22"/>
        </w:rPr>
      </w:pPr>
    </w:p>
    <w:p w:rsidR="00196917" w:rsidRPr="00054DD3" w:rsidRDefault="00196917" w:rsidP="00196917">
      <w:pPr>
        <w:pBdr>
          <w:top w:val="single" w:sz="4" w:space="1" w:color="auto"/>
          <w:left w:val="single" w:sz="4" w:space="4" w:color="auto"/>
          <w:bottom w:val="single" w:sz="4" w:space="1" w:color="auto"/>
          <w:right w:val="single" w:sz="4" w:space="4" w:color="auto"/>
        </w:pBdr>
        <w:tabs>
          <w:tab w:val="left" w:pos="567"/>
        </w:tabs>
        <w:jc w:val="both"/>
        <w:rPr>
          <w:b/>
          <w:szCs w:val="22"/>
        </w:rPr>
      </w:pPr>
      <w:r w:rsidRPr="00054DD3">
        <w:rPr>
          <w:b/>
          <w:szCs w:val="22"/>
        </w:rPr>
        <w:t>5.</w:t>
      </w:r>
      <w:r w:rsidRPr="00054DD3">
        <w:rPr>
          <w:b/>
          <w:szCs w:val="22"/>
        </w:rPr>
        <w:tab/>
        <w:t>VARTOJIMO METODAS IR BŪDAS</w:t>
      </w:r>
    </w:p>
    <w:p w:rsidR="00196917" w:rsidRPr="00054DD3" w:rsidRDefault="00196917" w:rsidP="00196917">
      <w:pPr>
        <w:tabs>
          <w:tab w:val="left" w:pos="567"/>
        </w:tabs>
        <w:jc w:val="both"/>
        <w:rPr>
          <w:b/>
          <w:szCs w:val="22"/>
        </w:rPr>
      </w:pPr>
    </w:p>
    <w:p w:rsidR="00196917" w:rsidRPr="00054DD3" w:rsidRDefault="00196917" w:rsidP="00196917">
      <w:pPr>
        <w:tabs>
          <w:tab w:val="left" w:pos="567"/>
        </w:tabs>
        <w:jc w:val="both"/>
        <w:rPr>
          <w:szCs w:val="22"/>
        </w:rPr>
      </w:pPr>
      <w:r w:rsidRPr="00054DD3">
        <w:rPr>
          <w:szCs w:val="22"/>
        </w:rPr>
        <w:t>Vartoti per burną.</w:t>
      </w:r>
    </w:p>
    <w:p w:rsidR="00196917" w:rsidRPr="00054DD3" w:rsidRDefault="00196917" w:rsidP="00196917">
      <w:pPr>
        <w:tabs>
          <w:tab w:val="left" w:pos="567"/>
        </w:tabs>
        <w:jc w:val="both"/>
        <w:rPr>
          <w:szCs w:val="22"/>
        </w:rPr>
      </w:pPr>
      <w:r w:rsidRPr="00054DD3">
        <w:rPr>
          <w:szCs w:val="22"/>
        </w:rPr>
        <w:t>Prieš vartojimą perskaitykite pakuotės lapelį.</w:t>
      </w:r>
    </w:p>
    <w:p w:rsidR="00196917" w:rsidRPr="00054DD3" w:rsidRDefault="00196917" w:rsidP="00196917">
      <w:pPr>
        <w:tabs>
          <w:tab w:val="left" w:pos="567"/>
        </w:tabs>
        <w:jc w:val="both"/>
        <w:rPr>
          <w:szCs w:val="22"/>
        </w:rPr>
      </w:pPr>
    </w:p>
    <w:p w:rsidR="00196917" w:rsidRPr="00054DD3" w:rsidRDefault="00196917" w:rsidP="00196917">
      <w:pPr>
        <w:tabs>
          <w:tab w:val="left" w:pos="567"/>
        </w:tabs>
        <w:jc w:val="both"/>
        <w:rPr>
          <w:b/>
          <w:szCs w:val="22"/>
        </w:rPr>
      </w:pPr>
    </w:p>
    <w:p w:rsidR="00196917" w:rsidRPr="00054DD3" w:rsidRDefault="00196917" w:rsidP="00196917">
      <w:pPr>
        <w:pBdr>
          <w:top w:val="single" w:sz="4" w:space="1" w:color="auto"/>
          <w:left w:val="single" w:sz="4" w:space="4" w:color="auto"/>
          <w:bottom w:val="single" w:sz="4" w:space="1" w:color="auto"/>
          <w:right w:val="single" w:sz="4" w:space="4" w:color="auto"/>
        </w:pBdr>
        <w:tabs>
          <w:tab w:val="left" w:pos="567"/>
        </w:tabs>
        <w:rPr>
          <w:b/>
          <w:szCs w:val="22"/>
        </w:rPr>
      </w:pPr>
      <w:r w:rsidRPr="00054DD3">
        <w:rPr>
          <w:b/>
          <w:szCs w:val="22"/>
        </w:rPr>
        <w:t>6.</w:t>
      </w:r>
      <w:r w:rsidRPr="00054DD3">
        <w:rPr>
          <w:b/>
          <w:szCs w:val="22"/>
        </w:rPr>
        <w:tab/>
        <w:t>SPECIALUS ĮSPĖJIMAS, JOG VAISTINĮ PREPARATĄ BŪTINA LAIKYTI VAIKAMS NEPASTEBIMOJE IR NEPASIEKIAMOJE</w:t>
      </w:r>
      <w:r w:rsidRPr="00054DD3" w:rsidDel="00920DFC">
        <w:rPr>
          <w:b/>
          <w:szCs w:val="22"/>
        </w:rPr>
        <w:t xml:space="preserve"> </w:t>
      </w:r>
      <w:r w:rsidRPr="00054DD3">
        <w:rPr>
          <w:b/>
          <w:szCs w:val="22"/>
        </w:rPr>
        <w:t>VIETOJE</w:t>
      </w:r>
    </w:p>
    <w:p w:rsidR="00196917" w:rsidRPr="00054DD3" w:rsidRDefault="00196917" w:rsidP="00196917">
      <w:pPr>
        <w:tabs>
          <w:tab w:val="left" w:pos="567"/>
        </w:tabs>
        <w:jc w:val="both"/>
        <w:rPr>
          <w:b/>
          <w:szCs w:val="22"/>
        </w:rPr>
      </w:pPr>
    </w:p>
    <w:p w:rsidR="00196917" w:rsidRPr="00054DD3" w:rsidRDefault="00196917" w:rsidP="00196917">
      <w:pPr>
        <w:tabs>
          <w:tab w:val="left" w:pos="567"/>
        </w:tabs>
        <w:jc w:val="both"/>
        <w:rPr>
          <w:szCs w:val="22"/>
        </w:rPr>
      </w:pPr>
      <w:r w:rsidRPr="00054DD3">
        <w:rPr>
          <w:szCs w:val="22"/>
        </w:rPr>
        <w:t>Laikyti vaikams nepastebimoje ir nepasiekiamoje vietoje.</w:t>
      </w:r>
    </w:p>
    <w:p w:rsidR="00196917" w:rsidRPr="00054DD3" w:rsidRDefault="00196917" w:rsidP="00196917">
      <w:pPr>
        <w:tabs>
          <w:tab w:val="left" w:pos="567"/>
        </w:tabs>
        <w:jc w:val="both"/>
        <w:rPr>
          <w:szCs w:val="22"/>
        </w:rPr>
      </w:pPr>
    </w:p>
    <w:p w:rsidR="00196917" w:rsidRPr="00054DD3" w:rsidRDefault="00196917" w:rsidP="00196917">
      <w:pPr>
        <w:tabs>
          <w:tab w:val="left" w:pos="567"/>
        </w:tabs>
        <w:jc w:val="both"/>
        <w:rPr>
          <w:b/>
          <w:szCs w:val="22"/>
        </w:rPr>
      </w:pPr>
    </w:p>
    <w:p w:rsidR="00196917" w:rsidRPr="00054DD3" w:rsidRDefault="00196917" w:rsidP="00196917">
      <w:pPr>
        <w:pBdr>
          <w:top w:val="single" w:sz="4" w:space="1" w:color="auto"/>
          <w:left w:val="single" w:sz="4" w:space="4" w:color="auto"/>
          <w:bottom w:val="single" w:sz="4" w:space="1" w:color="auto"/>
          <w:right w:val="single" w:sz="4" w:space="4" w:color="auto"/>
        </w:pBdr>
        <w:tabs>
          <w:tab w:val="left" w:pos="567"/>
        </w:tabs>
        <w:jc w:val="both"/>
        <w:rPr>
          <w:b/>
          <w:szCs w:val="22"/>
        </w:rPr>
      </w:pPr>
      <w:r w:rsidRPr="00054DD3">
        <w:rPr>
          <w:b/>
          <w:szCs w:val="22"/>
        </w:rPr>
        <w:t>7.</w:t>
      </w:r>
      <w:r w:rsidRPr="00054DD3">
        <w:rPr>
          <w:b/>
          <w:szCs w:val="22"/>
        </w:rPr>
        <w:tab/>
        <w:t>KITAS SPECIALUS ĮSPĖJIMAS (JEI REIKIA)</w:t>
      </w:r>
    </w:p>
    <w:p w:rsidR="00196917" w:rsidRPr="00054DD3" w:rsidRDefault="00196917" w:rsidP="00196917">
      <w:pPr>
        <w:tabs>
          <w:tab w:val="left" w:pos="567"/>
        </w:tabs>
        <w:jc w:val="both"/>
        <w:rPr>
          <w:b/>
          <w:szCs w:val="22"/>
        </w:rPr>
      </w:pPr>
    </w:p>
    <w:p w:rsidR="00196917" w:rsidRPr="00054DD3" w:rsidRDefault="00196917" w:rsidP="00196917">
      <w:pPr>
        <w:tabs>
          <w:tab w:val="left" w:pos="567"/>
        </w:tabs>
        <w:jc w:val="both"/>
        <w:rPr>
          <w:b/>
          <w:szCs w:val="22"/>
        </w:rPr>
      </w:pPr>
    </w:p>
    <w:p w:rsidR="00196917" w:rsidRPr="00054DD3" w:rsidRDefault="00196917" w:rsidP="00196917">
      <w:pPr>
        <w:pBdr>
          <w:top w:val="single" w:sz="4" w:space="1" w:color="auto"/>
          <w:left w:val="single" w:sz="4" w:space="4" w:color="auto"/>
          <w:bottom w:val="single" w:sz="4" w:space="1" w:color="auto"/>
          <w:right w:val="single" w:sz="4" w:space="4" w:color="auto"/>
        </w:pBdr>
        <w:tabs>
          <w:tab w:val="left" w:pos="567"/>
        </w:tabs>
        <w:jc w:val="both"/>
        <w:rPr>
          <w:b/>
          <w:szCs w:val="22"/>
        </w:rPr>
      </w:pPr>
      <w:r w:rsidRPr="00054DD3">
        <w:rPr>
          <w:b/>
          <w:szCs w:val="22"/>
        </w:rPr>
        <w:t>8.</w:t>
      </w:r>
      <w:r w:rsidRPr="00054DD3">
        <w:rPr>
          <w:b/>
          <w:szCs w:val="22"/>
        </w:rPr>
        <w:tab/>
        <w:t>TINKAMUMO LAIKAS</w:t>
      </w:r>
    </w:p>
    <w:p w:rsidR="00196917" w:rsidRPr="00054DD3" w:rsidRDefault="00196917" w:rsidP="00196917">
      <w:pPr>
        <w:tabs>
          <w:tab w:val="left" w:pos="567"/>
        </w:tabs>
        <w:jc w:val="both"/>
        <w:rPr>
          <w:b/>
          <w:szCs w:val="22"/>
        </w:rPr>
      </w:pPr>
    </w:p>
    <w:p w:rsidR="00196917" w:rsidRPr="00054DD3" w:rsidRDefault="00196917" w:rsidP="00196917">
      <w:pPr>
        <w:tabs>
          <w:tab w:val="left" w:pos="567"/>
        </w:tabs>
        <w:jc w:val="both"/>
        <w:rPr>
          <w:szCs w:val="22"/>
        </w:rPr>
      </w:pPr>
      <w:r w:rsidRPr="00054DD3">
        <w:rPr>
          <w:szCs w:val="22"/>
        </w:rPr>
        <w:t>Tinka iki {mm/MMMM}</w:t>
      </w:r>
    </w:p>
    <w:p w:rsidR="00196917" w:rsidRPr="00054DD3" w:rsidRDefault="00196917" w:rsidP="00196917">
      <w:pPr>
        <w:tabs>
          <w:tab w:val="left" w:pos="567"/>
        </w:tabs>
        <w:jc w:val="both"/>
        <w:rPr>
          <w:b/>
          <w:szCs w:val="22"/>
        </w:rPr>
      </w:pPr>
      <w:r w:rsidRPr="00054DD3">
        <w:rPr>
          <w:szCs w:val="22"/>
        </w:rPr>
        <w:t>Pirmą kartą atidarius buteliuką, vaistinio preparato tinkamumo laikas - 3 mėnesiai.</w:t>
      </w:r>
    </w:p>
    <w:p w:rsidR="00196917" w:rsidRPr="00054DD3" w:rsidRDefault="00196917" w:rsidP="00196917">
      <w:pPr>
        <w:tabs>
          <w:tab w:val="left" w:pos="567"/>
        </w:tabs>
        <w:jc w:val="both"/>
        <w:rPr>
          <w:b/>
          <w:szCs w:val="22"/>
        </w:rPr>
      </w:pPr>
    </w:p>
    <w:p w:rsidR="00196917" w:rsidRPr="00054DD3" w:rsidRDefault="00196917" w:rsidP="00196917">
      <w:pPr>
        <w:tabs>
          <w:tab w:val="left" w:pos="567"/>
        </w:tabs>
        <w:jc w:val="both"/>
        <w:rPr>
          <w:b/>
          <w:szCs w:val="22"/>
        </w:rPr>
      </w:pPr>
    </w:p>
    <w:p w:rsidR="00196917" w:rsidRPr="00054DD3" w:rsidRDefault="00196917" w:rsidP="00196917">
      <w:pPr>
        <w:pBdr>
          <w:top w:val="single" w:sz="4" w:space="1" w:color="auto"/>
          <w:left w:val="single" w:sz="4" w:space="4" w:color="auto"/>
          <w:bottom w:val="single" w:sz="4" w:space="1" w:color="auto"/>
          <w:right w:val="single" w:sz="4" w:space="4" w:color="auto"/>
        </w:pBdr>
        <w:tabs>
          <w:tab w:val="left" w:pos="567"/>
        </w:tabs>
        <w:jc w:val="both"/>
        <w:rPr>
          <w:b/>
          <w:szCs w:val="22"/>
        </w:rPr>
      </w:pPr>
      <w:r w:rsidRPr="00054DD3">
        <w:rPr>
          <w:b/>
          <w:szCs w:val="22"/>
        </w:rPr>
        <w:t>9.</w:t>
      </w:r>
      <w:r w:rsidRPr="00054DD3">
        <w:rPr>
          <w:b/>
          <w:szCs w:val="22"/>
        </w:rPr>
        <w:tab/>
        <w:t>SPECIALIOS LAIKYMO SĄLYGOS</w:t>
      </w:r>
    </w:p>
    <w:p w:rsidR="00196917" w:rsidRPr="00054DD3" w:rsidRDefault="00196917" w:rsidP="00196917">
      <w:pPr>
        <w:tabs>
          <w:tab w:val="left" w:pos="567"/>
        </w:tabs>
        <w:jc w:val="both"/>
        <w:rPr>
          <w:b/>
          <w:szCs w:val="22"/>
        </w:rPr>
      </w:pPr>
    </w:p>
    <w:p w:rsidR="00196917" w:rsidRPr="00054DD3" w:rsidRDefault="00196917" w:rsidP="00196917">
      <w:pPr>
        <w:tabs>
          <w:tab w:val="left" w:pos="567"/>
        </w:tabs>
        <w:jc w:val="both"/>
        <w:rPr>
          <w:szCs w:val="22"/>
        </w:rPr>
      </w:pPr>
      <w:r w:rsidRPr="00054DD3">
        <w:rPr>
          <w:szCs w:val="22"/>
        </w:rPr>
        <w:t xml:space="preserve">Laikyti ne aukštesnėje kaip 25 </w:t>
      </w:r>
      <w:r w:rsidRPr="00054DD3">
        <w:rPr>
          <w:szCs w:val="22"/>
        </w:rPr>
        <w:sym w:font="Symbol" w:char="F0B0"/>
      </w:r>
      <w:r w:rsidRPr="00054DD3">
        <w:rPr>
          <w:szCs w:val="22"/>
        </w:rPr>
        <w:t>C temperatūroje.</w:t>
      </w:r>
    </w:p>
    <w:p w:rsidR="00196917" w:rsidRPr="00054DD3" w:rsidRDefault="00196917" w:rsidP="00196917">
      <w:pPr>
        <w:tabs>
          <w:tab w:val="left" w:pos="567"/>
        </w:tabs>
        <w:jc w:val="both"/>
        <w:rPr>
          <w:szCs w:val="22"/>
        </w:rPr>
      </w:pPr>
    </w:p>
    <w:p w:rsidR="00196917" w:rsidRPr="00054DD3" w:rsidRDefault="00196917" w:rsidP="00196917">
      <w:pPr>
        <w:tabs>
          <w:tab w:val="left" w:pos="567"/>
        </w:tabs>
        <w:jc w:val="both"/>
        <w:rPr>
          <w:b/>
          <w:szCs w:val="22"/>
        </w:rPr>
      </w:pPr>
    </w:p>
    <w:p w:rsidR="00196917" w:rsidRPr="00054DD3" w:rsidRDefault="00196917" w:rsidP="00196917">
      <w:pPr>
        <w:pBdr>
          <w:top w:val="single" w:sz="4" w:space="1" w:color="auto"/>
          <w:left w:val="single" w:sz="4" w:space="4" w:color="auto"/>
          <w:bottom w:val="single" w:sz="4" w:space="1" w:color="auto"/>
          <w:right w:val="single" w:sz="4" w:space="4" w:color="auto"/>
        </w:pBdr>
        <w:tabs>
          <w:tab w:val="left" w:pos="567"/>
        </w:tabs>
        <w:rPr>
          <w:b/>
          <w:szCs w:val="22"/>
        </w:rPr>
      </w:pPr>
      <w:r w:rsidRPr="00054DD3">
        <w:rPr>
          <w:b/>
          <w:szCs w:val="22"/>
        </w:rPr>
        <w:lastRenderedPageBreak/>
        <w:t>10.</w:t>
      </w:r>
      <w:r w:rsidRPr="00054DD3">
        <w:rPr>
          <w:b/>
          <w:szCs w:val="22"/>
        </w:rPr>
        <w:tab/>
        <w:t>SPECIALIOS ATSARGUMO PRIEMONĖS DĖL NESUVARTOTO VAISTINIO PREPARATO AR JO ATLIEKŲ TVARKYMO (JEI REIKIA)</w:t>
      </w:r>
    </w:p>
    <w:p w:rsidR="00196917" w:rsidRPr="00054DD3" w:rsidRDefault="00196917" w:rsidP="00196917">
      <w:pPr>
        <w:tabs>
          <w:tab w:val="left" w:pos="567"/>
        </w:tabs>
        <w:jc w:val="both"/>
        <w:rPr>
          <w:b/>
          <w:szCs w:val="22"/>
        </w:rPr>
      </w:pPr>
    </w:p>
    <w:p w:rsidR="00196917" w:rsidRPr="00054DD3" w:rsidRDefault="00196917" w:rsidP="00196917">
      <w:pPr>
        <w:tabs>
          <w:tab w:val="left" w:pos="567"/>
        </w:tabs>
        <w:jc w:val="both"/>
        <w:rPr>
          <w:b/>
          <w:szCs w:val="22"/>
        </w:rPr>
      </w:pPr>
    </w:p>
    <w:p w:rsidR="00196917" w:rsidRPr="00054DD3" w:rsidRDefault="00196917" w:rsidP="00196917">
      <w:pPr>
        <w:pBdr>
          <w:top w:val="single" w:sz="4" w:space="1" w:color="auto"/>
          <w:left w:val="single" w:sz="4" w:space="4" w:color="auto"/>
          <w:bottom w:val="single" w:sz="4" w:space="1" w:color="auto"/>
          <w:right w:val="single" w:sz="4" w:space="4" w:color="auto"/>
        </w:pBdr>
        <w:tabs>
          <w:tab w:val="left" w:pos="567"/>
        </w:tabs>
        <w:jc w:val="both"/>
        <w:rPr>
          <w:b/>
          <w:szCs w:val="22"/>
        </w:rPr>
      </w:pPr>
      <w:r w:rsidRPr="00054DD3">
        <w:rPr>
          <w:b/>
          <w:szCs w:val="22"/>
        </w:rPr>
        <w:t>11.</w:t>
      </w:r>
      <w:r w:rsidRPr="00054DD3">
        <w:rPr>
          <w:b/>
          <w:szCs w:val="22"/>
        </w:rPr>
        <w:tab/>
        <w:t>RINKODAROS TEISĖS TURĖTOJO PAVADINIMAS IR ADRESAS</w:t>
      </w:r>
    </w:p>
    <w:p w:rsidR="00196917" w:rsidRPr="00054DD3" w:rsidRDefault="00196917" w:rsidP="00196917">
      <w:pPr>
        <w:tabs>
          <w:tab w:val="left" w:pos="567"/>
        </w:tabs>
        <w:jc w:val="both"/>
        <w:rPr>
          <w:b/>
          <w:szCs w:val="22"/>
        </w:rPr>
      </w:pPr>
    </w:p>
    <w:p w:rsidR="00196917" w:rsidRPr="00054DD3" w:rsidRDefault="00196917" w:rsidP="00196917">
      <w:pPr>
        <w:tabs>
          <w:tab w:val="left" w:pos="567"/>
        </w:tabs>
        <w:jc w:val="both"/>
        <w:rPr>
          <w:szCs w:val="22"/>
        </w:rPr>
      </w:pPr>
      <w:r w:rsidRPr="00054DD3">
        <w:rPr>
          <w:szCs w:val="22"/>
        </w:rPr>
        <w:t>Sandoz d.d.</w:t>
      </w:r>
    </w:p>
    <w:p w:rsidR="00196917" w:rsidRPr="00054DD3" w:rsidRDefault="00196917" w:rsidP="00196917">
      <w:pPr>
        <w:tabs>
          <w:tab w:val="left" w:pos="567"/>
        </w:tabs>
        <w:jc w:val="both"/>
        <w:rPr>
          <w:szCs w:val="22"/>
        </w:rPr>
      </w:pPr>
      <w:r w:rsidRPr="00054DD3">
        <w:rPr>
          <w:szCs w:val="22"/>
        </w:rPr>
        <w:t>Verovškova 57</w:t>
      </w:r>
    </w:p>
    <w:p w:rsidR="00196917" w:rsidRPr="00054DD3" w:rsidRDefault="00196917" w:rsidP="00196917">
      <w:pPr>
        <w:tabs>
          <w:tab w:val="left" w:pos="567"/>
        </w:tabs>
        <w:jc w:val="both"/>
        <w:rPr>
          <w:szCs w:val="22"/>
        </w:rPr>
      </w:pPr>
      <w:r w:rsidRPr="00054DD3">
        <w:rPr>
          <w:szCs w:val="22"/>
        </w:rPr>
        <w:t>1000 Ljubljana</w:t>
      </w:r>
    </w:p>
    <w:p w:rsidR="00196917" w:rsidRPr="00054DD3" w:rsidRDefault="00196917" w:rsidP="00196917">
      <w:pPr>
        <w:tabs>
          <w:tab w:val="left" w:pos="567"/>
        </w:tabs>
        <w:jc w:val="both"/>
        <w:rPr>
          <w:szCs w:val="22"/>
        </w:rPr>
      </w:pPr>
      <w:r w:rsidRPr="00054DD3">
        <w:rPr>
          <w:szCs w:val="22"/>
        </w:rPr>
        <w:t>Slovėnija</w:t>
      </w:r>
    </w:p>
    <w:p w:rsidR="00196917" w:rsidRPr="00054DD3" w:rsidRDefault="00196917" w:rsidP="00196917">
      <w:pPr>
        <w:tabs>
          <w:tab w:val="left" w:pos="567"/>
        </w:tabs>
        <w:jc w:val="both"/>
        <w:rPr>
          <w:szCs w:val="22"/>
        </w:rPr>
      </w:pPr>
    </w:p>
    <w:p w:rsidR="00196917" w:rsidRPr="00054DD3" w:rsidRDefault="00196917" w:rsidP="00196917">
      <w:pPr>
        <w:tabs>
          <w:tab w:val="left" w:pos="567"/>
        </w:tabs>
        <w:jc w:val="both"/>
        <w:rPr>
          <w:szCs w:val="22"/>
        </w:rPr>
      </w:pPr>
    </w:p>
    <w:p w:rsidR="00196917" w:rsidRPr="00054DD3" w:rsidRDefault="00196917" w:rsidP="00196917">
      <w:pPr>
        <w:pBdr>
          <w:top w:val="single" w:sz="4" w:space="1" w:color="auto"/>
          <w:left w:val="single" w:sz="4" w:space="4" w:color="auto"/>
          <w:bottom w:val="single" w:sz="4" w:space="1" w:color="auto"/>
          <w:right w:val="single" w:sz="4" w:space="4" w:color="auto"/>
        </w:pBdr>
        <w:tabs>
          <w:tab w:val="left" w:pos="567"/>
        </w:tabs>
        <w:jc w:val="both"/>
        <w:rPr>
          <w:b/>
          <w:szCs w:val="22"/>
        </w:rPr>
      </w:pPr>
      <w:r w:rsidRPr="00054DD3">
        <w:rPr>
          <w:b/>
          <w:szCs w:val="22"/>
        </w:rPr>
        <w:t>12.</w:t>
      </w:r>
      <w:r w:rsidRPr="00054DD3">
        <w:rPr>
          <w:b/>
          <w:szCs w:val="22"/>
        </w:rPr>
        <w:tab/>
        <w:t>RINKODAROS PAŽYMĖJIMO NUMERIS</w:t>
      </w:r>
    </w:p>
    <w:p w:rsidR="00196917" w:rsidRPr="00054DD3" w:rsidRDefault="00196917" w:rsidP="00196917">
      <w:pPr>
        <w:tabs>
          <w:tab w:val="left" w:pos="567"/>
        </w:tabs>
        <w:jc w:val="both"/>
        <w:rPr>
          <w:b/>
          <w:szCs w:val="22"/>
        </w:rPr>
      </w:pPr>
    </w:p>
    <w:p w:rsidR="00196917" w:rsidRPr="00054DD3" w:rsidRDefault="00196917" w:rsidP="00196917">
      <w:pPr>
        <w:tabs>
          <w:tab w:val="left" w:pos="567"/>
        </w:tabs>
        <w:rPr>
          <w:spacing w:val="3"/>
          <w:szCs w:val="22"/>
        </w:rPr>
      </w:pPr>
      <w:r w:rsidRPr="00054DD3">
        <w:rPr>
          <w:spacing w:val="3"/>
          <w:szCs w:val="22"/>
        </w:rPr>
        <w:t>LT/1/95/1162/002</w:t>
      </w:r>
    </w:p>
    <w:p w:rsidR="00196917" w:rsidRPr="00054DD3" w:rsidRDefault="00196917" w:rsidP="00196917">
      <w:pPr>
        <w:tabs>
          <w:tab w:val="left" w:pos="567"/>
        </w:tabs>
        <w:jc w:val="both"/>
        <w:rPr>
          <w:b/>
          <w:szCs w:val="22"/>
        </w:rPr>
      </w:pPr>
    </w:p>
    <w:p w:rsidR="00196917" w:rsidRPr="00054DD3" w:rsidRDefault="00196917" w:rsidP="00196917">
      <w:pPr>
        <w:tabs>
          <w:tab w:val="left" w:pos="567"/>
        </w:tabs>
        <w:jc w:val="both"/>
        <w:rPr>
          <w:b/>
          <w:szCs w:val="22"/>
        </w:rPr>
      </w:pPr>
    </w:p>
    <w:p w:rsidR="00196917" w:rsidRPr="00054DD3" w:rsidRDefault="00196917" w:rsidP="00196917">
      <w:pPr>
        <w:pBdr>
          <w:top w:val="single" w:sz="4" w:space="1" w:color="auto"/>
          <w:left w:val="single" w:sz="4" w:space="4" w:color="auto"/>
          <w:bottom w:val="single" w:sz="4" w:space="1" w:color="auto"/>
          <w:right w:val="single" w:sz="4" w:space="4" w:color="auto"/>
        </w:pBdr>
        <w:tabs>
          <w:tab w:val="left" w:pos="567"/>
        </w:tabs>
        <w:jc w:val="both"/>
        <w:rPr>
          <w:b/>
          <w:szCs w:val="22"/>
        </w:rPr>
      </w:pPr>
      <w:r w:rsidRPr="00054DD3">
        <w:rPr>
          <w:b/>
          <w:szCs w:val="22"/>
        </w:rPr>
        <w:t>13.</w:t>
      </w:r>
      <w:r w:rsidRPr="00054DD3">
        <w:rPr>
          <w:b/>
          <w:szCs w:val="22"/>
        </w:rPr>
        <w:tab/>
        <w:t>SERIJOS NUMERIS</w:t>
      </w:r>
    </w:p>
    <w:p w:rsidR="00196917" w:rsidRPr="00054DD3" w:rsidRDefault="00196917" w:rsidP="00196917">
      <w:pPr>
        <w:tabs>
          <w:tab w:val="left" w:pos="567"/>
        </w:tabs>
        <w:jc w:val="both"/>
        <w:rPr>
          <w:b/>
          <w:szCs w:val="22"/>
        </w:rPr>
      </w:pPr>
    </w:p>
    <w:p w:rsidR="00196917" w:rsidRPr="00054DD3" w:rsidRDefault="00196917" w:rsidP="00196917">
      <w:pPr>
        <w:tabs>
          <w:tab w:val="left" w:pos="567"/>
        </w:tabs>
        <w:jc w:val="both"/>
        <w:rPr>
          <w:szCs w:val="22"/>
        </w:rPr>
      </w:pPr>
      <w:r w:rsidRPr="00054DD3">
        <w:rPr>
          <w:szCs w:val="22"/>
        </w:rPr>
        <w:t>Serija {numeris}</w:t>
      </w:r>
    </w:p>
    <w:p w:rsidR="00196917" w:rsidRPr="00054DD3" w:rsidRDefault="00196917" w:rsidP="00196917">
      <w:pPr>
        <w:tabs>
          <w:tab w:val="left" w:pos="567"/>
        </w:tabs>
        <w:jc w:val="both"/>
        <w:rPr>
          <w:b/>
          <w:szCs w:val="22"/>
        </w:rPr>
      </w:pPr>
    </w:p>
    <w:p w:rsidR="00196917" w:rsidRPr="00054DD3" w:rsidRDefault="00196917" w:rsidP="00196917">
      <w:pPr>
        <w:tabs>
          <w:tab w:val="left" w:pos="567"/>
        </w:tabs>
        <w:jc w:val="both"/>
        <w:rPr>
          <w:b/>
          <w:szCs w:val="22"/>
        </w:rPr>
      </w:pPr>
    </w:p>
    <w:p w:rsidR="00196917" w:rsidRPr="00054DD3" w:rsidRDefault="00196917" w:rsidP="00196917">
      <w:pPr>
        <w:pBdr>
          <w:top w:val="single" w:sz="4" w:space="1" w:color="auto"/>
          <w:left w:val="single" w:sz="4" w:space="4" w:color="auto"/>
          <w:bottom w:val="single" w:sz="4" w:space="1" w:color="auto"/>
          <w:right w:val="single" w:sz="4" w:space="4" w:color="auto"/>
        </w:pBdr>
        <w:tabs>
          <w:tab w:val="left" w:pos="567"/>
        </w:tabs>
        <w:jc w:val="both"/>
        <w:rPr>
          <w:b/>
          <w:szCs w:val="22"/>
        </w:rPr>
      </w:pPr>
      <w:r w:rsidRPr="00054DD3">
        <w:rPr>
          <w:b/>
          <w:szCs w:val="22"/>
        </w:rPr>
        <w:t>14.</w:t>
      </w:r>
      <w:r w:rsidRPr="00054DD3">
        <w:rPr>
          <w:b/>
          <w:szCs w:val="22"/>
        </w:rPr>
        <w:tab/>
        <w:t>PARDAVIMO (IŠDAVIMO) TVARKA</w:t>
      </w:r>
    </w:p>
    <w:p w:rsidR="00196917" w:rsidRPr="00054DD3" w:rsidRDefault="00196917" w:rsidP="00196917">
      <w:pPr>
        <w:tabs>
          <w:tab w:val="left" w:pos="567"/>
        </w:tabs>
        <w:jc w:val="both"/>
        <w:rPr>
          <w:b/>
          <w:szCs w:val="22"/>
        </w:rPr>
      </w:pPr>
    </w:p>
    <w:p w:rsidR="00196917" w:rsidRPr="00054DD3" w:rsidRDefault="00196917" w:rsidP="00196917">
      <w:pPr>
        <w:tabs>
          <w:tab w:val="left" w:pos="567"/>
        </w:tabs>
        <w:jc w:val="both"/>
        <w:rPr>
          <w:szCs w:val="22"/>
        </w:rPr>
      </w:pPr>
      <w:r w:rsidRPr="00054DD3">
        <w:rPr>
          <w:szCs w:val="22"/>
        </w:rPr>
        <w:t>Nereceptinis vaistinis preparatas.</w:t>
      </w:r>
    </w:p>
    <w:p w:rsidR="00196917" w:rsidRPr="00054DD3" w:rsidRDefault="00196917" w:rsidP="00196917">
      <w:pPr>
        <w:tabs>
          <w:tab w:val="left" w:pos="567"/>
        </w:tabs>
        <w:jc w:val="both"/>
        <w:rPr>
          <w:b/>
          <w:szCs w:val="22"/>
        </w:rPr>
      </w:pPr>
    </w:p>
    <w:p w:rsidR="00196917" w:rsidRPr="00054DD3" w:rsidRDefault="00196917" w:rsidP="00196917">
      <w:pPr>
        <w:tabs>
          <w:tab w:val="left" w:pos="567"/>
        </w:tabs>
        <w:jc w:val="both"/>
        <w:rPr>
          <w:b/>
          <w:szCs w:val="22"/>
        </w:rPr>
      </w:pPr>
    </w:p>
    <w:p w:rsidR="00196917" w:rsidRPr="00054DD3" w:rsidRDefault="00196917" w:rsidP="00196917">
      <w:pPr>
        <w:pBdr>
          <w:top w:val="single" w:sz="4" w:space="1" w:color="auto"/>
          <w:left w:val="single" w:sz="4" w:space="4" w:color="auto"/>
          <w:bottom w:val="single" w:sz="4" w:space="1" w:color="auto"/>
          <w:right w:val="single" w:sz="4" w:space="4" w:color="auto"/>
        </w:pBdr>
        <w:tabs>
          <w:tab w:val="left" w:pos="567"/>
        </w:tabs>
        <w:jc w:val="both"/>
        <w:rPr>
          <w:b/>
          <w:szCs w:val="22"/>
        </w:rPr>
      </w:pPr>
      <w:r w:rsidRPr="00054DD3">
        <w:rPr>
          <w:b/>
          <w:szCs w:val="22"/>
        </w:rPr>
        <w:t>15.</w:t>
      </w:r>
      <w:r w:rsidRPr="00054DD3">
        <w:rPr>
          <w:b/>
          <w:szCs w:val="22"/>
        </w:rPr>
        <w:tab/>
        <w:t>VARTOJIMO INSTRUKCIJA</w:t>
      </w:r>
    </w:p>
    <w:p w:rsidR="00196917" w:rsidRPr="00054DD3" w:rsidRDefault="00196917" w:rsidP="00196917">
      <w:pPr>
        <w:tabs>
          <w:tab w:val="left" w:pos="567"/>
        </w:tabs>
        <w:jc w:val="both"/>
        <w:rPr>
          <w:b/>
          <w:szCs w:val="22"/>
        </w:rPr>
      </w:pPr>
    </w:p>
    <w:p w:rsidR="00E01E08" w:rsidRPr="00054DD3" w:rsidRDefault="00E01E08" w:rsidP="00196917">
      <w:pPr>
        <w:tabs>
          <w:tab w:val="left" w:pos="4140"/>
          <w:tab w:val="right" w:pos="8306"/>
        </w:tabs>
        <w:jc w:val="both"/>
        <w:rPr>
          <w:szCs w:val="22"/>
        </w:rPr>
      </w:pPr>
    </w:p>
    <w:p w:rsidR="00E01E08" w:rsidRPr="00054DD3" w:rsidRDefault="00E01E08" w:rsidP="00196917">
      <w:pPr>
        <w:tabs>
          <w:tab w:val="left" w:pos="4140"/>
          <w:tab w:val="right" w:pos="8306"/>
        </w:tabs>
        <w:jc w:val="both"/>
        <w:rPr>
          <w:szCs w:val="22"/>
        </w:rPr>
      </w:pPr>
    </w:p>
    <w:p w:rsidR="00196917" w:rsidRPr="00054DD3" w:rsidRDefault="00196917" w:rsidP="00196917">
      <w:pPr>
        <w:tabs>
          <w:tab w:val="left" w:pos="4140"/>
          <w:tab w:val="right" w:pos="8306"/>
        </w:tabs>
        <w:jc w:val="both"/>
        <w:rPr>
          <w:szCs w:val="22"/>
        </w:rPr>
      </w:pPr>
      <w:r w:rsidRPr="00054DD3">
        <w:rPr>
          <w:szCs w:val="22"/>
        </w:rPr>
        <w:t>IMMUNAL skirtas peršalimo simptomų profilaktikai ir gydymui. Vaistą pradėti vartoti pasireiškus pirmiesiems peršalimo simptomams.</w:t>
      </w:r>
    </w:p>
    <w:p w:rsidR="00196917" w:rsidRPr="00054DD3" w:rsidRDefault="00196917" w:rsidP="00196917">
      <w:pPr>
        <w:tabs>
          <w:tab w:val="left" w:pos="567"/>
        </w:tabs>
        <w:rPr>
          <w:szCs w:val="22"/>
        </w:rPr>
      </w:pPr>
    </w:p>
    <w:p w:rsidR="00196917" w:rsidRPr="00054DD3" w:rsidRDefault="00196917" w:rsidP="00196917">
      <w:pPr>
        <w:tabs>
          <w:tab w:val="left" w:pos="567"/>
        </w:tabs>
        <w:rPr>
          <w:i/>
          <w:szCs w:val="22"/>
        </w:rPr>
      </w:pPr>
      <w:r w:rsidRPr="00054DD3">
        <w:rPr>
          <w:i/>
          <w:szCs w:val="22"/>
        </w:rPr>
        <w:t>Dozavimas</w:t>
      </w:r>
    </w:p>
    <w:p w:rsidR="00196917" w:rsidRPr="00054DD3" w:rsidRDefault="00196917" w:rsidP="00196917">
      <w:pPr>
        <w:tabs>
          <w:tab w:val="left" w:pos="567"/>
        </w:tabs>
        <w:rPr>
          <w:szCs w:val="22"/>
        </w:rPr>
      </w:pPr>
      <w:r w:rsidRPr="00054DD3">
        <w:rPr>
          <w:iCs/>
          <w:spacing w:val="-4"/>
          <w:szCs w:val="22"/>
        </w:rPr>
        <w:t xml:space="preserve">Vyresniems kaip 12 metų paaugliams, suaugusiems ir senyviems pacientams: gerti </w:t>
      </w:r>
      <w:r w:rsidRPr="00054DD3">
        <w:rPr>
          <w:spacing w:val="-4"/>
          <w:szCs w:val="22"/>
        </w:rPr>
        <w:t>3</w:t>
      </w:r>
      <w:r w:rsidRPr="00054DD3">
        <w:rPr>
          <w:szCs w:val="22"/>
        </w:rPr>
        <w:t xml:space="preserve"> </w:t>
      </w:r>
      <w:r w:rsidRPr="00054DD3">
        <w:rPr>
          <w:spacing w:val="-1"/>
          <w:szCs w:val="22"/>
        </w:rPr>
        <w:t>kartus per parą po 2,5 ml.</w:t>
      </w:r>
    </w:p>
    <w:p w:rsidR="00196917" w:rsidRPr="00054DD3" w:rsidRDefault="00196917" w:rsidP="00196917">
      <w:pPr>
        <w:tabs>
          <w:tab w:val="left" w:pos="567"/>
        </w:tabs>
        <w:rPr>
          <w:szCs w:val="22"/>
        </w:rPr>
      </w:pPr>
    </w:p>
    <w:p w:rsidR="00196917" w:rsidRPr="00054DD3" w:rsidRDefault="00196917" w:rsidP="00196917">
      <w:pPr>
        <w:shd w:val="clear" w:color="auto" w:fill="FFFFFF"/>
        <w:tabs>
          <w:tab w:val="left" w:pos="567"/>
        </w:tabs>
        <w:ind w:left="24"/>
        <w:jc w:val="both"/>
        <w:rPr>
          <w:szCs w:val="22"/>
        </w:rPr>
      </w:pPr>
    </w:p>
    <w:p w:rsidR="00196917" w:rsidRPr="00054DD3" w:rsidRDefault="00196917" w:rsidP="00196917">
      <w:pPr>
        <w:pBdr>
          <w:top w:val="single" w:sz="4" w:space="1" w:color="auto"/>
          <w:left w:val="single" w:sz="4" w:space="4" w:color="auto"/>
          <w:bottom w:val="single" w:sz="4" w:space="1" w:color="auto"/>
          <w:right w:val="single" w:sz="4" w:space="4" w:color="auto"/>
        </w:pBdr>
        <w:shd w:val="clear" w:color="auto" w:fill="FFFFFF"/>
        <w:tabs>
          <w:tab w:val="left" w:pos="567"/>
        </w:tabs>
        <w:ind w:left="24"/>
        <w:jc w:val="both"/>
        <w:rPr>
          <w:b/>
          <w:szCs w:val="22"/>
        </w:rPr>
      </w:pPr>
      <w:r w:rsidRPr="00054DD3">
        <w:rPr>
          <w:b/>
          <w:szCs w:val="22"/>
        </w:rPr>
        <w:t>16.</w:t>
      </w:r>
      <w:r w:rsidRPr="00054DD3">
        <w:rPr>
          <w:b/>
          <w:szCs w:val="22"/>
        </w:rPr>
        <w:tab/>
        <w:t>INFORMACIJA BRAILIO RAŠTU</w:t>
      </w:r>
    </w:p>
    <w:p w:rsidR="00196917" w:rsidRPr="00054DD3" w:rsidRDefault="00196917" w:rsidP="00196917">
      <w:pPr>
        <w:shd w:val="clear" w:color="auto" w:fill="FFFFFF"/>
        <w:tabs>
          <w:tab w:val="left" w:pos="567"/>
        </w:tabs>
        <w:ind w:left="24"/>
        <w:jc w:val="both"/>
        <w:rPr>
          <w:b/>
          <w:szCs w:val="22"/>
        </w:rPr>
      </w:pPr>
    </w:p>
    <w:p w:rsidR="00196917" w:rsidRPr="00054DD3" w:rsidRDefault="00196917" w:rsidP="00196917">
      <w:pPr>
        <w:tabs>
          <w:tab w:val="left" w:pos="567"/>
        </w:tabs>
        <w:jc w:val="both"/>
        <w:rPr>
          <w:szCs w:val="22"/>
        </w:rPr>
      </w:pPr>
      <w:r w:rsidRPr="00054DD3">
        <w:rPr>
          <w:szCs w:val="22"/>
        </w:rPr>
        <w:t xml:space="preserve">IMMUNAL geriamieji lašai  </w:t>
      </w:r>
    </w:p>
    <w:p w:rsidR="00196917" w:rsidRPr="00054DD3" w:rsidRDefault="00196917" w:rsidP="00196917">
      <w:pPr>
        <w:shd w:val="clear" w:color="auto" w:fill="FFFFFF"/>
        <w:tabs>
          <w:tab w:val="left" w:pos="567"/>
        </w:tabs>
        <w:ind w:left="24"/>
        <w:jc w:val="both"/>
        <w:rPr>
          <w:b/>
          <w:szCs w:val="22"/>
        </w:rPr>
      </w:pPr>
    </w:p>
    <w:p w:rsidR="00196917" w:rsidRPr="00054DD3" w:rsidRDefault="00196917" w:rsidP="00196917">
      <w:pPr>
        <w:pBdr>
          <w:top w:val="single" w:sz="4" w:space="1" w:color="auto"/>
          <w:left w:val="single" w:sz="4" w:space="1" w:color="auto"/>
          <w:bottom w:val="single" w:sz="4" w:space="1" w:color="auto"/>
          <w:right w:val="single" w:sz="4" w:space="1" w:color="auto"/>
        </w:pBdr>
        <w:tabs>
          <w:tab w:val="left" w:pos="567"/>
        </w:tabs>
        <w:rPr>
          <w:b/>
          <w:noProof/>
          <w:szCs w:val="22"/>
        </w:rPr>
      </w:pPr>
      <w:r w:rsidRPr="00054DD3">
        <w:rPr>
          <w:b/>
          <w:szCs w:val="22"/>
        </w:rPr>
        <w:br w:type="page"/>
      </w:r>
      <w:r w:rsidRPr="00054DD3">
        <w:rPr>
          <w:b/>
          <w:caps/>
          <w:noProof/>
          <w:szCs w:val="22"/>
        </w:rPr>
        <w:lastRenderedPageBreak/>
        <w:t xml:space="preserve">Minimali informacija ant mažų </w:t>
      </w:r>
      <w:r w:rsidRPr="00054DD3">
        <w:rPr>
          <w:b/>
          <w:noProof/>
          <w:szCs w:val="22"/>
        </w:rPr>
        <w:t>VIDINIŲ</w:t>
      </w:r>
      <w:r w:rsidRPr="00054DD3">
        <w:rPr>
          <w:bCs/>
          <w:noProof/>
          <w:szCs w:val="22"/>
        </w:rPr>
        <w:t xml:space="preserve"> </w:t>
      </w:r>
      <w:r w:rsidRPr="00054DD3">
        <w:rPr>
          <w:b/>
          <w:caps/>
          <w:noProof/>
          <w:szCs w:val="22"/>
        </w:rPr>
        <w:t>pakuočių</w:t>
      </w:r>
    </w:p>
    <w:p w:rsidR="00196917" w:rsidRPr="00054DD3" w:rsidRDefault="00196917" w:rsidP="00196917">
      <w:pPr>
        <w:pBdr>
          <w:top w:val="single" w:sz="4" w:space="1" w:color="auto"/>
          <w:left w:val="single" w:sz="4" w:space="1" w:color="auto"/>
          <w:bottom w:val="single" w:sz="4" w:space="1" w:color="auto"/>
          <w:right w:val="single" w:sz="4" w:space="1" w:color="auto"/>
        </w:pBdr>
        <w:tabs>
          <w:tab w:val="left" w:pos="567"/>
        </w:tabs>
        <w:jc w:val="both"/>
        <w:rPr>
          <w:b/>
          <w:caps/>
          <w:noProof/>
          <w:szCs w:val="22"/>
        </w:rPr>
      </w:pPr>
      <w:r w:rsidRPr="00054DD3">
        <w:rPr>
          <w:b/>
          <w:caps/>
          <w:noProof/>
          <w:szCs w:val="22"/>
        </w:rPr>
        <w:t xml:space="preserve">Buteliuko etiketė </w:t>
      </w:r>
    </w:p>
    <w:p w:rsidR="00196917" w:rsidRPr="00054DD3" w:rsidRDefault="00196917" w:rsidP="00196917">
      <w:pPr>
        <w:tabs>
          <w:tab w:val="left" w:pos="567"/>
        </w:tabs>
        <w:jc w:val="both"/>
        <w:rPr>
          <w:b/>
          <w:szCs w:val="22"/>
        </w:rPr>
      </w:pPr>
    </w:p>
    <w:p w:rsidR="00196917" w:rsidRPr="00054DD3" w:rsidRDefault="00196917" w:rsidP="00196917">
      <w:pPr>
        <w:tabs>
          <w:tab w:val="left" w:pos="567"/>
        </w:tabs>
        <w:jc w:val="both"/>
        <w:rPr>
          <w:b/>
          <w:szCs w:val="22"/>
        </w:rPr>
      </w:pPr>
    </w:p>
    <w:p w:rsidR="00196917" w:rsidRPr="00054DD3" w:rsidRDefault="00196917" w:rsidP="00196917">
      <w:pPr>
        <w:pBdr>
          <w:top w:val="single" w:sz="4" w:space="1" w:color="auto"/>
          <w:left w:val="single" w:sz="4" w:space="4" w:color="auto"/>
          <w:bottom w:val="single" w:sz="4" w:space="1" w:color="auto"/>
          <w:right w:val="single" w:sz="4" w:space="4" w:color="auto"/>
        </w:pBdr>
        <w:tabs>
          <w:tab w:val="left" w:pos="567"/>
        </w:tabs>
        <w:jc w:val="both"/>
        <w:rPr>
          <w:b/>
          <w:szCs w:val="22"/>
        </w:rPr>
      </w:pPr>
      <w:r w:rsidRPr="00054DD3">
        <w:rPr>
          <w:b/>
          <w:szCs w:val="22"/>
        </w:rPr>
        <w:t>1.</w:t>
      </w:r>
      <w:r w:rsidRPr="00054DD3">
        <w:rPr>
          <w:b/>
          <w:szCs w:val="22"/>
        </w:rPr>
        <w:tab/>
        <w:t>VAISTINIO PREPARATO PAVADINIMAS</w:t>
      </w:r>
      <w:r w:rsidRPr="00054DD3">
        <w:rPr>
          <w:b/>
          <w:caps/>
          <w:noProof/>
          <w:szCs w:val="22"/>
        </w:rPr>
        <w:t xml:space="preserve"> ir vartojimo būdas</w:t>
      </w:r>
    </w:p>
    <w:p w:rsidR="00196917" w:rsidRPr="00054DD3" w:rsidRDefault="00196917" w:rsidP="00196917">
      <w:pPr>
        <w:tabs>
          <w:tab w:val="left" w:pos="567"/>
        </w:tabs>
        <w:jc w:val="both"/>
        <w:rPr>
          <w:b/>
          <w:szCs w:val="22"/>
        </w:rPr>
      </w:pPr>
    </w:p>
    <w:p w:rsidR="00196917" w:rsidRPr="00054DD3" w:rsidRDefault="00196917" w:rsidP="00196917">
      <w:pPr>
        <w:tabs>
          <w:tab w:val="left" w:pos="567"/>
        </w:tabs>
        <w:jc w:val="both"/>
        <w:rPr>
          <w:szCs w:val="22"/>
        </w:rPr>
      </w:pPr>
      <w:r w:rsidRPr="00054DD3">
        <w:rPr>
          <w:szCs w:val="22"/>
        </w:rPr>
        <w:t>IMMUNAL geriamieji lašai (tirpalas)</w:t>
      </w:r>
    </w:p>
    <w:p w:rsidR="00196917" w:rsidRPr="00054DD3" w:rsidRDefault="00196917" w:rsidP="00196917">
      <w:pPr>
        <w:tabs>
          <w:tab w:val="left" w:pos="567"/>
        </w:tabs>
        <w:rPr>
          <w:spacing w:val="5"/>
          <w:szCs w:val="22"/>
        </w:rPr>
      </w:pPr>
      <w:r w:rsidRPr="00054DD3">
        <w:rPr>
          <w:spacing w:val="-4"/>
          <w:szCs w:val="22"/>
        </w:rPr>
        <w:t xml:space="preserve">Rausvažiedžių </w:t>
      </w:r>
      <w:r w:rsidRPr="00054DD3">
        <w:rPr>
          <w:spacing w:val="5"/>
          <w:szCs w:val="22"/>
        </w:rPr>
        <w:t>ežiuolių šviežios žolės sultys</w:t>
      </w:r>
    </w:p>
    <w:p w:rsidR="00196917" w:rsidRPr="00054DD3" w:rsidRDefault="00196917" w:rsidP="00196917">
      <w:pPr>
        <w:tabs>
          <w:tab w:val="left" w:pos="567"/>
        </w:tabs>
        <w:jc w:val="both"/>
        <w:rPr>
          <w:b/>
          <w:szCs w:val="22"/>
        </w:rPr>
      </w:pPr>
    </w:p>
    <w:p w:rsidR="00196917" w:rsidRPr="00054DD3" w:rsidRDefault="00196917" w:rsidP="00196917">
      <w:pPr>
        <w:tabs>
          <w:tab w:val="left" w:pos="567"/>
          <w:tab w:val="left" w:pos="3912"/>
        </w:tabs>
        <w:jc w:val="both"/>
        <w:rPr>
          <w:szCs w:val="22"/>
        </w:rPr>
      </w:pPr>
      <w:r w:rsidRPr="00054DD3">
        <w:rPr>
          <w:szCs w:val="22"/>
        </w:rPr>
        <w:t>Vartoti per burną.</w:t>
      </w:r>
      <w:r w:rsidRPr="00054DD3">
        <w:rPr>
          <w:szCs w:val="22"/>
        </w:rPr>
        <w:tab/>
      </w:r>
    </w:p>
    <w:p w:rsidR="00196917" w:rsidRPr="00054DD3" w:rsidRDefault="00196917" w:rsidP="00196917">
      <w:pPr>
        <w:tabs>
          <w:tab w:val="left" w:pos="567"/>
        </w:tabs>
        <w:jc w:val="both"/>
        <w:rPr>
          <w:b/>
          <w:szCs w:val="22"/>
        </w:rPr>
      </w:pPr>
    </w:p>
    <w:p w:rsidR="00196917" w:rsidRPr="00054DD3" w:rsidRDefault="00196917" w:rsidP="00196917">
      <w:pPr>
        <w:tabs>
          <w:tab w:val="left" w:pos="567"/>
        </w:tabs>
        <w:jc w:val="both"/>
        <w:rPr>
          <w:b/>
          <w:szCs w:val="22"/>
        </w:rPr>
      </w:pPr>
    </w:p>
    <w:p w:rsidR="00196917" w:rsidRPr="00054DD3" w:rsidRDefault="00196917" w:rsidP="00196917">
      <w:pPr>
        <w:pBdr>
          <w:top w:val="single" w:sz="4" w:space="1" w:color="auto"/>
          <w:left w:val="single" w:sz="4" w:space="4" w:color="auto"/>
          <w:bottom w:val="single" w:sz="4" w:space="1" w:color="auto"/>
          <w:right w:val="single" w:sz="4" w:space="4" w:color="auto"/>
        </w:pBdr>
        <w:tabs>
          <w:tab w:val="left" w:pos="567"/>
        </w:tabs>
        <w:jc w:val="both"/>
        <w:rPr>
          <w:b/>
          <w:szCs w:val="22"/>
        </w:rPr>
      </w:pPr>
      <w:r w:rsidRPr="00054DD3">
        <w:rPr>
          <w:b/>
          <w:szCs w:val="22"/>
        </w:rPr>
        <w:t>2.</w:t>
      </w:r>
      <w:r w:rsidRPr="00054DD3">
        <w:rPr>
          <w:b/>
          <w:szCs w:val="22"/>
        </w:rPr>
        <w:tab/>
      </w:r>
      <w:r w:rsidRPr="00054DD3">
        <w:rPr>
          <w:b/>
          <w:caps/>
          <w:noProof/>
          <w:szCs w:val="22"/>
        </w:rPr>
        <w:t>vartojimo metodas</w:t>
      </w:r>
    </w:p>
    <w:p w:rsidR="00196917" w:rsidRPr="00054DD3" w:rsidRDefault="00196917" w:rsidP="00196917">
      <w:pPr>
        <w:tabs>
          <w:tab w:val="left" w:pos="567"/>
        </w:tabs>
        <w:jc w:val="both"/>
        <w:rPr>
          <w:b/>
          <w:szCs w:val="22"/>
        </w:rPr>
      </w:pPr>
    </w:p>
    <w:p w:rsidR="00196917" w:rsidRPr="00054DD3" w:rsidRDefault="00196917" w:rsidP="00196917">
      <w:pPr>
        <w:tabs>
          <w:tab w:val="left" w:pos="567"/>
        </w:tabs>
        <w:jc w:val="both"/>
        <w:rPr>
          <w:szCs w:val="22"/>
        </w:rPr>
      </w:pPr>
    </w:p>
    <w:p w:rsidR="00196917" w:rsidRPr="00054DD3" w:rsidRDefault="00196917" w:rsidP="00196917">
      <w:pPr>
        <w:tabs>
          <w:tab w:val="left" w:pos="567"/>
        </w:tabs>
        <w:jc w:val="both"/>
        <w:rPr>
          <w:b/>
          <w:szCs w:val="22"/>
        </w:rPr>
      </w:pPr>
    </w:p>
    <w:p w:rsidR="00196917" w:rsidRPr="00054DD3" w:rsidRDefault="00196917" w:rsidP="00196917">
      <w:pPr>
        <w:pBdr>
          <w:top w:val="single" w:sz="4" w:space="1" w:color="auto"/>
          <w:left w:val="single" w:sz="4" w:space="4" w:color="auto"/>
          <w:bottom w:val="single" w:sz="4" w:space="1" w:color="auto"/>
          <w:right w:val="single" w:sz="4" w:space="4" w:color="auto"/>
        </w:pBdr>
        <w:tabs>
          <w:tab w:val="left" w:pos="567"/>
        </w:tabs>
        <w:jc w:val="both"/>
        <w:rPr>
          <w:b/>
          <w:szCs w:val="22"/>
        </w:rPr>
      </w:pPr>
      <w:r w:rsidRPr="00054DD3">
        <w:rPr>
          <w:b/>
          <w:szCs w:val="22"/>
        </w:rPr>
        <w:t>3.</w:t>
      </w:r>
      <w:r w:rsidRPr="00054DD3">
        <w:rPr>
          <w:b/>
          <w:szCs w:val="22"/>
        </w:rPr>
        <w:tab/>
        <w:t>TINKAMUMO LAIKAS</w:t>
      </w:r>
    </w:p>
    <w:p w:rsidR="00196917" w:rsidRPr="00054DD3" w:rsidRDefault="00196917" w:rsidP="00196917">
      <w:pPr>
        <w:tabs>
          <w:tab w:val="left" w:pos="567"/>
        </w:tabs>
        <w:jc w:val="both"/>
        <w:rPr>
          <w:b/>
          <w:szCs w:val="22"/>
        </w:rPr>
      </w:pPr>
    </w:p>
    <w:p w:rsidR="00196917" w:rsidRPr="00054DD3" w:rsidRDefault="00196917" w:rsidP="00196917">
      <w:pPr>
        <w:tabs>
          <w:tab w:val="left" w:pos="567"/>
        </w:tabs>
        <w:jc w:val="both"/>
        <w:rPr>
          <w:szCs w:val="22"/>
        </w:rPr>
      </w:pPr>
      <w:r w:rsidRPr="00054DD3">
        <w:rPr>
          <w:szCs w:val="22"/>
        </w:rPr>
        <w:t>Tinka iki {mm/MMMM}</w:t>
      </w:r>
    </w:p>
    <w:p w:rsidR="00196917" w:rsidRPr="00054DD3" w:rsidRDefault="00196917" w:rsidP="00196917">
      <w:pPr>
        <w:tabs>
          <w:tab w:val="left" w:pos="567"/>
        </w:tabs>
        <w:jc w:val="both"/>
        <w:rPr>
          <w:szCs w:val="22"/>
        </w:rPr>
      </w:pPr>
      <w:r w:rsidRPr="00054DD3">
        <w:rPr>
          <w:szCs w:val="22"/>
        </w:rPr>
        <w:t>Pirmą kartą atidarius buteliuką, vaistinio preparato tinkamumo laikas - 3 mėnesiai.</w:t>
      </w:r>
    </w:p>
    <w:p w:rsidR="00196917" w:rsidRPr="00054DD3" w:rsidRDefault="00196917" w:rsidP="00196917">
      <w:pPr>
        <w:tabs>
          <w:tab w:val="left" w:pos="567"/>
        </w:tabs>
        <w:jc w:val="both"/>
        <w:rPr>
          <w:b/>
          <w:szCs w:val="22"/>
        </w:rPr>
      </w:pPr>
    </w:p>
    <w:p w:rsidR="00196917" w:rsidRPr="00054DD3" w:rsidRDefault="00196917" w:rsidP="00196917">
      <w:pPr>
        <w:tabs>
          <w:tab w:val="left" w:pos="567"/>
        </w:tabs>
        <w:jc w:val="both"/>
        <w:rPr>
          <w:b/>
          <w:szCs w:val="22"/>
        </w:rPr>
      </w:pPr>
    </w:p>
    <w:p w:rsidR="00196917" w:rsidRPr="00054DD3" w:rsidRDefault="00196917" w:rsidP="00196917">
      <w:pPr>
        <w:pBdr>
          <w:top w:val="single" w:sz="4" w:space="1" w:color="auto"/>
          <w:left w:val="single" w:sz="4" w:space="4" w:color="auto"/>
          <w:bottom w:val="single" w:sz="4" w:space="1" w:color="auto"/>
          <w:right w:val="single" w:sz="4" w:space="4" w:color="auto"/>
        </w:pBdr>
        <w:tabs>
          <w:tab w:val="left" w:pos="567"/>
        </w:tabs>
        <w:jc w:val="both"/>
        <w:rPr>
          <w:b/>
          <w:szCs w:val="22"/>
        </w:rPr>
      </w:pPr>
      <w:r w:rsidRPr="00054DD3">
        <w:rPr>
          <w:b/>
          <w:szCs w:val="22"/>
        </w:rPr>
        <w:t>4.</w:t>
      </w:r>
      <w:r w:rsidRPr="00054DD3">
        <w:rPr>
          <w:b/>
          <w:szCs w:val="22"/>
        </w:rPr>
        <w:tab/>
        <w:t xml:space="preserve">SERIJOS NUMERIS </w:t>
      </w:r>
    </w:p>
    <w:p w:rsidR="00196917" w:rsidRPr="00054DD3" w:rsidRDefault="00196917" w:rsidP="00196917">
      <w:pPr>
        <w:tabs>
          <w:tab w:val="left" w:pos="567"/>
        </w:tabs>
        <w:jc w:val="both"/>
        <w:rPr>
          <w:b/>
          <w:szCs w:val="22"/>
        </w:rPr>
      </w:pPr>
    </w:p>
    <w:p w:rsidR="00196917" w:rsidRPr="00054DD3" w:rsidRDefault="00196917" w:rsidP="00196917">
      <w:pPr>
        <w:tabs>
          <w:tab w:val="left" w:pos="567"/>
        </w:tabs>
        <w:jc w:val="both"/>
        <w:rPr>
          <w:szCs w:val="22"/>
        </w:rPr>
      </w:pPr>
      <w:r w:rsidRPr="00054DD3">
        <w:rPr>
          <w:szCs w:val="22"/>
        </w:rPr>
        <w:t>Serija {numeris}</w:t>
      </w:r>
    </w:p>
    <w:p w:rsidR="00196917" w:rsidRPr="00054DD3" w:rsidRDefault="00196917" w:rsidP="00196917">
      <w:pPr>
        <w:tabs>
          <w:tab w:val="left" w:pos="567"/>
        </w:tabs>
        <w:jc w:val="both"/>
        <w:rPr>
          <w:szCs w:val="22"/>
        </w:rPr>
      </w:pPr>
    </w:p>
    <w:p w:rsidR="00196917" w:rsidRPr="00054DD3" w:rsidRDefault="00196917" w:rsidP="00196917">
      <w:pPr>
        <w:tabs>
          <w:tab w:val="left" w:pos="567"/>
        </w:tabs>
        <w:jc w:val="both"/>
        <w:rPr>
          <w:b/>
          <w:szCs w:val="22"/>
        </w:rPr>
      </w:pPr>
    </w:p>
    <w:p w:rsidR="00196917" w:rsidRPr="00054DD3" w:rsidRDefault="00196917" w:rsidP="00196917">
      <w:pPr>
        <w:pBdr>
          <w:top w:val="single" w:sz="4" w:space="1" w:color="auto"/>
          <w:left w:val="single" w:sz="4" w:space="4" w:color="auto"/>
          <w:bottom w:val="single" w:sz="4" w:space="1" w:color="auto"/>
          <w:right w:val="single" w:sz="4" w:space="4" w:color="auto"/>
        </w:pBdr>
        <w:tabs>
          <w:tab w:val="left" w:pos="567"/>
        </w:tabs>
        <w:jc w:val="both"/>
        <w:rPr>
          <w:b/>
          <w:szCs w:val="22"/>
        </w:rPr>
      </w:pPr>
      <w:r w:rsidRPr="00054DD3">
        <w:rPr>
          <w:b/>
          <w:noProof/>
          <w:szCs w:val="22"/>
        </w:rPr>
        <w:t>5.</w:t>
      </w:r>
      <w:r w:rsidRPr="00054DD3">
        <w:rPr>
          <w:b/>
          <w:noProof/>
          <w:szCs w:val="22"/>
        </w:rPr>
        <w:tab/>
      </w:r>
      <w:r w:rsidRPr="00054DD3">
        <w:rPr>
          <w:b/>
          <w:caps/>
          <w:noProof/>
          <w:szCs w:val="22"/>
        </w:rPr>
        <w:t>kiekis</w:t>
      </w:r>
      <w:r w:rsidRPr="00054DD3">
        <w:rPr>
          <w:b/>
          <w:noProof/>
          <w:szCs w:val="22"/>
        </w:rPr>
        <w:t xml:space="preserve"> (MASĖ, TŪRIS ARBA VIENETAI)</w:t>
      </w:r>
    </w:p>
    <w:p w:rsidR="00196917" w:rsidRPr="00054DD3" w:rsidRDefault="00196917" w:rsidP="00196917">
      <w:pPr>
        <w:tabs>
          <w:tab w:val="left" w:pos="567"/>
        </w:tabs>
        <w:jc w:val="both"/>
        <w:rPr>
          <w:b/>
          <w:szCs w:val="22"/>
        </w:rPr>
      </w:pPr>
    </w:p>
    <w:p w:rsidR="00196917" w:rsidRPr="00054DD3" w:rsidRDefault="00196917" w:rsidP="00196917">
      <w:pPr>
        <w:tabs>
          <w:tab w:val="left" w:pos="567"/>
        </w:tabs>
        <w:jc w:val="both"/>
        <w:rPr>
          <w:szCs w:val="22"/>
        </w:rPr>
      </w:pPr>
      <w:r w:rsidRPr="00054DD3">
        <w:rPr>
          <w:szCs w:val="22"/>
        </w:rPr>
        <w:t xml:space="preserve">50 ml    </w:t>
      </w:r>
    </w:p>
    <w:p w:rsidR="00196917" w:rsidRPr="00054DD3" w:rsidRDefault="00196917" w:rsidP="00196917">
      <w:pPr>
        <w:tabs>
          <w:tab w:val="left" w:pos="567"/>
        </w:tabs>
        <w:jc w:val="both"/>
        <w:rPr>
          <w:szCs w:val="22"/>
        </w:rPr>
      </w:pPr>
    </w:p>
    <w:p w:rsidR="00196917" w:rsidRPr="00054DD3" w:rsidRDefault="00196917" w:rsidP="00196917">
      <w:pPr>
        <w:tabs>
          <w:tab w:val="left" w:pos="567"/>
        </w:tabs>
        <w:jc w:val="both"/>
        <w:rPr>
          <w:szCs w:val="22"/>
        </w:rPr>
      </w:pPr>
    </w:p>
    <w:p w:rsidR="00196917" w:rsidRPr="00054DD3" w:rsidRDefault="00196917" w:rsidP="00196917">
      <w:pPr>
        <w:pBdr>
          <w:top w:val="single" w:sz="4" w:space="1" w:color="auto"/>
          <w:left w:val="single" w:sz="4" w:space="4" w:color="auto"/>
          <w:bottom w:val="single" w:sz="4" w:space="1" w:color="auto"/>
          <w:right w:val="single" w:sz="4" w:space="4" w:color="auto"/>
        </w:pBdr>
        <w:tabs>
          <w:tab w:val="left" w:pos="567"/>
        </w:tabs>
        <w:jc w:val="both"/>
        <w:rPr>
          <w:b/>
          <w:noProof/>
          <w:szCs w:val="22"/>
        </w:rPr>
      </w:pPr>
      <w:r w:rsidRPr="00054DD3">
        <w:rPr>
          <w:b/>
          <w:noProof/>
          <w:szCs w:val="22"/>
        </w:rPr>
        <w:t>6.</w:t>
      </w:r>
      <w:r w:rsidRPr="00054DD3">
        <w:rPr>
          <w:b/>
          <w:noProof/>
          <w:szCs w:val="22"/>
        </w:rPr>
        <w:tab/>
        <w:t>KITA</w:t>
      </w:r>
    </w:p>
    <w:p w:rsidR="00196917" w:rsidRPr="00054DD3" w:rsidRDefault="00196917" w:rsidP="00196917">
      <w:pPr>
        <w:tabs>
          <w:tab w:val="left" w:pos="567"/>
        </w:tabs>
        <w:jc w:val="both"/>
        <w:rPr>
          <w:szCs w:val="22"/>
        </w:rPr>
      </w:pPr>
    </w:p>
    <w:p w:rsidR="00196917" w:rsidRPr="00054DD3" w:rsidRDefault="00196917" w:rsidP="00196917">
      <w:pPr>
        <w:tabs>
          <w:tab w:val="left" w:pos="567"/>
        </w:tabs>
        <w:jc w:val="both"/>
        <w:rPr>
          <w:caps/>
          <w:szCs w:val="22"/>
        </w:rPr>
      </w:pPr>
      <w:r w:rsidRPr="00054DD3">
        <w:rPr>
          <w:caps/>
          <w:szCs w:val="22"/>
        </w:rPr>
        <w:t>Sandoz</w:t>
      </w:r>
    </w:p>
    <w:p w:rsidR="00196917" w:rsidRPr="00054DD3" w:rsidRDefault="00196917" w:rsidP="00196917">
      <w:pPr>
        <w:tabs>
          <w:tab w:val="left" w:pos="567"/>
        </w:tabs>
        <w:jc w:val="both"/>
        <w:rPr>
          <w:szCs w:val="22"/>
        </w:rPr>
      </w:pPr>
    </w:p>
    <w:p w:rsidR="00196917" w:rsidRPr="00054DD3" w:rsidRDefault="00196917" w:rsidP="00196917">
      <w:pPr>
        <w:spacing w:after="200" w:line="276" w:lineRule="auto"/>
        <w:rPr>
          <w:szCs w:val="22"/>
        </w:rPr>
      </w:pPr>
      <w:r w:rsidRPr="00054DD3">
        <w:rPr>
          <w:szCs w:val="22"/>
        </w:rPr>
        <w:br w:type="page"/>
      </w:r>
    </w:p>
    <w:p w:rsidR="00196917" w:rsidRPr="00054DD3" w:rsidRDefault="00196917" w:rsidP="00196917">
      <w:pPr>
        <w:tabs>
          <w:tab w:val="left" w:pos="567"/>
        </w:tabs>
        <w:jc w:val="center"/>
        <w:rPr>
          <w:b/>
          <w:szCs w:val="22"/>
        </w:rPr>
      </w:pPr>
    </w:p>
    <w:p w:rsidR="00196917" w:rsidRPr="00054DD3" w:rsidRDefault="00196917" w:rsidP="00196917">
      <w:pPr>
        <w:tabs>
          <w:tab w:val="left" w:pos="567"/>
        </w:tabs>
        <w:jc w:val="center"/>
        <w:rPr>
          <w:b/>
          <w:szCs w:val="22"/>
        </w:rPr>
      </w:pPr>
    </w:p>
    <w:p w:rsidR="00196917" w:rsidRPr="00054DD3" w:rsidRDefault="00196917" w:rsidP="00196917">
      <w:pPr>
        <w:tabs>
          <w:tab w:val="left" w:pos="567"/>
        </w:tabs>
        <w:jc w:val="center"/>
        <w:rPr>
          <w:b/>
          <w:szCs w:val="22"/>
        </w:rPr>
      </w:pPr>
    </w:p>
    <w:p w:rsidR="00196917" w:rsidRPr="00054DD3" w:rsidRDefault="00196917" w:rsidP="00196917">
      <w:pPr>
        <w:tabs>
          <w:tab w:val="left" w:pos="567"/>
        </w:tabs>
        <w:jc w:val="center"/>
        <w:rPr>
          <w:b/>
          <w:szCs w:val="22"/>
        </w:rPr>
      </w:pPr>
    </w:p>
    <w:p w:rsidR="00196917" w:rsidRPr="00054DD3" w:rsidRDefault="00196917" w:rsidP="00196917">
      <w:pPr>
        <w:tabs>
          <w:tab w:val="left" w:pos="567"/>
        </w:tabs>
        <w:jc w:val="center"/>
        <w:rPr>
          <w:b/>
          <w:szCs w:val="22"/>
        </w:rPr>
      </w:pPr>
    </w:p>
    <w:p w:rsidR="00196917" w:rsidRPr="00054DD3" w:rsidRDefault="00196917" w:rsidP="00196917">
      <w:pPr>
        <w:tabs>
          <w:tab w:val="left" w:pos="567"/>
        </w:tabs>
        <w:jc w:val="center"/>
        <w:rPr>
          <w:b/>
          <w:szCs w:val="22"/>
        </w:rPr>
      </w:pPr>
    </w:p>
    <w:p w:rsidR="00196917" w:rsidRPr="00054DD3" w:rsidRDefault="00196917" w:rsidP="00196917">
      <w:pPr>
        <w:tabs>
          <w:tab w:val="left" w:pos="567"/>
        </w:tabs>
        <w:jc w:val="center"/>
        <w:rPr>
          <w:b/>
          <w:szCs w:val="22"/>
        </w:rPr>
      </w:pPr>
    </w:p>
    <w:p w:rsidR="00196917" w:rsidRPr="00054DD3" w:rsidRDefault="00196917" w:rsidP="00196917">
      <w:pPr>
        <w:tabs>
          <w:tab w:val="left" w:pos="567"/>
        </w:tabs>
        <w:jc w:val="center"/>
        <w:rPr>
          <w:b/>
          <w:szCs w:val="22"/>
        </w:rPr>
      </w:pPr>
    </w:p>
    <w:p w:rsidR="00196917" w:rsidRPr="00054DD3" w:rsidRDefault="00196917" w:rsidP="00196917">
      <w:pPr>
        <w:tabs>
          <w:tab w:val="left" w:pos="567"/>
        </w:tabs>
        <w:jc w:val="center"/>
        <w:rPr>
          <w:b/>
          <w:szCs w:val="22"/>
        </w:rPr>
      </w:pPr>
    </w:p>
    <w:p w:rsidR="00196917" w:rsidRPr="00054DD3" w:rsidRDefault="00196917" w:rsidP="00196917">
      <w:pPr>
        <w:tabs>
          <w:tab w:val="left" w:pos="567"/>
        </w:tabs>
        <w:jc w:val="center"/>
        <w:rPr>
          <w:b/>
          <w:szCs w:val="22"/>
        </w:rPr>
      </w:pPr>
    </w:p>
    <w:p w:rsidR="00196917" w:rsidRPr="00054DD3" w:rsidRDefault="00196917" w:rsidP="00196917">
      <w:pPr>
        <w:tabs>
          <w:tab w:val="left" w:pos="567"/>
        </w:tabs>
        <w:jc w:val="center"/>
        <w:rPr>
          <w:b/>
          <w:szCs w:val="22"/>
        </w:rPr>
      </w:pPr>
    </w:p>
    <w:p w:rsidR="00196917" w:rsidRPr="00054DD3" w:rsidRDefault="00196917" w:rsidP="00196917">
      <w:pPr>
        <w:tabs>
          <w:tab w:val="left" w:pos="567"/>
        </w:tabs>
        <w:jc w:val="center"/>
        <w:rPr>
          <w:b/>
          <w:szCs w:val="22"/>
        </w:rPr>
      </w:pPr>
    </w:p>
    <w:p w:rsidR="00196917" w:rsidRPr="00054DD3" w:rsidRDefault="00196917" w:rsidP="00196917">
      <w:pPr>
        <w:tabs>
          <w:tab w:val="left" w:pos="567"/>
        </w:tabs>
        <w:jc w:val="center"/>
        <w:rPr>
          <w:b/>
          <w:szCs w:val="22"/>
        </w:rPr>
      </w:pPr>
    </w:p>
    <w:p w:rsidR="00196917" w:rsidRPr="00054DD3" w:rsidRDefault="00196917" w:rsidP="00196917">
      <w:pPr>
        <w:tabs>
          <w:tab w:val="left" w:pos="567"/>
        </w:tabs>
        <w:jc w:val="center"/>
        <w:rPr>
          <w:b/>
          <w:szCs w:val="22"/>
        </w:rPr>
      </w:pPr>
    </w:p>
    <w:p w:rsidR="00196917" w:rsidRPr="00054DD3" w:rsidRDefault="00196917" w:rsidP="00196917">
      <w:pPr>
        <w:tabs>
          <w:tab w:val="left" w:pos="567"/>
        </w:tabs>
        <w:jc w:val="center"/>
        <w:rPr>
          <w:b/>
          <w:szCs w:val="22"/>
        </w:rPr>
      </w:pPr>
    </w:p>
    <w:p w:rsidR="00196917" w:rsidRPr="00054DD3" w:rsidRDefault="00196917" w:rsidP="00196917">
      <w:pPr>
        <w:tabs>
          <w:tab w:val="left" w:pos="567"/>
        </w:tabs>
        <w:jc w:val="center"/>
        <w:rPr>
          <w:b/>
          <w:szCs w:val="22"/>
        </w:rPr>
      </w:pPr>
    </w:p>
    <w:p w:rsidR="00196917" w:rsidRPr="00054DD3" w:rsidRDefault="00196917" w:rsidP="00196917">
      <w:pPr>
        <w:tabs>
          <w:tab w:val="left" w:pos="567"/>
        </w:tabs>
        <w:jc w:val="center"/>
        <w:rPr>
          <w:b/>
          <w:szCs w:val="22"/>
        </w:rPr>
      </w:pPr>
    </w:p>
    <w:p w:rsidR="00196917" w:rsidRPr="00054DD3" w:rsidRDefault="00196917" w:rsidP="00196917">
      <w:pPr>
        <w:tabs>
          <w:tab w:val="left" w:pos="567"/>
        </w:tabs>
        <w:jc w:val="center"/>
        <w:rPr>
          <w:b/>
          <w:szCs w:val="22"/>
        </w:rPr>
      </w:pPr>
    </w:p>
    <w:p w:rsidR="00196917" w:rsidRPr="00054DD3" w:rsidRDefault="00196917" w:rsidP="00196917">
      <w:pPr>
        <w:tabs>
          <w:tab w:val="left" w:pos="567"/>
        </w:tabs>
        <w:jc w:val="center"/>
        <w:rPr>
          <w:b/>
          <w:szCs w:val="22"/>
        </w:rPr>
      </w:pPr>
    </w:p>
    <w:p w:rsidR="00196917" w:rsidRPr="00054DD3" w:rsidRDefault="00196917" w:rsidP="00196917">
      <w:pPr>
        <w:tabs>
          <w:tab w:val="left" w:pos="567"/>
        </w:tabs>
        <w:jc w:val="center"/>
        <w:rPr>
          <w:b/>
          <w:szCs w:val="22"/>
        </w:rPr>
      </w:pPr>
    </w:p>
    <w:p w:rsidR="00196917" w:rsidRPr="00054DD3" w:rsidRDefault="00196917" w:rsidP="00196917">
      <w:pPr>
        <w:tabs>
          <w:tab w:val="left" w:pos="567"/>
        </w:tabs>
        <w:jc w:val="center"/>
        <w:rPr>
          <w:b/>
          <w:szCs w:val="22"/>
        </w:rPr>
      </w:pPr>
    </w:p>
    <w:p w:rsidR="00196917" w:rsidRPr="00054DD3" w:rsidRDefault="00196917" w:rsidP="00196917">
      <w:pPr>
        <w:tabs>
          <w:tab w:val="left" w:pos="567"/>
        </w:tabs>
        <w:jc w:val="center"/>
        <w:rPr>
          <w:b/>
          <w:szCs w:val="22"/>
        </w:rPr>
      </w:pPr>
    </w:p>
    <w:p w:rsidR="00196917" w:rsidRPr="00054DD3" w:rsidRDefault="00196917" w:rsidP="00196917">
      <w:pPr>
        <w:tabs>
          <w:tab w:val="left" w:pos="567"/>
        </w:tabs>
        <w:jc w:val="center"/>
        <w:rPr>
          <w:b/>
          <w:szCs w:val="22"/>
        </w:rPr>
      </w:pPr>
    </w:p>
    <w:p w:rsidR="00196917" w:rsidRPr="00054DD3" w:rsidRDefault="00196917" w:rsidP="00196917">
      <w:pPr>
        <w:tabs>
          <w:tab w:val="left" w:pos="567"/>
        </w:tabs>
        <w:jc w:val="center"/>
        <w:rPr>
          <w:b/>
          <w:szCs w:val="22"/>
        </w:rPr>
      </w:pPr>
      <w:r w:rsidRPr="00054DD3">
        <w:rPr>
          <w:b/>
          <w:szCs w:val="22"/>
        </w:rPr>
        <w:t>B. PAKUOTĖS LAPELIS</w:t>
      </w:r>
    </w:p>
    <w:p w:rsidR="00196917" w:rsidRPr="00054DD3" w:rsidRDefault="00196917" w:rsidP="00196917">
      <w:pPr>
        <w:tabs>
          <w:tab w:val="left" w:pos="567"/>
        </w:tabs>
        <w:jc w:val="center"/>
        <w:outlineLvl w:val="0"/>
        <w:rPr>
          <w:b/>
          <w:kern w:val="28"/>
          <w:szCs w:val="22"/>
        </w:rPr>
      </w:pPr>
      <w:r w:rsidRPr="00054DD3">
        <w:rPr>
          <w:kern w:val="28"/>
          <w:szCs w:val="22"/>
        </w:rPr>
        <w:br w:type="page"/>
      </w:r>
      <w:r w:rsidRPr="00054DD3">
        <w:rPr>
          <w:b/>
          <w:kern w:val="28"/>
          <w:szCs w:val="22"/>
        </w:rPr>
        <w:lastRenderedPageBreak/>
        <w:t>Pakuotės lapelis: informacija vartotojui</w:t>
      </w:r>
    </w:p>
    <w:p w:rsidR="00196917" w:rsidRPr="00054DD3" w:rsidRDefault="00196917" w:rsidP="00196917">
      <w:pPr>
        <w:tabs>
          <w:tab w:val="left" w:pos="567"/>
        </w:tabs>
        <w:jc w:val="center"/>
        <w:outlineLvl w:val="0"/>
        <w:rPr>
          <w:b/>
          <w:kern w:val="28"/>
          <w:szCs w:val="22"/>
        </w:rPr>
      </w:pPr>
    </w:p>
    <w:p w:rsidR="00196917" w:rsidRPr="00054DD3" w:rsidRDefault="00196917" w:rsidP="00196917">
      <w:pPr>
        <w:tabs>
          <w:tab w:val="left" w:pos="567"/>
        </w:tabs>
        <w:jc w:val="center"/>
        <w:rPr>
          <w:spacing w:val="-5"/>
          <w:szCs w:val="22"/>
        </w:rPr>
      </w:pPr>
      <w:r w:rsidRPr="00054DD3">
        <w:rPr>
          <w:b/>
          <w:iCs/>
          <w:spacing w:val="-7"/>
          <w:szCs w:val="22"/>
        </w:rPr>
        <w:t>IMMUNAL</w:t>
      </w:r>
      <w:r w:rsidRPr="00054DD3">
        <w:rPr>
          <w:iCs/>
          <w:spacing w:val="-7"/>
          <w:szCs w:val="22"/>
        </w:rPr>
        <w:t xml:space="preserve"> </w:t>
      </w:r>
      <w:r w:rsidRPr="00054DD3">
        <w:rPr>
          <w:b/>
          <w:spacing w:val="-5"/>
          <w:szCs w:val="22"/>
        </w:rPr>
        <w:t>geriamieji lašai (tirpalas)</w:t>
      </w:r>
    </w:p>
    <w:p w:rsidR="00196917" w:rsidRPr="00054DD3" w:rsidRDefault="00196917" w:rsidP="00196917">
      <w:pPr>
        <w:tabs>
          <w:tab w:val="left" w:pos="567"/>
        </w:tabs>
        <w:jc w:val="center"/>
        <w:rPr>
          <w:spacing w:val="5"/>
          <w:szCs w:val="22"/>
        </w:rPr>
      </w:pPr>
      <w:r w:rsidRPr="00054DD3">
        <w:rPr>
          <w:spacing w:val="-4"/>
          <w:szCs w:val="22"/>
        </w:rPr>
        <w:t xml:space="preserve">Rausvažiedžių </w:t>
      </w:r>
      <w:r w:rsidRPr="00054DD3">
        <w:rPr>
          <w:spacing w:val="5"/>
          <w:szCs w:val="22"/>
        </w:rPr>
        <w:t>ežiuolių šviežios žolės sultys</w:t>
      </w:r>
    </w:p>
    <w:p w:rsidR="00196917" w:rsidRPr="00054DD3" w:rsidRDefault="00196917" w:rsidP="00196917">
      <w:pPr>
        <w:tabs>
          <w:tab w:val="left" w:pos="567"/>
        </w:tabs>
        <w:jc w:val="both"/>
        <w:rPr>
          <w:szCs w:val="22"/>
        </w:rPr>
      </w:pPr>
    </w:p>
    <w:p w:rsidR="00196917" w:rsidRPr="00054DD3" w:rsidRDefault="00196917" w:rsidP="00196917">
      <w:pPr>
        <w:tabs>
          <w:tab w:val="left" w:pos="567"/>
        </w:tabs>
        <w:rPr>
          <w:b/>
          <w:szCs w:val="22"/>
        </w:rPr>
      </w:pPr>
      <w:r w:rsidRPr="00054DD3">
        <w:rPr>
          <w:b/>
          <w:szCs w:val="22"/>
        </w:rPr>
        <w:t xml:space="preserve">Atidžiai perskaitykite visą šį lapelį, prieš pradėdami vartoti šį vaistą, nes jame pateikiama Jums svarbi informacija. </w:t>
      </w:r>
    </w:p>
    <w:p w:rsidR="00196917" w:rsidRPr="00054DD3" w:rsidRDefault="00196917" w:rsidP="00196917">
      <w:pPr>
        <w:tabs>
          <w:tab w:val="left" w:pos="567"/>
        </w:tabs>
        <w:rPr>
          <w:szCs w:val="22"/>
        </w:rPr>
      </w:pPr>
      <w:r w:rsidRPr="00054DD3">
        <w:rPr>
          <w:szCs w:val="22"/>
        </w:rPr>
        <w:t>Visada vartokite šį vaistą vartoti tiksliai kaip aprašyta šiame lapelyje arba kaip nurodė gydytojas arba vaistininkas.</w:t>
      </w:r>
    </w:p>
    <w:p w:rsidR="00196917" w:rsidRPr="00054DD3" w:rsidRDefault="00196917" w:rsidP="00196917">
      <w:pPr>
        <w:tabs>
          <w:tab w:val="left" w:pos="567"/>
        </w:tabs>
        <w:rPr>
          <w:szCs w:val="22"/>
        </w:rPr>
      </w:pPr>
      <w:r w:rsidRPr="00054DD3">
        <w:rPr>
          <w:szCs w:val="22"/>
        </w:rPr>
        <w:t>-</w:t>
      </w:r>
      <w:r w:rsidRPr="00054DD3">
        <w:rPr>
          <w:szCs w:val="22"/>
        </w:rPr>
        <w:tab/>
        <w:t>Neišmeskite lapelio, nes vėl gali prireikti jį perskaityti.</w:t>
      </w:r>
    </w:p>
    <w:p w:rsidR="00196917" w:rsidRPr="00054DD3" w:rsidRDefault="00196917" w:rsidP="00196917">
      <w:pPr>
        <w:tabs>
          <w:tab w:val="left" w:pos="567"/>
        </w:tabs>
        <w:rPr>
          <w:szCs w:val="22"/>
        </w:rPr>
      </w:pPr>
      <w:r w:rsidRPr="00054DD3">
        <w:rPr>
          <w:szCs w:val="22"/>
        </w:rPr>
        <w:t>-</w:t>
      </w:r>
      <w:r w:rsidRPr="00054DD3">
        <w:rPr>
          <w:szCs w:val="22"/>
        </w:rPr>
        <w:tab/>
        <w:t>Jeigu norite sužinoti daugiau arba pasitarti, kreipkitės į vaistininką.</w:t>
      </w:r>
    </w:p>
    <w:p w:rsidR="00196917" w:rsidRPr="00054DD3" w:rsidRDefault="00196917" w:rsidP="00196917">
      <w:pPr>
        <w:tabs>
          <w:tab w:val="left" w:pos="567"/>
        </w:tabs>
        <w:ind w:left="567" w:hanging="567"/>
        <w:rPr>
          <w:szCs w:val="22"/>
        </w:rPr>
      </w:pPr>
      <w:r w:rsidRPr="00054DD3">
        <w:rPr>
          <w:szCs w:val="22"/>
        </w:rPr>
        <w:t>-</w:t>
      </w:r>
      <w:r w:rsidRPr="00054DD3">
        <w:rPr>
          <w:szCs w:val="22"/>
        </w:rPr>
        <w:tab/>
        <w:t>Jeigu pasireiškė šalutinis poveikis (net jeigu jis šiame lapelyje nenurodytas), kreipkitės į gydytoją arba vaistininką. Žr. 4 skyrių.</w:t>
      </w:r>
    </w:p>
    <w:p w:rsidR="00196917" w:rsidRPr="00054DD3" w:rsidRDefault="00196917" w:rsidP="00196917">
      <w:pPr>
        <w:numPr>
          <w:ilvl w:val="0"/>
          <w:numId w:val="17"/>
        </w:numPr>
        <w:tabs>
          <w:tab w:val="left" w:pos="567"/>
        </w:tabs>
        <w:ind w:left="567" w:hanging="567"/>
        <w:contextualSpacing/>
        <w:rPr>
          <w:szCs w:val="22"/>
        </w:rPr>
      </w:pPr>
      <w:r w:rsidRPr="00054DD3">
        <w:rPr>
          <w:szCs w:val="22"/>
        </w:rPr>
        <w:t>Jeigu per 10 dienų Jūsų savijauta nepagerėjo arba net pablogėjo, kreipkitės į gydytoją.</w:t>
      </w:r>
    </w:p>
    <w:p w:rsidR="00196917" w:rsidRPr="00054DD3" w:rsidRDefault="00196917" w:rsidP="00196917">
      <w:pPr>
        <w:tabs>
          <w:tab w:val="left" w:pos="567"/>
        </w:tabs>
        <w:rPr>
          <w:szCs w:val="22"/>
        </w:rPr>
      </w:pPr>
    </w:p>
    <w:p w:rsidR="00196917" w:rsidRPr="00054DD3" w:rsidRDefault="00196917" w:rsidP="00196917">
      <w:pPr>
        <w:tabs>
          <w:tab w:val="left" w:pos="567"/>
        </w:tabs>
        <w:rPr>
          <w:b/>
          <w:szCs w:val="22"/>
        </w:rPr>
      </w:pPr>
      <w:r w:rsidRPr="00054DD3">
        <w:rPr>
          <w:b/>
          <w:szCs w:val="22"/>
        </w:rPr>
        <w:t>Apie ką rašoma šiame lapelyje?</w:t>
      </w:r>
    </w:p>
    <w:p w:rsidR="00196917" w:rsidRPr="00054DD3" w:rsidRDefault="00196917" w:rsidP="00196917">
      <w:pPr>
        <w:tabs>
          <w:tab w:val="left" w:pos="567"/>
        </w:tabs>
        <w:rPr>
          <w:b/>
          <w:szCs w:val="22"/>
        </w:rPr>
      </w:pPr>
    </w:p>
    <w:p w:rsidR="00196917" w:rsidRPr="00054DD3" w:rsidRDefault="00196917" w:rsidP="00196917">
      <w:pPr>
        <w:tabs>
          <w:tab w:val="left" w:pos="567"/>
        </w:tabs>
        <w:rPr>
          <w:szCs w:val="22"/>
        </w:rPr>
      </w:pPr>
      <w:r w:rsidRPr="00054DD3">
        <w:rPr>
          <w:szCs w:val="22"/>
        </w:rPr>
        <w:t>1.</w:t>
      </w:r>
      <w:r w:rsidRPr="00054DD3">
        <w:rPr>
          <w:szCs w:val="22"/>
        </w:rPr>
        <w:tab/>
        <w:t>Kas yra IMMUNAL ir kam jis vartojamas</w:t>
      </w:r>
    </w:p>
    <w:p w:rsidR="00196917" w:rsidRPr="00054DD3" w:rsidRDefault="00196917" w:rsidP="00196917">
      <w:pPr>
        <w:tabs>
          <w:tab w:val="left" w:pos="567"/>
        </w:tabs>
        <w:rPr>
          <w:szCs w:val="22"/>
        </w:rPr>
      </w:pPr>
      <w:r w:rsidRPr="00054DD3">
        <w:rPr>
          <w:szCs w:val="22"/>
        </w:rPr>
        <w:t>2.</w:t>
      </w:r>
      <w:r w:rsidRPr="00054DD3">
        <w:rPr>
          <w:szCs w:val="22"/>
        </w:rPr>
        <w:tab/>
        <w:t>Kas žinotina prieš vartojant IMMUNAL</w:t>
      </w:r>
    </w:p>
    <w:p w:rsidR="00196917" w:rsidRPr="00054DD3" w:rsidRDefault="00196917" w:rsidP="00196917">
      <w:pPr>
        <w:tabs>
          <w:tab w:val="left" w:pos="567"/>
        </w:tabs>
        <w:rPr>
          <w:szCs w:val="22"/>
        </w:rPr>
      </w:pPr>
      <w:r w:rsidRPr="00054DD3">
        <w:rPr>
          <w:szCs w:val="22"/>
        </w:rPr>
        <w:t>3.</w:t>
      </w:r>
      <w:r w:rsidRPr="00054DD3">
        <w:rPr>
          <w:szCs w:val="22"/>
        </w:rPr>
        <w:tab/>
        <w:t>Kaip vartoti IMMUNAL</w:t>
      </w:r>
    </w:p>
    <w:p w:rsidR="00196917" w:rsidRPr="00054DD3" w:rsidRDefault="00196917" w:rsidP="00196917">
      <w:pPr>
        <w:tabs>
          <w:tab w:val="left" w:pos="567"/>
        </w:tabs>
        <w:rPr>
          <w:szCs w:val="22"/>
        </w:rPr>
      </w:pPr>
      <w:r w:rsidRPr="00054DD3">
        <w:rPr>
          <w:szCs w:val="22"/>
        </w:rPr>
        <w:t>4.</w:t>
      </w:r>
      <w:r w:rsidRPr="00054DD3">
        <w:rPr>
          <w:szCs w:val="22"/>
        </w:rPr>
        <w:tab/>
        <w:t>Galimas šalutinis poveikis</w:t>
      </w:r>
    </w:p>
    <w:p w:rsidR="00196917" w:rsidRPr="00054DD3" w:rsidRDefault="00196917" w:rsidP="00196917">
      <w:pPr>
        <w:tabs>
          <w:tab w:val="left" w:pos="567"/>
        </w:tabs>
        <w:rPr>
          <w:szCs w:val="22"/>
        </w:rPr>
      </w:pPr>
      <w:r w:rsidRPr="00054DD3">
        <w:rPr>
          <w:szCs w:val="22"/>
        </w:rPr>
        <w:t>5.</w:t>
      </w:r>
      <w:r w:rsidRPr="00054DD3">
        <w:rPr>
          <w:szCs w:val="22"/>
        </w:rPr>
        <w:tab/>
        <w:t>Kaip laikyti IMMUNAL</w:t>
      </w:r>
    </w:p>
    <w:p w:rsidR="00196917" w:rsidRPr="00054DD3" w:rsidRDefault="00196917" w:rsidP="00196917">
      <w:pPr>
        <w:tabs>
          <w:tab w:val="left" w:pos="567"/>
        </w:tabs>
        <w:rPr>
          <w:szCs w:val="22"/>
        </w:rPr>
      </w:pPr>
      <w:r w:rsidRPr="00054DD3">
        <w:rPr>
          <w:szCs w:val="22"/>
        </w:rPr>
        <w:t>6.</w:t>
      </w:r>
      <w:r w:rsidRPr="00054DD3">
        <w:rPr>
          <w:szCs w:val="22"/>
        </w:rPr>
        <w:tab/>
        <w:t>Pakuotės turinys ir kita informacija</w:t>
      </w:r>
    </w:p>
    <w:p w:rsidR="00196917" w:rsidRPr="00054DD3" w:rsidRDefault="00196917" w:rsidP="00196917">
      <w:pPr>
        <w:tabs>
          <w:tab w:val="left" w:pos="567"/>
        </w:tabs>
        <w:rPr>
          <w:szCs w:val="22"/>
        </w:rPr>
      </w:pPr>
    </w:p>
    <w:p w:rsidR="00196917" w:rsidRPr="00054DD3" w:rsidRDefault="00196917" w:rsidP="00196917">
      <w:pPr>
        <w:tabs>
          <w:tab w:val="left" w:pos="567"/>
        </w:tabs>
        <w:rPr>
          <w:szCs w:val="22"/>
        </w:rPr>
      </w:pPr>
    </w:p>
    <w:p w:rsidR="00196917" w:rsidRPr="00054DD3" w:rsidRDefault="00196917" w:rsidP="00196917">
      <w:pPr>
        <w:numPr>
          <w:ilvl w:val="12"/>
          <w:numId w:val="0"/>
        </w:numPr>
        <w:tabs>
          <w:tab w:val="left" w:pos="567"/>
        </w:tabs>
        <w:outlineLvl w:val="0"/>
        <w:rPr>
          <w:b/>
          <w:caps/>
          <w:szCs w:val="22"/>
        </w:rPr>
      </w:pPr>
      <w:r w:rsidRPr="00054DD3">
        <w:rPr>
          <w:b/>
          <w:szCs w:val="22"/>
        </w:rPr>
        <w:t>1.</w:t>
      </w:r>
      <w:r w:rsidRPr="00054DD3">
        <w:rPr>
          <w:b/>
          <w:szCs w:val="22"/>
        </w:rPr>
        <w:tab/>
        <w:t>Kas yra IMMUNAL ir kam jis vartojamas</w:t>
      </w:r>
    </w:p>
    <w:p w:rsidR="00196917" w:rsidRPr="00054DD3" w:rsidRDefault="00196917" w:rsidP="00196917">
      <w:pPr>
        <w:tabs>
          <w:tab w:val="left" w:pos="567"/>
        </w:tabs>
        <w:rPr>
          <w:spacing w:val="-5"/>
          <w:szCs w:val="22"/>
        </w:rPr>
      </w:pPr>
    </w:p>
    <w:p w:rsidR="00196917" w:rsidRPr="00054DD3" w:rsidRDefault="00196917" w:rsidP="00196917">
      <w:pPr>
        <w:tabs>
          <w:tab w:val="left" w:pos="567"/>
        </w:tabs>
        <w:rPr>
          <w:szCs w:val="22"/>
        </w:rPr>
      </w:pPr>
      <w:r w:rsidRPr="00054DD3">
        <w:rPr>
          <w:szCs w:val="22"/>
        </w:rPr>
        <w:t>IMMUNAL yra augalinis vaistas, skirtas organizmo atsparumui sustiprinti. Jis pagamintas iš rausvažiedžių ežiuolių (</w:t>
      </w:r>
      <w:r w:rsidRPr="00054DD3">
        <w:rPr>
          <w:i/>
          <w:szCs w:val="22"/>
        </w:rPr>
        <w:t>Echinacea purpurea</w:t>
      </w:r>
      <w:r w:rsidRPr="00054DD3">
        <w:rPr>
          <w:szCs w:val="22"/>
        </w:rPr>
        <w:t xml:space="preserve">) šviežios žolės sulčių. </w:t>
      </w:r>
    </w:p>
    <w:p w:rsidR="00196917" w:rsidRPr="00054DD3" w:rsidRDefault="00196917" w:rsidP="00196917">
      <w:pPr>
        <w:tabs>
          <w:tab w:val="left" w:pos="567"/>
        </w:tabs>
        <w:rPr>
          <w:szCs w:val="22"/>
        </w:rPr>
      </w:pPr>
    </w:p>
    <w:p w:rsidR="00196917" w:rsidRPr="00054DD3" w:rsidRDefault="00196917" w:rsidP="00196917">
      <w:pPr>
        <w:tabs>
          <w:tab w:val="left" w:pos="567"/>
        </w:tabs>
        <w:rPr>
          <w:szCs w:val="22"/>
        </w:rPr>
      </w:pPr>
      <w:r w:rsidRPr="00054DD3">
        <w:rPr>
          <w:szCs w:val="22"/>
        </w:rPr>
        <w:t xml:space="preserve">IMMUNAL vartojamas trumpalaikei peršalimo simptomų (varvančios nosies, </w:t>
      </w:r>
      <w:r w:rsidR="004C2D8F" w:rsidRPr="00054DD3">
        <w:rPr>
          <w:szCs w:val="22"/>
        </w:rPr>
        <w:t xml:space="preserve">ryklės </w:t>
      </w:r>
      <w:r w:rsidRPr="00054DD3">
        <w:rPr>
          <w:szCs w:val="22"/>
        </w:rPr>
        <w:t>skausmo, silpnumo) profilaktikai ir gydymui.</w:t>
      </w:r>
    </w:p>
    <w:p w:rsidR="00196917" w:rsidRPr="00054DD3" w:rsidRDefault="00196917" w:rsidP="00196917">
      <w:pPr>
        <w:tabs>
          <w:tab w:val="left" w:pos="567"/>
        </w:tabs>
        <w:rPr>
          <w:szCs w:val="22"/>
        </w:rPr>
      </w:pPr>
    </w:p>
    <w:p w:rsidR="00196917" w:rsidRPr="00054DD3" w:rsidRDefault="00196917" w:rsidP="00196917">
      <w:pPr>
        <w:tabs>
          <w:tab w:val="left" w:pos="567"/>
        </w:tabs>
        <w:rPr>
          <w:b/>
          <w:bCs/>
          <w:spacing w:val="-4"/>
          <w:szCs w:val="22"/>
        </w:rPr>
      </w:pPr>
      <w:r w:rsidRPr="00054DD3">
        <w:rPr>
          <w:b/>
          <w:bCs/>
          <w:spacing w:val="-4"/>
          <w:szCs w:val="22"/>
        </w:rPr>
        <w:t>2.</w:t>
      </w:r>
      <w:r w:rsidRPr="00054DD3">
        <w:rPr>
          <w:b/>
          <w:bCs/>
          <w:spacing w:val="-4"/>
          <w:szCs w:val="22"/>
        </w:rPr>
        <w:tab/>
        <w:t>Kas žinotina prieš vartojant IMMUNAL</w:t>
      </w:r>
    </w:p>
    <w:p w:rsidR="00196917" w:rsidRPr="00054DD3" w:rsidRDefault="00196917" w:rsidP="00196917">
      <w:pPr>
        <w:tabs>
          <w:tab w:val="left" w:pos="567"/>
        </w:tabs>
        <w:rPr>
          <w:b/>
          <w:iCs/>
          <w:spacing w:val="-3"/>
          <w:szCs w:val="22"/>
        </w:rPr>
      </w:pPr>
    </w:p>
    <w:p w:rsidR="00196917" w:rsidRPr="00054DD3" w:rsidRDefault="00196917" w:rsidP="00196917">
      <w:pPr>
        <w:tabs>
          <w:tab w:val="left" w:pos="567"/>
        </w:tabs>
        <w:rPr>
          <w:b/>
          <w:iCs/>
          <w:spacing w:val="-3"/>
          <w:szCs w:val="22"/>
        </w:rPr>
      </w:pPr>
      <w:r w:rsidRPr="00054DD3">
        <w:rPr>
          <w:b/>
          <w:iCs/>
          <w:spacing w:val="-3"/>
          <w:szCs w:val="22"/>
        </w:rPr>
        <w:t xml:space="preserve">IMMUNAL vartoti negalima: </w:t>
      </w:r>
    </w:p>
    <w:p w:rsidR="00196917" w:rsidRPr="00054DD3" w:rsidRDefault="00453858" w:rsidP="00196917">
      <w:pPr>
        <w:numPr>
          <w:ilvl w:val="0"/>
          <w:numId w:val="16"/>
        </w:numPr>
        <w:tabs>
          <w:tab w:val="left" w:pos="567"/>
        </w:tabs>
        <w:rPr>
          <w:szCs w:val="22"/>
        </w:rPr>
      </w:pPr>
      <w:r w:rsidRPr="00054DD3">
        <w:rPr>
          <w:szCs w:val="22"/>
        </w:rPr>
        <w:t xml:space="preserve">jeigu </w:t>
      </w:r>
      <w:r w:rsidR="00196917" w:rsidRPr="00054DD3">
        <w:rPr>
          <w:szCs w:val="22"/>
        </w:rPr>
        <w:t>yra alergija ežiuolėms ir kitiems graižažiedžių šeimos augalams (ramunėms, arnikoms, medetkoms, kraujažolėms) ar bet kuriai pagalbinei šio vaisto medžiagai (jos išvardytos 6 skyriuje);</w:t>
      </w:r>
    </w:p>
    <w:p w:rsidR="00196917" w:rsidRPr="00054DD3" w:rsidRDefault="00453858" w:rsidP="00196917">
      <w:pPr>
        <w:numPr>
          <w:ilvl w:val="0"/>
          <w:numId w:val="16"/>
        </w:numPr>
        <w:tabs>
          <w:tab w:val="left" w:pos="567"/>
        </w:tabs>
        <w:rPr>
          <w:szCs w:val="22"/>
        </w:rPr>
      </w:pPr>
      <w:r w:rsidRPr="00054DD3">
        <w:rPr>
          <w:szCs w:val="22"/>
        </w:rPr>
        <w:t xml:space="preserve">jeigu </w:t>
      </w:r>
      <w:r w:rsidR="00196917" w:rsidRPr="00054DD3">
        <w:rPr>
          <w:szCs w:val="22"/>
        </w:rPr>
        <w:t>sergate progresuojančia sistemine liga (t.y., liga, kuri pažeidžia įvairius organus ir audinius arba visą organizmą, pvz., tuberkuliozė ar sarkoidozė);</w:t>
      </w:r>
    </w:p>
    <w:p w:rsidR="00196917" w:rsidRPr="00054DD3" w:rsidRDefault="00453858" w:rsidP="00196917">
      <w:pPr>
        <w:numPr>
          <w:ilvl w:val="0"/>
          <w:numId w:val="16"/>
        </w:numPr>
        <w:tabs>
          <w:tab w:val="left" w:pos="567"/>
        </w:tabs>
        <w:rPr>
          <w:szCs w:val="22"/>
        </w:rPr>
      </w:pPr>
      <w:r w:rsidRPr="00054DD3">
        <w:rPr>
          <w:szCs w:val="22"/>
        </w:rPr>
        <w:t xml:space="preserve">jeigu </w:t>
      </w:r>
      <w:r w:rsidR="00196917" w:rsidRPr="00054DD3">
        <w:rPr>
          <w:szCs w:val="22"/>
        </w:rPr>
        <w:t>sergate autoimunine liga (t.y., liga, kai organizmas naikina savo paties ląsteles, pvz., kolagenozės ar išsėtinė sklerozė);</w:t>
      </w:r>
    </w:p>
    <w:p w:rsidR="00196917" w:rsidRPr="00054DD3" w:rsidRDefault="00453858" w:rsidP="00196917">
      <w:pPr>
        <w:numPr>
          <w:ilvl w:val="0"/>
          <w:numId w:val="16"/>
        </w:numPr>
        <w:tabs>
          <w:tab w:val="left" w:pos="567"/>
        </w:tabs>
        <w:rPr>
          <w:szCs w:val="22"/>
        </w:rPr>
      </w:pPr>
      <w:r w:rsidRPr="00054DD3">
        <w:rPr>
          <w:szCs w:val="22"/>
        </w:rPr>
        <w:t xml:space="preserve">jeigu </w:t>
      </w:r>
      <w:r w:rsidR="00196917" w:rsidRPr="00054DD3">
        <w:rPr>
          <w:szCs w:val="22"/>
        </w:rPr>
        <w:t>yra nusilpęs imunitetas, pvz., ŽIV infekcija, įgytas imunodeficito sindromas (angl. AIDS);</w:t>
      </w:r>
    </w:p>
    <w:p w:rsidR="00196917" w:rsidRPr="00054DD3" w:rsidRDefault="00453858" w:rsidP="00196917">
      <w:pPr>
        <w:numPr>
          <w:ilvl w:val="0"/>
          <w:numId w:val="16"/>
        </w:numPr>
        <w:tabs>
          <w:tab w:val="left" w:pos="567"/>
        </w:tabs>
        <w:rPr>
          <w:szCs w:val="22"/>
        </w:rPr>
      </w:pPr>
      <w:r w:rsidRPr="00054DD3">
        <w:rPr>
          <w:szCs w:val="22"/>
        </w:rPr>
        <w:t xml:space="preserve">jeigu </w:t>
      </w:r>
      <w:r w:rsidR="00196917" w:rsidRPr="00054DD3">
        <w:rPr>
          <w:szCs w:val="22"/>
        </w:rPr>
        <w:t>vartojate vaistų, kurie slopina imunitetą (pvz., vaistų nuo vėžio arba vaistų, kurie skiriami po organų ar kaulų čiulpų persodinimo);</w:t>
      </w:r>
    </w:p>
    <w:p w:rsidR="00196917" w:rsidRPr="00054DD3" w:rsidRDefault="00453858" w:rsidP="00196917">
      <w:pPr>
        <w:numPr>
          <w:ilvl w:val="0"/>
          <w:numId w:val="16"/>
        </w:numPr>
        <w:tabs>
          <w:tab w:val="left" w:pos="567"/>
        </w:tabs>
        <w:rPr>
          <w:szCs w:val="22"/>
        </w:rPr>
      </w:pPr>
      <w:r w:rsidRPr="00054DD3">
        <w:rPr>
          <w:szCs w:val="22"/>
        </w:rPr>
        <w:t xml:space="preserve">jeigu </w:t>
      </w:r>
      <w:r w:rsidR="00196917" w:rsidRPr="00054DD3">
        <w:rPr>
          <w:szCs w:val="22"/>
        </w:rPr>
        <w:t>sergate bet kokia sistemine baltųjų kraujo ląstelių liga, pvz., yra agranulocitozė (būklė, kai pavojingai sumažėja tam tikrų baltųjų kraujo ląstelių kiekis kraujyje), leukemija;</w:t>
      </w:r>
    </w:p>
    <w:p w:rsidR="008A2657" w:rsidRPr="00054DD3" w:rsidRDefault="00453858" w:rsidP="00196917">
      <w:pPr>
        <w:numPr>
          <w:ilvl w:val="0"/>
          <w:numId w:val="16"/>
        </w:numPr>
        <w:tabs>
          <w:tab w:val="left" w:pos="567"/>
        </w:tabs>
        <w:rPr>
          <w:szCs w:val="22"/>
        </w:rPr>
      </w:pPr>
      <w:r w:rsidRPr="00054DD3">
        <w:rPr>
          <w:szCs w:val="22"/>
        </w:rPr>
        <w:t xml:space="preserve">jeigu </w:t>
      </w:r>
      <w:r w:rsidR="00196917" w:rsidRPr="00054DD3">
        <w:rPr>
          <w:szCs w:val="22"/>
        </w:rPr>
        <w:t>yra polinkis alerginėms reakcijoms, tokioms kaip išbėrimas, atopinis dermatitas ir astma</w:t>
      </w:r>
      <w:r w:rsidR="008A2657" w:rsidRPr="00054DD3">
        <w:rPr>
          <w:szCs w:val="22"/>
        </w:rPr>
        <w:t>;</w:t>
      </w:r>
    </w:p>
    <w:p w:rsidR="00196917" w:rsidRPr="00054DD3" w:rsidRDefault="00453858" w:rsidP="00196917">
      <w:pPr>
        <w:numPr>
          <w:ilvl w:val="0"/>
          <w:numId w:val="16"/>
        </w:numPr>
        <w:tabs>
          <w:tab w:val="left" w:pos="567"/>
        </w:tabs>
        <w:rPr>
          <w:szCs w:val="22"/>
        </w:rPr>
      </w:pPr>
      <w:r w:rsidRPr="00054DD3">
        <w:rPr>
          <w:szCs w:val="22"/>
        </w:rPr>
        <w:t>jaunesniems kaip 1 metų vaikams</w:t>
      </w:r>
      <w:r w:rsidR="00196917" w:rsidRPr="00054DD3">
        <w:rPr>
          <w:szCs w:val="22"/>
        </w:rPr>
        <w:t>.</w:t>
      </w:r>
    </w:p>
    <w:p w:rsidR="00196917" w:rsidRPr="00054DD3" w:rsidRDefault="00196917" w:rsidP="00196917">
      <w:pPr>
        <w:tabs>
          <w:tab w:val="left" w:pos="567"/>
        </w:tabs>
        <w:rPr>
          <w:szCs w:val="22"/>
        </w:rPr>
      </w:pPr>
    </w:p>
    <w:p w:rsidR="00196917" w:rsidRPr="00054DD3" w:rsidRDefault="00196917" w:rsidP="00196917">
      <w:pPr>
        <w:tabs>
          <w:tab w:val="left" w:pos="567"/>
        </w:tabs>
        <w:rPr>
          <w:b/>
          <w:szCs w:val="22"/>
        </w:rPr>
      </w:pPr>
      <w:r w:rsidRPr="00054DD3">
        <w:rPr>
          <w:b/>
          <w:szCs w:val="22"/>
        </w:rPr>
        <w:t>Įspėjimai ir atsargumo priemonės</w:t>
      </w:r>
    </w:p>
    <w:p w:rsidR="00196917" w:rsidRPr="00054DD3" w:rsidRDefault="00196917" w:rsidP="00196917">
      <w:pPr>
        <w:rPr>
          <w:szCs w:val="22"/>
        </w:rPr>
      </w:pPr>
      <w:r w:rsidRPr="00054DD3">
        <w:rPr>
          <w:szCs w:val="22"/>
        </w:rPr>
        <w:t>Pasitarkite su gydytoju, prieš pradėdami vartoti IMMUNAL:</w:t>
      </w:r>
    </w:p>
    <w:p w:rsidR="00196917" w:rsidRPr="00054DD3" w:rsidRDefault="00333E88" w:rsidP="00196917">
      <w:pPr>
        <w:numPr>
          <w:ilvl w:val="0"/>
          <w:numId w:val="18"/>
        </w:numPr>
        <w:contextualSpacing/>
        <w:rPr>
          <w:szCs w:val="22"/>
        </w:rPr>
      </w:pPr>
      <w:r w:rsidRPr="00054DD3">
        <w:rPr>
          <w:szCs w:val="22"/>
        </w:rPr>
        <w:t xml:space="preserve">jeigu </w:t>
      </w:r>
      <w:r w:rsidR="00196917" w:rsidRPr="00054DD3">
        <w:rPr>
          <w:szCs w:val="22"/>
        </w:rPr>
        <w:t>infekcija yra sunki arba stipriai karščiuojate;</w:t>
      </w:r>
    </w:p>
    <w:p w:rsidR="00196917" w:rsidRPr="00054DD3" w:rsidRDefault="00333E88" w:rsidP="00196917">
      <w:pPr>
        <w:numPr>
          <w:ilvl w:val="0"/>
          <w:numId w:val="18"/>
        </w:numPr>
        <w:contextualSpacing/>
        <w:rPr>
          <w:szCs w:val="22"/>
        </w:rPr>
      </w:pPr>
      <w:r w:rsidRPr="00054DD3">
        <w:rPr>
          <w:szCs w:val="22"/>
        </w:rPr>
        <w:t xml:space="preserve">jeigu </w:t>
      </w:r>
      <w:r w:rsidR="00196917" w:rsidRPr="00054DD3">
        <w:rPr>
          <w:szCs w:val="22"/>
        </w:rPr>
        <w:t xml:space="preserve">turite polinkį alergijai. Jums gali išsivystyti sunki alerginė reakcija. </w:t>
      </w:r>
    </w:p>
    <w:p w:rsidR="00196917" w:rsidRPr="00054DD3" w:rsidRDefault="00196917" w:rsidP="00196917">
      <w:pPr>
        <w:rPr>
          <w:szCs w:val="22"/>
        </w:rPr>
      </w:pPr>
    </w:p>
    <w:p w:rsidR="00196917" w:rsidRPr="00054DD3" w:rsidRDefault="00196917" w:rsidP="00196917">
      <w:pPr>
        <w:rPr>
          <w:szCs w:val="22"/>
        </w:rPr>
      </w:pPr>
      <w:r w:rsidRPr="00054DD3">
        <w:rPr>
          <w:szCs w:val="22"/>
        </w:rPr>
        <w:t xml:space="preserve">Vaisto vartojimas gali sukelti </w:t>
      </w:r>
      <w:r w:rsidR="004C2D8F" w:rsidRPr="00054DD3">
        <w:rPr>
          <w:szCs w:val="22"/>
        </w:rPr>
        <w:t xml:space="preserve">sergamos </w:t>
      </w:r>
      <w:r w:rsidRPr="00054DD3">
        <w:rPr>
          <w:szCs w:val="22"/>
        </w:rPr>
        <w:t>autoimuninės ligos paūmėjimą.</w:t>
      </w:r>
    </w:p>
    <w:p w:rsidR="00453858" w:rsidRPr="00054DD3" w:rsidRDefault="00453858" w:rsidP="00453858">
      <w:pPr>
        <w:pStyle w:val="Antrat4"/>
        <w:rPr>
          <w:b/>
          <w:szCs w:val="22"/>
        </w:rPr>
      </w:pPr>
      <w:r w:rsidRPr="00054DD3">
        <w:rPr>
          <w:b/>
          <w:szCs w:val="22"/>
        </w:rPr>
        <w:lastRenderedPageBreak/>
        <w:t>Vaikams ir paaugliams</w:t>
      </w:r>
    </w:p>
    <w:p w:rsidR="00196917" w:rsidRPr="00054DD3" w:rsidRDefault="00196917" w:rsidP="00196917">
      <w:pPr>
        <w:tabs>
          <w:tab w:val="left" w:pos="567"/>
        </w:tabs>
        <w:rPr>
          <w:szCs w:val="22"/>
        </w:rPr>
      </w:pPr>
      <w:r w:rsidRPr="00054DD3">
        <w:rPr>
          <w:szCs w:val="22"/>
        </w:rPr>
        <w:t>Vaikams nuo 1 iki 12 metų amžiaus vaisto vartoti nerekomenduojama, nes duomenų apie saugumą nepakanka.</w:t>
      </w:r>
    </w:p>
    <w:p w:rsidR="00196917" w:rsidRPr="00054DD3" w:rsidRDefault="00333E88" w:rsidP="00196917">
      <w:pPr>
        <w:tabs>
          <w:tab w:val="left" w:pos="567"/>
        </w:tabs>
        <w:rPr>
          <w:szCs w:val="22"/>
        </w:rPr>
      </w:pPr>
      <w:r w:rsidRPr="00054DD3">
        <w:rPr>
          <w:szCs w:val="22"/>
        </w:rPr>
        <w:t xml:space="preserve">Jaunesniems kaip 1 metų vaikams vartoti negalima. </w:t>
      </w:r>
    </w:p>
    <w:p w:rsidR="00333E88" w:rsidRPr="00054DD3" w:rsidRDefault="00333E88" w:rsidP="00196917">
      <w:pPr>
        <w:tabs>
          <w:tab w:val="left" w:pos="567"/>
        </w:tabs>
        <w:rPr>
          <w:szCs w:val="22"/>
        </w:rPr>
      </w:pPr>
    </w:p>
    <w:p w:rsidR="00196917" w:rsidRPr="00054DD3" w:rsidRDefault="00196917" w:rsidP="00196917">
      <w:pPr>
        <w:tabs>
          <w:tab w:val="left" w:pos="567"/>
        </w:tabs>
        <w:rPr>
          <w:b/>
          <w:szCs w:val="22"/>
        </w:rPr>
      </w:pPr>
      <w:r w:rsidRPr="00054DD3">
        <w:rPr>
          <w:b/>
          <w:szCs w:val="22"/>
        </w:rPr>
        <w:t>Kiti vaistai ir IMMUNAL</w:t>
      </w:r>
    </w:p>
    <w:p w:rsidR="00196917" w:rsidRPr="00054DD3" w:rsidRDefault="00196917" w:rsidP="00196917">
      <w:pPr>
        <w:tabs>
          <w:tab w:val="left" w:pos="567"/>
        </w:tabs>
        <w:rPr>
          <w:szCs w:val="22"/>
        </w:rPr>
      </w:pPr>
      <w:r w:rsidRPr="00054DD3">
        <w:rPr>
          <w:szCs w:val="22"/>
        </w:rPr>
        <w:t>Jeigu vartojate arba neseniai vartojote kitų vaistų arba nesate dėl to tikri, apie tai pasakykite gydytojui arba vaistininkui.</w:t>
      </w:r>
    </w:p>
    <w:p w:rsidR="00196917" w:rsidRPr="00054DD3" w:rsidRDefault="00196917" w:rsidP="00196917">
      <w:pPr>
        <w:tabs>
          <w:tab w:val="left" w:pos="567"/>
        </w:tabs>
        <w:rPr>
          <w:szCs w:val="22"/>
        </w:rPr>
      </w:pPr>
    </w:p>
    <w:p w:rsidR="00196917" w:rsidRPr="00054DD3" w:rsidRDefault="00196917" w:rsidP="00196917">
      <w:pPr>
        <w:tabs>
          <w:tab w:val="left" w:pos="567"/>
        </w:tabs>
        <w:rPr>
          <w:szCs w:val="22"/>
        </w:rPr>
      </w:pPr>
      <w:r w:rsidRPr="00054DD3">
        <w:rPr>
          <w:szCs w:val="22"/>
        </w:rPr>
        <w:t xml:space="preserve">Duomenų apie rausvažiedžių ežiuolių sąveiką su kitais vaistais nėra. </w:t>
      </w:r>
    </w:p>
    <w:p w:rsidR="00196917" w:rsidRPr="00054DD3" w:rsidRDefault="00196917" w:rsidP="00196917">
      <w:pPr>
        <w:tabs>
          <w:tab w:val="left" w:pos="567"/>
        </w:tabs>
        <w:rPr>
          <w:szCs w:val="22"/>
        </w:rPr>
      </w:pPr>
    </w:p>
    <w:p w:rsidR="00196917" w:rsidRPr="00054DD3" w:rsidRDefault="00196917" w:rsidP="00196917">
      <w:pPr>
        <w:tabs>
          <w:tab w:val="left" w:pos="567"/>
        </w:tabs>
        <w:rPr>
          <w:b/>
          <w:szCs w:val="22"/>
        </w:rPr>
      </w:pPr>
      <w:r w:rsidRPr="00054DD3">
        <w:rPr>
          <w:b/>
          <w:szCs w:val="22"/>
        </w:rPr>
        <w:t>IMMUNAL vartojimas su maistu ir gėrimais</w:t>
      </w:r>
    </w:p>
    <w:p w:rsidR="00196917" w:rsidRPr="00054DD3" w:rsidRDefault="00196917" w:rsidP="00196917">
      <w:pPr>
        <w:tabs>
          <w:tab w:val="left" w:pos="567"/>
        </w:tabs>
        <w:rPr>
          <w:szCs w:val="22"/>
        </w:rPr>
      </w:pPr>
      <w:r w:rsidRPr="00054DD3">
        <w:rPr>
          <w:szCs w:val="22"/>
        </w:rPr>
        <w:t>IMMUNAL galima vartoti nepriklausomai nuo valgymo laiko.</w:t>
      </w:r>
    </w:p>
    <w:p w:rsidR="00196917" w:rsidRPr="00054DD3" w:rsidRDefault="00196917" w:rsidP="00196917">
      <w:pPr>
        <w:tabs>
          <w:tab w:val="left" w:pos="567"/>
        </w:tabs>
        <w:rPr>
          <w:b/>
          <w:iCs/>
          <w:spacing w:val="-3"/>
          <w:szCs w:val="22"/>
        </w:rPr>
      </w:pPr>
    </w:p>
    <w:p w:rsidR="00196917" w:rsidRPr="00054DD3" w:rsidRDefault="00196917" w:rsidP="00196917">
      <w:pPr>
        <w:tabs>
          <w:tab w:val="left" w:pos="567"/>
        </w:tabs>
        <w:rPr>
          <w:b/>
          <w:spacing w:val="3"/>
          <w:szCs w:val="22"/>
        </w:rPr>
      </w:pPr>
      <w:r w:rsidRPr="00054DD3">
        <w:rPr>
          <w:b/>
          <w:spacing w:val="3"/>
          <w:szCs w:val="22"/>
        </w:rPr>
        <w:t>Nėštumas ir žindymo laikotarpis</w:t>
      </w:r>
    </w:p>
    <w:p w:rsidR="00196917" w:rsidRPr="00054DD3" w:rsidRDefault="00196917" w:rsidP="00196917">
      <w:pPr>
        <w:tabs>
          <w:tab w:val="left" w:pos="567"/>
        </w:tabs>
        <w:rPr>
          <w:szCs w:val="22"/>
        </w:rPr>
      </w:pPr>
      <w:r w:rsidRPr="00054DD3">
        <w:rPr>
          <w:szCs w:val="22"/>
        </w:rPr>
        <w:t>Jeigu esate nėščia, žindote kūdikį, manote, kad galbūt esate nėščia, arba planuojate pastoti, tai prieš vartodama šį vaistą, pasitarkite su gydytoju arba vaistininku.</w:t>
      </w:r>
    </w:p>
    <w:p w:rsidR="00196917" w:rsidRPr="00054DD3" w:rsidRDefault="00196917" w:rsidP="00196917">
      <w:pPr>
        <w:tabs>
          <w:tab w:val="left" w:pos="567"/>
        </w:tabs>
        <w:rPr>
          <w:szCs w:val="22"/>
        </w:rPr>
      </w:pPr>
    </w:p>
    <w:p w:rsidR="00196917" w:rsidRPr="00054DD3" w:rsidRDefault="00196917" w:rsidP="00196917">
      <w:pPr>
        <w:keepNext/>
        <w:outlineLvl w:val="3"/>
        <w:rPr>
          <w:szCs w:val="22"/>
        </w:rPr>
      </w:pPr>
      <w:r w:rsidRPr="00054DD3">
        <w:rPr>
          <w:szCs w:val="22"/>
        </w:rPr>
        <w:t xml:space="preserve">Duomenų apie IMMUNAL, vartojamo nėštumo ir žindymo laikotarpiu, žalingą poveikį nėra. Be gydytojo leidimo vaisto vartoti nėštumo ir žindymo laikotarpiu nerekomenduojama. </w:t>
      </w:r>
    </w:p>
    <w:p w:rsidR="00196917" w:rsidRPr="00054DD3" w:rsidRDefault="00196917" w:rsidP="00196917">
      <w:pPr>
        <w:tabs>
          <w:tab w:val="left" w:pos="567"/>
        </w:tabs>
        <w:rPr>
          <w:szCs w:val="22"/>
        </w:rPr>
      </w:pPr>
      <w:r w:rsidRPr="00054DD3">
        <w:rPr>
          <w:szCs w:val="22"/>
        </w:rPr>
        <w:t>IMMUNAL sudėtyje yra 20 tūrio % etanolio (žr. šio skyriaus poskyrį  „IMMUNAL sudėtyje yra etanolio“).</w:t>
      </w:r>
    </w:p>
    <w:p w:rsidR="00196917" w:rsidRPr="00054DD3" w:rsidRDefault="00196917" w:rsidP="00196917">
      <w:pPr>
        <w:tabs>
          <w:tab w:val="left" w:pos="567"/>
        </w:tabs>
        <w:rPr>
          <w:b/>
          <w:szCs w:val="22"/>
        </w:rPr>
      </w:pPr>
    </w:p>
    <w:p w:rsidR="00196917" w:rsidRPr="00054DD3" w:rsidRDefault="00196917" w:rsidP="00196917">
      <w:pPr>
        <w:tabs>
          <w:tab w:val="left" w:pos="567"/>
        </w:tabs>
        <w:rPr>
          <w:b/>
          <w:szCs w:val="22"/>
        </w:rPr>
      </w:pPr>
      <w:r w:rsidRPr="00054DD3">
        <w:rPr>
          <w:b/>
          <w:szCs w:val="22"/>
        </w:rPr>
        <w:t>Vairavimas ir mechanizmų valdymas</w:t>
      </w:r>
    </w:p>
    <w:p w:rsidR="00196917" w:rsidRPr="00054DD3" w:rsidRDefault="00196917" w:rsidP="00196917">
      <w:pPr>
        <w:tabs>
          <w:tab w:val="left" w:pos="567"/>
        </w:tabs>
        <w:rPr>
          <w:szCs w:val="22"/>
        </w:rPr>
      </w:pPr>
      <w:r w:rsidRPr="00054DD3">
        <w:rPr>
          <w:szCs w:val="22"/>
        </w:rPr>
        <w:t>Poveikio gebėjimui vairuoti ir valdyti mechanizmus tyrimų neatlikta.</w:t>
      </w:r>
    </w:p>
    <w:p w:rsidR="00196917" w:rsidRPr="00054DD3" w:rsidRDefault="00196917" w:rsidP="00196917">
      <w:pPr>
        <w:tabs>
          <w:tab w:val="left" w:pos="567"/>
        </w:tabs>
        <w:rPr>
          <w:szCs w:val="22"/>
        </w:rPr>
      </w:pPr>
    </w:p>
    <w:p w:rsidR="00196917" w:rsidRPr="00054DD3" w:rsidRDefault="00196917" w:rsidP="00196917">
      <w:pPr>
        <w:tabs>
          <w:tab w:val="left" w:pos="567"/>
        </w:tabs>
        <w:rPr>
          <w:b/>
          <w:szCs w:val="22"/>
        </w:rPr>
      </w:pPr>
      <w:r w:rsidRPr="00054DD3">
        <w:rPr>
          <w:b/>
          <w:szCs w:val="22"/>
        </w:rPr>
        <w:t xml:space="preserve">IMMUNAL sudėtyje yra etanolio </w:t>
      </w:r>
    </w:p>
    <w:p w:rsidR="00196917" w:rsidRPr="00054DD3" w:rsidRDefault="00196917" w:rsidP="00196917">
      <w:pPr>
        <w:tabs>
          <w:tab w:val="left" w:pos="567"/>
        </w:tabs>
        <w:rPr>
          <w:szCs w:val="22"/>
        </w:rPr>
      </w:pPr>
      <w:r w:rsidRPr="00054DD3">
        <w:rPr>
          <w:szCs w:val="22"/>
        </w:rPr>
        <w:t>Šio vaistinio preparato sudėtyje yra 20 % (tūrio) etanolio (alkoholio), t.y. iki 204 mg dozėje (atitinka 10 ml alaus ar 4,2 ml vyno). Kenksmingas sergantiems alkoholizmu. Būtina atsižvelgti nėščiosioms, žindyvėms, vaikams ir didelės rizikos grupės (pvz., sergantiems kepenų ligomis ar epilepsija) pacientams.</w:t>
      </w:r>
    </w:p>
    <w:p w:rsidR="00196917" w:rsidRPr="00054DD3" w:rsidRDefault="00196917" w:rsidP="00196917">
      <w:pPr>
        <w:tabs>
          <w:tab w:val="left" w:pos="567"/>
        </w:tabs>
        <w:rPr>
          <w:szCs w:val="22"/>
        </w:rPr>
      </w:pPr>
    </w:p>
    <w:p w:rsidR="00196917" w:rsidRPr="00054DD3" w:rsidRDefault="00196917" w:rsidP="00196917">
      <w:pPr>
        <w:tabs>
          <w:tab w:val="left" w:pos="567"/>
        </w:tabs>
        <w:rPr>
          <w:b/>
          <w:szCs w:val="22"/>
        </w:rPr>
      </w:pPr>
      <w:r w:rsidRPr="00054DD3">
        <w:rPr>
          <w:b/>
          <w:szCs w:val="22"/>
        </w:rPr>
        <w:t xml:space="preserve">IMMUNAL sudėtyje yra sorbitolio </w:t>
      </w:r>
    </w:p>
    <w:p w:rsidR="00196917" w:rsidRPr="00054DD3" w:rsidRDefault="00196917" w:rsidP="00196917">
      <w:pPr>
        <w:tabs>
          <w:tab w:val="left" w:pos="567"/>
        </w:tabs>
        <w:rPr>
          <w:szCs w:val="22"/>
        </w:rPr>
      </w:pPr>
      <w:r w:rsidRPr="00054DD3">
        <w:rPr>
          <w:szCs w:val="22"/>
        </w:rPr>
        <w:t>Jeigu gydytojas Jums yra sakęs, kad netoleruojate kokių nors angliavandenių, kreipkitės į jį prieš pradėdami vartoti šį vaistą.</w:t>
      </w:r>
    </w:p>
    <w:p w:rsidR="00196917" w:rsidRPr="00054DD3" w:rsidRDefault="00196917" w:rsidP="00196917">
      <w:pPr>
        <w:tabs>
          <w:tab w:val="left" w:pos="567"/>
        </w:tabs>
        <w:rPr>
          <w:szCs w:val="22"/>
        </w:rPr>
      </w:pPr>
    </w:p>
    <w:p w:rsidR="00196917" w:rsidRPr="00054DD3" w:rsidRDefault="00196917" w:rsidP="00196917">
      <w:pPr>
        <w:tabs>
          <w:tab w:val="left" w:pos="567"/>
        </w:tabs>
        <w:rPr>
          <w:szCs w:val="22"/>
        </w:rPr>
      </w:pPr>
    </w:p>
    <w:p w:rsidR="00196917" w:rsidRPr="00054DD3" w:rsidRDefault="00196917" w:rsidP="00196917">
      <w:pPr>
        <w:tabs>
          <w:tab w:val="left" w:pos="567"/>
        </w:tabs>
        <w:rPr>
          <w:b/>
          <w:szCs w:val="22"/>
        </w:rPr>
      </w:pPr>
      <w:r w:rsidRPr="00054DD3">
        <w:rPr>
          <w:b/>
          <w:spacing w:val="-6"/>
          <w:szCs w:val="22"/>
        </w:rPr>
        <w:t>3.</w:t>
      </w:r>
      <w:r w:rsidRPr="00054DD3">
        <w:rPr>
          <w:b/>
          <w:spacing w:val="-6"/>
          <w:szCs w:val="22"/>
        </w:rPr>
        <w:tab/>
        <w:t>Kaip vartoti IMMUNAL</w:t>
      </w:r>
    </w:p>
    <w:p w:rsidR="00196917" w:rsidRPr="00054DD3" w:rsidRDefault="00196917" w:rsidP="00196917">
      <w:pPr>
        <w:tabs>
          <w:tab w:val="left" w:pos="567"/>
        </w:tabs>
        <w:rPr>
          <w:b/>
          <w:szCs w:val="22"/>
        </w:rPr>
      </w:pPr>
    </w:p>
    <w:p w:rsidR="00196917" w:rsidRPr="00054DD3" w:rsidRDefault="00196917" w:rsidP="00196917">
      <w:pPr>
        <w:tabs>
          <w:tab w:val="left" w:pos="567"/>
        </w:tabs>
        <w:rPr>
          <w:noProof/>
          <w:szCs w:val="22"/>
        </w:rPr>
      </w:pPr>
      <w:r w:rsidRPr="00054DD3">
        <w:rPr>
          <w:noProof/>
          <w:szCs w:val="22"/>
        </w:rPr>
        <w:t>Visada vartokite šį vaistą tiksliai kaip aprašyta šiame lapelyje arba kaip nurodė gydytojas arba vaistininkas.</w:t>
      </w:r>
      <w:r w:rsidRPr="00054DD3">
        <w:rPr>
          <w:szCs w:val="22"/>
        </w:rPr>
        <w:t xml:space="preserve"> </w:t>
      </w:r>
      <w:r w:rsidRPr="00054DD3">
        <w:rPr>
          <w:noProof/>
          <w:szCs w:val="22"/>
        </w:rPr>
        <w:t>Jeigu abejojate, kreipkitės į gydytoją arba vaistininką.</w:t>
      </w:r>
    </w:p>
    <w:p w:rsidR="00196917" w:rsidRPr="00054DD3" w:rsidRDefault="00196917" w:rsidP="00196917">
      <w:pPr>
        <w:tabs>
          <w:tab w:val="left" w:pos="567"/>
        </w:tabs>
        <w:rPr>
          <w:b/>
          <w:szCs w:val="22"/>
        </w:rPr>
      </w:pPr>
    </w:p>
    <w:p w:rsidR="00196917" w:rsidRPr="00054DD3" w:rsidRDefault="00196917" w:rsidP="00196917">
      <w:pPr>
        <w:tabs>
          <w:tab w:val="left" w:pos="567"/>
        </w:tabs>
        <w:rPr>
          <w:i/>
          <w:szCs w:val="22"/>
        </w:rPr>
      </w:pPr>
      <w:r w:rsidRPr="00054DD3">
        <w:rPr>
          <w:i/>
          <w:szCs w:val="22"/>
        </w:rPr>
        <w:t xml:space="preserve">Vartojimas suaugusiesiems, senyviems pacientams ir paaugliams, vyresniems kaip 12 metų </w:t>
      </w:r>
    </w:p>
    <w:p w:rsidR="00196917" w:rsidRPr="00054DD3" w:rsidRDefault="00196917" w:rsidP="00196917">
      <w:pPr>
        <w:tabs>
          <w:tab w:val="left" w:pos="567"/>
        </w:tabs>
        <w:rPr>
          <w:szCs w:val="22"/>
        </w:rPr>
      </w:pPr>
      <w:r w:rsidRPr="00054DD3">
        <w:rPr>
          <w:szCs w:val="22"/>
        </w:rPr>
        <w:t>Gerti 3 kartus per parą po 2,5 ml geriamųjų lašų.</w:t>
      </w:r>
    </w:p>
    <w:p w:rsidR="00196917" w:rsidRPr="00054DD3" w:rsidRDefault="00196917" w:rsidP="00196917">
      <w:pPr>
        <w:rPr>
          <w:szCs w:val="22"/>
        </w:rPr>
      </w:pPr>
    </w:p>
    <w:p w:rsidR="00196917" w:rsidRPr="00054DD3" w:rsidRDefault="00196917" w:rsidP="00196917">
      <w:pPr>
        <w:rPr>
          <w:i/>
          <w:szCs w:val="22"/>
        </w:rPr>
      </w:pPr>
      <w:r w:rsidRPr="00054DD3">
        <w:rPr>
          <w:i/>
          <w:szCs w:val="22"/>
        </w:rPr>
        <w:t>Vartojimas vaikams</w:t>
      </w:r>
    </w:p>
    <w:p w:rsidR="00196917" w:rsidRPr="00054DD3" w:rsidRDefault="00196917" w:rsidP="00196917">
      <w:pPr>
        <w:rPr>
          <w:szCs w:val="22"/>
        </w:rPr>
      </w:pPr>
      <w:r w:rsidRPr="00054DD3">
        <w:rPr>
          <w:szCs w:val="22"/>
        </w:rPr>
        <w:t>Vaikams iki 1 metų amžiaus vaisto vartoti draudžiama.</w:t>
      </w:r>
    </w:p>
    <w:p w:rsidR="00196917" w:rsidRPr="00054DD3" w:rsidRDefault="00196917" w:rsidP="00196917">
      <w:pPr>
        <w:rPr>
          <w:b/>
          <w:szCs w:val="22"/>
        </w:rPr>
      </w:pPr>
      <w:r w:rsidRPr="00054DD3">
        <w:rPr>
          <w:szCs w:val="22"/>
        </w:rPr>
        <w:t>Vaikams nuo 1 iki 12 metų amžiaus vaisto vartoti nerekomenduojama</w:t>
      </w:r>
      <w:r w:rsidRPr="00054DD3">
        <w:rPr>
          <w:b/>
          <w:szCs w:val="22"/>
        </w:rPr>
        <w:t>.</w:t>
      </w:r>
    </w:p>
    <w:p w:rsidR="00196917" w:rsidRPr="00054DD3" w:rsidRDefault="00196917" w:rsidP="00196917">
      <w:pPr>
        <w:spacing w:before="240" w:after="60"/>
        <w:outlineLvl w:val="5"/>
        <w:rPr>
          <w:bCs/>
          <w:i/>
          <w:iCs/>
          <w:szCs w:val="22"/>
        </w:rPr>
      </w:pPr>
      <w:r w:rsidRPr="00054DD3">
        <w:rPr>
          <w:bCs/>
          <w:i/>
          <w:iCs/>
          <w:szCs w:val="22"/>
        </w:rPr>
        <w:t>Vartojimo trukmė</w:t>
      </w:r>
    </w:p>
    <w:p w:rsidR="00196917" w:rsidRPr="00054DD3" w:rsidDel="00CB5B4D" w:rsidRDefault="00196917" w:rsidP="00196917">
      <w:pPr>
        <w:tabs>
          <w:tab w:val="left" w:pos="567"/>
        </w:tabs>
        <w:rPr>
          <w:szCs w:val="22"/>
        </w:rPr>
      </w:pPr>
      <w:r w:rsidRPr="00054DD3" w:rsidDel="00CB5B4D">
        <w:rPr>
          <w:szCs w:val="22"/>
        </w:rPr>
        <w:t xml:space="preserve">Kad pasireikštų pakankamas poveikis, IMMUNAL reikia vartoti mažiausiai </w:t>
      </w:r>
      <w:r w:rsidRPr="00054DD3">
        <w:rPr>
          <w:b/>
          <w:szCs w:val="22"/>
        </w:rPr>
        <w:t>7 dienas</w:t>
      </w:r>
      <w:r w:rsidRPr="00054DD3" w:rsidDel="00CB5B4D">
        <w:rPr>
          <w:szCs w:val="22"/>
        </w:rPr>
        <w:t>.</w:t>
      </w:r>
    </w:p>
    <w:p w:rsidR="00196917" w:rsidRPr="00054DD3" w:rsidRDefault="00196917" w:rsidP="00196917">
      <w:pPr>
        <w:rPr>
          <w:i/>
          <w:iCs/>
          <w:szCs w:val="22"/>
        </w:rPr>
      </w:pPr>
      <w:r w:rsidRPr="00054DD3">
        <w:rPr>
          <w:szCs w:val="22"/>
        </w:rPr>
        <w:t xml:space="preserve">Gydymą reikia pradėti atsiradus pirmųjų peršalimo simptomų. Jeigu per 10 parų Jūsų savijauta nepagerėjo, kreipkitės į gydytoją arba vaistininką. Pakartotinai IMMUNAL tirpalo galima vartoti po </w:t>
      </w:r>
      <w:r w:rsidRPr="00054DD3">
        <w:rPr>
          <w:i/>
          <w:szCs w:val="22"/>
        </w:rPr>
        <w:t>14 dienų pertraukos.</w:t>
      </w:r>
    </w:p>
    <w:p w:rsidR="00196917" w:rsidRPr="00054DD3" w:rsidRDefault="00196917" w:rsidP="00196917">
      <w:pPr>
        <w:tabs>
          <w:tab w:val="left" w:pos="567"/>
        </w:tabs>
        <w:rPr>
          <w:b/>
          <w:szCs w:val="22"/>
        </w:rPr>
      </w:pPr>
    </w:p>
    <w:p w:rsidR="00196917" w:rsidRPr="00054DD3" w:rsidRDefault="00196917" w:rsidP="00196917">
      <w:pPr>
        <w:tabs>
          <w:tab w:val="left" w:pos="567"/>
        </w:tabs>
        <w:rPr>
          <w:i/>
          <w:szCs w:val="22"/>
        </w:rPr>
      </w:pPr>
      <w:r w:rsidRPr="00054DD3">
        <w:rPr>
          <w:i/>
          <w:szCs w:val="22"/>
        </w:rPr>
        <w:t>Vartojimo metodas</w:t>
      </w:r>
    </w:p>
    <w:p w:rsidR="00196917" w:rsidRPr="00054DD3" w:rsidRDefault="00196917" w:rsidP="00196917">
      <w:pPr>
        <w:numPr>
          <w:ilvl w:val="0"/>
          <w:numId w:val="19"/>
        </w:numPr>
        <w:tabs>
          <w:tab w:val="left" w:pos="567"/>
        </w:tabs>
        <w:rPr>
          <w:szCs w:val="22"/>
        </w:rPr>
      </w:pPr>
      <w:r w:rsidRPr="00054DD3">
        <w:rPr>
          <w:szCs w:val="22"/>
        </w:rPr>
        <w:lastRenderedPageBreak/>
        <w:t xml:space="preserve">Naudojant dozatorių reikiamą geriamųjų lašų kiekį reikia įpilti į stiklinę, kurioje yra šiek tiek vandens ar kito gėrimo, ir po to išgerti. IMMUNAL geriamuosius lašus galima vartoti nepraskiestus. </w:t>
      </w:r>
    </w:p>
    <w:p w:rsidR="00196917" w:rsidRPr="00054DD3" w:rsidRDefault="00196917" w:rsidP="00196917">
      <w:pPr>
        <w:numPr>
          <w:ilvl w:val="0"/>
          <w:numId w:val="19"/>
        </w:numPr>
        <w:tabs>
          <w:tab w:val="left" w:pos="567"/>
        </w:tabs>
        <w:rPr>
          <w:szCs w:val="22"/>
        </w:rPr>
      </w:pPr>
      <w:r w:rsidRPr="00054DD3">
        <w:rPr>
          <w:szCs w:val="22"/>
        </w:rPr>
        <w:t>Vaisto galima vartoti nepriklausomai nuo valgymo laiko.</w:t>
      </w:r>
    </w:p>
    <w:p w:rsidR="00196917" w:rsidRPr="00054DD3" w:rsidRDefault="00196917" w:rsidP="00196917">
      <w:pPr>
        <w:tabs>
          <w:tab w:val="left" w:pos="567"/>
        </w:tabs>
        <w:rPr>
          <w:szCs w:val="22"/>
        </w:rPr>
      </w:pPr>
    </w:p>
    <w:p w:rsidR="00196917" w:rsidRPr="00054DD3" w:rsidRDefault="00196917" w:rsidP="00E720A7">
      <w:pPr>
        <w:pStyle w:val="Betarp"/>
        <w:rPr>
          <w:szCs w:val="22"/>
        </w:rPr>
      </w:pPr>
      <w:r w:rsidRPr="00054DD3">
        <w:rPr>
          <w:szCs w:val="22"/>
        </w:rPr>
        <w:t xml:space="preserve">Kurį laiką (3 - 6 mėnesius) nevartojamas vaistas gali tapti drumzlinas ar gali atsirasti dribsnių. </w:t>
      </w:r>
      <w:r w:rsidRPr="00054DD3">
        <w:rPr>
          <w:spacing w:val="6"/>
          <w:szCs w:val="22"/>
        </w:rPr>
        <w:t xml:space="preserve">Tokiu atveju prieš vartojant buteliuką </w:t>
      </w:r>
      <w:r w:rsidRPr="00054DD3">
        <w:rPr>
          <w:spacing w:val="4"/>
          <w:szCs w:val="22"/>
        </w:rPr>
        <w:t>reikia gerai pakratyti.</w:t>
      </w:r>
    </w:p>
    <w:p w:rsidR="00196917" w:rsidRPr="00054DD3" w:rsidRDefault="00196917" w:rsidP="00196917">
      <w:pPr>
        <w:tabs>
          <w:tab w:val="left" w:pos="567"/>
        </w:tabs>
        <w:rPr>
          <w:szCs w:val="22"/>
        </w:rPr>
      </w:pPr>
    </w:p>
    <w:p w:rsidR="00196917" w:rsidRPr="00054DD3" w:rsidRDefault="00196917" w:rsidP="00196917">
      <w:pPr>
        <w:tabs>
          <w:tab w:val="left" w:pos="567"/>
        </w:tabs>
        <w:rPr>
          <w:b/>
          <w:szCs w:val="22"/>
        </w:rPr>
      </w:pPr>
      <w:r w:rsidRPr="00054DD3">
        <w:rPr>
          <w:b/>
          <w:szCs w:val="22"/>
        </w:rPr>
        <w:t>Ką daryti pavartojus per didelę IMMUNAL dozę?</w:t>
      </w:r>
    </w:p>
    <w:p w:rsidR="00196917" w:rsidRPr="00054DD3" w:rsidRDefault="00196917" w:rsidP="00196917">
      <w:pPr>
        <w:tabs>
          <w:tab w:val="left" w:pos="567"/>
        </w:tabs>
        <w:rPr>
          <w:szCs w:val="22"/>
        </w:rPr>
      </w:pPr>
      <w:r w:rsidRPr="00054DD3">
        <w:rPr>
          <w:szCs w:val="22"/>
        </w:rPr>
        <w:t>Jeigu perdozavus atsiranda šalutinis poveikis, reikia kreiptis į gydytoją ar vaistininką.</w:t>
      </w:r>
    </w:p>
    <w:p w:rsidR="00196917" w:rsidRPr="00054DD3" w:rsidRDefault="00196917" w:rsidP="00196917">
      <w:pPr>
        <w:tabs>
          <w:tab w:val="left" w:pos="567"/>
        </w:tabs>
        <w:rPr>
          <w:szCs w:val="22"/>
        </w:rPr>
      </w:pPr>
      <w:r w:rsidRPr="00054DD3">
        <w:rPr>
          <w:szCs w:val="22"/>
        </w:rPr>
        <w:t>Pranešimų apie rausvažiedžių ežiuolių perdozavimą negauta.</w:t>
      </w:r>
    </w:p>
    <w:p w:rsidR="00196917" w:rsidRPr="00054DD3" w:rsidRDefault="00196917" w:rsidP="00196917">
      <w:pPr>
        <w:tabs>
          <w:tab w:val="left" w:pos="567"/>
        </w:tabs>
        <w:rPr>
          <w:szCs w:val="22"/>
        </w:rPr>
      </w:pPr>
    </w:p>
    <w:p w:rsidR="00196917" w:rsidRPr="00054DD3" w:rsidRDefault="00196917" w:rsidP="00196917">
      <w:pPr>
        <w:tabs>
          <w:tab w:val="left" w:pos="567"/>
        </w:tabs>
        <w:rPr>
          <w:b/>
          <w:szCs w:val="22"/>
        </w:rPr>
      </w:pPr>
      <w:r w:rsidRPr="00054DD3">
        <w:rPr>
          <w:b/>
          <w:szCs w:val="22"/>
        </w:rPr>
        <w:t xml:space="preserve">Pamiršus pavartoti IMMUNAL </w:t>
      </w:r>
    </w:p>
    <w:p w:rsidR="00196917" w:rsidRPr="00054DD3" w:rsidRDefault="00196917" w:rsidP="00196917">
      <w:pPr>
        <w:tabs>
          <w:tab w:val="left" w:pos="567"/>
        </w:tabs>
        <w:rPr>
          <w:szCs w:val="22"/>
        </w:rPr>
      </w:pPr>
      <w:r w:rsidRPr="00054DD3">
        <w:rPr>
          <w:szCs w:val="22"/>
        </w:rPr>
        <w:t>Jeigu Jūs pamišote pavartoti IMMUNAL, išgerkite jų kiek galima greičiau, tačiau jeigu jau beveik laikas gerti kitą dozę, nesuvartotą dozę praleiskite ir vaisto gerkite toliau taip, kaip įprasta.</w:t>
      </w:r>
    </w:p>
    <w:p w:rsidR="00196917" w:rsidRPr="00054DD3" w:rsidRDefault="00196917" w:rsidP="00196917">
      <w:pPr>
        <w:tabs>
          <w:tab w:val="left" w:pos="567"/>
        </w:tabs>
        <w:rPr>
          <w:szCs w:val="22"/>
        </w:rPr>
      </w:pPr>
      <w:r w:rsidRPr="00054DD3">
        <w:rPr>
          <w:szCs w:val="22"/>
        </w:rPr>
        <w:t>Negalima vartoti dvigubos dozės norint kompensuoti praleistą dozę.</w:t>
      </w:r>
    </w:p>
    <w:p w:rsidR="00196917" w:rsidRPr="00054DD3" w:rsidRDefault="00196917" w:rsidP="00196917">
      <w:pPr>
        <w:tabs>
          <w:tab w:val="left" w:pos="567"/>
        </w:tabs>
        <w:jc w:val="both"/>
        <w:rPr>
          <w:spacing w:val="-16"/>
          <w:szCs w:val="22"/>
        </w:rPr>
      </w:pPr>
    </w:p>
    <w:p w:rsidR="00196917" w:rsidRPr="00054DD3" w:rsidRDefault="00196917" w:rsidP="00196917">
      <w:pPr>
        <w:tabs>
          <w:tab w:val="left" w:pos="567"/>
        </w:tabs>
        <w:jc w:val="both"/>
        <w:rPr>
          <w:b/>
          <w:szCs w:val="22"/>
        </w:rPr>
      </w:pPr>
      <w:r w:rsidRPr="00054DD3">
        <w:rPr>
          <w:b/>
          <w:szCs w:val="22"/>
        </w:rPr>
        <w:t>4.</w:t>
      </w:r>
      <w:r w:rsidRPr="00054DD3">
        <w:rPr>
          <w:b/>
          <w:bCs/>
          <w:spacing w:val="-4"/>
          <w:szCs w:val="22"/>
        </w:rPr>
        <w:tab/>
      </w:r>
      <w:r w:rsidRPr="00054DD3">
        <w:rPr>
          <w:b/>
          <w:szCs w:val="22"/>
        </w:rPr>
        <w:t>Galimas šalutinis poveikis</w:t>
      </w:r>
    </w:p>
    <w:p w:rsidR="00196917" w:rsidRPr="00054DD3" w:rsidRDefault="00196917" w:rsidP="00196917">
      <w:pPr>
        <w:tabs>
          <w:tab w:val="left" w:pos="567"/>
        </w:tabs>
        <w:jc w:val="both"/>
        <w:rPr>
          <w:szCs w:val="22"/>
        </w:rPr>
      </w:pPr>
    </w:p>
    <w:p w:rsidR="00196917" w:rsidRPr="00054DD3" w:rsidRDefault="00196917" w:rsidP="00196917">
      <w:pPr>
        <w:tabs>
          <w:tab w:val="left" w:pos="567"/>
        </w:tabs>
        <w:rPr>
          <w:szCs w:val="22"/>
        </w:rPr>
      </w:pPr>
      <w:r w:rsidRPr="00054DD3">
        <w:rPr>
          <w:szCs w:val="22"/>
        </w:rPr>
        <w:t>Šis vaistas, kaip ir visi kiti, gali sukelti šalutinį poveikį, nors jis pasireiškia ne visiems žmonėms.</w:t>
      </w:r>
    </w:p>
    <w:p w:rsidR="00196917" w:rsidRPr="00054DD3" w:rsidRDefault="00196917" w:rsidP="00196917">
      <w:pPr>
        <w:tabs>
          <w:tab w:val="left" w:pos="567"/>
        </w:tabs>
        <w:rPr>
          <w:szCs w:val="22"/>
        </w:rPr>
      </w:pPr>
    </w:p>
    <w:p w:rsidR="00196917" w:rsidRPr="00054DD3" w:rsidRDefault="00196917" w:rsidP="00196917">
      <w:pPr>
        <w:tabs>
          <w:tab w:val="left" w:pos="567"/>
        </w:tabs>
        <w:rPr>
          <w:szCs w:val="22"/>
        </w:rPr>
      </w:pPr>
      <w:r w:rsidRPr="00054DD3">
        <w:rPr>
          <w:szCs w:val="22"/>
        </w:rPr>
        <w:t>Pavieniais atvejais gali pasireikšti padidėjusio jautrumo reakcijos: išbėrimas, niežulys, veido patinimas, bronchų spazmas (krūtinės veržimas, švokštimas, dusulys), astma, Stivenso ir Džonsono sindromas (sunkus odos pažeidimas, atsiradęs dėl alerginės reakcijos), anafilaksinis šokas.</w:t>
      </w:r>
    </w:p>
    <w:p w:rsidR="00196917" w:rsidRPr="00054DD3" w:rsidRDefault="00196917" w:rsidP="00196917">
      <w:pPr>
        <w:tabs>
          <w:tab w:val="left" w:pos="567"/>
        </w:tabs>
        <w:rPr>
          <w:szCs w:val="22"/>
        </w:rPr>
      </w:pPr>
    </w:p>
    <w:p w:rsidR="00196917" w:rsidRPr="00054DD3" w:rsidRDefault="00196917" w:rsidP="00196917">
      <w:pPr>
        <w:tabs>
          <w:tab w:val="left" w:pos="567"/>
        </w:tabs>
        <w:rPr>
          <w:szCs w:val="22"/>
        </w:rPr>
      </w:pPr>
      <w:r w:rsidRPr="00054DD3">
        <w:rPr>
          <w:szCs w:val="22"/>
        </w:rPr>
        <w:t xml:space="preserve">Vaisto vartojant ilgai (ilgiau negu 8 savaites) gali sumažėti tam tikrų baltųjų kraujo ląstelių (leukocitų) kiekis. </w:t>
      </w:r>
    </w:p>
    <w:p w:rsidR="00196917" w:rsidRPr="00054DD3" w:rsidRDefault="00196917" w:rsidP="00196917">
      <w:pPr>
        <w:tabs>
          <w:tab w:val="left" w:pos="567"/>
        </w:tabs>
        <w:rPr>
          <w:szCs w:val="22"/>
        </w:rPr>
      </w:pPr>
    </w:p>
    <w:p w:rsidR="00196917" w:rsidRPr="00054DD3" w:rsidRDefault="00196917" w:rsidP="00196917">
      <w:pPr>
        <w:tabs>
          <w:tab w:val="left" w:pos="567"/>
        </w:tabs>
        <w:rPr>
          <w:szCs w:val="22"/>
        </w:rPr>
      </w:pPr>
      <w:r w:rsidRPr="00054DD3">
        <w:rPr>
          <w:szCs w:val="22"/>
        </w:rPr>
        <w:t xml:space="preserve">Pasireiškus šalutiniam poveikiui, reikia nedelsiant nutraukti vaisto vartojimą ir kreiptis į gydytoją. </w:t>
      </w:r>
    </w:p>
    <w:p w:rsidR="00196917" w:rsidRPr="00054DD3" w:rsidRDefault="00196917" w:rsidP="00196917">
      <w:pPr>
        <w:tabs>
          <w:tab w:val="left" w:pos="567"/>
        </w:tabs>
        <w:rPr>
          <w:szCs w:val="22"/>
        </w:rPr>
      </w:pPr>
    </w:p>
    <w:p w:rsidR="00196917" w:rsidRPr="00054DD3" w:rsidRDefault="00196917" w:rsidP="00196917">
      <w:pPr>
        <w:rPr>
          <w:b/>
          <w:szCs w:val="22"/>
        </w:rPr>
      </w:pPr>
      <w:r w:rsidRPr="00054DD3">
        <w:rPr>
          <w:b/>
          <w:noProof/>
          <w:szCs w:val="22"/>
        </w:rPr>
        <w:t>Pranešimas apie šalutinį poveikį</w:t>
      </w:r>
    </w:p>
    <w:p w:rsidR="00196917" w:rsidRPr="00054DD3" w:rsidRDefault="00196917" w:rsidP="00196917">
      <w:pPr>
        <w:tabs>
          <w:tab w:val="left" w:pos="567"/>
        </w:tabs>
        <w:rPr>
          <w:szCs w:val="22"/>
        </w:rPr>
      </w:pPr>
      <w:r w:rsidRPr="00054DD3">
        <w:rPr>
          <w:noProof/>
          <w:szCs w:val="22"/>
        </w:rPr>
        <w:t xml:space="preserve">Jeigu pasireiškė šalutinis poveikis, įskaitant šiame lapelyje nenurodytą, pasakykite gydytojui arba vaistininkui. Apie šalutinį poveikį taip pat galite pranešti tiesiogiai, užpildę interneto svetainėje </w:t>
      </w:r>
      <w:hyperlink r:id="rId14" w:history="1">
        <w:r w:rsidRPr="00054DD3">
          <w:rPr>
            <w:rFonts w:eastAsia="SimSun"/>
            <w:noProof/>
            <w:color w:val="0000FF"/>
            <w:szCs w:val="22"/>
            <w:u w:val="single"/>
          </w:rPr>
          <w:t>www.vvkt.lt</w:t>
        </w:r>
      </w:hyperlink>
      <w:r w:rsidRPr="00054DD3">
        <w:rPr>
          <w:noProof/>
          <w:szCs w:val="22"/>
        </w:rPr>
        <w:t xml:space="preserve"> esančią formą, paštu Valstybinei vaistų kontrolės tarnybai prie Lietuvos Respublikos sveikatos apsaugos ministerijos, Žirmūnų g. 139A, LT 09120 Vilnius, t</w:t>
      </w:r>
      <w:r w:rsidRPr="00054DD3">
        <w:rPr>
          <w:rFonts w:eastAsia="Calibri"/>
          <w:noProof/>
          <w:szCs w:val="22"/>
          <w:lang w:eastAsia="zh-CN"/>
        </w:rPr>
        <w:t xml:space="preserve">el: 8 800 73568, </w:t>
      </w:r>
      <w:r w:rsidRPr="00054DD3">
        <w:rPr>
          <w:noProof/>
          <w:szCs w:val="22"/>
        </w:rPr>
        <w:t xml:space="preserve">faksu 8 800 20131 arba el. paštu </w:t>
      </w:r>
      <w:hyperlink r:id="rId15" w:history="1">
        <w:r w:rsidRPr="00054DD3">
          <w:rPr>
            <w:rFonts w:eastAsia="SimSun"/>
            <w:noProof/>
            <w:color w:val="0000FF"/>
            <w:szCs w:val="22"/>
            <w:u w:val="single"/>
          </w:rPr>
          <w:t>NepageidaujamaR@vvkt.lt</w:t>
        </w:r>
      </w:hyperlink>
      <w:r w:rsidRPr="00054DD3">
        <w:rPr>
          <w:noProof/>
          <w:szCs w:val="22"/>
        </w:rPr>
        <w:t>. Pranešdami apie šalutinį poveikį galite mums padėti gauti daugiau informacijos apie šio vaisto saugumą.</w:t>
      </w:r>
    </w:p>
    <w:p w:rsidR="00196917" w:rsidRPr="00054DD3" w:rsidRDefault="00196917" w:rsidP="00196917">
      <w:pPr>
        <w:tabs>
          <w:tab w:val="left" w:pos="567"/>
        </w:tabs>
        <w:rPr>
          <w:spacing w:val="-16"/>
          <w:szCs w:val="22"/>
        </w:rPr>
      </w:pPr>
    </w:p>
    <w:p w:rsidR="00196917" w:rsidRPr="00054DD3" w:rsidRDefault="00196917" w:rsidP="00196917">
      <w:pPr>
        <w:tabs>
          <w:tab w:val="left" w:pos="567"/>
        </w:tabs>
        <w:rPr>
          <w:spacing w:val="-8"/>
          <w:szCs w:val="22"/>
        </w:rPr>
      </w:pPr>
    </w:p>
    <w:p w:rsidR="00196917" w:rsidRPr="00054DD3" w:rsidRDefault="00196917" w:rsidP="00196917">
      <w:pPr>
        <w:tabs>
          <w:tab w:val="left" w:pos="567"/>
        </w:tabs>
        <w:rPr>
          <w:b/>
          <w:spacing w:val="-3"/>
          <w:szCs w:val="22"/>
        </w:rPr>
      </w:pPr>
      <w:r w:rsidRPr="00054DD3">
        <w:rPr>
          <w:b/>
          <w:spacing w:val="-3"/>
          <w:szCs w:val="22"/>
        </w:rPr>
        <w:t>5.</w:t>
      </w:r>
      <w:r w:rsidRPr="00054DD3">
        <w:rPr>
          <w:b/>
          <w:spacing w:val="-3"/>
          <w:szCs w:val="22"/>
        </w:rPr>
        <w:tab/>
        <w:t xml:space="preserve">Kaip laikyti IMMUNAL </w:t>
      </w:r>
    </w:p>
    <w:p w:rsidR="00196917" w:rsidRPr="00054DD3" w:rsidRDefault="00196917" w:rsidP="00196917">
      <w:pPr>
        <w:tabs>
          <w:tab w:val="left" w:pos="567"/>
        </w:tabs>
        <w:rPr>
          <w:b/>
          <w:szCs w:val="22"/>
        </w:rPr>
      </w:pPr>
    </w:p>
    <w:p w:rsidR="00196917" w:rsidRPr="00054DD3" w:rsidRDefault="00196917" w:rsidP="00196917">
      <w:pPr>
        <w:tabs>
          <w:tab w:val="left" w:pos="567"/>
        </w:tabs>
        <w:rPr>
          <w:spacing w:val="-4"/>
          <w:szCs w:val="22"/>
        </w:rPr>
      </w:pPr>
      <w:r w:rsidRPr="00054DD3">
        <w:rPr>
          <w:spacing w:val="-4"/>
          <w:szCs w:val="22"/>
        </w:rPr>
        <w:t>Šį vaistą laikykite  vaikams nepastebimoje ir nepasiekiamoje vietoje.</w:t>
      </w:r>
    </w:p>
    <w:p w:rsidR="00196917" w:rsidRPr="00054DD3" w:rsidRDefault="00196917" w:rsidP="00196917">
      <w:pPr>
        <w:tabs>
          <w:tab w:val="left" w:pos="567"/>
        </w:tabs>
        <w:rPr>
          <w:spacing w:val="-4"/>
          <w:szCs w:val="22"/>
        </w:rPr>
      </w:pPr>
    </w:p>
    <w:p w:rsidR="00196917" w:rsidRPr="00054DD3" w:rsidRDefault="00196917" w:rsidP="00196917">
      <w:pPr>
        <w:tabs>
          <w:tab w:val="left" w:pos="567"/>
        </w:tabs>
        <w:rPr>
          <w:spacing w:val="-4"/>
          <w:szCs w:val="22"/>
        </w:rPr>
      </w:pPr>
      <w:r w:rsidRPr="00054DD3">
        <w:rPr>
          <w:spacing w:val="-4"/>
          <w:szCs w:val="22"/>
        </w:rPr>
        <w:t xml:space="preserve">Laikyti ne aukštesnėje kaip 25 ° C temperatūroje. </w:t>
      </w:r>
    </w:p>
    <w:p w:rsidR="00196917" w:rsidRPr="00054DD3" w:rsidRDefault="00196917" w:rsidP="00196917">
      <w:pPr>
        <w:tabs>
          <w:tab w:val="left" w:pos="567"/>
        </w:tabs>
        <w:rPr>
          <w:spacing w:val="-4"/>
          <w:szCs w:val="22"/>
        </w:rPr>
      </w:pPr>
    </w:p>
    <w:p w:rsidR="00196917" w:rsidRPr="00054DD3" w:rsidRDefault="00196917" w:rsidP="00196917">
      <w:pPr>
        <w:tabs>
          <w:tab w:val="left" w:pos="567"/>
        </w:tabs>
        <w:rPr>
          <w:szCs w:val="22"/>
        </w:rPr>
      </w:pPr>
      <w:r w:rsidRPr="00054DD3">
        <w:rPr>
          <w:szCs w:val="22"/>
        </w:rPr>
        <w:t>Ant buteliuko etiketės ir dėžutės po „Tinka iki“ nurodytam tinkamumo laikui pasibaigus, šio vaisto vartoti negalima. Vaistas tinkamas vartoti iki paskutinės nurodyto mėnesio dienos.</w:t>
      </w:r>
    </w:p>
    <w:p w:rsidR="00196917" w:rsidRPr="00054DD3" w:rsidRDefault="00196917" w:rsidP="00196917">
      <w:pPr>
        <w:tabs>
          <w:tab w:val="left" w:pos="567"/>
        </w:tabs>
        <w:rPr>
          <w:szCs w:val="22"/>
        </w:rPr>
      </w:pPr>
    </w:p>
    <w:p w:rsidR="00196917" w:rsidRPr="00054DD3" w:rsidRDefault="00196917" w:rsidP="00196917">
      <w:pPr>
        <w:tabs>
          <w:tab w:val="left" w:pos="567"/>
        </w:tabs>
        <w:rPr>
          <w:szCs w:val="22"/>
        </w:rPr>
      </w:pPr>
      <w:r w:rsidRPr="00054DD3">
        <w:rPr>
          <w:szCs w:val="22"/>
        </w:rPr>
        <w:t>Pirmą kartą atidarius buteliuką, vaisto tinkamumo laikas - 3 mėnesiai.</w:t>
      </w:r>
    </w:p>
    <w:p w:rsidR="00196917" w:rsidRPr="00054DD3" w:rsidRDefault="00196917" w:rsidP="00196917">
      <w:pPr>
        <w:tabs>
          <w:tab w:val="left" w:pos="567"/>
        </w:tabs>
        <w:rPr>
          <w:szCs w:val="22"/>
        </w:rPr>
      </w:pPr>
    </w:p>
    <w:p w:rsidR="00196917" w:rsidRPr="00054DD3" w:rsidRDefault="00196917" w:rsidP="00196917">
      <w:pPr>
        <w:tabs>
          <w:tab w:val="left" w:pos="567"/>
        </w:tabs>
        <w:rPr>
          <w:szCs w:val="22"/>
        </w:rPr>
      </w:pPr>
      <w:r w:rsidRPr="00054DD3">
        <w:rPr>
          <w:szCs w:val="22"/>
        </w:rPr>
        <w:t>Vaistų negalima išmesti į kanalizaciją arba su buitinėmis atliekomis. Kaip išmesti nereikalingus vaistus, klauskite vaistininko. Šios priemonės padės apsaugoti aplinką.</w:t>
      </w:r>
    </w:p>
    <w:p w:rsidR="00196917" w:rsidRPr="00054DD3" w:rsidRDefault="00196917" w:rsidP="00196917">
      <w:pPr>
        <w:tabs>
          <w:tab w:val="left" w:pos="567"/>
        </w:tabs>
        <w:rPr>
          <w:spacing w:val="-4"/>
          <w:szCs w:val="22"/>
        </w:rPr>
      </w:pPr>
    </w:p>
    <w:p w:rsidR="00196917" w:rsidRPr="00054DD3" w:rsidRDefault="00196917" w:rsidP="00196917">
      <w:pPr>
        <w:tabs>
          <w:tab w:val="left" w:pos="567"/>
        </w:tabs>
        <w:rPr>
          <w:b/>
          <w:spacing w:val="-4"/>
          <w:szCs w:val="22"/>
        </w:rPr>
      </w:pPr>
    </w:p>
    <w:p w:rsidR="00196917" w:rsidRPr="00054DD3" w:rsidRDefault="00196917" w:rsidP="00196917">
      <w:pPr>
        <w:tabs>
          <w:tab w:val="left" w:pos="567"/>
        </w:tabs>
        <w:rPr>
          <w:b/>
          <w:spacing w:val="-4"/>
          <w:szCs w:val="22"/>
        </w:rPr>
      </w:pPr>
      <w:r w:rsidRPr="00054DD3">
        <w:rPr>
          <w:b/>
          <w:spacing w:val="-4"/>
          <w:szCs w:val="22"/>
        </w:rPr>
        <w:t>6.</w:t>
      </w:r>
      <w:r w:rsidRPr="00054DD3">
        <w:rPr>
          <w:b/>
          <w:spacing w:val="-4"/>
          <w:szCs w:val="22"/>
        </w:rPr>
        <w:tab/>
        <w:t>Pakuotės turinys ir kita informacija</w:t>
      </w:r>
    </w:p>
    <w:p w:rsidR="00196917" w:rsidRPr="00054DD3" w:rsidRDefault="00196917" w:rsidP="00196917">
      <w:pPr>
        <w:tabs>
          <w:tab w:val="left" w:pos="567"/>
        </w:tabs>
        <w:rPr>
          <w:spacing w:val="-6"/>
          <w:szCs w:val="22"/>
        </w:rPr>
      </w:pPr>
    </w:p>
    <w:p w:rsidR="00196917" w:rsidRPr="00054DD3" w:rsidRDefault="00196917" w:rsidP="00196917">
      <w:pPr>
        <w:tabs>
          <w:tab w:val="left" w:pos="567"/>
        </w:tabs>
        <w:rPr>
          <w:b/>
          <w:szCs w:val="22"/>
        </w:rPr>
      </w:pPr>
      <w:r w:rsidRPr="00054DD3">
        <w:rPr>
          <w:b/>
          <w:szCs w:val="22"/>
        </w:rPr>
        <w:t>IMMUNAL sudėtis</w:t>
      </w:r>
    </w:p>
    <w:p w:rsidR="00196917" w:rsidRPr="00054DD3" w:rsidRDefault="00196917" w:rsidP="00196917">
      <w:pPr>
        <w:tabs>
          <w:tab w:val="left" w:pos="567"/>
        </w:tabs>
        <w:ind w:left="540" w:hanging="540"/>
        <w:rPr>
          <w:szCs w:val="22"/>
        </w:rPr>
      </w:pPr>
      <w:r w:rsidRPr="00054DD3">
        <w:rPr>
          <w:spacing w:val="-4"/>
          <w:szCs w:val="22"/>
        </w:rPr>
        <w:lastRenderedPageBreak/>
        <w:t>-</w:t>
      </w:r>
      <w:r w:rsidRPr="00054DD3">
        <w:rPr>
          <w:spacing w:val="-4"/>
          <w:szCs w:val="22"/>
        </w:rPr>
        <w:tab/>
        <w:t xml:space="preserve">Veiklioji medžiaga yra rausvažiedžių </w:t>
      </w:r>
      <w:r w:rsidRPr="00054DD3">
        <w:rPr>
          <w:spacing w:val="5"/>
          <w:szCs w:val="22"/>
        </w:rPr>
        <w:t xml:space="preserve">ežiuolių šviežios žolės sultys. </w:t>
      </w:r>
      <w:r w:rsidRPr="00054DD3">
        <w:rPr>
          <w:szCs w:val="22"/>
        </w:rPr>
        <w:t xml:space="preserve">1 ml tirpalo yra 0,8 ml </w:t>
      </w:r>
      <w:r w:rsidRPr="00054DD3">
        <w:rPr>
          <w:spacing w:val="-4"/>
          <w:szCs w:val="22"/>
        </w:rPr>
        <w:t xml:space="preserve">rausvažiedžių </w:t>
      </w:r>
      <w:r w:rsidRPr="00054DD3">
        <w:rPr>
          <w:spacing w:val="5"/>
          <w:szCs w:val="22"/>
        </w:rPr>
        <w:t xml:space="preserve">ežiuolių </w:t>
      </w:r>
      <w:r w:rsidRPr="00054DD3">
        <w:rPr>
          <w:szCs w:val="22"/>
        </w:rPr>
        <w:t>(</w:t>
      </w:r>
      <w:r w:rsidRPr="00054DD3">
        <w:rPr>
          <w:i/>
          <w:szCs w:val="22"/>
        </w:rPr>
        <w:t>Echinacea purpurea</w:t>
      </w:r>
      <w:r w:rsidRPr="00054DD3">
        <w:rPr>
          <w:szCs w:val="22"/>
        </w:rPr>
        <w:t xml:space="preserve"> L. [Moench]) </w:t>
      </w:r>
      <w:r w:rsidRPr="00054DD3">
        <w:rPr>
          <w:spacing w:val="5"/>
          <w:szCs w:val="22"/>
        </w:rPr>
        <w:t xml:space="preserve">šviežios </w:t>
      </w:r>
      <w:r w:rsidRPr="00054DD3">
        <w:rPr>
          <w:szCs w:val="22"/>
        </w:rPr>
        <w:t>žolės sulčių (1,5-2,5 : 1).</w:t>
      </w:r>
    </w:p>
    <w:p w:rsidR="00196917" w:rsidRPr="00054DD3" w:rsidRDefault="00196917" w:rsidP="00196917">
      <w:pPr>
        <w:tabs>
          <w:tab w:val="left" w:pos="567"/>
        </w:tabs>
        <w:ind w:left="540" w:hanging="540"/>
        <w:rPr>
          <w:spacing w:val="-5"/>
          <w:szCs w:val="22"/>
        </w:rPr>
      </w:pPr>
      <w:r w:rsidRPr="00054DD3">
        <w:rPr>
          <w:spacing w:val="-5"/>
          <w:szCs w:val="22"/>
        </w:rPr>
        <w:t>-</w:t>
      </w:r>
      <w:r w:rsidRPr="00054DD3">
        <w:rPr>
          <w:spacing w:val="-5"/>
          <w:szCs w:val="22"/>
        </w:rPr>
        <w:tab/>
        <w:t xml:space="preserve">Pagalbinės medžiagos yra skystasis sorbitolis (nesikristalizuojantis), etanolis </w:t>
      </w:r>
      <w:r w:rsidRPr="00054DD3">
        <w:rPr>
          <w:bCs/>
          <w:szCs w:val="22"/>
        </w:rPr>
        <w:t>(96 %).</w:t>
      </w:r>
      <w:r w:rsidRPr="00054DD3">
        <w:rPr>
          <w:spacing w:val="-5"/>
          <w:szCs w:val="22"/>
        </w:rPr>
        <w:t xml:space="preserve"> </w:t>
      </w:r>
    </w:p>
    <w:p w:rsidR="00196917" w:rsidRPr="00054DD3" w:rsidRDefault="00196917" w:rsidP="00196917">
      <w:pPr>
        <w:tabs>
          <w:tab w:val="left" w:pos="567"/>
        </w:tabs>
        <w:rPr>
          <w:b/>
          <w:szCs w:val="22"/>
        </w:rPr>
      </w:pPr>
    </w:p>
    <w:p w:rsidR="00196917" w:rsidRPr="00054DD3" w:rsidRDefault="00196917" w:rsidP="00196917">
      <w:pPr>
        <w:tabs>
          <w:tab w:val="left" w:pos="567"/>
        </w:tabs>
        <w:rPr>
          <w:b/>
          <w:szCs w:val="22"/>
        </w:rPr>
      </w:pPr>
      <w:r w:rsidRPr="00054DD3">
        <w:rPr>
          <w:b/>
          <w:szCs w:val="22"/>
        </w:rPr>
        <w:t>IMMUNAL išvaizda ir kiekis pakuotėje</w:t>
      </w:r>
    </w:p>
    <w:p w:rsidR="00196917" w:rsidRPr="00054DD3" w:rsidRDefault="00196917" w:rsidP="00196917">
      <w:pPr>
        <w:tabs>
          <w:tab w:val="left" w:pos="567"/>
        </w:tabs>
        <w:rPr>
          <w:szCs w:val="22"/>
        </w:rPr>
      </w:pPr>
      <w:r w:rsidRPr="00054DD3">
        <w:rPr>
          <w:szCs w:val="22"/>
        </w:rPr>
        <w:t>IMMUNAL yra skaidrus ar šiek tiek drumzlinas, rudas tirpalas, kuriame yra nedidelis nuosėdų kiekis.</w:t>
      </w:r>
    </w:p>
    <w:p w:rsidR="00196917" w:rsidRPr="00054DD3" w:rsidRDefault="00196917" w:rsidP="00196917">
      <w:pPr>
        <w:tabs>
          <w:tab w:val="left" w:pos="567"/>
        </w:tabs>
        <w:rPr>
          <w:szCs w:val="22"/>
        </w:rPr>
      </w:pPr>
    </w:p>
    <w:p w:rsidR="00196917" w:rsidRPr="00054DD3" w:rsidRDefault="00196917" w:rsidP="00196917">
      <w:pPr>
        <w:rPr>
          <w:szCs w:val="22"/>
        </w:rPr>
      </w:pPr>
      <w:r w:rsidRPr="00054DD3">
        <w:rPr>
          <w:szCs w:val="22"/>
        </w:rPr>
        <w:t xml:space="preserve">Kartoninėje dėžutėje yra stiklinis buteliukas, kuriame yra 50 ml geriamųjų lašų, ir dozatorius su gradavimo žymomis (0,5 ml, 0,75 ml, 1 ml, 1,25 ml, 1,5 ml, 1,75 ml, 2,0 ml, 2,25 ml ir 2,5 ml). </w:t>
      </w:r>
    </w:p>
    <w:p w:rsidR="00196917" w:rsidRPr="00054DD3" w:rsidRDefault="00196917" w:rsidP="00196917">
      <w:pPr>
        <w:tabs>
          <w:tab w:val="left" w:pos="567"/>
        </w:tabs>
        <w:rPr>
          <w:szCs w:val="22"/>
        </w:rPr>
      </w:pPr>
    </w:p>
    <w:p w:rsidR="00196917" w:rsidRPr="00054DD3" w:rsidRDefault="00196917" w:rsidP="00196917">
      <w:pPr>
        <w:tabs>
          <w:tab w:val="left" w:pos="567"/>
        </w:tabs>
        <w:rPr>
          <w:b/>
          <w:szCs w:val="22"/>
        </w:rPr>
      </w:pPr>
      <w:r w:rsidRPr="00054DD3">
        <w:rPr>
          <w:b/>
          <w:szCs w:val="22"/>
        </w:rPr>
        <w:t xml:space="preserve">Rinkodaros teisės turėtojas </w:t>
      </w:r>
    </w:p>
    <w:p w:rsidR="00196917" w:rsidRPr="00054DD3" w:rsidRDefault="00196917" w:rsidP="00196917">
      <w:pPr>
        <w:tabs>
          <w:tab w:val="left" w:pos="567"/>
        </w:tabs>
        <w:rPr>
          <w:szCs w:val="22"/>
        </w:rPr>
      </w:pPr>
      <w:r w:rsidRPr="00054DD3">
        <w:rPr>
          <w:szCs w:val="22"/>
        </w:rPr>
        <w:t>Sandoz d.d.</w:t>
      </w:r>
    </w:p>
    <w:p w:rsidR="00196917" w:rsidRPr="00054DD3" w:rsidRDefault="00196917" w:rsidP="00196917">
      <w:pPr>
        <w:tabs>
          <w:tab w:val="left" w:pos="567"/>
        </w:tabs>
        <w:rPr>
          <w:szCs w:val="22"/>
        </w:rPr>
      </w:pPr>
      <w:r w:rsidRPr="00054DD3">
        <w:rPr>
          <w:szCs w:val="22"/>
        </w:rPr>
        <w:t>Verovškova 57</w:t>
      </w:r>
    </w:p>
    <w:p w:rsidR="00196917" w:rsidRPr="00054DD3" w:rsidRDefault="00196917" w:rsidP="00196917">
      <w:pPr>
        <w:tabs>
          <w:tab w:val="left" w:pos="567"/>
        </w:tabs>
        <w:rPr>
          <w:szCs w:val="22"/>
        </w:rPr>
      </w:pPr>
      <w:r w:rsidRPr="00054DD3">
        <w:rPr>
          <w:szCs w:val="22"/>
        </w:rPr>
        <w:t>1000 Ljubljana</w:t>
      </w:r>
    </w:p>
    <w:p w:rsidR="00196917" w:rsidRPr="00054DD3" w:rsidRDefault="00196917" w:rsidP="00196917">
      <w:pPr>
        <w:tabs>
          <w:tab w:val="left" w:pos="567"/>
        </w:tabs>
        <w:rPr>
          <w:szCs w:val="22"/>
        </w:rPr>
      </w:pPr>
      <w:r w:rsidRPr="00054DD3">
        <w:rPr>
          <w:szCs w:val="22"/>
        </w:rPr>
        <w:t>Slovėnija</w:t>
      </w:r>
    </w:p>
    <w:p w:rsidR="00196917" w:rsidRPr="00054DD3" w:rsidRDefault="00196917" w:rsidP="00196917">
      <w:pPr>
        <w:tabs>
          <w:tab w:val="left" w:pos="567"/>
        </w:tabs>
        <w:rPr>
          <w:szCs w:val="22"/>
        </w:rPr>
      </w:pPr>
    </w:p>
    <w:p w:rsidR="00196917" w:rsidRPr="00054DD3" w:rsidRDefault="00196917" w:rsidP="00196917">
      <w:pPr>
        <w:tabs>
          <w:tab w:val="left" w:pos="567"/>
        </w:tabs>
        <w:rPr>
          <w:b/>
          <w:szCs w:val="22"/>
        </w:rPr>
      </w:pPr>
      <w:r w:rsidRPr="00054DD3">
        <w:rPr>
          <w:b/>
          <w:szCs w:val="22"/>
        </w:rPr>
        <w:t>Gamintojas</w:t>
      </w:r>
    </w:p>
    <w:p w:rsidR="00196917" w:rsidRPr="00054DD3" w:rsidRDefault="00196917" w:rsidP="00196917">
      <w:pPr>
        <w:tabs>
          <w:tab w:val="left" w:pos="567"/>
        </w:tabs>
        <w:rPr>
          <w:szCs w:val="22"/>
        </w:rPr>
      </w:pPr>
      <w:r w:rsidRPr="00054DD3">
        <w:rPr>
          <w:szCs w:val="22"/>
        </w:rPr>
        <w:t>Lek Pharmaceuticals d.d.</w:t>
      </w:r>
    </w:p>
    <w:p w:rsidR="00196917" w:rsidRPr="00054DD3" w:rsidRDefault="00196917" w:rsidP="00196917">
      <w:pPr>
        <w:tabs>
          <w:tab w:val="left" w:pos="567"/>
        </w:tabs>
        <w:jc w:val="both"/>
        <w:rPr>
          <w:szCs w:val="22"/>
        </w:rPr>
      </w:pPr>
      <w:r w:rsidRPr="00054DD3">
        <w:rPr>
          <w:szCs w:val="22"/>
        </w:rPr>
        <w:t>Verovškova 57</w:t>
      </w:r>
    </w:p>
    <w:p w:rsidR="00196917" w:rsidRPr="00054DD3" w:rsidRDefault="00196917" w:rsidP="00196917">
      <w:pPr>
        <w:tabs>
          <w:tab w:val="left" w:pos="567"/>
        </w:tabs>
        <w:jc w:val="both"/>
        <w:rPr>
          <w:szCs w:val="22"/>
        </w:rPr>
      </w:pPr>
      <w:r w:rsidRPr="00054DD3">
        <w:rPr>
          <w:szCs w:val="22"/>
        </w:rPr>
        <w:t>1526 Ljubljana</w:t>
      </w:r>
    </w:p>
    <w:p w:rsidR="00196917" w:rsidRPr="00054DD3" w:rsidRDefault="00196917" w:rsidP="00196917">
      <w:pPr>
        <w:tabs>
          <w:tab w:val="left" w:pos="567"/>
        </w:tabs>
        <w:jc w:val="both"/>
        <w:rPr>
          <w:szCs w:val="22"/>
        </w:rPr>
      </w:pPr>
      <w:r w:rsidRPr="00054DD3">
        <w:rPr>
          <w:szCs w:val="22"/>
        </w:rPr>
        <w:t>Slovėnija</w:t>
      </w:r>
    </w:p>
    <w:p w:rsidR="00196917" w:rsidRPr="00054DD3" w:rsidRDefault="00196917" w:rsidP="00196917">
      <w:pPr>
        <w:tabs>
          <w:tab w:val="left" w:pos="567"/>
        </w:tabs>
        <w:rPr>
          <w:szCs w:val="22"/>
        </w:rPr>
      </w:pPr>
    </w:p>
    <w:p w:rsidR="00196917" w:rsidRPr="00054DD3" w:rsidRDefault="00196917" w:rsidP="00196917">
      <w:pPr>
        <w:tabs>
          <w:tab w:val="left" w:pos="567"/>
        </w:tabs>
        <w:rPr>
          <w:szCs w:val="22"/>
        </w:rPr>
      </w:pPr>
      <w:r w:rsidRPr="00054DD3">
        <w:rPr>
          <w:szCs w:val="22"/>
        </w:rPr>
        <w:t>Jeigu apie šį vaistą norite sužinoti daugiau, kreipkitės į vietinį rinkodaros teisės turėtojo atstovą.</w:t>
      </w:r>
    </w:p>
    <w:p w:rsidR="00196917" w:rsidRPr="00054DD3" w:rsidRDefault="00196917" w:rsidP="00196917">
      <w:pPr>
        <w:tabs>
          <w:tab w:val="left" w:pos="567"/>
        </w:tabs>
        <w:rPr>
          <w:szCs w:val="22"/>
        </w:rPr>
      </w:pPr>
    </w:p>
    <w:tbl>
      <w:tblPr>
        <w:tblW w:w="4650" w:type="dxa"/>
        <w:tblLayout w:type="fixed"/>
        <w:tblLook w:val="04A0" w:firstRow="1" w:lastRow="0" w:firstColumn="1" w:lastColumn="0" w:noHBand="0" w:noVBand="1"/>
      </w:tblPr>
      <w:tblGrid>
        <w:gridCol w:w="4650"/>
      </w:tblGrid>
      <w:tr w:rsidR="00196917" w:rsidRPr="00054DD3" w:rsidTr="009D4E44">
        <w:tc>
          <w:tcPr>
            <w:tcW w:w="4650" w:type="dxa"/>
            <w:hideMark/>
          </w:tcPr>
          <w:p w:rsidR="00196917" w:rsidRPr="00054DD3" w:rsidRDefault="00196917" w:rsidP="00196917">
            <w:pPr>
              <w:tabs>
                <w:tab w:val="left" w:pos="567"/>
              </w:tabs>
              <w:rPr>
                <w:szCs w:val="22"/>
              </w:rPr>
            </w:pPr>
            <w:r w:rsidRPr="00054DD3">
              <w:rPr>
                <w:szCs w:val="22"/>
              </w:rPr>
              <w:t>Sandoz Pharmaceuticals d.d. filialas</w:t>
            </w:r>
          </w:p>
          <w:p w:rsidR="00196917" w:rsidRPr="00054DD3" w:rsidRDefault="00196917" w:rsidP="00196917">
            <w:pPr>
              <w:tabs>
                <w:tab w:val="left" w:pos="567"/>
              </w:tabs>
              <w:rPr>
                <w:szCs w:val="22"/>
              </w:rPr>
            </w:pPr>
            <w:r w:rsidRPr="00054DD3">
              <w:rPr>
                <w:szCs w:val="22"/>
              </w:rPr>
              <w:t xml:space="preserve">Šeimyniškių 3A, </w:t>
            </w:r>
          </w:p>
          <w:p w:rsidR="00196917" w:rsidRPr="00054DD3" w:rsidRDefault="00196917" w:rsidP="00196917">
            <w:pPr>
              <w:tabs>
                <w:tab w:val="left" w:pos="567"/>
              </w:tabs>
              <w:rPr>
                <w:szCs w:val="22"/>
              </w:rPr>
            </w:pPr>
            <w:r w:rsidRPr="00054DD3">
              <w:rPr>
                <w:szCs w:val="22"/>
              </w:rPr>
              <w:t>LT-09312 Vilnius</w:t>
            </w:r>
          </w:p>
          <w:p w:rsidR="00196917" w:rsidRPr="00054DD3" w:rsidRDefault="00196917" w:rsidP="00196917">
            <w:pPr>
              <w:tabs>
                <w:tab w:val="left" w:pos="567"/>
              </w:tabs>
              <w:rPr>
                <w:szCs w:val="22"/>
              </w:rPr>
            </w:pPr>
            <w:r w:rsidRPr="00054DD3">
              <w:rPr>
                <w:szCs w:val="22"/>
              </w:rPr>
              <w:t>tel +370 5 2636037</w:t>
            </w:r>
          </w:p>
        </w:tc>
      </w:tr>
    </w:tbl>
    <w:p w:rsidR="009D4E44" w:rsidRPr="00054DD3" w:rsidRDefault="009D4E44" w:rsidP="009D4E44">
      <w:pPr>
        <w:tabs>
          <w:tab w:val="left" w:pos="567"/>
        </w:tabs>
        <w:jc w:val="both"/>
        <w:rPr>
          <w:szCs w:val="22"/>
        </w:rPr>
      </w:pPr>
      <w:r w:rsidRPr="00054DD3">
        <w:rPr>
          <w:szCs w:val="22"/>
        </w:rPr>
        <w:t>Faksas</w:t>
      </w:r>
      <w:r w:rsidRPr="00054DD3">
        <w:rPr>
          <w:szCs w:val="22"/>
        </w:rPr>
        <w:tab/>
        <w:t xml:space="preserve">   +370 5 26 36 036</w:t>
      </w:r>
    </w:p>
    <w:p w:rsidR="009D4E44" w:rsidRPr="00054DD3" w:rsidRDefault="009D4E44" w:rsidP="009D4E44">
      <w:pPr>
        <w:tabs>
          <w:tab w:val="left" w:pos="567"/>
        </w:tabs>
        <w:jc w:val="both"/>
        <w:rPr>
          <w:szCs w:val="22"/>
        </w:rPr>
      </w:pPr>
      <w:r w:rsidRPr="00054DD3">
        <w:rPr>
          <w:szCs w:val="22"/>
        </w:rPr>
        <w:t>Nemokama linija pacientams +370 800 00877</w:t>
      </w:r>
    </w:p>
    <w:p w:rsidR="009D4E44" w:rsidRPr="00054DD3" w:rsidRDefault="009D4E44" w:rsidP="009D4E44">
      <w:pPr>
        <w:tabs>
          <w:tab w:val="left" w:pos="567"/>
        </w:tabs>
        <w:jc w:val="both"/>
        <w:rPr>
          <w:szCs w:val="22"/>
        </w:rPr>
      </w:pPr>
      <w:r w:rsidRPr="00054DD3">
        <w:rPr>
          <w:szCs w:val="22"/>
        </w:rPr>
        <w:t>El. pašto adresas: info.lithuania@sandoz.com</w:t>
      </w:r>
    </w:p>
    <w:p w:rsidR="00196917" w:rsidRPr="00054DD3" w:rsidRDefault="00196917" w:rsidP="00196917">
      <w:pPr>
        <w:tabs>
          <w:tab w:val="left" w:pos="567"/>
        </w:tabs>
        <w:jc w:val="both"/>
        <w:rPr>
          <w:szCs w:val="22"/>
        </w:rPr>
      </w:pPr>
    </w:p>
    <w:p w:rsidR="00196917" w:rsidRPr="00054DD3" w:rsidRDefault="00196917" w:rsidP="00196917">
      <w:pPr>
        <w:tabs>
          <w:tab w:val="left" w:pos="567"/>
        </w:tabs>
        <w:jc w:val="both"/>
        <w:rPr>
          <w:b/>
          <w:szCs w:val="22"/>
        </w:rPr>
      </w:pPr>
      <w:r w:rsidRPr="00054DD3">
        <w:rPr>
          <w:b/>
          <w:bCs/>
          <w:szCs w:val="22"/>
        </w:rPr>
        <w:t xml:space="preserve">Šis pakuotės </w:t>
      </w:r>
      <w:r w:rsidRPr="00054DD3">
        <w:rPr>
          <w:b/>
          <w:szCs w:val="22"/>
        </w:rPr>
        <w:t xml:space="preserve">lapelis paskutinį kartą peržiūrėtas </w:t>
      </w:r>
      <w:r w:rsidR="005D67BF">
        <w:rPr>
          <w:b/>
          <w:szCs w:val="22"/>
        </w:rPr>
        <w:t>2015-02-</w:t>
      </w:r>
      <w:r w:rsidR="00C3731A">
        <w:rPr>
          <w:b/>
          <w:szCs w:val="22"/>
        </w:rPr>
        <w:t>19</w:t>
      </w:r>
    </w:p>
    <w:p w:rsidR="00196917" w:rsidRPr="00054DD3" w:rsidRDefault="00196917" w:rsidP="00196917">
      <w:pPr>
        <w:tabs>
          <w:tab w:val="left" w:pos="567"/>
        </w:tabs>
        <w:jc w:val="both"/>
        <w:rPr>
          <w:b/>
          <w:szCs w:val="22"/>
        </w:rPr>
      </w:pPr>
    </w:p>
    <w:p w:rsidR="00196917" w:rsidRPr="00054DD3" w:rsidRDefault="00196917" w:rsidP="00196917">
      <w:pPr>
        <w:tabs>
          <w:tab w:val="left" w:pos="567"/>
        </w:tabs>
        <w:jc w:val="both"/>
        <w:rPr>
          <w:b/>
          <w:szCs w:val="22"/>
        </w:rPr>
      </w:pPr>
    </w:p>
    <w:p w:rsidR="00196917" w:rsidRDefault="00196917" w:rsidP="00196917">
      <w:pPr>
        <w:rPr>
          <w:rFonts w:eastAsia="Calibri"/>
          <w:szCs w:val="22"/>
          <w:lang w:eastAsia="en-US"/>
        </w:rPr>
      </w:pPr>
      <w:r w:rsidRPr="00054DD3">
        <w:rPr>
          <w:rFonts w:eastAsia="Calibri"/>
          <w:szCs w:val="22"/>
          <w:lang w:eastAsia="en-US"/>
        </w:rPr>
        <w:t xml:space="preserve">Išsami informacija apie šį vaistą pateikiama Valstybinės vaistų kontrolės tarnybos prie Lietuvos Respublikos sveikatos apsaugos ministerijos tinklalapyje </w:t>
      </w:r>
      <w:hyperlink r:id="rId16" w:history="1">
        <w:r w:rsidRPr="00054DD3">
          <w:rPr>
            <w:rFonts w:eastAsia="Calibri"/>
            <w:color w:val="0000FF"/>
            <w:szCs w:val="22"/>
            <w:u w:val="single"/>
            <w:lang w:eastAsia="en-US"/>
          </w:rPr>
          <w:t>http://www.vvkt.lt/</w:t>
        </w:r>
      </w:hyperlink>
      <w:r w:rsidRPr="00054DD3">
        <w:rPr>
          <w:rFonts w:eastAsia="Calibri"/>
          <w:szCs w:val="22"/>
          <w:lang w:eastAsia="en-US"/>
        </w:rPr>
        <w:t>.</w:t>
      </w:r>
    </w:p>
    <w:p w:rsidR="005D67BF" w:rsidRDefault="005D67BF" w:rsidP="00196917">
      <w:pPr>
        <w:rPr>
          <w:rFonts w:eastAsia="Calibri"/>
          <w:szCs w:val="22"/>
          <w:lang w:eastAsia="en-US"/>
        </w:rPr>
      </w:pPr>
    </w:p>
    <w:p w:rsidR="005D67BF" w:rsidRPr="00054DD3" w:rsidRDefault="005D67BF" w:rsidP="00196917">
      <w:pPr>
        <w:rPr>
          <w:rFonts w:eastAsia="Calibri"/>
          <w:szCs w:val="22"/>
          <w:lang w:eastAsia="en-US"/>
        </w:rPr>
      </w:pPr>
      <w:permStart w:id="1302864412" w:edGrp="everyone"/>
      <w:permEnd w:id="1302864412"/>
    </w:p>
    <w:p w:rsidR="00196917" w:rsidRPr="00054DD3" w:rsidRDefault="00196917" w:rsidP="00196917">
      <w:pPr>
        <w:rPr>
          <w:szCs w:val="22"/>
          <w:highlight w:val="yellow"/>
        </w:rPr>
      </w:pPr>
    </w:p>
    <w:p w:rsidR="00196917" w:rsidRPr="00054DD3" w:rsidRDefault="00196917" w:rsidP="00196917">
      <w:pPr>
        <w:tabs>
          <w:tab w:val="left" w:pos="567"/>
        </w:tabs>
        <w:jc w:val="center"/>
        <w:outlineLvl w:val="0"/>
        <w:rPr>
          <w:b/>
          <w:kern w:val="28"/>
          <w:szCs w:val="22"/>
        </w:rPr>
      </w:pPr>
    </w:p>
    <w:p w:rsidR="00196917" w:rsidRPr="00054DD3" w:rsidRDefault="00196917" w:rsidP="00196917">
      <w:pPr>
        <w:rPr>
          <w:szCs w:val="22"/>
        </w:rPr>
      </w:pPr>
    </w:p>
    <w:p w:rsidR="00025F9F" w:rsidRPr="00054DD3" w:rsidRDefault="00025F9F" w:rsidP="00196917">
      <w:pPr>
        <w:rPr>
          <w:szCs w:val="22"/>
        </w:rPr>
      </w:pPr>
    </w:p>
    <w:sectPr w:rsidR="00025F9F" w:rsidRPr="00054DD3" w:rsidSect="00394B36">
      <w:footerReference w:type="even" r:id="rId17"/>
      <w:footerReference w:type="default" r:id="rId18"/>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5A57" w:rsidRDefault="00385A57">
      <w:r>
        <w:separator/>
      </w:r>
    </w:p>
  </w:endnote>
  <w:endnote w:type="continuationSeparator" w:id="0">
    <w:p w:rsidR="00385A57" w:rsidRDefault="00385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DV SWC">
    <w:panose1 w:val="00000000000000000000"/>
    <w:charset w:val="00"/>
    <w:family w:val="decorative"/>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9D0" w:rsidRDefault="009B19D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9B19D0" w:rsidRDefault="009B19D0">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9D0" w:rsidRDefault="009B19D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C23CF">
      <w:rPr>
        <w:rStyle w:val="Puslapionumeris"/>
        <w:noProof/>
      </w:rPr>
      <w:t>1</w:t>
    </w:r>
    <w:r>
      <w:rPr>
        <w:rStyle w:val="Puslapionumeris"/>
      </w:rPr>
      <w:fldChar w:fldCharType="end"/>
    </w:r>
  </w:p>
  <w:p w:rsidR="009B19D0" w:rsidRDefault="009B19D0">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5A57" w:rsidRDefault="00385A57">
      <w:r>
        <w:separator/>
      </w:r>
    </w:p>
  </w:footnote>
  <w:footnote w:type="continuationSeparator" w:id="0">
    <w:p w:rsidR="00385A57" w:rsidRDefault="00385A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7525E"/>
    <w:multiLevelType w:val="hybridMultilevel"/>
    <w:tmpl w:val="0D7834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7BF54AF"/>
    <w:multiLevelType w:val="hybridMultilevel"/>
    <w:tmpl w:val="6BBEF1EE"/>
    <w:lvl w:ilvl="0" w:tplc="234EE876">
      <w:start w:val="6"/>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08293B93"/>
    <w:multiLevelType w:val="hybridMultilevel"/>
    <w:tmpl w:val="54EEB9CA"/>
    <w:lvl w:ilvl="0" w:tplc="A9E08EC6">
      <w:start w:val="1"/>
      <w:numFmt w:val="bullet"/>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nsid w:val="12E20AB3"/>
    <w:multiLevelType w:val="hybridMultilevel"/>
    <w:tmpl w:val="54443CB6"/>
    <w:lvl w:ilvl="0" w:tplc="FFFFFFFF">
      <w:start w:val="1"/>
      <w:numFmt w:val="bullet"/>
      <w:lvlText w:val=""/>
      <w:legacy w:legacy="1" w:legacySpace="0" w:legacyIndent="283"/>
      <w:lvlJc w:val="left"/>
      <w:pPr>
        <w:ind w:left="340" w:hanging="283"/>
      </w:pPr>
      <w:rPr>
        <w:rFonts w:ascii="Symbol" w:hAnsi="Symbol" w:hint="default"/>
      </w:rPr>
    </w:lvl>
    <w:lvl w:ilvl="1" w:tplc="04090003" w:tentative="1">
      <w:start w:val="1"/>
      <w:numFmt w:val="bullet"/>
      <w:lvlText w:val="o"/>
      <w:lvlJc w:val="left"/>
      <w:pPr>
        <w:tabs>
          <w:tab w:val="num" w:pos="1497"/>
        </w:tabs>
        <w:ind w:left="1497" w:hanging="360"/>
      </w:pPr>
      <w:rPr>
        <w:rFonts w:ascii="Courier New" w:hAnsi="Courier New" w:hint="default"/>
      </w:rPr>
    </w:lvl>
    <w:lvl w:ilvl="2" w:tplc="04090005" w:tentative="1">
      <w:start w:val="1"/>
      <w:numFmt w:val="bullet"/>
      <w:lvlText w:val=""/>
      <w:lvlJc w:val="left"/>
      <w:pPr>
        <w:tabs>
          <w:tab w:val="num" w:pos="2217"/>
        </w:tabs>
        <w:ind w:left="2217" w:hanging="360"/>
      </w:pPr>
      <w:rPr>
        <w:rFonts w:ascii="Wingdings" w:hAnsi="Wingdings" w:hint="default"/>
      </w:rPr>
    </w:lvl>
    <w:lvl w:ilvl="3" w:tplc="04090001" w:tentative="1">
      <w:start w:val="1"/>
      <w:numFmt w:val="bullet"/>
      <w:lvlText w:val=""/>
      <w:lvlJc w:val="left"/>
      <w:pPr>
        <w:tabs>
          <w:tab w:val="num" w:pos="2937"/>
        </w:tabs>
        <w:ind w:left="2937" w:hanging="360"/>
      </w:pPr>
      <w:rPr>
        <w:rFonts w:ascii="Symbol" w:hAnsi="Symbol" w:hint="default"/>
      </w:rPr>
    </w:lvl>
    <w:lvl w:ilvl="4" w:tplc="04090003" w:tentative="1">
      <w:start w:val="1"/>
      <w:numFmt w:val="bullet"/>
      <w:lvlText w:val="o"/>
      <w:lvlJc w:val="left"/>
      <w:pPr>
        <w:tabs>
          <w:tab w:val="num" w:pos="3657"/>
        </w:tabs>
        <w:ind w:left="3657" w:hanging="360"/>
      </w:pPr>
      <w:rPr>
        <w:rFonts w:ascii="Courier New" w:hAnsi="Courier New" w:hint="default"/>
      </w:rPr>
    </w:lvl>
    <w:lvl w:ilvl="5" w:tplc="04090005" w:tentative="1">
      <w:start w:val="1"/>
      <w:numFmt w:val="bullet"/>
      <w:lvlText w:val=""/>
      <w:lvlJc w:val="left"/>
      <w:pPr>
        <w:tabs>
          <w:tab w:val="num" w:pos="4377"/>
        </w:tabs>
        <w:ind w:left="4377" w:hanging="360"/>
      </w:pPr>
      <w:rPr>
        <w:rFonts w:ascii="Wingdings" w:hAnsi="Wingdings" w:hint="default"/>
      </w:rPr>
    </w:lvl>
    <w:lvl w:ilvl="6" w:tplc="04090001" w:tentative="1">
      <w:start w:val="1"/>
      <w:numFmt w:val="bullet"/>
      <w:lvlText w:val=""/>
      <w:lvlJc w:val="left"/>
      <w:pPr>
        <w:tabs>
          <w:tab w:val="num" w:pos="5097"/>
        </w:tabs>
        <w:ind w:left="5097" w:hanging="360"/>
      </w:pPr>
      <w:rPr>
        <w:rFonts w:ascii="Symbol" w:hAnsi="Symbol" w:hint="default"/>
      </w:rPr>
    </w:lvl>
    <w:lvl w:ilvl="7" w:tplc="04090003" w:tentative="1">
      <w:start w:val="1"/>
      <w:numFmt w:val="bullet"/>
      <w:lvlText w:val="o"/>
      <w:lvlJc w:val="left"/>
      <w:pPr>
        <w:tabs>
          <w:tab w:val="num" w:pos="5817"/>
        </w:tabs>
        <w:ind w:left="5817" w:hanging="360"/>
      </w:pPr>
      <w:rPr>
        <w:rFonts w:ascii="Courier New" w:hAnsi="Courier New" w:hint="default"/>
      </w:rPr>
    </w:lvl>
    <w:lvl w:ilvl="8" w:tplc="04090005" w:tentative="1">
      <w:start w:val="1"/>
      <w:numFmt w:val="bullet"/>
      <w:lvlText w:val=""/>
      <w:lvlJc w:val="left"/>
      <w:pPr>
        <w:tabs>
          <w:tab w:val="num" w:pos="6537"/>
        </w:tabs>
        <w:ind w:left="6537" w:hanging="360"/>
      </w:pPr>
      <w:rPr>
        <w:rFonts w:ascii="Wingdings" w:hAnsi="Wingdings" w:hint="default"/>
      </w:rPr>
    </w:lvl>
  </w:abstractNum>
  <w:abstractNum w:abstractNumId="4">
    <w:nsid w:val="16E63C2B"/>
    <w:multiLevelType w:val="singleLevel"/>
    <w:tmpl w:val="067C3E06"/>
    <w:lvl w:ilvl="0">
      <w:start w:val="1"/>
      <w:numFmt w:val="decimal"/>
      <w:lvlText w:val="%1."/>
      <w:legacy w:legacy="1" w:legacySpace="0" w:legacyIndent="489"/>
      <w:lvlJc w:val="left"/>
      <w:rPr>
        <w:rFonts w:ascii="Times New Roman" w:hAnsi="Times New Roman" w:cs="Times New Roman" w:hint="default"/>
      </w:rPr>
    </w:lvl>
  </w:abstractNum>
  <w:abstractNum w:abstractNumId="5">
    <w:nsid w:val="277F7CE9"/>
    <w:multiLevelType w:val="hybridMultilevel"/>
    <w:tmpl w:val="B70E3670"/>
    <w:lvl w:ilvl="0" w:tplc="DBE4369A">
      <w:start w:val="6"/>
      <w:numFmt w:val="bullet"/>
      <w:lvlText w:val="-"/>
      <w:lvlJc w:val="left"/>
      <w:pPr>
        <w:tabs>
          <w:tab w:val="num" w:pos="720"/>
        </w:tabs>
        <w:ind w:left="720" w:hanging="72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nsid w:val="2EF47ECD"/>
    <w:multiLevelType w:val="hybridMultilevel"/>
    <w:tmpl w:val="911C58C2"/>
    <w:lvl w:ilvl="0" w:tplc="234EE876">
      <w:start w:val="6"/>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3302027B"/>
    <w:multiLevelType w:val="hybridMultilevel"/>
    <w:tmpl w:val="35F8B874"/>
    <w:lvl w:ilvl="0" w:tplc="5A2CDDB6">
      <w:start w:val="1"/>
      <w:numFmt w:val="bullet"/>
      <w:lvlText w:val="-"/>
      <w:lvlJc w:val="left"/>
      <w:pPr>
        <w:tabs>
          <w:tab w:val="num" w:pos="284"/>
        </w:tabs>
        <w:ind w:left="567" w:hanging="567"/>
      </w:pPr>
      <w:rPr>
        <w:rFonts w:ascii="Times New Roman" w:hAnsi="Times New Roman" w:cs="Times New Roman" w:hint="default"/>
      </w:rPr>
    </w:lvl>
    <w:lvl w:ilvl="1" w:tplc="DBE4369A">
      <w:start w:val="6"/>
      <w:numFmt w:val="bullet"/>
      <w:lvlText w:val="-"/>
      <w:lvlJc w:val="left"/>
      <w:pPr>
        <w:tabs>
          <w:tab w:val="num" w:pos="1800"/>
        </w:tabs>
        <w:ind w:left="1800" w:hanging="720"/>
      </w:pPr>
      <w:rPr>
        <w:rFonts w:ascii="Times New Roman" w:eastAsia="Times New Roman" w:hAnsi="Times New Roman" w:cs="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nsid w:val="364A770E"/>
    <w:multiLevelType w:val="hybridMultilevel"/>
    <w:tmpl w:val="DAEC4666"/>
    <w:lvl w:ilvl="0" w:tplc="70D03392">
      <w:start w:val="9"/>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67903D7"/>
    <w:multiLevelType w:val="singleLevel"/>
    <w:tmpl w:val="D8B63C8A"/>
    <w:lvl w:ilvl="0">
      <w:numFmt w:val="bullet"/>
      <w:lvlText w:val="-"/>
      <w:lvlJc w:val="left"/>
      <w:pPr>
        <w:tabs>
          <w:tab w:val="num" w:pos="567"/>
        </w:tabs>
        <w:ind w:left="567" w:hanging="567"/>
      </w:pPr>
      <w:rPr>
        <w:rFonts w:ascii="Times New Roman" w:hAnsi="ZapfDingbats DV SWC" w:hint="default"/>
      </w:rPr>
    </w:lvl>
  </w:abstractNum>
  <w:abstractNum w:abstractNumId="10">
    <w:nsid w:val="477B100A"/>
    <w:multiLevelType w:val="hybridMultilevel"/>
    <w:tmpl w:val="FB069E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nsid w:val="4E054EE6"/>
    <w:multiLevelType w:val="hybridMultilevel"/>
    <w:tmpl w:val="3D8484FC"/>
    <w:lvl w:ilvl="0" w:tplc="FFFFFFFF">
      <w:start w:val="1"/>
      <w:numFmt w:val="bullet"/>
      <w:lvlText w:val=""/>
      <w:legacy w:legacy="1" w:legacySpace="0" w:legacyIndent="283"/>
      <w:lvlJc w:val="left"/>
      <w:pPr>
        <w:ind w:left="283"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FC17593"/>
    <w:multiLevelType w:val="hybridMultilevel"/>
    <w:tmpl w:val="C1A8C496"/>
    <w:lvl w:ilvl="0" w:tplc="234EE876">
      <w:start w:val="6"/>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nsid w:val="5525369A"/>
    <w:multiLevelType w:val="hybridMultilevel"/>
    <w:tmpl w:val="35B4A042"/>
    <w:lvl w:ilvl="0" w:tplc="FFFFFFFF">
      <w:start w:val="1"/>
      <w:numFmt w:val="bullet"/>
      <w:lvlText w:val=""/>
      <w:legacy w:legacy="1" w:legacySpace="0" w:legacyIndent="283"/>
      <w:lvlJc w:val="left"/>
      <w:pPr>
        <w:ind w:left="283"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93C186D"/>
    <w:multiLevelType w:val="hybridMultilevel"/>
    <w:tmpl w:val="634A87A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5">
    <w:nsid w:val="688A390F"/>
    <w:multiLevelType w:val="hybridMultilevel"/>
    <w:tmpl w:val="6BB0DD1C"/>
    <w:lvl w:ilvl="0" w:tplc="234EE876">
      <w:start w:val="6"/>
      <w:numFmt w:val="bullet"/>
      <w:lvlText w:val="-"/>
      <w:lvlJc w:val="left"/>
      <w:pPr>
        <w:tabs>
          <w:tab w:val="num" w:pos="567"/>
        </w:tabs>
        <w:ind w:left="567" w:hanging="567"/>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DE371C9"/>
    <w:multiLevelType w:val="hybridMultilevel"/>
    <w:tmpl w:val="0DC811EE"/>
    <w:lvl w:ilvl="0" w:tplc="DBE4369A">
      <w:start w:val="6"/>
      <w:numFmt w:val="bullet"/>
      <w:lvlText w:val="-"/>
      <w:lvlJc w:val="left"/>
      <w:pPr>
        <w:tabs>
          <w:tab w:val="num" w:pos="720"/>
        </w:tabs>
        <w:ind w:left="720" w:hanging="72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nsid w:val="70C16835"/>
    <w:multiLevelType w:val="hybridMultilevel"/>
    <w:tmpl w:val="EE2804F6"/>
    <w:lvl w:ilvl="0" w:tplc="A9E08EC6">
      <w:start w:val="1"/>
      <w:numFmt w:val="bullet"/>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nsid w:val="744A1433"/>
    <w:multiLevelType w:val="hybridMultilevel"/>
    <w:tmpl w:val="D806F2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6433486"/>
    <w:multiLevelType w:val="hybridMultilevel"/>
    <w:tmpl w:val="76003C8C"/>
    <w:lvl w:ilvl="0" w:tplc="234EE876">
      <w:start w:val="6"/>
      <w:numFmt w:val="bullet"/>
      <w:lvlText w:val="-"/>
      <w:lvlJc w:val="left"/>
      <w:pPr>
        <w:tabs>
          <w:tab w:val="num" w:pos="567"/>
        </w:tabs>
        <w:ind w:left="567" w:hanging="567"/>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5"/>
  </w:num>
  <w:num w:numId="3">
    <w:abstractNumId w:val="7"/>
  </w:num>
  <w:num w:numId="4">
    <w:abstractNumId w:val="9"/>
  </w:num>
  <w:num w:numId="5">
    <w:abstractNumId w:val="3"/>
  </w:num>
  <w:num w:numId="6">
    <w:abstractNumId w:val="11"/>
  </w:num>
  <w:num w:numId="7">
    <w:abstractNumId w:val="13"/>
  </w:num>
  <w:num w:numId="8">
    <w:abstractNumId w:val="14"/>
  </w:num>
  <w:num w:numId="9">
    <w:abstractNumId w:val="4"/>
  </w:num>
  <w:num w:numId="10">
    <w:abstractNumId w:val="0"/>
  </w:num>
  <w:num w:numId="11">
    <w:abstractNumId w:val="8"/>
  </w:num>
  <w:num w:numId="12">
    <w:abstractNumId w:val="18"/>
  </w:num>
  <w:num w:numId="13">
    <w:abstractNumId w:val="17"/>
  </w:num>
  <w:num w:numId="14">
    <w:abstractNumId w:val="2"/>
  </w:num>
  <w:num w:numId="15">
    <w:abstractNumId w:val="19"/>
  </w:num>
  <w:num w:numId="16">
    <w:abstractNumId w:val="15"/>
  </w:num>
  <w:num w:numId="17">
    <w:abstractNumId w:val="12"/>
  </w:num>
  <w:num w:numId="18">
    <w:abstractNumId w:val="1"/>
  </w:num>
  <w:num w:numId="19">
    <w:abstractNumId w:val="6"/>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WTTsO7a7pwrC55wGrhKvn4wSI0A=" w:salt="eR8B6cqnCm9TalJsuIRF6g=="/>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54F"/>
    <w:rsid w:val="0001536E"/>
    <w:rsid w:val="00021FF2"/>
    <w:rsid w:val="0002351F"/>
    <w:rsid w:val="00025F9F"/>
    <w:rsid w:val="0003028E"/>
    <w:rsid w:val="00054DD3"/>
    <w:rsid w:val="00056E56"/>
    <w:rsid w:val="000672C7"/>
    <w:rsid w:val="000808A9"/>
    <w:rsid w:val="00093213"/>
    <w:rsid w:val="00096045"/>
    <w:rsid w:val="000B19F8"/>
    <w:rsid w:val="000C12C8"/>
    <w:rsid w:val="000D5C2F"/>
    <w:rsid w:val="000E0656"/>
    <w:rsid w:val="000E32E3"/>
    <w:rsid w:val="000E38F4"/>
    <w:rsid w:val="000E7C1A"/>
    <w:rsid w:val="000F1ED1"/>
    <w:rsid w:val="001348F2"/>
    <w:rsid w:val="00142917"/>
    <w:rsid w:val="00154BA3"/>
    <w:rsid w:val="00170C70"/>
    <w:rsid w:val="00176250"/>
    <w:rsid w:val="0019307E"/>
    <w:rsid w:val="00196917"/>
    <w:rsid w:val="001C23CF"/>
    <w:rsid w:val="0020155C"/>
    <w:rsid w:val="00206BFF"/>
    <w:rsid w:val="0023129F"/>
    <w:rsid w:val="0025199E"/>
    <w:rsid w:val="002669DC"/>
    <w:rsid w:val="0027640C"/>
    <w:rsid w:val="00281DF7"/>
    <w:rsid w:val="00282281"/>
    <w:rsid w:val="00290647"/>
    <w:rsid w:val="002A4A8E"/>
    <w:rsid w:val="002E68F2"/>
    <w:rsid w:val="002E769E"/>
    <w:rsid w:val="002F3ECA"/>
    <w:rsid w:val="002F52F3"/>
    <w:rsid w:val="003041F9"/>
    <w:rsid w:val="0031452F"/>
    <w:rsid w:val="00333E88"/>
    <w:rsid w:val="00362EE4"/>
    <w:rsid w:val="003856DD"/>
    <w:rsid w:val="00385A57"/>
    <w:rsid w:val="00394B36"/>
    <w:rsid w:val="003B1289"/>
    <w:rsid w:val="003B24F2"/>
    <w:rsid w:val="003F2275"/>
    <w:rsid w:val="00414A6B"/>
    <w:rsid w:val="00430529"/>
    <w:rsid w:val="00431820"/>
    <w:rsid w:val="00433E46"/>
    <w:rsid w:val="00453858"/>
    <w:rsid w:val="004A1C10"/>
    <w:rsid w:val="004C205E"/>
    <w:rsid w:val="004C2D8F"/>
    <w:rsid w:val="004C7F95"/>
    <w:rsid w:val="004E09F6"/>
    <w:rsid w:val="0051159E"/>
    <w:rsid w:val="0053589E"/>
    <w:rsid w:val="00564553"/>
    <w:rsid w:val="00566E6C"/>
    <w:rsid w:val="005947A3"/>
    <w:rsid w:val="005D67BF"/>
    <w:rsid w:val="00612AF5"/>
    <w:rsid w:val="00627024"/>
    <w:rsid w:val="00633B66"/>
    <w:rsid w:val="00681109"/>
    <w:rsid w:val="00682CDB"/>
    <w:rsid w:val="006B3E10"/>
    <w:rsid w:val="00700BA0"/>
    <w:rsid w:val="007067CF"/>
    <w:rsid w:val="0072485B"/>
    <w:rsid w:val="00733BCC"/>
    <w:rsid w:val="007416AD"/>
    <w:rsid w:val="007456D8"/>
    <w:rsid w:val="00770A50"/>
    <w:rsid w:val="007D4785"/>
    <w:rsid w:val="007F5373"/>
    <w:rsid w:val="007F7FB0"/>
    <w:rsid w:val="008175FC"/>
    <w:rsid w:val="0082794B"/>
    <w:rsid w:val="00843D5E"/>
    <w:rsid w:val="00854EC4"/>
    <w:rsid w:val="00880785"/>
    <w:rsid w:val="00883489"/>
    <w:rsid w:val="00891E71"/>
    <w:rsid w:val="008A153C"/>
    <w:rsid w:val="008A2657"/>
    <w:rsid w:val="008A266D"/>
    <w:rsid w:val="008B5F71"/>
    <w:rsid w:val="008F224B"/>
    <w:rsid w:val="00923677"/>
    <w:rsid w:val="00940A2D"/>
    <w:rsid w:val="00951B05"/>
    <w:rsid w:val="00980746"/>
    <w:rsid w:val="00987574"/>
    <w:rsid w:val="00997D62"/>
    <w:rsid w:val="009B19D0"/>
    <w:rsid w:val="009D2C74"/>
    <w:rsid w:val="009D4E44"/>
    <w:rsid w:val="00A15B76"/>
    <w:rsid w:val="00A15F92"/>
    <w:rsid w:val="00A34E8C"/>
    <w:rsid w:val="00A904F7"/>
    <w:rsid w:val="00AC602B"/>
    <w:rsid w:val="00AD32AD"/>
    <w:rsid w:val="00AF2417"/>
    <w:rsid w:val="00B006D3"/>
    <w:rsid w:val="00B20BCF"/>
    <w:rsid w:val="00B36D85"/>
    <w:rsid w:val="00B41C84"/>
    <w:rsid w:val="00B43C8B"/>
    <w:rsid w:val="00B64EC2"/>
    <w:rsid w:val="00B71B96"/>
    <w:rsid w:val="00BB59F5"/>
    <w:rsid w:val="00BB7A8F"/>
    <w:rsid w:val="00BC0BFD"/>
    <w:rsid w:val="00BD001B"/>
    <w:rsid w:val="00BD1F19"/>
    <w:rsid w:val="00C012BD"/>
    <w:rsid w:val="00C04351"/>
    <w:rsid w:val="00C2054F"/>
    <w:rsid w:val="00C2199B"/>
    <w:rsid w:val="00C3731A"/>
    <w:rsid w:val="00C76115"/>
    <w:rsid w:val="00CC1397"/>
    <w:rsid w:val="00CD3925"/>
    <w:rsid w:val="00CF355D"/>
    <w:rsid w:val="00D2574D"/>
    <w:rsid w:val="00D26EE0"/>
    <w:rsid w:val="00D40D03"/>
    <w:rsid w:val="00D63834"/>
    <w:rsid w:val="00D8102F"/>
    <w:rsid w:val="00D838BE"/>
    <w:rsid w:val="00DC7E01"/>
    <w:rsid w:val="00DD21C7"/>
    <w:rsid w:val="00E01E08"/>
    <w:rsid w:val="00E23494"/>
    <w:rsid w:val="00E36E63"/>
    <w:rsid w:val="00E666F8"/>
    <w:rsid w:val="00E720A7"/>
    <w:rsid w:val="00EB717B"/>
    <w:rsid w:val="00EC283E"/>
    <w:rsid w:val="00EF622E"/>
    <w:rsid w:val="00EF6952"/>
    <w:rsid w:val="00F02511"/>
    <w:rsid w:val="00F147AC"/>
    <w:rsid w:val="00F21392"/>
    <w:rsid w:val="00F30393"/>
    <w:rsid w:val="00F716B3"/>
    <w:rsid w:val="00FB4B2E"/>
    <w:rsid w:val="00FD0A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sz w:val="22"/>
    </w:rPr>
  </w:style>
  <w:style w:type="paragraph" w:styleId="Antrat1">
    <w:name w:val="heading 1"/>
    <w:basedOn w:val="prastasis"/>
    <w:next w:val="prastasis"/>
    <w:autoRedefine/>
    <w:qFormat/>
    <w:pPr>
      <w:keepNext/>
      <w:outlineLvl w:val="0"/>
    </w:pPr>
    <w:rPr>
      <w:b/>
    </w:rPr>
  </w:style>
  <w:style w:type="paragraph" w:styleId="Antrat2">
    <w:name w:val="heading 2"/>
    <w:basedOn w:val="prastasis"/>
    <w:next w:val="prastasis"/>
    <w:autoRedefine/>
    <w:qFormat/>
    <w:pPr>
      <w:keepNext/>
      <w:outlineLvl w:val="1"/>
    </w:pPr>
    <w:rPr>
      <w:b/>
    </w:rPr>
  </w:style>
  <w:style w:type="paragraph" w:styleId="Antrat3">
    <w:name w:val="heading 3"/>
    <w:basedOn w:val="prastasis"/>
    <w:next w:val="prastasis"/>
    <w:autoRedefine/>
    <w:qFormat/>
    <w:pPr>
      <w:keepNext/>
      <w:outlineLvl w:val="2"/>
    </w:pPr>
    <w:rPr>
      <w:b/>
    </w:rPr>
  </w:style>
  <w:style w:type="paragraph" w:styleId="Antrat4">
    <w:name w:val="heading 4"/>
    <w:basedOn w:val="prastasis"/>
    <w:next w:val="prastasis"/>
    <w:qFormat/>
    <w:pPr>
      <w:keepNext/>
      <w:jc w:val="both"/>
      <w:outlineLvl w:val="3"/>
    </w:pPr>
    <w:rPr>
      <w:u w:val="single"/>
    </w:rPr>
  </w:style>
  <w:style w:type="paragraph" w:styleId="Antrat5">
    <w:name w:val="heading 5"/>
    <w:basedOn w:val="prastasis"/>
    <w:next w:val="prastasis"/>
    <w:qFormat/>
    <w:rsid w:val="008A153C"/>
    <w:pPr>
      <w:spacing w:before="240" w:after="60"/>
      <w:outlineLvl w:val="4"/>
    </w:pPr>
    <w:rPr>
      <w:b/>
      <w:bCs/>
      <w:i/>
      <w:iCs/>
      <w:sz w:val="26"/>
      <w:szCs w:val="26"/>
    </w:rPr>
  </w:style>
  <w:style w:type="paragraph" w:styleId="Antrat6">
    <w:name w:val="heading 6"/>
    <w:basedOn w:val="prastasis"/>
    <w:next w:val="prastasis"/>
    <w:qFormat/>
    <w:rsid w:val="00627024"/>
    <w:pPr>
      <w:spacing w:before="240" w:after="60"/>
      <w:outlineLvl w:val="5"/>
    </w:pPr>
    <w:rPr>
      <w:b/>
      <w:bCs/>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spacing w:after="120"/>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Dokumentostruktra">
    <w:name w:val="Document Map"/>
    <w:basedOn w:val="prastasis"/>
    <w:semiHidden/>
    <w:pPr>
      <w:shd w:val="clear" w:color="auto" w:fill="000080"/>
    </w:pPr>
    <w:rPr>
      <w:rFonts w:ascii="Tahoma" w:hAnsi="Tahoma"/>
    </w:rPr>
  </w:style>
  <w:style w:type="paragraph" w:styleId="Pavadinimas">
    <w:name w:val="Title"/>
    <w:basedOn w:val="prastasis"/>
    <w:autoRedefine/>
    <w:qFormat/>
    <w:pPr>
      <w:jc w:val="center"/>
      <w:outlineLvl w:val="0"/>
    </w:pPr>
    <w:rPr>
      <w:b/>
      <w:kern w:val="28"/>
    </w:rPr>
  </w:style>
  <w:style w:type="character" w:styleId="Hipersaitas">
    <w:name w:val="Hyperlink"/>
    <w:rPr>
      <w:color w:val="0000FF"/>
      <w:u w:val="single"/>
    </w:rPr>
  </w:style>
  <w:style w:type="paragraph" w:styleId="Antrinispavadinimas">
    <w:name w:val="Subtitle"/>
    <w:basedOn w:val="prastasis"/>
    <w:qFormat/>
    <w:pPr>
      <w:autoSpaceDE w:val="0"/>
      <w:autoSpaceDN w:val="0"/>
      <w:adjustRightInd w:val="0"/>
      <w:jc w:val="center"/>
    </w:pPr>
    <w:rPr>
      <w:rFonts w:ascii="TimesNewRoman,Bold" w:hAnsi="TimesNewRoman,Bold"/>
      <w:b/>
      <w:color w:val="000000"/>
      <w:lang w:val="en-US"/>
    </w:rPr>
  </w:style>
  <w:style w:type="paragraph" w:styleId="Pagrindinistekstas2">
    <w:name w:val="Body Text 2"/>
    <w:basedOn w:val="prastasis"/>
    <w:rsid w:val="00142917"/>
    <w:pPr>
      <w:spacing w:after="120" w:line="480" w:lineRule="auto"/>
    </w:pPr>
  </w:style>
  <w:style w:type="paragraph" w:styleId="Pagrindinistekstas3">
    <w:name w:val="Body Text 3"/>
    <w:basedOn w:val="prastasis"/>
    <w:rsid w:val="00682CDB"/>
    <w:pPr>
      <w:spacing w:after="120"/>
    </w:pPr>
    <w:rPr>
      <w:sz w:val="16"/>
      <w:szCs w:val="16"/>
    </w:rPr>
  </w:style>
  <w:style w:type="paragraph" w:styleId="Antrats">
    <w:name w:val="header"/>
    <w:basedOn w:val="prastasis"/>
    <w:rsid w:val="00682CDB"/>
    <w:pPr>
      <w:tabs>
        <w:tab w:val="center" w:pos="4153"/>
        <w:tab w:val="right" w:pos="8306"/>
      </w:tabs>
    </w:pPr>
    <w:rPr>
      <w:sz w:val="24"/>
    </w:rPr>
  </w:style>
  <w:style w:type="table" w:styleId="Lentelstinklelis">
    <w:name w:val="Table Grid"/>
    <w:basedOn w:val="prastojilentel"/>
    <w:rsid w:val="00682C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semiHidden/>
    <w:rsid w:val="007D4785"/>
    <w:rPr>
      <w:rFonts w:ascii="Tahoma" w:hAnsi="Tahoma" w:cs="Tahoma"/>
      <w:sz w:val="16"/>
      <w:szCs w:val="16"/>
    </w:rPr>
  </w:style>
  <w:style w:type="character" w:styleId="Komentaronuoroda">
    <w:name w:val="annotation reference"/>
    <w:semiHidden/>
    <w:rsid w:val="007D4785"/>
    <w:rPr>
      <w:sz w:val="16"/>
      <w:szCs w:val="16"/>
    </w:rPr>
  </w:style>
  <w:style w:type="paragraph" w:styleId="Komentarotekstas">
    <w:name w:val="annotation text"/>
    <w:basedOn w:val="prastasis"/>
    <w:semiHidden/>
    <w:rsid w:val="007D4785"/>
    <w:rPr>
      <w:sz w:val="20"/>
    </w:rPr>
  </w:style>
  <w:style w:type="paragraph" w:styleId="Komentarotema">
    <w:name w:val="annotation subject"/>
    <w:basedOn w:val="Komentarotekstas"/>
    <w:next w:val="Komentarotekstas"/>
    <w:semiHidden/>
    <w:rsid w:val="00E23494"/>
    <w:rPr>
      <w:b/>
      <w:bCs/>
    </w:rPr>
  </w:style>
  <w:style w:type="paragraph" w:customStyle="1" w:styleId="BTEMEASMCA">
    <w:name w:val="BT EMEA_SMCA"/>
    <w:basedOn w:val="prastasis"/>
    <w:link w:val="BTEMEASMCAChar"/>
    <w:autoRedefine/>
    <w:rsid w:val="00154BA3"/>
    <w:rPr>
      <w:noProof/>
      <w:szCs w:val="22"/>
      <w:lang w:eastAsia="en-US"/>
    </w:rPr>
  </w:style>
  <w:style w:type="character" w:customStyle="1" w:styleId="BTEMEASMCAChar">
    <w:name w:val="BT EMEA_SMCA Char"/>
    <w:link w:val="BTEMEASMCA"/>
    <w:rsid w:val="00154BA3"/>
    <w:rPr>
      <w:noProof/>
      <w:sz w:val="22"/>
      <w:szCs w:val="22"/>
      <w:lang w:val="lt-LT" w:eastAsia="en-US" w:bidi="ar-SA"/>
    </w:rPr>
  </w:style>
  <w:style w:type="paragraph" w:customStyle="1" w:styleId="PI-3EMEASMCA">
    <w:name w:val="PI-3 EMEA_SMCA"/>
    <w:basedOn w:val="prastasis"/>
    <w:autoRedefine/>
    <w:rsid w:val="002F3ECA"/>
    <w:pPr>
      <w:spacing w:line="220" w:lineRule="exact"/>
    </w:pPr>
    <w:rPr>
      <w:bCs/>
      <w:szCs w:val="22"/>
      <w:lang w:eastAsia="en-US"/>
    </w:rPr>
  </w:style>
  <w:style w:type="paragraph" w:customStyle="1" w:styleId="PI-1EMEASMCA">
    <w:name w:val="PI-1 EMEA_SMCA"/>
    <w:basedOn w:val="Antrat2"/>
    <w:autoRedefine/>
    <w:rsid w:val="002F3ECA"/>
    <w:pPr>
      <w:tabs>
        <w:tab w:val="left" w:pos="567"/>
      </w:tabs>
      <w:ind w:left="567" w:hanging="567"/>
    </w:pPr>
    <w:rPr>
      <w:szCs w:val="22"/>
      <w:lang w:eastAsia="en-US"/>
    </w:rPr>
  </w:style>
  <w:style w:type="paragraph" w:customStyle="1" w:styleId="PI-2EMEASMCA">
    <w:name w:val="PI-2 EMEA_SMCA"/>
    <w:basedOn w:val="Antrat3"/>
    <w:autoRedefine/>
    <w:rsid w:val="002F3ECA"/>
    <w:pPr>
      <w:keepLines/>
      <w:tabs>
        <w:tab w:val="left" w:pos="567"/>
      </w:tabs>
      <w:ind w:left="567" w:hanging="567"/>
    </w:pPr>
    <w:rPr>
      <w:kern w:val="28"/>
      <w:szCs w:val="22"/>
      <w:lang w:eastAsia="en-US"/>
    </w:rPr>
  </w:style>
  <w:style w:type="paragraph" w:customStyle="1" w:styleId="TTEMEASMCA">
    <w:name w:val="TT EMEA_SMCA"/>
    <w:basedOn w:val="Antrat1"/>
    <w:link w:val="TTEMEASMCAChar"/>
    <w:autoRedefine/>
    <w:rsid w:val="002F3ECA"/>
    <w:pPr>
      <w:keepNext w:val="0"/>
      <w:tabs>
        <w:tab w:val="left" w:pos="567"/>
      </w:tabs>
      <w:ind w:left="567" w:hanging="567"/>
      <w:jc w:val="center"/>
    </w:pPr>
    <w:rPr>
      <w:caps/>
      <w:szCs w:val="22"/>
      <w:lang w:val="en-US" w:eastAsia="en-US"/>
    </w:rPr>
  </w:style>
  <w:style w:type="character" w:customStyle="1" w:styleId="TTEMEASMCAChar">
    <w:name w:val="TT EMEA_SMCA Char"/>
    <w:link w:val="TTEMEASMCA"/>
    <w:rsid w:val="002F3ECA"/>
    <w:rPr>
      <w:b/>
      <w:caps/>
      <w:sz w:val="22"/>
      <w:szCs w:val="22"/>
      <w:lang w:val="en-US" w:eastAsia="en-US" w:bidi="ar-SA"/>
    </w:rPr>
  </w:style>
  <w:style w:type="paragraph" w:customStyle="1" w:styleId="BTAnIIEMEASMCA">
    <w:name w:val="BT(AnII) EMEA_SMCA"/>
    <w:basedOn w:val="Debesliotekstas"/>
    <w:autoRedefine/>
    <w:rsid w:val="002F3ECA"/>
    <w:pPr>
      <w:tabs>
        <w:tab w:val="left" w:pos="1701"/>
      </w:tabs>
      <w:ind w:left="1701" w:hanging="567"/>
    </w:pPr>
    <w:rPr>
      <w:rFonts w:ascii="Times New Roman" w:hAnsi="Times New Roman"/>
      <w:b/>
      <w:sz w:val="22"/>
      <w:szCs w:val="22"/>
      <w:lang w:val="en-GB" w:eastAsia="en-US"/>
    </w:rPr>
  </w:style>
  <w:style w:type="paragraph" w:customStyle="1" w:styleId="BTuEMEASMCA">
    <w:name w:val="BT(u) EMEA_SMCA"/>
    <w:basedOn w:val="BTEMEASMCA"/>
    <w:autoRedefine/>
    <w:rsid w:val="002F3ECA"/>
    <w:rPr>
      <w:noProof w:val="0"/>
      <w:u w:val="single"/>
    </w:rPr>
  </w:style>
  <w:style w:type="paragraph" w:styleId="Betarp">
    <w:name w:val="No Spacing"/>
    <w:uiPriority w:val="1"/>
    <w:qFormat/>
    <w:rsid w:val="007416AD"/>
    <w:rPr>
      <w:sz w:val="22"/>
    </w:rPr>
  </w:style>
  <w:style w:type="paragraph" w:styleId="Pataisymai">
    <w:name w:val="Revision"/>
    <w:hidden/>
    <w:uiPriority w:val="99"/>
    <w:semiHidden/>
    <w:rsid w:val="00F21392"/>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sz w:val="22"/>
    </w:rPr>
  </w:style>
  <w:style w:type="paragraph" w:styleId="Antrat1">
    <w:name w:val="heading 1"/>
    <w:basedOn w:val="prastasis"/>
    <w:next w:val="prastasis"/>
    <w:autoRedefine/>
    <w:qFormat/>
    <w:pPr>
      <w:keepNext/>
      <w:outlineLvl w:val="0"/>
    </w:pPr>
    <w:rPr>
      <w:b/>
    </w:rPr>
  </w:style>
  <w:style w:type="paragraph" w:styleId="Antrat2">
    <w:name w:val="heading 2"/>
    <w:basedOn w:val="prastasis"/>
    <w:next w:val="prastasis"/>
    <w:autoRedefine/>
    <w:qFormat/>
    <w:pPr>
      <w:keepNext/>
      <w:outlineLvl w:val="1"/>
    </w:pPr>
    <w:rPr>
      <w:b/>
    </w:rPr>
  </w:style>
  <w:style w:type="paragraph" w:styleId="Antrat3">
    <w:name w:val="heading 3"/>
    <w:basedOn w:val="prastasis"/>
    <w:next w:val="prastasis"/>
    <w:autoRedefine/>
    <w:qFormat/>
    <w:pPr>
      <w:keepNext/>
      <w:outlineLvl w:val="2"/>
    </w:pPr>
    <w:rPr>
      <w:b/>
    </w:rPr>
  </w:style>
  <w:style w:type="paragraph" w:styleId="Antrat4">
    <w:name w:val="heading 4"/>
    <w:basedOn w:val="prastasis"/>
    <w:next w:val="prastasis"/>
    <w:qFormat/>
    <w:pPr>
      <w:keepNext/>
      <w:jc w:val="both"/>
      <w:outlineLvl w:val="3"/>
    </w:pPr>
    <w:rPr>
      <w:u w:val="single"/>
    </w:rPr>
  </w:style>
  <w:style w:type="paragraph" w:styleId="Antrat5">
    <w:name w:val="heading 5"/>
    <w:basedOn w:val="prastasis"/>
    <w:next w:val="prastasis"/>
    <w:qFormat/>
    <w:rsid w:val="008A153C"/>
    <w:pPr>
      <w:spacing w:before="240" w:after="60"/>
      <w:outlineLvl w:val="4"/>
    </w:pPr>
    <w:rPr>
      <w:b/>
      <w:bCs/>
      <w:i/>
      <w:iCs/>
      <w:sz w:val="26"/>
      <w:szCs w:val="26"/>
    </w:rPr>
  </w:style>
  <w:style w:type="paragraph" w:styleId="Antrat6">
    <w:name w:val="heading 6"/>
    <w:basedOn w:val="prastasis"/>
    <w:next w:val="prastasis"/>
    <w:qFormat/>
    <w:rsid w:val="00627024"/>
    <w:pPr>
      <w:spacing w:before="240" w:after="60"/>
      <w:outlineLvl w:val="5"/>
    </w:pPr>
    <w:rPr>
      <w:b/>
      <w:bCs/>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spacing w:after="120"/>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Dokumentostruktra">
    <w:name w:val="Document Map"/>
    <w:basedOn w:val="prastasis"/>
    <w:semiHidden/>
    <w:pPr>
      <w:shd w:val="clear" w:color="auto" w:fill="000080"/>
    </w:pPr>
    <w:rPr>
      <w:rFonts w:ascii="Tahoma" w:hAnsi="Tahoma"/>
    </w:rPr>
  </w:style>
  <w:style w:type="paragraph" w:styleId="Pavadinimas">
    <w:name w:val="Title"/>
    <w:basedOn w:val="prastasis"/>
    <w:autoRedefine/>
    <w:qFormat/>
    <w:pPr>
      <w:jc w:val="center"/>
      <w:outlineLvl w:val="0"/>
    </w:pPr>
    <w:rPr>
      <w:b/>
      <w:kern w:val="28"/>
    </w:rPr>
  </w:style>
  <w:style w:type="character" w:styleId="Hipersaitas">
    <w:name w:val="Hyperlink"/>
    <w:rPr>
      <w:color w:val="0000FF"/>
      <w:u w:val="single"/>
    </w:rPr>
  </w:style>
  <w:style w:type="paragraph" w:styleId="Antrinispavadinimas">
    <w:name w:val="Subtitle"/>
    <w:basedOn w:val="prastasis"/>
    <w:qFormat/>
    <w:pPr>
      <w:autoSpaceDE w:val="0"/>
      <w:autoSpaceDN w:val="0"/>
      <w:adjustRightInd w:val="0"/>
      <w:jc w:val="center"/>
    </w:pPr>
    <w:rPr>
      <w:rFonts w:ascii="TimesNewRoman,Bold" w:hAnsi="TimesNewRoman,Bold"/>
      <w:b/>
      <w:color w:val="000000"/>
      <w:lang w:val="en-US"/>
    </w:rPr>
  </w:style>
  <w:style w:type="paragraph" w:styleId="Pagrindinistekstas2">
    <w:name w:val="Body Text 2"/>
    <w:basedOn w:val="prastasis"/>
    <w:rsid w:val="00142917"/>
    <w:pPr>
      <w:spacing w:after="120" w:line="480" w:lineRule="auto"/>
    </w:pPr>
  </w:style>
  <w:style w:type="paragraph" w:styleId="Pagrindinistekstas3">
    <w:name w:val="Body Text 3"/>
    <w:basedOn w:val="prastasis"/>
    <w:rsid w:val="00682CDB"/>
    <w:pPr>
      <w:spacing w:after="120"/>
    </w:pPr>
    <w:rPr>
      <w:sz w:val="16"/>
      <w:szCs w:val="16"/>
    </w:rPr>
  </w:style>
  <w:style w:type="paragraph" w:styleId="Antrats">
    <w:name w:val="header"/>
    <w:basedOn w:val="prastasis"/>
    <w:rsid w:val="00682CDB"/>
    <w:pPr>
      <w:tabs>
        <w:tab w:val="center" w:pos="4153"/>
        <w:tab w:val="right" w:pos="8306"/>
      </w:tabs>
    </w:pPr>
    <w:rPr>
      <w:sz w:val="24"/>
    </w:rPr>
  </w:style>
  <w:style w:type="table" w:styleId="Lentelstinklelis">
    <w:name w:val="Table Grid"/>
    <w:basedOn w:val="prastojilentel"/>
    <w:rsid w:val="00682C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semiHidden/>
    <w:rsid w:val="007D4785"/>
    <w:rPr>
      <w:rFonts w:ascii="Tahoma" w:hAnsi="Tahoma" w:cs="Tahoma"/>
      <w:sz w:val="16"/>
      <w:szCs w:val="16"/>
    </w:rPr>
  </w:style>
  <w:style w:type="character" w:styleId="Komentaronuoroda">
    <w:name w:val="annotation reference"/>
    <w:semiHidden/>
    <w:rsid w:val="007D4785"/>
    <w:rPr>
      <w:sz w:val="16"/>
      <w:szCs w:val="16"/>
    </w:rPr>
  </w:style>
  <w:style w:type="paragraph" w:styleId="Komentarotekstas">
    <w:name w:val="annotation text"/>
    <w:basedOn w:val="prastasis"/>
    <w:semiHidden/>
    <w:rsid w:val="007D4785"/>
    <w:rPr>
      <w:sz w:val="20"/>
    </w:rPr>
  </w:style>
  <w:style w:type="paragraph" w:styleId="Komentarotema">
    <w:name w:val="annotation subject"/>
    <w:basedOn w:val="Komentarotekstas"/>
    <w:next w:val="Komentarotekstas"/>
    <w:semiHidden/>
    <w:rsid w:val="00E23494"/>
    <w:rPr>
      <w:b/>
      <w:bCs/>
    </w:rPr>
  </w:style>
  <w:style w:type="paragraph" w:customStyle="1" w:styleId="BTEMEASMCA">
    <w:name w:val="BT EMEA_SMCA"/>
    <w:basedOn w:val="prastasis"/>
    <w:link w:val="BTEMEASMCAChar"/>
    <w:autoRedefine/>
    <w:rsid w:val="00154BA3"/>
    <w:rPr>
      <w:noProof/>
      <w:szCs w:val="22"/>
      <w:lang w:eastAsia="en-US"/>
    </w:rPr>
  </w:style>
  <w:style w:type="character" w:customStyle="1" w:styleId="BTEMEASMCAChar">
    <w:name w:val="BT EMEA_SMCA Char"/>
    <w:link w:val="BTEMEASMCA"/>
    <w:rsid w:val="00154BA3"/>
    <w:rPr>
      <w:noProof/>
      <w:sz w:val="22"/>
      <w:szCs w:val="22"/>
      <w:lang w:val="lt-LT" w:eastAsia="en-US" w:bidi="ar-SA"/>
    </w:rPr>
  </w:style>
  <w:style w:type="paragraph" w:customStyle="1" w:styleId="PI-3EMEASMCA">
    <w:name w:val="PI-3 EMEA_SMCA"/>
    <w:basedOn w:val="prastasis"/>
    <w:autoRedefine/>
    <w:rsid w:val="002F3ECA"/>
    <w:pPr>
      <w:spacing w:line="220" w:lineRule="exact"/>
    </w:pPr>
    <w:rPr>
      <w:bCs/>
      <w:szCs w:val="22"/>
      <w:lang w:eastAsia="en-US"/>
    </w:rPr>
  </w:style>
  <w:style w:type="paragraph" w:customStyle="1" w:styleId="PI-1EMEASMCA">
    <w:name w:val="PI-1 EMEA_SMCA"/>
    <w:basedOn w:val="Antrat2"/>
    <w:autoRedefine/>
    <w:rsid w:val="002F3ECA"/>
    <w:pPr>
      <w:tabs>
        <w:tab w:val="left" w:pos="567"/>
      </w:tabs>
      <w:ind w:left="567" w:hanging="567"/>
    </w:pPr>
    <w:rPr>
      <w:szCs w:val="22"/>
      <w:lang w:eastAsia="en-US"/>
    </w:rPr>
  </w:style>
  <w:style w:type="paragraph" w:customStyle="1" w:styleId="PI-2EMEASMCA">
    <w:name w:val="PI-2 EMEA_SMCA"/>
    <w:basedOn w:val="Antrat3"/>
    <w:autoRedefine/>
    <w:rsid w:val="002F3ECA"/>
    <w:pPr>
      <w:keepLines/>
      <w:tabs>
        <w:tab w:val="left" w:pos="567"/>
      </w:tabs>
      <w:ind w:left="567" w:hanging="567"/>
    </w:pPr>
    <w:rPr>
      <w:kern w:val="28"/>
      <w:szCs w:val="22"/>
      <w:lang w:eastAsia="en-US"/>
    </w:rPr>
  </w:style>
  <w:style w:type="paragraph" w:customStyle="1" w:styleId="TTEMEASMCA">
    <w:name w:val="TT EMEA_SMCA"/>
    <w:basedOn w:val="Antrat1"/>
    <w:link w:val="TTEMEASMCAChar"/>
    <w:autoRedefine/>
    <w:rsid w:val="002F3ECA"/>
    <w:pPr>
      <w:keepNext w:val="0"/>
      <w:tabs>
        <w:tab w:val="left" w:pos="567"/>
      </w:tabs>
      <w:ind w:left="567" w:hanging="567"/>
      <w:jc w:val="center"/>
    </w:pPr>
    <w:rPr>
      <w:caps/>
      <w:szCs w:val="22"/>
      <w:lang w:val="en-US" w:eastAsia="en-US"/>
    </w:rPr>
  </w:style>
  <w:style w:type="character" w:customStyle="1" w:styleId="TTEMEASMCAChar">
    <w:name w:val="TT EMEA_SMCA Char"/>
    <w:link w:val="TTEMEASMCA"/>
    <w:rsid w:val="002F3ECA"/>
    <w:rPr>
      <w:b/>
      <w:caps/>
      <w:sz w:val="22"/>
      <w:szCs w:val="22"/>
      <w:lang w:val="en-US" w:eastAsia="en-US" w:bidi="ar-SA"/>
    </w:rPr>
  </w:style>
  <w:style w:type="paragraph" w:customStyle="1" w:styleId="BTAnIIEMEASMCA">
    <w:name w:val="BT(AnII) EMEA_SMCA"/>
    <w:basedOn w:val="Debesliotekstas"/>
    <w:autoRedefine/>
    <w:rsid w:val="002F3ECA"/>
    <w:pPr>
      <w:tabs>
        <w:tab w:val="left" w:pos="1701"/>
      </w:tabs>
      <w:ind w:left="1701" w:hanging="567"/>
    </w:pPr>
    <w:rPr>
      <w:rFonts w:ascii="Times New Roman" w:hAnsi="Times New Roman"/>
      <w:b/>
      <w:sz w:val="22"/>
      <w:szCs w:val="22"/>
      <w:lang w:val="en-GB" w:eastAsia="en-US"/>
    </w:rPr>
  </w:style>
  <w:style w:type="paragraph" w:customStyle="1" w:styleId="BTuEMEASMCA">
    <w:name w:val="BT(u) EMEA_SMCA"/>
    <w:basedOn w:val="BTEMEASMCA"/>
    <w:autoRedefine/>
    <w:rsid w:val="002F3ECA"/>
    <w:rPr>
      <w:noProof w:val="0"/>
      <w:u w:val="single"/>
    </w:rPr>
  </w:style>
  <w:style w:type="paragraph" w:styleId="Betarp">
    <w:name w:val="No Spacing"/>
    <w:uiPriority w:val="1"/>
    <w:qFormat/>
    <w:rsid w:val="007416AD"/>
    <w:rPr>
      <w:sz w:val="22"/>
    </w:rPr>
  </w:style>
  <w:style w:type="paragraph" w:styleId="Pataisymai">
    <w:name w:val="Revision"/>
    <w:hidden/>
    <w:uiPriority w:val="99"/>
    <w:semiHidden/>
    <w:rsid w:val="00F21392"/>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pageidaujamaR@vvkt.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vvkt.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vvkt.lt" TargetMode="External"/><Relationship Id="rId5" Type="http://schemas.openxmlformats.org/officeDocument/2006/relationships/styles" Target="styles.xml"/><Relationship Id="rId15" Type="http://schemas.openxmlformats.org/officeDocument/2006/relationships/hyperlink" Target="mailto:NepageidaujamaR@vvkt.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vvkt.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SPC%20sablon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0D9AC86609D5A446A920D1FC195FF073" ma:contentTypeVersion="0" ma:contentTypeDescription="Kurkite naują dokumentą." ma:contentTypeScope="" ma:versionID="e73669905df33ceac0d496beba7642ae">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2DC017-B4DC-43F6-8BB5-773BA9258A41}">
  <ds:schemaRefs>
    <ds:schemaRef ds:uri="http://schemas.microsoft.com/sharepoint/v3/contenttype/forms"/>
  </ds:schemaRefs>
</ds:datastoreItem>
</file>

<file path=customXml/itemProps2.xml><?xml version="1.0" encoding="utf-8"?>
<ds:datastoreItem xmlns:ds="http://schemas.openxmlformats.org/officeDocument/2006/customXml" ds:itemID="{4CA3B3BA-3560-4212-9D0F-9510EBF2A0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5695A34-6D15-478D-97E6-1220B5F4D6DB}">
  <ds:schemaRefs>
    <ds:schemaRef ds:uri="http://schemas.microsoft.com/office/2006/documentManagement/types"/>
    <ds:schemaRef ds:uri="http://schemas.microsoft.com/office/2006/metadata/properties"/>
    <ds:schemaRef ds:uri="http://www.w3.org/XML/1998/namespace"/>
    <ds:schemaRef ds:uri="http://purl.org/dc/elements/1.1/"/>
    <ds:schemaRef ds:uri="http://purl.org/dc/dcmitype/"/>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SPC sablonas</Template>
  <TotalTime>0</TotalTime>
  <Pages>17</Pages>
  <Words>2639</Words>
  <Characters>18144</Characters>
  <Application>Microsoft Office Word</Application>
  <DocSecurity>8</DocSecurity>
  <Lines>151</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SPC</vt:lpstr>
      <vt:lpstr>SPC</vt:lpstr>
    </vt:vector>
  </TitlesOfParts>
  <Company>Novartis</Company>
  <LinksUpToDate>false</LinksUpToDate>
  <CharactersWithSpaces>20742</CharactersWithSpaces>
  <SharedDoc>false</SharedDoc>
  <HLinks>
    <vt:vector size="36" baseType="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SPC</dc:title>
  <dc:subject>Pagal 2004 05 01 šabloną</dc:subject>
  <dc:creator>SG</dc:creator>
  <cp:lastModifiedBy>Albina Burkauskaitė</cp:lastModifiedBy>
  <cp:revision>2</cp:revision>
  <cp:lastPrinted>1999-04-04T16:39:00Z</cp:lastPrinted>
  <dcterms:created xsi:type="dcterms:W3CDTF">2015-02-20T09:22:00Z</dcterms:created>
  <dcterms:modified xsi:type="dcterms:W3CDTF">2015-02-20T09:22:00Z</dcterms:modified>
</cp:coreProperties>
</file>