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rPr>
          <w:b/>
          <w:sz w:val="22"/>
          <w:szCs w:val="22"/>
        </w:rPr>
      </w:pPr>
    </w:p>
    <w:p w:rsidR="005F6880" w:rsidRPr="005F6880" w:rsidRDefault="005F6880" w:rsidP="005F6880">
      <w:pPr>
        <w:jc w:val="center"/>
        <w:rPr>
          <w:b/>
          <w:sz w:val="22"/>
          <w:szCs w:val="22"/>
        </w:rPr>
      </w:pPr>
      <w:r w:rsidRPr="005F6880">
        <w:rPr>
          <w:b/>
          <w:sz w:val="22"/>
          <w:szCs w:val="22"/>
        </w:rPr>
        <w:t>I PRIEDAS</w:t>
      </w:r>
    </w:p>
    <w:p w:rsidR="005F6880" w:rsidRPr="005F6880" w:rsidRDefault="005F6880" w:rsidP="005F6880">
      <w:pPr>
        <w:jc w:val="center"/>
        <w:rPr>
          <w:b/>
          <w:sz w:val="22"/>
          <w:szCs w:val="22"/>
        </w:rPr>
      </w:pPr>
    </w:p>
    <w:p w:rsidR="005F6880" w:rsidRPr="005F6880" w:rsidRDefault="005F6880" w:rsidP="005F6880">
      <w:pPr>
        <w:jc w:val="center"/>
        <w:rPr>
          <w:b/>
          <w:sz w:val="22"/>
          <w:szCs w:val="22"/>
        </w:rPr>
      </w:pPr>
      <w:r w:rsidRPr="005F6880">
        <w:rPr>
          <w:b/>
          <w:sz w:val="22"/>
          <w:szCs w:val="22"/>
        </w:rPr>
        <w:t>PREPARATO CHARAKTERISTIKŲ SANTRAUKA</w:t>
      </w: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rPr>
          <w:b/>
          <w:sz w:val="22"/>
          <w:szCs w:val="22"/>
        </w:rPr>
      </w:pPr>
      <w:r w:rsidRPr="005F6880">
        <w:rPr>
          <w:b/>
          <w:sz w:val="22"/>
          <w:szCs w:val="22"/>
        </w:rPr>
        <w:br w:type="page"/>
      </w:r>
    </w:p>
    <w:p w:rsidR="005F6880" w:rsidRPr="005F6880" w:rsidRDefault="005F6880" w:rsidP="005F6880">
      <w:pPr>
        <w:ind w:left="540" w:hanging="540"/>
        <w:rPr>
          <w:b/>
          <w:sz w:val="22"/>
          <w:szCs w:val="22"/>
        </w:rPr>
      </w:pPr>
      <w:r w:rsidRPr="005F6880">
        <w:rPr>
          <w:b/>
          <w:sz w:val="22"/>
          <w:szCs w:val="22"/>
        </w:rPr>
        <w:lastRenderedPageBreak/>
        <w:t>1.</w:t>
      </w:r>
      <w:r w:rsidRPr="005F6880">
        <w:rPr>
          <w:b/>
          <w:sz w:val="22"/>
          <w:szCs w:val="22"/>
        </w:rPr>
        <w:tab/>
        <w:t>VAISTINIO PREPARATO PAVADINIMAS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Cisplatin EBEWE 0,5 mg/ml koncentratas infuziniam tirpalui</w:t>
      </w: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2.</w:t>
      </w:r>
      <w:r w:rsidRPr="005F6880">
        <w:rPr>
          <w:b/>
          <w:sz w:val="22"/>
          <w:szCs w:val="22"/>
        </w:rPr>
        <w:tab/>
        <w:t>KIEKYBINĖ IR KOKYBINĖ SUDĖTIS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1 ml koncentrato yra 0,5 mg cisplatinos.</w:t>
      </w:r>
    </w:p>
    <w:p w:rsidR="005F6880" w:rsidRPr="005F6880" w:rsidRDefault="005F6880" w:rsidP="005F6880">
      <w:pPr>
        <w:rPr>
          <w:spacing w:val="-3"/>
          <w:sz w:val="22"/>
          <w:szCs w:val="22"/>
          <w:lang w:eastAsia="lt-LT"/>
        </w:rPr>
      </w:pPr>
      <w:r>
        <w:rPr>
          <w:spacing w:val="-3"/>
          <w:sz w:val="22"/>
          <w:szCs w:val="22"/>
          <w:lang w:eastAsia="lt-LT"/>
        </w:rPr>
        <w:t>Kiekv</w:t>
      </w:r>
      <w:r w:rsidRPr="005F6880">
        <w:rPr>
          <w:spacing w:val="-3"/>
          <w:sz w:val="22"/>
          <w:szCs w:val="22"/>
          <w:lang w:eastAsia="lt-LT"/>
        </w:rPr>
        <w:t xml:space="preserve">iename 20 ml koncentrato infuziniam tirpalui </w:t>
      </w:r>
      <w:r w:rsidR="00E45425">
        <w:rPr>
          <w:spacing w:val="-3"/>
          <w:sz w:val="22"/>
          <w:szCs w:val="22"/>
          <w:lang w:eastAsia="lt-LT"/>
        </w:rPr>
        <w:t>flakone</w:t>
      </w:r>
      <w:r w:rsidRPr="005F6880">
        <w:rPr>
          <w:spacing w:val="-3"/>
          <w:sz w:val="22"/>
          <w:szCs w:val="22"/>
          <w:lang w:eastAsia="lt-LT"/>
        </w:rPr>
        <w:t xml:space="preserve">  yra 10 mg cisplatinos</w:t>
      </w:r>
      <w:r w:rsidR="00CD08D9">
        <w:rPr>
          <w:spacing w:val="-3"/>
          <w:sz w:val="22"/>
          <w:szCs w:val="22"/>
          <w:lang w:eastAsia="lt-LT"/>
        </w:rPr>
        <w:t>.</w:t>
      </w:r>
    </w:p>
    <w:p w:rsidR="005F6880" w:rsidRPr="005F6880" w:rsidRDefault="005F6880" w:rsidP="005F6880">
      <w:pPr>
        <w:rPr>
          <w:spacing w:val="-3"/>
          <w:sz w:val="22"/>
          <w:szCs w:val="22"/>
          <w:lang w:eastAsia="lt-LT"/>
        </w:rPr>
      </w:pPr>
      <w:r>
        <w:rPr>
          <w:spacing w:val="-3"/>
          <w:sz w:val="22"/>
          <w:szCs w:val="22"/>
          <w:lang w:eastAsia="lt-LT"/>
        </w:rPr>
        <w:t>Kiekv</w:t>
      </w:r>
      <w:r w:rsidRPr="005F6880">
        <w:rPr>
          <w:spacing w:val="-3"/>
          <w:sz w:val="22"/>
          <w:szCs w:val="22"/>
          <w:lang w:eastAsia="lt-LT"/>
        </w:rPr>
        <w:t xml:space="preserve">iename 50 ml koncentrato infuziniam tirpalui </w:t>
      </w:r>
      <w:r w:rsidR="00E45425">
        <w:rPr>
          <w:spacing w:val="-3"/>
          <w:sz w:val="22"/>
          <w:szCs w:val="22"/>
          <w:lang w:eastAsia="lt-LT"/>
        </w:rPr>
        <w:t>flakone</w:t>
      </w:r>
      <w:r w:rsidRPr="005F6880">
        <w:rPr>
          <w:spacing w:val="-3"/>
          <w:sz w:val="22"/>
          <w:szCs w:val="22"/>
          <w:lang w:eastAsia="lt-LT"/>
        </w:rPr>
        <w:t xml:space="preserve"> yra 25 mg cisplatinos</w:t>
      </w:r>
      <w:r w:rsidR="00CD08D9">
        <w:rPr>
          <w:spacing w:val="-3"/>
          <w:sz w:val="22"/>
          <w:szCs w:val="22"/>
          <w:lang w:eastAsia="lt-LT"/>
        </w:rPr>
        <w:t>.</w:t>
      </w:r>
    </w:p>
    <w:p w:rsidR="005F6880" w:rsidRPr="005F6880" w:rsidRDefault="005F6880" w:rsidP="005F6880">
      <w:pPr>
        <w:rPr>
          <w:spacing w:val="-3"/>
          <w:sz w:val="22"/>
          <w:szCs w:val="22"/>
          <w:lang w:eastAsia="lt-LT"/>
        </w:rPr>
      </w:pPr>
      <w:r>
        <w:rPr>
          <w:spacing w:val="-3"/>
          <w:sz w:val="22"/>
          <w:szCs w:val="22"/>
          <w:lang w:eastAsia="lt-LT"/>
        </w:rPr>
        <w:t>Kiekv</w:t>
      </w:r>
      <w:r w:rsidRPr="005F6880">
        <w:rPr>
          <w:spacing w:val="-3"/>
          <w:sz w:val="22"/>
          <w:szCs w:val="22"/>
          <w:lang w:eastAsia="lt-LT"/>
        </w:rPr>
        <w:t xml:space="preserve">iename 100 ml koncentrato infuziniam tirpalui </w:t>
      </w:r>
      <w:r w:rsidR="00E45425">
        <w:rPr>
          <w:spacing w:val="-3"/>
          <w:sz w:val="22"/>
          <w:szCs w:val="22"/>
          <w:lang w:eastAsia="lt-LT"/>
        </w:rPr>
        <w:t>flakone</w:t>
      </w:r>
      <w:r w:rsidRPr="005F6880">
        <w:rPr>
          <w:spacing w:val="-3"/>
          <w:sz w:val="22"/>
          <w:szCs w:val="22"/>
          <w:lang w:eastAsia="lt-LT"/>
        </w:rPr>
        <w:t xml:space="preserve"> yra 50 mg cisplatinos</w:t>
      </w:r>
      <w:r w:rsidR="00CD08D9">
        <w:rPr>
          <w:spacing w:val="-3"/>
          <w:sz w:val="22"/>
          <w:szCs w:val="22"/>
          <w:lang w:eastAsia="lt-LT"/>
        </w:rPr>
        <w:t>.</w:t>
      </w:r>
    </w:p>
    <w:p w:rsidR="005F6880" w:rsidRPr="005F6880" w:rsidRDefault="005F6880" w:rsidP="005F6880">
      <w:pPr>
        <w:rPr>
          <w:spacing w:val="-3"/>
          <w:sz w:val="22"/>
          <w:szCs w:val="22"/>
          <w:lang w:eastAsia="lt-LT"/>
        </w:rPr>
      </w:pPr>
    </w:p>
    <w:p w:rsidR="005F6880" w:rsidRPr="005F6880" w:rsidRDefault="005F6880" w:rsidP="005F6880">
      <w:pPr>
        <w:rPr>
          <w:spacing w:val="-3"/>
          <w:sz w:val="22"/>
          <w:szCs w:val="22"/>
          <w:lang w:eastAsia="lt-LT"/>
        </w:rPr>
      </w:pPr>
      <w:r w:rsidRPr="00D56DB2">
        <w:rPr>
          <w:spacing w:val="-3"/>
          <w:sz w:val="22"/>
          <w:szCs w:val="22"/>
          <w:u w:val="single"/>
          <w:lang w:eastAsia="lt-LT"/>
        </w:rPr>
        <w:t>Pagalbinė medžiaga, kurios poveikis žinomas</w:t>
      </w:r>
      <w:r w:rsidRPr="005F6880">
        <w:rPr>
          <w:spacing w:val="-3"/>
          <w:sz w:val="22"/>
          <w:szCs w:val="22"/>
          <w:lang w:eastAsia="lt-LT"/>
        </w:rPr>
        <w:t>:</w:t>
      </w:r>
    </w:p>
    <w:p w:rsidR="005F6880" w:rsidRPr="005F6880" w:rsidRDefault="005F6880" w:rsidP="005F6880">
      <w:pPr>
        <w:rPr>
          <w:sz w:val="22"/>
          <w:szCs w:val="22"/>
        </w:rPr>
      </w:pPr>
      <w:r w:rsidRPr="005F6880">
        <w:rPr>
          <w:spacing w:val="-3"/>
          <w:sz w:val="22"/>
          <w:szCs w:val="22"/>
          <w:lang w:eastAsia="lt-LT"/>
        </w:rPr>
        <w:t>Kiekviename koncentrato ml yra 3,54 mg natrio</w:t>
      </w:r>
      <w:r>
        <w:rPr>
          <w:spacing w:val="-3"/>
          <w:sz w:val="22"/>
          <w:szCs w:val="22"/>
          <w:lang w:eastAsia="lt-LT"/>
        </w:rPr>
        <w:t>.</w:t>
      </w:r>
    </w:p>
    <w:p w:rsidR="005F6880" w:rsidRPr="005F6880" w:rsidRDefault="005F6880" w:rsidP="005F6880">
      <w:pPr>
        <w:rPr>
          <w:sz w:val="22"/>
          <w:szCs w:val="22"/>
        </w:rPr>
      </w:pPr>
      <w:r w:rsidRPr="005F6880">
        <w:rPr>
          <w:sz w:val="22"/>
          <w:szCs w:val="22"/>
        </w:rPr>
        <w:t xml:space="preserve">Visos pagalbinės medžiagos išvardytos 6.1 skyriuje. </w:t>
      </w: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3.</w:t>
      </w:r>
      <w:r w:rsidRPr="005F6880">
        <w:rPr>
          <w:b/>
          <w:sz w:val="22"/>
          <w:szCs w:val="22"/>
        </w:rPr>
        <w:tab/>
        <w:t>FARMACINĖ FORMA</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Koncentratas infuziniam tirpalui</w:t>
      </w:r>
    </w:p>
    <w:p w:rsidR="005F6880" w:rsidRPr="005F6880" w:rsidRDefault="005F6880" w:rsidP="005F6880">
      <w:pPr>
        <w:rPr>
          <w:sz w:val="22"/>
          <w:szCs w:val="22"/>
        </w:rPr>
      </w:pPr>
      <w:r w:rsidRPr="005F6880">
        <w:rPr>
          <w:sz w:val="22"/>
          <w:szCs w:val="22"/>
        </w:rPr>
        <w:t xml:space="preserve">Koncentratas yra skaidrus, bespalvis tirpalas. </w:t>
      </w:r>
    </w:p>
    <w:p w:rsidR="005F6880" w:rsidRPr="005F6880" w:rsidRDefault="005F6880" w:rsidP="005F6880">
      <w:pPr>
        <w:rPr>
          <w:color w:val="000000"/>
          <w:sz w:val="22"/>
          <w:szCs w:val="22"/>
          <w:lang w:eastAsia="lt-LT"/>
        </w:rPr>
      </w:pPr>
      <w:r w:rsidRPr="005F6880">
        <w:rPr>
          <w:color w:val="000000"/>
          <w:sz w:val="22"/>
          <w:szCs w:val="22"/>
          <w:lang w:eastAsia="lt-LT"/>
        </w:rPr>
        <w:t>Koncentrato pH yra 3,2 – 4,0.</w:t>
      </w: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4.</w:t>
      </w:r>
      <w:r w:rsidRPr="005F6880">
        <w:rPr>
          <w:b/>
          <w:sz w:val="22"/>
          <w:szCs w:val="22"/>
        </w:rPr>
        <w:tab/>
        <w:t>KLINIKINĖ INFORMACIJA</w:t>
      </w:r>
    </w:p>
    <w:p w:rsidR="005F6880" w:rsidRPr="005F6880" w:rsidRDefault="005F6880" w:rsidP="005F6880">
      <w:pPr>
        <w:rPr>
          <w:b/>
          <w:sz w:val="22"/>
          <w:szCs w:val="22"/>
        </w:rPr>
      </w:pPr>
    </w:p>
    <w:p w:rsidR="005F6880" w:rsidRPr="005F6880" w:rsidRDefault="005F6880" w:rsidP="005F6880">
      <w:pPr>
        <w:ind w:left="540" w:hanging="540"/>
        <w:rPr>
          <w:b/>
          <w:i/>
          <w:sz w:val="22"/>
          <w:szCs w:val="22"/>
        </w:rPr>
      </w:pPr>
      <w:r w:rsidRPr="005F6880">
        <w:rPr>
          <w:b/>
          <w:sz w:val="22"/>
          <w:szCs w:val="22"/>
        </w:rPr>
        <w:t>4.1</w:t>
      </w:r>
      <w:r w:rsidRPr="005F6880">
        <w:rPr>
          <w:b/>
          <w:sz w:val="22"/>
          <w:szCs w:val="22"/>
        </w:rPr>
        <w:tab/>
        <w:t>Terapinės indikacijos</w:t>
      </w:r>
    </w:p>
    <w:p w:rsidR="005F6880" w:rsidRPr="005F6880" w:rsidRDefault="005F6880" w:rsidP="005F6880">
      <w:pPr>
        <w:rPr>
          <w:i/>
          <w:sz w:val="22"/>
          <w:szCs w:val="22"/>
        </w:rPr>
      </w:pPr>
    </w:p>
    <w:p w:rsidR="005F6880" w:rsidRPr="005F6880" w:rsidRDefault="005F6880" w:rsidP="005F6880">
      <w:pPr>
        <w:rPr>
          <w:sz w:val="22"/>
          <w:szCs w:val="22"/>
          <w:lang w:val="x-none" w:eastAsia="x-none"/>
        </w:rPr>
      </w:pPr>
      <w:r w:rsidRPr="005F6880">
        <w:rPr>
          <w:sz w:val="22"/>
          <w:szCs w:val="22"/>
          <w:lang w:val="x-none" w:eastAsia="x-none"/>
        </w:rPr>
        <w:t>Progresavusių ar metastazavusių sėklidžių, šlapimo pūslės, III arba IV stadijos kiaušidžių navikų gydymas. Cisplatin EBEWE vartojamas monoterapijai ar kombinuotajam gydymui kartu su kitokiais chemoterapiniais vaist</w:t>
      </w:r>
      <w:r w:rsidR="002F6E30">
        <w:rPr>
          <w:sz w:val="22"/>
          <w:szCs w:val="22"/>
          <w:lang w:val="en-AU" w:eastAsia="x-none"/>
        </w:rPr>
        <w:t>ini</w:t>
      </w:r>
      <w:r w:rsidR="002F6E30">
        <w:rPr>
          <w:sz w:val="22"/>
          <w:szCs w:val="22"/>
          <w:lang w:eastAsia="x-none"/>
        </w:rPr>
        <w:t>ais preparat</w:t>
      </w:r>
      <w:r w:rsidRPr="005F6880">
        <w:rPr>
          <w:sz w:val="22"/>
          <w:szCs w:val="22"/>
          <w:lang w:val="x-none" w:eastAsia="x-none"/>
        </w:rPr>
        <w:t>ais, kai chirurginis gydymas ar radioterapija buvo neveiksmingi.</w:t>
      </w: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4.2</w:t>
      </w:r>
      <w:r w:rsidRPr="005F6880">
        <w:rPr>
          <w:b/>
          <w:sz w:val="22"/>
          <w:szCs w:val="22"/>
        </w:rPr>
        <w:tab/>
        <w:t>Dozavimas ir vartojimo metodas</w:t>
      </w:r>
    </w:p>
    <w:p w:rsidR="005F6880" w:rsidRPr="005F6880" w:rsidRDefault="005F6880" w:rsidP="005F6880">
      <w:pPr>
        <w:rPr>
          <w:sz w:val="22"/>
          <w:szCs w:val="22"/>
        </w:rPr>
      </w:pPr>
    </w:p>
    <w:p w:rsidR="005F6880" w:rsidRPr="00D56DB2" w:rsidRDefault="005F6880" w:rsidP="005F6880">
      <w:pPr>
        <w:rPr>
          <w:sz w:val="22"/>
          <w:szCs w:val="22"/>
          <w:u w:val="single"/>
        </w:rPr>
      </w:pPr>
      <w:r w:rsidRPr="00D56DB2">
        <w:rPr>
          <w:sz w:val="22"/>
          <w:szCs w:val="22"/>
          <w:u w:val="single"/>
        </w:rPr>
        <w:t>Dozavimas</w:t>
      </w:r>
    </w:p>
    <w:p w:rsidR="005F6880" w:rsidRPr="005F6880" w:rsidRDefault="005F6880" w:rsidP="005F6880">
      <w:pPr>
        <w:rPr>
          <w:b/>
          <w:sz w:val="22"/>
          <w:szCs w:val="22"/>
        </w:rPr>
      </w:pPr>
    </w:p>
    <w:p w:rsidR="005F6880" w:rsidRPr="005F6880" w:rsidRDefault="005F6880" w:rsidP="005F6880">
      <w:pPr>
        <w:keepNext/>
        <w:outlineLvl w:val="3"/>
        <w:rPr>
          <w:sz w:val="22"/>
          <w:szCs w:val="22"/>
          <w:u w:val="single"/>
          <w:lang w:val="x-none" w:eastAsia="x-none"/>
        </w:rPr>
      </w:pPr>
      <w:r w:rsidRPr="005F6880">
        <w:rPr>
          <w:sz w:val="22"/>
          <w:szCs w:val="22"/>
          <w:u w:val="single"/>
          <w:lang w:val="x-none" w:eastAsia="x-none"/>
        </w:rPr>
        <w:t>Suaugusiems žmonėms ir vaikams</w:t>
      </w:r>
    </w:p>
    <w:p w:rsidR="005F6880" w:rsidRPr="005F6880" w:rsidRDefault="005F6880" w:rsidP="005F6880">
      <w:pPr>
        <w:rPr>
          <w:sz w:val="22"/>
          <w:szCs w:val="22"/>
        </w:rPr>
      </w:pPr>
      <w:r w:rsidRPr="005F6880">
        <w:rPr>
          <w:sz w:val="22"/>
          <w:szCs w:val="22"/>
        </w:rPr>
        <w:t xml:space="preserve">Cisplatinos dozė priklauso nuo ligos, numatomos organizmo reakcijos į preparatą bei nuo to, ar šio medikamento vartojama monoterapijai, ar kompleksinei terapijai. Žemiau pateiktos dozavimo rekomendacijos tinka suaugusiems žmonėms ir vaikams. </w:t>
      </w:r>
    </w:p>
    <w:p w:rsidR="005F6880" w:rsidRPr="005F6880" w:rsidRDefault="005F6880" w:rsidP="005F6880">
      <w:pPr>
        <w:rPr>
          <w:sz w:val="22"/>
          <w:szCs w:val="22"/>
          <w:u w:val="single"/>
        </w:rPr>
      </w:pPr>
    </w:p>
    <w:p w:rsidR="005F6880" w:rsidRPr="005F6880" w:rsidRDefault="005F6880" w:rsidP="005F6880">
      <w:pPr>
        <w:rPr>
          <w:sz w:val="22"/>
          <w:szCs w:val="22"/>
          <w:u w:val="single"/>
        </w:rPr>
      </w:pPr>
      <w:r w:rsidRPr="005F6880">
        <w:rPr>
          <w:sz w:val="22"/>
          <w:szCs w:val="22"/>
          <w:u w:val="single"/>
        </w:rPr>
        <w:t>Monoterapija</w:t>
      </w:r>
    </w:p>
    <w:p w:rsidR="005F6880" w:rsidRPr="005F6880" w:rsidRDefault="005F6880" w:rsidP="00D56DB2">
      <w:pPr>
        <w:ind w:left="567" w:hanging="567"/>
        <w:rPr>
          <w:sz w:val="22"/>
          <w:szCs w:val="22"/>
        </w:rPr>
      </w:pPr>
      <w:r w:rsidRPr="005F6880">
        <w:rPr>
          <w:sz w:val="22"/>
          <w:szCs w:val="22"/>
        </w:rPr>
        <w:t>-</w:t>
      </w:r>
      <w:r w:rsidRPr="005F6880">
        <w:rPr>
          <w:sz w:val="22"/>
          <w:szCs w:val="22"/>
        </w:rPr>
        <w:tab/>
        <w:t>Kas 3 - 4 savait</w:t>
      </w:r>
      <w:r>
        <w:rPr>
          <w:sz w:val="22"/>
          <w:szCs w:val="22"/>
        </w:rPr>
        <w:t>e</w:t>
      </w:r>
      <w:r w:rsidRPr="005F6880">
        <w:rPr>
          <w:sz w:val="22"/>
          <w:szCs w:val="22"/>
        </w:rPr>
        <w:t>s į veną infuzuoti 50 – 120 mg/m</w:t>
      </w:r>
      <w:r w:rsidRPr="005F6880">
        <w:rPr>
          <w:sz w:val="22"/>
          <w:szCs w:val="22"/>
          <w:vertAlign w:val="superscript"/>
        </w:rPr>
        <w:t>2</w:t>
      </w:r>
      <w:r w:rsidRPr="005F6880">
        <w:rPr>
          <w:sz w:val="22"/>
          <w:szCs w:val="22"/>
        </w:rPr>
        <w:t xml:space="preserve"> kūno paviršiaus dozę. Arba</w:t>
      </w:r>
    </w:p>
    <w:p w:rsidR="005F6880" w:rsidRPr="005F6880" w:rsidRDefault="005F6880" w:rsidP="00D56DB2">
      <w:pPr>
        <w:ind w:left="567" w:hanging="567"/>
        <w:rPr>
          <w:sz w:val="22"/>
          <w:szCs w:val="22"/>
        </w:rPr>
      </w:pPr>
      <w:r w:rsidRPr="005F6880">
        <w:rPr>
          <w:sz w:val="22"/>
          <w:szCs w:val="22"/>
        </w:rPr>
        <w:t>-</w:t>
      </w:r>
      <w:r w:rsidRPr="005F6880">
        <w:rPr>
          <w:sz w:val="22"/>
          <w:szCs w:val="22"/>
        </w:rPr>
        <w:tab/>
        <w:t>Kas 3 - 4 savait</w:t>
      </w:r>
      <w:r>
        <w:rPr>
          <w:sz w:val="22"/>
          <w:szCs w:val="22"/>
        </w:rPr>
        <w:t>e</w:t>
      </w:r>
      <w:r w:rsidRPr="005F6880">
        <w:rPr>
          <w:sz w:val="22"/>
          <w:szCs w:val="22"/>
        </w:rPr>
        <w:t>s 5 dienas iš eilės į veną infuzuoti 15 – 20 mg/m</w:t>
      </w:r>
      <w:r w:rsidRPr="005F6880">
        <w:rPr>
          <w:sz w:val="22"/>
          <w:szCs w:val="22"/>
          <w:vertAlign w:val="superscript"/>
        </w:rPr>
        <w:t>2</w:t>
      </w:r>
      <w:r w:rsidRPr="005F6880">
        <w:rPr>
          <w:sz w:val="22"/>
          <w:szCs w:val="22"/>
        </w:rPr>
        <w:t xml:space="preserve"> kūno paviršiaus paros dozę.</w:t>
      </w:r>
    </w:p>
    <w:p w:rsidR="005F6880" w:rsidRPr="005F6880" w:rsidRDefault="005F6880" w:rsidP="005F6880">
      <w:pPr>
        <w:rPr>
          <w:sz w:val="22"/>
          <w:szCs w:val="22"/>
          <w:u w:val="single"/>
        </w:rPr>
      </w:pPr>
    </w:p>
    <w:p w:rsidR="005F6880" w:rsidRPr="005F6880" w:rsidRDefault="005F6880" w:rsidP="005F6880">
      <w:pPr>
        <w:rPr>
          <w:sz w:val="22"/>
          <w:szCs w:val="22"/>
          <w:u w:val="single"/>
        </w:rPr>
      </w:pPr>
      <w:r w:rsidRPr="005F6880">
        <w:rPr>
          <w:sz w:val="22"/>
          <w:szCs w:val="22"/>
          <w:u w:val="single"/>
        </w:rPr>
        <w:t>Kombinuota terapija</w:t>
      </w:r>
    </w:p>
    <w:p w:rsidR="005F6880" w:rsidRPr="005F6880" w:rsidRDefault="005F6880" w:rsidP="005F6880">
      <w:pPr>
        <w:rPr>
          <w:sz w:val="22"/>
          <w:szCs w:val="22"/>
        </w:rPr>
      </w:pPr>
      <w:r w:rsidRPr="005F6880">
        <w:rPr>
          <w:sz w:val="22"/>
          <w:szCs w:val="22"/>
        </w:rPr>
        <w:t>Kartu su kitais vaistiniais preparatais vartojamos cisplatinos dozę būtina mažinti. Tokiu atveju paprastai kas 3 - 4 savaites reikia infuzuoti 20 mg/m</w:t>
      </w:r>
      <w:r w:rsidRPr="005F6880">
        <w:rPr>
          <w:sz w:val="22"/>
          <w:szCs w:val="22"/>
          <w:vertAlign w:val="superscript"/>
        </w:rPr>
        <w:t>2</w:t>
      </w:r>
      <w:r w:rsidRPr="005F6880">
        <w:rPr>
          <w:sz w:val="22"/>
          <w:szCs w:val="22"/>
        </w:rPr>
        <w:t xml:space="preserve"> kūno paviršiaus arba didesnę dozę. </w:t>
      </w:r>
    </w:p>
    <w:p w:rsidR="005F6880" w:rsidRPr="005F6880" w:rsidRDefault="005F6880" w:rsidP="005F6880">
      <w:pPr>
        <w:rPr>
          <w:sz w:val="22"/>
          <w:szCs w:val="22"/>
        </w:rPr>
      </w:pPr>
      <w:r w:rsidRPr="005F6880">
        <w:rPr>
          <w:sz w:val="22"/>
          <w:szCs w:val="22"/>
        </w:rPr>
        <w:t xml:space="preserve">Prieš kiekvieną infuziją reikia atsižvelgti į informaciją, pateiktą 4.4 skyriuje.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Jeigu sutrikusi inkstų funkcija arba slopinama kaulų čiulpų funkcija, reikia tinkamai mažinti dozę.</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Infuzinį tirpalą reikia ruošti laikantis instrukcijos (žr. 6.6 skyrių), reikiamą jo dozę į veną sulašinti per 6 - 8 val.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Likus 2 - 12 valandų iki cisplatinos infuzijos ir ne trumpiau kaip 6 valandas po jos ligoniui būtina infuzuoti tinkamą skysčių kiekį. Jie būtini tam, kad infuzijos metu ir po jos pakankamai išsiskirtų </w:t>
      </w:r>
      <w:r w:rsidRPr="005F6880">
        <w:rPr>
          <w:sz w:val="22"/>
          <w:szCs w:val="22"/>
        </w:rPr>
        <w:lastRenderedPageBreak/>
        <w:t>šlapimo. Skysčių kiekį organizme galima papildyti į veną infuzavus 0,9</w:t>
      </w:r>
      <w:r w:rsidRPr="005F6880">
        <w:rPr>
          <w:sz w:val="22"/>
          <w:szCs w:val="22"/>
        </w:rPr>
        <w:sym w:font="Symbol" w:char="0025"/>
      </w:r>
      <w:r w:rsidRPr="005F6880">
        <w:rPr>
          <w:sz w:val="22"/>
          <w:szCs w:val="22"/>
        </w:rPr>
        <w:t xml:space="preserve"> natrio chlorido tirpalo arba 0,9</w:t>
      </w:r>
      <w:r w:rsidR="0047748F">
        <w:rPr>
          <w:sz w:val="22"/>
          <w:szCs w:val="22"/>
        </w:rPr>
        <w:t xml:space="preserve"> </w:t>
      </w:r>
      <w:r w:rsidRPr="005F6880">
        <w:rPr>
          <w:sz w:val="22"/>
          <w:szCs w:val="22"/>
        </w:rPr>
        <w:sym w:font="Symbol" w:char="0025"/>
      </w:r>
      <w:r w:rsidRPr="005F6880">
        <w:rPr>
          <w:sz w:val="22"/>
          <w:szCs w:val="22"/>
        </w:rPr>
        <w:t xml:space="preserve"> natrio chlorido tirpalo ir 5</w:t>
      </w:r>
      <w:r w:rsidR="0047748F">
        <w:rPr>
          <w:sz w:val="22"/>
          <w:szCs w:val="22"/>
        </w:rPr>
        <w:t xml:space="preserve"> </w:t>
      </w:r>
      <w:r w:rsidRPr="005F6880">
        <w:rPr>
          <w:sz w:val="22"/>
          <w:szCs w:val="22"/>
        </w:rPr>
        <w:sym w:font="Symbol" w:char="0025"/>
      </w:r>
      <w:r w:rsidRPr="005F6880">
        <w:rPr>
          <w:sz w:val="22"/>
          <w:szCs w:val="22"/>
        </w:rPr>
        <w:t xml:space="preserve"> gliukozės tirpalo mišinio (1:1). </w:t>
      </w:r>
    </w:p>
    <w:p w:rsidR="005F6880" w:rsidRPr="005F6880" w:rsidRDefault="005F6880" w:rsidP="005F6880">
      <w:pPr>
        <w:rPr>
          <w:sz w:val="22"/>
          <w:szCs w:val="22"/>
          <w:u w:val="single"/>
        </w:rPr>
      </w:pPr>
    </w:p>
    <w:p w:rsidR="005F6880" w:rsidRPr="005F6880" w:rsidRDefault="005F6880" w:rsidP="005F6880">
      <w:pPr>
        <w:rPr>
          <w:sz w:val="22"/>
          <w:szCs w:val="22"/>
          <w:u w:val="single"/>
        </w:rPr>
      </w:pPr>
      <w:r w:rsidRPr="005F6880">
        <w:rPr>
          <w:sz w:val="22"/>
          <w:szCs w:val="22"/>
          <w:u w:val="single"/>
        </w:rPr>
        <w:t xml:space="preserve">Hidracija prieš infuziją </w:t>
      </w:r>
    </w:p>
    <w:p w:rsidR="005F6880" w:rsidRPr="005F6880" w:rsidRDefault="005F6880" w:rsidP="005F6880">
      <w:pPr>
        <w:rPr>
          <w:sz w:val="22"/>
          <w:szCs w:val="22"/>
        </w:rPr>
      </w:pPr>
      <w:r w:rsidRPr="005F6880">
        <w:rPr>
          <w:sz w:val="22"/>
          <w:szCs w:val="22"/>
        </w:rPr>
        <w:t>6 - 12 valandų į veną infuzuoti po 100 – 200 ml/val. vieno iš minėtų skysčių.</w:t>
      </w:r>
    </w:p>
    <w:p w:rsidR="005F6880" w:rsidRPr="005F6880" w:rsidRDefault="005F6880" w:rsidP="005F6880">
      <w:pPr>
        <w:rPr>
          <w:sz w:val="22"/>
          <w:szCs w:val="22"/>
          <w:u w:val="single"/>
        </w:rPr>
      </w:pPr>
    </w:p>
    <w:p w:rsidR="005F6880" w:rsidRPr="005F6880" w:rsidRDefault="005F6880" w:rsidP="005F6880">
      <w:pPr>
        <w:rPr>
          <w:sz w:val="22"/>
          <w:szCs w:val="22"/>
        </w:rPr>
      </w:pPr>
      <w:r w:rsidRPr="005F6880">
        <w:rPr>
          <w:sz w:val="22"/>
          <w:szCs w:val="22"/>
          <w:u w:val="single"/>
        </w:rPr>
        <w:t>Hidracija po infuzijos</w:t>
      </w:r>
      <w:r w:rsidRPr="005F6880">
        <w:rPr>
          <w:sz w:val="22"/>
          <w:szCs w:val="22"/>
        </w:rPr>
        <w:t xml:space="preserve"> </w:t>
      </w:r>
    </w:p>
    <w:p w:rsidR="005F6880" w:rsidRPr="005F6880" w:rsidRDefault="005F6880" w:rsidP="005F6880">
      <w:pPr>
        <w:rPr>
          <w:sz w:val="22"/>
          <w:szCs w:val="22"/>
        </w:rPr>
      </w:pPr>
      <w:r w:rsidRPr="005F6880">
        <w:rPr>
          <w:sz w:val="22"/>
          <w:szCs w:val="22"/>
        </w:rPr>
        <w:t xml:space="preserve">6 - 12 valandų į veną infuzuoti po 100 – 200 ml/val. (iš viso 2 l) vieno iš minėtų skysčių.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Jeigu po hidracijos diurezė yra mažesnė negu 100 – 200 ml/val., reikia ją stiprinti: į veną suleisti 375 ml 10</w:t>
      </w:r>
      <w:r w:rsidR="0047748F">
        <w:rPr>
          <w:sz w:val="22"/>
          <w:szCs w:val="22"/>
        </w:rPr>
        <w:t xml:space="preserve"> </w:t>
      </w:r>
      <w:r w:rsidRPr="005F6880">
        <w:rPr>
          <w:sz w:val="22"/>
          <w:szCs w:val="22"/>
        </w:rPr>
        <w:sym w:font="Symbol" w:char="0025"/>
      </w:r>
      <w:r w:rsidRPr="005F6880">
        <w:rPr>
          <w:sz w:val="22"/>
          <w:szCs w:val="22"/>
        </w:rPr>
        <w:t xml:space="preserve"> manitolio tirpalo (atitinka 37,5 g manitolio) arba vartoti diuretikų, jeigu inkstų funkcija normali. Manitolio arba diuretikų reikia vartoti ir tuo atveju, jeigu infuzuojama didesnė negu 60 mg/m</w:t>
      </w:r>
      <w:r w:rsidRPr="005F6880">
        <w:rPr>
          <w:sz w:val="22"/>
          <w:szCs w:val="22"/>
          <w:vertAlign w:val="superscript"/>
        </w:rPr>
        <w:t>2</w:t>
      </w:r>
      <w:r w:rsidRPr="005F6880">
        <w:rPr>
          <w:sz w:val="22"/>
          <w:szCs w:val="22"/>
        </w:rPr>
        <w:t xml:space="preserve"> kūno paviršiaus cisplatinos dozė.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24 valandas po cisplatinos infuzijos pacientas turi gerti daug skysčių, kad pakankamai išsiskirtų šlapimo. </w:t>
      </w:r>
    </w:p>
    <w:p w:rsidR="005F6880" w:rsidRDefault="005F6880" w:rsidP="005F6880">
      <w:pPr>
        <w:rPr>
          <w:sz w:val="22"/>
          <w:szCs w:val="22"/>
        </w:rPr>
      </w:pPr>
    </w:p>
    <w:p w:rsidR="005F6880" w:rsidRDefault="005F6880" w:rsidP="005F6880">
      <w:pPr>
        <w:rPr>
          <w:sz w:val="22"/>
          <w:szCs w:val="22"/>
        </w:rPr>
      </w:pPr>
      <w:r>
        <w:rPr>
          <w:sz w:val="22"/>
          <w:szCs w:val="22"/>
        </w:rPr>
        <w:t>Vartojimo metodas</w:t>
      </w:r>
    </w:p>
    <w:p w:rsidR="005F6880" w:rsidRPr="005F6880" w:rsidRDefault="005F6880" w:rsidP="005F6880">
      <w:pPr>
        <w:rPr>
          <w:sz w:val="22"/>
          <w:szCs w:val="22"/>
        </w:rPr>
      </w:pPr>
      <w:r w:rsidRPr="005F6880">
        <w:rPr>
          <w:sz w:val="22"/>
          <w:szCs w:val="22"/>
        </w:rPr>
        <w:t xml:space="preserve">Prieš infuziją Cisplatin EBEWE koncentratą reikia atskiesti (žr. 6.6 skyrių). Atskiestas tirpalas infuzuojamas tik į veną (žr. toliau). Priemones (intravenines infuzines sistemas, adatas, kateterius, švirkštus), kuriose yra aliuminio, galinčio liestis su cisplatina, naudoti draudžiama (žr. 6.2 skyrių). </w:t>
      </w: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4.3</w:t>
      </w:r>
      <w:r w:rsidRPr="005F6880">
        <w:rPr>
          <w:b/>
          <w:sz w:val="22"/>
          <w:szCs w:val="22"/>
        </w:rPr>
        <w:tab/>
        <w:t>Kontraindikacijos</w:t>
      </w:r>
    </w:p>
    <w:p w:rsidR="005F6880" w:rsidRPr="005F6880" w:rsidRDefault="005F6880" w:rsidP="005F6880">
      <w:pPr>
        <w:rPr>
          <w:sz w:val="22"/>
          <w:szCs w:val="22"/>
        </w:rPr>
      </w:pPr>
    </w:p>
    <w:p w:rsidR="005F6880" w:rsidRPr="005F6880" w:rsidRDefault="005F6880" w:rsidP="00D56DB2">
      <w:pPr>
        <w:ind w:left="567" w:hanging="567"/>
        <w:rPr>
          <w:sz w:val="22"/>
          <w:szCs w:val="22"/>
        </w:rPr>
      </w:pPr>
      <w:r w:rsidRPr="005F6880">
        <w:rPr>
          <w:sz w:val="22"/>
          <w:szCs w:val="22"/>
        </w:rPr>
        <w:t>-</w:t>
      </w:r>
      <w:r w:rsidRPr="005F6880">
        <w:rPr>
          <w:sz w:val="22"/>
          <w:szCs w:val="22"/>
        </w:rPr>
        <w:tab/>
        <w:t xml:space="preserve">Cisplatinos negalima vartoti pacientams, kuriems anksčiau yra </w:t>
      </w:r>
      <w:r w:rsidR="0047748F">
        <w:rPr>
          <w:sz w:val="22"/>
          <w:szCs w:val="22"/>
        </w:rPr>
        <w:t xml:space="preserve">pasireiškęs </w:t>
      </w:r>
      <w:r>
        <w:rPr>
          <w:sz w:val="22"/>
          <w:szCs w:val="22"/>
        </w:rPr>
        <w:t>padidėjęs jautrumas veikliajai medžiagai</w:t>
      </w:r>
      <w:r w:rsidRPr="005F6880">
        <w:rPr>
          <w:sz w:val="22"/>
          <w:szCs w:val="22"/>
        </w:rPr>
        <w:t xml:space="preserve"> ar kitiems </w:t>
      </w:r>
      <w:r w:rsidR="00E45425">
        <w:rPr>
          <w:sz w:val="22"/>
          <w:szCs w:val="22"/>
        </w:rPr>
        <w:t xml:space="preserve">vaistiniams </w:t>
      </w:r>
      <w:r w:rsidRPr="005F6880">
        <w:rPr>
          <w:sz w:val="22"/>
          <w:szCs w:val="22"/>
        </w:rPr>
        <w:t>preparatams, kurių sudėtyje yra platinos, ar</w:t>
      </w:r>
      <w:r>
        <w:rPr>
          <w:sz w:val="22"/>
          <w:szCs w:val="22"/>
        </w:rPr>
        <w:t>ba</w:t>
      </w:r>
      <w:r w:rsidRPr="005F6880">
        <w:rPr>
          <w:sz w:val="22"/>
          <w:szCs w:val="22"/>
        </w:rPr>
        <w:t xml:space="preserve"> bet kuriai </w:t>
      </w:r>
      <w:r>
        <w:rPr>
          <w:sz w:val="22"/>
          <w:szCs w:val="22"/>
        </w:rPr>
        <w:t>6.1 skyriuje nurodytai pagalbinei medžiagai</w:t>
      </w:r>
      <w:r w:rsidRPr="005F6880">
        <w:rPr>
          <w:sz w:val="22"/>
          <w:szCs w:val="22"/>
        </w:rPr>
        <w:t>.</w:t>
      </w:r>
    </w:p>
    <w:p w:rsidR="005F6880" w:rsidRPr="005F6880" w:rsidRDefault="005F6880" w:rsidP="00D56DB2">
      <w:pPr>
        <w:ind w:left="567" w:hanging="567"/>
        <w:rPr>
          <w:sz w:val="22"/>
          <w:szCs w:val="22"/>
        </w:rPr>
      </w:pPr>
      <w:r w:rsidRPr="005F6880">
        <w:rPr>
          <w:sz w:val="22"/>
          <w:szCs w:val="22"/>
        </w:rPr>
        <w:t>-</w:t>
      </w:r>
      <w:r w:rsidRPr="005F6880">
        <w:rPr>
          <w:sz w:val="22"/>
          <w:szCs w:val="22"/>
        </w:rPr>
        <w:tab/>
        <w:t>Cisplatinos negalima vartoti pacientams, kuriems nustatyta mielosupresija, sunki dehidracija, inkstų funkcijos sutrikimas ar klausos sutrikimas, nes cisplatina turi nefrotoksinį ir neurotoksinį poveikį (ypač ototoksinį). Jei tokio tipo sutrikimai jau yra pasireiškę, toksiškumas gali sumuotis.</w:t>
      </w:r>
    </w:p>
    <w:p w:rsidR="005F6880" w:rsidRPr="005F6880" w:rsidRDefault="005F6880" w:rsidP="00D56DB2">
      <w:pPr>
        <w:ind w:left="567" w:hanging="567"/>
        <w:rPr>
          <w:sz w:val="22"/>
          <w:szCs w:val="22"/>
        </w:rPr>
      </w:pPr>
      <w:r w:rsidRPr="005F6880">
        <w:rPr>
          <w:sz w:val="22"/>
          <w:szCs w:val="22"/>
        </w:rPr>
        <w:t>-</w:t>
      </w:r>
      <w:r w:rsidRPr="005F6880">
        <w:rPr>
          <w:sz w:val="22"/>
          <w:szCs w:val="22"/>
        </w:rPr>
        <w:tab/>
        <w:t>Pacientės, vartojančios cisplatiną, turi nežindyti.</w:t>
      </w:r>
    </w:p>
    <w:p w:rsidR="005F6880" w:rsidRPr="005F6880" w:rsidRDefault="005F6880" w:rsidP="00D56DB2">
      <w:pPr>
        <w:ind w:left="567" w:hanging="567"/>
        <w:rPr>
          <w:sz w:val="22"/>
          <w:szCs w:val="22"/>
        </w:rPr>
      </w:pPr>
      <w:r w:rsidRPr="005F6880">
        <w:rPr>
          <w:sz w:val="22"/>
          <w:szCs w:val="22"/>
        </w:rPr>
        <w:t>-</w:t>
      </w:r>
      <w:r w:rsidRPr="005F6880">
        <w:rPr>
          <w:sz w:val="22"/>
          <w:szCs w:val="22"/>
        </w:rPr>
        <w:tab/>
        <w:t>Cisplatinos negalima vartoti kartu su geltonosios karštinės vakcina.</w:t>
      </w: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4.4</w:t>
      </w:r>
      <w:r w:rsidRPr="005F6880">
        <w:rPr>
          <w:b/>
          <w:sz w:val="22"/>
          <w:szCs w:val="22"/>
        </w:rPr>
        <w:tab/>
        <w:t>Specialūs įspėjimai ir atsargumo priemonės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Cisplatina reaguoja su metaliniu aliuminiu, sudarydama juodas platinos nuosėdas. Negalima vartoti jokių infuzinių sistemų, adatų, kateterių ir švirkštų, kurių sudėtyje yra aliuminio.</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Cisplatinos tirpalo galima infuzuoti tik kvalifikuotam gydytojui, turinčiam gydymo chemoterapiniais preparatais patirties, prižiūrint.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Tinkamas gydymo ir jo komplikacijų stebėjimas ir reguliavimas galimas tik esant tiksliai nustatytai diagnozei ir laikantis tinkamų gydymo sąlygų.</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t>Nefrotoksinis poveikis</w:t>
      </w:r>
    </w:p>
    <w:p w:rsidR="005F6880" w:rsidRPr="005F6880" w:rsidRDefault="005F6880" w:rsidP="005F6880">
      <w:pPr>
        <w:rPr>
          <w:sz w:val="22"/>
          <w:szCs w:val="22"/>
        </w:rPr>
      </w:pPr>
      <w:r w:rsidRPr="005F6880">
        <w:rPr>
          <w:sz w:val="22"/>
          <w:szCs w:val="22"/>
        </w:rPr>
        <w:t>Cisplatin EBEWE sukelia sunkų kumuliacinį nefrotoksinį poveikį. Nefrotoksinis poveikis paprastai bus mažesnis, jei bus palaikomas 100 ml/val. ir didesnis šlapimo išsiskyrimas. Tai pasiekiama sulašinant 2 litrus tinkamo intraveninio tirpalo prieš cisplatinos vartojimą, ir panašia hidracija po cisplatinos infuzijos (rekomenduojama 2500 ml/m</w:t>
      </w:r>
      <w:r w:rsidRPr="005F6880">
        <w:rPr>
          <w:sz w:val="22"/>
          <w:szCs w:val="22"/>
          <w:vertAlign w:val="superscript"/>
        </w:rPr>
        <w:t>2</w:t>
      </w:r>
      <w:r w:rsidRPr="005F6880">
        <w:rPr>
          <w:sz w:val="22"/>
          <w:szCs w:val="22"/>
        </w:rPr>
        <w:t>/24 val.). Jei stiprios hidracijos nepakanka palaikyti pakankamo šlapimo išskyrimo, galima skirti osmotinį diuretiką (pvz. manitolį).</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t>Neuropatijos</w:t>
      </w:r>
    </w:p>
    <w:p w:rsidR="005F6880" w:rsidRPr="005F6880" w:rsidRDefault="005F6880" w:rsidP="005F6880">
      <w:pPr>
        <w:rPr>
          <w:sz w:val="22"/>
          <w:szCs w:val="22"/>
        </w:rPr>
      </w:pPr>
      <w:r w:rsidRPr="005F6880">
        <w:rPr>
          <w:sz w:val="22"/>
          <w:szCs w:val="22"/>
        </w:rPr>
        <w:t>Yra gauta pranešimų apie sunkias neuropatijas.</w:t>
      </w:r>
    </w:p>
    <w:p w:rsidR="005F6880" w:rsidRPr="005F6880" w:rsidRDefault="005F6880" w:rsidP="005F6880">
      <w:pPr>
        <w:rPr>
          <w:sz w:val="22"/>
          <w:szCs w:val="22"/>
        </w:rPr>
      </w:pPr>
      <w:r w:rsidRPr="005F6880">
        <w:rPr>
          <w:sz w:val="22"/>
          <w:szCs w:val="22"/>
        </w:rPr>
        <w:t>Šios neuropatijos gali būti negrįžtamos, ir gali pasireikšti parestezija, arefleksija ir propriorecepcinio jautrumo išnykimu ir vibracijos jutimu. Taip pat pranešama apie motorinių funkcijų išnykimą. Reikia reguliariai atlikti neurologinį tyrimą.</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lastRenderedPageBreak/>
        <w:t>Ototoksinis poveikis</w:t>
      </w:r>
    </w:p>
    <w:p w:rsidR="005F6880" w:rsidRPr="005F6880" w:rsidRDefault="005F6880" w:rsidP="005F6880">
      <w:pPr>
        <w:rPr>
          <w:sz w:val="22"/>
          <w:szCs w:val="22"/>
        </w:rPr>
      </w:pPr>
      <w:r w:rsidRPr="005F6880">
        <w:rPr>
          <w:sz w:val="22"/>
          <w:szCs w:val="22"/>
        </w:rPr>
        <w:t>Beveik 31% pacientų, gydytų vienkartine cisplatinos 50 mg/m</w:t>
      </w:r>
      <w:r w:rsidRPr="005F6880">
        <w:rPr>
          <w:sz w:val="22"/>
          <w:szCs w:val="22"/>
          <w:vertAlign w:val="superscript"/>
        </w:rPr>
        <w:t>2</w:t>
      </w:r>
      <w:r w:rsidRPr="005F6880">
        <w:rPr>
          <w:sz w:val="22"/>
          <w:szCs w:val="22"/>
        </w:rPr>
        <w:t xml:space="preserve"> doze, nustatytas ototoksinis poveikis, kuris pasireiškė ūžimu ausyse ir (arba) klausos netekimu aukšto dažnio garso diapazone (4000-8000 Hz). Kartais gali sumažėti gebėjimas išgirsti ir įprastinio dažnio garsą. Ototoksinis cisplatinos poveikis gali būti stipresnis vaikams. Klausos netekimas gali būti vienpusis arba abipusis, pasitaiko dažniau ir yra sunkesnis vartojant vaist</w:t>
      </w:r>
      <w:r w:rsidR="002F6E30">
        <w:rPr>
          <w:sz w:val="22"/>
          <w:szCs w:val="22"/>
        </w:rPr>
        <w:t>inį preparat</w:t>
      </w:r>
      <w:r w:rsidRPr="005F6880">
        <w:rPr>
          <w:sz w:val="22"/>
          <w:szCs w:val="22"/>
        </w:rPr>
        <w:t xml:space="preserve">ą kartotinai. Tačiau po pirmųjų cisplatinos dozių kurtumas pasitaiko retai. Ototoksinį poveikį sustiprina prieš cisplatinos vartojimą atlikta galvos spindulinė terapija ar diagnostinė radiologinė procedūra ir jis gali būti susijęs su cisplatinos maksimalia koncentracija kraujo plazmoje. Nėra aišku ar cisplatinos sukeltas ototoksinis poveikis yra grįžtamojo pobūdžio. Prieš cisplatinos pirmąjį vartojimą, prieš gydymą kiekviena kartotina doze reikia atlikti audiometrinį ištyrimą. Taip pat pranešama apie toksinį poveikį vestibiuliariniam aparatui (žr. 4.8 skyrių). </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t>Alerginiai reiškiniai</w:t>
      </w:r>
    </w:p>
    <w:p w:rsidR="005F6880" w:rsidRPr="005F6880" w:rsidRDefault="005F6880" w:rsidP="005F6880">
      <w:pPr>
        <w:rPr>
          <w:sz w:val="22"/>
          <w:szCs w:val="22"/>
          <w:lang w:val="x-none" w:eastAsia="x-none"/>
        </w:rPr>
      </w:pPr>
      <w:r w:rsidRPr="005F6880">
        <w:rPr>
          <w:sz w:val="22"/>
          <w:szCs w:val="22"/>
          <w:lang w:val="x-none" w:eastAsia="x-none"/>
        </w:rPr>
        <w:t>Dažnai atliekant infuziją gali būti padidėjusio jautrumo reakcijų, kaip būdinga kitiems vaistiniams preparatams, kurių sudėtyje yra platinos, todėl gali reikėti infuziją užbaigti ir panaudoti tinkamą simptominį gydymą. Kryžminės reakcijos, kartais gyvybei pavojingos, pasitaikė vartojant visus platinos junginius (žr. 4.3 ir 4.8 skyrius).</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t>Kepenų funkcija ir kraujo ląstelių sudėtis</w:t>
      </w:r>
    </w:p>
    <w:p w:rsidR="005F6880" w:rsidRPr="005F6880" w:rsidRDefault="005F6880" w:rsidP="005F6880">
      <w:pPr>
        <w:rPr>
          <w:sz w:val="22"/>
          <w:szCs w:val="22"/>
        </w:rPr>
      </w:pPr>
      <w:r w:rsidRPr="005F6880">
        <w:rPr>
          <w:sz w:val="22"/>
          <w:szCs w:val="22"/>
        </w:rPr>
        <w:t>Reikia reguliariai tirti kraujo ląstelių sudėtį ir kepenų funkciją.</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t>Kancerogeniškumas</w:t>
      </w:r>
    </w:p>
    <w:p w:rsidR="005F6880" w:rsidRPr="005F6880" w:rsidRDefault="005F6880" w:rsidP="005F6880">
      <w:pPr>
        <w:rPr>
          <w:sz w:val="22"/>
          <w:szCs w:val="22"/>
        </w:rPr>
      </w:pPr>
      <w:r w:rsidRPr="005F6880">
        <w:rPr>
          <w:sz w:val="22"/>
          <w:szCs w:val="22"/>
        </w:rPr>
        <w:t>Žmonėms retais atvejais kartu su Cisplatin EBEWE vartojimu sutapo ūminės leukemijos atsiradimas, kuris dažniausiai siejamas su kitomis leukemiją sukeliančiomis medžiagomis.</w:t>
      </w:r>
    </w:p>
    <w:p w:rsidR="005F6880" w:rsidRPr="005F6880" w:rsidRDefault="005F6880" w:rsidP="005F6880">
      <w:pPr>
        <w:rPr>
          <w:sz w:val="22"/>
          <w:szCs w:val="22"/>
        </w:rPr>
      </w:pPr>
      <w:r w:rsidRPr="005F6880">
        <w:rPr>
          <w:sz w:val="22"/>
          <w:szCs w:val="22"/>
        </w:rPr>
        <w:t>Cisplatin EBEWE yra bakterinis mutagenas, sukeliantis gyvūnų ląstelių chromosomų aberaciją. Kancerogeninis poveikis yra galimas, bet nėra įrodytas. Cisplatin EBEWE pelių organizmą veikia teratogeniškai ir embriotoksiškai.</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t>Reakcijos injekcijos vietoje</w:t>
      </w:r>
    </w:p>
    <w:p w:rsidR="005F6880" w:rsidRPr="005F6880" w:rsidRDefault="005F6880" w:rsidP="005F6880">
      <w:pPr>
        <w:rPr>
          <w:sz w:val="22"/>
          <w:szCs w:val="22"/>
          <w:lang w:val="x-none" w:eastAsia="x-none"/>
        </w:rPr>
      </w:pPr>
      <w:r w:rsidRPr="005F6880">
        <w:rPr>
          <w:sz w:val="22"/>
          <w:szCs w:val="22"/>
          <w:lang w:val="x-none" w:eastAsia="x-none"/>
        </w:rPr>
        <w:t>Vartojant cisplatiną, injekcijos vietoje galima reakcija. Dėl galimos ekstravazacijos, rekomenduojama vaist</w:t>
      </w:r>
      <w:r w:rsidR="002F6E30">
        <w:rPr>
          <w:sz w:val="22"/>
          <w:szCs w:val="22"/>
          <w:lang w:eastAsia="x-none"/>
        </w:rPr>
        <w:t>inio preparat</w:t>
      </w:r>
      <w:r w:rsidRPr="005F6880">
        <w:rPr>
          <w:sz w:val="22"/>
          <w:szCs w:val="22"/>
          <w:lang w:val="x-none" w:eastAsia="x-none"/>
        </w:rPr>
        <w:t>o suleidimo metu atidžiai stebėti infuzijos vietą dėl galimos infiltracijos. Specifinio gydymo, esant ekstravazacijos reakcijai, nėra.</w:t>
      </w:r>
    </w:p>
    <w:p w:rsidR="005F6880" w:rsidRPr="005F6880" w:rsidRDefault="005F6880" w:rsidP="005F6880">
      <w:pPr>
        <w:rPr>
          <w:sz w:val="22"/>
          <w:szCs w:val="22"/>
          <w:lang w:val="x-none" w:eastAsia="x-none"/>
        </w:rPr>
      </w:pPr>
    </w:p>
    <w:p w:rsidR="005F6880" w:rsidRPr="005F6880" w:rsidRDefault="005F6880" w:rsidP="005F6880">
      <w:pPr>
        <w:rPr>
          <w:sz w:val="22"/>
          <w:szCs w:val="22"/>
          <w:u w:val="single"/>
          <w:lang w:val="x-none" w:eastAsia="x-none"/>
        </w:rPr>
      </w:pPr>
      <w:r w:rsidRPr="005F6880">
        <w:rPr>
          <w:sz w:val="22"/>
          <w:szCs w:val="22"/>
          <w:u w:val="single"/>
          <w:lang w:val="x-none" w:eastAsia="x-none"/>
        </w:rPr>
        <w:t>Įspėjimas</w:t>
      </w:r>
    </w:p>
    <w:p w:rsidR="005F6880" w:rsidRPr="005F6880" w:rsidRDefault="005F6880" w:rsidP="005F6880">
      <w:pPr>
        <w:rPr>
          <w:sz w:val="22"/>
          <w:szCs w:val="22"/>
        </w:rPr>
      </w:pPr>
      <w:r w:rsidRPr="005F6880">
        <w:rPr>
          <w:sz w:val="22"/>
          <w:szCs w:val="22"/>
        </w:rPr>
        <w:t>Šis citostatikas pasižymi didesniu toksiškumu negu įprastai antinavikinei chemoterapijai vartojamos medžiagos.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Toksinis poveikis inkstams, kuris yra labiausiai kumuliacinis, yra sunkus ir vartojant reikalauja ypatingo atsargumo (žr. 4.2 ir 4.8 skyrius).</w:t>
      </w:r>
    </w:p>
    <w:p w:rsidR="005F6880" w:rsidRPr="005F6880" w:rsidRDefault="005F6880" w:rsidP="005F6880">
      <w:pPr>
        <w:rPr>
          <w:sz w:val="22"/>
          <w:szCs w:val="22"/>
        </w:rPr>
      </w:pPr>
      <w:r w:rsidRPr="005F6880">
        <w:rPr>
          <w:sz w:val="22"/>
          <w:szCs w:val="22"/>
        </w:rPr>
        <w:t>Po cisplatinos vartojimo pasireiškiantis pykinimas ir vėmimas gali būti intensyvus, todėl gali reikėti skirti vaist</w:t>
      </w:r>
      <w:r w:rsidR="002F6E30">
        <w:rPr>
          <w:sz w:val="22"/>
          <w:szCs w:val="22"/>
        </w:rPr>
        <w:t>inių preparat</w:t>
      </w:r>
      <w:r w:rsidRPr="005F6880">
        <w:rPr>
          <w:sz w:val="22"/>
          <w:szCs w:val="22"/>
        </w:rPr>
        <w:t>ų nuo vėmimo.</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Reikia atidžiai stebėti pacientą dėl ototoksinio poveikio, kaulų čiulpų slopinimo ir anafilaksijos reakcijų (žr. 4.8 skyrių).</w:t>
      </w:r>
    </w:p>
    <w:p w:rsidR="005F6880" w:rsidRPr="005F6880" w:rsidRDefault="005F6880" w:rsidP="005F6880">
      <w:pPr>
        <w:rPr>
          <w:sz w:val="22"/>
          <w:szCs w:val="22"/>
        </w:rPr>
      </w:pPr>
      <w:r w:rsidRPr="005F6880">
        <w:rPr>
          <w:sz w:val="22"/>
          <w:szCs w:val="22"/>
        </w:rPr>
        <w:t xml:space="preserve"> </w:t>
      </w:r>
    </w:p>
    <w:p w:rsidR="005F6880" w:rsidRPr="005F6880" w:rsidRDefault="005F6880" w:rsidP="005F6880">
      <w:pPr>
        <w:rPr>
          <w:sz w:val="22"/>
          <w:szCs w:val="22"/>
          <w:lang w:val="x-none" w:eastAsia="x-none"/>
        </w:rPr>
      </w:pPr>
      <w:r w:rsidRPr="005F6880">
        <w:rPr>
          <w:sz w:val="22"/>
          <w:szCs w:val="22"/>
          <w:lang w:val="x-none" w:eastAsia="x-none"/>
        </w:rPr>
        <w:t>Infuzinio skysčio paruošimas</w:t>
      </w:r>
    </w:p>
    <w:p w:rsidR="005F6880" w:rsidRPr="005F6880" w:rsidRDefault="005F6880" w:rsidP="005F6880">
      <w:pPr>
        <w:rPr>
          <w:sz w:val="22"/>
          <w:szCs w:val="22"/>
        </w:rPr>
      </w:pPr>
    </w:p>
    <w:p w:rsidR="005F6880" w:rsidRPr="005F6880" w:rsidRDefault="005F6880" w:rsidP="005F6880">
      <w:pPr>
        <w:rPr>
          <w:sz w:val="22"/>
          <w:szCs w:val="22"/>
          <w:u w:val="single"/>
        </w:rPr>
      </w:pPr>
      <w:r w:rsidRPr="005F6880">
        <w:rPr>
          <w:sz w:val="22"/>
          <w:szCs w:val="22"/>
          <w:u w:val="single"/>
        </w:rPr>
        <w:t>Įspėjimas</w:t>
      </w:r>
    </w:p>
    <w:p w:rsidR="005F6880" w:rsidRPr="005F6880" w:rsidRDefault="005F6880" w:rsidP="005F6880">
      <w:pPr>
        <w:rPr>
          <w:sz w:val="22"/>
          <w:szCs w:val="22"/>
        </w:rPr>
      </w:pPr>
      <w:r w:rsidRPr="005F6880">
        <w:rPr>
          <w:sz w:val="22"/>
          <w:szCs w:val="22"/>
        </w:rPr>
        <w:t xml:space="preserve">Ruošiant Cisplatin EBEWE tirpalą, kaip ir kitas potencialiai toksines medžiagas, būtina laikytis atsargumo. Atsitiktinai patekus preparato ant odos galimi pažeidimai. Patartina mūvėti apsaugines pirštines. Cisplatin EBEWE tirpalo sąlyčio su oda arba gleivine atveju, jas reikia gausiai praskalauti vandeniu su muilu. </w:t>
      </w:r>
    </w:p>
    <w:p w:rsidR="005F6880" w:rsidRPr="005F6880" w:rsidRDefault="005F6880" w:rsidP="005F6880">
      <w:pPr>
        <w:widowControl w:val="0"/>
        <w:rPr>
          <w:sz w:val="22"/>
          <w:szCs w:val="22"/>
          <w:lang w:eastAsia="lt-LT"/>
        </w:rPr>
      </w:pPr>
    </w:p>
    <w:p w:rsidR="005F6880" w:rsidRPr="005F6880" w:rsidRDefault="005F6880" w:rsidP="005F6880">
      <w:pPr>
        <w:rPr>
          <w:sz w:val="22"/>
          <w:szCs w:val="22"/>
          <w:lang w:val="x-none" w:eastAsia="x-none"/>
        </w:rPr>
      </w:pPr>
      <w:r w:rsidRPr="005F6880">
        <w:rPr>
          <w:sz w:val="22"/>
          <w:szCs w:val="22"/>
          <w:lang w:val="x-none" w:eastAsia="x-none"/>
        </w:rPr>
        <w:t>Rekomenduojama tinkamai laikytis procedūrų, nustatytų darbui su citostatikais ir jų nukenksminimui.</w:t>
      </w:r>
    </w:p>
    <w:p w:rsidR="005F6880" w:rsidRPr="005F6880" w:rsidRDefault="005F6880" w:rsidP="005F6880">
      <w:pPr>
        <w:widowControl w:val="0"/>
        <w:rPr>
          <w:sz w:val="22"/>
          <w:szCs w:val="22"/>
          <w:lang w:eastAsia="lt-LT"/>
        </w:rPr>
      </w:pPr>
    </w:p>
    <w:p w:rsidR="005F6880" w:rsidRPr="005F6880" w:rsidRDefault="005F6880" w:rsidP="005F6880">
      <w:pPr>
        <w:rPr>
          <w:sz w:val="22"/>
          <w:szCs w:val="22"/>
        </w:rPr>
      </w:pPr>
      <w:r w:rsidRPr="005F6880">
        <w:rPr>
          <w:sz w:val="22"/>
          <w:szCs w:val="22"/>
        </w:rPr>
        <w:t>Prieš pradedant infuzuoti tirpalą pacientui, įsitikinkite, kad jis skaidrus ir jame nėra dalelių.</w:t>
      </w:r>
    </w:p>
    <w:p w:rsidR="005F6880" w:rsidRPr="005F6880" w:rsidRDefault="005F6880" w:rsidP="005F6880">
      <w:pPr>
        <w:rPr>
          <w:b/>
          <w:sz w:val="22"/>
          <w:szCs w:val="22"/>
        </w:rPr>
      </w:pPr>
    </w:p>
    <w:p w:rsidR="005F6880" w:rsidRPr="005F6880" w:rsidRDefault="005F6880" w:rsidP="005F6880">
      <w:pPr>
        <w:rPr>
          <w:b/>
          <w:sz w:val="22"/>
          <w:szCs w:val="22"/>
        </w:rPr>
      </w:pPr>
      <w:r w:rsidRPr="005F6880">
        <w:rPr>
          <w:b/>
          <w:sz w:val="22"/>
          <w:szCs w:val="22"/>
        </w:rPr>
        <w:t>Svarbi informacija apie kai kurias pagalbines Cisplatin EBEWE medžiagas</w:t>
      </w:r>
    </w:p>
    <w:p w:rsidR="005F6880" w:rsidRPr="005F6880" w:rsidRDefault="005F6880" w:rsidP="005F6880">
      <w:pPr>
        <w:jc w:val="both"/>
        <w:rPr>
          <w:sz w:val="22"/>
          <w:szCs w:val="22"/>
          <w:lang w:val="x-none" w:eastAsia="x-none"/>
        </w:rPr>
      </w:pPr>
      <w:r w:rsidRPr="005F6880">
        <w:rPr>
          <w:sz w:val="22"/>
          <w:szCs w:val="22"/>
          <w:lang w:val="x-none" w:eastAsia="x-none"/>
        </w:rPr>
        <w:t>Šio vaist</w:t>
      </w:r>
      <w:r>
        <w:rPr>
          <w:sz w:val="22"/>
          <w:szCs w:val="22"/>
          <w:lang w:eastAsia="x-none"/>
        </w:rPr>
        <w:t>inio preparat</w:t>
      </w:r>
      <w:r w:rsidRPr="005F6880">
        <w:rPr>
          <w:sz w:val="22"/>
          <w:szCs w:val="22"/>
          <w:lang w:val="x-none" w:eastAsia="x-none"/>
        </w:rPr>
        <w:t>o kiekviename koncentrato ml yra 3,54 mg natrio. Būtina atsižvelgti, jei kontroliuojamas natrio kiekis maiste.</w:t>
      </w: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4.5</w:t>
      </w:r>
      <w:r w:rsidRPr="005F6880">
        <w:rPr>
          <w:b/>
          <w:sz w:val="22"/>
          <w:szCs w:val="22"/>
        </w:rPr>
        <w:tab/>
        <w:t>Sąveika su kitais vaistiniais preparatais ir kitokia sąveika</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t>Inkstus toksiškai veikiančios medžiagos</w:t>
      </w:r>
    </w:p>
    <w:p w:rsidR="005F6880" w:rsidRPr="005F6880" w:rsidRDefault="005F6880" w:rsidP="005F6880">
      <w:pPr>
        <w:rPr>
          <w:sz w:val="22"/>
          <w:szCs w:val="22"/>
        </w:rPr>
      </w:pPr>
      <w:r w:rsidRPr="005F6880">
        <w:rPr>
          <w:sz w:val="22"/>
          <w:szCs w:val="22"/>
        </w:rPr>
        <w:t xml:space="preserve">Vaistiniai preparatai, sukeliantys nefrotoksinį (pvz. cefalosporinai, aminoglikozidai, amfotericinas B arba kontrastą sukeliančios medžiagos) arba ototoksinį (pvz. aminoglikozidai) poveikį, gali stiprinti toksinį cisplatinos poveikį inkstams. Gydymo cisplatina metu ir po jo vartoti medžiagų, kurios iš organizmo pašalinamos daugiausiai su šlapimu, pvz. tokių citostatikų kaip bleomicinas ir metotreksatas, patariama atsargiai, kadangi jų šalinimas pro inkstus gali būti sulėtėjęs.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Ifosfamido toksinis poveikis inkstams vartojant kartu su cisplatina arba skiriant pacientams, kurie anksčiau buvo gydyti cisplatina, gali būti didesnis.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Po gydymo cisplatina kartu su bleomicinu ir etopozidu kelių ligonių kraujyje sumažėjo ličio kiekis. Todėl rekomenduojama stebėti ličio kiekį kraujyje. </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t>Ototoksiškai veikiančios medžiagos</w:t>
      </w:r>
    </w:p>
    <w:p w:rsidR="005F6880" w:rsidRPr="005F6880" w:rsidRDefault="005F6880" w:rsidP="005F6880">
      <w:pPr>
        <w:rPr>
          <w:sz w:val="22"/>
          <w:szCs w:val="22"/>
        </w:rPr>
      </w:pPr>
      <w:r w:rsidRPr="005F6880">
        <w:rPr>
          <w:sz w:val="22"/>
          <w:szCs w:val="22"/>
        </w:rPr>
        <w:t>Kartu su cisplatina vartojami ototoksiškai veikiantys vaistiniai preparatai (pvz. aminoglikozidai, kilpiniai diuretikai) gali sustiprinti jos toksinį poveikį klausos aparatui. Dėl galimo inkstų kanalėlių pažeidimo ir toksinio poveikio ausims kilpiniais diuretikais diurezės stiprinti paprastai negalima, išskyrus pacientus, gydomus didesne nei 60 mg/m</w:t>
      </w:r>
      <w:r w:rsidRPr="005F6880">
        <w:rPr>
          <w:sz w:val="22"/>
          <w:szCs w:val="22"/>
          <w:vertAlign w:val="superscript"/>
        </w:rPr>
        <w:t>2</w:t>
      </w:r>
      <w:r w:rsidRPr="005F6880">
        <w:rPr>
          <w:sz w:val="22"/>
          <w:szCs w:val="22"/>
        </w:rPr>
        <w:t xml:space="preserve"> cisplatinos doze, iš kurių organizmo per 24 valandas išsiskiria mažiau negu 1000 ml šlapimo.</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Ifosfamidas gali sustiprinti cisplatinos sukeliamą klausos netekimą.</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t>Susilpnintos gyvosios vakcinos</w:t>
      </w:r>
    </w:p>
    <w:p w:rsidR="005F6880" w:rsidRPr="005F6880" w:rsidRDefault="005F6880" w:rsidP="005F6880">
      <w:pPr>
        <w:rPr>
          <w:sz w:val="22"/>
          <w:szCs w:val="22"/>
        </w:rPr>
      </w:pPr>
      <w:r w:rsidRPr="005F6880">
        <w:rPr>
          <w:sz w:val="22"/>
          <w:szCs w:val="22"/>
        </w:rPr>
        <w:t>Vakcinuoti geltonosios karštligės vakcina griežtai draudžiama dėl gyvybei pavojingos sisteminės vakcininės ligos rizikos (žr. 4.3 skyrių). Esant reikalui, dėl ligos generalizavimo pavojaus vakcinuoti rekomenduojama negyvąja (inaktyvinta) vakcina.</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t>Geriamieji antikoaguliantai</w:t>
      </w:r>
    </w:p>
    <w:p w:rsidR="005F6880" w:rsidRPr="005F6880" w:rsidRDefault="005F6880" w:rsidP="005F6880">
      <w:pPr>
        <w:rPr>
          <w:sz w:val="22"/>
          <w:szCs w:val="22"/>
        </w:rPr>
      </w:pPr>
      <w:r w:rsidRPr="005F6880">
        <w:rPr>
          <w:sz w:val="22"/>
          <w:szCs w:val="22"/>
        </w:rPr>
        <w:t>Jei kartu vartojama geriamųjų antikoaguliantų, rekomenduojama reguliariai sekti TNS.</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t>Antihistamininiai vaistiniai preparatai, fenotiazinai ir kiti vaist</w:t>
      </w:r>
      <w:r w:rsidR="002F6E30">
        <w:rPr>
          <w:i/>
          <w:sz w:val="22"/>
          <w:szCs w:val="22"/>
        </w:rPr>
        <w:t>iniai preparat</w:t>
      </w:r>
      <w:r w:rsidRPr="005F6880">
        <w:rPr>
          <w:i/>
          <w:sz w:val="22"/>
          <w:szCs w:val="22"/>
        </w:rPr>
        <w:t>ai</w:t>
      </w:r>
    </w:p>
    <w:p w:rsidR="005F6880" w:rsidRPr="005F6880" w:rsidRDefault="005F6880" w:rsidP="005F6880">
      <w:pPr>
        <w:rPr>
          <w:sz w:val="22"/>
          <w:szCs w:val="22"/>
        </w:rPr>
      </w:pPr>
      <w:r w:rsidRPr="005F6880">
        <w:rPr>
          <w:sz w:val="22"/>
          <w:szCs w:val="22"/>
        </w:rPr>
        <w:t xml:space="preserve">Kartu vartojami antihistamininiai preparatai, buklizinas, ciklizinas, loksapinas, meklozinas, fenotiazinai, tioksantenai arba trimetobenzamidai gali maskuoti cisplatinos ototoksinio poveikio simptomus (pvz., svaigulį ir spengimą ausyse). </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t>Prieštraukuliniai vaist</w:t>
      </w:r>
      <w:r w:rsidR="002F6E30">
        <w:rPr>
          <w:i/>
          <w:sz w:val="22"/>
          <w:szCs w:val="22"/>
        </w:rPr>
        <w:t>iniai preparat</w:t>
      </w:r>
      <w:r w:rsidRPr="005F6880">
        <w:rPr>
          <w:i/>
          <w:sz w:val="22"/>
          <w:szCs w:val="22"/>
        </w:rPr>
        <w:t>ai</w:t>
      </w:r>
    </w:p>
    <w:p w:rsidR="005F6880" w:rsidRPr="005F6880" w:rsidRDefault="005F6880" w:rsidP="005F6880">
      <w:pPr>
        <w:rPr>
          <w:sz w:val="22"/>
          <w:szCs w:val="22"/>
        </w:rPr>
      </w:pPr>
      <w:r w:rsidRPr="005F6880">
        <w:rPr>
          <w:sz w:val="22"/>
          <w:szCs w:val="22"/>
        </w:rPr>
        <w:t>Vartojant cisplatiną, vaist</w:t>
      </w:r>
      <w:r w:rsidR="002F6E30">
        <w:rPr>
          <w:sz w:val="22"/>
          <w:szCs w:val="22"/>
        </w:rPr>
        <w:t>inių preparat</w:t>
      </w:r>
      <w:r w:rsidRPr="005F6880">
        <w:rPr>
          <w:sz w:val="22"/>
          <w:szCs w:val="22"/>
        </w:rPr>
        <w:t>ų nuo traukulių koncentracija kraujo plazmoje gali būti subterapinio lygio.</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t>Piridoksino ir altretamino derinys</w:t>
      </w:r>
    </w:p>
    <w:p w:rsidR="005F6880" w:rsidRPr="005F6880" w:rsidRDefault="005F6880" w:rsidP="005F6880">
      <w:pPr>
        <w:rPr>
          <w:sz w:val="22"/>
          <w:szCs w:val="22"/>
        </w:rPr>
      </w:pPr>
      <w:r w:rsidRPr="005F6880">
        <w:rPr>
          <w:sz w:val="22"/>
          <w:szCs w:val="22"/>
        </w:rPr>
        <w:t xml:space="preserve">Atsitiktinės imties klinikinio tyrimo metu progresavusia kiaušidžių karcinoma sergančių pacienčių reakcijai į cisplatiną neigiamą įtaką darė kartu vartojami piridoksinas bei altretaminas (heksametilaminas). </w:t>
      </w:r>
    </w:p>
    <w:p w:rsidR="005F6880" w:rsidRPr="005F6880" w:rsidRDefault="005F6880" w:rsidP="005F6880">
      <w:pPr>
        <w:rPr>
          <w:sz w:val="22"/>
          <w:szCs w:val="22"/>
        </w:rPr>
      </w:pPr>
    </w:p>
    <w:p w:rsidR="005F6880" w:rsidRPr="005F6880" w:rsidRDefault="005F6880" w:rsidP="005F6880">
      <w:pPr>
        <w:rPr>
          <w:i/>
          <w:sz w:val="22"/>
          <w:szCs w:val="22"/>
        </w:rPr>
      </w:pPr>
      <w:r w:rsidRPr="005F6880">
        <w:rPr>
          <w:i/>
          <w:sz w:val="22"/>
          <w:szCs w:val="22"/>
        </w:rPr>
        <w:t>Paklitakselis</w:t>
      </w:r>
    </w:p>
    <w:p w:rsidR="005F6880" w:rsidRPr="005F6880" w:rsidRDefault="005F6880" w:rsidP="005F6880">
      <w:pPr>
        <w:rPr>
          <w:sz w:val="22"/>
          <w:szCs w:val="22"/>
        </w:rPr>
      </w:pPr>
      <w:r w:rsidRPr="005F6880">
        <w:rPr>
          <w:sz w:val="22"/>
          <w:szCs w:val="22"/>
        </w:rPr>
        <w:t>Nustatyta, jog gydymas cisplatina prieš paklitakselio infuziją gali mažinti pastarojo vaistinio preparato klirensą 33 % ir dėl to gali stiprinti neurotoksinį poveikį.</w:t>
      </w:r>
    </w:p>
    <w:p w:rsidR="005F6880" w:rsidRPr="005F6880" w:rsidRDefault="005F6880" w:rsidP="005F6880">
      <w:pPr>
        <w:rPr>
          <w:b/>
          <w:sz w:val="22"/>
          <w:szCs w:val="22"/>
        </w:rPr>
      </w:pPr>
    </w:p>
    <w:p w:rsidR="005F6880" w:rsidRPr="005F6880" w:rsidRDefault="005F6880" w:rsidP="005F6880">
      <w:pPr>
        <w:ind w:left="540" w:hanging="540"/>
        <w:rPr>
          <w:b/>
          <w:i/>
          <w:sz w:val="22"/>
          <w:szCs w:val="22"/>
        </w:rPr>
      </w:pPr>
      <w:r w:rsidRPr="005F6880">
        <w:rPr>
          <w:b/>
          <w:sz w:val="22"/>
          <w:szCs w:val="22"/>
        </w:rPr>
        <w:t>4.6</w:t>
      </w:r>
      <w:r w:rsidRPr="005F6880">
        <w:rPr>
          <w:b/>
          <w:sz w:val="22"/>
          <w:szCs w:val="22"/>
        </w:rPr>
        <w:tab/>
        <w:t>Vaisingumas, nėštumo ir žindymo laikotarpis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lastRenderedPageBreak/>
        <w:t>Nėštumas</w:t>
      </w:r>
    </w:p>
    <w:p w:rsidR="005F6880" w:rsidRPr="005F6880" w:rsidRDefault="005F6880" w:rsidP="005F6880">
      <w:pPr>
        <w:rPr>
          <w:sz w:val="22"/>
          <w:szCs w:val="22"/>
        </w:rPr>
      </w:pPr>
      <w:r w:rsidRPr="005F6880">
        <w:rPr>
          <w:sz w:val="22"/>
          <w:szCs w:val="22"/>
        </w:rPr>
        <w:t>Cisplatin EBEWE vartojant nėščioms moterims, gali atsirasti toksinis poveikis vaisiui.</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Vaisingumas</w:t>
      </w:r>
    </w:p>
    <w:p w:rsidR="005F6880" w:rsidRPr="005F6880" w:rsidRDefault="005F6880" w:rsidP="005F6880">
      <w:pPr>
        <w:rPr>
          <w:sz w:val="22"/>
          <w:szCs w:val="22"/>
        </w:rPr>
      </w:pPr>
      <w:r w:rsidRPr="005F6880">
        <w:rPr>
          <w:sz w:val="22"/>
          <w:szCs w:val="22"/>
        </w:rPr>
        <w:t xml:space="preserve">Vaisingo amžiaus moterys ir vyrai turi naudoti veiksmingą kontracepcijos metodą gydymo cisplatina metu ir paskui bent 6 mėn. po jo. </w:t>
      </w:r>
    </w:p>
    <w:p w:rsidR="005F6880" w:rsidRPr="005F6880" w:rsidRDefault="005F6880" w:rsidP="005F6880">
      <w:pPr>
        <w:rPr>
          <w:sz w:val="22"/>
          <w:szCs w:val="22"/>
        </w:rPr>
      </w:pPr>
      <w:r w:rsidRPr="005F6880">
        <w:rPr>
          <w:sz w:val="22"/>
          <w:szCs w:val="22"/>
        </w:rPr>
        <w:t>Jei pacientai užbaigus gydymą nori turėti vaikų, rekomenduojama genetinė konsultacija.</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Kadangi cisplatina gali sukelti negrįžtamą nevaisingumą, rekomenduojama, kad ateityje norintys turėti vaikų vyrai, prieš gydymą pasikonsultuotų dėl spermos konservavimo šalčiu galimybės.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Žindymas</w:t>
      </w:r>
    </w:p>
    <w:p w:rsidR="005F6880" w:rsidRPr="005F6880" w:rsidRDefault="005F6880" w:rsidP="005F6880">
      <w:pPr>
        <w:rPr>
          <w:sz w:val="22"/>
          <w:szCs w:val="22"/>
        </w:rPr>
      </w:pPr>
      <w:r w:rsidRPr="005F6880">
        <w:rPr>
          <w:sz w:val="22"/>
          <w:szCs w:val="22"/>
        </w:rPr>
        <w:t>Cisplatin EBEWE išsiskiria su žindyvės pienu. Gydymo cisplatina metu žindyti draudžiama.</w:t>
      </w: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4.7</w:t>
      </w:r>
      <w:r w:rsidRPr="005F6880">
        <w:rPr>
          <w:b/>
          <w:sz w:val="22"/>
          <w:szCs w:val="22"/>
        </w:rPr>
        <w:tab/>
        <w:t>Poveikis gebėjimui vairuoti ir valdyti mechanizmus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Nėra atlikta tyrimų dėl cisplatinos poveikio gebėjimui vairuoti ir valdyti mechanizmus. Tačiau nepageidaujamo poveikio reiškiniai (pvz. neurotoksinis poveikis) gali įtakoti gebėjimą vairuoti ir valdyti mechanizmus.</w:t>
      </w: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4.8</w:t>
      </w:r>
      <w:r w:rsidRPr="005F6880">
        <w:rPr>
          <w:b/>
          <w:sz w:val="22"/>
          <w:szCs w:val="22"/>
        </w:rPr>
        <w:tab/>
        <w:t>Nepageidaujamas poveikis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Nepageidaujamas cisplatinos poveikis priklauso nuo dozės dydžio ir gali kauptis.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Dažniausi (&gt;10</w:t>
      </w:r>
      <w:r w:rsidR="0047748F">
        <w:rPr>
          <w:sz w:val="22"/>
          <w:szCs w:val="22"/>
        </w:rPr>
        <w:t xml:space="preserve"> </w:t>
      </w:r>
      <w:r w:rsidRPr="005F6880">
        <w:rPr>
          <w:sz w:val="22"/>
          <w:szCs w:val="22"/>
        </w:rPr>
        <w:sym w:font="Symbol" w:char="F025"/>
      </w:r>
      <w:r w:rsidRPr="005F6880">
        <w:rPr>
          <w:sz w:val="22"/>
          <w:szCs w:val="22"/>
        </w:rPr>
        <w:t xml:space="preserve">) pranešimai apie cisplatinos nepageidaujamus reiškinius buvo kraujodaros pokyčiai (leukopenija, trombocitopenija ir anemija), virškinimo trakto pokyčiai (anoreksija, pykinimas, vėmimas ir viduriavimas), klausos organų sutrikimai (klausos pablogėjimas), inkstų sutrikimai (inkstų nepakankamumas, nefrotoksinis poveikis, šlapimo rūgšties padaugėjimas kraujyje) ir karščiavimas.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Pranešta, kad, suvartojus vienkartinę cisplatinos dozę, maždaug iki trečdalio pacientų patyrė sunkų toksinį poveikį inkstams, kaulų čiulpams ir klausai. Pokyčiai paprastai yra susiję su doze ir gali sumuotis. Vaikams toksinis poveikis klausai gali būti sunkesnis.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Nepageidaujamo poveikio dažnis apibūdinamas taip: labai dažnas (≥ 1/10), dažnas (nuo ≥ 1/100 iki &lt; 1/10), nedažnas (nuo ≥ 1/1000 iki &lt; 1/100), retas (nuo ≥ 1/10000 iki &lt; 1/1000), labai retas (&lt; 1/10000) ir dažnis nežinomas (negali būti </w:t>
      </w:r>
      <w:r>
        <w:rPr>
          <w:sz w:val="22"/>
          <w:szCs w:val="22"/>
        </w:rPr>
        <w:t>apskaičiuotas</w:t>
      </w:r>
      <w:r w:rsidRPr="005F6880">
        <w:rPr>
          <w:b/>
          <w:sz w:val="22"/>
          <w:szCs w:val="22"/>
        </w:rPr>
        <w:t xml:space="preserve"> </w:t>
      </w:r>
      <w:r w:rsidRPr="005F6880">
        <w:rPr>
          <w:sz w:val="22"/>
          <w:szCs w:val="22"/>
        </w:rPr>
        <w:t>pagal turimus duomenis).</w:t>
      </w:r>
    </w:p>
    <w:p w:rsidR="005F6880" w:rsidRPr="005F6880" w:rsidRDefault="005F6880" w:rsidP="005F6880">
      <w:pPr>
        <w:rPr>
          <w:sz w:val="22"/>
          <w:szCs w:val="22"/>
          <w:lang w:val="x-none" w:eastAsia="x-none"/>
        </w:rPr>
      </w:pPr>
      <w:r w:rsidRPr="005F6880">
        <w:rPr>
          <w:sz w:val="22"/>
          <w:szCs w:val="22"/>
          <w:lang w:val="x-none" w:eastAsia="x-none"/>
        </w:rPr>
        <w:t>Klinikinių tyrimų metu bei po vaistinio peparato pasirodymo rinkoje pastebėt</w:t>
      </w:r>
      <w:r>
        <w:rPr>
          <w:sz w:val="22"/>
          <w:szCs w:val="22"/>
          <w:lang w:eastAsia="x-none"/>
        </w:rPr>
        <w:t>ų</w:t>
      </w:r>
      <w:r w:rsidRPr="005F6880">
        <w:rPr>
          <w:sz w:val="22"/>
          <w:szCs w:val="22"/>
          <w:lang w:val="x-none" w:eastAsia="x-none"/>
        </w:rPr>
        <w:t xml:space="preserve"> nepageidaujamų reakcijų lentelė (MedDRA terminai).</w:t>
      </w:r>
    </w:p>
    <w:p w:rsidR="005F6880" w:rsidRPr="005F6880" w:rsidRDefault="005F6880" w:rsidP="005F6880">
      <w:pPr>
        <w:tabs>
          <w:tab w:val="left" w:pos="567"/>
        </w:tabs>
        <w:suppressAutoHyphens/>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01"/>
        <w:gridCol w:w="3969"/>
      </w:tblGrid>
      <w:tr w:rsidR="005F6880" w:rsidRPr="005F6880" w:rsidTr="005F6880">
        <w:tc>
          <w:tcPr>
            <w:tcW w:w="2802" w:type="dxa"/>
          </w:tcPr>
          <w:p w:rsidR="005F6880" w:rsidRPr="005F6880" w:rsidRDefault="005F6880" w:rsidP="005F6880">
            <w:pPr>
              <w:tabs>
                <w:tab w:val="left" w:pos="567"/>
              </w:tabs>
              <w:suppressAutoHyphens/>
              <w:rPr>
                <w:b/>
                <w:sz w:val="22"/>
                <w:szCs w:val="22"/>
                <w:lang w:eastAsia="ar-SA"/>
              </w:rPr>
            </w:pPr>
            <w:r w:rsidRPr="005F6880">
              <w:rPr>
                <w:b/>
                <w:sz w:val="22"/>
                <w:szCs w:val="22"/>
                <w:lang w:eastAsia="ar-SA"/>
              </w:rPr>
              <w:t>Organų sistemų klasė</w:t>
            </w:r>
          </w:p>
        </w:tc>
        <w:tc>
          <w:tcPr>
            <w:tcW w:w="1701" w:type="dxa"/>
          </w:tcPr>
          <w:p w:rsidR="005F6880" w:rsidRPr="005F6880" w:rsidRDefault="005F6880" w:rsidP="005F6880">
            <w:pPr>
              <w:tabs>
                <w:tab w:val="left" w:pos="567"/>
              </w:tabs>
              <w:suppressAutoHyphens/>
              <w:rPr>
                <w:b/>
                <w:sz w:val="22"/>
                <w:szCs w:val="22"/>
                <w:lang w:eastAsia="ar-SA"/>
              </w:rPr>
            </w:pPr>
            <w:r w:rsidRPr="005F6880">
              <w:rPr>
                <w:b/>
                <w:sz w:val="22"/>
                <w:szCs w:val="22"/>
                <w:lang w:eastAsia="ar-SA"/>
              </w:rPr>
              <w:t>Dažnumas</w:t>
            </w:r>
          </w:p>
        </w:tc>
        <w:tc>
          <w:tcPr>
            <w:tcW w:w="3969" w:type="dxa"/>
          </w:tcPr>
          <w:p w:rsidR="005F6880" w:rsidRPr="005F6880" w:rsidRDefault="005F6880" w:rsidP="005F6880">
            <w:pPr>
              <w:tabs>
                <w:tab w:val="left" w:pos="567"/>
              </w:tabs>
              <w:suppressAutoHyphens/>
              <w:rPr>
                <w:b/>
                <w:sz w:val="22"/>
                <w:szCs w:val="22"/>
                <w:lang w:eastAsia="ar-SA"/>
              </w:rPr>
            </w:pPr>
            <w:r w:rsidRPr="005F6880">
              <w:rPr>
                <w:b/>
                <w:sz w:val="22"/>
                <w:szCs w:val="22"/>
                <w:lang w:eastAsia="ar-SA"/>
              </w:rPr>
              <w:t>MedDRA terminas</w:t>
            </w:r>
          </w:p>
        </w:tc>
      </w:tr>
      <w:tr w:rsidR="005F6880" w:rsidRPr="005F6880" w:rsidTr="005F6880">
        <w:trPr>
          <w:trHeight w:val="290"/>
        </w:trPr>
        <w:tc>
          <w:tcPr>
            <w:tcW w:w="2802" w:type="dxa"/>
            <w:vMerge w:val="restart"/>
          </w:tcPr>
          <w:p w:rsidR="005F6880" w:rsidRPr="005F6880" w:rsidRDefault="005F6880" w:rsidP="005F6880">
            <w:pPr>
              <w:tabs>
                <w:tab w:val="left" w:pos="567"/>
              </w:tabs>
              <w:suppressAutoHyphens/>
              <w:rPr>
                <w:bCs/>
                <w:i/>
                <w:sz w:val="22"/>
                <w:szCs w:val="22"/>
                <w:lang w:eastAsia="ar-SA"/>
              </w:rPr>
            </w:pPr>
            <w:r w:rsidRPr="005F6880">
              <w:rPr>
                <w:bCs/>
                <w:i/>
                <w:sz w:val="22"/>
                <w:szCs w:val="22"/>
                <w:lang w:eastAsia="ar-SA"/>
              </w:rPr>
              <w:t>Infekcijos ir infestacijos</w:t>
            </w:r>
          </w:p>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Infekcinės ligos</w:t>
            </w:r>
            <w:r w:rsidRPr="005F6880">
              <w:rPr>
                <w:sz w:val="22"/>
                <w:szCs w:val="22"/>
                <w:vertAlign w:val="superscript"/>
                <w:lang w:eastAsia="ar-SA"/>
              </w:rPr>
              <w:t>a</w:t>
            </w:r>
          </w:p>
        </w:tc>
      </w:tr>
      <w:tr w:rsidR="005F6880" w:rsidRPr="005F6880" w:rsidTr="005F6880">
        <w:tc>
          <w:tcPr>
            <w:tcW w:w="2802" w:type="dxa"/>
            <w:vMerge/>
          </w:tcPr>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 xml:space="preserve">Dažnas </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Sepsis</w:t>
            </w:r>
          </w:p>
        </w:tc>
      </w:tr>
      <w:tr w:rsidR="005F6880" w:rsidRPr="005F6880" w:rsidTr="005F6880">
        <w:trPr>
          <w:trHeight w:val="298"/>
        </w:trPr>
        <w:tc>
          <w:tcPr>
            <w:tcW w:w="2802" w:type="dxa"/>
            <w:vMerge w:val="restart"/>
          </w:tcPr>
          <w:p w:rsidR="005F6880" w:rsidRPr="005F6880" w:rsidRDefault="005F6880" w:rsidP="005F6880">
            <w:pPr>
              <w:tabs>
                <w:tab w:val="left" w:pos="567"/>
              </w:tabs>
              <w:suppressAutoHyphens/>
              <w:rPr>
                <w:i/>
                <w:sz w:val="22"/>
                <w:szCs w:val="22"/>
                <w:lang w:eastAsia="ar-SA"/>
              </w:rPr>
            </w:pPr>
            <w:r w:rsidRPr="005F6880">
              <w:rPr>
                <w:i/>
                <w:sz w:val="22"/>
                <w:szCs w:val="22"/>
                <w:lang w:eastAsia="ar-SA"/>
              </w:rPr>
              <w:t>Kraujo ir limfinės sistemos sutrikimai</w:t>
            </w:r>
          </w:p>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Labai dažnas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Kaulų čiulpų nepakankamumas, trombocitopenija, leukopenija, anemija</w:t>
            </w:r>
          </w:p>
        </w:tc>
      </w:tr>
      <w:tr w:rsidR="005F6880" w:rsidRPr="005F6880" w:rsidTr="005F6880">
        <w:tc>
          <w:tcPr>
            <w:tcW w:w="2802" w:type="dxa"/>
            <w:vMerge/>
          </w:tcPr>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Teigiamo Kumbso mėginio hemolizinė anemija</w:t>
            </w:r>
          </w:p>
        </w:tc>
      </w:tr>
      <w:tr w:rsidR="005F6880" w:rsidRPr="005F6880" w:rsidTr="005F6880">
        <w:tc>
          <w:tcPr>
            <w:tcW w:w="2802" w:type="dxa"/>
          </w:tcPr>
          <w:p w:rsidR="005F6880" w:rsidRPr="005F6880" w:rsidRDefault="005F6880" w:rsidP="005F6880">
            <w:pPr>
              <w:tabs>
                <w:tab w:val="left" w:pos="567"/>
              </w:tabs>
              <w:suppressAutoHyphens/>
              <w:rPr>
                <w:i/>
                <w:sz w:val="22"/>
                <w:szCs w:val="22"/>
                <w:lang w:eastAsia="ar-SA"/>
              </w:rPr>
            </w:pPr>
            <w:r w:rsidRPr="005F6880">
              <w:rPr>
                <w:i/>
                <w:sz w:val="22"/>
                <w:szCs w:val="22"/>
                <w:lang w:eastAsia="ar-SA"/>
              </w:rPr>
              <w:t>Gerybiniai, piktybiniai ir nepatikslinti navikai</w:t>
            </w: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 xml:space="preserve">Retas </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Ūminė leukemija</w:t>
            </w:r>
          </w:p>
        </w:tc>
      </w:tr>
      <w:tr w:rsidR="005F6880" w:rsidRPr="005F6880" w:rsidTr="005F6880">
        <w:tc>
          <w:tcPr>
            <w:tcW w:w="2802" w:type="dxa"/>
          </w:tcPr>
          <w:p w:rsidR="005F6880" w:rsidRPr="005F6880" w:rsidRDefault="005F6880" w:rsidP="005F6880">
            <w:pPr>
              <w:tabs>
                <w:tab w:val="left" w:pos="567"/>
              </w:tabs>
              <w:spacing w:after="120"/>
              <w:rPr>
                <w:sz w:val="22"/>
                <w:szCs w:val="22"/>
              </w:rPr>
            </w:pPr>
            <w:r w:rsidRPr="005F6880">
              <w:rPr>
                <w:i/>
                <w:sz w:val="22"/>
                <w:szCs w:val="22"/>
              </w:rPr>
              <w:t>Imuninės sistemos sutrikimai</w:t>
            </w: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Nedažnas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Anafilaktoidinės</w:t>
            </w:r>
            <w:r w:rsidRPr="005F6880">
              <w:rPr>
                <w:sz w:val="22"/>
                <w:szCs w:val="22"/>
                <w:vertAlign w:val="superscript"/>
                <w:lang w:eastAsia="ar-SA"/>
              </w:rPr>
              <w:t>b</w:t>
            </w:r>
            <w:r w:rsidRPr="005F6880">
              <w:rPr>
                <w:sz w:val="22"/>
                <w:szCs w:val="22"/>
                <w:lang w:eastAsia="ar-SA"/>
              </w:rPr>
              <w:t xml:space="preserve"> reakcijos.</w:t>
            </w:r>
          </w:p>
        </w:tc>
      </w:tr>
      <w:tr w:rsidR="005F6880" w:rsidRPr="005F6880" w:rsidTr="005F6880">
        <w:tc>
          <w:tcPr>
            <w:tcW w:w="2802" w:type="dxa"/>
          </w:tcPr>
          <w:p w:rsidR="005F6880" w:rsidRPr="005F6880" w:rsidRDefault="005F6880" w:rsidP="005F6880">
            <w:pPr>
              <w:tabs>
                <w:tab w:val="left" w:pos="567"/>
              </w:tabs>
              <w:spacing w:after="120"/>
              <w:rPr>
                <w:i/>
                <w:sz w:val="22"/>
                <w:szCs w:val="22"/>
              </w:rPr>
            </w:pPr>
            <w:r w:rsidRPr="005F6880">
              <w:rPr>
                <w:i/>
                <w:sz w:val="22"/>
                <w:szCs w:val="22"/>
              </w:rPr>
              <w:t>Endokrininiai sutrikimai</w:t>
            </w:r>
          </w:p>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Padidėjęs amilazės aktyvumas kraujyje, sutrikusi antidiurezinio hormono sekrecija.</w:t>
            </w:r>
          </w:p>
        </w:tc>
      </w:tr>
      <w:tr w:rsidR="005F6880" w:rsidRPr="005F6880" w:rsidTr="005F6880">
        <w:trPr>
          <w:trHeight w:val="359"/>
        </w:trPr>
        <w:tc>
          <w:tcPr>
            <w:tcW w:w="2802" w:type="dxa"/>
            <w:vMerge w:val="restart"/>
          </w:tcPr>
          <w:p w:rsidR="005F6880" w:rsidRPr="005F6880" w:rsidRDefault="005F6880" w:rsidP="005F6880">
            <w:pPr>
              <w:tabs>
                <w:tab w:val="left" w:pos="567"/>
              </w:tabs>
              <w:spacing w:after="120"/>
              <w:rPr>
                <w:i/>
                <w:sz w:val="22"/>
                <w:szCs w:val="22"/>
              </w:rPr>
            </w:pPr>
            <w:r w:rsidRPr="005F6880">
              <w:rPr>
                <w:i/>
                <w:sz w:val="22"/>
                <w:szCs w:val="22"/>
              </w:rPr>
              <w:t>Metabolizmo ir mitybos sutrikimai</w:t>
            </w:r>
          </w:p>
          <w:p w:rsidR="005F6880" w:rsidRPr="005F6880" w:rsidRDefault="005F6880" w:rsidP="005F6880">
            <w:pPr>
              <w:tabs>
                <w:tab w:val="left" w:pos="567"/>
              </w:tabs>
              <w:spacing w:after="120"/>
              <w:rPr>
                <w:i/>
                <w:sz w:val="22"/>
                <w:szCs w:val="22"/>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lastRenderedPageBreak/>
              <w:t>Dažnis nežinomas</w:t>
            </w:r>
          </w:p>
        </w:tc>
        <w:tc>
          <w:tcPr>
            <w:tcW w:w="3969" w:type="dxa"/>
          </w:tcPr>
          <w:p w:rsidR="005F6880" w:rsidRPr="005F6880" w:rsidRDefault="005F6880" w:rsidP="005F6880">
            <w:pPr>
              <w:tabs>
                <w:tab w:val="left" w:pos="567"/>
              </w:tabs>
              <w:rPr>
                <w:sz w:val="22"/>
                <w:szCs w:val="22"/>
              </w:rPr>
            </w:pPr>
            <w:r w:rsidRPr="005F6880">
              <w:rPr>
                <w:sz w:val="22"/>
                <w:szCs w:val="22"/>
              </w:rPr>
              <w:t>Dehidracija, hipokalemija, hipofosfatemija, hiperurikemija, hipokalcemija, tetanija</w:t>
            </w:r>
          </w:p>
        </w:tc>
      </w:tr>
      <w:tr w:rsidR="005F6880" w:rsidRPr="005F6880" w:rsidTr="005F6880">
        <w:tc>
          <w:tcPr>
            <w:tcW w:w="2802" w:type="dxa"/>
            <w:vMerge/>
          </w:tcPr>
          <w:p w:rsidR="005F6880" w:rsidRPr="005F6880" w:rsidRDefault="005F6880" w:rsidP="005F6880">
            <w:pPr>
              <w:tabs>
                <w:tab w:val="left" w:pos="567"/>
              </w:tabs>
              <w:spacing w:after="120"/>
              <w:rPr>
                <w:i/>
                <w:sz w:val="22"/>
                <w:szCs w:val="22"/>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Nedažnas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Hipomagnezemija</w:t>
            </w:r>
          </w:p>
        </w:tc>
      </w:tr>
      <w:tr w:rsidR="005F6880" w:rsidRPr="005F6880" w:rsidTr="005F6880">
        <w:trPr>
          <w:trHeight w:val="296"/>
        </w:trPr>
        <w:tc>
          <w:tcPr>
            <w:tcW w:w="2802" w:type="dxa"/>
            <w:vMerge/>
          </w:tcPr>
          <w:p w:rsidR="005F6880" w:rsidRPr="005F6880" w:rsidRDefault="005F6880" w:rsidP="005F6880">
            <w:pPr>
              <w:tabs>
                <w:tab w:val="left" w:pos="567"/>
              </w:tabs>
              <w:spacing w:after="120"/>
              <w:rPr>
                <w:i/>
                <w:sz w:val="22"/>
                <w:szCs w:val="22"/>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Labai dažnas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Hiponatremija</w:t>
            </w:r>
          </w:p>
        </w:tc>
      </w:tr>
      <w:tr w:rsidR="005F6880" w:rsidRPr="005F6880" w:rsidTr="005F6880">
        <w:tc>
          <w:tcPr>
            <w:tcW w:w="2802" w:type="dxa"/>
            <w:vMerge w:val="restart"/>
          </w:tcPr>
          <w:p w:rsidR="005F6880" w:rsidRPr="005F6880" w:rsidRDefault="005F6880" w:rsidP="005F6880">
            <w:pPr>
              <w:tabs>
                <w:tab w:val="left" w:pos="567"/>
              </w:tabs>
              <w:spacing w:after="120"/>
              <w:rPr>
                <w:i/>
                <w:sz w:val="22"/>
                <w:szCs w:val="22"/>
              </w:rPr>
            </w:pPr>
            <w:r w:rsidRPr="005F6880">
              <w:rPr>
                <w:i/>
                <w:sz w:val="22"/>
                <w:szCs w:val="22"/>
              </w:rPr>
              <w:t>Nervų sistemos sutrikimai</w:t>
            </w:r>
          </w:p>
          <w:p w:rsidR="005F6880" w:rsidRPr="005F6880" w:rsidRDefault="005F6880" w:rsidP="005F6880">
            <w:pPr>
              <w:tabs>
                <w:tab w:val="left" w:pos="567"/>
              </w:tabs>
              <w:spacing w:after="120"/>
              <w:rPr>
                <w:i/>
                <w:sz w:val="22"/>
                <w:szCs w:val="22"/>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 xml:space="preserve">Galvos smegenų kraujotakos sutrikimas, hemoraginis, išeminis insultas, ageuzija, smegenų arterijų uždegimas, </w:t>
            </w:r>
            <w:r w:rsidRPr="005F6880">
              <w:rPr>
                <w:i/>
                <w:sz w:val="22"/>
                <w:szCs w:val="22"/>
                <w:lang w:eastAsia="ar-SA"/>
              </w:rPr>
              <w:t>Lhermitte</w:t>
            </w:r>
            <w:r w:rsidRPr="005F6880">
              <w:rPr>
                <w:sz w:val="22"/>
                <w:szCs w:val="22"/>
                <w:lang w:eastAsia="ar-SA"/>
              </w:rPr>
              <w:t xml:space="preserve"> simptomas, mielopatija, autonominė neuropatija.</w:t>
            </w:r>
          </w:p>
        </w:tc>
      </w:tr>
      <w:tr w:rsidR="005F6880" w:rsidRPr="005F6880" w:rsidTr="005F6880">
        <w:trPr>
          <w:trHeight w:val="277"/>
        </w:trPr>
        <w:tc>
          <w:tcPr>
            <w:tcW w:w="2802" w:type="dxa"/>
            <w:vMerge/>
          </w:tcPr>
          <w:p w:rsidR="005F6880" w:rsidRPr="005F6880" w:rsidRDefault="005F6880" w:rsidP="005F6880">
            <w:pPr>
              <w:tabs>
                <w:tab w:val="left" w:pos="567"/>
              </w:tabs>
              <w:spacing w:after="120"/>
              <w:rPr>
                <w:i/>
                <w:sz w:val="22"/>
                <w:szCs w:val="22"/>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Retas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Traukuliai, periferinė neuropatija, leukoencefalopatija, grįžtamojo pobūdžio užpakalinės dalies leukoencefalopatijos sindromas</w:t>
            </w:r>
          </w:p>
        </w:tc>
      </w:tr>
      <w:tr w:rsidR="005F6880" w:rsidRPr="005F6880" w:rsidTr="005F6880">
        <w:tc>
          <w:tcPr>
            <w:tcW w:w="2802" w:type="dxa"/>
          </w:tcPr>
          <w:p w:rsidR="005F6880" w:rsidRPr="005F6880" w:rsidRDefault="005F6880" w:rsidP="005F6880">
            <w:pPr>
              <w:tabs>
                <w:tab w:val="left" w:pos="567"/>
              </w:tabs>
              <w:spacing w:after="120"/>
              <w:rPr>
                <w:i/>
                <w:sz w:val="22"/>
                <w:szCs w:val="22"/>
              </w:rPr>
            </w:pPr>
            <w:r w:rsidRPr="005F6880">
              <w:rPr>
                <w:i/>
                <w:sz w:val="22"/>
                <w:szCs w:val="22"/>
              </w:rPr>
              <w:t>Akių sutrikimai</w:t>
            </w:r>
          </w:p>
          <w:p w:rsidR="005F6880" w:rsidRPr="005F6880" w:rsidRDefault="005F6880" w:rsidP="005F6880">
            <w:pPr>
              <w:tabs>
                <w:tab w:val="left" w:pos="567"/>
              </w:tabs>
              <w:spacing w:after="120"/>
              <w:rPr>
                <w:i/>
                <w:sz w:val="22"/>
                <w:szCs w:val="22"/>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 xml:space="preserve">Neryškus matymas, įgytas aklumas spalvoms, </w:t>
            </w:r>
            <w:r w:rsidRPr="005F6880">
              <w:rPr>
                <w:color w:val="000000"/>
                <w:sz w:val="22"/>
                <w:szCs w:val="22"/>
                <w:lang w:eastAsia="ar-SA"/>
              </w:rPr>
              <w:t>žievinis aklumas, optinis neuritas, papiloedema, tinklainės pigmentacija</w:t>
            </w:r>
          </w:p>
        </w:tc>
      </w:tr>
      <w:tr w:rsidR="005F6880" w:rsidRPr="005F6880" w:rsidTr="005F6880">
        <w:tc>
          <w:tcPr>
            <w:tcW w:w="2802" w:type="dxa"/>
            <w:vMerge w:val="restart"/>
          </w:tcPr>
          <w:p w:rsidR="005F6880" w:rsidRPr="005F6880" w:rsidRDefault="005F6880" w:rsidP="005F6880">
            <w:pPr>
              <w:rPr>
                <w:bCs/>
                <w:i/>
                <w:sz w:val="22"/>
                <w:szCs w:val="22"/>
              </w:rPr>
            </w:pPr>
            <w:r w:rsidRPr="005F6880">
              <w:rPr>
                <w:bCs/>
                <w:i/>
                <w:sz w:val="22"/>
                <w:szCs w:val="22"/>
              </w:rPr>
              <w:t>Ausų ir labirintų sutrikimai</w:t>
            </w:r>
          </w:p>
          <w:p w:rsidR="005F6880" w:rsidRPr="005F6880" w:rsidRDefault="005F6880" w:rsidP="005F6880">
            <w:pPr>
              <w:tabs>
                <w:tab w:val="left" w:pos="567"/>
              </w:tabs>
              <w:suppressAutoHyphens/>
              <w:spacing w:line="360" w:lineRule="auto"/>
              <w:rPr>
                <w:i/>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Nedažnas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Ototoksiškumas</w:t>
            </w:r>
          </w:p>
        </w:tc>
      </w:tr>
      <w:tr w:rsidR="005F6880" w:rsidRPr="005F6880" w:rsidTr="005F6880">
        <w:trPr>
          <w:trHeight w:val="601"/>
        </w:trPr>
        <w:tc>
          <w:tcPr>
            <w:tcW w:w="2802" w:type="dxa"/>
            <w:vMerge/>
          </w:tcPr>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Spengimas ausyse, kurtumas</w:t>
            </w:r>
          </w:p>
          <w:p w:rsidR="005F6880" w:rsidRPr="005F6880" w:rsidRDefault="005F6880" w:rsidP="005F6880">
            <w:pPr>
              <w:tabs>
                <w:tab w:val="left" w:pos="567"/>
              </w:tabs>
              <w:suppressAutoHyphens/>
              <w:rPr>
                <w:sz w:val="22"/>
                <w:szCs w:val="22"/>
                <w:lang w:eastAsia="ar-SA"/>
              </w:rPr>
            </w:pPr>
          </w:p>
        </w:tc>
      </w:tr>
      <w:tr w:rsidR="005F6880" w:rsidRPr="005F6880" w:rsidTr="005F6880">
        <w:tc>
          <w:tcPr>
            <w:tcW w:w="2802" w:type="dxa"/>
            <w:vMerge w:val="restart"/>
          </w:tcPr>
          <w:p w:rsidR="005F6880" w:rsidRPr="005F6880" w:rsidRDefault="005F6880" w:rsidP="005F6880">
            <w:pPr>
              <w:tabs>
                <w:tab w:val="left" w:pos="567"/>
              </w:tabs>
              <w:suppressAutoHyphens/>
              <w:rPr>
                <w:i/>
                <w:sz w:val="22"/>
                <w:szCs w:val="22"/>
                <w:lang w:eastAsia="ar-SA"/>
              </w:rPr>
            </w:pPr>
            <w:r w:rsidRPr="005F6880">
              <w:rPr>
                <w:bCs/>
                <w:i/>
                <w:sz w:val="22"/>
                <w:szCs w:val="22"/>
                <w:lang w:eastAsia="ar-SA"/>
              </w:rPr>
              <w:t>Širdies sutrikima</w:t>
            </w:r>
            <w:r w:rsidRPr="005F6880">
              <w:rPr>
                <w:i/>
                <w:sz w:val="22"/>
                <w:szCs w:val="22"/>
                <w:lang w:eastAsia="ar-SA"/>
              </w:rPr>
              <w:t>i</w:t>
            </w:r>
          </w:p>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Širdies sutrikimas</w:t>
            </w:r>
          </w:p>
        </w:tc>
      </w:tr>
      <w:tr w:rsidR="005F6880" w:rsidRPr="005F6880" w:rsidTr="005F6880">
        <w:tc>
          <w:tcPr>
            <w:tcW w:w="2802" w:type="dxa"/>
            <w:vMerge/>
          </w:tcPr>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Aritmija, bradikardija, tachikardija</w:t>
            </w:r>
          </w:p>
        </w:tc>
      </w:tr>
      <w:tr w:rsidR="005F6880" w:rsidRPr="005F6880" w:rsidTr="005F6880">
        <w:tc>
          <w:tcPr>
            <w:tcW w:w="2802" w:type="dxa"/>
            <w:vMerge/>
          </w:tcPr>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Retas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Miokardo infarktas</w:t>
            </w:r>
          </w:p>
        </w:tc>
      </w:tr>
      <w:tr w:rsidR="005F6880" w:rsidRPr="005F6880" w:rsidTr="005F6880">
        <w:tc>
          <w:tcPr>
            <w:tcW w:w="2802" w:type="dxa"/>
            <w:vMerge/>
          </w:tcPr>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Labai retas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Širdies sustojimas</w:t>
            </w:r>
          </w:p>
        </w:tc>
      </w:tr>
      <w:tr w:rsidR="005F6880" w:rsidRPr="005F6880" w:rsidTr="005F6880">
        <w:trPr>
          <w:trHeight w:val="885"/>
        </w:trPr>
        <w:tc>
          <w:tcPr>
            <w:tcW w:w="2802" w:type="dxa"/>
          </w:tcPr>
          <w:p w:rsidR="005F6880" w:rsidRPr="005F6880" w:rsidRDefault="005F6880" w:rsidP="005F6880">
            <w:pPr>
              <w:tabs>
                <w:tab w:val="left" w:pos="567"/>
              </w:tabs>
              <w:suppressAutoHyphens/>
              <w:rPr>
                <w:bCs/>
                <w:i/>
                <w:sz w:val="22"/>
                <w:szCs w:val="22"/>
                <w:lang w:eastAsia="ar-SA"/>
              </w:rPr>
            </w:pPr>
            <w:r w:rsidRPr="005F6880">
              <w:rPr>
                <w:bCs/>
                <w:i/>
                <w:sz w:val="22"/>
                <w:szCs w:val="22"/>
                <w:lang w:eastAsia="ar-SA"/>
              </w:rPr>
              <w:t>Kraujagyslių sutrikimai</w:t>
            </w:r>
          </w:p>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47748F">
            <w:pPr>
              <w:tabs>
                <w:tab w:val="left" w:pos="567"/>
              </w:tabs>
              <w:suppressAutoHyphens/>
              <w:rPr>
                <w:sz w:val="22"/>
                <w:szCs w:val="22"/>
                <w:lang w:eastAsia="ar-SA"/>
              </w:rPr>
            </w:pPr>
            <w:r w:rsidRPr="005F6880">
              <w:rPr>
                <w:sz w:val="22"/>
                <w:szCs w:val="22"/>
                <w:lang w:eastAsia="ar-SA"/>
              </w:rPr>
              <w:t>Trombų sukelta mikroangiopatija (hemolizinis ureminis sindromas),</w:t>
            </w:r>
            <w:r w:rsidRPr="005F6880">
              <w:rPr>
                <w:i/>
                <w:sz w:val="22"/>
                <w:szCs w:val="22"/>
                <w:lang w:eastAsia="ar-SA"/>
              </w:rPr>
              <w:t xml:space="preserve"> </w:t>
            </w:r>
            <w:r w:rsidR="0047748F" w:rsidRPr="00D56DB2">
              <w:rPr>
                <w:sz w:val="22"/>
                <w:szCs w:val="22"/>
                <w:lang w:eastAsia="ar-SA"/>
              </w:rPr>
              <w:t>Reino</w:t>
            </w:r>
            <w:r w:rsidR="0047748F" w:rsidRPr="005F6880">
              <w:rPr>
                <w:sz w:val="22"/>
                <w:szCs w:val="22"/>
                <w:lang w:eastAsia="ar-SA"/>
              </w:rPr>
              <w:t xml:space="preserve"> </w:t>
            </w:r>
            <w:r w:rsidRPr="005F6880">
              <w:rPr>
                <w:sz w:val="22"/>
                <w:szCs w:val="22"/>
                <w:lang w:eastAsia="ar-SA"/>
              </w:rPr>
              <w:t>sindromas</w:t>
            </w:r>
          </w:p>
        </w:tc>
      </w:tr>
      <w:tr w:rsidR="005F6880" w:rsidRPr="005F6880" w:rsidTr="005F6880">
        <w:tc>
          <w:tcPr>
            <w:tcW w:w="2802" w:type="dxa"/>
            <w:vMerge w:val="restart"/>
          </w:tcPr>
          <w:p w:rsidR="005F6880" w:rsidRPr="005F6880" w:rsidRDefault="005F6880" w:rsidP="005F6880">
            <w:pPr>
              <w:tabs>
                <w:tab w:val="left" w:pos="567"/>
              </w:tabs>
              <w:suppressAutoHyphens/>
              <w:rPr>
                <w:bCs/>
                <w:i/>
                <w:sz w:val="22"/>
                <w:szCs w:val="22"/>
                <w:lang w:eastAsia="ar-SA"/>
              </w:rPr>
            </w:pPr>
            <w:r w:rsidRPr="005F6880">
              <w:rPr>
                <w:bCs/>
                <w:i/>
                <w:sz w:val="22"/>
                <w:szCs w:val="22"/>
                <w:lang w:eastAsia="ar-SA"/>
              </w:rPr>
              <w:t>Virškinimo trakto sutrikimai</w:t>
            </w:r>
          </w:p>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Vėmimas, pykinimas, anoreksija, žagsėjimas, viduriavimas</w:t>
            </w:r>
          </w:p>
        </w:tc>
      </w:tr>
      <w:tr w:rsidR="005F6880" w:rsidRPr="005F6880" w:rsidTr="005F6880">
        <w:trPr>
          <w:trHeight w:val="323"/>
        </w:trPr>
        <w:tc>
          <w:tcPr>
            <w:tcW w:w="2802" w:type="dxa"/>
            <w:vMerge/>
          </w:tcPr>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Retas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Stomatitas</w:t>
            </w:r>
          </w:p>
        </w:tc>
      </w:tr>
      <w:tr w:rsidR="005F6880" w:rsidRPr="005F6880" w:rsidTr="005F6880">
        <w:trPr>
          <w:trHeight w:val="569"/>
        </w:trPr>
        <w:tc>
          <w:tcPr>
            <w:tcW w:w="2802" w:type="dxa"/>
          </w:tcPr>
          <w:p w:rsidR="005F6880" w:rsidRPr="005F6880" w:rsidRDefault="005F6880" w:rsidP="005F6880">
            <w:pPr>
              <w:rPr>
                <w:sz w:val="22"/>
                <w:szCs w:val="22"/>
              </w:rPr>
            </w:pPr>
            <w:r w:rsidRPr="005F6880">
              <w:rPr>
                <w:bCs/>
                <w:i/>
                <w:sz w:val="22"/>
                <w:szCs w:val="22"/>
              </w:rPr>
              <w:t>Kepenų, tulžies pūslės ir latakų sutrikimai</w:t>
            </w: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Padidėjęs kepenų fermentų ir bilirubino kiekis kraujyje</w:t>
            </w:r>
          </w:p>
        </w:tc>
      </w:tr>
      <w:tr w:rsidR="005F6880" w:rsidRPr="005F6880" w:rsidTr="005F6880">
        <w:trPr>
          <w:trHeight w:val="847"/>
        </w:trPr>
        <w:tc>
          <w:tcPr>
            <w:tcW w:w="2802" w:type="dxa"/>
          </w:tcPr>
          <w:p w:rsidR="005F6880" w:rsidRPr="005F6880" w:rsidRDefault="005F6880" w:rsidP="005F6880">
            <w:pPr>
              <w:rPr>
                <w:sz w:val="22"/>
                <w:szCs w:val="22"/>
              </w:rPr>
            </w:pPr>
            <w:r w:rsidRPr="005F6880">
              <w:rPr>
                <w:bCs/>
                <w:i/>
                <w:sz w:val="22"/>
                <w:szCs w:val="22"/>
              </w:rPr>
              <w:t>Kvėpavimo sistemos, krūtinės ląstos ir tarpuplaučio sutrikimai</w:t>
            </w: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Plaučių embolija</w:t>
            </w:r>
          </w:p>
        </w:tc>
      </w:tr>
      <w:tr w:rsidR="005F6880" w:rsidRPr="005F6880" w:rsidTr="005F6880">
        <w:tc>
          <w:tcPr>
            <w:tcW w:w="2802" w:type="dxa"/>
          </w:tcPr>
          <w:p w:rsidR="005F6880" w:rsidRPr="005F6880" w:rsidRDefault="005F6880" w:rsidP="005F6880">
            <w:pPr>
              <w:tabs>
                <w:tab w:val="left" w:pos="567"/>
              </w:tabs>
              <w:suppressAutoHyphens/>
              <w:rPr>
                <w:bCs/>
                <w:i/>
                <w:sz w:val="22"/>
                <w:szCs w:val="22"/>
                <w:lang w:eastAsia="ar-SA"/>
              </w:rPr>
            </w:pPr>
            <w:r w:rsidRPr="005F6880">
              <w:rPr>
                <w:bCs/>
                <w:i/>
                <w:sz w:val="22"/>
                <w:szCs w:val="22"/>
                <w:lang w:eastAsia="ar-SA"/>
              </w:rPr>
              <w:t>Odos ir poodinio audinio sutrikimai</w:t>
            </w:r>
          </w:p>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Išbėrimas, alopecija</w:t>
            </w:r>
          </w:p>
        </w:tc>
      </w:tr>
      <w:tr w:rsidR="005F6880" w:rsidRPr="005F6880" w:rsidTr="005F6880">
        <w:tc>
          <w:tcPr>
            <w:tcW w:w="2802" w:type="dxa"/>
          </w:tcPr>
          <w:p w:rsidR="005F6880" w:rsidRPr="00D56DB2" w:rsidRDefault="005F6880" w:rsidP="005F6880">
            <w:pPr>
              <w:rPr>
                <w:i/>
                <w:sz w:val="22"/>
                <w:szCs w:val="22"/>
              </w:rPr>
            </w:pPr>
            <w:r w:rsidRPr="00D56DB2">
              <w:rPr>
                <w:i/>
                <w:sz w:val="22"/>
                <w:szCs w:val="22"/>
              </w:rPr>
              <w:t>Skeleto, raumenų ir jungiamojo audinio sutrikimai</w:t>
            </w:r>
          </w:p>
          <w:p w:rsidR="005F6880" w:rsidRPr="00D56DB2" w:rsidRDefault="005F6880" w:rsidP="005F6880">
            <w:pPr>
              <w:tabs>
                <w:tab w:val="left" w:pos="567"/>
              </w:tabs>
              <w:suppressAutoHyphens/>
              <w:rPr>
                <w:i/>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Raumenų spazmai</w:t>
            </w:r>
          </w:p>
        </w:tc>
      </w:tr>
      <w:tr w:rsidR="005F6880" w:rsidRPr="005F6880" w:rsidTr="005F6880">
        <w:trPr>
          <w:trHeight w:val="885"/>
        </w:trPr>
        <w:tc>
          <w:tcPr>
            <w:tcW w:w="2802" w:type="dxa"/>
          </w:tcPr>
          <w:p w:rsidR="005F6880" w:rsidRPr="005F6880" w:rsidRDefault="005F6880" w:rsidP="005F6880">
            <w:pPr>
              <w:tabs>
                <w:tab w:val="left" w:pos="567"/>
              </w:tabs>
              <w:suppressAutoHyphens/>
              <w:rPr>
                <w:bCs/>
                <w:i/>
                <w:sz w:val="22"/>
                <w:szCs w:val="22"/>
                <w:lang w:eastAsia="ar-SA"/>
              </w:rPr>
            </w:pPr>
            <w:r w:rsidRPr="005F6880">
              <w:rPr>
                <w:bCs/>
                <w:i/>
                <w:sz w:val="22"/>
                <w:szCs w:val="22"/>
                <w:lang w:eastAsia="ar-SA"/>
              </w:rPr>
              <w:t>Inkstų ir šlapimo takų sutrikimai</w:t>
            </w:r>
          </w:p>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Ūminis inkstų nepakankamumas, inkstų nepakankamumas</w:t>
            </w:r>
            <w:r w:rsidRPr="005F6880">
              <w:rPr>
                <w:sz w:val="22"/>
                <w:szCs w:val="22"/>
                <w:vertAlign w:val="superscript"/>
                <w:lang w:eastAsia="ar-SA"/>
              </w:rPr>
              <w:t>c</w:t>
            </w:r>
            <w:r w:rsidRPr="005F6880">
              <w:rPr>
                <w:sz w:val="22"/>
                <w:szCs w:val="22"/>
                <w:lang w:eastAsia="ar-SA"/>
              </w:rPr>
              <w:t>, inkstų kanalėlių sutrikimas</w:t>
            </w:r>
          </w:p>
        </w:tc>
      </w:tr>
      <w:tr w:rsidR="005F6880" w:rsidRPr="005F6880" w:rsidTr="005F6880">
        <w:trPr>
          <w:trHeight w:val="543"/>
        </w:trPr>
        <w:tc>
          <w:tcPr>
            <w:tcW w:w="2802" w:type="dxa"/>
          </w:tcPr>
          <w:p w:rsidR="005F6880" w:rsidRPr="005F6880" w:rsidRDefault="005F6880" w:rsidP="005F6880">
            <w:pPr>
              <w:tabs>
                <w:tab w:val="left" w:pos="567"/>
              </w:tabs>
              <w:suppressAutoHyphens/>
              <w:rPr>
                <w:bCs/>
                <w:i/>
                <w:sz w:val="22"/>
                <w:szCs w:val="22"/>
                <w:lang w:eastAsia="ar-SA"/>
              </w:rPr>
            </w:pPr>
            <w:r w:rsidRPr="005F6880">
              <w:rPr>
                <w:bCs/>
                <w:i/>
                <w:sz w:val="22"/>
                <w:szCs w:val="22"/>
                <w:lang w:eastAsia="ar-SA"/>
              </w:rPr>
              <w:t>Lytinės sistemos ir krūties sutrikimai</w:t>
            </w:r>
          </w:p>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Nedažnas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 xml:space="preserve">Nenormali spermatogenezė </w:t>
            </w:r>
          </w:p>
        </w:tc>
      </w:tr>
      <w:tr w:rsidR="005F6880" w:rsidRPr="005F6880" w:rsidTr="005F6880">
        <w:tc>
          <w:tcPr>
            <w:tcW w:w="2802" w:type="dxa"/>
          </w:tcPr>
          <w:p w:rsidR="005F6880" w:rsidRPr="005F6880" w:rsidRDefault="005F6880" w:rsidP="005F6880">
            <w:pPr>
              <w:tabs>
                <w:tab w:val="left" w:pos="567"/>
              </w:tabs>
              <w:suppressAutoHyphens/>
              <w:rPr>
                <w:bCs/>
                <w:i/>
                <w:sz w:val="22"/>
                <w:szCs w:val="22"/>
                <w:lang w:eastAsia="ar-SA"/>
              </w:rPr>
            </w:pPr>
            <w:r w:rsidRPr="005F6880">
              <w:rPr>
                <w:bCs/>
                <w:i/>
                <w:sz w:val="22"/>
                <w:szCs w:val="22"/>
                <w:lang w:eastAsia="ar-SA"/>
              </w:rPr>
              <w:t>Bendrieji sutrikimai ir vartojimo vietos pažeidimai</w:t>
            </w:r>
          </w:p>
          <w:p w:rsidR="005F6880" w:rsidRPr="005F6880" w:rsidRDefault="005F6880" w:rsidP="005F6880">
            <w:pPr>
              <w:tabs>
                <w:tab w:val="left" w:pos="567"/>
              </w:tabs>
              <w:suppressAutoHyphens/>
              <w:rPr>
                <w:sz w:val="22"/>
                <w:szCs w:val="22"/>
                <w:lang w:eastAsia="ar-SA"/>
              </w:rPr>
            </w:pPr>
          </w:p>
        </w:tc>
        <w:tc>
          <w:tcPr>
            <w:tcW w:w="1701"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Dažnis nežinomas</w:t>
            </w:r>
          </w:p>
        </w:tc>
        <w:tc>
          <w:tcPr>
            <w:tcW w:w="3969" w:type="dxa"/>
          </w:tcPr>
          <w:p w:rsidR="005F6880" w:rsidRPr="005F6880" w:rsidRDefault="005F6880" w:rsidP="005F6880">
            <w:pPr>
              <w:tabs>
                <w:tab w:val="left" w:pos="567"/>
              </w:tabs>
              <w:suppressAutoHyphens/>
              <w:rPr>
                <w:sz w:val="22"/>
                <w:szCs w:val="22"/>
                <w:lang w:eastAsia="ar-SA"/>
              </w:rPr>
            </w:pPr>
            <w:r w:rsidRPr="005F6880">
              <w:rPr>
                <w:sz w:val="22"/>
                <w:szCs w:val="22"/>
                <w:lang w:eastAsia="ar-SA"/>
              </w:rPr>
              <w:t>Karščiavimas (labai dažnas), astenija, bendras negalavimas, ekstravazacija injekcijos vietoje</w:t>
            </w:r>
            <w:r w:rsidRPr="005F6880">
              <w:rPr>
                <w:sz w:val="22"/>
                <w:szCs w:val="22"/>
                <w:vertAlign w:val="superscript"/>
                <w:lang w:eastAsia="ar-SA"/>
              </w:rPr>
              <w:t>d</w:t>
            </w:r>
          </w:p>
        </w:tc>
      </w:tr>
    </w:tbl>
    <w:p w:rsidR="005F6880" w:rsidRPr="005F6880" w:rsidRDefault="005F6880" w:rsidP="005F6880">
      <w:pPr>
        <w:autoSpaceDE w:val="0"/>
        <w:autoSpaceDN w:val="0"/>
        <w:adjustRightInd w:val="0"/>
        <w:rPr>
          <w:sz w:val="22"/>
          <w:szCs w:val="22"/>
          <w:lang w:eastAsia="en-IN"/>
        </w:rPr>
      </w:pPr>
      <w:r w:rsidRPr="005F6880">
        <w:rPr>
          <w:sz w:val="22"/>
          <w:szCs w:val="22"/>
          <w:lang w:eastAsia="en-IN"/>
        </w:rPr>
        <w:t>*Šaltinis: Vidinis kompanijos dokumentas (</w:t>
      </w:r>
      <w:r w:rsidRPr="005F6880">
        <w:rPr>
          <w:i/>
          <w:sz w:val="22"/>
          <w:szCs w:val="22"/>
          <w:lang w:eastAsia="en-IN"/>
        </w:rPr>
        <w:t>angl</w:t>
      </w:r>
      <w:r w:rsidRPr="005F6880">
        <w:rPr>
          <w:sz w:val="22"/>
          <w:szCs w:val="22"/>
          <w:lang w:eastAsia="en-IN"/>
        </w:rPr>
        <w:t>. CCDS Company Core Data Sheet ), BMS</w:t>
      </w:r>
    </w:p>
    <w:p w:rsidR="005F6880" w:rsidRPr="005F6880" w:rsidRDefault="005F6880" w:rsidP="005F6880">
      <w:pPr>
        <w:autoSpaceDE w:val="0"/>
        <w:autoSpaceDN w:val="0"/>
        <w:adjustRightInd w:val="0"/>
        <w:rPr>
          <w:sz w:val="22"/>
          <w:szCs w:val="22"/>
          <w:lang w:eastAsia="en-IN"/>
        </w:rPr>
      </w:pPr>
      <w:r w:rsidRPr="005F6880">
        <w:rPr>
          <w:sz w:val="22"/>
          <w:szCs w:val="22"/>
          <w:lang w:eastAsia="en-IN"/>
        </w:rPr>
        <w:t>Pharmacovigilance &amp; Epidemiology, 2010 m. rugpjūčio 02 d.. Reakcijos neaptartos vidiniame kompanijos dokumente įtrauktos iš vertinimo protokolo.</w:t>
      </w:r>
    </w:p>
    <w:p w:rsidR="005F6880" w:rsidRPr="005F6880" w:rsidRDefault="005F6880" w:rsidP="005F6880">
      <w:pPr>
        <w:autoSpaceDE w:val="0"/>
        <w:autoSpaceDN w:val="0"/>
        <w:adjustRightInd w:val="0"/>
        <w:rPr>
          <w:rFonts w:ascii="Courier New" w:hAnsi="Courier New" w:cs="Courier New"/>
          <w:vanish/>
          <w:color w:val="800080"/>
          <w:sz w:val="22"/>
          <w:szCs w:val="22"/>
          <w:vertAlign w:val="subscript"/>
          <w:lang w:eastAsia="en-IN"/>
        </w:rPr>
      </w:pPr>
    </w:p>
    <w:p w:rsidR="005F6880" w:rsidRPr="005F6880" w:rsidRDefault="005F6880" w:rsidP="005F6880">
      <w:pPr>
        <w:rPr>
          <w:sz w:val="22"/>
          <w:szCs w:val="22"/>
          <w:lang w:eastAsia="en-IN"/>
        </w:rPr>
      </w:pPr>
      <w:r w:rsidRPr="005F6880">
        <w:rPr>
          <w:sz w:val="22"/>
          <w:szCs w:val="22"/>
          <w:lang w:eastAsia="en-IN"/>
        </w:rPr>
        <w:t xml:space="preserve">a: </w:t>
      </w:r>
      <w:r w:rsidRPr="005F6880">
        <w:rPr>
          <w:sz w:val="22"/>
          <w:szCs w:val="22"/>
        </w:rPr>
        <w:t>Kai kuriems pacientams infekcinės komplikacijos gali sukelti mirtį</w:t>
      </w:r>
      <w:r w:rsidRPr="005F6880">
        <w:rPr>
          <w:sz w:val="22"/>
          <w:szCs w:val="22"/>
          <w:lang w:eastAsia="en-IN"/>
        </w:rPr>
        <w:t>.</w:t>
      </w:r>
    </w:p>
    <w:p w:rsidR="005F6880" w:rsidRPr="005F6880" w:rsidRDefault="005F6880" w:rsidP="005F6880">
      <w:pPr>
        <w:autoSpaceDE w:val="0"/>
        <w:autoSpaceDN w:val="0"/>
        <w:adjustRightInd w:val="0"/>
        <w:rPr>
          <w:sz w:val="22"/>
          <w:szCs w:val="22"/>
          <w:lang w:eastAsia="en-IN"/>
        </w:rPr>
      </w:pPr>
      <w:r w:rsidRPr="005F6880">
        <w:rPr>
          <w:sz w:val="22"/>
          <w:szCs w:val="22"/>
          <w:lang w:eastAsia="en-IN"/>
        </w:rPr>
        <w:lastRenderedPageBreak/>
        <w:t xml:space="preserve">b: Stebėtos anafilaktoidinės reakcijos, tokios kaip veido edema, švokštimas, bronchospazmas, tachikardija ir hipotenzija bus įtrauktos prie anafilaksinių reakcijų vertinimo protokolo dažnių lentelėje. </w:t>
      </w:r>
    </w:p>
    <w:p w:rsidR="005F6880" w:rsidRPr="005F6880" w:rsidRDefault="005F6880" w:rsidP="005F6880">
      <w:pPr>
        <w:autoSpaceDE w:val="0"/>
        <w:autoSpaceDN w:val="0"/>
        <w:adjustRightInd w:val="0"/>
        <w:rPr>
          <w:sz w:val="22"/>
          <w:szCs w:val="22"/>
          <w:lang w:eastAsia="en-IN"/>
        </w:rPr>
      </w:pPr>
      <w:r w:rsidRPr="005F6880">
        <w:rPr>
          <w:sz w:val="22"/>
          <w:szCs w:val="22"/>
          <w:lang w:eastAsia="en-IN"/>
        </w:rPr>
        <w:t xml:space="preserve">c: </w:t>
      </w:r>
      <w:r w:rsidRPr="005F6880">
        <w:rPr>
          <w:sz w:val="22"/>
          <w:szCs w:val="22"/>
        </w:rPr>
        <w:t>Šlapalo, kreatinino, šlapimo rūgšties kiekio padidėjimas ir (arba) kreatinino klirenso mažėjimas kraujyje apibendrinti inkstų nepakankamumo įvertinimu</w:t>
      </w:r>
      <w:r w:rsidRPr="005F6880">
        <w:rPr>
          <w:sz w:val="22"/>
          <w:szCs w:val="22"/>
          <w:lang w:eastAsia="en-IN"/>
        </w:rPr>
        <w:t>.</w:t>
      </w:r>
    </w:p>
    <w:p w:rsidR="005F6880" w:rsidRPr="005F6880" w:rsidRDefault="005F6880" w:rsidP="005F6880">
      <w:pPr>
        <w:tabs>
          <w:tab w:val="left" w:pos="567"/>
        </w:tabs>
        <w:suppressAutoHyphens/>
        <w:rPr>
          <w:sz w:val="22"/>
          <w:szCs w:val="22"/>
          <w:lang w:eastAsia="en-IN"/>
        </w:rPr>
      </w:pPr>
      <w:r w:rsidRPr="005F6880">
        <w:rPr>
          <w:sz w:val="22"/>
          <w:szCs w:val="22"/>
          <w:lang w:eastAsia="en-IN"/>
        </w:rPr>
        <w:t xml:space="preserve">d: </w:t>
      </w:r>
      <w:r w:rsidRPr="005F6880">
        <w:rPr>
          <w:sz w:val="22"/>
          <w:szCs w:val="22"/>
          <w:lang w:eastAsia="ar-SA"/>
        </w:rPr>
        <w:t>Vietinis toksinis poveikis audiniams, audinių celiulitas, fibrozė, nekrozė (dažnai), skausmas (dažnai), edema (dažnai), eritema (dažnai) yra ekstravazacijos paseka</w:t>
      </w:r>
      <w:r w:rsidRPr="005F6880">
        <w:rPr>
          <w:sz w:val="22"/>
          <w:szCs w:val="22"/>
          <w:lang w:eastAsia="en-IN"/>
        </w:rPr>
        <w:t>.</w:t>
      </w:r>
    </w:p>
    <w:p w:rsidR="005F6880" w:rsidRDefault="005F6880" w:rsidP="005F6880">
      <w:pPr>
        <w:rPr>
          <w:b/>
          <w:sz w:val="22"/>
          <w:szCs w:val="22"/>
        </w:rPr>
      </w:pPr>
    </w:p>
    <w:p w:rsidR="005F6880" w:rsidRPr="005F6880" w:rsidRDefault="005F6880" w:rsidP="005F6880">
      <w:pPr>
        <w:tabs>
          <w:tab w:val="left" w:pos="567"/>
        </w:tabs>
        <w:autoSpaceDE w:val="0"/>
        <w:autoSpaceDN w:val="0"/>
        <w:adjustRightInd w:val="0"/>
        <w:spacing w:line="260" w:lineRule="exact"/>
        <w:jc w:val="both"/>
        <w:rPr>
          <w:snapToGrid w:val="0"/>
          <w:sz w:val="22"/>
          <w:u w:val="single"/>
        </w:rPr>
      </w:pPr>
      <w:r w:rsidRPr="005F6880">
        <w:rPr>
          <w:noProof/>
          <w:snapToGrid w:val="0"/>
          <w:sz w:val="22"/>
          <w:u w:val="single"/>
        </w:rPr>
        <w:t>Pranešimas apie įtariamas nepageidaujamas reakcijas</w:t>
      </w:r>
    </w:p>
    <w:p w:rsidR="005F6880" w:rsidRPr="005F6880" w:rsidRDefault="005F6880" w:rsidP="005F6880">
      <w:pPr>
        <w:tabs>
          <w:tab w:val="left" w:pos="567"/>
        </w:tabs>
        <w:autoSpaceDE w:val="0"/>
        <w:autoSpaceDN w:val="0"/>
        <w:adjustRightInd w:val="0"/>
        <w:spacing w:line="260" w:lineRule="exact"/>
        <w:jc w:val="both"/>
        <w:rPr>
          <w:noProof/>
          <w:snapToGrid w:val="0"/>
          <w:sz w:val="22"/>
        </w:rPr>
      </w:pPr>
      <w:r w:rsidRPr="005F6880">
        <w:rPr>
          <w:noProof/>
          <w:snapToGrid w:val="0"/>
          <w:sz w:val="22"/>
        </w:rPr>
        <w:t>Svarbu pranešti apie įtariamas nepageidaujamas reakcijas, pastebėtas po vaistinio preparato registracijos, nes tai leidžia nuolat stebėti vaistinio preparato naudos ir rizikos santykį.</w:t>
      </w:r>
      <w:r w:rsidRPr="005F6880">
        <w:rPr>
          <w:snapToGrid w:val="0"/>
          <w:sz w:val="22"/>
        </w:rPr>
        <w:t xml:space="preserve"> </w:t>
      </w:r>
      <w:r w:rsidRPr="005F6880">
        <w:rPr>
          <w:noProof/>
          <w:snapToGrid w:val="0"/>
          <w:sz w:val="22"/>
        </w:rPr>
        <w:t>Sveikatos priežiūros specialistai turi pranešti apie bet kokias įtariamas nepageidaujamas reakcijas, užpildę interneto svetainėje http://</w:t>
      </w:r>
      <w:hyperlink r:id="rId6" w:history="1">
        <w:r w:rsidRPr="005F6880">
          <w:rPr>
            <w:rFonts w:eastAsia="SimSun"/>
            <w:noProof/>
            <w:snapToGrid w:val="0"/>
            <w:color w:val="0000FF"/>
            <w:sz w:val="22"/>
            <w:u w:val="single"/>
          </w:rPr>
          <w:t>www.vvkt.lt</w:t>
        </w:r>
      </w:hyperlink>
      <w:r w:rsidRPr="005F6880">
        <w:rPr>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5F6880">
          <w:rPr>
            <w:rFonts w:eastAsia="SimSun"/>
            <w:noProof/>
            <w:snapToGrid w:val="0"/>
            <w:color w:val="0000FF"/>
            <w:sz w:val="22"/>
            <w:u w:val="single"/>
          </w:rPr>
          <w:t>NepageidaujamaR@vvkt.lt</w:t>
        </w:r>
      </w:hyperlink>
      <w:r w:rsidRPr="005F6880">
        <w:rPr>
          <w:noProof/>
          <w:snapToGrid w:val="0"/>
          <w:sz w:val="22"/>
        </w:rPr>
        <w:t>), per interneto svetainę (adresu http://www.vvkt.lt).</w:t>
      </w: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4.9</w:t>
      </w:r>
      <w:r w:rsidRPr="005F6880">
        <w:rPr>
          <w:b/>
          <w:sz w:val="22"/>
          <w:szCs w:val="22"/>
        </w:rPr>
        <w:tab/>
        <w:t>Perdozavimas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Ūminis cisplatinos perdozavimas gali sukelti inkstų, kepenų nepakankamumą, kurtumą, toksinį akių pažeidimą (įskaitant tinklainės atšokimą), reikšmingą kaulų čiulpų slopinimą, nepagydomą pykinimą ir vėmimą ir (arba) neuritą. Perdozavimas gali sukelti mirtį.</w:t>
      </w:r>
    </w:p>
    <w:p w:rsidR="005F6880" w:rsidRPr="005F6880" w:rsidRDefault="005F6880" w:rsidP="005F6880">
      <w:pPr>
        <w:rPr>
          <w:sz w:val="22"/>
          <w:szCs w:val="22"/>
        </w:rPr>
      </w:pPr>
      <w:r w:rsidRPr="005F6880">
        <w:rPr>
          <w:sz w:val="22"/>
          <w:szCs w:val="22"/>
        </w:rPr>
        <w:t>Perdozavus Cisplatin EBEWE specifinio priešnuodžio nėra. Netgi per 4 valandas po perdozavimo pradėjus dializę, cisplatinos eliminacijai iš organizmo ji mažai reikšminga, nes cisplatina greitai ir stipriai prisijungia prie baltymų.</w:t>
      </w:r>
    </w:p>
    <w:p w:rsidR="005F6880" w:rsidRPr="005F6880" w:rsidRDefault="005F6880" w:rsidP="005F6880">
      <w:pPr>
        <w:rPr>
          <w:sz w:val="22"/>
          <w:szCs w:val="22"/>
        </w:rPr>
      </w:pPr>
      <w:r w:rsidRPr="005F6880">
        <w:rPr>
          <w:sz w:val="22"/>
          <w:szCs w:val="22"/>
        </w:rPr>
        <w:t xml:space="preserve">Perdozavimo atveju gydymo pagrindą sudaro bendrosios gyvybines funkcijas palaikančios priemonės. </w:t>
      </w: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5.</w:t>
      </w:r>
      <w:r w:rsidRPr="005F6880">
        <w:rPr>
          <w:b/>
          <w:sz w:val="22"/>
          <w:szCs w:val="22"/>
        </w:rPr>
        <w:tab/>
        <w:t>FARMAKOLOGINĖS SAVYBĖS</w:t>
      </w:r>
    </w:p>
    <w:p w:rsidR="005F6880" w:rsidRPr="005F6880" w:rsidRDefault="005F6880" w:rsidP="005F6880">
      <w:pPr>
        <w:rPr>
          <w:b/>
          <w:sz w:val="22"/>
          <w:szCs w:val="22"/>
        </w:rPr>
      </w:pPr>
    </w:p>
    <w:p w:rsidR="005F6880" w:rsidRPr="005F6880" w:rsidRDefault="005F6880" w:rsidP="005F6880">
      <w:pPr>
        <w:ind w:left="540" w:hanging="540"/>
        <w:rPr>
          <w:b/>
          <w:i/>
          <w:sz w:val="22"/>
          <w:szCs w:val="22"/>
        </w:rPr>
      </w:pPr>
      <w:r w:rsidRPr="005F6880">
        <w:rPr>
          <w:b/>
          <w:sz w:val="22"/>
          <w:szCs w:val="22"/>
        </w:rPr>
        <w:t>5.1</w:t>
      </w:r>
      <w:r w:rsidRPr="005F6880">
        <w:rPr>
          <w:b/>
          <w:sz w:val="22"/>
          <w:szCs w:val="22"/>
        </w:rPr>
        <w:tab/>
        <w:t>Farmakodinaminės savybės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Farmakoterapinė grupė - priešnavikiniai vaistiniai preparatai, platinos preparatai, ATC kodas - L01XA01.</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Cisplatina yra neorganinis junginys, kuriame yra sunkiojo metalo cis-diamindichlorplatinos.</w:t>
      </w:r>
      <w:r w:rsidRPr="005F6880" w:rsidDel="007A2A2E">
        <w:rPr>
          <w:sz w:val="22"/>
          <w:szCs w:val="22"/>
        </w:rPr>
        <w:t xml:space="preserve"> </w:t>
      </w:r>
      <w:r w:rsidRPr="005F6880">
        <w:rPr>
          <w:sz w:val="22"/>
          <w:szCs w:val="22"/>
        </w:rPr>
        <w:t xml:space="preserve">Preparatas slopina DNR sintezę, sudarydamas kryžmines jungtis ir DNR grandinėje, ir tarp grandinių. RNR ir baltymų sintezę jis slopina silpniau.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Nors svarbiausias cisplatinos veikimo būdas yra DNR sintezės slopinimas, tačiau gydant vėžį ji gali veikti ir kitais būdais, įskaitant auglio imunogeniškumo didinimą. Cisplatinos poveikis yra panašus į alkilinamųjų preparatų. Be to, ji slopina imuninę sistemą, sukelia antimikrobinį poveikį, didina jautrumą radioaktyviesiems spinduliams.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Cisplatinos poveikis ląstelės ciklui yra nespecifinis.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Citotoksinį poveikį ji sukelia, prisijungdama prie visų DNR bazių, daugiausiai prie N-7 padėtyje esančių guanino ir adenozino. </w:t>
      </w:r>
    </w:p>
    <w:p w:rsidR="005F6880" w:rsidRPr="005F6880" w:rsidRDefault="005F6880" w:rsidP="005F6880">
      <w:pPr>
        <w:rPr>
          <w:b/>
          <w:sz w:val="22"/>
          <w:szCs w:val="22"/>
        </w:rPr>
      </w:pPr>
    </w:p>
    <w:p w:rsidR="005F6880" w:rsidRPr="005F6880" w:rsidRDefault="005F6880" w:rsidP="005F6880">
      <w:pPr>
        <w:ind w:left="540" w:hanging="540"/>
        <w:rPr>
          <w:sz w:val="22"/>
          <w:szCs w:val="22"/>
        </w:rPr>
      </w:pPr>
      <w:r w:rsidRPr="005F6880">
        <w:rPr>
          <w:b/>
          <w:sz w:val="22"/>
          <w:szCs w:val="22"/>
        </w:rPr>
        <w:t>5.2</w:t>
      </w:r>
      <w:r w:rsidRPr="005F6880">
        <w:rPr>
          <w:b/>
          <w:sz w:val="22"/>
          <w:szCs w:val="22"/>
        </w:rPr>
        <w:tab/>
        <w:t>Farmakokinetinės savybės</w:t>
      </w:r>
    </w:p>
    <w:p w:rsidR="005F6880" w:rsidRPr="005F6880" w:rsidRDefault="005F6880" w:rsidP="005F6880">
      <w:pPr>
        <w:rPr>
          <w:sz w:val="22"/>
          <w:szCs w:val="22"/>
        </w:rPr>
      </w:pPr>
    </w:p>
    <w:p w:rsidR="005F6880" w:rsidRDefault="005F6880" w:rsidP="005F6880">
      <w:pPr>
        <w:rPr>
          <w:sz w:val="22"/>
          <w:szCs w:val="22"/>
        </w:rPr>
      </w:pPr>
      <w:r>
        <w:rPr>
          <w:sz w:val="22"/>
          <w:szCs w:val="22"/>
        </w:rPr>
        <w:t>Pasiskirstymas</w:t>
      </w:r>
    </w:p>
    <w:p w:rsidR="005F6880" w:rsidRDefault="005F6880" w:rsidP="005F6880">
      <w:pPr>
        <w:rPr>
          <w:sz w:val="22"/>
          <w:szCs w:val="22"/>
        </w:rPr>
      </w:pPr>
      <w:r w:rsidRPr="005F6880">
        <w:rPr>
          <w:sz w:val="22"/>
          <w:szCs w:val="22"/>
        </w:rPr>
        <w:t>Infuzuota į veną cisplatina greitai pasiskirsto visuose audiniuose. Suleidus 20 - 120 mg/m</w:t>
      </w:r>
      <w:r w:rsidRPr="005F6880">
        <w:rPr>
          <w:sz w:val="22"/>
          <w:szCs w:val="22"/>
          <w:vertAlign w:val="superscript"/>
        </w:rPr>
        <w:t>2</w:t>
      </w:r>
      <w:r w:rsidRPr="005F6880">
        <w:rPr>
          <w:sz w:val="22"/>
          <w:szCs w:val="22"/>
        </w:rPr>
        <w:t xml:space="preserve"> kūno paviršiaus dozę, didžiausia platinos koncentracija atsiranda  kepenyse, prostatoje ir inkstuose, šiek tiek mažesnė </w:t>
      </w:r>
      <w:r w:rsidRPr="005F6880">
        <w:rPr>
          <w:sz w:val="22"/>
          <w:szCs w:val="22"/>
        </w:rPr>
        <w:sym w:font="Symbol" w:char="002D"/>
      </w:r>
      <w:r w:rsidRPr="005F6880">
        <w:rPr>
          <w:sz w:val="22"/>
          <w:szCs w:val="22"/>
        </w:rPr>
        <w:t xml:space="preserve"> šlapimo pūslėje, raumenyse, sėklidėse, kasoje ir blužnyje, mažiausia </w:t>
      </w:r>
      <w:r w:rsidRPr="005F6880">
        <w:rPr>
          <w:sz w:val="22"/>
          <w:szCs w:val="22"/>
        </w:rPr>
        <w:sym w:font="Symbol" w:char="002D"/>
      </w:r>
      <w:r w:rsidRPr="005F6880">
        <w:rPr>
          <w:sz w:val="22"/>
          <w:szCs w:val="22"/>
        </w:rPr>
        <w:t xml:space="preserve"> žarnose, antinksčiuose, širdyje, plaučiuose, smegenyse ir smegenėlėse. </w:t>
      </w:r>
    </w:p>
    <w:p w:rsidR="005F6880" w:rsidRDefault="005F6880" w:rsidP="005F6880">
      <w:pPr>
        <w:rPr>
          <w:sz w:val="22"/>
          <w:szCs w:val="22"/>
        </w:rPr>
      </w:pPr>
    </w:p>
    <w:p w:rsidR="005F6880" w:rsidRDefault="005F6880" w:rsidP="005F6880">
      <w:pPr>
        <w:rPr>
          <w:sz w:val="22"/>
          <w:szCs w:val="22"/>
        </w:rPr>
      </w:pPr>
      <w:r>
        <w:rPr>
          <w:sz w:val="22"/>
          <w:szCs w:val="22"/>
        </w:rPr>
        <w:lastRenderedPageBreak/>
        <w:t>Biotransformacija</w:t>
      </w:r>
    </w:p>
    <w:p w:rsidR="005F6880" w:rsidRDefault="005F6880" w:rsidP="005F6880">
      <w:pPr>
        <w:rPr>
          <w:sz w:val="22"/>
          <w:szCs w:val="22"/>
        </w:rPr>
      </w:pPr>
      <w:r w:rsidRPr="005F6880">
        <w:rPr>
          <w:sz w:val="22"/>
          <w:szCs w:val="22"/>
        </w:rPr>
        <w:t>Praėjus 2 val. po infuzijos, daugiau negu 90</w:t>
      </w:r>
      <w:r w:rsidRPr="005F6880">
        <w:rPr>
          <w:sz w:val="22"/>
          <w:szCs w:val="22"/>
        </w:rPr>
        <w:sym w:font="Symbol" w:char="0025"/>
      </w:r>
      <w:r w:rsidRPr="005F6880">
        <w:rPr>
          <w:sz w:val="22"/>
          <w:szCs w:val="22"/>
        </w:rPr>
        <w:t xml:space="preserve"> kraujyje esančio preparato būna prisijungusio prie baltymų. Prisijungimas galimas visam laikui. Prie baltymų prisijungusi cisplatina yra neveikli. Farmakokinetika yra nelinijinė. Cisplatina metabolizuojama nefermentiniu būdu į vienos arba kelių rūšių metabolitus. </w:t>
      </w:r>
    </w:p>
    <w:p w:rsidR="005F6880" w:rsidRDefault="005F6880" w:rsidP="005F6880">
      <w:pPr>
        <w:rPr>
          <w:sz w:val="22"/>
          <w:szCs w:val="22"/>
        </w:rPr>
      </w:pPr>
    </w:p>
    <w:p w:rsidR="005F6880" w:rsidRDefault="005F6880" w:rsidP="005F6880">
      <w:pPr>
        <w:rPr>
          <w:sz w:val="22"/>
          <w:szCs w:val="22"/>
        </w:rPr>
      </w:pPr>
      <w:r>
        <w:rPr>
          <w:sz w:val="22"/>
          <w:szCs w:val="22"/>
        </w:rPr>
        <w:t>Eliminacija</w:t>
      </w:r>
    </w:p>
    <w:p w:rsidR="005F6880" w:rsidRPr="005F6880" w:rsidRDefault="005F6880" w:rsidP="005F6880">
      <w:pPr>
        <w:rPr>
          <w:sz w:val="22"/>
          <w:szCs w:val="22"/>
        </w:rPr>
      </w:pPr>
      <w:r w:rsidRPr="005F6880">
        <w:rPr>
          <w:sz w:val="22"/>
          <w:szCs w:val="22"/>
        </w:rPr>
        <w:t>Sušvirkštus 50 – 100 mg/m</w:t>
      </w:r>
      <w:r w:rsidRPr="005F6880">
        <w:rPr>
          <w:sz w:val="22"/>
          <w:szCs w:val="22"/>
          <w:vertAlign w:val="superscript"/>
        </w:rPr>
        <w:t>2</w:t>
      </w:r>
      <w:r w:rsidRPr="005F6880">
        <w:rPr>
          <w:sz w:val="22"/>
          <w:szCs w:val="22"/>
        </w:rPr>
        <w:t xml:space="preserve"> kūno paviršiaus dozę į veną iš karto, eliminacija plazmoje yra dvifazė. Žmogaus organizme pasiskirstymo fazės metu pusinės eliminacijos laikas yra 10 - 60 min., galutinės eliminacijos fazės metu </w:t>
      </w:r>
      <w:r w:rsidRPr="005F6880">
        <w:rPr>
          <w:sz w:val="22"/>
          <w:szCs w:val="22"/>
        </w:rPr>
        <w:sym w:font="Symbol" w:char="002D"/>
      </w:r>
      <w:r w:rsidRPr="005F6880">
        <w:rPr>
          <w:sz w:val="22"/>
          <w:szCs w:val="22"/>
        </w:rPr>
        <w:t xml:space="preserve"> 2 - 5 dienos.</w:t>
      </w:r>
    </w:p>
    <w:p w:rsidR="005F6880" w:rsidRPr="005F6880" w:rsidRDefault="005F6880" w:rsidP="005F6880">
      <w:pPr>
        <w:rPr>
          <w:sz w:val="22"/>
          <w:szCs w:val="22"/>
        </w:rPr>
      </w:pPr>
      <w:r w:rsidRPr="005F6880">
        <w:rPr>
          <w:sz w:val="22"/>
          <w:szCs w:val="22"/>
        </w:rPr>
        <w:t>Kadangi daug cisplatinos prisijungia prie kraujo baltymų, tai per 84 - 120 val. su šlapimu išsiskiria tik 27 - 45</w:t>
      </w:r>
      <w:r w:rsidRPr="005F6880">
        <w:rPr>
          <w:sz w:val="22"/>
          <w:szCs w:val="22"/>
        </w:rPr>
        <w:sym w:font="Symbol" w:char="0025"/>
      </w:r>
      <w:r w:rsidRPr="005F6880">
        <w:rPr>
          <w:sz w:val="22"/>
          <w:szCs w:val="22"/>
        </w:rPr>
        <w:t xml:space="preserve"> dozės. Jeigu infuzija ilgalaikė, su šlapimu preparato išsiskiria daugiau. Su išmatomis jo pašalinama labai mažai, šiek tiek platinos būna tulžyje ir storojoje žarnoje. Jeigu inkstų funkcija sutrikusi, pusinės eliminacijos laikas kraujo plazmoje būna ilgesnis. Teoriškai jis gali pailgėti ir tuo atveju, jeigu yra pilvo vandenė, kadangi daug cisplatinos jungiasi prie baltymų.</w:t>
      </w: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5.3</w:t>
      </w:r>
      <w:r w:rsidRPr="005F6880">
        <w:rPr>
          <w:b/>
          <w:sz w:val="22"/>
          <w:szCs w:val="22"/>
        </w:rPr>
        <w:tab/>
        <w:t>Ikiklinikinių saugumo tyrimų duomenys</w:t>
      </w:r>
    </w:p>
    <w:p w:rsidR="005F6880" w:rsidRPr="005F6880" w:rsidRDefault="005F6880" w:rsidP="005F6880">
      <w:pPr>
        <w:rPr>
          <w:i/>
          <w:sz w:val="22"/>
          <w:szCs w:val="22"/>
        </w:rPr>
      </w:pPr>
    </w:p>
    <w:p w:rsidR="005F6880" w:rsidRPr="005F6880" w:rsidRDefault="005F6880" w:rsidP="005F6880">
      <w:pPr>
        <w:rPr>
          <w:i/>
          <w:sz w:val="22"/>
          <w:szCs w:val="22"/>
        </w:rPr>
      </w:pPr>
      <w:r w:rsidRPr="005F6880">
        <w:rPr>
          <w:i/>
          <w:sz w:val="22"/>
          <w:szCs w:val="22"/>
        </w:rPr>
        <w:t>Lėtinis toksinis poveikis</w:t>
      </w:r>
    </w:p>
    <w:p w:rsidR="005F6880" w:rsidRPr="005F6880" w:rsidRDefault="005F6880" w:rsidP="005F6880">
      <w:pPr>
        <w:rPr>
          <w:sz w:val="22"/>
          <w:szCs w:val="22"/>
        </w:rPr>
      </w:pPr>
      <w:r w:rsidRPr="005F6880">
        <w:rPr>
          <w:sz w:val="22"/>
          <w:szCs w:val="22"/>
        </w:rPr>
        <w:t xml:space="preserve">Lėtinio toksinio poveikio tyrimų duomenys rodo, jog cisplatina pažeidžia inkstus, slopina kaulų čiulpų funkciją, sutrikdo skrandžio ir žarnų veiklą, sukelia ototoksinį poveikį. </w:t>
      </w:r>
    </w:p>
    <w:p w:rsidR="005F6880" w:rsidRPr="005F6880" w:rsidRDefault="005F6880" w:rsidP="005F6880">
      <w:pPr>
        <w:rPr>
          <w:i/>
          <w:sz w:val="22"/>
          <w:szCs w:val="22"/>
        </w:rPr>
      </w:pPr>
    </w:p>
    <w:p w:rsidR="005F6880" w:rsidRPr="005F6880" w:rsidRDefault="005F6880" w:rsidP="005F6880">
      <w:pPr>
        <w:rPr>
          <w:i/>
          <w:sz w:val="22"/>
          <w:szCs w:val="22"/>
        </w:rPr>
      </w:pPr>
      <w:r w:rsidRPr="005F6880">
        <w:rPr>
          <w:i/>
          <w:sz w:val="22"/>
          <w:szCs w:val="22"/>
        </w:rPr>
        <w:t>Mutageninis ir kancerogeninis poveikis</w:t>
      </w:r>
    </w:p>
    <w:p w:rsidR="005F6880" w:rsidRPr="005F6880" w:rsidRDefault="005F6880" w:rsidP="005F6880">
      <w:pPr>
        <w:rPr>
          <w:sz w:val="22"/>
          <w:szCs w:val="22"/>
        </w:rPr>
      </w:pPr>
      <w:r w:rsidRPr="005F6880">
        <w:rPr>
          <w:sz w:val="22"/>
          <w:szCs w:val="22"/>
        </w:rPr>
        <w:t xml:space="preserve">Įvairių tyrimų (su gyvūnų ląstelėmis, audinių kultūra ir bakterijų sistemomis) </w:t>
      </w:r>
      <w:r w:rsidRPr="005F6880">
        <w:rPr>
          <w:i/>
          <w:sz w:val="22"/>
          <w:szCs w:val="22"/>
        </w:rPr>
        <w:t xml:space="preserve">in vitro </w:t>
      </w:r>
      <w:r w:rsidRPr="005F6880">
        <w:rPr>
          <w:sz w:val="22"/>
          <w:szCs w:val="22"/>
        </w:rPr>
        <w:t xml:space="preserve">ir </w:t>
      </w:r>
      <w:r w:rsidRPr="005F6880">
        <w:rPr>
          <w:i/>
          <w:sz w:val="22"/>
          <w:szCs w:val="22"/>
        </w:rPr>
        <w:t xml:space="preserve">in vivo </w:t>
      </w:r>
      <w:r w:rsidRPr="005F6880">
        <w:rPr>
          <w:sz w:val="22"/>
          <w:szCs w:val="22"/>
        </w:rPr>
        <w:t xml:space="preserve">metu cisplatina sukėlė mutageninį poveikį, o ilgalaikių tyrimų metu žiurkėms ir pelėms darė kancerogeninį poveikį. </w:t>
      </w:r>
    </w:p>
    <w:p w:rsidR="005F6880" w:rsidRPr="005F6880" w:rsidRDefault="005F6880" w:rsidP="005F6880">
      <w:pPr>
        <w:rPr>
          <w:i/>
          <w:sz w:val="22"/>
          <w:szCs w:val="22"/>
        </w:rPr>
      </w:pPr>
    </w:p>
    <w:p w:rsidR="005F6880" w:rsidRPr="005F6880" w:rsidRDefault="005F6880" w:rsidP="005F6880">
      <w:pPr>
        <w:rPr>
          <w:sz w:val="22"/>
          <w:szCs w:val="22"/>
        </w:rPr>
      </w:pPr>
      <w:r w:rsidRPr="005F6880">
        <w:rPr>
          <w:i/>
          <w:sz w:val="22"/>
          <w:szCs w:val="22"/>
        </w:rPr>
        <w:t xml:space="preserve">Poveikis dauginimosi funkcijai </w:t>
      </w:r>
    </w:p>
    <w:p w:rsidR="005F6880" w:rsidRPr="005F6880" w:rsidRDefault="005F6880" w:rsidP="005F6880">
      <w:pPr>
        <w:rPr>
          <w:sz w:val="22"/>
          <w:szCs w:val="22"/>
        </w:rPr>
      </w:pPr>
      <w:r w:rsidRPr="005F6880">
        <w:rPr>
          <w:sz w:val="22"/>
          <w:szCs w:val="22"/>
          <w:u w:val="single"/>
        </w:rPr>
        <w:t>Vaisingumas.</w:t>
      </w:r>
      <w:r w:rsidRPr="005F6880">
        <w:rPr>
          <w:sz w:val="22"/>
          <w:szCs w:val="22"/>
        </w:rPr>
        <w:t xml:space="preserve"> Cisplatina slopina lytinių liaukų funkciją, todėl pasireiškia amenorėja ir azoospermija. Slopinimas gali nepraeiti, todėl galimas nevaisingumas visam laikui. </w:t>
      </w:r>
    </w:p>
    <w:p w:rsidR="005F6880" w:rsidRPr="005F6880" w:rsidRDefault="005F6880" w:rsidP="005F6880">
      <w:pPr>
        <w:rPr>
          <w:sz w:val="22"/>
          <w:szCs w:val="22"/>
          <w:u w:val="single"/>
        </w:rPr>
      </w:pPr>
    </w:p>
    <w:p w:rsidR="005F6880" w:rsidRPr="005F6880" w:rsidRDefault="005F6880" w:rsidP="005F6880">
      <w:pPr>
        <w:rPr>
          <w:sz w:val="22"/>
          <w:szCs w:val="22"/>
        </w:rPr>
      </w:pPr>
      <w:r w:rsidRPr="005F6880">
        <w:rPr>
          <w:sz w:val="22"/>
          <w:szCs w:val="22"/>
          <w:u w:val="single"/>
        </w:rPr>
        <w:t>Nėštumo ir žindymo laikotarpis.</w:t>
      </w:r>
      <w:r w:rsidRPr="005F6880">
        <w:rPr>
          <w:sz w:val="22"/>
          <w:szCs w:val="22"/>
        </w:rPr>
        <w:t xml:space="preserve"> Pelėms ir žiurkėms cisplatina sukėlė teratogeninį poveikį ir vaisiaus apsigimimą. Preparato patenka į motinos pieną.</w:t>
      </w: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6.</w:t>
      </w:r>
      <w:r w:rsidRPr="005F6880">
        <w:rPr>
          <w:b/>
          <w:sz w:val="22"/>
          <w:szCs w:val="22"/>
        </w:rPr>
        <w:tab/>
        <w:t>FARMACINĖ INFORMACIJA</w:t>
      </w:r>
    </w:p>
    <w:p w:rsidR="005F6880" w:rsidRPr="005F6880" w:rsidRDefault="005F6880" w:rsidP="005F6880">
      <w:pPr>
        <w:rPr>
          <w:b/>
          <w:sz w:val="22"/>
          <w:szCs w:val="22"/>
        </w:rPr>
      </w:pPr>
    </w:p>
    <w:p w:rsidR="005F6880" w:rsidRPr="005F6880" w:rsidRDefault="005F6880" w:rsidP="005F6880">
      <w:pPr>
        <w:ind w:left="540" w:hanging="540"/>
        <w:rPr>
          <w:b/>
          <w:i/>
          <w:sz w:val="22"/>
          <w:szCs w:val="22"/>
        </w:rPr>
      </w:pPr>
      <w:r w:rsidRPr="005F6880">
        <w:rPr>
          <w:b/>
          <w:sz w:val="22"/>
          <w:szCs w:val="22"/>
        </w:rPr>
        <w:t>6.1</w:t>
      </w:r>
      <w:r w:rsidRPr="005F6880">
        <w:rPr>
          <w:b/>
          <w:sz w:val="22"/>
          <w:szCs w:val="22"/>
        </w:rPr>
        <w:tab/>
        <w:t>Pagalbinių medžiagų sąrašas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Natrio chloridas</w:t>
      </w:r>
    </w:p>
    <w:p w:rsidR="005F6880" w:rsidRPr="005F6880" w:rsidRDefault="005F6880" w:rsidP="005F6880">
      <w:pPr>
        <w:rPr>
          <w:sz w:val="22"/>
          <w:szCs w:val="22"/>
        </w:rPr>
      </w:pPr>
      <w:r w:rsidRPr="005F6880">
        <w:rPr>
          <w:sz w:val="22"/>
          <w:szCs w:val="22"/>
        </w:rPr>
        <w:t>Praskiesta vandenilio chlorido rūgštis (pH koreguoti)</w:t>
      </w:r>
    </w:p>
    <w:p w:rsidR="005F6880" w:rsidRPr="005F6880" w:rsidRDefault="005F6880" w:rsidP="005F6880">
      <w:pPr>
        <w:rPr>
          <w:sz w:val="22"/>
          <w:szCs w:val="22"/>
        </w:rPr>
      </w:pPr>
      <w:r w:rsidRPr="005F6880">
        <w:rPr>
          <w:sz w:val="22"/>
          <w:szCs w:val="22"/>
        </w:rPr>
        <w:t>Injekcinis vanduo</w:t>
      </w:r>
    </w:p>
    <w:p w:rsidR="005F6880" w:rsidRPr="005F6880" w:rsidRDefault="005F6880" w:rsidP="005F6880">
      <w:pPr>
        <w:rPr>
          <w:b/>
          <w:sz w:val="22"/>
          <w:szCs w:val="22"/>
        </w:rPr>
      </w:pPr>
    </w:p>
    <w:p w:rsidR="005F6880" w:rsidRPr="005F6880" w:rsidRDefault="005F6880" w:rsidP="005F6880">
      <w:pPr>
        <w:ind w:left="540" w:hanging="540"/>
        <w:rPr>
          <w:sz w:val="22"/>
          <w:szCs w:val="22"/>
        </w:rPr>
      </w:pPr>
      <w:r w:rsidRPr="005F6880">
        <w:rPr>
          <w:b/>
          <w:sz w:val="22"/>
          <w:szCs w:val="22"/>
        </w:rPr>
        <w:t>6.2</w:t>
      </w:r>
      <w:r w:rsidRPr="005F6880">
        <w:rPr>
          <w:b/>
          <w:sz w:val="22"/>
          <w:szCs w:val="22"/>
        </w:rPr>
        <w:tab/>
        <w:t>Nesuderinamumas</w:t>
      </w:r>
      <w:r w:rsidRPr="005F6880">
        <w:rPr>
          <w:sz w:val="22"/>
          <w:szCs w:val="22"/>
        </w:rPr>
        <w:t xml:space="preserve"> </w:t>
      </w:r>
    </w:p>
    <w:p w:rsidR="005F6880" w:rsidRPr="005F6880" w:rsidRDefault="005F6880" w:rsidP="005F6880">
      <w:pPr>
        <w:ind w:left="540" w:hanging="540"/>
        <w:rPr>
          <w:sz w:val="22"/>
          <w:szCs w:val="22"/>
        </w:rPr>
      </w:pPr>
    </w:p>
    <w:p w:rsidR="005F6880" w:rsidRPr="005F6880" w:rsidRDefault="005F6880" w:rsidP="005F6880">
      <w:pPr>
        <w:rPr>
          <w:sz w:val="22"/>
          <w:szCs w:val="22"/>
        </w:rPr>
      </w:pPr>
      <w:r w:rsidRPr="005F6880">
        <w:rPr>
          <w:sz w:val="22"/>
          <w:szCs w:val="22"/>
        </w:rPr>
        <w:t xml:space="preserve">Dėl cisplatinos reakcijos su aliuminiu atsiranda juodų platinos nuosėdų, todėl būtina saugoti, kad cisplatinos tirpalas neprisiliestų prie aliuminio, pavyzdžiui, esančio infuzinėse sistemose, adatose, kateteriuose, švirkštuose.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Šio vaistinio preparato negalima maišyti su kitais, išskyrus nurodytus 6.6 skyriuje. </w:t>
      </w:r>
    </w:p>
    <w:p w:rsidR="005F6880" w:rsidRPr="005F6880" w:rsidRDefault="005F6880" w:rsidP="005F6880">
      <w:pPr>
        <w:rPr>
          <w:sz w:val="22"/>
          <w:szCs w:val="22"/>
        </w:rPr>
      </w:pPr>
      <w:r w:rsidRPr="005F6880">
        <w:rPr>
          <w:sz w:val="22"/>
          <w:szCs w:val="22"/>
        </w:rPr>
        <w:t>Tirpalu, kuriame yra tik 5</w:t>
      </w:r>
      <w:r w:rsidR="0047748F">
        <w:rPr>
          <w:sz w:val="22"/>
          <w:szCs w:val="22"/>
        </w:rPr>
        <w:t xml:space="preserve"> </w:t>
      </w:r>
      <w:r w:rsidRPr="005F6880">
        <w:rPr>
          <w:sz w:val="22"/>
          <w:szCs w:val="22"/>
        </w:rPr>
        <w:sym w:font="Symbol" w:char="0025"/>
      </w:r>
      <w:r w:rsidRPr="005F6880">
        <w:rPr>
          <w:sz w:val="22"/>
          <w:szCs w:val="22"/>
        </w:rPr>
        <w:t xml:space="preserve"> gliukozės ar 5</w:t>
      </w:r>
      <w:r w:rsidR="0047748F">
        <w:rPr>
          <w:sz w:val="22"/>
          <w:szCs w:val="22"/>
        </w:rPr>
        <w:t xml:space="preserve"> </w:t>
      </w:r>
      <w:r w:rsidRPr="005F6880">
        <w:rPr>
          <w:sz w:val="22"/>
          <w:szCs w:val="22"/>
        </w:rPr>
        <w:sym w:font="Symbol" w:char="0025"/>
      </w:r>
      <w:r w:rsidRPr="005F6880">
        <w:rPr>
          <w:sz w:val="22"/>
          <w:szCs w:val="22"/>
        </w:rPr>
        <w:t xml:space="preserve"> manitolio, koncentrato skiesti negalima. Jį galima skiesti tik minėtų tirpalų ir natrio chlorido tirpalo mišiniu (žr. 6.6 skyrių).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Infuzinėje sistemoje cisplatiną gali inaktyvuoti antioksidatoriai (pvz., natrio metabisulfitas), vandenilio karbonatai (natrio-vandenilio karbonatas), sulfatai, fluorouracilas bei paklitakselis. </w:t>
      </w:r>
    </w:p>
    <w:p w:rsidR="005F6880" w:rsidRPr="005F6880" w:rsidRDefault="005F6880" w:rsidP="005F6880">
      <w:pPr>
        <w:rPr>
          <w:b/>
          <w:sz w:val="22"/>
          <w:szCs w:val="22"/>
        </w:rPr>
      </w:pPr>
    </w:p>
    <w:p w:rsidR="005F6880" w:rsidRPr="005F6880" w:rsidRDefault="005F6880" w:rsidP="005F6880">
      <w:pPr>
        <w:ind w:left="540" w:hanging="540"/>
        <w:rPr>
          <w:b/>
          <w:i/>
          <w:sz w:val="22"/>
          <w:szCs w:val="22"/>
        </w:rPr>
      </w:pPr>
      <w:r w:rsidRPr="005F6880">
        <w:rPr>
          <w:b/>
          <w:sz w:val="22"/>
          <w:szCs w:val="22"/>
        </w:rPr>
        <w:t>6.3</w:t>
      </w:r>
      <w:r w:rsidRPr="005F6880">
        <w:rPr>
          <w:b/>
          <w:sz w:val="22"/>
          <w:szCs w:val="22"/>
        </w:rPr>
        <w:tab/>
        <w:t>Tinkamumo laikas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3 metai</w:t>
      </w:r>
    </w:p>
    <w:p w:rsidR="005F6880" w:rsidRPr="005F6880" w:rsidRDefault="005F6880" w:rsidP="005F6880">
      <w:pPr>
        <w:rPr>
          <w:sz w:val="22"/>
          <w:szCs w:val="22"/>
        </w:rPr>
      </w:pPr>
      <w:r w:rsidRPr="005F6880">
        <w:rPr>
          <w:sz w:val="22"/>
          <w:szCs w:val="22"/>
        </w:rPr>
        <w:t xml:space="preserve">Atidarius </w:t>
      </w:r>
      <w:r w:rsidR="00E45425">
        <w:rPr>
          <w:sz w:val="22"/>
          <w:szCs w:val="22"/>
        </w:rPr>
        <w:t>flakoną</w:t>
      </w:r>
      <w:r w:rsidRPr="005F6880">
        <w:rPr>
          <w:sz w:val="22"/>
          <w:szCs w:val="22"/>
        </w:rPr>
        <w:t>: vartoti iš karto.</w:t>
      </w:r>
    </w:p>
    <w:p w:rsidR="005F6880" w:rsidRPr="005F6880" w:rsidRDefault="005F6880" w:rsidP="005F6880">
      <w:pPr>
        <w:rPr>
          <w:sz w:val="22"/>
          <w:szCs w:val="22"/>
        </w:rPr>
      </w:pPr>
      <w:r w:rsidRPr="005F6880">
        <w:rPr>
          <w:sz w:val="22"/>
          <w:szCs w:val="22"/>
        </w:rPr>
        <w:t>.</w:t>
      </w:r>
    </w:p>
    <w:p w:rsidR="00E45425" w:rsidRPr="005F6880" w:rsidRDefault="00E45425" w:rsidP="00E45425">
      <w:pPr>
        <w:rPr>
          <w:sz w:val="22"/>
          <w:szCs w:val="22"/>
        </w:rPr>
      </w:pPr>
      <w:r>
        <w:rPr>
          <w:sz w:val="22"/>
          <w:szCs w:val="22"/>
        </w:rPr>
        <w:t>Atskiestas tirpalas</w:t>
      </w:r>
      <w:r w:rsidRPr="005F6880">
        <w:rPr>
          <w:sz w:val="22"/>
          <w:szCs w:val="22"/>
        </w:rPr>
        <w:t>:</w:t>
      </w:r>
    </w:p>
    <w:p w:rsidR="00E45425" w:rsidRPr="005F6880" w:rsidRDefault="00E45425" w:rsidP="00E45425">
      <w:pPr>
        <w:rPr>
          <w:sz w:val="22"/>
          <w:szCs w:val="22"/>
        </w:rPr>
      </w:pPr>
      <w:r w:rsidRPr="005F6880">
        <w:rPr>
          <w:sz w:val="22"/>
          <w:szCs w:val="22"/>
        </w:rPr>
        <w:t xml:space="preserve">Cisplatin EBEWE 0,5 mg/ml koncentrato, atskiesto vienu iš toliau išvardytų tirpalų tiek, kad koncentracija būtų 0,1 mg/ml, laikomo 25 </w:t>
      </w:r>
      <w:r w:rsidRPr="005F6880">
        <w:rPr>
          <w:sz w:val="22"/>
          <w:szCs w:val="22"/>
        </w:rPr>
        <w:sym w:font="Symbol" w:char="00B0"/>
      </w:r>
      <w:r w:rsidRPr="005F6880">
        <w:rPr>
          <w:sz w:val="22"/>
          <w:szCs w:val="22"/>
        </w:rPr>
        <w:t xml:space="preserve">C temperatūroje, cheminės ir fizinės savybės nekinta 24 valandas. </w:t>
      </w:r>
    </w:p>
    <w:p w:rsidR="00E45425" w:rsidRPr="005F6880" w:rsidRDefault="00E45425" w:rsidP="00E45425">
      <w:pPr>
        <w:ind w:left="540" w:hanging="540"/>
        <w:rPr>
          <w:sz w:val="22"/>
          <w:szCs w:val="22"/>
        </w:rPr>
      </w:pPr>
      <w:r w:rsidRPr="005F6880">
        <w:rPr>
          <w:sz w:val="22"/>
          <w:szCs w:val="22"/>
        </w:rPr>
        <w:t>-</w:t>
      </w:r>
      <w:r w:rsidRPr="005F6880">
        <w:rPr>
          <w:sz w:val="22"/>
          <w:szCs w:val="22"/>
        </w:rPr>
        <w:tab/>
        <w:t>0,9</w:t>
      </w:r>
      <w:r>
        <w:rPr>
          <w:sz w:val="22"/>
          <w:szCs w:val="22"/>
        </w:rPr>
        <w:t xml:space="preserve"> </w:t>
      </w:r>
      <w:r w:rsidRPr="005F6880">
        <w:rPr>
          <w:sz w:val="22"/>
          <w:szCs w:val="22"/>
        </w:rPr>
        <w:sym w:font="Symbol" w:char="0025"/>
      </w:r>
      <w:r w:rsidRPr="005F6880">
        <w:rPr>
          <w:sz w:val="22"/>
          <w:szCs w:val="22"/>
        </w:rPr>
        <w:t xml:space="preserve"> natrio chlorido tirpalas.</w:t>
      </w:r>
    </w:p>
    <w:p w:rsidR="00E45425" w:rsidRPr="005F6880" w:rsidRDefault="00E45425" w:rsidP="00E45425">
      <w:pPr>
        <w:ind w:left="540" w:hanging="540"/>
        <w:rPr>
          <w:sz w:val="22"/>
          <w:szCs w:val="22"/>
        </w:rPr>
      </w:pPr>
      <w:r w:rsidRPr="005F6880">
        <w:rPr>
          <w:sz w:val="22"/>
          <w:szCs w:val="22"/>
        </w:rPr>
        <w:t>-</w:t>
      </w:r>
      <w:r w:rsidRPr="005F6880">
        <w:rPr>
          <w:sz w:val="22"/>
          <w:szCs w:val="22"/>
        </w:rPr>
        <w:tab/>
        <w:t>0,9</w:t>
      </w:r>
      <w:r>
        <w:rPr>
          <w:sz w:val="22"/>
          <w:szCs w:val="22"/>
        </w:rPr>
        <w:t xml:space="preserve"> </w:t>
      </w:r>
      <w:r w:rsidRPr="005F6880">
        <w:rPr>
          <w:sz w:val="22"/>
          <w:szCs w:val="22"/>
        </w:rPr>
        <w:sym w:font="Symbol" w:char="0025"/>
      </w:r>
      <w:r w:rsidRPr="005F6880">
        <w:rPr>
          <w:sz w:val="22"/>
          <w:szCs w:val="22"/>
        </w:rPr>
        <w:t xml:space="preserve"> natrio chlorido ir 5</w:t>
      </w:r>
      <w:r>
        <w:rPr>
          <w:sz w:val="22"/>
          <w:szCs w:val="22"/>
        </w:rPr>
        <w:t xml:space="preserve"> </w:t>
      </w:r>
      <w:r w:rsidRPr="005F6880">
        <w:rPr>
          <w:sz w:val="22"/>
          <w:szCs w:val="22"/>
        </w:rPr>
        <w:sym w:font="Symbol" w:char="0025"/>
      </w:r>
      <w:r w:rsidRPr="005F6880">
        <w:rPr>
          <w:sz w:val="22"/>
          <w:szCs w:val="22"/>
        </w:rPr>
        <w:t xml:space="preserve"> gliukozės tirpalų mišinys (1:1).</w:t>
      </w:r>
    </w:p>
    <w:p w:rsidR="00E45425" w:rsidRPr="005F6880" w:rsidRDefault="00E45425" w:rsidP="00E45425">
      <w:pPr>
        <w:ind w:left="540" w:hanging="540"/>
        <w:rPr>
          <w:sz w:val="22"/>
          <w:szCs w:val="22"/>
        </w:rPr>
      </w:pPr>
      <w:r w:rsidRPr="005F6880">
        <w:rPr>
          <w:sz w:val="22"/>
          <w:szCs w:val="22"/>
        </w:rPr>
        <w:t>-</w:t>
      </w:r>
      <w:r w:rsidRPr="005F6880">
        <w:rPr>
          <w:sz w:val="22"/>
          <w:szCs w:val="22"/>
        </w:rPr>
        <w:tab/>
        <w:t>0,9</w:t>
      </w:r>
      <w:r>
        <w:rPr>
          <w:sz w:val="22"/>
          <w:szCs w:val="22"/>
        </w:rPr>
        <w:t xml:space="preserve"> </w:t>
      </w:r>
      <w:r w:rsidRPr="005F6880">
        <w:rPr>
          <w:sz w:val="22"/>
          <w:szCs w:val="22"/>
        </w:rPr>
        <w:sym w:font="Symbol" w:char="0025"/>
      </w:r>
      <w:r w:rsidRPr="005F6880">
        <w:rPr>
          <w:sz w:val="22"/>
          <w:szCs w:val="22"/>
        </w:rPr>
        <w:t xml:space="preserve"> natrio chlorido ir 5</w:t>
      </w:r>
      <w:r>
        <w:rPr>
          <w:sz w:val="22"/>
          <w:szCs w:val="22"/>
        </w:rPr>
        <w:t xml:space="preserve"> </w:t>
      </w:r>
      <w:r w:rsidRPr="005F6880">
        <w:rPr>
          <w:sz w:val="22"/>
          <w:szCs w:val="22"/>
        </w:rPr>
        <w:sym w:font="Symbol" w:char="0025"/>
      </w:r>
      <w:r w:rsidRPr="005F6880">
        <w:rPr>
          <w:sz w:val="22"/>
          <w:szCs w:val="22"/>
        </w:rPr>
        <w:t xml:space="preserve"> manitolio tirpalų mišinys (1:1).</w:t>
      </w:r>
    </w:p>
    <w:p w:rsidR="00E45425" w:rsidRPr="005F6880" w:rsidRDefault="00E45425" w:rsidP="00E45425">
      <w:pPr>
        <w:rPr>
          <w:b/>
          <w:sz w:val="22"/>
          <w:szCs w:val="22"/>
        </w:rPr>
      </w:pPr>
      <w:r w:rsidRPr="005F6880">
        <w:rPr>
          <w:sz w:val="22"/>
          <w:szCs w:val="22"/>
        </w:rPr>
        <w:t xml:space="preserve">Mikrobiologiniu požiuriu atskiestą tirpalą reikia infuzuoti nedelsiant. Jeigu jis tuoj pat nevartojamas, už laikymo sąlygas ir trukmę atsako gydantis medikas, tačiau ilgiau negu 24 valandas  2 - 8 </w:t>
      </w:r>
      <w:r w:rsidRPr="005F6880">
        <w:rPr>
          <w:sz w:val="22"/>
          <w:szCs w:val="22"/>
        </w:rPr>
        <w:sym w:font="Symbol" w:char="00B0"/>
      </w:r>
      <w:r w:rsidRPr="005F6880">
        <w:rPr>
          <w:sz w:val="22"/>
          <w:szCs w:val="22"/>
        </w:rPr>
        <w:t xml:space="preserve">C temperatūroje laikyti negalima, nebent tuo atveju, jeigu koncentratas buvo skiestas kontroliuojamomis ir validuotomis aseptinėmis sąlygomis. </w:t>
      </w:r>
    </w:p>
    <w:p w:rsidR="005F6880" w:rsidRPr="005F6880" w:rsidRDefault="005F6880" w:rsidP="005F6880">
      <w:pPr>
        <w:rPr>
          <w:b/>
          <w:sz w:val="22"/>
          <w:szCs w:val="22"/>
        </w:rPr>
      </w:pPr>
    </w:p>
    <w:p w:rsidR="005F6880" w:rsidRPr="005F6880" w:rsidRDefault="005F6880" w:rsidP="005F6880">
      <w:pPr>
        <w:ind w:left="540" w:hanging="540"/>
        <w:rPr>
          <w:b/>
          <w:i/>
          <w:sz w:val="22"/>
          <w:szCs w:val="22"/>
        </w:rPr>
      </w:pPr>
      <w:r w:rsidRPr="005F6880">
        <w:rPr>
          <w:b/>
          <w:sz w:val="22"/>
          <w:szCs w:val="22"/>
        </w:rPr>
        <w:t>6.4</w:t>
      </w:r>
      <w:r w:rsidRPr="005F6880">
        <w:rPr>
          <w:b/>
          <w:sz w:val="22"/>
          <w:szCs w:val="22"/>
        </w:rPr>
        <w:tab/>
        <w:t>Specialios laikymo sąlygos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Laikyti ne aukštesnėje kaip 25 </w:t>
      </w:r>
      <w:r w:rsidRPr="005F6880">
        <w:rPr>
          <w:sz w:val="22"/>
          <w:szCs w:val="22"/>
        </w:rPr>
        <w:sym w:font="Symbol" w:char="00B0"/>
      </w:r>
      <w:r w:rsidRPr="005F6880">
        <w:rPr>
          <w:sz w:val="22"/>
          <w:szCs w:val="22"/>
        </w:rPr>
        <w:t xml:space="preserve">C temperatūroje. Negalima šaldyti ar užšaldyti. </w:t>
      </w:r>
      <w:r w:rsidR="00E45425">
        <w:rPr>
          <w:sz w:val="22"/>
          <w:szCs w:val="22"/>
        </w:rPr>
        <w:t>Flakoną</w:t>
      </w:r>
      <w:r w:rsidRPr="005F6880">
        <w:rPr>
          <w:sz w:val="22"/>
          <w:szCs w:val="22"/>
        </w:rPr>
        <w:t xml:space="preserve"> laikyti išorinėje dėžutėje, kad preparatas būtų apsaugotas nuo šviesos.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Atskiesto </w:t>
      </w:r>
      <w:r w:rsidR="00E45425">
        <w:rPr>
          <w:sz w:val="22"/>
          <w:szCs w:val="22"/>
        </w:rPr>
        <w:t>vaistinio preparato</w:t>
      </w:r>
      <w:r w:rsidRPr="005F6880">
        <w:rPr>
          <w:sz w:val="22"/>
          <w:szCs w:val="22"/>
        </w:rPr>
        <w:t xml:space="preserve">  laikymo sąlygos</w:t>
      </w:r>
      <w:r w:rsidR="00E45425">
        <w:rPr>
          <w:sz w:val="22"/>
          <w:szCs w:val="22"/>
        </w:rPr>
        <w:t xml:space="preserve"> pateikiamos 6.3 sk.</w:t>
      </w:r>
    </w:p>
    <w:p w:rsidR="005F6880" w:rsidRPr="005F6880" w:rsidRDefault="005F6880" w:rsidP="005F6880">
      <w:pPr>
        <w:rPr>
          <w:b/>
          <w:sz w:val="22"/>
          <w:szCs w:val="22"/>
        </w:rPr>
      </w:pPr>
    </w:p>
    <w:p w:rsidR="005F6880" w:rsidRPr="005F6880" w:rsidRDefault="005F6880" w:rsidP="005F6880">
      <w:pPr>
        <w:ind w:left="540" w:hanging="540"/>
        <w:rPr>
          <w:b/>
          <w:i/>
          <w:sz w:val="22"/>
          <w:szCs w:val="22"/>
        </w:rPr>
      </w:pPr>
      <w:r w:rsidRPr="005F6880">
        <w:rPr>
          <w:b/>
          <w:sz w:val="22"/>
          <w:szCs w:val="22"/>
        </w:rPr>
        <w:t>6.5</w:t>
      </w:r>
      <w:r w:rsidRPr="005F6880">
        <w:rPr>
          <w:b/>
          <w:sz w:val="22"/>
          <w:szCs w:val="22"/>
        </w:rPr>
        <w:tab/>
        <w:t>Talpyklės pobūdis  ir jos turinys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Tamsaus stiklo (I tipo) </w:t>
      </w:r>
      <w:r w:rsidR="00A33FCC">
        <w:rPr>
          <w:sz w:val="22"/>
          <w:szCs w:val="22"/>
        </w:rPr>
        <w:t>flakonas</w:t>
      </w:r>
      <w:r w:rsidRPr="005F6880">
        <w:rPr>
          <w:sz w:val="22"/>
          <w:szCs w:val="22"/>
        </w:rPr>
        <w:t xml:space="preserve">, užkimštas chlorobutilo gumos kamščiu, kuris uždengtas aliumininiu dangteliu.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Dėžutėje yra 1 </w:t>
      </w:r>
      <w:r w:rsidR="00A33FCC">
        <w:rPr>
          <w:sz w:val="22"/>
          <w:szCs w:val="22"/>
        </w:rPr>
        <w:t>flakonas</w:t>
      </w:r>
      <w:r w:rsidRPr="005F6880">
        <w:rPr>
          <w:sz w:val="22"/>
          <w:szCs w:val="22"/>
        </w:rPr>
        <w:t>, kuriame yra 20 ml (10 mg), 50 ml (25 mg) arba 100 ml (50 mg) koncentrato infuziniam tirpalui.</w:t>
      </w:r>
    </w:p>
    <w:p w:rsidR="005F6880" w:rsidRPr="005F6880" w:rsidRDefault="005F6880" w:rsidP="005F6880">
      <w:pPr>
        <w:rPr>
          <w:sz w:val="22"/>
          <w:szCs w:val="22"/>
        </w:rPr>
      </w:pPr>
      <w:r w:rsidRPr="005F6880">
        <w:rPr>
          <w:sz w:val="22"/>
          <w:szCs w:val="22"/>
        </w:rPr>
        <w:t>Gali būti tiekiamos ne visų dydžių pakuotės.</w:t>
      </w: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6.6</w:t>
      </w:r>
      <w:r w:rsidRPr="005F6880">
        <w:rPr>
          <w:b/>
          <w:sz w:val="22"/>
          <w:szCs w:val="22"/>
        </w:rPr>
        <w:tab/>
        <w:t>Specialūs reikalavimai atliekoms tvarkyti ir vaistiniam preparatui ruošti</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Cisplatin EBEWE 0,5 mg/ml koncentratas yra skirtas infuziniam tirpalui ruošti, todėl prieš infuziją jį reikia atskiesti. Priemones (intravenines infuzines sistemas, adatas, kateterius, švirkštus), kuriose yra aliuminio, galinčio prisiliesti prie cisplatinos, skiedimo metu naudoti draudžiama (žr. 6.2 skyrių). </w:t>
      </w:r>
    </w:p>
    <w:p w:rsidR="005F6880" w:rsidRPr="005F6880" w:rsidRDefault="005F6880" w:rsidP="005F6880">
      <w:pPr>
        <w:rPr>
          <w:sz w:val="22"/>
          <w:szCs w:val="22"/>
        </w:rPr>
      </w:pPr>
      <w:r w:rsidRPr="005F6880">
        <w:rPr>
          <w:sz w:val="22"/>
          <w:szCs w:val="22"/>
        </w:rPr>
        <w:t>Infuzinį tirpalą būtina ruošti aseptinėmis sąlygomis. Koncentratas skiedžiamas vienu iš šių tirpalų:</w:t>
      </w:r>
    </w:p>
    <w:p w:rsidR="005F6880" w:rsidRPr="005F6880" w:rsidRDefault="005F6880" w:rsidP="005F6880">
      <w:pPr>
        <w:rPr>
          <w:sz w:val="22"/>
          <w:szCs w:val="22"/>
        </w:rPr>
      </w:pPr>
      <w:r w:rsidRPr="005F6880">
        <w:rPr>
          <w:sz w:val="22"/>
          <w:szCs w:val="22"/>
        </w:rPr>
        <w:t>-            0,9</w:t>
      </w:r>
      <w:r w:rsidR="001B22ED">
        <w:rPr>
          <w:sz w:val="22"/>
          <w:szCs w:val="22"/>
        </w:rPr>
        <w:t xml:space="preserve"> </w:t>
      </w:r>
      <w:r w:rsidRPr="005F6880">
        <w:rPr>
          <w:sz w:val="22"/>
          <w:szCs w:val="22"/>
        </w:rPr>
        <w:sym w:font="Symbol" w:char="0025"/>
      </w:r>
      <w:r w:rsidRPr="005F6880">
        <w:rPr>
          <w:sz w:val="22"/>
          <w:szCs w:val="22"/>
        </w:rPr>
        <w:t xml:space="preserve"> natrio chlorido tirpalu;</w:t>
      </w:r>
    </w:p>
    <w:p w:rsidR="005F6880" w:rsidRPr="005F6880" w:rsidRDefault="005F6880" w:rsidP="005F6880">
      <w:pPr>
        <w:ind w:left="720" w:hanging="720"/>
        <w:rPr>
          <w:sz w:val="22"/>
          <w:szCs w:val="22"/>
        </w:rPr>
      </w:pPr>
      <w:r w:rsidRPr="005F6880">
        <w:rPr>
          <w:sz w:val="22"/>
          <w:szCs w:val="22"/>
        </w:rPr>
        <w:t>-</w:t>
      </w:r>
      <w:r w:rsidRPr="005F6880">
        <w:rPr>
          <w:sz w:val="22"/>
          <w:szCs w:val="22"/>
        </w:rPr>
        <w:tab/>
        <w:t>0,9</w:t>
      </w:r>
      <w:r w:rsidR="001B22ED">
        <w:rPr>
          <w:sz w:val="22"/>
          <w:szCs w:val="22"/>
        </w:rPr>
        <w:t xml:space="preserve"> </w:t>
      </w:r>
      <w:r w:rsidRPr="005F6880">
        <w:rPr>
          <w:sz w:val="22"/>
          <w:szCs w:val="22"/>
        </w:rPr>
        <w:sym w:font="Symbol" w:char="0025"/>
      </w:r>
      <w:r w:rsidRPr="005F6880">
        <w:rPr>
          <w:sz w:val="22"/>
          <w:szCs w:val="22"/>
        </w:rPr>
        <w:t xml:space="preserve"> natrio chlorido ir 5</w:t>
      </w:r>
      <w:r w:rsidR="001B22ED">
        <w:rPr>
          <w:sz w:val="22"/>
          <w:szCs w:val="22"/>
        </w:rPr>
        <w:t xml:space="preserve"> </w:t>
      </w:r>
      <w:r w:rsidRPr="005F6880">
        <w:rPr>
          <w:sz w:val="22"/>
          <w:szCs w:val="22"/>
        </w:rPr>
        <w:sym w:font="Symbol" w:char="0025"/>
      </w:r>
      <w:r w:rsidRPr="005F6880">
        <w:rPr>
          <w:sz w:val="22"/>
          <w:szCs w:val="22"/>
        </w:rPr>
        <w:t xml:space="preserve"> gliukozės tirpalų mišiniu 1:1 (galutinė natrio chlorido koncentracija tirpale būna 0,45</w:t>
      </w:r>
      <w:r w:rsidR="001B22ED">
        <w:rPr>
          <w:sz w:val="22"/>
          <w:szCs w:val="22"/>
        </w:rPr>
        <w:t xml:space="preserve"> </w:t>
      </w:r>
      <w:r w:rsidRPr="005F6880">
        <w:rPr>
          <w:sz w:val="22"/>
          <w:szCs w:val="22"/>
        </w:rPr>
        <w:sym w:font="Symbol" w:char="0025"/>
      </w:r>
      <w:r w:rsidRPr="005F6880">
        <w:rPr>
          <w:sz w:val="22"/>
          <w:szCs w:val="22"/>
        </w:rPr>
        <w:t>, gliukozės - 2,5</w:t>
      </w:r>
      <w:r w:rsidR="001B22ED">
        <w:rPr>
          <w:sz w:val="22"/>
          <w:szCs w:val="22"/>
        </w:rPr>
        <w:t xml:space="preserve"> </w:t>
      </w:r>
      <w:r w:rsidRPr="005F6880">
        <w:rPr>
          <w:sz w:val="22"/>
          <w:szCs w:val="22"/>
        </w:rPr>
        <w:sym w:font="Symbol" w:char="0025"/>
      </w:r>
      <w:r w:rsidRPr="005F6880">
        <w:rPr>
          <w:sz w:val="22"/>
          <w:szCs w:val="22"/>
        </w:rPr>
        <w:t>);</w:t>
      </w:r>
    </w:p>
    <w:p w:rsidR="005F6880" w:rsidRPr="005F6880" w:rsidRDefault="005F6880" w:rsidP="005F6880">
      <w:pPr>
        <w:ind w:left="720" w:hanging="720"/>
        <w:rPr>
          <w:sz w:val="22"/>
          <w:szCs w:val="22"/>
        </w:rPr>
      </w:pPr>
      <w:r w:rsidRPr="005F6880">
        <w:rPr>
          <w:sz w:val="22"/>
          <w:szCs w:val="22"/>
        </w:rPr>
        <w:t>-</w:t>
      </w:r>
      <w:r w:rsidRPr="005F6880">
        <w:rPr>
          <w:sz w:val="22"/>
          <w:szCs w:val="22"/>
        </w:rPr>
        <w:tab/>
        <w:t>jeigu hidracija prieš cisplatinos infuziją neįmanoma, koncentratą galima skiesti 0,9</w:t>
      </w:r>
      <w:r w:rsidR="001B22ED">
        <w:rPr>
          <w:sz w:val="22"/>
          <w:szCs w:val="22"/>
        </w:rPr>
        <w:t xml:space="preserve"> </w:t>
      </w:r>
      <w:r w:rsidRPr="005F6880">
        <w:rPr>
          <w:sz w:val="22"/>
          <w:szCs w:val="22"/>
        </w:rPr>
        <w:sym w:font="Symbol" w:char="0025"/>
      </w:r>
      <w:r w:rsidRPr="005F6880">
        <w:rPr>
          <w:sz w:val="22"/>
          <w:szCs w:val="22"/>
        </w:rPr>
        <w:t xml:space="preserve"> natrio chlorido ir 5</w:t>
      </w:r>
      <w:r w:rsidR="001B22ED">
        <w:rPr>
          <w:sz w:val="22"/>
          <w:szCs w:val="22"/>
        </w:rPr>
        <w:t xml:space="preserve"> </w:t>
      </w:r>
      <w:r w:rsidRPr="005F6880">
        <w:rPr>
          <w:sz w:val="22"/>
          <w:szCs w:val="22"/>
        </w:rPr>
        <w:sym w:font="Symbol" w:char="0025"/>
      </w:r>
      <w:r w:rsidRPr="005F6880">
        <w:rPr>
          <w:sz w:val="22"/>
          <w:szCs w:val="22"/>
        </w:rPr>
        <w:t xml:space="preserve"> manitolio tirpalų mišiniu 1:1 (galutinė natrio chlorido koncentracija tirpale būna 0,45</w:t>
      </w:r>
      <w:r w:rsidR="001B22ED">
        <w:rPr>
          <w:sz w:val="22"/>
          <w:szCs w:val="22"/>
        </w:rPr>
        <w:t xml:space="preserve"> </w:t>
      </w:r>
      <w:r w:rsidRPr="005F6880">
        <w:rPr>
          <w:sz w:val="22"/>
          <w:szCs w:val="22"/>
        </w:rPr>
        <w:sym w:font="Symbol" w:char="0025"/>
      </w:r>
      <w:r w:rsidRPr="005F6880">
        <w:rPr>
          <w:sz w:val="22"/>
          <w:szCs w:val="22"/>
        </w:rPr>
        <w:t>, manitolio - 2,5</w:t>
      </w:r>
      <w:r w:rsidR="001B22ED">
        <w:rPr>
          <w:sz w:val="22"/>
          <w:szCs w:val="22"/>
        </w:rPr>
        <w:t xml:space="preserve"> </w:t>
      </w:r>
      <w:r w:rsidRPr="005F6880">
        <w:rPr>
          <w:sz w:val="22"/>
          <w:szCs w:val="22"/>
        </w:rPr>
        <w:sym w:font="Symbol" w:char="0025"/>
      </w:r>
      <w:r w:rsidRPr="005F6880">
        <w:rPr>
          <w:sz w:val="22"/>
          <w:szCs w:val="22"/>
        </w:rPr>
        <w:t xml:space="preserve">). </w:t>
      </w:r>
    </w:p>
    <w:p w:rsidR="005F6880" w:rsidRPr="005F6880" w:rsidRDefault="005F6880" w:rsidP="005F6880">
      <w:pPr>
        <w:rPr>
          <w:sz w:val="22"/>
          <w:szCs w:val="22"/>
          <w:u w:val="single"/>
        </w:rPr>
      </w:pPr>
    </w:p>
    <w:p w:rsidR="005F6880" w:rsidRPr="005F6880" w:rsidRDefault="005F6880" w:rsidP="005F6880">
      <w:pPr>
        <w:rPr>
          <w:sz w:val="22"/>
          <w:szCs w:val="22"/>
          <w:u w:val="single"/>
        </w:rPr>
      </w:pPr>
      <w:r w:rsidRPr="005F6880">
        <w:rPr>
          <w:sz w:val="22"/>
          <w:szCs w:val="22"/>
          <w:u w:val="single"/>
        </w:rPr>
        <w:t>Infuzinio tirpalo ruošimas</w:t>
      </w:r>
    </w:p>
    <w:p w:rsidR="005F6880" w:rsidRPr="005F6880" w:rsidRDefault="005F6880" w:rsidP="005F6880">
      <w:pPr>
        <w:rPr>
          <w:sz w:val="22"/>
          <w:szCs w:val="22"/>
        </w:rPr>
      </w:pPr>
      <w:r w:rsidRPr="005F6880">
        <w:rPr>
          <w:sz w:val="22"/>
          <w:szCs w:val="22"/>
        </w:rPr>
        <w:t xml:space="preserve">Reikiamą cisplatinos 0,5 mg/ml koncentrato dozę, apskaičiuotą atsižvelgiant į 4.2 skyriuje pateiktą instrukciją, reikia atskiesti 1 - 2 l minėto skiediklio.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Atskiestas tirpalas vartojamas tik intraveninės infuzijos būdu (žr. 4.2 skyrių). Galima infuzuoti tik skaidrų, bespalvį tirpalą, kuriame nėra matomų dalelių.</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Tik vienkartiniam vartojimui.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Su cisplatina, kaip ir kitais citotoksiniais preparatais, reikia elgtis labai atsargiai: gyvybiškai būtini apsauginiai drabužiai, apsauginės pirštinės ir kaukė. Jeigu įmanoma, cisplatinos tirpalą reikėtų ruošti </w:t>
      </w:r>
      <w:r w:rsidRPr="005F6880">
        <w:rPr>
          <w:sz w:val="22"/>
          <w:szCs w:val="22"/>
        </w:rPr>
        <w:lastRenderedPageBreak/>
        <w:t xml:space="preserve">po apsauginiu gaubtuvu. Būtina saugotis, kad </w:t>
      </w:r>
      <w:r w:rsidR="00AD1AC4">
        <w:rPr>
          <w:sz w:val="22"/>
          <w:szCs w:val="22"/>
        </w:rPr>
        <w:t xml:space="preserve">vaistinio </w:t>
      </w:r>
      <w:r w:rsidRPr="005F6880">
        <w:rPr>
          <w:sz w:val="22"/>
          <w:szCs w:val="22"/>
        </w:rPr>
        <w:t xml:space="preserve">preparato nepatektų ant odos ar gleivinės. Nėščioms moterims su cisplatina dirbti negalima.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Jeigu </w:t>
      </w:r>
      <w:r w:rsidR="00AD1AC4">
        <w:rPr>
          <w:sz w:val="22"/>
          <w:szCs w:val="22"/>
        </w:rPr>
        <w:t xml:space="preserve">vaistinio </w:t>
      </w:r>
      <w:r w:rsidRPr="005F6880">
        <w:rPr>
          <w:sz w:val="22"/>
          <w:szCs w:val="22"/>
        </w:rPr>
        <w:t xml:space="preserve">preparato patenka ant odos, ją reikia nuplauti dideliu kiekiu vandens. Jeigu atsiranda trumpalaikis odos deginimas, ją galima patepti kremu (kai kurie žmonės yra jautrūs platinai, todėl galima odos reakcija). </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 xml:space="preserve">Nesuvartotą vaistinį preparatą ar atliekas reikia tvarkyti laikantis vietinių reikalavimų. </w:t>
      </w:r>
    </w:p>
    <w:p w:rsidR="005F6880" w:rsidRPr="005F6880" w:rsidRDefault="005F6880" w:rsidP="005F6880">
      <w:pPr>
        <w:ind w:firstLine="1296"/>
        <w:rPr>
          <w:b/>
          <w:sz w:val="22"/>
          <w:szCs w:val="22"/>
        </w:rPr>
      </w:pP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7.</w:t>
      </w:r>
      <w:r w:rsidRPr="005F6880">
        <w:rPr>
          <w:b/>
          <w:sz w:val="22"/>
          <w:szCs w:val="22"/>
        </w:rPr>
        <w:tab/>
      </w:r>
      <w:r>
        <w:rPr>
          <w:b/>
          <w:sz w:val="22"/>
          <w:szCs w:val="22"/>
        </w:rPr>
        <w:t>REGISTRUOTOJAS</w:t>
      </w: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t>EBEWE Pharma Ges.m.b.H. Nfg. KG</w:t>
      </w:r>
    </w:p>
    <w:p w:rsidR="005F6880" w:rsidRPr="005F6880" w:rsidRDefault="005F6880" w:rsidP="005F6880">
      <w:pPr>
        <w:rPr>
          <w:sz w:val="22"/>
          <w:szCs w:val="22"/>
        </w:rPr>
      </w:pPr>
      <w:r w:rsidRPr="005F6880">
        <w:rPr>
          <w:sz w:val="22"/>
          <w:szCs w:val="22"/>
        </w:rPr>
        <w:t>Mondseestra</w:t>
      </w:r>
      <w:r>
        <w:rPr>
          <w:sz w:val="22"/>
          <w:szCs w:val="22"/>
        </w:rPr>
        <w:t>ß</w:t>
      </w:r>
      <w:r w:rsidRPr="005F6880">
        <w:rPr>
          <w:sz w:val="22"/>
          <w:szCs w:val="22"/>
        </w:rPr>
        <w:t>e 11</w:t>
      </w:r>
    </w:p>
    <w:p w:rsidR="005F6880" w:rsidRPr="005F6880" w:rsidRDefault="005F6880" w:rsidP="005F6880">
      <w:pPr>
        <w:rPr>
          <w:sz w:val="22"/>
          <w:szCs w:val="22"/>
        </w:rPr>
      </w:pPr>
      <w:r w:rsidRPr="005F6880">
        <w:rPr>
          <w:sz w:val="22"/>
          <w:szCs w:val="22"/>
        </w:rPr>
        <w:t>A-4866 Unterach</w:t>
      </w:r>
    </w:p>
    <w:p w:rsidR="005F6880" w:rsidRPr="005F6880" w:rsidRDefault="005F6880" w:rsidP="005F6880">
      <w:pPr>
        <w:rPr>
          <w:sz w:val="22"/>
          <w:szCs w:val="22"/>
        </w:rPr>
      </w:pPr>
      <w:r w:rsidRPr="005F6880">
        <w:rPr>
          <w:sz w:val="22"/>
          <w:szCs w:val="22"/>
        </w:rPr>
        <w:t>Austrija</w:t>
      </w: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8.</w:t>
      </w:r>
      <w:r w:rsidRPr="005F6880">
        <w:rPr>
          <w:b/>
          <w:sz w:val="22"/>
          <w:szCs w:val="22"/>
        </w:rPr>
        <w:tab/>
      </w:r>
      <w:r>
        <w:rPr>
          <w:b/>
          <w:sz w:val="22"/>
          <w:szCs w:val="22"/>
        </w:rPr>
        <w:t>REGISTRACIJOS</w:t>
      </w:r>
      <w:r w:rsidRPr="005F6880">
        <w:rPr>
          <w:b/>
          <w:sz w:val="22"/>
          <w:szCs w:val="22"/>
        </w:rPr>
        <w:t xml:space="preserve"> PAŽYMĖJIMO</w:t>
      </w:r>
      <w:r w:rsidRPr="005F6880">
        <w:rPr>
          <w:sz w:val="22"/>
          <w:szCs w:val="22"/>
        </w:rPr>
        <w:t xml:space="preserve"> </w:t>
      </w:r>
      <w:r w:rsidRPr="005F6880">
        <w:rPr>
          <w:b/>
          <w:sz w:val="22"/>
          <w:szCs w:val="22"/>
        </w:rPr>
        <w:t>NUMERIS (-IAI)</w:t>
      </w:r>
    </w:p>
    <w:p w:rsidR="005F6880" w:rsidRPr="005F6880" w:rsidRDefault="005F6880" w:rsidP="005F6880">
      <w:pPr>
        <w:rPr>
          <w:sz w:val="22"/>
          <w:szCs w:val="22"/>
          <w:u w:val="single"/>
        </w:rPr>
      </w:pPr>
    </w:p>
    <w:p w:rsidR="005F6880" w:rsidRPr="005F6880" w:rsidRDefault="005F6880" w:rsidP="005F6880">
      <w:pPr>
        <w:rPr>
          <w:sz w:val="22"/>
          <w:szCs w:val="22"/>
        </w:rPr>
      </w:pPr>
      <w:r w:rsidRPr="005F6880">
        <w:rPr>
          <w:sz w:val="22"/>
          <w:szCs w:val="22"/>
        </w:rPr>
        <w:t>20 ml – LT/1/95/0729/001</w:t>
      </w:r>
    </w:p>
    <w:p w:rsidR="005F6880" w:rsidRPr="005F6880" w:rsidRDefault="005F6880" w:rsidP="005F6880">
      <w:pPr>
        <w:rPr>
          <w:sz w:val="22"/>
          <w:szCs w:val="22"/>
        </w:rPr>
      </w:pPr>
      <w:r w:rsidRPr="005F6880">
        <w:rPr>
          <w:sz w:val="22"/>
          <w:szCs w:val="22"/>
        </w:rPr>
        <w:t>50 ml – LT/1/95/0729/002</w:t>
      </w:r>
    </w:p>
    <w:p w:rsidR="005F6880" w:rsidRPr="005F6880" w:rsidRDefault="005F6880" w:rsidP="005F6880">
      <w:pPr>
        <w:rPr>
          <w:sz w:val="22"/>
          <w:szCs w:val="22"/>
        </w:rPr>
      </w:pPr>
      <w:r w:rsidRPr="005F6880">
        <w:rPr>
          <w:sz w:val="22"/>
          <w:szCs w:val="22"/>
        </w:rPr>
        <w:t>100 ml – LT/1/95/0729/003</w:t>
      </w:r>
    </w:p>
    <w:p w:rsidR="005F6880" w:rsidRPr="005F6880" w:rsidRDefault="005F6880" w:rsidP="005F6880">
      <w:pPr>
        <w:rPr>
          <w:sz w:val="22"/>
          <w:szCs w:val="22"/>
        </w:rPr>
      </w:pPr>
    </w:p>
    <w:p w:rsidR="005F6880" w:rsidRPr="005F6880" w:rsidRDefault="005F6880" w:rsidP="005F6880">
      <w:pPr>
        <w:rPr>
          <w:sz w:val="22"/>
          <w:szCs w:val="22"/>
        </w:rPr>
      </w:pPr>
    </w:p>
    <w:p w:rsidR="005F6880" w:rsidRPr="005F6880" w:rsidRDefault="005F6880" w:rsidP="005F6880">
      <w:pPr>
        <w:ind w:left="540" w:hanging="540"/>
        <w:rPr>
          <w:b/>
          <w:sz w:val="22"/>
          <w:szCs w:val="22"/>
        </w:rPr>
      </w:pPr>
      <w:r w:rsidRPr="005F6880">
        <w:rPr>
          <w:b/>
          <w:sz w:val="22"/>
          <w:szCs w:val="22"/>
        </w:rPr>
        <w:t>9.</w:t>
      </w:r>
      <w:r w:rsidRPr="005F6880">
        <w:rPr>
          <w:b/>
          <w:sz w:val="22"/>
          <w:szCs w:val="22"/>
        </w:rPr>
        <w:tab/>
      </w:r>
      <w:r>
        <w:rPr>
          <w:b/>
          <w:sz w:val="22"/>
          <w:szCs w:val="22"/>
        </w:rPr>
        <w:t>REGISTRAVIMO</w:t>
      </w:r>
      <w:r w:rsidRPr="005F6880">
        <w:rPr>
          <w:b/>
          <w:sz w:val="22"/>
          <w:szCs w:val="22"/>
        </w:rPr>
        <w:t xml:space="preserve"> / </w:t>
      </w:r>
      <w:r>
        <w:rPr>
          <w:b/>
          <w:sz w:val="22"/>
          <w:szCs w:val="22"/>
        </w:rPr>
        <w:t>PERREGISTRAVIMO</w:t>
      </w:r>
      <w:r w:rsidRPr="005F6880">
        <w:rPr>
          <w:b/>
          <w:sz w:val="22"/>
          <w:szCs w:val="22"/>
        </w:rPr>
        <w:t xml:space="preserve"> DATA</w:t>
      </w:r>
    </w:p>
    <w:p w:rsidR="005F6880" w:rsidRPr="005F6880" w:rsidRDefault="005F6880" w:rsidP="005F6880">
      <w:pPr>
        <w:rPr>
          <w:sz w:val="22"/>
          <w:szCs w:val="22"/>
          <w:u w:val="single"/>
        </w:rPr>
      </w:pPr>
    </w:p>
    <w:p w:rsidR="005F6880" w:rsidRPr="005F6880" w:rsidRDefault="005F6880" w:rsidP="005F6880">
      <w:pPr>
        <w:rPr>
          <w:sz w:val="22"/>
          <w:szCs w:val="22"/>
        </w:rPr>
      </w:pPr>
      <w:r>
        <w:rPr>
          <w:sz w:val="22"/>
          <w:szCs w:val="22"/>
        </w:rPr>
        <w:t>Registravimo data</w:t>
      </w:r>
      <w:r w:rsidRPr="005F6880">
        <w:rPr>
          <w:sz w:val="22"/>
          <w:szCs w:val="22"/>
        </w:rPr>
        <w:t xml:space="preserve"> 1995 m. spalio mėn. 4 d.</w:t>
      </w:r>
    </w:p>
    <w:p w:rsidR="005F6880" w:rsidRPr="005F6880" w:rsidRDefault="005F6880" w:rsidP="005F6880">
      <w:pPr>
        <w:rPr>
          <w:b/>
          <w:bCs/>
          <w:sz w:val="22"/>
          <w:szCs w:val="22"/>
        </w:rPr>
      </w:pPr>
      <w:r>
        <w:rPr>
          <w:sz w:val="22"/>
          <w:szCs w:val="22"/>
        </w:rPr>
        <w:t>Paskutinio perregistravimo data</w:t>
      </w:r>
      <w:r w:rsidRPr="005F6880">
        <w:rPr>
          <w:sz w:val="22"/>
          <w:szCs w:val="22"/>
        </w:rPr>
        <w:t xml:space="preserve"> 2007 m. gegužės mėn. 9 d.</w:t>
      </w:r>
    </w:p>
    <w:p w:rsidR="005F6880" w:rsidRPr="005F6880" w:rsidRDefault="005F6880" w:rsidP="005F6880">
      <w:pPr>
        <w:rPr>
          <w:b/>
          <w:sz w:val="22"/>
          <w:szCs w:val="22"/>
        </w:rPr>
      </w:pPr>
    </w:p>
    <w:p w:rsidR="005F6880" w:rsidRPr="005F6880" w:rsidRDefault="005F6880" w:rsidP="005F6880">
      <w:pPr>
        <w:rPr>
          <w:b/>
          <w:sz w:val="22"/>
          <w:szCs w:val="22"/>
        </w:rPr>
      </w:pPr>
    </w:p>
    <w:p w:rsidR="005F6880" w:rsidRPr="005F6880" w:rsidRDefault="005F6880" w:rsidP="005F6880">
      <w:pPr>
        <w:ind w:left="540" w:hanging="540"/>
        <w:rPr>
          <w:b/>
          <w:sz w:val="22"/>
          <w:szCs w:val="22"/>
        </w:rPr>
      </w:pPr>
      <w:r w:rsidRPr="005F6880">
        <w:rPr>
          <w:b/>
          <w:sz w:val="22"/>
          <w:szCs w:val="22"/>
        </w:rPr>
        <w:t>10.</w:t>
      </w:r>
      <w:r w:rsidRPr="005F6880">
        <w:rPr>
          <w:b/>
          <w:sz w:val="22"/>
          <w:szCs w:val="22"/>
        </w:rPr>
        <w:tab/>
        <w:t>TEKSTO PERŽIŪROS DATA</w:t>
      </w:r>
    </w:p>
    <w:p w:rsidR="005F6880" w:rsidRPr="005F6880" w:rsidRDefault="005F6880" w:rsidP="005F6880">
      <w:pPr>
        <w:rPr>
          <w:sz w:val="22"/>
          <w:szCs w:val="22"/>
        </w:rPr>
      </w:pPr>
    </w:p>
    <w:p w:rsidR="005F6880" w:rsidRPr="005F6880" w:rsidRDefault="00FF7033" w:rsidP="005F6880">
      <w:pPr>
        <w:tabs>
          <w:tab w:val="left" w:pos="0"/>
        </w:tabs>
        <w:rPr>
          <w:sz w:val="22"/>
          <w:szCs w:val="22"/>
        </w:rPr>
      </w:pPr>
      <w:r>
        <w:rPr>
          <w:sz w:val="22"/>
          <w:szCs w:val="22"/>
        </w:rPr>
        <w:t>2016</w:t>
      </w:r>
      <w:r w:rsidR="005F6880" w:rsidRPr="005F6880">
        <w:rPr>
          <w:sz w:val="22"/>
          <w:szCs w:val="22"/>
        </w:rPr>
        <w:t xml:space="preserve"> m. </w:t>
      </w:r>
      <w:r>
        <w:rPr>
          <w:sz w:val="22"/>
          <w:szCs w:val="22"/>
        </w:rPr>
        <w:t>vasario</w:t>
      </w:r>
      <w:r w:rsidR="005F6880" w:rsidRPr="005F6880">
        <w:rPr>
          <w:sz w:val="22"/>
          <w:szCs w:val="22"/>
        </w:rPr>
        <w:t xml:space="preserve"> </w:t>
      </w:r>
      <w:r>
        <w:rPr>
          <w:sz w:val="22"/>
          <w:szCs w:val="22"/>
        </w:rPr>
        <w:t>17</w:t>
      </w:r>
      <w:r w:rsidR="005F6880" w:rsidRPr="005F6880">
        <w:rPr>
          <w:sz w:val="22"/>
          <w:szCs w:val="22"/>
        </w:rPr>
        <w:t xml:space="preserve"> d.</w:t>
      </w:r>
    </w:p>
    <w:p w:rsidR="005F6880" w:rsidRPr="005F6880" w:rsidRDefault="005F6880" w:rsidP="005F6880">
      <w:pPr>
        <w:tabs>
          <w:tab w:val="left" w:pos="0"/>
        </w:tabs>
        <w:rPr>
          <w:sz w:val="22"/>
          <w:szCs w:val="22"/>
        </w:rPr>
      </w:pPr>
    </w:p>
    <w:p w:rsidR="005F6880" w:rsidRDefault="005F6880" w:rsidP="005F6880">
      <w:pPr>
        <w:tabs>
          <w:tab w:val="left" w:pos="0"/>
        </w:tabs>
        <w:rPr>
          <w:sz w:val="22"/>
          <w:szCs w:val="22"/>
        </w:rPr>
      </w:pPr>
      <w:r w:rsidRPr="005F6880">
        <w:rPr>
          <w:sz w:val="22"/>
          <w:szCs w:val="22"/>
        </w:rPr>
        <w:t xml:space="preserve">Išsami informacija apie šį vaistinį preparatą pateikiama Valstybinės vaistų kontrolės tarnybos prie Lietuvos Respublikos sveikatos apsaugos ministerijos tinklalapyje </w:t>
      </w:r>
      <w:hyperlink r:id="rId8" w:history="1">
        <w:r w:rsidRPr="00EE67FA">
          <w:rPr>
            <w:rStyle w:val="Hipersaitas"/>
            <w:sz w:val="22"/>
            <w:szCs w:val="22"/>
          </w:rPr>
          <w:t>http://www.vvkt.lt</w:t>
        </w:r>
      </w:hyperlink>
    </w:p>
    <w:p w:rsidR="005F6880" w:rsidRPr="005F6880" w:rsidRDefault="005F6880" w:rsidP="005F6880">
      <w:pPr>
        <w:tabs>
          <w:tab w:val="left" w:pos="0"/>
        </w:tabs>
        <w:rPr>
          <w:sz w:val="22"/>
          <w:szCs w:val="22"/>
        </w:rPr>
      </w:pPr>
    </w:p>
    <w:p w:rsidR="005F6880" w:rsidRPr="005F6880" w:rsidRDefault="005F6880" w:rsidP="005F6880">
      <w:pPr>
        <w:tabs>
          <w:tab w:val="left" w:pos="567"/>
        </w:tabs>
        <w:jc w:val="center"/>
        <w:outlineLvl w:val="0"/>
        <w:rPr>
          <w:kern w:val="28"/>
          <w:sz w:val="22"/>
          <w:szCs w:val="22"/>
          <w:lang w:val="x-none" w:eastAsia="lt-LT"/>
        </w:rPr>
      </w:pPr>
      <w:r w:rsidRPr="005F6880">
        <w:rPr>
          <w:kern w:val="28"/>
          <w:sz w:val="22"/>
          <w:szCs w:val="22"/>
          <w:lang w:val="x-none" w:eastAsia="lt-LT"/>
        </w:rPr>
        <w:br w:type="page"/>
      </w: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jc w:val="center"/>
        <w:outlineLvl w:val="0"/>
        <w:rPr>
          <w:kern w:val="28"/>
          <w:sz w:val="22"/>
          <w:szCs w:val="22"/>
          <w:lang w:val="x-none" w:eastAsia="lt-LT"/>
        </w:rPr>
      </w:pPr>
    </w:p>
    <w:p w:rsidR="005F6880" w:rsidRPr="005F6880" w:rsidRDefault="005F6880" w:rsidP="005F6880">
      <w:pPr>
        <w:tabs>
          <w:tab w:val="left" w:pos="567"/>
        </w:tabs>
        <w:outlineLvl w:val="0"/>
        <w:rPr>
          <w:kern w:val="28"/>
          <w:sz w:val="22"/>
          <w:szCs w:val="22"/>
          <w:lang w:val="x-none" w:eastAsia="lt-LT"/>
        </w:rPr>
      </w:pPr>
    </w:p>
    <w:p w:rsidR="005F6880" w:rsidRPr="005F6880" w:rsidRDefault="005F6880" w:rsidP="005F6880">
      <w:pPr>
        <w:tabs>
          <w:tab w:val="left" w:pos="567"/>
        </w:tabs>
        <w:jc w:val="center"/>
        <w:outlineLvl w:val="0"/>
        <w:rPr>
          <w:b/>
          <w:kern w:val="28"/>
          <w:sz w:val="22"/>
          <w:szCs w:val="22"/>
          <w:lang w:val="x-none" w:eastAsia="lt-LT"/>
        </w:rPr>
      </w:pPr>
      <w:r w:rsidRPr="005F6880">
        <w:rPr>
          <w:b/>
          <w:kern w:val="28"/>
          <w:sz w:val="22"/>
          <w:szCs w:val="22"/>
          <w:lang w:val="x-none" w:eastAsia="lt-LT"/>
        </w:rPr>
        <w:t>II PRIEDAS</w:t>
      </w:r>
    </w:p>
    <w:p w:rsidR="005F6880" w:rsidRPr="005F6880" w:rsidRDefault="005F6880" w:rsidP="005F6880">
      <w:pPr>
        <w:tabs>
          <w:tab w:val="left" w:pos="567"/>
        </w:tabs>
        <w:jc w:val="center"/>
        <w:outlineLvl w:val="0"/>
        <w:rPr>
          <w:b/>
          <w:kern w:val="28"/>
          <w:sz w:val="22"/>
          <w:szCs w:val="22"/>
          <w:lang w:val="x-none" w:eastAsia="lt-LT"/>
        </w:rPr>
      </w:pPr>
    </w:p>
    <w:p w:rsidR="005F6880" w:rsidRPr="005F6880" w:rsidRDefault="005F6880" w:rsidP="005F6880">
      <w:pPr>
        <w:jc w:val="center"/>
        <w:rPr>
          <w:i/>
          <w:sz w:val="22"/>
          <w:szCs w:val="22"/>
        </w:rPr>
      </w:pPr>
      <w:r>
        <w:rPr>
          <w:b/>
          <w:sz w:val="22"/>
          <w:szCs w:val="22"/>
        </w:rPr>
        <w:t>REGISTRACIJOS</w:t>
      </w:r>
      <w:r w:rsidRPr="005F6880">
        <w:rPr>
          <w:b/>
          <w:sz w:val="22"/>
          <w:szCs w:val="22"/>
        </w:rPr>
        <w:t xml:space="preserve"> SĄLYGOS</w:t>
      </w:r>
    </w:p>
    <w:p w:rsidR="005F6880" w:rsidRPr="005F6880" w:rsidRDefault="005F6880" w:rsidP="005F6880">
      <w:pPr>
        <w:tabs>
          <w:tab w:val="left" w:pos="567"/>
        </w:tabs>
        <w:jc w:val="center"/>
        <w:outlineLvl w:val="0"/>
        <w:rPr>
          <w:b/>
          <w:kern w:val="28"/>
          <w:sz w:val="22"/>
          <w:szCs w:val="22"/>
          <w:lang w:val="x-none" w:eastAsia="lt-LT"/>
        </w:rPr>
      </w:pPr>
    </w:p>
    <w:p w:rsidR="005F6880" w:rsidRPr="005F6880" w:rsidRDefault="005F6880" w:rsidP="005F6880">
      <w:pPr>
        <w:tabs>
          <w:tab w:val="left" w:pos="567"/>
        </w:tabs>
        <w:jc w:val="center"/>
        <w:outlineLvl w:val="0"/>
        <w:rPr>
          <w:b/>
          <w:kern w:val="28"/>
          <w:sz w:val="22"/>
          <w:szCs w:val="22"/>
          <w:lang w:val="x-none" w:eastAsia="lt-LT"/>
        </w:rPr>
      </w:pPr>
    </w:p>
    <w:p w:rsidR="005F6880" w:rsidRPr="005F6880" w:rsidRDefault="005F6880" w:rsidP="005F6880">
      <w:pPr>
        <w:numPr>
          <w:ilvl w:val="0"/>
          <w:numId w:val="11"/>
        </w:numPr>
        <w:tabs>
          <w:tab w:val="left" w:pos="567"/>
        </w:tabs>
        <w:rPr>
          <w:b/>
          <w:sz w:val="22"/>
          <w:szCs w:val="22"/>
          <w:lang w:val="x-none" w:eastAsia="x-none"/>
        </w:rPr>
      </w:pPr>
      <w:r w:rsidRPr="005F6880">
        <w:rPr>
          <w:b/>
          <w:sz w:val="22"/>
          <w:szCs w:val="22"/>
          <w:lang w:val="x-none" w:eastAsia="x-none"/>
        </w:rPr>
        <w:t>GAMINTOJAS, ATSAKINGAS UŽ SERIJŲ IŠLEIDIMĄ</w:t>
      </w:r>
    </w:p>
    <w:p w:rsidR="005F6880" w:rsidRPr="005F6880" w:rsidRDefault="005F6880" w:rsidP="005F6880">
      <w:pPr>
        <w:tabs>
          <w:tab w:val="left" w:pos="567"/>
        </w:tabs>
        <w:ind w:left="360"/>
        <w:rPr>
          <w:b/>
          <w:sz w:val="22"/>
          <w:szCs w:val="22"/>
          <w:lang w:val="x-none" w:eastAsia="x-none"/>
        </w:rPr>
      </w:pPr>
    </w:p>
    <w:p w:rsidR="005F6880" w:rsidRPr="005F6880" w:rsidRDefault="005F6880" w:rsidP="005F6880">
      <w:pPr>
        <w:numPr>
          <w:ilvl w:val="0"/>
          <w:numId w:val="11"/>
        </w:numPr>
        <w:tabs>
          <w:tab w:val="left" w:pos="567"/>
        </w:tabs>
        <w:rPr>
          <w:b/>
          <w:sz w:val="22"/>
          <w:szCs w:val="22"/>
          <w:lang w:val="x-none" w:eastAsia="x-none"/>
        </w:rPr>
      </w:pPr>
      <w:r w:rsidRPr="005F6880">
        <w:rPr>
          <w:b/>
          <w:sz w:val="22"/>
          <w:szCs w:val="22"/>
          <w:lang w:val="x-none" w:eastAsia="x-none"/>
        </w:rPr>
        <w:t xml:space="preserve">  TIEKIMO IR VARTOJIMO SĄLYGOS AR APRIBOJIMAI</w:t>
      </w:r>
      <w:r w:rsidRPr="005F6880" w:rsidDel="007D1104">
        <w:rPr>
          <w:b/>
          <w:sz w:val="22"/>
          <w:szCs w:val="22"/>
          <w:lang w:val="x-none" w:eastAsia="x-none"/>
        </w:rPr>
        <w:t xml:space="preserve"> </w:t>
      </w: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tabs>
          <w:tab w:val="left" w:pos="567"/>
        </w:tabs>
        <w:ind w:left="360"/>
        <w:rPr>
          <w:sz w:val="22"/>
          <w:szCs w:val="22"/>
          <w:lang w:val="x-none" w:eastAsia="x-none"/>
        </w:rPr>
      </w:pPr>
    </w:p>
    <w:p w:rsidR="005F6880" w:rsidRPr="005F6880" w:rsidRDefault="005F6880" w:rsidP="005F6880">
      <w:pPr>
        <w:keepNext/>
        <w:outlineLvl w:val="0"/>
        <w:rPr>
          <w:b/>
          <w:caps/>
          <w:sz w:val="22"/>
          <w:szCs w:val="22"/>
          <w:lang w:val="x-none" w:eastAsia="x-none"/>
        </w:rPr>
      </w:pPr>
      <w:r w:rsidRPr="005F6880">
        <w:rPr>
          <w:b/>
          <w:caps/>
          <w:sz w:val="22"/>
          <w:szCs w:val="22"/>
          <w:lang w:val="x-none" w:eastAsia="x-none"/>
        </w:rPr>
        <w:t>a. GAMINTOJAS , ATSAKINGAS UŽ SERIJŲ IŠLEIDIMĄ</w:t>
      </w:r>
    </w:p>
    <w:p w:rsidR="005F6880" w:rsidRPr="005F6880" w:rsidRDefault="005F6880" w:rsidP="005F6880">
      <w:pPr>
        <w:ind w:left="360"/>
        <w:rPr>
          <w:sz w:val="22"/>
          <w:szCs w:val="22"/>
        </w:rPr>
      </w:pPr>
    </w:p>
    <w:p w:rsidR="005F6880" w:rsidRPr="005F6880" w:rsidRDefault="005F6880" w:rsidP="005F6880">
      <w:pPr>
        <w:ind w:left="360" w:hanging="360"/>
        <w:rPr>
          <w:sz w:val="22"/>
          <w:szCs w:val="22"/>
          <w:u w:val="single"/>
        </w:rPr>
      </w:pPr>
      <w:r w:rsidRPr="005F6880">
        <w:rPr>
          <w:sz w:val="22"/>
          <w:szCs w:val="22"/>
          <w:u w:val="single"/>
        </w:rPr>
        <w:t>Gamintojo, atsakingo už serijų išleidimą, pavadinimas ir adresas</w:t>
      </w:r>
    </w:p>
    <w:p w:rsidR="005F6880" w:rsidRPr="005F6880" w:rsidRDefault="005F6880" w:rsidP="005F6880">
      <w:pPr>
        <w:ind w:left="360"/>
        <w:rPr>
          <w:sz w:val="22"/>
          <w:szCs w:val="22"/>
        </w:rPr>
      </w:pPr>
    </w:p>
    <w:p w:rsidR="005F6880" w:rsidRPr="005F6880" w:rsidRDefault="005F6880" w:rsidP="005F6880">
      <w:pPr>
        <w:keepNext/>
        <w:jc w:val="both"/>
        <w:outlineLvl w:val="1"/>
        <w:rPr>
          <w:sz w:val="22"/>
          <w:szCs w:val="22"/>
          <w:lang w:val="x-none" w:eastAsia="x-none"/>
        </w:rPr>
      </w:pPr>
      <w:r w:rsidRPr="005F6880">
        <w:rPr>
          <w:sz w:val="22"/>
          <w:szCs w:val="22"/>
          <w:lang w:val="x-none" w:eastAsia="x-none"/>
        </w:rPr>
        <w:t>EBEWE Pharma Ges.m.b.H. Nfg. KG</w:t>
      </w:r>
    </w:p>
    <w:p w:rsidR="005F6880" w:rsidRPr="005F6880" w:rsidRDefault="005F6880" w:rsidP="005F6880">
      <w:pPr>
        <w:keepNext/>
        <w:outlineLvl w:val="2"/>
        <w:rPr>
          <w:sz w:val="22"/>
          <w:szCs w:val="22"/>
          <w:lang w:val="x-none" w:eastAsia="x-none"/>
        </w:rPr>
      </w:pPr>
      <w:r w:rsidRPr="005F6880">
        <w:rPr>
          <w:sz w:val="22"/>
          <w:szCs w:val="22"/>
          <w:lang w:val="x-none" w:eastAsia="x-none"/>
        </w:rPr>
        <w:t>Mondseestra</w:t>
      </w:r>
      <w:r>
        <w:rPr>
          <w:sz w:val="22"/>
          <w:szCs w:val="22"/>
          <w:lang w:val="x-none" w:eastAsia="x-none"/>
        </w:rPr>
        <w:t>ß</w:t>
      </w:r>
      <w:r w:rsidRPr="005F6880">
        <w:rPr>
          <w:sz w:val="22"/>
          <w:szCs w:val="22"/>
          <w:lang w:val="x-none" w:eastAsia="x-none"/>
        </w:rPr>
        <w:t>e 11, A-4866 Unterach</w:t>
      </w:r>
    </w:p>
    <w:p w:rsidR="005F6880" w:rsidRPr="005F6880" w:rsidRDefault="005F6880" w:rsidP="005F6880">
      <w:pPr>
        <w:rPr>
          <w:sz w:val="22"/>
          <w:szCs w:val="22"/>
        </w:rPr>
      </w:pPr>
      <w:r w:rsidRPr="005F6880">
        <w:rPr>
          <w:sz w:val="22"/>
          <w:szCs w:val="22"/>
        </w:rPr>
        <w:t>Austrija</w:t>
      </w:r>
    </w:p>
    <w:p w:rsidR="005F6880" w:rsidRPr="005F6880" w:rsidRDefault="005F6880" w:rsidP="005F6880">
      <w:pPr>
        <w:keepNext/>
        <w:jc w:val="both"/>
        <w:outlineLvl w:val="1"/>
        <w:rPr>
          <w:b/>
          <w:i/>
          <w:sz w:val="22"/>
          <w:szCs w:val="22"/>
          <w:lang w:val="x-none" w:eastAsia="x-none"/>
        </w:rPr>
      </w:pPr>
    </w:p>
    <w:p w:rsidR="005F6880" w:rsidRPr="005F6880" w:rsidRDefault="005F6880" w:rsidP="005F6880">
      <w:pPr>
        <w:rPr>
          <w:sz w:val="22"/>
          <w:szCs w:val="22"/>
        </w:rPr>
      </w:pPr>
    </w:p>
    <w:p w:rsidR="005F6880" w:rsidRPr="005F6880" w:rsidRDefault="005F6880" w:rsidP="005F6880">
      <w:pPr>
        <w:suppressLineNumbers/>
        <w:ind w:left="567" w:hanging="567"/>
        <w:rPr>
          <w:sz w:val="22"/>
          <w:szCs w:val="22"/>
        </w:rPr>
      </w:pPr>
      <w:r w:rsidRPr="005F6880">
        <w:rPr>
          <w:b/>
          <w:sz w:val="22"/>
          <w:szCs w:val="22"/>
        </w:rPr>
        <w:t xml:space="preserve">B. TIEKIMO IR VARTOJIMO SĄLYGOS AR APRIBOJIMAI </w:t>
      </w:r>
    </w:p>
    <w:p w:rsidR="005F6880" w:rsidRPr="005F6880" w:rsidRDefault="005F6880" w:rsidP="005F6880">
      <w:pPr>
        <w:tabs>
          <w:tab w:val="left" w:pos="567"/>
        </w:tabs>
        <w:rPr>
          <w:b/>
          <w:caps/>
          <w:sz w:val="22"/>
          <w:szCs w:val="22"/>
          <w:lang w:val="x-none" w:eastAsia="x-none"/>
        </w:rPr>
      </w:pPr>
    </w:p>
    <w:p w:rsidR="005F6880" w:rsidRPr="00D56DB2" w:rsidRDefault="005F6880" w:rsidP="005F6880">
      <w:pPr>
        <w:tabs>
          <w:tab w:val="left" w:pos="567"/>
        </w:tabs>
        <w:rPr>
          <w:sz w:val="22"/>
          <w:szCs w:val="22"/>
          <w:lang w:eastAsia="x-none"/>
        </w:rPr>
      </w:pPr>
      <w:r w:rsidRPr="005F6880">
        <w:rPr>
          <w:sz w:val="22"/>
          <w:szCs w:val="22"/>
          <w:lang w:val="x-none" w:eastAsia="x-none"/>
        </w:rPr>
        <w:t>Receptinis vaistinis preparatas</w:t>
      </w:r>
      <w:r>
        <w:rPr>
          <w:sz w:val="22"/>
          <w:szCs w:val="22"/>
          <w:lang w:eastAsia="x-none"/>
        </w:rPr>
        <w:t>.</w:t>
      </w:r>
    </w:p>
    <w:p w:rsidR="005F6880" w:rsidRPr="005F6880" w:rsidRDefault="005F6880" w:rsidP="005F6880">
      <w:pPr>
        <w:tabs>
          <w:tab w:val="left" w:pos="567"/>
        </w:tabs>
        <w:rPr>
          <w:sz w:val="22"/>
          <w:szCs w:val="22"/>
          <w:lang w:val="x-none" w:eastAsia="x-none"/>
        </w:rPr>
      </w:pPr>
    </w:p>
    <w:p w:rsidR="005F6880" w:rsidRPr="005F6880" w:rsidRDefault="005F6880" w:rsidP="005F6880">
      <w:pPr>
        <w:tabs>
          <w:tab w:val="left" w:pos="567"/>
        </w:tabs>
        <w:rPr>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r w:rsidRPr="005F6880">
        <w:rPr>
          <w:i/>
          <w:sz w:val="22"/>
          <w:szCs w:val="22"/>
          <w:lang w:val="x-none" w:eastAsia="x-none"/>
        </w:rPr>
        <w:br w:type="page"/>
      </w: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center"/>
        <w:outlineLvl w:val="0"/>
        <w:rPr>
          <w:b/>
          <w:kern w:val="28"/>
          <w:sz w:val="22"/>
          <w:szCs w:val="22"/>
          <w:lang w:val="x-none" w:eastAsia="lt-LT"/>
        </w:rPr>
      </w:pPr>
      <w:r w:rsidRPr="005F6880">
        <w:rPr>
          <w:b/>
          <w:kern w:val="28"/>
          <w:sz w:val="22"/>
          <w:szCs w:val="22"/>
          <w:lang w:val="x-none" w:eastAsia="lt-LT"/>
        </w:rPr>
        <w:t>III PRIEDAS</w:t>
      </w:r>
    </w:p>
    <w:p w:rsidR="005F6880" w:rsidRPr="005F6880" w:rsidRDefault="005F6880" w:rsidP="005F6880">
      <w:pPr>
        <w:jc w:val="both"/>
        <w:rPr>
          <w:i/>
          <w:sz w:val="22"/>
          <w:szCs w:val="22"/>
          <w:lang w:val="x-none" w:eastAsia="x-none"/>
        </w:rPr>
      </w:pPr>
    </w:p>
    <w:p w:rsidR="005F6880" w:rsidRPr="005F6880" w:rsidRDefault="005F6880" w:rsidP="005F6880">
      <w:pPr>
        <w:jc w:val="center"/>
        <w:rPr>
          <w:b/>
          <w:sz w:val="22"/>
          <w:szCs w:val="22"/>
          <w:lang w:val="x-none" w:eastAsia="x-none"/>
        </w:rPr>
      </w:pPr>
      <w:r w:rsidRPr="005F6880">
        <w:rPr>
          <w:b/>
          <w:sz w:val="22"/>
          <w:szCs w:val="22"/>
          <w:lang w:val="x-none" w:eastAsia="x-none"/>
        </w:rPr>
        <w:t>ŽENKLINIMAS IR PAKUOTĖS LAPELIS</w:t>
      </w:r>
    </w:p>
    <w:p w:rsidR="005F6880" w:rsidRPr="005F6880" w:rsidRDefault="005F6880" w:rsidP="005F6880">
      <w:pPr>
        <w:jc w:val="both"/>
        <w:rPr>
          <w:i/>
          <w:sz w:val="22"/>
          <w:szCs w:val="22"/>
          <w:lang w:val="x-none" w:eastAsia="x-none"/>
        </w:rPr>
      </w:pPr>
      <w:r w:rsidRPr="005F6880">
        <w:rPr>
          <w:i/>
          <w:sz w:val="22"/>
          <w:szCs w:val="22"/>
          <w:lang w:val="x-none" w:eastAsia="x-none"/>
        </w:rPr>
        <w:br w:type="page"/>
      </w: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both"/>
        <w:rPr>
          <w:i/>
          <w:sz w:val="22"/>
          <w:szCs w:val="22"/>
          <w:lang w:val="x-none" w:eastAsia="x-none"/>
        </w:rPr>
      </w:pPr>
    </w:p>
    <w:p w:rsidR="005F6880" w:rsidRPr="005F6880" w:rsidRDefault="005F6880" w:rsidP="005F6880">
      <w:pPr>
        <w:jc w:val="center"/>
        <w:outlineLvl w:val="0"/>
        <w:rPr>
          <w:b/>
          <w:kern w:val="28"/>
          <w:sz w:val="22"/>
          <w:szCs w:val="22"/>
          <w:lang w:val="x-none" w:eastAsia="lt-LT"/>
        </w:rPr>
      </w:pPr>
      <w:r w:rsidRPr="005F6880">
        <w:rPr>
          <w:b/>
          <w:kern w:val="28"/>
          <w:sz w:val="22"/>
          <w:szCs w:val="22"/>
          <w:lang w:val="x-none" w:eastAsia="lt-LT"/>
        </w:rPr>
        <w:t>A. ŽENKLINIMAS</w:t>
      </w:r>
    </w:p>
    <w:p w:rsidR="005F6880" w:rsidRPr="005F6880" w:rsidRDefault="005F6880" w:rsidP="005F6880">
      <w:pPr>
        <w:pBdr>
          <w:top w:val="single" w:sz="4" w:space="0" w:color="auto"/>
          <w:left w:val="single" w:sz="4" w:space="4" w:color="auto"/>
          <w:bottom w:val="single" w:sz="4" w:space="1" w:color="auto"/>
          <w:right w:val="single" w:sz="4" w:space="4" w:color="auto"/>
        </w:pBdr>
        <w:rPr>
          <w:b/>
          <w:caps/>
          <w:sz w:val="22"/>
          <w:szCs w:val="22"/>
        </w:rPr>
      </w:pPr>
      <w:r w:rsidRPr="005F6880">
        <w:rPr>
          <w:i/>
          <w:sz w:val="22"/>
          <w:szCs w:val="22"/>
        </w:rPr>
        <w:br w:type="page"/>
      </w:r>
      <w:r w:rsidRPr="005F6880">
        <w:rPr>
          <w:b/>
          <w:caps/>
          <w:sz w:val="22"/>
          <w:szCs w:val="22"/>
        </w:rPr>
        <w:lastRenderedPageBreak/>
        <w:t xml:space="preserve">Informacija ant </w:t>
      </w:r>
      <w:r w:rsidRPr="005F6880">
        <w:rPr>
          <w:b/>
          <w:sz w:val="22"/>
          <w:szCs w:val="22"/>
        </w:rPr>
        <w:t>IŠORINĖS</w:t>
      </w:r>
      <w:r w:rsidRPr="005F6880">
        <w:rPr>
          <w:b/>
          <w:caps/>
          <w:sz w:val="22"/>
          <w:szCs w:val="22"/>
        </w:rPr>
        <w:t xml:space="preserve"> pakuotės </w:t>
      </w:r>
    </w:p>
    <w:p w:rsidR="005F6880" w:rsidRPr="005F6880" w:rsidRDefault="005F6880" w:rsidP="005F6880">
      <w:pPr>
        <w:pBdr>
          <w:top w:val="single" w:sz="4" w:space="0" w:color="auto"/>
          <w:left w:val="single" w:sz="4" w:space="4" w:color="auto"/>
          <w:bottom w:val="single" w:sz="4" w:space="1" w:color="auto"/>
          <w:right w:val="single" w:sz="4" w:space="4" w:color="auto"/>
        </w:pBdr>
        <w:ind w:left="567" w:hanging="567"/>
        <w:rPr>
          <w:sz w:val="22"/>
          <w:szCs w:val="22"/>
        </w:rPr>
      </w:pPr>
    </w:p>
    <w:p w:rsidR="005F6880" w:rsidRPr="005F6880" w:rsidRDefault="005F6880" w:rsidP="005F6880">
      <w:pPr>
        <w:pBdr>
          <w:top w:val="single" w:sz="4" w:space="0" w:color="auto"/>
          <w:left w:val="single" w:sz="4" w:space="4" w:color="auto"/>
          <w:bottom w:val="single" w:sz="4" w:space="1" w:color="auto"/>
          <w:right w:val="single" w:sz="4" w:space="4" w:color="auto"/>
        </w:pBdr>
        <w:ind w:left="567" w:hanging="567"/>
        <w:rPr>
          <w:sz w:val="22"/>
          <w:szCs w:val="22"/>
        </w:rPr>
      </w:pPr>
      <w:r w:rsidRPr="005F6880">
        <w:rPr>
          <w:b/>
          <w:caps/>
          <w:sz w:val="22"/>
          <w:szCs w:val="22"/>
        </w:rPr>
        <w:t>KARTON</w:t>
      </w:r>
      <w:r w:rsidR="00BC66CB">
        <w:rPr>
          <w:b/>
          <w:caps/>
          <w:sz w:val="22"/>
          <w:szCs w:val="22"/>
        </w:rPr>
        <w:t>O</w:t>
      </w:r>
      <w:r w:rsidRPr="005F6880">
        <w:rPr>
          <w:b/>
          <w:caps/>
          <w:sz w:val="22"/>
          <w:szCs w:val="22"/>
        </w:rPr>
        <w:t xml:space="preserve"> DĖŽUTĖ - 20</w:t>
      </w:r>
      <w:r w:rsidRPr="005F6880">
        <w:rPr>
          <w:b/>
          <w:sz w:val="22"/>
          <w:szCs w:val="22"/>
        </w:rPr>
        <w:t xml:space="preserve"> ml, 50 ml </w:t>
      </w:r>
      <w:r w:rsidR="00A33FCC">
        <w:rPr>
          <w:b/>
          <w:sz w:val="22"/>
          <w:szCs w:val="22"/>
        </w:rPr>
        <w:t>arba</w:t>
      </w:r>
      <w:r w:rsidRPr="005F6880">
        <w:rPr>
          <w:b/>
          <w:sz w:val="22"/>
          <w:szCs w:val="22"/>
        </w:rPr>
        <w:t xml:space="preserve"> 100 ml </w:t>
      </w:r>
      <w:r w:rsidR="00A33FCC">
        <w:rPr>
          <w:b/>
          <w:sz w:val="22"/>
          <w:szCs w:val="22"/>
        </w:rPr>
        <w:t>flakonas</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1.</w:t>
      </w:r>
      <w:r w:rsidRPr="005F6880">
        <w:rPr>
          <w:b/>
          <w:caps/>
          <w:sz w:val="22"/>
          <w:szCs w:val="22"/>
        </w:rPr>
        <w:tab/>
        <w:t>vaistinio preparato pavadinimas</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r w:rsidRPr="005F6880">
        <w:rPr>
          <w:sz w:val="22"/>
          <w:szCs w:val="22"/>
        </w:rPr>
        <w:t>Cisplatin EBEWE 0,5 mg/ml koncentratas infuziniam tirpalui</w:t>
      </w:r>
    </w:p>
    <w:p w:rsidR="005F6880" w:rsidRPr="005F6880" w:rsidRDefault="005F6880" w:rsidP="005F6880">
      <w:pPr>
        <w:ind w:left="567" w:hanging="567"/>
        <w:rPr>
          <w:sz w:val="22"/>
          <w:szCs w:val="22"/>
        </w:rPr>
      </w:pPr>
      <w:r w:rsidRPr="005F6880">
        <w:rPr>
          <w:sz w:val="22"/>
          <w:szCs w:val="22"/>
        </w:rPr>
        <w:t>Cisplatina</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2.</w:t>
      </w:r>
      <w:r w:rsidRPr="005F6880">
        <w:rPr>
          <w:b/>
          <w:caps/>
          <w:sz w:val="22"/>
          <w:szCs w:val="22"/>
        </w:rPr>
        <w:tab/>
        <w:t xml:space="preserve">veikliOJI medžiagA ir JOS kiekis </w:t>
      </w:r>
    </w:p>
    <w:p w:rsidR="005F6880" w:rsidRPr="005F6880" w:rsidRDefault="005F6880" w:rsidP="005F6880">
      <w:pPr>
        <w:ind w:left="567" w:hanging="567"/>
        <w:rPr>
          <w:caps/>
          <w:sz w:val="22"/>
          <w:szCs w:val="22"/>
        </w:rPr>
      </w:pPr>
    </w:p>
    <w:p w:rsidR="005F6880" w:rsidRPr="005F6880" w:rsidRDefault="005F6880" w:rsidP="005F6880">
      <w:pPr>
        <w:spacing w:line="240" w:lineRule="exact"/>
        <w:rPr>
          <w:sz w:val="22"/>
          <w:szCs w:val="22"/>
        </w:rPr>
      </w:pPr>
      <w:r w:rsidRPr="005F6880">
        <w:rPr>
          <w:sz w:val="22"/>
          <w:szCs w:val="22"/>
        </w:rPr>
        <w:t>1 ml koncentrato yra 0,5 mg cisplatinos.</w:t>
      </w:r>
    </w:p>
    <w:p w:rsidR="005F6880" w:rsidRPr="005F6880" w:rsidRDefault="00BC66CB" w:rsidP="005F6880">
      <w:pPr>
        <w:rPr>
          <w:spacing w:val="-3"/>
          <w:sz w:val="22"/>
          <w:szCs w:val="22"/>
          <w:lang w:eastAsia="lt-LT"/>
        </w:rPr>
      </w:pPr>
      <w:r>
        <w:rPr>
          <w:spacing w:val="-3"/>
          <w:sz w:val="22"/>
          <w:szCs w:val="22"/>
          <w:lang w:eastAsia="lt-LT"/>
        </w:rPr>
        <w:t>Kiekv</w:t>
      </w:r>
      <w:r w:rsidR="005F6880" w:rsidRPr="005F6880">
        <w:rPr>
          <w:spacing w:val="-3"/>
          <w:sz w:val="22"/>
          <w:szCs w:val="22"/>
          <w:lang w:eastAsia="lt-LT"/>
        </w:rPr>
        <w:t xml:space="preserve">iename 20 ml koncentrato infuziniam tirpalui </w:t>
      </w:r>
      <w:r w:rsidR="00A33FCC">
        <w:rPr>
          <w:spacing w:val="-3"/>
          <w:sz w:val="22"/>
          <w:szCs w:val="22"/>
          <w:lang w:eastAsia="lt-LT"/>
        </w:rPr>
        <w:t>flakone</w:t>
      </w:r>
      <w:r w:rsidR="005F6880" w:rsidRPr="005F6880">
        <w:rPr>
          <w:spacing w:val="-3"/>
          <w:sz w:val="22"/>
          <w:szCs w:val="22"/>
          <w:lang w:eastAsia="lt-LT"/>
        </w:rPr>
        <w:t xml:space="preserve">  yra 10 mg cisplatinos</w:t>
      </w:r>
      <w:r w:rsidR="001B22ED">
        <w:rPr>
          <w:spacing w:val="-3"/>
          <w:sz w:val="22"/>
          <w:szCs w:val="22"/>
          <w:lang w:eastAsia="lt-LT"/>
        </w:rPr>
        <w:t>.</w:t>
      </w:r>
    </w:p>
    <w:p w:rsidR="005F6880" w:rsidRPr="005F6880" w:rsidRDefault="00BC66CB" w:rsidP="005F6880">
      <w:pPr>
        <w:rPr>
          <w:spacing w:val="-3"/>
          <w:sz w:val="22"/>
          <w:szCs w:val="22"/>
          <w:highlight w:val="lightGray"/>
          <w:lang w:eastAsia="lt-LT"/>
        </w:rPr>
      </w:pPr>
      <w:r>
        <w:rPr>
          <w:spacing w:val="-3"/>
          <w:sz w:val="22"/>
          <w:szCs w:val="22"/>
          <w:highlight w:val="lightGray"/>
          <w:lang w:eastAsia="lt-LT"/>
        </w:rPr>
        <w:t>Kiekv</w:t>
      </w:r>
      <w:r w:rsidR="005F6880" w:rsidRPr="005F6880">
        <w:rPr>
          <w:spacing w:val="-3"/>
          <w:sz w:val="22"/>
          <w:szCs w:val="22"/>
          <w:highlight w:val="lightGray"/>
          <w:lang w:eastAsia="lt-LT"/>
        </w:rPr>
        <w:t xml:space="preserve">iename 50 ml koncentrato infuziniam tirpalui </w:t>
      </w:r>
      <w:r w:rsidR="00A33FCC">
        <w:rPr>
          <w:spacing w:val="-3"/>
          <w:sz w:val="22"/>
          <w:szCs w:val="22"/>
          <w:highlight w:val="lightGray"/>
          <w:lang w:eastAsia="lt-LT"/>
        </w:rPr>
        <w:t>flakone</w:t>
      </w:r>
      <w:r w:rsidR="005F6880" w:rsidRPr="005F6880">
        <w:rPr>
          <w:spacing w:val="-3"/>
          <w:sz w:val="22"/>
          <w:szCs w:val="22"/>
          <w:highlight w:val="lightGray"/>
          <w:lang w:eastAsia="lt-LT"/>
        </w:rPr>
        <w:t xml:space="preserve"> yra 25 mg cisplatinos</w:t>
      </w:r>
      <w:r w:rsidR="001B22ED">
        <w:rPr>
          <w:spacing w:val="-3"/>
          <w:sz w:val="22"/>
          <w:szCs w:val="22"/>
          <w:highlight w:val="lightGray"/>
          <w:lang w:eastAsia="lt-LT"/>
        </w:rPr>
        <w:t>.</w:t>
      </w:r>
    </w:p>
    <w:p w:rsidR="005F6880" w:rsidRPr="005F6880" w:rsidRDefault="00BC66CB" w:rsidP="005F6880">
      <w:pPr>
        <w:rPr>
          <w:spacing w:val="-3"/>
          <w:sz w:val="22"/>
          <w:szCs w:val="22"/>
          <w:lang w:eastAsia="lt-LT"/>
        </w:rPr>
      </w:pPr>
      <w:r>
        <w:rPr>
          <w:spacing w:val="-3"/>
          <w:sz w:val="22"/>
          <w:szCs w:val="22"/>
          <w:highlight w:val="lightGray"/>
          <w:lang w:eastAsia="lt-LT"/>
        </w:rPr>
        <w:t>Kiekv</w:t>
      </w:r>
      <w:r w:rsidR="005F6880" w:rsidRPr="005F6880">
        <w:rPr>
          <w:spacing w:val="-3"/>
          <w:sz w:val="22"/>
          <w:szCs w:val="22"/>
          <w:highlight w:val="lightGray"/>
          <w:lang w:eastAsia="lt-LT"/>
        </w:rPr>
        <w:t xml:space="preserve">iename 100 ml koncentrato infuziniam tirpalui </w:t>
      </w:r>
      <w:r w:rsidR="00A33FCC">
        <w:rPr>
          <w:spacing w:val="-3"/>
          <w:sz w:val="22"/>
          <w:szCs w:val="22"/>
          <w:highlight w:val="lightGray"/>
          <w:lang w:eastAsia="lt-LT"/>
        </w:rPr>
        <w:t>flakone</w:t>
      </w:r>
      <w:r w:rsidR="005F6880" w:rsidRPr="005F6880">
        <w:rPr>
          <w:spacing w:val="-3"/>
          <w:sz w:val="22"/>
          <w:szCs w:val="22"/>
          <w:highlight w:val="lightGray"/>
          <w:lang w:eastAsia="lt-LT"/>
        </w:rPr>
        <w:t xml:space="preserve"> yra 50 mg cisplatinos</w:t>
      </w:r>
      <w:r w:rsidR="001B22ED" w:rsidRPr="00D56DB2">
        <w:rPr>
          <w:spacing w:val="-3"/>
          <w:sz w:val="22"/>
          <w:szCs w:val="22"/>
          <w:highlight w:val="lightGray"/>
          <w:lang w:eastAsia="lt-LT"/>
        </w:rPr>
        <w:t>.</w:t>
      </w:r>
    </w:p>
    <w:p w:rsidR="005F6880" w:rsidRPr="005F6880" w:rsidRDefault="005F6880" w:rsidP="005F6880">
      <w:pPr>
        <w:rPr>
          <w:sz w:val="22"/>
          <w:szCs w:val="22"/>
        </w:rPr>
      </w:pPr>
    </w:p>
    <w:p w:rsidR="005F6880" w:rsidRPr="005F6880" w:rsidRDefault="005F6880" w:rsidP="005F6880">
      <w:pPr>
        <w:spacing w:line="240" w:lineRule="exact"/>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3.</w:t>
      </w:r>
      <w:r w:rsidRPr="005F6880">
        <w:rPr>
          <w:b/>
          <w:caps/>
          <w:sz w:val="22"/>
          <w:szCs w:val="22"/>
        </w:rPr>
        <w:tab/>
        <w:t>pagalbinių medžiagų sąrašas</w:t>
      </w:r>
    </w:p>
    <w:p w:rsidR="005F6880" w:rsidRPr="005F6880" w:rsidRDefault="005F6880" w:rsidP="005F6880">
      <w:pPr>
        <w:ind w:left="567" w:hanging="567"/>
        <w:rPr>
          <w:sz w:val="22"/>
          <w:szCs w:val="22"/>
        </w:rPr>
      </w:pPr>
    </w:p>
    <w:p w:rsidR="005F6880" w:rsidRPr="005F6880" w:rsidRDefault="005F6880" w:rsidP="005F6880">
      <w:pPr>
        <w:ind w:left="567" w:hanging="567"/>
        <w:rPr>
          <w:caps/>
          <w:sz w:val="22"/>
          <w:szCs w:val="22"/>
        </w:rPr>
      </w:pPr>
      <w:r w:rsidRPr="005F6880">
        <w:rPr>
          <w:sz w:val="22"/>
          <w:szCs w:val="22"/>
        </w:rPr>
        <w:t>Pagalbinės medžiagos: natrio chloridas, praskiesta vandenilio chlorido rūgštis, injekcinis vanduo.</w:t>
      </w: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p>
    <w:p w:rsidR="005F6880" w:rsidRPr="005F6880" w:rsidRDefault="005F6880" w:rsidP="005F6880">
      <w:pPr>
        <w:pBdr>
          <w:top w:val="single" w:sz="4" w:space="0"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4.</w:t>
      </w:r>
      <w:r w:rsidRPr="005F6880">
        <w:rPr>
          <w:b/>
          <w:caps/>
          <w:sz w:val="22"/>
          <w:szCs w:val="22"/>
        </w:rPr>
        <w:tab/>
        <w:t>FARMACINĖ forma ir KIEKIS PAKUOTĖJE</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r w:rsidRPr="005F6880">
        <w:rPr>
          <w:sz w:val="22"/>
          <w:szCs w:val="22"/>
          <w:highlight w:val="lightGray"/>
        </w:rPr>
        <w:t>Koncentratas infuziniam tirpalui</w:t>
      </w:r>
    </w:p>
    <w:p w:rsidR="005F6880" w:rsidRPr="005F6880" w:rsidRDefault="005F6880" w:rsidP="005F6880">
      <w:pPr>
        <w:ind w:left="567" w:hanging="567"/>
        <w:rPr>
          <w:sz w:val="22"/>
          <w:szCs w:val="22"/>
        </w:rPr>
      </w:pPr>
      <w:r w:rsidRPr="005F6880">
        <w:rPr>
          <w:sz w:val="22"/>
          <w:szCs w:val="22"/>
        </w:rPr>
        <w:t xml:space="preserve">20 ml </w:t>
      </w:r>
      <w:r w:rsidR="00A33FCC">
        <w:rPr>
          <w:sz w:val="22"/>
          <w:szCs w:val="22"/>
        </w:rPr>
        <w:t>flakonas</w:t>
      </w:r>
    </w:p>
    <w:p w:rsidR="005F6880" w:rsidRPr="005F6880" w:rsidRDefault="005F6880" w:rsidP="005F6880">
      <w:pPr>
        <w:ind w:left="567" w:hanging="567"/>
        <w:rPr>
          <w:sz w:val="22"/>
          <w:szCs w:val="22"/>
          <w:highlight w:val="lightGray"/>
        </w:rPr>
      </w:pPr>
      <w:r w:rsidRPr="005F6880">
        <w:rPr>
          <w:sz w:val="22"/>
          <w:szCs w:val="22"/>
          <w:highlight w:val="lightGray"/>
        </w:rPr>
        <w:t xml:space="preserve">50 ml </w:t>
      </w:r>
      <w:r w:rsidR="00A33FCC">
        <w:rPr>
          <w:sz w:val="22"/>
          <w:szCs w:val="22"/>
          <w:highlight w:val="lightGray"/>
        </w:rPr>
        <w:t>flakonas</w:t>
      </w:r>
    </w:p>
    <w:p w:rsidR="005F6880" w:rsidRPr="005F6880" w:rsidRDefault="005F6880" w:rsidP="005F6880">
      <w:pPr>
        <w:ind w:left="567" w:hanging="567"/>
        <w:rPr>
          <w:sz w:val="22"/>
          <w:szCs w:val="22"/>
        </w:rPr>
      </w:pPr>
      <w:r w:rsidRPr="005F6880">
        <w:rPr>
          <w:sz w:val="22"/>
          <w:szCs w:val="22"/>
          <w:highlight w:val="lightGray"/>
        </w:rPr>
        <w:t xml:space="preserve">100 ml </w:t>
      </w:r>
      <w:r w:rsidR="00A33FCC">
        <w:rPr>
          <w:sz w:val="22"/>
          <w:szCs w:val="22"/>
          <w:highlight w:val="lightGray"/>
        </w:rPr>
        <w:t>flakonas</w:t>
      </w: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5.</w:t>
      </w:r>
      <w:r w:rsidRPr="005F6880">
        <w:rPr>
          <w:b/>
          <w:caps/>
          <w:sz w:val="22"/>
          <w:szCs w:val="22"/>
        </w:rPr>
        <w:tab/>
        <w:t>vartojimo METODAS IR būdas</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r w:rsidRPr="005F6880">
        <w:rPr>
          <w:sz w:val="22"/>
          <w:szCs w:val="22"/>
        </w:rPr>
        <w:t>Leisti  į veną.</w:t>
      </w:r>
    </w:p>
    <w:p w:rsidR="005F6880" w:rsidRPr="005F6880" w:rsidRDefault="005F6880" w:rsidP="005F6880">
      <w:pPr>
        <w:ind w:left="567" w:hanging="567"/>
        <w:rPr>
          <w:sz w:val="22"/>
          <w:szCs w:val="22"/>
        </w:rPr>
      </w:pPr>
      <w:r w:rsidRPr="005F6880">
        <w:rPr>
          <w:sz w:val="22"/>
          <w:szCs w:val="22"/>
        </w:rPr>
        <w:t>Prieš vartojimą perskaitykite pakuotės  lapelį.</w:t>
      </w:r>
    </w:p>
    <w:p w:rsidR="005F6880" w:rsidRPr="005F6880" w:rsidRDefault="005F6880" w:rsidP="005F6880">
      <w:pPr>
        <w:ind w:left="567" w:hanging="567"/>
        <w:rPr>
          <w:sz w:val="22"/>
          <w:szCs w:val="22"/>
        </w:rPr>
      </w:pPr>
      <w:r w:rsidRPr="005F6880">
        <w:rPr>
          <w:sz w:val="22"/>
          <w:szCs w:val="22"/>
        </w:rPr>
        <w:t>Infuzuoti tik praskiestą tirpalą.</w:t>
      </w:r>
    </w:p>
    <w:p w:rsidR="005F6880" w:rsidRPr="005F6880" w:rsidRDefault="005F6880" w:rsidP="005F6880">
      <w:pPr>
        <w:ind w:left="567" w:hanging="567"/>
        <w:rPr>
          <w:sz w:val="22"/>
          <w:szCs w:val="22"/>
        </w:rPr>
      </w:pPr>
      <w:r w:rsidRPr="005F6880">
        <w:rPr>
          <w:sz w:val="22"/>
          <w:szCs w:val="22"/>
        </w:rPr>
        <w:t xml:space="preserve">Iš </w:t>
      </w:r>
      <w:r w:rsidR="00A33FCC">
        <w:rPr>
          <w:sz w:val="22"/>
          <w:szCs w:val="22"/>
        </w:rPr>
        <w:t>flakono</w:t>
      </w:r>
      <w:r w:rsidRPr="005F6880">
        <w:rPr>
          <w:sz w:val="22"/>
          <w:szCs w:val="22"/>
        </w:rPr>
        <w:t>o tirpalą ištraukti prieš pat vartojimą.</w:t>
      </w:r>
    </w:p>
    <w:p w:rsidR="005F6880" w:rsidRPr="005F6880" w:rsidRDefault="005F6880" w:rsidP="005F6880">
      <w:pPr>
        <w:ind w:left="567" w:hanging="567"/>
        <w:rPr>
          <w:sz w:val="22"/>
          <w:szCs w:val="22"/>
        </w:rPr>
      </w:pPr>
      <w:r w:rsidRPr="005F6880">
        <w:rPr>
          <w:sz w:val="22"/>
          <w:szCs w:val="22"/>
        </w:rPr>
        <w:t>Tik vienkartiniam vartojimui.</w:t>
      </w:r>
    </w:p>
    <w:p w:rsidR="005F6880" w:rsidRPr="005F6880" w:rsidRDefault="005F6880" w:rsidP="005F6880">
      <w:pPr>
        <w:ind w:left="567" w:hanging="567"/>
        <w:rPr>
          <w:sz w:val="22"/>
          <w:szCs w:val="22"/>
        </w:rPr>
      </w:pPr>
      <w:r w:rsidRPr="005F6880">
        <w:rPr>
          <w:sz w:val="22"/>
          <w:szCs w:val="22"/>
        </w:rPr>
        <w:t>Vartokite tik šviežiai paruoštą ir skaidrų tirpalą.</w:t>
      </w: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720" w:hanging="720"/>
        <w:rPr>
          <w:b/>
          <w:caps/>
          <w:sz w:val="22"/>
          <w:szCs w:val="22"/>
        </w:rPr>
      </w:pPr>
      <w:r w:rsidRPr="005F6880">
        <w:rPr>
          <w:b/>
          <w:caps/>
          <w:sz w:val="22"/>
          <w:szCs w:val="22"/>
        </w:rPr>
        <w:t>6.</w:t>
      </w:r>
      <w:r w:rsidRPr="005F6880">
        <w:rPr>
          <w:b/>
          <w:caps/>
          <w:sz w:val="22"/>
          <w:szCs w:val="22"/>
        </w:rPr>
        <w:tab/>
        <w:t>SPECIALUS Įspėjimas</w:t>
      </w:r>
      <w:r w:rsidRPr="005F6880">
        <w:rPr>
          <w:sz w:val="22"/>
          <w:szCs w:val="22"/>
        </w:rPr>
        <w:t xml:space="preserve">, </w:t>
      </w:r>
      <w:r w:rsidRPr="005F6880">
        <w:rPr>
          <w:b/>
          <w:sz w:val="22"/>
          <w:szCs w:val="22"/>
        </w:rPr>
        <w:t xml:space="preserve">KAD VAISTINĮ PREPARATĄ BŪTINA LAIKYTI </w:t>
      </w:r>
      <w:r w:rsidRPr="005F6880">
        <w:rPr>
          <w:b/>
          <w:caps/>
          <w:sz w:val="22"/>
          <w:szCs w:val="22"/>
        </w:rPr>
        <w:t>vaikams</w:t>
      </w:r>
      <w:r w:rsidR="00BC66CB">
        <w:rPr>
          <w:b/>
          <w:caps/>
          <w:sz w:val="22"/>
          <w:szCs w:val="22"/>
        </w:rPr>
        <w:t xml:space="preserve"> </w:t>
      </w:r>
      <w:r w:rsidRPr="005F6880">
        <w:rPr>
          <w:b/>
          <w:caps/>
          <w:sz w:val="22"/>
          <w:szCs w:val="22"/>
        </w:rPr>
        <w:t>nepastebimoje IR NEPASIEKIAMOJE vietoje</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r w:rsidRPr="005F6880">
        <w:rPr>
          <w:sz w:val="22"/>
          <w:szCs w:val="22"/>
        </w:rPr>
        <w:t>Laikyti vaikams nepastebimoje ir nepasiekiamoje vietoje.</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7.</w:t>
      </w:r>
      <w:r w:rsidRPr="005F6880">
        <w:rPr>
          <w:b/>
          <w:caps/>
          <w:sz w:val="22"/>
          <w:szCs w:val="22"/>
        </w:rPr>
        <w:tab/>
        <w:t>kitas specialus Įspėjimas (jei reikia)</w:t>
      </w: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r w:rsidRPr="005F6880">
        <w:rPr>
          <w:caps/>
          <w:sz w:val="22"/>
          <w:szCs w:val="22"/>
        </w:rPr>
        <w:t>D</w:t>
      </w:r>
      <w:r w:rsidRPr="005F6880">
        <w:rPr>
          <w:sz w:val="22"/>
          <w:szCs w:val="22"/>
        </w:rPr>
        <w:t>ėl vaist</w:t>
      </w:r>
      <w:r w:rsidR="00A33FCC">
        <w:rPr>
          <w:sz w:val="22"/>
          <w:szCs w:val="22"/>
        </w:rPr>
        <w:t>inio preparato</w:t>
      </w:r>
      <w:r w:rsidRPr="005F6880">
        <w:rPr>
          <w:sz w:val="22"/>
          <w:szCs w:val="22"/>
        </w:rPr>
        <w:t xml:space="preserve"> poveikio gali kisti budrumas, todėl vairuoti ar valdyti mechanizmus nereikėtų.</w:t>
      </w: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8.</w:t>
      </w:r>
      <w:r w:rsidRPr="005F6880">
        <w:rPr>
          <w:b/>
          <w:caps/>
          <w:sz w:val="22"/>
          <w:szCs w:val="22"/>
        </w:rPr>
        <w:tab/>
        <w:t>tinkamumo laikas</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r w:rsidRPr="005F6880">
        <w:rPr>
          <w:sz w:val="22"/>
          <w:szCs w:val="22"/>
        </w:rPr>
        <w:lastRenderedPageBreak/>
        <w:t xml:space="preserve">Tinka iki {mm MMMM} Atidarius </w:t>
      </w:r>
      <w:r w:rsidR="00A33FCC">
        <w:rPr>
          <w:sz w:val="22"/>
          <w:szCs w:val="22"/>
        </w:rPr>
        <w:t>flakoną</w:t>
      </w:r>
      <w:r w:rsidRPr="005F6880">
        <w:rPr>
          <w:sz w:val="22"/>
          <w:szCs w:val="22"/>
        </w:rPr>
        <w:t>: vartoti iš karto.</w:t>
      </w:r>
    </w:p>
    <w:p w:rsidR="005F6880" w:rsidRPr="005F6880" w:rsidRDefault="005F6880" w:rsidP="005F6880">
      <w:pPr>
        <w:ind w:left="567" w:hanging="567"/>
        <w:rPr>
          <w:sz w:val="22"/>
          <w:szCs w:val="22"/>
        </w:rPr>
      </w:pPr>
      <w:r w:rsidRPr="005F6880">
        <w:rPr>
          <w:sz w:val="22"/>
          <w:szCs w:val="22"/>
        </w:rPr>
        <w:t xml:space="preserve">Praskiesto tirpalo tinkamumo laikas - </w:t>
      </w:r>
      <w:r w:rsidRPr="005F6880">
        <w:rPr>
          <w:sz w:val="22"/>
          <w:szCs w:val="22"/>
          <w:lang w:val="en-US"/>
        </w:rPr>
        <w:t>24 val., laikant</w:t>
      </w:r>
      <w:r w:rsidRPr="005F6880">
        <w:rPr>
          <w:sz w:val="22"/>
          <w:szCs w:val="22"/>
        </w:rPr>
        <w:t xml:space="preserve"> </w:t>
      </w:r>
      <w:r w:rsidRPr="005F6880">
        <w:rPr>
          <w:sz w:val="22"/>
          <w:szCs w:val="22"/>
          <w:lang w:val="en-US"/>
        </w:rPr>
        <w:t>2 - 8</w:t>
      </w:r>
      <w:r w:rsidRPr="005F6880">
        <w:rPr>
          <w:sz w:val="22"/>
          <w:szCs w:val="22"/>
        </w:rPr>
        <w:t> °C temperatūroje.</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9.</w:t>
      </w:r>
      <w:r w:rsidRPr="005F6880">
        <w:rPr>
          <w:b/>
          <w:caps/>
          <w:sz w:val="22"/>
          <w:szCs w:val="22"/>
        </w:rPr>
        <w:tab/>
        <w:t>SPECIALIOS laikymo sąlygos</w:t>
      </w:r>
    </w:p>
    <w:p w:rsidR="005F6880" w:rsidRPr="005F6880" w:rsidRDefault="005F6880" w:rsidP="005F6880">
      <w:pPr>
        <w:ind w:left="567" w:hanging="567"/>
        <w:rPr>
          <w:sz w:val="22"/>
          <w:szCs w:val="22"/>
        </w:rPr>
      </w:pPr>
    </w:p>
    <w:p w:rsidR="005F6880" w:rsidRPr="005F6880" w:rsidRDefault="005F6880" w:rsidP="005F6880">
      <w:pPr>
        <w:rPr>
          <w:sz w:val="22"/>
          <w:szCs w:val="22"/>
        </w:rPr>
      </w:pPr>
      <w:r w:rsidRPr="005F6880">
        <w:rPr>
          <w:sz w:val="22"/>
          <w:szCs w:val="22"/>
        </w:rPr>
        <w:t xml:space="preserve">Laikyti ne aukštesnėje kaip 25 °C temperatūroje. Negalima šaldyti ar užšaldyti. </w:t>
      </w:r>
      <w:r w:rsidR="00A33FCC">
        <w:rPr>
          <w:sz w:val="22"/>
          <w:szCs w:val="22"/>
        </w:rPr>
        <w:t>Flakoną</w:t>
      </w:r>
      <w:r w:rsidRPr="005F6880">
        <w:rPr>
          <w:sz w:val="22"/>
          <w:szCs w:val="22"/>
        </w:rPr>
        <w:t xml:space="preserve"> laikyti išorinėje dėžutėje, kad preparatas būtų apsaugotas nuo šviesos.</w:t>
      </w:r>
    </w:p>
    <w:p w:rsidR="005F6880" w:rsidRPr="005F6880" w:rsidRDefault="005F6880" w:rsidP="005F6880">
      <w:pPr>
        <w:rPr>
          <w:sz w:val="22"/>
          <w:szCs w:val="22"/>
        </w:rPr>
      </w:pPr>
    </w:p>
    <w:p w:rsidR="005F6880" w:rsidRPr="005F6880" w:rsidRDefault="005F6880" w:rsidP="005F6880">
      <w:pPr>
        <w:rPr>
          <w:sz w:val="22"/>
          <w:szCs w:val="22"/>
        </w:rPr>
      </w:pPr>
    </w:p>
    <w:p w:rsidR="005F6880" w:rsidRPr="005F6880" w:rsidRDefault="005F6880" w:rsidP="005F6880">
      <w:pPr>
        <w:pBdr>
          <w:top w:val="single" w:sz="4" w:space="0"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10.</w:t>
      </w:r>
      <w:r w:rsidRPr="005F6880">
        <w:rPr>
          <w:b/>
          <w:caps/>
          <w:sz w:val="22"/>
          <w:szCs w:val="22"/>
        </w:rPr>
        <w:tab/>
        <w:t>specialios atsargumo priemonės DĖL NESUVARTOTO VAISTINIO PREPARATO AR JO ATLIEKŲ TVARKYMO</w:t>
      </w:r>
      <w:r w:rsidRPr="005F6880">
        <w:rPr>
          <w:caps/>
          <w:sz w:val="22"/>
          <w:szCs w:val="22"/>
        </w:rPr>
        <w:t xml:space="preserve"> </w:t>
      </w:r>
      <w:r w:rsidRPr="005F6880">
        <w:rPr>
          <w:b/>
          <w:caps/>
          <w:sz w:val="22"/>
          <w:szCs w:val="22"/>
        </w:rPr>
        <w:t>(jei reikia)</w:t>
      </w:r>
    </w:p>
    <w:p w:rsidR="005F6880" w:rsidRPr="005F6880" w:rsidRDefault="005F6880" w:rsidP="005F6880">
      <w:pPr>
        <w:ind w:left="567" w:hanging="567"/>
        <w:rPr>
          <w:caps/>
          <w:sz w:val="22"/>
          <w:szCs w:val="22"/>
        </w:rPr>
      </w:pPr>
    </w:p>
    <w:p w:rsidR="005F6880" w:rsidRPr="005F6880" w:rsidRDefault="005F6880" w:rsidP="005F6880">
      <w:pPr>
        <w:ind w:left="567" w:hanging="567"/>
        <w:rPr>
          <w:sz w:val="22"/>
          <w:szCs w:val="22"/>
        </w:rPr>
      </w:pPr>
      <w:r w:rsidRPr="005F6880">
        <w:rPr>
          <w:caps/>
          <w:sz w:val="22"/>
          <w:szCs w:val="22"/>
        </w:rPr>
        <w:t>V</w:t>
      </w:r>
      <w:r w:rsidRPr="005F6880">
        <w:rPr>
          <w:sz w:val="22"/>
          <w:szCs w:val="22"/>
        </w:rPr>
        <w:t>aistinio preparato likučius ir atliekas reikia naikinti laikantis vietinių reikalavimų.</w:t>
      </w: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p>
    <w:p w:rsidR="005F6880" w:rsidRPr="005F6880" w:rsidRDefault="005F6880" w:rsidP="005F6880">
      <w:pPr>
        <w:pBdr>
          <w:top w:val="single" w:sz="4" w:space="1" w:color="auto"/>
          <w:left w:val="single" w:sz="4" w:space="2" w:color="auto"/>
          <w:bottom w:val="single" w:sz="4" w:space="1" w:color="auto"/>
          <w:right w:val="single" w:sz="4" w:space="4" w:color="auto"/>
        </w:pBdr>
        <w:ind w:left="567" w:hanging="567"/>
        <w:rPr>
          <w:b/>
          <w:caps/>
          <w:sz w:val="22"/>
          <w:szCs w:val="22"/>
        </w:rPr>
      </w:pPr>
      <w:r w:rsidRPr="005F6880">
        <w:rPr>
          <w:b/>
          <w:caps/>
          <w:sz w:val="22"/>
          <w:szCs w:val="22"/>
        </w:rPr>
        <w:t>11.</w:t>
      </w:r>
      <w:r w:rsidRPr="005F6880">
        <w:rPr>
          <w:b/>
          <w:caps/>
          <w:sz w:val="22"/>
          <w:szCs w:val="22"/>
        </w:rPr>
        <w:tab/>
      </w:r>
      <w:r w:rsidR="00BC66CB">
        <w:rPr>
          <w:b/>
          <w:caps/>
          <w:sz w:val="22"/>
          <w:szCs w:val="22"/>
        </w:rPr>
        <w:t>REGISTRUOTOJO</w:t>
      </w:r>
      <w:r w:rsidRPr="005F6880">
        <w:rPr>
          <w:b/>
          <w:caps/>
          <w:sz w:val="22"/>
          <w:szCs w:val="22"/>
        </w:rPr>
        <w:t xml:space="preserve"> pavadinimas ir adresas</w:t>
      </w:r>
    </w:p>
    <w:p w:rsidR="005F6880" w:rsidRPr="005F6880" w:rsidRDefault="005F6880" w:rsidP="005F6880">
      <w:pPr>
        <w:tabs>
          <w:tab w:val="left" w:pos="720"/>
        </w:tabs>
        <w:spacing w:line="240" w:lineRule="exact"/>
        <w:rPr>
          <w:sz w:val="22"/>
          <w:szCs w:val="22"/>
        </w:rPr>
      </w:pPr>
    </w:p>
    <w:p w:rsidR="005F6880" w:rsidRPr="005F6880" w:rsidRDefault="005F6880" w:rsidP="005F6880">
      <w:pPr>
        <w:rPr>
          <w:sz w:val="22"/>
          <w:szCs w:val="22"/>
        </w:rPr>
      </w:pPr>
      <w:r w:rsidRPr="005F6880">
        <w:rPr>
          <w:sz w:val="22"/>
          <w:szCs w:val="22"/>
        </w:rPr>
        <w:t>EBEWE Pharma Ges.m.b.H. Nfg. KG</w:t>
      </w:r>
    </w:p>
    <w:p w:rsidR="005F6880" w:rsidRPr="005F6880" w:rsidRDefault="005F6880" w:rsidP="005F6880">
      <w:pPr>
        <w:rPr>
          <w:sz w:val="22"/>
          <w:szCs w:val="22"/>
        </w:rPr>
      </w:pPr>
      <w:r w:rsidRPr="005F6880">
        <w:rPr>
          <w:sz w:val="22"/>
          <w:szCs w:val="22"/>
        </w:rPr>
        <w:t>Mondseestra</w:t>
      </w:r>
      <w:r w:rsidR="00BC66CB">
        <w:rPr>
          <w:sz w:val="22"/>
          <w:szCs w:val="22"/>
        </w:rPr>
        <w:t>ß</w:t>
      </w:r>
      <w:r w:rsidRPr="005F6880">
        <w:rPr>
          <w:sz w:val="22"/>
          <w:szCs w:val="22"/>
        </w:rPr>
        <w:t>e 11</w:t>
      </w:r>
    </w:p>
    <w:p w:rsidR="005F6880" w:rsidRPr="005F6880" w:rsidRDefault="005F6880" w:rsidP="005F6880">
      <w:pPr>
        <w:rPr>
          <w:sz w:val="22"/>
          <w:szCs w:val="22"/>
        </w:rPr>
      </w:pPr>
      <w:r w:rsidRPr="005F6880">
        <w:rPr>
          <w:sz w:val="22"/>
          <w:szCs w:val="22"/>
        </w:rPr>
        <w:t>A-4866 Unterach</w:t>
      </w:r>
    </w:p>
    <w:p w:rsidR="005F6880" w:rsidRPr="005F6880" w:rsidRDefault="005F6880" w:rsidP="005F6880">
      <w:pPr>
        <w:tabs>
          <w:tab w:val="left" w:pos="0"/>
        </w:tabs>
        <w:spacing w:line="240" w:lineRule="exact"/>
        <w:rPr>
          <w:sz w:val="22"/>
          <w:szCs w:val="22"/>
        </w:rPr>
      </w:pPr>
      <w:r w:rsidRPr="005F6880">
        <w:rPr>
          <w:sz w:val="22"/>
          <w:szCs w:val="22"/>
        </w:rPr>
        <w:t>Austrija</w:t>
      </w: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12.</w:t>
      </w:r>
      <w:r w:rsidRPr="005F6880">
        <w:rPr>
          <w:b/>
          <w:caps/>
          <w:sz w:val="22"/>
          <w:szCs w:val="22"/>
        </w:rPr>
        <w:tab/>
      </w:r>
      <w:r w:rsidR="00BC66CB">
        <w:rPr>
          <w:b/>
          <w:caps/>
          <w:sz w:val="22"/>
          <w:szCs w:val="22"/>
        </w:rPr>
        <w:t>REGISTRACIJOS PAŽYMĖJIMO</w:t>
      </w:r>
      <w:r w:rsidRPr="005F6880">
        <w:rPr>
          <w:b/>
          <w:caps/>
          <w:sz w:val="22"/>
          <w:szCs w:val="22"/>
        </w:rPr>
        <w:t xml:space="preserve"> numeris (-IAI)</w:t>
      </w:r>
    </w:p>
    <w:p w:rsidR="005F6880" w:rsidRPr="005F6880" w:rsidRDefault="005F6880" w:rsidP="005F6880">
      <w:pPr>
        <w:ind w:left="567" w:hanging="567"/>
        <w:rPr>
          <w:sz w:val="22"/>
          <w:szCs w:val="22"/>
        </w:rPr>
      </w:pPr>
    </w:p>
    <w:p w:rsidR="005F6880" w:rsidRPr="005F6880" w:rsidRDefault="005F6880" w:rsidP="005F6880">
      <w:pPr>
        <w:rPr>
          <w:sz w:val="22"/>
          <w:szCs w:val="22"/>
        </w:rPr>
      </w:pPr>
      <w:r w:rsidRPr="005F6880">
        <w:rPr>
          <w:sz w:val="22"/>
          <w:szCs w:val="22"/>
        </w:rPr>
        <w:t>20 ml – LT/1/95/0729/001</w:t>
      </w:r>
    </w:p>
    <w:p w:rsidR="005F6880" w:rsidRPr="005F6880" w:rsidRDefault="005F6880" w:rsidP="005F6880">
      <w:pPr>
        <w:rPr>
          <w:sz w:val="22"/>
          <w:szCs w:val="22"/>
        </w:rPr>
      </w:pPr>
      <w:r w:rsidRPr="005F6880">
        <w:rPr>
          <w:sz w:val="22"/>
          <w:szCs w:val="22"/>
        </w:rPr>
        <w:t>50 ml – LT/1/95/0729/002</w:t>
      </w:r>
    </w:p>
    <w:p w:rsidR="005F6880" w:rsidRPr="005F6880" w:rsidRDefault="005F6880" w:rsidP="005F6880">
      <w:pPr>
        <w:rPr>
          <w:sz w:val="22"/>
          <w:szCs w:val="22"/>
        </w:rPr>
      </w:pPr>
      <w:r w:rsidRPr="005F6880">
        <w:rPr>
          <w:sz w:val="22"/>
          <w:szCs w:val="22"/>
        </w:rPr>
        <w:t>100 ml – LT/1/95/0729/003</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13.</w:t>
      </w:r>
      <w:r w:rsidRPr="005F6880">
        <w:rPr>
          <w:b/>
          <w:caps/>
          <w:sz w:val="22"/>
          <w:szCs w:val="22"/>
        </w:rPr>
        <w:tab/>
        <w:t>serijos numeris</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r w:rsidRPr="005F6880">
        <w:rPr>
          <w:sz w:val="22"/>
          <w:szCs w:val="22"/>
        </w:rPr>
        <w:t>Serija {numeris}</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14.</w:t>
      </w:r>
      <w:r w:rsidRPr="005F6880">
        <w:rPr>
          <w:b/>
          <w:caps/>
          <w:sz w:val="22"/>
          <w:szCs w:val="22"/>
        </w:rPr>
        <w:tab/>
        <w:t>PARDAVIMO (IŠDAVIMO) tvarka</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r w:rsidRPr="005F6880">
        <w:rPr>
          <w:sz w:val="22"/>
          <w:szCs w:val="22"/>
        </w:rPr>
        <w:t>Receptinis vaistinis preparatas.</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15.</w:t>
      </w:r>
      <w:r w:rsidRPr="005F6880">
        <w:rPr>
          <w:b/>
          <w:caps/>
          <w:sz w:val="22"/>
          <w:szCs w:val="22"/>
        </w:rPr>
        <w:tab/>
        <w:t>vartojimo instrukcijA</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16.</w:t>
      </w:r>
      <w:r w:rsidRPr="005F6880">
        <w:rPr>
          <w:b/>
          <w:caps/>
          <w:sz w:val="22"/>
          <w:szCs w:val="22"/>
        </w:rPr>
        <w:tab/>
        <w:t>INFORMACIJA BRAILIO RAŠTU</w:t>
      </w:r>
    </w:p>
    <w:p w:rsidR="005F6880" w:rsidRPr="005F6880" w:rsidRDefault="005F6880" w:rsidP="005F6880">
      <w:pPr>
        <w:ind w:left="567" w:hanging="567"/>
        <w:rPr>
          <w:sz w:val="22"/>
          <w:szCs w:val="22"/>
        </w:rPr>
      </w:pPr>
    </w:p>
    <w:p w:rsidR="005F6880" w:rsidRPr="005F6880" w:rsidRDefault="005F6880" w:rsidP="005F6880">
      <w:pPr>
        <w:rPr>
          <w:sz w:val="22"/>
          <w:szCs w:val="22"/>
        </w:rPr>
      </w:pPr>
      <w:r w:rsidRPr="005F6880">
        <w:rPr>
          <w:sz w:val="22"/>
          <w:szCs w:val="22"/>
          <w:highlight w:val="lightGray"/>
        </w:rPr>
        <w:t>Priimtas pagrindimas informacijos Brailio raštu nepateikti</w:t>
      </w:r>
    </w:p>
    <w:p w:rsidR="005F6880" w:rsidRPr="005F6880" w:rsidRDefault="005F6880" w:rsidP="005F6880">
      <w:pPr>
        <w:rPr>
          <w:sz w:val="22"/>
          <w:szCs w:val="22"/>
        </w:rPr>
      </w:pPr>
    </w:p>
    <w:p w:rsidR="005F6880" w:rsidRPr="005F6880" w:rsidRDefault="005F6880" w:rsidP="005F6880">
      <w:pPr>
        <w:pBdr>
          <w:top w:val="single" w:sz="4" w:space="0" w:color="auto"/>
          <w:left w:val="single" w:sz="4" w:space="4" w:color="auto"/>
          <w:bottom w:val="single" w:sz="4" w:space="1" w:color="auto"/>
          <w:right w:val="single" w:sz="4" w:space="4" w:color="auto"/>
        </w:pBdr>
        <w:rPr>
          <w:b/>
          <w:caps/>
          <w:sz w:val="22"/>
          <w:szCs w:val="22"/>
        </w:rPr>
      </w:pPr>
      <w:r w:rsidRPr="005F6880">
        <w:rPr>
          <w:sz w:val="22"/>
          <w:szCs w:val="22"/>
        </w:rPr>
        <w:br w:type="page"/>
      </w:r>
      <w:r w:rsidRPr="005F6880">
        <w:rPr>
          <w:b/>
          <w:caps/>
          <w:sz w:val="22"/>
          <w:szCs w:val="22"/>
        </w:rPr>
        <w:lastRenderedPageBreak/>
        <w:t xml:space="preserve">Informacija ant </w:t>
      </w:r>
      <w:r w:rsidRPr="005F6880">
        <w:rPr>
          <w:b/>
          <w:sz w:val="22"/>
          <w:szCs w:val="22"/>
        </w:rPr>
        <w:t>VIDINĖS</w:t>
      </w:r>
      <w:r w:rsidRPr="005F6880">
        <w:rPr>
          <w:b/>
          <w:caps/>
          <w:sz w:val="22"/>
          <w:szCs w:val="22"/>
        </w:rPr>
        <w:t xml:space="preserve"> pakuotės </w:t>
      </w:r>
    </w:p>
    <w:p w:rsidR="005F6880" w:rsidRPr="005F6880" w:rsidRDefault="005F6880" w:rsidP="005F6880">
      <w:pPr>
        <w:pBdr>
          <w:top w:val="single" w:sz="4" w:space="0" w:color="auto"/>
          <w:left w:val="single" w:sz="4" w:space="4" w:color="auto"/>
          <w:bottom w:val="single" w:sz="4" w:space="1" w:color="auto"/>
          <w:right w:val="single" w:sz="4" w:space="4" w:color="auto"/>
        </w:pBdr>
        <w:ind w:left="567" w:hanging="567"/>
        <w:rPr>
          <w:sz w:val="22"/>
          <w:szCs w:val="22"/>
        </w:rPr>
      </w:pPr>
    </w:p>
    <w:p w:rsidR="005F6880" w:rsidRPr="005F6880" w:rsidRDefault="005F6880" w:rsidP="005F6880">
      <w:pPr>
        <w:pBdr>
          <w:top w:val="single" w:sz="4" w:space="0" w:color="auto"/>
          <w:left w:val="single" w:sz="4" w:space="4" w:color="auto"/>
          <w:bottom w:val="single" w:sz="4" w:space="1" w:color="auto"/>
          <w:right w:val="single" w:sz="4" w:space="4" w:color="auto"/>
        </w:pBdr>
        <w:ind w:left="567" w:hanging="567"/>
        <w:rPr>
          <w:sz w:val="22"/>
          <w:szCs w:val="22"/>
        </w:rPr>
      </w:pPr>
      <w:r w:rsidRPr="005F6880">
        <w:rPr>
          <w:b/>
          <w:caps/>
          <w:sz w:val="22"/>
          <w:szCs w:val="22"/>
        </w:rPr>
        <w:t>ETIKETĖ - 20</w:t>
      </w:r>
      <w:r w:rsidRPr="005F6880">
        <w:rPr>
          <w:b/>
          <w:sz w:val="22"/>
          <w:szCs w:val="22"/>
        </w:rPr>
        <w:t xml:space="preserve"> ml, 50 ml </w:t>
      </w:r>
      <w:r w:rsidR="00A33FCC">
        <w:rPr>
          <w:b/>
          <w:sz w:val="22"/>
          <w:szCs w:val="22"/>
        </w:rPr>
        <w:t>arba</w:t>
      </w:r>
      <w:r w:rsidRPr="005F6880">
        <w:rPr>
          <w:b/>
          <w:sz w:val="22"/>
          <w:szCs w:val="22"/>
        </w:rPr>
        <w:t xml:space="preserve"> 100 ml </w:t>
      </w:r>
      <w:r w:rsidR="00A33FCC">
        <w:rPr>
          <w:b/>
          <w:sz w:val="22"/>
          <w:szCs w:val="22"/>
        </w:rPr>
        <w:t>flakonas</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1.</w:t>
      </w:r>
      <w:r w:rsidRPr="005F6880">
        <w:rPr>
          <w:b/>
          <w:caps/>
          <w:sz w:val="22"/>
          <w:szCs w:val="22"/>
        </w:rPr>
        <w:tab/>
        <w:t>vaistinio preparato pavadinimas</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r w:rsidRPr="005F6880">
        <w:rPr>
          <w:sz w:val="22"/>
          <w:szCs w:val="22"/>
        </w:rPr>
        <w:t>Cisplatin EBEWE 0,5 mg/ml  koncentratas infuziniam tirpalui</w:t>
      </w:r>
    </w:p>
    <w:p w:rsidR="005F6880" w:rsidRPr="005F6880" w:rsidRDefault="005F6880" w:rsidP="005F6880">
      <w:pPr>
        <w:ind w:left="567" w:hanging="567"/>
        <w:rPr>
          <w:sz w:val="22"/>
          <w:szCs w:val="22"/>
        </w:rPr>
      </w:pPr>
      <w:r w:rsidRPr="005F6880">
        <w:rPr>
          <w:sz w:val="22"/>
          <w:szCs w:val="22"/>
        </w:rPr>
        <w:t>Cisplatina</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2.</w:t>
      </w:r>
      <w:r w:rsidRPr="005F6880">
        <w:rPr>
          <w:b/>
          <w:caps/>
          <w:sz w:val="22"/>
          <w:szCs w:val="22"/>
        </w:rPr>
        <w:tab/>
        <w:t xml:space="preserve">veikliOJI medžiagA ir JOS kiekis </w:t>
      </w:r>
    </w:p>
    <w:p w:rsidR="005F6880" w:rsidRPr="005F6880" w:rsidRDefault="005F6880" w:rsidP="005F6880">
      <w:pPr>
        <w:ind w:left="567" w:hanging="567"/>
        <w:rPr>
          <w:caps/>
          <w:sz w:val="22"/>
          <w:szCs w:val="22"/>
        </w:rPr>
      </w:pPr>
    </w:p>
    <w:p w:rsidR="005F6880" w:rsidRPr="005F6880" w:rsidRDefault="005F6880" w:rsidP="005F6880">
      <w:pPr>
        <w:spacing w:line="240" w:lineRule="exact"/>
        <w:rPr>
          <w:sz w:val="22"/>
          <w:szCs w:val="22"/>
        </w:rPr>
      </w:pPr>
      <w:r w:rsidRPr="005F6880">
        <w:rPr>
          <w:sz w:val="22"/>
          <w:szCs w:val="22"/>
        </w:rPr>
        <w:t>1 ml koncentrato yra 0,5 mg cisplatinos.</w:t>
      </w:r>
    </w:p>
    <w:p w:rsidR="005F6880" w:rsidRPr="005F6880" w:rsidRDefault="005F6880" w:rsidP="005F6880">
      <w:pPr>
        <w:rPr>
          <w:sz w:val="22"/>
          <w:szCs w:val="22"/>
        </w:rPr>
      </w:pPr>
    </w:p>
    <w:p w:rsidR="005F6880" w:rsidRPr="005F6880" w:rsidRDefault="005F6880" w:rsidP="005F6880">
      <w:pPr>
        <w:spacing w:line="240" w:lineRule="exact"/>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3.</w:t>
      </w:r>
      <w:r w:rsidRPr="005F6880">
        <w:rPr>
          <w:b/>
          <w:caps/>
          <w:sz w:val="22"/>
          <w:szCs w:val="22"/>
        </w:rPr>
        <w:tab/>
        <w:t>pagalbinių medžiagų sąrašas</w:t>
      </w:r>
    </w:p>
    <w:p w:rsidR="005F6880" w:rsidRPr="005F6880" w:rsidRDefault="005F6880" w:rsidP="005F6880">
      <w:pPr>
        <w:ind w:left="567" w:hanging="567"/>
        <w:rPr>
          <w:sz w:val="22"/>
          <w:szCs w:val="22"/>
        </w:rPr>
      </w:pPr>
    </w:p>
    <w:p w:rsidR="005F6880" w:rsidRPr="005F6880" w:rsidRDefault="005F6880" w:rsidP="005F6880">
      <w:pPr>
        <w:ind w:left="567" w:hanging="567"/>
        <w:rPr>
          <w:caps/>
          <w:sz w:val="22"/>
          <w:szCs w:val="22"/>
        </w:rPr>
      </w:pPr>
      <w:r w:rsidRPr="005F6880">
        <w:rPr>
          <w:sz w:val="22"/>
          <w:szCs w:val="22"/>
        </w:rPr>
        <w:t>Pagalbinės medžiagos: natrio chloridas, praskiesta vandenilio chlorido rūgštis, injekcinis vanduo.</w:t>
      </w: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p>
    <w:p w:rsidR="005F6880" w:rsidRPr="005F6880" w:rsidRDefault="005F6880" w:rsidP="005F6880">
      <w:pPr>
        <w:pBdr>
          <w:top w:val="single" w:sz="4" w:space="0"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4.</w:t>
      </w:r>
      <w:r w:rsidRPr="005F6880">
        <w:rPr>
          <w:b/>
          <w:caps/>
          <w:sz w:val="22"/>
          <w:szCs w:val="22"/>
        </w:rPr>
        <w:tab/>
        <w:t>FARMACINĖ forma ir KIEKIS PAKUOTĖJE</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r w:rsidRPr="005F6880">
        <w:rPr>
          <w:sz w:val="22"/>
          <w:szCs w:val="22"/>
          <w:highlight w:val="lightGray"/>
        </w:rPr>
        <w:t>Koncentratas infuziniam tirpalui</w:t>
      </w:r>
    </w:p>
    <w:p w:rsidR="005F6880" w:rsidRPr="005F6880" w:rsidRDefault="005F6880" w:rsidP="005F6880">
      <w:pPr>
        <w:ind w:left="567" w:hanging="567"/>
        <w:rPr>
          <w:sz w:val="22"/>
          <w:szCs w:val="22"/>
        </w:rPr>
      </w:pPr>
      <w:r w:rsidRPr="005F6880">
        <w:rPr>
          <w:sz w:val="22"/>
          <w:szCs w:val="22"/>
        </w:rPr>
        <w:t xml:space="preserve">20 ml </w:t>
      </w:r>
      <w:r w:rsidR="00A33FCC">
        <w:rPr>
          <w:sz w:val="22"/>
          <w:szCs w:val="22"/>
        </w:rPr>
        <w:t>flakonas</w:t>
      </w:r>
    </w:p>
    <w:p w:rsidR="005F6880" w:rsidRPr="005F6880" w:rsidRDefault="005F6880" w:rsidP="005F6880">
      <w:pPr>
        <w:ind w:left="567" w:hanging="567"/>
        <w:rPr>
          <w:sz w:val="22"/>
          <w:szCs w:val="22"/>
          <w:highlight w:val="lightGray"/>
        </w:rPr>
      </w:pPr>
      <w:r w:rsidRPr="005F6880">
        <w:rPr>
          <w:sz w:val="22"/>
          <w:szCs w:val="22"/>
          <w:highlight w:val="lightGray"/>
        </w:rPr>
        <w:t xml:space="preserve">50 ml </w:t>
      </w:r>
      <w:r w:rsidR="00A33FCC">
        <w:rPr>
          <w:sz w:val="22"/>
          <w:szCs w:val="22"/>
          <w:highlight w:val="lightGray"/>
        </w:rPr>
        <w:t>flakonas</w:t>
      </w:r>
    </w:p>
    <w:p w:rsidR="005F6880" w:rsidRPr="005F6880" w:rsidRDefault="005F6880" w:rsidP="005F6880">
      <w:pPr>
        <w:ind w:left="567" w:hanging="567"/>
        <w:rPr>
          <w:sz w:val="22"/>
          <w:szCs w:val="22"/>
        </w:rPr>
      </w:pPr>
      <w:r w:rsidRPr="005F6880">
        <w:rPr>
          <w:sz w:val="22"/>
          <w:szCs w:val="22"/>
          <w:highlight w:val="lightGray"/>
        </w:rPr>
        <w:t xml:space="preserve">100 ml </w:t>
      </w:r>
      <w:r w:rsidR="00A33FCC">
        <w:rPr>
          <w:sz w:val="22"/>
          <w:szCs w:val="22"/>
          <w:highlight w:val="lightGray"/>
        </w:rPr>
        <w:t>flakonas</w:t>
      </w: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5.</w:t>
      </w:r>
      <w:r w:rsidRPr="005F6880">
        <w:rPr>
          <w:b/>
          <w:caps/>
          <w:sz w:val="22"/>
          <w:szCs w:val="22"/>
        </w:rPr>
        <w:tab/>
        <w:t>vartojimo METODAS IR būdas</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r w:rsidRPr="005F6880">
        <w:rPr>
          <w:sz w:val="22"/>
          <w:szCs w:val="22"/>
        </w:rPr>
        <w:t>Leisti  į veną.</w:t>
      </w:r>
    </w:p>
    <w:p w:rsidR="005F6880" w:rsidRPr="005F6880" w:rsidRDefault="005F6880" w:rsidP="005F6880">
      <w:pPr>
        <w:ind w:left="567" w:hanging="567"/>
        <w:rPr>
          <w:sz w:val="22"/>
          <w:szCs w:val="22"/>
        </w:rPr>
      </w:pPr>
      <w:r w:rsidRPr="005F6880">
        <w:rPr>
          <w:sz w:val="22"/>
          <w:szCs w:val="22"/>
        </w:rPr>
        <w:t>Tik vienkartiniam vartojimui.</w:t>
      </w: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720" w:hanging="720"/>
        <w:rPr>
          <w:b/>
          <w:caps/>
          <w:sz w:val="22"/>
          <w:szCs w:val="22"/>
        </w:rPr>
      </w:pPr>
      <w:r w:rsidRPr="005F6880">
        <w:rPr>
          <w:b/>
          <w:caps/>
          <w:sz w:val="22"/>
          <w:szCs w:val="22"/>
        </w:rPr>
        <w:t>6.</w:t>
      </w:r>
      <w:r w:rsidRPr="005F6880">
        <w:rPr>
          <w:b/>
          <w:caps/>
          <w:sz w:val="22"/>
          <w:szCs w:val="22"/>
        </w:rPr>
        <w:tab/>
        <w:t>SPECIALUS Įspėjimas</w:t>
      </w:r>
      <w:r w:rsidRPr="005F6880">
        <w:rPr>
          <w:sz w:val="22"/>
          <w:szCs w:val="22"/>
        </w:rPr>
        <w:t xml:space="preserve">, </w:t>
      </w:r>
      <w:r w:rsidRPr="005F6880">
        <w:rPr>
          <w:b/>
          <w:sz w:val="22"/>
          <w:szCs w:val="22"/>
        </w:rPr>
        <w:t xml:space="preserve">KAD VAISTINĮ PREPARATĄ BŪTINA LAIKYTI </w:t>
      </w:r>
      <w:r w:rsidRPr="005F6880">
        <w:rPr>
          <w:b/>
          <w:caps/>
          <w:sz w:val="22"/>
          <w:szCs w:val="22"/>
        </w:rPr>
        <w:t>vaikams nepastebimoje IR NEPASIEKIAMOJE vietoje</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r w:rsidRPr="005F6880">
        <w:rPr>
          <w:sz w:val="22"/>
          <w:szCs w:val="22"/>
        </w:rPr>
        <w:t>Laikyti vaikams nepastebimoje ir nepasiekiamoje vietoje.</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7.</w:t>
      </w:r>
      <w:r w:rsidRPr="005F6880">
        <w:rPr>
          <w:b/>
          <w:caps/>
          <w:sz w:val="22"/>
          <w:szCs w:val="22"/>
        </w:rPr>
        <w:tab/>
        <w:t>kitas specialus Įspėjimas (jei reikia)</w:t>
      </w: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8.</w:t>
      </w:r>
      <w:r w:rsidRPr="005F6880">
        <w:rPr>
          <w:b/>
          <w:caps/>
          <w:sz w:val="22"/>
          <w:szCs w:val="22"/>
        </w:rPr>
        <w:tab/>
        <w:t>tinkamumo laikas</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r w:rsidRPr="005F6880">
        <w:rPr>
          <w:sz w:val="22"/>
          <w:szCs w:val="22"/>
        </w:rPr>
        <w:t xml:space="preserve">Tinka iki {mm MMMM} </w:t>
      </w:r>
    </w:p>
    <w:p w:rsidR="005F6880" w:rsidRPr="005F6880" w:rsidRDefault="005F6880" w:rsidP="005F6880">
      <w:pPr>
        <w:ind w:left="567" w:hanging="567"/>
        <w:rPr>
          <w:sz w:val="22"/>
          <w:szCs w:val="22"/>
        </w:rPr>
      </w:pPr>
      <w:r w:rsidRPr="005F6880">
        <w:rPr>
          <w:sz w:val="22"/>
          <w:szCs w:val="22"/>
        </w:rPr>
        <w:t xml:space="preserve">Praskiesto tirpalo tinkamumo laikas - </w:t>
      </w:r>
      <w:r w:rsidRPr="005F6880">
        <w:rPr>
          <w:sz w:val="22"/>
          <w:szCs w:val="22"/>
          <w:lang w:val="en-US"/>
        </w:rPr>
        <w:t>24 val., laikant</w:t>
      </w:r>
      <w:r w:rsidRPr="005F6880">
        <w:rPr>
          <w:sz w:val="22"/>
          <w:szCs w:val="22"/>
        </w:rPr>
        <w:t xml:space="preserve"> </w:t>
      </w:r>
      <w:r w:rsidRPr="005F6880">
        <w:rPr>
          <w:sz w:val="22"/>
          <w:szCs w:val="22"/>
          <w:lang w:val="en-US"/>
        </w:rPr>
        <w:t>2 - 8</w:t>
      </w:r>
      <w:r w:rsidRPr="005F6880">
        <w:rPr>
          <w:sz w:val="22"/>
          <w:szCs w:val="22"/>
        </w:rPr>
        <w:t> °C temperatūroje.</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9.</w:t>
      </w:r>
      <w:r w:rsidRPr="005F6880">
        <w:rPr>
          <w:b/>
          <w:caps/>
          <w:sz w:val="22"/>
          <w:szCs w:val="22"/>
        </w:rPr>
        <w:tab/>
        <w:t>SPECIALIOS laikymo sąlygos</w:t>
      </w:r>
    </w:p>
    <w:p w:rsidR="005F6880" w:rsidRPr="005F6880" w:rsidRDefault="005F6880" w:rsidP="005F6880">
      <w:pPr>
        <w:ind w:left="567" w:hanging="567"/>
        <w:rPr>
          <w:sz w:val="22"/>
          <w:szCs w:val="22"/>
        </w:rPr>
      </w:pPr>
    </w:p>
    <w:p w:rsidR="005F6880" w:rsidRPr="005F6880" w:rsidRDefault="005F6880" w:rsidP="005F6880">
      <w:pPr>
        <w:rPr>
          <w:sz w:val="22"/>
          <w:szCs w:val="22"/>
        </w:rPr>
      </w:pPr>
      <w:r w:rsidRPr="005F6880">
        <w:rPr>
          <w:sz w:val="22"/>
          <w:szCs w:val="22"/>
        </w:rPr>
        <w:t xml:space="preserve">Laikyti ne aukštesnėje kaip 25 °C temperatūroje. Negalima šaldyti ar užšaldyti. </w:t>
      </w:r>
      <w:r w:rsidR="00A33FCC">
        <w:rPr>
          <w:sz w:val="22"/>
          <w:szCs w:val="22"/>
        </w:rPr>
        <w:t>Flakoną</w:t>
      </w:r>
      <w:r w:rsidRPr="005F6880">
        <w:rPr>
          <w:sz w:val="22"/>
          <w:szCs w:val="22"/>
        </w:rPr>
        <w:t xml:space="preserve"> laikyti išorinėje dėžutėje, kad preparatas būtų apsaugotas nuo šviesos.</w:t>
      </w:r>
    </w:p>
    <w:p w:rsidR="005F6880" w:rsidRPr="005F6880" w:rsidRDefault="005F6880" w:rsidP="005F6880">
      <w:pPr>
        <w:rPr>
          <w:sz w:val="22"/>
          <w:szCs w:val="22"/>
        </w:rPr>
      </w:pPr>
    </w:p>
    <w:p w:rsidR="005F6880" w:rsidRPr="005F6880" w:rsidRDefault="005F6880" w:rsidP="005F6880">
      <w:pPr>
        <w:rPr>
          <w:sz w:val="22"/>
          <w:szCs w:val="22"/>
        </w:rPr>
      </w:pPr>
    </w:p>
    <w:p w:rsidR="005F6880" w:rsidRPr="005F6880" w:rsidRDefault="005F6880" w:rsidP="005F6880">
      <w:pPr>
        <w:pBdr>
          <w:top w:val="single" w:sz="4" w:space="0"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10.</w:t>
      </w:r>
      <w:r w:rsidRPr="005F6880">
        <w:rPr>
          <w:b/>
          <w:caps/>
          <w:sz w:val="22"/>
          <w:szCs w:val="22"/>
        </w:rPr>
        <w:tab/>
        <w:t>specialios atsargumo priemonės DĖL NESUVARTOTO VAISTINIO PREPARATO AR JO ATLIEKŲ TVARKYMO</w:t>
      </w:r>
      <w:r w:rsidRPr="005F6880">
        <w:rPr>
          <w:caps/>
          <w:sz w:val="22"/>
          <w:szCs w:val="22"/>
        </w:rPr>
        <w:t xml:space="preserve"> </w:t>
      </w:r>
      <w:r w:rsidRPr="005F6880">
        <w:rPr>
          <w:b/>
          <w:caps/>
          <w:sz w:val="22"/>
          <w:szCs w:val="22"/>
        </w:rPr>
        <w:t>(jei reikia)</w:t>
      </w: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p>
    <w:p w:rsidR="005F6880" w:rsidRPr="005F6880" w:rsidRDefault="005F6880" w:rsidP="005F6880">
      <w:pPr>
        <w:pBdr>
          <w:top w:val="single" w:sz="4" w:space="1" w:color="auto"/>
          <w:left w:val="single" w:sz="4" w:space="2" w:color="auto"/>
          <w:bottom w:val="single" w:sz="4" w:space="1" w:color="auto"/>
          <w:right w:val="single" w:sz="4" w:space="4" w:color="auto"/>
        </w:pBdr>
        <w:ind w:left="567" w:hanging="567"/>
        <w:rPr>
          <w:b/>
          <w:caps/>
          <w:sz w:val="22"/>
          <w:szCs w:val="22"/>
        </w:rPr>
      </w:pPr>
      <w:r w:rsidRPr="005F6880">
        <w:rPr>
          <w:b/>
          <w:caps/>
          <w:sz w:val="22"/>
          <w:szCs w:val="22"/>
        </w:rPr>
        <w:t>11.</w:t>
      </w:r>
      <w:r w:rsidRPr="005F6880">
        <w:rPr>
          <w:b/>
          <w:caps/>
          <w:sz w:val="22"/>
          <w:szCs w:val="22"/>
        </w:rPr>
        <w:tab/>
      </w:r>
      <w:r w:rsidR="00BC66CB">
        <w:rPr>
          <w:b/>
          <w:caps/>
          <w:sz w:val="22"/>
          <w:szCs w:val="22"/>
        </w:rPr>
        <w:t>REGISTRUOTOJO</w:t>
      </w:r>
      <w:r w:rsidRPr="005F6880">
        <w:rPr>
          <w:b/>
          <w:caps/>
          <w:sz w:val="22"/>
          <w:szCs w:val="22"/>
        </w:rPr>
        <w:t xml:space="preserve"> pavadinimas ir adresas</w:t>
      </w:r>
    </w:p>
    <w:p w:rsidR="005F6880" w:rsidRPr="005F6880" w:rsidRDefault="005F6880" w:rsidP="005F6880">
      <w:pPr>
        <w:tabs>
          <w:tab w:val="left" w:pos="720"/>
        </w:tabs>
        <w:spacing w:line="240" w:lineRule="exact"/>
        <w:rPr>
          <w:sz w:val="22"/>
          <w:szCs w:val="22"/>
        </w:rPr>
      </w:pPr>
    </w:p>
    <w:p w:rsidR="005F6880" w:rsidRPr="005F6880" w:rsidRDefault="005F6880" w:rsidP="005F6880">
      <w:pPr>
        <w:rPr>
          <w:sz w:val="22"/>
          <w:szCs w:val="22"/>
        </w:rPr>
      </w:pPr>
      <w:r w:rsidRPr="005F6880">
        <w:rPr>
          <w:sz w:val="22"/>
          <w:szCs w:val="22"/>
        </w:rPr>
        <w:t>EBEWE Pharma Ges.m.b.H. Nfg. KG</w:t>
      </w:r>
    </w:p>
    <w:p w:rsidR="005F6880" w:rsidRPr="005F6880" w:rsidRDefault="005F6880" w:rsidP="005F6880">
      <w:pPr>
        <w:ind w:left="567" w:hanging="567"/>
        <w:rPr>
          <w:caps/>
          <w:sz w:val="22"/>
          <w:szCs w:val="22"/>
        </w:rPr>
      </w:pPr>
    </w:p>
    <w:p w:rsidR="005F6880" w:rsidRPr="005F6880" w:rsidRDefault="005F6880" w:rsidP="005F6880">
      <w:pPr>
        <w:ind w:left="567" w:hanging="567"/>
        <w:rPr>
          <w:caps/>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12.</w:t>
      </w:r>
      <w:r w:rsidRPr="005F6880">
        <w:rPr>
          <w:b/>
          <w:caps/>
          <w:sz w:val="22"/>
          <w:szCs w:val="22"/>
        </w:rPr>
        <w:tab/>
      </w:r>
      <w:r w:rsidR="00BC66CB">
        <w:rPr>
          <w:b/>
          <w:caps/>
          <w:sz w:val="22"/>
          <w:szCs w:val="22"/>
        </w:rPr>
        <w:t>REGISTRACIJOS PAŽYMĖJIMO</w:t>
      </w:r>
      <w:r w:rsidRPr="005F6880">
        <w:rPr>
          <w:b/>
          <w:caps/>
          <w:sz w:val="22"/>
          <w:szCs w:val="22"/>
        </w:rPr>
        <w:t xml:space="preserve"> numeris (-IAI)</w:t>
      </w:r>
    </w:p>
    <w:p w:rsidR="005F6880" w:rsidRPr="005F6880" w:rsidRDefault="005F6880" w:rsidP="005F6880">
      <w:pPr>
        <w:ind w:left="567" w:hanging="567"/>
        <w:rPr>
          <w:sz w:val="22"/>
          <w:szCs w:val="22"/>
        </w:rPr>
      </w:pPr>
    </w:p>
    <w:p w:rsidR="005F6880" w:rsidRPr="005F6880" w:rsidRDefault="005F6880" w:rsidP="005F6880">
      <w:pPr>
        <w:rPr>
          <w:sz w:val="22"/>
          <w:szCs w:val="22"/>
        </w:rPr>
      </w:pPr>
      <w:r w:rsidRPr="005F6880">
        <w:rPr>
          <w:sz w:val="22"/>
          <w:szCs w:val="22"/>
        </w:rPr>
        <w:t>20 ml – LT/1/95/0729/001</w:t>
      </w:r>
    </w:p>
    <w:p w:rsidR="005F6880" w:rsidRPr="005F6880" w:rsidRDefault="005F6880" w:rsidP="005F6880">
      <w:pPr>
        <w:rPr>
          <w:sz w:val="22"/>
          <w:szCs w:val="22"/>
          <w:highlight w:val="lightGray"/>
        </w:rPr>
      </w:pPr>
      <w:r w:rsidRPr="005F6880">
        <w:rPr>
          <w:sz w:val="22"/>
          <w:szCs w:val="22"/>
          <w:highlight w:val="lightGray"/>
        </w:rPr>
        <w:t>50 ml – LT/1/95/0729/002</w:t>
      </w:r>
    </w:p>
    <w:p w:rsidR="005F6880" w:rsidRPr="005F6880" w:rsidRDefault="005F6880" w:rsidP="005F6880">
      <w:pPr>
        <w:rPr>
          <w:sz w:val="22"/>
          <w:szCs w:val="22"/>
        </w:rPr>
      </w:pPr>
      <w:r w:rsidRPr="005F6880">
        <w:rPr>
          <w:sz w:val="22"/>
          <w:szCs w:val="22"/>
          <w:highlight w:val="lightGray"/>
        </w:rPr>
        <w:t>100 ml – LT/1/95/0729/003</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13.</w:t>
      </w:r>
      <w:r w:rsidRPr="005F6880">
        <w:rPr>
          <w:b/>
          <w:caps/>
          <w:sz w:val="22"/>
          <w:szCs w:val="22"/>
        </w:rPr>
        <w:tab/>
        <w:t>serijos numeris</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r w:rsidRPr="005F6880">
        <w:rPr>
          <w:sz w:val="22"/>
          <w:szCs w:val="22"/>
        </w:rPr>
        <w:t>Serija {numeris}</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14.</w:t>
      </w:r>
      <w:r w:rsidRPr="005F6880">
        <w:rPr>
          <w:b/>
          <w:caps/>
          <w:sz w:val="22"/>
          <w:szCs w:val="22"/>
        </w:rPr>
        <w:tab/>
        <w:t>PARDAVIMO (IŠDAVIMO) tvarka</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r w:rsidRPr="005F6880">
        <w:rPr>
          <w:sz w:val="22"/>
          <w:szCs w:val="22"/>
        </w:rPr>
        <w:t>Receptinis vaistinis preparatas.</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15.</w:t>
      </w:r>
      <w:r w:rsidRPr="005F6880">
        <w:rPr>
          <w:b/>
          <w:caps/>
          <w:sz w:val="22"/>
          <w:szCs w:val="22"/>
        </w:rPr>
        <w:tab/>
        <w:t>vartojimo instrukcijA</w:t>
      </w:r>
    </w:p>
    <w:p w:rsidR="005F6880" w:rsidRPr="005F6880" w:rsidRDefault="005F6880" w:rsidP="005F6880">
      <w:pPr>
        <w:ind w:left="567" w:hanging="567"/>
        <w:rPr>
          <w:sz w:val="22"/>
          <w:szCs w:val="22"/>
        </w:rPr>
      </w:pPr>
    </w:p>
    <w:p w:rsidR="005F6880" w:rsidRPr="005F6880" w:rsidRDefault="005F6880" w:rsidP="005F6880">
      <w:pPr>
        <w:ind w:left="567" w:hanging="567"/>
        <w:rPr>
          <w:sz w:val="22"/>
          <w:szCs w:val="22"/>
        </w:rPr>
      </w:pPr>
    </w:p>
    <w:p w:rsidR="005F6880" w:rsidRPr="005F6880" w:rsidRDefault="005F6880" w:rsidP="005F6880">
      <w:pPr>
        <w:pBdr>
          <w:top w:val="single" w:sz="4" w:space="1" w:color="auto"/>
          <w:left w:val="single" w:sz="4" w:space="4" w:color="auto"/>
          <w:bottom w:val="single" w:sz="4" w:space="1" w:color="auto"/>
          <w:right w:val="single" w:sz="4" w:space="4" w:color="auto"/>
        </w:pBdr>
        <w:ind w:left="567" w:hanging="567"/>
        <w:rPr>
          <w:b/>
          <w:caps/>
          <w:sz w:val="22"/>
          <w:szCs w:val="22"/>
        </w:rPr>
      </w:pPr>
      <w:r w:rsidRPr="005F6880">
        <w:rPr>
          <w:b/>
          <w:caps/>
          <w:sz w:val="22"/>
          <w:szCs w:val="22"/>
        </w:rPr>
        <w:t>16.</w:t>
      </w:r>
      <w:r w:rsidRPr="005F6880">
        <w:rPr>
          <w:b/>
          <w:caps/>
          <w:sz w:val="22"/>
          <w:szCs w:val="22"/>
        </w:rPr>
        <w:tab/>
        <w:t>INFORMACIJA BRAILIO RAŠTU</w:t>
      </w:r>
    </w:p>
    <w:p w:rsidR="005F6880" w:rsidRPr="005F6880" w:rsidRDefault="005F6880" w:rsidP="005F6880">
      <w:pPr>
        <w:ind w:left="567" w:hanging="567"/>
        <w:rPr>
          <w:sz w:val="22"/>
          <w:szCs w:val="22"/>
        </w:rPr>
      </w:pPr>
    </w:p>
    <w:p w:rsidR="005F6880" w:rsidRPr="005F6880" w:rsidRDefault="005F6880" w:rsidP="005F6880">
      <w:pPr>
        <w:rPr>
          <w:sz w:val="22"/>
          <w:szCs w:val="22"/>
        </w:rPr>
      </w:pPr>
    </w:p>
    <w:p w:rsidR="005F6880" w:rsidRPr="005F6880" w:rsidRDefault="005F6880" w:rsidP="005F6880">
      <w:pPr>
        <w:rPr>
          <w:sz w:val="22"/>
          <w:szCs w:val="22"/>
        </w:rPr>
      </w:pPr>
    </w:p>
    <w:p w:rsidR="005F6880" w:rsidRPr="005F6880" w:rsidRDefault="005F6880" w:rsidP="005F6880">
      <w:pPr>
        <w:rPr>
          <w:sz w:val="22"/>
          <w:szCs w:val="22"/>
        </w:rPr>
      </w:pPr>
    </w:p>
    <w:p w:rsidR="005F6880" w:rsidRPr="005F6880" w:rsidRDefault="005F6880" w:rsidP="005F6880">
      <w:pPr>
        <w:rPr>
          <w:sz w:val="22"/>
          <w:szCs w:val="22"/>
        </w:rPr>
      </w:pPr>
      <w:r w:rsidRPr="005F6880">
        <w:rPr>
          <w:sz w:val="22"/>
          <w:szCs w:val="22"/>
        </w:rPr>
        <w:br w:type="page"/>
      </w: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r w:rsidRPr="005F6880">
        <w:rPr>
          <w:b/>
          <w:sz w:val="22"/>
          <w:szCs w:val="22"/>
        </w:rPr>
        <w:t>B. PAKUOTĖS LAPELIS</w:t>
      </w: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5F6880" w:rsidRPr="005F6880" w:rsidRDefault="005F6880" w:rsidP="005F6880">
      <w:pPr>
        <w:jc w:val="center"/>
        <w:rPr>
          <w:b/>
          <w:sz w:val="22"/>
          <w:szCs w:val="22"/>
        </w:rPr>
      </w:pPr>
    </w:p>
    <w:p w:rsidR="0025131C" w:rsidRDefault="005F6880" w:rsidP="005F6880">
      <w:pPr>
        <w:jc w:val="center"/>
        <w:rPr>
          <w:b/>
          <w:sz w:val="22"/>
          <w:szCs w:val="22"/>
        </w:rPr>
      </w:pPr>
      <w:r w:rsidRPr="005F6880">
        <w:rPr>
          <w:b/>
          <w:sz w:val="22"/>
          <w:szCs w:val="22"/>
        </w:rPr>
        <w:br w:type="page"/>
      </w:r>
      <w:r w:rsidR="0025131C">
        <w:rPr>
          <w:b/>
          <w:sz w:val="22"/>
          <w:szCs w:val="22"/>
        </w:rPr>
        <w:lastRenderedPageBreak/>
        <w:t>Pakuotės lapelis: informacija vartotojui</w:t>
      </w:r>
    </w:p>
    <w:p w:rsidR="0025131C" w:rsidRDefault="0025131C" w:rsidP="0025131C">
      <w:pPr>
        <w:rPr>
          <w:sz w:val="22"/>
          <w:szCs w:val="22"/>
        </w:rPr>
      </w:pPr>
    </w:p>
    <w:p w:rsidR="0025131C" w:rsidRDefault="0025131C" w:rsidP="0025131C">
      <w:pPr>
        <w:jc w:val="center"/>
        <w:rPr>
          <w:b/>
          <w:sz w:val="22"/>
          <w:szCs w:val="22"/>
        </w:rPr>
      </w:pPr>
      <w:r>
        <w:rPr>
          <w:b/>
          <w:sz w:val="22"/>
          <w:szCs w:val="22"/>
        </w:rPr>
        <w:t>Cisplatin EBEWE 0,5 mg/ml koncentratas infuziniam tirpalui</w:t>
      </w:r>
    </w:p>
    <w:p w:rsidR="0025131C" w:rsidRDefault="0025131C" w:rsidP="0025131C">
      <w:pPr>
        <w:jc w:val="center"/>
        <w:rPr>
          <w:sz w:val="22"/>
          <w:szCs w:val="22"/>
        </w:rPr>
      </w:pPr>
      <w:r>
        <w:rPr>
          <w:sz w:val="22"/>
          <w:szCs w:val="22"/>
        </w:rPr>
        <w:t>Cisplatina</w:t>
      </w:r>
    </w:p>
    <w:p w:rsidR="0025131C" w:rsidRDefault="0025131C" w:rsidP="0025131C">
      <w:pPr>
        <w:rPr>
          <w:sz w:val="22"/>
          <w:szCs w:val="22"/>
        </w:rPr>
      </w:pPr>
    </w:p>
    <w:p w:rsidR="0025131C" w:rsidRDefault="0025131C" w:rsidP="0025131C">
      <w:pPr>
        <w:suppressAutoHyphens/>
        <w:ind w:left="142" w:hanging="142"/>
        <w:rPr>
          <w:sz w:val="22"/>
          <w:szCs w:val="22"/>
        </w:rPr>
      </w:pPr>
      <w:r>
        <w:rPr>
          <w:b/>
          <w:sz w:val="22"/>
          <w:szCs w:val="22"/>
        </w:rPr>
        <w:t>Atidžiai perskaitykite visą šį lapelį, prieš pradėdami vartoti vaistą, nes jame pateikiama Jums svarbi informacija.</w:t>
      </w:r>
    </w:p>
    <w:p w:rsidR="0025131C" w:rsidRDefault="0025131C" w:rsidP="00D56DB2">
      <w:pPr>
        <w:pStyle w:val="BT-EMEASMCA"/>
        <w:ind w:left="567" w:hanging="567"/>
      </w:pPr>
      <w:r>
        <w:t xml:space="preserve">Neišmeskite šio lapelio, nes vėl gali prireikti jį perskaityti. </w:t>
      </w:r>
    </w:p>
    <w:p w:rsidR="0025131C" w:rsidRDefault="0025131C" w:rsidP="00D56DB2">
      <w:pPr>
        <w:pStyle w:val="BT-EMEASMCA"/>
        <w:ind w:left="567" w:hanging="567"/>
      </w:pPr>
      <w:r>
        <w:t>Jeigu kiltų daugiau klausimų, kreipkitės į gydytoją arba slaugytoją.</w:t>
      </w:r>
    </w:p>
    <w:p w:rsidR="0025131C" w:rsidRPr="00CB79E4" w:rsidRDefault="0025131C" w:rsidP="00D56DB2">
      <w:pPr>
        <w:pStyle w:val="BT-EMEASMCA"/>
        <w:ind w:left="567" w:hanging="567"/>
      </w:pPr>
      <w:r w:rsidRPr="00CB79E4">
        <w:t>Šis vaistas skirtas tik Jums, todėl kitiems žmonėms jo duoti negalima. Vaistas gali jiems pakenkti (net tiems, kurių ligos požymiai yra tokie patys kaip Jūsų).</w:t>
      </w:r>
      <w:r w:rsidRPr="00CB79E4">
        <w:rPr>
          <w:color w:val="008000"/>
        </w:rPr>
        <w:t xml:space="preserve"> </w:t>
      </w:r>
    </w:p>
    <w:p w:rsidR="00A33271" w:rsidRPr="00A33271" w:rsidRDefault="0025131C" w:rsidP="00D56DB2">
      <w:pPr>
        <w:pStyle w:val="BT-EMEASMCA"/>
        <w:ind w:left="567" w:hanging="567"/>
      </w:pPr>
      <w:r w:rsidRPr="00CB79E4">
        <w:t>Jeigu pasireiškė šalutinis poveikis (net jeigu jis šiame lapelyje nenurodytas), kreipkitės į gydytoją, vaistininką arba slaugytoją.</w:t>
      </w:r>
      <w:r w:rsidR="00A33271">
        <w:t xml:space="preserve"> </w:t>
      </w:r>
      <w:r w:rsidR="00A33271" w:rsidRPr="00A33271">
        <w:t>Žr. 4 skyrių.</w:t>
      </w:r>
    </w:p>
    <w:p w:rsidR="0025131C" w:rsidRDefault="0025131C" w:rsidP="00CB79E4">
      <w:pPr>
        <w:pStyle w:val="BT-EMEASMCA"/>
        <w:numPr>
          <w:ilvl w:val="0"/>
          <w:numId w:val="0"/>
        </w:numPr>
      </w:pPr>
    </w:p>
    <w:p w:rsidR="0025131C" w:rsidRDefault="0025131C" w:rsidP="0025131C">
      <w:pPr>
        <w:ind w:left="567" w:hanging="567"/>
        <w:rPr>
          <w:sz w:val="22"/>
          <w:szCs w:val="22"/>
        </w:rPr>
      </w:pPr>
    </w:p>
    <w:p w:rsidR="0025131C" w:rsidRPr="00A33271" w:rsidRDefault="0025131C" w:rsidP="0025131C">
      <w:pPr>
        <w:ind w:left="567" w:hanging="567"/>
        <w:rPr>
          <w:b/>
          <w:sz w:val="22"/>
          <w:szCs w:val="22"/>
        </w:rPr>
      </w:pPr>
      <w:r w:rsidRPr="00A33271">
        <w:rPr>
          <w:b/>
          <w:sz w:val="22"/>
          <w:szCs w:val="22"/>
        </w:rPr>
        <w:t>Apie ką rašoma šiame lapelyje?</w:t>
      </w:r>
    </w:p>
    <w:p w:rsidR="00865EA7" w:rsidRDefault="00865EA7" w:rsidP="0025131C">
      <w:pPr>
        <w:ind w:left="567" w:hanging="567"/>
        <w:rPr>
          <w:sz w:val="22"/>
          <w:szCs w:val="22"/>
        </w:rPr>
      </w:pPr>
    </w:p>
    <w:p w:rsidR="0025131C" w:rsidRDefault="0025131C" w:rsidP="0025131C">
      <w:pPr>
        <w:ind w:left="567" w:hanging="567"/>
        <w:rPr>
          <w:sz w:val="22"/>
          <w:szCs w:val="22"/>
        </w:rPr>
      </w:pPr>
      <w:r>
        <w:rPr>
          <w:sz w:val="22"/>
          <w:szCs w:val="22"/>
        </w:rPr>
        <w:t>1.</w:t>
      </w:r>
      <w:r>
        <w:rPr>
          <w:sz w:val="22"/>
          <w:szCs w:val="22"/>
        </w:rPr>
        <w:tab/>
        <w:t>Kas yra Cisplatin EBEWE ir kam jis vartojamas</w:t>
      </w:r>
    </w:p>
    <w:p w:rsidR="0025131C" w:rsidRDefault="0025131C" w:rsidP="0025131C">
      <w:pPr>
        <w:ind w:left="567" w:hanging="567"/>
        <w:rPr>
          <w:b/>
          <w:sz w:val="22"/>
          <w:szCs w:val="22"/>
        </w:rPr>
      </w:pPr>
      <w:r>
        <w:rPr>
          <w:sz w:val="22"/>
          <w:szCs w:val="22"/>
        </w:rPr>
        <w:t>2.</w:t>
      </w:r>
      <w:r>
        <w:rPr>
          <w:sz w:val="22"/>
          <w:szCs w:val="22"/>
        </w:rPr>
        <w:tab/>
        <w:t>Kas žinotina prieš vartojant Cisplatin EBEWE</w:t>
      </w:r>
    </w:p>
    <w:p w:rsidR="0025131C" w:rsidRDefault="0025131C" w:rsidP="0025131C">
      <w:pPr>
        <w:tabs>
          <w:tab w:val="left" w:pos="567"/>
        </w:tabs>
        <w:rPr>
          <w:b/>
          <w:sz w:val="22"/>
          <w:szCs w:val="22"/>
        </w:rPr>
      </w:pPr>
      <w:r>
        <w:rPr>
          <w:sz w:val="22"/>
          <w:szCs w:val="22"/>
        </w:rPr>
        <w:t>3.</w:t>
      </w:r>
      <w:r>
        <w:rPr>
          <w:sz w:val="22"/>
          <w:szCs w:val="22"/>
        </w:rPr>
        <w:tab/>
        <w:t>Kaip vartoti Cisplatin EBEWE</w:t>
      </w:r>
    </w:p>
    <w:p w:rsidR="0025131C" w:rsidRDefault="0025131C" w:rsidP="0025131C">
      <w:pPr>
        <w:tabs>
          <w:tab w:val="left" w:pos="567"/>
        </w:tabs>
        <w:rPr>
          <w:sz w:val="22"/>
          <w:szCs w:val="22"/>
        </w:rPr>
      </w:pPr>
      <w:r>
        <w:rPr>
          <w:sz w:val="22"/>
          <w:szCs w:val="22"/>
        </w:rPr>
        <w:t>4.</w:t>
      </w:r>
      <w:r>
        <w:rPr>
          <w:sz w:val="22"/>
          <w:szCs w:val="22"/>
        </w:rPr>
        <w:tab/>
        <w:t>Galimas šalutinis poveikis</w:t>
      </w:r>
    </w:p>
    <w:p w:rsidR="0025131C" w:rsidRDefault="0025131C" w:rsidP="0025131C">
      <w:pPr>
        <w:tabs>
          <w:tab w:val="left" w:pos="567"/>
        </w:tabs>
        <w:ind w:left="720" w:hanging="720"/>
        <w:rPr>
          <w:sz w:val="22"/>
          <w:szCs w:val="22"/>
        </w:rPr>
      </w:pPr>
      <w:r>
        <w:rPr>
          <w:sz w:val="22"/>
          <w:szCs w:val="22"/>
        </w:rPr>
        <w:t>5.</w:t>
      </w:r>
      <w:r>
        <w:rPr>
          <w:sz w:val="22"/>
          <w:szCs w:val="22"/>
        </w:rPr>
        <w:tab/>
        <w:t>Kaip laikyti Cisplatin EBEWE</w:t>
      </w:r>
    </w:p>
    <w:p w:rsidR="0025131C" w:rsidRDefault="0025131C" w:rsidP="0025131C">
      <w:pPr>
        <w:ind w:left="567" w:hanging="567"/>
        <w:rPr>
          <w:sz w:val="22"/>
          <w:szCs w:val="22"/>
        </w:rPr>
      </w:pPr>
      <w:r>
        <w:rPr>
          <w:sz w:val="22"/>
          <w:szCs w:val="22"/>
        </w:rPr>
        <w:t>6.</w:t>
      </w:r>
      <w:r>
        <w:rPr>
          <w:sz w:val="22"/>
          <w:szCs w:val="22"/>
        </w:rPr>
        <w:tab/>
        <w:t>Pakuotės turinys ir kita informacija</w:t>
      </w:r>
    </w:p>
    <w:p w:rsidR="0025131C" w:rsidRDefault="0025131C" w:rsidP="0025131C">
      <w:pPr>
        <w:rPr>
          <w:b/>
          <w:sz w:val="22"/>
          <w:szCs w:val="22"/>
        </w:rPr>
      </w:pPr>
    </w:p>
    <w:p w:rsidR="0025131C" w:rsidRDefault="0025131C" w:rsidP="0025131C">
      <w:pPr>
        <w:rPr>
          <w:b/>
          <w:sz w:val="22"/>
          <w:szCs w:val="22"/>
        </w:rPr>
      </w:pPr>
    </w:p>
    <w:p w:rsidR="0025131C" w:rsidRDefault="0025131C" w:rsidP="0025131C">
      <w:pPr>
        <w:ind w:left="567" w:hanging="567"/>
        <w:rPr>
          <w:b/>
          <w:sz w:val="22"/>
          <w:szCs w:val="22"/>
        </w:rPr>
      </w:pPr>
      <w:r>
        <w:rPr>
          <w:b/>
          <w:sz w:val="22"/>
          <w:szCs w:val="22"/>
        </w:rPr>
        <w:t>1.</w:t>
      </w:r>
      <w:r>
        <w:rPr>
          <w:b/>
          <w:sz w:val="22"/>
          <w:szCs w:val="22"/>
        </w:rPr>
        <w:tab/>
        <w:t>Kas yra Cisplatin EBEWE ir kam jis vartojamas</w:t>
      </w:r>
    </w:p>
    <w:p w:rsidR="0025131C" w:rsidRDefault="0025131C" w:rsidP="0025131C">
      <w:pPr>
        <w:rPr>
          <w:sz w:val="22"/>
          <w:szCs w:val="22"/>
        </w:rPr>
      </w:pPr>
    </w:p>
    <w:p w:rsidR="0025131C" w:rsidRDefault="0025131C" w:rsidP="00A33271">
      <w:pPr>
        <w:rPr>
          <w:sz w:val="22"/>
          <w:szCs w:val="22"/>
        </w:rPr>
      </w:pPr>
      <w:r>
        <w:rPr>
          <w:sz w:val="22"/>
          <w:szCs w:val="22"/>
        </w:rPr>
        <w:t xml:space="preserve">Cisplatin EBEWE gydomas </w:t>
      </w:r>
      <w:r w:rsidR="00A33271">
        <w:rPr>
          <w:sz w:val="22"/>
          <w:szCs w:val="22"/>
        </w:rPr>
        <w:t xml:space="preserve">kai kurių </w:t>
      </w:r>
      <w:r>
        <w:rPr>
          <w:sz w:val="22"/>
          <w:szCs w:val="22"/>
        </w:rPr>
        <w:t>rūši</w:t>
      </w:r>
      <w:r w:rsidR="00A33271">
        <w:rPr>
          <w:sz w:val="22"/>
          <w:szCs w:val="22"/>
        </w:rPr>
        <w:t>ų</w:t>
      </w:r>
      <w:r>
        <w:rPr>
          <w:sz w:val="22"/>
          <w:szCs w:val="22"/>
        </w:rPr>
        <w:t xml:space="preserve"> vėžys.</w:t>
      </w:r>
      <w:r w:rsidR="00A33271" w:rsidRPr="00A33271">
        <w:rPr>
          <w:sz w:val="22"/>
          <w:szCs w:val="22"/>
        </w:rPr>
        <w:t xml:space="preserve"> </w:t>
      </w:r>
      <w:r w:rsidR="00A33271">
        <w:rPr>
          <w:sz w:val="22"/>
          <w:szCs w:val="22"/>
        </w:rPr>
        <w:t xml:space="preserve">Galima gydyti vien </w:t>
      </w:r>
      <w:r w:rsidR="00A33271" w:rsidRPr="00A33271">
        <w:rPr>
          <w:sz w:val="22"/>
          <w:szCs w:val="22"/>
        </w:rPr>
        <w:t xml:space="preserve">Cisplatin EBEWE </w:t>
      </w:r>
      <w:r w:rsidR="00A33271">
        <w:rPr>
          <w:sz w:val="22"/>
          <w:szCs w:val="22"/>
        </w:rPr>
        <w:t>arba vartoti jo kartu su kitais vaistais nuo vėžio.</w:t>
      </w:r>
    </w:p>
    <w:p w:rsidR="0025131C" w:rsidRDefault="0025131C" w:rsidP="0025131C">
      <w:pPr>
        <w:rPr>
          <w:b/>
          <w:sz w:val="22"/>
          <w:szCs w:val="22"/>
        </w:rPr>
      </w:pPr>
    </w:p>
    <w:p w:rsidR="0025131C" w:rsidRDefault="0025131C" w:rsidP="0025131C">
      <w:pPr>
        <w:ind w:left="720" w:hanging="720"/>
        <w:rPr>
          <w:sz w:val="22"/>
          <w:szCs w:val="22"/>
        </w:rPr>
      </w:pPr>
      <w:r>
        <w:rPr>
          <w:sz w:val="22"/>
          <w:szCs w:val="22"/>
        </w:rPr>
        <w:t xml:space="preserve">Cisplatin </w:t>
      </w:r>
      <w:r w:rsidR="00A33271" w:rsidRPr="00A33271">
        <w:rPr>
          <w:sz w:val="22"/>
          <w:szCs w:val="22"/>
        </w:rPr>
        <w:t xml:space="preserve">EBEWE </w:t>
      </w:r>
      <w:r w:rsidR="00A33271">
        <w:rPr>
          <w:sz w:val="22"/>
          <w:szCs w:val="22"/>
        </w:rPr>
        <w:t xml:space="preserve">vartojamas </w:t>
      </w:r>
      <w:r>
        <w:rPr>
          <w:sz w:val="22"/>
          <w:szCs w:val="22"/>
        </w:rPr>
        <w:t>gyd</w:t>
      </w:r>
      <w:r w:rsidR="00A33271">
        <w:rPr>
          <w:sz w:val="22"/>
          <w:szCs w:val="22"/>
        </w:rPr>
        <w:t>yti</w:t>
      </w:r>
      <w:r>
        <w:rPr>
          <w:sz w:val="22"/>
          <w:szCs w:val="22"/>
        </w:rPr>
        <w:t xml:space="preserve"> šlapimo pūslės, kiaušidžių ir sėklidžių vėž</w:t>
      </w:r>
      <w:r w:rsidR="00A33271">
        <w:rPr>
          <w:sz w:val="22"/>
          <w:szCs w:val="22"/>
        </w:rPr>
        <w:t>į</w:t>
      </w:r>
      <w:r>
        <w:rPr>
          <w:sz w:val="22"/>
          <w:szCs w:val="22"/>
        </w:rPr>
        <w:t xml:space="preserve">. </w:t>
      </w:r>
    </w:p>
    <w:p w:rsidR="0025131C" w:rsidRDefault="0025131C" w:rsidP="0025131C">
      <w:pPr>
        <w:rPr>
          <w:sz w:val="22"/>
          <w:szCs w:val="22"/>
        </w:rPr>
      </w:pPr>
    </w:p>
    <w:p w:rsidR="00865EA7" w:rsidRDefault="00865EA7" w:rsidP="0025131C">
      <w:pPr>
        <w:ind w:left="567" w:hanging="567"/>
        <w:rPr>
          <w:b/>
          <w:sz w:val="22"/>
          <w:szCs w:val="22"/>
        </w:rPr>
      </w:pPr>
    </w:p>
    <w:p w:rsidR="0025131C" w:rsidRDefault="0025131C" w:rsidP="0025131C">
      <w:pPr>
        <w:rPr>
          <w:b/>
          <w:sz w:val="22"/>
          <w:szCs w:val="22"/>
        </w:rPr>
      </w:pPr>
      <w:r>
        <w:rPr>
          <w:b/>
          <w:sz w:val="22"/>
          <w:szCs w:val="22"/>
        </w:rPr>
        <w:t>2.       Kas žinotina prieš vartojant Cisplatin EBEWE</w:t>
      </w:r>
    </w:p>
    <w:p w:rsidR="0025131C" w:rsidRDefault="0025131C" w:rsidP="0025131C">
      <w:pPr>
        <w:rPr>
          <w:sz w:val="22"/>
          <w:szCs w:val="22"/>
        </w:rPr>
      </w:pPr>
    </w:p>
    <w:p w:rsidR="0025131C" w:rsidRDefault="0025131C" w:rsidP="0025131C">
      <w:pPr>
        <w:rPr>
          <w:b/>
          <w:sz w:val="22"/>
          <w:szCs w:val="22"/>
        </w:rPr>
      </w:pPr>
      <w:r>
        <w:rPr>
          <w:b/>
          <w:sz w:val="22"/>
          <w:szCs w:val="22"/>
        </w:rPr>
        <w:t>Cisplatin EBEWE vartoti negalima:</w:t>
      </w:r>
    </w:p>
    <w:p w:rsidR="0025131C" w:rsidRDefault="0025131C" w:rsidP="00D56DB2">
      <w:pPr>
        <w:pStyle w:val="Sraopastraipa"/>
        <w:numPr>
          <w:ilvl w:val="0"/>
          <w:numId w:val="4"/>
        </w:numPr>
        <w:ind w:left="567" w:hanging="567"/>
        <w:rPr>
          <w:sz w:val="22"/>
          <w:szCs w:val="22"/>
        </w:rPr>
      </w:pPr>
      <w:r w:rsidRPr="00A33271">
        <w:rPr>
          <w:sz w:val="22"/>
          <w:szCs w:val="22"/>
        </w:rPr>
        <w:t>jeigu yra alergi</w:t>
      </w:r>
      <w:r w:rsidR="00A33271">
        <w:rPr>
          <w:sz w:val="22"/>
          <w:szCs w:val="22"/>
        </w:rPr>
        <w:t>ja</w:t>
      </w:r>
      <w:r w:rsidRPr="00A33271">
        <w:rPr>
          <w:sz w:val="22"/>
          <w:szCs w:val="22"/>
        </w:rPr>
        <w:t xml:space="preserve"> cisplatinai arba bet kuriai pagalbinei šio vaisto medžiagai (jos išvardytos 6 skyriuje)</w:t>
      </w:r>
    </w:p>
    <w:p w:rsidR="00A33271" w:rsidRPr="0025392E" w:rsidRDefault="00A33271" w:rsidP="00D56DB2">
      <w:pPr>
        <w:pStyle w:val="Sraopastraipa"/>
        <w:numPr>
          <w:ilvl w:val="0"/>
          <w:numId w:val="4"/>
        </w:numPr>
        <w:ind w:left="567" w:hanging="567"/>
      </w:pPr>
      <w:r>
        <w:t xml:space="preserve">jeigu yra alergija </w:t>
      </w:r>
      <w:r w:rsidRPr="0025392E">
        <w:t xml:space="preserve">bet kuriam kitam platinos preparatui </w:t>
      </w:r>
    </w:p>
    <w:p w:rsidR="00A33271" w:rsidRDefault="0025131C" w:rsidP="00D56DB2">
      <w:pPr>
        <w:pStyle w:val="Sraopastraipa"/>
        <w:numPr>
          <w:ilvl w:val="0"/>
          <w:numId w:val="4"/>
        </w:numPr>
        <w:ind w:left="567" w:hanging="567"/>
        <w:rPr>
          <w:sz w:val="22"/>
          <w:szCs w:val="22"/>
        </w:rPr>
      </w:pPr>
      <w:r w:rsidRPr="00A33271">
        <w:rPr>
          <w:sz w:val="22"/>
          <w:szCs w:val="22"/>
        </w:rPr>
        <w:t xml:space="preserve">jeigu </w:t>
      </w:r>
      <w:r w:rsidR="00A33271" w:rsidRPr="00A33271">
        <w:rPr>
          <w:sz w:val="22"/>
          <w:szCs w:val="22"/>
        </w:rPr>
        <w:t>labai sutrikusi Jūsų kraujo ląstelių gamyba</w:t>
      </w:r>
    </w:p>
    <w:p w:rsidR="00A33271" w:rsidRDefault="00A33271" w:rsidP="00D56DB2">
      <w:pPr>
        <w:pStyle w:val="Sraopastraipa"/>
        <w:numPr>
          <w:ilvl w:val="0"/>
          <w:numId w:val="4"/>
        </w:numPr>
        <w:ind w:left="567" w:hanging="567"/>
        <w:rPr>
          <w:sz w:val="22"/>
          <w:szCs w:val="22"/>
        </w:rPr>
      </w:pPr>
      <w:r>
        <w:rPr>
          <w:sz w:val="22"/>
          <w:szCs w:val="22"/>
        </w:rPr>
        <w:t>jeigu Jūsų organizmas neteko daug skysčių</w:t>
      </w:r>
      <w:r w:rsidR="0025131C" w:rsidRPr="00A33271">
        <w:rPr>
          <w:sz w:val="22"/>
          <w:szCs w:val="22"/>
        </w:rPr>
        <w:t xml:space="preserve"> </w:t>
      </w:r>
    </w:p>
    <w:p w:rsidR="00A33271" w:rsidRDefault="00A33271" w:rsidP="00D56DB2">
      <w:pPr>
        <w:pStyle w:val="Sraopastraipa"/>
        <w:numPr>
          <w:ilvl w:val="0"/>
          <w:numId w:val="4"/>
        </w:numPr>
        <w:ind w:left="567" w:hanging="567"/>
        <w:rPr>
          <w:sz w:val="22"/>
          <w:szCs w:val="22"/>
        </w:rPr>
      </w:pPr>
      <w:r>
        <w:rPr>
          <w:sz w:val="22"/>
          <w:szCs w:val="22"/>
        </w:rPr>
        <w:t xml:space="preserve">jeigu sutrikusi </w:t>
      </w:r>
      <w:r w:rsidR="0025131C" w:rsidRPr="00A33271">
        <w:rPr>
          <w:sz w:val="22"/>
          <w:szCs w:val="22"/>
        </w:rPr>
        <w:t xml:space="preserve">inkstų </w:t>
      </w:r>
      <w:r>
        <w:rPr>
          <w:sz w:val="22"/>
          <w:szCs w:val="22"/>
        </w:rPr>
        <w:t>veikla</w:t>
      </w:r>
      <w:r w:rsidR="0025131C" w:rsidRPr="00A33271">
        <w:rPr>
          <w:sz w:val="22"/>
          <w:szCs w:val="22"/>
        </w:rPr>
        <w:t xml:space="preserve"> </w:t>
      </w:r>
    </w:p>
    <w:p w:rsidR="0025131C" w:rsidRPr="00A33271" w:rsidRDefault="00A33271" w:rsidP="00D56DB2">
      <w:pPr>
        <w:pStyle w:val="Sraopastraipa"/>
        <w:numPr>
          <w:ilvl w:val="0"/>
          <w:numId w:val="4"/>
        </w:numPr>
        <w:ind w:left="567" w:hanging="567"/>
        <w:rPr>
          <w:sz w:val="22"/>
          <w:szCs w:val="22"/>
        </w:rPr>
      </w:pPr>
      <w:r>
        <w:rPr>
          <w:sz w:val="22"/>
          <w:szCs w:val="22"/>
        </w:rPr>
        <w:t xml:space="preserve">jeigu sutrikusi </w:t>
      </w:r>
      <w:r w:rsidR="0025131C" w:rsidRPr="00A33271">
        <w:rPr>
          <w:sz w:val="22"/>
          <w:szCs w:val="22"/>
        </w:rPr>
        <w:t>klaus</w:t>
      </w:r>
      <w:r>
        <w:rPr>
          <w:sz w:val="22"/>
          <w:szCs w:val="22"/>
        </w:rPr>
        <w:t>a</w:t>
      </w:r>
    </w:p>
    <w:p w:rsidR="0025131C" w:rsidRPr="00A33271" w:rsidRDefault="001D3781" w:rsidP="00D56DB2">
      <w:pPr>
        <w:pStyle w:val="Sraopastraipa"/>
        <w:numPr>
          <w:ilvl w:val="0"/>
          <w:numId w:val="4"/>
        </w:numPr>
        <w:ind w:left="567" w:hanging="567"/>
        <w:rPr>
          <w:sz w:val="22"/>
          <w:szCs w:val="22"/>
        </w:rPr>
      </w:pPr>
      <w:r>
        <w:rPr>
          <w:sz w:val="22"/>
          <w:szCs w:val="22"/>
        </w:rPr>
        <w:t>kartu su</w:t>
      </w:r>
      <w:r w:rsidR="00A33271">
        <w:rPr>
          <w:sz w:val="22"/>
          <w:szCs w:val="22"/>
        </w:rPr>
        <w:t xml:space="preserve"> skiep</w:t>
      </w:r>
      <w:r>
        <w:rPr>
          <w:sz w:val="22"/>
          <w:szCs w:val="22"/>
        </w:rPr>
        <w:t>ais nuo</w:t>
      </w:r>
      <w:r w:rsidR="00A33271">
        <w:rPr>
          <w:sz w:val="22"/>
          <w:szCs w:val="22"/>
        </w:rPr>
        <w:t xml:space="preserve"> </w:t>
      </w:r>
      <w:r w:rsidR="0025131C" w:rsidRPr="00A33271">
        <w:rPr>
          <w:sz w:val="22"/>
          <w:szCs w:val="22"/>
        </w:rPr>
        <w:t xml:space="preserve">geltonosios karštinės </w:t>
      </w:r>
    </w:p>
    <w:p w:rsidR="00A33271" w:rsidRPr="00A33271" w:rsidRDefault="00A33271" w:rsidP="00D56DB2">
      <w:pPr>
        <w:pStyle w:val="Sraopastraipa"/>
        <w:numPr>
          <w:ilvl w:val="0"/>
          <w:numId w:val="4"/>
        </w:numPr>
        <w:ind w:left="567" w:hanging="567"/>
        <w:rPr>
          <w:sz w:val="22"/>
          <w:szCs w:val="22"/>
        </w:rPr>
      </w:pPr>
      <w:r w:rsidRPr="00A33271">
        <w:rPr>
          <w:sz w:val="22"/>
          <w:szCs w:val="22"/>
        </w:rPr>
        <w:t>jeigu krūtimi maitina</w:t>
      </w:r>
      <w:r>
        <w:rPr>
          <w:sz w:val="22"/>
          <w:szCs w:val="22"/>
        </w:rPr>
        <w:t>te</w:t>
      </w:r>
      <w:r w:rsidRPr="00A33271">
        <w:rPr>
          <w:sz w:val="22"/>
          <w:szCs w:val="22"/>
        </w:rPr>
        <w:t xml:space="preserve"> kūdikį</w:t>
      </w:r>
    </w:p>
    <w:p w:rsidR="0025131C" w:rsidRDefault="0025131C" w:rsidP="0025131C">
      <w:pPr>
        <w:rPr>
          <w:sz w:val="22"/>
          <w:szCs w:val="22"/>
        </w:rPr>
      </w:pPr>
    </w:p>
    <w:p w:rsidR="0025131C" w:rsidRDefault="0025131C" w:rsidP="0025131C">
      <w:pPr>
        <w:rPr>
          <w:b/>
          <w:sz w:val="22"/>
          <w:szCs w:val="22"/>
        </w:rPr>
      </w:pPr>
      <w:r>
        <w:rPr>
          <w:b/>
          <w:sz w:val="22"/>
          <w:szCs w:val="22"/>
        </w:rPr>
        <w:t>Įspėjimai ir atsargumo priemonės</w:t>
      </w:r>
    </w:p>
    <w:p w:rsidR="00A33271" w:rsidRPr="00D56DB2" w:rsidRDefault="00A33271" w:rsidP="00A33271">
      <w:pPr>
        <w:numPr>
          <w:ilvl w:val="12"/>
          <w:numId w:val="0"/>
        </w:numPr>
        <w:rPr>
          <w:sz w:val="22"/>
          <w:szCs w:val="22"/>
        </w:rPr>
      </w:pPr>
      <w:r w:rsidRPr="00D56DB2">
        <w:rPr>
          <w:noProof/>
          <w:sz w:val="22"/>
          <w:szCs w:val="22"/>
        </w:rPr>
        <w:t xml:space="preserve">Pasitarkite su gydytoju arba slaugytoju, prieš pradėdami vartoti </w:t>
      </w:r>
      <w:r w:rsidRPr="00D56DB2">
        <w:rPr>
          <w:sz w:val="22"/>
          <w:szCs w:val="22"/>
        </w:rPr>
        <w:t>Cisplatin EBEWE. Pasakykite gydytojui, jeigu:</w:t>
      </w:r>
    </w:p>
    <w:p w:rsidR="00835711" w:rsidRPr="00D56DB2" w:rsidRDefault="00835711" w:rsidP="00D56DB2">
      <w:pPr>
        <w:pStyle w:val="Sraopastraipa"/>
        <w:numPr>
          <w:ilvl w:val="0"/>
          <w:numId w:val="6"/>
        </w:numPr>
        <w:ind w:left="567" w:hanging="567"/>
        <w:rPr>
          <w:sz w:val="22"/>
          <w:szCs w:val="22"/>
        </w:rPr>
      </w:pPr>
      <w:r w:rsidRPr="00D56DB2">
        <w:rPr>
          <w:sz w:val="22"/>
          <w:szCs w:val="22"/>
        </w:rPr>
        <w:t>anksčiau Jums buvo taikytas galvos spindulinis gydymas arba buvo atliktas rentgeno tyrimas</w:t>
      </w:r>
      <w:r w:rsidR="00CB79E4" w:rsidRPr="00D56DB2">
        <w:rPr>
          <w:sz w:val="22"/>
          <w:szCs w:val="22"/>
        </w:rPr>
        <w:t>.</w:t>
      </w:r>
    </w:p>
    <w:p w:rsidR="00A33271" w:rsidRPr="001B22ED" w:rsidRDefault="00A33271" w:rsidP="0025131C">
      <w:pPr>
        <w:rPr>
          <w:sz w:val="22"/>
          <w:szCs w:val="22"/>
        </w:rPr>
      </w:pPr>
    </w:p>
    <w:p w:rsidR="0025131C" w:rsidRDefault="00A33271" w:rsidP="00A33271">
      <w:pPr>
        <w:rPr>
          <w:sz w:val="22"/>
          <w:szCs w:val="22"/>
        </w:rPr>
      </w:pPr>
      <w:r w:rsidRPr="00D56DB2">
        <w:rPr>
          <w:sz w:val="22"/>
          <w:szCs w:val="22"/>
        </w:rPr>
        <w:t>Šiuo vaistu galima gydyti tik ligoninėje, prižiūrint</w:t>
      </w:r>
      <w:r w:rsidRPr="0025392E">
        <w:t xml:space="preserve"> </w:t>
      </w:r>
      <w:r w:rsidR="0025131C">
        <w:rPr>
          <w:sz w:val="22"/>
          <w:szCs w:val="22"/>
        </w:rPr>
        <w:t xml:space="preserve">gydytojui, turinčiam gydymo </w:t>
      </w:r>
      <w:r>
        <w:rPr>
          <w:sz w:val="22"/>
          <w:szCs w:val="22"/>
        </w:rPr>
        <w:t xml:space="preserve">priešvėžiniais vaistais </w:t>
      </w:r>
      <w:r w:rsidR="0025131C">
        <w:rPr>
          <w:sz w:val="22"/>
          <w:szCs w:val="22"/>
        </w:rPr>
        <w:t xml:space="preserve">patirties. </w:t>
      </w:r>
    </w:p>
    <w:p w:rsidR="00A33271" w:rsidRDefault="00A33271" w:rsidP="00A33271">
      <w:pPr>
        <w:rPr>
          <w:sz w:val="22"/>
          <w:szCs w:val="22"/>
        </w:rPr>
      </w:pPr>
    </w:p>
    <w:p w:rsidR="00A33271" w:rsidRDefault="00A33271" w:rsidP="00A33271">
      <w:pPr>
        <w:rPr>
          <w:sz w:val="22"/>
          <w:szCs w:val="22"/>
        </w:rPr>
      </w:pPr>
      <w:r w:rsidRPr="00A33271">
        <w:rPr>
          <w:sz w:val="22"/>
          <w:szCs w:val="22"/>
        </w:rPr>
        <w:t>Gydant šiuo vaistu būtinas ypatingas atsargumas, kadangi kartu su gydomuoju poveikiu paprastai pasireiškia ir šalutinis poveikis.</w:t>
      </w:r>
    </w:p>
    <w:p w:rsidR="00835711" w:rsidRPr="001B22ED" w:rsidRDefault="00835711" w:rsidP="00A33271">
      <w:pPr>
        <w:rPr>
          <w:sz w:val="22"/>
          <w:szCs w:val="22"/>
        </w:rPr>
      </w:pPr>
    </w:p>
    <w:p w:rsidR="00835711" w:rsidRPr="00D56DB2" w:rsidRDefault="00835711" w:rsidP="00A33271">
      <w:pPr>
        <w:rPr>
          <w:sz w:val="22"/>
          <w:szCs w:val="22"/>
        </w:rPr>
      </w:pPr>
      <w:r w:rsidRPr="00D56DB2">
        <w:rPr>
          <w:sz w:val="22"/>
          <w:szCs w:val="22"/>
        </w:rPr>
        <w:t>Jeigu vaisto leidimo vietoje pastebėjote bet kokių neįprastų simptomų, nedelsiant pasakykite apie tai savo gydytojui.</w:t>
      </w:r>
    </w:p>
    <w:p w:rsidR="00835711" w:rsidRPr="001B22ED" w:rsidRDefault="00835711" w:rsidP="00A33271">
      <w:pPr>
        <w:rPr>
          <w:sz w:val="22"/>
          <w:szCs w:val="22"/>
        </w:rPr>
      </w:pPr>
    </w:p>
    <w:p w:rsidR="00835711" w:rsidRDefault="00835711" w:rsidP="00A33271">
      <w:pPr>
        <w:rPr>
          <w:sz w:val="22"/>
          <w:szCs w:val="22"/>
        </w:rPr>
      </w:pPr>
      <w:r w:rsidRPr="00835711">
        <w:rPr>
          <w:sz w:val="22"/>
          <w:szCs w:val="22"/>
        </w:rPr>
        <w:t xml:space="preserve">Jeigu leidžiant vaisto Jums pasireiškė šalčio krėtimas, karščiavimas, dusulys, dažnas širdies plakimas ar kraujospūdžio sumažėjimas, nedelsiant pasakykite apie tai savo gydytojui. Tai gali būti sunkios alerginės reakcijos požymiai. Tokiu atveju </w:t>
      </w:r>
      <w:r>
        <w:rPr>
          <w:sz w:val="22"/>
          <w:szCs w:val="22"/>
        </w:rPr>
        <w:t>Cisplatin</w:t>
      </w:r>
      <w:r w:rsidRPr="00835711">
        <w:rPr>
          <w:sz w:val="22"/>
          <w:szCs w:val="22"/>
        </w:rPr>
        <w:t xml:space="preserve"> EBEWE infuziją reikia nutraukti ir skirti tinkamą gydymą.</w:t>
      </w:r>
    </w:p>
    <w:p w:rsidR="00835711" w:rsidRDefault="00835711" w:rsidP="00A33271">
      <w:pPr>
        <w:rPr>
          <w:sz w:val="22"/>
          <w:szCs w:val="22"/>
        </w:rPr>
      </w:pPr>
    </w:p>
    <w:p w:rsidR="00835711" w:rsidRDefault="00835711" w:rsidP="00A33271">
      <w:pPr>
        <w:rPr>
          <w:sz w:val="22"/>
          <w:szCs w:val="22"/>
        </w:rPr>
      </w:pPr>
      <w:r w:rsidRPr="00835711">
        <w:rPr>
          <w:sz w:val="22"/>
          <w:szCs w:val="22"/>
        </w:rPr>
        <w:t>Gydymo metu Jums bus reguliariai atliekami kraujo tyrimai, siekiant įvertinti kraujo ląstelių kiekį bei patikrinti kepenų veiklą. Gydytojas tolimesnes do</w:t>
      </w:r>
      <w:r w:rsidR="00CB79E4">
        <w:rPr>
          <w:sz w:val="22"/>
          <w:szCs w:val="22"/>
        </w:rPr>
        <w:t>z</w:t>
      </w:r>
      <w:r w:rsidRPr="00835711">
        <w:rPr>
          <w:sz w:val="22"/>
          <w:szCs w:val="22"/>
        </w:rPr>
        <w:t>es skirs atsižvelgdamas į Jūsų kraujo tyrimo rezultatus.</w:t>
      </w:r>
    </w:p>
    <w:p w:rsidR="0025131C" w:rsidRDefault="0025131C" w:rsidP="0025131C">
      <w:pPr>
        <w:rPr>
          <w:sz w:val="22"/>
          <w:szCs w:val="22"/>
        </w:rPr>
      </w:pPr>
    </w:p>
    <w:p w:rsidR="00CB79E4" w:rsidRPr="00835711" w:rsidRDefault="00CB79E4" w:rsidP="00CB79E4">
      <w:pPr>
        <w:rPr>
          <w:sz w:val="22"/>
          <w:szCs w:val="22"/>
        </w:rPr>
      </w:pPr>
      <w:r w:rsidRPr="00835711">
        <w:rPr>
          <w:sz w:val="22"/>
          <w:szCs w:val="22"/>
        </w:rPr>
        <w:t>Vartojant  C</w:t>
      </w:r>
      <w:r>
        <w:rPr>
          <w:sz w:val="22"/>
          <w:szCs w:val="22"/>
        </w:rPr>
        <w:t>isplatin</w:t>
      </w:r>
      <w:r w:rsidRPr="00835711">
        <w:rPr>
          <w:sz w:val="22"/>
          <w:szCs w:val="22"/>
        </w:rPr>
        <w:t xml:space="preserve"> EBEWE gali sutrikti </w:t>
      </w:r>
      <w:r>
        <w:rPr>
          <w:sz w:val="22"/>
          <w:szCs w:val="22"/>
        </w:rPr>
        <w:t>pusiausvyra</w:t>
      </w:r>
      <w:r w:rsidRPr="00835711">
        <w:rPr>
          <w:sz w:val="22"/>
          <w:szCs w:val="22"/>
        </w:rPr>
        <w:t xml:space="preserve"> ir (arba) klausa. Šalutinis poveikis klausai gali būti </w:t>
      </w:r>
      <w:r>
        <w:rPr>
          <w:sz w:val="22"/>
          <w:szCs w:val="22"/>
        </w:rPr>
        <w:t>sunkesnis</w:t>
      </w:r>
      <w:r w:rsidRPr="00835711">
        <w:rPr>
          <w:sz w:val="22"/>
          <w:szCs w:val="22"/>
        </w:rPr>
        <w:t xml:space="preserve"> vaikams. Prieš </w:t>
      </w:r>
      <w:r>
        <w:rPr>
          <w:sz w:val="22"/>
          <w:szCs w:val="22"/>
        </w:rPr>
        <w:t xml:space="preserve">gydymą šiuo vaistu bei gydymo metu Jums bus atliekami klausos tyrimai. </w:t>
      </w:r>
    </w:p>
    <w:p w:rsidR="00CB79E4" w:rsidRDefault="00CB79E4" w:rsidP="00CB79E4">
      <w:pPr>
        <w:rPr>
          <w:sz w:val="22"/>
          <w:szCs w:val="22"/>
        </w:rPr>
      </w:pPr>
    </w:p>
    <w:p w:rsidR="0025131C" w:rsidRDefault="00835711" w:rsidP="0025131C">
      <w:pPr>
        <w:rPr>
          <w:sz w:val="22"/>
          <w:szCs w:val="22"/>
        </w:rPr>
      </w:pPr>
      <w:r w:rsidRPr="00835711">
        <w:rPr>
          <w:sz w:val="22"/>
          <w:szCs w:val="22"/>
        </w:rPr>
        <w:t>Gydymo metu Jums taip pat bus</w:t>
      </w:r>
      <w:r w:rsidR="0025131C">
        <w:rPr>
          <w:sz w:val="22"/>
          <w:szCs w:val="22"/>
        </w:rPr>
        <w:t xml:space="preserve"> reguliariai atli</w:t>
      </w:r>
      <w:r>
        <w:rPr>
          <w:sz w:val="22"/>
          <w:szCs w:val="22"/>
        </w:rPr>
        <w:t>e</w:t>
      </w:r>
      <w:r w:rsidR="0025131C">
        <w:rPr>
          <w:sz w:val="22"/>
          <w:szCs w:val="22"/>
        </w:rPr>
        <w:t>k</w:t>
      </w:r>
      <w:r>
        <w:rPr>
          <w:sz w:val="22"/>
          <w:szCs w:val="22"/>
        </w:rPr>
        <w:t>ami</w:t>
      </w:r>
      <w:r w:rsidR="0025131C">
        <w:rPr>
          <w:sz w:val="22"/>
          <w:szCs w:val="22"/>
        </w:rPr>
        <w:t xml:space="preserve"> neurologin</w:t>
      </w:r>
      <w:r>
        <w:rPr>
          <w:sz w:val="22"/>
          <w:szCs w:val="22"/>
        </w:rPr>
        <w:t>iai</w:t>
      </w:r>
      <w:r w:rsidR="0025131C">
        <w:rPr>
          <w:sz w:val="22"/>
          <w:szCs w:val="22"/>
        </w:rPr>
        <w:t xml:space="preserve"> tyrim</w:t>
      </w:r>
      <w:r>
        <w:rPr>
          <w:sz w:val="22"/>
          <w:szCs w:val="22"/>
        </w:rPr>
        <w:t>ai</w:t>
      </w:r>
      <w:r w:rsidR="0025131C">
        <w:rPr>
          <w:sz w:val="22"/>
          <w:szCs w:val="22"/>
        </w:rPr>
        <w:t>.</w:t>
      </w:r>
    </w:p>
    <w:p w:rsidR="0025131C" w:rsidRDefault="0025131C" w:rsidP="0025131C">
      <w:pPr>
        <w:rPr>
          <w:sz w:val="22"/>
          <w:szCs w:val="22"/>
        </w:rPr>
      </w:pPr>
    </w:p>
    <w:p w:rsidR="00573B06" w:rsidRDefault="00835711" w:rsidP="0025131C">
      <w:pPr>
        <w:rPr>
          <w:sz w:val="22"/>
          <w:szCs w:val="22"/>
        </w:rPr>
      </w:pPr>
      <w:r w:rsidRPr="00960FB1">
        <w:rPr>
          <w:sz w:val="22"/>
          <w:szCs w:val="22"/>
        </w:rPr>
        <w:t xml:space="preserve">Siekiant sumažinti </w:t>
      </w:r>
      <w:r>
        <w:rPr>
          <w:sz w:val="22"/>
          <w:szCs w:val="22"/>
        </w:rPr>
        <w:t>šalutinius poveikius inkstams</w:t>
      </w:r>
      <w:r w:rsidR="00573B06">
        <w:rPr>
          <w:sz w:val="22"/>
          <w:szCs w:val="22"/>
        </w:rPr>
        <w:t xml:space="preserve">, prieš bei po </w:t>
      </w:r>
      <w:r w:rsidR="00573B06" w:rsidRPr="00573B06">
        <w:rPr>
          <w:sz w:val="22"/>
          <w:szCs w:val="22"/>
        </w:rPr>
        <w:t xml:space="preserve">Cisplatin EBEWE </w:t>
      </w:r>
      <w:r w:rsidR="00573B06">
        <w:rPr>
          <w:sz w:val="22"/>
          <w:szCs w:val="22"/>
        </w:rPr>
        <w:t xml:space="preserve"> infuzijos Jums į veną bus lašinama skysčių. Taip pat gydytojas gali Jums skirti šlapimo išsiskyrimą skatinančių vaistų.</w:t>
      </w:r>
    </w:p>
    <w:p w:rsidR="00573B06" w:rsidRDefault="00573B06" w:rsidP="0025131C">
      <w:pPr>
        <w:rPr>
          <w:sz w:val="22"/>
          <w:szCs w:val="22"/>
        </w:rPr>
      </w:pPr>
    </w:p>
    <w:p w:rsidR="0025131C" w:rsidRPr="00835711" w:rsidRDefault="0025131C" w:rsidP="0025131C">
      <w:pPr>
        <w:rPr>
          <w:sz w:val="22"/>
          <w:szCs w:val="22"/>
        </w:rPr>
      </w:pPr>
      <w:r w:rsidRPr="00835711">
        <w:rPr>
          <w:sz w:val="22"/>
          <w:szCs w:val="22"/>
        </w:rPr>
        <w:t xml:space="preserve">Po </w:t>
      </w:r>
      <w:r w:rsidR="00573B06" w:rsidRPr="00573B06">
        <w:rPr>
          <w:sz w:val="22"/>
          <w:szCs w:val="22"/>
        </w:rPr>
        <w:t xml:space="preserve">Cisplatin EBEWE  </w:t>
      </w:r>
      <w:r w:rsidRPr="00835711">
        <w:rPr>
          <w:sz w:val="22"/>
          <w:szCs w:val="22"/>
        </w:rPr>
        <w:t xml:space="preserve">vartojimo pasireiškiantis pykinimas ir vėmimas gali būti </w:t>
      </w:r>
      <w:r w:rsidR="00573B06">
        <w:rPr>
          <w:sz w:val="22"/>
          <w:szCs w:val="22"/>
        </w:rPr>
        <w:t>stiprus</w:t>
      </w:r>
      <w:r w:rsidRPr="00835711">
        <w:rPr>
          <w:sz w:val="22"/>
          <w:szCs w:val="22"/>
        </w:rPr>
        <w:t xml:space="preserve">, todėl </w:t>
      </w:r>
      <w:r w:rsidR="00573B06">
        <w:rPr>
          <w:sz w:val="22"/>
          <w:szCs w:val="22"/>
        </w:rPr>
        <w:t xml:space="preserve">gydytojas </w:t>
      </w:r>
      <w:r w:rsidRPr="00835711">
        <w:rPr>
          <w:sz w:val="22"/>
          <w:szCs w:val="22"/>
        </w:rPr>
        <w:t xml:space="preserve">gali </w:t>
      </w:r>
      <w:r w:rsidR="00573B06">
        <w:rPr>
          <w:sz w:val="22"/>
          <w:szCs w:val="22"/>
        </w:rPr>
        <w:t>Jums</w:t>
      </w:r>
      <w:r w:rsidR="00573B06" w:rsidRPr="00835711">
        <w:rPr>
          <w:sz w:val="22"/>
          <w:szCs w:val="22"/>
        </w:rPr>
        <w:t xml:space="preserve"> </w:t>
      </w:r>
      <w:r w:rsidRPr="00835711">
        <w:rPr>
          <w:sz w:val="22"/>
          <w:szCs w:val="22"/>
        </w:rPr>
        <w:t>skirti vaistų nuo vėmimo.</w:t>
      </w:r>
    </w:p>
    <w:p w:rsidR="0025131C" w:rsidRDefault="0025131C" w:rsidP="0025131C">
      <w:pPr>
        <w:rPr>
          <w:sz w:val="22"/>
          <w:szCs w:val="22"/>
        </w:rPr>
      </w:pPr>
    </w:p>
    <w:p w:rsidR="0025131C" w:rsidRDefault="0025131C" w:rsidP="0025131C">
      <w:pPr>
        <w:rPr>
          <w:b/>
          <w:sz w:val="22"/>
          <w:szCs w:val="22"/>
        </w:rPr>
      </w:pPr>
      <w:r>
        <w:rPr>
          <w:b/>
          <w:sz w:val="22"/>
          <w:szCs w:val="22"/>
        </w:rPr>
        <w:t>Kiti vaistai ir Cisplatin EBEWE</w:t>
      </w:r>
    </w:p>
    <w:p w:rsidR="0025131C" w:rsidRDefault="0025131C" w:rsidP="0025131C">
      <w:pPr>
        <w:rPr>
          <w:sz w:val="22"/>
          <w:szCs w:val="22"/>
        </w:rPr>
      </w:pPr>
      <w:r>
        <w:rPr>
          <w:sz w:val="22"/>
          <w:szCs w:val="22"/>
        </w:rPr>
        <w:t>Jeigu vartojate ar neseniai vartojote kitų vaistų arba dėl to nesate tikri, apie tai pasakykite gydytojui.</w:t>
      </w:r>
    </w:p>
    <w:p w:rsidR="0025131C" w:rsidRDefault="0025131C" w:rsidP="0025131C">
      <w:pPr>
        <w:rPr>
          <w:sz w:val="22"/>
          <w:szCs w:val="22"/>
        </w:rPr>
      </w:pPr>
    </w:p>
    <w:p w:rsidR="001C7BB4" w:rsidRDefault="001C7BB4" w:rsidP="0025131C">
      <w:pPr>
        <w:rPr>
          <w:sz w:val="22"/>
          <w:szCs w:val="22"/>
        </w:rPr>
      </w:pPr>
      <w:r w:rsidRPr="001C7BB4">
        <w:rPr>
          <w:sz w:val="22"/>
          <w:szCs w:val="22"/>
        </w:rPr>
        <w:t>Ypač svarbu pasakyti gydytojui, jeigu vartojate:</w:t>
      </w:r>
    </w:p>
    <w:p w:rsidR="008C4184" w:rsidRPr="00B72289" w:rsidRDefault="008C4184" w:rsidP="00D56DB2">
      <w:pPr>
        <w:pStyle w:val="Sraopastraipa"/>
        <w:numPr>
          <w:ilvl w:val="0"/>
          <w:numId w:val="9"/>
        </w:numPr>
        <w:ind w:left="567" w:hanging="567"/>
        <w:rPr>
          <w:sz w:val="22"/>
          <w:szCs w:val="22"/>
        </w:rPr>
      </w:pPr>
      <w:r>
        <w:rPr>
          <w:sz w:val="22"/>
          <w:szCs w:val="22"/>
        </w:rPr>
        <w:t>kitų priešvėžinių vaistų (pvz., bleomicino, metotreksato</w:t>
      </w:r>
      <w:r w:rsidR="001B22ED">
        <w:rPr>
          <w:sz w:val="22"/>
          <w:szCs w:val="22"/>
        </w:rPr>
        <w:t>,</w:t>
      </w:r>
      <w:r>
        <w:rPr>
          <w:sz w:val="22"/>
          <w:szCs w:val="22"/>
        </w:rPr>
        <w:t xml:space="preserve"> </w:t>
      </w:r>
      <w:r w:rsidRPr="00B72289">
        <w:rPr>
          <w:sz w:val="22"/>
          <w:szCs w:val="22"/>
        </w:rPr>
        <w:t>ifosfamido,</w:t>
      </w:r>
      <w:r w:rsidRPr="00B72289">
        <w:rPr>
          <w:i/>
          <w:sz w:val="22"/>
          <w:szCs w:val="22"/>
        </w:rPr>
        <w:t xml:space="preserve"> </w:t>
      </w:r>
      <w:r w:rsidRPr="00B72289">
        <w:rPr>
          <w:sz w:val="22"/>
          <w:szCs w:val="22"/>
        </w:rPr>
        <w:t>paklitakselio</w:t>
      </w:r>
      <w:r>
        <w:rPr>
          <w:sz w:val="22"/>
          <w:szCs w:val="22"/>
        </w:rPr>
        <w:t>,</w:t>
      </w:r>
      <w:r w:rsidRPr="00DF344F">
        <w:rPr>
          <w:sz w:val="22"/>
          <w:szCs w:val="22"/>
        </w:rPr>
        <w:t xml:space="preserve"> </w:t>
      </w:r>
      <w:r w:rsidRPr="00B72289">
        <w:rPr>
          <w:sz w:val="22"/>
          <w:szCs w:val="22"/>
        </w:rPr>
        <w:t>altretamin</w:t>
      </w:r>
      <w:r>
        <w:rPr>
          <w:sz w:val="22"/>
          <w:szCs w:val="22"/>
        </w:rPr>
        <w:t>o</w:t>
      </w:r>
      <w:r w:rsidRPr="00B72289">
        <w:rPr>
          <w:sz w:val="22"/>
          <w:szCs w:val="22"/>
        </w:rPr>
        <w:t>)</w:t>
      </w:r>
      <w:r w:rsidR="00514887">
        <w:rPr>
          <w:sz w:val="22"/>
          <w:szCs w:val="22"/>
        </w:rPr>
        <w:t>;</w:t>
      </w:r>
    </w:p>
    <w:p w:rsidR="008C4184" w:rsidRPr="00B72289" w:rsidRDefault="008C4184" w:rsidP="00D56DB2">
      <w:pPr>
        <w:pStyle w:val="Sraopastraipa"/>
        <w:numPr>
          <w:ilvl w:val="0"/>
          <w:numId w:val="9"/>
        </w:numPr>
        <w:ind w:left="567" w:hanging="567"/>
        <w:rPr>
          <w:i/>
          <w:sz w:val="22"/>
          <w:szCs w:val="22"/>
        </w:rPr>
      </w:pPr>
      <w:r w:rsidRPr="00DF344F">
        <w:rPr>
          <w:sz w:val="22"/>
          <w:szCs w:val="22"/>
        </w:rPr>
        <w:t xml:space="preserve">vaistų nuo </w:t>
      </w:r>
      <w:r>
        <w:rPr>
          <w:sz w:val="22"/>
          <w:szCs w:val="22"/>
        </w:rPr>
        <w:t>traukulių</w:t>
      </w:r>
      <w:r w:rsidR="00514887">
        <w:rPr>
          <w:sz w:val="22"/>
          <w:szCs w:val="22"/>
        </w:rPr>
        <w:t>;</w:t>
      </w:r>
      <w:r w:rsidRPr="00DF344F">
        <w:rPr>
          <w:i/>
          <w:sz w:val="22"/>
          <w:szCs w:val="22"/>
        </w:rPr>
        <w:t xml:space="preserve"> </w:t>
      </w:r>
    </w:p>
    <w:p w:rsidR="008C4184" w:rsidRPr="00B72289" w:rsidRDefault="008C4184" w:rsidP="00D56DB2">
      <w:pPr>
        <w:pStyle w:val="Sraopastraipa"/>
        <w:numPr>
          <w:ilvl w:val="0"/>
          <w:numId w:val="9"/>
        </w:numPr>
        <w:ind w:left="567" w:hanging="567"/>
        <w:rPr>
          <w:sz w:val="22"/>
          <w:szCs w:val="22"/>
        </w:rPr>
      </w:pPr>
      <w:r w:rsidRPr="00B72289">
        <w:rPr>
          <w:sz w:val="22"/>
          <w:szCs w:val="22"/>
        </w:rPr>
        <w:t>geriamųjų kraujo krešumą mažinančių vaistų</w:t>
      </w:r>
      <w:r w:rsidR="00514887">
        <w:rPr>
          <w:sz w:val="22"/>
          <w:szCs w:val="22"/>
        </w:rPr>
        <w:t>;</w:t>
      </w:r>
    </w:p>
    <w:p w:rsidR="008C4184" w:rsidRPr="00B72289" w:rsidRDefault="008C4184" w:rsidP="00D56DB2">
      <w:pPr>
        <w:pStyle w:val="Sraopastraipa"/>
        <w:numPr>
          <w:ilvl w:val="0"/>
          <w:numId w:val="9"/>
        </w:numPr>
        <w:ind w:left="567" w:hanging="567"/>
        <w:rPr>
          <w:sz w:val="22"/>
          <w:szCs w:val="22"/>
        </w:rPr>
      </w:pPr>
      <w:r w:rsidRPr="00DF344F">
        <w:rPr>
          <w:sz w:val="22"/>
          <w:szCs w:val="22"/>
        </w:rPr>
        <w:t>tam tikrų antibiotikų, vadinamų</w:t>
      </w:r>
      <w:r w:rsidRPr="00B72289">
        <w:rPr>
          <w:sz w:val="22"/>
          <w:szCs w:val="22"/>
        </w:rPr>
        <w:t xml:space="preserve"> aminoglikozidai</w:t>
      </w:r>
      <w:r>
        <w:rPr>
          <w:sz w:val="22"/>
          <w:szCs w:val="22"/>
        </w:rPr>
        <w:t xml:space="preserve">s, cefalosporinais, </w:t>
      </w:r>
      <w:r>
        <w:t>amfotericinu B</w:t>
      </w:r>
      <w:r w:rsidR="00514887">
        <w:t>;</w:t>
      </w:r>
      <w:r w:rsidRPr="00B72289">
        <w:rPr>
          <w:sz w:val="22"/>
          <w:szCs w:val="22"/>
        </w:rPr>
        <w:t xml:space="preserve"> </w:t>
      </w:r>
    </w:p>
    <w:p w:rsidR="008C4184" w:rsidRPr="00B72289" w:rsidRDefault="008C4184" w:rsidP="00D56DB2">
      <w:pPr>
        <w:pStyle w:val="Sraopastraipa"/>
        <w:numPr>
          <w:ilvl w:val="0"/>
          <w:numId w:val="9"/>
        </w:numPr>
        <w:ind w:left="567" w:hanging="567"/>
        <w:rPr>
          <w:sz w:val="22"/>
          <w:szCs w:val="22"/>
        </w:rPr>
      </w:pPr>
      <w:r w:rsidRPr="00B72289">
        <w:rPr>
          <w:sz w:val="22"/>
          <w:szCs w:val="22"/>
        </w:rPr>
        <w:t xml:space="preserve">vaistų, skatinančių šlapimo išsiskyrimą, vadinamų kilpiniais diuretikais </w:t>
      </w:r>
      <w:r>
        <w:rPr>
          <w:sz w:val="22"/>
          <w:szCs w:val="22"/>
        </w:rPr>
        <w:t>(</w:t>
      </w:r>
      <w:r w:rsidRPr="00B72289">
        <w:rPr>
          <w:sz w:val="22"/>
          <w:szCs w:val="22"/>
        </w:rPr>
        <w:t>pvz., torazemido, furosemido</w:t>
      </w:r>
      <w:r>
        <w:rPr>
          <w:sz w:val="22"/>
          <w:szCs w:val="22"/>
        </w:rPr>
        <w:t>)</w:t>
      </w:r>
    </w:p>
    <w:p w:rsidR="008C4184" w:rsidRPr="00B72289" w:rsidRDefault="008C4184" w:rsidP="00D56DB2">
      <w:pPr>
        <w:pStyle w:val="Sraopastraipa"/>
        <w:numPr>
          <w:ilvl w:val="0"/>
          <w:numId w:val="9"/>
        </w:numPr>
        <w:ind w:left="567" w:hanging="567"/>
        <w:rPr>
          <w:sz w:val="22"/>
          <w:szCs w:val="22"/>
        </w:rPr>
      </w:pPr>
      <w:r w:rsidRPr="00B72289">
        <w:rPr>
          <w:sz w:val="22"/>
          <w:szCs w:val="22"/>
        </w:rPr>
        <w:t xml:space="preserve">ličio </w:t>
      </w:r>
      <w:r>
        <w:rPr>
          <w:sz w:val="22"/>
          <w:szCs w:val="22"/>
        </w:rPr>
        <w:t>(vaisto nuo psichikos ligų)</w:t>
      </w:r>
      <w:r w:rsidR="00514887">
        <w:rPr>
          <w:sz w:val="22"/>
          <w:szCs w:val="22"/>
        </w:rPr>
        <w:t>;</w:t>
      </w:r>
      <w:r w:rsidRPr="00B72289">
        <w:rPr>
          <w:sz w:val="22"/>
          <w:szCs w:val="22"/>
        </w:rPr>
        <w:t xml:space="preserve"> </w:t>
      </w:r>
    </w:p>
    <w:p w:rsidR="008C4184" w:rsidRDefault="001D3781" w:rsidP="00D56DB2">
      <w:pPr>
        <w:pStyle w:val="Sraopastraipa"/>
        <w:numPr>
          <w:ilvl w:val="0"/>
          <w:numId w:val="9"/>
        </w:numPr>
        <w:ind w:left="567" w:hanging="567"/>
        <w:rPr>
          <w:sz w:val="22"/>
          <w:szCs w:val="22"/>
        </w:rPr>
      </w:pPr>
      <w:r>
        <w:rPr>
          <w:sz w:val="22"/>
          <w:szCs w:val="22"/>
        </w:rPr>
        <w:t>vaistų nuo pykinimo</w:t>
      </w:r>
      <w:r w:rsidR="008C4184" w:rsidRPr="00B72289">
        <w:rPr>
          <w:sz w:val="22"/>
          <w:szCs w:val="22"/>
        </w:rPr>
        <w:t>,</w:t>
      </w:r>
      <w:r>
        <w:rPr>
          <w:sz w:val="22"/>
          <w:szCs w:val="22"/>
        </w:rPr>
        <w:t xml:space="preserve"> vėmimo</w:t>
      </w:r>
      <w:r w:rsidR="008C4184" w:rsidRPr="00B72289">
        <w:rPr>
          <w:sz w:val="22"/>
          <w:szCs w:val="22"/>
        </w:rPr>
        <w:t xml:space="preserve"> </w:t>
      </w:r>
      <w:r>
        <w:rPr>
          <w:sz w:val="22"/>
          <w:szCs w:val="22"/>
        </w:rPr>
        <w:t>(</w:t>
      </w:r>
      <w:r w:rsidR="008C4184" w:rsidRPr="00B72289">
        <w:rPr>
          <w:sz w:val="22"/>
          <w:szCs w:val="22"/>
        </w:rPr>
        <w:t>buklizin</w:t>
      </w:r>
      <w:r>
        <w:rPr>
          <w:sz w:val="22"/>
          <w:szCs w:val="22"/>
        </w:rPr>
        <w:t>o</w:t>
      </w:r>
      <w:r w:rsidR="008C4184" w:rsidRPr="00B72289">
        <w:rPr>
          <w:sz w:val="22"/>
          <w:szCs w:val="22"/>
        </w:rPr>
        <w:t>, ciklizin</w:t>
      </w:r>
      <w:r>
        <w:rPr>
          <w:sz w:val="22"/>
          <w:szCs w:val="22"/>
        </w:rPr>
        <w:t>o</w:t>
      </w:r>
      <w:r w:rsidR="008C4184" w:rsidRPr="00B72289">
        <w:rPr>
          <w:sz w:val="22"/>
          <w:szCs w:val="22"/>
        </w:rPr>
        <w:t>, meklozin</w:t>
      </w:r>
      <w:r>
        <w:rPr>
          <w:sz w:val="22"/>
          <w:szCs w:val="22"/>
        </w:rPr>
        <w:t>o</w:t>
      </w:r>
      <w:r w:rsidR="008C4184" w:rsidRPr="00B72289">
        <w:rPr>
          <w:sz w:val="22"/>
          <w:szCs w:val="22"/>
        </w:rPr>
        <w:t>, trimetobenzamid</w:t>
      </w:r>
      <w:r>
        <w:rPr>
          <w:sz w:val="22"/>
          <w:szCs w:val="22"/>
        </w:rPr>
        <w:t>ų)</w:t>
      </w:r>
      <w:r w:rsidR="00514887">
        <w:rPr>
          <w:sz w:val="22"/>
          <w:szCs w:val="22"/>
        </w:rPr>
        <w:t>;</w:t>
      </w:r>
      <w:r w:rsidR="008C4184" w:rsidRPr="00B72289">
        <w:rPr>
          <w:sz w:val="22"/>
          <w:szCs w:val="22"/>
        </w:rPr>
        <w:t xml:space="preserve"> </w:t>
      </w:r>
    </w:p>
    <w:p w:rsidR="001D3781" w:rsidRPr="001D3781" w:rsidRDefault="001D3781" w:rsidP="00D56DB2">
      <w:pPr>
        <w:pStyle w:val="Sraopastraipa"/>
        <w:numPr>
          <w:ilvl w:val="0"/>
          <w:numId w:val="9"/>
        </w:numPr>
        <w:ind w:left="567" w:hanging="567"/>
        <w:rPr>
          <w:sz w:val="22"/>
          <w:szCs w:val="22"/>
        </w:rPr>
      </w:pPr>
      <w:r w:rsidRPr="001D3781">
        <w:rPr>
          <w:sz w:val="22"/>
          <w:szCs w:val="22"/>
        </w:rPr>
        <w:t>vaistų nuo psichikos ligų</w:t>
      </w:r>
      <w:r w:rsidR="001B22ED">
        <w:rPr>
          <w:sz w:val="22"/>
          <w:szCs w:val="22"/>
        </w:rPr>
        <w:t xml:space="preserve"> </w:t>
      </w:r>
      <w:r w:rsidRPr="001D3781">
        <w:rPr>
          <w:sz w:val="22"/>
          <w:szCs w:val="22"/>
        </w:rPr>
        <w:t>(loksapino, fenotiazinų, tioksantenų)</w:t>
      </w:r>
      <w:r w:rsidR="00514887">
        <w:rPr>
          <w:sz w:val="22"/>
          <w:szCs w:val="22"/>
        </w:rPr>
        <w:t>;</w:t>
      </w:r>
      <w:r w:rsidRPr="001D3781">
        <w:rPr>
          <w:sz w:val="22"/>
          <w:szCs w:val="22"/>
        </w:rPr>
        <w:t xml:space="preserve"> </w:t>
      </w:r>
    </w:p>
    <w:p w:rsidR="008C4184" w:rsidRDefault="008C4184" w:rsidP="00D56DB2">
      <w:pPr>
        <w:pStyle w:val="Sraopastraipa"/>
        <w:numPr>
          <w:ilvl w:val="0"/>
          <w:numId w:val="9"/>
        </w:numPr>
        <w:ind w:left="567" w:hanging="567"/>
        <w:rPr>
          <w:sz w:val="22"/>
          <w:szCs w:val="22"/>
        </w:rPr>
      </w:pPr>
      <w:r>
        <w:rPr>
          <w:sz w:val="22"/>
          <w:szCs w:val="22"/>
        </w:rPr>
        <w:t>vitamino B</w:t>
      </w:r>
      <w:r w:rsidRPr="00D56DB2">
        <w:rPr>
          <w:sz w:val="22"/>
          <w:szCs w:val="22"/>
          <w:vertAlign w:val="subscript"/>
        </w:rPr>
        <w:t>6</w:t>
      </w:r>
      <w:r>
        <w:rPr>
          <w:sz w:val="22"/>
          <w:szCs w:val="22"/>
        </w:rPr>
        <w:t xml:space="preserve"> (</w:t>
      </w:r>
      <w:r w:rsidRPr="00B72289">
        <w:rPr>
          <w:sz w:val="22"/>
          <w:szCs w:val="22"/>
        </w:rPr>
        <w:t>piridoksin</w:t>
      </w:r>
      <w:r>
        <w:rPr>
          <w:sz w:val="22"/>
          <w:szCs w:val="22"/>
        </w:rPr>
        <w:t>o</w:t>
      </w:r>
      <w:r w:rsidRPr="00B72289">
        <w:rPr>
          <w:sz w:val="22"/>
          <w:szCs w:val="22"/>
        </w:rPr>
        <w:t>)</w:t>
      </w:r>
      <w:r w:rsidR="00514887">
        <w:rPr>
          <w:sz w:val="22"/>
          <w:szCs w:val="22"/>
        </w:rPr>
        <w:t>;</w:t>
      </w:r>
    </w:p>
    <w:p w:rsidR="001D3781" w:rsidRPr="001D3781" w:rsidRDefault="001D3781" w:rsidP="00D56DB2">
      <w:pPr>
        <w:pStyle w:val="Sraopastraipa"/>
        <w:numPr>
          <w:ilvl w:val="0"/>
          <w:numId w:val="9"/>
        </w:numPr>
        <w:ind w:left="567" w:hanging="567"/>
        <w:rPr>
          <w:sz w:val="22"/>
          <w:szCs w:val="22"/>
        </w:rPr>
      </w:pPr>
      <w:r w:rsidRPr="001D3781">
        <w:rPr>
          <w:sz w:val="22"/>
          <w:szCs w:val="22"/>
        </w:rPr>
        <w:t>prieš rentgeno tyrimą vartojamų kontrastą sukeliančių medžiagų</w:t>
      </w:r>
      <w:r w:rsidR="00514887">
        <w:rPr>
          <w:sz w:val="22"/>
          <w:szCs w:val="22"/>
        </w:rPr>
        <w:t>;</w:t>
      </w:r>
      <w:r w:rsidRPr="001D3781">
        <w:rPr>
          <w:sz w:val="22"/>
          <w:szCs w:val="22"/>
        </w:rPr>
        <w:t xml:space="preserve"> </w:t>
      </w:r>
    </w:p>
    <w:p w:rsidR="001C7BB4" w:rsidRDefault="008C4184" w:rsidP="00D56DB2">
      <w:pPr>
        <w:pStyle w:val="Sraopastraipa"/>
        <w:numPr>
          <w:ilvl w:val="0"/>
          <w:numId w:val="9"/>
        </w:numPr>
        <w:ind w:left="567" w:hanging="567"/>
      </w:pPr>
      <w:r>
        <w:rPr>
          <w:sz w:val="22"/>
          <w:szCs w:val="22"/>
        </w:rPr>
        <w:t xml:space="preserve">vaistų, kurie gali pakenkti </w:t>
      </w:r>
      <w:r w:rsidR="0025131C">
        <w:t>inkstams</w:t>
      </w:r>
      <w:r w:rsidR="00514887">
        <w:t>.</w:t>
      </w:r>
    </w:p>
    <w:p w:rsidR="008C4184" w:rsidRDefault="008C4184" w:rsidP="0025131C">
      <w:pPr>
        <w:rPr>
          <w:sz w:val="22"/>
          <w:szCs w:val="22"/>
        </w:rPr>
      </w:pPr>
    </w:p>
    <w:p w:rsidR="001C7BB4" w:rsidRDefault="008C4184" w:rsidP="0025131C">
      <w:pPr>
        <w:rPr>
          <w:i/>
          <w:sz w:val="22"/>
          <w:szCs w:val="22"/>
        </w:rPr>
      </w:pPr>
      <w:r w:rsidRPr="00D56DB2">
        <w:rPr>
          <w:sz w:val="22"/>
          <w:szCs w:val="22"/>
        </w:rPr>
        <w:t>Taip pat pasakykite gydytojui, jeigu ketinate skiepytis nuo bet kokios ligos.</w:t>
      </w:r>
    </w:p>
    <w:p w:rsidR="0025131C" w:rsidRDefault="0025131C" w:rsidP="0025131C">
      <w:pPr>
        <w:rPr>
          <w:sz w:val="22"/>
          <w:szCs w:val="22"/>
        </w:rPr>
      </w:pPr>
    </w:p>
    <w:p w:rsidR="0025131C" w:rsidRDefault="0025131C" w:rsidP="0025131C">
      <w:pPr>
        <w:rPr>
          <w:b/>
          <w:sz w:val="22"/>
          <w:szCs w:val="22"/>
        </w:rPr>
      </w:pPr>
      <w:r>
        <w:rPr>
          <w:b/>
          <w:sz w:val="22"/>
          <w:szCs w:val="22"/>
        </w:rPr>
        <w:t>Nėštumas, žindymo laikotarpis ir vaisingumas</w:t>
      </w:r>
    </w:p>
    <w:p w:rsidR="001C7BB4" w:rsidRPr="006E6F77" w:rsidRDefault="001C7BB4" w:rsidP="001C7BB4">
      <w:pPr>
        <w:rPr>
          <w:sz w:val="22"/>
          <w:szCs w:val="22"/>
        </w:rPr>
      </w:pPr>
      <w:r w:rsidRPr="006E6F77">
        <w:rPr>
          <w:sz w:val="22"/>
          <w:szCs w:val="22"/>
        </w:rPr>
        <w:t>Jeigu esate nėščia, žindote kūdikį, manote, kad galbūt esate nėščia, arba planuojate pastoti, tai prieš vartodama šį vaistą pasitarkite su gydytoju arba vaistininku.</w:t>
      </w:r>
    </w:p>
    <w:p w:rsidR="001C7BB4" w:rsidRDefault="001C7BB4" w:rsidP="0025131C">
      <w:pPr>
        <w:rPr>
          <w:b/>
          <w:sz w:val="22"/>
          <w:szCs w:val="22"/>
        </w:rPr>
      </w:pPr>
    </w:p>
    <w:p w:rsidR="0025131C" w:rsidRDefault="001C7BB4" w:rsidP="0025131C">
      <w:pPr>
        <w:rPr>
          <w:sz w:val="22"/>
          <w:szCs w:val="22"/>
        </w:rPr>
      </w:pPr>
      <w:r>
        <w:rPr>
          <w:sz w:val="22"/>
          <w:szCs w:val="22"/>
        </w:rPr>
        <w:t xml:space="preserve">Nėščioms </w:t>
      </w:r>
      <w:r w:rsidR="0025131C">
        <w:rPr>
          <w:sz w:val="22"/>
          <w:szCs w:val="22"/>
        </w:rPr>
        <w:t>moterims</w:t>
      </w:r>
      <w:r>
        <w:rPr>
          <w:sz w:val="22"/>
          <w:szCs w:val="22"/>
        </w:rPr>
        <w:t xml:space="preserve"> šio vaisto vartoti </w:t>
      </w:r>
      <w:r w:rsidR="00AD2695">
        <w:rPr>
          <w:sz w:val="22"/>
          <w:szCs w:val="22"/>
        </w:rPr>
        <w:t>negalima</w:t>
      </w:r>
      <w:r w:rsidR="0025131C">
        <w:rPr>
          <w:sz w:val="22"/>
          <w:szCs w:val="22"/>
        </w:rPr>
        <w:t>.</w:t>
      </w:r>
      <w:r>
        <w:rPr>
          <w:sz w:val="22"/>
          <w:szCs w:val="22"/>
        </w:rPr>
        <w:t xml:space="preserve"> Tiek </w:t>
      </w:r>
      <w:r w:rsidR="0025131C">
        <w:rPr>
          <w:sz w:val="22"/>
          <w:szCs w:val="22"/>
        </w:rPr>
        <w:t>moterys</w:t>
      </w:r>
      <w:r>
        <w:rPr>
          <w:sz w:val="22"/>
          <w:szCs w:val="22"/>
        </w:rPr>
        <w:t>, tiek</w:t>
      </w:r>
      <w:r w:rsidR="0025131C">
        <w:rPr>
          <w:sz w:val="22"/>
          <w:szCs w:val="22"/>
        </w:rPr>
        <w:t xml:space="preserve"> vyrai turi naudoti veiksmingas kontraceptines priemones</w:t>
      </w:r>
      <w:r>
        <w:rPr>
          <w:sz w:val="22"/>
          <w:szCs w:val="22"/>
        </w:rPr>
        <w:t xml:space="preserve"> gydymo Cisplatin EBEWE metu ir bent 6 mėnesius po gydymo</w:t>
      </w:r>
      <w:r w:rsidR="0025131C">
        <w:rPr>
          <w:sz w:val="22"/>
          <w:szCs w:val="22"/>
        </w:rPr>
        <w:t xml:space="preserve">. </w:t>
      </w:r>
    </w:p>
    <w:p w:rsidR="001C7BB4" w:rsidRDefault="001C7BB4" w:rsidP="001C7BB4">
      <w:pPr>
        <w:rPr>
          <w:sz w:val="22"/>
          <w:szCs w:val="22"/>
        </w:rPr>
      </w:pPr>
    </w:p>
    <w:p w:rsidR="001C7BB4" w:rsidRPr="001C7BB4" w:rsidRDefault="001C7BB4" w:rsidP="001C7BB4">
      <w:pPr>
        <w:rPr>
          <w:sz w:val="22"/>
          <w:szCs w:val="22"/>
        </w:rPr>
      </w:pPr>
      <w:r w:rsidRPr="001C7BB4">
        <w:rPr>
          <w:sz w:val="22"/>
          <w:szCs w:val="22"/>
        </w:rPr>
        <w:t xml:space="preserve">Šio vaisto </w:t>
      </w:r>
      <w:r w:rsidR="00AD2695">
        <w:rPr>
          <w:sz w:val="22"/>
          <w:szCs w:val="22"/>
        </w:rPr>
        <w:t>draudžiama</w:t>
      </w:r>
      <w:r w:rsidRPr="001C7BB4">
        <w:rPr>
          <w:sz w:val="22"/>
          <w:szCs w:val="22"/>
        </w:rPr>
        <w:t xml:space="preserve"> vartoti žindymo laikotarpiu.</w:t>
      </w:r>
    </w:p>
    <w:p w:rsidR="001C7BB4" w:rsidRDefault="001C7BB4" w:rsidP="0025131C">
      <w:pPr>
        <w:rPr>
          <w:sz w:val="22"/>
          <w:szCs w:val="22"/>
        </w:rPr>
      </w:pPr>
    </w:p>
    <w:p w:rsidR="0025131C" w:rsidRDefault="00AD2695" w:rsidP="0025131C">
      <w:pPr>
        <w:rPr>
          <w:sz w:val="22"/>
          <w:szCs w:val="22"/>
        </w:rPr>
      </w:pPr>
      <w:r w:rsidRPr="00AD2695">
        <w:rPr>
          <w:sz w:val="22"/>
          <w:szCs w:val="22"/>
        </w:rPr>
        <w:t xml:space="preserve">Jeigu ketinate </w:t>
      </w:r>
      <w:r>
        <w:rPr>
          <w:sz w:val="22"/>
          <w:szCs w:val="22"/>
        </w:rPr>
        <w:t>po gydymo</w:t>
      </w:r>
      <w:r w:rsidRPr="00AD2695">
        <w:rPr>
          <w:sz w:val="22"/>
          <w:szCs w:val="22"/>
        </w:rPr>
        <w:t xml:space="preserve"> susilaukti vaikų, </w:t>
      </w:r>
      <w:r>
        <w:rPr>
          <w:sz w:val="22"/>
          <w:szCs w:val="22"/>
        </w:rPr>
        <w:t>pasitarkite su</w:t>
      </w:r>
      <w:r w:rsidR="0025131C">
        <w:rPr>
          <w:sz w:val="22"/>
          <w:szCs w:val="22"/>
        </w:rPr>
        <w:t xml:space="preserve"> geneti</w:t>
      </w:r>
      <w:r>
        <w:rPr>
          <w:sz w:val="22"/>
          <w:szCs w:val="22"/>
        </w:rPr>
        <w:t>ku</w:t>
      </w:r>
      <w:r w:rsidR="0025131C">
        <w:rPr>
          <w:sz w:val="22"/>
          <w:szCs w:val="22"/>
        </w:rPr>
        <w:t>.</w:t>
      </w:r>
    </w:p>
    <w:p w:rsidR="0025131C" w:rsidRDefault="0025131C" w:rsidP="0025131C">
      <w:pPr>
        <w:rPr>
          <w:sz w:val="22"/>
          <w:szCs w:val="22"/>
        </w:rPr>
      </w:pPr>
    </w:p>
    <w:p w:rsidR="001C7BB4" w:rsidRPr="006E6F77" w:rsidRDefault="001C7BB4" w:rsidP="001C7BB4">
      <w:pPr>
        <w:rPr>
          <w:sz w:val="22"/>
          <w:szCs w:val="22"/>
        </w:rPr>
      </w:pPr>
      <w:r>
        <w:rPr>
          <w:sz w:val="22"/>
          <w:szCs w:val="22"/>
        </w:rPr>
        <w:lastRenderedPageBreak/>
        <w:t>Cisplatin</w:t>
      </w:r>
      <w:r w:rsidRPr="006E6F77">
        <w:rPr>
          <w:sz w:val="22"/>
          <w:szCs w:val="22"/>
        </w:rPr>
        <w:t xml:space="preserve"> EBEWE gali sumažinti vyrų vaisingumą. Jeigu ketinate ateityje susilaukti vaikų,  pasitarkite su savo gydytoju dėl spermos užšaldymo.</w:t>
      </w:r>
    </w:p>
    <w:p w:rsidR="0025131C" w:rsidRDefault="0025131C" w:rsidP="0025131C">
      <w:pPr>
        <w:rPr>
          <w:sz w:val="22"/>
          <w:szCs w:val="22"/>
        </w:rPr>
      </w:pPr>
    </w:p>
    <w:p w:rsidR="0025131C" w:rsidRDefault="0025131C" w:rsidP="0025131C">
      <w:pPr>
        <w:rPr>
          <w:b/>
          <w:sz w:val="22"/>
          <w:szCs w:val="22"/>
        </w:rPr>
      </w:pPr>
      <w:r>
        <w:rPr>
          <w:b/>
          <w:sz w:val="22"/>
          <w:szCs w:val="22"/>
        </w:rPr>
        <w:t>Vairavimas ir mechanizmų valdymas</w:t>
      </w:r>
    </w:p>
    <w:p w:rsidR="0025131C" w:rsidRDefault="00AD2695" w:rsidP="0025131C">
      <w:pPr>
        <w:rPr>
          <w:sz w:val="22"/>
          <w:szCs w:val="22"/>
        </w:rPr>
      </w:pPr>
      <w:r>
        <w:rPr>
          <w:sz w:val="22"/>
          <w:szCs w:val="22"/>
        </w:rPr>
        <w:t xml:space="preserve">Vartojant šio vaisto gali </w:t>
      </w:r>
      <w:r w:rsidR="001D3781">
        <w:rPr>
          <w:sz w:val="22"/>
          <w:szCs w:val="22"/>
        </w:rPr>
        <w:t>pasireikšti</w:t>
      </w:r>
      <w:r>
        <w:rPr>
          <w:sz w:val="22"/>
          <w:szCs w:val="22"/>
        </w:rPr>
        <w:t xml:space="preserve"> </w:t>
      </w:r>
      <w:r w:rsidR="001D3781">
        <w:rPr>
          <w:sz w:val="22"/>
          <w:szCs w:val="22"/>
        </w:rPr>
        <w:t>šalutinis</w:t>
      </w:r>
      <w:r w:rsidR="0025131C">
        <w:rPr>
          <w:sz w:val="22"/>
          <w:szCs w:val="22"/>
        </w:rPr>
        <w:t xml:space="preserve"> poveikis nervų sistemai</w:t>
      </w:r>
      <w:r>
        <w:rPr>
          <w:sz w:val="22"/>
          <w:szCs w:val="22"/>
        </w:rPr>
        <w:t>.</w:t>
      </w:r>
      <w:r w:rsidR="0025131C">
        <w:rPr>
          <w:sz w:val="22"/>
          <w:szCs w:val="22"/>
        </w:rPr>
        <w:t xml:space="preserve"> </w:t>
      </w:r>
      <w:r w:rsidRPr="00AD2695">
        <w:rPr>
          <w:sz w:val="22"/>
          <w:szCs w:val="22"/>
        </w:rPr>
        <w:t>Jeigu jaučiate tokį poveikį, nevairuokite ir nevaldykite mechanizmų .</w:t>
      </w:r>
    </w:p>
    <w:p w:rsidR="0025131C" w:rsidRDefault="0025131C" w:rsidP="0025131C">
      <w:pPr>
        <w:suppressAutoHyphens/>
        <w:rPr>
          <w:rFonts w:eastAsia="MS Mincho"/>
          <w:b/>
          <w:sz w:val="22"/>
          <w:szCs w:val="22"/>
          <w:lang w:eastAsia="ja-JP"/>
        </w:rPr>
      </w:pPr>
    </w:p>
    <w:p w:rsidR="0025131C" w:rsidRDefault="0025131C" w:rsidP="0025131C">
      <w:pPr>
        <w:suppressAutoHyphens/>
        <w:rPr>
          <w:rFonts w:eastAsia="MS Mincho"/>
          <w:b/>
          <w:sz w:val="22"/>
          <w:szCs w:val="22"/>
          <w:lang w:eastAsia="ja-JP"/>
        </w:rPr>
      </w:pPr>
      <w:r>
        <w:rPr>
          <w:rFonts w:eastAsia="MS Mincho"/>
          <w:b/>
          <w:sz w:val="22"/>
          <w:szCs w:val="22"/>
          <w:lang w:eastAsia="ja-JP"/>
        </w:rPr>
        <w:t xml:space="preserve">Cisplatin EBEWE </w:t>
      </w:r>
      <w:r w:rsidR="00AD2695">
        <w:rPr>
          <w:rFonts w:eastAsia="MS Mincho"/>
          <w:b/>
          <w:sz w:val="22"/>
          <w:szCs w:val="22"/>
          <w:lang w:eastAsia="ja-JP"/>
        </w:rPr>
        <w:t>sudėtyje yra natrio</w:t>
      </w:r>
    </w:p>
    <w:p w:rsidR="0025131C" w:rsidRDefault="0025131C" w:rsidP="0025131C">
      <w:pPr>
        <w:pStyle w:val="Pagrindinistekstas"/>
        <w:spacing w:line="240" w:lineRule="auto"/>
        <w:rPr>
          <w:sz w:val="22"/>
          <w:szCs w:val="22"/>
        </w:rPr>
      </w:pPr>
      <w:r>
        <w:rPr>
          <w:sz w:val="22"/>
          <w:szCs w:val="22"/>
        </w:rPr>
        <w:t xml:space="preserve">Šio vaisto </w:t>
      </w:r>
      <w:r w:rsidR="00AD2695">
        <w:rPr>
          <w:sz w:val="22"/>
          <w:szCs w:val="22"/>
          <w:lang w:val="lt-LT"/>
        </w:rPr>
        <w:t>1</w:t>
      </w:r>
      <w:r>
        <w:rPr>
          <w:sz w:val="22"/>
          <w:szCs w:val="22"/>
        </w:rPr>
        <w:t xml:space="preserve"> ml yra 3,54 mg natrio. Būtina atsižvelgti, jei kontroliuojamas natrio kiekis maiste.</w:t>
      </w:r>
    </w:p>
    <w:p w:rsidR="0025131C" w:rsidRDefault="0025131C" w:rsidP="0025131C">
      <w:pPr>
        <w:rPr>
          <w:sz w:val="22"/>
          <w:szCs w:val="22"/>
        </w:rPr>
      </w:pPr>
    </w:p>
    <w:p w:rsidR="0025131C" w:rsidRDefault="0025131C" w:rsidP="0025131C">
      <w:pPr>
        <w:rPr>
          <w:sz w:val="22"/>
          <w:szCs w:val="22"/>
        </w:rPr>
      </w:pPr>
    </w:p>
    <w:p w:rsidR="0025131C" w:rsidRDefault="0025131C" w:rsidP="0025131C">
      <w:pPr>
        <w:tabs>
          <w:tab w:val="left" w:pos="709"/>
        </w:tabs>
        <w:ind w:hanging="567"/>
        <w:rPr>
          <w:b/>
          <w:sz w:val="22"/>
          <w:szCs w:val="22"/>
        </w:rPr>
      </w:pPr>
      <w:r>
        <w:rPr>
          <w:b/>
          <w:sz w:val="22"/>
          <w:szCs w:val="22"/>
        </w:rPr>
        <w:tab/>
        <w:t>3.</w:t>
      </w:r>
      <w:r>
        <w:rPr>
          <w:b/>
          <w:sz w:val="22"/>
          <w:szCs w:val="22"/>
        </w:rPr>
        <w:tab/>
        <w:t>Kaip vartoti Cisplatin EBEWE</w:t>
      </w:r>
    </w:p>
    <w:p w:rsidR="0025131C" w:rsidRDefault="0025131C" w:rsidP="0025131C">
      <w:pPr>
        <w:rPr>
          <w:sz w:val="22"/>
          <w:szCs w:val="22"/>
        </w:rPr>
      </w:pPr>
    </w:p>
    <w:p w:rsidR="00AD2695" w:rsidRPr="00D56DB2" w:rsidRDefault="00AD2695" w:rsidP="00AD2695">
      <w:pPr>
        <w:tabs>
          <w:tab w:val="left" w:pos="0"/>
        </w:tabs>
        <w:rPr>
          <w:sz w:val="22"/>
          <w:szCs w:val="22"/>
        </w:rPr>
      </w:pPr>
      <w:r w:rsidRPr="00D56DB2">
        <w:rPr>
          <w:sz w:val="22"/>
          <w:szCs w:val="22"/>
        </w:rPr>
        <w:t xml:space="preserve">Cisplatin EBEWE bus skiriamas specializuotame gydymo skyriuje prižiūrint gydytojui, kuris turi gydymo priešvėžiniais vaistais patirties. </w:t>
      </w:r>
    </w:p>
    <w:p w:rsidR="00AD2695" w:rsidRPr="00D56DB2" w:rsidRDefault="00AD2695" w:rsidP="00AD2695">
      <w:pPr>
        <w:tabs>
          <w:tab w:val="left" w:pos="0"/>
        </w:tabs>
        <w:rPr>
          <w:sz w:val="22"/>
          <w:szCs w:val="22"/>
        </w:rPr>
      </w:pPr>
    </w:p>
    <w:p w:rsidR="00AD2695" w:rsidRPr="00D56DB2" w:rsidRDefault="00AD2695" w:rsidP="00AD2695">
      <w:pPr>
        <w:tabs>
          <w:tab w:val="left" w:pos="0"/>
        </w:tabs>
        <w:rPr>
          <w:sz w:val="22"/>
          <w:szCs w:val="22"/>
        </w:rPr>
      </w:pPr>
      <w:r w:rsidRPr="00D56DB2">
        <w:rPr>
          <w:sz w:val="22"/>
          <w:szCs w:val="22"/>
        </w:rPr>
        <w:t xml:space="preserve">Įvertinęs Jūsų būklę, ligos tipą, kitus vartojamus vaistus, gydytojas nuspręs, kokia vaisto dozė Jums tinka ir kaip dažnai jo reikia vartoti. </w:t>
      </w:r>
    </w:p>
    <w:p w:rsidR="00AD2695" w:rsidRPr="00D56DB2" w:rsidRDefault="00AD2695" w:rsidP="00AD2695">
      <w:pPr>
        <w:tabs>
          <w:tab w:val="left" w:pos="0"/>
        </w:tabs>
        <w:rPr>
          <w:sz w:val="22"/>
          <w:szCs w:val="22"/>
        </w:rPr>
      </w:pPr>
    </w:p>
    <w:p w:rsidR="0017636B" w:rsidRPr="001B22ED" w:rsidRDefault="00AD2695" w:rsidP="0017636B">
      <w:pPr>
        <w:rPr>
          <w:sz w:val="22"/>
          <w:szCs w:val="22"/>
        </w:rPr>
      </w:pPr>
      <w:r w:rsidRPr="00D56DB2">
        <w:rPr>
          <w:sz w:val="22"/>
          <w:szCs w:val="22"/>
        </w:rPr>
        <w:t xml:space="preserve">Vaisto Jums į veną lėtai (per </w:t>
      </w:r>
      <w:r w:rsidR="0017636B" w:rsidRPr="00D56DB2">
        <w:rPr>
          <w:sz w:val="22"/>
          <w:szCs w:val="22"/>
        </w:rPr>
        <w:t>6-8 val</w:t>
      </w:r>
      <w:r w:rsidRPr="00D56DB2">
        <w:rPr>
          <w:sz w:val="22"/>
          <w:szCs w:val="22"/>
        </w:rPr>
        <w:t>) sulašins gydytojas arba slaugytojas.</w:t>
      </w:r>
      <w:r w:rsidR="0017636B" w:rsidRPr="001B22ED">
        <w:rPr>
          <w:sz w:val="22"/>
          <w:szCs w:val="22"/>
        </w:rPr>
        <w:t xml:space="preserve"> </w:t>
      </w:r>
    </w:p>
    <w:p w:rsidR="0017636B" w:rsidRDefault="0017636B" w:rsidP="0017636B">
      <w:pPr>
        <w:rPr>
          <w:sz w:val="22"/>
          <w:szCs w:val="22"/>
        </w:rPr>
      </w:pPr>
      <w:r>
        <w:rPr>
          <w:sz w:val="22"/>
          <w:szCs w:val="22"/>
        </w:rPr>
        <w:t xml:space="preserve">Prieš kiekvieną infuziją, infuzijos metu ir po jos Jūsų būklę atidžiai seks gydytojas.  </w:t>
      </w:r>
    </w:p>
    <w:p w:rsidR="00AD2695" w:rsidRDefault="00AD2695" w:rsidP="00AD2695">
      <w:pPr>
        <w:tabs>
          <w:tab w:val="left" w:pos="0"/>
        </w:tabs>
      </w:pPr>
    </w:p>
    <w:p w:rsidR="0025131C" w:rsidRDefault="0017636B" w:rsidP="0025131C">
      <w:pPr>
        <w:rPr>
          <w:sz w:val="22"/>
          <w:szCs w:val="22"/>
        </w:rPr>
      </w:pPr>
      <w:r>
        <w:rPr>
          <w:sz w:val="22"/>
          <w:szCs w:val="22"/>
        </w:rPr>
        <w:t>P</w:t>
      </w:r>
      <w:r w:rsidRPr="0017636B">
        <w:rPr>
          <w:sz w:val="22"/>
          <w:szCs w:val="22"/>
        </w:rPr>
        <w:t>rieš bei po Cisplatin EBEWE  infuzijos Jums į veną bus lašinama skysčių. Taip pat gydytojas gali Jums skirti šlapimo išsiskyrimą skatinančių vaistų.</w:t>
      </w:r>
      <w:r>
        <w:rPr>
          <w:sz w:val="22"/>
          <w:szCs w:val="22"/>
        </w:rPr>
        <w:t xml:space="preserve"> </w:t>
      </w:r>
      <w:r w:rsidR="0025131C">
        <w:rPr>
          <w:sz w:val="22"/>
          <w:szCs w:val="22"/>
        </w:rPr>
        <w:t xml:space="preserve">24 valandas po infuzijos </w:t>
      </w:r>
      <w:r>
        <w:rPr>
          <w:sz w:val="22"/>
          <w:szCs w:val="22"/>
        </w:rPr>
        <w:t xml:space="preserve">turėsite </w:t>
      </w:r>
      <w:r w:rsidR="0025131C">
        <w:rPr>
          <w:sz w:val="22"/>
          <w:szCs w:val="22"/>
        </w:rPr>
        <w:t xml:space="preserve">gerti daug skysčių, kad išsiskirtų </w:t>
      </w:r>
      <w:r>
        <w:rPr>
          <w:sz w:val="22"/>
          <w:szCs w:val="22"/>
        </w:rPr>
        <w:t xml:space="preserve">pakankamai </w:t>
      </w:r>
      <w:r w:rsidR="0025131C">
        <w:rPr>
          <w:sz w:val="22"/>
          <w:szCs w:val="22"/>
        </w:rPr>
        <w:t xml:space="preserve">šlapimo. </w:t>
      </w:r>
    </w:p>
    <w:p w:rsidR="0025131C" w:rsidRDefault="0025131C" w:rsidP="0025131C">
      <w:pPr>
        <w:rPr>
          <w:sz w:val="22"/>
          <w:szCs w:val="22"/>
        </w:rPr>
      </w:pPr>
    </w:p>
    <w:p w:rsidR="0025131C" w:rsidRDefault="0025131C" w:rsidP="0025131C">
      <w:pPr>
        <w:rPr>
          <w:b/>
          <w:sz w:val="22"/>
          <w:szCs w:val="22"/>
        </w:rPr>
      </w:pPr>
      <w:r>
        <w:rPr>
          <w:b/>
          <w:sz w:val="22"/>
          <w:szCs w:val="22"/>
        </w:rPr>
        <w:t xml:space="preserve">Ką daryti pavartojus per didelę </w:t>
      </w:r>
      <w:r w:rsidR="00AD2695">
        <w:rPr>
          <w:b/>
          <w:sz w:val="22"/>
          <w:szCs w:val="22"/>
        </w:rPr>
        <w:t xml:space="preserve">Cisplatin EBEWE </w:t>
      </w:r>
      <w:r>
        <w:rPr>
          <w:b/>
          <w:sz w:val="22"/>
          <w:szCs w:val="22"/>
        </w:rPr>
        <w:t>dozę?</w:t>
      </w:r>
    </w:p>
    <w:p w:rsidR="00AD2695" w:rsidRDefault="00AD2695" w:rsidP="0025131C">
      <w:pPr>
        <w:rPr>
          <w:sz w:val="22"/>
          <w:szCs w:val="22"/>
        </w:rPr>
      </w:pPr>
      <w:r w:rsidRPr="00AD2695">
        <w:rPr>
          <w:sz w:val="22"/>
          <w:szCs w:val="22"/>
        </w:rPr>
        <w:t>Vaisto Jums suleis gydytojas arba slaugytojas, todėl mažai tikėtina, kad galėtų būti suleista per didelė dozė. Vis dėlto, jeigu įtariate, kad Jums suleido per didelę dozę, nedelsiant pasakykite gydytojui arba slaugytojui.</w:t>
      </w:r>
    </w:p>
    <w:p w:rsidR="00AD2695" w:rsidRDefault="00AD2695" w:rsidP="0025131C">
      <w:pPr>
        <w:rPr>
          <w:sz w:val="22"/>
          <w:szCs w:val="22"/>
        </w:rPr>
      </w:pPr>
    </w:p>
    <w:p w:rsidR="00AD2695" w:rsidRDefault="00AD2695" w:rsidP="0025131C">
      <w:pPr>
        <w:rPr>
          <w:sz w:val="22"/>
          <w:szCs w:val="22"/>
        </w:rPr>
      </w:pPr>
      <w:r w:rsidRPr="00AD2695">
        <w:rPr>
          <w:sz w:val="22"/>
          <w:szCs w:val="22"/>
        </w:rPr>
        <w:t>Jeigu kiltų daugiau klausimų dėl šio vaisto vartojimo, kreipkitės į gydytoją arba slaugytoją.</w:t>
      </w:r>
    </w:p>
    <w:p w:rsidR="00865EA7" w:rsidRDefault="00865EA7" w:rsidP="0025131C">
      <w:pPr>
        <w:ind w:left="567" w:hanging="567"/>
        <w:rPr>
          <w:b/>
          <w:sz w:val="22"/>
          <w:szCs w:val="22"/>
        </w:rPr>
      </w:pPr>
    </w:p>
    <w:p w:rsidR="0025131C" w:rsidRDefault="0025131C" w:rsidP="0025131C">
      <w:pPr>
        <w:ind w:left="567" w:hanging="567"/>
        <w:rPr>
          <w:b/>
          <w:sz w:val="22"/>
          <w:szCs w:val="22"/>
        </w:rPr>
      </w:pPr>
    </w:p>
    <w:p w:rsidR="0025131C" w:rsidRDefault="0025131C" w:rsidP="0025131C">
      <w:pPr>
        <w:ind w:left="567" w:hanging="567"/>
        <w:rPr>
          <w:b/>
          <w:sz w:val="22"/>
          <w:szCs w:val="22"/>
        </w:rPr>
      </w:pPr>
      <w:r>
        <w:rPr>
          <w:b/>
          <w:sz w:val="22"/>
          <w:szCs w:val="22"/>
        </w:rPr>
        <w:t>4.</w:t>
      </w:r>
      <w:r>
        <w:rPr>
          <w:b/>
          <w:sz w:val="22"/>
          <w:szCs w:val="22"/>
        </w:rPr>
        <w:tab/>
        <w:t>Galimas šalutinis poveikis</w:t>
      </w:r>
    </w:p>
    <w:p w:rsidR="0025131C" w:rsidRDefault="0025131C" w:rsidP="0025131C">
      <w:pPr>
        <w:rPr>
          <w:b/>
          <w:sz w:val="22"/>
          <w:szCs w:val="22"/>
        </w:rPr>
      </w:pPr>
    </w:p>
    <w:p w:rsidR="0025131C" w:rsidRDefault="0025131C" w:rsidP="0025131C">
      <w:pPr>
        <w:rPr>
          <w:sz w:val="22"/>
          <w:szCs w:val="22"/>
        </w:rPr>
      </w:pPr>
      <w:r>
        <w:rPr>
          <w:sz w:val="22"/>
          <w:szCs w:val="22"/>
        </w:rPr>
        <w:t>Šis vaistas, kaip ir visi kiti, gali sukelti šalutinį poveikį, nors jis ir pasireiškia ne visiems žmonėms.</w:t>
      </w:r>
    </w:p>
    <w:p w:rsidR="0025131C" w:rsidRDefault="0025131C" w:rsidP="0025131C">
      <w:pPr>
        <w:rPr>
          <w:sz w:val="22"/>
          <w:szCs w:val="22"/>
        </w:rPr>
      </w:pPr>
    </w:p>
    <w:p w:rsidR="0017636B" w:rsidRPr="00D56DB2" w:rsidRDefault="0017636B" w:rsidP="0017636B">
      <w:pPr>
        <w:rPr>
          <w:b/>
          <w:i/>
          <w:sz w:val="22"/>
        </w:rPr>
      </w:pPr>
      <w:r w:rsidRPr="00D56DB2">
        <w:rPr>
          <w:b/>
          <w:i/>
          <w:sz w:val="22"/>
        </w:rPr>
        <w:t>Labai dažni šalutiniai poveikiai (gali pasireikšti daugiau kaip 1 iš 10 žmonių):</w:t>
      </w:r>
    </w:p>
    <w:p w:rsidR="005F5821" w:rsidRDefault="0017636B" w:rsidP="00D56DB2">
      <w:pPr>
        <w:pStyle w:val="BodyText21"/>
        <w:numPr>
          <w:ilvl w:val="0"/>
          <w:numId w:val="6"/>
        </w:numPr>
        <w:tabs>
          <w:tab w:val="left" w:pos="1701"/>
        </w:tabs>
        <w:spacing w:line="240" w:lineRule="auto"/>
        <w:ind w:left="567" w:hanging="567"/>
        <w:jc w:val="left"/>
        <w:rPr>
          <w:sz w:val="22"/>
          <w:szCs w:val="22"/>
          <w:lang w:val="lt-LT"/>
        </w:rPr>
      </w:pPr>
      <w:r>
        <w:rPr>
          <w:sz w:val="22"/>
          <w:szCs w:val="22"/>
          <w:lang w:val="lt-LT"/>
        </w:rPr>
        <w:t xml:space="preserve">kaulų čiulpų </w:t>
      </w:r>
      <w:r w:rsidR="005F5821" w:rsidRPr="005F5821">
        <w:rPr>
          <w:sz w:val="22"/>
          <w:szCs w:val="22"/>
          <w:lang w:val="lt-LT"/>
        </w:rPr>
        <w:t>(kraujo elementus gaminanti sudedamoji kaulų dalis) veiklos slopinimas</w:t>
      </w:r>
      <w:r w:rsidR="00514887">
        <w:rPr>
          <w:sz w:val="22"/>
          <w:szCs w:val="22"/>
          <w:lang w:val="lt-LT"/>
        </w:rPr>
        <w:t>;</w:t>
      </w:r>
      <w:r>
        <w:rPr>
          <w:sz w:val="22"/>
          <w:szCs w:val="22"/>
          <w:lang w:val="lt-LT"/>
        </w:rPr>
        <w:t xml:space="preserve"> </w:t>
      </w:r>
    </w:p>
    <w:p w:rsidR="005F5821" w:rsidRDefault="005F5821" w:rsidP="00D56DB2">
      <w:pPr>
        <w:pStyle w:val="BodyText21"/>
        <w:numPr>
          <w:ilvl w:val="0"/>
          <w:numId w:val="6"/>
        </w:numPr>
        <w:tabs>
          <w:tab w:val="left" w:pos="1701"/>
        </w:tabs>
        <w:spacing w:line="240" w:lineRule="auto"/>
        <w:ind w:left="567" w:hanging="567"/>
        <w:jc w:val="left"/>
        <w:rPr>
          <w:sz w:val="22"/>
          <w:szCs w:val="22"/>
          <w:lang w:val="lt-LT"/>
        </w:rPr>
      </w:pPr>
      <w:r w:rsidRPr="005F5821">
        <w:rPr>
          <w:sz w:val="22"/>
          <w:szCs w:val="22"/>
          <w:lang w:val="lt-LT"/>
        </w:rPr>
        <w:t xml:space="preserve">kraujo plokštelių kiekio sumažėjimas </w:t>
      </w:r>
      <w:r>
        <w:rPr>
          <w:sz w:val="22"/>
          <w:szCs w:val="22"/>
          <w:lang w:val="lt-LT"/>
        </w:rPr>
        <w:t>(</w:t>
      </w:r>
      <w:r w:rsidR="0017636B">
        <w:rPr>
          <w:sz w:val="22"/>
          <w:szCs w:val="22"/>
          <w:lang w:val="lt-LT"/>
        </w:rPr>
        <w:t>trombocitopenija</w:t>
      </w:r>
      <w:r>
        <w:rPr>
          <w:sz w:val="22"/>
          <w:szCs w:val="22"/>
          <w:lang w:val="lt-LT"/>
        </w:rPr>
        <w:t>)</w:t>
      </w:r>
      <w:r w:rsidR="00514887">
        <w:rPr>
          <w:sz w:val="22"/>
          <w:szCs w:val="22"/>
          <w:lang w:val="lt-LT"/>
        </w:rPr>
        <w:t>;</w:t>
      </w:r>
      <w:r w:rsidR="0017636B">
        <w:rPr>
          <w:sz w:val="22"/>
          <w:szCs w:val="22"/>
          <w:lang w:val="lt-LT"/>
        </w:rPr>
        <w:t xml:space="preserve"> </w:t>
      </w:r>
    </w:p>
    <w:p w:rsidR="005F5821" w:rsidRDefault="005F5821" w:rsidP="00D56DB2">
      <w:pPr>
        <w:pStyle w:val="BodyText21"/>
        <w:numPr>
          <w:ilvl w:val="0"/>
          <w:numId w:val="6"/>
        </w:numPr>
        <w:tabs>
          <w:tab w:val="left" w:pos="1701"/>
        </w:tabs>
        <w:spacing w:line="240" w:lineRule="auto"/>
        <w:ind w:left="567" w:hanging="567"/>
        <w:jc w:val="left"/>
        <w:rPr>
          <w:sz w:val="22"/>
          <w:szCs w:val="22"/>
          <w:lang w:val="lt-LT"/>
        </w:rPr>
      </w:pPr>
      <w:r w:rsidRPr="005F5821">
        <w:rPr>
          <w:sz w:val="22"/>
          <w:szCs w:val="22"/>
          <w:lang w:val="lt-LT"/>
        </w:rPr>
        <w:t xml:space="preserve">baltųjų kraujo ląstelių kiekio sumažėjimas </w:t>
      </w:r>
      <w:r>
        <w:rPr>
          <w:sz w:val="22"/>
          <w:szCs w:val="22"/>
          <w:lang w:val="lt-LT"/>
        </w:rPr>
        <w:t>(</w:t>
      </w:r>
      <w:r w:rsidR="0017636B">
        <w:rPr>
          <w:sz w:val="22"/>
          <w:szCs w:val="22"/>
          <w:lang w:val="lt-LT"/>
        </w:rPr>
        <w:t>leukopenija</w:t>
      </w:r>
      <w:r>
        <w:rPr>
          <w:sz w:val="22"/>
          <w:szCs w:val="22"/>
          <w:lang w:val="lt-LT"/>
        </w:rPr>
        <w:t>)</w:t>
      </w:r>
      <w:r w:rsidR="00514887">
        <w:rPr>
          <w:sz w:val="22"/>
          <w:szCs w:val="22"/>
          <w:lang w:val="lt-LT"/>
        </w:rPr>
        <w:t>;</w:t>
      </w:r>
      <w:r w:rsidR="0017636B">
        <w:rPr>
          <w:sz w:val="22"/>
          <w:szCs w:val="22"/>
          <w:lang w:val="lt-LT"/>
        </w:rPr>
        <w:t xml:space="preserve"> </w:t>
      </w:r>
    </w:p>
    <w:p w:rsidR="005F5821" w:rsidRDefault="005F5821" w:rsidP="00D56DB2">
      <w:pPr>
        <w:pStyle w:val="BodyText21"/>
        <w:numPr>
          <w:ilvl w:val="0"/>
          <w:numId w:val="6"/>
        </w:numPr>
        <w:tabs>
          <w:tab w:val="left" w:pos="1701"/>
        </w:tabs>
        <w:spacing w:line="240" w:lineRule="auto"/>
        <w:ind w:left="567" w:hanging="567"/>
        <w:jc w:val="left"/>
        <w:rPr>
          <w:sz w:val="22"/>
          <w:szCs w:val="22"/>
          <w:lang w:val="lt-LT"/>
        </w:rPr>
      </w:pPr>
      <w:r w:rsidRPr="005F5821">
        <w:rPr>
          <w:sz w:val="22"/>
          <w:szCs w:val="22"/>
          <w:lang w:val="lt-LT"/>
        </w:rPr>
        <w:t>mažakraujystė (raudonųjų kraujo ląstelių kiekio sumažėjimas)</w:t>
      </w:r>
      <w:r w:rsidR="00514887">
        <w:rPr>
          <w:sz w:val="22"/>
          <w:szCs w:val="22"/>
          <w:lang w:val="lt-LT"/>
        </w:rPr>
        <w:t>;</w:t>
      </w:r>
    </w:p>
    <w:p w:rsidR="0017636B" w:rsidRDefault="005F5821" w:rsidP="00D56DB2">
      <w:pPr>
        <w:pStyle w:val="BodyText21"/>
        <w:numPr>
          <w:ilvl w:val="0"/>
          <w:numId w:val="6"/>
        </w:numPr>
        <w:tabs>
          <w:tab w:val="left" w:pos="1701"/>
        </w:tabs>
        <w:spacing w:line="240" w:lineRule="auto"/>
        <w:ind w:left="567" w:hanging="567"/>
        <w:jc w:val="left"/>
        <w:rPr>
          <w:sz w:val="22"/>
          <w:szCs w:val="22"/>
          <w:lang w:val="lt-LT"/>
        </w:rPr>
      </w:pPr>
      <w:r>
        <w:rPr>
          <w:sz w:val="22"/>
          <w:szCs w:val="22"/>
          <w:lang w:val="lt-LT"/>
        </w:rPr>
        <w:t>sumažėjęs</w:t>
      </w:r>
      <w:r w:rsidR="0017636B">
        <w:rPr>
          <w:sz w:val="22"/>
          <w:szCs w:val="22"/>
          <w:lang w:val="lt-LT"/>
        </w:rPr>
        <w:t xml:space="preserve"> natrio kiekis kraujyje</w:t>
      </w:r>
      <w:r>
        <w:rPr>
          <w:sz w:val="22"/>
          <w:szCs w:val="22"/>
          <w:lang w:val="lt-LT"/>
        </w:rPr>
        <w:t xml:space="preserve"> (nustatomas kraujo tyrimais</w:t>
      </w:r>
      <w:r w:rsidR="0017636B">
        <w:rPr>
          <w:sz w:val="22"/>
          <w:szCs w:val="22"/>
          <w:lang w:val="lt-LT"/>
        </w:rPr>
        <w:t>)</w:t>
      </w:r>
      <w:r w:rsidR="00514887">
        <w:rPr>
          <w:sz w:val="22"/>
          <w:szCs w:val="22"/>
          <w:lang w:val="lt-LT"/>
        </w:rPr>
        <w:t>.</w:t>
      </w:r>
    </w:p>
    <w:p w:rsidR="0017636B" w:rsidRDefault="0017636B">
      <w:pPr>
        <w:pStyle w:val="BodyText21"/>
        <w:tabs>
          <w:tab w:val="left" w:pos="1701"/>
        </w:tabs>
        <w:spacing w:line="240" w:lineRule="auto"/>
        <w:jc w:val="left"/>
        <w:rPr>
          <w:sz w:val="22"/>
          <w:szCs w:val="22"/>
          <w:lang w:val="lt-LT"/>
        </w:rPr>
      </w:pPr>
    </w:p>
    <w:p w:rsidR="0017636B" w:rsidRPr="00D56DB2" w:rsidRDefault="0017636B" w:rsidP="0017636B">
      <w:pPr>
        <w:rPr>
          <w:b/>
          <w:i/>
          <w:sz w:val="22"/>
        </w:rPr>
      </w:pPr>
      <w:r w:rsidRPr="00D56DB2">
        <w:rPr>
          <w:b/>
          <w:i/>
          <w:sz w:val="22"/>
        </w:rPr>
        <w:t>Dažni šalutiniai poveikiai (gali pasireikšti ne daugiau kaip 1 iš 10 žmonių):</w:t>
      </w:r>
    </w:p>
    <w:p w:rsidR="0017636B" w:rsidRDefault="005F5821" w:rsidP="00D56DB2">
      <w:pPr>
        <w:pStyle w:val="BodyText21"/>
        <w:numPr>
          <w:ilvl w:val="0"/>
          <w:numId w:val="6"/>
        </w:numPr>
        <w:tabs>
          <w:tab w:val="left" w:pos="1701"/>
        </w:tabs>
        <w:spacing w:line="240" w:lineRule="auto"/>
        <w:ind w:left="567" w:hanging="567"/>
        <w:jc w:val="left"/>
        <w:rPr>
          <w:sz w:val="22"/>
          <w:szCs w:val="22"/>
          <w:lang w:val="lt-LT"/>
        </w:rPr>
      </w:pPr>
      <w:r>
        <w:rPr>
          <w:sz w:val="22"/>
          <w:szCs w:val="22"/>
          <w:lang w:val="lt-LT"/>
        </w:rPr>
        <w:t>kraujo užkrėtimas (</w:t>
      </w:r>
      <w:r w:rsidR="0017636B">
        <w:rPr>
          <w:sz w:val="22"/>
          <w:szCs w:val="22"/>
          <w:lang w:val="lt-LT"/>
        </w:rPr>
        <w:t>sepsis</w:t>
      </w:r>
      <w:r>
        <w:rPr>
          <w:sz w:val="22"/>
          <w:szCs w:val="22"/>
          <w:lang w:val="lt-LT"/>
        </w:rPr>
        <w:t>)</w:t>
      </w:r>
      <w:r w:rsidR="00514887">
        <w:rPr>
          <w:sz w:val="22"/>
          <w:szCs w:val="22"/>
          <w:lang w:val="lt-LT"/>
        </w:rPr>
        <w:t>;</w:t>
      </w:r>
    </w:p>
    <w:p w:rsidR="0017636B" w:rsidRPr="005F5821" w:rsidRDefault="0017636B" w:rsidP="00D56DB2">
      <w:pPr>
        <w:pStyle w:val="BodyText21"/>
        <w:numPr>
          <w:ilvl w:val="0"/>
          <w:numId w:val="6"/>
        </w:numPr>
        <w:tabs>
          <w:tab w:val="left" w:pos="1701"/>
        </w:tabs>
        <w:spacing w:line="240" w:lineRule="auto"/>
        <w:ind w:left="567" w:hanging="567"/>
        <w:jc w:val="left"/>
        <w:rPr>
          <w:sz w:val="22"/>
          <w:szCs w:val="22"/>
          <w:lang w:val="lt-LT"/>
        </w:rPr>
      </w:pPr>
      <w:r w:rsidRPr="005F5821">
        <w:rPr>
          <w:sz w:val="22"/>
          <w:szCs w:val="22"/>
          <w:lang w:val="lt-LT"/>
        </w:rPr>
        <w:t>širdies ritmo sutrikimas</w:t>
      </w:r>
      <w:r w:rsidR="005F5821" w:rsidRPr="005F5821">
        <w:rPr>
          <w:sz w:val="22"/>
          <w:szCs w:val="22"/>
          <w:lang w:val="lt-LT"/>
        </w:rPr>
        <w:t xml:space="preserve"> (aritmija)</w:t>
      </w:r>
      <w:r w:rsidRPr="005F5821">
        <w:rPr>
          <w:sz w:val="22"/>
          <w:szCs w:val="22"/>
          <w:lang w:val="lt-LT"/>
        </w:rPr>
        <w:t>, retas širdies plakimas</w:t>
      </w:r>
      <w:r w:rsidR="005F5821" w:rsidRPr="005F5821">
        <w:rPr>
          <w:sz w:val="22"/>
          <w:szCs w:val="22"/>
          <w:lang w:val="lt-LT"/>
        </w:rPr>
        <w:t xml:space="preserve"> </w:t>
      </w:r>
      <w:r w:rsidR="005F5821">
        <w:rPr>
          <w:sz w:val="22"/>
          <w:szCs w:val="22"/>
          <w:lang w:val="lt-LT"/>
        </w:rPr>
        <w:t>(</w:t>
      </w:r>
      <w:r w:rsidR="005F5821" w:rsidRPr="00850060">
        <w:rPr>
          <w:sz w:val="22"/>
          <w:szCs w:val="22"/>
          <w:lang w:val="lt-LT"/>
        </w:rPr>
        <w:t>bradikardija</w:t>
      </w:r>
      <w:r w:rsidRPr="005F5821">
        <w:rPr>
          <w:sz w:val="22"/>
          <w:szCs w:val="22"/>
          <w:lang w:val="lt-LT"/>
        </w:rPr>
        <w:t xml:space="preserve">), </w:t>
      </w:r>
      <w:r w:rsidR="005F5821" w:rsidRPr="005F5821">
        <w:rPr>
          <w:sz w:val="22"/>
          <w:szCs w:val="22"/>
          <w:lang w:val="lt-LT"/>
        </w:rPr>
        <w:t xml:space="preserve">dažnas širdies plakimas </w:t>
      </w:r>
      <w:r w:rsidR="005F5821">
        <w:rPr>
          <w:sz w:val="22"/>
          <w:szCs w:val="22"/>
          <w:lang w:val="lt-LT"/>
        </w:rPr>
        <w:t>(</w:t>
      </w:r>
      <w:r w:rsidRPr="005F5821">
        <w:rPr>
          <w:sz w:val="22"/>
          <w:szCs w:val="22"/>
          <w:lang w:val="lt-LT"/>
        </w:rPr>
        <w:t>tachikardij</w:t>
      </w:r>
      <w:r w:rsidR="005F5821">
        <w:rPr>
          <w:sz w:val="22"/>
          <w:szCs w:val="22"/>
          <w:lang w:val="lt-LT"/>
        </w:rPr>
        <w:t>a</w:t>
      </w:r>
      <w:r w:rsidRPr="005F5821">
        <w:rPr>
          <w:sz w:val="22"/>
          <w:szCs w:val="22"/>
          <w:lang w:val="lt-LT"/>
        </w:rPr>
        <w:t>)</w:t>
      </w:r>
      <w:r w:rsidR="00514887">
        <w:rPr>
          <w:sz w:val="22"/>
          <w:szCs w:val="22"/>
          <w:lang w:val="lt-LT"/>
        </w:rPr>
        <w:t>.</w:t>
      </w:r>
    </w:p>
    <w:p w:rsidR="0017636B" w:rsidRDefault="0017636B">
      <w:pPr>
        <w:pStyle w:val="BodyText21"/>
        <w:tabs>
          <w:tab w:val="left" w:pos="1701"/>
        </w:tabs>
        <w:spacing w:line="240" w:lineRule="auto"/>
        <w:jc w:val="left"/>
        <w:rPr>
          <w:sz w:val="22"/>
          <w:szCs w:val="22"/>
          <w:lang w:val="lt-LT"/>
        </w:rPr>
      </w:pPr>
    </w:p>
    <w:p w:rsidR="0017636B" w:rsidRPr="006E6F77" w:rsidRDefault="0017636B" w:rsidP="0017636B">
      <w:pPr>
        <w:ind w:left="540" w:hanging="540"/>
        <w:rPr>
          <w:b/>
          <w:i/>
          <w:sz w:val="22"/>
          <w:szCs w:val="22"/>
        </w:rPr>
      </w:pPr>
      <w:r w:rsidRPr="006E6F77">
        <w:rPr>
          <w:b/>
          <w:i/>
          <w:sz w:val="22"/>
          <w:szCs w:val="22"/>
        </w:rPr>
        <w:t>Nedažni šalutiniai poveikiai (gali pasireikšti ne daugiau kaip  1 iš 100 žmonių):</w:t>
      </w:r>
    </w:p>
    <w:p w:rsidR="0017636B" w:rsidRDefault="005F5821" w:rsidP="00D56DB2">
      <w:pPr>
        <w:pStyle w:val="BodyText21"/>
        <w:numPr>
          <w:ilvl w:val="0"/>
          <w:numId w:val="6"/>
        </w:numPr>
        <w:tabs>
          <w:tab w:val="left" w:pos="1701"/>
        </w:tabs>
        <w:spacing w:line="240" w:lineRule="auto"/>
        <w:ind w:left="567" w:hanging="567"/>
        <w:jc w:val="left"/>
        <w:rPr>
          <w:sz w:val="22"/>
          <w:szCs w:val="22"/>
          <w:lang w:val="lt-LT"/>
        </w:rPr>
      </w:pPr>
      <w:r w:rsidRPr="005F5821">
        <w:rPr>
          <w:sz w:val="22"/>
          <w:szCs w:val="22"/>
          <w:lang w:val="lt-LT"/>
        </w:rPr>
        <w:t xml:space="preserve">į alergines panašios reakcijos </w:t>
      </w:r>
      <w:r>
        <w:rPr>
          <w:sz w:val="22"/>
          <w:szCs w:val="22"/>
          <w:lang w:val="lt-LT"/>
        </w:rPr>
        <w:t>(</w:t>
      </w:r>
      <w:r w:rsidR="0017636B">
        <w:rPr>
          <w:sz w:val="22"/>
          <w:szCs w:val="22"/>
          <w:lang w:val="lt-LT"/>
        </w:rPr>
        <w:t>anafilaktoidinės reakcijos</w:t>
      </w:r>
      <w:r>
        <w:rPr>
          <w:sz w:val="22"/>
          <w:szCs w:val="22"/>
          <w:lang w:val="lt-LT"/>
        </w:rPr>
        <w:t>)</w:t>
      </w:r>
      <w:r w:rsidR="00514887">
        <w:rPr>
          <w:sz w:val="22"/>
          <w:szCs w:val="22"/>
          <w:lang w:val="lt-LT"/>
        </w:rPr>
        <w:t>;</w:t>
      </w:r>
    </w:p>
    <w:p w:rsidR="0017636B" w:rsidRDefault="005F5821" w:rsidP="00D56DB2">
      <w:pPr>
        <w:pStyle w:val="BodyText21"/>
        <w:numPr>
          <w:ilvl w:val="0"/>
          <w:numId w:val="6"/>
        </w:numPr>
        <w:tabs>
          <w:tab w:val="left" w:pos="1701"/>
        </w:tabs>
        <w:spacing w:line="240" w:lineRule="auto"/>
        <w:ind w:left="567" w:hanging="567"/>
        <w:jc w:val="left"/>
        <w:rPr>
          <w:sz w:val="22"/>
          <w:szCs w:val="22"/>
          <w:lang w:val="lt-LT"/>
        </w:rPr>
      </w:pPr>
      <w:r>
        <w:rPr>
          <w:sz w:val="22"/>
          <w:szCs w:val="22"/>
          <w:lang w:val="lt-LT"/>
        </w:rPr>
        <w:t>sumažėjęs</w:t>
      </w:r>
      <w:r w:rsidR="0017636B">
        <w:rPr>
          <w:sz w:val="22"/>
          <w:szCs w:val="22"/>
          <w:lang w:val="lt-LT"/>
        </w:rPr>
        <w:t xml:space="preserve"> magnio kiekis kraujyje</w:t>
      </w:r>
      <w:r>
        <w:rPr>
          <w:sz w:val="22"/>
          <w:szCs w:val="22"/>
          <w:lang w:val="lt-LT"/>
        </w:rPr>
        <w:t xml:space="preserve"> (nustatomas kraujo tyrimais</w:t>
      </w:r>
      <w:r w:rsidR="0017636B">
        <w:rPr>
          <w:sz w:val="22"/>
          <w:szCs w:val="22"/>
          <w:lang w:val="lt-LT"/>
        </w:rPr>
        <w:t>)</w:t>
      </w:r>
      <w:r w:rsidR="00514887">
        <w:rPr>
          <w:sz w:val="22"/>
          <w:szCs w:val="22"/>
          <w:lang w:val="lt-LT"/>
        </w:rPr>
        <w:t>;</w:t>
      </w:r>
    </w:p>
    <w:p w:rsidR="0017636B" w:rsidRDefault="0017636B" w:rsidP="00D56DB2">
      <w:pPr>
        <w:pStyle w:val="BodyText21"/>
        <w:numPr>
          <w:ilvl w:val="0"/>
          <w:numId w:val="6"/>
        </w:numPr>
        <w:tabs>
          <w:tab w:val="left" w:pos="1701"/>
        </w:tabs>
        <w:spacing w:line="240" w:lineRule="auto"/>
        <w:ind w:left="567" w:hanging="567"/>
        <w:jc w:val="left"/>
        <w:rPr>
          <w:sz w:val="22"/>
          <w:szCs w:val="22"/>
          <w:lang w:val="lt-LT"/>
        </w:rPr>
      </w:pPr>
      <w:r>
        <w:rPr>
          <w:sz w:val="22"/>
          <w:szCs w:val="22"/>
          <w:lang w:val="lt-LT"/>
        </w:rPr>
        <w:t>toksinis poveikis klaus</w:t>
      </w:r>
      <w:r w:rsidR="005F5821">
        <w:rPr>
          <w:sz w:val="22"/>
          <w:szCs w:val="22"/>
          <w:lang w:val="lt-LT"/>
        </w:rPr>
        <w:t>ai</w:t>
      </w:r>
      <w:r w:rsidR="00514887">
        <w:rPr>
          <w:sz w:val="22"/>
          <w:szCs w:val="22"/>
          <w:lang w:val="lt-LT"/>
        </w:rPr>
        <w:t>;</w:t>
      </w:r>
    </w:p>
    <w:p w:rsidR="0017636B" w:rsidRDefault="005F5821" w:rsidP="00D56DB2">
      <w:pPr>
        <w:pStyle w:val="BodyText21"/>
        <w:numPr>
          <w:ilvl w:val="0"/>
          <w:numId w:val="6"/>
        </w:numPr>
        <w:tabs>
          <w:tab w:val="left" w:pos="1701"/>
        </w:tabs>
        <w:spacing w:line="240" w:lineRule="auto"/>
        <w:ind w:left="567" w:hanging="567"/>
        <w:jc w:val="left"/>
        <w:rPr>
          <w:sz w:val="22"/>
          <w:szCs w:val="22"/>
          <w:lang w:val="lt-LT"/>
        </w:rPr>
      </w:pPr>
      <w:r>
        <w:rPr>
          <w:sz w:val="22"/>
          <w:szCs w:val="22"/>
          <w:lang w:val="lt-LT"/>
        </w:rPr>
        <w:t>sutrikusi vyriškų lytinių ląstelių (spermatozoidų) gamyba</w:t>
      </w:r>
      <w:r w:rsidR="00514887">
        <w:rPr>
          <w:sz w:val="22"/>
          <w:szCs w:val="22"/>
          <w:lang w:val="lt-LT"/>
        </w:rPr>
        <w:t>.</w:t>
      </w:r>
      <w:r w:rsidR="0017636B">
        <w:rPr>
          <w:sz w:val="22"/>
          <w:szCs w:val="22"/>
          <w:lang w:val="lt-LT"/>
        </w:rPr>
        <w:t xml:space="preserve"> </w:t>
      </w:r>
    </w:p>
    <w:p w:rsidR="0017636B" w:rsidRDefault="0017636B" w:rsidP="0017636B">
      <w:pPr>
        <w:pStyle w:val="BodyText21"/>
        <w:tabs>
          <w:tab w:val="left" w:pos="1701"/>
        </w:tabs>
        <w:spacing w:line="240" w:lineRule="auto"/>
        <w:jc w:val="left"/>
        <w:rPr>
          <w:sz w:val="22"/>
          <w:szCs w:val="22"/>
          <w:lang w:val="lt-LT"/>
        </w:rPr>
      </w:pPr>
    </w:p>
    <w:p w:rsidR="0017636B" w:rsidRPr="006E6F77" w:rsidRDefault="0017636B" w:rsidP="0017636B">
      <w:pPr>
        <w:ind w:left="540" w:hanging="540"/>
        <w:rPr>
          <w:sz w:val="22"/>
          <w:szCs w:val="22"/>
        </w:rPr>
      </w:pPr>
      <w:r w:rsidRPr="00960FB1">
        <w:rPr>
          <w:b/>
          <w:i/>
          <w:sz w:val="22"/>
          <w:szCs w:val="22"/>
        </w:rPr>
        <w:lastRenderedPageBreak/>
        <w:t>Reti šalutiniai poveikiai (gali pasireikšti ne daugiau kaip 1 iš 1000 žmonių):</w:t>
      </w:r>
    </w:p>
    <w:p w:rsidR="0017636B" w:rsidRDefault="0017636B" w:rsidP="00D56DB2">
      <w:pPr>
        <w:pStyle w:val="BodyText21"/>
        <w:numPr>
          <w:ilvl w:val="0"/>
          <w:numId w:val="6"/>
        </w:numPr>
        <w:tabs>
          <w:tab w:val="left" w:pos="1701"/>
        </w:tabs>
        <w:spacing w:line="240" w:lineRule="auto"/>
        <w:ind w:left="567" w:hanging="567"/>
        <w:jc w:val="left"/>
        <w:rPr>
          <w:sz w:val="22"/>
          <w:szCs w:val="22"/>
          <w:lang w:val="lt-LT"/>
        </w:rPr>
      </w:pPr>
      <w:r>
        <w:rPr>
          <w:sz w:val="22"/>
          <w:szCs w:val="22"/>
          <w:lang w:val="lt-LT"/>
        </w:rPr>
        <w:t>ūminė leukemija</w:t>
      </w:r>
      <w:r w:rsidR="00960FB1">
        <w:rPr>
          <w:sz w:val="22"/>
          <w:szCs w:val="22"/>
          <w:lang w:val="lt-LT"/>
        </w:rPr>
        <w:t xml:space="preserve"> (kraujo vėžys)</w:t>
      </w:r>
      <w:r w:rsidR="00514887">
        <w:rPr>
          <w:sz w:val="22"/>
          <w:szCs w:val="22"/>
          <w:lang w:val="lt-LT"/>
        </w:rPr>
        <w:t>;</w:t>
      </w:r>
    </w:p>
    <w:p w:rsidR="00960FB1" w:rsidRDefault="0017636B" w:rsidP="00D56DB2">
      <w:pPr>
        <w:pStyle w:val="BodyText21"/>
        <w:numPr>
          <w:ilvl w:val="0"/>
          <w:numId w:val="6"/>
        </w:numPr>
        <w:tabs>
          <w:tab w:val="left" w:pos="1701"/>
        </w:tabs>
        <w:spacing w:line="240" w:lineRule="auto"/>
        <w:ind w:left="567" w:hanging="567"/>
        <w:jc w:val="left"/>
        <w:rPr>
          <w:sz w:val="22"/>
          <w:szCs w:val="22"/>
          <w:lang w:val="lt-LT"/>
        </w:rPr>
      </w:pPr>
      <w:r>
        <w:rPr>
          <w:sz w:val="22"/>
          <w:szCs w:val="22"/>
          <w:lang w:val="lt-LT"/>
        </w:rPr>
        <w:t>traukuliai</w:t>
      </w:r>
      <w:r w:rsidR="00514887">
        <w:rPr>
          <w:sz w:val="22"/>
          <w:szCs w:val="22"/>
          <w:lang w:val="lt-LT"/>
        </w:rPr>
        <w:t>;</w:t>
      </w:r>
      <w:r>
        <w:rPr>
          <w:sz w:val="22"/>
          <w:szCs w:val="22"/>
          <w:lang w:val="lt-LT"/>
        </w:rPr>
        <w:t xml:space="preserve"> </w:t>
      </w:r>
    </w:p>
    <w:p w:rsidR="00960FB1" w:rsidRDefault="0017636B" w:rsidP="00D56DB2">
      <w:pPr>
        <w:pStyle w:val="BodyText21"/>
        <w:numPr>
          <w:ilvl w:val="0"/>
          <w:numId w:val="6"/>
        </w:numPr>
        <w:tabs>
          <w:tab w:val="left" w:pos="1701"/>
        </w:tabs>
        <w:spacing w:line="240" w:lineRule="auto"/>
        <w:ind w:left="567" w:hanging="567"/>
        <w:jc w:val="left"/>
        <w:rPr>
          <w:sz w:val="22"/>
          <w:szCs w:val="22"/>
          <w:lang w:val="lt-LT"/>
        </w:rPr>
      </w:pPr>
      <w:r>
        <w:rPr>
          <w:sz w:val="22"/>
          <w:szCs w:val="22"/>
          <w:lang w:val="lt-LT"/>
        </w:rPr>
        <w:t xml:space="preserve">periferinė neuropatija </w:t>
      </w:r>
      <w:r w:rsidR="00960FB1" w:rsidRPr="00960FB1">
        <w:rPr>
          <w:sz w:val="22"/>
          <w:szCs w:val="22"/>
          <w:lang w:val="lt-LT"/>
        </w:rPr>
        <w:t>(nervų pažeidimas, dažniausiai pasireiškiantis galūnių stingimu, dilgčiojimu)</w:t>
      </w:r>
    </w:p>
    <w:p w:rsidR="00960FB1" w:rsidRDefault="00850D52" w:rsidP="00D56DB2">
      <w:pPr>
        <w:pStyle w:val="BodyText21"/>
        <w:numPr>
          <w:ilvl w:val="0"/>
          <w:numId w:val="6"/>
        </w:numPr>
        <w:tabs>
          <w:tab w:val="left" w:pos="1701"/>
        </w:tabs>
        <w:spacing w:line="240" w:lineRule="auto"/>
        <w:ind w:left="567" w:hanging="567"/>
        <w:jc w:val="left"/>
        <w:rPr>
          <w:sz w:val="22"/>
          <w:szCs w:val="22"/>
          <w:lang w:val="lt-LT"/>
        </w:rPr>
      </w:pPr>
      <w:r w:rsidRPr="00850D52">
        <w:rPr>
          <w:sz w:val="22"/>
          <w:szCs w:val="22"/>
          <w:lang w:val="lt-LT"/>
        </w:rPr>
        <w:t>tam tikras baltosios smegenų medžiagos sutrikimas</w:t>
      </w:r>
      <w:r>
        <w:rPr>
          <w:sz w:val="22"/>
          <w:szCs w:val="22"/>
          <w:lang w:val="lt-LT"/>
        </w:rPr>
        <w:t xml:space="preserve"> (</w:t>
      </w:r>
      <w:r w:rsidR="0017636B">
        <w:rPr>
          <w:sz w:val="22"/>
          <w:szCs w:val="22"/>
          <w:lang w:val="lt-LT"/>
        </w:rPr>
        <w:t>leukoencefalopatija</w:t>
      </w:r>
      <w:r>
        <w:rPr>
          <w:sz w:val="22"/>
          <w:szCs w:val="22"/>
          <w:lang w:val="lt-LT"/>
        </w:rPr>
        <w:t>)</w:t>
      </w:r>
      <w:r w:rsidR="0017636B">
        <w:rPr>
          <w:sz w:val="22"/>
          <w:szCs w:val="22"/>
          <w:lang w:val="lt-LT"/>
        </w:rPr>
        <w:t xml:space="preserve"> </w:t>
      </w:r>
      <w:r w:rsidR="00514887">
        <w:rPr>
          <w:sz w:val="22"/>
          <w:szCs w:val="22"/>
          <w:lang w:val="lt-LT"/>
        </w:rPr>
        <w:t>;</w:t>
      </w:r>
    </w:p>
    <w:p w:rsidR="0017636B" w:rsidRDefault="00960FB1" w:rsidP="00D56DB2">
      <w:pPr>
        <w:pStyle w:val="BodyText21"/>
        <w:numPr>
          <w:ilvl w:val="0"/>
          <w:numId w:val="6"/>
        </w:numPr>
        <w:tabs>
          <w:tab w:val="left" w:pos="1701"/>
        </w:tabs>
        <w:spacing w:line="240" w:lineRule="auto"/>
        <w:ind w:left="567" w:hanging="567"/>
        <w:rPr>
          <w:sz w:val="22"/>
          <w:szCs w:val="22"/>
          <w:lang w:val="lt-LT"/>
        </w:rPr>
      </w:pPr>
      <w:r w:rsidRPr="00960FB1">
        <w:rPr>
          <w:sz w:val="22"/>
          <w:szCs w:val="22"/>
          <w:lang w:val="lt-LT"/>
        </w:rPr>
        <w:t>grįžtamas užpakalinės smegenų dalies sutinimas, kuris gali būti susijęs su galvos skausmu, sąmonės pokyčiu, priepuoliais ir regos pažeidimo simptomais, įskaitant apakimą</w:t>
      </w:r>
      <w:r w:rsidR="00850D52">
        <w:rPr>
          <w:sz w:val="22"/>
          <w:szCs w:val="22"/>
          <w:lang w:val="lt-LT"/>
        </w:rPr>
        <w:t xml:space="preserve"> (</w:t>
      </w:r>
      <w:r w:rsidR="0017636B">
        <w:rPr>
          <w:sz w:val="22"/>
          <w:szCs w:val="22"/>
          <w:lang w:val="lt-LT"/>
        </w:rPr>
        <w:t>grįžtamojo pobūdžio užpakalinės dalies leukoencefalopatijos sindromas</w:t>
      </w:r>
      <w:r w:rsidR="00850D52">
        <w:rPr>
          <w:sz w:val="22"/>
          <w:szCs w:val="22"/>
          <w:lang w:val="lt-LT"/>
        </w:rPr>
        <w:t>)</w:t>
      </w:r>
      <w:r w:rsidR="00514887">
        <w:rPr>
          <w:sz w:val="22"/>
          <w:szCs w:val="22"/>
          <w:lang w:val="lt-LT"/>
        </w:rPr>
        <w:t>;</w:t>
      </w:r>
    </w:p>
    <w:p w:rsidR="0017636B" w:rsidRDefault="0017636B" w:rsidP="00D56DB2">
      <w:pPr>
        <w:pStyle w:val="BodyText21"/>
        <w:numPr>
          <w:ilvl w:val="0"/>
          <w:numId w:val="6"/>
        </w:numPr>
        <w:tabs>
          <w:tab w:val="left" w:pos="1701"/>
        </w:tabs>
        <w:spacing w:line="240" w:lineRule="auto"/>
        <w:ind w:left="567" w:hanging="567"/>
        <w:jc w:val="left"/>
        <w:rPr>
          <w:sz w:val="22"/>
          <w:szCs w:val="22"/>
          <w:lang w:val="lt-LT"/>
        </w:rPr>
      </w:pPr>
      <w:r>
        <w:rPr>
          <w:sz w:val="22"/>
          <w:szCs w:val="22"/>
          <w:lang w:val="lt-LT"/>
        </w:rPr>
        <w:t>miokardo infarktas</w:t>
      </w:r>
      <w:r w:rsidR="00514887">
        <w:rPr>
          <w:sz w:val="22"/>
          <w:szCs w:val="22"/>
          <w:lang w:val="lt-LT"/>
        </w:rPr>
        <w:t>;</w:t>
      </w:r>
    </w:p>
    <w:p w:rsidR="0017636B" w:rsidRDefault="00850D52" w:rsidP="00D56DB2">
      <w:pPr>
        <w:pStyle w:val="BodyText21"/>
        <w:numPr>
          <w:ilvl w:val="0"/>
          <w:numId w:val="6"/>
        </w:numPr>
        <w:tabs>
          <w:tab w:val="left" w:pos="1701"/>
        </w:tabs>
        <w:spacing w:line="240" w:lineRule="auto"/>
        <w:ind w:left="567" w:hanging="567"/>
        <w:jc w:val="left"/>
        <w:rPr>
          <w:sz w:val="22"/>
          <w:szCs w:val="22"/>
          <w:lang w:val="lt-LT"/>
        </w:rPr>
      </w:pPr>
      <w:r>
        <w:rPr>
          <w:sz w:val="22"/>
          <w:szCs w:val="22"/>
          <w:lang w:val="lt-LT"/>
        </w:rPr>
        <w:t>burnos uždegimas (</w:t>
      </w:r>
      <w:r w:rsidR="0017636B">
        <w:rPr>
          <w:sz w:val="22"/>
          <w:szCs w:val="22"/>
          <w:lang w:val="lt-LT"/>
        </w:rPr>
        <w:t>stomatitas</w:t>
      </w:r>
      <w:r>
        <w:rPr>
          <w:sz w:val="22"/>
          <w:szCs w:val="22"/>
          <w:lang w:val="lt-LT"/>
        </w:rPr>
        <w:t>)</w:t>
      </w:r>
      <w:r w:rsidR="00514887">
        <w:rPr>
          <w:sz w:val="22"/>
          <w:szCs w:val="22"/>
          <w:lang w:val="lt-LT"/>
        </w:rPr>
        <w:t>.</w:t>
      </w:r>
    </w:p>
    <w:p w:rsidR="0017636B" w:rsidRDefault="0017636B" w:rsidP="0017636B">
      <w:pPr>
        <w:pStyle w:val="BodyText21"/>
        <w:tabs>
          <w:tab w:val="left" w:pos="1701"/>
        </w:tabs>
        <w:spacing w:line="240" w:lineRule="auto"/>
        <w:jc w:val="left"/>
        <w:rPr>
          <w:sz w:val="22"/>
          <w:szCs w:val="22"/>
          <w:lang w:val="lt-LT"/>
        </w:rPr>
      </w:pPr>
    </w:p>
    <w:p w:rsidR="0017636B" w:rsidRPr="006E6F77" w:rsidRDefault="0017636B" w:rsidP="0017636B">
      <w:pPr>
        <w:ind w:left="540" w:hanging="540"/>
        <w:rPr>
          <w:sz w:val="22"/>
          <w:szCs w:val="22"/>
        </w:rPr>
      </w:pPr>
      <w:r>
        <w:rPr>
          <w:b/>
          <w:i/>
          <w:sz w:val="22"/>
          <w:szCs w:val="22"/>
        </w:rPr>
        <w:t>Labai r</w:t>
      </w:r>
      <w:r w:rsidRPr="006E6F77">
        <w:rPr>
          <w:b/>
          <w:i/>
          <w:sz w:val="22"/>
          <w:szCs w:val="22"/>
        </w:rPr>
        <w:t>eti šalutiniai poveikiai (gali pasireikšti ne daugiau kaip 1 iš 1</w:t>
      </w:r>
      <w:r>
        <w:rPr>
          <w:b/>
          <w:i/>
          <w:sz w:val="22"/>
          <w:szCs w:val="22"/>
        </w:rPr>
        <w:t>0</w:t>
      </w:r>
      <w:r w:rsidRPr="006E6F77">
        <w:rPr>
          <w:b/>
          <w:i/>
          <w:sz w:val="22"/>
          <w:szCs w:val="22"/>
        </w:rPr>
        <w:t>000 žmonių):</w:t>
      </w:r>
    </w:p>
    <w:p w:rsidR="0017636B" w:rsidRDefault="0017636B" w:rsidP="00D56DB2">
      <w:pPr>
        <w:pStyle w:val="BodyText21"/>
        <w:numPr>
          <w:ilvl w:val="0"/>
          <w:numId w:val="8"/>
        </w:numPr>
        <w:tabs>
          <w:tab w:val="left" w:pos="1701"/>
        </w:tabs>
        <w:spacing w:line="240" w:lineRule="auto"/>
        <w:ind w:left="567" w:hanging="567"/>
        <w:jc w:val="left"/>
        <w:rPr>
          <w:sz w:val="22"/>
          <w:szCs w:val="22"/>
          <w:lang w:val="lt-LT"/>
        </w:rPr>
      </w:pPr>
      <w:r>
        <w:rPr>
          <w:sz w:val="22"/>
          <w:szCs w:val="22"/>
          <w:lang w:val="lt-LT"/>
        </w:rPr>
        <w:t>širdies sustojimas</w:t>
      </w:r>
    </w:p>
    <w:p w:rsidR="0017636B" w:rsidRDefault="0017636B" w:rsidP="0017636B">
      <w:pPr>
        <w:pStyle w:val="BodyText21"/>
        <w:tabs>
          <w:tab w:val="left" w:pos="1701"/>
        </w:tabs>
        <w:spacing w:line="240" w:lineRule="auto"/>
        <w:jc w:val="left"/>
        <w:rPr>
          <w:sz w:val="22"/>
          <w:szCs w:val="22"/>
          <w:lang w:val="lt-LT"/>
        </w:rPr>
      </w:pPr>
    </w:p>
    <w:p w:rsidR="0017636B" w:rsidRPr="00AB1DAF" w:rsidRDefault="0017636B" w:rsidP="0017636B">
      <w:pPr>
        <w:rPr>
          <w:b/>
          <w:i/>
          <w:sz w:val="22"/>
          <w:szCs w:val="22"/>
        </w:rPr>
      </w:pPr>
      <w:r w:rsidRPr="00AB1DAF">
        <w:rPr>
          <w:b/>
          <w:i/>
          <w:sz w:val="22"/>
          <w:szCs w:val="22"/>
        </w:rPr>
        <w:t>Šalutiniai poveikiai, kurių dažnis nežinomas (negali būti įvertintas pagal turimus duomenis):</w:t>
      </w:r>
    </w:p>
    <w:p w:rsidR="0017636B" w:rsidRDefault="0017636B"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infekcinės ligos</w:t>
      </w:r>
      <w:r w:rsidR="00514887">
        <w:rPr>
          <w:sz w:val="22"/>
          <w:szCs w:val="22"/>
          <w:lang w:val="lt-LT"/>
        </w:rPr>
        <w:t>;</w:t>
      </w:r>
    </w:p>
    <w:p w:rsidR="0017636B" w:rsidRDefault="004B2A16"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raudonųjų kraujo kūnelių</w:t>
      </w:r>
      <w:r w:rsidRPr="004B2A16">
        <w:rPr>
          <w:sz w:val="22"/>
          <w:szCs w:val="22"/>
          <w:lang w:val="lt-LT"/>
        </w:rPr>
        <w:t xml:space="preserve"> skaičiaus sumažėjimas dėl jų irimo</w:t>
      </w:r>
      <w:r>
        <w:rPr>
          <w:sz w:val="22"/>
          <w:szCs w:val="22"/>
          <w:lang w:val="lt-LT"/>
        </w:rPr>
        <w:t xml:space="preserve"> (</w:t>
      </w:r>
      <w:r w:rsidR="0017636B">
        <w:rPr>
          <w:sz w:val="22"/>
          <w:szCs w:val="22"/>
          <w:lang w:val="lt-LT"/>
        </w:rPr>
        <w:t>hemolizinė anemija</w:t>
      </w:r>
      <w:r>
        <w:rPr>
          <w:sz w:val="22"/>
          <w:szCs w:val="22"/>
          <w:lang w:val="lt-LT"/>
        </w:rPr>
        <w:t>)</w:t>
      </w:r>
      <w:r w:rsidR="00514887">
        <w:rPr>
          <w:sz w:val="22"/>
          <w:szCs w:val="22"/>
          <w:lang w:val="lt-LT"/>
        </w:rPr>
        <w:t>;</w:t>
      </w:r>
    </w:p>
    <w:p w:rsidR="00850D52" w:rsidRDefault="004B2A16"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kepenų ferment</w:t>
      </w:r>
      <w:r w:rsidR="00F26B53">
        <w:rPr>
          <w:sz w:val="22"/>
          <w:szCs w:val="22"/>
          <w:lang w:val="lt-LT"/>
        </w:rPr>
        <w:t>ų</w:t>
      </w:r>
      <w:r>
        <w:rPr>
          <w:sz w:val="22"/>
          <w:szCs w:val="22"/>
          <w:lang w:val="lt-LT"/>
        </w:rPr>
        <w:t xml:space="preserve"> </w:t>
      </w:r>
      <w:r w:rsidR="0017636B">
        <w:rPr>
          <w:sz w:val="22"/>
          <w:szCs w:val="22"/>
          <w:lang w:val="lt-LT"/>
        </w:rPr>
        <w:t>aktyvum</w:t>
      </w:r>
      <w:r>
        <w:rPr>
          <w:sz w:val="22"/>
          <w:szCs w:val="22"/>
          <w:lang w:val="lt-LT"/>
        </w:rPr>
        <w:t>o padidėjimas</w:t>
      </w:r>
      <w:r w:rsidR="0017636B">
        <w:rPr>
          <w:sz w:val="22"/>
          <w:szCs w:val="22"/>
          <w:lang w:val="lt-LT"/>
        </w:rPr>
        <w:t xml:space="preserve"> </w:t>
      </w:r>
      <w:r w:rsidRPr="004B2A16">
        <w:rPr>
          <w:sz w:val="22"/>
          <w:szCs w:val="22"/>
          <w:lang w:val="lt-LT"/>
        </w:rPr>
        <w:t>(nustatomas kraujo tyrimais)</w:t>
      </w:r>
      <w:r w:rsidR="00514887">
        <w:rPr>
          <w:sz w:val="22"/>
          <w:szCs w:val="22"/>
          <w:lang w:val="lt-LT"/>
        </w:rPr>
        <w:t>;</w:t>
      </w:r>
    </w:p>
    <w:p w:rsidR="00F26B53" w:rsidRDefault="00F26B53"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 xml:space="preserve">padidėjęs tulžies pigmento bilirubino kiekis kraujyje </w:t>
      </w:r>
      <w:r w:rsidRPr="00F26B53">
        <w:rPr>
          <w:sz w:val="22"/>
          <w:szCs w:val="22"/>
          <w:lang w:val="lt-LT"/>
        </w:rPr>
        <w:t>(nustatomas kraujo tyrimais)</w:t>
      </w:r>
      <w:r w:rsidR="00514887">
        <w:rPr>
          <w:sz w:val="22"/>
          <w:szCs w:val="22"/>
          <w:lang w:val="lt-LT"/>
        </w:rPr>
        <w:t>;</w:t>
      </w:r>
    </w:p>
    <w:p w:rsidR="0017636B" w:rsidRDefault="0017636B"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sutrikusi antidiurezinio hormono</w:t>
      </w:r>
      <w:r w:rsidR="004B2A16" w:rsidRPr="004B2A16">
        <w:rPr>
          <w:sz w:val="22"/>
          <w:szCs w:val="22"/>
          <w:lang w:val="lt-LT"/>
        </w:rPr>
        <w:t>, kuris reguliuoja išsiskiriančio šlapimo kiekį</w:t>
      </w:r>
      <w:r w:rsidR="004B2A16">
        <w:rPr>
          <w:sz w:val="22"/>
          <w:szCs w:val="22"/>
          <w:lang w:val="lt-LT"/>
        </w:rPr>
        <w:t xml:space="preserve">, </w:t>
      </w:r>
      <w:r>
        <w:rPr>
          <w:sz w:val="22"/>
          <w:szCs w:val="22"/>
          <w:lang w:val="lt-LT"/>
        </w:rPr>
        <w:t>sekrecija</w:t>
      </w:r>
      <w:r w:rsidR="00514887">
        <w:rPr>
          <w:sz w:val="22"/>
          <w:szCs w:val="22"/>
          <w:lang w:val="lt-LT"/>
        </w:rPr>
        <w:t>;</w:t>
      </w:r>
    </w:p>
    <w:p w:rsidR="00850D52" w:rsidRDefault="00850D52" w:rsidP="00D56DB2">
      <w:pPr>
        <w:pStyle w:val="Pagrindinistekstas3"/>
        <w:numPr>
          <w:ilvl w:val="0"/>
          <w:numId w:val="7"/>
        </w:numPr>
        <w:tabs>
          <w:tab w:val="left" w:pos="1701"/>
        </w:tabs>
        <w:spacing w:after="0"/>
        <w:ind w:left="567" w:hanging="567"/>
        <w:rPr>
          <w:sz w:val="22"/>
          <w:szCs w:val="22"/>
          <w:lang w:val="lt-LT" w:eastAsia="en-US"/>
        </w:rPr>
      </w:pPr>
      <w:r>
        <w:rPr>
          <w:sz w:val="22"/>
          <w:szCs w:val="22"/>
          <w:lang w:val="lt-LT" w:eastAsia="en-US"/>
        </w:rPr>
        <w:t>organizmo skysčių netekimas (</w:t>
      </w:r>
      <w:r w:rsidR="0017636B">
        <w:rPr>
          <w:sz w:val="22"/>
          <w:szCs w:val="22"/>
          <w:lang w:val="lt-LT" w:eastAsia="en-US"/>
        </w:rPr>
        <w:t>dehidracija</w:t>
      </w:r>
      <w:r>
        <w:rPr>
          <w:sz w:val="22"/>
          <w:szCs w:val="22"/>
          <w:lang w:val="lt-LT" w:eastAsia="en-US"/>
        </w:rPr>
        <w:t>)</w:t>
      </w:r>
      <w:r w:rsidR="00514887">
        <w:rPr>
          <w:sz w:val="22"/>
          <w:szCs w:val="22"/>
          <w:lang w:val="lt-LT" w:eastAsia="en-US"/>
        </w:rPr>
        <w:t>;</w:t>
      </w:r>
      <w:r w:rsidR="0017636B">
        <w:rPr>
          <w:sz w:val="22"/>
          <w:szCs w:val="22"/>
          <w:lang w:val="lt-LT" w:eastAsia="en-US"/>
        </w:rPr>
        <w:t xml:space="preserve"> </w:t>
      </w:r>
    </w:p>
    <w:p w:rsidR="00850D52" w:rsidRDefault="00850D52" w:rsidP="00D56DB2">
      <w:pPr>
        <w:pStyle w:val="Pagrindinistekstas3"/>
        <w:numPr>
          <w:ilvl w:val="0"/>
          <w:numId w:val="7"/>
        </w:numPr>
        <w:tabs>
          <w:tab w:val="left" w:pos="1701"/>
        </w:tabs>
        <w:spacing w:after="0"/>
        <w:ind w:left="567" w:hanging="567"/>
        <w:rPr>
          <w:sz w:val="22"/>
          <w:szCs w:val="22"/>
          <w:lang w:val="lt-LT" w:eastAsia="en-US"/>
        </w:rPr>
      </w:pPr>
      <w:r>
        <w:rPr>
          <w:sz w:val="22"/>
          <w:szCs w:val="22"/>
          <w:lang w:val="lt-LT" w:eastAsia="en-US"/>
        </w:rPr>
        <w:t>mažas</w:t>
      </w:r>
      <w:r w:rsidRPr="00850D52">
        <w:rPr>
          <w:sz w:val="22"/>
          <w:szCs w:val="22"/>
          <w:lang w:val="lt-LT" w:eastAsia="en-US"/>
        </w:rPr>
        <w:t xml:space="preserve"> kalio, </w:t>
      </w:r>
      <w:r>
        <w:rPr>
          <w:sz w:val="22"/>
          <w:szCs w:val="22"/>
          <w:lang w:val="lt-LT" w:eastAsia="en-US"/>
        </w:rPr>
        <w:t>fosfatų arba</w:t>
      </w:r>
      <w:r w:rsidRPr="00850D52">
        <w:rPr>
          <w:sz w:val="22"/>
          <w:szCs w:val="22"/>
          <w:lang w:val="lt-LT" w:eastAsia="en-US"/>
        </w:rPr>
        <w:t xml:space="preserve"> kalcio kiekis kraujyje (nustatomas kraujo tyrimais)</w:t>
      </w:r>
      <w:r w:rsidR="00514887">
        <w:rPr>
          <w:sz w:val="22"/>
          <w:szCs w:val="22"/>
          <w:lang w:val="lt-LT" w:eastAsia="en-US"/>
        </w:rPr>
        <w:t>;</w:t>
      </w:r>
    </w:p>
    <w:p w:rsidR="00850D52" w:rsidRDefault="0017636B" w:rsidP="00D56DB2">
      <w:pPr>
        <w:pStyle w:val="Pagrindinistekstas3"/>
        <w:numPr>
          <w:ilvl w:val="0"/>
          <w:numId w:val="7"/>
        </w:numPr>
        <w:tabs>
          <w:tab w:val="left" w:pos="1701"/>
        </w:tabs>
        <w:spacing w:after="0"/>
        <w:ind w:left="567" w:hanging="567"/>
        <w:rPr>
          <w:sz w:val="22"/>
          <w:szCs w:val="22"/>
          <w:lang w:val="lt-LT" w:eastAsia="en-US"/>
        </w:rPr>
      </w:pPr>
      <w:r>
        <w:rPr>
          <w:sz w:val="22"/>
          <w:szCs w:val="22"/>
          <w:lang w:val="lt-LT" w:eastAsia="en-US"/>
        </w:rPr>
        <w:t>didelis šlapimo rūgšties kiekis kraujyje</w:t>
      </w:r>
      <w:r w:rsidR="00850D52">
        <w:rPr>
          <w:sz w:val="22"/>
          <w:szCs w:val="22"/>
          <w:lang w:val="lt-LT" w:eastAsia="en-US"/>
        </w:rPr>
        <w:t xml:space="preserve"> </w:t>
      </w:r>
      <w:r w:rsidR="00850D52" w:rsidRPr="00850D52">
        <w:rPr>
          <w:sz w:val="22"/>
          <w:szCs w:val="22"/>
          <w:lang w:val="lt-LT" w:eastAsia="en-US"/>
        </w:rPr>
        <w:t>(nustatomas kraujo tyrimais)</w:t>
      </w:r>
      <w:r w:rsidR="00514887">
        <w:rPr>
          <w:sz w:val="22"/>
          <w:szCs w:val="22"/>
          <w:lang w:val="lt-LT" w:eastAsia="en-US"/>
        </w:rPr>
        <w:t>;</w:t>
      </w:r>
      <w:r>
        <w:rPr>
          <w:sz w:val="22"/>
          <w:szCs w:val="22"/>
          <w:lang w:val="lt-LT" w:eastAsia="en-US"/>
        </w:rPr>
        <w:t xml:space="preserve"> </w:t>
      </w:r>
    </w:p>
    <w:p w:rsidR="004B2A16" w:rsidRDefault="004B2A16" w:rsidP="00D56DB2">
      <w:pPr>
        <w:pStyle w:val="BodyText21"/>
        <w:numPr>
          <w:ilvl w:val="0"/>
          <w:numId w:val="7"/>
        </w:numPr>
        <w:tabs>
          <w:tab w:val="left" w:pos="1701"/>
        </w:tabs>
        <w:spacing w:line="240" w:lineRule="auto"/>
        <w:ind w:left="567" w:hanging="567"/>
        <w:jc w:val="left"/>
        <w:rPr>
          <w:sz w:val="22"/>
          <w:szCs w:val="22"/>
          <w:lang w:val="lt-LT"/>
        </w:rPr>
      </w:pPr>
      <w:r w:rsidRPr="004B2A16">
        <w:rPr>
          <w:sz w:val="22"/>
          <w:szCs w:val="22"/>
          <w:lang w:val="lt-LT" w:eastAsia="en-US"/>
        </w:rPr>
        <w:t>nevalingi raumenų traukuliai</w:t>
      </w:r>
      <w:r w:rsidR="00514887">
        <w:rPr>
          <w:sz w:val="22"/>
          <w:szCs w:val="22"/>
          <w:lang w:val="lt-LT" w:eastAsia="en-US"/>
        </w:rPr>
        <w:t>;</w:t>
      </w:r>
    </w:p>
    <w:p w:rsidR="004B2A16" w:rsidRDefault="0017636B"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galvos smegenų kraujotakos sutrikimas</w:t>
      </w:r>
      <w:r w:rsidR="00514887">
        <w:rPr>
          <w:sz w:val="22"/>
          <w:szCs w:val="22"/>
          <w:lang w:val="lt-LT"/>
        </w:rPr>
        <w:t>;</w:t>
      </w:r>
      <w:r>
        <w:rPr>
          <w:sz w:val="22"/>
          <w:szCs w:val="22"/>
          <w:lang w:val="lt-LT"/>
        </w:rPr>
        <w:t xml:space="preserve"> </w:t>
      </w:r>
    </w:p>
    <w:p w:rsidR="004B2A16" w:rsidRDefault="0017636B"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insultas</w:t>
      </w:r>
      <w:r w:rsidR="00514887">
        <w:rPr>
          <w:sz w:val="22"/>
          <w:szCs w:val="22"/>
          <w:lang w:val="lt-LT"/>
        </w:rPr>
        <w:t>;</w:t>
      </w:r>
      <w:r>
        <w:rPr>
          <w:sz w:val="22"/>
          <w:szCs w:val="22"/>
          <w:lang w:val="lt-LT"/>
        </w:rPr>
        <w:t xml:space="preserve"> </w:t>
      </w:r>
    </w:p>
    <w:p w:rsidR="004B2A16" w:rsidRDefault="0017636B"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 xml:space="preserve">skonio </w:t>
      </w:r>
      <w:r w:rsidR="004B2A16">
        <w:rPr>
          <w:sz w:val="22"/>
          <w:szCs w:val="22"/>
          <w:lang w:val="lt-LT"/>
        </w:rPr>
        <w:t xml:space="preserve">pojūčio </w:t>
      </w:r>
      <w:r>
        <w:rPr>
          <w:sz w:val="22"/>
          <w:szCs w:val="22"/>
          <w:lang w:val="lt-LT"/>
        </w:rPr>
        <w:t>išnykimas</w:t>
      </w:r>
      <w:r w:rsidR="00514887">
        <w:rPr>
          <w:sz w:val="22"/>
          <w:szCs w:val="22"/>
          <w:lang w:val="lt-LT"/>
        </w:rPr>
        <w:t>;</w:t>
      </w:r>
      <w:r>
        <w:rPr>
          <w:sz w:val="22"/>
          <w:szCs w:val="22"/>
          <w:lang w:val="lt-LT"/>
        </w:rPr>
        <w:t xml:space="preserve"> </w:t>
      </w:r>
    </w:p>
    <w:p w:rsidR="00AB1DAF" w:rsidRDefault="0017636B"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smegenų arterijų uždegimas</w:t>
      </w:r>
      <w:r w:rsidR="00514887">
        <w:rPr>
          <w:sz w:val="22"/>
          <w:szCs w:val="22"/>
          <w:lang w:val="lt-LT"/>
        </w:rPr>
        <w:t>;</w:t>
      </w:r>
      <w:r>
        <w:rPr>
          <w:sz w:val="22"/>
          <w:szCs w:val="22"/>
          <w:lang w:val="lt-LT"/>
        </w:rPr>
        <w:t xml:space="preserve"> </w:t>
      </w:r>
    </w:p>
    <w:p w:rsidR="00AB1DAF" w:rsidRDefault="00AB1DAF" w:rsidP="00D56DB2">
      <w:pPr>
        <w:pStyle w:val="BodyText21"/>
        <w:numPr>
          <w:ilvl w:val="0"/>
          <w:numId w:val="7"/>
        </w:numPr>
        <w:tabs>
          <w:tab w:val="left" w:pos="1701"/>
        </w:tabs>
        <w:spacing w:line="240" w:lineRule="auto"/>
        <w:ind w:left="567" w:hanging="567"/>
        <w:jc w:val="left"/>
        <w:rPr>
          <w:sz w:val="22"/>
          <w:szCs w:val="22"/>
          <w:lang w:val="lt-LT"/>
        </w:rPr>
      </w:pPr>
      <w:r w:rsidRPr="00AB1DAF">
        <w:rPr>
          <w:sz w:val="22"/>
          <w:szCs w:val="22"/>
          <w:lang w:val="lt-LT"/>
        </w:rPr>
        <w:t xml:space="preserve">“elektros iškrūvio”, plintančio žemyn pagal stuburą, jutimas staigiai palenkiant galvą į priekį </w:t>
      </w:r>
      <w:r>
        <w:rPr>
          <w:sz w:val="22"/>
          <w:szCs w:val="22"/>
          <w:lang w:val="lt-LT"/>
        </w:rPr>
        <w:t>(</w:t>
      </w:r>
      <w:r w:rsidR="0017636B">
        <w:rPr>
          <w:i/>
          <w:sz w:val="22"/>
          <w:szCs w:val="22"/>
          <w:lang w:val="lt-LT"/>
        </w:rPr>
        <w:t>lhermitte</w:t>
      </w:r>
      <w:r w:rsidR="0017636B">
        <w:rPr>
          <w:sz w:val="22"/>
          <w:szCs w:val="22"/>
          <w:lang w:val="lt-LT"/>
        </w:rPr>
        <w:t xml:space="preserve"> simptomas</w:t>
      </w:r>
      <w:r>
        <w:rPr>
          <w:sz w:val="22"/>
          <w:szCs w:val="22"/>
          <w:lang w:val="lt-LT"/>
        </w:rPr>
        <w:t>)</w:t>
      </w:r>
      <w:r w:rsidR="00514887">
        <w:rPr>
          <w:sz w:val="22"/>
          <w:szCs w:val="22"/>
          <w:lang w:val="lt-LT"/>
        </w:rPr>
        <w:t>;</w:t>
      </w:r>
      <w:r w:rsidR="0017636B">
        <w:rPr>
          <w:sz w:val="22"/>
          <w:szCs w:val="22"/>
          <w:lang w:val="lt-LT"/>
        </w:rPr>
        <w:t xml:space="preserve"> </w:t>
      </w:r>
    </w:p>
    <w:p w:rsidR="00AB1DAF" w:rsidRDefault="00AB1DAF"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stuburo smegenų pažeidimas (</w:t>
      </w:r>
      <w:r w:rsidR="0017636B">
        <w:rPr>
          <w:sz w:val="22"/>
          <w:szCs w:val="22"/>
          <w:lang w:val="lt-LT"/>
        </w:rPr>
        <w:t>mielopatija</w:t>
      </w:r>
      <w:r>
        <w:rPr>
          <w:sz w:val="22"/>
          <w:szCs w:val="22"/>
          <w:lang w:val="lt-LT"/>
        </w:rPr>
        <w:t>)</w:t>
      </w:r>
      <w:r w:rsidR="00514887">
        <w:rPr>
          <w:sz w:val="22"/>
          <w:szCs w:val="22"/>
          <w:lang w:val="lt-LT"/>
        </w:rPr>
        <w:t>;</w:t>
      </w:r>
      <w:r w:rsidR="0017636B">
        <w:rPr>
          <w:sz w:val="22"/>
          <w:szCs w:val="22"/>
          <w:lang w:val="lt-LT"/>
        </w:rPr>
        <w:t xml:space="preserve"> </w:t>
      </w:r>
    </w:p>
    <w:p w:rsidR="0017636B" w:rsidRDefault="00AB1DAF"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v</w:t>
      </w:r>
      <w:r w:rsidRPr="00AB1DAF">
        <w:rPr>
          <w:sz w:val="22"/>
          <w:szCs w:val="22"/>
          <w:lang w:val="lt-LT"/>
        </w:rPr>
        <w:t xml:space="preserve">idinių organų nervų pažeidimas </w:t>
      </w:r>
      <w:r>
        <w:rPr>
          <w:sz w:val="22"/>
          <w:szCs w:val="22"/>
          <w:lang w:val="lt-LT"/>
        </w:rPr>
        <w:t>(</w:t>
      </w:r>
      <w:r w:rsidR="0017636B">
        <w:rPr>
          <w:sz w:val="22"/>
          <w:szCs w:val="22"/>
          <w:lang w:val="lt-LT"/>
        </w:rPr>
        <w:t>autonominė neuropatija</w:t>
      </w:r>
      <w:r>
        <w:rPr>
          <w:sz w:val="22"/>
          <w:szCs w:val="22"/>
          <w:lang w:val="lt-LT"/>
        </w:rPr>
        <w:t>)</w:t>
      </w:r>
      <w:r w:rsidR="00514887">
        <w:rPr>
          <w:sz w:val="22"/>
          <w:szCs w:val="22"/>
          <w:lang w:val="lt-LT"/>
        </w:rPr>
        <w:t>;</w:t>
      </w:r>
    </w:p>
    <w:p w:rsidR="00B711C7" w:rsidRPr="00B711C7" w:rsidRDefault="0017636B"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 xml:space="preserve">neryškus matymas, įgytas aklumas spalvoms, </w:t>
      </w:r>
      <w:r>
        <w:rPr>
          <w:color w:val="000000"/>
          <w:sz w:val="22"/>
          <w:szCs w:val="22"/>
          <w:lang w:val="lt-LT"/>
        </w:rPr>
        <w:t>aklumas</w:t>
      </w:r>
      <w:r w:rsidR="00514887">
        <w:rPr>
          <w:color w:val="000000"/>
          <w:sz w:val="22"/>
          <w:szCs w:val="22"/>
          <w:lang w:val="lt-LT"/>
        </w:rPr>
        <w:t>;</w:t>
      </w:r>
      <w:r>
        <w:rPr>
          <w:color w:val="000000"/>
          <w:sz w:val="22"/>
          <w:szCs w:val="22"/>
          <w:lang w:val="lt-LT"/>
        </w:rPr>
        <w:t xml:space="preserve"> </w:t>
      </w:r>
    </w:p>
    <w:p w:rsidR="00B711C7" w:rsidRPr="00B711C7" w:rsidRDefault="00B711C7" w:rsidP="00D56DB2">
      <w:pPr>
        <w:pStyle w:val="BodyText21"/>
        <w:numPr>
          <w:ilvl w:val="0"/>
          <w:numId w:val="7"/>
        </w:numPr>
        <w:tabs>
          <w:tab w:val="left" w:pos="1701"/>
        </w:tabs>
        <w:spacing w:line="240" w:lineRule="auto"/>
        <w:ind w:left="567" w:hanging="567"/>
        <w:jc w:val="left"/>
        <w:rPr>
          <w:sz w:val="22"/>
          <w:szCs w:val="22"/>
          <w:lang w:val="lt-LT"/>
        </w:rPr>
      </w:pPr>
      <w:r w:rsidRPr="00B711C7">
        <w:rPr>
          <w:color w:val="000000"/>
          <w:sz w:val="22"/>
          <w:szCs w:val="22"/>
          <w:lang w:val="lt-LT"/>
        </w:rPr>
        <w:t xml:space="preserve">regimojo nervo uždegimas </w:t>
      </w:r>
      <w:r>
        <w:rPr>
          <w:color w:val="000000"/>
          <w:sz w:val="22"/>
          <w:szCs w:val="22"/>
          <w:lang w:val="lt-LT"/>
        </w:rPr>
        <w:t>(</w:t>
      </w:r>
      <w:r w:rsidR="0017636B">
        <w:rPr>
          <w:color w:val="000000"/>
          <w:sz w:val="22"/>
          <w:szCs w:val="22"/>
          <w:lang w:val="lt-LT"/>
        </w:rPr>
        <w:t>optinis neuritas</w:t>
      </w:r>
      <w:r>
        <w:rPr>
          <w:color w:val="000000"/>
          <w:sz w:val="22"/>
          <w:szCs w:val="22"/>
          <w:lang w:val="lt-LT"/>
        </w:rPr>
        <w:t>)</w:t>
      </w:r>
      <w:r w:rsidR="0017636B">
        <w:rPr>
          <w:color w:val="000000"/>
          <w:sz w:val="22"/>
          <w:szCs w:val="22"/>
          <w:lang w:val="lt-LT"/>
        </w:rPr>
        <w:t xml:space="preserve">, regos nervo disko </w:t>
      </w:r>
      <w:r>
        <w:rPr>
          <w:color w:val="000000"/>
          <w:sz w:val="22"/>
          <w:szCs w:val="22"/>
          <w:lang w:val="lt-LT"/>
        </w:rPr>
        <w:t>patinimas</w:t>
      </w:r>
      <w:r w:rsidRPr="00B711C7">
        <w:rPr>
          <w:color w:val="000000"/>
          <w:sz w:val="22"/>
          <w:szCs w:val="22"/>
          <w:lang w:val="lt-LT"/>
        </w:rPr>
        <w:t xml:space="preserve"> </w:t>
      </w:r>
      <w:r>
        <w:rPr>
          <w:color w:val="000000"/>
          <w:sz w:val="22"/>
          <w:szCs w:val="22"/>
          <w:lang w:val="lt-LT"/>
        </w:rPr>
        <w:t>(papiloedema</w:t>
      </w:r>
      <w:r w:rsidR="0017636B">
        <w:rPr>
          <w:color w:val="000000"/>
          <w:sz w:val="22"/>
          <w:szCs w:val="22"/>
          <w:lang w:val="lt-LT"/>
        </w:rPr>
        <w:t>)</w:t>
      </w:r>
      <w:r w:rsidR="00514887">
        <w:rPr>
          <w:color w:val="000000"/>
          <w:sz w:val="22"/>
          <w:szCs w:val="22"/>
          <w:lang w:val="lt-LT"/>
        </w:rPr>
        <w:t>;</w:t>
      </w:r>
      <w:r w:rsidR="0017636B">
        <w:rPr>
          <w:color w:val="000000"/>
          <w:sz w:val="22"/>
          <w:szCs w:val="22"/>
          <w:lang w:val="lt-LT"/>
        </w:rPr>
        <w:t xml:space="preserve"> </w:t>
      </w:r>
    </w:p>
    <w:p w:rsidR="0017636B" w:rsidRDefault="00B711C7" w:rsidP="00D56DB2">
      <w:pPr>
        <w:pStyle w:val="BodyText21"/>
        <w:numPr>
          <w:ilvl w:val="0"/>
          <w:numId w:val="7"/>
        </w:numPr>
        <w:tabs>
          <w:tab w:val="left" w:pos="1701"/>
        </w:tabs>
        <w:spacing w:line="240" w:lineRule="auto"/>
        <w:ind w:left="567" w:hanging="567"/>
        <w:jc w:val="left"/>
        <w:rPr>
          <w:sz w:val="22"/>
          <w:szCs w:val="22"/>
          <w:lang w:val="lt-LT"/>
        </w:rPr>
      </w:pPr>
      <w:r>
        <w:rPr>
          <w:color w:val="000000"/>
          <w:sz w:val="22"/>
          <w:szCs w:val="22"/>
          <w:lang w:val="lt-LT"/>
        </w:rPr>
        <w:t xml:space="preserve">akies </w:t>
      </w:r>
      <w:r w:rsidR="0017636B">
        <w:rPr>
          <w:color w:val="000000"/>
          <w:sz w:val="22"/>
          <w:szCs w:val="22"/>
          <w:lang w:val="lt-LT"/>
        </w:rPr>
        <w:t xml:space="preserve">tinklainės </w:t>
      </w:r>
      <w:r>
        <w:rPr>
          <w:color w:val="000000"/>
          <w:sz w:val="22"/>
          <w:szCs w:val="22"/>
          <w:lang w:val="lt-LT"/>
        </w:rPr>
        <w:t>nykimas</w:t>
      </w:r>
      <w:r w:rsidR="00514887">
        <w:rPr>
          <w:color w:val="000000"/>
          <w:sz w:val="22"/>
          <w:szCs w:val="22"/>
          <w:lang w:val="lt-LT"/>
        </w:rPr>
        <w:t>;</w:t>
      </w:r>
      <w:r>
        <w:rPr>
          <w:color w:val="000000"/>
          <w:sz w:val="22"/>
          <w:szCs w:val="22"/>
          <w:lang w:val="lt-LT"/>
        </w:rPr>
        <w:t xml:space="preserve"> </w:t>
      </w:r>
    </w:p>
    <w:p w:rsidR="0017636B" w:rsidRDefault="0017636B" w:rsidP="00D56DB2">
      <w:pPr>
        <w:pStyle w:val="BodyText21"/>
        <w:numPr>
          <w:ilvl w:val="0"/>
          <w:numId w:val="7"/>
        </w:numPr>
        <w:tabs>
          <w:tab w:val="left" w:pos="567"/>
        </w:tabs>
        <w:spacing w:line="240" w:lineRule="auto"/>
        <w:ind w:left="567" w:hanging="567"/>
        <w:jc w:val="left"/>
        <w:rPr>
          <w:sz w:val="22"/>
          <w:szCs w:val="22"/>
          <w:lang w:val="lt-LT"/>
        </w:rPr>
      </w:pPr>
      <w:r>
        <w:rPr>
          <w:sz w:val="22"/>
          <w:szCs w:val="22"/>
          <w:lang w:val="lt-LT"/>
        </w:rPr>
        <w:t>spengimas ausyse, kurtumas</w:t>
      </w:r>
      <w:r w:rsidR="00514887">
        <w:rPr>
          <w:sz w:val="22"/>
          <w:szCs w:val="22"/>
          <w:lang w:val="lt-LT"/>
        </w:rPr>
        <w:t>;</w:t>
      </w:r>
    </w:p>
    <w:p w:rsidR="0017636B" w:rsidRDefault="0017636B"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širdies sutrikimas</w:t>
      </w:r>
      <w:r w:rsidR="00514887">
        <w:rPr>
          <w:sz w:val="22"/>
          <w:szCs w:val="22"/>
          <w:lang w:val="lt-LT"/>
        </w:rPr>
        <w:t>;</w:t>
      </w:r>
    </w:p>
    <w:p w:rsidR="00F26B53" w:rsidRDefault="00F26B53" w:rsidP="00D56DB2">
      <w:pPr>
        <w:pStyle w:val="BodyText21"/>
        <w:numPr>
          <w:ilvl w:val="0"/>
          <w:numId w:val="7"/>
        </w:numPr>
        <w:tabs>
          <w:tab w:val="left" w:pos="1701"/>
        </w:tabs>
        <w:spacing w:line="240" w:lineRule="auto"/>
        <w:ind w:left="567" w:hanging="567"/>
        <w:jc w:val="left"/>
        <w:rPr>
          <w:sz w:val="22"/>
          <w:szCs w:val="22"/>
          <w:lang w:val="lt-LT"/>
        </w:rPr>
      </w:pPr>
      <w:r w:rsidRPr="00F26B53">
        <w:rPr>
          <w:sz w:val="22"/>
          <w:szCs w:val="22"/>
          <w:lang w:val="lt-LT"/>
        </w:rPr>
        <w:t xml:space="preserve">liga, pasireiškianti ūminiu inkstų nepakankamumu, raudonųjų kraujo ląstelių kiekio sumažėjimu ir mažu kraujo plokšteliu kiekiu </w:t>
      </w:r>
      <w:r>
        <w:rPr>
          <w:sz w:val="22"/>
          <w:szCs w:val="22"/>
          <w:lang w:val="lt-LT"/>
        </w:rPr>
        <w:t>(</w:t>
      </w:r>
      <w:r w:rsidRPr="00F26B53">
        <w:rPr>
          <w:sz w:val="22"/>
          <w:szCs w:val="22"/>
          <w:lang w:val="lt-LT"/>
        </w:rPr>
        <w:t>hemolizinis ureminis sindromas)</w:t>
      </w:r>
      <w:r w:rsidR="00514887">
        <w:rPr>
          <w:sz w:val="22"/>
          <w:szCs w:val="22"/>
          <w:lang w:val="lt-LT"/>
        </w:rPr>
        <w:t>;</w:t>
      </w:r>
    </w:p>
    <w:p w:rsidR="00F26B53" w:rsidRDefault="00F26B53" w:rsidP="00D56DB2">
      <w:pPr>
        <w:pStyle w:val="BodyText21"/>
        <w:numPr>
          <w:ilvl w:val="0"/>
          <w:numId w:val="7"/>
        </w:numPr>
        <w:tabs>
          <w:tab w:val="left" w:pos="1701"/>
        </w:tabs>
        <w:spacing w:line="240" w:lineRule="auto"/>
        <w:ind w:left="567" w:hanging="567"/>
        <w:jc w:val="left"/>
        <w:rPr>
          <w:sz w:val="22"/>
          <w:szCs w:val="22"/>
          <w:lang w:val="lt-LT"/>
        </w:rPr>
      </w:pPr>
      <w:r w:rsidRPr="00F26B53">
        <w:rPr>
          <w:sz w:val="22"/>
          <w:szCs w:val="22"/>
          <w:lang w:val="lt-LT"/>
        </w:rPr>
        <w:t>sutrikusi rankų arba kojų kraujotaka,</w:t>
      </w:r>
      <w:r>
        <w:rPr>
          <w:sz w:val="22"/>
          <w:szCs w:val="22"/>
          <w:lang w:val="lt-LT"/>
        </w:rPr>
        <w:t xml:space="preserve"> dėl ko</w:t>
      </w:r>
      <w:r w:rsidRPr="00F26B53">
        <w:rPr>
          <w:sz w:val="22"/>
          <w:szCs w:val="22"/>
          <w:lang w:val="lt-LT"/>
        </w:rPr>
        <w:t xml:space="preserve"> šąla rankos ar pėdos </w:t>
      </w:r>
      <w:r>
        <w:rPr>
          <w:sz w:val="22"/>
          <w:szCs w:val="22"/>
          <w:lang w:val="lt-LT"/>
        </w:rPr>
        <w:t>(</w:t>
      </w:r>
      <w:r w:rsidR="006E402E" w:rsidRPr="00D56DB2">
        <w:rPr>
          <w:sz w:val="22"/>
          <w:szCs w:val="22"/>
          <w:lang w:val="lt-LT"/>
        </w:rPr>
        <w:t>Reino</w:t>
      </w:r>
      <w:r w:rsidRPr="00F26B53">
        <w:rPr>
          <w:sz w:val="22"/>
          <w:szCs w:val="22"/>
          <w:lang w:val="lt-LT"/>
        </w:rPr>
        <w:t xml:space="preserve"> sindromas)</w:t>
      </w:r>
      <w:r w:rsidR="00514887">
        <w:rPr>
          <w:sz w:val="22"/>
          <w:szCs w:val="22"/>
          <w:lang w:val="lt-LT"/>
        </w:rPr>
        <w:t>;</w:t>
      </w:r>
    </w:p>
    <w:p w:rsidR="00F26B53" w:rsidRDefault="0017636B" w:rsidP="00D56DB2">
      <w:pPr>
        <w:pStyle w:val="BodyText21"/>
        <w:numPr>
          <w:ilvl w:val="0"/>
          <w:numId w:val="7"/>
        </w:numPr>
        <w:tabs>
          <w:tab w:val="left" w:pos="1701"/>
        </w:tabs>
        <w:spacing w:line="240" w:lineRule="auto"/>
        <w:ind w:left="567" w:hanging="567"/>
        <w:jc w:val="left"/>
        <w:rPr>
          <w:sz w:val="22"/>
          <w:szCs w:val="22"/>
          <w:lang w:val="lt-LT"/>
        </w:rPr>
      </w:pPr>
      <w:r w:rsidRPr="00F26B53">
        <w:rPr>
          <w:sz w:val="22"/>
          <w:szCs w:val="22"/>
          <w:lang w:val="lt-LT"/>
        </w:rPr>
        <w:t>vėmimas,</w:t>
      </w:r>
      <w:r>
        <w:rPr>
          <w:sz w:val="22"/>
          <w:szCs w:val="22"/>
          <w:lang w:val="lt-LT"/>
        </w:rPr>
        <w:t xml:space="preserve"> pykinimas</w:t>
      </w:r>
      <w:r w:rsidR="00514887">
        <w:rPr>
          <w:sz w:val="22"/>
          <w:szCs w:val="22"/>
          <w:lang w:val="lt-LT"/>
        </w:rPr>
        <w:t>;</w:t>
      </w:r>
      <w:r>
        <w:rPr>
          <w:sz w:val="22"/>
          <w:szCs w:val="22"/>
          <w:lang w:val="lt-LT"/>
        </w:rPr>
        <w:t xml:space="preserve"> </w:t>
      </w:r>
    </w:p>
    <w:p w:rsidR="00F26B53" w:rsidRPr="00F26B53" w:rsidRDefault="00F26B53" w:rsidP="00D56DB2">
      <w:pPr>
        <w:pStyle w:val="Sraopastraipa"/>
        <w:numPr>
          <w:ilvl w:val="0"/>
          <w:numId w:val="7"/>
        </w:numPr>
        <w:tabs>
          <w:tab w:val="left" w:pos="1701"/>
        </w:tabs>
        <w:ind w:left="567" w:hanging="567"/>
        <w:rPr>
          <w:sz w:val="22"/>
          <w:szCs w:val="22"/>
        </w:rPr>
      </w:pPr>
      <w:r w:rsidRPr="00F26B53">
        <w:rPr>
          <w:sz w:val="22"/>
          <w:szCs w:val="22"/>
          <w:lang w:eastAsia="ar-SA"/>
        </w:rPr>
        <w:t>apetito nebuvimas</w:t>
      </w:r>
      <w:r w:rsidR="00514887">
        <w:rPr>
          <w:sz w:val="22"/>
          <w:szCs w:val="22"/>
          <w:lang w:eastAsia="ar-SA"/>
        </w:rPr>
        <w:t>;</w:t>
      </w:r>
    </w:p>
    <w:p w:rsidR="00F26B53" w:rsidRDefault="0017636B"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žagsėjimas</w:t>
      </w:r>
      <w:r w:rsidR="00514887">
        <w:rPr>
          <w:sz w:val="22"/>
          <w:szCs w:val="22"/>
          <w:lang w:val="lt-LT"/>
        </w:rPr>
        <w:t>;</w:t>
      </w:r>
    </w:p>
    <w:p w:rsidR="0017636B" w:rsidRDefault="0017636B"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viduriavimas</w:t>
      </w:r>
      <w:r w:rsidR="00514887">
        <w:rPr>
          <w:sz w:val="22"/>
          <w:szCs w:val="22"/>
          <w:lang w:val="lt-LT"/>
        </w:rPr>
        <w:t>;</w:t>
      </w:r>
    </w:p>
    <w:p w:rsidR="0017636B" w:rsidRDefault="0017636B"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 xml:space="preserve">plaučių </w:t>
      </w:r>
      <w:r w:rsidR="00BF3855" w:rsidRPr="00BF3855">
        <w:rPr>
          <w:sz w:val="22"/>
          <w:szCs w:val="22"/>
          <w:lang w:val="lt-LT"/>
        </w:rPr>
        <w:t xml:space="preserve">arterijos užsikimšimas krešuliu </w:t>
      </w:r>
      <w:r w:rsidR="00BF3855">
        <w:rPr>
          <w:sz w:val="22"/>
          <w:szCs w:val="22"/>
          <w:lang w:val="lt-LT"/>
        </w:rPr>
        <w:t>(</w:t>
      </w:r>
      <w:r>
        <w:rPr>
          <w:sz w:val="22"/>
          <w:szCs w:val="22"/>
          <w:lang w:val="lt-LT"/>
        </w:rPr>
        <w:t>embolija</w:t>
      </w:r>
      <w:r w:rsidR="00BF3855">
        <w:rPr>
          <w:sz w:val="22"/>
          <w:szCs w:val="22"/>
          <w:lang w:val="lt-LT"/>
        </w:rPr>
        <w:t>)</w:t>
      </w:r>
      <w:r w:rsidR="00514887">
        <w:rPr>
          <w:sz w:val="22"/>
          <w:szCs w:val="22"/>
          <w:lang w:val="lt-LT"/>
        </w:rPr>
        <w:t>;</w:t>
      </w:r>
    </w:p>
    <w:p w:rsidR="00F26B53" w:rsidRDefault="0017636B"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išbėrimas</w:t>
      </w:r>
      <w:r w:rsidR="00514887">
        <w:rPr>
          <w:sz w:val="22"/>
          <w:szCs w:val="22"/>
          <w:lang w:val="lt-LT"/>
        </w:rPr>
        <w:t>;</w:t>
      </w:r>
    </w:p>
    <w:p w:rsidR="00F26B53" w:rsidRDefault="0017636B" w:rsidP="00D56DB2">
      <w:pPr>
        <w:pStyle w:val="BodyText21"/>
        <w:numPr>
          <w:ilvl w:val="0"/>
          <w:numId w:val="7"/>
        </w:numPr>
        <w:tabs>
          <w:tab w:val="left" w:pos="1701"/>
        </w:tabs>
        <w:spacing w:line="240" w:lineRule="auto"/>
        <w:ind w:left="567" w:hanging="567"/>
        <w:jc w:val="left"/>
        <w:rPr>
          <w:sz w:val="22"/>
          <w:szCs w:val="22"/>
          <w:lang w:val="lt-LT"/>
        </w:rPr>
      </w:pPr>
      <w:r w:rsidRPr="00F26B53">
        <w:rPr>
          <w:sz w:val="22"/>
          <w:szCs w:val="22"/>
          <w:lang w:val="lt-LT"/>
        </w:rPr>
        <w:t>plaukų slinkimas</w:t>
      </w:r>
      <w:r w:rsidR="00514887">
        <w:rPr>
          <w:sz w:val="22"/>
          <w:szCs w:val="22"/>
          <w:lang w:val="lt-LT"/>
        </w:rPr>
        <w:t>;</w:t>
      </w:r>
      <w:r w:rsidRPr="00F26B53">
        <w:rPr>
          <w:sz w:val="22"/>
          <w:szCs w:val="22"/>
          <w:lang w:val="lt-LT"/>
        </w:rPr>
        <w:t xml:space="preserve"> </w:t>
      </w:r>
    </w:p>
    <w:p w:rsidR="0017636B" w:rsidRPr="00F26B53" w:rsidRDefault="0017636B" w:rsidP="00D56DB2">
      <w:pPr>
        <w:pStyle w:val="BodyText21"/>
        <w:numPr>
          <w:ilvl w:val="0"/>
          <w:numId w:val="7"/>
        </w:numPr>
        <w:tabs>
          <w:tab w:val="left" w:pos="1701"/>
        </w:tabs>
        <w:spacing w:line="240" w:lineRule="auto"/>
        <w:ind w:left="567" w:hanging="567"/>
        <w:jc w:val="left"/>
        <w:rPr>
          <w:sz w:val="22"/>
          <w:szCs w:val="22"/>
          <w:lang w:val="lt-LT"/>
        </w:rPr>
      </w:pPr>
      <w:r w:rsidRPr="00F26B53">
        <w:rPr>
          <w:sz w:val="22"/>
          <w:szCs w:val="22"/>
          <w:lang w:val="lt-LT"/>
        </w:rPr>
        <w:t>raumenų spazmai</w:t>
      </w:r>
      <w:r w:rsidR="00514887">
        <w:rPr>
          <w:sz w:val="22"/>
          <w:szCs w:val="22"/>
          <w:lang w:val="lt-LT"/>
        </w:rPr>
        <w:t>;</w:t>
      </w:r>
    </w:p>
    <w:p w:rsidR="00BF3855" w:rsidRDefault="0017636B"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inkstų nepakankamumas</w:t>
      </w:r>
      <w:r w:rsidR="00514887">
        <w:rPr>
          <w:sz w:val="22"/>
          <w:szCs w:val="22"/>
          <w:lang w:val="lt-LT"/>
        </w:rPr>
        <w:t>;</w:t>
      </w:r>
      <w:r>
        <w:rPr>
          <w:sz w:val="22"/>
          <w:szCs w:val="22"/>
          <w:lang w:val="lt-LT"/>
        </w:rPr>
        <w:t xml:space="preserve"> </w:t>
      </w:r>
    </w:p>
    <w:p w:rsidR="0017636B" w:rsidRDefault="0017636B" w:rsidP="00D56DB2">
      <w:pPr>
        <w:pStyle w:val="BodyText21"/>
        <w:numPr>
          <w:ilvl w:val="0"/>
          <w:numId w:val="7"/>
        </w:numPr>
        <w:tabs>
          <w:tab w:val="left" w:pos="1701"/>
        </w:tabs>
        <w:spacing w:line="240" w:lineRule="auto"/>
        <w:ind w:left="567" w:hanging="567"/>
        <w:jc w:val="left"/>
        <w:rPr>
          <w:sz w:val="22"/>
          <w:szCs w:val="22"/>
          <w:lang w:val="lt-LT"/>
        </w:rPr>
      </w:pPr>
      <w:r>
        <w:rPr>
          <w:sz w:val="22"/>
          <w:szCs w:val="22"/>
          <w:lang w:val="lt-LT"/>
        </w:rPr>
        <w:t>inkstų kanalėlių sutrikimas</w:t>
      </w:r>
      <w:r w:rsidR="00514887">
        <w:rPr>
          <w:sz w:val="22"/>
          <w:szCs w:val="22"/>
          <w:lang w:val="lt-LT"/>
        </w:rPr>
        <w:t>;</w:t>
      </w:r>
    </w:p>
    <w:p w:rsidR="00BF3855" w:rsidRPr="00DF02D1" w:rsidRDefault="0017636B" w:rsidP="00D56DB2">
      <w:pPr>
        <w:pStyle w:val="BodyText21"/>
        <w:numPr>
          <w:ilvl w:val="0"/>
          <w:numId w:val="7"/>
        </w:numPr>
        <w:tabs>
          <w:tab w:val="left" w:pos="1701"/>
        </w:tabs>
        <w:spacing w:line="240" w:lineRule="auto"/>
        <w:ind w:left="567" w:hanging="567"/>
        <w:jc w:val="left"/>
        <w:rPr>
          <w:sz w:val="22"/>
          <w:szCs w:val="22"/>
          <w:vertAlign w:val="superscript"/>
          <w:lang w:val="lt-LT"/>
        </w:rPr>
      </w:pPr>
      <w:r>
        <w:rPr>
          <w:sz w:val="22"/>
          <w:szCs w:val="22"/>
          <w:lang w:val="lt-LT"/>
        </w:rPr>
        <w:t>karščiavimas</w:t>
      </w:r>
      <w:r w:rsidR="00514887">
        <w:rPr>
          <w:sz w:val="22"/>
          <w:szCs w:val="22"/>
          <w:lang w:val="lt-LT"/>
        </w:rPr>
        <w:t>;</w:t>
      </w:r>
      <w:r>
        <w:rPr>
          <w:sz w:val="22"/>
          <w:szCs w:val="22"/>
          <w:lang w:val="lt-LT"/>
        </w:rPr>
        <w:t xml:space="preserve"> </w:t>
      </w:r>
    </w:p>
    <w:p w:rsidR="00BF3855" w:rsidRPr="00BF3855" w:rsidRDefault="00BF3855" w:rsidP="00D56DB2">
      <w:pPr>
        <w:pStyle w:val="Sraopastraipa"/>
        <w:numPr>
          <w:ilvl w:val="0"/>
          <w:numId w:val="7"/>
        </w:numPr>
        <w:ind w:left="567" w:hanging="567"/>
        <w:rPr>
          <w:sz w:val="22"/>
          <w:szCs w:val="22"/>
          <w:lang w:eastAsia="ar-SA"/>
        </w:rPr>
      </w:pPr>
      <w:r w:rsidRPr="00BF3855">
        <w:rPr>
          <w:sz w:val="22"/>
          <w:szCs w:val="22"/>
          <w:lang w:eastAsia="ar-SA"/>
        </w:rPr>
        <w:t>bendras silpnumas (išsekimas)</w:t>
      </w:r>
      <w:r w:rsidR="00514887">
        <w:rPr>
          <w:sz w:val="22"/>
          <w:szCs w:val="22"/>
          <w:lang w:eastAsia="ar-SA"/>
        </w:rPr>
        <w:t>;</w:t>
      </w:r>
    </w:p>
    <w:p w:rsidR="00BF3855" w:rsidRPr="00BF3855" w:rsidRDefault="00BF3855" w:rsidP="00D56DB2">
      <w:pPr>
        <w:pStyle w:val="Sraopastraipa"/>
        <w:numPr>
          <w:ilvl w:val="0"/>
          <w:numId w:val="7"/>
        </w:numPr>
        <w:ind w:left="567" w:hanging="567"/>
        <w:rPr>
          <w:sz w:val="22"/>
          <w:szCs w:val="22"/>
          <w:lang w:eastAsia="ar-SA"/>
        </w:rPr>
      </w:pPr>
      <w:r w:rsidRPr="00BF3855">
        <w:rPr>
          <w:sz w:val="22"/>
          <w:szCs w:val="22"/>
          <w:lang w:eastAsia="ar-SA"/>
        </w:rPr>
        <w:lastRenderedPageBreak/>
        <w:t>vaisto patekimas į audinius, esančius greta venos (toks reiškinys sukelia vietinį nepageidaujamą poveikį minkštiesiems audiniams, patinimą, skausmą, odos uždegimą ir irimą (nekrozę)</w:t>
      </w:r>
      <w:r w:rsidR="00514887">
        <w:rPr>
          <w:sz w:val="22"/>
          <w:szCs w:val="22"/>
          <w:lang w:eastAsia="ar-SA"/>
        </w:rPr>
        <w:t>.</w:t>
      </w:r>
    </w:p>
    <w:p w:rsidR="0017636B" w:rsidRDefault="0017636B">
      <w:pPr>
        <w:pStyle w:val="BodyText21"/>
        <w:tabs>
          <w:tab w:val="left" w:pos="1701"/>
        </w:tabs>
        <w:spacing w:line="240" w:lineRule="auto"/>
        <w:jc w:val="left"/>
        <w:rPr>
          <w:sz w:val="22"/>
          <w:szCs w:val="22"/>
          <w:lang w:val="lt-LT"/>
        </w:rPr>
      </w:pPr>
    </w:p>
    <w:p w:rsidR="0025131C" w:rsidRDefault="0025131C" w:rsidP="0025131C">
      <w:pPr>
        <w:autoSpaceDE w:val="0"/>
        <w:autoSpaceDN w:val="0"/>
        <w:adjustRightInd w:val="0"/>
        <w:rPr>
          <w:rStyle w:val="tw4winMark"/>
          <w:sz w:val="22"/>
          <w:szCs w:val="22"/>
          <w:lang w:eastAsia="en-IN"/>
        </w:rPr>
      </w:pPr>
    </w:p>
    <w:p w:rsidR="00BF3855" w:rsidRPr="006E6F77" w:rsidRDefault="00BF3855" w:rsidP="00BF3855">
      <w:pPr>
        <w:rPr>
          <w:b/>
          <w:sz w:val="22"/>
          <w:szCs w:val="22"/>
        </w:rPr>
      </w:pPr>
      <w:r w:rsidRPr="006E6F77">
        <w:rPr>
          <w:b/>
          <w:noProof/>
          <w:sz w:val="22"/>
          <w:szCs w:val="22"/>
        </w:rPr>
        <w:t>Pranešimas apie šalutinį poveikį</w:t>
      </w:r>
    </w:p>
    <w:p w:rsidR="00BF3855" w:rsidRPr="006E6F77" w:rsidRDefault="00BF3855" w:rsidP="00BF3855">
      <w:pPr>
        <w:ind w:right="-449"/>
        <w:rPr>
          <w:noProof/>
          <w:sz w:val="22"/>
          <w:szCs w:val="22"/>
        </w:rPr>
      </w:pPr>
      <w:r w:rsidRPr="006E6F77">
        <w:rPr>
          <w:noProof/>
          <w:sz w:val="22"/>
          <w:szCs w:val="22"/>
        </w:rPr>
        <w:t xml:space="preserve">Jeigu pasireiškė šalutinis poveikis, įskaitant šiame lapelyje nenurodytą, pasakykite gydytojui, vaistininkui arba </w:t>
      </w:r>
      <w:r w:rsidRPr="006E6F77">
        <w:rPr>
          <w:sz w:val="22"/>
          <w:szCs w:val="22"/>
        </w:rPr>
        <w:t>slaugytojui.</w:t>
      </w:r>
      <w:r w:rsidRPr="006E6F77">
        <w:rPr>
          <w:noProof/>
          <w:sz w:val="22"/>
          <w:szCs w:val="22"/>
        </w:rPr>
        <w:t xml:space="preserve"> Apie šalutinį poveikį taip pat galite pranešti </w:t>
      </w:r>
      <w:r w:rsidR="00865EA7" w:rsidRPr="00865EA7">
        <w:rPr>
          <w:noProof/>
          <w:sz w:val="22"/>
          <w:szCs w:val="22"/>
        </w:rPr>
        <w:t>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hyperlink w:history="1"/>
      <w:r w:rsidR="00865EA7">
        <w:rPr>
          <w:noProof/>
          <w:sz w:val="22"/>
          <w:szCs w:val="22"/>
        </w:rPr>
        <w:t xml:space="preserve"> </w:t>
      </w:r>
      <w:r w:rsidRPr="006E6F77">
        <w:rPr>
          <w:noProof/>
          <w:sz w:val="22"/>
          <w:szCs w:val="22"/>
        </w:rPr>
        <w:t>Pranešdami apie šalutinį poveikį galite mums padėti gauti daugiau informacijos apie šio vaisto saugumą.</w:t>
      </w:r>
    </w:p>
    <w:p w:rsidR="0025131C" w:rsidRDefault="0025131C" w:rsidP="0025131C">
      <w:pPr>
        <w:rPr>
          <w:b/>
          <w:sz w:val="22"/>
          <w:szCs w:val="22"/>
        </w:rPr>
      </w:pPr>
    </w:p>
    <w:p w:rsidR="00865EA7" w:rsidRDefault="00865EA7" w:rsidP="0025131C">
      <w:pPr>
        <w:rPr>
          <w:b/>
          <w:sz w:val="22"/>
          <w:szCs w:val="22"/>
        </w:rPr>
      </w:pPr>
    </w:p>
    <w:p w:rsidR="0025131C" w:rsidRDefault="0025131C" w:rsidP="0025131C">
      <w:pPr>
        <w:ind w:left="567" w:hanging="567"/>
        <w:rPr>
          <w:b/>
          <w:sz w:val="22"/>
          <w:szCs w:val="22"/>
        </w:rPr>
      </w:pPr>
      <w:r>
        <w:rPr>
          <w:b/>
          <w:sz w:val="22"/>
          <w:szCs w:val="22"/>
        </w:rPr>
        <w:t>5.</w:t>
      </w:r>
      <w:r>
        <w:rPr>
          <w:b/>
          <w:sz w:val="22"/>
          <w:szCs w:val="22"/>
        </w:rPr>
        <w:tab/>
        <w:t>Kaip laikyti Cisplatin EBEWE</w:t>
      </w:r>
    </w:p>
    <w:p w:rsidR="0025131C" w:rsidRDefault="0025131C" w:rsidP="0025131C">
      <w:pPr>
        <w:rPr>
          <w:b/>
          <w:sz w:val="22"/>
          <w:szCs w:val="22"/>
        </w:rPr>
      </w:pPr>
    </w:p>
    <w:p w:rsidR="0025131C" w:rsidRDefault="0025131C" w:rsidP="0025131C">
      <w:pPr>
        <w:numPr>
          <w:ilvl w:val="12"/>
          <w:numId w:val="0"/>
        </w:numPr>
        <w:ind w:right="-2"/>
        <w:rPr>
          <w:sz w:val="22"/>
          <w:szCs w:val="22"/>
        </w:rPr>
      </w:pPr>
      <w:r>
        <w:rPr>
          <w:sz w:val="22"/>
          <w:szCs w:val="22"/>
        </w:rPr>
        <w:t>Šį vaistą laikykite vaikams nepastebimoje ir nepasiekiamoje vietoje.</w:t>
      </w:r>
    </w:p>
    <w:p w:rsidR="0025131C" w:rsidRDefault="0025131C" w:rsidP="0025131C">
      <w:pPr>
        <w:rPr>
          <w:sz w:val="22"/>
          <w:szCs w:val="22"/>
        </w:rPr>
      </w:pPr>
      <w:r>
        <w:rPr>
          <w:sz w:val="22"/>
          <w:szCs w:val="22"/>
        </w:rPr>
        <w:t xml:space="preserve">Laikyti ne aukštesnėje kaip 25 </w:t>
      </w:r>
      <w:r>
        <w:rPr>
          <w:sz w:val="22"/>
          <w:szCs w:val="22"/>
        </w:rPr>
        <w:sym w:font="Symbol" w:char="F0B0"/>
      </w:r>
      <w:r>
        <w:rPr>
          <w:sz w:val="22"/>
          <w:szCs w:val="22"/>
        </w:rPr>
        <w:t xml:space="preserve">C temperatūroje. </w:t>
      </w:r>
    </w:p>
    <w:p w:rsidR="0025131C" w:rsidRDefault="0025131C" w:rsidP="0025131C">
      <w:pPr>
        <w:rPr>
          <w:sz w:val="22"/>
          <w:szCs w:val="22"/>
        </w:rPr>
      </w:pPr>
      <w:r>
        <w:rPr>
          <w:sz w:val="22"/>
          <w:szCs w:val="22"/>
        </w:rPr>
        <w:t xml:space="preserve">Negalima šaldyti ar užšaldyti. </w:t>
      </w:r>
    </w:p>
    <w:p w:rsidR="0025131C" w:rsidRDefault="0025131C" w:rsidP="0025131C">
      <w:pPr>
        <w:ind w:left="567" w:hanging="567"/>
        <w:rPr>
          <w:sz w:val="22"/>
          <w:szCs w:val="22"/>
        </w:rPr>
      </w:pPr>
      <w:r>
        <w:rPr>
          <w:sz w:val="22"/>
          <w:szCs w:val="22"/>
        </w:rPr>
        <w:t xml:space="preserve">Atidarius </w:t>
      </w:r>
      <w:r w:rsidR="00A33FCC">
        <w:rPr>
          <w:sz w:val="22"/>
          <w:szCs w:val="22"/>
        </w:rPr>
        <w:t>flakoną</w:t>
      </w:r>
      <w:r>
        <w:rPr>
          <w:sz w:val="22"/>
          <w:szCs w:val="22"/>
        </w:rPr>
        <w:t>: vartoti iš karto.</w:t>
      </w:r>
    </w:p>
    <w:p w:rsidR="0025131C" w:rsidRDefault="0025131C" w:rsidP="0025131C">
      <w:pPr>
        <w:ind w:left="567" w:hanging="567"/>
        <w:rPr>
          <w:sz w:val="22"/>
          <w:szCs w:val="22"/>
        </w:rPr>
      </w:pPr>
      <w:r>
        <w:rPr>
          <w:sz w:val="22"/>
          <w:szCs w:val="22"/>
        </w:rPr>
        <w:t xml:space="preserve">Praskiesto tirpalo tinkamumo laikas - </w:t>
      </w:r>
      <w:r>
        <w:rPr>
          <w:sz w:val="22"/>
          <w:szCs w:val="22"/>
          <w:lang w:val="en-US"/>
        </w:rPr>
        <w:t>24 val., laikant 2 - 8</w:t>
      </w:r>
      <w:r>
        <w:rPr>
          <w:sz w:val="22"/>
          <w:szCs w:val="22"/>
        </w:rPr>
        <w:t> °C temperatūroje.</w:t>
      </w:r>
    </w:p>
    <w:p w:rsidR="0025131C" w:rsidRDefault="005524E1" w:rsidP="0025131C">
      <w:pPr>
        <w:rPr>
          <w:sz w:val="22"/>
          <w:szCs w:val="22"/>
        </w:rPr>
      </w:pPr>
      <w:r>
        <w:rPr>
          <w:sz w:val="22"/>
          <w:szCs w:val="22"/>
        </w:rPr>
        <w:t>Flakoną</w:t>
      </w:r>
      <w:r w:rsidR="0025131C">
        <w:rPr>
          <w:sz w:val="22"/>
          <w:szCs w:val="22"/>
        </w:rPr>
        <w:t xml:space="preserve"> laikyti išorinėje dėžutėje, kad </w:t>
      </w:r>
      <w:r w:rsidR="00A33FCC">
        <w:rPr>
          <w:sz w:val="22"/>
          <w:szCs w:val="22"/>
        </w:rPr>
        <w:t>vaistas</w:t>
      </w:r>
      <w:r w:rsidR="0025131C">
        <w:rPr>
          <w:sz w:val="22"/>
          <w:szCs w:val="22"/>
        </w:rPr>
        <w:t xml:space="preserve"> būtų apsaugotas nuo šviesos.</w:t>
      </w:r>
    </w:p>
    <w:p w:rsidR="0025131C" w:rsidRDefault="0025131C" w:rsidP="0025131C">
      <w:pPr>
        <w:rPr>
          <w:sz w:val="22"/>
          <w:szCs w:val="22"/>
        </w:rPr>
      </w:pPr>
      <w:r>
        <w:rPr>
          <w:sz w:val="22"/>
          <w:szCs w:val="22"/>
        </w:rPr>
        <w:t xml:space="preserve">Ant dėžutės ir </w:t>
      </w:r>
      <w:r w:rsidR="00A33FCC">
        <w:rPr>
          <w:sz w:val="22"/>
          <w:szCs w:val="22"/>
        </w:rPr>
        <w:t>flakono</w:t>
      </w:r>
      <w:r>
        <w:rPr>
          <w:sz w:val="22"/>
          <w:szCs w:val="22"/>
        </w:rPr>
        <w:t xml:space="preserve"> etiketės po „Tinka iki“ nurodytam tinkamumo laikui pasibaigus, šio vaisto  vartoti negalima. </w:t>
      </w:r>
      <w:r w:rsidR="00DF02D1" w:rsidRPr="00DF02D1">
        <w:rPr>
          <w:sz w:val="22"/>
          <w:szCs w:val="22"/>
        </w:rPr>
        <w:t>Vaistas tinkamas vartoti iki paskutinės nurodyto mėnesio dienos.</w:t>
      </w:r>
    </w:p>
    <w:p w:rsidR="0025131C" w:rsidRDefault="00C63B71" w:rsidP="0025131C">
      <w:pPr>
        <w:rPr>
          <w:sz w:val="22"/>
          <w:szCs w:val="22"/>
        </w:rPr>
      </w:pPr>
      <w:r>
        <w:rPr>
          <w:rFonts w:eastAsia="MS Mincho"/>
          <w:sz w:val="22"/>
          <w:szCs w:val="22"/>
          <w:lang w:eastAsia="ja-JP"/>
        </w:rPr>
        <w:t>Vaistų negalima išmesti į kanalizaciją arba su buitinėmis atliekomis. Kaip išmesti nereikalingus vaistus, klauskite vaistininko. Šios priemonės padės apsaugoti aplinką.</w:t>
      </w:r>
    </w:p>
    <w:p w:rsidR="00865EA7" w:rsidRDefault="00865EA7" w:rsidP="0025131C">
      <w:pPr>
        <w:rPr>
          <w:sz w:val="22"/>
          <w:szCs w:val="22"/>
        </w:rPr>
      </w:pPr>
    </w:p>
    <w:p w:rsidR="0025131C" w:rsidRDefault="0025131C" w:rsidP="0025131C">
      <w:pPr>
        <w:numPr>
          <w:ilvl w:val="12"/>
          <w:numId w:val="0"/>
        </w:numPr>
        <w:tabs>
          <w:tab w:val="left" w:pos="567"/>
        </w:tabs>
        <w:ind w:left="567" w:hanging="567"/>
        <w:outlineLvl w:val="0"/>
        <w:rPr>
          <w:b/>
          <w:sz w:val="22"/>
          <w:szCs w:val="22"/>
        </w:rPr>
      </w:pPr>
      <w:r>
        <w:rPr>
          <w:b/>
          <w:sz w:val="22"/>
          <w:szCs w:val="22"/>
        </w:rPr>
        <w:t>6.</w:t>
      </w:r>
      <w:r>
        <w:rPr>
          <w:sz w:val="22"/>
          <w:szCs w:val="22"/>
        </w:rPr>
        <w:tab/>
      </w:r>
      <w:r>
        <w:rPr>
          <w:b/>
          <w:sz w:val="22"/>
          <w:szCs w:val="22"/>
        </w:rPr>
        <w:t>Pakuotės turinys ir kita informacija</w:t>
      </w:r>
    </w:p>
    <w:p w:rsidR="0025131C" w:rsidRDefault="0025131C" w:rsidP="0025131C">
      <w:pPr>
        <w:tabs>
          <w:tab w:val="left" w:pos="567"/>
        </w:tabs>
        <w:ind w:left="567" w:hanging="567"/>
        <w:rPr>
          <w:sz w:val="22"/>
          <w:szCs w:val="22"/>
        </w:rPr>
      </w:pPr>
    </w:p>
    <w:p w:rsidR="0025131C" w:rsidRDefault="0025131C" w:rsidP="0025131C">
      <w:pPr>
        <w:ind w:left="720" w:hanging="720"/>
        <w:rPr>
          <w:b/>
          <w:sz w:val="22"/>
          <w:szCs w:val="22"/>
        </w:rPr>
      </w:pPr>
      <w:r>
        <w:rPr>
          <w:b/>
          <w:sz w:val="22"/>
          <w:szCs w:val="22"/>
        </w:rPr>
        <w:t>Cisplatin EBEWE sudėtis</w:t>
      </w:r>
    </w:p>
    <w:p w:rsidR="0025131C" w:rsidRDefault="0025131C" w:rsidP="0025131C">
      <w:pPr>
        <w:ind w:left="720" w:hanging="720"/>
        <w:rPr>
          <w:sz w:val="22"/>
          <w:szCs w:val="22"/>
        </w:rPr>
      </w:pPr>
      <w:r>
        <w:rPr>
          <w:sz w:val="22"/>
          <w:szCs w:val="22"/>
        </w:rPr>
        <w:t>-</w:t>
      </w:r>
      <w:r>
        <w:rPr>
          <w:sz w:val="22"/>
          <w:szCs w:val="22"/>
        </w:rPr>
        <w:tab/>
        <w:t xml:space="preserve">Veiklioji medžiaga yra cisplatina. </w:t>
      </w:r>
      <w:r w:rsidR="00865EA7">
        <w:rPr>
          <w:sz w:val="22"/>
          <w:szCs w:val="22"/>
        </w:rPr>
        <w:t>Kiekv</w:t>
      </w:r>
      <w:r w:rsidR="00DF02D1">
        <w:rPr>
          <w:sz w:val="22"/>
          <w:szCs w:val="22"/>
        </w:rPr>
        <w:t>ienam</w:t>
      </w:r>
      <w:r w:rsidR="00865EA7">
        <w:rPr>
          <w:sz w:val="22"/>
          <w:szCs w:val="22"/>
        </w:rPr>
        <w:t>e</w:t>
      </w:r>
      <w:r>
        <w:rPr>
          <w:sz w:val="22"/>
          <w:szCs w:val="22"/>
        </w:rPr>
        <w:t xml:space="preserve"> koncentrato </w:t>
      </w:r>
      <w:r w:rsidR="00DF02D1">
        <w:rPr>
          <w:sz w:val="22"/>
          <w:szCs w:val="22"/>
        </w:rPr>
        <w:t xml:space="preserve">mililitre </w:t>
      </w:r>
      <w:r>
        <w:rPr>
          <w:sz w:val="22"/>
          <w:szCs w:val="22"/>
        </w:rPr>
        <w:t>yra 0,5 mg</w:t>
      </w:r>
      <w:r w:rsidR="00DF02D1">
        <w:rPr>
          <w:sz w:val="22"/>
          <w:szCs w:val="22"/>
        </w:rPr>
        <w:t xml:space="preserve"> cisplatinos</w:t>
      </w:r>
      <w:r>
        <w:rPr>
          <w:sz w:val="22"/>
          <w:szCs w:val="22"/>
        </w:rPr>
        <w:t xml:space="preserve">. </w:t>
      </w:r>
    </w:p>
    <w:p w:rsidR="0025131C" w:rsidRDefault="0025131C" w:rsidP="0025131C">
      <w:pPr>
        <w:ind w:left="720" w:hanging="720"/>
        <w:rPr>
          <w:sz w:val="22"/>
          <w:szCs w:val="22"/>
        </w:rPr>
      </w:pPr>
      <w:r>
        <w:rPr>
          <w:sz w:val="22"/>
          <w:szCs w:val="22"/>
        </w:rPr>
        <w:t>-</w:t>
      </w:r>
      <w:r>
        <w:rPr>
          <w:sz w:val="22"/>
          <w:szCs w:val="22"/>
        </w:rPr>
        <w:tab/>
        <w:t>Pagalbinės medžiagos yra natrio chloridas, praskiesta vandenilio chlorido rūgštis ir injekcinis vanduo.</w:t>
      </w:r>
    </w:p>
    <w:p w:rsidR="0025131C" w:rsidRDefault="0025131C" w:rsidP="0025131C">
      <w:pPr>
        <w:rPr>
          <w:sz w:val="22"/>
          <w:szCs w:val="22"/>
        </w:rPr>
      </w:pPr>
    </w:p>
    <w:p w:rsidR="0025131C" w:rsidRDefault="0025131C" w:rsidP="0025131C">
      <w:pPr>
        <w:rPr>
          <w:sz w:val="22"/>
          <w:szCs w:val="22"/>
        </w:rPr>
      </w:pPr>
      <w:r>
        <w:rPr>
          <w:b/>
          <w:sz w:val="22"/>
          <w:szCs w:val="22"/>
        </w:rPr>
        <w:t>Cisplatin EBEWE išvaizda ir kiekis pakuotėje</w:t>
      </w:r>
    </w:p>
    <w:p w:rsidR="0025131C" w:rsidRDefault="00DF02D1" w:rsidP="0025131C">
      <w:pPr>
        <w:rPr>
          <w:sz w:val="22"/>
          <w:szCs w:val="22"/>
        </w:rPr>
      </w:pPr>
      <w:r>
        <w:rPr>
          <w:sz w:val="22"/>
          <w:szCs w:val="22"/>
        </w:rPr>
        <w:t>Skaidrus</w:t>
      </w:r>
      <w:r w:rsidR="0025131C">
        <w:rPr>
          <w:sz w:val="22"/>
          <w:szCs w:val="22"/>
        </w:rPr>
        <w:t xml:space="preserve">, bespalvis tirpalas. </w:t>
      </w:r>
    </w:p>
    <w:p w:rsidR="0025131C" w:rsidRDefault="0025131C" w:rsidP="0025131C">
      <w:pPr>
        <w:rPr>
          <w:sz w:val="22"/>
          <w:szCs w:val="22"/>
        </w:rPr>
      </w:pPr>
      <w:r>
        <w:rPr>
          <w:sz w:val="22"/>
          <w:szCs w:val="22"/>
        </w:rPr>
        <w:t xml:space="preserve">Tamsaus stiklo (I tipo) </w:t>
      </w:r>
      <w:r w:rsidR="00A33FCC">
        <w:rPr>
          <w:sz w:val="22"/>
          <w:szCs w:val="22"/>
        </w:rPr>
        <w:t>flakonas</w:t>
      </w:r>
      <w:r>
        <w:rPr>
          <w:sz w:val="22"/>
          <w:szCs w:val="22"/>
        </w:rPr>
        <w:t xml:space="preserve">, užkimštas chlorobutilo gumos kamščiu, kuris uždengtas aliumininiu dangteliu. </w:t>
      </w:r>
    </w:p>
    <w:p w:rsidR="0025131C" w:rsidRDefault="0025131C" w:rsidP="0025131C">
      <w:pPr>
        <w:rPr>
          <w:sz w:val="22"/>
          <w:szCs w:val="22"/>
        </w:rPr>
      </w:pPr>
      <w:r>
        <w:rPr>
          <w:sz w:val="22"/>
          <w:szCs w:val="22"/>
        </w:rPr>
        <w:t xml:space="preserve">Dėžutėje yra 1 </w:t>
      </w:r>
      <w:r w:rsidR="00A33FCC">
        <w:rPr>
          <w:sz w:val="22"/>
          <w:szCs w:val="22"/>
        </w:rPr>
        <w:t>flakonas</w:t>
      </w:r>
      <w:r>
        <w:rPr>
          <w:sz w:val="22"/>
          <w:szCs w:val="22"/>
        </w:rPr>
        <w:t>, kuriame yra 20 ml (10 mg), 50 ml (25 mg) arba 100 ml (50 mg) koncentrato infuziniam tirpalui.</w:t>
      </w:r>
    </w:p>
    <w:p w:rsidR="0025131C" w:rsidRDefault="0025131C" w:rsidP="0025131C">
      <w:pPr>
        <w:rPr>
          <w:sz w:val="22"/>
          <w:szCs w:val="22"/>
        </w:rPr>
      </w:pPr>
      <w:r>
        <w:rPr>
          <w:sz w:val="22"/>
          <w:szCs w:val="22"/>
        </w:rPr>
        <w:t>Gali būti tiekiamos ne visų dydžių pakuotės.</w:t>
      </w:r>
    </w:p>
    <w:p w:rsidR="0025131C" w:rsidRDefault="0025131C" w:rsidP="0025131C">
      <w:pPr>
        <w:rPr>
          <w:sz w:val="22"/>
          <w:szCs w:val="22"/>
        </w:rPr>
      </w:pPr>
    </w:p>
    <w:p w:rsidR="0025131C" w:rsidRDefault="00DF02D1" w:rsidP="0025131C">
      <w:pPr>
        <w:rPr>
          <w:b/>
          <w:sz w:val="22"/>
          <w:szCs w:val="22"/>
        </w:rPr>
      </w:pPr>
      <w:r>
        <w:rPr>
          <w:b/>
          <w:sz w:val="22"/>
          <w:szCs w:val="22"/>
        </w:rPr>
        <w:t>Registruotojas</w:t>
      </w:r>
      <w:r w:rsidR="0025131C">
        <w:rPr>
          <w:b/>
          <w:sz w:val="22"/>
          <w:szCs w:val="22"/>
        </w:rPr>
        <w:t xml:space="preserve"> ir gamintojas</w:t>
      </w:r>
    </w:p>
    <w:p w:rsidR="0025131C" w:rsidRDefault="0025131C" w:rsidP="0025131C">
      <w:pPr>
        <w:rPr>
          <w:sz w:val="22"/>
          <w:szCs w:val="22"/>
        </w:rPr>
      </w:pPr>
      <w:r>
        <w:rPr>
          <w:sz w:val="22"/>
          <w:szCs w:val="22"/>
        </w:rPr>
        <w:t>EBEWE Pharma Ges.m.b.H. Nfg. KG</w:t>
      </w:r>
    </w:p>
    <w:p w:rsidR="0025131C" w:rsidRDefault="0025131C" w:rsidP="0025131C">
      <w:pPr>
        <w:rPr>
          <w:sz w:val="22"/>
          <w:szCs w:val="22"/>
        </w:rPr>
      </w:pPr>
      <w:r>
        <w:rPr>
          <w:sz w:val="22"/>
          <w:szCs w:val="22"/>
        </w:rPr>
        <w:t>Mondseestra</w:t>
      </w:r>
      <w:r w:rsidR="005D2FF5">
        <w:rPr>
          <w:sz w:val="22"/>
          <w:szCs w:val="22"/>
        </w:rPr>
        <w:t>ß</w:t>
      </w:r>
      <w:r>
        <w:rPr>
          <w:sz w:val="22"/>
          <w:szCs w:val="22"/>
        </w:rPr>
        <w:t>e 11</w:t>
      </w:r>
    </w:p>
    <w:p w:rsidR="0025131C" w:rsidRDefault="0025131C" w:rsidP="0025131C">
      <w:pPr>
        <w:rPr>
          <w:sz w:val="22"/>
          <w:szCs w:val="22"/>
        </w:rPr>
      </w:pPr>
      <w:r>
        <w:rPr>
          <w:sz w:val="22"/>
          <w:szCs w:val="22"/>
        </w:rPr>
        <w:t>A-4866 Unterach</w:t>
      </w:r>
    </w:p>
    <w:p w:rsidR="0025131C" w:rsidRDefault="0025131C" w:rsidP="0025131C">
      <w:pPr>
        <w:rPr>
          <w:sz w:val="22"/>
          <w:szCs w:val="22"/>
        </w:rPr>
      </w:pPr>
      <w:r>
        <w:rPr>
          <w:sz w:val="22"/>
          <w:szCs w:val="22"/>
        </w:rPr>
        <w:t>Austrija</w:t>
      </w:r>
    </w:p>
    <w:p w:rsidR="0025131C" w:rsidRDefault="0025131C" w:rsidP="0025131C">
      <w:pPr>
        <w:tabs>
          <w:tab w:val="left" w:pos="567"/>
        </w:tabs>
        <w:rPr>
          <w:sz w:val="22"/>
          <w:szCs w:val="22"/>
        </w:rPr>
      </w:pPr>
    </w:p>
    <w:p w:rsidR="0025131C" w:rsidRDefault="0025131C" w:rsidP="0025131C">
      <w:pPr>
        <w:tabs>
          <w:tab w:val="left" w:pos="567"/>
        </w:tabs>
        <w:rPr>
          <w:sz w:val="22"/>
          <w:szCs w:val="22"/>
        </w:rPr>
      </w:pPr>
      <w:r>
        <w:rPr>
          <w:sz w:val="22"/>
          <w:szCs w:val="22"/>
        </w:rPr>
        <w:t xml:space="preserve">Jeigu apie šį vaistą norite sužinoti daugiau, kreipkitės į vietinį </w:t>
      </w:r>
      <w:r w:rsidR="00DF02D1">
        <w:rPr>
          <w:sz w:val="22"/>
          <w:szCs w:val="22"/>
        </w:rPr>
        <w:t>registruotojo</w:t>
      </w:r>
      <w:r>
        <w:rPr>
          <w:sz w:val="22"/>
          <w:szCs w:val="22"/>
        </w:rPr>
        <w:t xml:space="preserve"> atstovą.</w:t>
      </w:r>
    </w:p>
    <w:p w:rsidR="004964BC" w:rsidRPr="004964BC" w:rsidRDefault="004964BC" w:rsidP="004964BC">
      <w:pPr>
        <w:numPr>
          <w:ilvl w:val="12"/>
          <w:numId w:val="0"/>
        </w:numPr>
        <w:tabs>
          <w:tab w:val="left" w:pos="567"/>
        </w:tabs>
        <w:ind w:left="567" w:hanging="567"/>
        <w:rPr>
          <w:sz w:val="22"/>
          <w:szCs w:val="22"/>
        </w:rPr>
      </w:pPr>
      <w:r w:rsidRPr="004964BC">
        <w:rPr>
          <w:sz w:val="22"/>
          <w:szCs w:val="22"/>
        </w:rPr>
        <w:t>Sandoz Pharmaceuticals d.d. filialas</w:t>
      </w:r>
    </w:p>
    <w:p w:rsidR="004964BC" w:rsidRPr="004964BC" w:rsidRDefault="004964BC" w:rsidP="004964BC">
      <w:pPr>
        <w:numPr>
          <w:ilvl w:val="12"/>
          <w:numId w:val="0"/>
        </w:numPr>
        <w:tabs>
          <w:tab w:val="left" w:pos="567"/>
        </w:tabs>
        <w:ind w:left="567" w:hanging="567"/>
        <w:rPr>
          <w:sz w:val="22"/>
          <w:szCs w:val="22"/>
        </w:rPr>
      </w:pPr>
      <w:r w:rsidRPr="004964BC">
        <w:rPr>
          <w:sz w:val="22"/>
          <w:szCs w:val="22"/>
        </w:rPr>
        <w:t xml:space="preserve">Šeimyniškių 3A </w:t>
      </w:r>
    </w:p>
    <w:p w:rsidR="004964BC" w:rsidRPr="004964BC" w:rsidRDefault="004964BC" w:rsidP="004964BC">
      <w:pPr>
        <w:numPr>
          <w:ilvl w:val="12"/>
          <w:numId w:val="0"/>
        </w:numPr>
        <w:tabs>
          <w:tab w:val="left" w:pos="567"/>
        </w:tabs>
        <w:ind w:left="567" w:hanging="567"/>
        <w:rPr>
          <w:sz w:val="22"/>
          <w:szCs w:val="22"/>
        </w:rPr>
      </w:pPr>
      <w:r w:rsidRPr="004964BC">
        <w:rPr>
          <w:sz w:val="22"/>
          <w:szCs w:val="22"/>
        </w:rPr>
        <w:t>LT-09312 Vilnius</w:t>
      </w:r>
    </w:p>
    <w:p w:rsidR="004964BC" w:rsidRPr="004964BC" w:rsidRDefault="004964BC" w:rsidP="004964BC">
      <w:pPr>
        <w:numPr>
          <w:ilvl w:val="12"/>
          <w:numId w:val="0"/>
        </w:numPr>
        <w:tabs>
          <w:tab w:val="left" w:pos="567"/>
        </w:tabs>
        <w:ind w:left="567" w:hanging="567"/>
        <w:rPr>
          <w:sz w:val="22"/>
          <w:szCs w:val="22"/>
        </w:rPr>
      </w:pPr>
      <w:r w:rsidRPr="004964BC">
        <w:rPr>
          <w:sz w:val="22"/>
          <w:szCs w:val="22"/>
        </w:rPr>
        <w:t>Tel. +370 5 26 36 037</w:t>
      </w:r>
    </w:p>
    <w:p w:rsidR="004964BC" w:rsidRPr="004964BC" w:rsidRDefault="004964BC" w:rsidP="004964BC">
      <w:pPr>
        <w:numPr>
          <w:ilvl w:val="12"/>
          <w:numId w:val="0"/>
        </w:numPr>
        <w:tabs>
          <w:tab w:val="left" w:pos="567"/>
        </w:tabs>
        <w:ind w:left="567" w:hanging="567"/>
        <w:rPr>
          <w:sz w:val="22"/>
          <w:szCs w:val="22"/>
        </w:rPr>
      </w:pPr>
      <w:r w:rsidRPr="004964BC">
        <w:rPr>
          <w:sz w:val="22"/>
          <w:szCs w:val="22"/>
        </w:rPr>
        <w:t>Faksas  +370 5 26 36 036</w:t>
      </w:r>
    </w:p>
    <w:p w:rsidR="004964BC" w:rsidRPr="004964BC" w:rsidRDefault="004964BC" w:rsidP="004964BC">
      <w:pPr>
        <w:numPr>
          <w:ilvl w:val="12"/>
          <w:numId w:val="0"/>
        </w:numPr>
        <w:tabs>
          <w:tab w:val="left" w:pos="567"/>
        </w:tabs>
        <w:ind w:left="567" w:hanging="567"/>
        <w:rPr>
          <w:sz w:val="22"/>
          <w:szCs w:val="22"/>
        </w:rPr>
      </w:pPr>
      <w:r w:rsidRPr="004964BC">
        <w:rPr>
          <w:sz w:val="22"/>
          <w:szCs w:val="22"/>
        </w:rPr>
        <w:t>Nemokama linija pacientams +370 800 00877</w:t>
      </w:r>
    </w:p>
    <w:p w:rsidR="0025131C" w:rsidRDefault="005D2FF5" w:rsidP="005D2FF5">
      <w:pPr>
        <w:numPr>
          <w:ilvl w:val="12"/>
          <w:numId w:val="0"/>
        </w:numPr>
        <w:tabs>
          <w:tab w:val="left" w:pos="567"/>
        </w:tabs>
        <w:ind w:left="567" w:hanging="567"/>
        <w:rPr>
          <w:sz w:val="22"/>
          <w:szCs w:val="22"/>
        </w:rPr>
      </w:pPr>
      <w:r w:rsidRPr="005D2FF5">
        <w:rPr>
          <w:sz w:val="22"/>
          <w:szCs w:val="22"/>
        </w:rPr>
        <w:t>El.paštas:</w:t>
      </w:r>
      <w:r>
        <w:rPr>
          <w:sz w:val="22"/>
          <w:szCs w:val="22"/>
        </w:rPr>
        <w:t xml:space="preserve"> </w:t>
      </w:r>
      <w:r w:rsidR="004964BC" w:rsidRPr="004964BC">
        <w:rPr>
          <w:sz w:val="22"/>
          <w:szCs w:val="22"/>
        </w:rPr>
        <w:t>Info.lithuania@sandoz.com</w:t>
      </w:r>
    </w:p>
    <w:p w:rsidR="0025131C" w:rsidRDefault="0025131C" w:rsidP="0025131C">
      <w:pPr>
        <w:numPr>
          <w:ilvl w:val="12"/>
          <w:numId w:val="0"/>
        </w:numPr>
        <w:tabs>
          <w:tab w:val="left" w:pos="567"/>
        </w:tabs>
        <w:ind w:left="567" w:hanging="567"/>
        <w:rPr>
          <w:sz w:val="22"/>
          <w:szCs w:val="22"/>
        </w:rPr>
      </w:pPr>
    </w:p>
    <w:p w:rsidR="0025131C" w:rsidRDefault="0025131C" w:rsidP="0025131C">
      <w:pPr>
        <w:tabs>
          <w:tab w:val="left" w:pos="567"/>
        </w:tabs>
        <w:ind w:left="567" w:hanging="567"/>
        <w:rPr>
          <w:sz w:val="22"/>
          <w:szCs w:val="22"/>
        </w:rPr>
      </w:pPr>
      <w:r>
        <w:rPr>
          <w:b/>
          <w:sz w:val="22"/>
          <w:szCs w:val="22"/>
        </w:rPr>
        <w:t xml:space="preserve">Šis pakuotės lapelis paskutinį kartą peržiūrėtas </w:t>
      </w:r>
      <w:r w:rsidR="00F41F24">
        <w:rPr>
          <w:b/>
          <w:sz w:val="22"/>
          <w:szCs w:val="22"/>
        </w:rPr>
        <w:t>2016-02-17</w:t>
      </w:r>
    </w:p>
    <w:p w:rsidR="0025131C" w:rsidRDefault="0025131C" w:rsidP="0025131C">
      <w:pPr>
        <w:tabs>
          <w:tab w:val="left" w:pos="567"/>
        </w:tabs>
        <w:ind w:left="567" w:hanging="567"/>
        <w:rPr>
          <w:sz w:val="22"/>
          <w:szCs w:val="22"/>
        </w:rPr>
      </w:pPr>
    </w:p>
    <w:p w:rsidR="0025131C" w:rsidRDefault="00DF02D1" w:rsidP="0025131C">
      <w:pPr>
        <w:rPr>
          <w:sz w:val="22"/>
          <w:szCs w:val="22"/>
        </w:rPr>
      </w:pPr>
      <w:r>
        <w:rPr>
          <w:sz w:val="22"/>
          <w:szCs w:val="22"/>
        </w:rPr>
        <w:t>Išsami informacija apie šį vaistą</w:t>
      </w:r>
      <w:r w:rsidR="0025131C">
        <w:rPr>
          <w:sz w:val="22"/>
          <w:szCs w:val="22"/>
        </w:rPr>
        <w:t xml:space="preserve"> pateikiama Valstybinės vaistų kontrolės tarnybos prie Lietuvos Respublikos sveikatos apsaugos ministerijos </w:t>
      </w:r>
      <w:r>
        <w:rPr>
          <w:sz w:val="22"/>
          <w:szCs w:val="22"/>
        </w:rPr>
        <w:t>tinklalapyje</w:t>
      </w:r>
      <w:r w:rsidR="0025131C">
        <w:rPr>
          <w:sz w:val="22"/>
          <w:szCs w:val="22"/>
        </w:rPr>
        <w:t xml:space="preserve"> http://www.vvkt.lt/</w:t>
      </w:r>
      <w:r w:rsidR="00865EA7">
        <w:rPr>
          <w:sz w:val="22"/>
          <w:szCs w:val="22"/>
        </w:rPr>
        <w:t>.</w:t>
      </w:r>
    </w:p>
    <w:p w:rsidR="0025131C" w:rsidRDefault="0025131C" w:rsidP="0025131C">
      <w:pPr>
        <w:tabs>
          <w:tab w:val="left" w:pos="567"/>
        </w:tabs>
        <w:rPr>
          <w:b/>
          <w:sz w:val="22"/>
          <w:szCs w:val="22"/>
        </w:rPr>
      </w:pPr>
      <w:r>
        <w:rPr>
          <w:sz w:val="22"/>
          <w:szCs w:val="22"/>
        </w:rPr>
        <w:t xml:space="preserve"> -----------------------------------------------------------------------------------------------------------</w:t>
      </w:r>
    </w:p>
    <w:p w:rsidR="0025131C" w:rsidRDefault="0025131C" w:rsidP="0025131C">
      <w:pPr>
        <w:rPr>
          <w:b/>
          <w:sz w:val="22"/>
          <w:szCs w:val="22"/>
        </w:rPr>
      </w:pPr>
    </w:p>
    <w:p w:rsidR="0025131C" w:rsidRDefault="0025131C" w:rsidP="0025131C">
      <w:pPr>
        <w:rPr>
          <w:b/>
          <w:sz w:val="22"/>
          <w:szCs w:val="22"/>
        </w:rPr>
      </w:pPr>
      <w:r>
        <w:rPr>
          <w:b/>
          <w:sz w:val="22"/>
          <w:szCs w:val="22"/>
        </w:rPr>
        <w:t xml:space="preserve">Toliau pateikta informacija skirta tik sveikatos priežiūros specialistams: </w:t>
      </w:r>
    </w:p>
    <w:p w:rsidR="0025131C" w:rsidRDefault="0025131C" w:rsidP="0025131C">
      <w:pPr>
        <w:rPr>
          <w:sz w:val="22"/>
          <w:szCs w:val="22"/>
        </w:rPr>
      </w:pPr>
    </w:p>
    <w:p w:rsidR="0025131C" w:rsidRDefault="0025131C" w:rsidP="0025131C">
      <w:pPr>
        <w:rPr>
          <w:b/>
          <w:sz w:val="22"/>
          <w:szCs w:val="22"/>
        </w:rPr>
      </w:pPr>
      <w:r>
        <w:rPr>
          <w:b/>
          <w:sz w:val="22"/>
          <w:szCs w:val="22"/>
        </w:rPr>
        <w:t xml:space="preserve">Tai vaistinio preparato charakteristikų santraukos ištrauka, kurioje nurodyta, kaip Cisplatin EBEWE 0,5 mg/ml koncentratas infuziniam tirpalui vartojamas. Jūs privalote turėti elgesio ir darbo su citotoksiniais vaistais įgūdžių, taip pat būti susipažinę su visa šio vaistinio preparato charakteristikų santraukos informacija. Tai citotoksinis preparatas, todėl su juo būtina elgtis, laikantis vietinės saugaus darbo su citostatiniais preparatais ir jų likučių naikinimo instrukcijos. </w:t>
      </w:r>
    </w:p>
    <w:p w:rsidR="0025131C" w:rsidRDefault="0025131C" w:rsidP="0025131C">
      <w:pPr>
        <w:rPr>
          <w:sz w:val="22"/>
          <w:szCs w:val="22"/>
        </w:rPr>
      </w:pPr>
    </w:p>
    <w:p w:rsidR="0025131C" w:rsidRDefault="0025131C" w:rsidP="0025131C">
      <w:pPr>
        <w:pBdr>
          <w:top w:val="single" w:sz="4" w:space="1" w:color="auto"/>
          <w:left w:val="single" w:sz="4" w:space="4" w:color="auto"/>
          <w:bottom w:val="single" w:sz="4" w:space="1" w:color="auto"/>
          <w:right w:val="single" w:sz="4" w:space="4" w:color="auto"/>
        </w:pBdr>
        <w:rPr>
          <w:b/>
          <w:sz w:val="22"/>
          <w:szCs w:val="22"/>
        </w:rPr>
      </w:pPr>
      <w:r>
        <w:rPr>
          <w:b/>
          <w:sz w:val="22"/>
          <w:szCs w:val="22"/>
        </w:rPr>
        <w:t>Intraveninei infuzijai</w:t>
      </w:r>
    </w:p>
    <w:p w:rsidR="0025131C" w:rsidRDefault="0025131C" w:rsidP="0025131C">
      <w:pPr>
        <w:rPr>
          <w:sz w:val="22"/>
          <w:szCs w:val="22"/>
        </w:rPr>
      </w:pPr>
    </w:p>
    <w:p w:rsidR="0025131C" w:rsidRDefault="0025131C" w:rsidP="0025131C">
      <w:pPr>
        <w:rPr>
          <w:sz w:val="22"/>
          <w:szCs w:val="22"/>
        </w:rPr>
      </w:pPr>
      <w:r>
        <w:rPr>
          <w:sz w:val="22"/>
          <w:szCs w:val="22"/>
        </w:rPr>
        <w:t xml:space="preserve">Cisplatin EBEWE 0,5 mg/ml koncentratas yra skirtas infuziniam tirpalui ruošti, todėl prieš infuziją jį reikia atskiesti. Priemones (intravenines infuzines sistemas, adatas, kateterius, švirkštus), kuriose yra aliuminio, galinčio prisiliesti prie cisplatinos, skiedimo metu naudoti draudžiama. </w:t>
      </w:r>
    </w:p>
    <w:p w:rsidR="0025131C" w:rsidRDefault="0025131C" w:rsidP="0025131C">
      <w:pPr>
        <w:rPr>
          <w:sz w:val="22"/>
          <w:szCs w:val="22"/>
        </w:rPr>
      </w:pPr>
    </w:p>
    <w:p w:rsidR="0025131C" w:rsidRDefault="0025131C" w:rsidP="0025131C">
      <w:pPr>
        <w:rPr>
          <w:sz w:val="22"/>
          <w:szCs w:val="22"/>
        </w:rPr>
      </w:pPr>
      <w:r>
        <w:rPr>
          <w:sz w:val="22"/>
          <w:szCs w:val="22"/>
        </w:rPr>
        <w:t>Infuzinį tirpalą būtina ruošti aseptinėmis sąlygomis. Koncentratas skiedžiamas vienu iš šių tirpalų:</w:t>
      </w:r>
    </w:p>
    <w:p w:rsidR="0025131C" w:rsidRDefault="0025131C" w:rsidP="0025131C">
      <w:pPr>
        <w:rPr>
          <w:sz w:val="22"/>
          <w:szCs w:val="22"/>
        </w:rPr>
      </w:pPr>
      <w:r>
        <w:rPr>
          <w:sz w:val="22"/>
          <w:szCs w:val="22"/>
        </w:rPr>
        <w:t>-            0,9</w:t>
      </w:r>
      <w:r w:rsidR="006E402E">
        <w:rPr>
          <w:sz w:val="22"/>
          <w:szCs w:val="22"/>
        </w:rPr>
        <w:t xml:space="preserve"> </w:t>
      </w:r>
      <w:r>
        <w:rPr>
          <w:sz w:val="22"/>
          <w:szCs w:val="22"/>
        </w:rPr>
        <w:sym w:font="Symbol" w:char="F025"/>
      </w:r>
      <w:r>
        <w:rPr>
          <w:sz w:val="22"/>
          <w:szCs w:val="22"/>
        </w:rPr>
        <w:t xml:space="preserve"> natrio chlorido tirpalu;</w:t>
      </w:r>
    </w:p>
    <w:p w:rsidR="0025131C" w:rsidRDefault="0025131C" w:rsidP="0025131C">
      <w:pPr>
        <w:ind w:left="720" w:hanging="720"/>
        <w:rPr>
          <w:sz w:val="22"/>
          <w:szCs w:val="22"/>
        </w:rPr>
      </w:pPr>
      <w:r>
        <w:rPr>
          <w:sz w:val="22"/>
          <w:szCs w:val="22"/>
        </w:rPr>
        <w:t>-</w:t>
      </w:r>
      <w:r>
        <w:rPr>
          <w:sz w:val="22"/>
          <w:szCs w:val="22"/>
        </w:rPr>
        <w:tab/>
        <w:t>0,9</w:t>
      </w:r>
      <w:r w:rsidR="006E402E">
        <w:rPr>
          <w:sz w:val="22"/>
          <w:szCs w:val="22"/>
        </w:rPr>
        <w:t xml:space="preserve"> </w:t>
      </w:r>
      <w:r>
        <w:rPr>
          <w:sz w:val="22"/>
          <w:szCs w:val="22"/>
        </w:rPr>
        <w:sym w:font="Symbol" w:char="F025"/>
      </w:r>
      <w:r>
        <w:rPr>
          <w:sz w:val="22"/>
          <w:szCs w:val="22"/>
        </w:rPr>
        <w:t xml:space="preserve"> natrio chlorido ir 5</w:t>
      </w:r>
      <w:r w:rsidR="006E402E">
        <w:rPr>
          <w:sz w:val="22"/>
          <w:szCs w:val="22"/>
        </w:rPr>
        <w:t xml:space="preserve"> </w:t>
      </w:r>
      <w:r>
        <w:rPr>
          <w:sz w:val="22"/>
          <w:szCs w:val="22"/>
        </w:rPr>
        <w:sym w:font="Symbol" w:char="F025"/>
      </w:r>
      <w:r>
        <w:rPr>
          <w:sz w:val="22"/>
          <w:szCs w:val="22"/>
        </w:rPr>
        <w:t xml:space="preserve"> gliukozės tirpalų mišiniu 1:1 (galutinė natrio chlorido koncentracija tirpale būna 0,45</w:t>
      </w:r>
      <w:r w:rsidR="006E402E">
        <w:rPr>
          <w:sz w:val="22"/>
          <w:szCs w:val="22"/>
        </w:rPr>
        <w:t xml:space="preserve"> </w:t>
      </w:r>
      <w:r>
        <w:rPr>
          <w:sz w:val="22"/>
          <w:szCs w:val="22"/>
        </w:rPr>
        <w:sym w:font="Symbol" w:char="F025"/>
      </w:r>
      <w:r>
        <w:rPr>
          <w:sz w:val="22"/>
          <w:szCs w:val="22"/>
        </w:rPr>
        <w:t>, gliukozės -2,5</w:t>
      </w:r>
      <w:r w:rsidR="006E402E">
        <w:rPr>
          <w:sz w:val="22"/>
          <w:szCs w:val="22"/>
        </w:rPr>
        <w:t xml:space="preserve"> </w:t>
      </w:r>
      <w:r>
        <w:rPr>
          <w:sz w:val="22"/>
          <w:szCs w:val="22"/>
        </w:rPr>
        <w:sym w:font="Symbol" w:char="F025"/>
      </w:r>
      <w:r>
        <w:rPr>
          <w:sz w:val="22"/>
          <w:szCs w:val="22"/>
        </w:rPr>
        <w:t>);</w:t>
      </w:r>
    </w:p>
    <w:p w:rsidR="0025131C" w:rsidRDefault="0025131C" w:rsidP="0025131C">
      <w:pPr>
        <w:ind w:left="720" w:hanging="720"/>
        <w:rPr>
          <w:sz w:val="22"/>
          <w:szCs w:val="22"/>
        </w:rPr>
      </w:pPr>
      <w:r>
        <w:rPr>
          <w:sz w:val="22"/>
          <w:szCs w:val="22"/>
        </w:rPr>
        <w:t>-</w:t>
      </w:r>
      <w:r>
        <w:rPr>
          <w:sz w:val="22"/>
          <w:szCs w:val="22"/>
        </w:rPr>
        <w:tab/>
        <w:t>Jeigu hidracija prieš cisplatinos infuziją neįmanoma, koncentratą galima skiesti 0,9</w:t>
      </w:r>
      <w:r w:rsidR="006E402E">
        <w:rPr>
          <w:sz w:val="22"/>
          <w:szCs w:val="22"/>
        </w:rPr>
        <w:t xml:space="preserve"> </w:t>
      </w:r>
      <w:r>
        <w:rPr>
          <w:sz w:val="22"/>
          <w:szCs w:val="22"/>
        </w:rPr>
        <w:sym w:font="Symbol" w:char="F025"/>
      </w:r>
      <w:r>
        <w:rPr>
          <w:sz w:val="22"/>
          <w:szCs w:val="22"/>
        </w:rPr>
        <w:t xml:space="preserve"> natrio chlorido ir 5</w:t>
      </w:r>
      <w:r w:rsidR="006E402E">
        <w:rPr>
          <w:sz w:val="22"/>
          <w:szCs w:val="22"/>
        </w:rPr>
        <w:t xml:space="preserve"> </w:t>
      </w:r>
      <w:r>
        <w:rPr>
          <w:sz w:val="22"/>
          <w:szCs w:val="22"/>
        </w:rPr>
        <w:sym w:font="Symbol" w:char="F025"/>
      </w:r>
      <w:r>
        <w:rPr>
          <w:sz w:val="22"/>
          <w:szCs w:val="22"/>
        </w:rPr>
        <w:t xml:space="preserve"> manitolio tirpalų mišiniu 1:1 (galutinė natrio chlorido koncentracija tirpale būna 0,45</w:t>
      </w:r>
      <w:r w:rsidR="006E402E">
        <w:rPr>
          <w:sz w:val="22"/>
          <w:szCs w:val="22"/>
        </w:rPr>
        <w:t xml:space="preserve"> </w:t>
      </w:r>
      <w:r>
        <w:rPr>
          <w:sz w:val="22"/>
          <w:szCs w:val="22"/>
        </w:rPr>
        <w:sym w:font="Symbol" w:char="F025"/>
      </w:r>
      <w:r>
        <w:rPr>
          <w:sz w:val="22"/>
          <w:szCs w:val="22"/>
        </w:rPr>
        <w:t>, manitolio - 2,5</w:t>
      </w:r>
      <w:r w:rsidR="006E402E">
        <w:rPr>
          <w:sz w:val="22"/>
          <w:szCs w:val="22"/>
        </w:rPr>
        <w:t xml:space="preserve"> </w:t>
      </w:r>
      <w:r>
        <w:rPr>
          <w:sz w:val="22"/>
          <w:szCs w:val="22"/>
        </w:rPr>
        <w:sym w:font="Symbol" w:char="F025"/>
      </w:r>
      <w:r>
        <w:rPr>
          <w:sz w:val="22"/>
          <w:szCs w:val="22"/>
        </w:rPr>
        <w:t xml:space="preserve">). </w:t>
      </w:r>
    </w:p>
    <w:p w:rsidR="0025131C" w:rsidRDefault="0025131C" w:rsidP="0025131C">
      <w:pPr>
        <w:rPr>
          <w:sz w:val="22"/>
          <w:szCs w:val="22"/>
        </w:rPr>
      </w:pPr>
    </w:p>
    <w:p w:rsidR="0025131C" w:rsidRDefault="0025131C" w:rsidP="0025131C">
      <w:pPr>
        <w:rPr>
          <w:sz w:val="22"/>
          <w:szCs w:val="22"/>
        </w:rPr>
      </w:pPr>
      <w:r>
        <w:rPr>
          <w:sz w:val="22"/>
          <w:szCs w:val="22"/>
        </w:rPr>
        <w:t xml:space="preserve">Reikiama koncentrato dozė skiedžiama 1 - 2 l minėto skiediklio. Paruoštas tirpalas infuzuojamas į veną 6 - 8 val. </w:t>
      </w:r>
    </w:p>
    <w:p w:rsidR="0025131C" w:rsidRDefault="0025131C" w:rsidP="0025131C">
      <w:pPr>
        <w:rPr>
          <w:sz w:val="22"/>
          <w:szCs w:val="22"/>
        </w:rPr>
      </w:pPr>
    </w:p>
    <w:p w:rsidR="0025131C" w:rsidRDefault="0025131C" w:rsidP="0025131C">
      <w:pPr>
        <w:rPr>
          <w:sz w:val="22"/>
          <w:szCs w:val="22"/>
        </w:rPr>
      </w:pPr>
      <w:r>
        <w:rPr>
          <w:sz w:val="22"/>
          <w:szCs w:val="22"/>
        </w:rPr>
        <w:t xml:space="preserve">Cisplatin EBEWE 0,5 mg/ml koncentrato, atskiesto vienu iš minėtų tirpalų tiek, kad koncentracija būtų 0,1 mg/ml, laikomo 25 </w:t>
      </w:r>
      <w:r>
        <w:rPr>
          <w:sz w:val="22"/>
          <w:szCs w:val="22"/>
        </w:rPr>
        <w:sym w:font="Symbol" w:char="F0B0"/>
      </w:r>
      <w:r>
        <w:rPr>
          <w:sz w:val="22"/>
          <w:szCs w:val="22"/>
        </w:rPr>
        <w:t xml:space="preserve">C temperatūroje, cheminės ir fizinės savybės nekinta 24 valandas. </w:t>
      </w:r>
    </w:p>
    <w:p w:rsidR="0025131C" w:rsidRDefault="0025131C" w:rsidP="0025131C">
      <w:pPr>
        <w:rPr>
          <w:sz w:val="22"/>
          <w:szCs w:val="22"/>
        </w:rPr>
      </w:pPr>
    </w:p>
    <w:p w:rsidR="0025131C" w:rsidRDefault="0025131C" w:rsidP="0025131C">
      <w:pPr>
        <w:rPr>
          <w:b/>
          <w:sz w:val="22"/>
          <w:szCs w:val="22"/>
        </w:rPr>
      </w:pPr>
      <w:r>
        <w:rPr>
          <w:sz w:val="22"/>
          <w:szCs w:val="22"/>
        </w:rPr>
        <w:t xml:space="preserve">Mikrobiologiniu požiūriu atskiestą tirpalą reikia infuzuoti nedelsiant. Jeigu jis tuoj pat nevartojamas, už laikymo sąlygas ir trukmę atsako gydantis medikas, tačiau ilgiau negu 24 valandas 2 - 8 </w:t>
      </w:r>
      <w:r>
        <w:rPr>
          <w:sz w:val="22"/>
          <w:szCs w:val="22"/>
        </w:rPr>
        <w:sym w:font="Symbol" w:char="F0B0"/>
      </w:r>
      <w:r>
        <w:rPr>
          <w:sz w:val="22"/>
          <w:szCs w:val="22"/>
        </w:rPr>
        <w:t xml:space="preserve">C temperatūroje laikyti negalima, nebent tuo atveju, jeigu koncentratas buvo skiestas kontroliuojamomis ir validuotomis aseptinėmis sąlygomis. </w:t>
      </w:r>
    </w:p>
    <w:p w:rsidR="0025131C" w:rsidRDefault="0025131C" w:rsidP="0025131C">
      <w:pPr>
        <w:rPr>
          <w:sz w:val="22"/>
          <w:szCs w:val="22"/>
        </w:rPr>
      </w:pPr>
    </w:p>
    <w:p w:rsidR="0025131C" w:rsidRDefault="0025131C" w:rsidP="0025131C">
      <w:pPr>
        <w:rPr>
          <w:sz w:val="22"/>
          <w:szCs w:val="22"/>
        </w:rPr>
      </w:pPr>
      <w:r>
        <w:rPr>
          <w:sz w:val="22"/>
          <w:szCs w:val="22"/>
        </w:rPr>
        <w:t>Tik vienkartiniam vartojimui.</w:t>
      </w:r>
    </w:p>
    <w:p w:rsidR="0025131C" w:rsidRDefault="0025131C" w:rsidP="0025131C">
      <w:pPr>
        <w:rPr>
          <w:sz w:val="22"/>
          <w:szCs w:val="22"/>
        </w:rPr>
      </w:pPr>
    </w:p>
    <w:p w:rsidR="0025131C" w:rsidRDefault="0025131C" w:rsidP="0025131C">
      <w:pPr>
        <w:rPr>
          <w:sz w:val="22"/>
          <w:szCs w:val="22"/>
        </w:rPr>
      </w:pPr>
      <w:r>
        <w:rPr>
          <w:sz w:val="22"/>
          <w:szCs w:val="22"/>
        </w:rPr>
        <w:t>Galima infuzuoti tik skaidrų, bespalvį tirpalą, kuriame nėra matomų dalelių.</w:t>
      </w:r>
    </w:p>
    <w:p w:rsidR="0025131C" w:rsidRDefault="0025131C" w:rsidP="0025131C">
      <w:pPr>
        <w:rPr>
          <w:sz w:val="22"/>
          <w:szCs w:val="22"/>
        </w:rPr>
      </w:pPr>
    </w:p>
    <w:p w:rsidR="0025131C" w:rsidRDefault="0025131C" w:rsidP="0025131C">
      <w:pPr>
        <w:rPr>
          <w:sz w:val="22"/>
          <w:szCs w:val="22"/>
        </w:rPr>
      </w:pPr>
      <w:r>
        <w:rPr>
          <w:sz w:val="22"/>
          <w:szCs w:val="22"/>
        </w:rPr>
        <w:t>Jeigu cisplatinos tirpalo patenka šalia venos, reikia elgtis taip:</w:t>
      </w:r>
    </w:p>
    <w:p w:rsidR="0025131C" w:rsidRDefault="0025131C" w:rsidP="0025131C">
      <w:pPr>
        <w:rPr>
          <w:sz w:val="22"/>
          <w:szCs w:val="22"/>
        </w:rPr>
      </w:pPr>
      <w:r>
        <w:rPr>
          <w:sz w:val="22"/>
          <w:szCs w:val="22"/>
        </w:rPr>
        <w:t xml:space="preserve">-            tuoj pat sustabdyti infuziją; </w:t>
      </w:r>
    </w:p>
    <w:p w:rsidR="0025131C" w:rsidRDefault="0025131C" w:rsidP="0025131C">
      <w:pPr>
        <w:ind w:left="720" w:hanging="720"/>
        <w:rPr>
          <w:sz w:val="22"/>
          <w:szCs w:val="22"/>
        </w:rPr>
      </w:pPr>
      <w:r>
        <w:rPr>
          <w:sz w:val="22"/>
          <w:szCs w:val="22"/>
        </w:rPr>
        <w:t>-</w:t>
      </w:r>
      <w:r>
        <w:rPr>
          <w:sz w:val="22"/>
          <w:szCs w:val="22"/>
        </w:rPr>
        <w:tab/>
        <w:t xml:space="preserve">pro paliktą adatą išsiurbti cisplatinos tirpalą iš aplinkinių audinių, po to, jeigu tirpalo koncentracija buvo didesnė, negu rekomenduojama, praplauti audinius natrio chlorido tirpalu. </w:t>
      </w:r>
    </w:p>
    <w:p w:rsidR="0025131C" w:rsidRDefault="0025131C" w:rsidP="0025131C">
      <w:pPr>
        <w:rPr>
          <w:sz w:val="22"/>
          <w:szCs w:val="22"/>
        </w:rPr>
      </w:pPr>
    </w:p>
    <w:p w:rsidR="0025131C" w:rsidRDefault="0025131C" w:rsidP="0025131C">
      <w:pPr>
        <w:rPr>
          <w:b/>
          <w:sz w:val="22"/>
          <w:szCs w:val="22"/>
        </w:rPr>
      </w:pPr>
      <w:r>
        <w:rPr>
          <w:b/>
          <w:sz w:val="22"/>
          <w:szCs w:val="22"/>
        </w:rPr>
        <w:t>Nesuderinamumas</w:t>
      </w:r>
    </w:p>
    <w:p w:rsidR="0025131C" w:rsidRDefault="0025131C" w:rsidP="0025131C">
      <w:pPr>
        <w:rPr>
          <w:sz w:val="22"/>
          <w:szCs w:val="22"/>
        </w:rPr>
      </w:pPr>
      <w:r>
        <w:rPr>
          <w:sz w:val="22"/>
          <w:szCs w:val="22"/>
        </w:rPr>
        <w:t xml:space="preserve">Dėl cisplatinos reakcijos su aliuminiu atsiranda juodų platinos nuosėdų, todėl būtina saugoti, kad cisplatinos tirpalas neprisiliestų prie aliuminio, pavyzdžiui, esančio infuzinėse sistemose, adatose, kateteriuose, švirkštuose. </w:t>
      </w:r>
    </w:p>
    <w:p w:rsidR="0025131C" w:rsidRDefault="0025131C" w:rsidP="0025131C">
      <w:pPr>
        <w:rPr>
          <w:sz w:val="22"/>
          <w:szCs w:val="22"/>
        </w:rPr>
      </w:pPr>
    </w:p>
    <w:p w:rsidR="0025131C" w:rsidRDefault="0025131C" w:rsidP="0025131C">
      <w:pPr>
        <w:rPr>
          <w:sz w:val="22"/>
          <w:szCs w:val="22"/>
        </w:rPr>
      </w:pPr>
      <w:r>
        <w:rPr>
          <w:sz w:val="22"/>
          <w:szCs w:val="22"/>
        </w:rPr>
        <w:t xml:space="preserve">Su kitais vaistiniais preparatais, išskyrus aukščiau minėtus, Cisplatin EBEWE koncentrato maišyti negalima. </w:t>
      </w:r>
    </w:p>
    <w:p w:rsidR="0025131C" w:rsidRDefault="0025131C" w:rsidP="0025131C">
      <w:pPr>
        <w:rPr>
          <w:sz w:val="22"/>
          <w:szCs w:val="22"/>
        </w:rPr>
      </w:pPr>
    </w:p>
    <w:p w:rsidR="0025131C" w:rsidRDefault="0025131C" w:rsidP="0025131C">
      <w:pPr>
        <w:rPr>
          <w:sz w:val="22"/>
          <w:szCs w:val="22"/>
        </w:rPr>
      </w:pPr>
      <w:r>
        <w:rPr>
          <w:sz w:val="22"/>
          <w:szCs w:val="22"/>
        </w:rPr>
        <w:t>Tirpalu, kuriame yra tik 5</w:t>
      </w:r>
      <w:r w:rsidR="006E402E">
        <w:rPr>
          <w:sz w:val="22"/>
          <w:szCs w:val="22"/>
        </w:rPr>
        <w:t xml:space="preserve"> </w:t>
      </w:r>
      <w:r>
        <w:rPr>
          <w:sz w:val="22"/>
          <w:szCs w:val="22"/>
        </w:rPr>
        <w:sym w:font="Symbol" w:char="F025"/>
      </w:r>
      <w:r>
        <w:rPr>
          <w:sz w:val="22"/>
          <w:szCs w:val="22"/>
        </w:rPr>
        <w:t xml:space="preserve"> gliukozės ar 5</w:t>
      </w:r>
      <w:r w:rsidR="006E402E">
        <w:rPr>
          <w:sz w:val="22"/>
          <w:szCs w:val="22"/>
        </w:rPr>
        <w:t xml:space="preserve"> </w:t>
      </w:r>
      <w:r>
        <w:rPr>
          <w:sz w:val="22"/>
          <w:szCs w:val="22"/>
        </w:rPr>
        <w:sym w:font="Symbol" w:char="F025"/>
      </w:r>
      <w:r>
        <w:rPr>
          <w:sz w:val="22"/>
          <w:szCs w:val="22"/>
        </w:rPr>
        <w:t xml:space="preserve"> manitolio, koncentrato skiesti negalima. Jį galima skiesti tik minėtų tirpalų ir natrio chlorido tirpalo mišiniu. </w:t>
      </w:r>
    </w:p>
    <w:p w:rsidR="0025131C" w:rsidRDefault="0025131C" w:rsidP="0025131C">
      <w:pPr>
        <w:rPr>
          <w:sz w:val="22"/>
          <w:szCs w:val="22"/>
        </w:rPr>
      </w:pPr>
    </w:p>
    <w:p w:rsidR="0025131C" w:rsidRDefault="0025131C" w:rsidP="0025131C">
      <w:pPr>
        <w:rPr>
          <w:sz w:val="22"/>
          <w:szCs w:val="22"/>
        </w:rPr>
      </w:pPr>
      <w:r>
        <w:rPr>
          <w:sz w:val="22"/>
          <w:szCs w:val="22"/>
        </w:rPr>
        <w:t xml:space="preserve">Infuzinėje sistemoje cisplatiną gali inaktyvuoti antioksidatoriai (pvz., natrio metabisulfitas), vandenilio karbonatai (natrio-vandenilio karbonatas), sulfatai, fluorouracilas bei paklitakselis. </w:t>
      </w:r>
    </w:p>
    <w:p w:rsidR="0025131C" w:rsidRDefault="0025131C" w:rsidP="0025131C">
      <w:pPr>
        <w:rPr>
          <w:b/>
          <w:sz w:val="22"/>
          <w:szCs w:val="22"/>
        </w:rPr>
      </w:pPr>
    </w:p>
    <w:p w:rsidR="0025131C" w:rsidRDefault="0025131C" w:rsidP="0025131C">
      <w:pPr>
        <w:rPr>
          <w:b/>
          <w:sz w:val="22"/>
          <w:szCs w:val="22"/>
        </w:rPr>
      </w:pPr>
      <w:r>
        <w:rPr>
          <w:b/>
          <w:sz w:val="22"/>
          <w:szCs w:val="22"/>
        </w:rPr>
        <w:t>Darbo su citotoksiniais preparatais taisyklės</w:t>
      </w:r>
    </w:p>
    <w:p w:rsidR="0025131C" w:rsidRDefault="0025131C" w:rsidP="0025131C">
      <w:pPr>
        <w:rPr>
          <w:sz w:val="22"/>
          <w:szCs w:val="22"/>
        </w:rPr>
      </w:pPr>
      <w:r>
        <w:rPr>
          <w:sz w:val="22"/>
          <w:szCs w:val="22"/>
        </w:rPr>
        <w:t xml:space="preserve">Su cisplatina, kaip ir kitais citotoksiniais preparatais, reikia elgtis labai atsargiai: būtini apsauginiai drabužiai, apsauginės pirštinės ir kaukė. Jeigu įmanoma, infuzinį cisplatinos tirpalą reikėtų ruošti po apsauginiu gaubtuvu. Būtina saugotis, kad </w:t>
      </w:r>
      <w:r w:rsidR="00AD1AC4">
        <w:rPr>
          <w:sz w:val="22"/>
          <w:szCs w:val="22"/>
        </w:rPr>
        <w:t xml:space="preserve">vaistinio </w:t>
      </w:r>
      <w:r>
        <w:rPr>
          <w:sz w:val="22"/>
          <w:szCs w:val="22"/>
        </w:rPr>
        <w:t xml:space="preserve">preparato nepatektų ant odos ar gleivinės. Nėščioms moterims su cisplatina dirbti negalima.  </w:t>
      </w:r>
    </w:p>
    <w:p w:rsidR="0025131C" w:rsidRDefault="0025131C" w:rsidP="0025131C">
      <w:pPr>
        <w:rPr>
          <w:sz w:val="22"/>
          <w:szCs w:val="22"/>
        </w:rPr>
      </w:pPr>
    </w:p>
    <w:p w:rsidR="0025131C" w:rsidRDefault="0025131C" w:rsidP="0025131C">
      <w:pPr>
        <w:rPr>
          <w:sz w:val="22"/>
          <w:szCs w:val="22"/>
        </w:rPr>
      </w:pPr>
      <w:r>
        <w:rPr>
          <w:sz w:val="22"/>
          <w:szCs w:val="22"/>
        </w:rPr>
        <w:t xml:space="preserve">Jeigu medikamento patenka ant odos, ją reikia nuplauti dideliu kiekiu vandens. Jeigu atsiranda trumpalaikis odos deginimas, ją galima patepti kremu (kai kurie žmonės yra jautrūs platinai, todėl galima odos reakcija). </w:t>
      </w:r>
    </w:p>
    <w:p w:rsidR="0025131C" w:rsidRDefault="0025131C" w:rsidP="0025131C">
      <w:pPr>
        <w:rPr>
          <w:sz w:val="22"/>
          <w:szCs w:val="22"/>
        </w:rPr>
      </w:pPr>
    </w:p>
    <w:p w:rsidR="0025131C" w:rsidRDefault="00AD1AC4" w:rsidP="0025131C">
      <w:pPr>
        <w:rPr>
          <w:sz w:val="22"/>
          <w:szCs w:val="22"/>
        </w:rPr>
      </w:pPr>
      <w:r>
        <w:rPr>
          <w:sz w:val="22"/>
          <w:szCs w:val="22"/>
        </w:rPr>
        <w:t>Vaistinio p</w:t>
      </w:r>
      <w:r w:rsidR="0025131C">
        <w:rPr>
          <w:sz w:val="22"/>
          <w:szCs w:val="22"/>
        </w:rPr>
        <w:t xml:space="preserve">reparato likučius ir atliekas reikia sunaikinti laikantis vietinių reikalavimų. </w:t>
      </w:r>
    </w:p>
    <w:p w:rsidR="0025131C" w:rsidRDefault="0025131C" w:rsidP="0025131C">
      <w:pPr>
        <w:rPr>
          <w:sz w:val="22"/>
          <w:szCs w:val="22"/>
        </w:rPr>
      </w:pPr>
    </w:p>
    <w:p w:rsidR="0025131C" w:rsidRDefault="0025131C" w:rsidP="0025131C">
      <w:pPr>
        <w:rPr>
          <w:sz w:val="22"/>
          <w:szCs w:val="22"/>
        </w:rPr>
      </w:pPr>
      <w:bookmarkStart w:id="0" w:name="_GoBack"/>
      <w:bookmarkEnd w:id="0"/>
      <w:permStart w:id="1679323836" w:edGrp="everyone"/>
      <w:permEnd w:id="1679323836"/>
    </w:p>
    <w:p w:rsidR="0025131C" w:rsidRDefault="0025131C" w:rsidP="0025131C">
      <w:pPr>
        <w:rPr>
          <w:sz w:val="22"/>
          <w:szCs w:val="22"/>
        </w:rPr>
      </w:pPr>
    </w:p>
    <w:p w:rsidR="0025131C" w:rsidRDefault="0025131C" w:rsidP="0025131C">
      <w:pPr>
        <w:ind w:left="567" w:hanging="567"/>
        <w:jc w:val="center"/>
        <w:rPr>
          <w:b/>
          <w:sz w:val="22"/>
          <w:szCs w:val="22"/>
        </w:rPr>
      </w:pPr>
    </w:p>
    <w:p w:rsidR="0025131C" w:rsidRDefault="0025131C" w:rsidP="0025131C">
      <w:pPr>
        <w:ind w:left="567" w:hanging="567"/>
        <w:jc w:val="center"/>
        <w:rPr>
          <w:b/>
          <w:sz w:val="22"/>
          <w:szCs w:val="22"/>
        </w:rPr>
      </w:pPr>
    </w:p>
    <w:p w:rsidR="0025131C" w:rsidRDefault="0025131C" w:rsidP="0025131C">
      <w:pPr>
        <w:ind w:left="567" w:hanging="567"/>
        <w:jc w:val="center"/>
        <w:rPr>
          <w:b/>
          <w:sz w:val="22"/>
          <w:szCs w:val="22"/>
        </w:rPr>
      </w:pPr>
    </w:p>
    <w:p w:rsidR="0025131C" w:rsidRDefault="0025131C" w:rsidP="0025131C">
      <w:pPr>
        <w:rPr>
          <w:sz w:val="22"/>
          <w:szCs w:val="22"/>
        </w:rPr>
      </w:pPr>
    </w:p>
    <w:p w:rsidR="005F6880" w:rsidRDefault="005F6880"/>
    <w:sectPr w:rsidR="005F6880" w:rsidSect="00FF703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D173A0"/>
    <w:multiLevelType w:val="hybridMultilevel"/>
    <w:tmpl w:val="95568D24"/>
    <w:lvl w:ilvl="0" w:tplc="7DACB75A">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5E43E89"/>
    <w:multiLevelType w:val="hybridMultilevel"/>
    <w:tmpl w:val="175EB328"/>
    <w:lvl w:ilvl="0" w:tplc="41220564">
      <w:start w:val="1"/>
      <w:numFmt w:val="bullet"/>
      <w:pStyle w:val="BT-EMEASMCA"/>
      <w:lvlText w:val=""/>
      <w:lvlJc w:val="left"/>
      <w:pPr>
        <w:ind w:left="360" w:hanging="360"/>
      </w:pPr>
      <w:rPr>
        <w:rFonts w:ascii="Symbol" w:hAnsi="Symbol" w:hint="default"/>
      </w:rPr>
    </w:lvl>
    <w:lvl w:ilvl="1" w:tplc="0E82E4AE">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9426009"/>
    <w:multiLevelType w:val="hybridMultilevel"/>
    <w:tmpl w:val="E3F23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47817"/>
    <w:multiLevelType w:val="hybridMultilevel"/>
    <w:tmpl w:val="D614770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410114A3"/>
    <w:multiLevelType w:val="hybridMultilevel"/>
    <w:tmpl w:val="E0DCFC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146DA1"/>
    <w:multiLevelType w:val="hybridMultilevel"/>
    <w:tmpl w:val="F612BF5A"/>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59EE4336"/>
    <w:multiLevelType w:val="hybridMultilevel"/>
    <w:tmpl w:val="65A02D4A"/>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8055AA5"/>
    <w:multiLevelType w:val="hybridMultilevel"/>
    <w:tmpl w:val="849A877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6DA6414B"/>
    <w:multiLevelType w:val="hybridMultilevel"/>
    <w:tmpl w:val="2AB003D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0"/>
    <w:lvlOverride w:ilvl="0">
      <w:lvl w:ilvl="0">
        <w:numFmt w:val="bullet"/>
        <w:lvlText w:val="-"/>
        <w:lvlJc w:val="left"/>
        <w:pPr>
          <w:ind w:left="360" w:hanging="360"/>
        </w:pPr>
        <w:rPr>
          <w:rFonts w:cs="Times New Roman"/>
        </w:rPr>
      </w:lvl>
    </w:lvlOverride>
  </w:num>
  <w:num w:numId="3">
    <w:abstractNumId w:val="3"/>
  </w:num>
  <w:num w:numId="4">
    <w:abstractNumId w:val="8"/>
  </w:num>
  <w:num w:numId="5">
    <w:abstractNumId w:val="1"/>
  </w:num>
  <w:num w:numId="6">
    <w:abstractNumId w:val="7"/>
  </w:num>
  <w:num w:numId="7">
    <w:abstractNumId w:val="5"/>
  </w:num>
  <w:num w:numId="8">
    <w:abstractNumId w:val="9"/>
  </w:num>
  <w:num w:numId="9">
    <w:abstractNumId w:val="10"/>
  </w:num>
  <w:num w:numId="10">
    <w:abstractNumId w:val="2"/>
  </w:num>
  <w:num w:numId="11">
    <w:abstractNumId w:val="1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1aeoWFcAc+GatMQhS2RHK8A8yO5EJBVG/p/CirwXdgXFiG18ETHIzS6IGHvPQum4ZwkSzB4KFop3aruaCFnIg==" w:salt="LoXA0pFcSgTYdwuNhJhH4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1C"/>
    <w:rsid w:val="0017636B"/>
    <w:rsid w:val="001B22ED"/>
    <w:rsid w:val="001C7BB4"/>
    <w:rsid w:val="001D2F87"/>
    <w:rsid w:val="001D3781"/>
    <w:rsid w:val="0025131C"/>
    <w:rsid w:val="002F6E30"/>
    <w:rsid w:val="0047748F"/>
    <w:rsid w:val="004964BC"/>
    <w:rsid w:val="004B2A16"/>
    <w:rsid w:val="00514887"/>
    <w:rsid w:val="005524E1"/>
    <w:rsid w:val="00573B06"/>
    <w:rsid w:val="005C48D8"/>
    <w:rsid w:val="005D2FF5"/>
    <w:rsid w:val="005F5821"/>
    <w:rsid w:val="005F6880"/>
    <w:rsid w:val="006E273E"/>
    <w:rsid w:val="006E402E"/>
    <w:rsid w:val="00764A5F"/>
    <w:rsid w:val="00835711"/>
    <w:rsid w:val="00845D13"/>
    <w:rsid w:val="00850D52"/>
    <w:rsid w:val="00865EA7"/>
    <w:rsid w:val="008C4184"/>
    <w:rsid w:val="00960FB1"/>
    <w:rsid w:val="00A33271"/>
    <w:rsid w:val="00A33FCC"/>
    <w:rsid w:val="00AB1DAF"/>
    <w:rsid w:val="00AD1AC4"/>
    <w:rsid w:val="00AD2695"/>
    <w:rsid w:val="00B1784C"/>
    <w:rsid w:val="00B37F33"/>
    <w:rsid w:val="00B711C7"/>
    <w:rsid w:val="00B72289"/>
    <w:rsid w:val="00BC66CB"/>
    <w:rsid w:val="00BF3855"/>
    <w:rsid w:val="00C63B71"/>
    <w:rsid w:val="00CB79E4"/>
    <w:rsid w:val="00CD08D9"/>
    <w:rsid w:val="00CE440F"/>
    <w:rsid w:val="00D56DB2"/>
    <w:rsid w:val="00DD0521"/>
    <w:rsid w:val="00DE6B46"/>
    <w:rsid w:val="00DF02D1"/>
    <w:rsid w:val="00DF344F"/>
    <w:rsid w:val="00E45425"/>
    <w:rsid w:val="00F0700A"/>
    <w:rsid w:val="00F26B53"/>
    <w:rsid w:val="00F41F24"/>
    <w:rsid w:val="00F45750"/>
    <w:rsid w:val="00FF7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D2BBE-9B7F-4C7D-84F0-C213E1C3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131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F6880"/>
    <w:pPr>
      <w:keepNext/>
      <w:spacing w:line="360" w:lineRule="auto"/>
      <w:jc w:val="center"/>
      <w:outlineLvl w:val="0"/>
    </w:pPr>
    <w:rPr>
      <w:sz w:val="28"/>
      <w:szCs w:val="20"/>
      <w:lang w:val="x-none" w:eastAsia="x-none"/>
    </w:rPr>
  </w:style>
  <w:style w:type="paragraph" w:styleId="Antrat2">
    <w:name w:val="heading 2"/>
    <w:basedOn w:val="prastasis"/>
    <w:next w:val="prastasis"/>
    <w:link w:val="Antrat2Diagrama"/>
    <w:qFormat/>
    <w:rsid w:val="005F6880"/>
    <w:pPr>
      <w:keepNext/>
      <w:ind w:left="3969"/>
      <w:jc w:val="both"/>
      <w:outlineLvl w:val="1"/>
    </w:pPr>
    <w:rPr>
      <w:sz w:val="28"/>
      <w:szCs w:val="20"/>
      <w:lang w:val="x-none" w:eastAsia="x-none"/>
    </w:rPr>
  </w:style>
  <w:style w:type="paragraph" w:styleId="Antrat3">
    <w:name w:val="heading 3"/>
    <w:basedOn w:val="prastasis"/>
    <w:next w:val="prastasis"/>
    <w:link w:val="Antrat3Diagrama"/>
    <w:qFormat/>
    <w:rsid w:val="005F6880"/>
    <w:pPr>
      <w:keepNext/>
      <w:spacing w:line="360" w:lineRule="auto"/>
      <w:outlineLvl w:val="2"/>
    </w:pPr>
    <w:rPr>
      <w:i/>
      <w:sz w:val="28"/>
      <w:szCs w:val="20"/>
      <w:lang w:val="x-none" w:eastAsia="x-none"/>
    </w:rPr>
  </w:style>
  <w:style w:type="paragraph" w:styleId="Antrat4">
    <w:name w:val="heading 4"/>
    <w:basedOn w:val="prastasis"/>
    <w:next w:val="prastasis"/>
    <w:link w:val="Antrat4Diagrama"/>
    <w:qFormat/>
    <w:rsid w:val="005F6880"/>
    <w:pPr>
      <w:keepNext/>
      <w:outlineLvl w:val="3"/>
    </w:pPr>
    <w:rPr>
      <w:sz w:val="20"/>
      <w:u w:val="single"/>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5131C"/>
    <w:pPr>
      <w:spacing w:line="360" w:lineRule="auto"/>
      <w:jc w:val="both"/>
    </w:pPr>
    <w:rPr>
      <w:sz w:val="28"/>
      <w:szCs w:val="20"/>
      <w:lang w:val="x-none" w:eastAsia="x-none"/>
    </w:rPr>
  </w:style>
  <w:style w:type="character" w:customStyle="1" w:styleId="PagrindinistekstasDiagrama">
    <w:name w:val="Pagrindinis tekstas Diagrama"/>
    <w:basedOn w:val="Numatytasispastraiposriftas"/>
    <w:link w:val="Pagrindinistekstas"/>
    <w:rsid w:val="0025131C"/>
    <w:rPr>
      <w:rFonts w:ascii="Times New Roman" w:eastAsia="Times New Roman" w:hAnsi="Times New Roman" w:cs="Times New Roman"/>
      <w:sz w:val="28"/>
      <w:szCs w:val="20"/>
      <w:lang w:val="x-none" w:eastAsia="x-none"/>
    </w:rPr>
  </w:style>
  <w:style w:type="paragraph" w:styleId="Pagrindinistekstas2">
    <w:name w:val="Body Text 2"/>
    <w:basedOn w:val="prastasis"/>
    <w:link w:val="Pagrindinistekstas2Diagrama"/>
    <w:unhideWhenUsed/>
    <w:rsid w:val="0025131C"/>
    <w:pPr>
      <w:spacing w:line="360" w:lineRule="auto"/>
    </w:pPr>
    <w:rPr>
      <w:sz w:val="28"/>
      <w:szCs w:val="20"/>
      <w:lang w:val="x-none" w:eastAsia="x-none"/>
    </w:rPr>
  </w:style>
  <w:style w:type="character" w:customStyle="1" w:styleId="Pagrindinistekstas2Diagrama">
    <w:name w:val="Pagrindinis tekstas 2 Diagrama"/>
    <w:basedOn w:val="Numatytasispastraiposriftas"/>
    <w:link w:val="Pagrindinistekstas2"/>
    <w:rsid w:val="0025131C"/>
    <w:rPr>
      <w:rFonts w:ascii="Times New Roman" w:eastAsia="Times New Roman" w:hAnsi="Times New Roman" w:cs="Times New Roman"/>
      <w:sz w:val="28"/>
      <w:szCs w:val="20"/>
      <w:lang w:val="x-none" w:eastAsia="x-none"/>
    </w:rPr>
  </w:style>
  <w:style w:type="paragraph" w:styleId="Pagrindinistekstas3">
    <w:name w:val="Body Text 3"/>
    <w:basedOn w:val="prastasis"/>
    <w:link w:val="Pagrindinistekstas3Diagrama"/>
    <w:unhideWhenUsed/>
    <w:rsid w:val="0025131C"/>
    <w:pPr>
      <w:spacing w:after="120"/>
    </w:pPr>
    <w:rPr>
      <w:sz w:val="16"/>
      <w:szCs w:val="16"/>
      <w:lang w:val="x-none" w:eastAsia="x-none"/>
    </w:rPr>
  </w:style>
  <w:style w:type="character" w:customStyle="1" w:styleId="Pagrindinistekstas3Diagrama">
    <w:name w:val="Pagrindinis tekstas 3 Diagrama"/>
    <w:basedOn w:val="Numatytasispastraiposriftas"/>
    <w:link w:val="Pagrindinistekstas3"/>
    <w:rsid w:val="0025131C"/>
    <w:rPr>
      <w:rFonts w:ascii="Times New Roman" w:eastAsia="Times New Roman" w:hAnsi="Times New Roman" w:cs="Times New Roman"/>
      <w:sz w:val="16"/>
      <w:szCs w:val="16"/>
      <w:lang w:val="x-none" w:eastAsia="x-none"/>
    </w:rPr>
  </w:style>
  <w:style w:type="character" w:customStyle="1" w:styleId="BTEMEASMCAChar">
    <w:name w:val="BT EMEA_SMCA Char"/>
    <w:link w:val="BTEMEASMCA"/>
    <w:locked/>
    <w:rsid w:val="0025131C"/>
    <w:rPr>
      <w:rFonts w:ascii="Times New Roman" w:eastAsia="Times New Roman" w:hAnsi="Times New Roman" w:cs="Times New Roman"/>
      <w:lang w:val="x-none" w:eastAsia="x-none"/>
    </w:rPr>
  </w:style>
  <w:style w:type="paragraph" w:customStyle="1" w:styleId="BTEMEASMCA">
    <w:name w:val="BT EMEA_SMCA"/>
    <w:basedOn w:val="prastasis"/>
    <w:link w:val="BTEMEASMCAChar"/>
    <w:autoRedefine/>
    <w:rsid w:val="0025131C"/>
    <w:rPr>
      <w:sz w:val="22"/>
      <w:szCs w:val="22"/>
      <w:lang w:val="x-none" w:eastAsia="x-none"/>
    </w:rPr>
  </w:style>
  <w:style w:type="character" w:customStyle="1" w:styleId="Normal1Char">
    <w:name w:val="Normal1 Char"/>
    <w:link w:val="Normal1"/>
    <w:locked/>
    <w:rsid w:val="0025131C"/>
    <w:rPr>
      <w:rFonts w:ascii="Times New Roman" w:eastAsia="Times New Roman" w:hAnsi="Times New Roman" w:cs="Times New Roman"/>
      <w:noProof/>
      <w:sz w:val="24"/>
    </w:rPr>
  </w:style>
  <w:style w:type="paragraph" w:customStyle="1" w:styleId="Normal1">
    <w:name w:val="Normal1"/>
    <w:link w:val="Normal1Char"/>
    <w:rsid w:val="0025131C"/>
    <w:pPr>
      <w:widowControl w:val="0"/>
      <w:spacing w:after="0" w:line="240" w:lineRule="auto"/>
    </w:pPr>
    <w:rPr>
      <w:rFonts w:ascii="Times New Roman" w:eastAsia="Times New Roman" w:hAnsi="Times New Roman" w:cs="Times New Roman"/>
      <w:noProof/>
      <w:sz w:val="24"/>
    </w:rPr>
  </w:style>
  <w:style w:type="paragraph" w:customStyle="1" w:styleId="BodyText31">
    <w:name w:val="Body Text 31"/>
    <w:basedOn w:val="prastasis"/>
    <w:rsid w:val="0025131C"/>
    <w:pPr>
      <w:suppressAutoHyphens/>
      <w:spacing w:line="360" w:lineRule="auto"/>
      <w:jc w:val="both"/>
    </w:pPr>
    <w:rPr>
      <w:sz w:val="22"/>
      <w:lang w:eastAsia="ar-SA"/>
    </w:rPr>
  </w:style>
  <w:style w:type="paragraph" w:customStyle="1" w:styleId="BodyText21">
    <w:name w:val="Body Text 21"/>
    <w:basedOn w:val="prastasis"/>
    <w:rsid w:val="0025131C"/>
    <w:pPr>
      <w:suppressAutoHyphens/>
      <w:spacing w:line="360" w:lineRule="auto"/>
      <w:jc w:val="both"/>
    </w:pPr>
    <w:rPr>
      <w:sz w:val="28"/>
      <w:lang w:val="en-US" w:eastAsia="ar-SA"/>
    </w:rPr>
  </w:style>
  <w:style w:type="paragraph" w:customStyle="1" w:styleId="BT-EMEASMCA">
    <w:name w:val="BT- EMEA_SMCA"/>
    <w:basedOn w:val="BTEMEASMCA"/>
    <w:autoRedefine/>
    <w:rsid w:val="00CB79E4"/>
    <w:pPr>
      <w:numPr>
        <w:numId w:val="10"/>
      </w:numPr>
    </w:pPr>
    <w:rPr>
      <w:noProof/>
    </w:rPr>
  </w:style>
  <w:style w:type="character" w:customStyle="1" w:styleId="tw4winMark">
    <w:name w:val="tw4winMark"/>
    <w:rsid w:val="0025131C"/>
    <w:rPr>
      <w:rFonts w:ascii="Courier New" w:hAnsi="Courier New" w:cs="Courier New" w:hint="default"/>
      <w:vanish/>
      <w:webHidden w:val="0"/>
      <w:color w:val="800080"/>
      <w:sz w:val="24"/>
      <w:szCs w:val="24"/>
      <w:vertAlign w:val="subscript"/>
      <w:specVanish w:val="0"/>
    </w:rPr>
  </w:style>
  <w:style w:type="paragraph" w:styleId="Debesliotekstas">
    <w:name w:val="Balloon Text"/>
    <w:basedOn w:val="prastasis"/>
    <w:link w:val="DebesliotekstasDiagrama"/>
    <w:semiHidden/>
    <w:unhideWhenUsed/>
    <w:rsid w:val="00A3327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33271"/>
    <w:rPr>
      <w:rFonts w:ascii="Tahoma" w:eastAsia="Times New Roman" w:hAnsi="Tahoma" w:cs="Tahoma"/>
      <w:sz w:val="16"/>
      <w:szCs w:val="16"/>
    </w:rPr>
  </w:style>
  <w:style w:type="paragraph" w:styleId="Sraopastraipa">
    <w:name w:val="List Paragraph"/>
    <w:basedOn w:val="prastasis"/>
    <w:uiPriority w:val="34"/>
    <w:qFormat/>
    <w:rsid w:val="00A33271"/>
    <w:pPr>
      <w:ind w:left="720"/>
      <w:contextualSpacing/>
    </w:pPr>
  </w:style>
  <w:style w:type="paragraph" w:styleId="Pataisymai">
    <w:name w:val="Revision"/>
    <w:hidden/>
    <w:uiPriority w:val="99"/>
    <w:semiHidden/>
    <w:rsid w:val="00960FB1"/>
    <w:pPr>
      <w:spacing w:after="0" w:line="240" w:lineRule="auto"/>
    </w:pPr>
    <w:rPr>
      <w:rFonts w:ascii="Times New Roman" w:eastAsia="Times New Roman" w:hAnsi="Times New Roman" w:cs="Times New Roman"/>
      <w:sz w:val="24"/>
      <w:szCs w:val="24"/>
    </w:rPr>
  </w:style>
  <w:style w:type="character" w:styleId="Hipersaitas">
    <w:name w:val="Hyperlink"/>
    <w:uiPriority w:val="99"/>
    <w:unhideWhenUsed/>
    <w:rsid w:val="00BF3855"/>
    <w:rPr>
      <w:color w:val="0000FF"/>
      <w:u w:val="single"/>
    </w:rPr>
  </w:style>
  <w:style w:type="character" w:customStyle="1" w:styleId="Antrat1Diagrama">
    <w:name w:val="Antraštė 1 Diagrama"/>
    <w:basedOn w:val="Numatytasispastraiposriftas"/>
    <w:link w:val="Antrat1"/>
    <w:rsid w:val="005F6880"/>
    <w:rPr>
      <w:rFonts w:ascii="Times New Roman" w:eastAsia="Times New Roman" w:hAnsi="Times New Roman" w:cs="Times New Roman"/>
      <w:sz w:val="28"/>
      <w:szCs w:val="20"/>
      <w:lang w:val="x-none" w:eastAsia="x-none"/>
    </w:rPr>
  </w:style>
  <w:style w:type="character" w:customStyle="1" w:styleId="Antrat2Diagrama">
    <w:name w:val="Antraštė 2 Diagrama"/>
    <w:basedOn w:val="Numatytasispastraiposriftas"/>
    <w:link w:val="Antrat2"/>
    <w:rsid w:val="005F6880"/>
    <w:rPr>
      <w:rFonts w:ascii="Times New Roman" w:eastAsia="Times New Roman" w:hAnsi="Times New Roman" w:cs="Times New Roman"/>
      <w:sz w:val="28"/>
      <w:szCs w:val="20"/>
      <w:lang w:val="x-none" w:eastAsia="x-none"/>
    </w:rPr>
  </w:style>
  <w:style w:type="character" w:customStyle="1" w:styleId="Antrat3Diagrama">
    <w:name w:val="Antraštė 3 Diagrama"/>
    <w:basedOn w:val="Numatytasispastraiposriftas"/>
    <w:link w:val="Antrat3"/>
    <w:rsid w:val="005F6880"/>
    <w:rPr>
      <w:rFonts w:ascii="Times New Roman" w:eastAsia="Times New Roman" w:hAnsi="Times New Roman" w:cs="Times New Roman"/>
      <w:i/>
      <w:sz w:val="28"/>
      <w:szCs w:val="20"/>
      <w:lang w:val="x-none" w:eastAsia="x-none"/>
    </w:rPr>
  </w:style>
  <w:style w:type="character" w:customStyle="1" w:styleId="Antrat4Diagrama">
    <w:name w:val="Antraštė 4 Diagrama"/>
    <w:basedOn w:val="Numatytasispastraiposriftas"/>
    <w:link w:val="Antrat4"/>
    <w:rsid w:val="005F6880"/>
    <w:rPr>
      <w:rFonts w:ascii="Times New Roman" w:eastAsia="Times New Roman" w:hAnsi="Times New Roman" w:cs="Times New Roman"/>
      <w:sz w:val="20"/>
      <w:szCs w:val="24"/>
      <w:u w:val="single"/>
      <w:lang w:val="x-none" w:eastAsia="x-none"/>
    </w:rPr>
  </w:style>
  <w:style w:type="numbering" w:customStyle="1" w:styleId="NoList1">
    <w:name w:val="No List1"/>
    <w:next w:val="Sraonra"/>
    <w:uiPriority w:val="99"/>
    <w:semiHidden/>
    <w:unhideWhenUsed/>
    <w:rsid w:val="005F6880"/>
  </w:style>
  <w:style w:type="paragraph" w:styleId="Pavadinimas">
    <w:name w:val="Title"/>
    <w:basedOn w:val="prastasis"/>
    <w:link w:val="PavadinimasDiagrama"/>
    <w:autoRedefine/>
    <w:qFormat/>
    <w:rsid w:val="005F6880"/>
    <w:pPr>
      <w:jc w:val="center"/>
      <w:outlineLvl w:val="0"/>
    </w:pPr>
    <w:rPr>
      <w:b/>
      <w:kern w:val="28"/>
      <w:sz w:val="20"/>
      <w:szCs w:val="20"/>
      <w:lang w:val="x-none" w:eastAsia="lt-LT"/>
    </w:rPr>
  </w:style>
  <w:style w:type="character" w:customStyle="1" w:styleId="PavadinimasDiagrama">
    <w:name w:val="Pavadinimas Diagrama"/>
    <w:basedOn w:val="Numatytasispastraiposriftas"/>
    <w:link w:val="Pavadinimas"/>
    <w:rsid w:val="005F6880"/>
    <w:rPr>
      <w:rFonts w:ascii="Times New Roman" w:eastAsia="Times New Roman" w:hAnsi="Times New Roman" w:cs="Times New Roman"/>
      <w:b/>
      <w:kern w:val="28"/>
      <w:sz w:val="20"/>
      <w:szCs w:val="20"/>
      <w:lang w:val="x-none" w:eastAsia="lt-LT"/>
    </w:rPr>
  </w:style>
  <w:style w:type="paragraph" w:styleId="Porat">
    <w:name w:val="footer"/>
    <w:basedOn w:val="prastasis"/>
    <w:link w:val="PoratDiagrama"/>
    <w:rsid w:val="005F6880"/>
    <w:pPr>
      <w:tabs>
        <w:tab w:val="center" w:pos="4819"/>
        <w:tab w:val="right" w:pos="9638"/>
      </w:tabs>
    </w:pPr>
    <w:rPr>
      <w:lang w:val="x-none" w:eastAsia="x-none"/>
    </w:rPr>
  </w:style>
  <w:style w:type="character" w:customStyle="1" w:styleId="PoratDiagrama">
    <w:name w:val="Poraštė Diagrama"/>
    <w:basedOn w:val="Numatytasispastraiposriftas"/>
    <w:link w:val="Porat"/>
    <w:rsid w:val="005F6880"/>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5F6880"/>
  </w:style>
  <w:style w:type="paragraph" w:styleId="Antrats">
    <w:name w:val="header"/>
    <w:basedOn w:val="prastasis"/>
    <w:link w:val="AntratsDiagrama"/>
    <w:rsid w:val="005F6880"/>
    <w:pPr>
      <w:tabs>
        <w:tab w:val="center" w:pos="4819"/>
        <w:tab w:val="right" w:pos="9638"/>
      </w:tabs>
    </w:pPr>
    <w:rPr>
      <w:lang w:val="x-none" w:eastAsia="x-none"/>
    </w:rPr>
  </w:style>
  <w:style w:type="character" w:customStyle="1" w:styleId="AntratsDiagrama">
    <w:name w:val="Antraštės Diagrama"/>
    <w:basedOn w:val="Numatytasispastraiposriftas"/>
    <w:link w:val="Antrats"/>
    <w:rsid w:val="005F6880"/>
    <w:rPr>
      <w:rFonts w:ascii="Times New Roman" w:eastAsia="Times New Roman" w:hAnsi="Times New Roman" w:cs="Times New Roman"/>
      <w:sz w:val="24"/>
      <w:szCs w:val="24"/>
      <w:lang w:val="x-none" w:eastAsia="x-none"/>
    </w:rPr>
  </w:style>
  <w:style w:type="paragraph" w:customStyle="1" w:styleId="BalloonText1">
    <w:name w:val="Balloon Text1"/>
    <w:basedOn w:val="prastasis"/>
    <w:semiHidden/>
    <w:rsid w:val="005F6880"/>
    <w:rPr>
      <w:rFonts w:ascii="Tahoma" w:hAnsi="Tahoma" w:cs="Tahoma"/>
      <w:sz w:val="16"/>
      <w:szCs w:val="16"/>
    </w:rPr>
  </w:style>
  <w:style w:type="paragraph" w:styleId="Pagrindiniotekstotrauka">
    <w:name w:val="Body Text Indent"/>
    <w:basedOn w:val="prastasis"/>
    <w:link w:val="PagrindiniotekstotraukaDiagrama"/>
    <w:rsid w:val="005F6880"/>
    <w:pPr>
      <w:ind w:left="1290" w:hanging="1290"/>
    </w:pPr>
    <w:rPr>
      <w:sz w:val="20"/>
      <w:lang w:val="x-none" w:eastAsia="x-none"/>
    </w:rPr>
  </w:style>
  <w:style w:type="character" w:customStyle="1" w:styleId="PagrindiniotekstotraukaDiagrama">
    <w:name w:val="Pagrindinio teksto įtrauka Diagrama"/>
    <w:basedOn w:val="Numatytasispastraiposriftas"/>
    <w:link w:val="Pagrindiniotekstotrauka"/>
    <w:rsid w:val="005F6880"/>
    <w:rPr>
      <w:rFonts w:ascii="Times New Roman" w:eastAsia="Times New Roman" w:hAnsi="Times New Roman" w:cs="Times New Roman"/>
      <w:sz w:val="20"/>
      <w:szCs w:val="24"/>
      <w:lang w:val="x-none" w:eastAsia="x-none"/>
    </w:rPr>
  </w:style>
  <w:style w:type="paragraph" w:styleId="Dokumentostruktra">
    <w:name w:val="Document Map"/>
    <w:basedOn w:val="prastasis"/>
    <w:link w:val="DokumentostruktraDiagrama"/>
    <w:uiPriority w:val="99"/>
    <w:semiHidden/>
    <w:rsid w:val="005F6880"/>
    <w:pPr>
      <w:shd w:val="clear" w:color="auto" w:fill="000080"/>
    </w:pPr>
    <w:rPr>
      <w:rFonts w:ascii="Tahoma" w:hAnsi="Tahoma"/>
      <w:sz w:val="20"/>
      <w:szCs w:val="20"/>
      <w:lang w:val="x-none" w:eastAsia="x-none"/>
    </w:rPr>
  </w:style>
  <w:style w:type="character" w:customStyle="1" w:styleId="DokumentostruktraDiagrama">
    <w:name w:val="Dokumento struktūra Diagrama"/>
    <w:basedOn w:val="Numatytasispastraiposriftas"/>
    <w:link w:val="Dokumentostruktra"/>
    <w:uiPriority w:val="99"/>
    <w:semiHidden/>
    <w:rsid w:val="005F6880"/>
    <w:rPr>
      <w:rFonts w:ascii="Tahoma" w:eastAsia="Times New Roman" w:hAnsi="Tahoma" w:cs="Times New Roman"/>
      <w:sz w:val="20"/>
      <w:szCs w:val="20"/>
      <w:shd w:val="clear" w:color="auto" w:fill="000080"/>
      <w:lang w:val="x-none" w:eastAsia="x-none"/>
    </w:rPr>
  </w:style>
  <w:style w:type="paragraph" w:customStyle="1" w:styleId="BTbEMEASMCA">
    <w:name w:val="BT(b) EMEA_SMCA"/>
    <w:basedOn w:val="BTEMEASMCA"/>
    <w:autoRedefine/>
    <w:rsid w:val="005F6880"/>
    <w:rPr>
      <w:b/>
      <w:noProof/>
      <w:sz w:val="20"/>
      <w:szCs w:val="20"/>
    </w:rPr>
  </w:style>
  <w:style w:type="character" w:styleId="Komentaronuoroda">
    <w:name w:val="annotation reference"/>
    <w:uiPriority w:val="99"/>
    <w:semiHidden/>
    <w:unhideWhenUsed/>
    <w:rsid w:val="005F6880"/>
    <w:rPr>
      <w:sz w:val="16"/>
      <w:szCs w:val="16"/>
    </w:rPr>
  </w:style>
  <w:style w:type="paragraph" w:styleId="Komentarotekstas">
    <w:name w:val="annotation text"/>
    <w:basedOn w:val="prastasis"/>
    <w:link w:val="KomentarotekstasDiagrama"/>
    <w:uiPriority w:val="99"/>
    <w:semiHidden/>
    <w:unhideWhenUsed/>
    <w:rsid w:val="005F6880"/>
    <w:rPr>
      <w:sz w:val="20"/>
      <w:szCs w:val="20"/>
      <w:lang w:val="x-none"/>
    </w:rPr>
  </w:style>
  <w:style w:type="character" w:customStyle="1" w:styleId="KomentarotekstasDiagrama">
    <w:name w:val="Komentaro tekstas Diagrama"/>
    <w:basedOn w:val="Numatytasispastraiposriftas"/>
    <w:link w:val="Komentarotekstas"/>
    <w:uiPriority w:val="99"/>
    <w:semiHidden/>
    <w:rsid w:val="005F688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5F6880"/>
    <w:rPr>
      <w:b/>
      <w:bCs/>
    </w:rPr>
  </w:style>
  <w:style w:type="character" w:customStyle="1" w:styleId="KomentarotemaDiagrama">
    <w:name w:val="Komentaro tema Diagrama"/>
    <w:basedOn w:val="KomentarotekstasDiagrama"/>
    <w:link w:val="Komentarotema"/>
    <w:uiPriority w:val="99"/>
    <w:semiHidden/>
    <w:rsid w:val="005F6880"/>
    <w:rPr>
      <w:rFonts w:ascii="Times New Roman" w:eastAsia="Times New Roman" w:hAnsi="Times New Roman"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54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B9857-B01A-43EF-ABCC-6C2AAD44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30845</Words>
  <Characters>17583</Characters>
  <Application>Microsoft Office Word</Application>
  <DocSecurity>8</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Marozienė</dc:creator>
  <cp:lastModifiedBy>Albina Burkauskaitė</cp:lastModifiedBy>
  <cp:revision>4</cp:revision>
  <dcterms:created xsi:type="dcterms:W3CDTF">2016-02-17T12:58:00Z</dcterms:created>
  <dcterms:modified xsi:type="dcterms:W3CDTF">2016-02-17T13:05:00Z</dcterms:modified>
</cp:coreProperties>
</file>