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5AD5" w:rsidRPr="00402A8C" w:rsidRDefault="00B05AD5" w:rsidP="00B05AD5">
      <w:pPr>
        <w:rPr>
          <w:noProof/>
          <w:szCs w:val="22"/>
          <w:lang w:val="lt-LT"/>
        </w:rPr>
      </w:pPr>
    </w:p>
    <w:p w:rsidR="00B05AD5" w:rsidRPr="00402A8C" w:rsidRDefault="00B05AD5" w:rsidP="00B05AD5">
      <w:pPr>
        <w:rPr>
          <w:noProof/>
          <w:szCs w:val="22"/>
          <w:lang w:val="lt-LT"/>
        </w:rPr>
      </w:pPr>
    </w:p>
    <w:p w:rsidR="00B05AD5" w:rsidRPr="00402A8C" w:rsidRDefault="00B05AD5" w:rsidP="00B05AD5">
      <w:pPr>
        <w:rPr>
          <w:noProof/>
          <w:szCs w:val="22"/>
          <w:lang w:val="lt-LT"/>
        </w:rPr>
      </w:pPr>
    </w:p>
    <w:p w:rsidR="00B05AD5" w:rsidRPr="00402A8C" w:rsidRDefault="00B05AD5" w:rsidP="00B05AD5">
      <w:pPr>
        <w:rPr>
          <w:noProof/>
          <w:szCs w:val="22"/>
          <w:lang w:val="lt-LT"/>
        </w:rPr>
      </w:pPr>
    </w:p>
    <w:p w:rsidR="00B05AD5" w:rsidRPr="00402A8C" w:rsidRDefault="00B05AD5" w:rsidP="00B05AD5">
      <w:pPr>
        <w:rPr>
          <w:noProof/>
          <w:szCs w:val="22"/>
          <w:lang w:val="lt-LT"/>
        </w:rPr>
      </w:pPr>
    </w:p>
    <w:p w:rsidR="00B05AD5" w:rsidRPr="00402A8C" w:rsidRDefault="00B05AD5" w:rsidP="00B05AD5">
      <w:pPr>
        <w:rPr>
          <w:noProof/>
          <w:szCs w:val="22"/>
          <w:lang w:val="lt-LT"/>
        </w:rPr>
      </w:pPr>
    </w:p>
    <w:p w:rsidR="00B05AD5" w:rsidRPr="00402A8C" w:rsidRDefault="00B05AD5" w:rsidP="00B05AD5">
      <w:pPr>
        <w:rPr>
          <w:noProof/>
          <w:szCs w:val="22"/>
          <w:lang w:val="lt-LT"/>
        </w:rPr>
      </w:pPr>
    </w:p>
    <w:p w:rsidR="00B05AD5" w:rsidRPr="00402A8C" w:rsidRDefault="00B05AD5" w:rsidP="00B05AD5">
      <w:pPr>
        <w:rPr>
          <w:noProof/>
          <w:szCs w:val="22"/>
          <w:lang w:val="lt-LT"/>
        </w:rPr>
      </w:pPr>
    </w:p>
    <w:p w:rsidR="00B05AD5" w:rsidRPr="00402A8C" w:rsidRDefault="00B05AD5" w:rsidP="00B05AD5">
      <w:pPr>
        <w:rPr>
          <w:noProof/>
          <w:szCs w:val="22"/>
          <w:lang w:val="lt-LT"/>
        </w:rPr>
      </w:pPr>
    </w:p>
    <w:p w:rsidR="00B05AD5" w:rsidRPr="00402A8C" w:rsidRDefault="00B05AD5" w:rsidP="00B05AD5">
      <w:pPr>
        <w:rPr>
          <w:noProof/>
          <w:szCs w:val="22"/>
          <w:lang w:val="lt-LT"/>
        </w:rPr>
      </w:pPr>
    </w:p>
    <w:p w:rsidR="00B05AD5" w:rsidRPr="00402A8C" w:rsidRDefault="00B05AD5" w:rsidP="00B05AD5">
      <w:pPr>
        <w:rPr>
          <w:noProof/>
          <w:szCs w:val="22"/>
          <w:lang w:val="lt-LT"/>
        </w:rPr>
      </w:pPr>
    </w:p>
    <w:p w:rsidR="00B05AD5" w:rsidRPr="00402A8C" w:rsidRDefault="00B05AD5" w:rsidP="00B05AD5">
      <w:pPr>
        <w:rPr>
          <w:noProof/>
          <w:szCs w:val="22"/>
          <w:lang w:val="lt-LT"/>
        </w:rPr>
      </w:pPr>
    </w:p>
    <w:p w:rsidR="00B05AD5" w:rsidRPr="00402A8C" w:rsidRDefault="00B05AD5" w:rsidP="00B05AD5">
      <w:pPr>
        <w:rPr>
          <w:noProof/>
          <w:szCs w:val="22"/>
          <w:lang w:val="lt-LT"/>
        </w:rPr>
      </w:pPr>
    </w:p>
    <w:p w:rsidR="00B05AD5" w:rsidRPr="00402A8C" w:rsidRDefault="00B05AD5" w:rsidP="00B05AD5">
      <w:pPr>
        <w:rPr>
          <w:noProof/>
          <w:szCs w:val="22"/>
          <w:lang w:val="lt-LT"/>
        </w:rPr>
      </w:pPr>
    </w:p>
    <w:p w:rsidR="00B05AD5" w:rsidRPr="00402A8C" w:rsidRDefault="00B05AD5" w:rsidP="00B05AD5">
      <w:pPr>
        <w:rPr>
          <w:noProof/>
          <w:szCs w:val="22"/>
          <w:lang w:val="lt-LT"/>
        </w:rPr>
      </w:pPr>
    </w:p>
    <w:p w:rsidR="00B05AD5" w:rsidRPr="00402A8C" w:rsidRDefault="00B05AD5" w:rsidP="00B05AD5">
      <w:pPr>
        <w:rPr>
          <w:noProof/>
          <w:szCs w:val="22"/>
          <w:lang w:val="lt-LT"/>
        </w:rPr>
      </w:pPr>
    </w:p>
    <w:p w:rsidR="00B05AD5" w:rsidRPr="00402A8C" w:rsidRDefault="00B05AD5" w:rsidP="00B05AD5">
      <w:pPr>
        <w:rPr>
          <w:noProof/>
          <w:szCs w:val="22"/>
          <w:lang w:val="lt-LT"/>
        </w:rPr>
      </w:pPr>
    </w:p>
    <w:p w:rsidR="00B05AD5" w:rsidRPr="00402A8C" w:rsidRDefault="00B05AD5" w:rsidP="00B05AD5">
      <w:pPr>
        <w:rPr>
          <w:noProof/>
          <w:szCs w:val="22"/>
          <w:lang w:val="lt-LT"/>
        </w:rPr>
      </w:pPr>
    </w:p>
    <w:p w:rsidR="00B05AD5" w:rsidRPr="00402A8C" w:rsidRDefault="00B05AD5" w:rsidP="00B05AD5">
      <w:pPr>
        <w:rPr>
          <w:noProof/>
          <w:szCs w:val="22"/>
          <w:lang w:val="lt-LT"/>
        </w:rPr>
      </w:pPr>
    </w:p>
    <w:p w:rsidR="00B05AD5" w:rsidRPr="00402A8C" w:rsidRDefault="00B05AD5" w:rsidP="00B05AD5">
      <w:pPr>
        <w:rPr>
          <w:noProof/>
          <w:szCs w:val="22"/>
          <w:lang w:val="lt-LT"/>
        </w:rPr>
      </w:pPr>
    </w:p>
    <w:p w:rsidR="00B05AD5" w:rsidRPr="00402A8C" w:rsidRDefault="00B05AD5" w:rsidP="00B05AD5">
      <w:pPr>
        <w:rPr>
          <w:b/>
          <w:noProof/>
          <w:szCs w:val="22"/>
          <w:lang w:val="lt-LT"/>
        </w:rPr>
      </w:pPr>
    </w:p>
    <w:p w:rsidR="00B05AD5" w:rsidRPr="00402A8C" w:rsidRDefault="00B05AD5" w:rsidP="00B05AD5">
      <w:pPr>
        <w:rPr>
          <w:b/>
          <w:noProof/>
          <w:szCs w:val="22"/>
          <w:lang w:val="lt-LT"/>
        </w:rPr>
      </w:pPr>
    </w:p>
    <w:p w:rsidR="00B05AD5" w:rsidRPr="00402A8C" w:rsidRDefault="00B05AD5" w:rsidP="00B05AD5">
      <w:pPr>
        <w:tabs>
          <w:tab w:val="clear" w:pos="567"/>
          <w:tab w:val="left" w:pos="0"/>
        </w:tabs>
        <w:jc w:val="center"/>
        <w:rPr>
          <w:b/>
          <w:noProof/>
          <w:szCs w:val="22"/>
          <w:lang w:val="lt-LT"/>
        </w:rPr>
      </w:pPr>
    </w:p>
    <w:p w:rsidR="00B05AD5" w:rsidRPr="00402A8C" w:rsidRDefault="00B05AD5" w:rsidP="00B05AD5">
      <w:pPr>
        <w:tabs>
          <w:tab w:val="clear" w:pos="567"/>
          <w:tab w:val="left" w:pos="0"/>
        </w:tabs>
        <w:jc w:val="center"/>
        <w:rPr>
          <w:noProof/>
          <w:szCs w:val="22"/>
          <w:lang w:val="lt-LT"/>
        </w:rPr>
      </w:pPr>
      <w:r w:rsidRPr="00402A8C">
        <w:rPr>
          <w:b/>
          <w:noProof/>
          <w:szCs w:val="22"/>
          <w:lang w:val="lt-LT"/>
        </w:rPr>
        <w:t>I PRIEDAS</w:t>
      </w:r>
    </w:p>
    <w:p w:rsidR="00B05AD5" w:rsidRPr="00402A8C" w:rsidRDefault="00B05AD5" w:rsidP="00B05AD5">
      <w:pPr>
        <w:rPr>
          <w:noProof/>
          <w:szCs w:val="22"/>
          <w:lang w:val="lt-LT"/>
        </w:rPr>
      </w:pPr>
    </w:p>
    <w:p w:rsidR="00B05AD5" w:rsidRPr="00402A8C" w:rsidRDefault="00B05AD5" w:rsidP="00B05AD5">
      <w:pPr>
        <w:tabs>
          <w:tab w:val="clear" w:pos="567"/>
          <w:tab w:val="left" w:pos="0"/>
        </w:tabs>
        <w:jc w:val="center"/>
        <w:rPr>
          <w:b/>
          <w:noProof/>
          <w:szCs w:val="22"/>
          <w:lang w:val="lt-LT"/>
        </w:rPr>
      </w:pPr>
      <w:r w:rsidRPr="00402A8C">
        <w:rPr>
          <w:b/>
          <w:noProof/>
          <w:szCs w:val="22"/>
          <w:lang w:val="lt-LT"/>
        </w:rPr>
        <w:t>PREPARATO CHARAKTERISTIKŲ SANTRAUKA</w:t>
      </w:r>
    </w:p>
    <w:p w:rsidR="00B05AD5" w:rsidRPr="00402A8C" w:rsidRDefault="00B05AD5" w:rsidP="00B05AD5">
      <w:pPr>
        <w:rPr>
          <w:noProof/>
          <w:szCs w:val="22"/>
          <w:lang w:val="lt-LT"/>
        </w:rPr>
      </w:pPr>
    </w:p>
    <w:p w:rsidR="00B05AD5" w:rsidRPr="00402A8C" w:rsidRDefault="00B05AD5" w:rsidP="00B05AD5">
      <w:pPr>
        <w:rPr>
          <w:b/>
          <w:noProof/>
          <w:szCs w:val="22"/>
          <w:lang w:val="lt-LT"/>
        </w:rPr>
      </w:pPr>
      <w:r w:rsidRPr="00402A8C">
        <w:rPr>
          <w:bCs/>
          <w:iCs/>
          <w:noProof/>
          <w:szCs w:val="22"/>
          <w:lang w:val="lt-LT"/>
        </w:rPr>
        <w:br w:type="page"/>
      </w:r>
      <w:r w:rsidRPr="00402A8C">
        <w:rPr>
          <w:b/>
          <w:noProof/>
          <w:szCs w:val="22"/>
          <w:lang w:val="lt-LT"/>
        </w:rPr>
        <w:lastRenderedPageBreak/>
        <w:t>1.</w:t>
      </w:r>
      <w:r w:rsidRPr="00402A8C">
        <w:rPr>
          <w:b/>
          <w:noProof/>
          <w:szCs w:val="22"/>
          <w:lang w:val="lt-LT"/>
        </w:rPr>
        <w:tab/>
      </w:r>
      <w:r w:rsidRPr="00402A8C">
        <w:rPr>
          <w:b/>
          <w:caps/>
          <w:noProof/>
          <w:szCs w:val="22"/>
          <w:lang w:val="lt-LT"/>
        </w:rPr>
        <w:t>VAISTINIO</w:t>
      </w:r>
      <w:r w:rsidRPr="00402A8C">
        <w:rPr>
          <w:b/>
          <w:noProof/>
          <w:szCs w:val="22"/>
          <w:lang w:val="lt-LT"/>
        </w:rPr>
        <w:t xml:space="preserve"> PREPARATO PAVADINIMAS</w:t>
      </w:r>
    </w:p>
    <w:p w:rsidR="00B05AD5" w:rsidRPr="00402A8C" w:rsidRDefault="00B05AD5" w:rsidP="00B05AD5">
      <w:pPr>
        <w:rPr>
          <w:iCs/>
          <w:noProof/>
          <w:szCs w:val="22"/>
          <w:lang w:val="lt-LT"/>
        </w:rPr>
      </w:pPr>
    </w:p>
    <w:p w:rsidR="00B05AD5" w:rsidRPr="00402A8C" w:rsidRDefault="00B05AD5" w:rsidP="00B05AD5">
      <w:pPr>
        <w:rPr>
          <w:noProof/>
          <w:szCs w:val="22"/>
          <w:lang w:val="lt-LT"/>
        </w:rPr>
      </w:pPr>
      <w:r w:rsidRPr="00402A8C">
        <w:rPr>
          <w:noProof/>
          <w:szCs w:val="22"/>
          <w:lang w:val="lt-LT"/>
        </w:rPr>
        <w:t>Buscopan 10</w:t>
      </w:r>
      <w:r w:rsidR="005079DF">
        <w:rPr>
          <w:noProof/>
          <w:szCs w:val="22"/>
          <w:lang w:val="lt-LT"/>
        </w:rPr>
        <w:t> </w:t>
      </w:r>
      <w:r w:rsidRPr="00402A8C">
        <w:rPr>
          <w:noProof/>
          <w:szCs w:val="22"/>
          <w:lang w:val="lt-LT"/>
        </w:rPr>
        <w:t>mg dengtos tabletės</w:t>
      </w:r>
    </w:p>
    <w:p w:rsidR="00B05AD5" w:rsidRPr="00402A8C" w:rsidRDefault="00B05AD5" w:rsidP="00B05AD5">
      <w:pPr>
        <w:rPr>
          <w:bCs/>
          <w:noProof/>
          <w:szCs w:val="22"/>
          <w:lang w:val="lt-LT"/>
        </w:rPr>
      </w:pPr>
    </w:p>
    <w:p w:rsidR="00B05AD5" w:rsidRPr="00402A8C" w:rsidRDefault="00B05AD5" w:rsidP="00B05AD5">
      <w:pPr>
        <w:rPr>
          <w:bCs/>
          <w:noProof/>
          <w:szCs w:val="22"/>
          <w:lang w:val="lt-LT"/>
        </w:rPr>
      </w:pPr>
    </w:p>
    <w:p w:rsidR="00B05AD5" w:rsidRPr="00402A8C" w:rsidRDefault="00B05AD5" w:rsidP="00B05AD5">
      <w:pPr>
        <w:rPr>
          <w:b/>
          <w:noProof/>
          <w:szCs w:val="22"/>
          <w:lang w:val="lt-LT"/>
        </w:rPr>
      </w:pPr>
      <w:r w:rsidRPr="00402A8C">
        <w:rPr>
          <w:b/>
          <w:noProof/>
          <w:szCs w:val="22"/>
          <w:lang w:val="lt-LT"/>
        </w:rPr>
        <w:t>2.</w:t>
      </w:r>
      <w:r w:rsidRPr="00402A8C">
        <w:rPr>
          <w:b/>
          <w:noProof/>
          <w:szCs w:val="22"/>
          <w:lang w:val="lt-LT"/>
        </w:rPr>
        <w:tab/>
      </w:r>
      <w:r w:rsidRPr="00402A8C">
        <w:rPr>
          <w:b/>
          <w:caps/>
          <w:noProof/>
          <w:szCs w:val="22"/>
          <w:lang w:val="lt-LT"/>
        </w:rPr>
        <w:t>kokybinė ir kiekybinė sudėtis</w:t>
      </w:r>
    </w:p>
    <w:p w:rsidR="00B05AD5" w:rsidRPr="00402A8C" w:rsidRDefault="00B05AD5" w:rsidP="00B05AD5">
      <w:pPr>
        <w:rPr>
          <w:bCs/>
          <w:noProof/>
          <w:szCs w:val="22"/>
          <w:lang w:val="lt-LT"/>
        </w:rPr>
      </w:pPr>
    </w:p>
    <w:p w:rsidR="00B05AD5" w:rsidRPr="00402A8C" w:rsidRDefault="005079DF" w:rsidP="00B05AD5">
      <w:pPr>
        <w:rPr>
          <w:szCs w:val="22"/>
          <w:lang w:val="lt-LT"/>
        </w:rPr>
      </w:pPr>
      <w:r>
        <w:rPr>
          <w:szCs w:val="22"/>
          <w:lang w:val="lt-LT"/>
        </w:rPr>
        <w:t>Kiekv</w:t>
      </w:r>
      <w:r w:rsidR="00B05AD5" w:rsidRPr="00402A8C">
        <w:rPr>
          <w:szCs w:val="22"/>
          <w:lang w:val="lt-LT"/>
        </w:rPr>
        <w:t>ienoje dengtoje tabletėje yra 10</w:t>
      </w:r>
      <w:r>
        <w:rPr>
          <w:szCs w:val="22"/>
          <w:lang w:val="lt-LT"/>
        </w:rPr>
        <w:t> </w:t>
      </w:r>
      <w:r w:rsidR="00B05AD5" w:rsidRPr="00402A8C">
        <w:rPr>
          <w:szCs w:val="22"/>
          <w:lang w:val="lt-LT"/>
        </w:rPr>
        <w:t>mg hioscino butilbromido (skopolamino butilbromido).</w:t>
      </w:r>
    </w:p>
    <w:p w:rsidR="00B05AD5" w:rsidRPr="00402A8C" w:rsidRDefault="00B05AD5" w:rsidP="00B05AD5">
      <w:pPr>
        <w:rPr>
          <w:noProof/>
          <w:szCs w:val="22"/>
          <w:lang w:val="lt-LT"/>
        </w:rPr>
      </w:pPr>
    </w:p>
    <w:p w:rsidR="00B05AD5" w:rsidRPr="00402A8C" w:rsidRDefault="00B05AD5" w:rsidP="00B05AD5">
      <w:pPr>
        <w:rPr>
          <w:noProof/>
          <w:szCs w:val="22"/>
          <w:lang w:val="lt-LT"/>
        </w:rPr>
      </w:pPr>
      <w:r w:rsidRPr="00402A8C">
        <w:rPr>
          <w:noProof/>
          <w:szCs w:val="22"/>
          <w:lang w:val="lt-LT"/>
        </w:rPr>
        <w:t xml:space="preserve">Pagalbinė medžiaga: </w:t>
      </w:r>
      <w:r w:rsidR="005079DF">
        <w:rPr>
          <w:noProof/>
          <w:szCs w:val="22"/>
          <w:lang w:val="lt-LT"/>
        </w:rPr>
        <w:t>kiek</w:t>
      </w:r>
      <w:r w:rsidRPr="00402A8C">
        <w:rPr>
          <w:noProof/>
          <w:szCs w:val="22"/>
          <w:lang w:val="lt-LT"/>
        </w:rPr>
        <w:t xml:space="preserve">vienoje </w:t>
      </w:r>
      <w:r w:rsidR="005079DF">
        <w:rPr>
          <w:noProof/>
          <w:szCs w:val="22"/>
          <w:lang w:val="lt-LT"/>
        </w:rPr>
        <w:t xml:space="preserve">dengtoje </w:t>
      </w:r>
      <w:r w:rsidRPr="00402A8C">
        <w:rPr>
          <w:noProof/>
          <w:szCs w:val="22"/>
          <w:lang w:val="lt-LT"/>
        </w:rPr>
        <w:t>tabletėje yra 41,2</w:t>
      </w:r>
      <w:r w:rsidR="005079DF">
        <w:rPr>
          <w:noProof/>
          <w:szCs w:val="22"/>
          <w:lang w:val="lt-LT"/>
        </w:rPr>
        <w:t> </w:t>
      </w:r>
      <w:r w:rsidRPr="00402A8C">
        <w:rPr>
          <w:noProof/>
          <w:szCs w:val="22"/>
          <w:lang w:val="lt-LT"/>
        </w:rPr>
        <w:t>mg sacharozės.</w:t>
      </w:r>
    </w:p>
    <w:p w:rsidR="005079DF" w:rsidRDefault="005079DF" w:rsidP="00B05AD5">
      <w:pPr>
        <w:rPr>
          <w:noProof/>
          <w:szCs w:val="22"/>
          <w:lang w:val="lt-LT"/>
        </w:rPr>
      </w:pPr>
    </w:p>
    <w:p w:rsidR="00B05AD5" w:rsidRPr="00402A8C" w:rsidRDefault="00B05AD5" w:rsidP="00B05AD5">
      <w:pPr>
        <w:rPr>
          <w:noProof/>
          <w:szCs w:val="22"/>
          <w:lang w:val="lt-LT"/>
        </w:rPr>
      </w:pPr>
      <w:r w:rsidRPr="00402A8C">
        <w:rPr>
          <w:noProof/>
          <w:szCs w:val="22"/>
          <w:lang w:val="lt-LT"/>
        </w:rPr>
        <w:t>Visos pagalbinės medžiagos išvardytos 6.1 skyriuje.</w:t>
      </w:r>
    </w:p>
    <w:p w:rsidR="00B05AD5" w:rsidRPr="00402A8C" w:rsidRDefault="00B05AD5" w:rsidP="00B05AD5">
      <w:pPr>
        <w:rPr>
          <w:noProof/>
          <w:szCs w:val="22"/>
          <w:lang w:val="lt-LT"/>
        </w:rPr>
      </w:pPr>
    </w:p>
    <w:p w:rsidR="00B05AD5" w:rsidRPr="00402A8C" w:rsidRDefault="00B05AD5" w:rsidP="00B05AD5">
      <w:pPr>
        <w:rPr>
          <w:noProof/>
          <w:szCs w:val="22"/>
          <w:lang w:val="lt-LT"/>
        </w:rPr>
      </w:pPr>
    </w:p>
    <w:p w:rsidR="00B05AD5" w:rsidRPr="00402A8C" w:rsidRDefault="00B05AD5" w:rsidP="00B05AD5">
      <w:pPr>
        <w:rPr>
          <w:b/>
          <w:caps/>
          <w:noProof/>
          <w:szCs w:val="22"/>
          <w:lang w:val="lt-LT"/>
        </w:rPr>
      </w:pPr>
      <w:r w:rsidRPr="00402A8C">
        <w:rPr>
          <w:b/>
          <w:noProof/>
          <w:szCs w:val="22"/>
          <w:lang w:val="lt-LT"/>
        </w:rPr>
        <w:t>3.</w:t>
      </w:r>
      <w:r w:rsidRPr="00402A8C">
        <w:rPr>
          <w:b/>
          <w:noProof/>
          <w:szCs w:val="22"/>
          <w:lang w:val="lt-LT"/>
        </w:rPr>
        <w:tab/>
        <w:t>FARMACINĖ</w:t>
      </w:r>
      <w:r w:rsidRPr="00402A8C">
        <w:rPr>
          <w:b/>
          <w:caps/>
          <w:noProof/>
          <w:szCs w:val="22"/>
          <w:lang w:val="lt-LT"/>
        </w:rPr>
        <w:t xml:space="preserve"> forma</w:t>
      </w:r>
    </w:p>
    <w:p w:rsidR="00B05AD5" w:rsidRPr="00402A8C" w:rsidRDefault="00B05AD5" w:rsidP="00B05AD5">
      <w:pPr>
        <w:rPr>
          <w:noProof/>
          <w:szCs w:val="22"/>
          <w:lang w:val="lt-LT"/>
        </w:rPr>
      </w:pPr>
    </w:p>
    <w:p w:rsidR="00B05AD5" w:rsidRPr="00402A8C" w:rsidRDefault="00B05AD5" w:rsidP="00B05AD5">
      <w:pPr>
        <w:rPr>
          <w:szCs w:val="22"/>
          <w:lang w:val="lt-LT"/>
        </w:rPr>
      </w:pPr>
      <w:r w:rsidRPr="00402A8C">
        <w:rPr>
          <w:szCs w:val="22"/>
          <w:lang w:val="lt-LT"/>
        </w:rPr>
        <w:t>Dengta tabletė</w:t>
      </w:r>
      <w:r w:rsidR="005079DF">
        <w:rPr>
          <w:szCs w:val="22"/>
          <w:lang w:val="lt-LT"/>
        </w:rPr>
        <w:t>.</w:t>
      </w:r>
    </w:p>
    <w:p w:rsidR="00B05AD5" w:rsidRPr="00402A8C" w:rsidRDefault="00B05AD5" w:rsidP="00B05AD5">
      <w:pPr>
        <w:rPr>
          <w:szCs w:val="22"/>
          <w:lang w:val="lt-LT"/>
        </w:rPr>
      </w:pPr>
      <w:r w:rsidRPr="00402A8C">
        <w:rPr>
          <w:szCs w:val="22"/>
          <w:lang w:val="lt-LT"/>
        </w:rPr>
        <w:t>Tabletės yra baltos, apvalios, abipusiai išgaubtos.</w:t>
      </w:r>
    </w:p>
    <w:p w:rsidR="00B05AD5" w:rsidRPr="00402A8C" w:rsidRDefault="00B05AD5" w:rsidP="00B05AD5">
      <w:pPr>
        <w:rPr>
          <w:noProof/>
          <w:szCs w:val="22"/>
          <w:lang w:val="lt-LT"/>
        </w:rPr>
      </w:pPr>
    </w:p>
    <w:p w:rsidR="00B05AD5" w:rsidRPr="00402A8C" w:rsidRDefault="00B05AD5" w:rsidP="00B05AD5">
      <w:pPr>
        <w:rPr>
          <w:noProof/>
          <w:szCs w:val="22"/>
          <w:lang w:val="lt-LT"/>
        </w:rPr>
      </w:pPr>
    </w:p>
    <w:p w:rsidR="00B05AD5" w:rsidRPr="00402A8C" w:rsidRDefault="00B05AD5" w:rsidP="00B05AD5">
      <w:pPr>
        <w:rPr>
          <w:b/>
          <w:caps/>
          <w:noProof/>
          <w:szCs w:val="22"/>
          <w:lang w:val="lt-LT"/>
        </w:rPr>
      </w:pPr>
      <w:r w:rsidRPr="00402A8C">
        <w:rPr>
          <w:b/>
          <w:caps/>
          <w:noProof/>
          <w:szCs w:val="22"/>
          <w:lang w:val="lt-LT"/>
        </w:rPr>
        <w:t>4.</w:t>
      </w:r>
      <w:r w:rsidRPr="00402A8C">
        <w:rPr>
          <w:b/>
          <w:caps/>
          <w:noProof/>
          <w:szCs w:val="22"/>
          <w:lang w:val="lt-LT"/>
        </w:rPr>
        <w:tab/>
        <w:t>klinikinĖ informacija</w:t>
      </w:r>
    </w:p>
    <w:p w:rsidR="00B05AD5" w:rsidRPr="00402A8C" w:rsidRDefault="00B05AD5" w:rsidP="00B05AD5">
      <w:pPr>
        <w:rPr>
          <w:b/>
          <w:noProof/>
          <w:szCs w:val="22"/>
          <w:lang w:val="lt-LT"/>
        </w:rPr>
      </w:pPr>
    </w:p>
    <w:p w:rsidR="00B05AD5" w:rsidRPr="00402A8C" w:rsidRDefault="00B05AD5" w:rsidP="00B05AD5">
      <w:pPr>
        <w:rPr>
          <w:b/>
          <w:noProof/>
          <w:szCs w:val="22"/>
          <w:lang w:val="lt-LT"/>
        </w:rPr>
      </w:pPr>
      <w:r w:rsidRPr="00402A8C">
        <w:rPr>
          <w:b/>
          <w:noProof/>
          <w:szCs w:val="22"/>
          <w:lang w:val="lt-LT"/>
        </w:rPr>
        <w:t>4.1</w:t>
      </w:r>
      <w:r w:rsidRPr="00402A8C">
        <w:rPr>
          <w:b/>
          <w:noProof/>
          <w:szCs w:val="22"/>
          <w:lang w:val="lt-LT"/>
        </w:rPr>
        <w:tab/>
        <w:t>Terapinės indikacijos</w:t>
      </w:r>
    </w:p>
    <w:p w:rsidR="00B05AD5" w:rsidRPr="00402A8C" w:rsidRDefault="00B05AD5" w:rsidP="00B05AD5">
      <w:pPr>
        <w:rPr>
          <w:noProof/>
          <w:szCs w:val="22"/>
          <w:lang w:val="lt-LT"/>
        </w:rPr>
      </w:pPr>
    </w:p>
    <w:p w:rsidR="00B05AD5" w:rsidRPr="00402A8C" w:rsidRDefault="00B05AD5" w:rsidP="00B05AD5">
      <w:pPr>
        <w:rPr>
          <w:szCs w:val="22"/>
          <w:lang w:val="lt-LT"/>
        </w:rPr>
      </w:pPr>
      <w:r w:rsidRPr="00402A8C">
        <w:rPr>
          <w:szCs w:val="22"/>
          <w:lang w:val="lt-LT"/>
        </w:rPr>
        <w:t>Virškinimo trakto spazmų</w:t>
      </w:r>
      <w:r>
        <w:rPr>
          <w:szCs w:val="22"/>
          <w:lang w:val="lt-LT"/>
        </w:rPr>
        <w:t xml:space="preserve"> </w:t>
      </w:r>
      <w:r w:rsidRPr="00402A8C">
        <w:rPr>
          <w:szCs w:val="22"/>
          <w:lang w:val="lt-LT"/>
        </w:rPr>
        <w:t>ir šlapimo takų spazmų mažinimas.</w:t>
      </w:r>
    </w:p>
    <w:p w:rsidR="00B05AD5" w:rsidRPr="00402A8C" w:rsidRDefault="00B05AD5" w:rsidP="00B05AD5">
      <w:pPr>
        <w:rPr>
          <w:noProof/>
          <w:szCs w:val="22"/>
          <w:lang w:val="lt-LT"/>
        </w:rPr>
      </w:pPr>
    </w:p>
    <w:p w:rsidR="00B05AD5" w:rsidRPr="00402A8C" w:rsidRDefault="00B05AD5" w:rsidP="00B05AD5">
      <w:pPr>
        <w:rPr>
          <w:b/>
          <w:noProof/>
          <w:szCs w:val="22"/>
          <w:lang w:val="lt-LT"/>
        </w:rPr>
      </w:pPr>
      <w:r w:rsidRPr="00402A8C">
        <w:rPr>
          <w:b/>
          <w:noProof/>
          <w:szCs w:val="22"/>
          <w:lang w:val="lt-LT"/>
        </w:rPr>
        <w:t>4.2</w:t>
      </w:r>
      <w:r w:rsidRPr="00402A8C">
        <w:rPr>
          <w:b/>
          <w:noProof/>
          <w:szCs w:val="22"/>
          <w:lang w:val="lt-LT"/>
        </w:rPr>
        <w:tab/>
        <w:t>Dozavimas ir vartojimo metodas</w:t>
      </w:r>
    </w:p>
    <w:p w:rsidR="00B05AD5" w:rsidRDefault="00B05AD5" w:rsidP="00B05AD5">
      <w:pPr>
        <w:rPr>
          <w:noProof/>
          <w:szCs w:val="22"/>
          <w:lang w:val="lt-LT"/>
        </w:rPr>
      </w:pPr>
    </w:p>
    <w:p w:rsidR="00D24D2A" w:rsidRPr="00402A8C" w:rsidRDefault="00D24D2A" w:rsidP="00B05AD5">
      <w:pPr>
        <w:rPr>
          <w:noProof/>
          <w:szCs w:val="22"/>
          <w:lang w:val="lt-LT"/>
        </w:rPr>
      </w:pPr>
      <w:r>
        <w:rPr>
          <w:noProof/>
          <w:szCs w:val="22"/>
          <w:lang w:val="lt-LT"/>
        </w:rPr>
        <w:t xml:space="preserve">Jeigu gydytojo nenurodyta kitaip, vaistinio preparato rekomenduojama dozuoti taip, kaip nurodyta žemiau. </w:t>
      </w:r>
    </w:p>
    <w:p w:rsidR="00D24D2A" w:rsidRDefault="00D24D2A" w:rsidP="00B05AD5">
      <w:pPr>
        <w:rPr>
          <w:i/>
          <w:szCs w:val="22"/>
          <w:u w:val="single"/>
          <w:lang w:val="lt-LT"/>
        </w:rPr>
      </w:pPr>
    </w:p>
    <w:p w:rsidR="00B05AD5" w:rsidRPr="00402A8C" w:rsidRDefault="00D24D2A" w:rsidP="00B05AD5">
      <w:pPr>
        <w:rPr>
          <w:szCs w:val="22"/>
          <w:u w:val="single"/>
          <w:lang w:val="lt-LT"/>
        </w:rPr>
      </w:pPr>
      <w:r>
        <w:rPr>
          <w:i/>
          <w:szCs w:val="22"/>
          <w:u w:val="single"/>
          <w:lang w:val="lt-LT"/>
        </w:rPr>
        <w:t xml:space="preserve">Suaugusiems žmonėms ir vyresniems kaip </w:t>
      </w:r>
      <w:r w:rsidR="00C34BD2">
        <w:rPr>
          <w:i/>
          <w:szCs w:val="22"/>
          <w:u w:val="single"/>
          <w:lang w:val="lt-LT"/>
        </w:rPr>
        <w:t>12</w:t>
      </w:r>
      <w:r>
        <w:rPr>
          <w:i/>
          <w:szCs w:val="22"/>
          <w:u w:val="single"/>
          <w:lang w:val="lt-LT"/>
        </w:rPr>
        <w:t xml:space="preserve"> metų vaikams</w:t>
      </w:r>
      <w:r w:rsidR="00B05AD5" w:rsidRPr="00402A8C">
        <w:rPr>
          <w:szCs w:val="22"/>
          <w:u w:val="single"/>
          <w:lang w:val="lt-LT"/>
        </w:rPr>
        <w:t xml:space="preserve"> </w:t>
      </w:r>
    </w:p>
    <w:p w:rsidR="00B05AD5" w:rsidRPr="00402A8C" w:rsidRDefault="00156A8D" w:rsidP="00B05AD5">
      <w:pPr>
        <w:rPr>
          <w:szCs w:val="22"/>
          <w:lang w:val="lt-LT"/>
        </w:rPr>
      </w:pPr>
      <w:r>
        <w:rPr>
          <w:szCs w:val="22"/>
          <w:lang w:val="lt-LT"/>
        </w:rPr>
        <w:t>Reikia g</w:t>
      </w:r>
      <w:r w:rsidR="00B05AD5" w:rsidRPr="00402A8C">
        <w:rPr>
          <w:szCs w:val="22"/>
          <w:lang w:val="lt-LT"/>
        </w:rPr>
        <w:t>erti po 1</w:t>
      </w:r>
      <w:r w:rsidR="00D24D2A">
        <w:rPr>
          <w:szCs w:val="22"/>
          <w:lang w:val="lt-LT"/>
        </w:rPr>
        <w:t> </w:t>
      </w:r>
      <w:r w:rsidR="00B05AD5" w:rsidRPr="00402A8C">
        <w:rPr>
          <w:szCs w:val="22"/>
          <w:lang w:val="lt-LT"/>
        </w:rPr>
        <w:t>-</w:t>
      </w:r>
      <w:r w:rsidR="00D24D2A">
        <w:rPr>
          <w:szCs w:val="22"/>
          <w:lang w:val="lt-LT"/>
        </w:rPr>
        <w:t> </w:t>
      </w:r>
      <w:r w:rsidR="00B05AD5" w:rsidRPr="00402A8C">
        <w:rPr>
          <w:szCs w:val="22"/>
          <w:lang w:val="lt-LT"/>
        </w:rPr>
        <w:t>2 tablet</w:t>
      </w:r>
      <w:r w:rsidR="00B05AD5">
        <w:rPr>
          <w:szCs w:val="22"/>
          <w:lang w:val="lt-LT"/>
        </w:rPr>
        <w:t>es</w:t>
      </w:r>
      <w:r w:rsidR="00B05AD5" w:rsidRPr="00402A8C">
        <w:rPr>
          <w:szCs w:val="22"/>
          <w:lang w:val="lt-LT"/>
        </w:rPr>
        <w:t xml:space="preserve"> 3</w:t>
      </w:r>
      <w:r w:rsidR="00D24D2A">
        <w:rPr>
          <w:szCs w:val="22"/>
          <w:lang w:val="lt-LT"/>
        </w:rPr>
        <w:t> </w:t>
      </w:r>
      <w:r w:rsidR="00B05AD5" w:rsidRPr="00402A8C">
        <w:rPr>
          <w:szCs w:val="22"/>
          <w:lang w:val="lt-LT"/>
        </w:rPr>
        <w:t>-</w:t>
      </w:r>
      <w:r w:rsidR="00D24D2A">
        <w:rPr>
          <w:szCs w:val="22"/>
          <w:lang w:val="lt-LT"/>
        </w:rPr>
        <w:t> </w:t>
      </w:r>
      <w:r w:rsidR="00B05AD5" w:rsidRPr="00402A8C">
        <w:rPr>
          <w:szCs w:val="22"/>
          <w:lang w:val="lt-LT"/>
        </w:rPr>
        <w:t xml:space="preserve">5 kartus per </w:t>
      </w:r>
      <w:r w:rsidR="00B05AD5">
        <w:rPr>
          <w:szCs w:val="22"/>
          <w:lang w:val="lt-LT"/>
        </w:rPr>
        <w:t>parą</w:t>
      </w:r>
      <w:r w:rsidR="00B05AD5" w:rsidRPr="00402A8C">
        <w:rPr>
          <w:szCs w:val="22"/>
          <w:lang w:val="lt-LT"/>
        </w:rPr>
        <w:t xml:space="preserve">. </w:t>
      </w:r>
    </w:p>
    <w:p w:rsidR="00B05AD5" w:rsidRDefault="00B05AD5" w:rsidP="00B05AD5">
      <w:pPr>
        <w:rPr>
          <w:szCs w:val="22"/>
          <w:u w:val="single"/>
          <w:lang w:val="lt-LT"/>
        </w:rPr>
      </w:pPr>
    </w:p>
    <w:p w:rsidR="00B05AD5" w:rsidRPr="00327264" w:rsidRDefault="00B05AD5" w:rsidP="00B05AD5">
      <w:pPr>
        <w:rPr>
          <w:szCs w:val="22"/>
          <w:u w:val="single"/>
          <w:lang w:val="lt-LT"/>
        </w:rPr>
      </w:pPr>
      <w:r w:rsidRPr="00402A8C">
        <w:rPr>
          <w:i/>
          <w:szCs w:val="22"/>
          <w:u w:val="single"/>
          <w:lang w:val="lt-LT"/>
        </w:rPr>
        <w:t>6</w:t>
      </w:r>
      <w:r w:rsidR="008D52CA">
        <w:rPr>
          <w:i/>
          <w:szCs w:val="22"/>
          <w:u w:val="single"/>
          <w:lang w:val="lt-LT"/>
        </w:rPr>
        <w:t xml:space="preserve"> - 12</w:t>
      </w:r>
      <w:r w:rsidRPr="00402A8C">
        <w:rPr>
          <w:i/>
          <w:szCs w:val="22"/>
          <w:u w:val="single"/>
          <w:lang w:val="lt-LT"/>
        </w:rPr>
        <w:t xml:space="preserve"> metų vaikai</w:t>
      </w:r>
    </w:p>
    <w:p w:rsidR="00B05AD5" w:rsidRPr="00101355" w:rsidRDefault="00B05AD5" w:rsidP="00B05AD5">
      <w:pPr>
        <w:rPr>
          <w:szCs w:val="22"/>
          <w:lang w:val="lt-LT"/>
        </w:rPr>
      </w:pPr>
      <w:r w:rsidRPr="00101355">
        <w:rPr>
          <w:szCs w:val="22"/>
          <w:lang w:val="lt-LT"/>
        </w:rPr>
        <w:t>Gerti po 1 tabletę 3 kartus per parą.</w:t>
      </w:r>
    </w:p>
    <w:p w:rsidR="008D52CA" w:rsidRDefault="008D52CA" w:rsidP="00B05AD5">
      <w:pPr>
        <w:rPr>
          <w:noProof/>
          <w:szCs w:val="22"/>
          <w:lang w:val="lt-LT"/>
        </w:rPr>
      </w:pPr>
    </w:p>
    <w:p w:rsidR="00B05AD5" w:rsidRDefault="00156A8D" w:rsidP="00B05AD5">
      <w:pPr>
        <w:rPr>
          <w:noProof/>
          <w:szCs w:val="22"/>
          <w:lang w:val="lt-LT"/>
        </w:rPr>
      </w:pPr>
      <w:r>
        <w:rPr>
          <w:noProof/>
          <w:szCs w:val="22"/>
          <w:lang w:val="lt-LT"/>
        </w:rPr>
        <w:t>R</w:t>
      </w:r>
      <w:r w:rsidR="00D24D2A">
        <w:rPr>
          <w:noProof/>
          <w:szCs w:val="22"/>
          <w:lang w:val="lt-LT"/>
        </w:rPr>
        <w:t xml:space="preserve">eikia nuryti visą tabletę, užgeriant pakankamu kiekiu skysčio. </w:t>
      </w:r>
    </w:p>
    <w:p w:rsidR="00156A8D" w:rsidRDefault="00156A8D" w:rsidP="00B05AD5">
      <w:pPr>
        <w:rPr>
          <w:noProof/>
          <w:szCs w:val="22"/>
          <w:lang w:val="lt-LT"/>
        </w:rPr>
      </w:pPr>
    </w:p>
    <w:p w:rsidR="00156A8D" w:rsidRDefault="00156A8D" w:rsidP="00B05AD5">
      <w:pPr>
        <w:rPr>
          <w:noProof/>
          <w:szCs w:val="22"/>
          <w:lang w:val="lt-LT"/>
        </w:rPr>
      </w:pPr>
      <w:r>
        <w:rPr>
          <w:noProof/>
          <w:szCs w:val="22"/>
          <w:lang w:val="lt-LT"/>
        </w:rPr>
        <w:t>Nenustačius pilvo skausmo priežasties, kasdien nepertraukiamai ar ilg</w:t>
      </w:r>
      <w:r w:rsidR="00F81145">
        <w:rPr>
          <w:noProof/>
          <w:szCs w:val="22"/>
          <w:lang w:val="lt-LT"/>
        </w:rPr>
        <w:t>esnį laikotarpį Buscopan vartoti</w:t>
      </w:r>
      <w:r>
        <w:rPr>
          <w:noProof/>
          <w:szCs w:val="22"/>
          <w:lang w:val="lt-LT"/>
        </w:rPr>
        <w:t xml:space="preserve"> negalima.</w:t>
      </w:r>
      <w:r w:rsidR="00B05AD5" w:rsidRPr="00402A8C">
        <w:rPr>
          <w:noProof/>
          <w:szCs w:val="22"/>
          <w:lang w:val="lt-LT"/>
        </w:rPr>
        <w:t xml:space="preserve"> </w:t>
      </w:r>
    </w:p>
    <w:p w:rsidR="00156A8D" w:rsidRDefault="00156A8D" w:rsidP="00B05AD5">
      <w:pPr>
        <w:rPr>
          <w:noProof/>
          <w:szCs w:val="22"/>
          <w:lang w:val="lt-LT"/>
        </w:rPr>
      </w:pPr>
    </w:p>
    <w:p w:rsidR="0005614C" w:rsidRPr="00423F8A" w:rsidRDefault="0005614C" w:rsidP="00B05AD5">
      <w:pPr>
        <w:rPr>
          <w:i/>
          <w:noProof/>
          <w:szCs w:val="22"/>
          <w:u w:val="single"/>
          <w:lang w:val="lt-LT"/>
        </w:rPr>
      </w:pPr>
      <w:r w:rsidRPr="00423F8A">
        <w:rPr>
          <w:i/>
          <w:noProof/>
          <w:szCs w:val="22"/>
          <w:u w:val="single"/>
          <w:lang w:val="lt-LT"/>
        </w:rPr>
        <w:t>Jaunesni kaip 6 metų vaikai</w:t>
      </w:r>
    </w:p>
    <w:p w:rsidR="00B05AD5" w:rsidRPr="00402A8C" w:rsidRDefault="00156A8D" w:rsidP="00B05AD5">
      <w:pPr>
        <w:rPr>
          <w:szCs w:val="22"/>
          <w:lang w:val="lt-LT"/>
        </w:rPr>
      </w:pPr>
      <w:r w:rsidRPr="00402A8C">
        <w:rPr>
          <w:noProof/>
          <w:szCs w:val="22"/>
          <w:lang w:val="lt-LT"/>
        </w:rPr>
        <w:t>Buscopan</w:t>
      </w:r>
      <w:r>
        <w:rPr>
          <w:szCs w:val="22"/>
          <w:lang w:val="lt-LT"/>
        </w:rPr>
        <w:t xml:space="preserve"> 10 mg dengtų tablečių </w:t>
      </w:r>
      <w:r w:rsidR="00B05AD5" w:rsidRPr="00402A8C">
        <w:rPr>
          <w:szCs w:val="22"/>
          <w:lang w:val="lt-LT"/>
        </w:rPr>
        <w:t xml:space="preserve">nerekomenduojama vartoti jaunesniems kaip 6 metų vaikams kadangi </w:t>
      </w:r>
      <w:r>
        <w:rPr>
          <w:szCs w:val="22"/>
          <w:lang w:val="lt-LT"/>
        </w:rPr>
        <w:t>jose</w:t>
      </w:r>
      <w:r w:rsidR="00B05AD5" w:rsidRPr="00402A8C">
        <w:rPr>
          <w:szCs w:val="22"/>
          <w:lang w:val="lt-LT"/>
        </w:rPr>
        <w:t xml:space="preserve"> yra didelė veikliosios medžiagos dozė.</w:t>
      </w:r>
    </w:p>
    <w:p w:rsidR="00B05AD5" w:rsidRPr="00402A8C" w:rsidRDefault="00B05AD5" w:rsidP="00B05AD5">
      <w:pPr>
        <w:rPr>
          <w:szCs w:val="22"/>
          <w:lang w:val="lt-LT"/>
        </w:rPr>
      </w:pPr>
    </w:p>
    <w:p w:rsidR="00B05AD5" w:rsidRPr="00402A8C" w:rsidRDefault="00B05AD5" w:rsidP="00B05AD5">
      <w:pPr>
        <w:rPr>
          <w:b/>
          <w:noProof/>
          <w:szCs w:val="22"/>
          <w:lang w:val="lt-LT"/>
        </w:rPr>
      </w:pPr>
      <w:r w:rsidRPr="00402A8C">
        <w:rPr>
          <w:b/>
          <w:noProof/>
          <w:szCs w:val="22"/>
          <w:lang w:val="lt-LT"/>
        </w:rPr>
        <w:t>4.3</w:t>
      </w:r>
      <w:r w:rsidRPr="00402A8C">
        <w:rPr>
          <w:b/>
          <w:noProof/>
          <w:szCs w:val="22"/>
          <w:lang w:val="lt-LT"/>
        </w:rPr>
        <w:tab/>
        <w:t>Kontraindikacijos</w:t>
      </w:r>
    </w:p>
    <w:p w:rsidR="00B05AD5" w:rsidRPr="00402A8C" w:rsidRDefault="00B05AD5" w:rsidP="00296508">
      <w:pPr>
        <w:rPr>
          <w:noProof/>
          <w:szCs w:val="22"/>
          <w:lang w:val="lt-LT"/>
        </w:rPr>
      </w:pPr>
    </w:p>
    <w:p w:rsidR="00B05AD5" w:rsidRPr="00402A8C" w:rsidRDefault="00D215DF" w:rsidP="00D215DF">
      <w:pPr>
        <w:tabs>
          <w:tab w:val="clear" w:pos="567"/>
        </w:tabs>
        <w:ind w:left="567" w:hanging="567"/>
        <w:rPr>
          <w:szCs w:val="22"/>
          <w:lang w:val="lt-LT"/>
        </w:rPr>
      </w:pPr>
      <w:r>
        <w:rPr>
          <w:noProof/>
          <w:szCs w:val="22"/>
          <w:lang w:val="lt-LT"/>
        </w:rPr>
        <w:t>-</w:t>
      </w:r>
      <w:r>
        <w:rPr>
          <w:noProof/>
          <w:szCs w:val="22"/>
          <w:lang w:val="lt-LT"/>
        </w:rPr>
        <w:tab/>
      </w:r>
      <w:r w:rsidR="00B05AD5" w:rsidRPr="00402A8C">
        <w:rPr>
          <w:noProof/>
          <w:szCs w:val="22"/>
          <w:lang w:val="lt-LT"/>
        </w:rPr>
        <w:t>Padidėjęs jautrumas</w:t>
      </w:r>
      <w:r w:rsidR="00B05AD5" w:rsidRPr="00402A8C">
        <w:rPr>
          <w:szCs w:val="22"/>
          <w:lang w:val="lt-LT"/>
        </w:rPr>
        <w:t xml:space="preserve"> hioscino</w:t>
      </w:r>
      <w:r w:rsidR="00F81145">
        <w:rPr>
          <w:szCs w:val="22"/>
          <w:lang w:val="lt-LT"/>
        </w:rPr>
        <w:t xml:space="preserve"> </w:t>
      </w:r>
      <w:r w:rsidR="00B05AD5" w:rsidRPr="00402A8C">
        <w:rPr>
          <w:szCs w:val="22"/>
          <w:lang w:val="lt-LT"/>
        </w:rPr>
        <w:t xml:space="preserve">butilbromidui arba bet kuriai pagalbinei </w:t>
      </w:r>
      <w:r w:rsidR="00156A8D">
        <w:rPr>
          <w:szCs w:val="22"/>
          <w:lang w:val="lt-LT"/>
        </w:rPr>
        <w:t xml:space="preserve">Buscopan dengtų tablečių </w:t>
      </w:r>
      <w:r w:rsidR="00B05AD5" w:rsidRPr="00402A8C">
        <w:rPr>
          <w:szCs w:val="22"/>
          <w:lang w:val="lt-LT"/>
        </w:rPr>
        <w:t>medžiagai.</w:t>
      </w:r>
    </w:p>
    <w:p w:rsidR="00156A8D" w:rsidRDefault="00D215DF" w:rsidP="00D215DF">
      <w:pPr>
        <w:tabs>
          <w:tab w:val="num" w:pos="2268"/>
        </w:tabs>
        <w:rPr>
          <w:szCs w:val="22"/>
          <w:lang w:val="lt-LT"/>
        </w:rPr>
      </w:pPr>
      <w:r>
        <w:rPr>
          <w:szCs w:val="22"/>
          <w:lang w:val="lt-LT"/>
        </w:rPr>
        <w:t>-</w:t>
      </w:r>
      <w:r>
        <w:rPr>
          <w:szCs w:val="22"/>
          <w:lang w:val="lt-LT"/>
        </w:rPr>
        <w:tab/>
      </w:r>
      <w:r w:rsidR="00B05AD5" w:rsidRPr="00402A8C">
        <w:rPr>
          <w:szCs w:val="22"/>
          <w:lang w:val="lt-LT"/>
        </w:rPr>
        <w:t>Sunkioji miastenija</w:t>
      </w:r>
      <w:r w:rsidR="00156A8D">
        <w:rPr>
          <w:szCs w:val="22"/>
          <w:lang w:val="lt-LT"/>
        </w:rPr>
        <w:t>.</w:t>
      </w:r>
    </w:p>
    <w:p w:rsidR="00B05AD5" w:rsidRPr="00402A8C" w:rsidRDefault="00D215DF" w:rsidP="00D215DF">
      <w:pPr>
        <w:tabs>
          <w:tab w:val="num" w:pos="2268"/>
        </w:tabs>
        <w:rPr>
          <w:szCs w:val="22"/>
          <w:lang w:val="lt-LT"/>
        </w:rPr>
      </w:pPr>
      <w:r>
        <w:rPr>
          <w:szCs w:val="22"/>
          <w:lang w:val="lt-LT"/>
        </w:rPr>
        <w:t>-</w:t>
      </w:r>
      <w:r>
        <w:rPr>
          <w:szCs w:val="22"/>
          <w:lang w:val="lt-LT"/>
        </w:rPr>
        <w:tab/>
      </w:r>
      <w:r w:rsidR="00156A8D">
        <w:rPr>
          <w:szCs w:val="22"/>
          <w:lang w:val="lt-LT"/>
        </w:rPr>
        <w:t>D</w:t>
      </w:r>
      <w:r w:rsidR="00B05AD5" w:rsidRPr="00402A8C">
        <w:rPr>
          <w:szCs w:val="22"/>
          <w:lang w:val="lt-LT"/>
        </w:rPr>
        <w:t>idelė gaubtinė žarna.</w:t>
      </w:r>
    </w:p>
    <w:p w:rsidR="00B05AD5" w:rsidRPr="00402A8C" w:rsidRDefault="00D215DF" w:rsidP="00D215DF">
      <w:pPr>
        <w:tabs>
          <w:tab w:val="num" w:pos="2268"/>
        </w:tabs>
        <w:ind w:left="567" w:hanging="567"/>
        <w:rPr>
          <w:szCs w:val="22"/>
          <w:lang w:val="lt-LT"/>
        </w:rPr>
      </w:pPr>
      <w:r>
        <w:rPr>
          <w:szCs w:val="22"/>
          <w:lang w:val="lt-LT"/>
        </w:rPr>
        <w:t>-</w:t>
      </w:r>
      <w:r>
        <w:rPr>
          <w:szCs w:val="22"/>
          <w:lang w:val="lt-LT"/>
        </w:rPr>
        <w:tab/>
      </w:r>
      <w:r w:rsidR="00296508">
        <w:rPr>
          <w:szCs w:val="22"/>
          <w:lang w:val="lt-LT"/>
        </w:rPr>
        <w:t xml:space="preserve">Retas </w:t>
      </w:r>
      <w:r w:rsidR="00B05AD5" w:rsidRPr="00402A8C">
        <w:rPr>
          <w:szCs w:val="22"/>
          <w:lang w:val="lt-LT"/>
        </w:rPr>
        <w:t>paveldimas sutrikimas, dėl kurio gali</w:t>
      </w:r>
      <w:r>
        <w:rPr>
          <w:szCs w:val="22"/>
          <w:lang w:val="lt-LT"/>
        </w:rPr>
        <w:t>mas</w:t>
      </w:r>
      <w:r w:rsidR="00B05AD5" w:rsidRPr="00402A8C">
        <w:rPr>
          <w:szCs w:val="22"/>
          <w:lang w:val="lt-LT"/>
        </w:rPr>
        <w:t xml:space="preserve"> </w:t>
      </w:r>
      <w:r w:rsidR="00296508">
        <w:rPr>
          <w:szCs w:val="22"/>
          <w:lang w:val="lt-LT"/>
        </w:rPr>
        <w:t>pagalbinių</w:t>
      </w:r>
      <w:r w:rsidR="00B05AD5" w:rsidRPr="00402A8C">
        <w:rPr>
          <w:szCs w:val="22"/>
          <w:lang w:val="lt-LT"/>
        </w:rPr>
        <w:t xml:space="preserve"> preparato medžiagų netoleravimas (žr. 4.4 skyrių). </w:t>
      </w:r>
    </w:p>
    <w:p w:rsidR="00B05AD5" w:rsidRPr="00402A8C" w:rsidRDefault="00B05AD5" w:rsidP="00296508">
      <w:pPr>
        <w:rPr>
          <w:noProof/>
          <w:szCs w:val="22"/>
          <w:lang w:val="lt-LT"/>
        </w:rPr>
      </w:pPr>
    </w:p>
    <w:p w:rsidR="00B05AD5" w:rsidRPr="00402A8C" w:rsidRDefault="00B05AD5" w:rsidP="00101355">
      <w:pPr>
        <w:keepNext/>
        <w:keepLines/>
        <w:rPr>
          <w:b/>
          <w:noProof/>
          <w:szCs w:val="22"/>
          <w:lang w:val="lt-LT"/>
        </w:rPr>
      </w:pPr>
      <w:r w:rsidRPr="00402A8C">
        <w:rPr>
          <w:b/>
          <w:noProof/>
          <w:szCs w:val="22"/>
          <w:lang w:val="lt-LT"/>
        </w:rPr>
        <w:lastRenderedPageBreak/>
        <w:t>4.4</w:t>
      </w:r>
      <w:r w:rsidRPr="00402A8C">
        <w:rPr>
          <w:b/>
          <w:noProof/>
          <w:szCs w:val="22"/>
          <w:lang w:val="lt-LT"/>
        </w:rPr>
        <w:tab/>
        <w:t>Specialūs įspėjimai ir atsargumo priemonės</w:t>
      </w:r>
    </w:p>
    <w:p w:rsidR="00B05AD5" w:rsidRDefault="00B05AD5" w:rsidP="00101355">
      <w:pPr>
        <w:keepNext/>
        <w:keepLines/>
        <w:rPr>
          <w:noProof/>
          <w:szCs w:val="22"/>
          <w:lang w:val="lt-LT"/>
        </w:rPr>
      </w:pPr>
    </w:p>
    <w:p w:rsidR="001D5307" w:rsidRDefault="00ED3F9C" w:rsidP="00B05AD5">
      <w:pPr>
        <w:rPr>
          <w:noProof/>
          <w:szCs w:val="22"/>
          <w:lang w:val="lt-LT"/>
        </w:rPr>
      </w:pPr>
      <w:r>
        <w:rPr>
          <w:noProof/>
          <w:szCs w:val="22"/>
          <w:lang w:val="lt-LT"/>
        </w:rPr>
        <w:t xml:space="preserve">Jeigu </w:t>
      </w:r>
      <w:r w:rsidR="001D5307">
        <w:rPr>
          <w:noProof/>
          <w:szCs w:val="22"/>
          <w:lang w:val="lt-LT"/>
        </w:rPr>
        <w:t xml:space="preserve">stiprus, neišaiškintas pilvo skausmas išsilaiko ar sustiprėja arba pasireiškia kartu su tokiais simptomais, kaip karščiavimas, pykinimas, vėmimas, žarnų motorikos pokytis, pilvo jautrumas, kraujospūdžio sumažėjimas, alpulys arba kraujingos išmatos, būtina tinkamomis diagnostikos priemonėmis išsiaiškinti šių simptomų priežastį. </w:t>
      </w:r>
    </w:p>
    <w:p w:rsidR="00ED3F9C" w:rsidRPr="00402A8C" w:rsidRDefault="00ED3F9C" w:rsidP="00B05AD5">
      <w:pPr>
        <w:rPr>
          <w:noProof/>
          <w:szCs w:val="22"/>
          <w:lang w:val="lt-LT"/>
        </w:rPr>
      </w:pPr>
    </w:p>
    <w:p w:rsidR="00B05AD5" w:rsidRPr="00402A8C" w:rsidRDefault="001D5307" w:rsidP="00B05AD5">
      <w:pPr>
        <w:rPr>
          <w:szCs w:val="22"/>
          <w:lang w:val="lt-LT"/>
        </w:rPr>
      </w:pPr>
      <w:r>
        <w:rPr>
          <w:szCs w:val="22"/>
          <w:lang w:val="lt-LT"/>
        </w:rPr>
        <w:t>Dėl galimos a</w:t>
      </w:r>
      <w:r w:rsidR="00423F8A">
        <w:rPr>
          <w:szCs w:val="22"/>
          <w:lang w:val="lt-LT"/>
        </w:rPr>
        <w:t>n</w:t>
      </w:r>
      <w:r>
        <w:rPr>
          <w:szCs w:val="22"/>
          <w:lang w:val="lt-LT"/>
        </w:rPr>
        <w:t xml:space="preserve">ticholinerginių komplikacijų rizikos, </w:t>
      </w:r>
      <w:r w:rsidR="00B05AD5" w:rsidRPr="00402A8C">
        <w:rPr>
          <w:szCs w:val="22"/>
          <w:lang w:val="lt-LT"/>
        </w:rPr>
        <w:t xml:space="preserve">atsargiai </w:t>
      </w:r>
      <w:r>
        <w:rPr>
          <w:szCs w:val="22"/>
          <w:lang w:val="lt-LT"/>
        </w:rPr>
        <w:t>vaistiniu preparatu</w:t>
      </w:r>
      <w:r w:rsidR="00B05AD5" w:rsidRPr="00402A8C">
        <w:rPr>
          <w:szCs w:val="22"/>
          <w:lang w:val="lt-LT"/>
        </w:rPr>
        <w:t xml:space="preserve"> reikia </w:t>
      </w:r>
      <w:r>
        <w:rPr>
          <w:szCs w:val="22"/>
          <w:lang w:val="lt-LT"/>
        </w:rPr>
        <w:t>gydyti</w:t>
      </w:r>
      <w:r w:rsidR="00B05AD5" w:rsidRPr="00402A8C">
        <w:rPr>
          <w:szCs w:val="22"/>
          <w:lang w:val="lt-LT"/>
        </w:rPr>
        <w:t xml:space="preserve"> </w:t>
      </w:r>
      <w:r>
        <w:rPr>
          <w:szCs w:val="22"/>
          <w:lang w:val="lt-LT"/>
        </w:rPr>
        <w:t>pacientus</w:t>
      </w:r>
      <w:r w:rsidR="00B05AD5" w:rsidRPr="00402A8C">
        <w:rPr>
          <w:szCs w:val="22"/>
          <w:lang w:val="lt-LT"/>
        </w:rPr>
        <w:t>, linkusi</w:t>
      </w:r>
      <w:r>
        <w:rPr>
          <w:szCs w:val="22"/>
          <w:lang w:val="lt-LT"/>
        </w:rPr>
        <w:t>us</w:t>
      </w:r>
      <w:r w:rsidR="00B05AD5" w:rsidRPr="00402A8C">
        <w:rPr>
          <w:szCs w:val="22"/>
          <w:lang w:val="lt-LT"/>
        </w:rPr>
        <w:t xml:space="preserve"> į uždaro</w:t>
      </w:r>
      <w:r w:rsidR="001D5EBD">
        <w:rPr>
          <w:szCs w:val="22"/>
          <w:lang w:val="lt-LT"/>
        </w:rPr>
        <w:t>jo</w:t>
      </w:r>
      <w:r w:rsidR="00B05AD5" w:rsidRPr="00402A8C">
        <w:rPr>
          <w:szCs w:val="22"/>
          <w:lang w:val="lt-LT"/>
        </w:rPr>
        <w:t xml:space="preserve"> kampo glaukomą ar tachikardiją arba jautriai reaguojan</w:t>
      </w:r>
      <w:r w:rsidR="00F81145">
        <w:rPr>
          <w:szCs w:val="22"/>
          <w:lang w:val="lt-LT"/>
        </w:rPr>
        <w:t>čius</w:t>
      </w:r>
      <w:r w:rsidR="00B05AD5" w:rsidRPr="00402A8C">
        <w:rPr>
          <w:szCs w:val="22"/>
          <w:lang w:val="lt-LT"/>
        </w:rPr>
        <w:t xml:space="preserve"> į žarnyno arba šlapimo organų obstrukciją.</w:t>
      </w:r>
    </w:p>
    <w:p w:rsidR="00001815" w:rsidRDefault="00001815" w:rsidP="00B05AD5">
      <w:pPr>
        <w:rPr>
          <w:szCs w:val="22"/>
          <w:lang w:val="lt-LT"/>
        </w:rPr>
      </w:pPr>
    </w:p>
    <w:p w:rsidR="00B05AD5" w:rsidRPr="00402A8C" w:rsidRDefault="00B05AD5" w:rsidP="00FB0EA8">
      <w:pPr>
        <w:spacing w:line="240" w:lineRule="auto"/>
        <w:rPr>
          <w:szCs w:val="22"/>
          <w:lang w:val="lt-LT"/>
        </w:rPr>
      </w:pPr>
      <w:r w:rsidRPr="00402A8C">
        <w:rPr>
          <w:szCs w:val="22"/>
          <w:lang w:val="lt-LT"/>
        </w:rPr>
        <w:t xml:space="preserve">Vienoje Buscopan 10 mg dengtoje tabletėje yra 41,2 mg sacharozės, didžiausioje rekomenduojamoje paros dozėje </w:t>
      </w:r>
      <w:r w:rsidRPr="00402A8C">
        <w:rPr>
          <w:szCs w:val="22"/>
          <w:lang w:val="lt-LT"/>
        </w:rPr>
        <w:sym w:font="Symbol" w:char="F02D"/>
      </w:r>
      <w:r w:rsidRPr="00402A8C">
        <w:rPr>
          <w:szCs w:val="22"/>
          <w:lang w:val="lt-LT"/>
        </w:rPr>
        <w:t xml:space="preserve"> 411,8 mg. Šio vaist</w:t>
      </w:r>
      <w:r w:rsidR="00131986">
        <w:rPr>
          <w:szCs w:val="22"/>
          <w:lang w:val="lt-LT"/>
        </w:rPr>
        <w:t>inio preparato</w:t>
      </w:r>
      <w:r w:rsidRPr="00402A8C">
        <w:rPr>
          <w:szCs w:val="22"/>
          <w:lang w:val="lt-LT"/>
        </w:rPr>
        <w:t xml:space="preserve"> negalima skirti pacientams, kuriems nustatytas retas paveldimas sutrikimas – fruktozės netoleravimas. </w:t>
      </w:r>
    </w:p>
    <w:p w:rsidR="000B7938" w:rsidRDefault="000B7938" w:rsidP="00B05AD5">
      <w:pPr>
        <w:rPr>
          <w:b/>
          <w:noProof/>
          <w:szCs w:val="22"/>
          <w:lang w:val="lt-LT"/>
        </w:rPr>
      </w:pPr>
    </w:p>
    <w:p w:rsidR="00B05AD5" w:rsidRPr="00402A8C" w:rsidRDefault="00B05AD5" w:rsidP="00B05AD5">
      <w:pPr>
        <w:rPr>
          <w:b/>
          <w:noProof/>
          <w:szCs w:val="22"/>
          <w:lang w:val="lt-LT"/>
        </w:rPr>
      </w:pPr>
      <w:r w:rsidRPr="00402A8C">
        <w:rPr>
          <w:b/>
          <w:noProof/>
          <w:szCs w:val="22"/>
          <w:lang w:val="lt-LT"/>
        </w:rPr>
        <w:t>4.5</w:t>
      </w:r>
      <w:r w:rsidRPr="00402A8C">
        <w:rPr>
          <w:b/>
          <w:noProof/>
          <w:szCs w:val="22"/>
          <w:lang w:val="lt-LT"/>
        </w:rPr>
        <w:tab/>
        <w:t>Sąveika su kitais vaistiniais preparatais ir kitokia sąveika</w:t>
      </w:r>
    </w:p>
    <w:p w:rsidR="00B05AD5" w:rsidRPr="00402A8C" w:rsidRDefault="00B05AD5" w:rsidP="00B05AD5">
      <w:pPr>
        <w:rPr>
          <w:noProof/>
          <w:szCs w:val="22"/>
          <w:lang w:val="lt-LT"/>
        </w:rPr>
      </w:pPr>
    </w:p>
    <w:p w:rsidR="00B05AD5" w:rsidRPr="00402A8C" w:rsidRDefault="00B05AD5" w:rsidP="00B05AD5">
      <w:pPr>
        <w:rPr>
          <w:szCs w:val="22"/>
          <w:lang w:val="lt-LT"/>
        </w:rPr>
      </w:pPr>
      <w:r w:rsidRPr="00402A8C">
        <w:rPr>
          <w:szCs w:val="22"/>
          <w:lang w:val="lt-LT"/>
        </w:rPr>
        <w:t>Bus</w:t>
      </w:r>
      <w:r w:rsidR="00FB0EA8">
        <w:rPr>
          <w:szCs w:val="22"/>
          <w:lang w:val="lt-LT"/>
        </w:rPr>
        <w:t>c</w:t>
      </w:r>
      <w:r w:rsidRPr="00402A8C">
        <w:rPr>
          <w:szCs w:val="22"/>
          <w:lang w:val="lt-LT"/>
        </w:rPr>
        <w:t xml:space="preserve">opan gali stiprinti triciklių </w:t>
      </w:r>
      <w:r w:rsidR="00FB0EA8">
        <w:rPr>
          <w:szCs w:val="22"/>
          <w:lang w:val="lt-LT"/>
        </w:rPr>
        <w:t xml:space="preserve">ir tetraciklių </w:t>
      </w:r>
      <w:r w:rsidRPr="00402A8C">
        <w:rPr>
          <w:szCs w:val="22"/>
          <w:lang w:val="lt-LT"/>
        </w:rPr>
        <w:t xml:space="preserve">antidepresantų, antihistamininių </w:t>
      </w:r>
      <w:r w:rsidR="00FB0EA8">
        <w:rPr>
          <w:szCs w:val="22"/>
          <w:lang w:val="lt-LT"/>
        </w:rPr>
        <w:t xml:space="preserve">ir antipsichozinių </w:t>
      </w:r>
      <w:r w:rsidRPr="00402A8C">
        <w:rPr>
          <w:szCs w:val="22"/>
          <w:lang w:val="lt-LT"/>
        </w:rPr>
        <w:t>preparatų, chinidino, amantadino</w:t>
      </w:r>
      <w:r w:rsidR="00FB0EA8">
        <w:rPr>
          <w:szCs w:val="22"/>
          <w:lang w:val="lt-LT"/>
        </w:rPr>
        <w:t xml:space="preserve">, </w:t>
      </w:r>
      <w:r w:rsidRPr="00402A8C">
        <w:rPr>
          <w:szCs w:val="22"/>
          <w:lang w:val="lt-LT"/>
        </w:rPr>
        <w:t xml:space="preserve">dizopiramido </w:t>
      </w:r>
      <w:r w:rsidR="00FB0EA8">
        <w:rPr>
          <w:szCs w:val="22"/>
          <w:lang w:val="lt-LT"/>
        </w:rPr>
        <w:t>bei</w:t>
      </w:r>
      <w:r w:rsidRPr="00402A8C">
        <w:rPr>
          <w:szCs w:val="22"/>
          <w:lang w:val="lt-LT"/>
        </w:rPr>
        <w:t xml:space="preserve"> kit</w:t>
      </w:r>
      <w:r w:rsidR="00FB0EA8">
        <w:rPr>
          <w:szCs w:val="22"/>
          <w:lang w:val="lt-LT"/>
        </w:rPr>
        <w:t>okių</w:t>
      </w:r>
      <w:r w:rsidRPr="00402A8C">
        <w:rPr>
          <w:szCs w:val="22"/>
          <w:lang w:val="lt-LT"/>
        </w:rPr>
        <w:t xml:space="preserve"> anticholinerginių preparatų (pvz., tiotropio, ipratropio</w:t>
      </w:r>
      <w:r w:rsidR="00FB0EA8">
        <w:rPr>
          <w:szCs w:val="22"/>
          <w:lang w:val="lt-LT"/>
        </w:rPr>
        <w:t>, į atropiną panašių junginių</w:t>
      </w:r>
      <w:r w:rsidRPr="00402A8C">
        <w:rPr>
          <w:szCs w:val="22"/>
          <w:lang w:val="lt-LT"/>
        </w:rPr>
        <w:t xml:space="preserve">) poveikį. </w:t>
      </w:r>
    </w:p>
    <w:p w:rsidR="00FB0EA8" w:rsidRDefault="00FB0EA8" w:rsidP="00B05AD5">
      <w:pPr>
        <w:rPr>
          <w:szCs w:val="22"/>
          <w:lang w:val="lt-LT"/>
        </w:rPr>
      </w:pPr>
    </w:p>
    <w:p w:rsidR="00B05AD5" w:rsidRPr="00402A8C" w:rsidRDefault="00B05AD5" w:rsidP="00B05AD5">
      <w:pPr>
        <w:rPr>
          <w:szCs w:val="22"/>
          <w:lang w:val="lt-LT"/>
        </w:rPr>
      </w:pPr>
      <w:r w:rsidRPr="00402A8C">
        <w:rPr>
          <w:szCs w:val="22"/>
          <w:lang w:val="lt-LT"/>
        </w:rPr>
        <w:t xml:space="preserve">Kartu su </w:t>
      </w:r>
      <w:r w:rsidR="00FB0EA8">
        <w:rPr>
          <w:szCs w:val="22"/>
          <w:lang w:val="lt-LT"/>
        </w:rPr>
        <w:t>Buscopan</w:t>
      </w:r>
      <w:r w:rsidRPr="00402A8C">
        <w:rPr>
          <w:szCs w:val="22"/>
          <w:lang w:val="lt-LT"/>
        </w:rPr>
        <w:t xml:space="preserve"> vartojant dopamino antagonistų, pvz., metoklopramido, abiejų vaistų poveikis virškinamajam traktui gali silpnėti. </w:t>
      </w:r>
    </w:p>
    <w:p w:rsidR="00FB0EA8" w:rsidRDefault="00FB0EA8" w:rsidP="00B05AD5">
      <w:pPr>
        <w:rPr>
          <w:szCs w:val="22"/>
          <w:lang w:val="lt-LT"/>
        </w:rPr>
      </w:pPr>
    </w:p>
    <w:p w:rsidR="00B05AD5" w:rsidRPr="00402A8C" w:rsidRDefault="00FB0EA8" w:rsidP="00B05AD5">
      <w:pPr>
        <w:rPr>
          <w:noProof/>
          <w:szCs w:val="22"/>
          <w:lang w:val="lt-LT"/>
        </w:rPr>
      </w:pPr>
      <w:r>
        <w:rPr>
          <w:szCs w:val="22"/>
          <w:lang w:val="lt-LT"/>
        </w:rPr>
        <w:t>Buscopan</w:t>
      </w:r>
      <w:r w:rsidR="00B05AD5" w:rsidRPr="00402A8C">
        <w:rPr>
          <w:szCs w:val="22"/>
          <w:lang w:val="lt-LT"/>
        </w:rPr>
        <w:t xml:space="preserve"> gali didinti beta adrenomimetikų sukeliamą tachikardiją.</w:t>
      </w:r>
    </w:p>
    <w:p w:rsidR="00B05AD5" w:rsidRPr="00402A8C" w:rsidRDefault="00B05AD5" w:rsidP="00B05AD5">
      <w:pPr>
        <w:rPr>
          <w:noProof/>
          <w:szCs w:val="22"/>
          <w:lang w:val="lt-LT"/>
        </w:rPr>
      </w:pPr>
    </w:p>
    <w:p w:rsidR="00B05AD5" w:rsidRPr="00402A8C" w:rsidRDefault="00B05AD5" w:rsidP="00B05AD5">
      <w:pPr>
        <w:rPr>
          <w:b/>
          <w:bCs/>
          <w:noProof/>
          <w:szCs w:val="22"/>
          <w:lang w:val="lt-LT"/>
        </w:rPr>
      </w:pPr>
      <w:r w:rsidRPr="00402A8C">
        <w:rPr>
          <w:b/>
          <w:bCs/>
          <w:noProof/>
          <w:szCs w:val="22"/>
          <w:lang w:val="lt-LT"/>
        </w:rPr>
        <w:t>4.6</w:t>
      </w:r>
      <w:r w:rsidRPr="00402A8C">
        <w:rPr>
          <w:b/>
          <w:bCs/>
          <w:noProof/>
          <w:szCs w:val="22"/>
          <w:lang w:val="lt-LT"/>
        </w:rPr>
        <w:tab/>
      </w:r>
      <w:r w:rsidR="00F81145">
        <w:rPr>
          <w:b/>
          <w:bCs/>
          <w:noProof/>
          <w:szCs w:val="22"/>
          <w:lang w:val="lt-LT"/>
        </w:rPr>
        <w:t>Vaisingumas, n</w:t>
      </w:r>
      <w:r w:rsidRPr="00402A8C">
        <w:rPr>
          <w:b/>
          <w:bCs/>
          <w:noProof/>
          <w:szCs w:val="22"/>
          <w:lang w:val="lt-LT"/>
        </w:rPr>
        <w:t>ėštumo ir žindymo laikotarpis</w:t>
      </w:r>
    </w:p>
    <w:p w:rsidR="00B05AD5" w:rsidRDefault="00B05AD5" w:rsidP="00B05AD5">
      <w:pPr>
        <w:rPr>
          <w:noProof/>
          <w:szCs w:val="22"/>
          <w:lang w:val="lt-LT"/>
        </w:rPr>
      </w:pPr>
    </w:p>
    <w:p w:rsidR="00FB0EA8" w:rsidRDefault="00FB0EA8" w:rsidP="00B05AD5">
      <w:pPr>
        <w:rPr>
          <w:noProof/>
          <w:szCs w:val="22"/>
          <w:lang w:val="lt-LT"/>
        </w:rPr>
      </w:pPr>
      <w:r>
        <w:rPr>
          <w:noProof/>
          <w:szCs w:val="22"/>
          <w:lang w:val="lt-LT"/>
        </w:rPr>
        <w:t>Klinikinių duomenų apie hioscino butilbromido vartojimą nėštumo metu yra mažai. Tyrimai su gyvūnais tiesioginio ar netiesioginio toksinio poveikio reprodukcijai</w:t>
      </w:r>
      <w:r w:rsidR="00F81145">
        <w:rPr>
          <w:noProof/>
          <w:szCs w:val="22"/>
          <w:lang w:val="lt-LT"/>
        </w:rPr>
        <w:t xml:space="preserve"> </w:t>
      </w:r>
      <w:r>
        <w:rPr>
          <w:noProof/>
          <w:szCs w:val="22"/>
          <w:lang w:val="lt-LT"/>
        </w:rPr>
        <w:t xml:space="preserve">neparodė (žr. 5.3 skyrių). </w:t>
      </w:r>
    </w:p>
    <w:p w:rsidR="00FB0EA8" w:rsidRDefault="00FB0EA8" w:rsidP="00B05AD5">
      <w:pPr>
        <w:rPr>
          <w:noProof/>
          <w:szCs w:val="22"/>
          <w:lang w:val="lt-LT"/>
        </w:rPr>
      </w:pPr>
    </w:p>
    <w:p w:rsidR="00FD0D10" w:rsidRDefault="00FD0D10" w:rsidP="00B05AD5">
      <w:pPr>
        <w:rPr>
          <w:noProof/>
          <w:szCs w:val="22"/>
          <w:lang w:val="lt-LT"/>
        </w:rPr>
      </w:pPr>
      <w:r>
        <w:rPr>
          <w:noProof/>
          <w:szCs w:val="22"/>
          <w:lang w:val="lt-LT"/>
        </w:rPr>
        <w:t xml:space="preserve">Apie Buscopan ir jo metabolitų išsiskyrimą su moters pienu informacijos nepakakanka. </w:t>
      </w:r>
    </w:p>
    <w:p w:rsidR="00FD0D10" w:rsidRDefault="00FD0D10" w:rsidP="00B05AD5">
      <w:pPr>
        <w:rPr>
          <w:noProof/>
          <w:szCs w:val="22"/>
          <w:lang w:val="lt-LT"/>
        </w:rPr>
      </w:pPr>
    </w:p>
    <w:p w:rsidR="00FD0D10" w:rsidRDefault="00FD0D10" w:rsidP="00B05AD5">
      <w:pPr>
        <w:rPr>
          <w:noProof/>
          <w:szCs w:val="22"/>
          <w:lang w:val="lt-LT"/>
        </w:rPr>
      </w:pPr>
      <w:r>
        <w:rPr>
          <w:noProof/>
          <w:szCs w:val="22"/>
          <w:lang w:val="lt-LT"/>
        </w:rPr>
        <w:t>Atsargumo sumetimais</w:t>
      </w:r>
      <w:r w:rsidR="00F81145">
        <w:rPr>
          <w:noProof/>
          <w:szCs w:val="22"/>
          <w:lang w:val="lt-LT"/>
        </w:rPr>
        <w:t>,</w:t>
      </w:r>
      <w:r>
        <w:rPr>
          <w:noProof/>
          <w:szCs w:val="22"/>
          <w:lang w:val="lt-LT"/>
        </w:rPr>
        <w:t xml:space="preserve"> nėštumo ir žindymo laikotarpiu Buscopan geriau ne</w:t>
      </w:r>
      <w:r w:rsidR="00F81145">
        <w:rPr>
          <w:noProof/>
          <w:szCs w:val="22"/>
          <w:lang w:val="lt-LT"/>
        </w:rPr>
        <w:t>vartoti</w:t>
      </w:r>
      <w:r>
        <w:rPr>
          <w:noProof/>
          <w:szCs w:val="22"/>
          <w:lang w:val="lt-LT"/>
        </w:rPr>
        <w:t xml:space="preserve">. </w:t>
      </w:r>
    </w:p>
    <w:p w:rsidR="00F81145" w:rsidRDefault="00F81145" w:rsidP="00B05AD5">
      <w:pPr>
        <w:rPr>
          <w:noProof/>
          <w:szCs w:val="22"/>
          <w:lang w:val="lt-LT"/>
        </w:rPr>
      </w:pPr>
    </w:p>
    <w:p w:rsidR="00FD0D10" w:rsidRPr="00402A8C" w:rsidRDefault="00FD0D10" w:rsidP="00B05AD5">
      <w:pPr>
        <w:rPr>
          <w:noProof/>
          <w:szCs w:val="22"/>
          <w:lang w:val="lt-LT"/>
        </w:rPr>
      </w:pPr>
      <w:r>
        <w:rPr>
          <w:noProof/>
          <w:szCs w:val="22"/>
          <w:lang w:val="lt-LT"/>
        </w:rPr>
        <w:t>Poveikio žmogaus vaisingumui tyrimų netlikta</w:t>
      </w:r>
      <w:r w:rsidR="00DA1734">
        <w:rPr>
          <w:noProof/>
          <w:szCs w:val="22"/>
          <w:lang w:val="lt-LT"/>
        </w:rPr>
        <w:t xml:space="preserve"> (žr. 5.3 skyrių).</w:t>
      </w:r>
    </w:p>
    <w:p w:rsidR="00B05AD5" w:rsidRPr="00402A8C" w:rsidRDefault="00B05AD5" w:rsidP="00B05AD5">
      <w:pPr>
        <w:rPr>
          <w:szCs w:val="22"/>
          <w:lang w:val="lt-LT"/>
        </w:rPr>
      </w:pPr>
    </w:p>
    <w:p w:rsidR="00B05AD5" w:rsidRPr="00402A8C" w:rsidRDefault="00B05AD5" w:rsidP="00B05AD5">
      <w:pPr>
        <w:rPr>
          <w:b/>
          <w:noProof/>
          <w:szCs w:val="22"/>
          <w:lang w:val="lt-LT"/>
        </w:rPr>
      </w:pPr>
      <w:r w:rsidRPr="00402A8C">
        <w:rPr>
          <w:b/>
          <w:noProof/>
          <w:szCs w:val="22"/>
          <w:lang w:val="lt-LT"/>
        </w:rPr>
        <w:t>4.7</w:t>
      </w:r>
      <w:r w:rsidRPr="00402A8C">
        <w:rPr>
          <w:b/>
          <w:noProof/>
          <w:szCs w:val="22"/>
          <w:lang w:val="lt-LT"/>
        </w:rPr>
        <w:tab/>
        <w:t>Poveikis gebėjimui vairuoti ir valdyti mechanizmus</w:t>
      </w:r>
    </w:p>
    <w:p w:rsidR="00B05AD5" w:rsidRPr="00402A8C" w:rsidRDefault="00B05AD5" w:rsidP="00B05AD5">
      <w:pPr>
        <w:rPr>
          <w:noProof/>
          <w:szCs w:val="22"/>
          <w:lang w:val="lt-LT"/>
        </w:rPr>
      </w:pPr>
    </w:p>
    <w:p w:rsidR="00B05AD5" w:rsidRPr="00402A8C" w:rsidRDefault="00B05AD5" w:rsidP="00B05AD5">
      <w:pPr>
        <w:rPr>
          <w:szCs w:val="22"/>
          <w:lang w:val="lt-LT"/>
        </w:rPr>
      </w:pPr>
      <w:r w:rsidRPr="00402A8C">
        <w:rPr>
          <w:noProof/>
          <w:szCs w:val="22"/>
          <w:lang w:val="lt-LT"/>
        </w:rPr>
        <w:t>Poveiki</w:t>
      </w:r>
      <w:r w:rsidR="00200F72">
        <w:rPr>
          <w:noProof/>
          <w:szCs w:val="22"/>
          <w:lang w:val="lt-LT"/>
        </w:rPr>
        <w:t>o</w:t>
      </w:r>
      <w:r w:rsidRPr="00402A8C">
        <w:rPr>
          <w:noProof/>
          <w:szCs w:val="22"/>
          <w:lang w:val="lt-LT"/>
        </w:rPr>
        <w:t xml:space="preserve"> gebėjimui vairuoti ir valdyti mechanizmus </w:t>
      </w:r>
      <w:r w:rsidR="00200F72">
        <w:rPr>
          <w:noProof/>
          <w:szCs w:val="22"/>
          <w:lang w:val="lt-LT"/>
        </w:rPr>
        <w:t>tyrimų neatlikta.</w:t>
      </w:r>
    </w:p>
    <w:p w:rsidR="00B05AD5" w:rsidRPr="00402A8C" w:rsidRDefault="00B05AD5" w:rsidP="00B05AD5">
      <w:pPr>
        <w:rPr>
          <w:noProof/>
          <w:szCs w:val="22"/>
          <w:lang w:val="lt-LT"/>
        </w:rPr>
      </w:pPr>
    </w:p>
    <w:p w:rsidR="00B05AD5" w:rsidRPr="00402A8C" w:rsidRDefault="00B05AD5" w:rsidP="00B05AD5">
      <w:pPr>
        <w:rPr>
          <w:b/>
          <w:noProof/>
          <w:szCs w:val="22"/>
          <w:lang w:val="lt-LT"/>
        </w:rPr>
      </w:pPr>
      <w:r w:rsidRPr="00402A8C">
        <w:rPr>
          <w:b/>
          <w:noProof/>
          <w:szCs w:val="22"/>
          <w:lang w:val="lt-LT"/>
        </w:rPr>
        <w:t>4.8</w:t>
      </w:r>
      <w:r w:rsidRPr="00402A8C">
        <w:rPr>
          <w:b/>
          <w:noProof/>
          <w:szCs w:val="22"/>
          <w:lang w:val="lt-LT"/>
        </w:rPr>
        <w:tab/>
        <w:t>Nepageidaujamas poveikis</w:t>
      </w:r>
    </w:p>
    <w:p w:rsidR="00B05AD5" w:rsidRPr="00402A8C" w:rsidRDefault="00B05AD5" w:rsidP="00B05AD5">
      <w:pPr>
        <w:rPr>
          <w:noProof/>
          <w:szCs w:val="22"/>
          <w:lang w:val="lt-LT"/>
        </w:rPr>
      </w:pPr>
    </w:p>
    <w:p w:rsidR="00B05AD5" w:rsidRPr="00402A8C" w:rsidRDefault="00B05AD5" w:rsidP="00B05AD5">
      <w:pPr>
        <w:rPr>
          <w:noProof/>
          <w:szCs w:val="22"/>
          <w:lang w:val="lt-LT"/>
        </w:rPr>
      </w:pPr>
      <w:r w:rsidRPr="00402A8C">
        <w:rPr>
          <w:noProof/>
          <w:szCs w:val="22"/>
          <w:lang w:val="lt-LT"/>
        </w:rPr>
        <w:t>Daug</w:t>
      </w:r>
      <w:r w:rsidR="0000516E">
        <w:rPr>
          <w:noProof/>
          <w:szCs w:val="22"/>
          <w:lang w:val="lt-LT"/>
        </w:rPr>
        <w:t>umą</w:t>
      </w:r>
      <w:r w:rsidR="00200F72">
        <w:rPr>
          <w:noProof/>
          <w:szCs w:val="22"/>
          <w:lang w:val="lt-LT"/>
        </w:rPr>
        <w:t xml:space="preserve"> </w:t>
      </w:r>
      <w:r w:rsidR="0000516E">
        <w:rPr>
          <w:noProof/>
          <w:szCs w:val="22"/>
          <w:lang w:val="lt-LT"/>
        </w:rPr>
        <w:t xml:space="preserve">žemiau išvardyto </w:t>
      </w:r>
      <w:r w:rsidR="00200F72">
        <w:rPr>
          <w:noProof/>
          <w:szCs w:val="22"/>
          <w:lang w:val="lt-LT"/>
        </w:rPr>
        <w:t xml:space="preserve">nepageidaujamo poveikio galima priskirti </w:t>
      </w:r>
      <w:r w:rsidR="0000516E">
        <w:rPr>
          <w:noProof/>
          <w:szCs w:val="22"/>
          <w:lang w:val="lt-LT"/>
        </w:rPr>
        <w:t>prie p</w:t>
      </w:r>
      <w:r w:rsidR="009B3389">
        <w:rPr>
          <w:noProof/>
          <w:szCs w:val="22"/>
          <w:lang w:val="lt-LT"/>
        </w:rPr>
        <w:t xml:space="preserve">asireiškiančio dėl </w:t>
      </w:r>
      <w:r w:rsidR="0000516E">
        <w:rPr>
          <w:noProof/>
          <w:szCs w:val="22"/>
          <w:lang w:val="lt-LT"/>
        </w:rPr>
        <w:t xml:space="preserve">anticholinerginių </w:t>
      </w:r>
      <w:r w:rsidRPr="00402A8C">
        <w:rPr>
          <w:noProof/>
          <w:szCs w:val="22"/>
          <w:lang w:val="lt-LT"/>
        </w:rPr>
        <w:t>Buscopan savyb</w:t>
      </w:r>
      <w:r w:rsidR="0000516E">
        <w:rPr>
          <w:noProof/>
          <w:szCs w:val="22"/>
          <w:lang w:val="lt-LT"/>
        </w:rPr>
        <w:t>ių</w:t>
      </w:r>
      <w:r w:rsidRPr="00402A8C">
        <w:rPr>
          <w:noProof/>
          <w:szCs w:val="22"/>
          <w:lang w:val="lt-LT"/>
        </w:rPr>
        <w:t xml:space="preserve">. </w:t>
      </w:r>
      <w:r w:rsidR="009B3389">
        <w:rPr>
          <w:noProof/>
          <w:szCs w:val="22"/>
          <w:lang w:val="lt-LT"/>
        </w:rPr>
        <w:t>Nepageidaujamas</w:t>
      </w:r>
      <w:r w:rsidR="009B3389" w:rsidRPr="00402A8C">
        <w:rPr>
          <w:noProof/>
          <w:szCs w:val="22"/>
          <w:lang w:val="lt-LT"/>
        </w:rPr>
        <w:t xml:space="preserve"> </w:t>
      </w:r>
      <w:r w:rsidR="009B3389">
        <w:rPr>
          <w:noProof/>
          <w:szCs w:val="22"/>
          <w:lang w:val="lt-LT"/>
        </w:rPr>
        <w:t>a</w:t>
      </w:r>
      <w:r w:rsidRPr="00402A8C">
        <w:rPr>
          <w:noProof/>
          <w:szCs w:val="22"/>
          <w:lang w:val="lt-LT"/>
        </w:rPr>
        <w:t>nticholinergini</w:t>
      </w:r>
      <w:r w:rsidR="0000516E">
        <w:rPr>
          <w:noProof/>
          <w:szCs w:val="22"/>
          <w:lang w:val="lt-LT"/>
        </w:rPr>
        <w:t xml:space="preserve">s </w:t>
      </w:r>
      <w:r w:rsidRPr="00402A8C">
        <w:rPr>
          <w:noProof/>
          <w:szCs w:val="22"/>
          <w:lang w:val="lt-LT"/>
        </w:rPr>
        <w:t>Buscopan poveiki</w:t>
      </w:r>
      <w:r w:rsidR="0000516E">
        <w:rPr>
          <w:noProof/>
          <w:szCs w:val="22"/>
          <w:lang w:val="lt-LT"/>
        </w:rPr>
        <w:t>s</w:t>
      </w:r>
      <w:r w:rsidRPr="00402A8C">
        <w:rPr>
          <w:noProof/>
          <w:szCs w:val="22"/>
          <w:lang w:val="lt-LT"/>
        </w:rPr>
        <w:t xml:space="preserve"> paprastai </w:t>
      </w:r>
      <w:r w:rsidR="0000516E">
        <w:rPr>
          <w:noProof/>
          <w:szCs w:val="22"/>
          <w:lang w:val="lt-LT"/>
        </w:rPr>
        <w:t>būna lengvas</w:t>
      </w:r>
      <w:r w:rsidRPr="00402A8C">
        <w:rPr>
          <w:noProof/>
          <w:szCs w:val="22"/>
          <w:lang w:val="lt-LT"/>
        </w:rPr>
        <w:t xml:space="preserve"> ir savaime praeinant</w:t>
      </w:r>
      <w:r w:rsidR="009B3389">
        <w:rPr>
          <w:noProof/>
          <w:szCs w:val="22"/>
          <w:lang w:val="lt-LT"/>
        </w:rPr>
        <w:t>i</w:t>
      </w:r>
      <w:r w:rsidRPr="00402A8C">
        <w:rPr>
          <w:noProof/>
          <w:szCs w:val="22"/>
          <w:lang w:val="lt-LT"/>
        </w:rPr>
        <w:t>s.</w:t>
      </w:r>
    </w:p>
    <w:p w:rsidR="00B05AD5" w:rsidRPr="00402A8C" w:rsidRDefault="00B05AD5" w:rsidP="00B05AD5">
      <w:pPr>
        <w:rPr>
          <w:szCs w:val="22"/>
          <w:lang w:val="lt-LT"/>
        </w:rPr>
      </w:pPr>
    </w:p>
    <w:p w:rsidR="00B05AD5" w:rsidRPr="00402A8C" w:rsidRDefault="00B05AD5" w:rsidP="00B05AD5">
      <w:pPr>
        <w:rPr>
          <w:szCs w:val="22"/>
          <w:lang w:val="lt-LT"/>
        </w:rPr>
      </w:pPr>
      <w:r w:rsidRPr="00402A8C">
        <w:rPr>
          <w:szCs w:val="22"/>
          <w:lang w:val="lt-LT"/>
        </w:rPr>
        <w:t xml:space="preserve">Nepageidaujamo poveikio dažnio apibūdinimas pagal </w:t>
      </w:r>
      <w:r w:rsidRPr="00402A8C">
        <w:rPr>
          <w:noProof/>
          <w:szCs w:val="22"/>
          <w:lang w:val="lt-LT"/>
        </w:rPr>
        <w:t>MedDRA susitarimą:</w:t>
      </w:r>
    </w:p>
    <w:p w:rsidR="00B05AD5" w:rsidRPr="00402A8C" w:rsidRDefault="0000516E" w:rsidP="00B05AD5">
      <w:pPr>
        <w:spacing w:line="240" w:lineRule="auto"/>
        <w:rPr>
          <w:noProof/>
          <w:szCs w:val="22"/>
          <w:lang w:val="lt-LT"/>
        </w:rPr>
      </w:pPr>
      <w:r>
        <w:rPr>
          <w:noProof/>
          <w:szCs w:val="22"/>
          <w:lang w:val="lt-LT"/>
        </w:rPr>
        <w:t xml:space="preserve">- </w:t>
      </w:r>
      <w:r w:rsidR="00B05AD5" w:rsidRPr="00402A8C">
        <w:rPr>
          <w:noProof/>
          <w:szCs w:val="22"/>
          <w:lang w:val="lt-LT"/>
        </w:rPr>
        <w:t>labai dažni (</w:t>
      </w:r>
      <w:r w:rsidR="00B05AD5" w:rsidRPr="00402A8C">
        <w:rPr>
          <w:noProof/>
          <w:szCs w:val="22"/>
          <w:lang w:val="lt-LT"/>
        </w:rPr>
        <w:sym w:font="Symbol" w:char="F0B3"/>
      </w:r>
      <w:r w:rsidR="00B05AD5" w:rsidRPr="00402A8C">
        <w:rPr>
          <w:noProof/>
          <w:szCs w:val="22"/>
          <w:lang w:val="lt-LT"/>
        </w:rPr>
        <w:t> 1/10);</w:t>
      </w:r>
    </w:p>
    <w:p w:rsidR="00B05AD5" w:rsidRPr="00402A8C" w:rsidRDefault="0000516E" w:rsidP="00B05AD5">
      <w:pPr>
        <w:spacing w:line="240" w:lineRule="auto"/>
        <w:rPr>
          <w:noProof/>
          <w:szCs w:val="22"/>
          <w:lang w:val="lt-LT"/>
        </w:rPr>
      </w:pPr>
      <w:r>
        <w:rPr>
          <w:noProof/>
          <w:szCs w:val="22"/>
          <w:lang w:val="lt-LT"/>
        </w:rPr>
        <w:t xml:space="preserve">- </w:t>
      </w:r>
      <w:r w:rsidR="00B05AD5" w:rsidRPr="00402A8C">
        <w:rPr>
          <w:noProof/>
          <w:szCs w:val="22"/>
          <w:lang w:val="lt-LT"/>
        </w:rPr>
        <w:t xml:space="preserve">dažni ( nuo </w:t>
      </w:r>
      <w:r w:rsidR="00B05AD5" w:rsidRPr="00402A8C">
        <w:rPr>
          <w:noProof/>
          <w:szCs w:val="22"/>
          <w:lang w:val="lt-LT"/>
        </w:rPr>
        <w:sym w:font="Symbol" w:char="F0B3"/>
      </w:r>
      <w:r w:rsidR="00B05AD5" w:rsidRPr="00402A8C">
        <w:rPr>
          <w:noProof/>
          <w:szCs w:val="22"/>
          <w:lang w:val="lt-LT"/>
        </w:rPr>
        <w:t xml:space="preserve"> 1/100 iki </w:t>
      </w:r>
      <w:r w:rsidR="00B05AD5" w:rsidRPr="00402A8C">
        <w:rPr>
          <w:noProof/>
          <w:szCs w:val="22"/>
          <w:lang w:val="lt-LT"/>
        </w:rPr>
        <w:sym w:font="Symbol" w:char="F03C"/>
      </w:r>
      <w:r w:rsidR="00B05AD5" w:rsidRPr="00402A8C">
        <w:rPr>
          <w:noProof/>
          <w:szCs w:val="22"/>
          <w:lang w:val="lt-LT"/>
        </w:rPr>
        <w:t> 1/10);</w:t>
      </w:r>
    </w:p>
    <w:p w:rsidR="00B05AD5" w:rsidRPr="00402A8C" w:rsidRDefault="0000516E" w:rsidP="00B05AD5">
      <w:pPr>
        <w:spacing w:line="240" w:lineRule="auto"/>
        <w:rPr>
          <w:noProof/>
          <w:szCs w:val="22"/>
          <w:lang w:val="lt-LT"/>
        </w:rPr>
      </w:pPr>
      <w:r>
        <w:rPr>
          <w:noProof/>
          <w:szCs w:val="22"/>
          <w:lang w:val="lt-LT"/>
        </w:rPr>
        <w:t xml:space="preserve">- </w:t>
      </w:r>
      <w:r w:rsidR="00B05AD5" w:rsidRPr="00402A8C">
        <w:rPr>
          <w:noProof/>
          <w:szCs w:val="22"/>
          <w:lang w:val="lt-LT"/>
        </w:rPr>
        <w:t xml:space="preserve">nedažni (nuo </w:t>
      </w:r>
      <w:r w:rsidR="00B05AD5" w:rsidRPr="00402A8C">
        <w:rPr>
          <w:noProof/>
          <w:szCs w:val="22"/>
          <w:lang w:val="lt-LT"/>
        </w:rPr>
        <w:sym w:font="Symbol" w:char="F0B3"/>
      </w:r>
      <w:r w:rsidR="00B05AD5" w:rsidRPr="00402A8C">
        <w:rPr>
          <w:noProof/>
          <w:szCs w:val="22"/>
          <w:lang w:val="lt-LT"/>
        </w:rPr>
        <w:t xml:space="preserve"> 1/1 000 iki </w:t>
      </w:r>
      <w:r w:rsidR="00B05AD5" w:rsidRPr="00402A8C">
        <w:rPr>
          <w:noProof/>
          <w:szCs w:val="22"/>
          <w:lang w:val="lt-LT"/>
        </w:rPr>
        <w:sym w:font="Symbol" w:char="F03C"/>
      </w:r>
      <w:r w:rsidR="00B05AD5" w:rsidRPr="00402A8C">
        <w:rPr>
          <w:noProof/>
          <w:szCs w:val="22"/>
          <w:lang w:val="lt-LT"/>
        </w:rPr>
        <w:t> 1/100);</w:t>
      </w:r>
    </w:p>
    <w:p w:rsidR="00B05AD5" w:rsidRPr="00402A8C" w:rsidRDefault="0000516E" w:rsidP="00B05AD5">
      <w:pPr>
        <w:spacing w:line="240" w:lineRule="auto"/>
        <w:rPr>
          <w:noProof/>
          <w:szCs w:val="22"/>
          <w:lang w:val="lt-LT"/>
        </w:rPr>
      </w:pPr>
      <w:r>
        <w:rPr>
          <w:noProof/>
          <w:szCs w:val="22"/>
          <w:lang w:val="lt-LT"/>
        </w:rPr>
        <w:t xml:space="preserve">- </w:t>
      </w:r>
      <w:r w:rsidR="00B05AD5" w:rsidRPr="00402A8C">
        <w:rPr>
          <w:noProof/>
          <w:szCs w:val="22"/>
          <w:lang w:val="lt-LT"/>
        </w:rPr>
        <w:t xml:space="preserve">reti (nuo </w:t>
      </w:r>
      <w:r w:rsidR="00B05AD5" w:rsidRPr="00402A8C">
        <w:rPr>
          <w:noProof/>
          <w:szCs w:val="22"/>
          <w:lang w:val="lt-LT"/>
        </w:rPr>
        <w:sym w:font="Symbol" w:char="F0B3"/>
      </w:r>
      <w:r w:rsidR="00B05AD5" w:rsidRPr="00402A8C">
        <w:rPr>
          <w:noProof/>
          <w:szCs w:val="22"/>
          <w:lang w:val="lt-LT"/>
        </w:rPr>
        <w:t xml:space="preserve">  1/10 000, iki </w:t>
      </w:r>
      <w:r w:rsidR="00B05AD5" w:rsidRPr="00402A8C">
        <w:rPr>
          <w:noProof/>
          <w:szCs w:val="22"/>
          <w:lang w:val="lt-LT"/>
        </w:rPr>
        <w:sym w:font="Symbol" w:char="F03C"/>
      </w:r>
      <w:r w:rsidR="00B05AD5" w:rsidRPr="00402A8C">
        <w:rPr>
          <w:noProof/>
          <w:szCs w:val="22"/>
          <w:lang w:val="lt-LT"/>
        </w:rPr>
        <w:t> 1/1 000);</w:t>
      </w:r>
    </w:p>
    <w:p w:rsidR="00B05AD5" w:rsidRPr="00402A8C" w:rsidRDefault="0000516E" w:rsidP="00B05AD5">
      <w:pPr>
        <w:spacing w:line="240" w:lineRule="auto"/>
        <w:rPr>
          <w:noProof/>
          <w:szCs w:val="22"/>
          <w:lang w:val="lt-LT"/>
        </w:rPr>
      </w:pPr>
      <w:r>
        <w:rPr>
          <w:noProof/>
          <w:szCs w:val="22"/>
          <w:lang w:val="lt-LT"/>
        </w:rPr>
        <w:t xml:space="preserve">- </w:t>
      </w:r>
      <w:r w:rsidR="00B05AD5" w:rsidRPr="00402A8C">
        <w:rPr>
          <w:noProof/>
          <w:szCs w:val="22"/>
          <w:lang w:val="lt-LT"/>
        </w:rPr>
        <w:t>labai reti (</w:t>
      </w:r>
      <w:r w:rsidR="00B05AD5" w:rsidRPr="00402A8C">
        <w:rPr>
          <w:noProof/>
          <w:szCs w:val="22"/>
          <w:lang w:val="lt-LT"/>
        </w:rPr>
        <w:sym w:font="Symbol" w:char="F03C"/>
      </w:r>
      <w:r w:rsidR="00B05AD5" w:rsidRPr="00402A8C">
        <w:rPr>
          <w:noProof/>
          <w:szCs w:val="22"/>
          <w:lang w:val="lt-LT"/>
        </w:rPr>
        <w:t xml:space="preserve"> 1/10 000); </w:t>
      </w:r>
    </w:p>
    <w:p w:rsidR="00B05AD5" w:rsidRPr="00402A8C" w:rsidRDefault="0000516E" w:rsidP="00B05AD5">
      <w:pPr>
        <w:spacing w:line="240" w:lineRule="auto"/>
        <w:rPr>
          <w:noProof/>
          <w:szCs w:val="22"/>
          <w:lang w:val="lt-LT"/>
        </w:rPr>
      </w:pPr>
      <w:r>
        <w:rPr>
          <w:noProof/>
          <w:szCs w:val="22"/>
          <w:lang w:val="lt-LT"/>
        </w:rPr>
        <w:t xml:space="preserve">- </w:t>
      </w:r>
      <w:r w:rsidR="00B05AD5" w:rsidRPr="00402A8C">
        <w:rPr>
          <w:noProof/>
          <w:szCs w:val="22"/>
          <w:lang w:val="lt-LT"/>
        </w:rPr>
        <w:t>dažnis nežinomas (negali būti įvertintas pagal turimus duomenis).</w:t>
      </w:r>
    </w:p>
    <w:p w:rsidR="00B05AD5" w:rsidRPr="00402A8C" w:rsidRDefault="00B05AD5" w:rsidP="00B05AD5">
      <w:pPr>
        <w:rPr>
          <w:i/>
          <w:noProof/>
          <w:szCs w:val="22"/>
          <w:lang w:val="lt-LT"/>
        </w:rPr>
      </w:pPr>
    </w:p>
    <w:p w:rsidR="00B05AD5" w:rsidRPr="00402A8C" w:rsidRDefault="00B05AD5" w:rsidP="00B05AD5">
      <w:pPr>
        <w:rPr>
          <w:i/>
          <w:noProof/>
          <w:szCs w:val="22"/>
          <w:lang w:val="lt-LT"/>
        </w:rPr>
      </w:pPr>
      <w:r w:rsidRPr="00402A8C">
        <w:rPr>
          <w:i/>
          <w:noProof/>
          <w:szCs w:val="22"/>
          <w:lang w:val="lt-LT"/>
        </w:rPr>
        <w:lastRenderedPageBreak/>
        <w:t>Širdies sutrikimai</w:t>
      </w:r>
    </w:p>
    <w:p w:rsidR="00B05AD5" w:rsidRPr="00402A8C" w:rsidRDefault="00B05AD5" w:rsidP="00B05AD5">
      <w:pPr>
        <w:rPr>
          <w:noProof/>
          <w:szCs w:val="22"/>
          <w:lang w:val="lt-LT"/>
        </w:rPr>
      </w:pPr>
      <w:r w:rsidRPr="00402A8C">
        <w:rPr>
          <w:noProof/>
          <w:szCs w:val="22"/>
          <w:lang w:val="lt-LT"/>
        </w:rPr>
        <w:t xml:space="preserve">Nedažni: </w:t>
      </w:r>
      <w:r w:rsidRPr="00402A8C">
        <w:rPr>
          <w:noProof/>
          <w:szCs w:val="22"/>
          <w:lang w:val="lt-LT"/>
        </w:rPr>
        <w:tab/>
      </w:r>
      <w:r w:rsidRPr="00402A8C">
        <w:rPr>
          <w:noProof/>
          <w:szCs w:val="22"/>
          <w:lang w:val="lt-LT"/>
        </w:rPr>
        <w:tab/>
      </w:r>
      <w:r w:rsidR="00E8624C">
        <w:rPr>
          <w:noProof/>
          <w:szCs w:val="22"/>
          <w:lang w:val="lt-LT"/>
        </w:rPr>
        <w:tab/>
      </w:r>
      <w:r w:rsidR="00BA3877">
        <w:rPr>
          <w:noProof/>
          <w:szCs w:val="22"/>
          <w:lang w:val="lt-LT"/>
        </w:rPr>
        <w:t>t</w:t>
      </w:r>
      <w:r w:rsidRPr="00402A8C">
        <w:rPr>
          <w:noProof/>
          <w:szCs w:val="22"/>
          <w:lang w:val="lt-LT"/>
        </w:rPr>
        <w:t>achikardija.</w:t>
      </w:r>
    </w:p>
    <w:p w:rsidR="000B7938" w:rsidRDefault="000B7938" w:rsidP="00B05AD5">
      <w:pPr>
        <w:rPr>
          <w:i/>
          <w:noProof/>
          <w:szCs w:val="22"/>
          <w:lang w:val="lt-LT"/>
        </w:rPr>
      </w:pPr>
    </w:p>
    <w:p w:rsidR="00B05AD5" w:rsidRPr="00402A8C" w:rsidRDefault="00B05AD5" w:rsidP="00B05AD5">
      <w:pPr>
        <w:rPr>
          <w:i/>
          <w:noProof/>
          <w:szCs w:val="22"/>
          <w:lang w:val="lt-LT"/>
        </w:rPr>
      </w:pPr>
      <w:r w:rsidRPr="00402A8C">
        <w:rPr>
          <w:i/>
          <w:noProof/>
          <w:szCs w:val="22"/>
          <w:lang w:val="lt-LT"/>
        </w:rPr>
        <w:t>Virškinimo trakto sutrikimai</w:t>
      </w:r>
    </w:p>
    <w:p w:rsidR="00B05AD5" w:rsidRPr="00402A8C" w:rsidRDefault="00B05AD5" w:rsidP="00B05AD5">
      <w:pPr>
        <w:rPr>
          <w:noProof/>
          <w:szCs w:val="22"/>
          <w:lang w:val="lt-LT"/>
        </w:rPr>
      </w:pPr>
      <w:r w:rsidRPr="00402A8C">
        <w:rPr>
          <w:noProof/>
          <w:szCs w:val="22"/>
          <w:lang w:val="lt-LT"/>
        </w:rPr>
        <w:t xml:space="preserve">Nedažni: </w:t>
      </w:r>
      <w:r w:rsidRPr="00402A8C">
        <w:rPr>
          <w:noProof/>
          <w:szCs w:val="22"/>
          <w:lang w:val="lt-LT"/>
        </w:rPr>
        <w:tab/>
      </w:r>
      <w:r w:rsidRPr="00402A8C">
        <w:rPr>
          <w:noProof/>
          <w:szCs w:val="22"/>
          <w:lang w:val="lt-LT"/>
        </w:rPr>
        <w:tab/>
      </w:r>
      <w:r w:rsidR="00E8624C">
        <w:rPr>
          <w:noProof/>
          <w:szCs w:val="22"/>
          <w:lang w:val="lt-LT"/>
        </w:rPr>
        <w:tab/>
      </w:r>
      <w:r w:rsidR="00BA3877">
        <w:rPr>
          <w:noProof/>
          <w:szCs w:val="22"/>
          <w:lang w:val="lt-LT"/>
        </w:rPr>
        <w:t>b</w:t>
      </w:r>
      <w:r w:rsidRPr="00402A8C">
        <w:rPr>
          <w:noProof/>
          <w:szCs w:val="22"/>
          <w:lang w:val="lt-LT"/>
        </w:rPr>
        <w:t>urnos džiūvimas.</w:t>
      </w:r>
    </w:p>
    <w:p w:rsidR="00B05AD5" w:rsidRPr="00402A8C" w:rsidRDefault="00B05AD5" w:rsidP="00B05AD5">
      <w:pPr>
        <w:rPr>
          <w:noProof/>
          <w:szCs w:val="22"/>
          <w:lang w:val="lt-LT"/>
        </w:rPr>
      </w:pPr>
    </w:p>
    <w:p w:rsidR="00B05AD5" w:rsidRPr="00402A8C" w:rsidRDefault="00B05AD5" w:rsidP="00B05AD5">
      <w:pPr>
        <w:rPr>
          <w:i/>
          <w:noProof/>
          <w:szCs w:val="22"/>
          <w:lang w:val="lt-LT"/>
        </w:rPr>
      </w:pPr>
      <w:r w:rsidRPr="00402A8C">
        <w:rPr>
          <w:i/>
          <w:noProof/>
          <w:szCs w:val="22"/>
          <w:lang w:val="lt-LT"/>
        </w:rPr>
        <w:t>Inkstų ir šlapimo takų sutrikimai</w:t>
      </w:r>
    </w:p>
    <w:p w:rsidR="00B05AD5" w:rsidRPr="00402A8C" w:rsidRDefault="00B05AD5" w:rsidP="00B05AD5">
      <w:pPr>
        <w:rPr>
          <w:noProof/>
          <w:szCs w:val="22"/>
          <w:lang w:val="lt-LT"/>
        </w:rPr>
      </w:pPr>
      <w:r w:rsidRPr="00402A8C">
        <w:rPr>
          <w:noProof/>
          <w:szCs w:val="22"/>
          <w:lang w:val="lt-LT"/>
        </w:rPr>
        <w:t xml:space="preserve">Reti: </w:t>
      </w:r>
      <w:r w:rsidRPr="00402A8C">
        <w:rPr>
          <w:noProof/>
          <w:szCs w:val="22"/>
          <w:lang w:val="lt-LT"/>
        </w:rPr>
        <w:tab/>
      </w:r>
      <w:r w:rsidRPr="00402A8C">
        <w:rPr>
          <w:noProof/>
          <w:szCs w:val="22"/>
          <w:lang w:val="lt-LT"/>
        </w:rPr>
        <w:tab/>
      </w:r>
      <w:r w:rsidRPr="00402A8C">
        <w:rPr>
          <w:noProof/>
          <w:szCs w:val="22"/>
          <w:lang w:val="lt-LT"/>
        </w:rPr>
        <w:tab/>
      </w:r>
      <w:r w:rsidR="00E8624C">
        <w:rPr>
          <w:noProof/>
          <w:szCs w:val="22"/>
          <w:lang w:val="lt-LT"/>
        </w:rPr>
        <w:tab/>
      </w:r>
      <w:r w:rsidR="00BA3877">
        <w:rPr>
          <w:noProof/>
          <w:szCs w:val="22"/>
          <w:lang w:val="lt-LT"/>
        </w:rPr>
        <w:t>š</w:t>
      </w:r>
      <w:r w:rsidRPr="00402A8C">
        <w:rPr>
          <w:noProof/>
          <w:szCs w:val="22"/>
          <w:lang w:val="lt-LT"/>
        </w:rPr>
        <w:t>lapi</w:t>
      </w:r>
      <w:r w:rsidR="00BA3877">
        <w:rPr>
          <w:noProof/>
          <w:szCs w:val="22"/>
          <w:lang w:val="lt-LT"/>
        </w:rPr>
        <w:t>mo susilaikymas</w:t>
      </w:r>
      <w:r w:rsidRPr="00402A8C">
        <w:rPr>
          <w:noProof/>
          <w:szCs w:val="22"/>
          <w:lang w:val="lt-LT"/>
        </w:rPr>
        <w:t>.</w:t>
      </w:r>
    </w:p>
    <w:p w:rsidR="00B05AD5" w:rsidRPr="00402A8C" w:rsidRDefault="00B05AD5" w:rsidP="00B05AD5">
      <w:pPr>
        <w:rPr>
          <w:noProof/>
          <w:szCs w:val="22"/>
          <w:lang w:val="lt-LT"/>
        </w:rPr>
      </w:pPr>
    </w:p>
    <w:p w:rsidR="00B05AD5" w:rsidRPr="00402A8C" w:rsidRDefault="00B05AD5" w:rsidP="00B05AD5">
      <w:pPr>
        <w:rPr>
          <w:i/>
          <w:noProof/>
          <w:szCs w:val="22"/>
          <w:lang w:val="lt-LT"/>
        </w:rPr>
      </w:pPr>
      <w:r w:rsidRPr="00402A8C">
        <w:rPr>
          <w:i/>
          <w:noProof/>
          <w:szCs w:val="22"/>
          <w:lang w:val="lt-LT"/>
        </w:rPr>
        <w:t>Odos ir poodinio audinio sutrikimai</w:t>
      </w:r>
    </w:p>
    <w:p w:rsidR="00B05AD5" w:rsidRPr="00402A8C" w:rsidRDefault="00B05AD5" w:rsidP="00B05AD5">
      <w:pPr>
        <w:rPr>
          <w:noProof/>
          <w:szCs w:val="22"/>
          <w:lang w:val="lt-LT"/>
        </w:rPr>
      </w:pPr>
      <w:r w:rsidRPr="00402A8C">
        <w:rPr>
          <w:noProof/>
          <w:szCs w:val="22"/>
          <w:lang w:val="lt-LT"/>
        </w:rPr>
        <w:t xml:space="preserve">Nedažni: </w:t>
      </w:r>
      <w:r w:rsidRPr="00402A8C">
        <w:rPr>
          <w:noProof/>
          <w:szCs w:val="22"/>
          <w:lang w:val="lt-LT"/>
        </w:rPr>
        <w:tab/>
      </w:r>
      <w:r w:rsidRPr="00402A8C">
        <w:rPr>
          <w:noProof/>
          <w:szCs w:val="22"/>
          <w:lang w:val="lt-LT"/>
        </w:rPr>
        <w:tab/>
      </w:r>
      <w:r w:rsidR="00E8624C">
        <w:rPr>
          <w:noProof/>
          <w:szCs w:val="22"/>
          <w:lang w:val="lt-LT"/>
        </w:rPr>
        <w:tab/>
      </w:r>
      <w:r w:rsidR="00BA3877">
        <w:rPr>
          <w:noProof/>
          <w:szCs w:val="22"/>
          <w:lang w:val="lt-LT"/>
        </w:rPr>
        <w:t>p</w:t>
      </w:r>
      <w:r w:rsidRPr="00402A8C">
        <w:rPr>
          <w:noProof/>
          <w:szCs w:val="22"/>
          <w:lang w:val="lt-LT"/>
        </w:rPr>
        <w:t>rakaitavimo sutrikimas.</w:t>
      </w:r>
    </w:p>
    <w:p w:rsidR="00B05AD5" w:rsidRPr="00402A8C" w:rsidRDefault="00B05AD5" w:rsidP="00B05AD5">
      <w:pPr>
        <w:rPr>
          <w:noProof/>
          <w:szCs w:val="22"/>
          <w:lang w:val="lt-LT"/>
        </w:rPr>
      </w:pPr>
    </w:p>
    <w:p w:rsidR="00B05AD5" w:rsidRPr="00402A8C" w:rsidRDefault="00B05AD5" w:rsidP="00B05AD5">
      <w:pPr>
        <w:rPr>
          <w:i/>
          <w:noProof/>
          <w:szCs w:val="22"/>
          <w:lang w:val="lt-LT"/>
        </w:rPr>
      </w:pPr>
      <w:r w:rsidRPr="00402A8C">
        <w:rPr>
          <w:i/>
          <w:noProof/>
          <w:szCs w:val="22"/>
          <w:lang w:val="lt-LT"/>
        </w:rPr>
        <w:t>Imuninės sistemos sutrikimai</w:t>
      </w:r>
    </w:p>
    <w:p w:rsidR="00E8624C" w:rsidRDefault="00E8624C" w:rsidP="00E8624C">
      <w:pPr>
        <w:ind w:left="2265" w:hanging="2265"/>
        <w:rPr>
          <w:noProof/>
          <w:szCs w:val="22"/>
          <w:lang w:val="lt-LT"/>
        </w:rPr>
      </w:pPr>
      <w:r>
        <w:rPr>
          <w:noProof/>
          <w:szCs w:val="22"/>
          <w:lang w:val="lt-LT"/>
        </w:rPr>
        <w:t>Nedažni:</w:t>
      </w:r>
      <w:r>
        <w:rPr>
          <w:noProof/>
          <w:szCs w:val="22"/>
          <w:lang w:val="lt-LT"/>
        </w:rPr>
        <w:tab/>
      </w:r>
      <w:r>
        <w:rPr>
          <w:noProof/>
          <w:szCs w:val="22"/>
          <w:lang w:val="lt-LT"/>
        </w:rPr>
        <w:tab/>
        <w:t>o</w:t>
      </w:r>
      <w:r w:rsidRPr="00402A8C">
        <w:rPr>
          <w:noProof/>
          <w:szCs w:val="22"/>
          <w:lang w:val="lt-LT"/>
        </w:rPr>
        <w:t>dos reakcijos</w:t>
      </w:r>
      <w:r>
        <w:rPr>
          <w:noProof/>
          <w:szCs w:val="22"/>
          <w:lang w:val="lt-LT"/>
        </w:rPr>
        <w:t xml:space="preserve"> (pvz., dilgėlinė, niežulys). </w:t>
      </w:r>
    </w:p>
    <w:p w:rsidR="00B05AD5" w:rsidRDefault="00E8624C" w:rsidP="00E8624C">
      <w:pPr>
        <w:ind w:left="2265" w:hanging="2265"/>
        <w:rPr>
          <w:noProof/>
          <w:szCs w:val="22"/>
          <w:lang w:val="lt-LT"/>
        </w:rPr>
      </w:pPr>
      <w:r>
        <w:rPr>
          <w:noProof/>
          <w:szCs w:val="22"/>
          <w:lang w:val="lt-LT"/>
        </w:rPr>
        <w:t>Dažnis nežinomas:</w:t>
      </w:r>
      <w:r>
        <w:rPr>
          <w:noProof/>
          <w:szCs w:val="22"/>
          <w:lang w:val="lt-LT"/>
        </w:rPr>
        <w:tab/>
      </w:r>
      <w:r>
        <w:rPr>
          <w:noProof/>
          <w:szCs w:val="22"/>
          <w:lang w:val="lt-LT"/>
        </w:rPr>
        <w:tab/>
        <w:t>anafilaksinis šokas</w:t>
      </w:r>
      <w:r w:rsidRPr="00BA3877">
        <w:rPr>
          <w:noProof/>
          <w:szCs w:val="22"/>
          <w:vertAlign w:val="superscript"/>
          <w:lang w:val="lt-LT"/>
        </w:rPr>
        <w:sym w:font="Symbol" w:char="F02A"/>
      </w:r>
      <w:r>
        <w:rPr>
          <w:noProof/>
          <w:szCs w:val="22"/>
          <w:lang w:val="lt-LT"/>
        </w:rPr>
        <w:t>,</w:t>
      </w:r>
      <w:r w:rsidRPr="00BF0B66">
        <w:rPr>
          <w:noProof/>
          <w:szCs w:val="22"/>
          <w:lang w:val="lt-LT"/>
        </w:rPr>
        <w:t xml:space="preserve"> </w:t>
      </w:r>
      <w:r>
        <w:rPr>
          <w:noProof/>
          <w:szCs w:val="22"/>
          <w:lang w:val="lt-LT"/>
        </w:rPr>
        <w:t>anafilaksinės reakcijos</w:t>
      </w:r>
      <w:r w:rsidRPr="00BA3877">
        <w:rPr>
          <w:noProof/>
          <w:szCs w:val="22"/>
          <w:vertAlign w:val="superscript"/>
          <w:lang w:val="lt-LT"/>
        </w:rPr>
        <w:sym w:font="Symbol" w:char="F02A"/>
      </w:r>
      <w:r>
        <w:rPr>
          <w:noProof/>
          <w:szCs w:val="22"/>
          <w:lang w:val="lt-LT"/>
        </w:rPr>
        <w:t>,</w:t>
      </w:r>
      <w:r w:rsidRPr="00BF0B66">
        <w:rPr>
          <w:noProof/>
          <w:szCs w:val="22"/>
          <w:lang w:val="lt-LT"/>
        </w:rPr>
        <w:t xml:space="preserve"> </w:t>
      </w:r>
      <w:r>
        <w:rPr>
          <w:noProof/>
          <w:szCs w:val="22"/>
          <w:lang w:val="lt-LT"/>
        </w:rPr>
        <w:t>d</w:t>
      </w:r>
      <w:r w:rsidR="00110A6C">
        <w:rPr>
          <w:noProof/>
          <w:szCs w:val="22"/>
          <w:lang w:val="lt-LT"/>
        </w:rPr>
        <w:t>usulys</w:t>
      </w:r>
      <w:r w:rsidRPr="00BA3877">
        <w:rPr>
          <w:noProof/>
          <w:szCs w:val="22"/>
          <w:vertAlign w:val="superscript"/>
          <w:lang w:val="lt-LT"/>
        </w:rPr>
        <w:sym w:font="Symbol" w:char="F02A"/>
      </w:r>
      <w:r>
        <w:rPr>
          <w:noProof/>
          <w:szCs w:val="22"/>
          <w:lang w:val="lt-LT"/>
        </w:rPr>
        <w:t>,</w:t>
      </w:r>
      <w:r w:rsidRPr="00BF0B66">
        <w:rPr>
          <w:noProof/>
          <w:szCs w:val="22"/>
          <w:lang w:val="lt-LT"/>
        </w:rPr>
        <w:t xml:space="preserve"> </w:t>
      </w:r>
      <w:r>
        <w:rPr>
          <w:noProof/>
          <w:szCs w:val="22"/>
          <w:lang w:val="lt-LT"/>
        </w:rPr>
        <w:t>išbėrimas</w:t>
      </w:r>
      <w:r w:rsidRPr="00BA3877">
        <w:rPr>
          <w:noProof/>
          <w:szCs w:val="22"/>
          <w:vertAlign w:val="superscript"/>
          <w:lang w:val="lt-LT"/>
        </w:rPr>
        <w:sym w:font="Symbol" w:char="F02A"/>
      </w:r>
      <w:r>
        <w:rPr>
          <w:noProof/>
          <w:szCs w:val="22"/>
          <w:lang w:val="lt-LT"/>
        </w:rPr>
        <w:t>,</w:t>
      </w:r>
      <w:r w:rsidRPr="00BF0B66">
        <w:rPr>
          <w:noProof/>
          <w:szCs w:val="22"/>
          <w:lang w:val="lt-LT"/>
        </w:rPr>
        <w:t xml:space="preserve"> </w:t>
      </w:r>
      <w:r>
        <w:rPr>
          <w:noProof/>
          <w:szCs w:val="22"/>
          <w:lang w:val="lt-LT"/>
        </w:rPr>
        <w:t>eritema</w:t>
      </w:r>
      <w:r w:rsidRPr="00BA3877">
        <w:rPr>
          <w:noProof/>
          <w:szCs w:val="22"/>
          <w:vertAlign w:val="superscript"/>
          <w:lang w:val="lt-LT"/>
        </w:rPr>
        <w:sym w:font="Symbol" w:char="F02A"/>
      </w:r>
      <w:r>
        <w:rPr>
          <w:noProof/>
          <w:szCs w:val="22"/>
          <w:lang w:val="lt-LT"/>
        </w:rPr>
        <w:t>,</w:t>
      </w:r>
      <w:r w:rsidRPr="00BF0B66">
        <w:rPr>
          <w:noProof/>
          <w:szCs w:val="22"/>
          <w:lang w:val="lt-LT"/>
        </w:rPr>
        <w:t xml:space="preserve"> </w:t>
      </w:r>
      <w:r>
        <w:rPr>
          <w:noProof/>
          <w:szCs w:val="22"/>
          <w:lang w:val="lt-LT"/>
        </w:rPr>
        <w:t>kitoks jautrumo padidėjimas</w:t>
      </w:r>
      <w:r w:rsidRPr="00BA3877">
        <w:rPr>
          <w:noProof/>
          <w:szCs w:val="22"/>
          <w:vertAlign w:val="superscript"/>
          <w:lang w:val="lt-LT"/>
        </w:rPr>
        <w:sym w:font="Symbol" w:char="F02A"/>
      </w:r>
      <w:r w:rsidRPr="00402A8C">
        <w:rPr>
          <w:noProof/>
          <w:szCs w:val="22"/>
          <w:lang w:val="lt-LT"/>
        </w:rPr>
        <w:t>.</w:t>
      </w:r>
    </w:p>
    <w:p w:rsidR="00BA3877" w:rsidRPr="00F81145" w:rsidRDefault="00BA3877" w:rsidP="00B05AD5">
      <w:pPr>
        <w:rPr>
          <w:noProof/>
          <w:szCs w:val="22"/>
          <w:lang w:val="lt-LT"/>
        </w:rPr>
      </w:pPr>
    </w:p>
    <w:p w:rsidR="00BA3877" w:rsidRDefault="0003330E" w:rsidP="00B05AD5">
      <w:pPr>
        <w:rPr>
          <w:noProof/>
          <w:szCs w:val="22"/>
          <w:lang w:val="lt-LT"/>
        </w:rPr>
      </w:pPr>
      <w:r w:rsidRPr="001D5EBD">
        <w:rPr>
          <w:szCs w:val="22"/>
          <w:vertAlign w:val="superscript"/>
          <w:lang w:val="lt-LT"/>
        </w:rPr>
        <w:t>*</w:t>
      </w:r>
      <w:r w:rsidRPr="001D5EBD">
        <w:rPr>
          <w:szCs w:val="22"/>
          <w:lang w:val="lt-LT"/>
        </w:rPr>
        <w:t>Šis nepageidaujamas poveikis buvo pastebėtas vaistiniu preparatu gydant po to, kai jis pateko į rinką. 95</w:t>
      </w:r>
      <w:r w:rsidRPr="00276B29">
        <w:rPr>
          <w:szCs w:val="22"/>
        </w:rPr>
        <w:sym w:font="Symbol" w:char="F025"/>
      </w:r>
      <w:r w:rsidRPr="001D5EBD">
        <w:rPr>
          <w:szCs w:val="22"/>
          <w:lang w:val="lt-LT"/>
        </w:rPr>
        <w:t xml:space="preserve"> tikrumu jo dažnio kategorija nėra didesnė negu nedažna, tačiau gali būti ir mažesnė. Tiksliai dažnį apskaičiuoti neįmanoma, kadangi klinikinių tyrimų metu 1 368 pacientams šis nepageidaujamas poveikis nepasireiškė</w:t>
      </w:r>
      <w:r w:rsidRPr="001D5EBD">
        <w:rPr>
          <w:lang w:val="lt-LT"/>
        </w:rPr>
        <w:t>.</w:t>
      </w:r>
    </w:p>
    <w:p w:rsidR="00B05AD5" w:rsidRPr="007B0C34" w:rsidRDefault="00B05AD5" w:rsidP="00B05AD5">
      <w:pPr>
        <w:rPr>
          <w:noProof/>
          <w:szCs w:val="22"/>
          <w:lang w:val="lt-LT"/>
        </w:rPr>
      </w:pPr>
    </w:p>
    <w:p w:rsidR="00B05AD5" w:rsidRPr="00402A8C" w:rsidRDefault="00B05AD5" w:rsidP="00B05AD5">
      <w:pPr>
        <w:rPr>
          <w:b/>
          <w:noProof/>
          <w:szCs w:val="22"/>
          <w:lang w:val="lt-LT"/>
        </w:rPr>
      </w:pPr>
      <w:r w:rsidRPr="00402A8C">
        <w:rPr>
          <w:b/>
          <w:noProof/>
          <w:szCs w:val="22"/>
          <w:lang w:val="lt-LT"/>
        </w:rPr>
        <w:t>4.9</w:t>
      </w:r>
      <w:r w:rsidRPr="00402A8C">
        <w:rPr>
          <w:b/>
          <w:noProof/>
          <w:szCs w:val="22"/>
          <w:lang w:val="lt-LT"/>
        </w:rPr>
        <w:tab/>
        <w:t>Perdozavimas</w:t>
      </w:r>
    </w:p>
    <w:p w:rsidR="00B05AD5" w:rsidRPr="00402A8C" w:rsidRDefault="00B05AD5" w:rsidP="00B05AD5">
      <w:pPr>
        <w:rPr>
          <w:noProof/>
          <w:szCs w:val="22"/>
          <w:lang w:val="lt-LT"/>
        </w:rPr>
      </w:pPr>
    </w:p>
    <w:p w:rsidR="00B05AD5" w:rsidRPr="00402A8C" w:rsidRDefault="00B05AD5" w:rsidP="00B05AD5">
      <w:pPr>
        <w:rPr>
          <w:szCs w:val="22"/>
          <w:u w:val="single"/>
          <w:lang w:val="lt-LT"/>
        </w:rPr>
      </w:pPr>
      <w:r w:rsidRPr="00402A8C">
        <w:rPr>
          <w:szCs w:val="22"/>
          <w:u w:val="single"/>
          <w:lang w:val="lt-LT"/>
        </w:rPr>
        <w:t>Simptomai</w:t>
      </w:r>
    </w:p>
    <w:p w:rsidR="00B05AD5" w:rsidRPr="00402A8C" w:rsidRDefault="00B05AD5" w:rsidP="00B05AD5">
      <w:pPr>
        <w:rPr>
          <w:szCs w:val="22"/>
          <w:lang w:val="lt-LT"/>
        </w:rPr>
      </w:pPr>
      <w:r w:rsidRPr="00402A8C">
        <w:rPr>
          <w:szCs w:val="22"/>
          <w:lang w:val="lt-LT"/>
        </w:rPr>
        <w:t>Vaist</w:t>
      </w:r>
      <w:r w:rsidR="0007405A">
        <w:rPr>
          <w:szCs w:val="22"/>
          <w:lang w:val="lt-LT"/>
        </w:rPr>
        <w:t>inio preparato</w:t>
      </w:r>
      <w:r w:rsidRPr="00402A8C">
        <w:rPr>
          <w:szCs w:val="22"/>
          <w:lang w:val="lt-LT"/>
        </w:rPr>
        <w:t xml:space="preserve"> perdozavus, gali pasireikšti anticholinerginis poveikis.</w:t>
      </w:r>
    </w:p>
    <w:p w:rsidR="0007405A" w:rsidRDefault="0007405A" w:rsidP="00B05AD5">
      <w:pPr>
        <w:rPr>
          <w:szCs w:val="22"/>
          <w:u w:val="single"/>
          <w:lang w:val="lt-LT"/>
        </w:rPr>
      </w:pPr>
    </w:p>
    <w:p w:rsidR="00B05AD5" w:rsidRPr="00402A8C" w:rsidRDefault="00B05AD5" w:rsidP="00B05AD5">
      <w:pPr>
        <w:rPr>
          <w:szCs w:val="22"/>
          <w:u w:val="single"/>
          <w:lang w:val="lt-LT"/>
        </w:rPr>
      </w:pPr>
      <w:r w:rsidRPr="00402A8C">
        <w:rPr>
          <w:szCs w:val="22"/>
          <w:u w:val="single"/>
          <w:lang w:val="lt-LT"/>
        </w:rPr>
        <w:t>Gydymas</w:t>
      </w:r>
    </w:p>
    <w:p w:rsidR="00B05AD5" w:rsidRPr="00402A8C" w:rsidRDefault="00B05AD5" w:rsidP="00B05AD5">
      <w:pPr>
        <w:rPr>
          <w:noProof/>
          <w:szCs w:val="22"/>
          <w:lang w:val="lt-LT"/>
        </w:rPr>
      </w:pPr>
      <w:r w:rsidRPr="00402A8C">
        <w:rPr>
          <w:szCs w:val="22"/>
          <w:lang w:val="lt-LT"/>
        </w:rPr>
        <w:t>Prireikus gali</w:t>
      </w:r>
      <w:r w:rsidR="0007405A">
        <w:rPr>
          <w:szCs w:val="22"/>
          <w:lang w:val="lt-LT"/>
        </w:rPr>
        <w:t xml:space="preserve">ma gydyti </w:t>
      </w:r>
      <w:r w:rsidRPr="00402A8C">
        <w:rPr>
          <w:szCs w:val="22"/>
          <w:lang w:val="lt-LT"/>
        </w:rPr>
        <w:t>parasimpatikomimetikai</w:t>
      </w:r>
      <w:r w:rsidR="0007405A">
        <w:rPr>
          <w:szCs w:val="22"/>
          <w:lang w:val="lt-LT"/>
        </w:rPr>
        <w:t>s</w:t>
      </w:r>
      <w:r w:rsidRPr="00402A8C">
        <w:rPr>
          <w:szCs w:val="22"/>
          <w:lang w:val="lt-LT"/>
        </w:rPr>
        <w:t xml:space="preserve">. </w:t>
      </w:r>
      <w:r w:rsidR="0007405A">
        <w:rPr>
          <w:szCs w:val="22"/>
          <w:lang w:val="lt-LT"/>
        </w:rPr>
        <w:t>Jeigu pasireiškia g</w:t>
      </w:r>
      <w:r w:rsidRPr="00402A8C">
        <w:rPr>
          <w:szCs w:val="22"/>
          <w:lang w:val="lt-LT"/>
        </w:rPr>
        <w:t>laukoma</w:t>
      </w:r>
      <w:r w:rsidR="0007405A">
        <w:rPr>
          <w:szCs w:val="22"/>
          <w:lang w:val="lt-LT"/>
        </w:rPr>
        <w:t xml:space="preserve">, </w:t>
      </w:r>
      <w:r w:rsidRPr="00402A8C">
        <w:rPr>
          <w:szCs w:val="22"/>
          <w:lang w:val="lt-LT"/>
        </w:rPr>
        <w:t xml:space="preserve">būtina skubi okulisto konsultacija. Širdies </w:t>
      </w:r>
      <w:r w:rsidR="0007405A">
        <w:rPr>
          <w:szCs w:val="22"/>
          <w:lang w:val="lt-LT"/>
        </w:rPr>
        <w:t xml:space="preserve">ir kraujagyslių komplikacijas </w:t>
      </w:r>
      <w:r w:rsidRPr="00402A8C">
        <w:rPr>
          <w:szCs w:val="22"/>
          <w:lang w:val="lt-LT"/>
        </w:rPr>
        <w:t xml:space="preserve">reikia gydyti įprastiniu būdu. Jeigu pasireiškia kvėpavimo paralyžius, pacientą būtina intubuoti ir daryti dirbtinį kvėpavimą. Jei susilaiko šlapimas, gali reikėti kateterizacijos. </w:t>
      </w:r>
      <w:r w:rsidR="0007405A">
        <w:rPr>
          <w:szCs w:val="22"/>
          <w:lang w:val="lt-LT"/>
        </w:rPr>
        <w:t xml:space="preserve">Be to, gali prireikti </w:t>
      </w:r>
      <w:r w:rsidR="00F81145">
        <w:rPr>
          <w:szCs w:val="22"/>
          <w:lang w:val="lt-LT"/>
        </w:rPr>
        <w:t xml:space="preserve">tinkamų </w:t>
      </w:r>
      <w:r w:rsidRPr="00402A8C">
        <w:rPr>
          <w:szCs w:val="22"/>
          <w:lang w:val="lt-LT"/>
        </w:rPr>
        <w:t>pagalbin</w:t>
      </w:r>
      <w:r w:rsidR="0007405A">
        <w:rPr>
          <w:szCs w:val="22"/>
          <w:lang w:val="lt-LT"/>
        </w:rPr>
        <w:t>ių gydymo</w:t>
      </w:r>
      <w:r w:rsidRPr="00402A8C">
        <w:rPr>
          <w:szCs w:val="22"/>
          <w:lang w:val="lt-LT"/>
        </w:rPr>
        <w:t xml:space="preserve"> priemon</w:t>
      </w:r>
      <w:r w:rsidR="0007405A">
        <w:rPr>
          <w:szCs w:val="22"/>
          <w:lang w:val="lt-LT"/>
        </w:rPr>
        <w:t>ių</w:t>
      </w:r>
      <w:r w:rsidRPr="00402A8C">
        <w:rPr>
          <w:szCs w:val="22"/>
          <w:lang w:val="lt-LT"/>
        </w:rPr>
        <w:t>.</w:t>
      </w:r>
    </w:p>
    <w:p w:rsidR="00B05AD5" w:rsidRDefault="00B05AD5" w:rsidP="00B05AD5">
      <w:pPr>
        <w:rPr>
          <w:b/>
          <w:noProof/>
          <w:szCs w:val="22"/>
          <w:lang w:val="lt-LT"/>
        </w:rPr>
      </w:pPr>
    </w:p>
    <w:p w:rsidR="00B05AD5" w:rsidRDefault="00B05AD5" w:rsidP="00B05AD5">
      <w:pPr>
        <w:rPr>
          <w:b/>
          <w:noProof/>
          <w:szCs w:val="22"/>
          <w:lang w:val="lt-LT"/>
        </w:rPr>
      </w:pPr>
    </w:p>
    <w:p w:rsidR="00B05AD5" w:rsidRPr="00402A8C" w:rsidRDefault="00B05AD5" w:rsidP="00B05AD5">
      <w:pPr>
        <w:rPr>
          <w:b/>
          <w:noProof/>
          <w:szCs w:val="22"/>
          <w:lang w:val="lt-LT"/>
        </w:rPr>
      </w:pPr>
      <w:r w:rsidRPr="00402A8C">
        <w:rPr>
          <w:b/>
          <w:noProof/>
          <w:szCs w:val="22"/>
          <w:lang w:val="lt-LT"/>
        </w:rPr>
        <w:t>5.</w:t>
      </w:r>
      <w:r w:rsidRPr="00402A8C">
        <w:rPr>
          <w:b/>
          <w:noProof/>
          <w:szCs w:val="22"/>
          <w:lang w:val="lt-LT"/>
        </w:rPr>
        <w:tab/>
        <w:t xml:space="preserve">FARMAKOLOGINĖS </w:t>
      </w:r>
      <w:r w:rsidRPr="00402A8C">
        <w:rPr>
          <w:b/>
          <w:caps/>
          <w:noProof/>
          <w:szCs w:val="22"/>
          <w:lang w:val="lt-LT"/>
        </w:rPr>
        <w:t>savybės</w:t>
      </w:r>
    </w:p>
    <w:p w:rsidR="00B05AD5" w:rsidRPr="00402A8C" w:rsidRDefault="00B05AD5" w:rsidP="00B05AD5">
      <w:pPr>
        <w:rPr>
          <w:b/>
          <w:noProof/>
          <w:szCs w:val="22"/>
          <w:lang w:val="lt-LT"/>
        </w:rPr>
      </w:pPr>
    </w:p>
    <w:p w:rsidR="00B05AD5" w:rsidRPr="00402A8C" w:rsidRDefault="00B05AD5" w:rsidP="00B05AD5">
      <w:pPr>
        <w:rPr>
          <w:b/>
          <w:noProof/>
          <w:szCs w:val="22"/>
          <w:lang w:val="lt-LT"/>
        </w:rPr>
      </w:pPr>
      <w:r w:rsidRPr="00402A8C">
        <w:rPr>
          <w:b/>
          <w:noProof/>
          <w:szCs w:val="22"/>
          <w:lang w:val="lt-LT"/>
        </w:rPr>
        <w:t>5.</w:t>
      </w:r>
      <w:r w:rsidR="0007405A">
        <w:rPr>
          <w:b/>
          <w:noProof/>
          <w:szCs w:val="22"/>
          <w:lang w:val="lt-LT"/>
        </w:rPr>
        <w:t>1</w:t>
      </w:r>
      <w:r w:rsidRPr="00402A8C">
        <w:rPr>
          <w:b/>
          <w:noProof/>
          <w:szCs w:val="22"/>
          <w:lang w:val="lt-LT"/>
        </w:rPr>
        <w:tab/>
        <w:t>Farmakodinaminės savybės</w:t>
      </w:r>
    </w:p>
    <w:p w:rsidR="00B05AD5" w:rsidRPr="00402A8C" w:rsidRDefault="00B05AD5" w:rsidP="00B05AD5">
      <w:pPr>
        <w:rPr>
          <w:noProof/>
          <w:szCs w:val="22"/>
          <w:lang w:val="lt-LT"/>
        </w:rPr>
      </w:pPr>
    </w:p>
    <w:p w:rsidR="00B05AD5" w:rsidRPr="00402A8C" w:rsidRDefault="00B05AD5" w:rsidP="00B05AD5">
      <w:pPr>
        <w:rPr>
          <w:noProof/>
          <w:szCs w:val="22"/>
          <w:lang w:val="lt-LT"/>
        </w:rPr>
      </w:pPr>
      <w:r w:rsidRPr="00402A8C">
        <w:rPr>
          <w:noProof/>
          <w:szCs w:val="22"/>
          <w:lang w:val="lt-LT"/>
        </w:rPr>
        <w:t>Farmakoterapinė grupė – šunvyšnės alkaloidai, pusiau sintetiniai ketvirtini</w:t>
      </w:r>
      <w:r w:rsidR="00430C53">
        <w:rPr>
          <w:noProof/>
          <w:szCs w:val="22"/>
          <w:lang w:val="lt-LT"/>
        </w:rPr>
        <w:t>o</w:t>
      </w:r>
      <w:r w:rsidRPr="00402A8C">
        <w:rPr>
          <w:noProof/>
          <w:szCs w:val="22"/>
          <w:lang w:val="lt-LT"/>
        </w:rPr>
        <w:t xml:space="preserve"> amonio dariniai, ATC kodas – A03BB01.</w:t>
      </w:r>
    </w:p>
    <w:p w:rsidR="00B05AD5" w:rsidRPr="00402A8C" w:rsidRDefault="00B05AD5" w:rsidP="00B05AD5">
      <w:pPr>
        <w:rPr>
          <w:noProof/>
          <w:szCs w:val="22"/>
          <w:lang w:val="lt-LT"/>
        </w:rPr>
      </w:pPr>
    </w:p>
    <w:p w:rsidR="00B05AD5" w:rsidRPr="00402A8C" w:rsidRDefault="00B05AD5" w:rsidP="00B05AD5">
      <w:pPr>
        <w:rPr>
          <w:szCs w:val="22"/>
          <w:lang w:val="lt-LT"/>
        </w:rPr>
      </w:pPr>
      <w:r w:rsidRPr="00402A8C">
        <w:rPr>
          <w:szCs w:val="22"/>
          <w:lang w:val="lt-LT"/>
        </w:rPr>
        <w:t>Buskopanas atpalaiduoja lygiuosius skrandžio ir žarnyno bei tulžies, lyties ir šlapimo organų raumenis. Hioscino</w:t>
      </w:r>
      <w:r w:rsidR="001D5EBD">
        <w:rPr>
          <w:szCs w:val="22"/>
          <w:lang w:val="lt-LT"/>
        </w:rPr>
        <w:t xml:space="preserve"> </w:t>
      </w:r>
      <w:r w:rsidRPr="00402A8C">
        <w:rPr>
          <w:szCs w:val="22"/>
          <w:lang w:val="lt-LT"/>
        </w:rPr>
        <w:t xml:space="preserve">butilbromido, kaip ketvirtinio amonio darinio, į centrinę nervų sistemą nepatenka, todėl nepageidaujamo </w:t>
      </w:r>
      <w:r w:rsidR="00F81145">
        <w:rPr>
          <w:szCs w:val="22"/>
          <w:lang w:val="lt-LT"/>
        </w:rPr>
        <w:t xml:space="preserve">anticholinerginio </w:t>
      </w:r>
      <w:r w:rsidRPr="00402A8C">
        <w:rPr>
          <w:szCs w:val="22"/>
          <w:lang w:val="lt-LT"/>
        </w:rPr>
        <w:t xml:space="preserve">poveikio šiai sistemai </w:t>
      </w:r>
      <w:r w:rsidR="00430C53">
        <w:rPr>
          <w:szCs w:val="22"/>
          <w:lang w:val="lt-LT"/>
        </w:rPr>
        <w:t xml:space="preserve">jis </w:t>
      </w:r>
      <w:r w:rsidRPr="00402A8C">
        <w:rPr>
          <w:szCs w:val="22"/>
          <w:lang w:val="lt-LT"/>
        </w:rPr>
        <w:t>nesukelia. Periferinį anticholinerginį poveikį vaist</w:t>
      </w:r>
      <w:r w:rsidR="00430C53">
        <w:rPr>
          <w:szCs w:val="22"/>
          <w:lang w:val="lt-LT"/>
        </w:rPr>
        <w:t>inis preparatas</w:t>
      </w:r>
      <w:r w:rsidRPr="00402A8C">
        <w:rPr>
          <w:szCs w:val="22"/>
          <w:lang w:val="lt-LT"/>
        </w:rPr>
        <w:t xml:space="preserve"> sukelia blokuodamas ganglijus</w:t>
      </w:r>
      <w:r w:rsidR="00430C53">
        <w:rPr>
          <w:szCs w:val="22"/>
          <w:lang w:val="lt-LT"/>
        </w:rPr>
        <w:t>, esančius vidaus organų sienelėje)</w:t>
      </w:r>
      <w:r w:rsidRPr="00402A8C">
        <w:rPr>
          <w:szCs w:val="22"/>
          <w:lang w:val="lt-LT"/>
        </w:rPr>
        <w:t xml:space="preserve"> ir muskarin</w:t>
      </w:r>
      <w:r w:rsidR="00430C53">
        <w:rPr>
          <w:szCs w:val="22"/>
          <w:lang w:val="lt-LT"/>
        </w:rPr>
        <w:t>o</w:t>
      </w:r>
      <w:r w:rsidRPr="00402A8C">
        <w:rPr>
          <w:szCs w:val="22"/>
          <w:lang w:val="lt-LT"/>
        </w:rPr>
        <w:t xml:space="preserve"> receptorius.</w:t>
      </w:r>
    </w:p>
    <w:p w:rsidR="00B05AD5" w:rsidRPr="00402A8C" w:rsidRDefault="00B05AD5" w:rsidP="00B05AD5">
      <w:pPr>
        <w:rPr>
          <w:iCs/>
          <w:noProof/>
          <w:szCs w:val="22"/>
          <w:lang w:val="lt-LT"/>
        </w:rPr>
      </w:pPr>
    </w:p>
    <w:p w:rsidR="00B05AD5" w:rsidRPr="00402A8C" w:rsidRDefault="00B05AD5" w:rsidP="00B05AD5">
      <w:pPr>
        <w:rPr>
          <w:b/>
          <w:noProof/>
          <w:szCs w:val="22"/>
          <w:lang w:val="lt-LT"/>
        </w:rPr>
      </w:pPr>
      <w:r w:rsidRPr="00402A8C">
        <w:rPr>
          <w:b/>
          <w:noProof/>
          <w:szCs w:val="22"/>
          <w:lang w:val="lt-LT"/>
        </w:rPr>
        <w:t>5.2</w:t>
      </w:r>
      <w:r w:rsidRPr="00402A8C">
        <w:rPr>
          <w:b/>
          <w:noProof/>
          <w:szCs w:val="22"/>
          <w:lang w:val="lt-LT"/>
        </w:rPr>
        <w:tab/>
        <w:t>Farmakokinetinės savybės</w:t>
      </w:r>
    </w:p>
    <w:p w:rsidR="00B05AD5" w:rsidRDefault="00B05AD5" w:rsidP="00B05AD5">
      <w:pPr>
        <w:rPr>
          <w:noProof/>
          <w:szCs w:val="22"/>
          <w:lang w:val="lt-LT"/>
        </w:rPr>
      </w:pPr>
    </w:p>
    <w:p w:rsidR="00430C53" w:rsidRPr="00430C53" w:rsidRDefault="00430C53" w:rsidP="00B05AD5">
      <w:pPr>
        <w:rPr>
          <w:i/>
          <w:noProof/>
          <w:szCs w:val="22"/>
          <w:lang w:val="lt-LT"/>
        </w:rPr>
      </w:pPr>
      <w:r>
        <w:rPr>
          <w:i/>
          <w:noProof/>
          <w:szCs w:val="22"/>
          <w:lang w:val="lt-LT"/>
        </w:rPr>
        <w:t>Absorbcija</w:t>
      </w:r>
    </w:p>
    <w:p w:rsidR="0006136E" w:rsidRDefault="00B05AD5" w:rsidP="00B05AD5">
      <w:pPr>
        <w:rPr>
          <w:szCs w:val="22"/>
          <w:lang w:val="lt-LT"/>
        </w:rPr>
      </w:pPr>
      <w:r w:rsidRPr="00402A8C">
        <w:rPr>
          <w:szCs w:val="22"/>
          <w:lang w:val="lt-LT"/>
        </w:rPr>
        <w:t>Kadangi ketvirtinio amonio darinys hioscino</w:t>
      </w:r>
      <w:r w:rsidR="00F03D64">
        <w:rPr>
          <w:szCs w:val="22"/>
          <w:lang w:val="lt-LT"/>
        </w:rPr>
        <w:t xml:space="preserve"> </w:t>
      </w:r>
      <w:r w:rsidRPr="00402A8C">
        <w:rPr>
          <w:szCs w:val="22"/>
          <w:lang w:val="lt-LT"/>
        </w:rPr>
        <w:t xml:space="preserve">butilbromidas yra labai polinis, todėl </w:t>
      </w:r>
      <w:r w:rsidR="0006136E">
        <w:rPr>
          <w:szCs w:val="22"/>
          <w:lang w:val="lt-LT"/>
        </w:rPr>
        <w:t xml:space="preserve">išgertos arba </w:t>
      </w:r>
      <w:r w:rsidRPr="00402A8C">
        <w:rPr>
          <w:szCs w:val="22"/>
          <w:lang w:val="lt-LT"/>
        </w:rPr>
        <w:t>į tiesiąją žarną</w:t>
      </w:r>
      <w:r w:rsidR="0006136E">
        <w:rPr>
          <w:szCs w:val="22"/>
          <w:lang w:val="lt-LT"/>
        </w:rPr>
        <w:t xml:space="preserve"> pavartotos jo dozės abs</w:t>
      </w:r>
      <w:r w:rsidRPr="00402A8C">
        <w:rPr>
          <w:szCs w:val="22"/>
          <w:lang w:val="lt-LT"/>
        </w:rPr>
        <w:t>orbuojama tik dalis, t. y. atitinkamai 8</w:t>
      </w:r>
      <w:r w:rsidR="0006136E">
        <w:rPr>
          <w:szCs w:val="22"/>
          <w:lang w:val="lt-LT"/>
        </w:rPr>
        <w:sym w:font="Symbol" w:char="F025"/>
      </w:r>
      <w:r w:rsidRPr="00402A8C">
        <w:rPr>
          <w:szCs w:val="22"/>
          <w:lang w:val="lt-LT"/>
        </w:rPr>
        <w:t xml:space="preserve"> ir 3</w:t>
      </w:r>
      <w:r w:rsidR="0006136E">
        <w:rPr>
          <w:szCs w:val="22"/>
          <w:lang w:val="lt-LT"/>
        </w:rPr>
        <w:sym w:font="Symbol" w:char="F025"/>
      </w:r>
      <w:r w:rsidRPr="00402A8C">
        <w:rPr>
          <w:szCs w:val="22"/>
          <w:lang w:val="lt-LT"/>
        </w:rPr>
        <w:t xml:space="preserve">. </w:t>
      </w:r>
      <w:r w:rsidR="0006136E">
        <w:rPr>
          <w:szCs w:val="22"/>
          <w:lang w:val="lt-LT"/>
        </w:rPr>
        <w:t xml:space="preserve">Išgėrus vieną 20 – 40 mg </w:t>
      </w:r>
      <w:r w:rsidR="0006136E" w:rsidRPr="00402A8C">
        <w:rPr>
          <w:szCs w:val="22"/>
          <w:lang w:val="lt-LT"/>
        </w:rPr>
        <w:t>hioscino</w:t>
      </w:r>
      <w:r w:rsidR="00F03D64">
        <w:rPr>
          <w:szCs w:val="22"/>
          <w:lang w:val="lt-LT"/>
        </w:rPr>
        <w:t xml:space="preserve"> </w:t>
      </w:r>
      <w:r w:rsidR="0006136E" w:rsidRPr="00402A8C">
        <w:rPr>
          <w:szCs w:val="22"/>
          <w:lang w:val="lt-LT"/>
        </w:rPr>
        <w:t>butilbromid</w:t>
      </w:r>
      <w:r w:rsidR="0006136E">
        <w:rPr>
          <w:szCs w:val="22"/>
          <w:lang w:val="lt-LT"/>
        </w:rPr>
        <w:t>o dozę, vidutinė didžiausia koncentracija kraujo plazmoje atsirado maždaug po 2 va</w:t>
      </w:r>
      <w:r w:rsidR="00423F8A">
        <w:rPr>
          <w:szCs w:val="22"/>
          <w:lang w:val="lt-LT"/>
        </w:rPr>
        <w:t>l. ir buvo 0,11 – 2,04 nanogramai</w:t>
      </w:r>
      <w:r w:rsidR="0006136E">
        <w:rPr>
          <w:szCs w:val="22"/>
          <w:lang w:val="lt-LT"/>
        </w:rPr>
        <w:t>/ml, vidutinis plotas po koncentracijos kraujyje priklausomai nuo laiko kreive (AUC</w:t>
      </w:r>
      <w:r w:rsidR="0006136E" w:rsidRPr="0006136E">
        <w:rPr>
          <w:szCs w:val="22"/>
          <w:vertAlign w:val="subscript"/>
          <w:lang w:val="lt-LT"/>
        </w:rPr>
        <w:t>o-tz</w:t>
      </w:r>
      <w:r w:rsidR="0006136E">
        <w:rPr>
          <w:szCs w:val="22"/>
          <w:lang w:val="lt-LT"/>
        </w:rPr>
        <w:t xml:space="preserve">) </w:t>
      </w:r>
      <w:r w:rsidR="0006136E">
        <w:rPr>
          <w:szCs w:val="22"/>
          <w:lang w:val="lt-LT"/>
        </w:rPr>
        <w:sym w:font="Symbol" w:char="F02D"/>
      </w:r>
      <w:r w:rsidR="0006136E">
        <w:rPr>
          <w:szCs w:val="22"/>
          <w:lang w:val="lt-LT"/>
        </w:rPr>
        <w:t xml:space="preserve"> 0,37 – 10,7 nanogram</w:t>
      </w:r>
      <w:r w:rsidR="00423F8A">
        <w:rPr>
          <w:szCs w:val="22"/>
          <w:lang w:val="lt-LT"/>
        </w:rPr>
        <w:t>ai</w:t>
      </w:r>
      <w:r w:rsidR="0006136E">
        <w:rPr>
          <w:szCs w:val="22"/>
          <w:lang w:val="lt-LT"/>
        </w:rPr>
        <w:t xml:space="preserve">/val./ml. </w:t>
      </w:r>
      <w:r w:rsidR="009B3389">
        <w:rPr>
          <w:szCs w:val="22"/>
          <w:lang w:val="lt-LT"/>
        </w:rPr>
        <w:t xml:space="preserve">Nustatyta, kad įvairių </w:t>
      </w:r>
      <w:r w:rsidR="009B3389">
        <w:rPr>
          <w:szCs w:val="22"/>
          <w:lang w:val="lt-LT"/>
        </w:rPr>
        <w:lastRenderedPageBreak/>
        <w:t>Buscopan farmacinių formų, t. y. dengtų tablečių, žvakučių ir geriamojo tirpalo, kurių kiekvien</w:t>
      </w:r>
      <w:r w:rsidR="00F03D64">
        <w:rPr>
          <w:szCs w:val="22"/>
          <w:lang w:val="lt-LT"/>
        </w:rPr>
        <w:t>oje</w:t>
      </w:r>
      <w:r w:rsidR="009B3389">
        <w:rPr>
          <w:szCs w:val="22"/>
          <w:lang w:val="lt-LT"/>
        </w:rPr>
        <w:t xml:space="preserve"> yra 100 mg hioscino butilbromido, biologinis prieinamumas yra mažesnis negu 1</w:t>
      </w:r>
      <w:r w:rsidR="009B3389">
        <w:rPr>
          <w:szCs w:val="22"/>
          <w:lang w:val="lt-LT"/>
        </w:rPr>
        <w:sym w:font="Symbol" w:char="F025"/>
      </w:r>
      <w:r w:rsidR="009B3389">
        <w:rPr>
          <w:szCs w:val="22"/>
          <w:lang w:val="lt-LT"/>
        </w:rPr>
        <w:t xml:space="preserve">. </w:t>
      </w:r>
    </w:p>
    <w:p w:rsidR="0003330E" w:rsidRDefault="0003330E" w:rsidP="00B05AD5">
      <w:pPr>
        <w:rPr>
          <w:i/>
          <w:szCs w:val="22"/>
          <w:lang w:val="lt-LT"/>
        </w:rPr>
      </w:pPr>
    </w:p>
    <w:p w:rsidR="009B3389" w:rsidRDefault="009B3389" w:rsidP="00B05AD5">
      <w:pPr>
        <w:rPr>
          <w:i/>
          <w:szCs w:val="22"/>
          <w:lang w:val="lt-LT"/>
        </w:rPr>
      </w:pPr>
      <w:r>
        <w:rPr>
          <w:i/>
          <w:szCs w:val="22"/>
          <w:lang w:val="lt-LT"/>
        </w:rPr>
        <w:t>Pasiskirstymas</w:t>
      </w:r>
    </w:p>
    <w:p w:rsidR="009B3389" w:rsidRPr="009B3389" w:rsidRDefault="009B3389" w:rsidP="00B05AD5">
      <w:pPr>
        <w:rPr>
          <w:szCs w:val="22"/>
          <w:lang w:val="lt-LT"/>
        </w:rPr>
      </w:pPr>
      <w:r>
        <w:rPr>
          <w:szCs w:val="22"/>
          <w:lang w:val="lt-LT"/>
        </w:rPr>
        <w:t>Dėl didelio afiniteto muskarino ir nikotino receptoriams hioscino butilbromidas pasiskirsto</w:t>
      </w:r>
      <w:r w:rsidR="009A3F69">
        <w:rPr>
          <w:szCs w:val="22"/>
          <w:lang w:val="lt-LT"/>
        </w:rPr>
        <w:t xml:space="preserve"> daugiausia pilvo ir mažojo dubens srities raumenų ląstelėse bei pilvo ploto organų intramuraliniuose ganglijuose. Prie kraujo plazmos baltymų prisijungia 4,4</w:t>
      </w:r>
      <w:r w:rsidR="009A3F69">
        <w:rPr>
          <w:szCs w:val="22"/>
          <w:lang w:val="lt-LT"/>
        </w:rPr>
        <w:sym w:font="Symbol" w:char="F025"/>
      </w:r>
      <w:r w:rsidR="009A3F69">
        <w:rPr>
          <w:szCs w:val="22"/>
          <w:lang w:val="lt-LT"/>
        </w:rPr>
        <w:t xml:space="preserve"> hioscino butilbromido. Su gyvūnais atlikti tyrimai parodė, kad per kraujo ir smegenų barjerą hioscino butilbromido neprasiskverbia. Klinikinių prasiskverbimo per šį barjerą tyrimų duomenų nėra. </w:t>
      </w:r>
      <w:r w:rsidR="000B59D7">
        <w:rPr>
          <w:szCs w:val="22"/>
          <w:lang w:val="lt-LT"/>
        </w:rPr>
        <w:t xml:space="preserve">Tyrimais </w:t>
      </w:r>
      <w:r w:rsidR="00196E8F">
        <w:rPr>
          <w:i/>
          <w:szCs w:val="22"/>
          <w:lang w:val="lt-LT"/>
        </w:rPr>
        <w:t xml:space="preserve">in vitro </w:t>
      </w:r>
      <w:r w:rsidR="000B59D7">
        <w:rPr>
          <w:szCs w:val="22"/>
          <w:lang w:val="lt-LT"/>
        </w:rPr>
        <w:t xml:space="preserve">nustatyta, kad </w:t>
      </w:r>
      <w:r w:rsidR="00196E8F">
        <w:rPr>
          <w:szCs w:val="22"/>
          <w:lang w:val="lt-LT"/>
        </w:rPr>
        <w:t xml:space="preserve">epitelinėse moters placentos ląstelėse </w:t>
      </w:r>
      <w:r w:rsidR="009A3F69">
        <w:rPr>
          <w:szCs w:val="22"/>
          <w:lang w:val="lt-LT"/>
        </w:rPr>
        <w:t>hioscino butilbromidas (1 mM) sąveikauja su</w:t>
      </w:r>
      <w:r w:rsidR="00196E8F">
        <w:rPr>
          <w:szCs w:val="22"/>
          <w:lang w:val="lt-LT"/>
        </w:rPr>
        <w:t xml:space="preserve"> cholino (1,4 nanogramo/ml) </w:t>
      </w:r>
      <w:r w:rsidR="00F03D64">
        <w:rPr>
          <w:szCs w:val="22"/>
          <w:lang w:val="lt-LT"/>
        </w:rPr>
        <w:t>pernašos sistema</w:t>
      </w:r>
      <w:r w:rsidR="00196E8F">
        <w:rPr>
          <w:szCs w:val="22"/>
          <w:lang w:val="lt-LT"/>
        </w:rPr>
        <w:t>.</w:t>
      </w:r>
    </w:p>
    <w:p w:rsidR="0006136E" w:rsidRDefault="0006136E" w:rsidP="00B05AD5">
      <w:pPr>
        <w:rPr>
          <w:szCs w:val="22"/>
          <w:lang w:val="lt-LT"/>
        </w:rPr>
      </w:pPr>
    </w:p>
    <w:p w:rsidR="000B59D7" w:rsidRDefault="000B59D7" w:rsidP="00B05AD5">
      <w:pPr>
        <w:rPr>
          <w:i/>
          <w:szCs w:val="22"/>
          <w:lang w:val="lt-LT"/>
        </w:rPr>
      </w:pPr>
      <w:r>
        <w:rPr>
          <w:i/>
          <w:szCs w:val="22"/>
          <w:lang w:val="lt-LT"/>
        </w:rPr>
        <w:t>Metabolizmas ir eliminacija</w:t>
      </w:r>
    </w:p>
    <w:p w:rsidR="00D2509A" w:rsidRDefault="000B59D7" w:rsidP="00B05AD5">
      <w:pPr>
        <w:rPr>
          <w:szCs w:val="22"/>
          <w:lang w:val="lt-LT"/>
        </w:rPr>
      </w:pPr>
      <w:r>
        <w:rPr>
          <w:szCs w:val="22"/>
          <w:lang w:val="lt-LT"/>
        </w:rPr>
        <w:t>Išgėrus vieną 100 – 400 mg dozę, galutinės pusinės eliminacijos laikas yra 6,2 – 10,6 val. Svarbiausias metabolizmo būdas yra</w:t>
      </w:r>
      <w:r w:rsidR="00744645">
        <w:rPr>
          <w:szCs w:val="22"/>
          <w:lang w:val="lt-LT"/>
        </w:rPr>
        <w:t xml:space="preserve"> hidrolizinis esterinės jungties skaidymas. Per burną pavartotas hioscino butilbromidas iš organizmo išskiriamas su išmatomis ir šlapimu. Su žmonėmis atlikti tyrimai rodo, kad išgertos radioaktyviaisiais izotopais žymėtos dozės su šlapimu išsiskiria 2 - 5</w:t>
      </w:r>
      <w:r w:rsidR="00744645">
        <w:rPr>
          <w:szCs w:val="22"/>
          <w:lang w:val="lt-LT"/>
        </w:rPr>
        <w:sym w:font="Symbol" w:char="F025"/>
      </w:r>
      <w:r w:rsidR="00744645">
        <w:rPr>
          <w:szCs w:val="22"/>
          <w:lang w:val="lt-LT"/>
        </w:rPr>
        <w:t xml:space="preserve">, pavartotos į tiesiąją žarną </w:t>
      </w:r>
      <w:r w:rsidR="00744645">
        <w:rPr>
          <w:szCs w:val="22"/>
          <w:lang w:val="lt-LT"/>
        </w:rPr>
        <w:sym w:font="Symbol" w:char="F02D"/>
      </w:r>
      <w:r w:rsidR="00744645">
        <w:rPr>
          <w:szCs w:val="22"/>
          <w:lang w:val="lt-LT"/>
        </w:rPr>
        <w:t xml:space="preserve"> 0,7 </w:t>
      </w:r>
      <w:r w:rsidR="00EB0FB8">
        <w:rPr>
          <w:szCs w:val="22"/>
          <w:lang w:val="lt-LT"/>
        </w:rPr>
        <w:t>–</w:t>
      </w:r>
      <w:r w:rsidR="00744645">
        <w:rPr>
          <w:szCs w:val="22"/>
          <w:lang w:val="lt-LT"/>
        </w:rPr>
        <w:t> </w:t>
      </w:r>
      <w:r w:rsidR="00EB0FB8">
        <w:rPr>
          <w:szCs w:val="22"/>
          <w:lang w:val="lt-LT"/>
        </w:rPr>
        <w:t>1,6</w:t>
      </w:r>
      <w:r w:rsidR="00EB0FB8">
        <w:rPr>
          <w:szCs w:val="22"/>
          <w:lang w:val="lt-LT"/>
        </w:rPr>
        <w:sym w:font="Symbol" w:char="F025"/>
      </w:r>
      <w:r w:rsidR="00EB0FB8">
        <w:rPr>
          <w:szCs w:val="22"/>
          <w:lang w:val="lt-LT"/>
        </w:rPr>
        <w:t>. Po pavartojimo per burną maždaug 90</w:t>
      </w:r>
      <w:r w:rsidR="00EB0FB8">
        <w:rPr>
          <w:szCs w:val="22"/>
          <w:lang w:val="lt-LT"/>
        </w:rPr>
        <w:sym w:font="Symbol" w:char="F025"/>
      </w:r>
      <w:r w:rsidR="00EB0FB8">
        <w:rPr>
          <w:szCs w:val="22"/>
          <w:lang w:val="lt-LT"/>
        </w:rPr>
        <w:t xml:space="preserve"> radioaktyvumo išsiskyrė su išmatomis. Su šlapimu išsiskiria mažiau negu 0,1</w:t>
      </w:r>
      <w:r w:rsidR="00EB0FB8">
        <w:rPr>
          <w:szCs w:val="22"/>
          <w:lang w:val="lt-LT"/>
        </w:rPr>
        <w:sym w:font="Symbol" w:char="F025"/>
      </w:r>
      <w:r w:rsidR="00EB0FB8">
        <w:rPr>
          <w:szCs w:val="22"/>
          <w:lang w:val="lt-LT"/>
        </w:rPr>
        <w:t xml:space="preserve"> hioscino butilbromido dozės. Išgėrus 100 – 400 mg dozę, klirensas yra 881 – 1420 l/min., pasiskirstymo tūris </w:t>
      </w:r>
      <w:r w:rsidR="00EB0FB8">
        <w:rPr>
          <w:szCs w:val="22"/>
          <w:lang w:val="lt-LT"/>
        </w:rPr>
        <w:sym w:font="Symbol" w:char="F02D"/>
      </w:r>
      <w:r w:rsidR="00EB0FB8">
        <w:rPr>
          <w:szCs w:val="22"/>
          <w:lang w:val="lt-LT"/>
        </w:rPr>
        <w:t xml:space="preserve"> 6,13 – 11,3 x 10</w:t>
      </w:r>
      <w:r w:rsidR="00EB0FB8" w:rsidRPr="00EB0FB8">
        <w:rPr>
          <w:szCs w:val="22"/>
          <w:vertAlign w:val="superscript"/>
          <w:lang w:val="lt-LT"/>
        </w:rPr>
        <w:t>5</w:t>
      </w:r>
      <w:r w:rsidR="00EB0FB8">
        <w:rPr>
          <w:szCs w:val="22"/>
          <w:lang w:val="lt-LT"/>
        </w:rPr>
        <w:t xml:space="preserve"> l, tikriausiai todėl, kad į sisteminę kraujotaką vaistinio preparato patenka labai mažai. </w:t>
      </w:r>
    </w:p>
    <w:p w:rsidR="000B59D7" w:rsidRPr="000B59D7" w:rsidRDefault="00D2509A" w:rsidP="00B05AD5">
      <w:pPr>
        <w:rPr>
          <w:szCs w:val="22"/>
          <w:lang w:val="lt-LT"/>
        </w:rPr>
      </w:pPr>
      <w:r>
        <w:rPr>
          <w:szCs w:val="22"/>
          <w:lang w:val="lt-LT"/>
        </w:rPr>
        <w:t xml:space="preserve">Pro inkstus išskiriami metabolitai muskarino receptorius veikia menkai, todėl nelaikoma, kad jie prisideda prie hioscino butilbromido sukeliamo poveikio. </w:t>
      </w:r>
    </w:p>
    <w:p w:rsidR="00B05AD5" w:rsidRPr="00402A8C" w:rsidRDefault="00B05AD5" w:rsidP="00B05AD5">
      <w:pPr>
        <w:rPr>
          <w:noProof/>
          <w:szCs w:val="22"/>
          <w:lang w:val="lt-LT"/>
        </w:rPr>
      </w:pPr>
    </w:p>
    <w:p w:rsidR="00B05AD5" w:rsidRPr="00402A8C" w:rsidRDefault="00B05AD5" w:rsidP="00B05AD5">
      <w:pPr>
        <w:rPr>
          <w:b/>
          <w:noProof/>
          <w:szCs w:val="22"/>
          <w:lang w:val="lt-LT"/>
        </w:rPr>
      </w:pPr>
      <w:r w:rsidRPr="00402A8C">
        <w:rPr>
          <w:b/>
          <w:noProof/>
          <w:szCs w:val="22"/>
          <w:lang w:val="lt-LT"/>
        </w:rPr>
        <w:t>5.3</w:t>
      </w:r>
      <w:r w:rsidRPr="00402A8C">
        <w:rPr>
          <w:b/>
          <w:noProof/>
          <w:szCs w:val="22"/>
          <w:lang w:val="lt-LT"/>
        </w:rPr>
        <w:tab/>
        <w:t>Ikiklinikinių saugumo tyrimų duomenys</w:t>
      </w:r>
    </w:p>
    <w:p w:rsidR="00B05AD5" w:rsidRPr="00402A8C" w:rsidRDefault="00B05AD5" w:rsidP="00B05AD5">
      <w:pPr>
        <w:rPr>
          <w:szCs w:val="22"/>
          <w:lang w:val="lt-LT"/>
        </w:rPr>
      </w:pPr>
    </w:p>
    <w:p w:rsidR="00B05AD5" w:rsidRPr="00402A8C" w:rsidRDefault="00B05AD5" w:rsidP="00B05AD5">
      <w:pPr>
        <w:rPr>
          <w:szCs w:val="22"/>
          <w:lang w:val="lt-LT"/>
        </w:rPr>
      </w:pPr>
      <w:r w:rsidRPr="00402A8C">
        <w:rPr>
          <w:szCs w:val="22"/>
          <w:lang w:val="lt-LT"/>
        </w:rPr>
        <w:t>Ūminis toksinis hioscino butilbromido poveikis yra silpnas: sugirdyto preparato LD</w:t>
      </w:r>
      <w:r w:rsidRPr="00402A8C">
        <w:rPr>
          <w:szCs w:val="22"/>
          <w:vertAlign w:val="subscript"/>
          <w:lang w:val="lt-LT"/>
        </w:rPr>
        <w:t>50</w:t>
      </w:r>
      <w:r w:rsidRPr="00402A8C">
        <w:rPr>
          <w:szCs w:val="22"/>
          <w:lang w:val="lt-LT"/>
        </w:rPr>
        <w:t xml:space="preserve"> pelėms yra 1</w:t>
      </w:r>
      <w:r w:rsidR="00D2509A">
        <w:rPr>
          <w:szCs w:val="22"/>
          <w:lang w:val="lt-LT"/>
        </w:rPr>
        <w:t> </w:t>
      </w:r>
      <w:r w:rsidRPr="00402A8C">
        <w:rPr>
          <w:szCs w:val="22"/>
          <w:lang w:val="lt-LT"/>
        </w:rPr>
        <w:t>000</w:t>
      </w:r>
      <w:r w:rsidR="00D2509A">
        <w:rPr>
          <w:szCs w:val="22"/>
          <w:lang w:val="lt-LT"/>
        </w:rPr>
        <w:t> – </w:t>
      </w:r>
      <w:r w:rsidRPr="00402A8C">
        <w:rPr>
          <w:szCs w:val="22"/>
          <w:lang w:val="lt-LT"/>
        </w:rPr>
        <w:t>3</w:t>
      </w:r>
      <w:r w:rsidR="00D2509A">
        <w:rPr>
          <w:szCs w:val="22"/>
          <w:lang w:val="lt-LT"/>
        </w:rPr>
        <w:t> </w:t>
      </w:r>
      <w:r w:rsidRPr="00402A8C">
        <w:rPr>
          <w:szCs w:val="22"/>
          <w:lang w:val="lt-LT"/>
        </w:rPr>
        <w:t>000</w:t>
      </w:r>
      <w:r w:rsidR="00D2509A">
        <w:rPr>
          <w:szCs w:val="22"/>
          <w:lang w:val="lt-LT"/>
        </w:rPr>
        <w:t> </w:t>
      </w:r>
      <w:r w:rsidRPr="00402A8C">
        <w:rPr>
          <w:szCs w:val="22"/>
          <w:lang w:val="lt-LT"/>
        </w:rPr>
        <w:t>mg/kg</w:t>
      </w:r>
      <w:r w:rsidR="00D2509A">
        <w:rPr>
          <w:szCs w:val="22"/>
          <w:lang w:val="lt-LT"/>
        </w:rPr>
        <w:t xml:space="preserve"> kūno svorio</w:t>
      </w:r>
      <w:r w:rsidRPr="00402A8C">
        <w:rPr>
          <w:szCs w:val="22"/>
          <w:lang w:val="lt-LT"/>
        </w:rPr>
        <w:t>, žiurkėms</w:t>
      </w:r>
      <w:r w:rsidR="00D2509A">
        <w:rPr>
          <w:szCs w:val="22"/>
          <w:lang w:val="lt-LT"/>
        </w:rPr>
        <w:t xml:space="preserve"> </w:t>
      </w:r>
      <w:r w:rsidRPr="00402A8C">
        <w:rPr>
          <w:szCs w:val="22"/>
          <w:lang w:val="lt-LT"/>
        </w:rPr>
        <w:sym w:font="Symbol" w:char="F02D"/>
      </w:r>
      <w:r w:rsidR="00D2509A">
        <w:rPr>
          <w:szCs w:val="22"/>
          <w:lang w:val="lt-LT"/>
        </w:rPr>
        <w:t xml:space="preserve"> </w:t>
      </w:r>
      <w:r w:rsidRPr="00402A8C">
        <w:rPr>
          <w:szCs w:val="22"/>
          <w:lang w:val="lt-LT"/>
        </w:rPr>
        <w:t>1</w:t>
      </w:r>
      <w:r w:rsidR="00D2509A">
        <w:rPr>
          <w:szCs w:val="22"/>
          <w:lang w:val="lt-LT"/>
        </w:rPr>
        <w:t> </w:t>
      </w:r>
      <w:r w:rsidRPr="00402A8C">
        <w:rPr>
          <w:szCs w:val="22"/>
          <w:lang w:val="lt-LT"/>
        </w:rPr>
        <w:t>040</w:t>
      </w:r>
      <w:r w:rsidR="00D2509A">
        <w:rPr>
          <w:szCs w:val="22"/>
          <w:lang w:val="lt-LT"/>
        </w:rPr>
        <w:t> – </w:t>
      </w:r>
      <w:r w:rsidRPr="00402A8C">
        <w:rPr>
          <w:szCs w:val="22"/>
          <w:lang w:val="lt-LT"/>
        </w:rPr>
        <w:t>3</w:t>
      </w:r>
      <w:r w:rsidR="00D2509A">
        <w:rPr>
          <w:szCs w:val="22"/>
          <w:lang w:val="lt-LT"/>
        </w:rPr>
        <w:t> </w:t>
      </w:r>
      <w:r w:rsidRPr="00402A8C">
        <w:rPr>
          <w:szCs w:val="22"/>
          <w:lang w:val="lt-LT"/>
        </w:rPr>
        <w:t>300</w:t>
      </w:r>
      <w:r w:rsidR="00D2509A">
        <w:rPr>
          <w:szCs w:val="22"/>
          <w:lang w:val="lt-LT"/>
        </w:rPr>
        <w:t> </w:t>
      </w:r>
      <w:r w:rsidRPr="00402A8C">
        <w:rPr>
          <w:szCs w:val="22"/>
          <w:lang w:val="lt-LT"/>
        </w:rPr>
        <w:t>mg/kg</w:t>
      </w:r>
      <w:r w:rsidR="00D2509A">
        <w:rPr>
          <w:szCs w:val="22"/>
          <w:lang w:val="lt-LT"/>
        </w:rPr>
        <w:t xml:space="preserve"> kūno svorio</w:t>
      </w:r>
      <w:r w:rsidRPr="00402A8C">
        <w:rPr>
          <w:szCs w:val="22"/>
          <w:lang w:val="lt-LT"/>
        </w:rPr>
        <w:t xml:space="preserve">, </w:t>
      </w:r>
      <w:r w:rsidR="00F03D64">
        <w:rPr>
          <w:szCs w:val="22"/>
          <w:lang w:val="lt-LT"/>
        </w:rPr>
        <w:t>š</w:t>
      </w:r>
      <w:r w:rsidRPr="00402A8C">
        <w:rPr>
          <w:szCs w:val="22"/>
          <w:lang w:val="lt-LT"/>
        </w:rPr>
        <w:t>unims</w:t>
      </w:r>
      <w:r w:rsidR="00D2509A">
        <w:rPr>
          <w:szCs w:val="22"/>
          <w:lang w:val="lt-LT"/>
        </w:rPr>
        <w:t> </w:t>
      </w:r>
      <w:r w:rsidRPr="00402A8C">
        <w:rPr>
          <w:szCs w:val="22"/>
          <w:lang w:val="lt-LT"/>
        </w:rPr>
        <w:sym w:font="Symbol" w:char="F02D"/>
      </w:r>
      <w:r w:rsidR="00D2509A">
        <w:rPr>
          <w:szCs w:val="22"/>
          <w:lang w:val="lt-LT"/>
        </w:rPr>
        <w:t> </w:t>
      </w:r>
      <w:r w:rsidRPr="00402A8C">
        <w:rPr>
          <w:szCs w:val="22"/>
          <w:lang w:val="lt-LT"/>
        </w:rPr>
        <w:t>6</w:t>
      </w:r>
      <w:r w:rsidR="00D2509A">
        <w:rPr>
          <w:szCs w:val="22"/>
          <w:lang w:val="lt-LT"/>
        </w:rPr>
        <w:t> </w:t>
      </w:r>
      <w:r w:rsidRPr="00402A8C">
        <w:rPr>
          <w:szCs w:val="22"/>
          <w:lang w:val="lt-LT"/>
        </w:rPr>
        <w:t>000</w:t>
      </w:r>
      <w:r w:rsidR="00D2509A">
        <w:rPr>
          <w:szCs w:val="22"/>
          <w:lang w:val="lt-LT"/>
        </w:rPr>
        <w:t> </w:t>
      </w:r>
      <w:r w:rsidRPr="00402A8C">
        <w:rPr>
          <w:szCs w:val="22"/>
          <w:lang w:val="lt-LT"/>
        </w:rPr>
        <w:t xml:space="preserve">mg/kg kūno svorio. Intoksikacijos simptomai </w:t>
      </w:r>
      <w:r w:rsidR="00D2509A">
        <w:rPr>
          <w:szCs w:val="22"/>
          <w:lang w:val="lt-LT"/>
        </w:rPr>
        <w:t>buvo</w:t>
      </w:r>
      <w:r w:rsidRPr="00402A8C">
        <w:rPr>
          <w:szCs w:val="22"/>
          <w:lang w:val="lt-LT"/>
        </w:rPr>
        <w:t xml:space="preserve"> ataksija</w:t>
      </w:r>
      <w:r w:rsidR="00D2509A">
        <w:rPr>
          <w:szCs w:val="22"/>
          <w:lang w:val="lt-LT"/>
        </w:rPr>
        <w:t xml:space="preserve"> ir</w:t>
      </w:r>
      <w:r w:rsidRPr="00402A8C">
        <w:rPr>
          <w:szCs w:val="22"/>
          <w:lang w:val="lt-LT"/>
        </w:rPr>
        <w:t xml:space="preserve"> raumenų tonuso sumažėjimas, pelėms pasireiškė dar ir tremoras bei traukuliai, šunims</w:t>
      </w:r>
      <w:r w:rsidR="00D2509A">
        <w:rPr>
          <w:szCs w:val="22"/>
          <w:lang w:val="lt-LT"/>
        </w:rPr>
        <w:t xml:space="preserve"> </w:t>
      </w:r>
      <w:r w:rsidRPr="00402A8C">
        <w:rPr>
          <w:szCs w:val="22"/>
          <w:lang w:val="lt-LT"/>
        </w:rPr>
        <w:sym w:font="Symbol" w:char="F02D"/>
      </w:r>
      <w:r w:rsidR="00D2509A">
        <w:rPr>
          <w:szCs w:val="22"/>
          <w:lang w:val="lt-LT"/>
        </w:rPr>
        <w:t xml:space="preserve"> </w:t>
      </w:r>
      <w:r w:rsidRPr="00402A8C">
        <w:rPr>
          <w:szCs w:val="22"/>
          <w:lang w:val="lt-LT"/>
        </w:rPr>
        <w:t xml:space="preserve">midriazė, gleivinės džiūvimas ir tachikardija. Gyvūnai </w:t>
      </w:r>
      <w:r w:rsidR="006B7708">
        <w:rPr>
          <w:szCs w:val="22"/>
          <w:lang w:val="lt-LT"/>
        </w:rPr>
        <w:t>nugaišo</w:t>
      </w:r>
      <w:r w:rsidRPr="00402A8C">
        <w:rPr>
          <w:szCs w:val="22"/>
          <w:lang w:val="lt-LT"/>
        </w:rPr>
        <w:t xml:space="preserve"> per 24</w:t>
      </w:r>
      <w:r w:rsidR="00D2509A">
        <w:rPr>
          <w:szCs w:val="22"/>
          <w:lang w:val="lt-LT"/>
        </w:rPr>
        <w:t> </w:t>
      </w:r>
      <w:r w:rsidRPr="00402A8C">
        <w:rPr>
          <w:szCs w:val="22"/>
          <w:lang w:val="lt-LT"/>
        </w:rPr>
        <w:t xml:space="preserve">val. nuo kvėpavimo sustojimo. Į veną injekuoto </w:t>
      </w:r>
      <w:r w:rsidR="00F03D64">
        <w:rPr>
          <w:szCs w:val="22"/>
          <w:lang w:val="lt-LT"/>
        </w:rPr>
        <w:t>hioscino butilbromid</w:t>
      </w:r>
      <w:r w:rsidRPr="00402A8C">
        <w:rPr>
          <w:szCs w:val="22"/>
          <w:lang w:val="lt-LT"/>
        </w:rPr>
        <w:t>o LD</w:t>
      </w:r>
      <w:r w:rsidRPr="00402A8C">
        <w:rPr>
          <w:szCs w:val="22"/>
          <w:vertAlign w:val="subscript"/>
          <w:lang w:val="lt-LT"/>
        </w:rPr>
        <w:t>50</w:t>
      </w:r>
      <w:r w:rsidRPr="00402A8C">
        <w:rPr>
          <w:szCs w:val="22"/>
          <w:lang w:val="lt-LT"/>
        </w:rPr>
        <w:t xml:space="preserve"> pelėms yra 10</w:t>
      </w:r>
      <w:r w:rsidR="00D2509A">
        <w:rPr>
          <w:szCs w:val="22"/>
          <w:lang w:val="lt-LT"/>
        </w:rPr>
        <w:t> </w:t>
      </w:r>
      <w:r w:rsidRPr="00402A8C">
        <w:rPr>
          <w:szCs w:val="22"/>
          <w:lang w:val="lt-LT"/>
        </w:rPr>
        <w:t>-</w:t>
      </w:r>
      <w:r w:rsidR="00D2509A">
        <w:rPr>
          <w:szCs w:val="22"/>
          <w:lang w:val="lt-LT"/>
        </w:rPr>
        <w:t> </w:t>
      </w:r>
      <w:r w:rsidRPr="00402A8C">
        <w:rPr>
          <w:szCs w:val="22"/>
          <w:lang w:val="lt-LT"/>
        </w:rPr>
        <w:t>23</w:t>
      </w:r>
      <w:r w:rsidR="00D2509A">
        <w:rPr>
          <w:szCs w:val="22"/>
          <w:lang w:val="lt-LT"/>
        </w:rPr>
        <w:t> </w:t>
      </w:r>
      <w:r w:rsidRPr="00402A8C">
        <w:rPr>
          <w:szCs w:val="22"/>
          <w:lang w:val="lt-LT"/>
        </w:rPr>
        <w:t>mg/kg</w:t>
      </w:r>
      <w:r w:rsidR="00D2509A">
        <w:rPr>
          <w:szCs w:val="22"/>
          <w:lang w:val="lt-LT"/>
        </w:rPr>
        <w:t xml:space="preserve"> kūno svorio</w:t>
      </w:r>
      <w:r w:rsidRPr="00402A8C">
        <w:rPr>
          <w:szCs w:val="22"/>
          <w:lang w:val="lt-LT"/>
        </w:rPr>
        <w:t>, žiurkėms</w:t>
      </w:r>
      <w:r w:rsidR="00D2509A">
        <w:rPr>
          <w:szCs w:val="22"/>
          <w:lang w:val="lt-LT"/>
        </w:rPr>
        <w:t xml:space="preserve"> </w:t>
      </w:r>
      <w:r w:rsidRPr="00402A8C">
        <w:rPr>
          <w:szCs w:val="22"/>
          <w:lang w:val="lt-LT"/>
        </w:rPr>
        <w:sym w:font="Symbol" w:char="F02D"/>
      </w:r>
      <w:r w:rsidR="00D2509A">
        <w:rPr>
          <w:szCs w:val="22"/>
          <w:lang w:val="lt-LT"/>
        </w:rPr>
        <w:t xml:space="preserve"> </w:t>
      </w:r>
      <w:r w:rsidRPr="00402A8C">
        <w:rPr>
          <w:szCs w:val="22"/>
          <w:lang w:val="lt-LT"/>
        </w:rPr>
        <w:t>18</w:t>
      </w:r>
      <w:r w:rsidR="00D2509A">
        <w:rPr>
          <w:szCs w:val="22"/>
          <w:lang w:val="lt-LT"/>
        </w:rPr>
        <w:t> </w:t>
      </w:r>
      <w:r w:rsidRPr="00402A8C">
        <w:rPr>
          <w:szCs w:val="22"/>
          <w:lang w:val="lt-LT"/>
        </w:rPr>
        <w:t xml:space="preserve">mg/kg kūno svorio. </w:t>
      </w:r>
    </w:p>
    <w:p w:rsidR="00D2509A" w:rsidRDefault="00D2509A" w:rsidP="00B05AD5">
      <w:pPr>
        <w:rPr>
          <w:szCs w:val="22"/>
          <w:lang w:val="lt-LT"/>
        </w:rPr>
      </w:pPr>
    </w:p>
    <w:p w:rsidR="00B05AD5" w:rsidRPr="00402A8C" w:rsidRDefault="00D2509A" w:rsidP="00B05AD5">
      <w:pPr>
        <w:rPr>
          <w:szCs w:val="22"/>
          <w:lang w:val="lt-LT"/>
        </w:rPr>
      </w:pPr>
      <w:r>
        <w:rPr>
          <w:szCs w:val="22"/>
          <w:lang w:val="lt-LT"/>
        </w:rPr>
        <w:t>Toksinio kartoninių dozių poveikio t</w:t>
      </w:r>
      <w:r w:rsidR="00B05AD5" w:rsidRPr="00402A8C">
        <w:rPr>
          <w:szCs w:val="22"/>
          <w:lang w:val="lt-LT"/>
        </w:rPr>
        <w:t>yrimų, trukusių 4 savaites, metu žiurkės toleravo 500</w:t>
      </w:r>
      <w:r>
        <w:rPr>
          <w:szCs w:val="22"/>
          <w:lang w:val="lt-LT"/>
        </w:rPr>
        <w:t> </w:t>
      </w:r>
      <w:r w:rsidR="00B05AD5" w:rsidRPr="00402A8C">
        <w:rPr>
          <w:szCs w:val="22"/>
          <w:lang w:val="lt-LT"/>
        </w:rPr>
        <w:t>mg/kg kūno svorio dozę, t. y. tokia dozė pastebimo nepageidaujamo poveikio nesukėlė (angliška šio termino santrumpa yra NOAEL). 2</w:t>
      </w:r>
      <w:r w:rsidR="006B7708">
        <w:rPr>
          <w:szCs w:val="22"/>
          <w:lang w:val="lt-LT"/>
        </w:rPr>
        <w:t> </w:t>
      </w:r>
      <w:r w:rsidR="00B05AD5" w:rsidRPr="00402A8C">
        <w:rPr>
          <w:szCs w:val="22"/>
          <w:lang w:val="lt-LT"/>
        </w:rPr>
        <w:t>000</w:t>
      </w:r>
      <w:r w:rsidR="006B7708">
        <w:rPr>
          <w:szCs w:val="22"/>
          <w:lang w:val="lt-LT"/>
        </w:rPr>
        <w:t> </w:t>
      </w:r>
      <w:r w:rsidR="00B05AD5" w:rsidRPr="00402A8C">
        <w:rPr>
          <w:szCs w:val="22"/>
          <w:lang w:val="lt-LT"/>
        </w:rPr>
        <w:t xml:space="preserve">mg/kg kūno svorio dozė, veikdama </w:t>
      </w:r>
      <w:r w:rsidR="006B7708">
        <w:rPr>
          <w:szCs w:val="22"/>
          <w:lang w:val="lt-LT"/>
        </w:rPr>
        <w:t>visceralinius</w:t>
      </w:r>
      <w:r w:rsidR="00B05AD5" w:rsidRPr="00402A8C">
        <w:rPr>
          <w:szCs w:val="22"/>
          <w:lang w:val="lt-LT"/>
        </w:rPr>
        <w:t xml:space="preserve"> parasimpatinius ganglijus, paralyžiavo skrandžio ir žarnyno veiklą</w:t>
      </w:r>
      <w:r w:rsidR="006B7708">
        <w:rPr>
          <w:szCs w:val="22"/>
          <w:lang w:val="lt-LT"/>
        </w:rPr>
        <w:t xml:space="preserve"> ir dėl to sukėlė</w:t>
      </w:r>
      <w:r w:rsidR="00B05AD5" w:rsidRPr="00402A8C">
        <w:rPr>
          <w:szCs w:val="22"/>
          <w:lang w:val="lt-LT"/>
        </w:rPr>
        <w:t xml:space="preserve"> vidurių užkietėjimą. </w:t>
      </w:r>
      <w:r w:rsidR="006B7708">
        <w:rPr>
          <w:szCs w:val="22"/>
          <w:lang w:val="lt-LT"/>
        </w:rPr>
        <w:t>Vienuolika</w:t>
      </w:r>
      <w:r w:rsidR="00B05AD5" w:rsidRPr="00402A8C">
        <w:rPr>
          <w:szCs w:val="22"/>
          <w:lang w:val="lt-LT"/>
        </w:rPr>
        <w:t xml:space="preserve"> žiurkių iš 50 nugaišo. </w:t>
      </w:r>
      <w:r w:rsidR="006B7708">
        <w:rPr>
          <w:szCs w:val="22"/>
          <w:lang w:val="lt-LT"/>
        </w:rPr>
        <w:t>Nuo dozės dydžio priklausomų k</w:t>
      </w:r>
      <w:r w:rsidR="00B05AD5" w:rsidRPr="00402A8C">
        <w:rPr>
          <w:szCs w:val="22"/>
          <w:lang w:val="lt-LT"/>
        </w:rPr>
        <w:t>raujo bei biocheminių tyrimų rodiklių poky</w:t>
      </w:r>
      <w:r w:rsidR="006B7708">
        <w:rPr>
          <w:szCs w:val="22"/>
          <w:lang w:val="lt-LT"/>
        </w:rPr>
        <w:t>čių svyravimų nestebėta</w:t>
      </w:r>
      <w:r w:rsidR="00B05AD5" w:rsidRPr="00402A8C">
        <w:rPr>
          <w:szCs w:val="22"/>
          <w:lang w:val="lt-LT"/>
        </w:rPr>
        <w:t xml:space="preserve">. </w:t>
      </w:r>
    </w:p>
    <w:p w:rsidR="00E6006D" w:rsidRDefault="00E6006D" w:rsidP="00B05AD5">
      <w:pPr>
        <w:rPr>
          <w:szCs w:val="22"/>
          <w:lang w:val="lt-LT"/>
        </w:rPr>
      </w:pPr>
    </w:p>
    <w:p w:rsidR="00B05AD5" w:rsidRDefault="00B05AD5" w:rsidP="00B05AD5">
      <w:pPr>
        <w:rPr>
          <w:szCs w:val="22"/>
          <w:lang w:val="lt-LT"/>
        </w:rPr>
      </w:pPr>
      <w:r w:rsidRPr="00402A8C">
        <w:rPr>
          <w:szCs w:val="22"/>
          <w:lang w:val="lt-LT"/>
        </w:rPr>
        <w:t>Tyrimų, trukusių 26 savaites, metu žiurkės toleravo 200</w:t>
      </w:r>
      <w:r w:rsidR="00E6006D">
        <w:rPr>
          <w:szCs w:val="22"/>
          <w:lang w:val="lt-LT"/>
        </w:rPr>
        <w:t> </w:t>
      </w:r>
      <w:r w:rsidRPr="00402A8C">
        <w:rPr>
          <w:szCs w:val="22"/>
          <w:lang w:val="lt-LT"/>
        </w:rPr>
        <w:t>mg/kg kūno svorio dozę, tačiau 250</w:t>
      </w:r>
      <w:r w:rsidR="00E6006D">
        <w:rPr>
          <w:szCs w:val="22"/>
          <w:lang w:val="lt-LT"/>
        </w:rPr>
        <w:t xml:space="preserve"> </w:t>
      </w:r>
      <w:r w:rsidRPr="00402A8C">
        <w:rPr>
          <w:szCs w:val="22"/>
          <w:lang w:val="lt-LT"/>
        </w:rPr>
        <w:t xml:space="preserve">mg/kg </w:t>
      </w:r>
      <w:r w:rsidR="00E6006D">
        <w:rPr>
          <w:szCs w:val="22"/>
          <w:lang w:val="lt-LT"/>
        </w:rPr>
        <w:t xml:space="preserve">kūno svorio </w:t>
      </w:r>
      <w:r w:rsidRPr="00402A8C">
        <w:rPr>
          <w:szCs w:val="22"/>
          <w:lang w:val="lt-LT"/>
        </w:rPr>
        <w:t>bei 1</w:t>
      </w:r>
      <w:r w:rsidR="00E6006D">
        <w:rPr>
          <w:szCs w:val="22"/>
          <w:lang w:val="lt-LT"/>
        </w:rPr>
        <w:t> </w:t>
      </w:r>
      <w:r w:rsidRPr="00402A8C">
        <w:rPr>
          <w:szCs w:val="22"/>
          <w:lang w:val="lt-LT"/>
        </w:rPr>
        <w:t>000</w:t>
      </w:r>
      <w:r w:rsidR="00E6006D">
        <w:rPr>
          <w:szCs w:val="22"/>
          <w:lang w:val="lt-LT"/>
        </w:rPr>
        <w:t> </w:t>
      </w:r>
      <w:r w:rsidRPr="00402A8C">
        <w:rPr>
          <w:szCs w:val="22"/>
          <w:lang w:val="lt-LT"/>
        </w:rPr>
        <w:t xml:space="preserve">mg/kg kūno svorio dozės slopino skrandžio </w:t>
      </w:r>
      <w:r w:rsidR="00E6006D">
        <w:rPr>
          <w:szCs w:val="22"/>
          <w:lang w:val="lt-LT"/>
        </w:rPr>
        <w:t>bei</w:t>
      </w:r>
      <w:r w:rsidRPr="00402A8C">
        <w:rPr>
          <w:szCs w:val="22"/>
          <w:lang w:val="lt-LT"/>
        </w:rPr>
        <w:t xml:space="preserve"> žarnyno veiklą</w:t>
      </w:r>
      <w:r w:rsidR="00E6006D">
        <w:rPr>
          <w:szCs w:val="22"/>
          <w:lang w:val="lt-LT"/>
        </w:rPr>
        <w:t xml:space="preserve"> ir</w:t>
      </w:r>
      <w:r w:rsidRPr="00402A8C">
        <w:rPr>
          <w:szCs w:val="22"/>
          <w:lang w:val="lt-LT"/>
        </w:rPr>
        <w:t xml:space="preserve"> gyvūnai nugaišo.</w:t>
      </w:r>
      <w:r w:rsidR="00E6006D">
        <w:rPr>
          <w:szCs w:val="22"/>
          <w:lang w:val="lt-LT"/>
        </w:rPr>
        <w:t xml:space="preserve"> 39 savaičių tyrimo metu šunims, vaistinio preparato vartojusiems per burną (kapsulių pavidalu), NOAEL buvo 30 mg/kg kūno svorio. Daugumas klinikinių pokyčių buvo priskirtini prie didelės h</w:t>
      </w:r>
      <w:r w:rsidR="00F03D64">
        <w:rPr>
          <w:szCs w:val="22"/>
          <w:lang w:val="lt-LT"/>
        </w:rPr>
        <w:t>i</w:t>
      </w:r>
      <w:r w:rsidR="00E6006D">
        <w:rPr>
          <w:szCs w:val="22"/>
          <w:lang w:val="lt-LT"/>
        </w:rPr>
        <w:t>oscino butilbromido dozės (200 mg/kg kūno svorio) sukeliamo ūminio poveikio. Nepageidaujamų histopatologinių pokyčių nestebėta.</w:t>
      </w:r>
    </w:p>
    <w:p w:rsidR="00E6006D" w:rsidRPr="00402A8C" w:rsidRDefault="00E6006D" w:rsidP="00B05AD5">
      <w:pPr>
        <w:rPr>
          <w:szCs w:val="22"/>
          <w:lang w:val="lt-LT"/>
        </w:rPr>
      </w:pPr>
    </w:p>
    <w:p w:rsidR="00B05AD5" w:rsidRPr="00402A8C" w:rsidRDefault="00B05AD5" w:rsidP="00B05AD5">
      <w:pPr>
        <w:rPr>
          <w:szCs w:val="22"/>
          <w:lang w:val="lt-LT"/>
        </w:rPr>
      </w:pPr>
      <w:r w:rsidRPr="00402A8C">
        <w:rPr>
          <w:szCs w:val="22"/>
          <w:lang w:val="lt-LT"/>
        </w:rPr>
        <w:t>4 savai</w:t>
      </w:r>
      <w:r w:rsidR="003706CA">
        <w:rPr>
          <w:szCs w:val="22"/>
          <w:lang w:val="lt-LT"/>
        </w:rPr>
        <w:t>čių tyrimo metu žiurkės gerai toleravo kartotinai į veną leidžiamą 1 mg/kg kūno svorio dozę. Suleidus</w:t>
      </w:r>
      <w:r w:rsidRPr="00402A8C">
        <w:rPr>
          <w:szCs w:val="22"/>
          <w:lang w:val="lt-LT"/>
        </w:rPr>
        <w:t xml:space="preserve"> 3</w:t>
      </w:r>
      <w:r w:rsidR="003706CA">
        <w:rPr>
          <w:szCs w:val="22"/>
          <w:lang w:val="lt-LT"/>
        </w:rPr>
        <w:t> </w:t>
      </w:r>
      <w:r w:rsidRPr="00402A8C">
        <w:rPr>
          <w:szCs w:val="22"/>
          <w:lang w:val="lt-LT"/>
        </w:rPr>
        <w:t>mg/kg kūno svorio dozę, iš karto prasidėdavo traukuliai. Žiurkės, kurioms buvo leidžiama 9</w:t>
      </w:r>
      <w:r w:rsidR="003706CA">
        <w:rPr>
          <w:szCs w:val="22"/>
          <w:lang w:val="lt-LT"/>
        </w:rPr>
        <w:t> </w:t>
      </w:r>
      <w:r w:rsidRPr="00402A8C">
        <w:rPr>
          <w:szCs w:val="22"/>
          <w:lang w:val="lt-LT"/>
        </w:rPr>
        <w:t xml:space="preserve">mg/kg kūno svorio dozė, nugaišo nuo kvėpavimo paralyžiaus. Šunims, kuriems </w:t>
      </w:r>
      <w:r w:rsidR="003706CA">
        <w:rPr>
          <w:szCs w:val="22"/>
          <w:lang w:val="lt-LT"/>
        </w:rPr>
        <w:t xml:space="preserve">5 savaites </w:t>
      </w:r>
      <w:r w:rsidRPr="00402A8C">
        <w:rPr>
          <w:szCs w:val="22"/>
          <w:lang w:val="lt-LT"/>
        </w:rPr>
        <w:t xml:space="preserve">į veną buvo </w:t>
      </w:r>
      <w:r w:rsidR="003706CA">
        <w:rPr>
          <w:szCs w:val="22"/>
          <w:lang w:val="lt-LT"/>
        </w:rPr>
        <w:t xml:space="preserve">leidžiama </w:t>
      </w:r>
      <w:r w:rsidRPr="00402A8C">
        <w:rPr>
          <w:szCs w:val="22"/>
          <w:lang w:val="lt-LT"/>
        </w:rPr>
        <w:t>1</w:t>
      </w:r>
      <w:r w:rsidR="003706CA">
        <w:rPr>
          <w:szCs w:val="22"/>
          <w:lang w:val="lt-LT"/>
        </w:rPr>
        <w:t> </w:t>
      </w:r>
      <w:r w:rsidRPr="00402A8C">
        <w:rPr>
          <w:szCs w:val="22"/>
          <w:lang w:val="lt-LT"/>
        </w:rPr>
        <w:t>mg/kg kūno svorio, 3</w:t>
      </w:r>
      <w:r w:rsidR="003706CA">
        <w:rPr>
          <w:szCs w:val="22"/>
          <w:lang w:val="lt-LT"/>
        </w:rPr>
        <w:t> </w:t>
      </w:r>
      <w:r w:rsidRPr="00402A8C">
        <w:rPr>
          <w:szCs w:val="22"/>
          <w:lang w:val="lt-LT"/>
        </w:rPr>
        <w:t>mg/kg kūno svorio arba 9</w:t>
      </w:r>
      <w:r w:rsidR="003706CA">
        <w:rPr>
          <w:szCs w:val="22"/>
          <w:lang w:val="lt-LT"/>
        </w:rPr>
        <w:t> </w:t>
      </w:r>
      <w:r w:rsidRPr="00402A8C">
        <w:rPr>
          <w:szCs w:val="22"/>
          <w:lang w:val="lt-LT"/>
        </w:rPr>
        <w:t>mg/kg kūno svorio dozė 2 kartus</w:t>
      </w:r>
      <w:r w:rsidR="00A60873">
        <w:rPr>
          <w:szCs w:val="22"/>
          <w:lang w:val="lt-LT"/>
        </w:rPr>
        <w:t xml:space="preserve"> per parą</w:t>
      </w:r>
      <w:r w:rsidRPr="00402A8C">
        <w:rPr>
          <w:szCs w:val="22"/>
          <w:lang w:val="lt-LT"/>
        </w:rPr>
        <w:t xml:space="preserve">, pasireiškė nuo dozės priklausoma midriazė, be to, tiems gyvūnams, kuriems </w:t>
      </w:r>
      <w:r w:rsidR="003706CA">
        <w:rPr>
          <w:szCs w:val="22"/>
          <w:lang w:val="lt-LT"/>
        </w:rPr>
        <w:t xml:space="preserve">buvo leidžiama </w:t>
      </w:r>
      <w:r w:rsidRPr="00402A8C">
        <w:rPr>
          <w:szCs w:val="22"/>
          <w:lang w:val="lt-LT"/>
        </w:rPr>
        <w:t>9</w:t>
      </w:r>
      <w:r w:rsidR="003706CA">
        <w:rPr>
          <w:szCs w:val="22"/>
          <w:lang w:val="lt-LT"/>
        </w:rPr>
        <w:t> </w:t>
      </w:r>
      <w:r w:rsidRPr="00402A8C">
        <w:rPr>
          <w:szCs w:val="22"/>
          <w:lang w:val="lt-LT"/>
        </w:rPr>
        <w:t>mg/kg kūno svorio dozė 2 kartus</w:t>
      </w:r>
      <w:r w:rsidR="00A60873">
        <w:rPr>
          <w:szCs w:val="22"/>
          <w:lang w:val="lt-LT"/>
        </w:rPr>
        <w:t xml:space="preserve"> per parą</w:t>
      </w:r>
      <w:r w:rsidRPr="00402A8C">
        <w:rPr>
          <w:szCs w:val="22"/>
          <w:lang w:val="lt-LT"/>
        </w:rPr>
        <w:t>, atsirado ataksija</w:t>
      </w:r>
      <w:r w:rsidR="00A60873">
        <w:rPr>
          <w:szCs w:val="22"/>
          <w:lang w:val="lt-LT"/>
        </w:rPr>
        <w:t xml:space="preserve"> bei</w:t>
      </w:r>
      <w:r w:rsidRPr="00402A8C">
        <w:rPr>
          <w:szCs w:val="22"/>
          <w:lang w:val="lt-LT"/>
        </w:rPr>
        <w:t xml:space="preserve"> salivacija, sumažėjo kūno svoris</w:t>
      </w:r>
      <w:r w:rsidR="00772C10">
        <w:rPr>
          <w:szCs w:val="22"/>
          <w:lang w:val="lt-LT"/>
        </w:rPr>
        <w:t xml:space="preserve"> ir</w:t>
      </w:r>
      <w:r w:rsidRPr="00402A8C">
        <w:rPr>
          <w:szCs w:val="22"/>
          <w:lang w:val="lt-LT"/>
        </w:rPr>
        <w:t xml:space="preserve"> </w:t>
      </w:r>
      <w:r w:rsidR="00A60873">
        <w:rPr>
          <w:szCs w:val="22"/>
          <w:lang w:val="lt-LT"/>
        </w:rPr>
        <w:t>jie</w:t>
      </w:r>
      <w:r w:rsidRPr="00402A8C">
        <w:rPr>
          <w:szCs w:val="22"/>
          <w:lang w:val="lt-LT"/>
        </w:rPr>
        <w:t xml:space="preserve"> mažiau ėdė. Lokalus tirpalo toleravimas buvo geras. </w:t>
      </w:r>
    </w:p>
    <w:p w:rsidR="00772C10" w:rsidRDefault="00772C10" w:rsidP="00B05AD5">
      <w:pPr>
        <w:rPr>
          <w:szCs w:val="22"/>
          <w:lang w:val="lt-LT"/>
        </w:rPr>
      </w:pPr>
    </w:p>
    <w:p w:rsidR="009C4442" w:rsidRDefault="00B05AD5" w:rsidP="00B05AD5">
      <w:pPr>
        <w:rPr>
          <w:szCs w:val="22"/>
          <w:lang w:val="lt-LT"/>
        </w:rPr>
      </w:pPr>
      <w:r w:rsidRPr="00402A8C">
        <w:rPr>
          <w:szCs w:val="22"/>
          <w:lang w:val="lt-LT"/>
        </w:rPr>
        <w:lastRenderedPageBreak/>
        <w:t>Sisteminis kartotinai į raumenis leidžiamos 10</w:t>
      </w:r>
      <w:r w:rsidR="00772C10">
        <w:rPr>
          <w:szCs w:val="22"/>
          <w:lang w:val="lt-LT"/>
        </w:rPr>
        <w:t> </w:t>
      </w:r>
      <w:r w:rsidRPr="00402A8C">
        <w:rPr>
          <w:szCs w:val="22"/>
          <w:lang w:val="lt-LT"/>
        </w:rPr>
        <w:t xml:space="preserve">mg/kg kūno svorio dozės toleravimas buvo geras, tačiau injekcijos vietoje raumenų pažeidimas buvo </w:t>
      </w:r>
      <w:r w:rsidR="00772C10">
        <w:rPr>
          <w:szCs w:val="22"/>
          <w:lang w:val="lt-LT"/>
        </w:rPr>
        <w:t>aiškiai dažnesnis, palyginti su k</w:t>
      </w:r>
      <w:r w:rsidRPr="00402A8C">
        <w:rPr>
          <w:szCs w:val="22"/>
          <w:lang w:val="lt-LT"/>
        </w:rPr>
        <w:t>ontrolinės grupės gyvūnų. Nuo 60</w:t>
      </w:r>
      <w:r w:rsidR="00772C10">
        <w:rPr>
          <w:szCs w:val="22"/>
          <w:lang w:val="lt-LT"/>
        </w:rPr>
        <w:t> </w:t>
      </w:r>
      <w:r w:rsidRPr="00402A8C">
        <w:rPr>
          <w:szCs w:val="22"/>
          <w:lang w:val="lt-LT"/>
        </w:rPr>
        <w:t>-</w:t>
      </w:r>
      <w:r w:rsidR="00772C10">
        <w:rPr>
          <w:szCs w:val="22"/>
          <w:lang w:val="lt-LT"/>
        </w:rPr>
        <w:t> </w:t>
      </w:r>
      <w:r w:rsidRPr="00402A8C">
        <w:rPr>
          <w:szCs w:val="22"/>
          <w:lang w:val="lt-LT"/>
        </w:rPr>
        <w:t>120</w:t>
      </w:r>
      <w:r w:rsidR="00772C10">
        <w:rPr>
          <w:szCs w:val="22"/>
          <w:lang w:val="lt-LT"/>
        </w:rPr>
        <w:t> </w:t>
      </w:r>
      <w:r w:rsidRPr="00402A8C">
        <w:rPr>
          <w:szCs w:val="22"/>
          <w:lang w:val="lt-LT"/>
        </w:rPr>
        <w:t xml:space="preserve">mg/kg kūno svorio dozės daug gyvūnų nugaišo, </w:t>
      </w:r>
      <w:r w:rsidR="00A60873">
        <w:rPr>
          <w:szCs w:val="22"/>
          <w:lang w:val="lt-LT"/>
        </w:rPr>
        <w:t xml:space="preserve">o </w:t>
      </w:r>
      <w:r w:rsidRPr="00402A8C">
        <w:rPr>
          <w:szCs w:val="22"/>
          <w:lang w:val="lt-LT"/>
        </w:rPr>
        <w:t>lokal</w:t>
      </w:r>
      <w:r w:rsidR="00A60873">
        <w:rPr>
          <w:szCs w:val="22"/>
          <w:lang w:val="lt-LT"/>
        </w:rPr>
        <w:t>a</w:t>
      </w:r>
      <w:r w:rsidRPr="00402A8C">
        <w:rPr>
          <w:szCs w:val="22"/>
          <w:lang w:val="lt-LT"/>
        </w:rPr>
        <w:t>us audinių pažeidim</w:t>
      </w:r>
      <w:r w:rsidR="006F7FB9">
        <w:rPr>
          <w:szCs w:val="22"/>
          <w:lang w:val="lt-LT"/>
        </w:rPr>
        <w:t>o dažnis didėjo priklausomai nuo dozės dydžio</w:t>
      </w:r>
      <w:r w:rsidRPr="00402A8C">
        <w:rPr>
          <w:szCs w:val="22"/>
          <w:lang w:val="lt-LT"/>
        </w:rPr>
        <w:t xml:space="preserve">. </w:t>
      </w:r>
    </w:p>
    <w:p w:rsidR="00B05AD5" w:rsidRPr="00402A8C" w:rsidRDefault="00C97432" w:rsidP="00B05AD5">
      <w:pPr>
        <w:rPr>
          <w:szCs w:val="22"/>
          <w:lang w:val="lt-LT"/>
        </w:rPr>
      </w:pPr>
      <w:r>
        <w:rPr>
          <w:szCs w:val="22"/>
          <w:lang w:val="lt-LT"/>
        </w:rPr>
        <w:t>Ž</w:t>
      </w:r>
      <w:r w:rsidR="00B05AD5" w:rsidRPr="00402A8C">
        <w:rPr>
          <w:szCs w:val="22"/>
          <w:lang w:val="lt-LT"/>
        </w:rPr>
        <w:t>iurkėms su ėdalu duodamos ne didesnės kaip 200</w:t>
      </w:r>
      <w:r>
        <w:rPr>
          <w:szCs w:val="22"/>
          <w:lang w:val="lt-LT"/>
        </w:rPr>
        <w:t> </w:t>
      </w:r>
      <w:r w:rsidR="00B05AD5" w:rsidRPr="00402A8C">
        <w:rPr>
          <w:szCs w:val="22"/>
          <w:lang w:val="lt-LT"/>
        </w:rPr>
        <w:t>mg/kg kūno svorio hioscino</w:t>
      </w:r>
      <w:r w:rsidR="00A60873">
        <w:rPr>
          <w:szCs w:val="22"/>
          <w:lang w:val="lt-LT"/>
        </w:rPr>
        <w:t xml:space="preserve"> </w:t>
      </w:r>
      <w:r w:rsidR="00B05AD5" w:rsidRPr="00402A8C">
        <w:rPr>
          <w:szCs w:val="22"/>
          <w:lang w:val="lt-LT"/>
        </w:rPr>
        <w:t xml:space="preserve">butilbromido dozės ir </w:t>
      </w:r>
      <w:r>
        <w:rPr>
          <w:szCs w:val="22"/>
          <w:lang w:val="lt-LT"/>
        </w:rPr>
        <w:t xml:space="preserve">triušiams </w:t>
      </w:r>
      <w:r w:rsidR="00B05AD5" w:rsidRPr="00402A8C">
        <w:rPr>
          <w:szCs w:val="22"/>
          <w:lang w:val="lt-LT"/>
        </w:rPr>
        <w:t>200</w:t>
      </w:r>
      <w:r>
        <w:rPr>
          <w:szCs w:val="22"/>
          <w:lang w:val="lt-LT"/>
        </w:rPr>
        <w:t> </w:t>
      </w:r>
      <w:r w:rsidR="00B05AD5" w:rsidRPr="00402A8C">
        <w:rPr>
          <w:szCs w:val="22"/>
          <w:lang w:val="lt-LT"/>
        </w:rPr>
        <w:t>mg/kg kūno svorio dozė, pil</w:t>
      </w:r>
      <w:r>
        <w:rPr>
          <w:szCs w:val="22"/>
          <w:lang w:val="lt-LT"/>
        </w:rPr>
        <w:t>amos</w:t>
      </w:r>
      <w:r w:rsidR="00B05AD5" w:rsidRPr="00402A8C">
        <w:rPr>
          <w:szCs w:val="22"/>
          <w:lang w:val="lt-LT"/>
        </w:rPr>
        <w:t xml:space="preserve"> </w:t>
      </w:r>
      <w:r>
        <w:rPr>
          <w:szCs w:val="22"/>
          <w:lang w:val="lt-LT"/>
        </w:rPr>
        <w:t xml:space="preserve">į skrandį </w:t>
      </w:r>
      <w:r w:rsidR="00B05AD5" w:rsidRPr="00402A8C">
        <w:rPr>
          <w:szCs w:val="22"/>
          <w:lang w:val="lt-LT"/>
        </w:rPr>
        <w:t xml:space="preserve">pro </w:t>
      </w:r>
      <w:r>
        <w:rPr>
          <w:szCs w:val="22"/>
          <w:lang w:val="lt-LT"/>
        </w:rPr>
        <w:t xml:space="preserve">skrandžio </w:t>
      </w:r>
      <w:r w:rsidR="00B05AD5" w:rsidRPr="00402A8C">
        <w:rPr>
          <w:szCs w:val="22"/>
          <w:lang w:val="lt-LT"/>
        </w:rPr>
        <w:t>zondą</w:t>
      </w:r>
      <w:r>
        <w:rPr>
          <w:szCs w:val="22"/>
          <w:lang w:val="lt-LT"/>
        </w:rPr>
        <w:t xml:space="preserve">, įvestą pro nosį, </w:t>
      </w:r>
      <w:r w:rsidR="00B05AD5" w:rsidRPr="00402A8C">
        <w:rPr>
          <w:szCs w:val="22"/>
          <w:lang w:val="lt-LT"/>
        </w:rPr>
        <w:t xml:space="preserve">arba </w:t>
      </w:r>
      <w:r>
        <w:rPr>
          <w:szCs w:val="22"/>
          <w:lang w:val="lt-LT"/>
        </w:rPr>
        <w:t xml:space="preserve">50 mg/kg kūno svorio dozė, leidžiama </w:t>
      </w:r>
      <w:r w:rsidR="00B05AD5" w:rsidRPr="00402A8C">
        <w:rPr>
          <w:szCs w:val="22"/>
          <w:lang w:val="lt-LT"/>
        </w:rPr>
        <w:t xml:space="preserve">po oda, embriotoksinio ar teratogeninio poveikio nesukėlė. </w:t>
      </w:r>
      <w:r>
        <w:rPr>
          <w:szCs w:val="22"/>
          <w:lang w:val="lt-LT"/>
        </w:rPr>
        <w:t xml:space="preserve">Per burną </w:t>
      </w:r>
      <w:r w:rsidR="00B05AD5" w:rsidRPr="00402A8C">
        <w:rPr>
          <w:szCs w:val="22"/>
          <w:lang w:val="lt-LT"/>
        </w:rPr>
        <w:t>vartojamos ne didesnės kaip 200</w:t>
      </w:r>
      <w:r w:rsidR="00122475">
        <w:rPr>
          <w:szCs w:val="22"/>
          <w:lang w:val="lt-LT"/>
        </w:rPr>
        <w:t> </w:t>
      </w:r>
      <w:r w:rsidR="00B05AD5" w:rsidRPr="00402A8C">
        <w:rPr>
          <w:szCs w:val="22"/>
          <w:lang w:val="lt-LT"/>
        </w:rPr>
        <w:t xml:space="preserve">mg/kg kūno svorio dozės gyvūnų vaisingumo netrikdė. </w:t>
      </w:r>
    </w:p>
    <w:p w:rsidR="00F80EDF" w:rsidRDefault="00A60873" w:rsidP="00B05AD5">
      <w:pPr>
        <w:rPr>
          <w:szCs w:val="22"/>
          <w:lang w:val="lt-LT"/>
        </w:rPr>
      </w:pPr>
      <w:r>
        <w:rPr>
          <w:szCs w:val="22"/>
          <w:lang w:val="lt-LT"/>
        </w:rPr>
        <w:t xml:space="preserve">Tyrimų </w:t>
      </w:r>
      <w:r w:rsidR="00122475">
        <w:rPr>
          <w:i/>
          <w:szCs w:val="22"/>
          <w:lang w:val="lt-LT"/>
        </w:rPr>
        <w:t xml:space="preserve">in vitro </w:t>
      </w:r>
      <w:r>
        <w:rPr>
          <w:szCs w:val="22"/>
          <w:lang w:val="lt-LT"/>
        </w:rPr>
        <w:t xml:space="preserve">metu </w:t>
      </w:r>
      <w:r w:rsidR="00122475">
        <w:rPr>
          <w:szCs w:val="22"/>
          <w:lang w:val="lt-LT"/>
        </w:rPr>
        <w:t>hioscino butilbromidas</w:t>
      </w:r>
      <w:r>
        <w:rPr>
          <w:szCs w:val="22"/>
          <w:lang w:val="lt-LT"/>
        </w:rPr>
        <w:t>,</w:t>
      </w:r>
      <w:r w:rsidRPr="00A60873">
        <w:rPr>
          <w:szCs w:val="22"/>
          <w:lang w:val="lt-LT"/>
        </w:rPr>
        <w:t xml:space="preserve"> </w:t>
      </w:r>
      <w:r>
        <w:rPr>
          <w:szCs w:val="22"/>
          <w:lang w:val="lt-LT"/>
        </w:rPr>
        <w:t xml:space="preserve">kaip ir kitokie baziniai vaistiniai preparatai, </w:t>
      </w:r>
      <w:r w:rsidR="00122475">
        <w:rPr>
          <w:szCs w:val="22"/>
          <w:lang w:val="lt-LT"/>
        </w:rPr>
        <w:t>sąveikauja su cholino</w:t>
      </w:r>
      <w:r>
        <w:rPr>
          <w:szCs w:val="22"/>
          <w:lang w:val="lt-LT"/>
        </w:rPr>
        <w:t xml:space="preserve"> pernašos sistema</w:t>
      </w:r>
      <w:r w:rsidR="00122475">
        <w:rPr>
          <w:szCs w:val="22"/>
          <w:lang w:val="lt-LT"/>
        </w:rPr>
        <w:t xml:space="preserve"> moters placentos epitelinėse ląstelėse. Hioscino butilbromido patekimas į </w:t>
      </w:r>
      <w:r w:rsidR="00F80EDF">
        <w:rPr>
          <w:szCs w:val="22"/>
          <w:lang w:val="lt-LT"/>
        </w:rPr>
        <w:t>vaisių neįrodytas.</w:t>
      </w:r>
    </w:p>
    <w:p w:rsidR="00122475" w:rsidRDefault="00122475" w:rsidP="00B05AD5">
      <w:pPr>
        <w:rPr>
          <w:szCs w:val="22"/>
          <w:lang w:val="lt-LT"/>
        </w:rPr>
      </w:pPr>
    </w:p>
    <w:p w:rsidR="00B05AD5" w:rsidRPr="00402A8C" w:rsidRDefault="00B05AD5" w:rsidP="00B05AD5">
      <w:pPr>
        <w:rPr>
          <w:szCs w:val="22"/>
          <w:lang w:val="lt-LT"/>
        </w:rPr>
      </w:pPr>
      <w:r w:rsidRPr="00402A8C">
        <w:rPr>
          <w:szCs w:val="22"/>
          <w:lang w:val="lt-LT"/>
        </w:rPr>
        <w:t xml:space="preserve">Lokalus </w:t>
      </w:r>
      <w:r w:rsidR="00F03D64">
        <w:rPr>
          <w:szCs w:val="22"/>
          <w:lang w:val="lt-LT"/>
        </w:rPr>
        <w:t>hioscino butilbromid</w:t>
      </w:r>
      <w:r w:rsidRPr="00402A8C">
        <w:rPr>
          <w:szCs w:val="22"/>
          <w:lang w:val="lt-LT"/>
        </w:rPr>
        <w:t xml:space="preserve">o žvakučių toleravimas buvo geras. </w:t>
      </w:r>
    </w:p>
    <w:p w:rsidR="00F80EDF" w:rsidRDefault="00F80EDF" w:rsidP="00B05AD5">
      <w:pPr>
        <w:rPr>
          <w:szCs w:val="22"/>
          <w:lang w:val="lt-LT"/>
        </w:rPr>
      </w:pPr>
    </w:p>
    <w:p w:rsidR="00B05AD5" w:rsidRPr="00402A8C" w:rsidRDefault="00B05AD5" w:rsidP="00B05AD5">
      <w:pPr>
        <w:rPr>
          <w:szCs w:val="22"/>
          <w:lang w:val="lt-LT"/>
        </w:rPr>
      </w:pPr>
      <w:r w:rsidRPr="00402A8C">
        <w:rPr>
          <w:szCs w:val="22"/>
          <w:lang w:val="lt-LT"/>
        </w:rPr>
        <w:t xml:space="preserve">Lokalus toleravimas buvo nustatinėjamas specialiais </w:t>
      </w:r>
      <w:r w:rsidR="00F80EDF">
        <w:rPr>
          <w:szCs w:val="22"/>
          <w:lang w:val="lt-LT"/>
        </w:rPr>
        <w:t xml:space="preserve">28 parų </w:t>
      </w:r>
      <w:r w:rsidRPr="00402A8C">
        <w:rPr>
          <w:szCs w:val="22"/>
          <w:lang w:val="lt-LT"/>
        </w:rPr>
        <w:t>tyrimais su šunimis ir beždžionėmis</w:t>
      </w:r>
      <w:r w:rsidR="00F80EDF">
        <w:rPr>
          <w:szCs w:val="22"/>
          <w:lang w:val="lt-LT"/>
        </w:rPr>
        <w:t xml:space="preserve">, kuriems į raumenis buvo leidžiamos kartotinės </w:t>
      </w:r>
      <w:r w:rsidRPr="00402A8C">
        <w:rPr>
          <w:szCs w:val="22"/>
          <w:lang w:val="lt-LT"/>
        </w:rPr>
        <w:t>15</w:t>
      </w:r>
      <w:r w:rsidR="00F80EDF">
        <w:rPr>
          <w:szCs w:val="22"/>
          <w:lang w:val="lt-LT"/>
        </w:rPr>
        <w:t> </w:t>
      </w:r>
      <w:r w:rsidRPr="00402A8C">
        <w:rPr>
          <w:szCs w:val="22"/>
          <w:lang w:val="lt-LT"/>
        </w:rPr>
        <w:t xml:space="preserve">mg/kg kūno svorio </w:t>
      </w:r>
      <w:r w:rsidR="00F80EDF">
        <w:rPr>
          <w:szCs w:val="22"/>
          <w:lang w:val="lt-LT"/>
        </w:rPr>
        <w:t>Buscopan</w:t>
      </w:r>
      <w:r w:rsidRPr="00402A8C">
        <w:rPr>
          <w:szCs w:val="22"/>
          <w:lang w:val="lt-LT"/>
        </w:rPr>
        <w:t xml:space="preserve"> dozė</w:t>
      </w:r>
      <w:r w:rsidR="00F80EDF">
        <w:rPr>
          <w:szCs w:val="22"/>
          <w:lang w:val="lt-LT"/>
        </w:rPr>
        <w:t>s</w:t>
      </w:r>
      <w:r w:rsidRPr="00402A8C">
        <w:rPr>
          <w:szCs w:val="22"/>
          <w:lang w:val="lt-LT"/>
        </w:rPr>
        <w:t xml:space="preserve">. </w:t>
      </w:r>
      <w:r w:rsidR="00F80EDF">
        <w:rPr>
          <w:szCs w:val="22"/>
          <w:lang w:val="lt-LT"/>
        </w:rPr>
        <w:t>Tik š</w:t>
      </w:r>
      <w:r w:rsidRPr="00402A8C">
        <w:rPr>
          <w:szCs w:val="22"/>
          <w:lang w:val="lt-LT"/>
        </w:rPr>
        <w:t xml:space="preserve">unims injekcijos vietoje atsirado smulkiažidininė nekrozė. </w:t>
      </w:r>
      <w:r w:rsidR="00F80EDF">
        <w:rPr>
          <w:szCs w:val="22"/>
          <w:lang w:val="lt-LT"/>
        </w:rPr>
        <w:t>Buscopan</w:t>
      </w:r>
      <w:r w:rsidRPr="00402A8C">
        <w:rPr>
          <w:szCs w:val="22"/>
          <w:lang w:val="lt-LT"/>
        </w:rPr>
        <w:t xml:space="preserve">, suleistas į triušių ausies veną arba arteriją, buvo toleruojamas gerai. Tyrimų </w:t>
      </w:r>
      <w:r w:rsidRPr="00402A8C">
        <w:rPr>
          <w:i/>
          <w:szCs w:val="22"/>
          <w:lang w:val="lt-LT"/>
        </w:rPr>
        <w:t xml:space="preserve">in vitro </w:t>
      </w:r>
      <w:r w:rsidRPr="00402A8C">
        <w:rPr>
          <w:szCs w:val="22"/>
          <w:lang w:val="lt-LT"/>
        </w:rPr>
        <w:t>metu 2</w:t>
      </w:r>
      <w:r w:rsidR="00F80EDF">
        <w:rPr>
          <w:szCs w:val="22"/>
          <w:lang w:val="lt-LT"/>
        </w:rPr>
        <w:sym w:font="Symbol" w:char="F025"/>
      </w:r>
      <w:r w:rsidR="00F80EDF">
        <w:rPr>
          <w:szCs w:val="22"/>
          <w:lang w:val="lt-LT"/>
        </w:rPr>
        <w:t xml:space="preserve"> Buscopan injekcin</w:t>
      </w:r>
      <w:r w:rsidR="00844863">
        <w:rPr>
          <w:szCs w:val="22"/>
          <w:lang w:val="lt-LT"/>
        </w:rPr>
        <w:t>į</w:t>
      </w:r>
      <w:r w:rsidRPr="00402A8C">
        <w:rPr>
          <w:szCs w:val="22"/>
          <w:lang w:val="lt-LT"/>
        </w:rPr>
        <w:t xml:space="preserve"> tirpal</w:t>
      </w:r>
      <w:r w:rsidR="00844863">
        <w:rPr>
          <w:szCs w:val="22"/>
          <w:lang w:val="lt-LT"/>
        </w:rPr>
        <w:t xml:space="preserve">ą sumaišius </w:t>
      </w:r>
      <w:r w:rsidRPr="00402A8C">
        <w:rPr>
          <w:szCs w:val="22"/>
          <w:lang w:val="lt-LT"/>
        </w:rPr>
        <w:t>su 0,1</w:t>
      </w:r>
      <w:r w:rsidR="00F80EDF">
        <w:rPr>
          <w:szCs w:val="22"/>
          <w:lang w:val="lt-LT"/>
        </w:rPr>
        <w:t> </w:t>
      </w:r>
      <w:r w:rsidRPr="00402A8C">
        <w:rPr>
          <w:szCs w:val="22"/>
          <w:lang w:val="lt-LT"/>
        </w:rPr>
        <w:t>ml žmogaus kraujo, hemolizė</w:t>
      </w:r>
      <w:r w:rsidR="00844863">
        <w:rPr>
          <w:szCs w:val="22"/>
          <w:lang w:val="lt-LT"/>
        </w:rPr>
        <w:t xml:space="preserve"> nepasireiškė</w:t>
      </w:r>
      <w:r w:rsidRPr="00402A8C">
        <w:rPr>
          <w:szCs w:val="22"/>
          <w:lang w:val="lt-LT"/>
        </w:rPr>
        <w:t xml:space="preserve">. </w:t>
      </w:r>
    </w:p>
    <w:p w:rsidR="00844863" w:rsidRDefault="00844863" w:rsidP="00B05AD5">
      <w:pPr>
        <w:rPr>
          <w:i/>
          <w:szCs w:val="22"/>
          <w:lang w:val="lt-LT"/>
        </w:rPr>
      </w:pPr>
    </w:p>
    <w:p w:rsidR="00844863" w:rsidRDefault="00B05AD5" w:rsidP="00B05AD5">
      <w:pPr>
        <w:rPr>
          <w:szCs w:val="22"/>
          <w:lang w:val="lt-LT"/>
        </w:rPr>
      </w:pPr>
      <w:r w:rsidRPr="00844863">
        <w:rPr>
          <w:szCs w:val="22"/>
          <w:lang w:val="lt-LT"/>
        </w:rPr>
        <w:t>Ames</w:t>
      </w:r>
      <w:r w:rsidRPr="00402A8C">
        <w:rPr>
          <w:i/>
          <w:szCs w:val="22"/>
          <w:lang w:val="lt-LT"/>
        </w:rPr>
        <w:t xml:space="preserve"> </w:t>
      </w:r>
      <w:r w:rsidRPr="00402A8C">
        <w:rPr>
          <w:szCs w:val="22"/>
          <w:lang w:val="lt-LT"/>
        </w:rPr>
        <w:t>t</w:t>
      </w:r>
      <w:r w:rsidR="00844863">
        <w:rPr>
          <w:szCs w:val="22"/>
          <w:lang w:val="lt-LT"/>
        </w:rPr>
        <w:t>yrimo</w:t>
      </w:r>
      <w:r w:rsidRPr="00402A8C">
        <w:rPr>
          <w:szCs w:val="22"/>
          <w:lang w:val="lt-LT"/>
        </w:rPr>
        <w:t xml:space="preserve">, genų mutacijos tyrimų </w:t>
      </w:r>
      <w:r w:rsidRPr="00402A8C">
        <w:rPr>
          <w:i/>
          <w:szCs w:val="22"/>
          <w:lang w:val="lt-LT"/>
        </w:rPr>
        <w:t xml:space="preserve">in vitro </w:t>
      </w:r>
      <w:r w:rsidRPr="00402A8C">
        <w:rPr>
          <w:szCs w:val="22"/>
          <w:lang w:val="lt-LT"/>
        </w:rPr>
        <w:t>su žinduolių V79 ląstelėmis (</w:t>
      </w:r>
      <w:r w:rsidRPr="00402A8C">
        <w:rPr>
          <w:i/>
          <w:szCs w:val="22"/>
          <w:lang w:val="lt-LT"/>
        </w:rPr>
        <w:t xml:space="preserve">HPRT </w:t>
      </w:r>
      <w:r w:rsidRPr="00402A8C">
        <w:rPr>
          <w:szCs w:val="22"/>
          <w:lang w:val="lt-LT"/>
        </w:rPr>
        <w:t>t</w:t>
      </w:r>
      <w:r w:rsidR="00844863">
        <w:rPr>
          <w:szCs w:val="22"/>
          <w:lang w:val="lt-LT"/>
        </w:rPr>
        <w:t>yrimas</w:t>
      </w:r>
      <w:r w:rsidRPr="00402A8C">
        <w:rPr>
          <w:szCs w:val="22"/>
          <w:lang w:val="lt-LT"/>
        </w:rPr>
        <w:t xml:space="preserve">) bei chromosomų aberacijos tyrimų </w:t>
      </w:r>
      <w:r w:rsidRPr="00402A8C">
        <w:rPr>
          <w:i/>
          <w:szCs w:val="22"/>
          <w:lang w:val="lt-LT"/>
        </w:rPr>
        <w:t xml:space="preserve">in vitro </w:t>
      </w:r>
      <w:r w:rsidRPr="00402A8C">
        <w:rPr>
          <w:szCs w:val="22"/>
          <w:lang w:val="lt-LT"/>
        </w:rPr>
        <w:t xml:space="preserve">su žmogaus periferinio kraujo limfocitais metu mutageninio </w:t>
      </w:r>
      <w:r w:rsidR="00844863">
        <w:rPr>
          <w:szCs w:val="22"/>
          <w:lang w:val="lt-LT"/>
        </w:rPr>
        <w:t xml:space="preserve">ar klastogeninio </w:t>
      </w:r>
      <w:r w:rsidR="00F03D64">
        <w:rPr>
          <w:szCs w:val="22"/>
          <w:lang w:val="lt-LT"/>
        </w:rPr>
        <w:t>hioscino butilbromid</w:t>
      </w:r>
      <w:r w:rsidRPr="00402A8C">
        <w:rPr>
          <w:szCs w:val="22"/>
          <w:lang w:val="lt-LT"/>
        </w:rPr>
        <w:t xml:space="preserve">o poveikio nepastebėta. </w:t>
      </w:r>
      <w:r w:rsidR="00844863">
        <w:rPr>
          <w:szCs w:val="22"/>
          <w:lang w:val="lt-LT"/>
        </w:rPr>
        <w:t xml:space="preserve">Hioscino butilbromido tyrimų </w:t>
      </w:r>
      <w:r w:rsidR="00844863">
        <w:rPr>
          <w:i/>
          <w:szCs w:val="22"/>
          <w:lang w:val="lt-LT"/>
        </w:rPr>
        <w:t xml:space="preserve">in vivo </w:t>
      </w:r>
      <w:r w:rsidR="00844863" w:rsidRPr="00844863">
        <w:rPr>
          <w:szCs w:val="22"/>
          <w:lang w:val="lt-LT"/>
        </w:rPr>
        <w:t xml:space="preserve">su žiurkių kaulų čiulpų mikrobranduoliais </w:t>
      </w:r>
      <w:r w:rsidR="00844863">
        <w:rPr>
          <w:szCs w:val="22"/>
          <w:lang w:val="lt-LT"/>
        </w:rPr>
        <w:t xml:space="preserve">rezultatai buvo neigiami. </w:t>
      </w:r>
    </w:p>
    <w:p w:rsidR="00844863" w:rsidRDefault="00844863" w:rsidP="00B05AD5">
      <w:pPr>
        <w:rPr>
          <w:szCs w:val="22"/>
          <w:lang w:val="lt-LT"/>
        </w:rPr>
      </w:pPr>
    </w:p>
    <w:p w:rsidR="00B05AD5" w:rsidRPr="00402A8C" w:rsidRDefault="00844863" w:rsidP="00B05AD5">
      <w:pPr>
        <w:rPr>
          <w:szCs w:val="22"/>
          <w:lang w:val="lt-LT"/>
        </w:rPr>
      </w:pPr>
      <w:r>
        <w:rPr>
          <w:szCs w:val="22"/>
          <w:lang w:val="lt-LT"/>
        </w:rPr>
        <w:t>Kancerogeniškumo t</w:t>
      </w:r>
      <w:r w:rsidR="00B05AD5" w:rsidRPr="00402A8C">
        <w:rPr>
          <w:szCs w:val="22"/>
          <w:lang w:val="lt-LT"/>
        </w:rPr>
        <w:t xml:space="preserve">yrimų </w:t>
      </w:r>
      <w:r w:rsidR="00B05AD5" w:rsidRPr="00402A8C">
        <w:rPr>
          <w:i/>
          <w:szCs w:val="22"/>
          <w:lang w:val="lt-LT"/>
        </w:rPr>
        <w:t>in vivo</w:t>
      </w:r>
      <w:r w:rsidR="00B05AD5" w:rsidRPr="00402A8C">
        <w:rPr>
          <w:szCs w:val="22"/>
          <w:lang w:val="lt-LT"/>
        </w:rPr>
        <w:t xml:space="preserve"> neatlikta. Žiurkėms, kurios dviejų 26 savaičių trukmės tyrimų metu </w:t>
      </w:r>
      <w:r w:rsidR="00D6537E">
        <w:rPr>
          <w:szCs w:val="22"/>
          <w:lang w:val="lt-LT"/>
        </w:rPr>
        <w:t xml:space="preserve">per burną vartojo </w:t>
      </w:r>
      <w:r w:rsidR="00B05AD5" w:rsidRPr="00402A8C">
        <w:rPr>
          <w:szCs w:val="22"/>
          <w:lang w:val="lt-LT"/>
        </w:rPr>
        <w:t>ne didesn</w:t>
      </w:r>
      <w:r w:rsidR="00D6537E">
        <w:rPr>
          <w:szCs w:val="22"/>
          <w:lang w:val="lt-LT"/>
        </w:rPr>
        <w:t>es</w:t>
      </w:r>
      <w:r w:rsidR="00B05AD5" w:rsidRPr="00402A8C">
        <w:rPr>
          <w:szCs w:val="22"/>
          <w:lang w:val="lt-LT"/>
        </w:rPr>
        <w:t xml:space="preserve"> kaip 1</w:t>
      </w:r>
      <w:r w:rsidR="00D6537E">
        <w:rPr>
          <w:szCs w:val="22"/>
          <w:lang w:val="lt-LT"/>
        </w:rPr>
        <w:t> </w:t>
      </w:r>
      <w:r w:rsidR="00B05AD5" w:rsidRPr="00402A8C">
        <w:rPr>
          <w:szCs w:val="22"/>
          <w:lang w:val="lt-LT"/>
        </w:rPr>
        <w:t xml:space="preserve">000 mg/kg kūno svorio </w:t>
      </w:r>
      <w:r w:rsidR="00F03D64">
        <w:rPr>
          <w:szCs w:val="22"/>
          <w:lang w:val="lt-LT"/>
        </w:rPr>
        <w:t>hioscino butilbromid</w:t>
      </w:r>
      <w:r w:rsidR="00B05AD5" w:rsidRPr="00402A8C">
        <w:rPr>
          <w:szCs w:val="22"/>
          <w:lang w:val="lt-LT"/>
        </w:rPr>
        <w:t>o doz</w:t>
      </w:r>
      <w:r w:rsidR="00D6537E">
        <w:rPr>
          <w:szCs w:val="22"/>
          <w:lang w:val="lt-LT"/>
        </w:rPr>
        <w:t>es</w:t>
      </w:r>
      <w:r w:rsidR="00B05AD5" w:rsidRPr="00402A8C">
        <w:rPr>
          <w:szCs w:val="22"/>
          <w:lang w:val="lt-LT"/>
        </w:rPr>
        <w:t xml:space="preserve">, </w:t>
      </w:r>
      <w:r w:rsidR="00D6537E">
        <w:rPr>
          <w:szCs w:val="22"/>
          <w:lang w:val="lt-LT"/>
        </w:rPr>
        <w:t>tumorigeninis poveikis nepasireiškė</w:t>
      </w:r>
      <w:r w:rsidR="00B05AD5" w:rsidRPr="00402A8C">
        <w:rPr>
          <w:szCs w:val="22"/>
          <w:lang w:val="lt-LT"/>
        </w:rPr>
        <w:t>.</w:t>
      </w:r>
    </w:p>
    <w:p w:rsidR="00B05AD5" w:rsidRPr="00402A8C" w:rsidRDefault="00B05AD5" w:rsidP="00B05AD5">
      <w:pPr>
        <w:rPr>
          <w:noProof/>
          <w:szCs w:val="22"/>
          <w:lang w:val="lt-LT"/>
        </w:rPr>
      </w:pPr>
    </w:p>
    <w:p w:rsidR="00B05AD5" w:rsidRPr="00402A8C" w:rsidRDefault="00B05AD5" w:rsidP="00B05AD5">
      <w:pPr>
        <w:rPr>
          <w:noProof/>
          <w:szCs w:val="22"/>
          <w:lang w:val="lt-LT"/>
        </w:rPr>
      </w:pPr>
    </w:p>
    <w:p w:rsidR="00B05AD5" w:rsidRPr="00402A8C" w:rsidRDefault="00B05AD5" w:rsidP="00B05AD5">
      <w:pPr>
        <w:rPr>
          <w:b/>
          <w:noProof/>
          <w:szCs w:val="22"/>
          <w:lang w:val="lt-LT"/>
        </w:rPr>
      </w:pPr>
      <w:r w:rsidRPr="00402A8C">
        <w:rPr>
          <w:b/>
          <w:noProof/>
          <w:szCs w:val="22"/>
          <w:lang w:val="lt-LT"/>
        </w:rPr>
        <w:t>6.</w:t>
      </w:r>
      <w:r w:rsidRPr="00402A8C">
        <w:rPr>
          <w:b/>
          <w:noProof/>
          <w:szCs w:val="22"/>
          <w:lang w:val="lt-LT"/>
        </w:rPr>
        <w:tab/>
      </w:r>
      <w:r w:rsidRPr="00402A8C">
        <w:rPr>
          <w:b/>
          <w:caps/>
          <w:noProof/>
          <w:szCs w:val="22"/>
          <w:lang w:val="lt-LT"/>
        </w:rPr>
        <w:t>farmacinė informacija</w:t>
      </w:r>
    </w:p>
    <w:p w:rsidR="00B05AD5" w:rsidRPr="00402A8C" w:rsidRDefault="00B05AD5" w:rsidP="00B05AD5">
      <w:pPr>
        <w:rPr>
          <w:b/>
          <w:noProof/>
          <w:szCs w:val="22"/>
          <w:lang w:val="lt-LT"/>
        </w:rPr>
      </w:pPr>
    </w:p>
    <w:p w:rsidR="00B05AD5" w:rsidRPr="00402A8C" w:rsidRDefault="00B05AD5" w:rsidP="00B05AD5">
      <w:pPr>
        <w:rPr>
          <w:b/>
          <w:noProof/>
          <w:szCs w:val="22"/>
          <w:lang w:val="lt-LT"/>
        </w:rPr>
      </w:pPr>
      <w:r w:rsidRPr="00402A8C">
        <w:rPr>
          <w:b/>
          <w:noProof/>
          <w:szCs w:val="22"/>
          <w:lang w:val="lt-LT"/>
        </w:rPr>
        <w:t>6.1</w:t>
      </w:r>
      <w:r w:rsidRPr="00402A8C">
        <w:rPr>
          <w:b/>
          <w:noProof/>
          <w:szCs w:val="22"/>
          <w:lang w:val="lt-LT"/>
        </w:rPr>
        <w:tab/>
        <w:t>Pagalbinių medžiagų sąrašas</w:t>
      </w:r>
    </w:p>
    <w:p w:rsidR="00B05AD5" w:rsidRPr="00402A8C" w:rsidRDefault="00B05AD5" w:rsidP="00B05AD5">
      <w:pPr>
        <w:rPr>
          <w:noProof/>
          <w:szCs w:val="22"/>
          <w:lang w:val="lt-LT"/>
        </w:rPr>
      </w:pPr>
    </w:p>
    <w:p w:rsidR="00B05AD5" w:rsidRPr="00402A8C" w:rsidRDefault="00B05AD5" w:rsidP="00B05AD5">
      <w:pPr>
        <w:rPr>
          <w:i/>
          <w:szCs w:val="22"/>
          <w:lang w:val="lt-LT"/>
        </w:rPr>
      </w:pPr>
      <w:r w:rsidRPr="00402A8C">
        <w:rPr>
          <w:i/>
          <w:szCs w:val="22"/>
          <w:lang w:val="lt-LT"/>
        </w:rPr>
        <w:t>Tabletės branduolys</w:t>
      </w:r>
    </w:p>
    <w:p w:rsidR="00B05AD5" w:rsidRPr="00402A8C" w:rsidRDefault="00B05AD5" w:rsidP="00B05AD5">
      <w:pPr>
        <w:rPr>
          <w:szCs w:val="22"/>
          <w:lang w:val="lt-LT"/>
        </w:rPr>
      </w:pPr>
      <w:r w:rsidRPr="00402A8C">
        <w:rPr>
          <w:szCs w:val="22"/>
          <w:lang w:val="lt-LT"/>
        </w:rPr>
        <w:t xml:space="preserve">Kalcio-vandenilio fosfatas </w:t>
      </w:r>
    </w:p>
    <w:p w:rsidR="00B05AD5" w:rsidRPr="00402A8C" w:rsidRDefault="00B05AD5" w:rsidP="00B05AD5">
      <w:pPr>
        <w:rPr>
          <w:szCs w:val="22"/>
          <w:lang w:val="lt-LT"/>
        </w:rPr>
      </w:pPr>
      <w:r w:rsidRPr="00402A8C">
        <w:rPr>
          <w:szCs w:val="22"/>
          <w:lang w:val="lt-LT"/>
        </w:rPr>
        <w:t xml:space="preserve">Kukurūzų krakmolas </w:t>
      </w:r>
    </w:p>
    <w:p w:rsidR="00B05AD5" w:rsidRPr="00402A8C" w:rsidRDefault="00B05AD5" w:rsidP="00B05AD5">
      <w:pPr>
        <w:rPr>
          <w:szCs w:val="22"/>
          <w:lang w:val="lt-LT"/>
        </w:rPr>
      </w:pPr>
      <w:r w:rsidRPr="00402A8C">
        <w:rPr>
          <w:szCs w:val="22"/>
          <w:lang w:val="lt-LT"/>
        </w:rPr>
        <w:t xml:space="preserve">Tirpusis krakmolas </w:t>
      </w:r>
    </w:p>
    <w:p w:rsidR="00B05AD5" w:rsidRPr="00402A8C" w:rsidRDefault="00B05AD5" w:rsidP="00B05AD5">
      <w:pPr>
        <w:rPr>
          <w:szCs w:val="22"/>
          <w:lang w:val="lt-LT"/>
        </w:rPr>
      </w:pPr>
      <w:r w:rsidRPr="00402A8C">
        <w:rPr>
          <w:szCs w:val="22"/>
          <w:lang w:val="lt-LT"/>
        </w:rPr>
        <w:t xml:space="preserve">Bevandenis koloidinis silicio dioksidas </w:t>
      </w:r>
    </w:p>
    <w:p w:rsidR="00B05AD5" w:rsidRPr="00402A8C" w:rsidRDefault="00B05AD5" w:rsidP="00B05AD5">
      <w:pPr>
        <w:rPr>
          <w:szCs w:val="22"/>
          <w:lang w:val="lt-LT"/>
        </w:rPr>
      </w:pPr>
      <w:r w:rsidRPr="00402A8C">
        <w:rPr>
          <w:szCs w:val="22"/>
          <w:lang w:val="lt-LT"/>
        </w:rPr>
        <w:t xml:space="preserve">Vyno rūgštis </w:t>
      </w:r>
    </w:p>
    <w:p w:rsidR="00B05AD5" w:rsidRPr="00402A8C" w:rsidRDefault="00B05AD5" w:rsidP="00B05AD5">
      <w:pPr>
        <w:rPr>
          <w:szCs w:val="22"/>
          <w:lang w:val="lt-LT"/>
        </w:rPr>
      </w:pPr>
      <w:r w:rsidRPr="00402A8C">
        <w:rPr>
          <w:szCs w:val="22"/>
          <w:lang w:val="lt-LT"/>
        </w:rPr>
        <w:t xml:space="preserve">Stearino rūgštis </w:t>
      </w:r>
    </w:p>
    <w:p w:rsidR="00B05AD5" w:rsidRPr="00402A8C" w:rsidRDefault="00B05AD5" w:rsidP="00B05AD5">
      <w:pPr>
        <w:rPr>
          <w:szCs w:val="22"/>
          <w:lang w:val="lt-LT"/>
        </w:rPr>
      </w:pPr>
    </w:p>
    <w:p w:rsidR="00B05AD5" w:rsidRPr="00402A8C" w:rsidRDefault="00B05AD5" w:rsidP="00B05AD5">
      <w:pPr>
        <w:rPr>
          <w:i/>
          <w:szCs w:val="22"/>
          <w:lang w:val="lt-LT"/>
        </w:rPr>
      </w:pPr>
      <w:r w:rsidRPr="00402A8C">
        <w:rPr>
          <w:i/>
          <w:szCs w:val="22"/>
          <w:lang w:val="lt-LT"/>
        </w:rPr>
        <w:t xml:space="preserve">Tabletės dangalas </w:t>
      </w:r>
    </w:p>
    <w:p w:rsidR="00B05AD5" w:rsidRPr="00402A8C" w:rsidRDefault="00B05AD5" w:rsidP="00B05AD5">
      <w:pPr>
        <w:rPr>
          <w:szCs w:val="22"/>
          <w:lang w:val="lt-LT"/>
        </w:rPr>
      </w:pPr>
      <w:r w:rsidRPr="00402A8C">
        <w:rPr>
          <w:szCs w:val="22"/>
          <w:lang w:val="lt-LT"/>
        </w:rPr>
        <w:t xml:space="preserve">Povidonas </w:t>
      </w:r>
    </w:p>
    <w:p w:rsidR="00B05AD5" w:rsidRPr="00402A8C" w:rsidRDefault="00B05AD5" w:rsidP="00B05AD5">
      <w:pPr>
        <w:rPr>
          <w:szCs w:val="22"/>
          <w:lang w:val="lt-LT"/>
        </w:rPr>
      </w:pPr>
      <w:r w:rsidRPr="00402A8C">
        <w:rPr>
          <w:szCs w:val="22"/>
          <w:lang w:val="lt-LT"/>
        </w:rPr>
        <w:t xml:space="preserve">Sacharozė </w:t>
      </w:r>
    </w:p>
    <w:p w:rsidR="00B05AD5" w:rsidRPr="00402A8C" w:rsidRDefault="00B05AD5" w:rsidP="00B05AD5">
      <w:pPr>
        <w:rPr>
          <w:szCs w:val="22"/>
          <w:lang w:val="lt-LT"/>
        </w:rPr>
      </w:pPr>
      <w:r w:rsidRPr="00402A8C">
        <w:rPr>
          <w:szCs w:val="22"/>
          <w:lang w:val="lt-LT"/>
        </w:rPr>
        <w:t xml:space="preserve">Talkas </w:t>
      </w:r>
    </w:p>
    <w:p w:rsidR="00B05AD5" w:rsidRPr="00402A8C" w:rsidRDefault="00B05AD5" w:rsidP="00B05AD5">
      <w:pPr>
        <w:rPr>
          <w:szCs w:val="22"/>
          <w:lang w:val="lt-LT"/>
        </w:rPr>
      </w:pPr>
      <w:r w:rsidRPr="00402A8C">
        <w:rPr>
          <w:szCs w:val="22"/>
          <w:lang w:val="lt-LT"/>
        </w:rPr>
        <w:t xml:space="preserve">Gumiarabikas </w:t>
      </w:r>
    </w:p>
    <w:p w:rsidR="00B05AD5" w:rsidRPr="00402A8C" w:rsidRDefault="00B05AD5" w:rsidP="00B05AD5">
      <w:pPr>
        <w:rPr>
          <w:szCs w:val="22"/>
          <w:lang w:val="lt-LT"/>
        </w:rPr>
      </w:pPr>
      <w:r w:rsidRPr="00402A8C">
        <w:rPr>
          <w:szCs w:val="22"/>
          <w:lang w:val="lt-LT"/>
        </w:rPr>
        <w:t xml:space="preserve">Titano dioksidas (E171) </w:t>
      </w:r>
    </w:p>
    <w:p w:rsidR="00B05AD5" w:rsidRPr="00402A8C" w:rsidRDefault="00B05AD5" w:rsidP="00B05AD5">
      <w:pPr>
        <w:rPr>
          <w:szCs w:val="22"/>
          <w:lang w:val="lt-LT"/>
        </w:rPr>
      </w:pPr>
      <w:r w:rsidRPr="00402A8C">
        <w:rPr>
          <w:szCs w:val="22"/>
          <w:lang w:val="lt-LT"/>
        </w:rPr>
        <w:t xml:space="preserve">Karnaubo vaškas </w:t>
      </w:r>
    </w:p>
    <w:p w:rsidR="00B05AD5" w:rsidRPr="00402A8C" w:rsidRDefault="00B05AD5" w:rsidP="00B05AD5">
      <w:pPr>
        <w:rPr>
          <w:szCs w:val="22"/>
          <w:lang w:val="lt-LT"/>
        </w:rPr>
      </w:pPr>
      <w:r w:rsidRPr="00402A8C">
        <w:rPr>
          <w:szCs w:val="22"/>
          <w:lang w:val="lt-LT"/>
        </w:rPr>
        <w:t xml:space="preserve">Makrogolis 6000 </w:t>
      </w:r>
    </w:p>
    <w:p w:rsidR="00B05AD5" w:rsidRPr="00402A8C" w:rsidRDefault="00B05AD5" w:rsidP="00B05AD5">
      <w:pPr>
        <w:rPr>
          <w:szCs w:val="22"/>
          <w:lang w:val="lt-LT"/>
        </w:rPr>
      </w:pPr>
      <w:r w:rsidRPr="00402A8C">
        <w:rPr>
          <w:szCs w:val="22"/>
          <w:lang w:val="lt-LT"/>
        </w:rPr>
        <w:t>Baltasis vaškas</w:t>
      </w:r>
    </w:p>
    <w:p w:rsidR="00B05AD5" w:rsidRPr="00402A8C" w:rsidRDefault="00B05AD5" w:rsidP="00B05AD5">
      <w:pPr>
        <w:rPr>
          <w:iCs/>
          <w:noProof/>
          <w:szCs w:val="22"/>
          <w:lang w:val="lt-LT"/>
        </w:rPr>
      </w:pPr>
    </w:p>
    <w:p w:rsidR="00B05AD5" w:rsidRPr="00402A8C" w:rsidRDefault="00B05AD5" w:rsidP="00B05AD5">
      <w:pPr>
        <w:rPr>
          <w:b/>
          <w:noProof/>
          <w:szCs w:val="22"/>
          <w:lang w:val="lt-LT"/>
        </w:rPr>
      </w:pPr>
      <w:r w:rsidRPr="00402A8C">
        <w:rPr>
          <w:b/>
          <w:noProof/>
          <w:szCs w:val="22"/>
          <w:lang w:val="lt-LT"/>
        </w:rPr>
        <w:t>6.2</w:t>
      </w:r>
      <w:r w:rsidRPr="00402A8C">
        <w:rPr>
          <w:b/>
          <w:noProof/>
          <w:szCs w:val="22"/>
          <w:lang w:val="lt-LT"/>
        </w:rPr>
        <w:tab/>
        <w:t>Nesuderinamumas</w:t>
      </w:r>
    </w:p>
    <w:p w:rsidR="00B05AD5" w:rsidRPr="00402A8C" w:rsidRDefault="00B05AD5" w:rsidP="00B05AD5">
      <w:pPr>
        <w:rPr>
          <w:noProof/>
          <w:szCs w:val="22"/>
          <w:lang w:val="lt-LT"/>
        </w:rPr>
      </w:pPr>
    </w:p>
    <w:p w:rsidR="00B05AD5" w:rsidRPr="00402A8C" w:rsidRDefault="00B05AD5" w:rsidP="00B05AD5">
      <w:pPr>
        <w:rPr>
          <w:noProof/>
          <w:szCs w:val="22"/>
          <w:lang w:val="lt-LT"/>
        </w:rPr>
      </w:pPr>
      <w:r w:rsidRPr="00402A8C">
        <w:rPr>
          <w:noProof/>
          <w:szCs w:val="22"/>
          <w:lang w:val="lt-LT"/>
        </w:rPr>
        <w:t>Duomenys nebūtini.</w:t>
      </w:r>
    </w:p>
    <w:p w:rsidR="00B05AD5" w:rsidRPr="00402A8C" w:rsidRDefault="00B05AD5" w:rsidP="00B05AD5">
      <w:pPr>
        <w:rPr>
          <w:noProof/>
          <w:szCs w:val="22"/>
          <w:lang w:val="lt-LT"/>
        </w:rPr>
      </w:pPr>
    </w:p>
    <w:p w:rsidR="00B05AD5" w:rsidRPr="00402A8C" w:rsidRDefault="00B05AD5" w:rsidP="00B05AD5">
      <w:pPr>
        <w:rPr>
          <w:b/>
          <w:noProof/>
          <w:szCs w:val="22"/>
          <w:lang w:val="lt-LT"/>
        </w:rPr>
      </w:pPr>
      <w:r w:rsidRPr="00402A8C">
        <w:rPr>
          <w:b/>
          <w:noProof/>
          <w:szCs w:val="22"/>
          <w:lang w:val="lt-LT"/>
        </w:rPr>
        <w:lastRenderedPageBreak/>
        <w:t>6.3</w:t>
      </w:r>
      <w:r w:rsidRPr="00402A8C">
        <w:rPr>
          <w:b/>
          <w:noProof/>
          <w:szCs w:val="22"/>
          <w:lang w:val="lt-LT"/>
        </w:rPr>
        <w:tab/>
        <w:t>Tinkamumo laikas</w:t>
      </w:r>
    </w:p>
    <w:p w:rsidR="00B05AD5" w:rsidRPr="00402A8C" w:rsidRDefault="00B05AD5" w:rsidP="00B05AD5">
      <w:pPr>
        <w:rPr>
          <w:noProof/>
          <w:szCs w:val="22"/>
          <w:lang w:val="lt-LT"/>
        </w:rPr>
      </w:pPr>
    </w:p>
    <w:p w:rsidR="00B05AD5" w:rsidRPr="00402A8C" w:rsidRDefault="0050505A" w:rsidP="00B05AD5">
      <w:pPr>
        <w:rPr>
          <w:szCs w:val="22"/>
          <w:lang w:val="lt-LT"/>
        </w:rPr>
      </w:pPr>
      <w:r>
        <w:rPr>
          <w:szCs w:val="22"/>
          <w:lang w:val="lt-LT"/>
        </w:rPr>
        <w:t>3</w:t>
      </w:r>
      <w:r w:rsidR="00B05AD5" w:rsidRPr="00402A8C">
        <w:rPr>
          <w:szCs w:val="22"/>
          <w:lang w:val="lt-LT"/>
        </w:rPr>
        <w:t xml:space="preserve"> metai</w:t>
      </w:r>
    </w:p>
    <w:p w:rsidR="00B05AD5" w:rsidRPr="00402A8C" w:rsidRDefault="00B05AD5" w:rsidP="00B05AD5">
      <w:pPr>
        <w:rPr>
          <w:noProof/>
          <w:szCs w:val="22"/>
          <w:lang w:val="lt-LT"/>
        </w:rPr>
      </w:pPr>
    </w:p>
    <w:p w:rsidR="00B05AD5" w:rsidRPr="00402A8C" w:rsidRDefault="00B05AD5" w:rsidP="00B05AD5">
      <w:pPr>
        <w:rPr>
          <w:b/>
          <w:noProof/>
          <w:szCs w:val="22"/>
          <w:lang w:val="lt-LT"/>
        </w:rPr>
      </w:pPr>
      <w:r w:rsidRPr="00402A8C">
        <w:rPr>
          <w:b/>
          <w:noProof/>
          <w:szCs w:val="22"/>
          <w:lang w:val="lt-LT"/>
        </w:rPr>
        <w:t>6.</w:t>
      </w:r>
      <w:r w:rsidR="009A01EB">
        <w:rPr>
          <w:b/>
          <w:noProof/>
          <w:szCs w:val="22"/>
          <w:lang w:val="lt-LT"/>
        </w:rPr>
        <w:t>4</w:t>
      </w:r>
      <w:r w:rsidRPr="00402A8C">
        <w:rPr>
          <w:b/>
          <w:noProof/>
          <w:szCs w:val="22"/>
          <w:lang w:val="lt-LT"/>
        </w:rPr>
        <w:tab/>
        <w:t>Specialios laikymo sąlygos</w:t>
      </w:r>
    </w:p>
    <w:p w:rsidR="00B05AD5" w:rsidRPr="00402A8C" w:rsidRDefault="00B05AD5" w:rsidP="00B05AD5">
      <w:pPr>
        <w:rPr>
          <w:noProof/>
          <w:szCs w:val="22"/>
          <w:lang w:val="lt-LT"/>
        </w:rPr>
      </w:pPr>
    </w:p>
    <w:p w:rsidR="00B05AD5" w:rsidRPr="00402A8C" w:rsidRDefault="00B05AD5" w:rsidP="00B05AD5">
      <w:pPr>
        <w:rPr>
          <w:noProof/>
          <w:szCs w:val="22"/>
          <w:lang w:val="lt-LT"/>
        </w:rPr>
      </w:pPr>
      <w:r w:rsidRPr="00402A8C">
        <w:rPr>
          <w:szCs w:val="22"/>
          <w:lang w:val="lt-LT"/>
        </w:rPr>
        <w:t>Laikyti ne aukštesnėje kaip 25</w:t>
      </w:r>
      <w:r w:rsidR="009A01EB">
        <w:rPr>
          <w:szCs w:val="22"/>
          <w:lang w:val="lt-LT"/>
        </w:rPr>
        <w:t> </w:t>
      </w:r>
      <w:r w:rsidR="009A01EB" w:rsidRPr="009A01EB">
        <w:rPr>
          <w:szCs w:val="22"/>
          <w:lang w:val="lt-LT"/>
        </w:rPr>
        <w:sym w:font="Symbol" w:char="F0B0"/>
      </w:r>
      <w:r w:rsidRPr="00402A8C">
        <w:rPr>
          <w:szCs w:val="22"/>
          <w:lang w:val="lt-LT"/>
        </w:rPr>
        <w:t>C temperatūroje.</w:t>
      </w:r>
    </w:p>
    <w:p w:rsidR="00B05AD5" w:rsidRPr="00402A8C" w:rsidRDefault="00B05AD5" w:rsidP="00B05AD5">
      <w:pPr>
        <w:rPr>
          <w:noProof/>
          <w:szCs w:val="22"/>
          <w:lang w:val="lt-LT"/>
        </w:rPr>
      </w:pPr>
    </w:p>
    <w:p w:rsidR="00B05AD5" w:rsidRPr="00402A8C" w:rsidRDefault="00B05AD5" w:rsidP="00B05AD5">
      <w:pPr>
        <w:rPr>
          <w:b/>
          <w:noProof/>
          <w:szCs w:val="22"/>
          <w:lang w:val="lt-LT"/>
        </w:rPr>
      </w:pPr>
      <w:r w:rsidRPr="00402A8C">
        <w:rPr>
          <w:b/>
          <w:bCs/>
          <w:noProof/>
          <w:szCs w:val="22"/>
          <w:lang w:val="lt-LT"/>
        </w:rPr>
        <w:t>6.</w:t>
      </w:r>
      <w:r w:rsidR="009A01EB">
        <w:rPr>
          <w:b/>
          <w:bCs/>
          <w:noProof/>
          <w:szCs w:val="22"/>
          <w:lang w:val="lt-LT"/>
        </w:rPr>
        <w:t>5</w:t>
      </w:r>
      <w:r w:rsidRPr="00402A8C">
        <w:rPr>
          <w:b/>
          <w:bCs/>
          <w:noProof/>
          <w:szCs w:val="22"/>
          <w:lang w:val="lt-LT"/>
        </w:rPr>
        <w:tab/>
      </w:r>
      <w:r w:rsidR="009A01EB">
        <w:rPr>
          <w:b/>
          <w:bCs/>
          <w:noProof/>
          <w:szCs w:val="22"/>
          <w:lang w:val="lt-LT"/>
        </w:rPr>
        <w:t xml:space="preserve">Talpyklės pobūdis ir </w:t>
      </w:r>
      <w:r w:rsidRPr="00402A8C">
        <w:rPr>
          <w:b/>
          <w:noProof/>
          <w:szCs w:val="22"/>
          <w:lang w:val="lt-LT"/>
        </w:rPr>
        <w:t>turinys</w:t>
      </w:r>
    </w:p>
    <w:p w:rsidR="00B05AD5" w:rsidRPr="00402A8C" w:rsidRDefault="00B05AD5" w:rsidP="00B05AD5">
      <w:pPr>
        <w:rPr>
          <w:noProof/>
          <w:szCs w:val="22"/>
          <w:lang w:val="lt-LT"/>
        </w:rPr>
      </w:pPr>
    </w:p>
    <w:p w:rsidR="00B05AD5" w:rsidRPr="00402A8C" w:rsidRDefault="00B05AD5" w:rsidP="00B05AD5">
      <w:pPr>
        <w:rPr>
          <w:szCs w:val="22"/>
          <w:lang w:val="lt-LT"/>
        </w:rPr>
      </w:pPr>
      <w:r w:rsidRPr="00402A8C">
        <w:rPr>
          <w:szCs w:val="22"/>
          <w:lang w:val="lt-LT"/>
        </w:rPr>
        <w:t>Vienoje dėžutėje yra PVC/PVDC ir aliuminio folijos lizdinė plokštelė, kurioje 20 dengtų tablečių.</w:t>
      </w:r>
    </w:p>
    <w:p w:rsidR="00B05AD5" w:rsidRPr="00402A8C" w:rsidRDefault="00B05AD5" w:rsidP="00B05AD5">
      <w:pPr>
        <w:rPr>
          <w:noProof/>
          <w:szCs w:val="22"/>
          <w:lang w:val="lt-LT"/>
        </w:rPr>
      </w:pPr>
    </w:p>
    <w:p w:rsidR="00B05AD5" w:rsidRPr="00402A8C" w:rsidRDefault="00B05AD5" w:rsidP="00B05AD5">
      <w:pPr>
        <w:rPr>
          <w:b/>
          <w:noProof/>
          <w:szCs w:val="22"/>
          <w:lang w:val="lt-LT"/>
        </w:rPr>
      </w:pPr>
      <w:r w:rsidRPr="00402A8C">
        <w:rPr>
          <w:b/>
          <w:noProof/>
          <w:szCs w:val="22"/>
          <w:lang w:val="lt-LT"/>
        </w:rPr>
        <w:t>6.</w:t>
      </w:r>
      <w:r w:rsidR="009A01EB">
        <w:rPr>
          <w:b/>
          <w:noProof/>
          <w:szCs w:val="22"/>
          <w:lang w:val="lt-LT"/>
        </w:rPr>
        <w:t>6</w:t>
      </w:r>
      <w:r w:rsidRPr="00402A8C">
        <w:rPr>
          <w:b/>
          <w:noProof/>
          <w:szCs w:val="22"/>
          <w:lang w:val="lt-LT"/>
        </w:rPr>
        <w:tab/>
        <w:t>Specialūs reikalavimai atliekoms tvarkyti</w:t>
      </w:r>
    </w:p>
    <w:p w:rsidR="00B05AD5" w:rsidRPr="00402A8C" w:rsidRDefault="00B05AD5" w:rsidP="00B05AD5">
      <w:pPr>
        <w:rPr>
          <w:noProof/>
          <w:szCs w:val="22"/>
          <w:lang w:val="lt-LT"/>
        </w:rPr>
      </w:pPr>
    </w:p>
    <w:p w:rsidR="00B05AD5" w:rsidRPr="00402A8C" w:rsidRDefault="00B05AD5" w:rsidP="00B05AD5">
      <w:pPr>
        <w:rPr>
          <w:noProof/>
          <w:szCs w:val="22"/>
          <w:lang w:val="lt-LT"/>
        </w:rPr>
      </w:pPr>
      <w:r w:rsidRPr="00402A8C">
        <w:rPr>
          <w:noProof/>
          <w:szCs w:val="22"/>
          <w:lang w:val="lt-LT"/>
        </w:rPr>
        <w:t>Specialių reikalavimų nėra</w:t>
      </w:r>
    </w:p>
    <w:p w:rsidR="000D2D1F" w:rsidRPr="003B1703" w:rsidRDefault="000D2D1F" w:rsidP="000D2D1F">
      <w:pPr>
        <w:spacing w:line="240" w:lineRule="auto"/>
        <w:ind w:left="567" w:hanging="567"/>
        <w:rPr>
          <w:noProof/>
          <w:szCs w:val="22"/>
          <w:lang w:val="lt-LT"/>
        </w:rPr>
      </w:pPr>
      <w:r w:rsidRPr="003B1703">
        <w:rPr>
          <w:noProof/>
          <w:szCs w:val="22"/>
          <w:lang w:val="lt-LT"/>
        </w:rPr>
        <w:t>Nesuvartotą preparatą ar atliekas reikia tvarkyti laikantis vietinių reikalavimų.</w:t>
      </w:r>
    </w:p>
    <w:p w:rsidR="00B05AD5" w:rsidRPr="00402A8C" w:rsidRDefault="00B05AD5" w:rsidP="00B05AD5">
      <w:pPr>
        <w:rPr>
          <w:noProof/>
          <w:szCs w:val="22"/>
          <w:lang w:val="lt-LT"/>
        </w:rPr>
      </w:pPr>
    </w:p>
    <w:p w:rsidR="00B05AD5" w:rsidRPr="00402A8C" w:rsidRDefault="00B05AD5" w:rsidP="00B05AD5">
      <w:pPr>
        <w:rPr>
          <w:noProof/>
          <w:szCs w:val="22"/>
          <w:lang w:val="lt-LT"/>
        </w:rPr>
      </w:pPr>
    </w:p>
    <w:p w:rsidR="00B05AD5" w:rsidRPr="00402A8C" w:rsidRDefault="00B05AD5" w:rsidP="00B05AD5">
      <w:pPr>
        <w:rPr>
          <w:b/>
          <w:noProof/>
          <w:szCs w:val="22"/>
          <w:lang w:val="lt-LT"/>
        </w:rPr>
      </w:pPr>
      <w:r w:rsidRPr="00402A8C">
        <w:rPr>
          <w:b/>
          <w:noProof/>
          <w:szCs w:val="22"/>
          <w:lang w:val="lt-LT"/>
        </w:rPr>
        <w:t>7.</w:t>
      </w:r>
      <w:r w:rsidRPr="00402A8C">
        <w:rPr>
          <w:b/>
          <w:noProof/>
          <w:szCs w:val="22"/>
          <w:lang w:val="lt-LT"/>
        </w:rPr>
        <w:tab/>
      </w:r>
      <w:r w:rsidRPr="00402A8C">
        <w:rPr>
          <w:b/>
          <w:szCs w:val="22"/>
          <w:lang w:val="lt-LT"/>
        </w:rPr>
        <w:t xml:space="preserve">RINKODAROS TEISĖS </w:t>
      </w:r>
      <w:r w:rsidRPr="00402A8C">
        <w:rPr>
          <w:b/>
          <w:caps/>
          <w:noProof/>
          <w:szCs w:val="22"/>
          <w:lang w:val="lt-LT"/>
        </w:rPr>
        <w:t>TURĖTOJAS</w:t>
      </w:r>
    </w:p>
    <w:p w:rsidR="00B05AD5" w:rsidRPr="00402A8C" w:rsidRDefault="00B05AD5" w:rsidP="00B05AD5">
      <w:pPr>
        <w:rPr>
          <w:noProof/>
          <w:szCs w:val="22"/>
          <w:lang w:val="lt-LT"/>
        </w:rPr>
      </w:pPr>
    </w:p>
    <w:p w:rsidR="00290EA0" w:rsidRPr="005F4991" w:rsidRDefault="00290EA0" w:rsidP="00290EA0">
      <w:pPr>
        <w:rPr>
          <w:noProof/>
          <w:szCs w:val="22"/>
        </w:rPr>
      </w:pPr>
      <w:r w:rsidRPr="005F4991">
        <w:rPr>
          <w:noProof/>
          <w:szCs w:val="22"/>
        </w:rPr>
        <w:t>UAB „SANOFI-AVENTIS LIETUVA“</w:t>
      </w:r>
    </w:p>
    <w:p w:rsidR="00290EA0" w:rsidRPr="005F4991" w:rsidRDefault="00290EA0" w:rsidP="00290EA0">
      <w:pPr>
        <w:rPr>
          <w:noProof/>
          <w:szCs w:val="22"/>
        </w:rPr>
      </w:pPr>
      <w:r w:rsidRPr="005F4991">
        <w:rPr>
          <w:noProof/>
          <w:szCs w:val="22"/>
        </w:rPr>
        <w:t>A. Juozapavičiaus g. 6/2</w:t>
      </w:r>
    </w:p>
    <w:p w:rsidR="00290EA0" w:rsidRPr="005F4991" w:rsidRDefault="00290EA0" w:rsidP="00290EA0">
      <w:pPr>
        <w:rPr>
          <w:noProof/>
          <w:szCs w:val="22"/>
        </w:rPr>
      </w:pPr>
      <w:r w:rsidRPr="005F4991">
        <w:rPr>
          <w:noProof/>
          <w:szCs w:val="22"/>
        </w:rPr>
        <w:t>LT-09310, Vilnius</w:t>
      </w:r>
    </w:p>
    <w:p w:rsidR="00290EA0" w:rsidRDefault="00290EA0" w:rsidP="00290EA0">
      <w:pPr>
        <w:spacing w:line="240" w:lineRule="auto"/>
        <w:rPr>
          <w:szCs w:val="22"/>
          <w:lang w:val="lt-LT"/>
        </w:rPr>
      </w:pPr>
      <w:r w:rsidRPr="005F4991">
        <w:rPr>
          <w:noProof/>
          <w:szCs w:val="22"/>
        </w:rPr>
        <w:t>Lietuva</w:t>
      </w:r>
    </w:p>
    <w:p w:rsidR="00B05AD5" w:rsidRPr="00402A8C" w:rsidRDefault="00B05AD5" w:rsidP="00B05AD5">
      <w:pPr>
        <w:rPr>
          <w:noProof/>
          <w:szCs w:val="22"/>
          <w:lang w:val="lt-LT"/>
        </w:rPr>
      </w:pPr>
    </w:p>
    <w:p w:rsidR="00B05AD5" w:rsidRPr="00402A8C" w:rsidRDefault="00B05AD5" w:rsidP="00B05AD5">
      <w:pPr>
        <w:rPr>
          <w:noProof/>
          <w:szCs w:val="22"/>
          <w:lang w:val="lt-LT"/>
        </w:rPr>
      </w:pPr>
    </w:p>
    <w:p w:rsidR="00B05AD5" w:rsidRPr="00402A8C" w:rsidRDefault="00B05AD5" w:rsidP="00B05AD5">
      <w:pPr>
        <w:rPr>
          <w:b/>
          <w:noProof/>
          <w:szCs w:val="22"/>
          <w:lang w:val="lt-LT"/>
        </w:rPr>
      </w:pPr>
      <w:r w:rsidRPr="00402A8C">
        <w:rPr>
          <w:b/>
          <w:noProof/>
          <w:szCs w:val="22"/>
          <w:lang w:val="lt-LT"/>
        </w:rPr>
        <w:t>8.</w:t>
      </w:r>
      <w:r w:rsidRPr="00402A8C">
        <w:rPr>
          <w:b/>
          <w:noProof/>
          <w:szCs w:val="22"/>
          <w:lang w:val="lt-LT"/>
        </w:rPr>
        <w:tab/>
      </w:r>
      <w:r w:rsidRPr="00402A8C">
        <w:rPr>
          <w:b/>
          <w:szCs w:val="22"/>
          <w:lang w:val="lt-LT"/>
        </w:rPr>
        <w:t xml:space="preserve">RINKODAROS </w:t>
      </w:r>
      <w:r w:rsidR="009A01EB">
        <w:rPr>
          <w:b/>
          <w:szCs w:val="22"/>
          <w:lang w:val="lt-LT"/>
        </w:rPr>
        <w:t>PAŽYMĖJIMO</w:t>
      </w:r>
      <w:r w:rsidRPr="00402A8C">
        <w:rPr>
          <w:b/>
          <w:szCs w:val="22"/>
          <w:lang w:val="lt-LT"/>
        </w:rPr>
        <w:t xml:space="preserve"> NUMERIS</w:t>
      </w:r>
    </w:p>
    <w:p w:rsidR="00B05AD5" w:rsidRPr="00402A8C" w:rsidRDefault="00B05AD5" w:rsidP="00B05AD5">
      <w:pPr>
        <w:rPr>
          <w:noProof/>
          <w:szCs w:val="22"/>
          <w:lang w:val="lt-LT"/>
        </w:rPr>
      </w:pPr>
    </w:p>
    <w:p w:rsidR="00B05AD5" w:rsidRPr="00402A8C" w:rsidRDefault="00B05AD5" w:rsidP="00B05AD5">
      <w:pPr>
        <w:rPr>
          <w:noProof/>
          <w:szCs w:val="22"/>
          <w:lang w:val="lt-LT"/>
        </w:rPr>
      </w:pPr>
      <w:r w:rsidRPr="00402A8C">
        <w:rPr>
          <w:noProof/>
          <w:szCs w:val="22"/>
          <w:lang w:val="lt-LT"/>
        </w:rPr>
        <w:t>LT</w:t>
      </w:r>
      <w:r>
        <w:rPr>
          <w:noProof/>
          <w:szCs w:val="22"/>
          <w:lang w:val="lt-LT"/>
        </w:rPr>
        <w:t>/1/96/1373/001</w:t>
      </w:r>
    </w:p>
    <w:p w:rsidR="00B05AD5" w:rsidRPr="00402A8C" w:rsidRDefault="00B05AD5" w:rsidP="00B05AD5">
      <w:pPr>
        <w:rPr>
          <w:noProof/>
          <w:szCs w:val="22"/>
          <w:lang w:val="lt-LT"/>
        </w:rPr>
      </w:pPr>
    </w:p>
    <w:p w:rsidR="00B05AD5" w:rsidRPr="00402A8C" w:rsidRDefault="00B05AD5" w:rsidP="00B05AD5">
      <w:pPr>
        <w:rPr>
          <w:noProof/>
          <w:szCs w:val="22"/>
          <w:lang w:val="lt-LT"/>
        </w:rPr>
      </w:pPr>
    </w:p>
    <w:p w:rsidR="00B05AD5" w:rsidRPr="00402A8C" w:rsidRDefault="00B05AD5" w:rsidP="00B05AD5">
      <w:pPr>
        <w:rPr>
          <w:b/>
          <w:noProof/>
          <w:szCs w:val="22"/>
          <w:lang w:val="lt-LT"/>
        </w:rPr>
      </w:pPr>
      <w:r w:rsidRPr="00402A8C">
        <w:rPr>
          <w:b/>
          <w:noProof/>
          <w:szCs w:val="22"/>
          <w:lang w:val="lt-LT"/>
        </w:rPr>
        <w:t>9.</w:t>
      </w:r>
      <w:r w:rsidRPr="00402A8C">
        <w:rPr>
          <w:b/>
          <w:noProof/>
          <w:szCs w:val="22"/>
          <w:lang w:val="lt-LT"/>
        </w:rPr>
        <w:tab/>
      </w:r>
      <w:r w:rsidRPr="00402A8C">
        <w:rPr>
          <w:b/>
          <w:szCs w:val="22"/>
          <w:lang w:val="lt-LT"/>
        </w:rPr>
        <w:t>RINKODAROS TEISĖS SUTEIKIMO / ATNAUJINIMO DATA</w:t>
      </w:r>
    </w:p>
    <w:p w:rsidR="00B05AD5" w:rsidRPr="00402A8C" w:rsidRDefault="00B05AD5" w:rsidP="00B05AD5">
      <w:pPr>
        <w:rPr>
          <w:noProof/>
          <w:szCs w:val="22"/>
          <w:lang w:val="lt-LT"/>
        </w:rPr>
      </w:pPr>
    </w:p>
    <w:p w:rsidR="00B05AD5" w:rsidRDefault="00B05AD5" w:rsidP="00B05AD5">
      <w:pPr>
        <w:rPr>
          <w:noProof/>
          <w:szCs w:val="22"/>
          <w:lang w:val="lt-LT"/>
        </w:rPr>
      </w:pPr>
      <w:r>
        <w:rPr>
          <w:noProof/>
          <w:szCs w:val="22"/>
          <w:lang w:val="lt-LT"/>
        </w:rPr>
        <w:t>2008-12-18</w:t>
      </w:r>
    </w:p>
    <w:p w:rsidR="00B05AD5" w:rsidRPr="00402A8C" w:rsidRDefault="00B05AD5" w:rsidP="00B05AD5">
      <w:pPr>
        <w:rPr>
          <w:noProof/>
          <w:szCs w:val="22"/>
          <w:lang w:val="lt-LT"/>
        </w:rPr>
      </w:pPr>
    </w:p>
    <w:p w:rsidR="009A01EB" w:rsidRPr="00402A8C" w:rsidRDefault="009A01EB" w:rsidP="00B05AD5">
      <w:pPr>
        <w:rPr>
          <w:noProof/>
          <w:szCs w:val="22"/>
          <w:lang w:val="lt-LT"/>
        </w:rPr>
      </w:pPr>
    </w:p>
    <w:p w:rsidR="00B05AD5" w:rsidRPr="00402A8C" w:rsidRDefault="00B05AD5" w:rsidP="00B05AD5">
      <w:pPr>
        <w:rPr>
          <w:b/>
          <w:noProof/>
          <w:szCs w:val="22"/>
          <w:lang w:val="lt-LT"/>
        </w:rPr>
      </w:pPr>
      <w:r w:rsidRPr="00402A8C">
        <w:rPr>
          <w:b/>
          <w:noProof/>
          <w:szCs w:val="22"/>
          <w:lang w:val="lt-LT"/>
        </w:rPr>
        <w:t>10.</w:t>
      </w:r>
      <w:r w:rsidRPr="00402A8C">
        <w:rPr>
          <w:b/>
          <w:noProof/>
          <w:szCs w:val="22"/>
          <w:lang w:val="lt-LT"/>
        </w:rPr>
        <w:tab/>
      </w:r>
      <w:r w:rsidRPr="00402A8C">
        <w:rPr>
          <w:b/>
          <w:caps/>
          <w:noProof/>
          <w:szCs w:val="22"/>
          <w:lang w:val="lt-LT"/>
        </w:rPr>
        <w:t>teksto peržiūros data</w:t>
      </w:r>
    </w:p>
    <w:p w:rsidR="00101355" w:rsidRDefault="00101355" w:rsidP="00B171FA">
      <w:pPr>
        <w:pStyle w:val="Antrats"/>
        <w:tabs>
          <w:tab w:val="left" w:pos="567"/>
        </w:tabs>
        <w:rPr>
          <w:szCs w:val="22"/>
          <w:lang w:val="lt-LT"/>
        </w:rPr>
      </w:pPr>
    </w:p>
    <w:p w:rsidR="00101355" w:rsidRDefault="00290EA0" w:rsidP="00B171FA">
      <w:pPr>
        <w:pStyle w:val="Antrats"/>
        <w:tabs>
          <w:tab w:val="left" w:pos="567"/>
        </w:tabs>
        <w:rPr>
          <w:szCs w:val="22"/>
          <w:lang w:val="lt-LT"/>
        </w:rPr>
      </w:pPr>
      <w:r>
        <w:rPr>
          <w:szCs w:val="22"/>
          <w:lang w:val="lt-LT"/>
        </w:rPr>
        <w:t>2017-07-01</w:t>
      </w:r>
    </w:p>
    <w:p w:rsidR="00EA1B1C" w:rsidRDefault="00EA1B1C" w:rsidP="00B171FA">
      <w:pPr>
        <w:pStyle w:val="Antrats"/>
        <w:tabs>
          <w:tab w:val="left" w:pos="567"/>
        </w:tabs>
        <w:rPr>
          <w:szCs w:val="22"/>
          <w:lang w:val="lt-LT"/>
        </w:rPr>
      </w:pPr>
    </w:p>
    <w:p w:rsidR="00B171FA" w:rsidRPr="00B171FA" w:rsidRDefault="00B171FA" w:rsidP="00B171FA">
      <w:pPr>
        <w:pStyle w:val="Antrats"/>
        <w:tabs>
          <w:tab w:val="left" w:pos="567"/>
        </w:tabs>
        <w:rPr>
          <w:szCs w:val="22"/>
          <w:u w:val="single"/>
          <w:lang w:val="lt-LT"/>
        </w:rPr>
      </w:pPr>
      <w:r w:rsidRPr="00B171FA">
        <w:rPr>
          <w:szCs w:val="22"/>
          <w:lang w:val="lt-LT"/>
        </w:rPr>
        <w:t xml:space="preserve">Naujausia vaistinio preparato charakteristikų santraukos redakcija pateikiama Valstybinės vaistų kontrolės tarnybos prie Lietuvos Respublikos sveikatos apsaugos ministerijos (VVKT) interneto svetainėje </w:t>
      </w:r>
      <w:r w:rsidRPr="00B171FA">
        <w:rPr>
          <w:szCs w:val="22"/>
          <w:u w:val="single"/>
          <w:lang w:val="lt-LT"/>
        </w:rPr>
        <w:t>http://www.vvkt.lt/</w:t>
      </w:r>
    </w:p>
    <w:p w:rsidR="00B05AD5" w:rsidRPr="00402A8C" w:rsidRDefault="00B05AD5" w:rsidP="00B05AD5">
      <w:pPr>
        <w:rPr>
          <w:noProof/>
          <w:szCs w:val="22"/>
          <w:lang w:val="lt-LT"/>
        </w:rPr>
      </w:pPr>
    </w:p>
    <w:p w:rsidR="00B05AD5" w:rsidRPr="00402A8C" w:rsidRDefault="00B05AD5" w:rsidP="00B05AD5">
      <w:pPr>
        <w:rPr>
          <w:noProof/>
          <w:szCs w:val="22"/>
          <w:lang w:val="lt-LT"/>
        </w:rPr>
      </w:pPr>
    </w:p>
    <w:p w:rsidR="00B05AD5" w:rsidRPr="00402A8C" w:rsidRDefault="00B05AD5" w:rsidP="00B05AD5">
      <w:pPr>
        <w:rPr>
          <w:noProof/>
          <w:szCs w:val="22"/>
          <w:lang w:val="lt-LT"/>
        </w:rPr>
      </w:pPr>
    </w:p>
    <w:p w:rsidR="00B05AD5" w:rsidRPr="00402A8C" w:rsidRDefault="00B05AD5" w:rsidP="00B05AD5">
      <w:pPr>
        <w:rPr>
          <w:noProof/>
          <w:szCs w:val="22"/>
          <w:lang w:val="lt-LT"/>
        </w:rPr>
      </w:pPr>
    </w:p>
    <w:p w:rsidR="00B05AD5" w:rsidRPr="00402A8C" w:rsidRDefault="00B05AD5" w:rsidP="00B05AD5">
      <w:pPr>
        <w:rPr>
          <w:noProof/>
          <w:szCs w:val="22"/>
          <w:lang w:val="lt-LT"/>
        </w:rPr>
      </w:pPr>
    </w:p>
    <w:p w:rsidR="00B05AD5" w:rsidRPr="00402A8C" w:rsidRDefault="00B05AD5" w:rsidP="00B05AD5">
      <w:pPr>
        <w:rPr>
          <w:noProof/>
          <w:szCs w:val="22"/>
          <w:lang w:val="lt-LT"/>
        </w:rPr>
      </w:pPr>
    </w:p>
    <w:p w:rsidR="00B05AD5" w:rsidRPr="00402A8C" w:rsidRDefault="00B05AD5" w:rsidP="00B05AD5">
      <w:pPr>
        <w:rPr>
          <w:noProof/>
          <w:szCs w:val="22"/>
          <w:lang w:val="lt-LT"/>
        </w:rPr>
      </w:pPr>
    </w:p>
    <w:p w:rsidR="00B05AD5" w:rsidRPr="00402A8C" w:rsidRDefault="00B05AD5" w:rsidP="00B05AD5">
      <w:pPr>
        <w:rPr>
          <w:noProof/>
          <w:szCs w:val="22"/>
          <w:lang w:val="lt-LT"/>
        </w:rPr>
      </w:pPr>
    </w:p>
    <w:p w:rsidR="00B05AD5" w:rsidRPr="00402A8C" w:rsidRDefault="00B05AD5" w:rsidP="00B05AD5">
      <w:pPr>
        <w:rPr>
          <w:noProof/>
          <w:szCs w:val="22"/>
          <w:lang w:val="lt-LT"/>
        </w:rPr>
      </w:pPr>
    </w:p>
    <w:p w:rsidR="00B05AD5" w:rsidRPr="00402A8C" w:rsidRDefault="00B05AD5" w:rsidP="00B05AD5">
      <w:pPr>
        <w:rPr>
          <w:noProof/>
          <w:szCs w:val="22"/>
          <w:lang w:val="lt-LT"/>
        </w:rPr>
      </w:pPr>
    </w:p>
    <w:p w:rsidR="00B05AD5" w:rsidRPr="00402A8C" w:rsidRDefault="00B05AD5" w:rsidP="00B05AD5">
      <w:pPr>
        <w:rPr>
          <w:noProof/>
          <w:szCs w:val="22"/>
          <w:lang w:val="lt-LT"/>
        </w:rPr>
      </w:pPr>
    </w:p>
    <w:p w:rsidR="00B05AD5" w:rsidRPr="00402A8C" w:rsidRDefault="00B05AD5" w:rsidP="00B05AD5">
      <w:pPr>
        <w:rPr>
          <w:noProof/>
          <w:szCs w:val="22"/>
          <w:lang w:val="lt-LT"/>
        </w:rPr>
      </w:pPr>
    </w:p>
    <w:p w:rsidR="00B05AD5" w:rsidRPr="00402A8C" w:rsidRDefault="00B05AD5" w:rsidP="00B05AD5">
      <w:pPr>
        <w:rPr>
          <w:noProof/>
          <w:szCs w:val="22"/>
          <w:lang w:val="lt-LT"/>
        </w:rPr>
      </w:pPr>
    </w:p>
    <w:p w:rsidR="00B05AD5" w:rsidRPr="00402A8C" w:rsidRDefault="00B05AD5" w:rsidP="00B05AD5">
      <w:pPr>
        <w:rPr>
          <w:noProof/>
          <w:szCs w:val="22"/>
          <w:lang w:val="lt-LT"/>
        </w:rPr>
      </w:pPr>
    </w:p>
    <w:p w:rsidR="00B05AD5" w:rsidRPr="00402A8C" w:rsidRDefault="00B05AD5" w:rsidP="00B05AD5">
      <w:pPr>
        <w:rPr>
          <w:noProof/>
          <w:szCs w:val="22"/>
          <w:lang w:val="lt-LT"/>
        </w:rPr>
      </w:pPr>
    </w:p>
    <w:p w:rsidR="00B05AD5" w:rsidRPr="00402A8C" w:rsidRDefault="00B05AD5" w:rsidP="00B05AD5">
      <w:pPr>
        <w:rPr>
          <w:noProof/>
          <w:szCs w:val="22"/>
          <w:lang w:val="lt-LT"/>
        </w:rPr>
      </w:pPr>
    </w:p>
    <w:p w:rsidR="00B05AD5" w:rsidRPr="00402A8C" w:rsidRDefault="00B05AD5" w:rsidP="00B05AD5">
      <w:pPr>
        <w:rPr>
          <w:noProof/>
          <w:szCs w:val="22"/>
          <w:lang w:val="lt-LT"/>
        </w:rPr>
      </w:pPr>
    </w:p>
    <w:p w:rsidR="00B05AD5" w:rsidRPr="00402A8C" w:rsidRDefault="00B05AD5" w:rsidP="00B05AD5">
      <w:pPr>
        <w:rPr>
          <w:noProof/>
          <w:szCs w:val="22"/>
          <w:lang w:val="lt-LT"/>
        </w:rPr>
      </w:pPr>
    </w:p>
    <w:p w:rsidR="00B05AD5" w:rsidRPr="00402A8C" w:rsidRDefault="00B05AD5" w:rsidP="00B05AD5">
      <w:pPr>
        <w:rPr>
          <w:noProof/>
          <w:szCs w:val="22"/>
          <w:lang w:val="lt-LT"/>
        </w:rPr>
      </w:pPr>
    </w:p>
    <w:p w:rsidR="00B05AD5" w:rsidRPr="00402A8C" w:rsidRDefault="00B05AD5" w:rsidP="00B05AD5">
      <w:pPr>
        <w:rPr>
          <w:noProof/>
          <w:szCs w:val="22"/>
          <w:lang w:val="lt-LT"/>
        </w:rPr>
      </w:pPr>
    </w:p>
    <w:p w:rsidR="00B05AD5" w:rsidRPr="00402A8C" w:rsidRDefault="00B05AD5" w:rsidP="00B05AD5">
      <w:pPr>
        <w:rPr>
          <w:noProof/>
          <w:szCs w:val="22"/>
          <w:lang w:val="lt-LT"/>
        </w:rPr>
      </w:pPr>
    </w:p>
    <w:p w:rsidR="00B05AD5" w:rsidRPr="00402A8C" w:rsidRDefault="00B05AD5" w:rsidP="00B05AD5">
      <w:pPr>
        <w:rPr>
          <w:noProof/>
          <w:szCs w:val="22"/>
          <w:lang w:val="lt-LT"/>
        </w:rPr>
      </w:pPr>
    </w:p>
    <w:p w:rsidR="00B171FA" w:rsidRDefault="00B171FA" w:rsidP="00B05AD5">
      <w:pPr>
        <w:jc w:val="center"/>
        <w:rPr>
          <w:b/>
          <w:noProof/>
          <w:szCs w:val="22"/>
          <w:lang w:val="lt-LT"/>
        </w:rPr>
      </w:pPr>
    </w:p>
    <w:p w:rsidR="00101355" w:rsidRDefault="00101355" w:rsidP="00B05AD5">
      <w:pPr>
        <w:jc w:val="center"/>
        <w:rPr>
          <w:b/>
          <w:noProof/>
          <w:szCs w:val="22"/>
          <w:lang w:val="lt-LT"/>
        </w:rPr>
      </w:pPr>
    </w:p>
    <w:p w:rsidR="00101355" w:rsidRDefault="00101355" w:rsidP="00B05AD5">
      <w:pPr>
        <w:jc w:val="center"/>
        <w:rPr>
          <w:b/>
          <w:noProof/>
          <w:szCs w:val="22"/>
          <w:lang w:val="lt-LT"/>
        </w:rPr>
      </w:pPr>
    </w:p>
    <w:p w:rsidR="00101355" w:rsidRDefault="00101355" w:rsidP="00B05AD5">
      <w:pPr>
        <w:jc w:val="center"/>
        <w:rPr>
          <w:b/>
          <w:noProof/>
          <w:szCs w:val="22"/>
          <w:lang w:val="lt-LT"/>
        </w:rPr>
      </w:pPr>
    </w:p>
    <w:p w:rsidR="00101355" w:rsidRDefault="00101355" w:rsidP="00B05AD5">
      <w:pPr>
        <w:jc w:val="center"/>
        <w:rPr>
          <w:b/>
          <w:noProof/>
          <w:szCs w:val="22"/>
          <w:lang w:val="lt-LT"/>
        </w:rPr>
      </w:pPr>
    </w:p>
    <w:p w:rsidR="00101355" w:rsidRDefault="00101355" w:rsidP="00B05AD5">
      <w:pPr>
        <w:jc w:val="center"/>
        <w:rPr>
          <w:b/>
          <w:noProof/>
          <w:szCs w:val="22"/>
          <w:lang w:val="lt-LT"/>
        </w:rPr>
      </w:pPr>
    </w:p>
    <w:p w:rsidR="00101355" w:rsidRDefault="00101355" w:rsidP="00B05AD5">
      <w:pPr>
        <w:jc w:val="center"/>
        <w:rPr>
          <w:b/>
          <w:noProof/>
          <w:szCs w:val="22"/>
          <w:lang w:val="lt-LT"/>
        </w:rPr>
      </w:pPr>
    </w:p>
    <w:p w:rsidR="00101355" w:rsidRDefault="00101355" w:rsidP="00B05AD5">
      <w:pPr>
        <w:jc w:val="center"/>
        <w:rPr>
          <w:b/>
          <w:noProof/>
          <w:szCs w:val="22"/>
          <w:lang w:val="lt-LT"/>
        </w:rPr>
      </w:pPr>
    </w:p>
    <w:p w:rsidR="00101355" w:rsidRDefault="00101355" w:rsidP="00B05AD5">
      <w:pPr>
        <w:jc w:val="center"/>
        <w:rPr>
          <w:b/>
          <w:noProof/>
          <w:szCs w:val="22"/>
          <w:lang w:val="lt-LT"/>
        </w:rPr>
      </w:pPr>
    </w:p>
    <w:p w:rsidR="00101355" w:rsidRDefault="00101355" w:rsidP="00B05AD5">
      <w:pPr>
        <w:jc w:val="center"/>
        <w:rPr>
          <w:b/>
          <w:noProof/>
          <w:szCs w:val="22"/>
          <w:lang w:val="lt-LT"/>
        </w:rPr>
      </w:pPr>
    </w:p>
    <w:p w:rsidR="00101355" w:rsidRDefault="00101355" w:rsidP="00B05AD5">
      <w:pPr>
        <w:jc w:val="center"/>
        <w:rPr>
          <w:b/>
          <w:noProof/>
          <w:szCs w:val="22"/>
          <w:lang w:val="lt-LT"/>
        </w:rPr>
      </w:pPr>
    </w:p>
    <w:p w:rsidR="00101355" w:rsidRDefault="00101355" w:rsidP="00B05AD5">
      <w:pPr>
        <w:jc w:val="center"/>
        <w:rPr>
          <w:b/>
          <w:noProof/>
          <w:szCs w:val="22"/>
          <w:lang w:val="lt-LT"/>
        </w:rPr>
      </w:pPr>
    </w:p>
    <w:p w:rsidR="00101355" w:rsidRDefault="00101355" w:rsidP="00B05AD5">
      <w:pPr>
        <w:jc w:val="center"/>
        <w:rPr>
          <w:b/>
          <w:noProof/>
          <w:szCs w:val="22"/>
          <w:lang w:val="lt-LT"/>
        </w:rPr>
      </w:pPr>
    </w:p>
    <w:p w:rsidR="00101355" w:rsidRDefault="00101355" w:rsidP="00B05AD5">
      <w:pPr>
        <w:jc w:val="center"/>
        <w:rPr>
          <w:b/>
          <w:noProof/>
          <w:szCs w:val="22"/>
          <w:lang w:val="lt-LT"/>
        </w:rPr>
      </w:pPr>
    </w:p>
    <w:p w:rsidR="00B05AD5" w:rsidRPr="00402A8C" w:rsidRDefault="00B05AD5" w:rsidP="00B05AD5">
      <w:pPr>
        <w:jc w:val="center"/>
        <w:rPr>
          <w:b/>
          <w:noProof/>
          <w:szCs w:val="22"/>
          <w:lang w:val="lt-LT"/>
        </w:rPr>
      </w:pPr>
      <w:r w:rsidRPr="00402A8C">
        <w:rPr>
          <w:b/>
          <w:noProof/>
          <w:szCs w:val="22"/>
          <w:lang w:val="lt-LT"/>
        </w:rPr>
        <w:t>II PRIEDAS</w:t>
      </w:r>
    </w:p>
    <w:p w:rsidR="00B05AD5" w:rsidRPr="00402A8C" w:rsidRDefault="00B05AD5" w:rsidP="00B05AD5">
      <w:pPr>
        <w:rPr>
          <w:noProof/>
          <w:szCs w:val="22"/>
          <w:lang w:val="lt-LT"/>
        </w:rPr>
      </w:pPr>
    </w:p>
    <w:p w:rsidR="000B7938" w:rsidRDefault="00B05AD5" w:rsidP="000B7938">
      <w:pPr>
        <w:numPr>
          <w:ilvl w:val="0"/>
          <w:numId w:val="3"/>
        </w:numPr>
        <w:rPr>
          <w:b/>
          <w:noProof/>
          <w:szCs w:val="22"/>
          <w:lang w:val="lt-LT"/>
        </w:rPr>
      </w:pPr>
      <w:r w:rsidRPr="00402A8C">
        <w:rPr>
          <w:b/>
          <w:noProof/>
          <w:szCs w:val="22"/>
          <w:lang w:val="lt-LT"/>
        </w:rPr>
        <w:t xml:space="preserve">GAMYBOS LICENCIJOS TURĖTOJAS, ATSAKINGAS UŽ SERIJŲ </w:t>
      </w:r>
    </w:p>
    <w:p w:rsidR="00B05AD5" w:rsidRPr="00402A8C" w:rsidRDefault="00B05AD5" w:rsidP="000B7938">
      <w:pPr>
        <w:ind w:left="1185"/>
        <w:rPr>
          <w:b/>
          <w:noProof/>
          <w:szCs w:val="22"/>
          <w:lang w:val="lt-LT"/>
        </w:rPr>
      </w:pPr>
      <w:r w:rsidRPr="00402A8C">
        <w:rPr>
          <w:b/>
          <w:noProof/>
          <w:szCs w:val="22"/>
          <w:lang w:val="lt-LT"/>
        </w:rPr>
        <w:t>IŠLEIDIMĄ</w:t>
      </w:r>
    </w:p>
    <w:p w:rsidR="00B05AD5" w:rsidRPr="00402A8C" w:rsidRDefault="00B05AD5" w:rsidP="00B05AD5">
      <w:pPr>
        <w:rPr>
          <w:szCs w:val="22"/>
          <w:lang w:val="lt-LT"/>
        </w:rPr>
      </w:pPr>
    </w:p>
    <w:p w:rsidR="00B05AD5" w:rsidRPr="00402A8C" w:rsidRDefault="00B171FA" w:rsidP="00B05AD5">
      <w:pPr>
        <w:rPr>
          <w:b/>
          <w:noProof/>
          <w:szCs w:val="22"/>
          <w:lang w:val="lt-LT"/>
        </w:rPr>
      </w:pPr>
      <w:r>
        <w:rPr>
          <w:b/>
          <w:noProof/>
          <w:szCs w:val="22"/>
          <w:lang w:val="lt-LT"/>
        </w:rPr>
        <w:tab/>
      </w:r>
      <w:r w:rsidR="00B05AD5" w:rsidRPr="00402A8C">
        <w:rPr>
          <w:b/>
          <w:noProof/>
          <w:szCs w:val="22"/>
          <w:lang w:val="lt-LT"/>
        </w:rPr>
        <w:t>B.</w:t>
      </w:r>
      <w:r>
        <w:rPr>
          <w:b/>
          <w:noProof/>
          <w:szCs w:val="22"/>
          <w:lang w:val="lt-LT"/>
        </w:rPr>
        <w:tab/>
      </w:r>
      <w:r w:rsidR="00B05AD5" w:rsidRPr="00402A8C">
        <w:rPr>
          <w:b/>
          <w:noProof/>
          <w:szCs w:val="22"/>
          <w:lang w:val="lt-LT"/>
        </w:rPr>
        <w:t>RINKODAROS TEISĖS SĄLYGOS</w:t>
      </w:r>
    </w:p>
    <w:p w:rsidR="00B05AD5" w:rsidRPr="00402A8C" w:rsidRDefault="00B05AD5" w:rsidP="00B05AD5">
      <w:pPr>
        <w:rPr>
          <w:noProof/>
          <w:szCs w:val="22"/>
          <w:lang w:val="lt-LT"/>
        </w:rPr>
      </w:pPr>
    </w:p>
    <w:p w:rsidR="00B05AD5" w:rsidRPr="00402A8C" w:rsidRDefault="00B05AD5" w:rsidP="00B05AD5">
      <w:pPr>
        <w:rPr>
          <w:b/>
          <w:noProof/>
          <w:szCs w:val="22"/>
          <w:lang w:val="lt-LT"/>
        </w:rPr>
      </w:pPr>
      <w:r w:rsidRPr="00402A8C">
        <w:rPr>
          <w:noProof/>
          <w:szCs w:val="22"/>
          <w:lang w:val="lt-LT"/>
        </w:rPr>
        <w:br w:type="page"/>
      </w:r>
      <w:r w:rsidRPr="00402A8C">
        <w:rPr>
          <w:b/>
          <w:noProof/>
          <w:szCs w:val="22"/>
          <w:lang w:val="lt-LT"/>
        </w:rPr>
        <w:lastRenderedPageBreak/>
        <w:t>A.</w:t>
      </w:r>
      <w:r w:rsidRPr="00402A8C">
        <w:rPr>
          <w:b/>
          <w:noProof/>
          <w:szCs w:val="22"/>
          <w:lang w:val="lt-LT"/>
        </w:rPr>
        <w:tab/>
        <w:t>GAMYBOS LICENCIJOS TURĖTOJAS, ATSAKINGAS UŽ SERIJŲ IŠLEIDIMĄ</w:t>
      </w:r>
    </w:p>
    <w:p w:rsidR="00B05AD5" w:rsidRPr="00402A8C" w:rsidRDefault="00B05AD5" w:rsidP="00B05AD5">
      <w:pPr>
        <w:rPr>
          <w:noProof/>
          <w:szCs w:val="22"/>
          <w:lang w:val="lt-LT"/>
        </w:rPr>
      </w:pPr>
    </w:p>
    <w:p w:rsidR="00B05AD5" w:rsidRPr="00402A8C" w:rsidRDefault="00B05AD5" w:rsidP="00B05AD5">
      <w:pPr>
        <w:rPr>
          <w:noProof/>
          <w:szCs w:val="22"/>
          <w:u w:val="single"/>
          <w:lang w:val="lt-LT"/>
        </w:rPr>
      </w:pPr>
      <w:r w:rsidRPr="00402A8C">
        <w:rPr>
          <w:noProof/>
          <w:szCs w:val="22"/>
          <w:u w:val="single"/>
          <w:lang w:val="lt-LT"/>
        </w:rPr>
        <w:t>Gamybos licencijos turėtojo, atsakingo už serijų išleidimą, pavadinimas ir adresas</w:t>
      </w:r>
    </w:p>
    <w:p w:rsidR="00B05AD5" w:rsidRPr="00402A8C" w:rsidRDefault="00B05AD5" w:rsidP="00B05AD5">
      <w:pPr>
        <w:rPr>
          <w:noProof/>
          <w:szCs w:val="22"/>
          <w:lang w:val="lt-LT"/>
        </w:rPr>
      </w:pPr>
    </w:p>
    <w:p w:rsidR="00B05AD5" w:rsidRPr="003E67DF" w:rsidRDefault="00B05AD5" w:rsidP="00B05AD5">
      <w:pPr>
        <w:ind w:right="28"/>
        <w:rPr>
          <w:szCs w:val="22"/>
          <w:lang w:val="lt-LT"/>
        </w:rPr>
      </w:pPr>
      <w:r w:rsidRPr="003E67DF">
        <w:rPr>
          <w:szCs w:val="22"/>
          <w:lang w:val="lt-LT"/>
        </w:rPr>
        <w:t>Delpharm Reims</w:t>
      </w:r>
    </w:p>
    <w:p w:rsidR="00B05AD5" w:rsidRPr="003E67DF" w:rsidRDefault="00B05AD5" w:rsidP="00B05AD5">
      <w:pPr>
        <w:ind w:right="28"/>
        <w:rPr>
          <w:szCs w:val="22"/>
          <w:lang w:val="lt-LT"/>
        </w:rPr>
      </w:pPr>
      <w:r w:rsidRPr="003E67DF">
        <w:rPr>
          <w:szCs w:val="22"/>
          <w:lang w:val="lt-LT"/>
        </w:rPr>
        <w:t>10 Rue Colonel Charbonneaux</w:t>
      </w:r>
    </w:p>
    <w:p w:rsidR="00B05AD5" w:rsidRDefault="00B05AD5" w:rsidP="00B05AD5">
      <w:pPr>
        <w:ind w:right="28"/>
        <w:rPr>
          <w:szCs w:val="22"/>
          <w:lang w:val="lt-LT"/>
        </w:rPr>
      </w:pPr>
      <w:r w:rsidRPr="003E67DF">
        <w:rPr>
          <w:szCs w:val="22"/>
          <w:lang w:val="lt-LT"/>
        </w:rPr>
        <w:t xml:space="preserve">51100 Reims </w:t>
      </w:r>
    </w:p>
    <w:p w:rsidR="00B05AD5" w:rsidRPr="003E67DF" w:rsidRDefault="00B05AD5" w:rsidP="00B05AD5">
      <w:pPr>
        <w:ind w:right="28"/>
        <w:rPr>
          <w:szCs w:val="22"/>
          <w:lang w:val="lt-LT"/>
        </w:rPr>
      </w:pPr>
      <w:r w:rsidRPr="003E67DF">
        <w:rPr>
          <w:szCs w:val="22"/>
          <w:lang w:val="lt-LT"/>
        </w:rPr>
        <w:t>Prancūzija</w:t>
      </w:r>
    </w:p>
    <w:p w:rsidR="00B05AD5" w:rsidRPr="003E67DF" w:rsidRDefault="00B05AD5" w:rsidP="00B05AD5">
      <w:pPr>
        <w:rPr>
          <w:szCs w:val="22"/>
          <w:lang w:val="lt-LT"/>
        </w:rPr>
      </w:pPr>
    </w:p>
    <w:p w:rsidR="00B05AD5" w:rsidRPr="00402A8C" w:rsidRDefault="00B05AD5" w:rsidP="00B05AD5">
      <w:pPr>
        <w:rPr>
          <w:noProof/>
          <w:szCs w:val="22"/>
          <w:lang w:val="lt-LT"/>
        </w:rPr>
      </w:pPr>
    </w:p>
    <w:p w:rsidR="00B05AD5" w:rsidRPr="00402A8C" w:rsidRDefault="00B05AD5" w:rsidP="00B05AD5">
      <w:pPr>
        <w:rPr>
          <w:b/>
          <w:noProof/>
          <w:szCs w:val="22"/>
          <w:lang w:val="lt-LT"/>
        </w:rPr>
      </w:pPr>
      <w:r w:rsidRPr="00402A8C">
        <w:rPr>
          <w:b/>
          <w:noProof/>
          <w:szCs w:val="22"/>
          <w:lang w:val="lt-LT"/>
        </w:rPr>
        <w:t>B.</w:t>
      </w:r>
      <w:r w:rsidRPr="00402A8C">
        <w:rPr>
          <w:b/>
          <w:noProof/>
          <w:szCs w:val="22"/>
          <w:lang w:val="lt-LT"/>
        </w:rPr>
        <w:tab/>
        <w:t>RINKODAROS TEISĖS SĄLYGOS</w:t>
      </w:r>
    </w:p>
    <w:p w:rsidR="00B05AD5" w:rsidRPr="00402A8C" w:rsidRDefault="00B05AD5" w:rsidP="00B05AD5">
      <w:pPr>
        <w:rPr>
          <w:noProof/>
          <w:szCs w:val="22"/>
          <w:lang w:val="lt-LT"/>
        </w:rPr>
      </w:pPr>
    </w:p>
    <w:p w:rsidR="00B05AD5" w:rsidRPr="00402A8C" w:rsidRDefault="00B05AD5" w:rsidP="00B05AD5">
      <w:pPr>
        <w:numPr>
          <w:ilvl w:val="0"/>
          <w:numId w:val="2"/>
        </w:numPr>
        <w:rPr>
          <w:b/>
          <w:noProof/>
          <w:szCs w:val="22"/>
          <w:lang w:val="lt-LT"/>
        </w:rPr>
      </w:pPr>
      <w:r w:rsidRPr="00402A8C">
        <w:rPr>
          <w:b/>
          <w:noProof/>
          <w:szCs w:val="22"/>
          <w:lang w:val="lt-LT"/>
        </w:rPr>
        <w:t>TIEKIMO IR VARTOJIMO SĄLYGOS AR APRIBOJIMAI, TAIKOMI RINKODAROS TEISĖS TURĖTOJUI</w:t>
      </w:r>
    </w:p>
    <w:p w:rsidR="00B05AD5" w:rsidRPr="00402A8C" w:rsidRDefault="00B05AD5" w:rsidP="00B05AD5">
      <w:pPr>
        <w:rPr>
          <w:noProof/>
          <w:szCs w:val="22"/>
          <w:lang w:val="lt-LT"/>
        </w:rPr>
      </w:pPr>
    </w:p>
    <w:p w:rsidR="00B05AD5" w:rsidRPr="00402A8C" w:rsidRDefault="00B05AD5" w:rsidP="00B05AD5">
      <w:pPr>
        <w:rPr>
          <w:noProof/>
          <w:szCs w:val="22"/>
          <w:lang w:val="lt-LT"/>
        </w:rPr>
      </w:pPr>
      <w:r w:rsidRPr="00402A8C">
        <w:rPr>
          <w:noProof/>
          <w:szCs w:val="22"/>
          <w:lang w:val="lt-LT"/>
        </w:rPr>
        <w:t>Nereceptinis vaistinis preparatas.</w:t>
      </w:r>
    </w:p>
    <w:p w:rsidR="00B05AD5" w:rsidRPr="00402A8C" w:rsidRDefault="00B05AD5" w:rsidP="00B05AD5">
      <w:pPr>
        <w:rPr>
          <w:noProof/>
          <w:szCs w:val="22"/>
          <w:lang w:val="lt-LT"/>
        </w:rPr>
      </w:pPr>
    </w:p>
    <w:p w:rsidR="00B05AD5" w:rsidRPr="00402A8C" w:rsidRDefault="00B05AD5" w:rsidP="00B05AD5">
      <w:pPr>
        <w:numPr>
          <w:ilvl w:val="0"/>
          <w:numId w:val="2"/>
        </w:numPr>
        <w:rPr>
          <w:b/>
          <w:noProof/>
          <w:szCs w:val="22"/>
          <w:lang w:val="lt-LT"/>
        </w:rPr>
      </w:pPr>
      <w:r w:rsidRPr="00402A8C">
        <w:rPr>
          <w:b/>
          <w:noProof/>
          <w:szCs w:val="22"/>
          <w:lang w:val="lt-LT"/>
        </w:rPr>
        <w:t>SĄLYGOS AR APRIBOJIMAI, SKIRTI SAUGIAM IR VEIKSMINGAM VAISTINIO PREPARATO  VARTOJIMUI UŽTIKRINTI</w:t>
      </w:r>
    </w:p>
    <w:p w:rsidR="00B05AD5" w:rsidRPr="00402A8C" w:rsidRDefault="00B05AD5" w:rsidP="00B05AD5">
      <w:pPr>
        <w:rPr>
          <w:b/>
          <w:noProof/>
          <w:szCs w:val="22"/>
          <w:lang w:val="lt-LT"/>
        </w:rPr>
      </w:pPr>
    </w:p>
    <w:p w:rsidR="00B05AD5" w:rsidRPr="00402A8C" w:rsidRDefault="00B05AD5" w:rsidP="00B05AD5">
      <w:pPr>
        <w:rPr>
          <w:noProof/>
          <w:szCs w:val="22"/>
          <w:lang w:val="lt-LT"/>
        </w:rPr>
      </w:pPr>
      <w:r w:rsidRPr="00402A8C">
        <w:rPr>
          <w:noProof/>
          <w:szCs w:val="22"/>
          <w:lang w:val="lt-LT"/>
        </w:rPr>
        <w:t>Nebūtini.</w:t>
      </w:r>
    </w:p>
    <w:p w:rsidR="00B05AD5" w:rsidRPr="00402A8C" w:rsidRDefault="00B05AD5" w:rsidP="00B05AD5">
      <w:pPr>
        <w:rPr>
          <w:noProof/>
          <w:szCs w:val="22"/>
          <w:lang w:val="lt-LT"/>
        </w:rPr>
      </w:pPr>
    </w:p>
    <w:p w:rsidR="00B05AD5" w:rsidRPr="00402A8C" w:rsidRDefault="00B05AD5" w:rsidP="00B05AD5">
      <w:pPr>
        <w:numPr>
          <w:ilvl w:val="0"/>
          <w:numId w:val="2"/>
        </w:numPr>
        <w:rPr>
          <w:b/>
          <w:noProof/>
          <w:szCs w:val="22"/>
          <w:lang w:val="lt-LT"/>
        </w:rPr>
      </w:pPr>
      <w:r w:rsidRPr="00402A8C">
        <w:rPr>
          <w:b/>
          <w:position w:val="6"/>
          <w:szCs w:val="22"/>
          <w:lang w:val="lt-LT"/>
        </w:rPr>
        <w:t>KITOS SĄLYGOS</w:t>
      </w:r>
    </w:p>
    <w:p w:rsidR="00B05AD5" w:rsidRDefault="00B05AD5" w:rsidP="00B05AD5">
      <w:pPr>
        <w:rPr>
          <w:szCs w:val="22"/>
          <w:lang w:val="lt-LT"/>
        </w:rPr>
      </w:pPr>
    </w:p>
    <w:p w:rsidR="00B05AD5" w:rsidRDefault="00B171FA" w:rsidP="00B05AD5">
      <w:pPr>
        <w:rPr>
          <w:szCs w:val="22"/>
          <w:lang w:val="lt-LT"/>
        </w:rPr>
      </w:pPr>
      <w:r>
        <w:rPr>
          <w:szCs w:val="22"/>
          <w:lang w:val="lt-LT"/>
        </w:rPr>
        <w:t>Nėra.</w:t>
      </w:r>
    </w:p>
    <w:p w:rsidR="00B05AD5" w:rsidRDefault="00B05AD5" w:rsidP="00B05AD5">
      <w:pPr>
        <w:rPr>
          <w:szCs w:val="22"/>
          <w:lang w:val="lt-LT"/>
        </w:rPr>
      </w:pPr>
    </w:p>
    <w:p w:rsidR="00B05AD5" w:rsidRDefault="00B05AD5" w:rsidP="00B05AD5">
      <w:pPr>
        <w:rPr>
          <w:szCs w:val="22"/>
          <w:lang w:val="lt-LT"/>
        </w:rPr>
      </w:pPr>
    </w:p>
    <w:p w:rsidR="00B05AD5" w:rsidRDefault="00B05AD5" w:rsidP="00B05AD5">
      <w:pPr>
        <w:rPr>
          <w:szCs w:val="22"/>
          <w:lang w:val="lt-LT"/>
        </w:rPr>
      </w:pPr>
    </w:p>
    <w:p w:rsidR="00B05AD5" w:rsidRDefault="00B05AD5" w:rsidP="00B05AD5">
      <w:pPr>
        <w:rPr>
          <w:szCs w:val="22"/>
          <w:lang w:val="lt-LT"/>
        </w:rPr>
      </w:pPr>
    </w:p>
    <w:p w:rsidR="00B05AD5" w:rsidRPr="00402A8C" w:rsidRDefault="00B05AD5" w:rsidP="00B05AD5">
      <w:pPr>
        <w:rPr>
          <w:szCs w:val="22"/>
          <w:lang w:val="lt-LT"/>
        </w:rPr>
      </w:pPr>
    </w:p>
    <w:p w:rsidR="00B05AD5" w:rsidRPr="00402A8C" w:rsidRDefault="00B05AD5" w:rsidP="00B05AD5">
      <w:pPr>
        <w:rPr>
          <w:szCs w:val="22"/>
          <w:lang w:val="lt-LT"/>
        </w:rPr>
      </w:pPr>
      <w:r w:rsidRPr="00402A8C">
        <w:rPr>
          <w:noProof/>
          <w:szCs w:val="22"/>
          <w:lang w:val="lt-LT"/>
        </w:rPr>
        <w:br w:type="page"/>
      </w:r>
    </w:p>
    <w:p w:rsidR="00B05AD5" w:rsidRPr="00402A8C" w:rsidRDefault="00B05AD5" w:rsidP="00B05AD5">
      <w:pPr>
        <w:rPr>
          <w:szCs w:val="22"/>
          <w:lang w:val="lt-LT"/>
        </w:rPr>
      </w:pPr>
    </w:p>
    <w:p w:rsidR="00B05AD5" w:rsidRPr="00402A8C" w:rsidRDefault="00B05AD5" w:rsidP="00B05AD5">
      <w:pPr>
        <w:rPr>
          <w:szCs w:val="22"/>
          <w:lang w:val="lt-LT"/>
        </w:rPr>
      </w:pPr>
    </w:p>
    <w:p w:rsidR="00B05AD5" w:rsidRPr="00402A8C" w:rsidRDefault="00B05AD5" w:rsidP="00B05AD5">
      <w:pPr>
        <w:rPr>
          <w:szCs w:val="22"/>
          <w:lang w:val="lt-LT"/>
        </w:rPr>
      </w:pPr>
    </w:p>
    <w:p w:rsidR="00B05AD5" w:rsidRPr="00402A8C" w:rsidRDefault="00B05AD5" w:rsidP="00B05AD5">
      <w:pPr>
        <w:rPr>
          <w:szCs w:val="22"/>
          <w:lang w:val="lt-LT"/>
        </w:rPr>
      </w:pPr>
    </w:p>
    <w:p w:rsidR="00B05AD5" w:rsidRPr="00402A8C" w:rsidRDefault="00B05AD5" w:rsidP="00B05AD5">
      <w:pPr>
        <w:rPr>
          <w:szCs w:val="22"/>
          <w:lang w:val="lt-LT"/>
        </w:rPr>
      </w:pPr>
    </w:p>
    <w:p w:rsidR="00B05AD5" w:rsidRPr="00402A8C" w:rsidRDefault="00B05AD5" w:rsidP="00B05AD5">
      <w:pPr>
        <w:rPr>
          <w:szCs w:val="22"/>
          <w:lang w:val="lt-LT"/>
        </w:rPr>
      </w:pPr>
    </w:p>
    <w:p w:rsidR="00B05AD5" w:rsidRPr="00402A8C" w:rsidRDefault="00B05AD5" w:rsidP="00B05AD5">
      <w:pPr>
        <w:rPr>
          <w:szCs w:val="22"/>
          <w:lang w:val="lt-LT"/>
        </w:rPr>
      </w:pPr>
    </w:p>
    <w:p w:rsidR="00B05AD5" w:rsidRPr="00402A8C" w:rsidRDefault="00B05AD5" w:rsidP="00B05AD5">
      <w:pPr>
        <w:rPr>
          <w:szCs w:val="22"/>
          <w:lang w:val="lt-LT"/>
        </w:rPr>
      </w:pPr>
    </w:p>
    <w:p w:rsidR="00B05AD5" w:rsidRPr="00402A8C" w:rsidRDefault="00B05AD5" w:rsidP="00B05AD5">
      <w:pPr>
        <w:rPr>
          <w:szCs w:val="22"/>
          <w:lang w:val="lt-LT"/>
        </w:rPr>
      </w:pPr>
    </w:p>
    <w:p w:rsidR="00B05AD5" w:rsidRPr="00402A8C" w:rsidRDefault="00B05AD5" w:rsidP="00B05AD5">
      <w:pPr>
        <w:rPr>
          <w:szCs w:val="22"/>
          <w:lang w:val="lt-LT"/>
        </w:rPr>
      </w:pPr>
    </w:p>
    <w:p w:rsidR="00B05AD5" w:rsidRPr="00402A8C" w:rsidRDefault="00B05AD5" w:rsidP="00B05AD5">
      <w:pPr>
        <w:rPr>
          <w:szCs w:val="22"/>
          <w:lang w:val="lt-LT"/>
        </w:rPr>
      </w:pPr>
    </w:p>
    <w:p w:rsidR="00B05AD5" w:rsidRPr="00402A8C" w:rsidRDefault="00B05AD5" w:rsidP="00B05AD5">
      <w:pPr>
        <w:rPr>
          <w:szCs w:val="22"/>
          <w:lang w:val="lt-LT"/>
        </w:rPr>
      </w:pPr>
    </w:p>
    <w:p w:rsidR="00B05AD5" w:rsidRPr="00402A8C" w:rsidRDefault="00B05AD5" w:rsidP="00B05AD5">
      <w:pPr>
        <w:rPr>
          <w:szCs w:val="22"/>
          <w:lang w:val="lt-LT"/>
        </w:rPr>
      </w:pPr>
    </w:p>
    <w:p w:rsidR="00B05AD5" w:rsidRPr="00402A8C" w:rsidRDefault="00B05AD5" w:rsidP="00B05AD5">
      <w:pPr>
        <w:rPr>
          <w:szCs w:val="22"/>
          <w:lang w:val="lt-LT"/>
        </w:rPr>
      </w:pPr>
    </w:p>
    <w:p w:rsidR="00B05AD5" w:rsidRPr="00402A8C" w:rsidRDefault="00B05AD5" w:rsidP="00B05AD5">
      <w:pPr>
        <w:rPr>
          <w:szCs w:val="22"/>
          <w:lang w:val="lt-LT"/>
        </w:rPr>
      </w:pPr>
    </w:p>
    <w:p w:rsidR="00B05AD5" w:rsidRPr="00402A8C" w:rsidRDefault="00B05AD5" w:rsidP="00B05AD5">
      <w:pPr>
        <w:rPr>
          <w:szCs w:val="22"/>
          <w:lang w:val="lt-LT"/>
        </w:rPr>
      </w:pPr>
    </w:p>
    <w:p w:rsidR="00B05AD5" w:rsidRPr="00402A8C" w:rsidRDefault="00B05AD5" w:rsidP="00B05AD5">
      <w:pPr>
        <w:rPr>
          <w:szCs w:val="22"/>
          <w:lang w:val="lt-LT"/>
        </w:rPr>
      </w:pPr>
    </w:p>
    <w:p w:rsidR="00B05AD5" w:rsidRPr="00402A8C" w:rsidRDefault="00B05AD5" w:rsidP="00B05AD5">
      <w:pPr>
        <w:rPr>
          <w:szCs w:val="22"/>
          <w:lang w:val="lt-LT"/>
        </w:rPr>
      </w:pPr>
    </w:p>
    <w:p w:rsidR="00B05AD5" w:rsidRPr="00402A8C" w:rsidRDefault="00B05AD5" w:rsidP="00B05AD5">
      <w:pPr>
        <w:rPr>
          <w:szCs w:val="22"/>
          <w:lang w:val="lt-LT"/>
        </w:rPr>
      </w:pPr>
    </w:p>
    <w:p w:rsidR="00B05AD5" w:rsidRPr="00402A8C" w:rsidRDefault="00B05AD5" w:rsidP="00B05AD5">
      <w:pPr>
        <w:rPr>
          <w:szCs w:val="22"/>
          <w:lang w:val="lt-LT"/>
        </w:rPr>
      </w:pPr>
    </w:p>
    <w:p w:rsidR="00B05AD5" w:rsidRPr="00402A8C" w:rsidRDefault="00B05AD5" w:rsidP="00B05AD5">
      <w:pPr>
        <w:rPr>
          <w:szCs w:val="22"/>
          <w:lang w:val="lt-LT"/>
        </w:rPr>
      </w:pPr>
    </w:p>
    <w:p w:rsidR="00B05AD5" w:rsidRPr="00402A8C" w:rsidRDefault="00B05AD5" w:rsidP="00B05AD5">
      <w:pPr>
        <w:rPr>
          <w:szCs w:val="22"/>
          <w:lang w:val="lt-LT"/>
        </w:rPr>
      </w:pPr>
    </w:p>
    <w:p w:rsidR="00B05AD5" w:rsidRPr="00402A8C" w:rsidRDefault="00B05AD5" w:rsidP="00B05AD5">
      <w:pPr>
        <w:jc w:val="center"/>
        <w:rPr>
          <w:b/>
          <w:szCs w:val="22"/>
          <w:lang w:val="lt-LT"/>
        </w:rPr>
      </w:pPr>
      <w:r w:rsidRPr="00402A8C">
        <w:rPr>
          <w:b/>
          <w:szCs w:val="22"/>
          <w:lang w:val="lt-LT"/>
        </w:rPr>
        <w:t>III PRIEDAS</w:t>
      </w:r>
    </w:p>
    <w:p w:rsidR="00B05AD5" w:rsidRPr="00402A8C" w:rsidRDefault="00B05AD5" w:rsidP="00B05AD5">
      <w:pPr>
        <w:rPr>
          <w:szCs w:val="22"/>
          <w:lang w:val="lt-LT"/>
        </w:rPr>
      </w:pPr>
    </w:p>
    <w:p w:rsidR="00B05AD5" w:rsidRPr="00402A8C" w:rsidRDefault="00B05AD5" w:rsidP="00B05AD5">
      <w:pPr>
        <w:jc w:val="center"/>
        <w:rPr>
          <w:b/>
          <w:szCs w:val="22"/>
          <w:lang w:val="lt-LT"/>
        </w:rPr>
      </w:pPr>
      <w:r w:rsidRPr="00402A8C">
        <w:rPr>
          <w:b/>
          <w:szCs w:val="22"/>
          <w:lang w:val="lt-LT"/>
        </w:rPr>
        <w:t>ŽENKLINIMAS IR PAKUOTĖS LAPELIS</w:t>
      </w:r>
    </w:p>
    <w:p w:rsidR="00B05AD5" w:rsidRPr="00402A8C" w:rsidRDefault="00B05AD5" w:rsidP="00B05AD5">
      <w:pPr>
        <w:rPr>
          <w:szCs w:val="22"/>
          <w:lang w:val="lt-LT"/>
        </w:rPr>
      </w:pPr>
      <w:r w:rsidRPr="00402A8C">
        <w:rPr>
          <w:szCs w:val="22"/>
          <w:lang w:val="lt-LT"/>
        </w:rPr>
        <w:br w:type="page"/>
      </w:r>
    </w:p>
    <w:p w:rsidR="00B05AD5" w:rsidRPr="00402A8C" w:rsidRDefault="00B05AD5" w:rsidP="00B05AD5">
      <w:pPr>
        <w:rPr>
          <w:szCs w:val="22"/>
          <w:lang w:val="lt-LT"/>
        </w:rPr>
      </w:pPr>
    </w:p>
    <w:p w:rsidR="00B05AD5" w:rsidRPr="00402A8C" w:rsidRDefault="00B05AD5" w:rsidP="00B05AD5">
      <w:pPr>
        <w:rPr>
          <w:szCs w:val="22"/>
          <w:lang w:val="lt-LT"/>
        </w:rPr>
      </w:pPr>
    </w:p>
    <w:p w:rsidR="00B05AD5" w:rsidRPr="00402A8C" w:rsidRDefault="00B05AD5" w:rsidP="00B05AD5">
      <w:pPr>
        <w:rPr>
          <w:szCs w:val="22"/>
          <w:lang w:val="lt-LT"/>
        </w:rPr>
      </w:pPr>
    </w:p>
    <w:p w:rsidR="00B05AD5" w:rsidRPr="00402A8C" w:rsidRDefault="00B05AD5" w:rsidP="00B05AD5">
      <w:pPr>
        <w:rPr>
          <w:szCs w:val="22"/>
          <w:lang w:val="lt-LT"/>
        </w:rPr>
      </w:pPr>
    </w:p>
    <w:p w:rsidR="00B05AD5" w:rsidRPr="00402A8C" w:rsidRDefault="00B05AD5" w:rsidP="00B05AD5">
      <w:pPr>
        <w:rPr>
          <w:szCs w:val="22"/>
          <w:lang w:val="lt-LT"/>
        </w:rPr>
      </w:pPr>
    </w:p>
    <w:p w:rsidR="00B05AD5" w:rsidRPr="00402A8C" w:rsidRDefault="00B05AD5" w:rsidP="00B05AD5">
      <w:pPr>
        <w:rPr>
          <w:szCs w:val="22"/>
          <w:lang w:val="lt-LT"/>
        </w:rPr>
      </w:pPr>
    </w:p>
    <w:p w:rsidR="00B05AD5" w:rsidRPr="00402A8C" w:rsidRDefault="00B05AD5" w:rsidP="00B05AD5">
      <w:pPr>
        <w:rPr>
          <w:szCs w:val="22"/>
          <w:lang w:val="lt-LT"/>
        </w:rPr>
      </w:pPr>
    </w:p>
    <w:p w:rsidR="00B05AD5" w:rsidRPr="00402A8C" w:rsidRDefault="00B05AD5" w:rsidP="00B05AD5">
      <w:pPr>
        <w:rPr>
          <w:szCs w:val="22"/>
          <w:lang w:val="lt-LT"/>
        </w:rPr>
      </w:pPr>
    </w:p>
    <w:p w:rsidR="00B05AD5" w:rsidRPr="00402A8C" w:rsidRDefault="00B05AD5" w:rsidP="00B05AD5">
      <w:pPr>
        <w:rPr>
          <w:szCs w:val="22"/>
          <w:lang w:val="lt-LT"/>
        </w:rPr>
      </w:pPr>
    </w:p>
    <w:p w:rsidR="00B05AD5" w:rsidRPr="00402A8C" w:rsidRDefault="00B05AD5" w:rsidP="00B05AD5">
      <w:pPr>
        <w:rPr>
          <w:szCs w:val="22"/>
          <w:lang w:val="lt-LT"/>
        </w:rPr>
      </w:pPr>
    </w:p>
    <w:p w:rsidR="00B05AD5" w:rsidRPr="00402A8C" w:rsidRDefault="00B05AD5" w:rsidP="00B05AD5">
      <w:pPr>
        <w:rPr>
          <w:szCs w:val="22"/>
          <w:lang w:val="lt-LT"/>
        </w:rPr>
      </w:pPr>
    </w:p>
    <w:p w:rsidR="00B05AD5" w:rsidRPr="00402A8C" w:rsidRDefault="00B05AD5" w:rsidP="00B05AD5">
      <w:pPr>
        <w:rPr>
          <w:szCs w:val="22"/>
          <w:lang w:val="lt-LT"/>
        </w:rPr>
      </w:pPr>
    </w:p>
    <w:p w:rsidR="00B05AD5" w:rsidRPr="00402A8C" w:rsidRDefault="00B05AD5" w:rsidP="00B05AD5">
      <w:pPr>
        <w:rPr>
          <w:szCs w:val="22"/>
          <w:lang w:val="lt-LT"/>
        </w:rPr>
      </w:pPr>
    </w:p>
    <w:p w:rsidR="00B05AD5" w:rsidRPr="00402A8C" w:rsidRDefault="00B05AD5" w:rsidP="00B05AD5">
      <w:pPr>
        <w:rPr>
          <w:szCs w:val="22"/>
          <w:lang w:val="lt-LT"/>
        </w:rPr>
      </w:pPr>
    </w:p>
    <w:p w:rsidR="00B05AD5" w:rsidRPr="00402A8C" w:rsidRDefault="00B05AD5" w:rsidP="00B05AD5">
      <w:pPr>
        <w:rPr>
          <w:szCs w:val="22"/>
          <w:lang w:val="lt-LT"/>
        </w:rPr>
      </w:pPr>
    </w:p>
    <w:p w:rsidR="00B05AD5" w:rsidRPr="00402A8C" w:rsidRDefault="00B05AD5" w:rsidP="00B05AD5">
      <w:pPr>
        <w:rPr>
          <w:szCs w:val="22"/>
          <w:lang w:val="lt-LT"/>
        </w:rPr>
      </w:pPr>
    </w:p>
    <w:p w:rsidR="00B05AD5" w:rsidRPr="00402A8C" w:rsidRDefault="00B05AD5" w:rsidP="00B05AD5">
      <w:pPr>
        <w:rPr>
          <w:szCs w:val="22"/>
          <w:lang w:val="lt-LT"/>
        </w:rPr>
      </w:pPr>
    </w:p>
    <w:p w:rsidR="00B05AD5" w:rsidRPr="00402A8C" w:rsidRDefault="00B05AD5" w:rsidP="00B05AD5">
      <w:pPr>
        <w:rPr>
          <w:szCs w:val="22"/>
          <w:lang w:val="lt-LT"/>
        </w:rPr>
      </w:pPr>
    </w:p>
    <w:p w:rsidR="00B05AD5" w:rsidRPr="00402A8C" w:rsidRDefault="00B05AD5" w:rsidP="00B05AD5">
      <w:pPr>
        <w:rPr>
          <w:szCs w:val="22"/>
          <w:lang w:val="lt-LT"/>
        </w:rPr>
      </w:pPr>
    </w:p>
    <w:p w:rsidR="00B05AD5" w:rsidRPr="00402A8C" w:rsidRDefault="00B05AD5" w:rsidP="00B05AD5">
      <w:pPr>
        <w:rPr>
          <w:szCs w:val="22"/>
          <w:lang w:val="lt-LT"/>
        </w:rPr>
      </w:pPr>
    </w:p>
    <w:p w:rsidR="00B05AD5" w:rsidRPr="00402A8C" w:rsidRDefault="00B05AD5" w:rsidP="00B05AD5">
      <w:pPr>
        <w:rPr>
          <w:szCs w:val="22"/>
          <w:lang w:val="lt-LT"/>
        </w:rPr>
      </w:pPr>
    </w:p>
    <w:p w:rsidR="00B05AD5" w:rsidRPr="00402A8C" w:rsidRDefault="00B05AD5" w:rsidP="00B05AD5">
      <w:pPr>
        <w:rPr>
          <w:szCs w:val="22"/>
          <w:lang w:val="lt-LT"/>
        </w:rPr>
      </w:pPr>
    </w:p>
    <w:p w:rsidR="00B05AD5" w:rsidRPr="00402A8C" w:rsidRDefault="00B05AD5" w:rsidP="00B05AD5">
      <w:pPr>
        <w:jc w:val="center"/>
        <w:rPr>
          <w:b/>
          <w:szCs w:val="22"/>
          <w:lang w:val="lt-LT"/>
        </w:rPr>
      </w:pPr>
      <w:r w:rsidRPr="00402A8C">
        <w:rPr>
          <w:b/>
          <w:szCs w:val="22"/>
          <w:lang w:val="lt-LT"/>
        </w:rPr>
        <w:t>A. ŽENKLINIMAS</w:t>
      </w:r>
    </w:p>
    <w:p w:rsidR="00B05AD5" w:rsidRPr="00402A8C" w:rsidRDefault="00B05AD5" w:rsidP="00B05AD5">
      <w:pPr>
        <w:pBdr>
          <w:top w:val="single" w:sz="4" w:space="1" w:color="auto"/>
          <w:left w:val="single" w:sz="4" w:space="4" w:color="auto"/>
          <w:bottom w:val="single" w:sz="4" w:space="1" w:color="auto"/>
          <w:right w:val="single" w:sz="4" w:space="4" w:color="auto"/>
        </w:pBdr>
        <w:outlineLvl w:val="0"/>
        <w:rPr>
          <w:b/>
          <w:caps/>
          <w:szCs w:val="22"/>
          <w:lang w:val="lt-LT"/>
        </w:rPr>
      </w:pPr>
      <w:r w:rsidRPr="00402A8C">
        <w:rPr>
          <w:szCs w:val="22"/>
          <w:lang w:val="lt-LT"/>
        </w:rPr>
        <w:br w:type="page"/>
      </w:r>
      <w:r w:rsidRPr="00402A8C">
        <w:rPr>
          <w:b/>
          <w:caps/>
          <w:szCs w:val="22"/>
          <w:lang w:val="lt-LT"/>
        </w:rPr>
        <w:lastRenderedPageBreak/>
        <w:t xml:space="preserve">Informacija ant </w:t>
      </w:r>
      <w:r w:rsidRPr="00402A8C">
        <w:rPr>
          <w:b/>
          <w:szCs w:val="22"/>
          <w:lang w:val="lt-LT"/>
        </w:rPr>
        <w:t>IŠORINĖS</w:t>
      </w:r>
      <w:r w:rsidRPr="00402A8C">
        <w:rPr>
          <w:szCs w:val="22"/>
          <w:lang w:val="lt-LT"/>
        </w:rPr>
        <w:t xml:space="preserve"> </w:t>
      </w:r>
      <w:r w:rsidRPr="00402A8C">
        <w:rPr>
          <w:b/>
          <w:caps/>
          <w:szCs w:val="22"/>
          <w:lang w:val="lt-LT"/>
        </w:rPr>
        <w:t xml:space="preserve">pakuotės </w:t>
      </w:r>
    </w:p>
    <w:p w:rsidR="00B05AD5" w:rsidRPr="00402A8C" w:rsidRDefault="00B05AD5" w:rsidP="00B05AD5">
      <w:pPr>
        <w:pBdr>
          <w:top w:val="single" w:sz="4" w:space="1" w:color="auto"/>
          <w:left w:val="single" w:sz="4" w:space="4" w:color="auto"/>
          <w:bottom w:val="single" w:sz="4" w:space="1" w:color="auto"/>
          <w:right w:val="single" w:sz="4" w:space="4" w:color="auto"/>
        </w:pBdr>
        <w:outlineLvl w:val="0"/>
        <w:rPr>
          <w:b/>
          <w:caps/>
          <w:szCs w:val="22"/>
          <w:lang w:val="lt-LT"/>
        </w:rPr>
      </w:pPr>
    </w:p>
    <w:p w:rsidR="00B05AD5" w:rsidRPr="00402A8C" w:rsidRDefault="00B05AD5" w:rsidP="00B05AD5">
      <w:pPr>
        <w:pBdr>
          <w:top w:val="single" w:sz="4" w:space="1" w:color="auto"/>
          <w:left w:val="single" w:sz="4" w:space="4" w:color="auto"/>
          <w:bottom w:val="single" w:sz="4" w:space="1" w:color="auto"/>
          <w:right w:val="single" w:sz="4" w:space="4" w:color="auto"/>
        </w:pBdr>
        <w:ind w:left="567" w:hanging="567"/>
        <w:rPr>
          <w:b/>
          <w:caps/>
          <w:szCs w:val="22"/>
          <w:lang w:val="lt-LT"/>
        </w:rPr>
      </w:pPr>
      <w:r w:rsidRPr="00402A8C">
        <w:rPr>
          <w:b/>
          <w:caps/>
          <w:szCs w:val="22"/>
          <w:lang w:val="lt-LT"/>
        </w:rPr>
        <w:t>KARTONO DĖŽUTĖ</w:t>
      </w:r>
    </w:p>
    <w:p w:rsidR="00B05AD5" w:rsidRPr="00402A8C" w:rsidRDefault="00B05AD5" w:rsidP="00B05AD5">
      <w:pPr>
        <w:rPr>
          <w:szCs w:val="22"/>
          <w:lang w:val="lt-LT"/>
        </w:rPr>
      </w:pPr>
    </w:p>
    <w:p w:rsidR="00B05AD5" w:rsidRPr="00402A8C" w:rsidRDefault="00B05AD5" w:rsidP="00B05AD5">
      <w:pPr>
        <w:rPr>
          <w:szCs w:val="22"/>
          <w:lang w:val="lt-LT"/>
        </w:rPr>
      </w:pPr>
    </w:p>
    <w:p w:rsidR="00B05AD5" w:rsidRPr="00402A8C" w:rsidRDefault="00B05AD5" w:rsidP="00B05AD5">
      <w:pPr>
        <w:pBdr>
          <w:top w:val="single" w:sz="4" w:space="1" w:color="auto"/>
          <w:left w:val="single" w:sz="4" w:space="4" w:color="auto"/>
          <w:bottom w:val="single" w:sz="4" w:space="1" w:color="auto"/>
          <w:right w:val="single" w:sz="4" w:space="4" w:color="auto"/>
        </w:pBdr>
        <w:ind w:left="567" w:hanging="567"/>
        <w:outlineLvl w:val="0"/>
        <w:rPr>
          <w:b/>
          <w:caps/>
          <w:szCs w:val="22"/>
          <w:lang w:val="lt-LT"/>
        </w:rPr>
      </w:pPr>
      <w:r w:rsidRPr="00402A8C">
        <w:rPr>
          <w:b/>
          <w:caps/>
          <w:szCs w:val="22"/>
          <w:lang w:val="lt-LT"/>
        </w:rPr>
        <w:t>1.</w:t>
      </w:r>
      <w:r w:rsidRPr="00402A8C">
        <w:rPr>
          <w:b/>
          <w:caps/>
          <w:szCs w:val="22"/>
          <w:lang w:val="lt-LT"/>
        </w:rPr>
        <w:tab/>
        <w:t>vaistinio preparato pavadinimas</w:t>
      </w:r>
    </w:p>
    <w:p w:rsidR="00B05AD5" w:rsidRPr="00402A8C" w:rsidRDefault="00B05AD5" w:rsidP="00B05AD5">
      <w:pPr>
        <w:rPr>
          <w:szCs w:val="22"/>
          <w:lang w:val="lt-LT"/>
        </w:rPr>
      </w:pPr>
    </w:p>
    <w:p w:rsidR="00B05AD5" w:rsidRPr="00402A8C" w:rsidRDefault="00B05AD5" w:rsidP="00B05AD5">
      <w:pPr>
        <w:rPr>
          <w:szCs w:val="22"/>
          <w:lang w:val="lt-LT"/>
        </w:rPr>
      </w:pPr>
      <w:r w:rsidRPr="00402A8C">
        <w:rPr>
          <w:szCs w:val="22"/>
          <w:lang w:val="lt-LT"/>
        </w:rPr>
        <w:t>Buscopan 10 mg dengtos tabletės</w:t>
      </w:r>
    </w:p>
    <w:p w:rsidR="00B05AD5" w:rsidRPr="00402A8C" w:rsidRDefault="00B05AD5" w:rsidP="00B05AD5">
      <w:pPr>
        <w:rPr>
          <w:szCs w:val="22"/>
          <w:lang w:val="lt-LT"/>
        </w:rPr>
      </w:pPr>
      <w:r w:rsidRPr="00402A8C">
        <w:rPr>
          <w:szCs w:val="22"/>
          <w:lang w:val="lt-LT"/>
        </w:rPr>
        <w:t>Hioscino butilbromidas</w:t>
      </w:r>
    </w:p>
    <w:p w:rsidR="00B05AD5" w:rsidRPr="00402A8C" w:rsidRDefault="00B05AD5" w:rsidP="00B05AD5">
      <w:pPr>
        <w:rPr>
          <w:szCs w:val="22"/>
          <w:lang w:val="lt-LT"/>
        </w:rPr>
      </w:pPr>
    </w:p>
    <w:p w:rsidR="00B05AD5" w:rsidRPr="00402A8C" w:rsidRDefault="00B05AD5" w:rsidP="00B05AD5">
      <w:pPr>
        <w:rPr>
          <w:szCs w:val="22"/>
          <w:lang w:val="lt-LT"/>
        </w:rPr>
      </w:pPr>
    </w:p>
    <w:p w:rsidR="00B05AD5" w:rsidRPr="00402A8C" w:rsidRDefault="00B05AD5" w:rsidP="00B05AD5">
      <w:pPr>
        <w:pBdr>
          <w:top w:val="single" w:sz="4" w:space="1" w:color="auto"/>
          <w:left w:val="single" w:sz="4" w:space="4" w:color="auto"/>
          <w:bottom w:val="single" w:sz="4" w:space="1" w:color="auto"/>
          <w:right w:val="single" w:sz="4" w:space="4" w:color="auto"/>
        </w:pBdr>
        <w:ind w:left="567" w:hanging="567"/>
        <w:outlineLvl w:val="0"/>
        <w:rPr>
          <w:b/>
          <w:caps/>
          <w:szCs w:val="22"/>
          <w:lang w:val="lt-LT"/>
        </w:rPr>
      </w:pPr>
      <w:r w:rsidRPr="00402A8C">
        <w:rPr>
          <w:b/>
          <w:caps/>
          <w:szCs w:val="22"/>
          <w:lang w:val="lt-LT"/>
        </w:rPr>
        <w:t>2.</w:t>
      </w:r>
      <w:r w:rsidRPr="00402A8C">
        <w:rPr>
          <w:b/>
          <w:caps/>
          <w:szCs w:val="22"/>
          <w:lang w:val="lt-LT"/>
        </w:rPr>
        <w:tab/>
        <w:t xml:space="preserve">veikliOJI medžiagA ir JOS kiekis </w:t>
      </w:r>
    </w:p>
    <w:p w:rsidR="00B05AD5" w:rsidRPr="00402A8C" w:rsidRDefault="00B05AD5" w:rsidP="00B05AD5">
      <w:pPr>
        <w:rPr>
          <w:szCs w:val="22"/>
          <w:lang w:val="lt-LT"/>
        </w:rPr>
      </w:pPr>
    </w:p>
    <w:p w:rsidR="00B05AD5" w:rsidRPr="00402A8C" w:rsidRDefault="00B05AD5" w:rsidP="00B05AD5">
      <w:pPr>
        <w:rPr>
          <w:szCs w:val="22"/>
          <w:lang w:val="lt-LT"/>
        </w:rPr>
      </w:pPr>
      <w:r w:rsidRPr="00402A8C">
        <w:rPr>
          <w:szCs w:val="22"/>
          <w:lang w:val="lt-LT"/>
        </w:rPr>
        <w:t>Vienoje dengtoje tabletėje yra 10 mg hioscino butilbromido.</w:t>
      </w:r>
    </w:p>
    <w:p w:rsidR="00B05AD5" w:rsidRPr="00402A8C" w:rsidRDefault="00B05AD5" w:rsidP="00B05AD5">
      <w:pPr>
        <w:rPr>
          <w:szCs w:val="22"/>
          <w:lang w:val="lt-LT"/>
        </w:rPr>
      </w:pPr>
    </w:p>
    <w:p w:rsidR="00B05AD5" w:rsidRPr="00402A8C" w:rsidRDefault="00B05AD5" w:rsidP="00B05AD5">
      <w:pPr>
        <w:rPr>
          <w:szCs w:val="22"/>
          <w:lang w:val="lt-LT"/>
        </w:rPr>
      </w:pPr>
    </w:p>
    <w:p w:rsidR="00B05AD5" w:rsidRPr="00402A8C" w:rsidRDefault="00B05AD5" w:rsidP="00B05AD5">
      <w:pPr>
        <w:pBdr>
          <w:top w:val="single" w:sz="4" w:space="1" w:color="auto"/>
          <w:left w:val="single" w:sz="4" w:space="4" w:color="auto"/>
          <w:bottom w:val="single" w:sz="4" w:space="1" w:color="auto"/>
          <w:right w:val="single" w:sz="4" w:space="4" w:color="auto"/>
        </w:pBdr>
        <w:ind w:left="567" w:hanging="567"/>
        <w:outlineLvl w:val="0"/>
        <w:rPr>
          <w:b/>
          <w:caps/>
          <w:szCs w:val="22"/>
          <w:lang w:val="lt-LT"/>
        </w:rPr>
      </w:pPr>
      <w:r w:rsidRPr="00402A8C">
        <w:rPr>
          <w:b/>
          <w:caps/>
          <w:szCs w:val="22"/>
          <w:lang w:val="lt-LT"/>
        </w:rPr>
        <w:t>3.</w:t>
      </w:r>
      <w:r w:rsidRPr="00402A8C">
        <w:rPr>
          <w:b/>
          <w:caps/>
          <w:szCs w:val="22"/>
          <w:lang w:val="lt-LT"/>
        </w:rPr>
        <w:tab/>
        <w:t>pagalbinių medžiagų sąrašas</w:t>
      </w:r>
    </w:p>
    <w:p w:rsidR="00B05AD5" w:rsidRPr="00402A8C" w:rsidRDefault="00B05AD5" w:rsidP="00B05AD5">
      <w:pPr>
        <w:rPr>
          <w:szCs w:val="22"/>
          <w:lang w:val="lt-LT"/>
        </w:rPr>
      </w:pPr>
    </w:p>
    <w:p w:rsidR="00B05AD5" w:rsidRPr="00402A8C" w:rsidRDefault="00B05AD5" w:rsidP="00B05AD5">
      <w:pPr>
        <w:rPr>
          <w:szCs w:val="22"/>
          <w:lang w:val="lt-LT"/>
        </w:rPr>
      </w:pPr>
      <w:r w:rsidRPr="00402A8C">
        <w:rPr>
          <w:szCs w:val="22"/>
          <w:lang w:val="lt-LT"/>
        </w:rPr>
        <w:t xml:space="preserve">Sudėtyje yra sacharozės. </w:t>
      </w:r>
    </w:p>
    <w:p w:rsidR="00B05AD5" w:rsidRPr="00402A8C" w:rsidRDefault="00B05AD5" w:rsidP="00B05AD5">
      <w:pPr>
        <w:rPr>
          <w:caps/>
          <w:szCs w:val="22"/>
          <w:lang w:val="lt-LT"/>
        </w:rPr>
      </w:pPr>
    </w:p>
    <w:p w:rsidR="00B05AD5" w:rsidRPr="00402A8C" w:rsidRDefault="00B05AD5" w:rsidP="00B05AD5">
      <w:pPr>
        <w:rPr>
          <w:caps/>
          <w:szCs w:val="22"/>
          <w:lang w:val="lt-LT"/>
        </w:rPr>
      </w:pPr>
    </w:p>
    <w:p w:rsidR="00B05AD5" w:rsidRPr="00402A8C" w:rsidRDefault="00B05AD5" w:rsidP="00B05AD5">
      <w:pPr>
        <w:pBdr>
          <w:top w:val="single" w:sz="4" w:space="1" w:color="auto"/>
          <w:left w:val="single" w:sz="4" w:space="4" w:color="auto"/>
          <w:bottom w:val="single" w:sz="4" w:space="1" w:color="auto"/>
          <w:right w:val="single" w:sz="4" w:space="4" w:color="auto"/>
        </w:pBdr>
        <w:ind w:left="567" w:hanging="567"/>
        <w:outlineLvl w:val="0"/>
        <w:rPr>
          <w:b/>
          <w:caps/>
          <w:szCs w:val="22"/>
          <w:lang w:val="lt-LT"/>
        </w:rPr>
      </w:pPr>
      <w:r w:rsidRPr="00402A8C">
        <w:rPr>
          <w:b/>
          <w:caps/>
          <w:szCs w:val="22"/>
          <w:lang w:val="lt-LT"/>
        </w:rPr>
        <w:t>4.</w:t>
      </w:r>
      <w:r w:rsidRPr="00402A8C">
        <w:rPr>
          <w:b/>
          <w:caps/>
          <w:szCs w:val="22"/>
          <w:lang w:val="lt-LT"/>
        </w:rPr>
        <w:tab/>
        <w:t>FARMACINĖ forma ir KIEKIS PAKUOTĖJE</w:t>
      </w:r>
    </w:p>
    <w:p w:rsidR="00B05AD5" w:rsidRPr="00402A8C" w:rsidRDefault="00B05AD5" w:rsidP="00B05AD5">
      <w:pPr>
        <w:rPr>
          <w:szCs w:val="22"/>
          <w:lang w:val="lt-LT"/>
        </w:rPr>
      </w:pPr>
    </w:p>
    <w:p w:rsidR="00B05AD5" w:rsidRPr="00402A8C" w:rsidRDefault="00B05AD5" w:rsidP="00B05AD5">
      <w:pPr>
        <w:rPr>
          <w:szCs w:val="22"/>
          <w:lang w:val="lt-LT"/>
        </w:rPr>
      </w:pPr>
      <w:r w:rsidRPr="00402A8C">
        <w:rPr>
          <w:szCs w:val="22"/>
          <w:lang w:val="lt-LT"/>
        </w:rPr>
        <w:t>20 dengtų tablečių</w:t>
      </w:r>
    </w:p>
    <w:p w:rsidR="00B05AD5" w:rsidRPr="00402A8C" w:rsidRDefault="00B05AD5" w:rsidP="00B05AD5">
      <w:pPr>
        <w:rPr>
          <w:szCs w:val="22"/>
          <w:lang w:val="lt-LT"/>
        </w:rPr>
      </w:pPr>
    </w:p>
    <w:p w:rsidR="00B05AD5" w:rsidRPr="00402A8C" w:rsidRDefault="00B05AD5" w:rsidP="00B05AD5">
      <w:pPr>
        <w:rPr>
          <w:szCs w:val="22"/>
          <w:lang w:val="lt-LT"/>
        </w:rPr>
      </w:pPr>
    </w:p>
    <w:p w:rsidR="00B05AD5" w:rsidRPr="00402A8C" w:rsidRDefault="00B05AD5" w:rsidP="00B05AD5">
      <w:pPr>
        <w:pBdr>
          <w:top w:val="single" w:sz="4" w:space="1" w:color="auto"/>
          <w:left w:val="single" w:sz="4" w:space="4" w:color="auto"/>
          <w:bottom w:val="single" w:sz="4" w:space="1" w:color="auto"/>
          <w:right w:val="single" w:sz="4" w:space="4" w:color="auto"/>
        </w:pBdr>
        <w:ind w:left="567" w:hanging="567"/>
        <w:outlineLvl w:val="0"/>
        <w:rPr>
          <w:b/>
          <w:caps/>
          <w:szCs w:val="22"/>
          <w:lang w:val="lt-LT"/>
        </w:rPr>
      </w:pPr>
      <w:r w:rsidRPr="00402A8C">
        <w:rPr>
          <w:b/>
          <w:caps/>
          <w:szCs w:val="22"/>
          <w:lang w:val="lt-LT"/>
        </w:rPr>
        <w:t>5.</w:t>
      </w:r>
      <w:r w:rsidRPr="00402A8C">
        <w:rPr>
          <w:b/>
          <w:caps/>
          <w:szCs w:val="22"/>
          <w:lang w:val="lt-LT"/>
        </w:rPr>
        <w:tab/>
        <w:t>vartojimo METODAS IR būdas</w:t>
      </w:r>
    </w:p>
    <w:p w:rsidR="00B05AD5" w:rsidRPr="00402A8C" w:rsidRDefault="00B05AD5" w:rsidP="00B05AD5">
      <w:pPr>
        <w:rPr>
          <w:szCs w:val="22"/>
          <w:lang w:val="lt-LT"/>
        </w:rPr>
      </w:pPr>
    </w:p>
    <w:p w:rsidR="00B05AD5" w:rsidRPr="00402A8C" w:rsidRDefault="00B05AD5" w:rsidP="00B05AD5">
      <w:pPr>
        <w:rPr>
          <w:szCs w:val="22"/>
          <w:lang w:val="lt-LT"/>
        </w:rPr>
      </w:pPr>
      <w:r w:rsidRPr="00402A8C">
        <w:rPr>
          <w:szCs w:val="22"/>
          <w:lang w:val="lt-LT"/>
        </w:rPr>
        <w:t>Vartoti per burną.</w:t>
      </w:r>
    </w:p>
    <w:p w:rsidR="00B05AD5" w:rsidRPr="00402A8C" w:rsidRDefault="00B05AD5" w:rsidP="00B05AD5">
      <w:pPr>
        <w:rPr>
          <w:szCs w:val="22"/>
          <w:lang w:val="lt-LT"/>
        </w:rPr>
      </w:pPr>
      <w:r w:rsidRPr="00402A8C">
        <w:rPr>
          <w:szCs w:val="22"/>
          <w:lang w:val="lt-LT"/>
        </w:rPr>
        <w:t>Prieš vartojimą perskaityti pakuotės lapelį.</w:t>
      </w:r>
    </w:p>
    <w:p w:rsidR="00B05AD5" w:rsidRPr="00402A8C" w:rsidRDefault="00B05AD5" w:rsidP="00B05AD5">
      <w:pPr>
        <w:rPr>
          <w:szCs w:val="22"/>
          <w:lang w:val="lt-LT"/>
        </w:rPr>
      </w:pPr>
    </w:p>
    <w:p w:rsidR="00B05AD5" w:rsidRPr="00402A8C" w:rsidRDefault="00B05AD5" w:rsidP="00B05AD5">
      <w:pPr>
        <w:rPr>
          <w:szCs w:val="22"/>
          <w:lang w:val="lt-LT"/>
        </w:rPr>
      </w:pPr>
    </w:p>
    <w:p w:rsidR="00B05AD5" w:rsidRPr="00402A8C" w:rsidRDefault="00B05AD5" w:rsidP="00B05AD5">
      <w:pPr>
        <w:pBdr>
          <w:top w:val="single" w:sz="4" w:space="1" w:color="auto"/>
          <w:left w:val="single" w:sz="4" w:space="4" w:color="auto"/>
          <w:bottom w:val="single" w:sz="4" w:space="1" w:color="auto"/>
          <w:right w:val="single" w:sz="4" w:space="4" w:color="auto"/>
        </w:pBdr>
        <w:ind w:left="567" w:hanging="567"/>
        <w:outlineLvl w:val="0"/>
        <w:rPr>
          <w:b/>
          <w:caps/>
          <w:szCs w:val="22"/>
          <w:lang w:val="lt-LT"/>
        </w:rPr>
      </w:pPr>
      <w:r w:rsidRPr="00402A8C">
        <w:rPr>
          <w:b/>
          <w:caps/>
          <w:szCs w:val="22"/>
          <w:lang w:val="lt-LT"/>
        </w:rPr>
        <w:t>6.</w:t>
      </w:r>
      <w:r w:rsidRPr="00402A8C">
        <w:rPr>
          <w:b/>
          <w:caps/>
          <w:szCs w:val="22"/>
          <w:lang w:val="lt-LT"/>
        </w:rPr>
        <w:tab/>
      </w:r>
      <w:r w:rsidRPr="00402A8C">
        <w:rPr>
          <w:b/>
          <w:szCs w:val="22"/>
          <w:lang w:val="lt-LT"/>
        </w:rPr>
        <w:t>SPECIALUS ĮSPĖJIMAS, KAD VAISTINĮ PREPARATĄ BŪTINA LAIKYTI VAIKAMS NEPASIEKIAMOJE IR NEPASTEBIMOJE VIETOJE</w:t>
      </w:r>
    </w:p>
    <w:p w:rsidR="00B05AD5" w:rsidRPr="00402A8C" w:rsidRDefault="00B05AD5" w:rsidP="00B05AD5">
      <w:pPr>
        <w:rPr>
          <w:b/>
          <w:szCs w:val="22"/>
          <w:lang w:val="lt-LT"/>
        </w:rPr>
      </w:pPr>
    </w:p>
    <w:p w:rsidR="00B05AD5" w:rsidRPr="00402A8C" w:rsidRDefault="00B05AD5" w:rsidP="00B05AD5">
      <w:pPr>
        <w:rPr>
          <w:szCs w:val="22"/>
          <w:lang w:val="lt-LT"/>
        </w:rPr>
      </w:pPr>
      <w:r w:rsidRPr="00402A8C">
        <w:rPr>
          <w:szCs w:val="22"/>
          <w:lang w:val="lt-LT"/>
        </w:rPr>
        <w:t>Laikyti vaikams nepasiekiamoje ir nepastebimoje vietoje.</w:t>
      </w:r>
    </w:p>
    <w:p w:rsidR="00B05AD5" w:rsidRPr="00402A8C" w:rsidRDefault="00B05AD5" w:rsidP="00B05AD5">
      <w:pPr>
        <w:rPr>
          <w:szCs w:val="22"/>
          <w:lang w:val="lt-LT"/>
        </w:rPr>
      </w:pPr>
    </w:p>
    <w:p w:rsidR="00B05AD5" w:rsidRPr="00402A8C" w:rsidRDefault="00B05AD5" w:rsidP="00B05AD5">
      <w:pPr>
        <w:rPr>
          <w:szCs w:val="22"/>
          <w:lang w:val="lt-LT"/>
        </w:rPr>
      </w:pPr>
    </w:p>
    <w:p w:rsidR="00B05AD5" w:rsidRPr="00402A8C" w:rsidRDefault="00B05AD5" w:rsidP="00B05AD5">
      <w:pPr>
        <w:pBdr>
          <w:top w:val="single" w:sz="4" w:space="1" w:color="auto"/>
          <w:left w:val="single" w:sz="4" w:space="4" w:color="auto"/>
          <w:bottom w:val="single" w:sz="4" w:space="1" w:color="auto"/>
          <w:right w:val="single" w:sz="4" w:space="4" w:color="auto"/>
        </w:pBdr>
        <w:ind w:left="567" w:hanging="567"/>
        <w:outlineLvl w:val="0"/>
        <w:rPr>
          <w:b/>
          <w:caps/>
          <w:szCs w:val="22"/>
          <w:lang w:val="lt-LT"/>
        </w:rPr>
      </w:pPr>
      <w:r w:rsidRPr="00402A8C">
        <w:rPr>
          <w:b/>
          <w:caps/>
          <w:szCs w:val="22"/>
          <w:lang w:val="lt-LT"/>
        </w:rPr>
        <w:t>7.</w:t>
      </w:r>
      <w:r w:rsidRPr="00402A8C">
        <w:rPr>
          <w:b/>
          <w:caps/>
          <w:szCs w:val="22"/>
          <w:lang w:val="lt-LT"/>
        </w:rPr>
        <w:tab/>
        <w:t>kitas specialus Įspėjimas (jei reikia)</w:t>
      </w:r>
    </w:p>
    <w:p w:rsidR="00B05AD5" w:rsidRPr="00402A8C" w:rsidRDefault="00B05AD5" w:rsidP="00B05AD5">
      <w:pPr>
        <w:rPr>
          <w:szCs w:val="22"/>
          <w:lang w:val="lt-LT"/>
        </w:rPr>
      </w:pPr>
    </w:p>
    <w:p w:rsidR="00B05AD5" w:rsidRPr="00402A8C" w:rsidRDefault="00B05AD5" w:rsidP="00B05AD5">
      <w:pPr>
        <w:rPr>
          <w:caps/>
          <w:szCs w:val="22"/>
          <w:lang w:val="lt-LT"/>
        </w:rPr>
      </w:pPr>
    </w:p>
    <w:p w:rsidR="00B05AD5" w:rsidRPr="00402A8C" w:rsidRDefault="00B05AD5" w:rsidP="00B05AD5">
      <w:pPr>
        <w:pBdr>
          <w:top w:val="single" w:sz="4" w:space="1" w:color="auto"/>
          <w:left w:val="single" w:sz="4" w:space="4" w:color="auto"/>
          <w:bottom w:val="single" w:sz="4" w:space="1" w:color="auto"/>
          <w:right w:val="single" w:sz="4" w:space="4" w:color="auto"/>
        </w:pBdr>
        <w:ind w:left="567" w:hanging="567"/>
        <w:outlineLvl w:val="0"/>
        <w:rPr>
          <w:b/>
          <w:caps/>
          <w:szCs w:val="22"/>
          <w:lang w:val="lt-LT"/>
        </w:rPr>
      </w:pPr>
      <w:r w:rsidRPr="00402A8C">
        <w:rPr>
          <w:b/>
          <w:caps/>
          <w:szCs w:val="22"/>
          <w:lang w:val="lt-LT"/>
        </w:rPr>
        <w:t>8.</w:t>
      </w:r>
      <w:r w:rsidRPr="00402A8C">
        <w:rPr>
          <w:b/>
          <w:caps/>
          <w:szCs w:val="22"/>
          <w:lang w:val="lt-LT"/>
        </w:rPr>
        <w:tab/>
        <w:t>tinkamumo laikas</w:t>
      </w:r>
    </w:p>
    <w:p w:rsidR="00B05AD5" w:rsidRPr="00402A8C" w:rsidRDefault="00B05AD5" w:rsidP="00B05AD5">
      <w:pPr>
        <w:rPr>
          <w:szCs w:val="22"/>
          <w:lang w:val="lt-LT"/>
        </w:rPr>
      </w:pPr>
    </w:p>
    <w:p w:rsidR="00B05AD5" w:rsidRPr="00402A8C" w:rsidRDefault="00B05AD5" w:rsidP="00B05AD5">
      <w:pPr>
        <w:rPr>
          <w:szCs w:val="22"/>
          <w:lang w:val="lt-LT"/>
        </w:rPr>
      </w:pPr>
      <w:r w:rsidRPr="00402A8C">
        <w:rPr>
          <w:szCs w:val="22"/>
          <w:lang w:val="lt-LT"/>
        </w:rPr>
        <w:t xml:space="preserve">Tinka iki </w:t>
      </w:r>
      <w:bookmarkStart w:id="0" w:name="OLE_LINK1"/>
      <w:r w:rsidRPr="00402A8C">
        <w:rPr>
          <w:szCs w:val="22"/>
          <w:lang w:val="lt-LT"/>
        </w:rPr>
        <w:t>{MMMM/mm}</w:t>
      </w:r>
      <w:bookmarkEnd w:id="0"/>
      <w:r w:rsidRPr="00402A8C">
        <w:rPr>
          <w:szCs w:val="22"/>
          <w:lang w:val="lt-LT"/>
        </w:rPr>
        <w:t xml:space="preserve"> </w:t>
      </w:r>
    </w:p>
    <w:p w:rsidR="00B05AD5" w:rsidRPr="00402A8C" w:rsidRDefault="00B05AD5" w:rsidP="00B05AD5">
      <w:pPr>
        <w:rPr>
          <w:szCs w:val="22"/>
          <w:lang w:val="lt-LT"/>
        </w:rPr>
      </w:pPr>
    </w:p>
    <w:p w:rsidR="00B05AD5" w:rsidRPr="00402A8C" w:rsidRDefault="00B05AD5" w:rsidP="00B05AD5">
      <w:pPr>
        <w:rPr>
          <w:szCs w:val="22"/>
          <w:lang w:val="lt-LT"/>
        </w:rPr>
      </w:pPr>
    </w:p>
    <w:p w:rsidR="00B05AD5" w:rsidRPr="00402A8C" w:rsidRDefault="00B05AD5" w:rsidP="00B05AD5">
      <w:pPr>
        <w:pBdr>
          <w:top w:val="single" w:sz="4" w:space="1" w:color="auto"/>
          <w:left w:val="single" w:sz="4" w:space="4" w:color="auto"/>
          <w:bottom w:val="single" w:sz="4" w:space="1" w:color="auto"/>
          <w:right w:val="single" w:sz="4" w:space="4" w:color="auto"/>
        </w:pBdr>
        <w:ind w:left="567" w:hanging="567"/>
        <w:outlineLvl w:val="0"/>
        <w:rPr>
          <w:b/>
          <w:caps/>
          <w:szCs w:val="22"/>
          <w:lang w:val="lt-LT"/>
        </w:rPr>
      </w:pPr>
      <w:r w:rsidRPr="00402A8C">
        <w:rPr>
          <w:b/>
          <w:caps/>
          <w:szCs w:val="22"/>
          <w:lang w:val="lt-LT"/>
        </w:rPr>
        <w:t>9.</w:t>
      </w:r>
      <w:r w:rsidRPr="00402A8C">
        <w:rPr>
          <w:b/>
          <w:caps/>
          <w:szCs w:val="22"/>
          <w:lang w:val="lt-LT"/>
        </w:rPr>
        <w:tab/>
        <w:t>SPECIALIOS laikymo sąlygos</w:t>
      </w:r>
    </w:p>
    <w:p w:rsidR="00B05AD5" w:rsidRPr="00402A8C" w:rsidRDefault="00B05AD5" w:rsidP="00B05AD5">
      <w:pPr>
        <w:rPr>
          <w:szCs w:val="22"/>
          <w:lang w:val="lt-LT"/>
        </w:rPr>
      </w:pPr>
    </w:p>
    <w:p w:rsidR="00B05AD5" w:rsidRPr="00402A8C" w:rsidRDefault="00B05AD5" w:rsidP="00B05AD5">
      <w:pPr>
        <w:rPr>
          <w:szCs w:val="22"/>
          <w:lang w:val="lt-LT"/>
        </w:rPr>
      </w:pPr>
      <w:r w:rsidRPr="00402A8C">
        <w:rPr>
          <w:szCs w:val="22"/>
          <w:lang w:val="lt-LT"/>
        </w:rPr>
        <w:t xml:space="preserve">Laikyti ne aukštesnėje kaip 25 </w:t>
      </w:r>
      <w:r w:rsidRPr="00402A8C">
        <w:rPr>
          <w:szCs w:val="22"/>
          <w:vertAlign w:val="superscript"/>
          <w:lang w:val="lt-LT"/>
        </w:rPr>
        <w:t>o</w:t>
      </w:r>
      <w:r w:rsidRPr="00402A8C">
        <w:rPr>
          <w:szCs w:val="22"/>
          <w:lang w:val="lt-LT"/>
        </w:rPr>
        <w:t>C temperatūroje.</w:t>
      </w:r>
    </w:p>
    <w:p w:rsidR="00B05AD5" w:rsidRPr="00402A8C" w:rsidRDefault="00B05AD5" w:rsidP="00B05AD5">
      <w:pPr>
        <w:rPr>
          <w:szCs w:val="22"/>
          <w:lang w:val="lt-LT"/>
        </w:rPr>
      </w:pPr>
    </w:p>
    <w:p w:rsidR="00B05AD5" w:rsidRPr="00402A8C" w:rsidRDefault="00B05AD5" w:rsidP="00B05AD5">
      <w:pPr>
        <w:rPr>
          <w:szCs w:val="22"/>
          <w:lang w:val="lt-LT"/>
        </w:rPr>
      </w:pPr>
    </w:p>
    <w:p w:rsidR="00B05AD5" w:rsidRPr="00402A8C" w:rsidRDefault="00B05AD5" w:rsidP="006966B3">
      <w:pPr>
        <w:pBdr>
          <w:top w:val="single" w:sz="4" w:space="1" w:color="auto"/>
          <w:left w:val="single" w:sz="4" w:space="4" w:color="auto"/>
          <w:bottom w:val="single" w:sz="4" w:space="1" w:color="auto"/>
          <w:right w:val="single" w:sz="4" w:space="4" w:color="auto"/>
        </w:pBdr>
        <w:ind w:left="567" w:hanging="567"/>
        <w:outlineLvl w:val="0"/>
        <w:rPr>
          <w:b/>
          <w:caps/>
          <w:szCs w:val="22"/>
          <w:lang w:val="lt-LT"/>
        </w:rPr>
      </w:pPr>
      <w:r w:rsidRPr="00402A8C">
        <w:rPr>
          <w:b/>
          <w:caps/>
          <w:szCs w:val="22"/>
          <w:lang w:val="lt-LT"/>
        </w:rPr>
        <w:t>10.</w:t>
      </w:r>
      <w:r w:rsidRPr="00402A8C">
        <w:rPr>
          <w:b/>
          <w:caps/>
          <w:szCs w:val="22"/>
          <w:lang w:val="lt-LT"/>
        </w:rPr>
        <w:tab/>
        <w:t>specialios atsargumo priemonės</w:t>
      </w:r>
      <w:r w:rsidRPr="00402A8C">
        <w:rPr>
          <w:b/>
          <w:szCs w:val="22"/>
          <w:lang w:val="lt-LT"/>
        </w:rPr>
        <w:t xml:space="preserve">, BŪTINOS </w:t>
      </w:r>
      <w:r w:rsidRPr="00402A8C">
        <w:rPr>
          <w:b/>
          <w:caps/>
          <w:szCs w:val="22"/>
          <w:lang w:val="lt-LT"/>
        </w:rPr>
        <w:t>NAIKINANT VAISTINIO PREPARATO LIKUČIUS ARBA ATLIEKAS</w:t>
      </w:r>
      <w:r w:rsidRPr="00402A8C">
        <w:rPr>
          <w:caps/>
          <w:szCs w:val="22"/>
          <w:lang w:val="lt-LT"/>
        </w:rPr>
        <w:t xml:space="preserve"> </w:t>
      </w:r>
      <w:r w:rsidRPr="00402A8C">
        <w:rPr>
          <w:b/>
          <w:caps/>
          <w:szCs w:val="22"/>
          <w:lang w:val="lt-LT"/>
        </w:rPr>
        <w:t>(jei reikia)</w:t>
      </w:r>
    </w:p>
    <w:p w:rsidR="00E03C5E" w:rsidRPr="00402A8C" w:rsidRDefault="00E03C5E" w:rsidP="00E03C5E">
      <w:pPr>
        <w:pBdr>
          <w:top w:val="single" w:sz="4" w:space="1" w:color="auto"/>
          <w:left w:val="single" w:sz="4" w:space="4" w:color="auto"/>
          <w:bottom w:val="single" w:sz="4" w:space="1" w:color="auto"/>
          <w:right w:val="single" w:sz="4" w:space="4" w:color="auto"/>
        </w:pBdr>
        <w:ind w:left="567" w:hanging="567"/>
        <w:outlineLvl w:val="0"/>
        <w:rPr>
          <w:b/>
          <w:caps/>
          <w:szCs w:val="22"/>
          <w:lang w:val="lt-LT"/>
        </w:rPr>
      </w:pPr>
      <w:r w:rsidRPr="00402A8C">
        <w:rPr>
          <w:b/>
          <w:caps/>
          <w:szCs w:val="22"/>
          <w:lang w:val="lt-LT"/>
        </w:rPr>
        <w:lastRenderedPageBreak/>
        <w:t>11.</w:t>
      </w:r>
      <w:r w:rsidRPr="00402A8C">
        <w:rPr>
          <w:b/>
          <w:caps/>
          <w:szCs w:val="22"/>
          <w:lang w:val="lt-LT"/>
        </w:rPr>
        <w:tab/>
      </w:r>
      <w:r w:rsidRPr="00402A8C">
        <w:rPr>
          <w:b/>
          <w:szCs w:val="22"/>
          <w:lang w:val="lt-LT"/>
        </w:rPr>
        <w:t xml:space="preserve">RINKODAROS TEISĖS </w:t>
      </w:r>
      <w:r w:rsidRPr="00402A8C">
        <w:rPr>
          <w:b/>
          <w:caps/>
          <w:noProof/>
          <w:szCs w:val="22"/>
          <w:lang w:val="lt-LT"/>
        </w:rPr>
        <w:t>TURĖTOJ</w:t>
      </w:r>
      <w:r>
        <w:rPr>
          <w:b/>
          <w:caps/>
          <w:noProof/>
          <w:szCs w:val="22"/>
          <w:lang w:val="lt-LT"/>
        </w:rPr>
        <w:t>O</w:t>
      </w:r>
      <w:r w:rsidRPr="00402A8C" w:rsidDel="00CC27F2">
        <w:rPr>
          <w:b/>
          <w:caps/>
          <w:szCs w:val="22"/>
          <w:lang w:val="lt-LT"/>
        </w:rPr>
        <w:t xml:space="preserve"> </w:t>
      </w:r>
      <w:r w:rsidRPr="00402A8C">
        <w:rPr>
          <w:b/>
          <w:caps/>
          <w:szCs w:val="22"/>
          <w:lang w:val="lt-LT"/>
        </w:rPr>
        <w:t>pavadinimas ir adresas</w:t>
      </w:r>
    </w:p>
    <w:p w:rsidR="00E03C5E" w:rsidRPr="00402A8C" w:rsidRDefault="00E03C5E" w:rsidP="00B05AD5">
      <w:pPr>
        <w:rPr>
          <w:szCs w:val="22"/>
          <w:lang w:val="lt-LT"/>
        </w:rPr>
      </w:pPr>
    </w:p>
    <w:p w:rsidR="00290EA0" w:rsidRPr="005F4991" w:rsidRDefault="00290EA0" w:rsidP="00290EA0">
      <w:pPr>
        <w:rPr>
          <w:noProof/>
          <w:szCs w:val="22"/>
        </w:rPr>
      </w:pPr>
      <w:r w:rsidRPr="005F4991">
        <w:rPr>
          <w:noProof/>
          <w:szCs w:val="22"/>
        </w:rPr>
        <w:t>UAB „SANOFI-AVENTIS LIETUVA“</w:t>
      </w:r>
    </w:p>
    <w:p w:rsidR="00290EA0" w:rsidRPr="005F4991" w:rsidRDefault="00290EA0" w:rsidP="00290EA0">
      <w:pPr>
        <w:rPr>
          <w:noProof/>
          <w:szCs w:val="22"/>
        </w:rPr>
      </w:pPr>
      <w:r w:rsidRPr="005F4991">
        <w:rPr>
          <w:noProof/>
          <w:szCs w:val="22"/>
        </w:rPr>
        <w:t>A. Juozapavičiaus g. 6/2</w:t>
      </w:r>
    </w:p>
    <w:p w:rsidR="00290EA0" w:rsidRPr="005F4991" w:rsidRDefault="00290EA0" w:rsidP="00290EA0">
      <w:pPr>
        <w:rPr>
          <w:noProof/>
          <w:szCs w:val="22"/>
        </w:rPr>
      </w:pPr>
      <w:r w:rsidRPr="005F4991">
        <w:rPr>
          <w:noProof/>
          <w:szCs w:val="22"/>
        </w:rPr>
        <w:t>LT-09310, Vilnius</w:t>
      </w:r>
    </w:p>
    <w:p w:rsidR="00290EA0" w:rsidRDefault="00290EA0" w:rsidP="00290EA0">
      <w:pPr>
        <w:spacing w:line="240" w:lineRule="auto"/>
        <w:rPr>
          <w:szCs w:val="22"/>
          <w:lang w:val="lt-LT"/>
        </w:rPr>
      </w:pPr>
      <w:r w:rsidRPr="005F4991">
        <w:rPr>
          <w:noProof/>
          <w:szCs w:val="22"/>
        </w:rPr>
        <w:t>Lietuva</w:t>
      </w:r>
    </w:p>
    <w:p w:rsidR="00B05AD5" w:rsidRPr="00402A8C" w:rsidRDefault="00B05AD5" w:rsidP="00B05AD5">
      <w:pPr>
        <w:rPr>
          <w:szCs w:val="22"/>
          <w:lang w:val="lt-LT"/>
        </w:rPr>
      </w:pPr>
    </w:p>
    <w:p w:rsidR="00B05AD5" w:rsidRPr="00402A8C" w:rsidRDefault="00B05AD5" w:rsidP="00B05AD5">
      <w:pPr>
        <w:rPr>
          <w:szCs w:val="22"/>
          <w:lang w:val="lt-LT"/>
        </w:rPr>
      </w:pPr>
    </w:p>
    <w:p w:rsidR="00B05AD5" w:rsidRPr="00402A8C" w:rsidRDefault="00B05AD5" w:rsidP="00B05AD5">
      <w:pPr>
        <w:pBdr>
          <w:top w:val="single" w:sz="4" w:space="1" w:color="auto"/>
          <w:left w:val="single" w:sz="4" w:space="4" w:color="auto"/>
          <w:bottom w:val="single" w:sz="4" w:space="1" w:color="auto"/>
          <w:right w:val="single" w:sz="4" w:space="4" w:color="auto"/>
        </w:pBdr>
        <w:ind w:left="567" w:hanging="567"/>
        <w:outlineLvl w:val="0"/>
        <w:rPr>
          <w:b/>
          <w:caps/>
          <w:szCs w:val="22"/>
          <w:lang w:val="lt-LT"/>
        </w:rPr>
      </w:pPr>
      <w:r w:rsidRPr="00402A8C">
        <w:rPr>
          <w:b/>
          <w:caps/>
          <w:szCs w:val="22"/>
          <w:lang w:val="lt-LT"/>
        </w:rPr>
        <w:t>12.</w:t>
      </w:r>
      <w:r w:rsidRPr="00402A8C">
        <w:rPr>
          <w:b/>
          <w:caps/>
          <w:szCs w:val="22"/>
          <w:lang w:val="lt-LT"/>
        </w:rPr>
        <w:tab/>
      </w:r>
      <w:r w:rsidRPr="00402A8C">
        <w:rPr>
          <w:b/>
          <w:szCs w:val="22"/>
          <w:lang w:val="lt-LT"/>
        </w:rPr>
        <w:t>RINKODAROS TEISĖS NUMERIS</w:t>
      </w:r>
      <w:r w:rsidRPr="00402A8C">
        <w:rPr>
          <w:szCs w:val="22"/>
          <w:lang w:val="lt-LT"/>
        </w:rPr>
        <w:t xml:space="preserve"> </w:t>
      </w:r>
    </w:p>
    <w:p w:rsidR="00B05AD5" w:rsidRPr="00402A8C" w:rsidRDefault="00B05AD5" w:rsidP="00B05AD5">
      <w:pPr>
        <w:rPr>
          <w:szCs w:val="22"/>
          <w:lang w:val="lt-LT"/>
        </w:rPr>
      </w:pPr>
    </w:p>
    <w:p w:rsidR="00B05AD5" w:rsidRPr="00402A8C" w:rsidRDefault="00B05AD5" w:rsidP="00B05AD5">
      <w:pPr>
        <w:rPr>
          <w:noProof/>
          <w:szCs w:val="22"/>
          <w:lang w:val="lt-LT"/>
        </w:rPr>
      </w:pPr>
      <w:r w:rsidRPr="00402A8C">
        <w:rPr>
          <w:noProof/>
          <w:szCs w:val="22"/>
          <w:lang w:val="lt-LT"/>
        </w:rPr>
        <w:t>LT</w:t>
      </w:r>
      <w:r>
        <w:rPr>
          <w:noProof/>
          <w:szCs w:val="22"/>
          <w:lang w:val="lt-LT"/>
        </w:rPr>
        <w:t>/1/96/1373/001</w:t>
      </w:r>
    </w:p>
    <w:p w:rsidR="00B05AD5" w:rsidRPr="00402A8C" w:rsidRDefault="00B05AD5" w:rsidP="00B05AD5">
      <w:pPr>
        <w:rPr>
          <w:szCs w:val="22"/>
          <w:lang w:val="lt-LT"/>
        </w:rPr>
      </w:pPr>
    </w:p>
    <w:p w:rsidR="00B05AD5" w:rsidRPr="00402A8C" w:rsidRDefault="00B05AD5" w:rsidP="00B05AD5">
      <w:pPr>
        <w:rPr>
          <w:szCs w:val="22"/>
          <w:lang w:val="lt-LT"/>
        </w:rPr>
      </w:pPr>
    </w:p>
    <w:p w:rsidR="00B05AD5" w:rsidRPr="00402A8C" w:rsidRDefault="00B05AD5" w:rsidP="00B05AD5">
      <w:pPr>
        <w:pBdr>
          <w:top w:val="single" w:sz="4" w:space="1" w:color="auto"/>
          <w:left w:val="single" w:sz="4" w:space="4" w:color="auto"/>
          <w:bottom w:val="single" w:sz="4" w:space="1" w:color="auto"/>
          <w:right w:val="single" w:sz="4" w:space="4" w:color="auto"/>
        </w:pBdr>
        <w:ind w:left="567" w:hanging="567"/>
        <w:outlineLvl w:val="0"/>
        <w:rPr>
          <w:b/>
          <w:caps/>
          <w:szCs w:val="22"/>
          <w:lang w:val="lt-LT"/>
        </w:rPr>
      </w:pPr>
      <w:r w:rsidRPr="00402A8C">
        <w:rPr>
          <w:b/>
          <w:caps/>
          <w:szCs w:val="22"/>
          <w:lang w:val="lt-LT"/>
        </w:rPr>
        <w:t>13.</w:t>
      </w:r>
      <w:r w:rsidRPr="00402A8C">
        <w:rPr>
          <w:b/>
          <w:caps/>
          <w:szCs w:val="22"/>
          <w:lang w:val="lt-LT"/>
        </w:rPr>
        <w:tab/>
        <w:t xml:space="preserve">gamintojo </w:t>
      </w:r>
      <w:r w:rsidRPr="00402A8C">
        <w:rPr>
          <w:b/>
          <w:szCs w:val="22"/>
          <w:lang w:val="lt-LT"/>
        </w:rPr>
        <w:t>SUTEIKTAS</w:t>
      </w:r>
      <w:r w:rsidRPr="00402A8C">
        <w:rPr>
          <w:szCs w:val="22"/>
          <w:lang w:val="lt-LT"/>
        </w:rPr>
        <w:t xml:space="preserve"> </w:t>
      </w:r>
      <w:r w:rsidRPr="00402A8C">
        <w:rPr>
          <w:b/>
          <w:caps/>
          <w:szCs w:val="22"/>
          <w:lang w:val="lt-LT"/>
        </w:rPr>
        <w:t>serijos numeris</w:t>
      </w:r>
    </w:p>
    <w:p w:rsidR="00B05AD5" w:rsidRPr="00402A8C" w:rsidRDefault="00B05AD5" w:rsidP="00B05AD5">
      <w:pPr>
        <w:rPr>
          <w:szCs w:val="22"/>
          <w:lang w:val="lt-LT"/>
        </w:rPr>
      </w:pPr>
    </w:p>
    <w:p w:rsidR="00B05AD5" w:rsidRPr="00402A8C" w:rsidRDefault="00B05AD5" w:rsidP="00B05AD5">
      <w:pPr>
        <w:rPr>
          <w:szCs w:val="22"/>
          <w:lang w:val="lt-LT"/>
        </w:rPr>
      </w:pPr>
      <w:r w:rsidRPr="00402A8C">
        <w:rPr>
          <w:szCs w:val="22"/>
          <w:lang w:val="lt-LT"/>
        </w:rPr>
        <w:t>Serija {numeris}</w:t>
      </w:r>
    </w:p>
    <w:p w:rsidR="00B05AD5" w:rsidRPr="00402A8C" w:rsidRDefault="00B05AD5" w:rsidP="00B05AD5">
      <w:pPr>
        <w:rPr>
          <w:szCs w:val="22"/>
          <w:lang w:val="lt-LT"/>
        </w:rPr>
      </w:pPr>
    </w:p>
    <w:p w:rsidR="00B05AD5" w:rsidRPr="00402A8C" w:rsidRDefault="00B05AD5" w:rsidP="00B05AD5">
      <w:pPr>
        <w:rPr>
          <w:szCs w:val="22"/>
          <w:lang w:val="lt-LT"/>
        </w:rPr>
      </w:pPr>
    </w:p>
    <w:p w:rsidR="00B05AD5" w:rsidRPr="00402A8C" w:rsidRDefault="00B05AD5" w:rsidP="00B05AD5">
      <w:pPr>
        <w:pBdr>
          <w:top w:val="single" w:sz="4" w:space="1" w:color="auto"/>
          <w:left w:val="single" w:sz="4" w:space="4" w:color="auto"/>
          <w:bottom w:val="single" w:sz="4" w:space="1" w:color="auto"/>
          <w:right w:val="single" w:sz="4" w:space="4" w:color="auto"/>
        </w:pBdr>
        <w:ind w:left="567" w:hanging="567"/>
        <w:outlineLvl w:val="0"/>
        <w:rPr>
          <w:b/>
          <w:caps/>
          <w:szCs w:val="22"/>
          <w:lang w:val="lt-LT"/>
        </w:rPr>
      </w:pPr>
      <w:r w:rsidRPr="00402A8C">
        <w:rPr>
          <w:b/>
          <w:caps/>
          <w:szCs w:val="22"/>
          <w:lang w:val="lt-LT"/>
        </w:rPr>
        <w:t>14.</w:t>
      </w:r>
      <w:r w:rsidRPr="00402A8C">
        <w:rPr>
          <w:b/>
          <w:caps/>
          <w:szCs w:val="22"/>
          <w:lang w:val="lt-LT"/>
        </w:rPr>
        <w:tab/>
      </w:r>
      <w:r w:rsidRPr="00402A8C">
        <w:rPr>
          <w:b/>
          <w:szCs w:val="22"/>
          <w:lang w:val="lt-LT"/>
        </w:rPr>
        <w:t>PARDAVIMO (IŠDAVIMO) TVARKA</w:t>
      </w:r>
    </w:p>
    <w:p w:rsidR="00B05AD5" w:rsidRPr="00402A8C" w:rsidRDefault="00B05AD5" w:rsidP="00B05AD5">
      <w:pPr>
        <w:rPr>
          <w:szCs w:val="22"/>
          <w:lang w:val="lt-LT"/>
        </w:rPr>
      </w:pPr>
    </w:p>
    <w:p w:rsidR="00B05AD5" w:rsidRPr="00402A8C" w:rsidRDefault="00B05AD5" w:rsidP="00B05AD5">
      <w:pPr>
        <w:rPr>
          <w:szCs w:val="22"/>
          <w:lang w:val="lt-LT"/>
        </w:rPr>
      </w:pPr>
      <w:r w:rsidRPr="00402A8C">
        <w:rPr>
          <w:szCs w:val="22"/>
          <w:lang w:val="lt-LT"/>
        </w:rPr>
        <w:t>Nereceptinis vaistinis preparatas.</w:t>
      </w:r>
    </w:p>
    <w:p w:rsidR="00B05AD5" w:rsidRPr="00402A8C" w:rsidRDefault="00B05AD5" w:rsidP="00B05AD5">
      <w:pPr>
        <w:rPr>
          <w:szCs w:val="22"/>
          <w:lang w:val="lt-LT"/>
        </w:rPr>
      </w:pPr>
    </w:p>
    <w:p w:rsidR="00B05AD5" w:rsidRPr="00402A8C" w:rsidRDefault="00B05AD5" w:rsidP="00B05AD5">
      <w:pPr>
        <w:rPr>
          <w:szCs w:val="22"/>
          <w:lang w:val="lt-LT"/>
        </w:rPr>
      </w:pPr>
    </w:p>
    <w:p w:rsidR="00B05AD5" w:rsidRPr="00402A8C" w:rsidRDefault="00B05AD5" w:rsidP="00B05AD5">
      <w:pPr>
        <w:pBdr>
          <w:top w:val="single" w:sz="4" w:space="1" w:color="auto"/>
          <w:left w:val="single" w:sz="4" w:space="4" w:color="auto"/>
          <w:bottom w:val="single" w:sz="4" w:space="1" w:color="auto"/>
          <w:right w:val="single" w:sz="4" w:space="4" w:color="auto"/>
        </w:pBdr>
        <w:ind w:left="567" w:hanging="567"/>
        <w:outlineLvl w:val="0"/>
        <w:rPr>
          <w:b/>
          <w:caps/>
          <w:szCs w:val="22"/>
          <w:lang w:val="lt-LT"/>
        </w:rPr>
      </w:pPr>
      <w:r w:rsidRPr="00402A8C">
        <w:rPr>
          <w:b/>
          <w:caps/>
          <w:szCs w:val="22"/>
          <w:lang w:val="lt-LT"/>
        </w:rPr>
        <w:t>15.</w:t>
      </w:r>
      <w:r w:rsidRPr="00402A8C">
        <w:rPr>
          <w:b/>
          <w:caps/>
          <w:szCs w:val="22"/>
          <w:lang w:val="lt-LT"/>
        </w:rPr>
        <w:tab/>
        <w:t>vartojimo instrukcijA</w:t>
      </w:r>
    </w:p>
    <w:p w:rsidR="00B05AD5" w:rsidRPr="00402A8C" w:rsidRDefault="00B05AD5" w:rsidP="00B05AD5">
      <w:pPr>
        <w:rPr>
          <w:szCs w:val="22"/>
          <w:lang w:val="lt-LT"/>
        </w:rPr>
      </w:pPr>
    </w:p>
    <w:p w:rsidR="00B05AD5" w:rsidRPr="00402A8C" w:rsidRDefault="00B05AD5" w:rsidP="00B05AD5">
      <w:pPr>
        <w:rPr>
          <w:szCs w:val="22"/>
          <w:lang w:val="lt-LT"/>
        </w:rPr>
      </w:pPr>
      <w:r w:rsidRPr="00402A8C">
        <w:rPr>
          <w:szCs w:val="22"/>
          <w:lang w:val="lt-LT"/>
        </w:rPr>
        <w:t>Virškinimo trakto ir šlapimo takų spazmams mažinti.</w:t>
      </w:r>
    </w:p>
    <w:p w:rsidR="00B05AD5" w:rsidRPr="00402A8C" w:rsidRDefault="00B05AD5" w:rsidP="00B05AD5">
      <w:pPr>
        <w:rPr>
          <w:szCs w:val="22"/>
          <w:lang w:val="lt-LT"/>
        </w:rPr>
      </w:pPr>
    </w:p>
    <w:p w:rsidR="00C81523" w:rsidRPr="00402A8C" w:rsidRDefault="00C81523" w:rsidP="00C81523">
      <w:pPr>
        <w:rPr>
          <w:szCs w:val="22"/>
          <w:u w:val="single"/>
          <w:lang w:val="lt-LT"/>
        </w:rPr>
      </w:pPr>
      <w:r>
        <w:rPr>
          <w:i/>
          <w:szCs w:val="22"/>
          <w:u w:val="single"/>
          <w:lang w:val="lt-LT"/>
        </w:rPr>
        <w:t>Suaugusiems žmonėms ir vyresniems kaip 12 metų vaikams</w:t>
      </w:r>
      <w:r w:rsidRPr="00402A8C">
        <w:rPr>
          <w:szCs w:val="22"/>
          <w:u w:val="single"/>
          <w:lang w:val="lt-LT"/>
        </w:rPr>
        <w:t xml:space="preserve"> </w:t>
      </w:r>
    </w:p>
    <w:p w:rsidR="00C81523" w:rsidRPr="00402A8C" w:rsidRDefault="00C81523" w:rsidP="00C81523">
      <w:pPr>
        <w:rPr>
          <w:szCs w:val="22"/>
          <w:lang w:val="lt-LT"/>
        </w:rPr>
      </w:pPr>
      <w:r>
        <w:rPr>
          <w:szCs w:val="22"/>
          <w:lang w:val="lt-LT"/>
        </w:rPr>
        <w:t>Reikia g</w:t>
      </w:r>
      <w:r w:rsidRPr="00402A8C">
        <w:rPr>
          <w:szCs w:val="22"/>
          <w:lang w:val="lt-LT"/>
        </w:rPr>
        <w:t>erti po 1</w:t>
      </w:r>
      <w:r>
        <w:rPr>
          <w:szCs w:val="22"/>
          <w:lang w:val="lt-LT"/>
        </w:rPr>
        <w:t> </w:t>
      </w:r>
      <w:r w:rsidRPr="00402A8C">
        <w:rPr>
          <w:szCs w:val="22"/>
          <w:lang w:val="lt-LT"/>
        </w:rPr>
        <w:t>-</w:t>
      </w:r>
      <w:r>
        <w:rPr>
          <w:szCs w:val="22"/>
          <w:lang w:val="lt-LT"/>
        </w:rPr>
        <w:t> </w:t>
      </w:r>
      <w:r w:rsidRPr="00402A8C">
        <w:rPr>
          <w:szCs w:val="22"/>
          <w:lang w:val="lt-LT"/>
        </w:rPr>
        <w:t>2 tablet</w:t>
      </w:r>
      <w:r>
        <w:rPr>
          <w:szCs w:val="22"/>
          <w:lang w:val="lt-LT"/>
        </w:rPr>
        <w:t>es</w:t>
      </w:r>
      <w:r w:rsidRPr="00402A8C">
        <w:rPr>
          <w:szCs w:val="22"/>
          <w:lang w:val="lt-LT"/>
        </w:rPr>
        <w:t xml:space="preserve"> 3</w:t>
      </w:r>
      <w:r>
        <w:rPr>
          <w:szCs w:val="22"/>
          <w:lang w:val="lt-LT"/>
        </w:rPr>
        <w:t> </w:t>
      </w:r>
      <w:r w:rsidRPr="00402A8C">
        <w:rPr>
          <w:szCs w:val="22"/>
          <w:lang w:val="lt-LT"/>
        </w:rPr>
        <w:t>-</w:t>
      </w:r>
      <w:r>
        <w:rPr>
          <w:szCs w:val="22"/>
          <w:lang w:val="lt-LT"/>
        </w:rPr>
        <w:t> </w:t>
      </w:r>
      <w:r w:rsidRPr="00402A8C">
        <w:rPr>
          <w:szCs w:val="22"/>
          <w:lang w:val="lt-LT"/>
        </w:rPr>
        <w:t xml:space="preserve">5 kartus per </w:t>
      </w:r>
      <w:r>
        <w:rPr>
          <w:szCs w:val="22"/>
          <w:lang w:val="lt-LT"/>
        </w:rPr>
        <w:t>parą</w:t>
      </w:r>
      <w:r w:rsidRPr="00402A8C">
        <w:rPr>
          <w:szCs w:val="22"/>
          <w:lang w:val="lt-LT"/>
        </w:rPr>
        <w:t xml:space="preserve">. </w:t>
      </w:r>
    </w:p>
    <w:p w:rsidR="00C81523" w:rsidRDefault="00C81523" w:rsidP="00C81523">
      <w:pPr>
        <w:rPr>
          <w:szCs w:val="22"/>
          <w:u w:val="single"/>
          <w:lang w:val="lt-LT"/>
        </w:rPr>
      </w:pPr>
    </w:p>
    <w:p w:rsidR="00C81523" w:rsidRPr="00327264" w:rsidRDefault="00C81523" w:rsidP="00C81523">
      <w:pPr>
        <w:rPr>
          <w:szCs w:val="22"/>
          <w:u w:val="single"/>
          <w:lang w:val="lt-LT"/>
        </w:rPr>
      </w:pPr>
      <w:r w:rsidRPr="00402A8C">
        <w:rPr>
          <w:i/>
          <w:szCs w:val="22"/>
          <w:u w:val="single"/>
          <w:lang w:val="lt-LT"/>
        </w:rPr>
        <w:t>6</w:t>
      </w:r>
      <w:r>
        <w:rPr>
          <w:i/>
          <w:szCs w:val="22"/>
          <w:u w:val="single"/>
          <w:lang w:val="lt-LT"/>
        </w:rPr>
        <w:t xml:space="preserve"> - 12</w:t>
      </w:r>
      <w:r w:rsidRPr="00402A8C">
        <w:rPr>
          <w:i/>
          <w:szCs w:val="22"/>
          <w:u w:val="single"/>
          <w:lang w:val="lt-LT"/>
        </w:rPr>
        <w:t xml:space="preserve"> metų vaikai</w:t>
      </w:r>
    </w:p>
    <w:p w:rsidR="00C81523" w:rsidRPr="00101355" w:rsidRDefault="00C81523" w:rsidP="00C81523">
      <w:pPr>
        <w:rPr>
          <w:szCs w:val="22"/>
          <w:lang w:val="lt-LT"/>
        </w:rPr>
      </w:pPr>
      <w:r w:rsidRPr="00101355">
        <w:rPr>
          <w:szCs w:val="22"/>
          <w:lang w:val="lt-LT"/>
        </w:rPr>
        <w:t>Gerti po 1 tabletę 3 kartus per parą.</w:t>
      </w:r>
    </w:p>
    <w:p w:rsidR="00B05AD5" w:rsidRPr="00402A8C" w:rsidRDefault="00B05AD5" w:rsidP="00B05AD5">
      <w:pPr>
        <w:pStyle w:val="BTEMEASMCA"/>
        <w:rPr>
          <w:noProof w:val="0"/>
        </w:rPr>
      </w:pPr>
    </w:p>
    <w:p w:rsidR="00B05AD5" w:rsidRPr="00402A8C" w:rsidRDefault="00B05AD5" w:rsidP="00B05AD5">
      <w:pPr>
        <w:pStyle w:val="BTEMEASMCA"/>
        <w:rPr>
          <w:noProof w:val="0"/>
        </w:rPr>
      </w:pPr>
    </w:p>
    <w:p w:rsidR="00B05AD5" w:rsidRPr="00402A8C" w:rsidRDefault="00B05AD5" w:rsidP="00B05AD5">
      <w:pPr>
        <w:pStyle w:val="PI-1labEMEASMCA"/>
        <w:rPr>
          <w:noProof w:val="0"/>
        </w:rPr>
      </w:pPr>
      <w:r w:rsidRPr="00402A8C">
        <w:rPr>
          <w:noProof w:val="0"/>
        </w:rPr>
        <w:t>16.</w:t>
      </w:r>
      <w:r w:rsidRPr="00402A8C">
        <w:rPr>
          <w:noProof w:val="0"/>
        </w:rPr>
        <w:tab/>
        <w:t>INFORMACIJA BRAILIO RAŠTU</w:t>
      </w:r>
    </w:p>
    <w:p w:rsidR="00B05AD5" w:rsidRPr="00402A8C" w:rsidRDefault="00B05AD5" w:rsidP="00B05AD5">
      <w:pPr>
        <w:pStyle w:val="BTEMEASMCA"/>
        <w:rPr>
          <w:noProof w:val="0"/>
        </w:rPr>
      </w:pPr>
    </w:p>
    <w:p w:rsidR="00B05AD5" w:rsidRPr="00402A8C" w:rsidRDefault="00B05AD5" w:rsidP="00B05AD5">
      <w:pPr>
        <w:pStyle w:val="BTEMEASMCA"/>
      </w:pPr>
      <w:r w:rsidRPr="00402A8C">
        <w:t>Buscopan 10 mg dengtos tabletės</w:t>
      </w:r>
    </w:p>
    <w:p w:rsidR="00B05AD5" w:rsidRPr="00402A8C" w:rsidRDefault="00B05AD5" w:rsidP="00B05AD5">
      <w:pPr>
        <w:pStyle w:val="BTEMEASMCA"/>
        <w:pBdr>
          <w:top w:val="single" w:sz="4" w:space="1" w:color="auto"/>
          <w:left w:val="single" w:sz="4" w:space="4" w:color="auto"/>
          <w:bottom w:val="single" w:sz="4" w:space="1" w:color="auto"/>
          <w:right w:val="single" w:sz="4" w:space="4" w:color="auto"/>
        </w:pBdr>
      </w:pPr>
      <w:r w:rsidRPr="00402A8C">
        <w:br w:type="page"/>
      </w:r>
      <w:r w:rsidRPr="00402A8C">
        <w:rPr>
          <w:b/>
        </w:rPr>
        <w:lastRenderedPageBreak/>
        <w:t xml:space="preserve">MINIMALI INFORMACIJA ANT LIZDINIŲ PLOKŠTELIŲ </w:t>
      </w:r>
    </w:p>
    <w:p w:rsidR="00B05AD5" w:rsidRPr="00402A8C" w:rsidRDefault="00B05AD5" w:rsidP="00B05AD5">
      <w:pPr>
        <w:pBdr>
          <w:top w:val="single" w:sz="4" w:space="1" w:color="auto"/>
          <w:left w:val="single" w:sz="4" w:space="4" w:color="auto"/>
          <w:bottom w:val="single" w:sz="4" w:space="1" w:color="auto"/>
          <w:right w:val="single" w:sz="4" w:space="4" w:color="auto"/>
        </w:pBdr>
        <w:rPr>
          <w:b/>
          <w:szCs w:val="22"/>
          <w:lang w:val="lt-LT"/>
        </w:rPr>
      </w:pPr>
    </w:p>
    <w:p w:rsidR="00B05AD5" w:rsidRPr="00402A8C" w:rsidRDefault="00B05AD5" w:rsidP="00B05AD5">
      <w:pPr>
        <w:pBdr>
          <w:top w:val="single" w:sz="4" w:space="1" w:color="auto"/>
          <w:left w:val="single" w:sz="4" w:space="4" w:color="auto"/>
          <w:bottom w:val="single" w:sz="4" w:space="1" w:color="auto"/>
          <w:right w:val="single" w:sz="4" w:space="4" w:color="auto"/>
        </w:pBdr>
        <w:rPr>
          <w:b/>
          <w:szCs w:val="22"/>
          <w:lang w:val="lt-LT"/>
        </w:rPr>
      </w:pPr>
      <w:r w:rsidRPr="00402A8C">
        <w:rPr>
          <w:b/>
          <w:szCs w:val="22"/>
          <w:lang w:val="lt-LT"/>
        </w:rPr>
        <w:t>LIZDINĖ PLOKŠTELĖ</w:t>
      </w:r>
    </w:p>
    <w:p w:rsidR="00B05AD5" w:rsidRPr="00402A8C" w:rsidRDefault="00B05AD5" w:rsidP="00B05AD5">
      <w:pPr>
        <w:rPr>
          <w:szCs w:val="22"/>
          <w:lang w:val="lt-LT"/>
        </w:rPr>
      </w:pPr>
    </w:p>
    <w:p w:rsidR="00B05AD5" w:rsidRPr="00402A8C" w:rsidRDefault="00B05AD5" w:rsidP="00B05AD5">
      <w:pPr>
        <w:rPr>
          <w:szCs w:val="22"/>
          <w:lang w:val="lt-LT"/>
        </w:rPr>
      </w:pPr>
    </w:p>
    <w:p w:rsidR="00B05AD5" w:rsidRPr="00402A8C" w:rsidRDefault="00B05AD5" w:rsidP="00B05AD5">
      <w:pPr>
        <w:pBdr>
          <w:top w:val="single" w:sz="4" w:space="1" w:color="auto"/>
          <w:left w:val="single" w:sz="4" w:space="4" w:color="auto"/>
          <w:bottom w:val="single" w:sz="4" w:space="1" w:color="auto"/>
          <w:right w:val="single" w:sz="4" w:space="4" w:color="auto"/>
        </w:pBdr>
        <w:ind w:left="567" w:hanging="567"/>
        <w:outlineLvl w:val="0"/>
        <w:rPr>
          <w:b/>
          <w:caps/>
          <w:szCs w:val="22"/>
          <w:lang w:val="lt-LT"/>
        </w:rPr>
      </w:pPr>
      <w:r w:rsidRPr="00402A8C">
        <w:rPr>
          <w:b/>
          <w:caps/>
          <w:szCs w:val="22"/>
          <w:lang w:val="lt-LT"/>
        </w:rPr>
        <w:t>1.</w:t>
      </w:r>
      <w:r w:rsidRPr="00402A8C">
        <w:rPr>
          <w:b/>
          <w:caps/>
          <w:szCs w:val="22"/>
          <w:lang w:val="lt-LT"/>
        </w:rPr>
        <w:tab/>
        <w:t>Vaistinio preparato pavadinimas</w:t>
      </w:r>
    </w:p>
    <w:p w:rsidR="00B05AD5" w:rsidRPr="00402A8C" w:rsidRDefault="00B05AD5" w:rsidP="00B05AD5">
      <w:pPr>
        <w:rPr>
          <w:szCs w:val="22"/>
          <w:lang w:val="lt-LT"/>
        </w:rPr>
      </w:pPr>
    </w:p>
    <w:p w:rsidR="00B05AD5" w:rsidRPr="00402A8C" w:rsidRDefault="00B05AD5" w:rsidP="00B05AD5">
      <w:pPr>
        <w:rPr>
          <w:szCs w:val="22"/>
          <w:lang w:val="lt-LT"/>
        </w:rPr>
      </w:pPr>
      <w:r w:rsidRPr="00402A8C">
        <w:rPr>
          <w:szCs w:val="22"/>
          <w:lang w:val="lt-LT"/>
        </w:rPr>
        <w:t>Buscopan 10 mg dengtos tabletės</w:t>
      </w:r>
    </w:p>
    <w:p w:rsidR="00B05AD5" w:rsidRPr="00402A8C" w:rsidRDefault="00B05AD5" w:rsidP="00B05AD5">
      <w:pPr>
        <w:rPr>
          <w:szCs w:val="22"/>
          <w:lang w:val="lt-LT"/>
        </w:rPr>
      </w:pPr>
      <w:r w:rsidRPr="00402A8C">
        <w:rPr>
          <w:szCs w:val="22"/>
          <w:lang w:val="lt-LT"/>
        </w:rPr>
        <w:t>Hioscino butilbromidas</w:t>
      </w:r>
    </w:p>
    <w:p w:rsidR="00B05AD5" w:rsidRPr="00402A8C" w:rsidRDefault="00B05AD5" w:rsidP="00B05AD5">
      <w:pPr>
        <w:rPr>
          <w:szCs w:val="22"/>
          <w:lang w:val="lt-LT"/>
        </w:rPr>
      </w:pPr>
    </w:p>
    <w:p w:rsidR="00B05AD5" w:rsidRPr="00402A8C" w:rsidRDefault="00B05AD5" w:rsidP="00B05AD5">
      <w:pPr>
        <w:rPr>
          <w:szCs w:val="22"/>
          <w:lang w:val="lt-LT"/>
        </w:rPr>
      </w:pPr>
    </w:p>
    <w:p w:rsidR="00B05AD5" w:rsidRPr="00402A8C" w:rsidRDefault="00B05AD5" w:rsidP="00B05AD5">
      <w:pPr>
        <w:pBdr>
          <w:top w:val="single" w:sz="4" w:space="1" w:color="auto"/>
          <w:left w:val="single" w:sz="4" w:space="4" w:color="auto"/>
          <w:bottom w:val="single" w:sz="4" w:space="1" w:color="auto"/>
          <w:right w:val="single" w:sz="4" w:space="4" w:color="auto"/>
        </w:pBdr>
        <w:ind w:left="567" w:hanging="567"/>
        <w:outlineLvl w:val="0"/>
        <w:rPr>
          <w:b/>
          <w:caps/>
          <w:szCs w:val="22"/>
          <w:lang w:val="lt-LT"/>
        </w:rPr>
      </w:pPr>
      <w:r w:rsidRPr="00402A8C">
        <w:rPr>
          <w:b/>
          <w:szCs w:val="22"/>
          <w:lang w:val="lt-LT"/>
        </w:rPr>
        <w:t>2.</w:t>
      </w:r>
      <w:r w:rsidRPr="00402A8C">
        <w:rPr>
          <w:b/>
          <w:szCs w:val="22"/>
          <w:lang w:val="lt-LT"/>
        </w:rPr>
        <w:tab/>
        <w:t xml:space="preserve">RINKODAROS TEISĖS </w:t>
      </w:r>
      <w:r w:rsidRPr="00402A8C">
        <w:rPr>
          <w:b/>
          <w:caps/>
          <w:szCs w:val="22"/>
          <w:lang w:val="lt-LT"/>
        </w:rPr>
        <w:t>turėtojo</w:t>
      </w:r>
      <w:r w:rsidRPr="00402A8C" w:rsidDel="00F1282A">
        <w:rPr>
          <w:b/>
          <w:caps/>
          <w:szCs w:val="22"/>
          <w:lang w:val="lt-LT"/>
        </w:rPr>
        <w:t xml:space="preserve"> </w:t>
      </w:r>
      <w:r w:rsidRPr="00402A8C">
        <w:rPr>
          <w:b/>
          <w:caps/>
          <w:szCs w:val="22"/>
          <w:lang w:val="lt-LT"/>
        </w:rPr>
        <w:t xml:space="preserve">pavadinimas </w:t>
      </w:r>
    </w:p>
    <w:p w:rsidR="00B05AD5" w:rsidRPr="00402A8C" w:rsidRDefault="00B05AD5" w:rsidP="00B05AD5">
      <w:pPr>
        <w:rPr>
          <w:szCs w:val="22"/>
          <w:lang w:val="lt-LT"/>
        </w:rPr>
      </w:pPr>
    </w:p>
    <w:p w:rsidR="00B05AD5" w:rsidRPr="00402A8C" w:rsidRDefault="00290EA0" w:rsidP="00B05AD5">
      <w:pPr>
        <w:rPr>
          <w:szCs w:val="22"/>
          <w:lang w:val="lt-LT"/>
        </w:rPr>
      </w:pPr>
      <w:r>
        <w:rPr>
          <w:szCs w:val="22"/>
          <w:lang w:val="lt-LT"/>
        </w:rPr>
        <w:t>SANOFI</w:t>
      </w:r>
      <w:r w:rsidR="00B05AD5" w:rsidRPr="00402A8C">
        <w:rPr>
          <w:szCs w:val="22"/>
          <w:lang w:val="lt-LT"/>
        </w:rPr>
        <w:t xml:space="preserve"> (Logo)</w:t>
      </w:r>
    </w:p>
    <w:p w:rsidR="00B05AD5" w:rsidRPr="00402A8C" w:rsidRDefault="00B05AD5" w:rsidP="00B05AD5">
      <w:pPr>
        <w:rPr>
          <w:szCs w:val="22"/>
          <w:lang w:val="lt-LT"/>
        </w:rPr>
      </w:pPr>
    </w:p>
    <w:p w:rsidR="00B05AD5" w:rsidRPr="00402A8C" w:rsidRDefault="00B05AD5" w:rsidP="00B05AD5">
      <w:pPr>
        <w:rPr>
          <w:szCs w:val="22"/>
          <w:lang w:val="lt-LT"/>
        </w:rPr>
      </w:pPr>
    </w:p>
    <w:p w:rsidR="00B05AD5" w:rsidRPr="00402A8C" w:rsidRDefault="00B05AD5" w:rsidP="00B05AD5">
      <w:pPr>
        <w:pBdr>
          <w:top w:val="single" w:sz="4" w:space="1" w:color="auto"/>
          <w:left w:val="single" w:sz="4" w:space="4" w:color="auto"/>
          <w:bottom w:val="single" w:sz="4" w:space="1" w:color="auto"/>
          <w:right w:val="single" w:sz="4" w:space="4" w:color="auto"/>
        </w:pBdr>
        <w:ind w:left="567" w:hanging="567"/>
        <w:outlineLvl w:val="0"/>
        <w:rPr>
          <w:b/>
          <w:caps/>
          <w:szCs w:val="22"/>
          <w:lang w:val="lt-LT"/>
        </w:rPr>
      </w:pPr>
      <w:r w:rsidRPr="00402A8C">
        <w:rPr>
          <w:b/>
          <w:szCs w:val="22"/>
          <w:lang w:val="lt-LT"/>
        </w:rPr>
        <w:t>3.</w:t>
      </w:r>
      <w:r w:rsidRPr="00402A8C">
        <w:rPr>
          <w:b/>
          <w:szCs w:val="22"/>
          <w:lang w:val="lt-LT"/>
        </w:rPr>
        <w:tab/>
      </w:r>
      <w:r w:rsidRPr="00402A8C">
        <w:rPr>
          <w:b/>
          <w:caps/>
          <w:szCs w:val="22"/>
          <w:lang w:val="lt-LT"/>
        </w:rPr>
        <w:t>tinkamumo laikas</w:t>
      </w:r>
    </w:p>
    <w:p w:rsidR="00B05AD5" w:rsidRPr="00402A8C" w:rsidRDefault="00B05AD5" w:rsidP="00B05AD5">
      <w:pPr>
        <w:rPr>
          <w:szCs w:val="22"/>
          <w:lang w:val="lt-LT"/>
        </w:rPr>
      </w:pPr>
    </w:p>
    <w:p w:rsidR="00B05AD5" w:rsidRPr="00402A8C" w:rsidRDefault="00B05AD5" w:rsidP="00B05AD5">
      <w:pPr>
        <w:rPr>
          <w:szCs w:val="22"/>
          <w:lang w:val="lt-LT"/>
        </w:rPr>
      </w:pPr>
      <w:r w:rsidRPr="00402A8C">
        <w:rPr>
          <w:szCs w:val="22"/>
          <w:lang w:val="lt-LT"/>
        </w:rPr>
        <w:t xml:space="preserve">Tinka iki {MMMM/mm} </w:t>
      </w:r>
    </w:p>
    <w:p w:rsidR="00B05AD5" w:rsidRPr="00402A8C" w:rsidRDefault="00B05AD5" w:rsidP="00B05AD5">
      <w:pPr>
        <w:rPr>
          <w:szCs w:val="22"/>
          <w:lang w:val="lt-LT"/>
        </w:rPr>
      </w:pPr>
    </w:p>
    <w:p w:rsidR="00B05AD5" w:rsidRPr="00402A8C" w:rsidRDefault="00B05AD5" w:rsidP="00B05AD5">
      <w:pPr>
        <w:rPr>
          <w:szCs w:val="22"/>
          <w:lang w:val="lt-LT"/>
        </w:rPr>
      </w:pPr>
    </w:p>
    <w:p w:rsidR="00B05AD5" w:rsidRPr="00402A8C" w:rsidRDefault="00B05AD5" w:rsidP="00B05AD5">
      <w:pPr>
        <w:pBdr>
          <w:top w:val="single" w:sz="4" w:space="1" w:color="auto"/>
          <w:left w:val="single" w:sz="4" w:space="4" w:color="auto"/>
          <w:bottom w:val="single" w:sz="4" w:space="1" w:color="auto"/>
          <w:right w:val="single" w:sz="4" w:space="4" w:color="auto"/>
        </w:pBdr>
        <w:ind w:left="567" w:hanging="567"/>
        <w:outlineLvl w:val="0"/>
        <w:rPr>
          <w:b/>
          <w:caps/>
          <w:szCs w:val="22"/>
          <w:lang w:val="lt-LT"/>
        </w:rPr>
      </w:pPr>
      <w:r w:rsidRPr="00402A8C">
        <w:rPr>
          <w:b/>
          <w:caps/>
          <w:szCs w:val="22"/>
          <w:lang w:val="lt-LT"/>
        </w:rPr>
        <w:t>4.</w:t>
      </w:r>
      <w:r w:rsidRPr="00402A8C">
        <w:rPr>
          <w:b/>
          <w:caps/>
          <w:szCs w:val="22"/>
          <w:lang w:val="lt-LT"/>
        </w:rPr>
        <w:tab/>
        <w:t xml:space="preserve">serijos numeris </w:t>
      </w:r>
    </w:p>
    <w:p w:rsidR="00B05AD5" w:rsidRPr="00402A8C" w:rsidRDefault="00B05AD5" w:rsidP="00B05AD5">
      <w:pPr>
        <w:rPr>
          <w:szCs w:val="22"/>
          <w:lang w:val="lt-LT"/>
        </w:rPr>
      </w:pPr>
    </w:p>
    <w:p w:rsidR="00B05AD5" w:rsidRPr="00402A8C" w:rsidRDefault="00B05AD5" w:rsidP="00B05AD5">
      <w:pPr>
        <w:rPr>
          <w:szCs w:val="22"/>
          <w:lang w:val="lt-LT"/>
        </w:rPr>
      </w:pPr>
      <w:r w:rsidRPr="00402A8C">
        <w:rPr>
          <w:szCs w:val="22"/>
          <w:lang w:val="lt-LT"/>
        </w:rPr>
        <w:t>Serija {numeris}</w:t>
      </w:r>
    </w:p>
    <w:p w:rsidR="00B05AD5" w:rsidRPr="00402A8C" w:rsidRDefault="00B05AD5" w:rsidP="00B05AD5">
      <w:pPr>
        <w:rPr>
          <w:szCs w:val="22"/>
          <w:lang w:val="lt-LT"/>
        </w:rPr>
      </w:pPr>
    </w:p>
    <w:p w:rsidR="00B05AD5" w:rsidRPr="00402A8C" w:rsidRDefault="00B05AD5" w:rsidP="00B05AD5">
      <w:pPr>
        <w:rPr>
          <w:szCs w:val="22"/>
          <w:lang w:val="lt-LT"/>
        </w:rPr>
      </w:pPr>
    </w:p>
    <w:p w:rsidR="00B05AD5" w:rsidRPr="00402A8C" w:rsidRDefault="00B05AD5" w:rsidP="00B05AD5">
      <w:pPr>
        <w:pBdr>
          <w:top w:val="single" w:sz="4" w:space="1" w:color="auto"/>
          <w:left w:val="single" w:sz="4" w:space="4" w:color="auto"/>
          <w:bottom w:val="single" w:sz="4" w:space="1" w:color="auto"/>
          <w:right w:val="single" w:sz="4" w:space="4" w:color="auto"/>
        </w:pBdr>
        <w:ind w:left="567" w:hanging="567"/>
        <w:outlineLvl w:val="0"/>
        <w:rPr>
          <w:b/>
          <w:caps/>
          <w:szCs w:val="22"/>
          <w:lang w:val="lt-LT"/>
        </w:rPr>
      </w:pPr>
      <w:r w:rsidRPr="00402A8C">
        <w:rPr>
          <w:b/>
          <w:caps/>
          <w:szCs w:val="22"/>
          <w:lang w:val="lt-LT"/>
        </w:rPr>
        <w:t>4.</w:t>
      </w:r>
      <w:r w:rsidRPr="00402A8C">
        <w:rPr>
          <w:b/>
          <w:caps/>
          <w:szCs w:val="22"/>
          <w:lang w:val="lt-LT"/>
        </w:rPr>
        <w:tab/>
        <w:t xml:space="preserve">KITA </w:t>
      </w:r>
    </w:p>
    <w:p w:rsidR="00B05AD5" w:rsidRPr="00402A8C" w:rsidRDefault="00B05AD5" w:rsidP="00B05AD5">
      <w:pPr>
        <w:rPr>
          <w:szCs w:val="22"/>
          <w:lang w:val="lt-LT"/>
        </w:rPr>
      </w:pPr>
      <w:r w:rsidRPr="00402A8C">
        <w:rPr>
          <w:szCs w:val="22"/>
          <w:lang w:val="lt-LT"/>
        </w:rPr>
        <w:br w:type="page"/>
      </w:r>
    </w:p>
    <w:p w:rsidR="00B05AD5" w:rsidRPr="00402A8C" w:rsidRDefault="00B05AD5" w:rsidP="00B05AD5">
      <w:pPr>
        <w:rPr>
          <w:szCs w:val="22"/>
          <w:lang w:val="lt-LT"/>
        </w:rPr>
      </w:pPr>
    </w:p>
    <w:p w:rsidR="00B05AD5" w:rsidRPr="00402A8C" w:rsidRDefault="00B05AD5" w:rsidP="00B05AD5">
      <w:pPr>
        <w:rPr>
          <w:szCs w:val="22"/>
          <w:lang w:val="lt-LT"/>
        </w:rPr>
      </w:pPr>
    </w:p>
    <w:p w:rsidR="00B05AD5" w:rsidRPr="00402A8C" w:rsidRDefault="00B05AD5" w:rsidP="00B05AD5">
      <w:pPr>
        <w:rPr>
          <w:szCs w:val="22"/>
          <w:lang w:val="lt-LT"/>
        </w:rPr>
      </w:pPr>
    </w:p>
    <w:p w:rsidR="00B05AD5" w:rsidRPr="00402A8C" w:rsidRDefault="00B05AD5" w:rsidP="00B05AD5">
      <w:pPr>
        <w:rPr>
          <w:szCs w:val="22"/>
          <w:lang w:val="lt-LT"/>
        </w:rPr>
      </w:pPr>
    </w:p>
    <w:p w:rsidR="00B05AD5" w:rsidRPr="00402A8C" w:rsidRDefault="00B05AD5" w:rsidP="00B05AD5">
      <w:pPr>
        <w:rPr>
          <w:szCs w:val="22"/>
          <w:lang w:val="lt-LT"/>
        </w:rPr>
      </w:pPr>
    </w:p>
    <w:p w:rsidR="00B05AD5" w:rsidRPr="00402A8C" w:rsidRDefault="00B05AD5" w:rsidP="00B05AD5">
      <w:pPr>
        <w:rPr>
          <w:szCs w:val="22"/>
          <w:lang w:val="lt-LT"/>
        </w:rPr>
      </w:pPr>
    </w:p>
    <w:p w:rsidR="00B05AD5" w:rsidRPr="00402A8C" w:rsidRDefault="00B05AD5" w:rsidP="00B05AD5">
      <w:pPr>
        <w:rPr>
          <w:szCs w:val="22"/>
          <w:lang w:val="lt-LT"/>
        </w:rPr>
      </w:pPr>
    </w:p>
    <w:p w:rsidR="00B05AD5" w:rsidRPr="00402A8C" w:rsidRDefault="00B05AD5" w:rsidP="00B05AD5">
      <w:pPr>
        <w:rPr>
          <w:szCs w:val="22"/>
          <w:lang w:val="lt-LT"/>
        </w:rPr>
      </w:pPr>
    </w:p>
    <w:p w:rsidR="00B05AD5" w:rsidRPr="00402A8C" w:rsidRDefault="00B05AD5" w:rsidP="00B05AD5">
      <w:pPr>
        <w:rPr>
          <w:szCs w:val="22"/>
          <w:lang w:val="lt-LT"/>
        </w:rPr>
      </w:pPr>
    </w:p>
    <w:p w:rsidR="00B05AD5" w:rsidRPr="00402A8C" w:rsidRDefault="00B05AD5" w:rsidP="00B05AD5">
      <w:pPr>
        <w:rPr>
          <w:szCs w:val="22"/>
          <w:lang w:val="lt-LT"/>
        </w:rPr>
      </w:pPr>
    </w:p>
    <w:p w:rsidR="00B05AD5" w:rsidRPr="00402A8C" w:rsidRDefault="00B05AD5" w:rsidP="00B05AD5">
      <w:pPr>
        <w:rPr>
          <w:szCs w:val="22"/>
          <w:lang w:val="lt-LT"/>
        </w:rPr>
      </w:pPr>
    </w:p>
    <w:p w:rsidR="00B05AD5" w:rsidRPr="00402A8C" w:rsidRDefault="00B05AD5" w:rsidP="00B05AD5">
      <w:pPr>
        <w:rPr>
          <w:szCs w:val="22"/>
          <w:lang w:val="lt-LT"/>
        </w:rPr>
      </w:pPr>
    </w:p>
    <w:p w:rsidR="00B05AD5" w:rsidRPr="00402A8C" w:rsidRDefault="00B05AD5" w:rsidP="00B05AD5">
      <w:pPr>
        <w:rPr>
          <w:szCs w:val="22"/>
          <w:lang w:val="lt-LT"/>
        </w:rPr>
      </w:pPr>
    </w:p>
    <w:p w:rsidR="00B05AD5" w:rsidRPr="00402A8C" w:rsidRDefault="00B05AD5" w:rsidP="00B05AD5">
      <w:pPr>
        <w:rPr>
          <w:szCs w:val="22"/>
          <w:lang w:val="lt-LT"/>
        </w:rPr>
      </w:pPr>
    </w:p>
    <w:p w:rsidR="00B05AD5" w:rsidRPr="00402A8C" w:rsidRDefault="00B05AD5" w:rsidP="00B05AD5">
      <w:pPr>
        <w:rPr>
          <w:szCs w:val="22"/>
          <w:lang w:val="lt-LT"/>
        </w:rPr>
      </w:pPr>
    </w:p>
    <w:p w:rsidR="00B05AD5" w:rsidRPr="00402A8C" w:rsidRDefault="00B05AD5" w:rsidP="00B05AD5">
      <w:pPr>
        <w:rPr>
          <w:szCs w:val="22"/>
          <w:lang w:val="lt-LT"/>
        </w:rPr>
      </w:pPr>
    </w:p>
    <w:p w:rsidR="00B05AD5" w:rsidRPr="00402A8C" w:rsidRDefault="00B05AD5" w:rsidP="00B05AD5">
      <w:pPr>
        <w:rPr>
          <w:szCs w:val="22"/>
          <w:lang w:val="lt-LT"/>
        </w:rPr>
      </w:pPr>
    </w:p>
    <w:p w:rsidR="00B05AD5" w:rsidRPr="00402A8C" w:rsidRDefault="00B05AD5" w:rsidP="00B05AD5">
      <w:pPr>
        <w:rPr>
          <w:szCs w:val="22"/>
          <w:lang w:val="lt-LT"/>
        </w:rPr>
      </w:pPr>
    </w:p>
    <w:p w:rsidR="00B05AD5" w:rsidRPr="00402A8C" w:rsidRDefault="00B05AD5" w:rsidP="00B05AD5">
      <w:pPr>
        <w:rPr>
          <w:szCs w:val="22"/>
          <w:lang w:val="lt-LT"/>
        </w:rPr>
      </w:pPr>
    </w:p>
    <w:p w:rsidR="00B05AD5" w:rsidRPr="00402A8C" w:rsidRDefault="00B05AD5" w:rsidP="00B05AD5">
      <w:pPr>
        <w:rPr>
          <w:szCs w:val="22"/>
          <w:lang w:val="lt-LT"/>
        </w:rPr>
      </w:pPr>
    </w:p>
    <w:p w:rsidR="00B05AD5" w:rsidRPr="00402A8C" w:rsidRDefault="00B05AD5" w:rsidP="00B05AD5">
      <w:pPr>
        <w:rPr>
          <w:szCs w:val="22"/>
          <w:lang w:val="lt-LT"/>
        </w:rPr>
      </w:pPr>
    </w:p>
    <w:p w:rsidR="00B05AD5" w:rsidRPr="00402A8C" w:rsidRDefault="00B05AD5" w:rsidP="00B05AD5">
      <w:pPr>
        <w:rPr>
          <w:szCs w:val="22"/>
          <w:lang w:val="lt-LT"/>
        </w:rPr>
      </w:pPr>
    </w:p>
    <w:p w:rsidR="00B05AD5" w:rsidRPr="00402A8C" w:rsidRDefault="00B05AD5" w:rsidP="00B05AD5">
      <w:pPr>
        <w:jc w:val="center"/>
        <w:rPr>
          <w:b/>
          <w:szCs w:val="22"/>
          <w:lang w:val="lt-LT"/>
        </w:rPr>
      </w:pPr>
      <w:r w:rsidRPr="00402A8C">
        <w:rPr>
          <w:b/>
          <w:szCs w:val="22"/>
          <w:lang w:val="lt-LT"/>
        </w:rPr>
        <w:t>B. PAKUOTĖS LAPELIS</w:t>
      </w:r>
    </w:p>
    <w:p w:rsidR="00B05AD5" w:rsidRPr="00402A8C" w:rsidRDefault="00B05AD5" w:rsidP="00B05AD5">
      <w:pPr>
        <w:ind w:left="567" w:hanging="567"/>
        <w:jc w:val="center"/>
        <w:rPr>
          <w:b/>
          <w:caps/>
          <w:szCs w:val="22"/>
          <w:lang w:val="lt-LT"/>
        </w:rPr>
      </w:pPr>
      <w:r w:rsidRPr="00402A8C">
        <w:rPr>
          <w:szCs w:val="22"/>
          <w:lang w:val="lt-LT"/>
        </w:rPr>
        <w:br w:type="page"/>
      </w:r>
      <w:r w:rsidRPr="00402A8C">
        <w:rPr>
          <w:b/>
          <w:szCs w:val="22"/>
          <w:lang w:val="lt-LT"/>
        </w:rPr>
        <w:lastRenderedPageBreak/>
        <w:t>PAKUOTĖS LAPELIS: INFORMACIJA VARTOTOJUI</w:t>
      </w:r>
    </w:p>
    <w:p w:rsidR="00B05AD5" w:rsidRPr="00402A8C" w:rsidRDefault="00B05AD5" w:rsidP="00B05AD5">
      <w:pPr>
        <w:ind w:left="567" w:hanging="567"/>
        <w:jc w:val="center"/>
        <w:rPr>
          <w:b/>
          <w:caps/>
          <w:szCs w:val="22"/>
          <w:lang w:val="lt-LT"/>
        </w:rPr>
      </w:pPr>
    </w:p>
    <w:p w:rsidR="00B05AD5" w:rsidRPr="00402A8C" w:rsidRDefault="00B05AD5" w:rsidP="00B05AD5">
      <w:pPr>
        <w:ind w:left="567" w:hanging="567"/>
        <w:jc w:val="center"/>
        <w:rPr>
          <w:b/>
          <w:bCs/>
          <w:szCs w:val="22"/>
          <w:lang w:val="lt-LT"/>
        </w:rPr>
      </w:pPr>
      <w:r w:rsidRPr="00402A8C">
        <w:rPr>
          <w:b/>
          <w:bCs/>
          <w:szCs w:val="22"/>
          <w:lang w:val="lt-LT"/>
        </w:rPr>
        <w:t>Buscopan 10 mg dengtos tabletės</w:t>
      </w:r>
    </w:p>
    <w:p w:rsidR="00B05AD5" w:rsidRPr="00402A8C" w:rsidRDefault="00B05AD5" w:rsidP="00B05AD5">
      <w:pPr>
        <w:ind w:left="567" w:hanging="567"/>
        <w:jc w:val="center"/>
        <w:rPr>
          <w:szCs w:val="22"/>
          <w:lang w:val="lt-LT"/>
        </w:rPr>
      </w:pPr>
      <w:r w:rsidRPr="00402A8C">
        <w:rPr>
          <w:szCs w:val="22"/>
          <w:lang w:val="lt-LT"/>
        </w:rPr>
        <w:t>Hioscino</w:t>
      </w:r>
      <w:r w:rsidR="006008B1">
        <w:rPr>
          <w:szCs w:val="22"/>
          <w:lang w:val="lt-LT"/>
        </w:rPr>
        <w:t xml:space="preserve"> </w:t>
      </w:r>
      <w:r w:rsidRPr="00402A8C">
        <w:rPr>
          <w:szCs w:val="22"/>
          <w:lang w:val="lt-LT"/>
        </w:rPr>
        <w:t>butilbromidas</w:t>
      </w:r>
    </w:p>
    <w:p w:rsidR="00B05AD5" w:rsidRPr="00402A8C" w:rsidRDefault="00B05AD5" w:rsidP="00B05AD5">
      <w:pPr>
        <w:ind w:left="567" w:hanging="567"/>
        <w:rPr>
          <w:b/>
          <w:szCs w:val="22"/>
          <w:lang w:val="lt-LT"/>
        </w:rPr>
      </w:pPr>
    </w:p>
    <w:p w:rsidR="00B05AD5" w:rsidRPr="00402A8C" w:rsidRDefault="00B05AD5" w:rsidP="00B05AD5">
      <w:pPr>
        <w:ind w:left="567" w:hanging="567"/>
        <w:rPr>
          <w:b/>
          <w:szCs w:val="22"/>
          <w:lang w:val="lt-LT"/>
        </w:rPr>
      </w:pPr>
    </w:p>
    <w:p w:rsidR="00B05AD5" w:rsidRPr="00402A8C" w:rsidRDefault="00B05AD5" w:rsidP="00B05AD5">
      <w:pPr>
        <w:rPr>
          <w:b/>
          <w:noProof/>
          <w:szCs w:val="22"/>
          <w:lang w:val="lt-LT"/>
        </w:rPr>
      </w:pPr>
      <w:r w:rsidRPr="00402A8C">
        <w:rPr>
          <w:b/>
          <w:noProof/>
          <w:szCs w:val="22"/>
          <w:lang w:val="lt-LT"/>
        </w:rPr>
        <w:t>Atidžiai perskaitykite visą šį lapelį, nes jame pateikiama Jums svarbi informacija.</w:t>
      </w:r>
    </w:p>
    <w:p w:rsidR="00B05AD5" w:rsidRPr="00402A8C" w:rsidRDefault="00B05AD5" w:rsidP="00B05AD5">
      <w:pPr>
        <w:rPr>
          <w:noProof/>
          <w:szCs w:val="22"/>
          <w:lang w:val="lt-LT"/>
        </w:rPr>
      </w:pPr>
      <w:r w:rsidRPr="00402A8C">
        <w:rPr>
          <w:noProof/>
          <w:szCs w:val="22"/>
          <w:lang w:val="lt-LT"/>
        </w:rPr>
        <w:t>Buscopan galima įsigyti be recepto, tačiau jį reikia vartoti tiksliai, kaip nurodyta, kad poveikis būtų geriausias.</w:t>
      </w:r>
    </w:p>
    <w:p w:rsidR="00B05AD5" w:rsidRPr="00402A8C" w:rsidRDefault="00B05AD5" w:rsidP="00B05AD5">
      <w:pPr>
        <w:rPr>
          <w:noProof/>
          <w:szCs w:val="22"/>
          <w:lang w:val="lt-LT"/>
        </w:rPr>
      </w:pPr>
      <w:r w:rsidRPr="00402A8C">
        <w:rPr>
          <w:noProof/>
          <w:szCs w:val="22"/>
          <w:lang w:val="lt-LT"/>
        </w:rPr>
        <w:t>-</w:t>
      </w:r>
      <w:r w:rsidRPr="00402A8C">
        <w:rPr>
          <w:noProof/>
          <w:szCs w:val="22"/>
          <w:lang w:val="lt-LT"/>
        </w:rPr>
        <w:tab/>
        <w:t>Neišmeskite šio lapelio, nes vėl gali prireikti jį perskaityti.</w:t>
      </w:r>
    </w:p>
    <w:p w:rsidR="00B05AD5" w:rsidRPr="00402A8C" w:rsidRDefault="00B05AD5" w:rsidP="00B05AD5">
      <w:pPr>
        <w:rPr>
          <w:noProof/>
          <w:szCs w:val="22"/>
          <w:lang w:val="lt-LT"/>
        </w:rPr>
      </w:pPr>
      <w:r w:rsidRPr="00402A8C">
        <w:rPr>
          <w:noProof/>
          <w:szCs w:val="22"/>
          <w:lang w:val="lt-LT"/>
        </w:rPr>
        <w:t>-</w:t>
      </w:r>
      <w:r w:rsidRPr="00402A8C">
        <w:rPr>
          <w:noProof/>
          <w:szCs w:val="22"/>
          <w:lang w:val="lt-LT"/>
        </w:rPr>
        <w:tab/>
        <w:t>Jeigu norite sužinoti daugiau arba pasitarti, kreipkitės į vaistininką.</w:t>
      </w:r>
    </w:p>
    <w:p w:rsidR="00B05AD5" w:rsidRPr="00402A8C" w:rsidRDefault="00B05AD5" w:rsidP="00B05AD5">
      <w:pPr>
        <w:ind w:left="567" w:hanging="567"/>
        <w:rPr>
          <w:noProof/>
          <w:szCs w:val="22"/>
          <w:lang w:val="lt-LT"/>
        </w:rPr>
      </w:pPr>
      <w:r w:rsidRPr="00402A8C">
        <w:rPr>
          <w:noProof/>
          <w:szCs w:val="22"/>
          <w:lang w:val="lt-LT"/>
        </w:rPr>
        <w:t>-</w:t>
      </w:r>
      <w:r w:rsidRPr="00402A8C">
        <w:rPr>
          <w:noProof/>
          <w:szCs w:val="22"/>
          <w:lang w:val="lt-LT"/>
        </w:rPr>
        <w:tab/>
        <w:t>Jeigu simptomai pasunkėja arba po 3 dienų nepalengvėjo, kreipkitės į gydytoją.</w:t>
      </w:r>
    </w:p>
    <w:p w:rsidR="00B05AD5" w:rsidRPr="00402A8C" w:rsidRDefault="00B05AD5" w:rsidP="00B05AD5">
      <w:pPr>
        <w:ind w:left="567" w:hanging="567"/>
        <w:rPr>
          <w:noProof/>
          <w:szCs w:val="22"/>
          <w:lang w:val="lt-LT"/>
        </w:rPr>
      </w:pPr>
      <w:r w:rsidRPr="00402A8C">
        <w:rPr>
          <w:noProof/>
          <w:szCs w:val="22"/>
          <w:lang w:val="lt-LT"/>
        </w:rPr>
        <w:t>-</w:t>
      </w:r>
      <w:r w:rsidRPr="00402A8C">
        <w:rPr>
          <w:noProof/>
          <w:szCs w:val="22"/>
          <w:lang w:val="lt-LT"/>
        </w:rPr>
        <w:tab/>
        <w:t>Jeigu pasireiškė sunkus šalutinis poveikis arba pastebėjote šiame lapelyje nenurodytą šalutinį poveikį, pasakykite gydytojui arba vaistininkui.</w:t>
      </w:r>
    </w:p>
    <w:p w:rsidR="00B05AD5" w:rsidRPr="00402A8C" w:rsidRDefault="00B05AD5" w:rsidP="00B05AD5">
      <w:pPr>
        <w:ind w:left="567" w:hanging="567"/>
        <w:rPr>
          <w:b/>
          <w:caps/>
          <w:szCs w:val="22"/>
          <w:lang w:val="lt-LT"/>
        </w:rPr>
      </w:pPr>
    </w:p>
    <w:p w:rsidR="00B05AD5" w:rsidRPr="00402A8C" w:rsidRDefault="00B05AD5" w:rsidP="00B05AD5">
      <w:pPr>
        <w:ind w:left="567" w:hanging="567"/>
        <w:rPr>
          <w:szCs w:val="22"/>
          <w:lang w:val="lt-LT"/>
        </w:rPr>
      </w:pPr>
    </w:p>
    <w:p w:rsidR="00B05AD5" w:rsidRPr="00402A8C" w:rsidRDefault="00B05AD5" w:rsidP="00B05AD5">
      <w:pPr>
        <w:ind w:left="567" w:hanging="567"/>
        <w:rPr>
          <w:b/>
          <w:szCs w:val="22"/>
          <w:lang w:val="lt-LT"/>
        </w:rPr>
      </w:pPr>
      <w:r w:rsidRPr="00402A8C">
        <w:rPr>
          <w:b/>
          <w:szCs w:val="22"/>
          <w:lang w:val="lt-LT"/>
        </w:rPr>
        <w:t>Lapelio turinys</w:t>
      </w:r>
    </w:p>
    <w:p w:rsidR="00B05AD5" w:rsidRPr="00402A8C" w:rsidRDefault="00B05AD5" w:rsidP="00B05AD5">
      <w:pPr>
        <w:numPr>
          <w:ilvl w:val="12"/>
          <w:numId w:val="0"/>
        </w:numPr>
        <w:rPr>
          <w:szCs w:val="22"/>
          <w:lang w:val="lt-LT"/>
        </w:rPr>
      </w:pPr>
      <w:r w:rsidRPr="00402A8C">
        <w:rPr>
          <w:szCs w:val="22"/>
          <w:lang w:val="lt-LT"/>
        </w:rPr>
        <w:t>1.</w:t>
      </w:r>
      <w:r w:rsidRPr="00402A8C">
        <w:rPr>
          <w:szCs w:val="22"/>
          <w:lang w:val="lt-LT"/>
        </w:rPr>
        <w:tab/>
        <w:t xml:space="preserve">Kas yra </w:t>
      </w:r>
      <w:r w:rsidRPr="00402A8C">
        <w:rPr>
          <w:bCs/>
          <w:szCs w:val="22"/>
          <w:lang w:val="lt-LT"/>
        </w:rPr>
        <w:t xml:space="preserve">Buscopan </w:t>
      </w:r>
      <w:r w:rsidRPr="00402A8C">
        <w:rPr>
          <w:szCs w:val="22"/>
          <w:lang w:val="lt-LT"/>
        </w:rPr>
        <w:t>ir kam jis vartojamas</w:t>
      </w:r>
    </w:p>
    <w:p w:rsidR="00B05AD5" w:rsidRPr="00402A8C" w:rsidRDefault="00B05AD5" w:rsidP="00B05AD5">
      <w:pPr>
        <w:ind w:left="567" w:hanging="567"/>
        <w:rPr>
          <w:szCs w:val="22"/>
          <w:lang w:val="lt-LT"/>
        </w:rPr>
      </w:pPr>
      <w:r w:rsidRPr="00402A8C">
        <w:rPr>
          <w:szCs w:val="22"/>
          <w:lang w:val="lt-LT"/>
        </w:rPr>
        <w:t>2.</w:t>
      </w:r>
      <w:r w:rsidRPr="00402A8C">
        <w:rPr>
          <w:szCs w:val="22"/>
          <w:lang w:val="lt-LT"/>
        </w:rPr>
        <w:tab/>
        <w:t xml:space="preserve">Kas žinotina prieš vartojant </w:t>
      </w:r>
      <w:r w:rsidRPr="00402A8C">
        <w:rPr>
          <w:bCs/>
          <w:szCs w:val="22"/>
          <w:lang w:val="lt-LT"/>
        </w:rPr>
        <w:t>Buscopan</w:t>
      </w:r>
    </w:p>
    <w:p w:rsidR="00B05AD5" w:rsidRPr="00402A8C" w:rsidRDefault="00B05AD5" w:rsidP="00B05AD5">
      <w:pPr>
        <w:ind w:left="567" w:hanging="567"/>
        <w:rPr>
          <w:szCs w:val="22"/>
          <w:lang w:val="lt-LT"/>
        </w:rPr>
      </w:pPr>
      <w:r w:rsidRPr="00402A8C">
        <w:rPr>
          <w:szCs w:val="22"/>
          <w:lang w:val="lt-LT"/>
        </w:rPr>
        <w:t>3.</w:t>
      </w:r>
      <w:r w:rsidRPr="00402A8C">
        <w:rPr>
          <w:szCs w:val="22"/>
          <w:lang w:val="lt-LT"/>
        </w:rPr>
        <w:tab/>
        <w:t xml:space="preserve">Kaip vartoti </w:t>
      </w:r>
      <w:r w:rsidRPr="00402A8C">
        <w:rPr>
          <w:bCs/>
          <w:szCs w:val="22"/>
          <w:lang w:val="lt-LT"/>
        </w:rPr>
        <w:t>Buscopan</w:t>
      </w:r>
    </w:p>
    <w:p w:rsidR="00B05AD5" w:rsidRPr="00402A8C" w:rsidRDefault="00B05AD5" w:rsidP="00B05AD5">
      <w:pPr>
        <w:ind w:left="567" w:hanging="567"/>
        <w:rPr>
          <w:szCs w:val="22"/>
          <w:lang w:val="lt-LT"/>
        </w:rPr>
      </w:pPr>
      <w:r w:rsidRPr="00402A8C">
        <w:rPr>
          <w:szCs w:val="22"/>
          <w:lang w:val="lt-LT"/>
        </w:rPr>
        <w:t>4.</w:t>
      </w:r>
      <w:r w:rsidRPr="00402A8C">
        <w:rPr>
          <w:szCs w:val="22"/>
          <w:lang w:val="lt-LT"/>
        </w:rPr>
        <w:tab/>
        <w:t>Galimas šalutinis poveikis</w:t>
      </w:r>
    </w:p>
    <w:p w:rsidR="00B05AD5" w:rsidRPr="00402A8C" w:rsidRDefault="00B05AD5" w:rsidP="00B05AD5">
      <w:pPr>
        <w:ind w:left="567" w:hanging="567"/>
        <w:rPr>
          <w:szCs w:val="22"/>
          <w:lang w:val="lt-LT"/>
        </w:rPr>
      </w:pPr>
      <w:r w:rsidRPr="00402A8C">
        <w:rPr>
          <w:szCs w:val="22"/>
          <w:lang w:val="lt-LT"/>
        </w:rPr>
        <w:t>5.</w:t>
      </w:r>
      <w:r w:rsidRPr="00402A8C">
        <w:rPr>
          <w:szCs w:val="22"/>
          <w:lang w:val="lt-LT"/>
        </w:rPr>
        <w:tab/>
        <w:t xml:space="preserve">Kaip laikyti </w:t>
      </w:r>
      <w:r w:rsidRPr="00402A8C">
        <w:rPr>
          <w:bCs/>
          <w:szCs w:val="22"/>
          <w:lang w:val="lt-LT"/>
        </w:rPr>
        <w:t>Buscopan</w:t>
      </w:r>
    </w:p>
    <w:p w:rsidR="00B05AD5" w:rsidRPr="00402A8C" w:rsidRDefault="00B05AD5" w:rsidP="00B05AD5">
      <w:pPr>
        <w:ind w:left="567" w:hanging="567"/>
        <w:rPr>
          <w:szCs w:val="22"/>
          <w:lang w:val="lt-LT"/>
        </w:rPr>
      </w:pPr>
      <w:r w:rsidRPr="00402A8C">
        <w:rPr>
          <w:szCs w:val="22"/>
          <w:lang w:val="lt-LT"/>
        </w:rPr>
        <w:t>6.</w:t>
      </w:r>
      <w:r w:rsidRPr="00402A8C">
        <w:rPr>
          <w:szCs w:val="22"/>
          <w:lang w:val="lt-LT"/>
        </w:rPr>
        <w:tab/>
        <w:t>Kita informacija</w:t>
      </w:r>
    </w:p>
    <w:p w:rsidR="00B05AD5" w:rsidRPr="00402A8C" w:rsidRDefault="00B05AD5" w:rsidP="00B05AD5">
      <w:pPr>
        <w:ind w:left="567" w:hanging="567"/>
        <w:rPr>
          <w:szCs w:val="22"/>
          <w:lang w:val="lt-LT"/>
        </w:rPr>
      </w:pPr>
    </w:p>
    <w:p w:rsidR="00B05AD5" w:rsidRPr="00402A8C" w:rsidRDefault="00B05AD5" w:rsidP="00B05AD5">
      <w:pPr>
        <w:ind w:left="567" w:hanging="567"/>
        <w:rPr>
          <w:szCs w:val="22"/>
          <w:lang w:val="lt-LT"/>
        </w:rPr>
      </w:pPr>
    </w:p>
    <w:p w:rsidR="00B05AD5" w:rsidRPr="00402A8C" w:rsidRDefault="00B05AD5" w:rsidP="00B05AD5">
      <w:pPr>
        <w:numPr>
          <w:ilvl w:val="12"/>
          <w:numId w:val="0"/>
        </w:numPr>
        <w:ind w:left="567" w:hanging="567"/>
        <w:outlineLvl w:val="0"/>
        <w:rPr>
          <w:b/>
          <w:caps/>
          <w:szCs w:val="22"/>
          <w:lang w:val="lt-LT"/>
        </w:rPr>
      </w:pPr>
      <w:r w:rsidRPr="00402A8C">
        <w:rPr>
          <w:b/>
          <w:szCs w:val="22"/>
          <w:lang w:val="lt-LT"/>
        </w:rPr>
        <w:t>1.</w:t>
      </w:r>
      <w:r w:rsidRPr="00402A8C">
        <w:rPr>
          <w:b/>
          <w:szCs w:val="22"/>
          <w:lang w:val="lt-LT"/>
        </w:rPr>
        <w:tab/>
        <w:t xml:space="preserve">KAS YRA </w:t>
      </w:r>
      <w:r w:rsidRPr="00402A8C">
        <w:rPr>
          <w:b/>
          <w:bCs/>
          <w:szCs w:val="22"/>
          <w:lang w:val="lt-LT"/>
        </w:rPr>
        <w:t xml:space="preserve">BUSCOPAN </w:t>
      </w:r>
      <w:r w:rsidRPr="00402A8C">
        <w:rPr>
          <w:b/>
          <w:szCs w:val="22"/>
          <w:lang w:val="lt-LT"/>
        </w:rPr>
        <w:t>IR KAM JIS VARTOJAMAS</w:t>
      </w:r>
    </w:p>
    <w:p w:rsidR="00B05AD5" w:rsidRPr="00402A8C" w:rsidRDefault="00B05AD5" w:rsidP="00B05AD5">
      <w:pPr>
        <w:ind w:left="567" w:hanging="567"/>
        <w:rPr>
          <w:szCs w:val="22"/>
          <w:lang w:val="lt-LT"/>
        </w:rPr>
      </w:pPr>
    </w:p>
    <w:p w:rsidR="00B05AD5" w:rsidRPr="00402A8C" w:rsidRDefault="00B05AD5" w:rsidP="00B05AD5">
      <w:pPr>
        <w:rPr>
          <w:szCs w:val="22"/>
          <w:lang w:val="lt-LT"/>
        </w:rPr>
      </w:pPr>
      <w:r w:rsidRPr="00402A8C">
        <w:rPr>
          <w:szCs w:val="22"/>
          <w:lang w:val="lt-LT"/>
        </w:rPr>
        <w:t>Veiklioji Buscopan medžiaga hioscino</w:t>
      </w:r>
      <w:r w:rsidR="00616D86">
        <w:rPr>
          <w:szCs w:val="22"/>
          <w:lang w:val="lt-LT"/>
        </w:rPr>
        <w:t xml:space="preserve"> </w:t>
      </w:r>
      <w:r w:rsidRPr="00402A8C">
        <w:rPr>
          <w:szCs w:val="22"/>
          <w:lang w:val="lt-LT"/>
        </w:rPr>
        <w:t>butilbromidas yra spazmol</w:t>
      </w:r>
      <w:r w:rsidR="008F1A4D">
        <w:rPr>
          <w:szCs w:val="22"/>
          <w:lang w:val="lt-LT"/>
        </w:rPr>
        <w:t>it</w:t>
      </w:r>
      <w:r w:rsidRPr="00402A8C">
        <w:rPr>
          <w:szCs w:val="22"/>
          <w:lang w:val="lt-LT"/>
        </w:rPr>
        <w:t>inis preparatas. Spazmolitiniai preparatai yra vaistai, atleidžiantys vidaus organų, pvz., virškinimo trakto, tulžies pūslės ir latakų, šlapimo takų, spazmus (į mėšlungį panašius susitraukimus) ir todėl mažinantys skausmą. Jie vartojami diegliniam skausmui (vidiniam pilvo skausmui, kuriam būdingas palaipsniui stiprėjančio arba silpnėjančio skausmo be tikslios lokalizacijos bangavimas) ir skausmui, kylančiam iš minėtų vidaus organų, malšinti.</w:t>
      </w:r>
    </w:p>
    <w:p w:rsidR="00B05AD5" w:rsidRPr="00402A8C" w:rsidRDefault="00B05AD5" w:rsidP="00B05AD5">
      <w:pPr>
        <w:pStyle w:val="Pagrindinistekstas2"/>
        <w:spacing w:line="240" w:lineRule="auto"/>
        <w:rPr>
          <w:szCs w:val="22"/>
          <w:lang w:val="lt-LT"/>
        </w:rPr>
      </w:pPr>
    </w:p>
    <w:p w:rsidR="00B05AD5" w:rsidRPr="00402A8C" w:rsidRDefault="00B05AD5" w:rsidP="00B05AD5">
      <w:pPr>
        <w:rPr>
          <w:szCs w:val="22"/>
          <w:lang w:val="lt-LT"/>
        </w:rPr>
      </w:pPr>
      <w:r w:rsidRPr="00402A8C">
        <w:rPr>
          <w:szCs w:val="22"/>
          <w:lang w:val="lt-LT"/>
        </w:rPr>
        <w:t xml:space="preserve">Buscopan vartojamas spazminiams lygiųjų virškinimo trakto ir šlapimo organų (pvz., skrandžio, žarnų, šlapimo takų, tulžies pūslės bei takų) raumenų susitraukimams silpninti. Jo galima vartoti, pavyzdžiui, jeigu yra tulžies pūslės ir latakų ar inkstų dieglių, įvairios kilmės virškinimo trakto spazmų, dirglios žarnos sindromas. </w:t>
      </w:r>
    </w:p>
    <w:p w:rsidR="00B05AD5" w:rsidRPr="00402A8C" w:rsidRDefault="00B05AD5" w:rsidP="00B05AD5">
      <w:pPr>
        <w:ind w:left="567" w:hanging="567"/>
        <w:rPr>
          <w:szCs w:val="22"/>
          <w:lang w:val="lt-LT"/>
        </w:rPr>
      </w:pPr>
    </w:p>
    <w:p w:rsidR="00B05AD5" w:rsidRPr="00402A8C" w:rsidRDefault="00B05AD5" w:rsidP="00B05AD5">
      <w:pPr>
        <w:ind w:left="567" w:hanging="567"/>
        <w:rPr>
          <w:szCs w:val="22"/>
          <w:lang w:val="lt-LT"/>
        </w:rPr>
      </w:pPr>
    </w:p>
    <w:p w:rsidR="00B05AD5" w:rsidRPr="00402A8C" w:rsidRDefault="00B05AD5" w:rsidP="00B05AD5">
      <w:pPr>
        <w:rPr>
          <w:b/>
          <w:caps/>
          <w:szCs w:val="22"/>
          <w:lang w:val="lt-LT"/>
        </w:rPr>
      </w:pPr>
      <w:r w:rsidRPr="00402A8C">
        <w:rPr>
          <w:b/>
          <w:szCs w:val="22"/>
          <w:lang w:val="lt-LT"/>
        </w:rPr>
        <w:t>2.</w:t>
      </w:r>
      <w:r w:rsidRPr="00402A8C">
        <w:rPr>
          <w:b/>
          <w:szCs w:val="22"/>
          <w:lang w:val="lt-LT"/>
        </w:rPr>
        <w:tab/>
        <w:t xml:space="preserve">KAS ŽINOTINA PRIEŠ VARTOJANT </w:t>
      </w:r>
      <w:r w:rsidRPr="00402A8C">
        <w:rPr>
          <w:b/>
          <w:bCs/>
          <w:szCs w:val="22"/>
          <w:lang w:val="lt-LT"/>
        </w:rPr>
        <w:t>BUSCOPAN</w:t>
      </w:r>
    </w:p>
    <w:p w:rsidR="00B05AD5" w:rsidRPr="00402A8C" w:rsidRDefault="00B05AD5" w:rsidP="00B05AD5">
      <w:pPr>
        <w:ind w:left="567" w:hanging="567"/>
        <w:rPr>
          <w:b/>
          <w:szCs w:val="22"/>
          <w:lang w:val="lt-LT"/>
        </w:rPr>
      </w:pPr>
    </w:p>
    <w:p w:rsidR="00B05AD5" w:rsidRPr="00402A8C" w:rsidRDefault="00B05AD5" w:rsidP="00B05AD5">
      <w:pPr>
        <w:ind w:left="567" w:hanging="567"/>
        <w:rPr>
          <w:b/>
          <w:caps/>
          <w:szCs w:val="22"/>
          <w:lang w:val="lt-LT"/>
        </w:rPr>
      </w:pPr>
      <w:r w:rsidRPr="00402A8C">
        <w:rPr>
          <w:b/>
          <w:szCs w:val="22"/>
          <w:lang w:val="lt-LT"/>
        </w:rPr>
        <w:t>Buscopan vartoti negalima:</w:t>
      </w:r>
    </w:p>
    <w:p w:rsidR="00B05AD5" w:rsidRPr="00402A8C" w:rsidRDefault="00B05AD5" w:rsidP="00B05AD5">
      <w:pPr>
        <w:ind w:left="567" w:hanging="567"/>
        <w:rPr>
          <w:szCs w:val="22"/>
          <w:lang w:val="lt-LT"/>
        </w:rPr>
      </w:pPr>
      <w:r w:rsidRPr="00402A8C">
        <w:rPr>
          <w:szCs w:val="22"/>
          <w:lang w:val="lt-LT"/>
        </w:rPr>
        <w:t>-</w:t>
      </w:r>
      <w:r w:rsidRPr="00402A8C">
        <w:rPr>
          <w:szCs w:val="22"/>
          <w:lang w:val="lt-LT"/>
        </w:rPr>
        <w:tab/>
        <w:t>jeigu yra alergija (padidėjęs jautrumas) hioscino</w:t>
      </w:r>
      <w:r w:rsidR="006008B1">
        <w:rPr>
          <w:szCs w:val="22"/>
          <w:lang w:val="lt-LT"/>
        </w:rPr>
        <w:t xml:space="preserve"> </w:t>
      </w:r>
      <w:r w:rsidRPr="00402A8C">
        <w:rPr>
          <w:szCs w:val="22"/>
          <w:lang w:val="lt-LT"/>
        </w:rPr>
        <w:t xml:space="preserve">butilbromidui arba bet kuriai pagalbinei Buscopan tablečių medžiagai; </w:t>
      </w:r>
    </w:p>
    <w:p w:rsidR="00B05AD5" w:rsidRPr="00402A8C" w:rsidRDefault="00B05AD5" w:rsidP="00B05AD5">
      <w:pPr>
        <w:numPr>
          <w:ilvl w:val="12"/>
          <w:numId w:val="0"/>
        </w:numPr>
        <w:ind w:left="567" w:hanging="567"/>
        <w:rPr>
          <w:szCs w:val="22"/>
          <w:lang w:val="lt-LT"/>
        </w:rPr>
      </w:pPr>
      <w:r w:rsidRPr="00402A8C">
        <w:rPr>
          <w:szCs w:val="22"/>
          <w:lang w:val="lt-LT"/>
        </w:rPr>
        <w:t>-</w:t>
      </w:r>
      <w:r w:rsidRPr="00402A8C">
        <w:rPr>
          <w:szCs w:val="22"/>
          <w:lang w:val="lt-LT"/>
        </w:rPr>
        <w:tab/>
        <w:t xml:space="preserve">jeigu sergate sunkiąja miastenija (liga, kuriai būdingas didelis raumenų silpnumas arba net negalėjimas judėti). </w:t>
      </w:r>
    </w:p>
    <w:p w:rsidR="00B05AD5" w:rsidRPr="00402A8C" w:rsidRDefault="00B05AD5" w:rsidP="00B05AD5">
      <w:pPr>
        <w:rPr>
          <w:szCs w:val="22"/>
          <w:lang w:val="lt-LT"/>
        </w:rPr>
      </w:pPr>
      <w:r w:rsidRPr="00402A8C">
        <w:rPr>
          <w:b/>
          <w:szCs w:val="22"/>
          <w:lang w:val="lt-LT"/>
        </w:rPr>
        <w:t>-</w:t>
      </w:r>
      <w:r w:rsidRPr="00402A8C">
        <w:rPr>
          <w:b/>
          <w:szCs w:val="22"/>
          <w:lang w:val="lt-LT"/>
        </w:rPr>
        <w:tab/>
      </w:r>
      <w:r w:rsidRPr="00402A8C">
        <w:rPr>
          <w:szCs w:val="22"/>
          <w:lang w:val="lt-LT"/>
        </w:rPr>
        <w:t>jeigu yra didelė gaubtinė žarna (didelis storosios žarnos išsiplėtimas);</w:t>
      </w:r>
    </w:p>
    <w:p w:rsidR="00B05AD5" w:rsidRPr="00402A8C" w:rsidRDefault="00B05AD5" w:rsidP="00B05AD5">
      <w:pPr>
        <w:ind w:left="567" w:hanging="567"/>
        <w:rPr>
          <w:b/>
          <w:szCs w:val="22"/>
          <w:lang w:val="lt-LT"/>
        </w:rPr>
      </w:pPr>
      <w:r w:rsidRPr="00402A8C">
        <w:rPr>
          <w:szCs w:val="22"/>
          <w:lang w:val="lt-LT"/>
        </w:rPr>
        <w:t>-</w:t>
      </w:r>
      <w:r w:rsidRPr="00402A8C">
        <w:rPr>
          <w:szCs w:val="22"/>
          <w:lang w:val="lt-LT"/>
        </w:rPr>
        <w:tab/>
        <w:t xml:space="preserve">jeigu netoleruojate kai kurių angliavandenių, kadangi šiame vaiste yra sacharozės (žr. ir skyrių „Svarbi informacija apie kai kurias pagalbines Buscopan medžiagas“. </w:t>
      </w:r>
    </w:p>
    <w:p w:rsidR="00B05AD5" w:rsidRPr="00402A8C" w:rsidRDefault="00B05AD5" w:rsidP="00B05AD5">
      <w:pPr>
        <w:rPr>
          <w:b/>
          <w:szCs w:val="22"/>
          <w:lang w:val="lt-LT"/>
        </w:rPr>
      </w:pPr>
    </w:p>
    <w:p w:rsidR="00B05AD5" w:rsidRPr="00402A8C" w:rsidRDefault="00B05AD5" w:rsidP="00B05AD5">
      <w:pPr>
        <w:rPr>
          <w:b/>
          <w:szCs w:val="22"/>
          <w:lang w:val="lt-LT"/>
        </w:rPr>
      </w:pPr>
      <w:r w:rsidRPr="00402A8C">
        <w:rPr>
          <w:b/>
          <w:szCs w:val="22"/>
          <w:lang w:val="lt-LT"/>
        </w:rPr>
        <w:t>Specialių atsargumo priemonių reikia:</w:t>
      </w:r>
    </w:p>
    <w:p w:rsidR="00B05AD5" w:rsidRPr="00402A8C" w:rsidRDefault="00B05AD5" w:rsidP="00B05AD5">
      <w:pPr>
        <w:rPr>
          <w:szCs w:val="22"/>
          <w:lang w:val="lt-LT"/>
        </w:rPr>
      </w:pPr>
      <w:r w:rsidRPr="00402A8C">
        <w:rPr>
          <w:szCs w:val="22"/>
          <w:lang w:val="lt-LT"/>
        </w:rPr>
        <w:t>-</w:t>
      </w:r>
      <w:r w:rsidRPr="00402A8C">
        <w:rPr>
          <w:szCs w:val="22"/>
          <w:lang w:val="lt-LT"/>
        </w:rPr>
        <w:tab/>
        <w:t>jeigu sergate širdies liga (yra nereguliarus širdies ritmas ar didelis kraujospūdis);</w:t>
      </w:r>
    </w:p>
    <w:p w:rsidR="00B05AD5" w:rsidRPr="00402A8C" w:rsidRDefault="00B05AD5" w:rsidP="00B05AD5">
      <w:pPr>
        <w:rPr>
          <w:szCs w:val="22"/>
          <w:lang w:val="lt-LT"/>
        </w:rPr>
      </w:pPr>
      <w:r w:rsidRPr="00402A8C">
        <w:rPr>
          <w:szCs w:val="22"/>
          <w:lang w:val="lt-LT"/>
        </w:rPr>
        <w:t>-</w:t>
      </w:r>
      <w:r w:rsidRPr="00402A8C">
        <w:rPr>
          <w:szCs w:val="22"/>
          <w:lang w:val="lt-LT"/>
        </w:rPr>
        <w:tab/>
        <w:t>jeigu sergate uždaro kampo glaukoma;</w:t>
      </w:r>
    </w:p>
    <w:p w:rsidR="00B05AD5" w:rsidRPr="00402A8C" w:rsidRDefault="00B05AD5" w:rsidP="00B05AD5">
      <w:pPr>
        <w:rPr>
          <w:szCs w:val="22"/>
          <w:lang w:val="lt-LT"/>
        </w:rPr>
      </w:pPr>
      <w:r w:rsidRPr="00402A8C">
        <w:rPr>
          <w:szCs w:val="22"/>
          <w:lang w:val="lt-LT"/>
        </w:rPr>
        <w:t>-</w:t>
      </w:r>
      <w:r w:rsidRPr="00402A8C">
        <w:rPr>
          <w:szCs w:val="22"/>
          <w:lang w:val="lt-LT"/>
        </w:rPr>
        <w:tab/>
        <w:t>jeigu anksčiau buvo pasireiškusi žarnų obstrukcija arba buvo įtarta, kad ji yra;</w:t>
      </w:r>
    </w:p>
    <w:p w:rsidR="00B05AD5" w:rsidRPr="00402A8C" w:rsidRDefault="00B05AD5" w:rsidP="00B05AD5">
      <w:pPr>
        <w:rPr>
          <w:szCs w:val="22"/>
          <w:lang w:val="lt-LT"/>
        </w:rPr>
      </w:pPr>
      <w:r w:rsidRPr="00402A8C">
        <w:rPr>
          <w:szCs w:val="22"/>
          <w:lang w:val="lt-LT"/>
        </w:rPr>
        <w:lastRenderedPageBreak/>
        <w:t>-</w:t>
      </w:r>
      <w:r w:rsidRPr="00402A8C">
        <w:rPr>
          <w:szCs w:val="22"/>
          <w:lang w:val="lt-LT"/>
        </w:rPr>
        <w:tab/>
        <w:t xml:space="preserve">jeigu anksčiau buvo pasireiškusi šlapimo takų obstrukcija arba buvo įtarta, kad ji yra. </w:t>
      </w:r>
    </w:p>
    <w:p w:rsidR="00B05AD5" w:rsidRPr="00402A8C" w:rsidRDefault="00B05AD5" w:rsidP="00B05AD5">
      <w:pPr>
        <w:rPr>
          <w:szCs w:val="22"/>
          <w:lang w:val="lt-LT"/>
        </w:rPr>
      </w:pPr>
      <w:r w:rsidRPr="00402A8C">
        <w:rPr>
          <w:szCs w:val="22"/>
          <w:lang w:val="lt-LT"/>
        </w:rPr>
        <w:t>-</w:t>
      </w:r>
      <w:r w:rsidRPr="00402A8C">
        <w:rPr>
          <w:szCs w:val="22"/>
          <w:lang w:val="lt-LT"/>
        </w:rPr>
        <w:tab/>
        <w:t>jeigu padidėjusi Jūsų prostata;</w:t>
      </w:r>
    </w:p>
    <w:p w:rsidR="00B05AD5" w:rsidRPr="00402A8C" w:rsidRDefault="00B05AD5" w:rsidP="00B05AD5">
      <w:pPr>
        <w:ind w:left="567" w:hanging="567"/>
        <w:rPr>
          <w:szCs w:val="22"/>
          <w:lang w:val="lt-LT"/>
        </w:rPr>
      </w:pPr>
      <w:r w:rsidRPr="00402A8C">
        <w:rPr>
          <w:szCs w:val="22"/>
          <w:lang w:val="lt-LT"/>
        </w:rPr>
        <w:t>-</w:t>
      </w:r>
      <w:r w:rsidRPr="00402A8C">
        <w:rPr>
          <w:szCs w:val="22"/>
          <w:lang w:val="lt-LT"/>
        </w:rPr>
        <w:tab/>
        <w:t>jeigu Jūsų sutrikimas ir skausmas aiškiai skiriasi nuo pilvo skausmo ar nemalonaus pojūčio jame, dėl kurių anksčiau Jūsų gydytojas rekomendavo vartoti Buscopan;</w:t>
      </w:r>
    </w:p>
    <w:p w:rsidR="00B05AD5" w:rsidRPr="00402A8C" w:rsidRDefault="00B05AD5" w:rsidP="00B05AD5">
      <w:pPr>
        <w:ind w:left="567" w:hanging="567"/>
        <w:rPr>
          <w:szCs w:val="22"/>
          <w:lang w:val="lt-LT"/>
        </w:rPr>
      </w:pPr>
      <w:r w:rsidRPr="00402A8C">
        <w:rPr>
          <w:szCs w:val="22"/>
          <w:lang w:val="lt-LT"/>
        </w:rPr>
        <w:t>-</w:t>
      </w:r>
      <w:r w:rsidRPr="00402A8C">
        <w:rPr>
          <w:szCs w:val="22"/>
          <w:lang w:val="lt-LT"/>
        </w:rPr>
        <w:tab/>
        <w:t>jeigu staiga pajutote stiprų ar aštrų skausmą, kuris aiškiai skiriasi nuo spazmų sukelto įprastinio pilvo skausmo ar nemalonaus pojūčio jame;</w:t>
      </w:r>
    </w:p>
    <w:p w:rsidR="00B05AD5" w:rsidRPr="00402A8C" w:rsidRDefault="00B05AD5" w:rsidP="00B05AD5">
      <w:pPr>
        <w:rPr>
          <w:szCs w:val="22"/>
          <w:lang w:val="lt-LT"/>
        </w:rPr>
      </w:pPr>
      <w:r w:rsidRPr="00402A8C">
        <w:rPr>
          <w:szCs w:val="22"/>
          <w:lang w:val="lt-LT"/>
        </w:rPr>
        <w:t>-</w:t>
      </w:r>
      <w:r w:rsidRPr="00402A8C">
        <w:rPr>
          <w:szCs w:val="22"/>
          <w:lang w:val="lt-LT"/>
        </w:rPr>
        <w:tab/>
        <w:t xml:space="preserve">jeigu greitai stiprėja su spazmais susijęs pilvo skausmas arba nemalonus pojūtis jame; </w:t>
      </w:r>
    </w:p>
    <w:p w:rsidR="00B05AD5" w:rsidRPr="00402A8C" w:rsidRDefault="00B05AD5" w:rsidP="00B05AD5">
      <w:pPr>
        <w:rPr>
          <w:szCs w:val="22"/>
          <w:lang w:val="lt-LT"/>
        </w:rPr>
      </w:pPr>
      <w:r w:rsidRPr="00402A8C">
        <w:rPr>
          <w:szCs w:val="22"/>
          <w:lang w:val="lt-LT"/>
        </w:rPr>
        <w:t>-</w:t>
      </w:r>
      <w:r w:rsidRPr="00402A8C">
        <w:rPr>
          <w:szCs w:val="22"/>
          <w:lang w:val="lt-LT"/>
        </w:rPr>
        <w:tab/>
        <w:t xml:space="preserve">jeigu pilvo skausmas yra jautrus lietimui (stiprėja palietus pilvą); </w:t>
      </w:r>
    </w:p>
    <w:p w:rsidR="00B05AD5" w:rsidRPr="00402A8C" w:rsidRDefault="00B05AD5" w:rsidP="00B05AD5">
      <w:pPr>
        <w:rPr>
          <w:szCs w:val="22"/>
          <w:lang w:val="lt-LT"/>
        </w:rPr>
      </w:pPr>
      <w:r w:rsidRPr="00402A8C">
        <w:rPr>
          <w:szCs w:val="22"/>
          <w:lang w:val="lt-LT"/>
        </w:rPr>
        <w:t>-</w:t>
      </w:r>
      <w:r w:rsidRPr="00402A8C">
        <w:rPr>
          <w:szCs w:val="22"/>
          <w:lang w:val="lt-LT"/>
        </w:rPr>
        <w:tab/>
        <w:t>jeigu padidėjo Jūsų kūno temperatūra;</w:t>
      </w:r>
    </w:p>
    <w:p w:rsidR="00B05AD5" w:rsidRPr="00402A8C" w:rsidRDefault="00B05AD5" w:rsidP="00B05AD5">
      <w:pPr>
        <w:rPr>
          <w:szCs w:val="22"/>
          <w:lang w:val="lt-LT"/>
        </w:rPr>
      </w:pPr>
      <w:r w:rsidRPr="00402A8C">
        <w:rPr>
          <w:szCs w:val="22"/>
          <w:lang w:val="lt-LT"/>
        </w:rPr>
        <w:t>-</w:t>
      </w:r>
      <w:r w:rsidRPr="00402A8C">
        <w:rPr>
          <w:szCs w:val="22"/>
          <w:lang w:val="lt-LT"/>
        </w:rPr>
        <w:tab/>
        <w:t>jeigu pykina arba vemiate;</w:t>
      </w:r>
    </w:p>
    <w:p w:rsidR="00B05AD5" w:rsidRPr="00402A8C" w:rsidRDefault="00B05AD5" w:rsidP="00B05AD5">
      <w:pPr>
        <w:rPr>
          <w:szCs w:val="22"/>
          <w:lang w:val="lt-LT"/>
        </w:rPr>
      </w:pPr>
      <w:r w:rsidRPr="00402A8C">
        <w:rPr>
          <w:szCs w:val="22"/>
          <w:lang w:val="lt-LT"/>
        </w:rPr>
        <w:t>-</w:t>
      </w:r>
      <w:r w:rsidRPr="00402A8C">
        <w:rPr>
          <w:szCs w:val="22"/>
          <w:lang w:val="lt-LT"/>
        </w:rPr>
        <w:tab/>
        <w:t>jeigu kraujospūdis yra mažas ir linkstate į alpulį arba apalpote;</w:t>
      </w:r>
    </w:p>
    <w:p w:rsidR="00B05AD5" w:rsidRPr="00402A8C" w:rsidRDefault="00B05AD5" w:rsidP="00B05AD5">
      <w:pPr>
        <w:rPr>
          <w:szCs w:val="22"/>
          <w:lang w:val="lt-LT"/>
        </w:rPr>
      </w:pPr>
      <w:r w:rsidRPr="00402A8C">
        <w:rPr>
          <w:szCs w:val="22"/>
          <w:lang w:val="lt-LT"/>
        </w:rPr>
        <w:t>-</w:t>
      </w:r>
      <w:r w:rsidRPr="00402A8C">
        <w:rPr>
          <w:szCs w:val="22"/>
          <w:lang w:val="lt-LT"/>
        </w:rPr>
        <w:tab/>
        <w:t>jeigu išmatose yra kraujo;</w:t>
      </w:r>
    </w:p>
    <w:p w:rsidR="00B05AD5" w:rsidRPr="00402A8C" w:rsidRDefault="00B05AD5" w:rsidP="00B05AD5">
      <w:pPr>
        <w:rPr>
          <w:szCs w:val="22"/>
          <w:lang w:val="lt-LT"/>
        </w:rPr>
      </w:pPr>
      <w:r w:rsidRPr="00402A8C">
        <w:rPr>
          <w:szCs w:val="22"/>
          <w:lang w:val="lt-LT"/>
        </w:rPr>
        <w:t>-</w:t>
      </w:r>
      <w:r w:rsidRPr="00402A8C">
        <w:rPr>
          <w:szCs w:val="22"/>
          <w:lang w:val="lt-LT"/>
        </w:rPr>
        <w:tab/>
        <w:t xml:space="preserve">jeigu staigiai pakito žarnų judesiai, </w:t>
      </w:r>
      <w:r w:rsidR="00D76489">
        <w:rPr>
          <w:szCs w:val="22"/>
          <w:lang w:val="lt-LT"/>
        </w:rPr>
        <w:t xml:space="preserve">pvz., </w:t>
      </w:r>
      <w:r w:rsidRPr="00402A8C">
        <w:rPr>
          <w:szCs w:val="22"/>
          <w:lang w:val="lt-LT"/>
        </w:rPr>
        <w:t>prasidėjo viduriavimas;</w:t>
      </w:r>
    </w:p>
    <w:p w:rsidR="00B05AD5" w:rsidRPr="00402A8C" w:rsidRDefault="00B05AD5" w:rsidP="00B05AD5">
      <w:pPr>
        <w:rPr>
          <w:szCs w:val="22"/>
          <w:lang w:val="lt-LT"/>
        </w:rPr>
      </w:pPr>
      <w:r w:rsidRPr="00402A8C">
        <w:rPr>
          <w:szCs w:val="22"/>
          <w:lang w:val="lt-LT"/>
        </w:rPr>
        <w:t>-</w:t>
      </w:r>
      <w:r w:rsidRPr="00402A8C">
        <w:rPr>
          <w:szCs w:val="22"/>
          <w:lang w:val="lt-LT"/>
        </w:rPr>
        <w:tab/>
        <w:t>jeigu greitai ir nelauktai sumažėjo kūno svoris;</w:t>
      </w:r>
    </w:p>
    <w:p w:rsidR="00B05AD5" w:rsidRPr="00402A8C" w:rsidRDefault="00B05AD5" w:rsidP="00B05AD5">
      <w:pPr>
        <w:rPr>
          <w:szCs w:val="22"/>
          <w:lang w:val="lt-LT"/>
        </w:rPr>
      </w:pPr>
      <w:r w:rsidRPr="00402A8C">
        <w:rPr>
          <w:szCs w:val="22"/>
          <w:lang w:val="lt-LT"/>
        </w:rPr>
        <w:t>-</w:t>
      </w:r>
      <w:r w:rsidRPr="00402A8C">
        <w:rPr>
          <w:szCs w:val="22"/>
          <w:lang w:val="lt-LT"/>
        </w:rPr>
        <w:tab/>
        <w:t>jeigu vartojate kitokių gydytojo skirtų vaistų nuo pilvo skausmo ir spazmų.</w:t>
      </w:r>
    </w:p>
    <w:p w:rsidR="00B05AD5" w:rsidRPr="00402A8C" w:rsidRDefault="00B05AD5" w:rsidP="00B05AD5">
      <w:pPr>
        <w:rPr>
          <w:szCs w:val="22"/>
          <w:lang w:val="lt-LT"/>
        </w:rPr>
      </w:pPr>
    </w:p>
    <w:p w:rsidR="00B05AD5" w:rsidRPr="00402A8C" w:rsidRDefault="00B05AD5" w:rsidP="00D76489">
      <w:pPr>
        <w:tabs>
          <w:tab w:val="clear" w:pos="567"/>
          <w:tab w:val="left" w:pos="0"/>
        </w:tabs>
        <w:rPr>
          <w:szCs w:val="22"/>
          <w:lang w:val="lt-LT"/>
        </w:rPr>
      </w:pPr>
      <w:r w:rsidRPr="00402A8C">
        <w:rPr>
          <w:szCs w:val="22"/>
          <w:lang w:val="lt-LT"/>
        </w:rPr>
        <w:t xml:space="preserve">Jeigu kuri nors iš minėtų būklių Jums tinka, be gydytojo leidimo Buscopan vartoti draudžiama. </w:t>
      </w:r>
      <w:r w:rsidR="00D76489">
        <w:rPr>
          <w:szCs w:val="22"/>
          <w:lang w:val="lt-LT"/>
        </w:rPr>
        <w:t xml:space="preserve">Jūsų gydytojas imsis tinkamų diagnostikos priemonių, kad galėtų nustatyti pilvo skausmo priežastį. </w:t>
      </w:r>
    </w:p>
    <w:p w:rsidR="00B05AD5" w:rsidRPr="00402A8C" w:rsidRDefault="00B05AD5" w:rsidP="00B05AD5">
      <w:pPr>
        <w:ind w:left="567" w:hanging="567"/>
        <w:rPr>
          <w:szCs w:val="22"/>
          <w:lang w:val="lt-LT"/>
        </w:rPr>
      </w:pPr>
    </w:p>
    <w:p w:rsidR="00B05AD5" w:rsidRPr="00402A8C" w:rsidRDefault="00B05AD5" w:rsidP="00B05AD5">
      <w:pPr>
        <w:ind w:left="567" w:hanging="567"/>
        <w:rPr>
          <w:szCs w:val="22"/>
          <w:lang w:val="lt-LT"/>
        </w:rPr>
      </w:pPr>
      <w:r w:rsidRPr="00402A8C">
        <w:rPr>
          <w:szCs w:val="22"/>
          <w:lang w:val="lt-LT"/>
        </w:rPr>
        <w:t>Buscopan vartojimą reikia nutraukti ir kreiptis į gydytoją:</w:t>
      </w:r>
    </w:p>
    <w:p w:rsidR="00B05AD5" w:rsidRPr="00402A8C" w:rsidRDefault="00B05AD5" w:rsidP="00B05AD5">
      <w:pPr>
        <w:rPr>
          <w:szCs w:val="22"/>
          <w:lang w:val="lt-LT"/>
        </w:rPr>
      </w:pPr>
      <w:r w:rsidRPr="00402A8C">
        <w:rPr>
          <w:szCs w:val="22"/>
          <w:lang w:val="lt-LT"/>
        </w:rPr>
        <w:t>-</w:t>
      </w:r>
      <w:r w:rsidRPr="00402A8C">
        <w:rPr>
          <w:szCs w:val="22"/>
          <w:lang w:val="lt-LT"/>
        </w:rPr>
        <w:tab/>
        <w:t>jeigu skausmas per 24 valandas sustiprėjo arba trunka ilgiau negu 3 paras;</w:t>
      </w:r>
    </w:p>
    <w:p w:rsidR="00B05AD5" w:rsidRPr="00402A8C" w:rsidRDefault="00B05AD5" w:rsidP="00B05AD5">
      <w:pPr>
        <w:rPr>
          <w:szCs w:val="22"/>
          <w:lang w:val="lt-LT"/>
        </w:rPr>
      </w:pPr>
      <w:r w:rsidRPr="00402A8C">
        <w:rPr>
          <w:b/>
          <w:szCs w:val="22"/>
          <w:lang w:val="lt-LT"/>
        </w:rPr>
        <w:t>-</w:t>
      </w:r>
      <w:r w:rsidRPr="00402A8C">
        <w:rPr>
          <w:b/>
          <w:szCs w:val="22"/>
          <w:lang w:val="lt-LT"/>
        </w:rPr>
        <w:tab/>
      </w:r>
      <w:r w:rsidRPr="00402A8C">
        <w:rPr>
          <w:szCs w:val="22"/>
          <w:lang w:val="lt-LT"/>
        </w:rPr>
        <w:t>jeigu atsirado pilvo jautrumas;</w:t>
      </w:r>
    </w:p>
    <w:p w:rsidR="00B05AD5" w:rsidRPr="00402A8C" w:rsidRDefault="00B05AD5" w:rsidP="00B05AD5">
      <w:pPr>
        <w:rPr>
          <w:szCs w:val="22"/>
          <w:lang w:val="lt-LT"/>
        </w:rPr>
      </w:pPr>
      <w:r w:rsidRPr="00402A8C">
        <w:rPr>
          <w:szCs w:val="22"/>
          <w:lang w:val="lt-LT"/>
        </w:rPr>
        <w:t>-</w:t>
      </w:r>
      <w:r w:rsidRPr="00402A8C">
        <w:rPr>
          <w:szCs w:val="22"/>
          <w:lang w:val="lt-LT"/>
        </w:rPr>
        <w:tab/>
        <w:t>jeigu pastebėjote kraujavimą iš tiesiosios žarnos;</w:t>
      </w:r>
    </w:p>
    <w:p w:rsidR="00B05AD5" w:rsidRPr="00402A8C" w:rsidRDefault="00B05AD5" w:rsidP="00B05AD5">
      <w:pPr>
        <w:rPr>
          <w:szCs w:val="22"/>
          <w:lang w:val="lt-LT"/>
        </w:rPr>
      </w:pPr>
      <w:r w:rsidRPr="00402A8C">
        <w:rPr>
          <w:szCs w:val="22"/>
          <w:lang w:val="lt-LT"/>
        </w:rPr>
        <w:t>-</w:t>
      </w:r>
      <w:r w:rsidRPr="00402A8C">
        <w:rPr>
          <w:szCs w:val="22"/>
          <w:lang w:val="lt-LT"/>
        </w:rPr>
        <w:tab/>
        <w:t>jeigu pasireiškia kartotiniai kraujavimo priepuoliai;</w:t>
      </w:r>
    </w:p>
    <w:p w:rsidR="00B05AD5" w:rsidRPr="00402A8C" w:rsidRDefault="00B05AD5" w:rsidP="00B05AD5">
      <w:pPr>
        <w:rPr>
          <w:szCs w:val="22"/>
          <w:lang w:val="lt-LT"/>
        </w:rPr>
      </w:pPr>
      <w:r w:rsidRPr="00402A8C">
        <w:rPr>
          <w:szCs w:val="22"/>
          <w:lang w:val="lt-LT"/>
        </w:rPr>
        <w:t>-</w:t>
      </w:r>
      <w:r w:rsidRPr="00402A8C">
        <w:rPr>
          <w:szCs w:val="22"/>
          <w:lang w:val="lt-LT"/>
        </w:rPr>
        <w:tab/>
        <w:t>jeigu atsiranda naujų simptomų.</w:t>
      </w:r>
    </w:p>
    <w:p w:rsidR="00B05AD5" w:rsidRPr="00402A8C" w:rsidRDefault="00B05AD5" w:rsidP="00B05AD5">
      <w:pPr>
        <w:rPr>
          <w:szCs w:val="22"/>
          <w:lang w:val="lt-LT"/>
        </w:rPr>
      </w:pPr>
    </w:p>
    <w:p w:rsidR="00B05AD5" w:rsidRPr="00402A8C" w:rsidRDefault="00B05AD5" w:rsidP="00B05AD5">
      <w:pPr>
        <w:rPr>
          <w:b/>
          <w:szCs w:val="22"/>
          <w:lang w:val="lt-LT"/>
        </w:rPr>
      </w:pPr>
      <w:r w:rsidRPr="00402A8C">
        <w:rPr>
          <w:b/>
          <w:szCs w:val="22"/>
          <w:lang w:val="lt-LT"/>
        </w:rPr>
        <w:t>Kitų vaistų vartojimas</w:t>
      </w:r>
    </w:p>
    <w:p w:rsidR="00B05AD5" w:rsidRPr="00402A8C" w:rsidRDefault="00B05AD5" w:rsidP="00B05AD5">
      <w:pPr>
        <w:rPr>
          <w:noProof/>
          <w:szCs w:val="22"/>
          <w:lang w:val="lt-LT"/>
        </w:rPr>
      </w:pPr>
      <w:r w:rsidRPr="00402A8C">
        <w:rPr>
          <w:noProof/>
          <w:szCs w:val="22"/>
          <w:lang w:val="lt-LT"/>
        </w:rPr>
        <w:t>Jeigu vartojate arba neseniai vartojote kitų vaistų, įskaitant įsigytus be recepto, pasakykite gydytojui arba vaistininkui.</w:t>
      </w:r>
    </w:p>
    <w:p w:rsidR="00B05AD5" w:rsidRPr="00402A8C" w:rsidRDefault="00B05AD5" w:rsidP="00B05AD5">
      <w:pPr>
        <w:rPr>
          <w:szCs w:val="22"/>
          <w:lang w:val="lt-LT"/>
        </w:rPr>
      </w:pPr>
    </w:p>
    <w:p w:rsidR="00B05AD5" w:rsidRPr="00402A8C" w:rsidRDefault="00B05AD5" w:rsidP="00B05AD5">
      <w:pPr>
        <w:rPr>
          <w:szCs w:val="22"/>
          <w:lang w:val="lt-LT"/>
        </w:rPr>
      </w:pPr>
      <w:r w:rsidRPr="00402A8C">
        <w:rPr>
          <w:szCs w:val="22"/>
          <w:lang w:val="lt-LT"/>
        </w:rPr>
        <w:t>Jeigu vartojate toliau išvardytų vaistų, prieš pradėdami gydytis Buscopan, kreipkitės į gydytoją patarimo.</w:t>
      </w:r>
    </w:p>
    <w:p w:rsidR="00B05AD5" w:rsidRPr="00402A8C" w:rsidRDefault="00B05AD5" w:rsidP="00B05AD5">
      <w:pPr>
        <w:rPr>
          <w:szCs w:val="22"/>
          <w:lang w:val="lt-LT"/>
        </w:rPr>
      </w:pPr>
      <w:r w:rsidRPr="00402A8C">
        <w:rPr>
          <w:szCs w:val="22"/>
          <w:lang w:val="lt-LT"/>
        </w:rPr>
        <w:t>-</w:t>
      </w:r>
      <w:r w:rsidRPr="00402A8C">
        <w:rPr>
          <w:szCs w:val="22"/>
          <w:lang w:val="lt-LT"/>
        </w:rPr>
        <w:tab/>
        <w:t xml:space="preserve">Tricikliai </w:t>
      </w:r>
      <w:r w:rsidR="0079432C">
        <w:rPr>
          <w:szCs w:val="22"/>
          <w:lang w:val="lt-LT"/>
        </w:rPr>
        <w:t>bei</w:t>
      </w:r>
      <w:r w:rsidR="00D76489">
        <w:rPr>
          <w:szCs w:val="22"/>
          <w:lang w:val="lt-LT"/>
        </w:rPr>
        <w:t xml:space="preserve"> tetracikliai </w:t>
      </w:r>
      <w:r w:rsidRPr="00402A8C">
        <w:rPr>
          <w:szCs w:val="22"/>
          <w:lang w:val="lt-LT"/>
        </w:rPr>
        <w:t>antidepresantai (vaistai depresijai gydyti).</w:t>
      </w:r>
    </w:p>
    <w:p w:rsidR="00B05AD5" w:rsidRPr="00402A8C" w:rsidRDefault="00B05AD5" w:rsidP="00B05AD5">
      <w:pPr>
        <w:rPr>
          <w:szCs w:val="22"/>
          <w:lang w:val="lt-LT"/>
        </w:rPr>
      </w:pPr>
      <w:r w:rsidRPr="00402A8C">
        <w:rPr>
          <w:szCs w:val="22"/>
          <w:lang w:val="lt-LT"/>
        </w:rPr>
        <w:t>-</w:t>
      </w:r>
      <w:r w:rsidRPr="00402A8C">
        <w:rPr>
          <w:szCs w:val="22"/>
          <w:lang w:val="lt-LT"/>
        </w:rPr>
        <w:tab/>
        <w:t>Antihistamininiai preparatai (vaistai nuo kai kurių alerginių sutrikimų).</w:t>
      </w:r>
    </w:p>
    <w:p w:rsidR="0079432C" w:rsidRDefault="0079432C" w:rsidP="0067709E">
      <w:pPr>
        <w:ind w:left="567" w:hanging="567"/>
        <w:rPr>
          <w:szCs w:val="22"/>
          <w:lang w:val="lt-LT"/>
        </w:rPr>
      </w:pPr>
      <w:r>
        <w:rPr>
          <w:szCs w:val="22"/>
          <w:lang w:val="lt-LT"/>
        </w:rPr>
        <w:t>-</w:t>
      </w:r>
      <w:r>
        <w:rPr>
          <w:szCs w:val="22"/>
          <w:lang w:val="lt-LT"/>
        </w:rPr>
        <w:tab/>
        <w:t xml:space="preserve">Antipsichoziniai preparatai (vaistai, </w:t>
      </w:r>
      <w:r w:rsidR="0067709E">
        <w:rPr>
          <w:szCs w:val="22"/>
          <w:lang w:val="lt-LT"/>
        </w:rPr>
        <w:t>lengvinantys</w:t>
      </w:r>
      <w:r>
        <w:rPr>
          <w:szCs w:val="22"/>
          <w:lang w:val="lt-LT"/>
        </w:rPr>
        <w:t xml:space="preserve"> psichi</w:t>
      </w:r>
      <w:r w:rsidR="0067709E">
        <w:rPr>
          <w:szCs w:val="22"/>
          <w:lang w:val="lt-LT"/>
        </w:rPr>
        <w:t xml:space="preserve">kos ligų psichozei būdingus </w:t>
      </w:r>
      <w:r>
        <w:rPr>
          <w:szCs w:val="22"/>
          <w:lang w:val="lt-LT"/>
        </w:rPr>
        <w:t>simptomus).</w:t>
      </w:r>
    </w:p>
    <w:p w:rsidR="00B05AD5" w:rsidRPr="00402A8C" w:rsidRDefault="00B05AD5" w:rsidP="00B05AD5">
      <w:pPr>
        <w:rPr>
          <w:szCs w:val="22"/>
          <w:lang w:val="lt-LT"/>
        </w:rPr>
      </w:pPr>
      <w:r w:rsidRPr="00402A8C">
        <w:rPr>
          <w:szCs w:val="22"/>
          <w:lang w:val="lt-LT"/>
        </w:rPr>
        <w:t>-</w:t>
      </w:r>
      <w:r w:rsidRPr="00402A8C">
        <w:rPr>
          <w:szCs w:val="22"/>
          <w:lang w:val="lt-LT"/>
        </w:rPr>
        <w:tab/>
        <w:t>Beta adrenomimetikai (vaistai nuo širdies nepakankamumo ar astmos).</w:t>
      </w:r>
    </w:p>
    <w:p w:rsidR="00B05AD5" w:rsidRPr="00402A8C" w:rsidRDefault="00B05AD5" w:rsidP="00B05AD5">
      <w:pPr>
        <w:rPr>
          <w:szCs w:val="22"/>
          <w:lang w:val="lt-LT"/>
        </w:rPr>
      </w:pPr>
      <w:r w:rsidRPr="00402A8C">
        <w:rPr>
          <w:szCs w:val="22"/>
          <w:lang w:val="lt-LT"/>
        </w:rPr>
        <w:t>-</w:t>
      </w:r>
      <w:r w:rsidRPr="00402A8C">
        <w:rPr>
          <w:szCs w:val="22"/>
          <w:lang w:val="lt-LT"/>
        </w:rPr>
        <w:tab/>
        <w:t>Chinidinas (vaistas nuo nereguliaraus širdies ritmo).</w:t>
      </w:r>
    </w:p>
    <w:p w:rsidR="00B05AD5" w:rsidRPr="00402A8C" w:rsidRDefault="00B05AD5" w:rsidP="00B05AD5">
      <w:pPr>
        <w:rPr>
          <w:szCs w:val="22"/>
          <w:lang w:val="lt-LT"/>
        </w:rPr>
      </w:pPr>
      <w:r w:rsidRPr="00402A8C">
        <w:rPr>
          <w:szCs w:val="22"/>
          <w:lang w:val="lt-LT"/>
        </w:rPr>
        <w:t>-</w:t>
      </w:r>
      <w:r w:rsidRPr="00402A8C">
        <w:rPr>
          <w:szCs w:val="22"/>
          <w:lang w:val="lt-LT"/>
        </w:rPr>
        <w:tab/>
        <w:t xml:space="preserve">Amantadinas (vaistas Parkinsono ligai gydyti). </w:t>
      </w:r>
    </w:p>
    <w:p w:rsidR="00B05AD5" w:rsidRPr="00402A8C" w:rsidRDefault="00B05AD5" w:rsidP="00B05AD5">
      <w:pPr>
        <w:ind w:left="567" w:hanging="567"/>
        <w:rPr>
          <w:szCs w:val="22"/>
          <w:lang w:val="lt-LT"/>
        </w:rPr>
      </w:pPr>
      <w:r w:rsidRPr="00402A8C">
        <w:rPr>
          <w:szCs w:val="22"/>
          <w:lang w:val="lt-LT"/>
        </w:rPr>
        <w:t>-</w:t>
      </w:r>
      <w:r w:rsidRPr="00402A8C">
        <w:rPr>
          <w:szCs w:val="22"/>
          <w:lang w:val="lt-LT"/>
        </w:rPr>
        <w:tab/>
        <w:t>Dizopiramidas (vaistas nuo nereguliaraus širdies ritmo); šis vaistas gali daryti įtaką virškinimo trakto motorikai, greitinti skrandžio ištuštinimą ir slopinti vėmimą.</w:t>
      </w:r>
    </w:p>
    <w:p w:rsidR="00B05AD5" w:rsidRPr="00402A8C" w:rsidRDefault="00B05AD5" w:rsidP="00B05AD5">
      <w:pPr>
        <w:ind w:left="567" w:hanging="567"/>
        <w:rPr>
          <w:szCs w:val="22"/>
          <w:lang w:val="lt-LT"/>
        </w:rPr>
      </w:pPr>
      <w:r w:rsidRPr="00402A8C">
        <w:rPr>
          <w:szCs w:val="22"/>
          <w:lang w:val="lt-LT"/>
        </w:rPr>
        <w:t>-</w:t>
      </w:r>
      <w:r w:rsidRPr="00402A8C">
        <w:rPr>
          <w:szCs w:val="22"/>
          <w:lang w:val="lt-LT"/>
        </w:rPr>
        <w:tab/>
        <w:t>Kit</w:t>
      </w:r>
      <w:r w:rsidR="0079432C">
        <w:rPr>
          <w:szCs w:val="22"/>
          <w:lang w:val="lt-LT"/>
        </w:rPr>
        <w:t>okie</w:t>
      </w:r>
      <w:r w:rsidRPr="00402A8C">
        <w:rPr>
          <w:szCs w:val="22"/>
          <w:lang w:val="lt-LT"/>
        </w:rPr>
        <w:t xml:space="preserve"> </w:t>
      </w:r>
      <w:r w:rsidR="0079432C">
        <w:rPr>
          <w:szCs w:val="22"/>
          <w:lang w:val="lt-LT"/>
        </w:rPr>
        <w:t>anti</w:t>
      </w:r>
      <w:r w:rsidRPr="00402A8C">
        <w:rPr>
          <w:szCs w:val="22"/>
          <w:lang w:val="lt-LT"/>
        </w:rPr>
        <w:t>cholinerginiai preparatai, pvz., ipratropis, tiotropis (vaistai nuo lėtinių obstrukcinių plaučių ligų)</w:t>
      </w:r>
      <w:r w:rsidR="0079432C">
        <w:rPr>
          <w:szCs w:val="22"/>
          <w:lang w:val="lt-LT"/>
        </w:rPr>
        <w:t xml:space="preserve"> arba į atropiną panašūs junginiai</w:t>
      </w:r>
      <w:r w:rsidRPr="00402A8C">
        <w:rPr>
          <w:szCs w:val="22"/>
          <w:lang w:val="lt-LT"/>
        </w:rPr>
        <w:t>.</w:t>
      </w:r>
    </w:p>
    <w:p w:rsidR="00B05AD5" w:rsidRPr="00402A8C" w:rsidRDefault="00B05AD5" w:rsidP="00B05AD5">
      <w:pPr>
        <w:ind w:left="567" w:hanging="567"/>
        <w:rPr>
          <w:szCs w:val="22"/>
          <w:lang w:val="lt-LT"/>
        </w:rPr>
      </w:pPr>
      <w:r w:rsidRPr="00402A8C">
        <w:rPr>
          <w:szCs w:val="22"/>
          <w:lang w:val="lt-LT"/>
        </w:rPr>
        <w:t>Buscopan gali stiprinti išvardytų medikamentų poveikį.</w:t>
      </w:r>
    </w:p>
    <w:p w:rsidR="00B05AD5" w:rsidRPr="00402A8C" w:rsidRDefault="00B05AD5" w:rsidP="00B05AD5">
      <w:pPr>
        <w:ind w:left="567" w:hanging="567"/>
        <w:rPr>
          <w:szCs w:val="22"/>
          <w:lang w:val="lt-LT"/>
        </w:rPr>
      </w:pPr>
    </w:p>
    <w:p w:rsidR="00B05AD5" w:rsidRPr="00402A8C" w:rsidRDefault="00B05AD5" w:rsidP="00C34A17">
      <w:pPr>
        <w:rPr>
          <w:szCs w:val="22"/>
          <w:lang w:val="lt-LT"/>
        </w:rPr>
      </w:pPr>
      <w:r w:rsidRPr="00402A8C">
        <w:rPr>
          <w:szCs w:val="22"/>
          <w:lang w:val="lt-LT"/>
        </w:rPr>
        <w:t xml:space="preserve">Be to, gydytojo paklauskite, ar galite vartoti metoklopramido (vaisto nuo vėmimo, pykinimo bei kitokio virškinimo trakto sutrikimo), kadangi gali silpnėti tiek Buscopan, tiek metoklopramido poveikis. </w:t>
      </w:r>
    </w:p>
    <w:p w:rsidR="00B05AD5" w:rsidRPr="00402A8C" w:rsidRDefault="00B05AD5" w:rsidP="00C34A17">
      <w:pPr>
        <w:ind w:hanging="567"/>
        <w:rPr>
          <w:b/>
          <w:szCs w:val="22"/>
          <w:lang w:val="lt-LT"/>
        </w:rPr>
      </w:pPr>
    </w:p>
    <w:p w:rsidR="00B05AD5" w:rsidRPr="00402A8C" w:rsidRDefault="00B05AD5" w:rsidP="00C34A17">
      <w:pPr>
        <w:rPr>
          <w:b/>
          <w:szCs w:val="22"/>
          <w:lang w:val="lt-LT"/>
        </w:rPr>
      </w:pPr>
      <w:r w:rsidRPr="00402A8C">
        <w:rPr>
          <w:b/>
          <w:szCs w:val="22"/>
          <w:lang w:val="lt-LT"/>
        </w:rPr>
        <w:t>Nėštumas ir žindymo laikotarpis</w:t>
      </w:r>
    </w:p>
    <w:p w:rsidR="00B05AD5" w:rsidRPr="00402A8C" w:rsidRDefault="00B05AD5" w:rsidP="00C34A17">
      <w:pPr>
        <w:rPr>
          <w:szCs w:val="22"/>
          <w:lang w:val="lt-LT"/>
        </w:rPr>
      </w:pPr>
      <w:r w:rsidRPr="00402A8C">
        <w:rPr>
          <w:szCs w:val="22"/>
          <w:lang w:val="lt-LT"/>
        </w:rPr>
        <w:t>Prieš vartojant bet kokį vaistą, būtina pasitarti su gydytoju arba vaistininku.</w:t>
      </w:r>
    </w:p>
    <w:p w:rsidR="00B05AD5" w:rsidRDefault="00B05AD5" w:rsidP="00C34A17">
      <w:pPr>
        <w:pStyle w:val="Pagrindinistekstas2"/>
        <w:spacing w:after="0" w:line="240" w:lineRule="auto"/>
        <w:rPr>
          <w:szCs w:val="22"/>
          <w:lang w:val="lt-LT"/>
        </w:rPr>
      </w:pPr>
    </w:p>
    <w:p w:rsidR="00C34A17" w:rsidRPr="00402A8C" w:rsidRDefault="00C34A17" w:rsidP="00C34A17">
      <w:pPr>
        <w:pStyle w:val="Pagrindinistekstas2"/>
        <w:spacing w:after="0" w:line="240" w:lineRule="auto"/>
        <w:rPr>
          <w:szCs w:val="22"/>
          <w:lang w:val="lt-LT"/>
        </w:rPr>
      </w:pPr>
      <w:r>
        <w:rPr>
          <w:szCs w:val="22"/>
          <w:lang w:val="lt-LT"/>
        </w:rPr>
        <w:t>Atsargumo sumetimais</w:t>
      </w:r>
      <w:r w:rsidR="0067709E">
        <w:rPr>
          <w:szCs w:val="22"/>
          <w:lang w:val="lt-LT"/>
        </w:rPr>
        <w:t>,</w:t>
      </w:r>
      <w:r>
        <w:rPr>
          <w:szCs w:val="22"/>
          <w:lang w:val="lt-LT"/>
        </w:rPr>
        <w:t xml:space="preserve"> nėštumo ir žindymo laikotarpiu Buscopan geriau nevartoti.</w:t>
      </w:r>
    </w:p>
    <w:p w:rsidR="00B05AD5" w:rsidRPr="00402A8C" w:rsidRDefault="00B05AD5" w:rsidP="00C34A17">
      <w:pPr>
        <w:ind w:hanging="567"/>
        <w:rPr>
          <w:b/>
          <w:szCs w:val="22"/>
          <w:lang w:val="lt-LT"/>
        </w:rPr>
      </w:pPr>
    </w:p>
    <w:p w:rsidR="00B05AD5" w:rsidRPr="00402A8C" w:rsidRDefault="00B05AD5" w:rsidP="00C34A17">
      <w:pPr>
        <w:rPr>
          <w:b/>
          <w:szCs w:val="22"/>
          <w:lang w:val="lt-LT"/>
        </w:rPr>
      </w:pPr>
      <w:r w:rsidRPr="00402A8C">
        <w:rPr>
          <w:b/>
          <w:szCs w:val="22"/>
          <w:lang w:val="lt-LT"/>
        </w:rPr>
        <w:t>Vairavimas ir mechanizmų valdymas</w:t>
      </w:r>
    </w:p>
    <w:p w:rsidR="00B05AD5" w:rsidRPr="00402A8C" w:rsidRDefault="00B05AD5" w:rsidP="00B05AD5">
      <w:pPr>
        <w:ind w:left="567" w:hanging="567"/>
        <w:rPr>
          <w:szCs w:val="22"/>
          <w:lang w:val="lt-LT"/>
        </w:rPr>
      </w:pPr>
      <w:r w:rsidRPr="00402A8C">
        <w:rPr>
          <w:szCs w:val="22"/>
          <w:lang w:val="lt-LT"/>
        </w:rPr>
        <w:t>Poveikio gebėjimui vairuoti ir valdyti mechanizmus tyrimų neatlikta.</w:t>
      </w:r>
    </w:p>
    <w:p w:rsidR="00B05AD5" w:rsidRPr="00402A8C" w:rsidRDefault="00B05AD5" w:rsidP="000B7938">
      <w:pPr>
        <w:tabs>
          <w:tab w:val="left" w:pos="142"/>
        </w:tabs>
        <w:rPr>
          <w:b/>
          <w:szCs w:val="22"/>
          <w:lang w:val="lt-LT"/>
        </w:rPr>
      </w:pPr>
      <w:r w:rsidRPr="00402A8C">
        <w:rPr>
          <w:b/>
          <w:szCs w:val="22"/>
          <w:lang w:val="lt-LT"/>
        </w:rPr>
        <w:lastRenderedPageBreak/>
        <w:t>Svarbi informacija apie kai kurias pagalbines Buscopan medžiagas</w:t>
      </w:r>
    </w:p>
    <w:p w:rsidR="00B05AD5" w:rsidRPr="00402A8C" w:rsidRDefault="00B05AD5" w:rsidP="00B05AD5">
      <w:pPr>
        <w:rPr>
          <w:szCs w:val="22"/>
          <w:lang w:val="lt-LT"/>
        </w:rPr>
      </w:pPr>
      <w:r w:rsidRPr="00402A8C">
        <w:rPr>
          <w:szCs w:val="22"/>
          <w:lang w:val="lt-LT"/>
        </w:rPr>
        <w:t xml:space="preserve">Vienoje Buscopan 10 mg dengtoje tabletėje yra 41,2 mg sacharozės, didžiausioje rekomenduojamoje paros dozėje </w:t>
      </w:r>
      <w:r w:rsidRPr="00402A8C">
        <w:rPr>
          <w:szCs w:val="22"/>
          <w:lang w:val="lt-LT"/>
        </w:rPr>
        <w:sym w:font="Symbol" w:char="F02D"/>
      </w:r>
      <w:r w:rsidRPr="00402A8C">
        <w:rPr>
          <w:szCs w:val="22"/>
          <w:lang w:val="lt-LT"/>
        </w:rPr>
        <w:t xml:space="preserve"> 411,8 mg. Jeigu gydytojas Jums yra sakęs, kada netoleruojate kokių nors angliavandenių, kreipkitės į jį prieš pradėdami vartoti šį vaistą. </w:t>
      </w:r>
    </w:p>
    <w:p w:rsidR="00B05AD5" w:rsidRPr="00402A8C" w:rsidRDefault="00B05AD5" w:rsidP="00B05AD5">
      <w:pPr>
        <w:rPr>
          <w:szCs w:val="22"/>
          <w:lang w:val="lt-LT"/>
        </w:rPr>
      </w:pPr>
    </w:p>
    <w:p w:rsidR="00B05AD5" w:rsidRPr="00402A8C" w:rsidRDefault="00B05AD5" w:rsidP="00B05AD5">
      <w:pPr>
        <w:rPr>
          <w:szCs w:val="22"/>
          <w:lang w:val="lt-LT"/>
        </w:rPr>
      </w:pPr>
    </w:p>
    <w:p w:rsidR="00B05AD5" w:rsidRPr="00402A8C" w:rsidRDefault="00B05AD5" w:rsidP="00B05AD5">
      <w:pPr>
        <w:numPr>
          <w:ilvl w:val="12"/>
          <w:numId w:val="0"/>
        </w:numPr>
        <w:ind w:left="567" w:hanging="567"/>
        <w:outlineLvl w:val="0"/>
        <w:rPr>
          <w:b/>
          <w:caps/>
          <w:szCs w:val="22"/>
          <w:lang w:val="lt-LT"/>
        </w:rPr>
      </w:pPr>
      <w:r w:rsidRPr="00402A8C">
        <w:rPr>
          <w:b/>
          <w:szCs w:val="22"/>
          <w:lang w:val="lt-LT"/>
        </w:rPr>
        <w:t>3.</w:t>
      </w:r>
      <w:r w:rsidRPr="00402A8C">
        <w:rPr>
          <w:b/>
          <w:szCs w:val="22"/>
          <w:lang w:val="lt-LT"/>
        </w:rPr>
        <w:tab/>
        <w:t>KAIP VARTOTI BUSCOPAN</w:t>
      </w:r>
    </w:p>
    <w:p w:rsidR="00B05AD5" w:rsidRPr="00402A8C" w:rsidRDefault="00B05AD5" w:rsidP="00B05AD5">
      <w:pPr>
        <w:ind w:left="567" w:hanging="567"/>
        <w:rPr>
          <w:szCs w:val="22"/>
          <w:lang w:val="lt-LT"/>
        </w:rPr>
      </w:pPr>
    </w:p>
    <w:p w:rsidR="00B05AD5" w:rsidRPr="00402A8C" w:rsidRDefault="00B05AD5" w:rsidP="00C34A17">
      <w:pPr>
        <w:rPr>
          <w:szCs w:val="22"/>
          <w:lang w:val="lt-LT"/>
        </w:rPr>
      </w:pPr>
      <w:r w:rsidRPr="00402A8C">
        <w:rPr>
          <w:szCs w:val="22"/>
          <w:lang w:val="lt-LT"/>
        </w:rPr>
        <w:t>Buscopan visada vartokite tiksliai, kaip nurodyta šiame pakuotės lapelyje. Jeigu abejojate, kreipkitės į gydytoją arba vaistininką.</w:t>
      </w:r>
    </w:p>
    <w:p w:rsidR="00B05AD5" w:rsidRPr="00402A8C" w:rsidRDefault="00B05AD5" w:rsidP="00C34A17">
      <w:pPr>
        <w:ind w:left="567" w:hanging="567"/>
        <w:rPr>
          <w:szCs w:val="22"/>
          <w:lang w:val="lt-LT"/>
        </w:rPr>
      </w:pPr>
    </w:p>
    <w:p w:rsidR="00B05AD5" w:rsidRPr="00402A8C" w:rsidRDefault="00B05AD5" w:rsidP="00C34A17">
      <w:pPr>
        <w:tabs>
          <w:tab w:val="left" w:pos="0"/>
        </w:tabs>
        <w:rPr>
          <w:szCs w:val="22"/>
          <w:lang w:val="lt-LT"/>
        </w:rPr>
      </w:pPr>
      <w:r w:rsidRPr="00402A8C">
        <w:rPr>
          <w:szCs w:val="22"/>
          <w:lang w:val="lt-LT"/>
        </w:rPr>
        <w:t xml:space="preserve">Suaugusiems žmonėms ir vyresniems negu </w:t>
      </w:r>
      <w:r>
        <w:rPr>
          <w:szCs w:val="22"/>
          <w:lang w:val="lt-LT"/>
        </w:rPr>
        <w:t>12</w:t>
      </w:r>
      <w:r w:rsidRPr="00402A8C">
        <w:rPr>
          <w:szCs w:val="22"/>
          <w:lang w:val="lt-LT"/>
        </w:rPr>
        <w:t xml:space="preserve"> metų </w:t>
      </w:r>
      <w:r w:rsidR="00C34A17">
        <w:rPr>
          <w:szCs w:val="22"/>
          <w:lang w:val="lt-LT"/>
        </w:rPr>
        <w:t>vaikams</w:t>
      </w:r>
      <w:r w:rsidRPr="00402A8C">
        <w:rPr>
          <w:szCs w:val="22"/>
          <w:lang w:val="lt-LT"/>
        </w:rPr>
        <w:t xml:space="preserve"> įprastinė dozė yra 1 – 2 tablet</w:t>
      </w:r>
      <w:r>
        <w:rPr>
          <w:szCs w:val="22"/>
          <w:lang w:val="lt-LT"/>
        </w:rPr>
        <w:t>e</w:t>
      </w:r>
      <w:r w:rsidRPr="00402A8C">
        <w:rPr>
          <w:szCs w:val="22"/>
          <w:lang w:val="lt-LT"/>
        </w:rPr>
        <w:t>s 3 – 5 kartus per parą.</w:t>
      </w:r>
    </w:p>
    <w:p w:rsidR="00B05AD5" w:rsidRDefault="00B05AD5" w:rsidP="00C34A17">
      <w:pPr>
        <w:pStyle w:val="Pagrindinistekstas2"/>
        <w:spacing w:after="0" w:line="240" w:lineRule="auto"/>
        <w:rPr>
          <w:szCs w:val="22"/>
          <w:lang w:val="lt-LT"/>
        </w:rPr>
      </w:pPr>
    </w:p>
    <w:p w:rsidR="00B05AD5" w:rsidRPr="00402A8C" w:rsidRDefault="00B05AD5" w:rsidP="00C34A17">
      <w:pPr>
        <w:pStyle w:val="Pagrindinistekstas2"/>
        <w:spacing w:after="0" w:line="240" w:lineRule="auto"/>
        <w:rPr>
          <w:szCs w:val="22"/>
          <w:lang w:val="lt-LT"/>
        </w:rPr>
      </w:pPr>
      <w:r w:rsidRPr="00402A8C">
        <w:rPr>
          <w:szCs w:val="22"/>
          <w:lang w:val="lt-LT"/>
        </w:rPr>
        <w:t xml:space="preserve">Reikia nuryti visą tabletę, užgeriant pakankamu kiekiu skysčio. </w:t>
      </w:r>
    </w:p>
    <w:p w:rsidR="00D11ADC" w:rsidRDefault="00D11ADC" w:rsidP="00D11ADC">
      <w:pPr>
        <w:pStyle w:val="Pagrindinistekstas2"/>
        <w:spacing w:after="0" w:line="240" w:lineRule="auto"/>
        <w:rPr>
          <w:szCs w:val="22"/>
          <w:lang w:val="lt-LT"/>
        </w:rPr>
      </w:pPr>
    </w:p>
    <w:p w:rsidR="00D11ADC" w:rsidRPr="00402A8C" w:rsidRDefault="00D11ADC" w:rsidP="00D11ADC">
      <w:pPr>
        <w:pStyle w:val="Pagrindinistekstas2"/>
        <w:spacing w:after="0" w:line="240" w:lineRule="auto"/>
        <w:rPr>
          <w:szCs w:val="22"/>
          <w:lang w:val="lt-LT"/>
        </w:rPr>
      </w:pPr>
      <w:r w:rsidRPr="00402A8C">
        <w:rPr>
          <w:szCs w:val="22"/>
          <w:lang w:val="lt-LT"/>
        </w:rPr>
        <w:t xml:space="preserve">6 </w:t>
      </w:r>
      <w:r>
        <w:rPr>
          <w:szCs w:val="22"/>
          <w:lang w:val="lt-LT"/>
        </w:rPr>
        <w:t xml:space="preserve">– 12 </w:t>
      </w:r>
      <w:r w:rsidRPr="00402A8C">
        <w:rPr>
          <w:szCs w:val="22"/>
          <w:lang w:val="lt-LT"/>
        </w:rPr>
        <w:t>metų vaikams Buscopan 10 mg dengtų tablečių galima vartoti tik gydytojui patarus.</w:t>
      </w:r>
    </w:p>
    <w:p w:rsidR="00C34A17" w:rsidRDefault="00C34A17" w:rsidP="00C34A17">
      <w:pPr>
        <w:pStyle w:val="Pagrindinistekstas2"/>
        <w:spacing w:after="0" w:line="240" w:lineRule="auto"/>
        <w:rPr>
          <w:szCs w:val="22"/>
          <w:lang w:val="lt-LT"/>
        </w:rPr>
      </w:pPr>
    </w:p>
    <w:p w:rsidR="0095468D" w:rsidRDefault="00B05AD5" w:rsidP="00C34A17">
      <w:pPr>
        <w:pStyle w:val="Pagrindinistekstas2"/>
        <w:spacing w:after="0" w:line="240" w:lineRule="auto"/>
        <w:rPr>
          <w:szCs w:val="22"/>
          <w:lang w:val="lt-LT"/>
        </w:rPr>
      </w:pPr>
      <w:r w:rsidRPr="00402A8C">
        <w:rPr>
          <w:szCs w:val="22"/>
          <w:lang w:val="lt-LT"/>
        </w:rPr>
        <w:t xml:space="preserve">Be gydytojo leidimo ilgiau negu 3 paras Buscopan vartoti negalima. </w:t>
      </w:r>
      <w:r w:rsidR="0095468D">
        <w:rPr>
          <w:szCs w:val="22"/>
          <w:lang w:val="lt-LT"/>
        </w:rPr>
        <w:t>J</w:t>
      </w:r>
      <w:r w:rsidR="00C34A17">
        <w:rPr>
          <w:szCs w:val="22"/>
          <w:lang w:val="lt-LT"/>
        </w:rPr>
        <w:t>eigu Buscopan Jums reikia</w:t>
      </w:r>
      <w:r w:rsidR="0095468D">
        <w:rPr>
          <w:szCs w:val="22"/>
          <w:lang w:val="lt-LT"/>
        </w:rPr>
        <w:t xml:space="preserve"> vartoti kasdien nepertraukiamai arba ilgesnį laikotarpį, kreipkitės į savo gydytoją, kad nustatytų Jūsų pilvo skausmo priežastį.</w:t>
      </w:r>
    </w:p>
    <w:p w:rsidR="00B05AD5" w:rsidRPr="00402A8C" w:rsidRDefault="00B05AD5" w:rsidP="00C34A17">
      <w:pPr>
        <w:pStyle w:val="Pagrindinistekstas2"/>
        <w:spacing w:after="0" w:line="240" w:lineRule="auto"/>
        <w:rPr>
          <w:szCs w:val="22"/>
          <w:lang w:val="lt-LT"/>
        </w:rPr>
      </w:pPr>
    </w:p>
    <w:p w:rsidR="00B05AD5" w:rsidRPr="00402A8C" w:rsidRDefault="00B05AD5" w:rsidP="00C34A17">
      <w:pPr>
        <w:pStyle w:val="Pagrindinistekstas2"/>
        <w:spacing w:after="0" w:line="240" w:lineRule="auto"/>
        <w:rPr>
          <w:szCs w:val="22"/>
          <w:lang w:val="lt-LT"/>
        </w:rPr>
      </w:pPr>
      <w:r w:rsidRPr="00402A8C">
        <w:rPr>
          <w:szCs w:val="22"/>
          <w:lang w:val="lt-LT"/>
        </w:rPr>
        <w:t>Mažesniems negu 6 metų vaikams Buscopan 10 mg dengtų tablečių vartoti ne</w:t>
      </w:r>
      <w:r w:rsidR="0095468D">
        <w:rPr>
          <w:szCs w:val="22"/>
          <w:lang w:val="lt-LT"/>
        </w:rPr>
        <w:t>rekomenduojama</w:t>
      </w:r>
      <w:r w:rsidRPr="00402A8C">
        <w:rPr>
          <w:szCs w:val="22"/>
          <w:lang w:val="lt-LT"/>
        </w:rPr>
        <w:t xml:space="preserve">, kadangi jose yra didelė veikliosios medžiagos dozė. </w:t>
      </w:r>
    </w:p>
    <w:p w:rsidR="00B05AD5" w:rsidRPr="00402A8C" w:rsidRDefault="00B05AD5" w:rsidP="00C34A17">
      <w:pPr>
        <w:rPr>
          <w:szCs w:val="22"/>
          <w:lang w:val="lt-LT"/>
        </w:rPr>
      </w:pPr>
    </w:p>
    <w:p w:rsidR="00B05AD5" w:rsidRPr="00402A8C" w:rsidRDefault="00B05AD5" w:rsidP="00B05AD5">
      <w:pPr>
        <w:rPr>
          <w:b/>
          <w:szCs w:val="22"/>
          <w:lang w:val="lt-LT"/>
        </w:rPr>
      </w:pPr>
      <w:r w:rsidRPr="00402A8C">
        <w:rPr>
          <w:b/>
          <w:szCs w:val="22"/>
          <w:lang w:val="lt-LT"/>
        </w:rPr>
        <w:t>Pavartojus per didelę Buscopan dozę</w:t>
      </w:r>
    </w:p>
    <w:p w:rsidR="00B05AD5" w:rsidRPr="00402A8C" w:rsidRDefault="00B05AD5" w:rsidP="00B05AD5">
      <w:pPr>
        <w:rPr>
          <w:szCs w:val="22"/>
          <w:lang w:val="lt-LT"/>
        </w:rPr>
      </w:pPr>
      <w:r w:rsidRPr="00402A8C">
        <w:rPr>
          <w:szCs w:val="22"/>
          <w:lang w:val="lt-LT"/>
        </w:rPr>
        <w:t>Jeigu pavartosite didesnę Buscopan dozę, negu reikia, arba jeigu vaisto išgers vaikas, nedelsdami kreipkitės į gydytoją patarimo.</w:t>
      </w:r>
    </w:p>
    <w:p w:rsidR="00B05AD5" w:rsidRPr="00402A8C" w:rsidRDefault="00B05AD5" w:rsidP="00B05AD5">
      <w:pPr>
        <w:rPr>
          <w:b/>
          <w:szCs w:val="22"/>
          <w:lang w:val="lt-LT"/>
        </w:rPr>
      </w:pPr>
    </w:p>
    <w:p w:rsidR="00B05AD5" w:rsidRPr="00402A8C" w:rsidRDefault="00B05AD5" w:rsidP="00B05AD5">
      <w:pPr>
        <w:rPr>
          <w:b/>
          <w:szCs w:val="22"/>
          <w:lang w:val="lt-LT"/>
        </w:rPr>
      </w:pPr>
      <w:r w:rsidRPr="00402A8C">
        <w:rPr>
          <w:szCs w:val="22"/>
          <w:lang w:val="lt-LT"/>
        </w:rPr>
        <w:t xml:space="preserve">Vaisto perdozavus gali džiūti burna, parausti oda, pasunkėti šlapinimasis, padažnėti širdies </w:t>
      </w:r>
      <w:r w:rsidR="0095468D">
        <w:rPr>
          <w:szCs w:val="22"/>
          <w:lang w:val="lt-LT"/>
        </w:rPr>
        <w:t>plakimas</w:t>
      </w:r>
      <w:r w:rsidRPr="00402A8C">
        <w:rPr>
          <w:szCs w:val="22"/>
          <w:lang w:val="lt-LT"/>
        </w:rPr>
        <w:t xml:space="preserve">, sutrikti rega. </w:t>
      </w:r>
    </w:p>
    <w:p w:rsidR="00B05AD5" w:rsidRPr="00402A8C" w:rsidRDefault="00B05AD5" w:rsidP="00B05AD5">
      <w:pPr>
        <w:rPr>
          <w:b/>
          <w:szCs w:val="22"/>
          <w:lang w:val="lt-LT"/>
        </w:rPr>
      </w:pPr>
    </w:p>
    <w:p w:rsidR="00B05AD5" w:rsidRPr="00402A8C" w:rsidRDefault="00B05AD5" w:rsidP="00B05AD5">
      <w:pPr>
        <w:rPr>
          <w:b/>
          <w:szCs w:val="22"/>
          <w:lang w:val="lt-LT"/>
        </w:rPr>
      </w:pPr>
      <w:r w:rsidRPr="00402A8C">
        <w:rPr>
          <w:b/>
          <w:szCs w:val="22"/>
          <w:lang w:val="lt-LT"/>
        </w:rPr>
        <w:t>Pamiršus pavartoti Buscopan</w:t>
      </w:r>
    </w:p>
    <w:p w:rsidR="00B05AD5" w:rsidRPr="00402A8C" w:rsidRDefault="00B05AD5" w:rsidP="00B05AD5">
      <w:pPr>
        <w:rPr>
          <w:szCs w:val="22"/>
          <w:lang w:val="lt-LT"/>
        </w:rPr>
      </w:pPr>
      <w:r w:rsidRPr="00402A8C">
        <w:rPr>
          <w:szCs w:val="22"/>
          <w:lang w:val="lt-LT"/>
        </w:rPr>
        <w:t xml:space="preserve">Jeigu įprastu laiku vaisto išgerti pamiršite, gerkite jo tuoj pat, kai tik prisiminsite. Negalima vartoti dvigubos dozės norint kompensuoti praleistą dozę. Kitą dozę gerkite įprastine tvarka. </w:t>
      </w:r>
    </w:p>
    <w:p w:rsidR="00B05AD5" w:rsidRPr="00402A8C" w:rsidRDefault="00B05AD5" w:rsidP="00B05AD5">
      <w:pPr>
        <w:ind w:left="567" w:hanging="567"/>
        <w:rPr>
          <w:szCs w:val="22"/>
          <w:lang w:val="lt-LT"/>
        </w:rPr>
      </w:pPr>
    </w:p>
    <w:p w:rsidR="00B05AD5" w:rsidRPr="00402A8C" w:rsidRDefault="00B05AD5" w:rsidP="00B05AD5">
      <w:pPr>
        <w:ind w:left="567" w:hanging="567"/>
        <w:rPr>
          <w:b/>
          <w:szCs w:val="22"/>
          <w:lang w:val="lt-LT"/>
        </w:rPr>
      </w:pPr>
      <w:r w:rsidRPr="00402A8C">
        <w:rPr>
          <w:b/>
          <w:szCs w:val="22"/>
          <w:lang w:val="lt-LT"/>
        </w:rPr>
        <w:t>Nustojus vartoti Buscopan</w:t>
      </w:r>
    </w:p>
    <w:p w:rsidR="00B05AD5" w:rsidRPr="00402A8C" w:rsidRDefault="00B05AD5" w:rsidP="00B05AD5">
      <w:pPr>
        <w:ind w:left="567" w:hanging="567"/>
        <w:rPr>
          <w:szCs w:val="22"/>
          <w:lang w:val="lt-LT"/>
        </w:rPr>
      </w:pPr>
      <w:r w:rsidRPr="00402A8C">
        <w:rPr>
          <w:szCs w:val="22"/>
          <w:lang w:val="lt-LT"/>
        </w:rPr>
        <w:t xml:space="preserve">Buscopan reikia vartoti tik tada, kai reikia. Simptomams palengvėjus, vartojimą reikia nutraukti. </w:t>
      </w:r>
    </w:p>
    <w:p w:rsidR="00B05AD5" w:rsidRPr="00402A8C" w:rsidRDefault="00B05AD5" w:rsidP="00B05AD5">
      <w:pPr>
        <w:ind w:left="567" w:hanging="567"/>
        <w:rPr>
          <w:szCs w:val="22"/>
          <w:lang w:val="lt-LT"/>
        </w:rPr>
      </w:pPr>
    </w:p>
    <w:p w:rsidR="00DA6818" w:rsidRDefault="00DA6818" w:rsidP="00DA6818">
      <w:pPr>
        <w:spacing w:line="240" w:lineRule="auto"/>
        <w:rPr>
          <w:noProof/>
          <w:szCs w:val="22"/>
          <w:lang w:val="lt-LT"/>
        </w:rPr>
      </w:pPr>
      <w:r w:rsidRPr="002567EC">
        <w:rPr>
          <w:noProof/>
          <w:szCs w:val="22"/>
          <w:lang w:val="lt-LT"/>
        </w:rPr>
        <w:t>Jeigu kiltų daugiau klausimų dėl šio vaisto vartojimo, kreipkitės į gydytoją arba vaistininką.</w:t>
      </w:r>
    </w:p>
    <w:p w:rsidR="00DA6818" w:rsidRPr="002567EC" w:rsidRDefault="00DA6818" w:rsidP="00DA6818">
      <w:pPr>
        <w:spacing w:line="240" w:lineRule="auto"/>
        <w:rPr>
          <w:noProof/>
          <w:szCs w:val="22"/>
          <w:lang w:val="lt-LT"/>
        </w:rPr>
      </w:pPr>
    </w:p>
    <w:p w:rsidR="00B05AD5" w:rsidRPr="00402A8C" w:rsidRDefault="00B05AD5" w:rsidP="00B05AD5">
      <w:pPr>
        <w:ind w:left="567" w:hanging="567"/>
        <w:rPr>
          <w:szCs w:val="22"/>
          <w:lang w:val="lt-LT"/>
        </w:rPr>
      </w:pPr>
    </w:p>
    <w:p w:rsidR="00B05AD5" w:rsidRPr="00402A8C" w:rsidRDefault="00B05AD5" w:rsidP="00B05AD5">
      <w:pPr>
        <w:numPr>
          <w:ilvl w:val="12"/>
          <w:numId w:val="0"/>
        </w:numPr>
        <w:ind w:left="567" w:hanging="567"/>
        <w:outlineLvl w:val="0"/>
        <w:rPr>
          <w:b/>
          <w:caps/>
          <w:szCs w:val="22"/>
          <w:lang w:val="lt-LT"/>
        </w:rPr>
      </w:pPr>
      <w:r w:rsidRPr="00402A8C">
        <w:rPr>
          <w:b/>
          <w:caps/>
          <w:szCs w:val="22"/>
          <w:lang w:val="lt-LT"/>
        </w:rPr>
        <w:t>4.</w:t>
      </w:r>
      <w:r w:rsidRPr="00402A8C">
        <w:rPr>
          <w:b/>
          <w:caps/>
          <w:szCs w:val="22"/>
          <w:lang w:val="lt-LT"/>
        </w:rPr>
        <w:tab/>
        <w:t xml:space="preserve">galimAS </w:t>
      </w:r>
      <w:r w:rsidRPr="00402A8C">
        <w:rPr>
          <w:b/>
          <w:szCs w:val="22"/>
          <w:lang w:val="lt-LT"/>
        </w:rPr>
        <w:t xml:space="preserve">ŠALUTINIS </w:t>
      </w:r>
      <w:r w:rsidRPr="00402A8C">
        <w:rPr>
          <w:b/>
          <w:caps/>
          <w:szCs w:val="22"/>
          <w:lang w:val="lt-LT"/>
        </w:rPr>
        <w:t>poveikiS</w:t>
      </w:r>
    </w:p>
    <w:p w:rsidR="00B05AD5" w:rsidRPr="00402A8C" w:rsidRDefault="00B05AD5" w:rsidP="00B05AD5">
      <w:pPr>
        <w:ind w:left="567" w:hanging="567"/>
        <w:rPr>
          <w:szCs w:val="22"/>
          <w:lang w:val="lt-LT"/>
        </w:rPr>
      </w:pPr>
    </w:p>
    <w:p w:rsidR="00B05AD5" w:rsidRPr="00402A8C" w:rsidRDefault="00B05AD5" w:rsidP="00B05AD5">
      <w:pPr>
        <w:rPr>
          <w:noProof/>
          <w:szCs w:val="22"/>
          <w:lang w:val="lt-LT"/>
        </w:rPr>
      </w:pPr>
      <w:r w:rsidRPr="00402A8C">
        <w:rPr>
          <w:noProof/>
          <w:szCs w:val="22"/>
          <w:lang w:val="lt-LT"/>
        </w:rPr>
        <w:t>Buscopan, kaip ir kiti vaistai, gali sukelti šalutinį poveikį, nors jis pasireiškia ne visiems žmonėms.</w:t>
      </w:r>
    </w:p>
    <w:p w:rsidR="00B05AD5" w:rsidRPr="00402A8C" w:rsidRDefault="00B05AD5" w:rsidP="00B05AD5">
      <w:pPr>
        <w:rPr>
          <w:noProof/>
          <w:szCs w:val="22"/>
          <w:lang w:val="lt-LT"/>
        </w:rPr>
      </w:pPr>
    </w:p>
    <w:p w:rsidR="00B05AD5" w:rsidRPr="00402A8C" w:rsidRDefault="00B05AD5" w:rsidP="00B05AD5">
      <w:pPr>
        <w:rPr>
          <w:noProof/>
          <w:szCs w:val="22"/>
          <w:lang w:val="lt-LT"/>
        </w:rPr>
      </w:pPr>
      <w:r w:rsidRPr="00402A8C">
        <w:rPr>
          <w:noProof/>
          <w:szCs w:val="22"/>
          <w:lang w:val="lt-LT"/>
        </w:rPr>
        <w:t>Daug</w:t>
      </w:r>
      <w:r w:rsidR="002E22A0">
        <w:rPr>
          <w:noProof/>
          <w:szCs w:val="22"/>
          <w:lang w:val="lt-LT"/>
        </w:rPr>
        <w:t xml:space="preserve">umą žemiau išvardyto </w:t>
      </w:r>
      <w:r w:rsidRPr="00402A8C">
        <w:rPr>
          <w:noProof/>
          <w:szCs w:val="22"/>
          <w:lang w:val="lt-LT"/>
        </w:rPr>
        <w:t>šalutini</w:t>
      </w:r>
      <w:r w:rsidR="002E22A0">
        <w:rPr>
          <w:noProof/>
          <w:szCs w:val="22"/>
          <w:lang w:val="lt-LT"/>
        </w:rPr>
        <w:t>o</w:t>
      </w:r>
      <w:r w:rsidRPr="00402A8C">
        <w:rPr>
          <w:noProof/>
          <w:szCs w:val="22"/>
          <w:lang w:val="lt-LT"/>
        </w:rPr>
        <w:t xml:space="preserve"> poveiki</w:t>
      </w:r>
      <w:r w:rsidR="002E22A0">
        <w:rPr>
          <w:noProof/>
          <w:szCs w:val="22"/>
          <w:lang w:val="lt-LT"/>
        </w:rPr>
        <w:t>o</w:t>
      </w:r>
      <w:r w:rsidRPr="00402A8C">
        <w:rPr>
          <w:noProof/>
          <w:szCs w:val="22"/>
          <w:lang w:val="lt-LT"/>
        </w:rPr>
        <w:t xml:space="preserve"> gali</w:t>
      </w:r>
      <w:r w:rsidR="002E22A0">
        <w:rPr>
          <w:noProof/>
          <w:szCs w:val="22"/>
          <w:lang w:val="lt-LT"/>
        </w:rPr>
        <w:t xml:space="preserve">ma priskirti prie </w:t>
      </w:r>
      <w:r w:rsidR="0067709E">
        <w:rPr>
          <w:noProof/>
          <w:szCs w:val="22"/>
          <w:lang w:val="lt-LT"/>
        </w:rPr>
        <w:t xml:space="preserve">pasireiškiančio dėl </w:t>
      </w:r>
      <w:r w:rsidRPr="00402A8C">
        <w:rPr>
          <w:noProof/>
          <w:szCs w:val="22"/>
          <w:lang w:val="lt-LT"/>
        </w:rPr>
        <w:t>Buscopan anticholinergin</w:t>
      </w:r>
      <w:r w:rsidR="002E22A0">
        <w:rPr>
          <w:noProof/>
          <w:szCs w:val="22"/>
          <w:lang w:val="lt-LT"/>
        </w:rPr>
        <w:t>ių</w:t>
      </w:r>
      <w:r w:rsidRPr="00402A8C">
        <w:rPr>
          <w:noProof/>
          <w:szCs w:val="22"/>
          <w:lang w:val="lt-LT"/>
        </w:rPr>
        <w:t xml:space="preserve"> savyb</w:t>
      </w:r>
      <w:r w:rsidR="002E22A0">
        <w:rPr>
          <w:noProof/>
          <w:szCs w:val="22"/>
          <w:lang w:val="lt-LT"/>
        </w:rPr>
        <w:t>ių</w:t>
      </w:r>
      <w:r w:rsidRPr="00402A8C">
        <w:rPr>
          <w:noProof/>
          <w:szCs w:val="22"/>
          <w:lang w:val="lt-LT"/>
        </w:rPr>
        <w:t xml:space="preserve">. </w:t>
      </w:r>
      <w:r w:rsidR="002E22A0">
        <w:rPr>
          <w:noProof/>
          <w:szCs w:val="22"/>
          <w:lang w:val="lt-LT"/>
        </w:rPr>
        <w:t>Šalutinis a</w:t>
      </w:r>
      <w:r w:rsidRPr="00402A8C">
        <w:rPr>
          <w:noProof/>
          <w:szCs w:val="22"/>
          <w:lang w:val="lt-LT"/>
        </w:rPr>
        <w:t>nticholinergini</w:t>
      </w:r>
      <w:r w:rsidR="002E22A0">
        <w:rPr>
          <w:noProof/>
          <w:szCs w:val="22"/>
          <w:lang w:val="lt-LT"/>
        </w:rPr>
        <w:t>s</w:t>
      </w:r>
      <w:r w:rsidRPr="00402A8C">
        <w:rPr>
          <w:noProof/>
          <w:szCs w:val="22"/>
          <w:lang w:val="lt-LT"/>
        </w:rPr>
        <w:t xml:space="preserve"> Buscopan poveiki</w:t>
      </w:r>
      <w:r w:rsidR="002E22A0">
        <w:rPr>
          <w:noProof/>
          <w:szCs w:val="22"/>
          <w:lang w:val="lt-LT"/>
        </w:rPr>
        <w:t>s</w:t>
      </w:r>
      <w:r w:rsidRPr="00402A8C">
        <w:rPr>
          <w:noProof/>
          <w:szCs w:val="22"/>
          <w:lang w:val="lt-LT"/>
        </w:rPr>
        <w:t xml:space="preserve"> paprastai </w:t>
      </w:r>
      <w:r w:rsidR="0067709E">
        <w:rPr>
          <w:noProof/>
          <w:szCs w:val="22"/>
          <w:lang w:val="lt-LT"/>
        </w:rPr>
        <w:t>būna</w:t>
      </w:r>
      <w:r w:rsidRPr="00402A8C">
        <w:rPr>
          <w:noProof/>
          <w:szCs w:val="22"/>
          <w:lang w:val="lt-LT"/>
        </w:rPr>
        <w:t xml:space="preserve"> </w:t>
      </w:r>
      <w:r w:rsidR="002E22A0">
        <w:rPr>
          <w:noProof/>
          <w:szCs w:val="22"/>
          <w:lang w:val="lt-LT"/>
        </w:rPr>
        <w:t>lengvas</w:t>
      </w:r>
      <w:r w:rsidRPr="00402A8C">
        <w:rPr>
          <w:noProof/>
          <w:szCs w:val="22"/>
          <w:lang w:val="lt-LT"/>
        </w:rPr>
        <w:t xml:space="preserve"> ir savaime praeinant</w:t>
      </w:r>
      <w:r w:rsidR="002E22A0">
        <w:rPr>
          <w:noProof/>
          <w:szCs w:val="22"/>
          <w:lang w:val="lt-LT"/>
        </w:rPr>
        <w:t>i</w:t>
      </w:r>
      <w:r w:rsidRPr="00402A8C">
        <w:rPr>
          <w:noProof/>
          <w:szCs w:val="22"/>
          <w:lang w:val="lt-LT"/>
        </w:rPr>
        <w:t>s.</w:t>
      </w:r>
    </w:p>
    <w:p w:rsidR="00B05AD5" w:rsidRPr="00402A8C" w:rsidRDefault="00B05AD5" w:rsidP="00B05AD5">
      <w:pPr>
        <w:rPr>
          <w:noProof/>
          <w:szCs w:val="22"/>
          <w:lang w:val="lt-LT"/>
        </w:rPr>
      </w:pPr>
    </w:p>
    <w:p w:rsidR="00B05AD5" w:rsidRPr="00402A8C" w:rsidRDefault="00B05AD5" w:rsidP="00B05AD5">
      <w:pPr>
        <w:rPr>
          <w:noProof/>
          <w:szCs w:val="22"/>
          <w:lang w:val="lt-LT"/>
        </w:rPr>
      </w:pPr>
      <w:r w:rsidRPr="00402A8C">
        <w:rPr>
          <w:noProof/>
          <w:szCs w:val="22"/>
          <w:lang w:val="lt-LT"/>
        </w:rPr>
        <w:t>Šalutinio poveikio dažnio apibūdinimas:</w:t>
      </w:r>
    </w:p>
    <w:p w:rsidR="00B05AD5" w:rsidRPr="00402A8C" w:rsidRDefault="00B05AD5" w:rsidP="00B05AD5">
      <w:pPr>
        <w:rPr>
          <w:noProof/>
          <w:szCs w:val="22"/>
          <w:lang w:val="lt-LT"/>
        </w:rPr>
      </w:pPr>
      <w:r w:rsidRPr="00402A8C">
        <w:rPr>
          <w:noProof/>
          <w:szCs w:val="22"/>
          <w:lang w:val="lt-LT"/>
        </w:rPr>
        <w:t>-</w:t>
      </w:r>
      <w:r w:rsidRPr="00402A8C">
        <w:rPr>
          <w:noProof/>
          <w:szCs w:val="22"/>
          <w:lang w:val="lt-LT"/>
        </w:rPr>
        <w:tab/>
        <w:t>labai dažnas (pasireiškia daugiau negu 1 iš 10 pacientų);</w:t>
      </w:r>
    </w:p>
    <w:p w:rsidR="00B05AD5" w:rsidRPr="00402A8C" w:rsidRDefault="00B05AD5" w:rsidP="00B05AD5">
      <w:pPr>
        <w:rPr>
          <w:noProof/>
          <w:szCs w:val="22"/>
          <w:lang w:val="lt-LT"/>
        </w:rPr>
      </w:pPr>
      <w:r w:rsidRPr="00402A8C">
        <w:rPr>
          <w:noProof/>
          <w:szCs w:val="22"/>
          <w:lang w:val="lt-LT"/>
        </w:rPr>
        <w:t>-</w:t>
      </w:r>
      <w:r w:rsidRPr="00402A8C">
        <w:rPr>
          <w:noProof/>
          <w:szCs w:val="22"/>
          <w:lang w:val="lt-LT"/>
        </w:rPr>
        <w:tab/>
        <w:t>dažnas (pasireiškia daugiau negu 1 iš 100, tačiau mažiau negu 1 iš 10 pacientų);</w:t>
      </w:r>
    </w:p>
    <w:p w:rsidR="00B05AD5" w:rsidRPr="00402A8C" w:rsidRDefault="00B05AD5" w:rsidP="00B05AD5">
      <w:pPr>
        <w:rPr>
          <w:noProof/>
          <w:szCs w:val="22"/>
          <w:lang w:val="lt-LT"/>
        </w:rPr>
      </w:pPr>
      <w:r w:rsidRPr="00402A8C">
        <w:rPr>
          <w:noProof/>
          <w:szCs w:val="22"/>
          <w:lang w:val="lt-LT"/>
        </w:rPr>
        <w:t>-</w:t>
      </w:r>
      <w:r w:rsidRPr="00402A8C">
        <w:rPr>
          <w:noProof/>
          <w:szCs w:val="22"/>
          <w:lang w:val="lt-LT"/>
        </w:rPr>
        <w:tab/>
        <w:t>nedažnas (pasireiškia daugiau negu 1 iš 1 000, tačiau mažiau negu 1 iš 100 pacientų);</w:t>
      </w:r>
    </w:p>
    <w:p w:rsidR="00B05AD5" w:rsidRPr="00402A8C" w:rsidRDefault="00B05AD5" w:rsidP="00B05AD5">
      <w:pPr>
        <w:rPr>
          <w:noProof/>
          <w:szCs w:val="22"/>
          <w:lang w:val="lt-LT"/>
        </w:rPr>
      </w:pPr>
      <w:r w:rsidRPr="00402A8C">
        <w:rPr>
          <w:noProof/>
          <w:szCs w:val="22"/>
          <w:lang w:val="lt-LT"/>
        </w:rPr>
        <w:t>-</w:t>
      </w:r>
      <w:r w:rsidRPr="00402A8C">
        <w:rPr>
          <w:noProof/>
          <w:szCs w:val="22"/>
          <w:lang w:val="lt-LT"/>
        </w:rPr>
        <w:tab/>
        <w:t>retas (pasireiškia daugiau negu 1 iš 10 000, tačiau mažiau negu 1 iš 1 000 pacientų);</w:t>
      </w:r>
    </w:p>
    <w:p w:rsidR="00B05AD5" w:rsidRPr="00402A8C" w:rsidRDefault="00B05AD5" w:rsidP="00B05AD5">
      <w:pPr>
        <w:rPr>
          <w:noProof/>
          <w:szCs w:val="22"/>
          <w:lang w:val="lt-LT"/>
        </w:rPr>
      </w:pPr>
      <w:r w:rsidRPr="00402A8C">
        <w:rPr>
          <w:noProof/>
          <w:szCs w:val="22"/>
          <w:lang w:val="lt-LT"/>
        </w:rPr>
        <w:t>-</w:t>
      </w:r>
      <w:r w:rsidRPr="00402A8C">
        <w:rPr>
          <w:noProof/>
          <w:szCs w:val="22"/>
          <w:lang w:val="lt-LT"/>
        </w:rPr>
        <w:tab/>
        <w:t>labai retas (pasireiškia mažiau negu 1 iš 10 000 pacientų).</w:t>
      </w:r>
    </w:p>
    <w:p w:rsidR="00B05AD5" w:rsidRPr="00402A8C" w:rsidRDefault="00B05AD5" w:rsidP="00B05AD5">
      <w:pPr>
        <w:rPr>
          <w:i/>
          <w:noProof/>
          <w:szCs w:val="22"/>
          <w:lang w:val="lt-LT"/>
        </w:rPr>
      </w:pPr>
      <w:r w:rsidRPr="00402A8C">
        <w:rPr>
          <w:i/>
          <w:noProof/>
          <w:szCs w:val="22"/>
          <w:lang w:val="lt-LT"/>
        </w:rPr>
        <w:lastRenderedPageBreak/>
        <w:t>Širdies sutrikimai</w:t>
      </w:r>
    </w:p>
    <w:p w:rsidR="00B05AD5" w:rsidRPr="00402A8C" w:rsidRDefault="00B05AD5" w:rsidP="00B05AD5">
      <w:pPr>
        <w:rPr>
          <w:noProof/>
          <w:szCs w:val="22"/>
          <w:lang w:val="lt-LT"/>
        </w:rPr>
      </w:pPr>
      <w:r w:rsidRPr="00402A8C">
        <w:rPr>
          <w:noProof/>
          <w:szCs w:val="22"/>
          <w:lang w:val="lt-LT"/>
        </w:rPr>
        <w:t>Nedažni:</w:t>
      </w:r>
      <w:r w:rsidR="0067709E">
        <w:rPr>
          <w:noProof/>
          <w:szCs w:val="22"/>
          <w:lang w:val="lt-LT"/>
        </w:rPr>
        <w:tab/>
      </w:r>
      <w:r w:rsidR="0067709E">
        <w:rPr>
          <w:noProof/>
          <w:szCs w:val="22"/>
          <w:lang w:val="lt-LT"/>
        </w:rPr>
        <w:tab/>
      </w:r>
      <w:r w:rsidR="003347B7">
        <w:rPr>
          <w:noProof/>
          <w:szCs w:val="22"/>
          <w:lang w:val="lt-LT"/>
        </w:rPr>
        <w:tab/>
      </w:r>
      <w:r w:rsidRPr="00402A8C">
        <w:rPr>
          <w:noProof/>
          <w:szCs w:val="22"/>
          <w:lang w:val="lt-LT"/>
        </w:rPr>
        <w:t>dažnas pulsas.</w:t>
      </w:r>
    </w:p>
    <w:p w:rsidR="002E22A0" w:rsidRDefault="002E22A0" w:rsidP="00B05AD5">
      <w:pPr>
        <w:rPr>
          <w:i/>
          <w:noProof/>
          <w:szCs w:val="22"/>
          <w:lang w:val="lt-LT"/>
        </w:rPr>
      </w:pPr>
    </w:p>
    <w:p w:rsidR="00B05AD5" w:rsidRPr="00402A8C" w:rsidRDefault="00B05AD5" w:rsidP="00B05AD5">
      <w:pPr>
        <w:rPr>
          <w:i/>
          <w:noProof/>
          <w:szCs w:val="22"/>
          <w:lang w:val="lt-LT"/>
        </w:rPr>
      </w:pPr>
      <w:r w:rsidRPr="00402A8C">
        <w:rPr>
          <w:i/>
          <w:noProof/>
          <w:szCs w:val="22"/>
          <w:lang w:val="lt-LT"/>
        </w:rPr>
        <w:t>Virškinimo trakto sutrikimai</w:t>
      </w:r>
    </w:p>
    <w:p w:rsidR="00B05AD5" w:rsidRPr="00402A8C" w:rsidRDefault="00B05AD5" w:rsidP="00B05AD5">
      <w:pPr>
        <w:rPr>
          <w:noProof/>
          <w:szCs w:val="22"/>
          <w:lang w:val="lt-LT"/>
        </w:rPr>
      </w:pPr>
      <w:r w:rsidRPr="00402A8C">
        <w:rPr>
          <w:noProof/>
          <w:szCs w:val="22"/>
          <w:lang w:val="lt-LT"/>
        </w:rPr>
        <w:t>Nedažni:</w:t>
      </w:r>
      <w:r w:rsidR="0067709E">
        <w:rPr>
          <w:noProof/>
          <w:szCs w:val="22"/>
          <w:lang w:val="lt-LT"/>
        </w:rPr>
        <w:tab/>
      </w:r>
      <w:r w:rsidR="0067709E">
        <w:rPr>
          <w:noProof/>
          <w:szCs w:val="22"/>
          <w:lang w:val="lt-LT"/>
        </w:rPr>
        <w:tab/>
      </w:r>
      <w:r w:rsidR="003347B7">
        <w:rPr>
          <w:noProof/>
          <w:szCs w:val="22"/>
          <w:lang w:val="lt-LT"/>
        </w:rPr>
        <w:tab/>
      </w:r>
      <w:r w:rsidRPr="00402A8C">
        <w:rPr>
          <w:noProof/>
          <w:szCs w:val="22"/>
          <w:lang w:val="lt-LT"/>
        </w:rPr>
        <w:t>burnos džiūvimas.</w:t>
      </w:r>
    </w:p>
    <w:p w:rsidR="00B05AD5" w:rsidRPr="00402A8C" w:rsidRDefault="00B05AD5" w:rsidP="00B05AD5">
      <w:pPr>
        <w:rPr>
          <w:noProof/>
          <w:szCs w:val="22"/>
          <w:lang w:val="lt-LT"/>
        </w:rPr>
      </w:pPr>
    </w:p>
    <w:p w:rsidR="00B05AD5" w:rsidRPr="00402A8C" w:rsidRDefault="00B05AD5" w:rsidP="00B05AD5">
      <w:pPr>
        <w:rPr>
          <w:i/>
          <w:noProof/>
          <w:szCs w:val="22"/>
          <w:lang w:val="lt-LT"/>
        </w:rPr>
      </w:pPr>
      <w:r w:rsidRPr="00402A8C">
        <w:rPr>
          <w:i/>
          <w:noProof/>
          <w:szCs w:val="22"/>
          <w:lang w:val="lt-LT"/>
        </w:rPr>
        <w:t>Inkstų ir šlapimo takų sutrikimai</w:t>
      </w:r>
    </w:p>
    <w:p w:rsidR="00B05AD5" w:rsidRPr="00402A8C" w:rsidRDefault="00B05AD5" w:rsidP="00B05AD5">
      <w:pPr>
        <w:rPr>
          <w:noProof/>
          <w:szCs w:val="22"/>
          <w:lang w:val="lt-LT"/>
        </w:rPr>
      </w:pPr>
      <w:r w:rsidRPr="00402A8C">
        <w:rPr>
          <w:noProof/>
          <w:szCs w:val="22"/>
          <w:lang w:val="lt-LT"/>
        </w:rPr>
        <w:t>Reti:</w:t>
      </w:r>
      <w:r w:rsidR="0067709E">
        <w:rPr>
          <w:noProof/>
          <w:szCs w:val="22"/>
          <w:lang w:val="lt-LT"/>
        </w:rPr>
        <w:tab/>
      </w:r>
      <w:r w:rsidR="0067709E">
        <w:rPr>
          <w:noProof/>
          <w:szCs w:val="22"/>
          <w:lang w:val="lt-LT"/>
        </w:rPr>
        <w:tab/>
      </w:r>
      <w:r w:rsidR="0067709E">
        <w:rPr>
          <w:noProof/>
          <w:szCs w:val="22"/>
          <w:lang w:val="lt-LT"/>
        </w:rPr>
        <w:tab/>
      </w:r>
      <w:r w:rsidR="003347B7">
        <w:rPr>
          <w:noProof/>
          <w:szCs w:val="22"/>
          <w:lang w:val="lt-LT"/>
        </w:rPr>
        <w:tab/>
      </w:r>
      <w:r w:rsidRPr="00402A8C">
        <w:rPr>
          <w:noProof/>
          <w:szCs w:val="22"/>
          <w:lang w:val="lt-LT"/>
        </w:rPr>
        <w:t>šlapinimosi pasunkėjimas.</w:t>
      </w:r>
    </w:p>
    <w:p w:rsidR="00B05AD5" w:rsidRPr="00402A8C" w:rsidRDefault="00B05AD5" w:rsidP="00B05AD5">
      <w:pPr>
        <w:rPr>
          <w:noProof/>
          <w:szCs w:val="22"/>
          <w:lang w:val="lt-LT"/>
        </w:rPr>
      </w:pPr>
    </w:p>
    <w:p w:rsidR="00B05AD5" w:rsidRPr="00402A8C" w:rsidRDefault="00B05AD5" w:rsidP="00B05AD5">
      <w:pPr>
        <w:rPr>
          <w:i/>
          <w:noProof/>
          <w:szCs w:val="22"/>
          <w:lang w:val="lt-LT"/>
        </w:rPr>
      </w:pPr>
      <w:r w:rsidRPr="00402A8C">
        <w:rPr>
          <w:i/>
          <w:noProof/>
          <w:szCs w:val="22"/>
          <w:lang w:val="lt-LT"/>
        </w:rPr>
        <w:t>Odos ir poodinio audinio sutrikimai</w:t>
      </w:r>
    </w:p>
    <w:p w:rsidR="00B05AD5" w:rsidRPr="00402A8C" w:rsidRDefault="00B05AD5" w:rsidP="00B05AD5">
      <w:pPr>
        <w:rPr>
          <w:noProof/>
          <w:szCs w:val="22"/>
          <w:lang w:val="lt-LT"/>
        </w:rPr>
      </w:pPr>
      <w:r w:rsidRPr="00402A8C">
        <w:rPr>
          <w:noProof/>
          <w:szCs w:val="22"/>
          <w:lang w:val="lt-LT"/>
        </w:rPr>
        <w:t>Nedažni:</w:t>
      </w:r>
      <w:r w:rsidR="0067709E">
        <w:rPr>
          <w:noProof/>
          <w:szCs w:val="22"/>
          <w:lang w:val="lt-LT"/>
        </w:rPr>
        <w:tab/>
      </w:r>
      <w:r w:rsidR="0067709E">
        <w:rPr>
          <w:noProof/>
          <w:szCs w:val="22"/>
          <w:lang w:val="lt-LT"/>
        </w:rPr>
        <w:tab/>
      </w:r>
      <w:r w:rsidR="003347B7">
        <w:rPr>
          <w:noProof/>
          <w:szCs w:val="22"/>
          <w:lang w:val="lt-LT"/>
        </w:rPr>
        <w:tab/>
      </w:r>
      <w:r w:rsidRPr="00402A8C">
        <w:rPr>
          <w:noProof/>
          <w:szCs w:val="22"/>
          <w:lang w:val="lt-LT"/>
        </w:rPr>
        <w:t>prakaitavimo sutrikimas (rankų ir/ar kojų odos reakcija).</w:t>
      </w:r>
    </w:p>
    <w:p w:rsidR="00B05AD5" w:rsidRPr="00402A8C" w:rsidRDefault="00B05AD5" w:rsidP="00B05AD5">
      <w:pPr>
        <w:rPr>
          <w:noProof/>
          <w:szCs w:val="22"/>
          <w:lang w:val="lt-LT"/>
        </w:rPr>
      </w:pPr>
    </w:p>
    <w:p w:rsidR="00B05AD5" w:rsidRPr="00402A8C" w:rsidRDefault="00B05AD5" w:rsidP="00B05AD5">
      <w:pPr>
        <w:rPr>
          <w:i/>
          <w:noProof/>
          <w:szCs w:val="22"/>
          <w:lang w:val="lt-LT"/>
        </w:rPr>
      </w:pPr>
      <w:r w:rsidRPr="00402A8C">
        <w:rPr>
          <w:i/>
          <w:noProof/>
          <w:szCs w:val="22"/>
          <w:lang w:val="lt-LT"/>
        </w:rPr>
        <w:t>Imuninės sistemos sutrikimai</w:t>
      </w:r>
    </w:p>
    <w:p w:rsidR="003347B7" w:rsidRDefault="003347B7" w:rsidP="003347B7">
      <w:pPr>
        <w:ind w:left="1695" w:hanging="1695"/>
        <w:rPr>
          <w:noProof/>
          <w:szCs w:val="22"/>
          <w:lang w:val="lt-LT"/>
        </w:rPr>
      </w:pPr>
      <w:r w:rsidRPr="00402A8C">
        <w:rPr>
          <w:noProof/>
          <w:szCs w:val="22"/>
          <w:lang w:val="lt-LT"/>
        </w:rPr>
        <w:t>Nedažni:</w:t>
      </w:r>
      <w:r>
        <w:rPr>
          <w:noProof/>
          <w:szCs w:val="22"/>
          <w:lang w:val="lt-LT"/>
        </w:rPr>
        <w:tab/>
      </w:r>
      <w:r>
        <w:rPr>
          <w:noProof/>
          <w:szCs w:val="22"/>
          <w:lang w:val="lt-LT"/>
        </w:rPr>
        <w:tab/>
      </w:r>
      <w:r>
        <w:rPr>
          <w:noProof/>
          <w:szCs w:val="22"/>
          <w:lang w:val="lt-LT"/>
        </w:rPr>
        <w:tab/>
      </w:r>
      <w:r w:rsidRPr="00402A8C">
        <w:rPr>
          <w:noProof/>
          <w:szCs w:val="22"/>
          <w:lang w:val="lt-LT"/>
        </w:rPr>
        <w:t>odos reakcijos</w:t>
      </w:r>
      <w:r w:rsidR="00423F8A">
        <w:rPr>
          <w:noProof/>
          <w:szCs w:val="22"/>
          <w:lang w:val="lt-LT"/>
        </w:rPr>
        <w:t xml:space="preserve"> (pvz., dilgėlinė, </w:t>
      </w:r>
      <w:r>
        <w:rPr>
          <w:noProof/>
          <w:szCs w:val="22"/>
          <w:lang w:val="lt-LT"/>
        </w:rPr>
        <w:t>niežulys).</w:t>
      </w:r>
    </w:p>
    <w:p w:rsidR="003347B7" w:rsidRPr="00402A8C" w:rsidRDefault="003347B7" w:rsidP="003347B7">
      <w:pPr>
        <w:ind w:left="2265" w:hanging="2265"/>
        <w:rPr>
          <w:noProof/>
          <w:szCs w:val="22"/>
          <w:lang w:val="lt-LT"/>
        </w:rPr>
      </w:pPr>
      <w:r>
        <w:rPr>
          <w:noProof/>
          <w:szCs w:val="22"/>
          <w:lang w:val="lt-LT"/>
        </w:rPr>
        <w:t>Dažnis nežinomas:</w:t>
      </w:r>
      <w:r>
        <w:rPr>
          <w:noProof/>
          <w:szCs w:val="22"/>
          <w:lang w:val="lt-LT"/>
        </w:rPr>
        <w:tab/>
      </w:r>
      <w:r>
        <w:rPr>
          <w:noProof/>
          <w:szCs w:val="22"/>
          <w:lang w:val="lt-LT"/>
        </w:rPr>
        <w:tab/>
        <w:t xml:space="preserve">anafilaksinis šokas (staigi, sunki alerginė reakcija, pasireiškianti </w:t>
      </w:r>
      <w:r w:rsidRPr="00402A8C">
        <w:rPr>
          <w:noProof/>
          <w:szCs w:val="22"/>
          <w:lang w:val="lt-LT"/>
        </w:rPr>
        <w:t>kvėpavimo pasunkėjimu</w:t>
      </w:r>
      <w:r>
        <w:rPr>
          <w:noProof/>
          <w:szCs w:val="22"/>
          <w:lang w:val="lt-LT"/>
        </w:rPr>
        <w:t>, kraujotakos nepakankamumu ir staigiu patinimu),</w:t>
      </w:r>
      <w:r w:rsidRPr="00402A8C">
        <w:rPr>
          <w:noProof/>
          <w:szCs w:val="22"/>
          <w:lang w:val="lt-LT"/>
        </w:rPr>
        <w:t xml:space="preserve"> </w:t>
      </w:r>
      <w:r>
        <w:rPr>
          <w:noProof/>
          <w:szCs w:val="22"/>
          <w:lang w:val="lt-LT"/>
        </w:rPr>
        <w:t>anafilaksinės reakcijos, dusulys,</w:t>
      </w:r>
      <w:r w:rsidRPr="00BF0B66">
        <w:rPr>
          <w:noProof/>
          <w:szCs w:val="22"/>
          <w:lang w:val="lt-LT"/>
        </w:rPr>
        <w:t xml:space="preserve"> </w:t>
      </w:r>
      <w:r>
        <w:rPr>
          <w:noProof/>
          <w:szCs w:val="22"/>
          <w:lang w:val="lt-LT"/>
        </w:rPr>
        <w:t>odos</w:t>
      </w:r>
      <w:r w:rsidRPr="00BF0B66">
        <w:rPr>
          <w:noProof/>
          <w:szCs w:val="22"/>
          <w:lang w:val="lt-LT"/>
        </w:rPr>
        <w:t xml:space="preserve"> </w:t>
      </w:r>
      <w:r>
        <w:rPr>
          <w:noProof/>
          <w:szCs w:val="22"/>
          <w:lang w:val="lt-LT"/>
        </w:rPr>
        <w:t>išbėrimas, paraudimas,</w:t>
      </w:r>
    </w:p>
    <w:p w:rsidR="003347B7" w:rsidRDefault="003347B7" w:rsidP="00B05AD5">
      <w:pPr>
        <w:ind w:left="567" w:hanging="567"/>
        <w:rPr>
          <w:noProof/>
          <w:szCs w:val="22"/>
          <w:lang w:val="lt-LT"/>
        </w:rPr>
      </w:pPr>
      <w:r>
        <w:rPr>
          <w:noProof/>
          <w:szCs w:val="22"/>
          <w:lang w:val="lt-LT"/>
        </w:rPr>
        <w:tab/>
      </w:r>
      <w:r>
        <w:rPr>
          <w:noProof/>
          <w:szCs w:val="22"/>
          <w:lang w:val="lt-LT"/>
        </w:rPr>
        <w:tab/>
      </w:r>
      <w:r>
        <w:rPr>
          <w:noProof/>
          <w:szCs w:val="22"/>
          <w:lang w:val="lt-LT"/>
        </w:rPr>
        <w:tab/>
      </w:r>
      <w:r>
        <w:rPr>
          <w:noProof/>
          <w:szCs w:val="22"/>
          <w:lang w:val="lt-LT"/>
        </w:rPr>
        <w:tab/>
      </w:r>
      <w:r w:rsidRPr="00402A8C">
        <w:rPr>
          <w:noProof/>
          <w:szCs w:val="22"/>
          <w:lang w:val="lt-LT"/>
        </w:rPr>
        <w:t>kitoks jautrumo padidėjimas</w:t>
      </w:r>
      <w:r>
        <w:rPr>
          <w:noProof/>
          <w:szCs w:val="22"/>
          <w:lang w:val="lt-LT"/>
        </w:rPr>
        <w:t>.</w:t>
      </w:r>
    </w:p>
    <w:p w:rsidR="00B05AD5" w:rsidRPr="00402A8C" w:rsidRDefault="00B05AD5" w:rsidP="00B05AD5">
      <w:pPr>
        <w:ind w:left="567" w:hanging="567"/>
        <w:rPr>
          <w:szCs w:val="22"/>
          <w:lang w:val="lt-LT"/>
        </w:rPr>
      </w:pPr>
    </w:p>
    <w:p w:rsidR="00B05AD5" w:rsidRPr="00402A8C" w:rsidRDefault="00B05AD5" w:rsidP="00B05AD5">
      <w:pPr>
        <w:rPr>
          <w:noProof/>
          <w:szCs w:val="22"/>
          <w:lang w:val="lt-LT"/>
        </w:rPr>
      </w:pPr>
      <w:r w:rsidRPr="00402A8C">
        <w:rPr>
          <w:noProof/>
          <w:szCs w:val="22"/>
          <w:lang w:val="lt-LT"/>
        </w:rPr>
        <w:t>Jeigu pasireiškė sunkus šalutinis poveikis arba pastebėjote šiame lapelyje nenurodytą šalutinį poveikį, pasakykite gydytojui arba vaistininkui.</w:t>
      </w:r>
    </w:p>
    <w:p w:rsidR="00B05AD5" w:rsidRPr="00402A8C" w:rsidRDefault="00B05AD5" w:rsidP="00B05AD5">
      <w:pPr>
        <w:ind w:left="567" w:hanging="567"/>
        <w:rPr>
          <w:szCs w:val="22"/>
          <w:lang w:val="lt-LT"/>
        </w:rPr>
      </w:pPr>
    </w:p>
    <w:p w:rsidR="00B05AD5" w:rsidRPr="00402A8C" w:rsidRDefault="00B05AD5" w:rsidP="00B05AD5">
      <w:pPr>
        <w:ind w:left="567" w:hanging="567"/>
        <w:rPr>
          <w:szCs w:val="22"/>
          <w:lang w:val="lt-LT"/>
        </w:rPr>
      </w:pPr>
    </w:p>
    <w:p w:rsidR="00B05AD5" w:rsidRPr="00402A8C" w:rsidRDefault="00B05AD5" w:rsidP="00B05AD5">
      <w:pPr>
        <w:numPr>
          <w:ilvl w:val="12"/>
          <w:numId w:val="0"/>
        </w:numPr>
        <w:ind w:left="567" w:hanging="567"/>
        <w:outlineLvl w:val="0"/>
        <w:rPr>
          <w:b/>
          <w:caps/>
          <w:szCs w:val="22"/>
          <w:lang w:val="lt-LT"/>
        </w:rPr>
      </w:pPr>
      <w:r w:rsidRPr="00402A8C">
        <w:rPr>
          <w:b/>
          <w:caps/>
          <w:szCs w:val="22"/>
          <w:lang w:val="lt-LT"/>
        </w:rPr>
        <w:t>5.</w:t>
      </w:r>
      <w:r w:rsidRPr="00402A8C">
        <w:rPr>
          <w:b/>
          <w:caps/>
          <w:szCs w:val="22"/>
          <w:lang w:val="lt-LT"/>
        </w:rPr>
        <w:tab/>
        <w:t>KAIP LAIKYTI BUSCOPAN</w:t>
      </w:r>
    </w:p>
    <w:p w:rsidR="00B05AD5" w:rsidRPr="00402A8C" w:rsidRDefault="00B05AD5" w:rsidP="00B05AD5">
      <w:pPr>
        <w:ind w:left="567" w:hanging="567"/>
        <w:rPr>
          <w:szCs w:val="22"/>
          <w:lang w:val="lt-LT"/>
        </w:rPr>
      </w:pPr>
    </w:p>
    <w:p w:rsidR="00B05AD5" w:rsidRPr="00402A8C" w:rsidRDefault="00B05AD5" w:rsidP="00B05AD5">
      <w:pPr>
        <w:rPr>
          <w:szCs w:val="22"/>
          <w:lang w:val="lt-LT"/>
        </w:rPr>
      </w:pPr>
      <w:r w:rsidRPr="00402A8C">
        <w:rPr>
          <w:szCs w:val="22"/>
          <w:lang w:val="lt-LT"/>
        </w:rPr>
        <w:t>Laikyti vaikams nepasiekiamoje ir nepastebimoje vietoje.</w:t>
      </w:r>
    </w:p>
    <w:p w:rsidR="00B05AD5" w:rsidRPr="00402A8C" w:rsidRDefault="00B05AD5" w:rsidP="00B05AD5">
      <w:pPr>
        <w:rPr>
          <w:szCs w:val="22"/>
          <w:lang w:val="lt-LT"/>
        </w:rPr>
      </w:pPr>
    </w:p>
    <w:p w:rsidR="00B05AD5" w:rsidRPr="00402A8C" w:rsidRDefault="00B05AD5" w:rsidP="00B05AD5">
      <w:pPr>
        <w:rPr>
          <w:szCs w:val="22"/>
          <w:lang w:val="lt-LT"/>
        </w:rPr>
      </w:pPr>
      <w:r w:rsidRPr="00402A8C">
        <w:rPr>
          <w:szCs w:val="22"/>
          <w:lang w:val="lt-LT"/>
        </w:rPr>
        <w:t>Laikyti ne aukštesnėje kaip 25</w:t>
      </w:r>
      <w:r w:rsidR="002E22A0">
        <w:rPr>
          <w:szCs w:val="22"/>
          <w:lang w:val="lt-LT"/>
        </w:rPr>
        <w:t> </w:t>
      </w:r>
      <w:r w:rsidRPr="00402A8C">
        <w:rPr>
          <w:szCs w:val="22"/>
          <w:vertAlign w:val="superscript"/>
          <w:lang w:val="lt-LT"/>
        </w:rPr>
        <w:t>o</w:t>
      </w:r>
      <w:r w:rsidRPr="00402A8C">
        <w:rPr>
          <w:szCs w:val="22"/>
          <w:lang w:val="lt-LT"/>
        </w:rPr>
        <w:t>C temperatūroje.</w:t>
      </w:r>
    </w:p>
    <w:p w:rsidR="00B05AD5" w:rsidRPr="00402A8C" w:rsidRDefault="00B05AD5" w:rsidP="00B05AD5">
      <w:pPr>
        <w:rPr>
          <w:szCs w:val="22"/>
          <w:lang w:val="lt-LT"/>
        </w:rPr>
      </w:pPr>
    </w:p>
    <w:p w:rsidR="00B05AD5" w:rsidRPr="00402A8C" w:rsidRDefault="00B05AD5" w:rsidP="00B05AD5">
      <w:pPr>
        <w:rPr>
          <w:iCs/>
          <w:noProof/>
          <w:szCs w:val="22"/>
          <w:lang w:val="lt-LT"/>
        </w:rPr>
      </w:pPr>
      <w:r w:rsidRPr="00402A8C">
        <w:rPr>
          <w:szCs w:val="22"/>
          <w:lang w:val="lt-LT"/>
        </w:rPr>
        <w:t>Ant dėžutės ir lizdinės plokštelės po „Tinka iki“ nurodytam tinkamumo laikui pasibaigus, Buscopan vartoti negalima. Vaistas tinka</w:t>
      </w:r>
      <w:r w:rsidR="002E22A0">
        <w:rPr>
          <w:szCs w:val="22"/>
          <w:lang w:val="lt-LT"/>
        </w:rPr>
        <w:t>mas</w:t>
      </w:r>
      <w:r w:rsidRPr="00402A8C">
        <w:rPr>
          <w:szCs w:val="22"/>
          <w:lang w:val="lt-LT"/>
        </w:rPr>
        <w:t xml:space="preserve"> vartoti iki paskutinės nurodyto mėnesio dienos.</w:t>
      </w:r>
    </w:p>
    <w:p w:rsidR="00B05AD5" w:rsidRPr="00402A8C" w:rsidRDefault="00B05AD5" w:rsidP="00B05AD5">
      <w:pPr>
        <w:rPr>
          <w:noProof/>
          <w:szCs w:val="22"/>
          <w:lang w:val="lt-LT"/>
        </w:rPr>
      </w:pPr>
    </w:p>
    <w:p w:rsidR="00B05AD5" w:rsidRPr="00402A8C" w:rsidRDefault="00B05AD5" w:rsidP="00B05AD5">
      <w:pPr>
        <w:rPr>
          <w:noProof/>
          <w:szCs w:val="22"/>
          <w:lang w:val="lt-LT"/>
        </w:rPr>
      </w:pPr>
      <w:r w:rsidRPr="00402A8C">
        <w:rPr>
          <w:noProof/>
          <w:szCs w:val="22"/>
          <w:lang w:val="lt-LT"/>
        </w:rPr>
        <w:t>Vaistų negalima išpilti į kanalizaciją arba išmesti kartu su buitinėmis</w:t>
      </w:r>
      <w:r w:rsidRPr="00402A8C">
        <w:rPr>
          <w:noProof/>
          <w:color w:val="993366"/>
          <w:szCs w:val="22"/>
          <w:lang w:val="lt-LT"/>
        </w:rPr>
        <w:t xml:space="preserve"> </w:t>
      </w:r>
      <w:r w:rsidRPr="00402A8C">
        <w:rPr>
          <w:noProof/>
          <w:szCs w:val="22"/>
          <w:lang w:val="lt-LT"/>
        </w:rPr>
        <w:t>atliekomis. Kaip tvarkyti nereikalingus vaistus, klauskite vaistininko. Šios priemonės padės apsaugoti aplinką.</w:t>
      </w:r>
    </w:p>
    <w:p w:rsidR="00B05AD5" w:rsidRPr="00402A8C" w:rsidRDefault="00B05AD5" w:rsidP="00B05AD5">
      <w:pPr>
        <w:numPr>
          <w:ilvl w:val="12"/>
          <w:numId w:val="0"/>
        </w:numPr>
        <w:ind w:left="567" w:hanging="567"/>
        <w:outlineLvl w:val="0"/>
        <w:rPr>
          <w:szCs w:val="22"/>
          <w:lang w:val="lt-LT"/>
        </w:rPr>
      </w:pPr>
    </w:p>
    <w:p w:rsidR="00B05AD5" w:rsidRPr="00402A8C" w:rsidRDefault="00B05AD5" w:rsidP="00B05AD5">
      <w:pPr>
        <w:numPr>
          <w:ilvl w:val="12"/>
          <w:numId w:val="0"/>
        </w:numPr>
        <w:ind w:left="567" w:hanging="567"/>
        <w:outlineLvl w:val="0"/>
        <w:rPr>
          <w:szCs w:val="22"/>
          <w:lang w:val="lt-LT"/>
        </w:rPr>
      </w:pPr>
    </w:p>
    <w:p w:rsidR="00B05AD5" w:rsidRPr="00402A8C" w:rsidRDefault="00B05AD5" w:rsidP="00B05AD5">
      <w:pPr>
        <w:numPr>
          <w:ilvl w:val="12"/>
          <w:numId w:val="0"/>
        </w:numPr>
        <w:ind w:left="567" w:hanging="567"/>
        <w:outlineLvl w:val="0"/>
        <w:rPr>
          <w:b/>
          <w:szCs w:val="22"/>
          <w:lang w:val="lt-LT"/>
        </w:rPr>
      </w:pPr>
      <w:r w:rsidRPr="00402A8C">
        <w:rPr>
          <w:b/>
          <w:szCs w:val="22"/>
          <w:lang w:val="lt-LT"/>
        </w:rPr>
        <w:t>6.</w:t>
      </w:r>
      <w:r w:rsidRPr="00402A8C">
        <w:rPr>
          <w:szCs w:val="22"/>
          <w:lang w:val="lt-LT"/>
        </w:rPr>
        <w:tab/>
      </w:r>
      <w:r w:rsidRPr="00402A8C">
        <w:rPr>
          <w:b/>
          <w:szCs w:val="22"/>
          <w:lang w:val="lt-LT"/>
        </w:rPr>
        <w:t>KITA INFORMACIJA</w:t>
      </w:r>
    </w:p>
    <w:p w:rsidR="00B05AD5" w:rsidRPr="00402A8C" w:rsidRDefault="00B05AD5" w:rsidP="00B05AD5">
      <w:pPr>
        <w:ind w:left="567" w:hanging="567"/>
        <w:rPr>
          <w:szCs w:val="22"/>
          <w:lang w:val="lt-LT"/>
        </w:rPr>
      </w:pPr>
    </w:p>
    <w:p w:rsidR="00B05AD5" w:rsidRPr="00402A8C" w:rsidRDefault="00B05AD5" w:rsidP="00B05AD5">
      <w:pPr>
        <w:ind w:left="567" w:hanging="567"/>
        <w:rPr>
          <w:b/>
          <w:szCs w:val="22"/>
          <w:lang w:val="lt-LT"/>
        </w:rPr>
      </w:pPr>
      <w:r w:rsidRPr="00402A8C">
        <w:rPr>
          <w:b/>
          <w:szCs w:val="22"/>
          <w:lang w:val="lt-LT"/>
        </w:rPr>
        <w:t>Buscopan sudėtis</w:t>
      </w:r>
    </w:p>
    <w:p w:rsidR="00B05AD5" w:rsidRPr="00402A8C" w:rsidRDefault="00B05AD5" w:rsidP="00B05AD5">
      <w:pPr>
        <w:pStyle w:val="Pagrindinistekstas"/>
        <w:tabs>
          <w:tab w:val="left" w:pos="0"/>
        </w:tabs>
        <w:ind w:left="567" w:hanging="567"/>
        <w:rPr>
          <w:i w:val="0"/>
          <w:color w:val="auto"/>
          <w:szCs w:val="22"/>
          <w:lang w:val="lt-LT"/>
        </w:rPr>
      </w:pPr>
      <w:r w:rsidRPr="00402A8C">
        <w:rPr>
          <w:i w:val="0"/>
          <w:color w:val="auto"/>
          <w:szCs w:val="22"/>
          <w:lang w:val="lt-LT"/>
        </w:rPr>
        <w:t>-</w:t>
      </w:r>
      <w:r w:rsidRPr="00402A8C">
        <w:rPr>
          <w:i w:val="0"/>
          <w:color w:val="auto"/>
          <w:szCs w:val="22"/>
          <w:lang w:val="lt-LT"/>
        </w:rPr>
        <w:tab/>
        <w:t>Veiklioji medžiaga yra hioscino butilbromidas. Kiekvienoje dengtoje tabletėje yra 10 mg hioscino butilbromido.</w:t>
      </w:r>
    </w:p>
    <w:p w:rsidR="00B05AD5" w:rsidRPr="00402A8C" w:rsidRDefault="00B05AD5" w:rsidP="00B05AD5">
      <w:pPr>
        <w:pStyle w:val="Pagrindinistekstas"/>
        <w:tabs>
          <w:tab w:val="left" w:pos="567"/>
        </w:tabs>
        <w:ind w:left="567" w:hanging="567"/>
        <w:rPr>
          <w:i w:val="0"/>
          <w:color w:val="auto"/>
          <w:szCs w:val="22"/>
          <w:lang w:val="lt-LT"/>
        </w:rPr>
      </w:pPr>
      <w:r w:rsidRPr="00402A8C">
        <w:rPr>
          <w:i w:val="0"/>
          <w:color w:val="auto"/>
          <w:szCs w:val="22"/>
          <w:lang w:val="lt-LT"/>
        </w:rPr>
        <w:t>-</w:t>
      </w:r>
      <w:r w:rsidRPr="00402A8C">
        <w:rPr>
          <w:i w:val="0"/>
          <w:color w:val="auto"/>
          <w:szCs w:val="22"/>
          <w:lang w:val="lt-LT"/>
        </w:rPr>
        <w:tab/>
        <w:t>Pagalbinės medžiagos. Tabletės branduolys: kalcio-vandenilio fosfatas, kukurūzų krakmolas, tirpusis krakmolas, bevandenis silicio dioksidas, vyno rūgštis, stearino rūgštis. Tabletės dangalas: povidonas, sacharozė, talkas, gumiarabikas, titano dioksidas (E171), makrogolis 6</w:t>
      </w:r>
      <w:r w:rsidR="00A3584D">
        <w:rPr>
          <w:i w:val="0"/>
          <w:color w:val="auto"/>
          <w:szCs w:val="22"/>
          <w:lang w:val="lt-LT"/>
        </w:rPr>
        <w:t> </w:t>
      </w:r>
      <w:r w:rsidRPr="00402A8C">
        <w:rPr>
          <w:i w:val="0"/>
          <w:color w:val="auto"/>
          <w:szCs w:val="22"/>
          <w:lang w:val="lt-LT"/>
        </w:rPr>
        <w:t>000, karnaubo vaškas, baltasis vaškas.</w:t>
      </w:r>
    </w:p>
    <w:p w:rsidR="00B05AD5" w:rsidRPr="00402A8C" w:rsidRDefault="00B05AD5" w:rsidP="00B05AD5">
      <w:pPr>
        <w:rPr>
          <w:szCs w:val="22"/>
          <w:lang w:val="lt-LT"/>
        </w:rPr>
      </w:pPr>
    </w:p>
    <w:p w:rsidR="00B05AD5" w:rsidRPr="00402A8C" w:rsidRDefault="00B05AD5" w:rsidP="00B05AD5">
      <w:pPr>
        <w:rPr>
          <w:b/>
          <w:szCs w:val="22"/>
          <w:lang w:val="lt-LT"/>
        </w:rPr>
      </w:pPr>
      <w:r w:rsidRPr="00402A8C">
        <w:rPr>
          <w:b/>
          <w:szCs w:val="22"/>
          <w:lang w:val="lt-LT"/>
        </w:rPr>
        <w:t>Buscopan išvaizda ir kiekis pakuotėje</w:t>
      </w:r>
    </w:p>
    <w:p w:rsidR="00B05AD5" w:rsidRPr="00402A8C" w:rsidRDefault="00B05AD5" w:rsidP="00B05AD5">
      <w:pPr>
        <w:rPr>
          <w:szCs w:val="22"/>
          <w:lang w:val="lt-LT"/>
        </w:rPr>
      </w:pPr>
      <w:r w:rsidRPr="00402A8C">
        <w:rPr>
          <w:szCs w:val="22"/>
          <w:lang w:val="lt-LT"/>
        </w:rPr>
        <w:t xml:space="preserve">Buscopan 10 mg tabletės yra baltos, apvalios, abipusiai išgaubtos. </w:t>
      </w:r>
    </w:p>
    <w:p w:rsidR="00101355" w:rsidRDefault="00101355" w:rsidP="00B05AD5">
      <w:pPr>
        <w:rPr>
          <w:i/>
          <w:szCs w:val="22"/>
          <w:lang w:val="lt-LT"/>
        </w:rPr>
      </w:pPr>
    </w:p>
    <w:p w:rsidR="00B05AD5" w:rsidRPr="00402A8C" w:rsidRDefault="00B05AD5" w:rsidP="00B05AD5">
      <w:pPr>
        <w:rPr>
          <w:i/>
          <w:szCs w:val="22"/>
          <w:lang w:val="lt-LT"/>
        </w:rPr>
      </w:pPr>
      <w:r w:rsidRPr="00402A8C">
        <w:rPr>
          <w:i/>
          <w:szCs w:val="22"/>
          <w:lang w:val="lt-LT"/>
        </w:rPr>
        <w:t>Pakuotės dydis</w:t>
      </w:r>
    </w:p>
    <w:p w:rsidR="00B05AD5" w:rsidRPr="00402A8C" w:rsidRDefault="00B05AD5" w:rsidP="00B05AD5">
      <w:pPr>
        <w:tabs>
          <w:tab w:val="left" w:pos="0"/>
        </w:tabs>
        <w:rPr>
          <w:szCs w:val="22"/>
          <w:lang w:val="lt-LT"/>
        </w:rPr>
      </w:pPr>
      <w:r w:rsidRPr="00402A8C">
        <w:rPr>
          <w:szCs w:val="22"/>
          <w:lang w:val="lt-LT"/>
        </w:rPr>
        <w:t xml:space="preserve">Dėžutė, kurioje yra 20 tablečių, supakuotų į lizdines plokšteles. </w:t>
      </w:r>
    </w:p>
    <w:p w:rsidR="00B05AD5" w:rsidRPr="00402A8C" w:rsidRDefault="00B05AD5" w:rsidP="00B05AD5">
      <w:pPr>
        <w:ind w:left="567" w:hanging="567"/>
        <w:rPr>
          <w:szCs w:val="22"/>
          <w:lang w:val="lt-LT"/>
        </w:rPr>
      </w:pPr>
    </w:p>
    <w:p w:rsidR="00B05AD5" w:rsidRPr="00402A8C" w:rsidRDefault="00101355" w:rsidP="00B05AD5">
      <w:pPr>
        <w:ind w:left="567" w:hanging="567"/>
        <w:rPr>
          <w:b/>
          <w:szCs w:val="22"/>
          <w:lang w:val="lt-LT"/>
        </w:rPr>
      </w:pPr>
      <w:r>
        <w:rPr>
          <w:b/>
          <w:szCs w:val="22"/>
          <w:lang w:val="lt-LT"/>
        </w:rPr>
        <w:br w:type="page"/>
      </w:r>
      <w:r w:rsidR="00B05AD5" w:rsidRPr="00402A8C">
        <w:rPr>
          <w:b/>
          <w:szCs w:val="22"/>
          <w:lang w:val="lt-LT"/>
        </w:rPr>
        <w:lastRenderedPageBreak/>
        <w:t>Rinkodaros teisių turėtojas ir gamintojas</w:t>
      </w:r>
    </w:p>
    <w:p w:rsidR="00B05AD5" w:rsidRPr="00402A8C" w:rsidRDefault="00B05AD5" w:rsidP="00B05AD5">
      <w:pPr>
        <w:rPr>
          <w:szCs w:val="22"/>
          <w:lang w:val="lt-LT"/>
        </w:rPr>
      </w:pPr>
    </w:p>
    <w:p w:rsidR="00B05AD5" w:rsidRPr="000B7938" w:rsidRDefault="00B05AD5" w:rsidP="00B05AD5">
      <w:pPr>
        <w:rPr>
          <w:i/>
          <w:szCs w:val="22"/>
          <w:lang w:val="lt-LT"/>
        </w:rPr>
      </w:pPr>
      <w:r w:rsidRPr="000B7938">
        <w:rPr>
          <w:i/>
          <w:szCs w:val="22"/>
          <w:lang w:val="lt-LT"/>
        </w:rPr>
        <w:t>Rinkodaros teisių turėtojas</w:t>
      </w:r>
    </w:p>
    <w:p w:rsidR="00290EA0" w:rsidRPr="005F4991" w:rsidRDefault="00290EA0" w:rsidP="00290EA0">
      <w:pPr>
        <w:rPr>
          <w:noProof/>
          <w:szCs w:val="22"/>
        </w:rPr>
      </w:pPr>
      <w:r w:rsidRPr="005F4991">
        <w:rPr>
          <w:noProof/>
          <w:szCs w:val="22"/>
        </w:rPr>
        <w:t>UAB „SANOFI-AVENTIS LIETUVA“</w:t>
      </w:r>
    </w:p>
    <w:p w:rsidR="00290EA0" w:rsidRPr="005F4991" w:rsidRDefault="00290EA0" w:rsidP="00290EA0">
      <w:pPr>
        <w:rPr>
          <w:noProof/>
          <w:szCs w:val="22"/>
        </w:rPr>
      </w:pPr>
      <w:r w:rsidRPr="005F4991">
        <w:rPr>
          <w:noProof/>
          <w:szCs w:val="22"/>
        </w:rPr>
        <w:t>A. Juozapavičiaus g. 6/2</w:t>
      </w:r>
    </w:p>
    <w:p w:rsidR="00290EA0" w:rsidRPr="005F4991" w:rsidRDefault="00290EA0" w:rsidP="00290EA0">
      <w:pPr>
        <w:rPr>
          <w:noProof/>
          <w:szCs w:val="22"/>
        </w:rPr>
      </w:pPr>
      <w:r w:rsidRPr="005F4991">
        <w:rPr>
          <w:noProof/>
          <w:szCs w:val="22"/>
        </w:rPr>
        <w:t>LT-09310, Vilnius</w:t>
      </w:r>
    </w:p>
    <w:p w:rsidR="00290EA0" w:rsidRDefault="00290EA0" w:rsidP="00290EA0">
      <w:pPr>
        <w:spacing w:line="240" w:lineRule="auto"/>
        <w:rPr>
          <w:szCs w:val="22"/>
          <w:lang w:val="lt-LT"/>
        </w:rPr>
      </w:pPr>
      <w:r w:rsidRPr="005F4991">
        <w:rPr>
          <w:noProof/>
          <w:szCs w:val="22"/>
        </w:rPr>
        <w:t>Lietuva</w:t>
      </w:r>
    </w:p>
    <w:p w:rsidR="00B05AD5" w:rsidRDefault="00B05AD5" w:rsidP="00B05AD5">
      <w:pPr>
        <w:ind w:left="567" w:hanging="567"/>
        <w:rPr>
          <w:szCs w:val="22"/>
          <w:lang w:val="lt-LT"/>
        </w:rPr>
      </w:pPr>
    </w:p>
    <w:p w:rsidR="00B05AD5" w:rsidRPr="000B7938" w:rsidRDefault="00B05AD5" w:rsidP="00B05AD5">
      <w:pPr>
        <w:ind w:left="567" w:hanging="567"/>
        <w:rPr>
          <w:i/>
          <w:szCs w:val="22"/>
          <w:lang w:val="lt-LT"/>
        </w:rPr>
      </w:pPr>
      <w:r w:rsidRPr="000B7938">
        <w:rPr>
          <w:i/>
          <w:szCs w:val="22"/>
          <w:lang w:val="lt-LT"/>
        </w:rPr>
        <w:t>Gamintojas</w:t>
      </w:r>
    </w:p>
    <w:p w:rsidR="00B05AD5" w:rsidRPr="003E67DF" w:rsidRDefault="00B05AD5" w:rsidP="00B05AD5">
      <w:pPr>
        <w:ind w:right="28"/>
        <w:rPr>
          <w:szCs w:val="22"/>
          <w:lang w:val="lt-LT"/>
        </w:rPr>
      </w:pPr>
      <w:r w:rsidRPr="003E67DF">
        <w:rPr>
          <w:szCs w:val="22"/>
          <w:lang w:val="lt-LT"/>
        </w:rPr>
        <w:t>Delpharm Reims</w:t>
      </w:r>
    </w:p>
    <w:p w:rsidR="00B05AD5" w:rsidRPr="003E67DF" w:rsidRDefault="00B05AD5" w:rsidP="00B05AD5">
      <w:pPr>
        <w:ind w:right="28"/>
        <w:rPr>
          <w:szCs w:val="22"/>
          <w:lang w:val="lt-LT"/>
        </w:rPr>
      </w:pPr>
      <w:r w:rsidRPr="003E67DF">
        <w:rPr>
          <w:szCs w:val="22"/>
          <w:lang w:val="lt-LT"/>
        </w:rPr>
        <w:t>10 Rue Colonel Charbonneaux</w:t>
      </w:r>
    </w:p>
    <w:p w:rsidR="00B05AD5" w:rsidRDefault="00B05AD5" w:rsidP="00B05AD5">
      <w:pPr>
        <w:ind w:right="28"/>
        <w:rPr>
          <w:szCs w:val="22"/>
          <w:lang w:val="lt-LT"/>
        </w:rPr>
      </w:pPr>
      <w:r w:rsidRPr="003E67DF">
        <w:rPr>
          <w:szCs w:val="22"/>
          <w:lang w:val="lt-LT"/>
        </w:rPr>
        <w:t xml:space="preserve">51100 Reims </w:t>
      </w:r>
    </w:p>
    <w:p w:rsidR="00B05AD5" w:rsidRPr="00402A8C" w:rsidRDefault="00B05AD5" w:rsidP="00B05AD5">
      <w:pPr>
        <w:ind w:left="567" w:hanging="567"/>
        <w:rPr>
          <w:szCs w:val="22"/>
          <w:lang w:val="lt-LT"/>
        </w:rPr>
      </w:pPr>
      <w:r w:rsidRPr="003E67DF">
        <w:rPr>
          <w:szCs w:val="22"/>
          <w:lang w:val="lt-LT"/>
        </w:rPr>
        <w:t>Prancūzija</w:t>
      </w:r>
    </w:p>
    <w:p w:rsidR="00B05AD5" w:rsidRPr="00402A8C" w:rsidRDefault="00B05AD5" w:rsidP="00B05AD5">
      <w:pPr>
        <w:ind w:left="567" w:hanging="567"/>
        <w:rPr>
          <w:szCs w:val="22"/>
          <w:lang w:val="lt-LT"/>
        </w:rPr>
      </w:pPr>
    </w:p>
    <w:p w:rsidR="00B05AD5" w:rsidRPr="00402A8C" w:rsidRDefault="00B05AD5" w:rsidP="00B05AD5">
      <w:pPr>
        <w:rPr>
          <w:szCs w:val="22"/>
          <w:lang w:val="lt-LT"/>
        </w:rPr>
      </w:pPr>
      <w:r w:rsidRPr="00402A8C">
        <w:rPr>
          <w:szCs w:val="22"/>
          <w:lang w:val="lt-LT"/>
        </w:rPr>
        <w:t xml:space="preserve">Jeigu apie šį vaistą norite sužinoti daugiau, kreipkitės į </w:t>
      </w:r>
      <w:r w:rsidR="00290EA0">
        <w:rPr>
          <w:szCs w:val="22"/>
          <w:lang w:val="lt-LT"/>
        </w:rPr>
        <w:t>registruotoją</w:t>
      </w:r>
      <w:r w:rsidRPr="00402A8C">
        <w:rPr>
          <w:szCs w:val="22"/>
          <w:lang w:val="lt-LT"/>
        </w:rPr>
        <w:t xml:space="preserve">. </w:t>
      </w:r>
    </w:p>
    <w:p w:rsidR="00B05AD5" w:rsidRPr="00402A8C" w:rsidRDefault="00B05AD5" w:rsidP="00B05AD5">
      <w:pPr>
        <w:rPr>
          <w:position w:val="6"/>
          <w:szCs w:val="22"/>
          <w:lang w:val="lt-LT"/>
        </w:rPr>
      </w:pPr>
    </w:p>
    <w:p w:rsidR="00290EA0" w:rsidRPr="00290EA0" w:rsidRDefault="00290EA0" w:rsidP="00290EA0">
      <w:pPr>
        <w:rPr>
          <w:noProof/>
          <w:szCs w:val="22"/>
        </w:rPr>
      </w:pPr>
      <w:r w:rsidRPr="00290EA0">
        <w:rPr>
          <w:noProof/>
          <w:szCs w:val="22"/>
        </w:rPr>
        <w:t>UAB „SANOFI-AVENTIS LIETUVA“</w:t>
      </w:r>
    </w:p>
    <w:p w:rsidR="00290EA0" w:rsidRPr="00290EA0" w:rsidRDefault="00290EA0" w:rsidP="00290EA0">
      <w:pPr>
        <w:rPr>
          <w:noProof/>
          <w:szCs w:val="22"/>
        </w:rPr>
      </w:pPr>
      <w:r w:rsidRPr="00290EA0">
        <w:rPr>
          <w:noProof/>
          <w:szCs w:val="22"/>
        </w:rPr>
        <w:t>A. Juozapavičiaus g. 6/2</w:t>
      </w:r>
    </w:p>
    <w:p w:rsidR="00290EA0" w:rsidRPr="00290EA0" w:rsidRDefault="00290EA0" w:rsidP="00290EA0">
      <w:pPr>
        <w:rPr>
          <w:noProof/>
          <w:szCs w:val="22"/>
        </w:rPr>
      </w:pPr>
      <w:r w:rsidRPr="00290EA0">
        <w:rPr>
          <w:noProof/>
          <w:szCs w:val="22"/>
        </w:rPr>
        <w:t>LT-09310, Vilnius</w:t>
      </w:r>
    </w:p>
    <w:p w:rsidR="00290EA0" w:rsidRPr="00290EA0" w:rsidRDefault="00290EA0" w:rsidP="00290EA0">
      <w:pPr>
        <w:spacing w:line="240" w:lineRule="auto"/>
        <w:rPr>
          <w:szCs w:val="22"/>
          <w:lang w:val="lt-LT"/>
        </w:rPr>
      </w:pPr>
      <w:r w:rsidRPr="00290EA0">
        <w:rPr>
          <w:noProof/>
          <w:szCs w:val="22"/>
        </w:rPr>
        <w:t>Lietuva</w:t>
      </w:r>
    </w:p>
    <w:p w:rsidR="00290EA0" w:rsidRPr="00290EA0" w:rsidRDefault="00290EA0" w:rsidP="00290EA0">
      <w:pPr>
        <w:rPr>
          <w:szCs w:val="22"/>
        </w:rPr>
      </w:pPr>
      <w:r w:rsidRPr="00290EA0">
        <w:rPr>
          <w:szCs w:val="22"/>
        </w:rPr>
        <w:t>Tel. +370 5 275 5224</w:t>
      </w:r>
    </w:p>
    <w:p w:rsidR="00B05AD5" w:rsidRPr="00402A8C" w:rsidRDefault="00B05AD5" w:rsidP="00B05AD5">
      <w:pPr>
        <w:ind w:left="567" w:hanging="567"/>
        <w:rPr>
          <w:szCs w:val="22"/>
          <w:lang w:val="lt-LT"/>
        </w:rPr>
      </w:pPr>
    </w:p>
    <w:p w:rsidR="00B05AD5" w:rsidRPr="00402A8C" w:rsidRDefault="00B05AD5" w:rsidP="00B05AD5">
      <w:pPr>
        <w:ind w:left="567" w:hanging="567"/>
        <w:rPr>
          <w:szCs w:val="22"/>
          <w:lang w:val="lt-LT"/>
        </w:rPr>
      </w:pPr>
    </w:p>
    <w:p w:rsidR="00B05AD5" w:rsidRDefault="00B05AD5" w:rsidP="00B05AD5">
      <w:pPr>
        <w:ind w:left="567" w:hanging="567"/>
        <w:rPr>
          <w:b/>
          <w:szCs w:val="22"/>
          <w:lang w:val="lt-LT"/>
        </w:rPr>
      </w:pPr>
      <w:r w:rsidRPr="00402A8C">
        <w:rPr>
          <w:b/>
          <w:szCs w:val="22"/>
          <w:lang w:val="lt-LT"/>
        </w:rPr>
        <w:t>Šis pakuotės lapelis paskutinį kartą patvirtintas</w:t>
      </w:r>
      <w:r w:rsidR="000302DA">
        <w:rPr>
          <w:b/>
          <w:szCs w:val="22"/>
          <w:lang w:val="lt-LT"/>
        </w:rPr>
        <w:t xml:space="preserve"> </w:t>
      </w:r>
      <w:r w:rsidR="00290EA0">
        <w:rPr>
          <w:b/>
          <w:szCs w:val="22"/>
          <w:lang w:val="lt-LT"/>
        </w:rPr>
        <w:t>2017-07-01</w:t>
      </w:r>
    </w:p>
    <w:p w:rsidR="00B05AD5" w:rsidRPr="00402A8C" w:rsidRDefault="00B05AD5" w:rsidP="00B05AD5">
      <w:pPr>
        <w:ind w:left="567" w:hanging="567"/>
        <w:rPr>
          <w:szCs w:val="22"/>
          <w:lang w:val="lt-LT"/>
        </w:rPr>
      </w:pPr>
    </w:p>
    <w:p w:rsidR="00B05AD5" w:rsidRPr="00402A8C" w:rsidRDefault="00B05AD5" w:rsidP="00B05AD5">
      <w:pPr>
        <w:rPr>
          <w:szCs w:val="22"/>
          <w:lang w:val="lt-LT"/>
        </w:rPr>
      </w:pPr>
    </w:p>
    <w:p w:rsidR="00B05AD5" w:rsidRPr="00402A8C" w:rsidRDefault="00B05AD5" w:rsidP="00B05AD5">
      <w:pPr>
        <w:rPr>
          <w:szCs w:val="22"/>
          <w:lang w:val="lt-LT"/>
        </w:rPr>
      </w:pPr>
      <w:r w:rsidRPr="00402A8C">
        <w:rPr>
          <w:szCs w:val="22"/>
          <w:lang w:val="lt-LT"/>
        </w:rPr>
        <w:t>Naujausia pakuotės lapelio redakcija pateikiama Valstybinės vaistų kontrolės tarnybos prie Lietuvos Respublikos sveikatos apsaugos ministerijos (VVKT) interneto svetainėje http://www.vvkt.lt/</w:t>
      </w:r>
    </w:p>
    <w:p w:rsidR="00B05AD5" w:rsidRPr="00402A8C" w:rsidRDefault="00B05AD5" w:rsidP="00B05AD5">
      <w:pPr>
        <w:rPr>
          <w:szCs w:val="22"/>
          <w:lang w:val="lt-LT"/>
        </w:rPr>
      </w:pPr>
    </w:p>
    <w:p w:rsidR="00F357F1" w:rsidRPr="00402A8C" w:rsidRDefault="00F357F1" w:rsidP="00F357F1">
      <w:pPr>
        <w:rPr>
          <w:noProof/>
          <w:szCs w:val="22"/>
          <w:lang w:val="lt-LT"/>
        </w:rPr>
      </w:pPr>
      <w:r>
        <w:rPr>
          <w:noProof/>
          <w:szCs w:val="22"/>
          <w:lang w:val="lt-LT"/>
        </w:rPr>
        <w:t>---------------------------------------------------------------------------------------------------------------------------</w:t>
      </w:r>
      <w:r w:rsidRPr="00402A8C">
        <w:rPr>
          <w:noProof/>
          <w:szCs w:val="22"/>
          <w:lang w:val="lt-LT"/>
        </w:rPr>
        <w:t xml:space="preserve"> </w:t>
      </w:r>
    </w:p>
    <w:p w:rsidR="00F357F1" w:rsidRDefault="00F357F1" w:rsidP="00F357F1">
      <w:pPr>
        <w:jc w:val="center"/>
        <w:rPr>
          <w:noProof/>
          <w:szCs w:val="22"/>
          <w:lang w:val="lt-LT"/>
        </w:rPr>
      </w:pPr>
    </w:p>
    <w:p w:rsidR="00F357F1" w:rsidRPr="00402A8C" w:rsidRDefault="00F357F1" w:rsidP="00F357F1">
      <w:pPr>
        <w:rPr>
          <w:noProof/>
          <w:szCs w:val="22"/>
          <w:lang w:val="lt-LT"/>
        </w:rPr>
      </w:pPr>
      <w:r>
        <w:rPr>
          <w:noProof/>
          <w:szCs w:val="22"/>
          <w:lang w:val="lt-LT"/>
        </w:rPr>
        <w:t>Toliau pateikta informacija skirta tik sveikatos priežiūros specialistams</w:t>
      </w:r>
    </w:p>
    <w:p w:rsidR="002845CB" w:rsidRDefault="002845CB">
      <w:pPr>
        <w:rPr>
          <w:lang w:val="lt-LT"/>
        </w:rPr>
      </w:pPr>
    </w:p>
    <w:p w:rsidR="00F357F1" w:rsidRPr="00F357F1" w:rsidRDefault="00F357F1" w:rsidP="00F357F1">
      <w:pPr>
        <w:rPr>
          <w:b/>
          <w:lang w:val="lt-LT"/>
        </w:rPr>
      </w:pPr>
      <w:r w:rsidRPr="00F357F1">
        <w:rPr>
          <w:b/>
          <w:lang w:val="lt-LT"/>
        </w:rPr>
        <w:t>Perdozavimas</w:t>
      </w:r>
    </w:p>
    <w:p w:rsidR="00F357F1" w:rsidRDefault="00F357F1" w:rsidP="00F357F1">
      <w:pPr>
        <w:rPr>
          <w:szCs w:val="22"/>
          <w:u w:val="single"/>
          <w:lang w:val="lt-LT"/>
        </w:rPr>
      </w:pPr>
    </w:p>
    <w:p w:rsidR="00F357F1" w:rsidRPr="00402A8C" w:rsidRDefault="00F357F1" w:rsidP="00F357F1">
      <w:pPr>
        <w:rPr>
          <w:szCs w:val="22"/>
          <w:u w:val="single"/>
          <w:lang w:val="lt-LT"/>
        </w:rPr>
      </w:pPr>
      <w:r w:rsidRPr="00402A8C">
        <w:rPr>
          <w:szCs w:val="22"/>
          <w:u w:val="single"/>
          <w:lang w:val="lt-LT"/>
        </w:rPr>
        <w:t>Simptomai</w:t>
      </w:r>
    </w:p>
    <w:p w:rsidR="00F357F1" w:rsidRPr="00402A8C" w:rsidRDefault="00F357F1" w:rsidP="00F357F1">
      <w:pPr>
        <w:rPr>
          <w:szCs w:val="22"/>
          <w:lang w:val="lt-LT"/>
        </w:rPr>
      </w:pPr>
      <w:r w:rsidRPr="00402A8C">
        <w:rPr>
          <w:szCs w:val="22"/>
          <w:lang w:val="lt-LT"/>
        </w:rPr>
        <w:t>Vaist</w:t>
      </w:r>
      <w:r>
        <w:rPr>
          <w:szCs w:val="22"/>
          <w:lang w:val="lt-LT"/>
        </w:rPr>
        <w:t>inio preparato</w:t>
      </w:r>
      <w:r w:rsidRPr="00402A8C">
        <w:rPr>
          <w:szCs w:val="22"/>
          <w:lang w:val="lt-LT"/>
        </w:rPr>
        <w:t xml:space="preserve"> perdozavus, gali pasireikšti anticholinerginis poveikis.</w:t>
      </w:r>
    </w:p>
    <w:p w:rsidR="00F357F1" w:rsidRDefault="00F357F1" w:rsidP="00F357F1">
      <w:pPr>
        <w:rPr>
          <w:szCs w:val="22"/>
          <w:u w:val="single"/>
          <w:lang w:val="lt-LT"/>
        </w:rPr>
      </w:pPr>
    </w:p>
    <w:p w:rsidR="00F357F1" w:rsidRPr="00402A8C" w:rsidRDefault="00F357F1" w:rsidP="00F357F1">
      <w:pPr>
        <w:rPr>
          <w:szCs w:val="22"/>
          <w:u w:val="single"/>
          <w:lang w:val="lt-LT"/>
        </w:rPr>
      </w:pPr>
      <w:r w:rsidRPr="00402A8C">
        <w:rPr>
          <w:szCs w:val="22"/>
          <w:u w:val="single"/>
          <w:lang w:val="lt-LT"/>
        </w:rPr>
        <w:t>Gydymas</w:t>
      </w:r>
    </w:p>
    <w:p w:rsidR="00F357F1" w:rsidRPr="00402A8C" w:rsidRDefault="00F357F1" w:rsidP="00F357F1">
      <w:pPr>
        <w:rPr>
          <w:noProof/>
          <w:szCs w:val="22"/>
          <w:lang w:val="lt-LT"/>
        </w:rPr>
      </w:pPr>
      <w:r w:rsidRPr="00402A8C">
        <w:rPr>
          <w:szCs w:val="22"/>
          <w:lang w:val="lt-LT"/>
        </w:rPr>
        <w:t>Prireikus gali</w:t>
      </w:r>
      <w:r>
        <w:rPr>
          <w:szCs w:val="22"/>
          <w:lang w:val="lt-LT"/>
        </w:rPr>
        <w:t xml:space="preserve">ma gydyti </w:t>
      </w:r>
      <w:r w:rsidRPr="00402A8C">
        <w:rPr>
          <w:szCs w:val="22"/>
          <w:lang w:val="lt-LT"/>
        </w:rPr>
        <w:t>parasimpatikomimetikai</w:t>
      </w:r>
      <w:r>
        <w:rPr>
          <w:szCs w:val="22"/>
          <w:lang w:val="lt-LT"/>
        </w:rPr>
        <w:t>s</w:t>
      </w:r>
      <w:r w:rsidRPr="00402A8C">
        <w:rPr>
          <w:szCs w:val="22"/>
          <w:lang w:val="lt-LT"/>
        </w:rPr>
        <w:t xml:space="preserve">. </w:t>
      </w:r>
      <w:r>
        <w:rPr>
          <w:szCs w:val="22"/>
          <w:lang w:val="lt-LT"/>
        </w:rPr>
        <w:t>Jeigu pasireiškia g</w:t>
      </w:r>
      <w:r w:rsidRPr="00402A8C">
        <w:rPr>
          <w:szCs w:val="22"/>
          <w:lang w:val="lt-LT"/>
        </w:rPr>
        <w:t>laukoma</w:t>
      </w:r>
      <w:r>
        <w:rPr>
          <w:szCs w:val="22"/>
          <w:lang w:val="lt-LT"/>
        </w:rPr>
        <w:t xml:space="preserve">, </w:t>
      </w:r>
      <w:r w:rsidRPr="00402A8C">
        <w:rPr>
          <w:szCs w:val="22"/>
          <w:lang w:val="lt-LT"/>
        </w:rPr>
        <w:t xml:space="preserve">būtina skubi okulisto konsultacija. Širdies </w:t>
      </w:r>
      <w:r>
        <w:rPr>
          <w:szCs w:val="22"/>
          <w:lang w:val="lt-LT"/>
        </w:rPr>
        <w:t xml:space="preserve">ir kraujagyslių komplikacijas </w:t>
      </w:r>
      <w:r w:rsidRPr="00402A8C">
        <w:rPr>
          <w:szCs w:val="22"/>
          <w:lang w:val="lt-LT"/>
        </w:rPr>
        <w:t xml:space="preserve">reikia gydyti įprastiniu būdu. Jeigu pasireiškia kvėpavimo paralyžius, pacientą būtina intubuoti ir daryti dirbtinį kvėpavimą. Jei susilaiko šlapimas, gali reikėti kateterizacijos. </w:t>
      </w:r>
      <w:r>
        <w:rPr>
          <w:szCs w:val="22"/>
          <w:lang w:val="lt-LT"/>
        </w:rPr>
        <w:t xml:space="preserve">Be to, gali prireikti tinkamų </w:t>
      </w:r>
      <w:r w:rsidRPr="00402A8C">
        <w:rPr>
          <w:szCs w:val="22"/>
          <w:lang w:val="lt-LT"/>
        </w:rPr>
        <w:t>pagalbin</w:t>
      </w:r>
      <w:r>
        <w:rPr>
          <w:szCs w:val="22"/>
          <w:lang w:val="lt-LT"/>
        </w:rPr>
        <w:t>ių gydymo</w:t>
      </w:r>
      <w:r w:rsidRPr="00402A8C">
        <w:rPr>
          <w:szCs w:val="22"/>
          <w:lang w:val="lt-LT"/>
        </w:rPr>
        <w:t xml:space="preserve"> priemon</w:t>
      </w:r>
      <w:r>
        <w:rPr>
          <w:szCs w:val="22"/>
          <w:lang w:val="lt-LT"/>
        </w:rPr>
        <w:t>ių</w:t>
      </w:r>
      <w:r w:rsidRPr="00402A8C">
        <w:rPr>
          <w:szCs w:val="22"/>
          <w:lang w:val="lt-LT"/>
        </w:rPr>
        <w:t>.</w:t>
      </w:r>
    </w:p>
    <w:p w:rsidR="00F357F1" w:rsidRPr="00E33882" w:rsidRDefault="00F357F1">
      <w:pPr>
        <w:rPr>
          <w:lang w:val="lt-LT"/>
        </w:rPr>
      </w:pPr>
      <w:bookmarkStart w:id="1" w:name="_GoBack"/>
      <w:bookmarkEnd w:id="1"/>
      <w:permStart w:id="573778743" w:edGrp="everyone"/>
      <w:permEnd w:id="573778743"/>
    </w:p>
    <w:sectPr w:rsidR="00F357F1" w:rsidRPr="00E33882" w:rsidSect="00D215DF">
      <w:footerReference w:type="even" r:id="rId7"/>
      <w:footerReference w:type="default" r:id="rId8"/>
      <w:footerReference w:type="first" r:id="rId9"/>
      <w:endnotePr>
        <w:numFmt w:val="decimal"/>
      </w:endnotePr>
      <w:pgSz w:w="11907" w:h="16840" w:code="9"/>
      <w:pgMar w:top="1134" w:right="1418" w:bottom="1134" w:left="1418" w:header="737" w:footer="73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3F53" w:rsidRDefault="002A3F53">
      <w:r>
        <w:separator/>
      </w:r>
    </w:p>
  </w:endnote>
  <w:endnote w:type="continuationSeparator" w:id="0">
    <w:p w:rsidR="002A3F53" w:rsidRDefault="002A3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1DC" w:rsidRDefault="008C31DC" w:rsidP="00D215DF">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8C31DC" w:rsidRDefault="008C31DC" w:rsidP="002845CB">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1DC" w:rsidRPr="00D215DF" w:rsidRDefault="008C31DC" w:rsidP="00601C8F">
    <w:pPr>
      <w:pStyle w:val="Porat"/>
      <w:framePr w:wrap="around" w:vAnchor="text" w:hAnchor="margin" w:xAlign="center" w:y="1"/>
      <w:rPr>
        <w:rStyle w:val="Puslapionumeris"/>
        <w:rFonts w:ascii="Arial" w:hAnsi="Arial" w:cs="Arial"/>
      </w:rPr>
    </w:pPr>
    <w:r w:rsidRPr="00D215DF">
      <w:rPr>
        <w:rStyle w:val="Puslapionumeris"/>
        <w:rFonts w:ascii="Arial" w:hAnsi="Arial" w:cs="Arial"/>
      </w:rPr>
      <w:fldChar w:fldCharType="begin"/>
    </w:r>
    <w:r w:rsidRPr="00D215DF">
      <w:rPr>
        <w:rStyle w:val="Puslapionumeris"/>
        <w:rFonts w:ascii="Arial" w:hAnsi="Arial" w:cs="Arial"/>
      </w:rPr>
      <w:instrText xml:space="preserve">PAGE  </w:instrText>
    </w:r>
    <w:r w:rsidRPr="00D215DF">
      <w:rPr>
        <w:rStyle w:val="Puslapionumeris"/>
        <w:rFonts w:ascii="Arial" w:hAnsi="Arial" w:cs="Arial"/>
      </w:rPr>
      <w:fldChar w:fldCharType="separate"/>
    </w:r>
    <w:r w:rsidR="00EE027E">
      <w:rPr>
        <w:rStyle w:val="Puslapionumeris"/>
        <w:rFonts w:ascii="Arial" w:hAnsi="Arial" w:cs="Arial"/>
        <w:noProof/>
      </w:rPr>
      <w:t>20</w:t>
    </w:r>
    <w:r w:rsidRPr="00D215DF">
      <w:rPr>
        <w:rStyle w:val="Puslapionumeris"/>
        <w:rFonts w:ascii="Arial" w:hAnsi="Arial" w:cs="Arial"/>
      </w:rPr>
      <w:fldChar w:fldCharType="end"/>
    </w:r>
  </w:p>
  <w:p w:rsidR="008C31DC" w:rsidRDefault="008C31DC" w:rsidP="002845CB">
    <w:pPr>
      <w:pStyle w:val="Porat"/>
      <w:tabs>
        <w:tab w:val="clear" w:pos="8930"/>
        <w:tab w:val="right" w:pos="8931"/>
      </w:tabs>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1DC" w:rsidRDefault="008C31DC">
    <w:pPr>
      <w:pStyle w:val="Porat"/>
      <w:tabs>
        <w:tab w:val="clear" w:pos="8930"/>
        <w:tab w:val="right" w:pos="8931"/>
      </w:tabs>
      <w:ind w:right="96"/>
      <w:jc w:val="center"/>
    </w:pPr>
    <w:r>
      <w:fldChar w:fldCharType="begin"/>
    </w:r>
    <w:r>
      <w:instrText xml:space="preserve"> EQ </w:instrTex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3F53" w:rsidRDefault="002A3F53">
      <w:r>
        <w:separator/>
      </w:r>
    </w:p>
  </w:footnote>
  <w:footnote w:type="continuationSeparator" w:id="0">
    <w:p w:rsidR="002A3F53" w:rsidRDefault="002A3F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4B4816"/>
    <w:multiLevelType w:val="hybridMultilevel"/>
    <w:tmpl w:val="8DE6403E"/>
    <w:lvl w:ilvl="0" w:tplc="93B63542">
      <w:start w:val="1"/>
      <w:numFmt w:val="upperLetter"/>
      <w:lvlText w:val="%1."/>
      <w:lvlJc w:val="left"/>
      <w:pPr>
        <w:ind w:left="1185" w:hanging="615"/>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 w15:restartNumberingAfterBreak="0">
    <w:nsid w:val="593E6683"/>
    <w:multiLevelType w:val="hybridMultilevel"/>
    <w:tmpl w:val="C43853BC"/>
    <w:lvl w:ilvl="0" w:tplc="1DEE92A0">
      <w:numFmt w:val="bullet"/>
      <w:lvlText w:val=""/>
      <w:lvlJc w:val="left"/>
      <w:pPr>
        <w:tabs>
          <w:tab w:val="num" w:pos="567"/>
        </w:tabs>
        <w:ind w:left="567" w:hanging="567"/>
      </w:pPr>
      <w:rPr>
        <w:rFonts w:ascii="Symbol" w:eastAsia="Times New Roman" w:hAnsi="Symbol" w:cs="Times New Roman"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3CD0C71"/>
    <w:multiLevelType w:val="hybridMultilevel"/>
    <w:tmpl w:val="06E01B9A"/>
    <w:lvl w:ilvl="0" w:tplc="AF7256AE">
      <w:start w:val="1"/>
      <w:numFmt w:val="bullet"/>
      <w:lvlRestart w:val="0"/>
      <w:lvlText w:val="-"/>
      <w:lvlJc w:val="left"/>
      <w:pPr>
        <w:tabs>
          <w:tab w:val="num" w:pos="2268"/>
        </w:tabs>
        <w:ind w:left="2268" w:hanging="567"/>
      </w:pPr>
      <w:rPr>
        <w:rFonts w:ascii="Times New Roman" w:hAnsi="Times New Roman" w:cs="Times New Roman" w:hint="default"/>
        <w:sz w:val="22"/>
        <w:szCs w:val="22"/>
      </w:rPr>
    </w:lvl>
    <w:lvl w:ilvl="1" w:tplc="04270003">
      <w:start w:val="1"/>
      <w:numFmt w:val="bullet"/>
      <w:lvlText w:val="o"/>
      <w:lvlJc w:val="left"/>
      <w:pPr>
        <w:tabs>
          <w:tab w:val="num" w:pos="3141"/>
        </w:tabs>
        <w:ind w:left="3141" w:hanging="360"/>
      </w:pPr>
      <w:rPr>
        <w:rFonts w:ascii="Courier New" w:hAnsi="Courier New" w:cs="Courier New" w:hint="default"/>
      </w:rPr>
    </w:lvl>
    <w:lvl w:ilvl="2" w:tplc="04270005" w:tentative="1">
      <w:start w:val="1"/>
      <w:numFmt w:val="bullet"/>
      <w:lvlText w:val=""/>
      <w:lvlJc w:val="left"/>
      <w:pPr>
        <w:tabs>
          <w:tab w:val="num" w:pos="3861"/>
        </w:tabs>
        <w:ind w:left="3861" w:hanging="360"/>
      </w:pPr>
      <w:rPr>
        <w:rFonts w:ascii="Wingdings" w:hAnsi="Wingdings" w:hint="default"/>
      </w:rPr>
    </w:lvl>
    <w:lvl w:ilvl="3" w:tplc="04270001" w:tentative="1">
      <w:start w:val="1"/>
      <w:numFmt w:val="bullet"/>
      <w:lvlText w:val=""/>
      <w:lvlJc w:val="left"/>
      <w:pPr>
        <w:tabs>
          <w:tab w:val="num" w:pos="4581"/>
        </w:tabs>
        <w:ind w:left="4581" w:hanging="360"/>
      </w:pPr>
      <w:rPr>
        <w:rFonts w:ascii="Symbol" w:hAnsi="Symbol" w:hint="default"/>
      </w:rPr>
    </w:lvl>
    <w:lvl w:ilvl="4" w:tplc="04270003" w:tentative="1">
      <w:start w:val="1"/>
      <w:numFmt w:val="bullet"/>
      <w:lvlText w:val="o"/>
      <w:lvlJc w:val="left"/>
      <w:pPr>
        <w:tabs>
          <w:tab w:val="num" w:pos="5301"/>
        </w:tabs>
        <w:ind w:left="5301" w:hanging="360"/>
      </w:pPr>
      <w:rPr>
        <w:rFonts w:ascii="Courier New" w:hAnsi="Courier New" w:cs="Courier New" w:hint="default"/>
      </w:rPr>
    </w:lvl>
    <w:lvl w:ilvl="5" w:tplc="04270005" w:tentative="1">
      <w:start w:val="1"/>
      <w:numFmt w:val="bullet"/>
      <w:lvlText w:val=""/>
      <w:lvlJc w:val="left"/>
      <w:pPr>
        <w:tabs>
          <w:tab w:val="num" w:pos="6021"/>
        </w:tabs>
        <w:ind w:left="6021" w:hanging="360"/>
      </w:pPr>
      <w:rPr>
        <w:rFonts w:ascii="Wingdings" w:hAnsi="Wingdings" w:hint="default"/>
      </w:rPr>
    </w:lvl>
    <w:lvl w:ilvl="6" w:tplc="04270001" w:tentative="1">
      <w:start w:val="1"/>
      <w:numFmt w:val="bullet"/>
      <w:lvlText w:val=""/>
      <w:lvlJc w:val="left"/>
      <w:pPr>
        <w:tabs>
          <w:tab w:val="num" w:pos="6741"/>
        </w:tabs>
        <w:ind w:left="6741" w:hanging="360"/>
      </w:pPr>
      <w:rPr>
        <w:rFonts w:ascii="Symbol" w:hAnsi="Symbol" w:hint="default"/>
      </w:rPr>
    </w:lvl>
    <w:lvl w:ilvl="7" w:tplc="04270003" w:tentative="1">
      <w:start w:val="1"/>
      <w:numFmt w:val="bullet"/>
      <w:lvlText w:val="o"/>
      <w:lvlJc w:val="left"/>
      <w:pPr>
        <w:tabs>
          <w:tab w:val="num" w:pos="7461"/>
        </w:tabs>
        <w:ind w:left="7461" w:hanging="360"/>
      </w:pPr>
      <w:rPr>
        <w:rFonts w:ascii="Courier New" w:hAnsi="Courier New" w:cs="Courier New" w:hint="default"/>
      </w:rPr>
    </w:lvl>
    <w:lvl w:ilvl="8" w:tplc="04270005" w:tentative="1">
      <w:start w:val="1"/>
      <w:numFmt w:val="bullet"/>
      <w:lvlText w:val=""/>
      <w:lvlJc w:val="left"/>
      <w:pPr>
        <w:tabs>
          <w:tab w:val="num" w:pos="8181"/>
        </w:tabs>
        <w:ind w:left="8181"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0QkX3ntjwp0ap0n0h58eDpoNOO8N7cMqIQMWeHehZBRv7wYyLtAfjygvqyL7C4dBKBZhPFJfr28jkaawRaGWQ==" w:salt="4SizfKE9LjnOrblN60JawA=="/>
  <w:defaultTabStop w:val="567"/>
  <w:hyphenationZone w:val="396"/>
  <w:drawingGridHorizontalSpacing w:val="12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AD5"/>
    <w:rsid w:val="00001815"/>
    <w:rsid w:val="0000516E"/>
    <w:rsid w:val="000302DA"/>
    <w:rsid w:val="0003330E"/>
    <w:rsid w:val="00041A4C"/>
    <w:rsid w:val="0005614C"/>
    <w:rsid w:val="0006136E"/>
    <w:rsid w:val="00066C47"/>
    <w:rsid w:val="0007405A"/>
    <w:rsid w:val="00083D30"/>
    <w:rsid w:val="00092A48"/>
    <w:rsid w:val="000B59D7"/>
    <w:rsid w:val="000B7938"/>
    <w:rsid w:val="000D2D1F"/>
    <w:rsid w:val="000E6F3E"/>
    <w:rsid w:val="000F697E"/>
    <w:rsid w:val="00101355"/>
    <w:rsid w:val="00110A6C"/>
    <w:rsid w:val="00122475"/>
    <w:rsid w:val="00125103"/>
    <w:rsid w:val="00131986"/>
    <w:rsid w:val="00156A8D"/>
    <w:rsid w:val="001842FE"/>
    <w:rsid w:val="00196E8F"/>
    <w:rsid w:val="001D5307"/>
    <w:rsid w:val="001D5EBD"/>
    <w:rsid w:val="00200F72"/>
    <w:rsid w:val="00217192"/>
    <w:rsid w:val="002245C6"/>
    <w:rsid w:val="002845CB"/>
    <w:rsid w:val="00290EA0"/>
    <w:rsid w:val="00296508"/>
    <w:rsid w:val="002A3AC6"/>
    <w:rsid w:val="002A3F53"/>
    <w:rsid w:val="002E22A0"/>
    <w:rsid w:val="003347B7"/>
    <w:rsid w:val="00344E40"/>
    <w:rsid w:val="003706CA"/>
    <w:rsid w:val="003902E3"/>
    <w:rsid w:val="003A5DC0"/>
    <w:rsid w:val="003E610A"/>
    <w:rsid w:val="003F1008"/>
    <w:rsid w:val="00402A73"/>
    <w:rsid w:val="00423ACB"/>
    <w:rsid w:val="00423F8A"/>
    <w:rsid w:val="00430C53"/>
    <w:rsid w:val="00476F3A"/>
    <w:rsid w:val="004B0111"/>
    <w:rsid w:val="004D1A11"/>
    <w:rsid w:val="0050505A"/>
    <w:rsid w:val="005079DF"/>
    <w:rsid w:val="00523846"/>
    <w:rsid w:val="005241F4"/>
    <w:rsid w:val="00532B30"/>
    <w:rsid w:val="00547005"/>
    <w:rsid w:val="00593C25"/>
    <w:rsid w:val="006008B1"/>
    <w:rsid w:val="00601C8F"/>
    <w:rsid w:val="00604647"/>
    <w:rsid w:val="00612D77"/>
    <w:rsid w:val="00614B16"/>
    <w:rsid w:val="00616D86"/>
    <w:rsid w:val="0062206E"/>
    <w:rsid w:val="00631568"/>
    <w:rsid w:val="0067709E"/>
    <w:rsid w:val="006966B3"/>
    <w:rsid w:val="006B7708"/>
    <w:rsid w:val="006E0EFC"/>
    <w:rsid w:val="006E79B3"/>
    <w:rsid w:val="006F485D"/>
    <w:rsid w:val="006F7FB9"/>
    <w:rsid w:val="00744645"/>
    <w:rsid w:val="0075045D"/>
    <w:rsid w:val="00753590"/>
    <w:rsid w:val="00772C10"/>
    <w:rsid w:val="00776165"/>
    <w:rsid w:val="00777475"/>
    <w:rsid w:val="0079432C"/>
    <w:rsid w:val="007B0C34"/>
    <w:rsid w:val="007B3244"/>
    <w:rsid w:val="007B63E2"/>
    <w:rsid w:val="007D208A"/>
    <w:rsid w:val="00811EC2"/>
    <w:rsid w:val="00833CC9"/>
    <w:rsid w:val="00844863"/>
    <w:rsid w:val="00855E61"/>
    <w:rsid w:val="008648FC"/>
    <w:rsid w:val="008852F4"/>
    <w:rsid w:val="008B00C0"/>
    <w:rsid w:val="008C31DC"/>
    <w:rsid w:val="008D0CC0"/>
    <w:rsid w:val="008D52CA"/>
    <w:rsid w:val="008D5E42"/>
    <w:rsid w:val="008F1A4D"/>
    <w:rsid w:val="00913548"/>
    <w:rsid w:val="0095468D"/>
    <w:rsid w:val="0095789C"/>
    <w:rsid w:val="00983BFE"/>
    <w:rsid w:val="009A01EB"/>
    <w:rsid w:val="009A3F69"/>
    <w:rsid w:val="009B3389"/>
    <w:rsid w:val="009C4442"/>
    <w:rsid w:val="00A3584D"/>
    <w:rsid w:val="00A47621"/>
    <w:rsid w:val="00A60873"/>
    <w:rsid w:val="00A77D87"/>
    <w:rsid w:val="00A90E61"/>
    <w:rsid w:val="00AE5D0B"/>
    <w:rsid w:val="00AF734D"/>
    <w:rsid w:val="00B05AD5"/>
    <w:rsid w:val="00B171FA"/>
    <w:rsid w:val="00B2597C"/>
    <w:rsid w:val="00B94631"/>
    <w:rsid w:val="00BA3877"/>
    <w:rsid w:val="00BC44D1"/>
    <w:rsid w:val="00C1231F"/>
    <w:rsid w:val="00C32BC6"/>
    <w:rsid w:val="00C34A17"/>
    <w:rsid w:val="00C34BD2"/>
    <w:rsid w:val="00C72889"/>
    <w:rsid w:val="00C81523"/>
    <w:rsid w:val="00C97432"/>
    <w:rsid w:val="00CE70EF"/>
    <w:rsid w:val="00D02B0B"/>
    <w:rsid w:val="00D11ADC"/>
    <w:rsid w:val="00D21580"/>
    <w:rsid w:val="00D215DF"/>
    <w:rsid w:val="00D24D2A"/>
    <w:rsid w:val="00D2509A"/>
    <w:rsid w:val="00D55A37"/>
    <w:rsid w:val="00D6537E"/>
    <w:rsid w:val="00D76489"/>
    <w:rsid w:val="00D77C24"/>
    <w:rsid w:val="00DA1734"/>
    <w:rsid w:val="00DA6818"/>
    <w:rsid w:val="00DC4A85"/>
    <w:rsid w:val="00E03C5E"/>
    <w:rsid w:val="00E33882"/>
    <w:rsid w:val="00E34BE0"/>
    <w:rsid w:val="00E6006D"/>
    <w:rsid w:val="00E8624C"/>
    <w:rsid w:val="00EA1B1C"/>
    <w:rsid w:val="00EA1E39"/>
    <w:rsid w:val="00EB0FB8"/>
    <w:rsid w:val="00ED3F9C"/>
    <w:rsid w:val="00EE027E"/>
    <w:rsid w:val="00F03D64"/>
    <w:rsid w:val="00F06B8A"/>
    <w:rsid w:val="00F357F1"/>
    <w:rsid w:val="00F454E2"/>
    <w:rsid w:val="00F80EDF"/>
    <w:rsid w:val="00F81145"/>
    <w:rsid w:val="00FA46EE"/>
    <w:rsid w:val="00FB0EA8"/>
    <w:rsid w:val="00FD0D10"/>
    <w:rsid w:val="00FD720A"/>
    <w:rsid w:val="00FE2E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D59FD8-28E9-4D54-A754-96851DD42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05AD5"/>
    <w:pPr>
      <w:tabs>
        <w:tab w:val="left" w:pos="567"/>
      </w:tabs>
      <w:spacing w:line="260" w:lineRule="exact"/>
    </w:pPr>
    <w:rPr>
      <w:rFonts w:ascii="Times New Roman" w:eastAsia="Times New Roman" w:hAnsi="Times New Roman"/>
      <w:sz w:val="22"/>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B05AD5"/>
    <w:pPr>
      <w:tabs>
        <w:tab w:val="center" w:pos="4536"/>
        <w:tab w:val="center" w:pos="8930"/>
      </w:tabs>
      <w:spacing w:line="240" w:lineRule="auto"/>
    </w:pPr>
    <w:rPr>
      <w:rFonts w:ascii="Helvetica" w:hAnsi="Helvetica"/>
      <w:sz w:val="16"/>
    </w:rPr>
  </w:style>
  <w:style w:type="character" w:customStyle="1" w:styleId="PoratDiagrama">
    <w:name w:val="Poraštė Diagrama"/>
    <w:basedOn w:val="Numatytasispastraiposriftas"/>
    <w:link w:val="Porat"/>
    <w:rsid w:val="00B05AD5"/>
    <w:rPr>
      <w:rFonts w:ascii="Helvetica" w:eastAsia="Times New Roman" w:hAnsi="Helvetica" w:cs="Times New Roman"/>
      <w:sz w:val="16"/>
      <w:szCs w:val="20"/>
      <w:lang w:val="en-GB"/>
    </w:rPr>
  </w:style>
  <w:style w:type="character" w:styleId="Puslapionumeris">
    <w:name w:val="page number"/>
    <w:basedOn w:val="Numatytasispastraiposriftas"/>
    <w:rsid w:val="00B05AD5"/>
  </w:style>
  <w:style w:type="paragraph" w:styleId="Pagrindinistekstas">
    <w:name w:val="Body Text"/>
    <w:basedOn w:val="prastasis"/>
    <w:link w:val="PagrindinistekstasDiagrama"/>
    <w:rsid w:val="00B05AD5"/>
    <w:pPr>
      <w:tabs>
        <w:tab w:val="clear" w:pos="567"/>
      </w:tabs>
      <w:spacing w:line="240" w:lineRule="auto"/>
    </w:pPr>
    <w:rPr>
      <w:i/>
      <w:color w:val="008000"/>
    </w:rPr>
  </w:style>
  <w:style w:type="character" w:customStyle="1" w:styleId="PagrindinistekstasDiagrama">
    <w:name w:val="Pagrindinis tekstas Diagrama"/>
    <w:basedOn w:val="Numatytasispastraiposriftas"/>
    <w:link w:val="Pagrindinistekstas"/>
    <w:rsid w:val="00B05AD5"/>
    <w:rPr>
      <w:rFonts w:ascii="Times New Roman" w:eastAsia="Times New Roman" w:hAnsi="Times New Roman" w:cs="Times New Roman"/>
      <w:i/>
      <w:color w:val="008000"/>
      <w:szCs w:val="20"/>
      <w:lang w:val="en-GB"/>
    </w:rPr>
  </w:style>
  <w:style w:type="character" w:styleId="Hipersaitas">
    <w:name w:val="Hyperlink"/>
    <w:basedOn w:val="Numatytasispastraiposriftas"/>
    <w:rsid w:val="00B05AD5"/>
    <w:rPr>
      <w:color w:val="0000FF"/>
      <w:u w:val="single"/>
    </w:rPr>
  </w:style>
  <w:style w:type="paragraph" w:styleId="Pagrindinistekstas2">
    <w:name w:val="Body Text 2"/>
    <w:basedOn w:val="prastasis"/>
    <w:link w:val="Pagrindinistekstas2Diagrama"/>
    <w:rsid w:val="00B05AD5"/>
    <w:pPr>
      <w:spacing w:after="120" w:line="480" w:lineRule="auto"/>
    </w:pPr>
  </w:style>
  <w:style w:type="character" w:customStyle="1" w:styleId="Pagrindinistekstas2Diagrama">
    <w:name w:val="Pagrindinis tekstas 2 Diagrama"/>
    <w:basedOn w:val="Numatytasispastraiposriftas"/>
    <w:link w:val="Pagrindinistekstas2"/>
    <w:rsid w:val="00B05AD5"/>
    <w:rPr>
      <w:rFonts w:ascii="Times New Roman" w:eastAsia="Times New Roman" w:hAnsi="Times New Roman" w:cs="Times New Roman"/>
      <w:szCs w:val="20"/>
      <w:lang w:val="en-GB"/>
    </w:rPr>
  </w:style>
  <w:style w:type="paragraph" w:customStyle="1" w:styleId="PI-1labEMEASMCA">
    <w:name w:val="PI-1_lab EMEA_SMCA"/>
    <w:basedOn w:val="prastasis"/>
    <w:link w:val="PI-1labEMEASMCAChar"/>
    <w:autoRedefine/>
    <w:rsid w:val="00B05AD5"/>
    <w:pPr>
      <w:pBdr>
        <w:top w:val="single" w:sz="4" w:space="1" w:color="auto"/>
        <w:left w:val="single" w:sz="4" w:space="4" w:color="auto"/>
        <w:bottom w:val="single" w:sz="4" w:space="1" w:color="auto"/>
        <w:right w:val="single" w:sz="4" w:space="4" w:color="auto"/>
      </w:pBdr>
      <w:spacing w:line="240" w:lineRule="auto"/>
      <w:ind w:left="567" w:hanging="567"/>
    </w:pPr>
    <w:rPr>
      <w:b/>
      <w:noProof/>
      <w:szCs w:val="22"/>
      <w:lang w:val="lt-LT"/>
    </w:rPr>
  </w:style>
  <w:style w:type="character" w:customStyle="1" w:styleId="PI-1labEMEASMCAChar">
    <w:name w:val="PI-1_lab EMEA_SMCA Char"/>
    <w:basedOn w:val="Numatytasispastraiposriftas"/>
    <w:link w:val="PI-1labEMEASMCA"/>
    <w:rsid w:val="00B05AD5"/>
    <w:rPr>
      <w:rFonts w:ascii="Times New Roman" w:eastAsia="Times New Roman" w:hAnsi="Times New Roman" w:cs="Times New Roman"/>
      <w:b/>
      <w:noProof/>
    </w:rPr>
  </w:style>
  <w:style w:type="paragraph" w:customStyle="1" w:styleId="BTEMEASMCA">
    <w:name w:val="BT EMEA_SMCA"/>
    <w:basedOn w:val="prastasis"/>
    <w:link w:val="BTEMEASMCAChar"/>
    <w:autoRedefine/>
    <w:rsid w:val="00B05AD5"/>
    <w:pPr>
      <w:tabs>
        <w:tab w:val="clear" w:pos="567"/>
      </w:tabs>
      <w:spacing w:line="240" w:lineRule="auto"/>
    </w:pPr>
    <w:rPr>
      <w:noProof/>
      <w:szCs w:val="22"/>
      <w:lang w:val="lt-LT"/>
    </w:rPr>
  </w:style>
  <w:style w:type="character" w:customStyle="1" w:styleId="BTEMEASMCAChar">
    <w:name w:val="BT EMEA_SMCA Char"/>
    <w:basedOn w:val="Numatytasispastraiposriftas"/>
    <w:link w:val="BTEMEASMCA"/>
    <w:rsid w:val="00B05AD5"/>
    <w:rPr>
      <w:rFonts w:ascii="Times New Roman" w:eastAsia="Times New Roman" w:hAnsi="Times New Roman" w:cs="Times New Roman"/>
      <w:noProof/>
    </w:rPr>
  </w:style>
  <w:style w:type="paragraph" w:styleId="Debesliotekstas">
    <w:name w:val="Balloon Text"/>
    <w:basedOn w:val="prastasis"/>
    <w:semiHidden/>
    <w:rsid w:val="005079DF"/>
    <w:rPr>
      <w:rFonts w:ascii="Tahoma" w:hAnsi="Tahoma" w:cs="Tahoma"/>
      <w:sz w:val="16"/>
      <w:szCs w:val="16"/>
    </w:rPr>
  </w:style>
  <w:style w:type="character" w:styleId="Komentaronuoroda">
    <w:name w:val="annotation reference"/>
    <w:basedOn w:val="Numatytasispastraiposriftas"/>
    <w:semiHidden/>
    <w:rsid w:val="00D24D2A"/>
    <w:rPr>
      <w:sz w:val="16"/>
      <w:szCs w:val="16"/>
    </w:rPr>
  </w:style>
  <w:style w:type="paragraph" w:styleId="Komentarotekstas">
    <w:name w:val="annotation text"/>
    <w:basedOn w:val="prastasis"/>
    <w:semiHidden/>
    <w:rsid w:val="00D24D2A"/>
    <w:rPr>
      <w:sz w:val="20"/>
    </w:rPr>
  </w:style>
  <w:style w:type="paragraph" w:styleId="Komentarotema">
    <w:name w:val="annotation subject"/>
    <w:basedOn w:val="Komentarotekstas"/>
    <w:next w:val="Komentarotekstas"/>
    <w:semiHidden/>
    <w:rsid w:val="00D24D2A"/>
    <w:rPr>
      <w:b/>
      <w:bCs/>
    </w:rPr>
  </w:style>
  <w:style w:type="paragraph" w:styleId="Antrats">
    <w:name w:val="header"/>
    <w:basedOn w:val="prastasis"/>
    <w:rsid w:val="00D215DF"/>
    <w:pPr>
      <w:tabs>
        <w:tab w:val="clear" w:pos="567"/>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17851</Words>
  <Characters>10176</Characters>
  <Application>Microsoft Office Word</Application>
  <DocSecurity>8</DocSecurity>
  <Lines>84</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Boehringer Ingelheim</Company>
  <LinksUpToDate>false</LinksUpToDate>
  <CharactersWithSpaces>27972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subject/>
  <dc:creator>oksana</dc:creator>
  <cp:keywords/>
  <dc:description/>
  <cp:lastModifiedBy>Albina Burkauskaitė</cp:lastModifiedBy>
  <cp:revision>2</cp:revision>
  <cp:lastPrinted>2011-04-07T12:19:00Z</cp:lastPrinted>
  <dcterms:created xsi:type="dcterms:W3CDTF">2017-06-30T10:03:00Z</dcterms:created>
  <dcterms:modified xsi:type="dcterms:W3CDTF">2017-06-30T10:03:00Z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