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8A6" w:rsidRPr="00E57EEF" w:rsidRDefault="001C48A6" w:rsidP="001C48A6">
      <w:pPr>
        <w:pStyle w:val="TTEMEASMCA"/>
        <w:widowControl w:val="0"/>
        <w:rPr>
          <w:lang w:val="lt-LT"/>
        </w:rPr>
      </w:pPr>
      <w:r w:rsidRPr="00CB4BB1">
        <w:rPr>
          <w:caps w:val="0"/>
          <w:lang w:val="lt-LT"/>
        </w:rPr>
        <w:t xml:space="preserve">Pakuotės lapelis: informacija </w:t>
      </w:r>
      <w:r>
        <w:rPr>
          <w:caps w:val="0"/>
          <w:lang w:val="lt-LT"/>
        </w:rPr>
        <w:t>pacientui</w:t>
      </w:r>
    </w:p>
    <w:p w:rsidR="001C48A6" w:rsidRPr="00E57EEF" w:rsidRDefault="001C48A6" w:rsidP="001C48A6">
      <w:pPr>
        <w:pStyle w:val="BTEMEASMCA"/>
      </w:pPr>
    </w:p>
    <w:p w:rsidR="001C48A6" w:rsidRPr="00E57EEF" w:rsidRDefault="001C48A6" w:rsidP="001C48A6">
      <w:pPr>
        <w:pStyle w:val="BTbeEMEASMCA"/>
      </w:pPr>
      <w:proofErr w:type="spellStart"/>
      <w:r w:rsidRPr="00E57EEF">
        <w:t>Relanium</w:t>
      </w:r>
      <w:proofErr w:type="spellEnd"/>
      <w:r w:rsidRPr="00E57EEF">
        <w:t xml:space="preserve"> 2 mg/5 ml geriamoji suspensija</w:t>
      </w:r>
    </w:p>
    <w:p w:rsidR="001C48A6" w:rsidRPr="00E57EEF" w:rsidRDefault="001C48A6" w:rsidP="001C48A6">
      <w:pPr>
        <w:pStyle w:val="BTeEMEASMCA"/>
      </w:pPr>
      <w:proofErr w:type="spellStart"/>
      <w:r w:rsidRPr="00E57EEF">
        <w:t>Diazepamas</w:t>
      </w:r>
      <w:proofErr w:type="spellEnd"/>
    </w:p>
    <w:p w:rsidR="001C48A6" w:rsidRPr="00E57EEF" w:rsidRDefault="001C48A6" w:rsidP="001C48A6">
      <w:pPr>
        <w:pStyle w:val="BTeEMEASMCA"/>
      </w:pPr>
    </w:p>
    <w:p w:rsidR="001C48A6" w:rsidRPr="00E57EEF" w:rsidRDefault="001C48A6" w:rsidP="001C48A6">
      <w:pPr>
        <w:pStyle w:val="BTbEMEASMCA"/>
      </w:pPr>
      <w:r w:rsidRPr="00E57EEF">
        <w:t>Atidžiai perskaitykite visą šį lapelį, prieš pradėdami vartoti vaistą</w:t>
      </w:r>
      <w:r>
        <w:t>, nes jame pateikiama Jums svarbi informacija</w:t>
      </w:r>
    </w:p>
    <w:p w:rsidR="001C48A6" w:rsidRPr="00E57EEF" w:rsidRDefault="001C48A6" w:rsidP="001C48A6">
      <w:pPr>
        <w:pStyle w:val="BT-EMEASMCA"/>
      </w:pPr>
      <w:r w:rsidRPr="00E57EEF">
        <w:t>Neišmeskite šio lapelio, nes vėl gali prireikti jį perskaityti.</w:t>
      </w:r>
    </w:p>
    <w:p w:rsidR="001C48A6" w:rsidRPr="00E57EEF" w:rsidRDefault="001C48A6" w:rsidP="001C48A6">
      <w:pPr>
        <w:pStyle w:val="BT-EMEASMCA"/>
      </w:pPr>
      <w:r w:rsidRPr="00E57EEF">
        <w:t>Jeigu kiltų daugiau klausimų, kreipkitės į gydytoją arba vaistininką.</w:t>
      </w:r>
    </w:p>
    <w:p w:rsidR="001C48A6" w:rsidRPr="00E57EEF" w:rsidRDefault="001C48A6" w:rsidP="001C48A6">
      <w:pPr>
        <w:pStyle w:val="BT-EMEASMCA"/>
      </w:pPr>
      <w:r w:rsidRPr="00E57EEF">
        <w:t xml:space="preserve">Šis vaistas skirtas </w:t>
      </w:r>
      <w:r>
        <w:t xml:space="preserve"> tik</w:t>
      </w:r>
      <w:r w:rsidRPr="00E57EEF">
        <w:t xml:space="preserve"> Jums, todėl kitiems žmonėms jo duoti negalima. Vaistas gali jiems pakenkti (net tiems, kurių ligos </w:t>
      </w:r>
      <w:r>
        <w:t>požymiai</w:t>
      </w:r>
      <w:r w:rsidRPr="00E57EEF">
        <w:t xml:space="preserve"> yra tokie patys kaip Jūsų).</w:t>
      </w:r>
    </w:p>
    <w:p w:rsidR="001C48A6" w:rsidRPr="00E57EEF" w:rsidRDefault="001C48A6" w:rsidP="001C48A6">
      <w:pPr>
        <w:pStyle w:val="BT-EMEASMCA"/>
      </w:pPr>
      <w:r w:rsidRPr="00E57EEF">
        <w:t xml:space="preserve">Jeigu pasireiškė šalutinis poveikis </w:t>
      </w:r>
      <w:r w:rsidRPr="00003665">
        <w:t>(net jeigu jis šiame lapelyje nenurodytas), kreipkitės į gydytoją arba</w:t>
      </w:r>
      <w:r>
        <w:t xml:space="preserve"> </w:t>
      </w:r>
      <w:r w:rsidRPr="00003665">
        <w:t>vaistininką. Žr. 4 skyrių</w:t>
      </w:r>
      <w:r w:rsidRPr="00E57EEF">
        <w:t>.</w:t>
      </w:r>
    </w:p>
    <w:p w:rsidR="001C48A6" w:rsidRPr="00E57EEF" w:rsidRDefault="001C48A6" w:rsidP="001C48A6">
      <w:pPr>
        <w:pStyle w:val="BTEMEASMCA"/>
      </w:pPr>
    </w:p>
    <w:p w:rsidR="001C48A6" w:rsidRPr="00E57EEF" w:rsidRDefault="001C48A6" w:rsidP="001C48A6">
      <w:pPr>
        <w:pStyle w:val="BTEMEASMCA"/>
      </w:pPr>
    </w:p>
    <w:p w:rsidR="001C48A6" w:rsidRDefault="001C48A6" w:rsidP="001C48A6">
      <w:pPr>
        <w:pStyle w:val="BTbEMEASMCA"/>
        <w:widowControl w:val="0"/>
      </w:pPr>
      <w:r>
        <w:t>Apie ką rašoma šiame lapelyje?</w:t>
      </w:r>
    </w:p>
    <w:p w:rsidR="001C48A6" w:rsidRPr="00E57EEF" w:rsidRDefault="001C48A6" w:rsidP="001C48A6">
      <w:pPr>
        <w:pStyle w:val="BTEMEASMCA"/>
      </w:pPr>
      <w:r w:rsidRPr="00E57EEF">
        <w:t>1.</w:t>
      </w:r>
      <w:r w:rsidRPr="00E57EEF">
        <w:tab/>
        <w:t xml:space="preserve">Kas yra </w:t>
      </w:r>
      <w:proofErr w:type="spellStart"/>
      <w:r w:rsidRPr="00E57EEF">
        <w:t>Relanium</w:t>
      </w:r>
      <w:proofErr w:type="spellEnd"/>
      <w:r w:rsidRPr="00E57EEF">
        <w:t xml:space="preserve"> ir kam jis vartojamas</w:t>
      </w:r>
    </w:p>
    <w:p w:rsidR="001C48A6" w:rsidRPr="00E57EEF" w:rsidRDefault="001C48A6" w:rsidP="001C48A6">
      <w:pPr>
        <w:pStyle w:val="BTEMEASMCA"/>
      </w:pPr>
      <w:r w:rsidRPr="00E57EEF">
        <w:t>2.</w:t>
      </w:r>
      <w:r w:rsidRPr="00E57EEF">
        <w:tab/>
        <w:t xml:space="preserve">Kas žinotina prieš vartojant </w:t>
      </w:r>
      <w:proofErr w:type="spellStart"/>
      <w:r w:rsidRPr="00E57EEF">
        <w:t>Relanium</w:t>
      </w:r>
      <w:proofErr w:type="spellEnd"/>
    </w:p>
    <w:p w:rsidR="001C48A6" w:rsidRPr="00E57EEF" w:rsidRDefault="001C48A6" w:rsidP="001C48A6">
      <w:pPr>
        <w:pStyle w:val="BTEMEASMCA"/>
      </w:pPr>
      <w:r w:rsidRPr="00E57EEF">
        <w:t>3.</w:t>
      </w:r>
      <w:r w:rsidRPr="00E57EEF">
        <w:tab/>
        <w:t xml:space="preserve">Kaip vartoti </w:t>
      </w:r>
      <w:proofErr w:type="spellStart"/>
      <w:r w:rsidRPr="00E57EEF">
        <w:t>Relanium</w:t>
      </w:r>
      <w:proofErr w:type="spellEnd"/>
    </w:p>
    <w:p w:rsidR="001C48A6" w:rsidRPr="00E57EEF" w:rsidRDefault="001C48A6" w:rsidP="001C48A6">
      <w:pPr>
        <w:pStyle w:val="BTEMEASMCA"/>
      </w:pPr>
      <w:r w:rsidRPr="00E57EEF">
        <w:t>4.</w:t>
      </w:r>
      <w:r w:rsidRPr="00E57EEF">
        <w:tab/>
        <w:t>Galimas šalutinis poveikis</w:t>
      </w:r>
    </w:p>
    <w:p w:rsidR="001C48A6" w:rsidRPr="00E57EEF" w:rsidRDefault="001C48A6" w:rsidP="001C48A6">
      <w:pPr>
        <w:pStyle w:val="BTEMEASMCA"/>
      </w:pPr>
      <w:r w:rsidRPr="00E57EEF">
        <w:t>5.</w:t>
      </w:r>
      <w:r w:rsidRPr="00E57EEF">
        <w:tab/>
        <w:t xml:space="preserve">Kaip laikyti </w:t>
      </w:r>
      <w:proofErr w:type="spellStart"/>
      <w:r w:rsidRPr="00E57EEF">
        <w:t>Relanium</w:t>
      </w:r>
      <w:proofErr w:type="spellEnd"/>
    </w:p>
    <w:p w:rsidR="001C48A6" w:rsidRPr="00E57EEF" w:rsidRDefault="001C48A6" w:rsidP="001C48A6">
      <w:pPr>
        <w:pStyle w:val="BTEMEASMCA"/>
      </w:pPr>
      <w:r w:rsidRPr="00E57EEF">
        <w:t>6.</w:t>
      </w:r>
      <w:r w:rsidRPr="00E57EEF">
        <w:tab/>
      </w:r>
      <w:r>
        <w:t>Pakuotės turinys ir kita</w:t>
      </w:r>
      <w:r w:rsidRPr="00E57EEF">
        <w:t xml:space="preserve"> informacija</w:t>
      </w:r>
    </w:p>
    <w:p w:rsidR="001C48A6" w:rsidRPr="00E57EEF" w:rsidRDefault="001C48A6" w:rsidP="001C48A6">
      <w:pPr>
        <w:pStyle w:val="BTEMEASMCA"/>
      </w:pPr>
    </w:p>
    <w:p w:rsidR="001C48A6" w:rsidRPr="00E57EEF" w:rsidRDefault="001C48A6" w:rsidP="001C48A6">
      <w:pPr>
        <w:pStyle w:val="BTEMEASMCA"/>
      </w:pPr>
    </w:p>
    <w:p w:rsidR="001C48A6" w:rsidRPr="00E57EEF" w:rsidRDefault="001C48A6" w:rsidP="001C48A6">
      <w:pPr>
        <w:pStyle w:val="PI-1EMEASMCA"/>
      </w:pPr>
      <w:bookmarkStart w:id="0" w:name="_Toc129243139"/>
      <w:bookmarkStart w:id="1" w:name="_Toc129243264"/>
      <w:r w:rsidRPr="00E57EEF">
        <w:t>1.</w:t>
      </w:r>
      <w:r w:rsidRPr="00E57EEF">
        <w:tab/>
        <w:t xml:space="preserve">Kas yra </w:t>
      </w:r>
      <w:proofErr w:type="spellStart"/>
      <w:r w:rsidRPr="00E57EEF">
        <w:t>Relanium</w:t>
      </w:r>
      <w:proofErr w:type="spellEnd"/>
      <w:r w:rsidRPr="00E57EEF">
        <w:t xml:space="preserve"> ir kam jis vartojamas</w:t>
      </w:r>
      <w:bookmarkEnd w:id="0"/>
      <w:bookmarkEnd w:id="1"/>
    </w:p>
    <w:p w:rsidR="001C48A6" w:rsidRPr="00E57EEF" w:rsidRDefault="001C48A6" w:rsidP="001C48A6">
      <w:pPr>
        <w:pStyle w:val="Pagrindinistekstas"/>
        <w:spacing w:after="0"/>
        <w:rPr>
          <w:szCs w:val="22"/>
        </w:rPr>
      </w:pPr>
    </w:p>
    <w:p w:rsidR="001C48A6" w:rsidRPr="00E57EEF" w:rsidRDefault="001C48A6" w:rsidP="001C48A6">
      <w:pPr>
        <w:pStyle w:val="Pagrindinistekstas"/>
        <w:spacing w:after="0"/>
        <w:rPr>
          <w:szCs w:val="22"/>
        </w:rPr>
      </w:pPr>
      <w:proofErr w:type="spellStart"/>
      <w:r w:rsidRPr="00E57EEF">
        <w:rPr>
          <w:bCs/>
          <w:szCs w:val="22"/>
        </w:rPr>
        <w:t>Relanium</w:t>
      </w:r>
      <w:proofErr w:type="spellEnd"/>
      <w:r w:rsidRPr="00E57EEF">
        <w:rPr>
          <w:bCs/>
          <w:i/>
          <w:szCs w:val="22"/>
        </w:rPr>
        <w:t xml:space="preserve"> </w:t>
      </w:r>
      <w:r w:rsidRPr="00E57EEF">
        <w:rPr>
          <w:bCs/>
          <w:iCs/>
          <w:szCs w:val="22"/>
        </w:rPr>
        <w:t>2 mg/5 ml</w:t>
      </w:r>
      <w:r w:rsidRPr="00E57EEF">
        <w:rPr>
          <w:bCs/>
          <w:i/>
          <w:szCs w:val="22"/>
        </w:rPr>
        <w:t xml:space="preserve"> </w:t>
      </w:r>
      <w:r w:rsidRPr="00E57EEF">
        <w:rPr>
          <w:bCs/>
          <w:szCs w:val="22"/>
        </w:rPr>
        <w:t>geriamoji suspensija</w:t>
      </w:r>
      <w:r w:rsidRPr="00E57EEF">
        <w:rPr>
          <w:szCs w:val="22"/>
        </w:rPr>
        <w:t xml:space="preserve"> yra </w:t>
      </w:r>
      <w:r w:rsidRPr="00E57EEF">
        <w:rPr>
          <w:bCs/>
          <w:iCs/>
          <w:szCs w:val="22"/>
        </w:rPr>
        <w:t xml:space="preserve">aviečių skonio </w:t>
      </w:r>
      <w:r>
        <w:rPr>
          <w:bCs/>
          <w:iCs/>
          <w:szCs w:val="22"/>
        </w:rPr>
        <w:t>vaistas</w:t>
      </w:r>
      <w:r w:rsidRPr="00E57EEF">
        <w:rPr>
          <w:szCs w:val="22"/>
        </w:rPr>
        <w:t xml:space="preserve">, kurio veiklioji medžiaga yra benzodiazepinų grupės junginys </w:t>
      </w:r>
      <w:proofErr w:type="spellStart"/>
      <w:r w:rsidRPr="00E57EEF">
        <w:rPr>
          <w:szCs w:val="22"/>
        </w:rPr>
        <w:t>diazepamas</w:t>
      </w:r>
      <w:proofErr w:type="spellEnd"/>
      <w:r w:rsidRPr="00E57EEF">
        <w:rPr>
          <w:szCs w:val="22"/>
        </w:rPr>
        <w:t>. Jis šalina nerimą ir ramina.</w:t>
      </w:r>
    </w:p>
    <w:p w:rsidR="001C48A6" w:rsidRPr="00E57EEF" w:rsidRDefault="001C48A6" w:rsidP="001C48A6">
      <w:pPr>
        <w:pStyle w:val="Pagrindinistekstas"/>
        <w:spacing w:after="0"/>
        <w:rPr>
          <w:szCs w:val="22"/>
        </w:rPr>
      </w:pPr>
      <w:r>
        <w:rPr>
          <w:bCs/>
          <w:iCs/>
          <w:szCs w:val="22"/>
        </w:rPr>
        <w:t>Vaistas</w:t>
      </w:r>
      <w:r w:rsidRPr="00E57EEF">
        <w:rPr>
          <w:szCs w:val="22"/>
        </w:rPr>
        <w:t xml:space="preserve"> slopina traukulius, baimę, nerimą, sukelia raminamąjį poveikį. Be to, jis skatina miegą bei mažina raumenų tonusą, psichinę įtampą, per didelį jaudrumą bei agresyvumą. Vaisto vartojimo trukmę ir dozę riboja psichinės priklausomybės pavojus. Vaisto ypač pavojinga vartoti kartu su </w:t>
      </w:r>
      <w:proofErr w:type="spellStart"/>
      <w:r w:rsidRPr="00E57EEF">
        <w:rPr>
          <w:szCs w:val="22"/>
        </w:rPr>
        <w:t>opioidais</w:t>
      </w:r>
      <w:proofErr w:type="spellEnd"/>
      <w:r w:rsidRPr="00E57EEF">
        <w:rPr>
          <w:szCs w:val="22"/>
        </w:rPr>
        <w:t xml:space="preserve"> (pvz., morfinu), barbitūratais (vaistais nuo epilepsijos) ir alkoholiu.</w:t>
      </w:r>
    </w:p>
    <w:p w:rsidR="001C48A6" w:rsidRPr="00E57EEF" w:rsidRDefault="001C48A6" w:rsidP="001C48A6">
      <w:pPr>
        <w:pStyle w:val="Pagrindinistekstas"/>
        <w:spacing w:after="0"/>
        <w:rPr>
          <w:szCs w:val="22"/>
        </w:rPr>
      </w:pPr>
    </w:p>
    <w:p w:rsidR="001C48A6" w:rsidRPr="00E57EEF" w:rsidRDefault="001C48A6" w:rsidP="001C48A6">
      <w:pPr>
        <w:pStyle w:val="Pagrindinistekstas"/>
        <w:spacing w:after="0"/>
        <w:rPr>
          <w:szCs w:val="22"/>
        </w:rPr>
      </w:pPr>
      <w:r w:rsidRPr="00E57EEF">
        <w:rPr>
          <w:szCs w:val="22"/>
        </w:rPr>
        <w:t>Vaistas gali būti vartojamas toliau nurodytais atvejais:</w:t>
      </w:r>
    </w:p>
    <w:p w:rsidR="001C48A6" w:rsidRPr="00E57EEF" w:rsidRDefault="001C48A6" w:rsidP="001C48A6">
      <w:pPr>
        <w:pStyle w:val="Pagrindinistekstas"/>
        <w:numPr>
          <w:ilvl w:val="1"/>
          <w:numId w:val="1"/>
        </w:numPr>
        <w:tabs>
          <w:tab w:val="clear" w:pos="720"/>
          <w:tab w:val="num" w:pos="900"/>
        </w:tabs>
        <w:spacing w:after="0"/>
        <w:ind w:left="900"/>
        <w:rPr>
          <w:szCs w:val="22"/>
        </w:rPr>
      </w:pPr>
      <w:r w:rsidRPr="00E57EEF">
        <w:rPr>
          <w:szCs w:val="22"/>
        </w:rPr>
        <w:t xml:space="preserve">sunkaus nerimo sutrikimui, įskaitant </w:t>
      </w:r>
      <w:proofErr w:type="spellStart"/>
      <w:r w:rsidRPr="00E57EEF">
        <w:rPr>
          <w:szCs w:val="22"/>
        </w:rPr>
        <w:t>generalizuoto</w:t>
      </w:r>
      <w:proofErr w:type="spellEnd"/>
      <w:r w:rsidRPr="00E57EEF">
        <w:rPr>
          <w:szCs w:val="22"/>
        </w:rPr>
        <w:t xml:space="preserve"> nerimo sutrikimą, gydyti;</w:t>
      </w:r>
    </w:p>
    <w:p w:rsidR="001C48A6" w:rsidRPr="00E57EEF" w:rsidRDefault="001C48A6" w:rsidP="001C48A6">
      <w:pPr>
        <w:pStyle w:val="Pagrindinistekstas"/>
        <w:numPr>
          <w:ilvl w:val="1"/>
          <w:numId w:val="1"/>
        </w:numPr>
        <w:tabs>
          <w:tab w:val="clear" w:pos="720"/>
          <w:tab w:val="num" w:pos="900"/>
        </w:tabs>
        <w:spacing w:after="0"/>
        <w:ind w:left="900"/>
        <w:rPr>
          <w:szCs w:val="22"/>
        </w:rPr>
      </w:pPr>
      <w:r w:rsidRPr="00E57EEF">
        <w:rPr>
          <w:szCs w:val="22"/>
        </w:rPr>
        <w:t>trumpalaikiam nemigos, susijusios su nerimu, gydymui;</w:t>
      </w:r>
    </w:p>
    <w:p w:rsidR="001C48A6" w:rsidRPr="00E57EEF" w:rsidRDefault="001C48A6" w:rsidP="001C48A6">
      <w:pPr>
        <w:pStyle w:val="Pagrindinistekstas"/>
        <w:numPr>
          <w:ilvl w:val="1"/>
          <w:numId w:val="1"/>
        </w:numPr>
        <w:tabs>
          <w:tab w:val="clear" w:pos="720"/>
          <w:tab w:val="num" w:pos="900"/>
        </w:tabs>
        <w:spacing w:after="0"/>
        <w:ind w:left="900"/>
        <w:rPr>
          <w:szCs w:val="22"/>
          <w:lang w:val="af-ZA"/>
        </w:rPr>
      </w:pPr>
      <w:r w:rsidRPr="00E57EEF">
        <w:rPr>
          <w:szCs w:val="22"/>
        </w:rPr>
        <w:t>a</w:t>
      </w:r>
      <w:r w:rsidRPr="00E57EEF">
        <w:rPr>
          <w:szCs w:val="22"/>
          <w:lang w:val="af-ZA"/>
        </w:rPr>
        <w:t>lkoholizmu sergančių pacientų abstinencijos sindromui gydyti;</w:t>
      </w:r>
    </w:p>
    <w:p w:rsidR="001C48A6" w:rsidRPr="00E57EEF" w:rsidRDefault="001C48A6" w:rsidP="001C48A6">
      <w:pPr>
        <w:pStyle w:val="Pagrindinistekstas"/>
        <w:numPr>
          <w:ilvl w:val="1"/>
          <w:numId w:val="1"/>
        </w:numPr>
        <w:tabs>
          <w:tab w:val="clear" w:pos="720"/>
          <w:tab w:val="num" w:pos="900"/>
        </w:tabs>
        <w:spacing w:after="0"/>
        <w:ind w:left="900"/>
        <w:rPr>
          <w:szCs w:val="22"/>
          <w:u w:val="single"/>
        </w:rPr>
      </w:pPr>
      <w:r w:rsidRPr="00E57EEF">
        <w:rPr>
          <w:szCs w:val="22"/>
        </w:rPr>
        <w:t>centrinės ar periferinės nervų sistemos pažeidimų (pvz., cerebrinio paralyžiaus ar traumos) sukeltam skeleto raumenų spazmui malšinti.</w:t>
      </w:r>
    </w:p>
    <w:p w:rsidR="001C48A6" w:rsidRPr="00E57EEF" w:rsidRDefault="001C48A6" w:rsidP="001C48A6">
      <w:pPr>
        <w:pStyle w:val="Pagrindinistekstas"/>
        <w:spacing w:after="0"/>
        <w:rPr>
          <w:szCs w:val="22"/>
        </w:rPr>
      </w:pPr>
    </w:p>
    <w:p w:rsidR="001C48A6" w:rsidRPr="00E57EEF" w:rsidRDefault="001C48A6" w:rsidP="001C48A6">
      <w:pPr>
        <w:pStyle w:val="Pagrindinistekstas"/>
        <w:spacing w:after="0"/>
        <w:rPr>
          <w:szCs w:val="22"/>
        </w:rPr>
      </w:pPr>
      <w:r w:rsidRPr="00E57EEF">
        <w:rPr>
          <w:szCs w:val="22"/>
        </w:rPr>
        <w:t>Vaistu gydomi tik sunkūs sutrikimai, sukeliantys bejėgiškumą arba didelę kančią.</w:t>
      </w:r>
    </w:p>
    <w:p w:rsidR="001C48A6" w:rsidRPr="00E57EEF" w:rsidRDefault="001C48A6" w:rsidP="001C48A6">
      <w:pPr>
        <w:pStyle w:val="Pagrindinistekstas"/>
        <w:spacing w:after="0"/>
        <w:rPr>
          <w:szCs w:val="22"/>
        </w:rPr>
      </w:pPr>
      <w:r w:rsidRPr="00E57EEF">
        <w:rPr>
          <w:b/>
          <w:i/>
          <w:szCs w:val="22"/>
        </w:rPr>
        <w:t>Žinotina</w:t>
      </w:r>
      <w:r w:rsidRPr="00E57EEF">
        <w:rPr>
          <w:i/>
          <w:szCs w:val="22"/>
        </w:rPr>
        <w:t xml:space="preserve">. </w:t>
      </w:r>
      <w:r w:rsidRPr="00E57EEF">
        <w:rPr>
          <w:szCs w:val="22"/>
        </w:rPr>
        <w:t xml:space="preserve">Kokia nepertraukiamo gydymo vaistu trukmė, nustato gydytojas. Jis turi reguliariai įvertinti, ar ligoniui būtina vartoti </w:t>
      </w:r>
      <w:proofErr w:type="spellStart"/>
      <w:r w:rsidRPr="00E57EEF">
        <w:rPr>
          <w:szCs w:val="22"/>
        </w:rPr>
        <w:t>diazepamo</w:t>
      </w:r>
      <w:proofErr w:type="spellEnd"/>
      <w:r w:rsidRPr="00E57EEF">
        <w:rPr>
          <w:szCs w:val="22"/>
        </w:rPr>
        <w:t>. Paprastai, norint išvengti priklausomybės, vaisto vartojama trumpai.</w:t>
      </w:r>
    </w:p>
    <w:p w:rsidR="001C48A6" w:rsidRPr="00E57EEF" w:rsidRDefault="001C48A6" w:rsidP="001C48A6">
      <w:pPr>
        <w:pStyle w:val="Pagrindinistekstas"/>
        <w:spacing w:after="0"/>
        <w:rPr>
          <w:szCs w:val="22"/>
        </w:rPr>
      </w:pPr>
    </w:p>
    <w:p w:rsidR="001C48A6" w:rsidRPr="00E57EEF" w:rsidRDefault="001C48A6" w:rsidP="001C48A6">
      <w:pPr>
        <w:pStyle w:val="Pagrindinistekstas"/>
        <w:spacing w:after="0"/>
        <w:rPr>
          <w:szCs w:val="22"/>
        </w:rPr>
      </w:pPr>
    </w:p>
    <w:p w:rsidR="001C48A6" w:rsidRPr="00E57EEF" w:rsidRDefault="001C48A6" w:rsidP="001C48A6">
      <w:pPr>
        <w:pStyle w:val="PI-1EMEASMCA"/>
      </w:pPr>
      <w:bookmarkStart w:id="2" w:name="_Toc129243140"/>
      <w:bookmarkStart w:id="3" w:name="_Toc129243265"/>
      <w:r w:rsidRPr="00E57EEF">
        <w:t>2.</w:t>
      </w:r>
      <w:r w:rsidRPr="00E57EEF">
        <w:tab/>
        <w:t xml:space="preserve">Kas žinotina prieš vartojant </w:t>
      </w:r>
      <w:bookmarkEnd w:id="2"/>
      <w:bookmarkEnd w:id="3"/>
      <w:proofErr w:type="spellStart"/>
      <w:r w:rsidRPr="00E57EEF">
        <w:t>Relanium</w:t>
      </w:r>
      <w:proofErr w:type="spellEnd"/>
    </w:p>
    <w:p w:rsidR="001C48A6" w:rsidRPr="00E57EEF" w:rsidRDefault="001C48A6" w:rsidP="001C48A6">
      <w:pPr>
        <w:pStyle w:val="BTEMEASMCA"/>
      </w:pPr>
    </w:p>
    <w:p w:rsidR="001C48A6" w:rsidRPr="00E57EEF" w:rsidRDefault="001C48A6" w:rsidP="001C48A6">
      <w:pPr>
        <w:pStyle w:val="PI-3EMEASMCA"/>
      </w:pPr>
      <w:proofErr w:type="spellStart"/>
      <w:r w:rsidRPr="00E57EEF">
        <w:t>Relanium</w:t>
      </w:r>
      <w:proofErr w:type="spellEnd"/>
      <w:r w:rsidRPr="00E57EEF">
        <w:t xml:space="preserve"> vartoti negalima:</w:t>
      </w:r>
    </w:p>
    <w:p w:rsidR="001C48A6" w:rsidRPr="00E57EEF" w:rsidRDefault="001C48A6" w:rsidP="001C48A6">
      <w:pPr>
        <w:pStyle w:val="BT-EMEASMCA"/>
      </w:pPr>
      <w:r w:rsidRPr="00E57EEF">
        <w:t xml:space="preserve">jeigu yra alergija </w:t>
      </w:r>
      <w:proofErr w:type="spellStart"/>
      <w:r w:rsidRPr="00E57EEF">
        <w:t>diazepamui</w:t>
      </w:r>
      <w:proofErr w:type="spellEnd"/>
      <w:r>
        <w:t xml:space="preserve">, </w:t>
      </w:r>
      <w:r w:rsidRPr="00E57EEF">
        <w:t xml:space="preserve">kitiems benzodiazepinams arba bet kuriai pagalbinei </w:t>
      </w:r>
      <w:r>
        <w:t>šio vaisto</w:t>
      </w:r>
      <w:r w:rsidRPr="00E57EEF">
        <w:t xml:space="preserve"> medžiagai </w:t>
      </w:r>
      <w:r>
        <w:t>(jos išvardytos 6 skyriuje)</w:t>
      </w:r>
      <w:r w:rsidRPr="00E57EEF">
        <w:t>;</w:t>
      </w:r>
    </w:p>
    <w:p w:rsidR="001C48A6" w:rsidRPr="00E57EEF" w:rsidRDefault="001C48A6" w:rsidP="001C48A6">
      <w:pPr>
        <w:pStyle w:val="BT-EMEASMCA"/>
      </w:pPr>
      <w:r w:rsidRPr="00E57EEF">
        <w:t>pirmaisiais trimis nėštumo mėnesiais ir žindymo laikotarpiu;</w:t>
      </w:r>
    </w:p>
    <w:p w:rsidR="001C48A6" w:rsidRPr="00E57EEF" w:rsidRDefault="001C48A6" w:rsidP="001C48A6">
      <w:pPr>
        <w:pStyle w:val="BT-EMEASMCA"/>
      </w:pPr>
      <w:r w:rsidRPr="00E57EEF">
        <w:t>jeigu yra apsinuodijimas alkoholiu, narkotiniais analgetikais;</w:t>
      </w:r>
    </w:p>
    <w:p w:rsidR="001C48A6" w:rsidRPr="00E57EEF" w:rsidRDefault="001C48A6" w:rsidP="001C48A6">
      <w:pPr>
        <w:pStyle w:val="BT-EMEASMCA"/>
      </w:pPr>
      <w:r w:rsidRPr="00E57EEF">
        <w:t>jeigu yra sąmonės sutrikimas;</w:t>
      </w:r>
    </w:p>
    <w:p w:rsidR="001C48A6" w:rsidRPr="00E57EEF" w:rsidRDefault="001C48A6" w:rsidP="001C48A6">
      <w:pPr>
        <w:pStyle w:val="BT-EMEASMCA"/>
      </w:pPr>
      <w:r w:rsidRPr="00E57EEF">
        <w:t>jeigu yra šokas;</w:t>
      </w:r>
    </w:p>
    <w:p w:rsidR="001C48A6" w:rsidRPr="00E57EEF" w:rsidRDefault="001C48A6" w:rsidP="001C48A6">
      <w:pPr>
        <w:pStyle w:val="BT-EMEASMCA"/>
      </w:pPr>
      <w:r w:rsidRPr="00E57EEF">
        <w:t>jeigu yra centrinės nervų sistemos (CNS) pažeidimo sukeltas kvėpavimo sustojimas miego metu;</w:t>
      </w:r>
    </w:p>
    <w:p w:rsidR="001C48A6" w:rsidRPr="00E57EEF" w:rsidRDefault="001C48A6" w:rsidP="001C48A6">
      <w:pPr>
        <w:pStyle w:val="BT-EMEASMCA"/>
      </w:pPr>
      <w:r w:rsidRPr="00E57EEF">
        <w:lastRenderedPageBreak/>
        <w:t>jeigu yra sunkus kvėpavimo nepakankamumas, kvėpavimo slopinimas;</w:t>
      </w:r>
    </w:p>
    <w:p w:rsidR="001C48A6" w:rsidRPr="00E57EEF" w:rsidRDefault="001C48A6" w:rsidP="001C48A6">
      <w:pPr>
        <w:pStyle w:val="BT-EMEASMCA"/>
      </w:pPr>
      <w:r w:rsidRPr="00E57EEF">
        <w:t>jeigu yra sunkus kepenų nepakankamumas;</w:t>
      </w:r>
    </w:p>
    <w:p w:rsidR="001C48A6" w:rsidRPr="00E57EEF" w:rsidRDefault="001C48A6" w:rsidP="001C48A6">
      <w:pPr>
        <w:pStyle w:val="BT-EMEASMCA"/>
      </w:pPr>
      <w:r w:rsidRPr="00E57EEF">
        <w:t xml:space="preserve">jeigu yra </w:t>
      </w:r>
      <w:proofErr w:type="spellStart"/>
      <w:r w:rsidRPr="00E57EEF">
        <w:t>generalizuota</w:t>
      </w:r>
      <w:proofErr w:type="spellEnd"/>
      <w:r w:rsidRPr="00E57EEF">
        <w:t xml:space="preserve"> </w:t>
      </w:r>
      <w:proofErr w:type="spellStart"/>
      <w:r w:rsidRPr="00E57EEF">
        <w:t>miastenija</w:t>
      </w:r>
      <w:proofErr w:type="spellEnd"/>
      <w:r w:rsidRPr="00E57EEF">
        <w:t>;</w:t>
      </w:r>
    </w:p>
    <w:p w:rsidR="001C48A6" w:rsidRPr="00E57EEF" w:rsidRDefault="001C48A6" w:rsidP="001C48A6">
      <w:pPr>
        <w:pStyle w:val="BT-EMEASMCA"/>
      </w:pPr>
      <w:r w:rsidRPr="00E57EEF">
        <w:t>jeigu yra uždarojo kampo glaukoma;</w:t>
      </w:r>
    </w:p>
    <w:p w:rsidR="001C48A6" w:rsidRPr="00E57EEF" w:rsidRDefault="001C48A6" w:rsidP="001C48A6">
      <w:pPr>
        <w:pStyle w:val="BT-EMEASMCA"/>
      </w:pPr>
      <w:r w:rsidRPr="00E57EEF">
        <w:t>jeigu yra prostatos hipertrofija.</w:t>
      </w:r>
    </w:p>
    <w:p w:rsidR="001C48A6" w:rsidRPr="00E57EEF" w:rsidRDefault="001C48A6" w:rsidP="001C48A6">
      <w:pPr>
        <w:pStyle w:val="Pagrindinistekstas"/>
        <w:spacing w:after="0"/>
        <w:rPr>
          <w:szCs w:val="22"/>
        </w:rPr>
      </w:pPr>
    </w:p>
    <w:p w:rsidR="001C48A6" w:rsidRPr="00E57EEF" w:rsidRDefault="001C48A6" w:rsidP="001C48A6">
      <w:pPr>
        <w:pStyle w:val="Pagrindinistekstas"/>
        <w:spacing w:after="0"/>
        <w:rPr>
          <w:szCs w:val="22"/>
        </w:rPr>
      </w:pPr>
      <w:r w:rsidRPr="00E57EEF">
        <w:rPr>
          <w:szCs w:val="22"/>
        </w:rPr>
        <w:t>Be to, vaisto negalima vartoti jaunesniems kaip 1 metų vaikams.</w:t>
      </w:r>
    </w:p>
    <w:p w:rsidR="001C48A6" w:rsidRPr="00E57EEF" w:rsidRDefault="001C48A6" w:rsidP="001C48A6">
      <w:pPr>
        <w:pStyle w:val="BTEMEASMCA"/>
      </w:pPr>
    </w:p>
    <w:p w:rsidR="001C48A6" w:rsidRPr="00DE3189" w:rsidRDefault="001C48A6" w:rsidP="001C48A6">
      <w:pPr>
        <w:pStyle w:val="BTEMEASMCA"/>
        <w:widowControl w:val="0"/>
        <w:rPr>
          <w:b/>
        </w:rPr>
      </w:pPr>
      <w:r w:rsidRPr="00DE3189">
        <w:rPr>
          <w:b/>
        </w:rPr>
        <w:t>Įspėjimai ir</w:t>
      </w:r>
      <w:r w:rsidRPr="00BB307E">
        <w:rPr>
          <w:b/>
        </w:rPr>
        <w:t xml:space="preserve"> atsargumo </w:t>
      </w:r>
      <w:r w:rsidRPr="00DE3189">
        <w:rPr>
          <w:b/>
        </w:rPr>
        <w:t>priemonės</w:t>
      </w:r>
    </w:p>
    <w:p w:rsidR="001C48A6" w:rsidRDefault="001C48A6" w:rsidP="001C48A6">
      <w:pPr>
        <w:pStyle w:val="BTEMEASMCA"/>
        <w:widowControl w:val="0"/>
      </w:pPr>
      <w:r w:rsidRPr="00003665">
        <w:t xml:space="preserve">Pasitarkite su gydytoju prieš pradėdami vartoti </w:t>
      </w:r>
      <w:proofErr w:type="spellStart"/>
      <w:r>
        <w:t>Relanium</w:t>
      </w:r>
      <w:proofErr w:type="spellEnd"/>
      <w:r>
        <w:t>.</w:t>
      </w:r>
    </w:p>
    <w:p w:rsidR="001C48A6" w:rsidRPr="00E57EEF" w:rsidRDefault="001C48A6" w:rsidP="001C48A6">
      <w:pPr>
        <w:pStyle w:val="PI-3EMEASMCA"/>
      </w:pPr>
    </w:p>
    <w:p w:rsidR="001C48A6" w:rsidRPr="00E57EEF" w:rsidRDefault="001C48A6" w:rsidP="001C48A6">
      <w:pPr>
        <w:pStyle w:val="Pagrindinistekstas"/>
        <w:spacing w:after="0"/>
        <w:rPr>
          <w:szCs w:val="22"/>
        </w:rPr>
      </w:pPr>
      <w:proofErr w:type="spellStart"/>
      <w:r w:rsidRPr="00E57EEF">
        <w:rPr>
          <w:szCs w:val="22"/>
        </w:rPr>
        <w:t>Diazepamo</w:t>
      </w:r>
      <w:proofErr w:type="spellEnd"/>
      <w:r w:rsidRPr="00E57EEF">
        <w:rPr>
          <w:szCs w:val="22"/>
        </w:rPr>
        <w:t xml:space="preserve"> vartojimo trukmę riboja psichinės ir fizinės priklausomybės sindromo atsiradimo pavojus.</w:t>
      </w:r>
    </w:p>
    <w:p w:rsidR="001C48A6" w:rsidRPr="00E57EEF" w:rsidRDefault="001C48A6" w:rsidP="001C48A6">
      <w:pPr>
        <w:pStyle w:val="Pagrindinistekstas"/>
        <w:spacing w:after="0"/>
        <w:rPr>
          <w:szCs w:val="22"/>
        </w:rPr>
      </w:pPr>
      <w:r w:rsidRPr="00E57EEF">
        <w:rPr>
          <w:szCs w:val="22"/>
        </w:rPr>
        <w:t>Vaisto turėtų atsargiai vartoti pacientai, sergantys širdies ir kraujagyslių sistemos nepakankamumu ar kurių kraujospūdis sumažėjęs.</w:t>
      </w:r>
    </w:p>
    <w:p w:rsidR="001C48A6" w:rsidRPr="00E57EEF" w:rsidRDefault="001C48A6" w:rsidP="001C48A6">
      <w:pPr>
        <w:pStyle w:val="Pagrindinistekstas"/>
        <w:spacing w:after="0"/>
        <w:rPr>
          <w:szCs w:val="22"/>
        </w:rPr>
      </w:pPr>
      <w:r w:rsidRPr="00E57EEF">
        <w:rPr>
          <w:szCs w:val="22"/>
        </w:rPr>
        <w:t xml:space="preserve">Ilgai vartojant </w:t>
      </w:r>
      <w:r>
        <w:rPr>
          <w:szCs w:val="22"/>
        </w:rPr>
        <w:t>vaisto</w:t>
      </w:r>
      <w:r w:rsidRPr="00E57EEF">
        <w:rPr>
          <w:szCs w:val="22"/>
        </w:rPr>
        <w:t xml:space="preserve">, pastebėta pavienių tam tikrų kraujo ląstelių, vadinamų </w:t>
      </w:r>
      <w:proofErr w:type="spellStart"/>
      <w:r w:rsidRPr="00E57EEF">
        <w:rPr>
          <w:szCs w:val="22"/>
        </w:rPr>
        <w:t>neutrofilais</w:t>
      </w:r>
      <w:proofErr w:type="spellEnd"/>
      <w:r w:rsidRPr="00E57EEF">
        <w:rPr>
          <w:szCs w:val="22"/>
        </w:rPr>
        <w:t>, skaičiaus sumažėjimo (</w:t>
      </w:r>
      <w:proofErr w:type="spellStart"/>
      <w:r w:rsidRPr="00E57EEF">
        <w:rPr>
          <w:szCs w:val="22"/>
        </w:rPr>
        <w:t>neutropenijos</w:t>
      </w:r>
      <w:proofErr w:type="spellEnd"/>
      <w:r w:rsidRPr="00E57EEF">
        <w:rPr>
          <w:szCs w:val="22"/>
        </w:rPr>
        <w:t>) ir geltos atvejų, todėl Jums reguliariai bus atliekami kepenų veiklos ir kraujo tyrimai.</w:t>
      </w:r>
    </w:p>
    <w:p w:rsidR="001C48A6" w:rsidRPr="00E57EEF" w:rsidRDefault="001C48A6" w:rsidP="001C48A6">
      <w:pPr>
        <w:pStyle w:val="Pagrindinistekstas"/>
        <w:spacing w:after="0"/>
        <w:rPr>
          <w:szCs w:val="22"/>
        </w:rPr>
      </w:pPr>
      <w:r w:rsidRPr="00E57EEF">
        <w:rPr>
          <w:szCs w:val="22"/>
        </w:rPr>
        <w:t>Jei yra nepakankama kepenų arba inkstų veikla, vaisto dozę būtina mažinti.</w:t>
      </w:r>
    </w:p>
    <w:p w:rsidR="001C48A6" w:rsidRPr="00E57EEF" w:rsidRDefault="001C48A6" w:rsidP="001C48A6">
      <w:pPr>
        <w:pStyle w:val="Pagrindinistekstas"/>
        <w:spacing w:after="0"/>
        <w:rPr>
          <w:szCs w:val="22"/>
        </w:rPr>
      </w:pPr>
      <w:r w:rsidRPr="00E57EEF">
        <w:rPr>
          <w:szCs w:val="22"/>
        </w:rPr>
        <w:t xml:space="preserve">Cukriniu diabetu sergantiems </w:t>
      </w:r>
      <w:r>
        <w:rPr>
          <w:szCs w:val="22"/>
        </w:rPr>
        <w:t>pacientams</w:t>
      </w:r>
      <w:r w:rsidRPr="00E57EEF">
        <w:rPr>
          <w:szCs w:val="22"/>
        </w:rPr>
        <w:t xml:space="preserve"> vaistas gali dažniau sukelti nepageidaujamą poveikį.</w:t>
      </w:r>
    </w:p>
    <w:p w:rsidR="001C48A6" w:rsidRPr="00E57EEF" w:rsidRDefault="001C48A6" w:rsidP="001C48A6">
      <w:pPr>
        <w:pStyle w:val="Pagrindinistekstas"/>
        <w:spacing w:after="0"/>
        <w:rPr>
          <w:szCs w:val="22"/>
        </w:rPr>
      </w:pPr>
      <w:r w:rsidRPr="00E57EEF">
        <w:rPr>
          <w:szCs w:val="22"/>
        </w:rPr>
        <w:t xml:space="preserve">Kadangi gali atsirasti pripratimas ir sumažėti gydomasis poveikis, nerimo sutrikimus šiuo vaistu reikėtų gydyti ne ilgiau kaip 2–3 mėn., nemigą – ne ilgiau kaip 1 mėn. Reikia prisiminti, kad </w:t>
      </w:r>
      <w:proofErr w:type="spellStart"/>
      <w:r w:rsidRPr="00E57EEF">
        <w:rPr>
          <w:szCs w:val="22"/>
        </w:rPr>
        <w:t>Relanium</w:t>
      </w:r>
      <w:proofErr w:type="spellEnd"/>
      <w:r w:rsidRPr="00E57EEF">
        <w:rPr>
          <w:szCs w:val="22"/>
        </w:rPr>
        <w:t xml:space="preserve"> dažnai sukelia slopinimą, mieguistumą dienos metu.</w:t>
      </w:r>
    </w:p>
    <w:p w:rsidR="001C48A6" w:rsidRPr="00E57EEF" w:rsidRDefault="001C48A6" w:rsidP="001C48A6">
      <w:pPr>
        <w:pStyle w:val="Pagrindinistekstas"/>
        <w:spacing w:after="0"/>
        <w:rPr>
          <w:szCs w:val="22"/>
        </w:rPr>
      </w:pPr>
      <w:r w:rsidRPr="00E57EEF">
        <w:rPr>
          <w:szCs w:val="22"/>
        </w:rPr>
        <w:t>Jo reikėtų nevartoti (arba vartoti trumpiau) pacientams, kuriems dažniau gali atsirasti priklausomybė nuo vaistų arba kuriems yra pastebimų asmenybės sutrikimo požymių.</w:t>
      </w:r>
    </w:p>
    <w:p w:rsidR="001C48A6" w:rsidRPr="00E57EEF" w:rsidRDefault="001C48A6" w:rsidP="001C48A6">
      <w:pPr>
        <w:pStyle w:val="Pagrindinistekstas"/>
        <w:spacing w:after="0"/>
        <w:rPr>
          <w:szCs w:val="22"/>
        </w:rPr>
      </w:pPr>
      <w:r w:rsidRPr="00E57EEF">
        <w:rPr>
          <w:szCs w:val="22"/>
        </w:rPr>
        <w:t xml:space="preserve">Šis </w:t>
      </w:r>
      <w:r>
        <w:rPr>
          <w:szCs w:val="22"/>
        </w:rPr>
        <w:t>vaistas</w:t>
      </w:r>
      <w:r w:rsidRPr="00E57EEF">
        <w:rPr>
          <w:szCs w:val="22"/>
        </w:rPr>
        <w:t xml:space="preserve"> netinka senyviems </w:t>
      </w:r>
      <w:r>
        <w:rPr>
          <w:szCs w:val="22"/>
        </w:rPr>
        <w:t>pacientams</w:t>
      </w:r>
      <w:r w:rsidRPr="00E57EEF">
        <w:rPr>
          <w:szCs w:val="22"/>
        </w:rPr>
        <w:t>, kadangi didina atminties sutrikimo pavojų.</w:t>
      </w:r>
    </w:p>
    <w:p w:rsidR="001C48A6" w:rsidRPr="00E57EEF" w:rsidRDefault="001C48A6" w:rsidP="001C48A6">
      <w:pPr>
        <w:pStyle w:val="Pagrindinistekstas"/>
        <w:spacing w:after="0"/>
        <w:rPr>
          <w:szCs w:val="22"/>
        </w:rPr>
      </w:pPr>
      <w:proofErr w:type="spellStart"/>
      <w:r w:rsidRPr="00E57EEF">
        <w:rPr>
          <w:szCs w:val="22"/>
        </w:rPr>
        <w:t>Relanium</w:t>
      </w:r>
      <w:proofErr w:type="spellEnd"/>
      <w:r w:rsidRPr="00E57EEF">
        <w:rPr>
          <w:szCs w:val="22"/>
        </w:rPr>
        <w:t xml:space="preserve"> negalima vartoti kartu su vaistais, kurių sąveika su </w:t>
      </w:r>
      <w:proofErr w:type="spellStart"/>
      <w:r w:rsidRPr="00E57EEF">
        <w:rPr>
          <w:szCs w:val="22"/>
        </w:rPr>
        <w:t>diazepamu</w:t>
      </w:r>
      <w:proofErr w:type="spellEnd"/>
      <w:r w:rsidRPr="00E57EEF">
        <w:rPr>
          <w:szCs w:val="22"/>
        </w:rPr>
        <w:t xml:space="preserve"> yra pavojinga (žr. skyrių „Kit</w:t>
      </w:r>
      <w:r>
        <w:rPr>
          <w:szCs w:val="22"/>
        </w:rPr>
        <w:t xml:space="preserve">i vaistai ir </w:t>
      </w:r>
      <w:proofErr w:type="spellStart"/>
      <w:r>
        <w:rPr>
          <w:szCs w:val="22"/>
        </w:rPr>
        <w:t>Relanium</w:t>
      </w:r>
      <w:proofErr w:type="spellEnd"/>
      <w:r w:rsidRPr="00E57EEF">
        <w:rPr>
          <w:szCs w:val="22"/>
        </w:rPr>
        <w:t>“).</w:t>
      </w:r>
    </w:p>
    <w:p w:rsidR="001C48A6" w:rsidRPr="00E57EEF" w:rsidRDefault="001C48A6" w:rsidP="001C48A6">
      <w:pPr>
        <w:pStyle w:val="Pagrindinistekstas"/>
        <w:spacing w:after="0"/>
        <w:rPr>
          <w:szCs w:val="22"/>
        </w:rPr>
      </w:pPr>
      <w:r w:rsidRPr="00E57EEF">
        <w:rPr>
          <w:szCs w:val="22"/>
        </w:rPr>
        <w:t xml:space="preserve">Gydymo nutraukti staiga, ypač jei vaisto vartojama ilgai arba didelė dozė, nerekomenduojama. </w:t>
      </w:r>
    </w:p>
    <w:p w:rsidR="001C48A6" w:rsidRPr="00E57EEF" w:rsidRDefault="001C48A6" w:rsidP="001C48A6">
      <w:pPr>
        <w:pStyle w:val="Pagrindinistekstas"/>
        <w:spacing w:after="0"/>
        <w:rPr>
          <w:szCs w:val="22"/>
        </w:rPr>
      </w:pPr>
    </w:p>
    <w:p w:rsidR="001C48A6" w:rsidRPr="00D51CC8" w:rsidRDefault="001C48A6" w:rsidP="001C48A6">
      <w:pPr>
        <w:pStyle w:val="PI-3EMEASMCA"/>
      </w:pPr>
      <w:r w:rsidRPr="00D51CC8">
        <w:t xml:space="preserve">Kiti vaistai ir </w:t>
      </w:r>
      <w:proofErr w:type="spellStart"/>
      <w:r w:rsidRPr="00D51CC8">
        <w:t>Relanium</w:t>
      </w:r>
      <w:proofErr w:type="spellEnd"/>
    </w:p>
    <w:p w:rsidR="001C48A6" w:rsidRPr="00B74E4F" w:rsidRDefault="001C48A6" w:rsidP="001C48A6">
      <w:r w:rsidRPr="00BB307E">
        <w:rPr>
          <w:sz w:val="22"/>
        </w:rPr>
        <w:t>Jeigu vartojate arba neseniai vartojote kitų vaistų</w:t>
      </w:r>
      <w:r w:rsidRPr="008C18E3">
        <w:rPr>
          <w:sz w:val="22"/>
          <w:szCs w:val="22"/>
        </w:rPr>
        <w:t xml:space="preserve"> arba dėl to nesate tikri, apie tai</w:t>
      </w:r>
      <w:r w:rsidRPr="00BB307E">
        <w:rPr>
          <w:sz w:val="22"/>
        </w:rPr>
        <w:t>, pasakykite gydytojui arba vaistininkui.</w:t>
      </w:r>
    </w:p>
    <w:p w:rsidR="001C48A6" w:rsidRPr="00E57EEF" w:rsidRDefault="001C48A6" w:rsidP="001C48A6">
      <w:pPr>
        <w:pStyle w:val="Pagrindinistekstas"/>
        <w:spacing w:after="0"/>
        <w:rPr>
          <w:szCs w:val="22"/>
        </w:rPr>
      </w:pPr>
      <w:proofErr w:type="spellStart"/>
      <w:r w:rsidRPr="00E57EEF">
        <w:rPr>
          <w:szCs w:val="22"/>
        </w:rPr>
        <w:t>Diazepamas</w:t>
      </w:r>
      <w:proofErr w:type="spellEnd"/>
      <w:r w:rsidRPr="00E57EEF">
        <w:rPr>
          <w:szCs w:val="22"/>
        </w:rPr>
        <w:t xml:space="preserve"> ir skeleto raumenis atpalaiduojantys </w:t>
      </w:r>
      <w:r>
        <w:rPr>
          <w:szCs w:val="22"/>
        </w:rPr>
        <w:t>vaistai</w:t>
      </w:r>
      <w:r w:rsidRPr="00E57EEF">
        <w:rPr>
          <w:szCs w:val="22"/>
        </w:rPr>
        <w:t xml:space="preserve"> stiprina vieni kitų poveikį. Šis vaistas stiprina etanolio sukeliamą slopinimą ir CNS slopinančių vaistų (morfino junginių, barbitūratų, kai kurių vaistų nuo depresijos, </w:t>
      </w:r>
      <w:proofErr w:type="spellStart"/>
      <w:r w:rsidRPr="00E57EEF">
        <w:rPr>
          <w:szCs w:val="22"/>
        </w:rPr>
        <w:t>antihistamininių</w:t>
      </w:r>
      <w:proofErr w:type="spellEnd"/>
      <w:r w:rsidRPr="00E57EEF">
        <w:rPr>
          <w:szCs w:val="22"/>
        </w:rPr>
        <w:t xml:space="preserve"> preparatų (vaistų nuo alergijos), kitokių raminamųjų vaistų, preparatų nuo traukulių, </w:t>
      </w:r>
      <w:proofErr w:type="spellStart"/>
      <w:r w:rsidRPr="00E57EEF">
        <w:rPr>
          <w:szCs w:val="22"/>
        </w:rPr>
        <w:t>neuroleptikų</w:t>
      </w:r>
      <w:proofErr w:type="spellEnd"/>
      <w:r w:rsidRPr="00E57EEF">
        <w:rPr>
          <w:szCs w:val="22"/>
        </w:rPr>
        <w:t xml:space="preserve"> (vaistų nuo psichozės) bei </w:t>
      </w:r>
      <w:proofErr w:type="spellStart"/>
      <w:r w:rsidRPr="00E57EEF">
        <w:rPr>
          <w:szCs w:val="22"/>
        </w:rPr>
        <w:t>klonidino</w:t>
      </w:r>
      <w:proofErr w:type="spellEnd"/>
      <w:r w:rsidRPr="00E57EEF">
        <w:rPr>
          <w:szCs w:val="22"/>
        </w:rPr>
        <w:t>) poveikį.</w:t>
      </w:r>
    </w:p>
    <w:p w:rsidR="001C48A6" w:rsidRPr="00E57EEF" w:rsidRDefault="001C48A6" w:rsidP="001C48A6">
      <w:pPr>
        <w:pStyle w:val="Pagrindinistekstas"/>
        <w:spacing w:after="0"/>
        <w:rPr>
          <w:szCs w:val="22"/>
        </w:rPr>
      </w:pPr>
      <w:proofErr w:type="spellStart"/>
      <w:r w:rsidRPr="00E57EEF">
        <w:rPr>
          <w:szCs w:val="22"/>
        </w:rPr>
        <w:t>Diazepamo</w:t>
      </w:r>
      <w:proofErr w:type="spellEnd"/>
      <w:r w:rsidRPr="00E57EEF">
        <w:rPr>
          <w:szCs w:val="22"/>
        </w:rPr>
        <w:t xml:space="preserve"> poveikį stiprina </w:t>
      </w:r>
      <w:proofErr w:type="spellStart"/>
      <w:r w:rsidRPr="00E57EEF">
        <w:rPr>
          <w:szCs w:val="22"/>
        </w:rPr>
        <w:t>cisapridas</w:t>
      </w:r>
      <w:proofErr w:type="spellEnd"/>
      <w:r w:rsidRPr="00E57EEF">
        <w:rPr>
          <w:szCs w:val="22"/>
        </w:rPr>
        <w:t xml:space="preserve">, </w:t>
      </w:r>
      <w:proofErr w:type="spellStart"/>
      <w:r w:rsidRPr="00E57EEF">
        <w:rPr>
          <w:szCs w:val="22"/>
        </w:rPr>
        <w:t>disulfiramas</w:t>
      </w:r>
      <w:proofErr w:type="spellEnd"/>
      <w:r w:rsidRPr="00E57EEF">
        <w:rPr>
          <w:szCs w:val="22"/>
        </w:rPr>
        <w:t xml:space="preserve"> (vaistas alkoholizmui gydyti), geriamieji kontraceptikai, </w:t>
      </w:r>
      <w:proofErr w:type="spellStart"/>
      <w:r w:rsidRPr="00E57EEF">
        <w:rPr>
          <w:szCs w:val="22"/>
        </w:rPr>
        <w:t>eritromicinas</w:t>
      </w:r>
      <w:proofErr w:type="spellEnd"/>
      <w:r w:rsidRPr="00E57EEF">
        <w:rPr>
          <w:szCs w:val="22"/>
        </w:rPr>
        <w:t xml:space="preserve">, </w:t>
      </w:r>
      <w:proofErr w:type="spellStart"/>
      <w:r w:rsidRPr="00E57EEF">
        <w:rPr>
          <w:szCs w:val="22"/>
        </w:rPr>
        <w:t>izoniazidas</w:t>
      </w:r>
      <w:proofErr w:type="spellEnd"/>
      <w:r w:rsidRPr="00E57EEF">
        <w:rPr>
          <w:szCs w:val="22"/>
        </w:rPr>
        <w:t xml:space="preserve"> (antibiotikai) ir </w:t>
      </w:r>
      <w:proofErr w:type="spellStart"/>
      <w:r w:rsidRPr="00E57EEF">
        <w:rPr>
          <w:szCs w:val="22"/>
        </w:rPr>
        <w:t>omeprazolas</w:t>
      </w:r>
      <w:proofErr w:type="spellEnd"/>
      <w:r w:rsidRPr="00E57EEF">
        <w:rPr>
          <w:szCs w:val="22"/>
        </w:rPr>
        <w:t xml:space="preserve"> (vaistas nuo skrandžio opaligės). </w:t>
      </w:r>
      <w:proofErr w:type="spellStart"/>
      <w:r w:rsidRPr="00E57EEF">
        <w:rPr>
          <w:szCs w:val="22"/>
        </w:rPr>
        <w:t>Cimetidinas</w:t>
      </w:r>
      <w:proofErr w:type="spellEnd"/>
      <w:r w:rsidRPr="00E57EEF">
        <w:rPr>
          <w:szCs w:val="22"/>
        </w:rPr>
        <w:t xml:space="preserve"> stiprina </w:t>
      </w:r>
      <w:proofErr w:type="spellStart"/>
      <w:r w:rsidRPr="00E57EEF">
        <w:rPr>
          <w:szCs w:val="22"/>
        </w:rPr>
        <w:t>diazepamo</w:t>
      </w:r>
      <w:proofErr w:type="spellEnd"/>
      <w:r w:rsidRPr="00E57EEF">
        <w:rPr>
          <w:szCs w:val="22"/>
        </w:rPr>
        <w:t xml:space="preserve"> poveikį miegui.</w:t>
      </w:r>
    </w:p>
    <w:p w:rsidR="001C48A6" w:rsidRPr="00E57EEF" w:rsidRDefault="001C48A6" w:rsidP="001C48A6">
      <w:pPr>
        <w:pStyle w:val="Pagrindinistekstas"/>
        <w:spacing w:after="0"/>
        <w:rPr>
          <w:szCs w:val="22"/>
        </w:rPr>
      </w:pPr>
      <w:proofErr w:type="spellStart"/>
      <w:r w:rsidRPr="00E57EEF">
        <w:rPr>
          <w:szCs w:val="22"/>
        </w:rPr>
        <w:t>Diazepamo</w:t>
      </w:r>
      <w:proofErr w:type="spellEnd"/>
      <w:r w:rsidRPr="00E57EEF">
        <w:rPr>
          <w:szCs w:val="22"/>
        </w:rPr>
        <w:t xml:space="preserve"> poveikį silpnina </w:t>
      </w:r>
      <w:proofErr w:type="spellStart"/>
      <w:r w:rsidRPr="00E57EEF">
        <w:rPr>
          <w:szCs w:val="22"/>
        </w:rPr>
        <w:t>rifampicinas</w:t>
      </w:r>
      <w:proofErr w:type="spellEnd"/>
      <w:r w:rsidRPr="00E57EEF">
        <w:rPr>
          <w:szCs w:val="22"/>
        </w:rPr>
        <w:t xml:space="preserve"> (antibiotikas), </w:t>
      </w:r>
      <w:proofErr w:type="spellStart"/>
      <w:r w:rsidRPr="00E57EEF">
        <w:rPr>
          <w:szCs w:val="22"/>
        </w:rPr>
        <w:t>teofilinas</w:t>
      </w:r>
      <w:proofErr w:type="spellEnd"/>
      <w:r w:rsidRPr="00E57EEF">
        <w:rPr>
          <w:szCs w:val="22"/>
        </w:rPr>
        <w:t xml:space="preserve"> (vaistas nuo obstrukcinių plaučių ligų), </w:t>
      </w:r>
      <w:proofErr w:type="spellStart"/>
      <w:r w:rsidRPr="00E57EEF">
        <w:rPr>
          <w:szCs w:val="22"/>
        </w:rPr>
        <w:t>karbamazepinas</w:t>
      </w:r>
      <w:proofErr w:type="spellEnd"/>
      <w:r w:rsidRPr="00E57EEF">
        <w:rPr>
          <w:szCs w:val="22"/>
        </w:rPr>
        <w:t xml:space="preserve">, </w:t>
      </w:r>
      <w:proofErr w:type="spellStart"/>
      <w:r w:rsidRPr="00E57EEF">
        <w:rPr>
          <w:szCs w:val="22"/>
        </w:rPr>
        <w:t>fenobarbitalis</w:t>
      </w:r>
      <w:proofErr w:type="spellEnd"/>
      <w:r w:rsidRPr="00E57EEF">
        <w:rPr>
          <w:szCs w:val="22"/>
        </w:rPr>
        <w:t xml:space="preserve"> (vaistai nuo epilepsijos), nikotinas. </w:t>
      </w:r>
    </w:p>
    <w:p w:rsidR="001C48A6" w:rsidRPr="00E57EEF" w:rsidRDefault="001C48A6" w:rsidP="001C48A6">
      <w:pPr>
        <w:pStyle w:val="Pagrindinistekstas"/>
        <w:spacing w:after="0"/>
        <w:rPr>
          <w:szCs w:val="22"/>
        </w:rPr>
      </w:pPr>
      <w:proofErr w:type="spellStart"/>
      <w:r w:rsidRPr="00E57EEF">
        <w:rPr>
          <w:szCs w:val="22"/>
        </w:rPr>
        <w:t>Diazepamas</w:t>
      </w:r>
      <w:proofErr w:type="spellEnd"/>
      <w:r w:rsidRPr="00E57EEF">
        <w:rPr>
          <w:szCs w:val="22"/>
        </w:rPr>
        <w:t xml:space="preserve"> </w:t>
      </w:r>
      <w:proofErr w:type="spellStart"/>
      <w:r w:rsidRPr="00E57EEF">
        <w:rPr>
          <w:szCs w:val="22"/>
        </w:rPr>
        <w:t>levodopos</w:t>
      </w:r>
      <w:proofErr w:type="spellEnd"/>
      <w:r w:rsidRPr="00E57EEF">
        <w:rPr>
          <w:szCs w:val="22"/>
        </w:rPr>
        <w:t xml:space="preserve"> (vaisto nuo </w:t>
      </w:r>
      <w:proofErr w:type="spellStart"/>
      <w:r w:rsidRPr="00E57EEF">
        <w:rPr>
          <w:szCs w:val="22"/>
        </w:rPr>
        <w:t>Parkinsono</w:t>
      </w:r>
      <w:proofErr w:type="spellEnd"/>
      <w:r w:rsidRPr="00E57EEF">
        <w:rPr>
          <w:szCs w:val="22"/>
        </w:rPr>
        <w:t xml:space="preserve"> ligos) poveikį slopina, o toksinį vaistų nuo virusinės infekcijos (pvz., </w:t>
      </w:r>
      <w:proofErr w:type="spellStart"/>
      <w:r w:rsidRPr="00E57EEF">
        <w:rPr>
          <w:szCs w:val="22"/>
        </w:rPr>
        <w:t>zidovudino</w:t>
      </w:r>
      <w:proofErr w:type="spellEnd"/>
      <w:r w:rsidRPr="00E57EEF">
        <w:rPr>
          <w:szCs w:val="22"/>
        </w:rPr>
        <w:t xml:space="preserve">) poveikį stiprina. </w:t>
      </w:r>
    </w:p>
    <w:p w:rsidR="001C48A6" w:rsidRPr="00E57EEF" w:rsidRDefault="001C48A6" w:rsidP="001C48A6">
      <w:pPr>
        <w:pStyle w:val="Pagrindinistekstas"/>
        <w:spacing w:after="0"/>
        <w:rPr>
          <w:szCs w:val="22"/>
        </w:rPr>
      </w:pPr>
      <w:r w:rsidRPr="00E57EEF">
        <w:rPr>
          <w:szCs w:val="22"/>
        </w:rPr>
        <w:t xml:space="preserve">Vartojant </w:t>
      </w:r>
      <w:proofErr w:type="spellStart"/>
      <w:r w:rsidRPr="00E57EEF">
        <w:rPr>
          <w:szCs w:val="22"/>
        </w:rPr>
        <w:t>diazepamą</w:t>
      </w:r>
      <w:proofErr w:type="spellEnd"/>
      <w:r w:rsidRPr="00E57EEF">
        <w:rPr>
          <w:szCs w:val="22"/>
        </w:rPr>
        <w:t xml:space="preserve"> kartu su </w:t>
      </w:r>
      <w:proofErr w:type="spellStart"/>
      <w:r w:rsidRPr="00E57EEF">
        <w:rPr>
          <w:szCs w:val="22"/>
        </w:rPr>
        <w:t>digoksinu</w:t>
      </w:r>
      <w:proofErr w:type="spellEnd"/>
      <w:r w:rsidRPr="00E57EEF">
        <w:rPr>
          <w:szCs w:val="22"/>
        </w:rPr>
        <w:t xml:space="preserve"> (vaistu nuo širdies nepakankamumo), sustiprėja </w:t>
      </w:r>
      <w:proofErr w:type="spellStart"/>
      <w:r w:rsidRPr="00E57EEF">
        <w:rPr>
          <w:szCs w:val="22"/>
        </w:rPr>
        <w:t>digoksino</w:t>
      </w:r>
      <w:proofErr w:type="spellEnd"/>
      <w:r w:rsidRPr="00E57EEF">
        <w:rPr>
          <w:szCs w:val="22"/>
        </w:rPr>
        <w:t xml:space="preserve"> poveikis.</w:t>
      </w:r>
    </w:p>
    <w:p w:rsidR="001C48A6" w:rsidRPr="00E57EEF" w:rsidRDefault="001C48A6" w:rsidP="001C48A6">
      <w:pPr>
        <w:pStyle w:val="BTEMEASMCA"/>
      </w:pPr>
    </w:p>
    <w:p w:rsidR="001C48A6" w:rsidRPr="00D51CC8" w:rsidRDefault="001C48A6" w:rsidP="001C48A6">
      <w:pPr>
        <w:pStyle w:val="PI-3EMEASMCA"/>
      </w:pPr>
      <w:proofErr w:type="spellStart"/>
      <w:r w:rsidRPr="00D51CC8">
        <w:t>Relanium</w:t>
      </w:r>
      <w:proofErr w:type="spellEnd"/>
      <w:r w:rsidRPr="00D51CC8">
        <w:t xml:space="preserve"> vartojimas su maistu</w:t>
      </w:r>
      <w:r>
        <w:t>,</w:t>
      </w:r>
      <w:r w:rsidRPr="00D51CC8">
        <w:t xml:space="preserve"> gėrimais ir alkoholiu</w:t>
      </w:r>
    </w:p>
    <w:p w:rsidR="001C48A6" w:rsidRPr="00E57EEF" w:rsidRDefault="001C48A6" w:rsidP="001C48A6">
      <w:pPr>
        <w:pStyle w:val="Pagrindinistekstas"/>
        <w:spacing w:after="0"/>
        <w:rPr>
          <w:szCs w:val="22"/>
        </w:rPr>
      </w:pPr>
      <w:proofErr w:type="spellStart"/>
      <w:r w:rsidRPr="00E57EEF">
        <w:rPr>
          <w:szCs w:val="22"/>
        </w:rPr>
        <w:t>Relanium</w:t>
      </w:r>
      <w:proofErr w:type="spellEnd"/>
      <w:r w:rsidRPr="00E57EEF">
        <w:rPr>
          <w:szCs w:val="22"/>
        </w:rPr>
        <w:t xml:space="preserve"> vartojančiam pacientui negalima gerti svaigalų.</w:t>
      </w:r>
    </w:p>
    <w:p w:rsidR="001C48A6" w:rsidRPr="00E57EEF" w:rsidRDefault="001C48A6" w:rsidP="001C48A6">
      <w:pPr>
        <w:pStyle w:val="BTEMEASMCA"/>
      </w:pPr>
    </w:p>
    <w:p w:rsidR="001C48A6" w:rsidRPr="00E57EEF" w:rsidRDefault="001C48A6" w:rsidP="001C48A6">
      <w:pPr>
        <w:pStyle w:val="PI-3EMEASMCA"/>
      </w:pPr>
      <w:r w:rsidRPr="00E57EEF">
        <w:t>Nėštumas ir žindymo laikotarpis</w:t>
      </w:r>
    </w:p>
    <w:p w:rsidR="001C48A6" w:rsidRPr="00E57EEF" w:rsidRDefault="001C48A6" w:rsidP="001C48A6">
      <w:pPr>
        <w:pStyle w:val="BTEMEASMCA"/>
        <w:widowControl w:val="0"/>
      </w:pPr>
      <w:r w:rsidRPr="00003665">
        <w:t>Jeigu esate nėščia, žindote kūdikį, manote, kad galbūt esate nėščia, arba planuojate pastoti, tai prieš vartodama šį vaistą, pasitarkite su gydytoju arba vaistininku</w:t>
      </w:r>
      <w:r>
        <w:t>.</w:t>
      </w:r>
    </w:p>
    <w:p w:rsidR="001C48A6" w:rsidRPr="00E57EEF" w:rsidRDefault="001C48A6" w:rsidP="001C48A6">
      <w:pPr>
        <w:pStyle w:val="Pagrindinistekstas"/>
        <w:spacing w:after="0"/>
        <w:rPr>
          <w:szCs w:val="22"/>
        </w:rPr>
      </w:pPr>
      <w:r w:rsidRPr="00E57EEF">
        <w:rPr>
          <w:szCs w:val="22"/>
        </w:rPr>
        <w:t xml:space="preserve">Pirmaisiais trimis nėštumo mėnesiais vaisto vartoti negalima. Paskutiniuosius 3 nėštumo mėnesius vartota didelė </w:t>
      </w:r>
      <w:r>
        <w:rPr>
          <w:szCs w:val="22"/>
        </w:rPr>
        <w:t>vaisto</w:t>
      </w:r>
      <w:r w:rsidRPr="00E57EEF">
        <w:rPr>
          <w:szCs w:val="22"/>
        </w:rPr>
        <w:t xml:space="preserve"> dozė naujagimiui gali sukelti sumažėjusius raumenų tonusą ir kūno temperatūrą bei kvėpavimo nepakankamumą, be to, padidėja nutraukimo sindromo atsiradimo pavojus.</w:t>
      </w:r>
    </w:p>
    <w:p w:rsidR="001C48A6" w:rsidRPr="00E57EEF" w:rsidRDefault="001C48A6" w:rsidP="001C48A6">
      <w:pPr>
        <w:pStyle w:val="Pagrindinistekstas"/>
        <w:spacing w:after="0"/>
        <w:rPr>
          <w:szCs w:val="22"/>
        </w:rPr>
      </w:pPr>
      <w:proofErr w:type="spellStart"/>
      <w:r>
        <w:rPr>
          <w:szCs w:val="22"/>
        </w:rPr>
        <w:t>Relanium</w:t>
      </w:r>
      <w:proofErr w:type="spellEnd"/>
      <w:r w:rsidRPr="00E57EEF">
        <w:rPr>
          <w:szCs w:val="22"/>
        </w:rPr>
        <w:t xml:space="preserve"> </w:t>
      </w:r>
      <w:r w:rsidRPr="00E57EEF">
        <w:rPr>
          <w:szCs w:val="22"/>
          <w:lang w:val="lv-LV"/>
        </w:rPr>
        <w:t>nėštumo metu vartoti negalima, išskyrus neabejotinai būtinus atvejus.</w:t>
      </w:r>
    </w:p>
    <w:p w:rsidR="001C48A6" w:rsidRPr="00E57EEF" w:rsidRDefault="001C48A6" w:rsidP="001C48A6">
      <w:pPr>
        <w:pStyle w:val="Pagrindinistekstas"/>
        <w:spacing w:after="0"/>
        <w:rPr>
          <w:szCs w:val="22"/>
        </w:rPr>
      </w:pPr>
    </w:p>
    <w:p w:rsidR="001C48A6" w:rsidRPr="00E57EEF" w:rsidRDefault="001C48A6" w:rsidP="001C48A6">
      <w:pPr>
        <w:pStyle w:val="Pagrindinistekstas"/>
        <w:spacing w:after="0"/>
        <w:rPr>
          <w:szCs w:val="22"/>
        </w:rPr>
      </w:pPr>
      <w:r w:rsidRPr="00E57EEF">
        <w:rPr>
          <w:szCs w:val="22"/>
        </w:rPr>
        <w:t xml:space="preserve">Žindyvei vaisto vartoti negalima. </w:t>
      </w:r>
    </w:p>
    <w:p w:rsidR="001C48A6" w:rsidRPr="00E57EEF" w:rsidRDefault="001C48A6" w:rsidP="001C48A6">
      <w:pPr>
        <w:pStyle w:val="Pagrindinistekstas"/>
        <w:spacing w:after="0"/>
        <w:rPr>
          <w:szCs w:val="22"/>
        </w:rPr>
      </w:pPr>
    </w:p>
    <w:p w:rsidR="001C48A6" w:rsidRPr="00E57EEF" w:rsidRDefault="001C48A6" w:rsidP="001C48A6">
      <w:pPr>
        <w:pStyle w:val="PI-3EMEASMCA"/>
      </w:pPr>
      <w:r w:rsidRPr="00E57EEF">
        <w:t>Vairavimas ir mechanizmų valdymas</w:t>
      </w:r>
    </w:p>
    <w:p w:rsidR="001C48A6" w:rsidRPr="00E57EEF" w:rsidRDefault="001C48A6" w:rsidP="001C48A6">
      <w:pPr>
        <w:pStyle w:val="Pagrindinistekstas"/>
        <w:spacing w:after="0"/>
        <w:rPr>
          <w:szCs w:val="22"/>
        </w:rPr>
      </w:pPr>
      <w:r w:rsidRPr="00E57EEF">
        <w:rPr>
          <w:szCs w:val="22"/>
        </w:rPr>
        <w:t xml:space="preserve">Gydymo </w:t>
      </w:r>
      <w:proofErr w:type="spellStart"/>
      <w:r w:rsidRPr="00E57EEF">
        <w:rPr>
          <w:szCs w:val="22"/>
        </w:rPr>
        <w:t>diazepamu</w:t>
      </w:r>
      <w:proofErr w:type="spellEnd"/>
      <w:r w:rsidRPr="00E57EEF">
        <w:rPr>
          <w:szCs w:val="22"/>
        </w:rPr>
        <w:t xml:space="preserve"> laikotarpiu negalima vairuoti, prižiūrėti veikiančių įrenginių, plaukti bei dirbti dideliame aukštyje ar kitokį darbą, reikalaujantį greitos fizinės ir psichinės reakcijos.</w:t>
      </w:r>
    </w:p>
    <w:p w:rsidR="001C48A6" w:rsidRPr="00E57EEF" w:rsidRDefault="001C48A6" w:rsidP="001C48A6">
      <w:pPr>
        <w:pStyle w:val="PI-3EMEASMCA"/>
      </w:pPr>
    </w:p>
    <w:p w:rsidR="001C48A6" w:rsidRPr="00E57EEF" w:rsidRDefault="001C48A6" w:rsidP="001C48A6">
      <w:pPr>
        <w:pStyle w:val="PI-3EMEASMCA"/>
        <w:widowControl w:val="0"/>
      </w:pPr>
      <w:proofErr w:type="spellStart"/>
      <w:r w:rsidRPr="00E57EEF">
        <w:t>Relanium</w:t>
      </w:r>
      <w:proofErr w:type="spellEnd"/>
      <w:r w:rsidRPr="00E57EEF">
        <w:t xml:space="preserve"> </w:t>
      </w:r>
      <w:r>
        <w:t xml:space="preserve">sudėtyje yra sacharozės, metilo </w:t>
      </w:r>
      <w:proofErr w:type="spellStart"/>
      <w:r>
        <w:t>parahidroksibenzoato</w:t>
      </w:r>
      <w:proofErr w:type="spellEnd"/>
      <w:r>
        <w:t xml:space="preserve"> (E218), </w:t>
      </w:r>
      <w:proofErr w:type="spellStart"/>
      <w:r>
        <w:t>propilo</w:t>
      </w:r>
      <w:proofErr w:type="spellEnd"/>
      <w:r>
        <w:t xml:space="preserve"> </w:t>
      </w:r>
      <w:proofErr w:type="spellStart"/>
      <w:r>
        <w:t>parahidroksibenzoato</w:t>
      </w:r>
      <w:proofErr w:type="spellEnd"/>
      <w:r>
        <w:t xml:space="preserve"> (E216), </w:t>
      </w:r>
      <w:proofErr w:type="spellStart"/>
      <w:r>
        <w:t>kochinelo</w:t>
      </w:r>
      <w:proofErr w:type="spellEnd"/>
      <w:r>
        <w:t xml:space="preserve"> raudonojo A (E124) ir etanolio</w:t>
      </w:r>
    </w:p>
    <w:p w:rsidR="001C48A6" w:rsidRPr="00E57EEF" w:rsidRDefault="001C48A6" w:rsidP="001C48A6">
      <w:pPr>
        <w:pStyle w:val="Pagrindinistekstas"/>
        <w:spacing w:after="0"/>
        <w:rPr>
          <w:szCs w:val="22"/>
        </w:rPr>
      </w:pPr>
      <w:r w:rsidRPr="00E57EEF">
        <w:rPr>
          <w:szCs w:val="22"/>
        </w:rPr>
        <w:t>Vaisto sudėtyje yra cukraus (sacharozės). Jeigu gydytojas Jums yra sakęs, kad netoleruojate kokių nors angliavandenių, kreipkitės į jį prieš pradėdami vartoti šį vaistą.</w:t>
      </w:r>
    </w:p>
    <w:p w:rsidR="001C48A6" w:rsidRPr="00E57EEF" w:rsidRDefault="001C48A6" w:rsidP="001C48A6">
      <w:pPr>
        <w:pStyle w:val="Pagrindinistekstas"/>
        <w:spacing w:after="0"/>
        <w:rPr>
          <w:szCs w:val="22"/>
        </w:rPr>
      </w:pPr>
      <w:r w:rsidRPr="00E57EEF">
        <w:rPr>
          <w:szCs w:val="22"/>
        </w:rPr>
        <w:t>Dozėje (5 ml) yra 3,4 g cukraus (sacharozės). Būtina atsižvelgti cukriniu diabetu sergantiems pacientams.</w:t>
      </w:r>
    </w:p>
    <w:p w:rsidR="001C48A6" w:rsidRPr="00E57EEF" w:rsidRDefault="001C48A6" w:rsidP="001C48A6">
      <w:pPr>
        <w:pStyle w:val="Pagrindinistekstas"/>
        <w:spacing w:after="0"/>
        <w:rPr>
          <w:szCs w:val="22"/>
        </w:rPr>
      </w:pPr>
      <w:proofErr w:type="spellStart"/>
      <w:r w:rsidRPr="00E57EEF">
        <w:rPr>
          <w:szCs w:val="22"/>
        </w:rPr>
        <w:t>Relanium</w:t>
      </w:r>
      <w:proofErr w:type="spellEnd"/>
      <w:r w:rsidRPr="00E57EEF">
        <w:rPr>
          <w:szCs w:val="22"/>
        </w:rPr>
        <w:t xml:space="preserve"> sudėtyje yra metilo </w:t>
      </w:r>
      <w:proofErr w:type="spellStart"/>
      <w:r w:rsidRPr="00E57EEF">
        <w:rPr>
          <w:szCs w:val="22"/>
        </w:rPr>
        <w:t>parahidroksibenzoato</w:t>
      </w:r>
      <w:proofErr w:type="spellEnd"/>
      <w:r w:rsidRPr="00E57EEF">
        <w:rPr>
          <w:szCs w:val="22"/>
        </w:rPr>
        <w:t xml:space="preserve">, </w:t>
      </w:r>
      <w:proofErr w:type="spellStart"/>
      <w:r w:rsidRPr="00E57EEF">
        <w:rPr>
          <w:szCs w:val="22"/>
        </w:rPr>
        <w:t>propilo</w:t>
      </w:r>
      <w:proofErr w:type="spellEnd"/>
      <w:r w:rsidRPr="00E57EEF">
        <w:rPr>
          <w:szCs w:val="22"/>
        </w:rPr>
        <w:t xml:space="preserve"> </w:t>
      </w:r>
      <w:proofErr w:type="spellStart"/>
      <w:r w:rsidRPr="00E57EEF">
        <w:rPr>
          <w:szCs w:val="22"/>
        </w:rPr>
        <w:t>parahidroksibenzoato</w:t>
      </w:r>
      <w:proofErr w:type="spellEnd"/>
      <w:r w:rsidRPr="00E57EEF">
        <w:rPr>
          <w:szCs w:val="22"/>
        </w:rPr>
        <w:t xml:space="preserve"> ir </w:t>
      </w:r>
      <w:proofErr w:type="spellStart"/>
      <w:r w:rsidRPr="00E57EEF">
        <w:rPr>
          <w:szCs w:val="22"/>
        </w:rPr>
        <w:t>kochinelo</w:t>
      </w:r>
      <w:proofErr w:type="spellEnd"/>
      <w:r w:rsidRPr="00E57EEF">
        <w:rPr>
          <w:szCs w:val="22"/>
        </w:rPr>
        <w:t xml:space="preserve"> raudonojo A, kurie gali sukelti alerginių reakcijų.</w:t>
      </w:r>
    </w:p>
    <w:p w:rsidR="001C48A6" w:rsidRPr="00E57EEF" w:rsidRDefault="001C48A6" w:rsidP="001C48A6">
      <w:pPr>
        <w:pStyle w:val="Pagrindinistekstas"/>
        <w:spacing w:after="0"/>
        <w:rPr>
          <w:szCs w:val="22"/>
        </w:rPr>
      </w:pPr>
      <w:r w:rsidRPr="00E57EEF">
        <w:rPr>
          <w:szCs w:val="22"/>
        </w:rPr>
        <w:t>Šio vaistinio preparato sudėtyje yra truputis (mažiau kaip 100 mg dozėje) etanolio (alkoholio).</w:t>
      </w:r>
    </w:p>
    <w:p w:rsidR="001C48A6" w:rsidRPr="00E57EEF" w:rsidRDefault="001C48A6" w:rsidP="001C48A6">
      <w:pPr>
        <w:pStyle w:val="BTEMEASMCA"/>
      </w:pPr>
    </w:p>
    <w:p w:rsidR="001C48A6" w:rsidRPr="00E57EEF" w:rsidRDefault="001C48A6" w:rsidP="001C48A6">
      <w:pPr>
        <w:pStyle w:val="BTEMEASMCA"/>
      </w:pPr>
    </w:p>
    <w:p w:rsidR="001C48A6" w:rsidRPr="00E57EEF" w:rsidRDefault="001C48A6" w:rsidP="001C48A6">
      <w:pPr>
        <w:pStyle w:val="PI-1EMEASMCA"/>
      </w:pPr>
      <w:bookmarkStart w:id="4" w:name="_Toc129243141"/>
      <w:bookmarkStart w:id="5" w:name="_Toc129243266"/>
      <w:r w:rsidRPr="00E57EEF">
        <w:t>3.</w:t>
      </w:r>
      <w:r w:rsidRPr="00E57EEF">
        <w:tab/>
        <w:t xml:space="preserve">Kaip vartoti </w:t>
      </w:r>
      <w:bookmarkEnd w:id="4"/>
      <w:bookmarkEnd w:id="5"/>
      <w:proofErr w:type="spellStart"/>
      <w:r w:rsidRPr="00E57EEF">
        <w:t>Relanium</w:t>
      </w:r>
      <w:proofErr w:type="spellEnd"/>
    </w:p>
    <w:p w:rsidR="001C48A6" w:rsidRPr="00E57EEF" w:rsidRDefault="001C48A6" w:rsidP="001C48A6">
      <w:pPr>
        <w:pStyle w:val="BTEMEASMCA"/>
      </w:pPr>
    </w:p>
    <w:p w:rsidR="001C48A6" w:rsidRPr="00E57EEF" w:rsidRDefault="001C48A6" w:rsidP="001C48A6">
      <w:pPr>
        <w:pStyle w:val="BTEMEASMCA"/>
      </w:pPr>
      <w:r>
        <w:t>Šį vaistą</w:t>
      </w:r>
      <w:r w:rsidRPr="00E57EEF">
        <w:t xml:space="preserve"> visada vartokite tiksliai, kaip nurodė gydytojas. Jeigu abejojate, kreipkitės į gydytoją arba vaistininką.</w:t>
      </w:r>
    </w:p>
    <w:p w:rsidR="001C48A6" w:rsidRPr="00E57EEF" w:rsidRDefault="001C48A6" w:rsidP="001C48A6">
      <w:pPr>
        <w:pStyle w:val="Pagrindinistekstas"/>
        <w:spacing w:after="0"/>
        <w:rPr>
          <w:szCs w:val="22"/>
        </w:rPr>
      </w:pPr>
    </w:p>
    <w:p w:rsidR="001C48A6" w:rsidRPr="00E57EEF" w:rsidRDefault="001C48A6" w:rsidP="001C48A6">
      <w:pPr>
        <w:pStyle w:val="Pagrindinistekstas"/>
        <w:spacing w:after="0"/>
        <w:rPr>
          <w:szCs w:val="22"/>
        </w:rPr>
      </w:pPr>
      <w:r>
        <w:rPr>
          <w:szCs w:val="22"/>
        </w:rPr>
        <w:t>Vartoti per burną</w:t>
      </w:r>
      <w:r w:rsidRPr="00E57EEF">
        <w:rPr>
          <w:szCs w:val="22"/>
        </w:rPr>
        <w:t>.</w:t>
      </w:r>
    </w:p>
    <w:p w:rsidR="001C48A6" w:rsidRPr="00E57EEF" w:rsidRDefault="001C48A6" w:rsidP="001C48A6">
      <w:pPr>
        <w:pStyle w:val="Pagrindinistekstas"/>
        <w:spacing w:after="0"/>
        <w:rPr>
          <w:szCs w:val="22"/>
        </w:rPr>
      </w:pPr>
      <w:r w:rsidRPr="00E57EEF">
        <w:rPr>
          <w:szCs w:val="22"/>
        </w:rPr>
        <w:t xml:space="preserve">5 ml suspensijos yra 2 mg </w:t>
      </w:r>
      <w:proofErr w:type="spellStart"/>
      <w:r w:rsidRPr="00E57EEF">
        <w:rPr>
          <w:szCs w:val="22"/>
        </w:rPr>
        <w:t>diazepamo</w:t>
      </w:r>
      <w:proofErr w:type="spellEnd"/>
      <w:r w:rsidRPr="00E57EEF">
        <w:rPr>
          <w:szCs w:val="22"/>
        </w:rPr>
        <w:t>.</w:t>
      </w:r>
    </w:p>
    <w:p w:rsidR="001C48A6" w:rsidRPr="00E57EEF" w:rsidRDefault="001C48A6" w:rsidP="001C48A6">
      <w:pPr>
        <w:pStyle w:val="Pagrindinistekstas"/>
        <w:spacing w:after="0"/>
        <w:rPr>
          <w:szCs w:val="22"/>
        </w:rPr>
      </w:pPr>
      <w:r w:rsidRPr="00E57EEF">
        <w:rPr>
          <w:szCs w:val="22"/>
        </w:rPr>
        <w:t>Pakuotėje yra graduotas matavimo šaukštelis.</w:t>
      </w:r>
    </w:p>
    <w:p w:rsidR="001C48A6" w:rsidRPr="00E57EEF" w:rsidRDefault="001C48A6" w:rsidP="001C48A6">
      <w:pPr>
        <w:pStyle w:val="Pagrindinistekstas"/>
        <w:spacing w:after="0"/>
        <w:rPr>
          <w:szCs w:val="22"/>
        </w:rPr>
      </w:pPr>
      <w:r w:rsidRPr="00E57EEF">
        <w:rPr>
          <w:szCs w:val="22"/>
        </w:rPr>
        <w:t>Kad suspensija būtų vientisa, prieš vartojimą ją reikia suplakti.</w:t>
      </w:r>
    </w:p>
    <w:p w:rsidR="001C48A6" w:rsidRPr="00E57EEF" w:rsidRDefault="001C48A6" w:rsidP="001C48A6">
      <w:pPr>
        <w:pStyle w:val="Pagrindinistekstas"/>
        <w:spacing w:after="0"/>
        <w:rPr>
          <w:szCs w:val="22"/>
        </w:rPr>
      </w:pPr>
      <w:r w:rsidRPr="00E57EEF">
        <w:rPr>
          <w:szCs w:val="22"/>
        </w:rPr>
        <w:t>Jei gydytojo nenurodyta kitaip, rekomenduojamas toliau pateiktas dozavimas.</w:t>
      </w:r>
    </w:p>
    <w:p w:rsidR="001C48A6" w:rsidRPr="00E57EEF" w:rsidRDefault="001C48A6" w:rsidP="001C48A6">
      <w:pPr>
        <w:pStyle w:val="Pagrindinistekstas"/>
        <w:spacing w:after="0"/>
        <w:rPr>
          <w:szCs w:val="22"/>
        </w:rPr>
      </w:pPr>
    </w:p>
    <w:p w:rsidR="001C48A6" w:rsidRDefault="001C48A6" w:rsidP="001C48A6">
      <w:pPr>
        <w:pStyle w:val="Pagrindinistekstas"/>
        <w:spacing w:after="0"/>
        <w:rPr>
          <w:szCs w:val="22"/>
          <w:lang w:eastAsia="pl-PL"/>
        </w:rPr>
      </w:pPr>
      <w:r w:rsidRPr="00E57EEF">
        <w:rPr>
          <w:szCs w:val="22"/>
          <w:lang w:eastAsia="pl-PL"/>
        </w:rPr>
        <w:t>Vyresniems kaip 1 metų vaikams:</w:t>
      </w:r>
    </w:p>
    <w:p w:rsidR="001C48A6" w:rsidRDefault="001C48A6" w:rsidP="001C48A6">
      <w:pPr>
        <w:pStyle w:val="Pagrindinistekstas"/>
        <w:numPr>
          <w:ilvl w:val="0"/>
          <w:numId w:val="2"/>
        </w:numPr>
        <w:spacing w:after="0"/>
        <w:rPr>
          <w:szCs w:val="22"/>
          <w:lang w:eastAsia="pl-PL"/>
        </w:rPr>
      </w:pPr>
      <w:r>
        <w:rPr>
          <w:szCs w:val="22"/>
          <w:lang w:eastAsia="pl-PL"/>
        </w:rPr>
        <w:t>centrinės nervų sistemos pažeidimų sukeltam raumenų spazmui arba pooperaciniam skeleto raumenų spazmui malšinti:</w:t>
      </w:r>
    </w:p>
    <w:p w:rsidR="001C48A6" w:rsidRDefault="001C48A6" w:rsidP="001C48A6">
      <w:pPr>
        <w:pStyle w:val="Pagrindinistekstas"/>
        <w:spacing w:after="0"/>
        <w:ind w:left="720" w:firstLine="576"/>
        <w:rPr>
          <w:szCs w:val="22"/>
          <w:lang w:eastAsia="pl-PL"/>
        </w:rPr>
      </w:pPr>
      <w:r>
        <w:rPr>
          <w:szCs w:val="22"/>
          <w:lang w:eastAsia="pl-PL"/>
        </w:rPr>
        <w:t>1–5 metų vaikams – iš pradžių gerti po 2 mg (5 ml) du kartus per parą,</w:t>
      </w:r>
    </w:p>
    <w:p w:rsidR="001C48A6" w:rsidRDefault="001C48A6" w:rsidP="001C48A6">
      <w:pPr>
        <w:pStyle w:val="Pagrindinistekstas"/>
        <w:spacing w:after="0"/>
        <w:ind w:left="720" w:firstLine="576"/>
        <w:rPr>
          <w:szCs w:val="22"/>
          <w:lang w:eastAsia="pl-PL"/>
        </w:rPr>
      </w:pPr>
      <w:r>
        <w:rPr>
          <w:szCs w:val="22"/>
          <w:lang w:eastAsia="pl-PL"/>
        </w:rPr>
        <w:t>5–12 metų vaikams – iš pradžių gerti po 5 mg (12,5 ml) du kartus per parą,</w:t>
      </w:r>
    </w:p>
    <w:p w:rsidR="001C48A6" w:rsidRDefault="001C48A6" w:rsidP="001C48A6">
      <w:pPr>
        <w:pStyle w:val="Pagrindinistekstas"/>
        <w:spacing w:after="0"/>
        <w:ind w:left="720" w:firstLine="576"/>
        <w:rPr>
          <w:szCs w:val="22"/>
          <w:lang w:eastAsia="pl-PL"/>
        </w:rPr>
      </w:pPr>
      <w:r>
        <w:rPr>
          <w:szCs w:val="22"/>
          <w:lang w:eastAsia="pl-PL"/>
        </w:rPr>
        <w:t>12–18 metų paaugliams – iš pradžių gerti po 10 mg (25 ml) du kartus per parą;</w:t>
      </w:r>
    </w:p>
    <w:p w:rsidR="001C48A6" w:rsidRDefault="001C48A6" w:rsidP="001C48A6">
      <w:pPr>
        <w:pStyle w:val="Pagrindinistekstas"/>
        <w:spacing w:after="0"/>
        <w:ind w:firstLine="1296"/>
        <w:rPr>
          <w:szCs w:val="22"/>
          <w:lang w:eastAsia="pl-PL"/>
        </w:rPr>
      </w:pPr>
      <w:r>
        <w:rPr>
          <w:b/>
          <w:szCs w:val="22"/>
          <w:lang w:eastAsia="pl-PL"/>
        </w:rPr>
        <w:t>didžiausia paros dozė yra 40 mg</w:t>
      </w:r>
      <w:r>
        <w:rPr>
          <w:szCs w:val="22"/>
          <w:lang w:eastAsia="pl-PL"/>
        </w:rPr>
        <w:t>.</w:t>
      </w:r>
    </w:p>
    <w:p w:rsidR="001C48A6" w:rsidRPr="00BB307E" w:rsidRDefault="001C48A6" w:rsidP="001C48A6">
      <w:pPr>
        <w:pStyle w:val="Pagrindinistekstas"/>
        <w:spacing w:after="0"/>
        <w:ind w:firstLine="1296"/>
        <w:rPr>
          <w:lang w:val="pl-PL"/>
        </w:rPr>
      </w:pPr>
      <w:r w:rsidRPr="00BB307E">
        <w:rPr>
          <w:lang w:val="pl-PL"/>
        </w:rPr>
        <w:t xml:space="preserve"> </w:t>
      </w:r>
    </w:p>
    <w:p w:rsidR="001C48A6" w:rsidRPr="00E57EEF" w:rsidRDefault="001C48A6" w:rsidP="001C48A6">
      <w:pPr>
        <w:pStyle w:val="Pagrindinistekstas"/>
        <w:numPr>
          <w:ilvl w:val="0"/>
          <w:numId w:val="2"/>
        </w:numPr>
        <w:spacing w:after="0"/>
        <w:rPr>
          <w:szCs w:val="22"/>
        </w:rPr>
      </w:pPr>
      <w:r w:rsidRPr="00E57EEF">
        <w:rPr>
          <w:szCs w:val="22"/>
        </w:rPr>
        <w:t>raminamajam poveikiui sukelti nurodytais atvejais paprastai rekomenduojama:</w:t>
      </w:r>
    </w:p>
    <w:p w:rsidR="001C48A6" w:rsidRPr="00E57EEF" w:rsidRDefault="001C48A6" w:rsidP="001C48A6">
      <w:pPr>
        <w:pStyle w:val="Pagrindinistekstas"/>
        <w:spacing w:after="0"/>
        <w:ind w:firstLine="1296"/>
        <w:rPr>
          <w:szCs w:val="22"/>
        </w:rPr>
      </w:pPr>
      <w:r w:rsidRPr="00E57EEF">
        <w:rPr>
          <w:szCs w:val="22"/>
        </w:rPr>
        <w:t>1–3 metų vaikams gerti 2–4 kartus per parą po 2,5 ml,</w:t>
      </w:r>
    </w:p>
    <w:p w:rsidR="001C48A6" w:rsidRPr="00E57EEF" w:rsidRDefault="001C48A6" w:rsidP="001C48A6">
      <w:pPr>
        <w:pStyle w:val="Pagrindinistekstas"/>
        <w:spacing w:after="0"/>
        <w:ind w:left="1296"/>
        <w:rPr>
          <w:szCs w:val="22"/>
        </w:rPr>
      </w:pPr>
      <w:r w:rsidRPr="00E57EEF">
        <w:rPr>
          <w:szCs w:val="22"/>
        </w:rPr>
        <w:t xml:space="preserve">3–7 metų vaikams – 2–3 kartus per parą po 5 ml, </w:t>
      </w:r>
    </w:p>
    <w:p w:rsidR="001C48A6" w:rsidRPr="00E57EEF" w:rsidRDefault="001C48A6" w:rsidP="001C48A6">
      <w:pPr>
        <w:pStyle w:val="Pagrindinistekstas"/>
        <w:spacing w:after="0"/>
        <w:ind w:firstLine="1296"/>
        <w:rPr>
          <w:szCs w:val="22"/>
        </w:rPr>
      </w:pPr>
      <w:r w:rsidRPr="00E57EEF">
        <w:rPr>
          <w:szCs w:val="22"/>
        </w:rPr>
        <w:t>7–14 metų vaikams – 2–5 kartus po 5 ml suspensijos.</w:t>
      </w:r>
    </w:p>
    <w:p w:rsidR="001C48A6" w:rsidRPr="00E57EEF" w:rsidRDefault="001C48A6" w:rsidP="001C48A6">
      <w:pPr>
        <w:pStyle w:val="Pagrindinistekstas"/>
        <w:spacing w:after="0"/>
        <w:rPr>
          <w:szCs w:val="22"/>
          <w:lang w:eastAsia="pl-PL"/>
        </w:rPr>
      </w:pPr>
    </w:p>
    <w:p w:rsidR="001C48A6" w:rsidRPr="00E57EEF" w:rsidRDefault="001C48A6" w:rsidP="001C48A6">
      <w:pPr>
        <w:pStyle w:val="Pagrindinistekstas"/>
        <w:spacing w:after="0"/>
        <w:rPr>
          <w:rStyle w:val="FontStyle18"/>
          <w:rFonts w:eastAsiaTheme="majorEastAsia"/>
          <w:szCs w:val="22"/>
          <w:lang w:eastAsia="pl-PL"/>
        </w:rPr>
      </w:pPr>
      <w:r w:rsidRPr="00E57EEF">
        <w:rPr>
          <w:szCs w:val="22"/>
          <w:lang w:eastAsia="pl-PL"/>
        </w:rPr>
        <w:t>Suaugusiesiems:</w:t>
      </w:r>
    </w:p>
    <w:p w:rsidR="001C48A6" w:rsidRPr="00E57EEF" w:rsidRDefault="001C48A6" w:rsidP="001C48A6">
      <w:pPr>
        <w:pStyle w:val="Pagrindinistekstas"/>
        <w:numPr>
          <w:ilvl w:val="0"/>
          <w:numId w:val="3"/>
        </w:numPr>
        <w:tabs>
          <w:tab w:val="clear" w:pos="360"/>
          <w:tab w:val="num" w:pos="720"/>
        </w:tabs>
        <w:spacing w:after="0"/>
        <w:ind w:left="720"/>
        <w:rPr>
          <w:rStyle w:val="FontStyle18"/>
          <w:rFonts w:eastAsiaTheme="majorEastAsia"/>
          <w:szCs w:val="22"/>
          <w:lang w:eastAsia="pl-PL"/>
        </w:rPr>
      </w:pPr>
      <w:r w:rsidRPr="00E57EEF">
        <w:rPr>
          <w:szCs w:val="22"/>
          <w:lang w:eastAsia="pl-PL"/>
        </w:rPr>
        <w:t>kai yra nerimo sutrikimo būklė, skiriama po 2–10 mg 2–4 kartus per parą;</w:t>
      </w:r>
    </w:p>
    <w:p w:rsidR="001C48A6" w:rsidRPr="00E57EEF" w:rsidRDefault="001C48A6" w:rsidP="001C48A6">
      <w:pPr>
        <w:pStyle w:val="Pagrindinistekstas"/>
        <w:numPr>
          <w:ilvl w:val="0"/>
          <w:numId w:val="3"/>
        </w:numPr>
        <w:tabs>
          <w:tab w:val="clear" w:pos="360"/>
          <w:tab w:val="num" w:pos="720"/>
        </w:tabs>
        <w:spacing w:after="0"/>
        <w:ind w:left="720"/>
        <w:rPr>
          <w:rStyle w:val="FontStyle18"/>
          <w:rFonts w:eastAsiaTheme="majorEastAsia"/>
          <w:szCs w:val="22"/>
          <w:lang w:eastAsia="pl-PL"/>
        </w:rPr>
      </w:pPr>
      <w:r w:rsidRPr="00E57EEF">
        <w:rPr>
          <w:szCs w:val="22"/>
        </w:rPr>
        <w:t>nemigai, susijusiai su nerimu, gydyti</w:t>
      </w:r>
      <w:r w:rsidRPr="00E57EEF">
        <w:rPr>
          <w:szCs w:val="22"/>
          <w:lang w:eastAsia="pl-PL"/>
        </w:rPr>
        <w:t xml:space="preserve"> – 5–15 mg per parą prieš miegą;</w:t>
      </w:r>
    </w:p>
    <w:p w:rsidR="001C48A6" w:rsidRPr="00E57EEF" w:rsidRDefault="001C48A6" w:rsidP="001C48A6">
      <w:pPr>
        <w:pStyle w:val="Pagrindinistekstas"/>
        <w:numPr>
          <w:ilvl w:val="0"/>
          <w:numId w:val="3"/>
        </w:numPr>
        <w:tabs>
          <w:tab w:val="clear" w:pos="360"/>
          <w:tab w:val="num" w:pos="720"/>
        </w:tabs>
        <w:spacing w:after="0"/>
        <w:ind w:left="720"/>
        <w:rPr>
          <w:rStyle w:val="FontStyle18"/>
          <w:rFonts w:eastAsiaTheme="majorEastAsia"/>
          <w:szCs w:val="22"/>
          <w:lang w:eastAsia="pl-PL"/>
        </w:rPr>
      </w:pPr>
      <w:r w:rsidRPr="00E57EEF">
        <w:rPr>
          <w:szCs w:val="22"/>
          <w:lang w:eastAsia="pl-PL"/>
        </w:rPr>
        <w:t>ūminiam alkoholio nutraukimo sindromui gydyti – po 10 mg 3–4 kartus per pirmąsias 24 valandas, vėliau dozę galima mažinti iki po 5 mg 3–4 kartus per parą.</w:t>
      </w:r>
    </w:p>
    <w:p w:rsidR="001C48A6" w:rsidRPr="00E57EEF" w:rsidRDefault="001C48A6" w:rsidP="001C48A6">
      <w:pPr>
        <w:pStyle w:val="Pagrindinistekstas"/>
        <w:numPr>
          <w:ilvl w:val="0"/>
          <w:numId w:val="3"/>
        </w:numPr>
        <w:tabs>
          <w:tab w:val="clear" w:pos="360"/>
          <w:tab w:val="num" w:pos="720"/>
        </w:tabs>
        <w:spacing w:after="0"/>
        <w:ind w:left="720"/>
        <w:rPr>
          <w:rStyle w:val="FontStyle18"/>
          <w:rFonts w:eastAsiaTheme="majorEastAsia"/>
          <w:szCs w:val="22"/>
          <w:lang w:eastAsia="pl-PL"/>
        </w:rPr>
      </w:pPr>
      <w:r w:rsidRPr="00E57EEF">
        <w:rPr>
          <w:szCs w:val="22"/>
          <w:lang w:eastAsia="pl-PL"/>
        </w:rPr>
        <w:t>kai yra padidėjusio raumenų tonuso būklė – 2–15 mg per parą per kelis kartus;</w:t>
      </w:r>
    </w:p>
    <w:p w:rsidR="001C48A6" w:rsidRPr="00E57EEF" w:rsidRDefault="001C48A6" w:rsidP="001C48A6">
      <w:pPr>
        <w:pStyle w:val="Pagrindinistekstas"/>
        <w:numPr>
          <w:ilvl w:val="0"/>
          <w:numId w:val="3"/>
        </w:numPr>
        <w:tabs>
          <w:tab w:val="clear" w:pos="360"/>
          <w:tab w:val="num" w:pos="720"/>
        </w:tabs>
        <w:spacing w:after="0"/>
        <w:ind w:left="720"/>
        <w:rPr>
          <w:rStyle w:val="FontStyle18"/>
          <w:rFonts w:eastAsiaTheme="majorEastAsia"/>
          <w:szCs w:val="22"/>
          <w:lang w:eastAsia="pl-PL"/>
        </w:rPr>
      </w:pPr>
      <w:r>
        <w:rPr>
          <w:szCs w:val="22"/>
          <w:lang w:eastAsia="pl-PL"/>
        </w:rPr>
        <w:t>cerebrinio paralyžiaus sukeltiems raumenų spazmams</w:t>
      </w:r>
      <w:r w:rsidRPr="00E57EEF">
        <w:rPr>
          <w:szCs w:val="22"/>
          <w:lang w:eastAsia="pl-PL"/>
        </w:rPr>
        <w:t xml:space="preserve"> slopinti – 2–</w:t>
      </w:r>
      <w:r>
        <w:rPr>
          <w:szCs w:val="22"/>
          <w:lang w:eastAsia="pl-PL"/>
        </w:rPr>
        <w:t>60</w:t>
      </w:r>
      <w:r w:rsidRPr="00E57EEF">
        <w:rPr>
          <w:szCs w:val="22"/>
          <w:lang w:eastAsia="pl-PL"/>
        </w:rPr>
        <w:t xml:space="preserve"> mg per parą per kelis kartus.</w:t>
      </w:r>
    </w:p>
    <w:p w:rsidR="001C48A6" w:rsidRPr="00E57EEF" w:rsidRDefault="001C48A6" w:rsidP="001C48A6">
      <w:pPr>
        <w:pStyle w:val="Pagrindinistekstas"/>
        <w:spacing w:after="0"/>
        <w:rPr>
          <w:szCs w:val="22"/>
        </w:rPr>
      </w:pPr>
    </w:p>
    <w:p w:rsidR="001C48A6" w:rsidRPr="00E57EEF" w:rsidRDefault="001C48A6" w:rsidP="001C48A6">
      <w:pPr>
        <w:pStyle w:val="Pagrindinistekstas"/>
        <w:spacing w:after="0"/>
        <w:rPr>
          <w:szCs w:val="22"/>
        </w:rPr>
      </w:pPr>
      <w:r w:rsidRPr="00E57EEF">
        <w:rPr>
          <w:szCs w:val="22"/>
        </w:rPr>
        <w:t xml:space="preserve">Senyviems pacientams ir kepenų bei inkstų nepakankamumu sergantiems </w:t>
      </w:r>
      <w:r>
        <w:rPr>
          <w:szCs w:val="22"/>
        </w:rPr>
        <w:t>pacientams</w:t>
      </w:r>
      <w:r w:rsidRPr="00E57EEF">
        <w:rPr>
          <w:szCs w:val="22"/>
        </w:rPr>
        <w:t xml:space="preserve"> reikia vartoti mažesnę dozę (paprastai iš pradžių 1–2 kartus per parą reikia gerti po 2 mg, vėliau dozę laipsniškai didinti iki reikiamos ir toleruojamos).</w:t>
      </w:r>
    </w:p>
    <w:p w:rsidR="001C48A6" w:rsidRPr="00E57EEF" w:rsidRDefault="001C48A6" w:rsidP="001C48A6">
      <w:pPr>
        <w:pStyle w:val="Pagrindinistekstas"/>
        <w:spacing w:after="0"/>
        <w:rPr>
          <w:szCs w:val="22"/>
        </w:rPr>
      </w:pPr>
    </w:p>
    <w:p w:rsidR="001C48A6" w:rsidRPr="00E57EEF" w:rsidRDefault="001C48A6" w:rsidP="001C48A6">
      <w:pPr>
        <w:pStyle w:val="Pagrindinistekstas"/>
        <w:spacing w:after="0"/>
        <w:rPr>
          <w:szCs w:val="22"/>
        </w:rPr>
      </w:pPr>
      <w:r w:rsidRPr="00E57EEF">
        <w:rPr>
          <w:szCs w:val="22"/>
        </w:rPr>
        <w:t xml:space="preserve">Jeigu manote, kad </w:t>
      </w:r>
      <w:proofErr w:type="spellStart"/>
      <w:r w:rsidRPr="00E57EEF">
        <w:rPr>
          <w:bCs/>
          <w:szCs w:val="22"/>
        </w:rPr>
        <w:t>Relanium</w:t>
      </w:r>
      <w:proofErr w:type="spellEnd"/>
      <w:r w:rsidRPr="00E57EEF">
        <w:rPr>
          <w:bCs/>
          <w:szCs w:val="22"/>
        </w:rPr>
        <w:t xml:space="preserve"> geriamoji suspensija</w:t>
      </w:r>
      <w:r w:rsidRPr="00E57EEF">
        <w:rPr>
          <w:szCs w:val="22"/>
        </w:rPr>
        <w:t xml:space="preserve"> veikia per stipriai arba per silpnai, kreipkitės į gydytoją arba vaistininką.</w:t>
      </w:r>
    </w:p>
    <w:p w:rsidR="001C48A6" w:rsidRPr="00E57EEF" w:rsidRDefault="001C48A6" w:rsidP="001C48A6">
      <w:pPr>
        <w:pStyle w:val="BTEMEASMCA"/>
      </w:pPr>
    </w:p>
    <w:p w:rsidR="001C48A6" w:rsidRPr="00E57EEF" w:rsidRDefault="001C48A6" w:rsidP="001C48A6">
      <w:pPr>
        <w:pStyle w:val="PI-3EMEASMCA"/>
      </w:pPr>
      <w:r>
        <w:t>Ką daryti p</w:t>
      </w:r>
      <w:r w:rsidRPr="00E57EEF">
        <w:t xml:space="preserve">avartojus per didelę </w:t>
      </w:r>
      <w:proofErr w:type="spellStart"/>
      <w:r w:rsidRPr="00E57EEF">
        <w:t>Relanium</w:t>
      </w:r>
      <w:proofErr w:type="spellEnd"/>
      <w:r w:rsidRPr="00E57EEF">
        <w:t xml:space="preserve"> dozę</w:t>
      </w:r>
      <w:r>
        <w:t>?</w:t>
      </w:r>
    </w:p>
    <w:p w:rsidR="001C48A6" w:rsidRPr="00E57EEF" w:rsidRDefault="001C48A6" w:rsidP="001C48A6">
      <w:pPr>
        <w:pStyle w:val="Pagrindinistekstas"/>
        <w:spacing w:after="0"/>
        <w:rPr>
          <w:szCs w:val="22"/>
        </w:rPr>
      </w:pPr>
      <w:r w:rsidRPr="00E57EEF">
        <w:rPr>
          <w:szCs w:val="22"/>
        </w:rPr>
        <w:lastRenderedPageBreak/>
        <w:t xml:space="preserve">Pavartojus per didelę vaisto dozę, gali pasireikšti tokių požymių: stiprėja nepageidaujamas poveikis, atsiranda mieguistumas, pritemsta sąmonė, sumažėja judrumas, sutrinka orientacija, judesių koordinacija, kalba, dvejinasi, sutrinka kvėpavimas, kartais būna motorinis sujaudinimas, kurio metu gali būti nustatomi sustiprėję </w:t>
      </w:r>
      <w:proofErr w:type="spellStart"/>
      <w:r w:rsidRPr="00E57EEF">
        <w:rPr>
          <w:szCs w:val="22"/>
        </w:rPr>
        <w:t>sausgysliniai</w:t>
      </w:r>
      <w:proofErr w:type="spellEnd"/>
      <w:r w:rsidRPr="00E57EEF">
        <w:rPr>
          <w:szCs w:val="22"/>
        </w:rPr>
        <w:t xml:space="preserve"> refleksai, prasidėti traukuliai. Jei apsinuodijimas sunkus, gali ištikti net koma. </w:t>
      </w:r>
    </w:p>
    <w:p w:rsidR="001C48A6" w:rsidRPr="00E57EEF" w:rsidRDefault="001C48A6" w:rsidP="001C48A6">
      <w:pPr>
        <w:pStyle w:val="Pagrindinistekstas"/>
        <w:spacing w:after="0"/>
        <w:rPr>
          <w:szCs w:val="22"/>
        </w:rPr>
      </w:pPr>
      <w:r w:rsidRPr="00E57EEF">
        <w:rPr>
          <w:szCs w:val="22"/>
        </w:rPr>
        <w:t>Vaisto vartojant ilgai ir didelę dozę, dažniau negu ūminio apsinuodijimo atveju pasireiškia alerginė odos reakcija, sumažėja lytinis potraukis, sutrinka mėnesinių ciklas, labai retai sutrinka judesių koordinacija.</w:t>
      </w:r>
    </w:p>
    <w:p w:rsidR="001C48A6" w:rsidRPr="00E57EEF" w:rsidRDefault="001C48A6" w:rsidP="001C48A6">
      <w:pPr>
        <w:pStyle w:val="Pagrindinistekstas"/>
        <w:spacing w:after="0"/>
        <w:rPr>
          <w:szCs w:val="22"/>
        </w:rPr>
      </w:pPr>
      <w:r w:rsidRPr="00E57EEF">
        <w:rPr>
          <w:b/>
          <w:i/>
          <w:szCs w:val="22"/>
        </w:rPr>
        <w:t>Žinotina</w:t>
      </w:r>
      <w:r w:rsidRPr="00E57EEF">
        <w:rPr>
          <w:szCs w:val="22"/>
        </w:rPr>
        <w:t xml:space="preserve">. Jei apsinuodijama kelių </w:t>
      </w:r>
      <w:r>
        <w:rPr>
          <w:szCs w:val="22"/>
        </w:rPr>
        <w:t>vaistų</w:t>
      </w:r>
      <w:r w:rsidRPr="00E57EEF">
        <w:rPr>
          <w:szCs w:val="22"/>
        </w:rPr>
        <w:t xml:space="preserve"> mišiniu, ypač vaisto išgėrus kartu su alkoholiu ar barbitūratais, apsinuodijimo eiga būna sunki ir pavojinga gyvybei.</w:t>
      </w:r>
    </w:p>
    <w:p w:rsidR="001C48A6" w:rsidRPr="00E57EEF" w:rsidRDefault="001C48A6" w:rsidP="001C48A6">
      <w:pPr>
        <w:pStyle w:val="Pagrindinistekstas"/>
        <w:spacing w:after="0"/>
        <w:rPr>
          <w:szCs w:val="22"/>
        </w:rPr>
      </w:pPr>
    </w:p>
    <w:p w:rsidR="001C48A6" w:rsidRPr="00E57EEF" w:rsidRDefault="001C48A6" w:rsidP="001C48A6">
      <w:pPr>
        <w:pStyle w:val="Pagrindinistekstas"/>
        <w:spacing w:after="0"/>
        <w:rPr>
          <w:i/>
          <w:szCs w:val="22"/>
        </w:rPr>
      </w:pPr>
      <w:r w:rsidRPr="00E57EEF">
        <w:rPr>
          <w:b/>
          <w:i/>
          <w:szCs w:val="22"/>
        </w:rPr>
        <w:t>Jei atsiranda perdozavimo simptomų, reikia nedelsiant kreiptis į gydytoją</w:t>
      </w:r>
      <w:r w:rsidRPr="00E57EEF">
        <w:rPr>
          <w:i/>
          <w:szCs w:val="22"/>
        </w:rPr>
        <w:t>.</w:t>
      </w:r>
    </w:p>
    <w:p w:rsidR="001C48A6" w:rsidRPr="00E57EEF" w:rsidRDefault="001C48A6" w:rsidP="001C48A6">
      <w:pPr>
        <w:pStyle w:val="Pagrindinistekstas"/>
        <w:spacing w:after="0"/>
        <w:rPr>
          <w:szCs w:val="22"/>
        </w:rPr>
      </w:pPr>
    </w:p>
    <w:p w:rsidR="001C48A6" w:rsidRPr="00E57EEF" w:rsidRDefault="001C48A6" w:rsidP="001C48A6">
      <w:pPr>
        <w:pStyle w:val="PI-3EMEASMCA"/>
      </w:pPr>
      <w:r w:rsidRPr="00E57EEF">
        <w:t xml:space="preserve">Pamiršus pavartoti </w:t>
      </w:r>
      <w:proofErr w:type="spellStart"/>
      <w:r w:rsidRPr="00E57EEF">
        <w:t>Relanium</w:t>
      </w:r>
      <w:proofErr w:type="spellEnd"/>
    </w:p>
    <w:p w:rsidR="001C48A6" w:rsidRPr="00E57EEF" w:rsidRDefault="001C48A6" w:rsidP="001C48A6">
      <w:pPr>
        <w:pStyle w:val="BTEMEASMCA"/>
      </w:pPr>
      <w:r w:rsidRPr="00E57EEF">
        <w:t>Negalima vartoti dvigubos dozės norint kompensuoti praleistą dozę.</w:t>
      </w:r>
    </w:p>
    <w:p w:rsidR="001C48A6" w:rsidRPr="00E57EEF" w:rsidRDefault="001C48A6" w:rsidP="001C48A6">
      <w:pPr>
        <w:pStyle w:val="BTEMEASMCA"/>
      </w:pPr>
    </w:p>
    <w:p w:rsidR="001C48A6" w:rsidRPr="00E57EEF" w:rsidRDefault="001C48A6" w:rsidP="001C48A6">
      <w:pPr>
        <w:pStyle w:val="PI-3EMEASMCA"/>
      </w:pPr>
      <w:r w:rsidRPr="00E57EEF">
        <w:t xml:space="preserve">Nustojus vartoti </w:t>
      </w:r>
      <w:proofErr w:type="spellStart"/>
      <w:r w:rsidRPr="00E57EEF">
        <w:t>Relanium</w:t>
      </w:r>
      <w:proofErr w:type="spellEnd"/>
    </w:p>
    <w:p w:rsidR="001C48A6" w:rsidRPr="00E57EEF" w:rsidRDefault="001C48A6" w:rsidP="001C48A6">
      <w:pPr>
        <w:pStyle w:val="Pagrindinistekstas"/>
        <w:spacing w:after="0"/>
        <w:rPr>
          <w:szCs w:val="22"/>
        </w:rPr>
      </w:pPr>
      <w:r w:rsidRPr="00E57EEF">
        <w:rPr>
          <w:szCs w:val="22"/>
        </w:rPr>
        <w:t xml:space="preserve">Gydymo nutraukti staiga, ypač jei vaisto vartojama ilgai arba didelė dozė, nerekomenduojama. Staiga nutraukus </w:t>
      </w:r>
      <w:r>
        <w:rPr>
          <w:szCs w:val="22"/>
        </w:rPr>
        <w:t>vaisto</w:t>
      </w:r>
      <w:r w:rsidRPr="00E57EEF">
        <w:rPr>
          <w:szCs w:val="22"/>
        </w:rPr>
        <w:t xml:space="preserve"> vartojimą, gali pasireikšti abstinencijos sindromas (galimi net traukuliai).</w:t>
      </w:r>
    </w:p>
    <w:p w:rsidR="001C48A6" w:rsidRPr="00E57EEF" w:rsidRDefault="001C48A6" w:rsidP="001C48A6">
      <w:pPr>
        <w:pStyle w:val="BTEMEASMCA"/>
      </w:pPr>
    </w:p>
    <w:p w:rsidR="001C48A6" w:rsidRPr="00E57EEF" w:rsidRDefault="001C48A6" w:rsidP="001C48A6">
      <w:pPr>
        <w:pStyle w:val="BTEMEASMCA"/>
      </w:pPr>
      <w:r w:rsidRPr="00E57EEF">
        <w:t>Jeigu kiltų daugiau klausimų dėl šio vaisto vartojimo, kreipkitės į gydytoją arba vaistininką.</w:t>
      </w:r>
    </w:p>
    <w:p w:rsidR="001C48A6" w:rsidRPr="00E57EEF" w:rsidRDefault="001C48A6" w:rsidP="001C48A6">
      <w:pPr>
        <w:pStyle w:val="BTEMEASMCA"/>
      </w:pPr>
    </w:p>
    <w:p w:rsidR="001C48A6" w:rsidRPr="00E57EEF" w:rsidRDefault="001C48A6" w:rsidP="001C48A6">
      <w:pPr>
        <w:pStyle w:val="BTEMEASMCA"/>
      </w:pPr>
    </w:p>
    <w:p w:rsidR="001C48A6" w:rsidRPr="00E57EEF" w:rsidRDefault="001C48A6" w:rsidP="001C48A6">
      <w:pPr>
        <w:pStyle w:val="PI-1EMEASMCA"/>
      </w:pPr>
      <w:bookmarkStart w:id="6" w:name="_Toc129243142"/>
      <w:bookmarkStart w:id="7" w:name="_Toc129243267"/>
      <w:r w:rsidRPr="00E57EEF">
        <w:t>4.</w:t>
      </w:r>
      <w:r w:rsidRPr="00E57EEF">
        <w:tab/>
        <w:t>Galimas šalutinis poveikis</w:t>
      </w:r>
      <w:bookmarkEnd w:id="6"/>
      <w:bookmarkEnd w:id="7"/>
    </w:p>
    <w:p w:rsidR="001C48A6" w:rsidRPr="00E57EEF" w:rsidRDefault="001C48A6" w:rsidP="001C48A6">
      <w:pPr>
        <w:pStyle w:val="BTEMEASMCA"/>
      </w:pPr>
    </w:p>
    <w:p w:rsidR="001C48A6" w:rsidRPr="00E57EEF" w:rsidRDefault="001C48A6" w:rsidP="001C48A6">
      <w:pPr>
        <w:pStyle w:val="Pagrindinistekstas"/>
        <w:spacing w:after="0"/>
        <w:rPr>
          <w:szCs w:val="22"/>
        </w:rPr>
      </w:pPr>
      <w:r>
        <w:rPr>
          <w:szCs w:val="22"/>
        </w:rPr>
        <w:t>Šis vaistas</w:t>
      </w:r>
      <w:r w:rsidRPr="00E57EEF">
        <w:rPr>
          <w:szCs w:val="22"/>
        </w:rPr>
        <w:t>, kaip ir visi kiti vaistai, gali sukelti šalutinį poveikį, nors jis pasireiškia ne visiems žmonėms.</w:t>
      </w:r>
    </w:p>
    <w:p w:rsidR="001C48A6" w:rsidRPr="00E57EEF" w:rsidRDefault="001C48A6" w:rsidP="001C48A6">
      <w:pPr>
        <w:pStyle w:val="Pagrindinistekstas"/>
        <w:spacing w:after="0"/>
        <w:rPr>
          <w:szCs w:val="22"/>
        </w:rPr>
      </w:pPr>
    </w:p>
    <w:p w:rsidR="001C48A6" w:rsidRPr="00E57EEF" w:rsidRDefault="001C48A6" w:rsidP="001C48A6">
      <w:pPr>
        <w:pStyle w:val="Pagrindinistekstas"/>
        <w:spacing w:after="0"/>
        <w:rPr>
          <w:szCs w:val="22"/>
        </w:rPr>
      </w:pPr>
      <w:r w:rsidRPr="00E57EEF">
        <w:rPr>
          <w:szCs w:val="22"/>
        </w:rPr>
        <w:t>Gali pasireikšti mieguistumas (ypač senyviems žmonėms), nuovargis, sutrikusi judesių koordinacija, sumažėjęs raumenų tonusas. Retai pasireiškia pykinimas, svaigulys, galvos skausmas, sutrinka rega (dvejinasi ir susilieja vaizdas), kalba, atsiranda drebulys, sąmonės pritemimas, minčių susipainiojimas, depresija, trumpalaikis atminties sutrikimas, šlapimo nelaikymas, vidurių užkietėjimas, viduriavimas, niežėjimą sukeliantis odos bėrimas, sumažėja kraujospūdis, lytinis potraukis, padažnėja širdies susitraukimai, parausta veido oda. Kartais galima paradoksinė reakcija: padidėja dirglumas, pasireiškia nerimas, agresyvumas, haliucinacijos, padidėja raumenų tonusas, atsiranda nemiga, sutrinka miegas.</w:t>
      </w:r>
    </w:p>
    <w:p w:rsidR="001C48A6" w:rsidRPr="00E57EEF" w:rsidRDefault="001C48A6" w:rsidP="001C48A6">
      <w:pPr>
        <w:pStyle w:val="Pagrindinistekstas"/>
        <w:spacing w:after="0"/>
        <w:rPr>
          <w:szCs w:val="22"/>
        </w:rPr>
      </w:pPr>
      <w:r w:rsidRPr="00E57EEF">
        <w:rPr>
          <w:szCs w:val="22"/>
        </w:rPr>
        <w:t>Pastebėta kraujo sutrikimų (pakitęs kraujo ląstelių skaičius) bei geltos atvejų. Gali dažniau pasireikšti infekcijų, kilti kraujavimas ar susidaryti mėlynių.</w:t>
      </w:r>
    </w:p>
    <w:p w:rsidR="001C48A6" w:rsidRPr="00E57EEF" w:rsidRDefault="001C48A6" w:rsidP="001C48A6">
      <w:pPr>
        <w:pStyle w:val="Pagrindinistekstas"/>
        <w:spacing w:after="0"/>
        <w:rPr>
          <w:szCs w:val="22"/>
        </w:rPr>
      </w:pPr>
      <w:r w:rsidRPr="00E57EEF">
        <w:rPr>
          <w:szCs w:val="22"/>
        </w:rPr>
        <w:t xml:space="preserve">Staiga nutraukus </w:t>
      </w:r>
      <w:r>
        <w:rPr>
          <w:szCs w:val="22"/>
        </w:rPr>
        <w:t>vaisto</w:t>
      </w:r>
      <w:r w:rsidRPr="00E57EEF">
        <w:rPr>
          <w:szCs w:val="22"/>
        </w:rPr>
        <w:t xml:space="preserve"> vartojimą, gali pasireikšti abstinencijos sindromas (galimi net traukuliai).</w:t>
      </w:r>
    </w:p>
    <w:p w:rsidR="001C48A6" w:rsidRPr="00E57EEF" w:rsidRDefault="001C48A6" w:rsidP="001C48A6">
      <w:pPr>
        <w:pStyle w:val="Pagrindinistekstas"/>
        <w:spacing w:after="0"/>
        <w:rPr>
          <w:szCs w:val="22"/>
        </w:rPr>
      </w:pPr>
    </w:p>
    <w:p w:rsidR="001C48A6" w:rsidRPr="00E57EEF" w:rsidRDefault="001C48A6" w:rsidP="001C48A6">
      <w:pPr>
        <w:pStyle w:val="Pagrindinistekstas"/>
        <w:spacing w:after="0"/>
        <w:rPr>
          <w:szCs w:val="22"/>
        </w:rPr>
      </w:pPr>
      <w:r w:rsidRPr="00E57EEF">
        <w:rPr>
          <w:szCs w:val="22"/>
        </w:rPr>
        <w:t xml:space="preserve">Jei kartu su </w:t>
      </w:r>
      <w:r>
        <w:rPr>
          <w:szCs w:val="22"/>
        </w:rPr>
        <w:t>vaistu</w:t>
      </w:r>
      <w:r w:rsidRPr="00E57EEF">
        <w:rPr>
          <w:szCs w:val="22"/>
        </w:rPr>
        <w:t xml:space="preserve"> geriama alkoholio, gali atsirasti patologinio girtumo simptomų. </w:t>
      </w:r>
    </w:p>
    <w:p w:rsidR="001C48A6" w:rsidRPr="00E57EEF" w:rsidRDefault="001C48A6" w:rsidP="001C48A6">
      <w:pPr>
        <w:pStyle w:val="Pagrindinistekstas"/>
        <w:spacing w:after="0"/>
        <w:rPr>
          <w:szCs w:val="22"/>
        </w:rPr>
      </w:pPr>
      <w:r w:rsidRPr="00E57EEF">
        <w:rPr>
          <w:szCs w:val="22"/>
        </w:rPr>
        <w:t xml:space="preserve">Prie </w:t>
      </w:r>
      <w:proofErr w:type="spellStart"/>
      <w:r w:rsidRPr="00E57EEF">
        <w:rPr>
          <w:szCs w:val="22"/>
        </w:rPr>
        <w:t>diazepamo</w:t>
      </w:r>
      <w:proofErr w:type="spellEnd"/>
      <w:r w:rsidRPr="00E57EEF">
        <w:rPr>
          <w:szCs w:val="22"/>
        </w:rPr>
        <w:t xml:space="preserve"> priprantama, todėl labai sumažėja ilgalaikio gydymo juo veiksmingumas.</w:t>
      </w:r>
    </w:p>
    <w:p w:rsidR="001C48A6" w:rsidRPr="00E57EEF" w:rsidRDefault="001C48A6" w:rsidP="001C48A6">
      <w:pPr>
        <w:pStyle w:val="Pagrindinistekstas"/>
        <w:spacing w:after="0"/>
        <w:rPr>
          <w:szCs w:val="22"/>
        </w:rPr>
      </w:pPr>
    </w:p>
    <w:p w:rsidR="001C48A6" w:rsidRPr="00E57EEF" w:rsidRDefault="001C48A6" w:rsidP="001C48A6">
      <w:pPr>
        <w:pStyle w:val="Pagrindinistekstas"/>
        <w:spacing w:after="0"/>
        <w:rPr>
          <w:szCs w:val="22"/>
        </w:rPr>
      </w:pPr>
      <w:r w:rsidRPr="00E57EEF">
        <w:rPr>
          <w:i/>
          <w:szCs w:val="22"/>
        </w:rPr>
        <w:t xml:space="preserve">Priklausomybė. </w:t>
      </w:r>
      <w:proofErr w:type="spellStart"/>
      <w:r w:rsidRPr="00E57EEF">
        <w:rPr>
          <w:szCs w:val="22"/>
        </w:rPr>
        <w:t>Diazepamas</w:t>
      </w:r>
      <w:proofErr w:type="spellEnd"/>
      <w:r w:rsidRPr="00E57EEF">
        <w:rPr>
          <w:szCs w:val="22"/>
        </w:rPr>
        <w:t xml:space="preserve"> gali sukelti fizinę ir psichinę priklausomybę. </w:t>
      </w:r>
    </w:p>
    <w:p w:rsidR="001C48A6" w:rsidRPr="00E57EEF" w:rsidRDefault="001C48A6" w:rsidP="001C48A6">
      <w:pPr>
        <w:pStyle w:val="BTEMEASMCA"/>
      </w:pPr>
    </w:p>
    <w:p w:rsidR="001C48A6" w:rsidRPr="00E57EEF" w:rsidRDefault="001C48A6" w:rsidP="001C48A6">
      <w:pPr>
        <w:pStyle w:val="BTEMEASMCA"/>
      </w:pPr>
      <w:r w:rsidRPr="00E57EEF">
        <w:t>Jeigu pasireiškė sunkus šalutinis poveikis arba pastebėjote šiame lapelyje nenurodytą šalutinį poveikį, pasakykite gydytojui arba vaistininkui.</w:t>
      </w:r>
    </w:p>
    <w:p w:rsidR="001C48A6" w:rsidRPr="00E57EEF" w:rsidRDefault="001C48A6" w:rsidP="001C48A6">
      <w:pPr>
        <w:pStyle w:val="BTEMEASMCA"/>
      </w:pPr>
    </w:p>
    <w:p w:rsidR="001C48A6" w:rsidRPr="00BB307E" w:rsidRDefault="001C48A6" w:rsidP="001C48A6">
      <w:pPr>
        <w:tabs>
          <w:tab w:val="left" w:pos="567"/>
        </w:tabs>
        <w:rPr>
          <w:b/>
          <w:snapToGrid w:val="0"/>
          <w:sz w:val="22"/>
        </w:rPr>
      </w:pPr>
      <w:r w:rsidRPr="00BB307E">
        <w:rPr>
          <w:b/>
          <w:noProof/>
          <w:snapToGrid w:val="0"/>
          <w:sz w:val="22"/>
        </w:rPr>
        <w:t>Pranešimas apie šalutinį poveikį</w:t>
      </w:r>
    </w:p>
    <w:p w:rsidR="001C48A6" w:rsidRPr="00BB307E" w:rsidRDefault="001C48A6" w:rsidP="001C48A6">
      <w:pPr>
        <w:tabs>
          <w:tab w:val="left" w:pos="567"/>
        </w:tabs>
        <w:spacing w:line="260" w:lineRule="exact"/>
        <w:ind w:right="-449"/>
        <w:rPr>
          <w:noProof/>
          <w:snapToGrid w:val="0"/>
          <w:sz w:val="22"/>
        </w:rPr>
      </w:pPr>
      <w:r w:rsidRPr="00BB307E">
        <w:rPr>
          <w:snapToGrid w:val="0"/>
          <w:sz w:val="22"/>
          <w:szCs w:val="20"/>
        </w:rPr>
        <w:t>Jeigu pasireiškė šalutinis poveikis, įskaitant šiame l</w:t>
      </w:r>
      <w:r>
        <w:rPr>
          <w:snapToGrid w:val="0"/>
          <w:sz w:val="22"/>
          <w:szCs w:val="20"/>
        </w:rPr>
        <w:t xml:space="preserve">apelyje nenurodytą, pasakykite gydytojui </w:t>
      </w:r>
      <w:r w:rsidRPr="00BB307E">
        <w:rPr>
          <w:snapToGrid w:val="0"/>
          <w:sz w:val="22"/>
          <w:szCs w:val="20"/>
        </w:rPr>
        <w:t>arba</w:t>
      </w:r>
      <w:r>
        <w:rPr>
          <w:snapToGrid w:val="0"/>
          <w:sz w:val="22"/>
          <w:szCs w:val="20"/>
        </w:rPr>
        <w:t xml:space="preserve"> </w:t>
      </w:r>
      <w:r w:rsidRPr="00BB307E">
        <w:rPr>
          <w:snapToGrid w:val="0"/>
          <w:sz w:val="22"/>
          <w:szCs w:val="20"/>
        </w:rPr>
        <w:t>vaistininkui. Apie šalutinį poveikį taip pat galite pranešti Valstybinei vaistų kontrolės tarnybai prie Lietuvos Respublikos sveikatos apsaugos ministerijos nemokamu t</w:t>
      </w:r>
      <w:r w:rsidRPr="00BB307E">
        <w:rPr>
          <w:snapToGrid w:val="0"/>
          <w:sz w:val="22"/>
          <w:szCs w:val="20"/>
          <w:lang w:eastAsia="zh-CN"/>
        </w:rPr>
        <w:t>elefonu 8 800 73568</w:t>
      </w:r>
      <w:r w:rsidRPr="00BB307E">
        <w:rPr>
          <w:snapToGrid w:val="0"/>
          <w:sz w:val="22"/>
          <w:szCs w:val="20"/>
        </w:rPr>
        <w:t xml:space="preserve"> arba užpildyti interneto svetainėje </w:t>
      </w:r>
      <w:hyperlink r:id="rId5" w:history="1">
        <w:r w:rsidRPr="00BB307E">
          <w:rPr>
            <w:rFonts w:eastAsia="SimSun"/>
            <w:snapToGrid w:val="0"/>
            <w:color w:val="0000FF"/>
            <w:sz w:val="22"/>
            <w:szCs w:val="20"/>
            <w:u w:val="single"/>
          </w:rPr>
          <w:t>www.vvkt.lt</w:t>
        </w:r>
      </w:hyperlink>
      <w:r w:rsidRPr="00BB307E">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BB307E">
        <w:rPr>
          <w:snapToGrid w:val="0"/>
          <w:sz w:val="22"/>
          <w:szCs w:val="20"/>
          <w:lang w:eastAsia="zh-CN"/>
        </w:rPr>
        <w:t xml:space="preserve">nemokamu </w:t>
      </w:r>
      <w:r w:rsidRPr="00BB307E">
        <w:rPr>
          <w:snapToGrid w:val="0"/>
          <w:sz w:val="22"/>
          <w:szCs w:val="20"/>
        </w:rPr>
        <w:t>fakso numeriu 8 800 20131</w:t>
      </w:r>
      <w:r w:rsidRPr="00BB307E">
        <w:rPr>
          <w:snapToGrid w:val="0"/>
          <w:sz w:val="22"/>
          <w:szCs w:val="20"/>
          <w:lang w:eastAsia="zh-CN"/>
        </w:rPr>
        <w:t xml:space="preserve">, </w:t>
      </w:r>
      <w:r w:rsidRPr="00BB307E">
        <w:rPr>
          <w:snapToGrid w:val="0"/>
          <w:sz w:val="22"/>
          <w:szCs w:val="20"/>
        </w:rPr>
        <w:t xml:space="preserve">el. paštu </w:t>
      </w:r>
      <w:hyperlink r:id="rId6" w:history="1">
        <w:r w:rsidRPr="00BB307E">
          <w:rPr>
            <w:rFonts w:eastAsia="SimSun"/>
            <w:snapToGrid w:val="0"/>
            <w:color w:val="0000FF"/>
            <w:sz w:val="22"/>
            <w:szCs w:val="20"/>
            <w:u w:val="single"/>
          </w:rPr>
          <w:t>NepageidaujamaR@vvkt.lt</w:t>
        </w:r>
      </w:hyperlink>
      <w:r w:rsidRPr="00BB307E">
        <w:rPr>
          <w:snapToGrid w:val="0"/>
          <w:sz w:val="22"/>
          <w:szCs w:val="20"/>
        </w:rPr>
        <w:t xml:space="preserve">, taip pat per Valstybinės vaistų kontrolės tarnybos prie Lietuvos Respublikos sveikatos apsaugos ministerijos interneto svetainę (adresu </w:t>
      </w:r>
      <w:hyperlink r:id="rId7" w:history="1">
        <w:r w:rsidRPr="00BB307E">
          <w:rPr>
            <w:rFonts w:eastAsia="SimSun"/>
            <w:snapToGrid w:val="0"/>
            <w:color w:val="0000FF"/>
            <w:sz w:val="22"/>
            <w:szCs w:val="20"/>
            <w:u w:val="single"/>
          </w:rPr>
          <w:t>http://www.vvkt.lt</w:t>
        </w:r>
      </w:hyperlink>
      <w:r w:rsidRPr="00BB307E">
        <w:rPr>
          <w:snapToGrid w:val="0"/>
          <w:sz w:val="22"/>
          <w:szCs w:val="20"/>
        </w:rPr>
        <w:t>). Pranešdami apie šalutinį poveikį galite mums padėti gauti daugiau informacijos apie šio vaisto saugumą.</w:t>
      </w:r>
    </w:p>
    <w:p w:rsidR="001C48A6" w:rsidRDefault="001C48A6" w:rsidP="001C48A6">
      <w:pPr>
        <w:pStyle w:val="BTEMEASMCA"/>
      </w:pPr>
    </w:p>
    <w:p w:rsidR="001C48A6" w:rsidRPr="00E57EEF" w:rsidRDefault="001C48A6" w:rsidP="001C48A6">
      <w:pPr>
        <w:pStyle w:val="BTEMEASMCA"/>
      </w:pPr>
    </w:p>
    <w:p w:rsidR="001C48A6" w:rsidRPr="00E57EEF" w:rsidRDefault="001C48A6" w:rsidP="001C48A6">
      <w:pPr>
        <w:pStyle w:val="PI-1EMEASMCA"/>
      </w:pPr>
      <w:bookmarkStart w:id="8" w:name="_Toc129243143"/>
      <w:bookmarkStart w:id="9" w:name="_Toc129243268"/>
      <w:r w:rsidRPr="00E57EEF">
        <w:t>5.</w:t>
      </w:r>
      <w:r w:rsidRPr="00E57EEF">
        <w:tab/>
        <w:t xml:space="preserve">Kaip laikyti </w:t>
      </w:r>
      <w:bookmarkEnd w:id="8"/>
      <w:bookmarkEnd w:id="9"/>
      <w:proofErr w:type="spellStart"/>
      <w:r w:rsidRPr="00E57EEF">
        <w:t>Relanium</w:t>
      </w:r>
      <w:proofErr w:type="spellEnd"/>
    </w:p>
    <w:p w:rsidR="001C48A6" w:rsidRPr="00E57EEF" w:rsidRDefault="001C48A6" w:rsidP="001C48A6">
      <w:pPr>
        <w:pStyle w:val="BTEMEASMCA"/>
      </w:pPr>
    </w:p>
    <w:p w:rsidR="001C48A6" w:rsidRPr="00E57EEF" w:rsidRDefault="001C48A6" w:rsidP="001C48A6">
      <w:pPr>
        <w:pStyle w:val="BTEMEASMCA"/>
        <w:widowControl w:val="0"/>
      </w:pPr>
      <w:r w:rsidRPr="00003665">
        <w:t>Šį vaistą laikykite vaikams nepastebimoje ir nepasiekiamoje vietoje</w:t>
      </w:r>
      <w:r w:rsidRPr="00E57EEF">
        <w:t>.</w:t>
      </w:r>
    </w:p>
    <w:p w:rsidR="001C48A6" w:rsidRPr="00E57EEF" w:rsidRDefault="001C48A6" w:rsidP="001C48A6">
      <w:pPr>
        <w:pStyle w:val="BTEMEASMCA"/>
      </w:pPr>
    </w:p>
    <w:p w:rsidR="001C48A6" w:rsidRPr="00E57EEF" w:rsidRDefault="001C48A6" w:rsidP="001C48A6">
      <w:pPr>
        <w:pStyle w:val="Pagrindinistekstas"/>
        <w:spacing w:after="0"/>
        <w:rPr>
          <w:szCs w:val="22"/>
        </w:rPr>
      </w:pPr>
      <w:r w:rsidRPr="00E57EEF">
        <w:rPr>
          <w:szCs w:val="22"/>
        </w:rPr>
        <w:t xml:space="preserve">Laikyti ne aukštesnėje kaip 25 </w:t>
      </w:r>
      <w:r w:rsidRPr="00E57EEF">
        <w:rPr>
          <w:szCs w:val="22"/>
        </w:rPr>
        <w:sym w:font="Symbol" w:char="F0B0"/>
      </w:r>
      <w:r w:rsidRPr="00E57EEF">
        <w:rPr>
          <w:szCs w:val="22"/>
        </w:rPr>
        <w:t>C temperatūroje.</w:t>
      </w:r>
    </w:p>
    <w:p w:rsidR="001C48A6" w:rsidRPr="00E57EEF" w:rsidRDefault="001C48A6" w:rsidP="001C48A6">
      <w:pPr>
        <w:pStyle w:val="Pagrindinistekstas"/>
        <w:spacing w:after="0"/>
        <w:rPr>
          <w:szCs w:val="22"/>
        </w:rPr>
      </w:pPr>
      <w:r w:rsidRPr="00E57EEF">
        <w:rPr>
          <w:szCs w:val="22"/>
        </w:rPr>
        <w:t xml:space="preserve">Buteliuką laikyti išorinėje dėžutėje , kad </w:t>
      </w:r>
      <w:r>
        <w:rPr>
          <w:szCs w:val="22"/>
        </w:rPr>
        <w:t>vaistas</w:t>
      </w:r>
      <w:r w:rsidRPr="00E57EEF">
        <w:rPr>
          <w:szCs w:val="22"/>
        </w:rPr>
        <w:t xml:space="preserve"> būtų apsaugotas nuo šviesos.</w:t>
      </w:r>
    </w:p>
    <w:p w:rsidR="001C48A6" w:rsidRPr="00E57EEF" w:rsidRDefault="001C48A6" w:rsidP="001C48A6">
      <w:pPr>
        <w:pStyle w:val="BTEMEASMCA"/>
      </w:pPr>
    </w:p>
    <w:p w:rsidR="001C48A6" w:rsidRPr="00E57EEF" w:rsidRDefault="001C48A6" w:rsidP="001C48A6">
      <w:pPr>
        <w:pStyle w:val="BTEMEASMCA"/>
      </w:pPr>
      <w:r w:rsidRPr="00E57EEF">
        <w:t>Ant buteliuko ir dėžutės po „Tinka iki</w:t>
      </w:r>
      <w:r>
        <w:t>/EXP</w:t>
      </w:r>
      <w:r w:rsidRPr="00E57EEF">
        <w:t xml:space="preserve">“ nurodytam tinkamumo laikui pasibaigus, </w:t>
      </w:r>
      <w:r>
        <w:t>šio vaisto</w:t>
      </w:r>
      <w:r w:rsidRPr="00E57EEF">
        <w:t xml:space="preserve"> vartoti negalima. Vaistas tinka</w:t>
      </w:r>
      <w:r>
        <w:t>mas</w:t>
      </w:r>
      <w:r w:rsidRPr="00E57EEF">
        <w:t xml:space="preserve"> vartoti iki paskutinės nurodyto mėnesio dienos.</w:t>
      </w:r>
    </w:p>
    <w:p w:rsidR="001C48A6" w:rsidRPr="00E57EEF" w:rsidRDefault="001C48A6" w:rsidP="001C48A6">
      <w:pPr>
        <w:pStyle w:val="BTEMEASMCA"/>
      </w:pPr>
    </w:p>
    <w:p w:rsidR="001C48A6" w:rsidRPr="00CF490D" w:rsidRDefault="001C48A6" w:rsidP="001C48A6">
      <w:pPr>
        <w:pStyle w:val="BTEMEASMCA"/>
      </w:pPr>
      <w:r>
        <w:t xml:space="preserve">Pirmą kartą atidarius buteliuką, suspensijos </w:t>
      </w:r>
      <w:r w:rsidRPr="00CF490D">
        <w:t>tinkamumo laikas yra 2 mėnesiai.</w:t>
      </w:r>
    </w:p>
    <w:p w:rsidR="001C48A6" w:rsidRPr="00E57EEF" w:rsidRDefault="001C48A6" w:rsidP="001C48A6">
      <w:pPr>
        <w:pStyle w:val="BTEMEASMCA"/>
      </w:pPr>
    </w:p>
    <w:p w:rsidR="001C48A6" w:rsidRPr="00E57EEF" w:rsidRDefault="001C48A6" w:rsidP="001C48A6">
      <w:pPr>
        <w:pStyle w:val="BTEMEASMCA"/>
      </w:pPr>
      <w:r w:rsidRPr="00E57EEF">
        <w:t xml:space="preserve">Vaistų negalima </w:t>
      </w:r>
      <w:r>
        <w:t>išmesti</w:t>
      </w:r>
      <w:r w:rsidRPr="00E57EEF">
        <w:t xml:space="preserve"> į kanalizaciją arba išmesti su buitinėmis atliekomis. Kaip </w:t>
      </w:r>
      <w:r>
        <w:t>išmesti</w:t>
      </w:r>
      <w:r w:rsidRPr="00E57EEF">
        <w:t xml:space="preserve"> nereikalingus vaistus, klauskite vaistininko. Šios priemonės padės apsaugoti aplinką.</w:t>
      </w:r>
    </w:p>
    <w:p w:rsidR="001C48A6" w:rsidRPr="00E57EEF" w:rsidRDefault="001C48A6" w:rsidP="001C48A6">
      <w:pPr>
        <w:pStyle w:val="BTEMEASMCA"/>
      </w:pPr>
    </w:p>
    <w:p w:rsidR="001C48A6" w:rsidRPr="00E57EEF" w:rsidRDefault="001C48A6" w:rsidP="001C48A6">
      <w:pPr>
        <w:pStyle w:val="BTEMEASMCA"/>
      </w:pPr>
    </w:p>
    <w:p w:rsidR="001C48A6" w:rsidRPr="00E57EEF" w:rsidRDefault="001C48A6" w:rsidP="001C48A6">
      <w:pPr>
        <w:pStyle w:val="PI-1EMEASMCA"/>
      </w:pPr>
      <w:bookmarkStart w:id="10" w:name="_Toc129243144"/>
      <w:bookmarkStart w:id="11" w:name="_Toc129243269"/>
      <w:r w:rsidRPr="00E57EEF">
        <w:t>6.</w:t>
      </w:r>
      <w:r w:rsidRPr="00E57EEF">
        <w:tab/>
      </w:r>
      <w:r w:rsidRPr="00003665">
        <w:t>Pakuotės turinys ir kita informacija</w:t>
      </w:r>
      <w:bookmarkEnd w:id="10"/>
      <w:bookmarkEnd w:id="11"/>
    </w:p>
    <w:p w:rsidR="001C48A6" w:rsidRPr="00E57EEF" w:rsidRDefault="001C48A6" w:rsidP="001C48A6">
      <w:pPr>
        <w:pStyle w:val="BTEMEASMCA"/>
      </w:pPr>
    </w:p>
    <w:p w:rsidR="001C48A6" w:rsidRPr="00E57EEF" w:rsidRDefault="001C48A6" w:rsidP="001C48A6">
      <w:pPr>
        <w:pStyle w:val="PI-3EMEASMCA"/>
      </w:pPr>
      <w:proofErr w:type="spellStart"/>
      <w:r w:rsidRPr="00E57EEF">
        <w:t>Relanium</w:t>
      </w:r>
      <w:proofErr w:type="spellEnd"/>
      <w:r w:rsidRPr="00E57EEF">
        <w:t xml:space="preserve"> sudėtis</w:t>
      </w:r>
    </w:p>
    <w:p w:rsidR="001C48A6" w:rsidRPr="00E57EEF" w:rsidRDefault="001C48A6" w:rsidP="001C48A6">
      <w:pPr>
        <w:pStyle w:val="BT-EMEASMCA"/>
      </w:pPr>
      <w:r w:rsidRPr="00E57EEF">
        <w:t xml:space="preserve">Veiklioji medžiaga yra </w:t>
      </w:r>
      <w:proofErr w:type="spellStart"/>
      <w:r w:rsidRPr="00E57EEF">
        <w:t>diazepamas</w:t>
      </w:r>
      <w:proofErr w:type="spellEnd"/>
      <w:r w:rsidRPr="00E57EEF">
        <w:t xml:space="preserve">. </w:t>
      </w:r>
      <w:r>
        <w:t>Kiekv</w:t>
      </w:r>
      <w:r w:rsidRPr="00E57EEF">
        <w:t xml:space="preserve">iename grame geriamosios suspensijos yra 0,3125 mg </w:t>
      </w:r>
      <w:proofErr w:type="spellStart"/>
      <w:r w:rsidRPr="00E57EEF">
        <w:t>diazepamo</w:t>
      </w:r>
      <w:proofErr w:type="spellEnd"/>
      <w:r w:rsidRPr="00E57EEF">
        <w:t xml:space="preserve">, 5 ml suspensijos yra 2 mg </w:t>
      </w:r>
      <w:proofErr w:type="spellStart"/>
      <w:r w:rsidRPr="00E57EEF">
        <w:t>diazepamo</w:t>
      </w:r>
      <w:proofErr w:type="spellEnd"/>
      <w:r w:rsidRPr="00E57EEF">
        <w:t>.</w:t>
      </w:r>
    </w:p>
    <w:p w:rsidR="001C48A6" w:rsidRPr="00E57EEF" w:rsidRDefault="001C48A6" w:rsidP="001C48A6">
      <w:pPr>
        <w:pStyle w:val="BT-EMEASMCA"/>
      </w:pPr>
      <w:r w:rsidRPr="00E57EEF">
        <w:t xml:space="preserve">Pagalbinės medžiagos yra </w:t>
      </w:r>
      <w:proofErr w:type="spellStart"/>
      <w:r w:rsidRPr="00E57EEF">
        <w:t>karmeliozės</w:t>
      </w:r>
      <w:proofErr w:type="spellEnd"/>
      <w:r w:rsidRPr="00E57EEF">
        <w:t xml:space="preserve"> natrio druska, aliuminio-magnio silikatas, </w:t>
      </w:r>
      <w:proofErr w:type="spellStart"/>
      <w:r w:rsidRPr="00E57EEF">
        <w:t>makrogolio</w:t>
      </w:r>
      <w:proofErr w:type="spellEnd"/>
      <w:r w:rsidRPr="00E57EEF">
        <w:t xml:space="preserve"> </w:t>
      </w:r>
      <w:proofErr w:type="spellStart"/>
      <w:r w:rsidRPr="00E57EEF">
        <w:t>cetostearilo</w:t>
      </w:r>
      <w:proofErr w:type="spellEnd"/>
      <w:r w:rsidRPr="00E57EEF">
        <w:t xml:space="preserve"> eteris, natrio </w:t>
      </w:r>
      <w:proofErr w:type="spellStart"/>
      <w:r w:rsidRPr="00E57EEF">
        <w:t>benzoatas</w:t>
      </w:r>
      <w:proofErr w:type="spellEnd"/>
      <w:r w:rsidRPr="00E57EEF">
        <w:t xml:space="preserve">, metilo </w:t>
      </w:r>
      <w:proofErr w:type="spellStart"/>
      <w:r w:rsidRPr="00E57EEF">
        <w:t>parahidroksibenzoatas</w:t>
      </w:r>
      <w:proofErr w:type="spellEnd"/>
      <w:r>
        <w:t xml:space="preserve"> E218</w:t>
      </w:r>
      <w:r w:rsidRPr="00E57EEF">
        <w:t xml:space="preserve">, </w:t>
      </w:r>
      <w:proofErr w:type="spellStart"/>
      <w:r w:rsidRPr="00E57EEF">
        <w:t>propilo</w:t>
      </w:r>
      <w:proofErr w:type="spellEnd"/>
      <w:r w:rsidRPr="00E57EEF">
        <w:t xml:space="preserve"> </w:t>
      </w:r>
      <w:proofErr w:type="spellStart"/>
      <w:r w:rsidRPr="00E57EEF">
        <w:t>parahidroksibenzoatas</w:t>
      </w:r>
      <w:proofErr w:type="spellEnd"/>
      <w:r>
        <w:t xml:space="preserve"> E216</w:t>
      </w:r>
      <w:r w:rsidRPr="00E57EEF">
        <w:t xml:space="preserve">, vyno rūgštis, aviečių skonio medžiaga, </w:t>
      </w:r>
      <w:proofErr w:type="spellStart"/>
      <w:r w:rsidRPr="00E57EEF">
        <w:t>kochinelas</w:t>
      </w:r>
      <w:proofErr w:type="spellEnd"/>
      <w:r w:rsidRPr="00E57EEF">
        <w:t xml:space="preserve"> raudonasis A (E 124), sacharozė, etanolis, išgrynintas vanduo.</w:t>
      </w:r>
    </w:p>
    <w:p w:rsidR="001C48A6" w:rsidRPr="00E57EEF" w:rsidRDefault="001C48A6" w:rsidP="001C48A6">
      <w:pPr>
        <w:pStyle w:val="BTEMEASMCA"/>
      </w:pPr>
    </w:p>
    <w:p w:rsidR="001C48A6" w:rsidRPr="00E57EEF" w:rsidRDefault="001C48A6" w:rsidP="001C48A6">
      <w:pPr>
        <w:pStyle w:val="PI-3EMEASMCA"/>
      </w:pPr>
      <w:proofErr w:type="spellStart"/>
      <w:r w:rsidRPr="00E57EEF">
        <w:t>Relanium</w:t>
      </w:r>
      <w:proofErr w:type="spellEnd"/>
      <w:r w:rsidRPr="00E57EEF">
        <w:t xml:space="preserve"> išvaizda ir kiekis pakuotėje</w:t>
      </w:r>
    </w:p>
    <w:p w:rsidR="001C48A6" w:rsidRPr="00E57EEF" w:rsidRDefault="001C48A6" w:rsidP="001C48A6">
      <w:pPr>
        <w:pStyle w:val="Pagrindinistekstas"/>
        <w:spacing w:after="0"/>
        <w:rPr>
          <w:szCs w:val="22"/>
        </w:rPr>
      </w:pPr>
      <w:proofErr w:type="spellStart"/>
      <w:r w:rsidRPr="00E57EEF">
        <w:rPr>
          <w:szCs w:val="22"/>
        </w:rPr>
        <w:t>Relanium</w:t>
      </w:r>
      <w:proofErr w:type="spellEnd"/>
      <w:r w:rsidRPr="00E57EEF">
        <w:rPr>
          <w:szCs w:val="22"/>
        </w:rPr>
        <w:t xml:space="preserve"> yra rausvos spalvos, klampaus sirupo pavidalo, vaisių skonio ir kvapo suspensija.</w:t>
      </w:r>
    </w:p>
    <w:p w:rsidR="001C48A6" w:rsidRPr="00E57EEF" w:rsidRDefault="001C48A6" w:rsidP="001C48A6">
      <w:pPr>
        <w:pStyle w:val="BTEMEASMCA"/>
      </w:pPr>
    </w:p>
    <w:p w:rsidR="001C48A6" w:rsidRPr="00E57EEF" w:rsidRDefault="001C48A6" w:rsidP="001C48A6">
      <w:pPr>
        <w:pStyle w:val="BTEMEASMCA"/>
      </w:pPr>
      <w:r w:rsidRPr="00E57EEF">
        <w:t xml:space="preserve">Tamsaus stiklo (III klasės) buteliukas, kuriame yra </w:t>
      </w:r>
      <w:smartTag w:uri="urn:schemas-microsoft-com:office:smarttags" w:element="metricconverter">
        <w:smartTagPr>
          <w:attr w:name="ProductID" w:val="100 g"/>
        </w:smartTagPr>
        <w:r w:rsidRPr="00E57EEF">
          <w:t>100 g</w:t>
        </w:r>
      </w:smartTag>
      <w:r w:rsidRPr="00E57EEF">
        <w:t xml:space="preserve"> suspensijos, matavimo indelis ir pakuotės lapelis kartono dėžutėje.</w:t>
      </w:r>
    </w:p>
    <w:p w:rsidR="001C48A6" w:rsidRPr="00E57EEF" w:rsidRDefault="001C48A6" w:rsidP="001C48A6">
      <w:pPr>
        <w:pStyle w:val="PI-3EMEASMCA"/>
      </w:pPr>
    </w:p>
    <w:p w:rsidR="001C48A6" w:rsidRPr="00E57EEF" w:rsidRDefault="001C48A6" w:rsidP="001C48A6">
      <w:pPr>
        <w:pStyle w:val="PI-3EMEASMCA"/>
      </w:pPr>
    </w:p>
    <w:p w:rsidR="001C48A6" w:rsidRPr="001456D3" w:rsidRDefault="001C48A6" w:rsidP="001C48A6">
      <w:pPr>
        <w:pStyle w:val="PI-3EMEASMCA"/>
      </w:pPr>
      <w:r>
        <w:t>Registruotojas</w:t>
      </w:r>
    </w:p>
    <w:p w:rsidR="001C48A6" w:rsidRPr="00BB307E" w:rsidRDefault="001C48A6" w:rsidP="001C48A6">
      <w:pPr>
        <w:pStyle w:val="prastasiniatinklio"/>
        <w:spacing w:before="0" w:beforeAutospacing="0" w:after="0" w:afterAutospacing="0"/>
        <w:rPr>
          <w:lang w:val="pl-PL"/>
        </w:rPr>
      </w:pPr>
      <w:r w:rsidRPr="00BB307E">
        <w:rPr>
          <w:sz w:val="22"/>
          <w:lang w:val="pl-PL"/>
        </w:rPr>
        <w:t>Zakłady Farmaceutyczne POLPHARMA S.A.</w:t>
      </w:r>
    </w:p>
    <w:p w:rsidR="001C48A6" w:rsidRPr="00BB307E" w:rsidRDefault="001C48A6" w:rsidP="001C48A6">
      <w:pPr>
        <w:pStyle w:val="prastasiniatinklio"/>
        <w:spacing w:before="0" w:beforeAutospacing="0" w:after="0" w:afterAutospacing="0"/>
        <w:rPr>
          <w:lang w:val="pl-PL"/>
        </w:rPr>
      </w:pPr>
      <w:proofErr w:type="gramStart"/>
      <w:r w:rsidRPr="00BB307E">
        <w:rPr>
          <w:sz w:val="22"/>
          <w:lang w:val="pl-PL"/>
        </w:rPr>
        <w:t>ul</w:t>
      </w:r>
      <w:proofErr w:type="gramEnd"/>
      <w:r w:rsidRPr="00BB307E">
        <w:rPr>
          <w:sz w:val="22"/>
          <w:lang w:val="pl-PL"/>
        </w:rPr>
        <w:t>. Pelplińska 19</w:t>
      </w:r>
    </w:p>
    <w:p w:rsidR="001C48A6" w:rsidRPr="00BB307E" w:rsidRDefault="001C48A6" w:rsidP="001C48A6">
      <w:pPr>
        <w:pStyle w:val="prastasiniatinklio"/>
        <w:spacing w:before="0" w:beforeAutospacing="0" w:after="0" w:afterAutospacing="0"/>
        <w:rPr>
          <w:lang w:val="pl-PL"/>
        </w:rPr>
      </w:pPr>
      <w:r w:rsidRPr="00BB307E">
        <w:rPr>
          <w:lang w:val="pl-PL"/>
        </w:rPr>
        <w:t>83-200 Starogard Gdański</w:t>
      </w:r>
      <w:r w:rsidRPr="001456D3">
        <w:rPr>
          <w:sz w:val="22"/>
          <w:szCs w:val="22"/>
          <w:lang w:val="pl-PL"/>
        </w:rPr>
        <w:t>,</w:t>
      </w:r>
      <w:r w:rsidRPr="008C18E3">
        <w:rPr>
          <w:sz w:val="22"/>
          <w:szCs w:val="22"/>
          <w:lang w:val="pl-PL"/>
        </w:rPr>
        <w:t xml:space="preserve"> </w:t>
      </w:r>
      <w:proofErr w:type="spellStart"/>
      <w:r w:rsidRPr="00BB307E">
        <w:rPr>
          <w:sz w:val="22"/>
          <w:lang w:val="pl-PL"/>
        </w:rPr>
        <w:t>Lenkija</w:t>
      </w:r>
      <w:proofErr w:type="spellEnd"/>
    </w:p>
    <w:p w:rsidR="001C48A6" w:rsidRPr="00A6551E" w:rsidRDefault="001C48A6" w:rsidP="001C48A6">
      <w:pPr>
        <w:pStyle w:val="Pagrindinistekstas"/>
        <w:spacing w:after="0"/>
      </w:pPr>
    </w:p>
    <w:p w:rsidR="001C48A6" w:rsidRPr="00782248" w:rsidRDefault="001C48A6" w:rsidP="001C48A6">
      <w:pPr>
        <w:pStyle w:val="Pagrindinistekstas"/>
        <w:spacing w:after="0"/>
      </w:pPr>
      <w:r w:rsidRPr="00BB307E">
        <w:rPr>
          <w:b/>
        </w:rPr>
        <w:t>Gamintojas</w:t>
      </w:r>
    </w:p>
    <w:p w:rsidR="001C48A6" w:rsidRPr="001456D3" w:rsidRDefault="001C48A6" w:rsidP="001C48A6">
      <w:pPr>
        <w:pStyle w:val="BTEMEASMCA"/>
      </w:pPr>
      <w:proofErr w:type="spellStart"/>
      <w:r w:rsidRPr="001456D3">
        <w:t>Medana</w:t>
      </w:r>
      <w:proofErr w:type="spellEnd"/>
      <w:r w:rsidRPr="001456D3">
        <w:t xml:space="preserve"> </w:t>
      </w:r>
      <w:proofErr w:type="spellStart"/>
      <w:r w:rsidRPr="001456D3">
        <w:t>Pharma</w:t>
      </w:r>
      <w:proofErr w:type="spellEnd"/>
      <w:r w:rsidRPr="001456D3">
        <w:t xml:space="preserve"> S.A.</w:t>
      </w:r>
    </w:p>
    <w:p w:rsidR="001C48A6" w:rsidRPr="001456D3" w:rsidRDefault="001C48A6" w:rsidP="001C48A6">
      <w:pPr>
        <w:pStyle w:val="BTEMEASMCA"/>
      </w:pPr>
      <w:proofErr w:type="spellStart"/>
      <w:r w:rsidRPr="001456D3">
        <w:t>Wł</w:t>
      </w:r>
      <w:proofErr w:type="spellEnd"/>
      <w:r w:rsidRPr="001456D3">
        <w:t>. Łokietka10</w:t>
      </w:r>
    </w:p>
    <w:p w:rsidR="001C48A6" w:rsidRPr="001456D3" w:rsidRDefault="001C48A6" w:rsidP="001C48A6">
      <w:pPr>
        <w:pStyle w:val="BTEMEASMCA"/>
      </w:pPr>
      <w:r w:rsidRPr="001456D3">
        <w:t xml:space="preserve">98-200 </w:t>
      </w:r>
      <w:proofErr w:type="spellStart"/>
      <w:r w:rsidRPr="001456D3">
        <w:t>Sieradz</w:t>
      </w:r>
      <w:proofErr w:type="spellEnd"/>
      <w:r w:rsidRPr="001456D3">
        <w:t>, Lenkija</w:t>
      </w:r>
    </w:p>
    <w:p w:rsidR="001C48A6" w:rsidRPr="009A377D" w:rsidRDefault="001C48A6" w:rsidP="001C48A6">
      <w:pPr>
        <w:pStyle w:val="BTEMEASMCA"/>
      </w:pPr>
    </w:p>
    <w:p w:rsidR="001C48A6" w:rsidRPr="009A377D" w:rsidRDefault="001C48A6" w:rsidP="001C48A6">
      <w:pPr>
        <w:rPr>
          <w:sz w:val="22"/>
          <w:szCs w:val="22"/>
        </w:rPr>
      </w:pPr>
      <w:r w:rsidRPr="009A377D">
        <w:rPr>
          <w:sz w:val="22"/>
          <w:szCs w:val="22"/>
        </w:rPr>
        <w:t xml:space="preserve">Jeigu apie šį vaistą norite sužinoti daugiau, kreipkitės į vietinį </w:t>
      </w:r>
      <w:r>
        <w:rPr>
          <w:sz w:val="22"/>
          <w:szCs w:val="22"/>
        </w:rPr>
        <w:t xml:space="preserve">registruotojo </w:t>
      </w:r>
      <w:r w:rsidRPr="009A377D">
        <w:rPr>
          <w:sz w:val="22"/>
          <w:szCs w:val="22"/>
        </w:rPr>
        <w:t>atstovą.</w:t>
      </w:r>
    </w:p>
    <w:p w:rsidR="001C48A6" w:rsidRPr="009A377D" w:rsidRDefault="001C48A6" w:rsidP="001C48A6">
      <w:pPr>
        <w:rPr>
          <w:sz w:val="22"/>
          <w:szCs w:val="22"/>
        </w:rPr>
      </w:pPr>
    </w:p>
    <w:tbl>
      <w:tblPr>
        <w:tblW w:w="4678" w:type="dxa"/>
        <w:tblInd w:w="-34" w:type="dxa"/>
        <w:tblLayout w:type="fixed"/>
        <w:tblLook w:val="0000" w:firstRow="0" w:lastRow="0" w:firstColumn="0" w:lastColumn="0" w:noHBand="0" w:noVBand="0"/>
      </w:tblPr>
      <w:tblGrid>
        <w:gridCol w:w="4678"/>
      </w:tblGrid>
      <w:tr w:rsidR="001C48A6" w:rsidRPr="00C6107C" w:rsidTr="0045193F">
        <w:tc>
          <w:tcPr>
            <w:tcW w:w="4678" w:type="dxa"/>
          </w:tcPr>
          <w:p w:rsidR="001C48A6" w:rsidRPr="00C6107C" w:rsidRDefault="001C48A6" w:rsidP="0045193F">
            <w:pPr>
              <w:pStyle w:val="BTEMEASMCA"/>
            </w:pPr>
            <w:r w:rsidRPr="00C6107C">
              <w:t>POLPHARMA S.A. atstovybė Lietuvoje</w:t>
            </w:r>
          </w:p>
          <w:p w:rsidR="001C48A6" w:rsidRPr="00C6107C" w:rsidRDefault="001C48A6" w:rsidP="0045193F">
            <w:pPr>
              <w:pStyle w:val="BTEMEASMCA"/>
            </w:pPr>
            <w:proofErr w:type="spellStart"/>
            <w:r w:rsidRPr="00C6107C">
              <w:t>E.Ožeškienės</w:t>
            </w:r>
            <w:proofErr w:type="spellEnd"/>
            <w:r w:rsidRPr="00C6107C">
              <w:t xml:space="preserve"> g. 18A,</w:t>
            </w:r>
          </w:p>
          <w:p w:rsidR="001C48A6" w:rsidRPr="00C6107C" w:rsidRDefault="001C48A6" w:rsidP="0045193F">
            <w:pPr>
              <w:pStyle w:val="BTEMEASMCA"/>
            </w:pPr>
            <w:r w:rsidRPr="00C6107C">
              <w:t>LT-44254 Kaunas</w:t>
            </w:r>
          </w:p>
          <w:p w:rsidR="001C48A6" w:rsidRPr="00BB307E" w:rsidRDefault="001C48A6" w:rsidP="0045193F">
            <w:pPr>
              <w:rPr>
                <w:sz w:val="22"/>
              </w:rPr>
            </w:pPr>
            <w:r w:rsidRPr="00C6107C">
              <w:rPr>
                <w:szCs w:val="22"/>
              </w:rPr>
              <w:t>Tel. +</w:t>
            </w:r>
            <w:r w:rsidRPr="00BB307E">
              <w:rPr>
                <w:sz w:val="22"/>
              </w:rPr>
              <w:t xml:space="preserve">370 </w:t>
            </w:r>
            <w:r w:rsidRPr="008C18E3">
              <w:rPr>
                <w:sz w:val="22"/>
                <w:szCs w:val="22"/>
              </w:rPr>
              <w:t xml:space="preserve">37 </w:t>
            </w:r>
            <w:r w:rsidRPr="00BB307E">
              <w:rPr>
                <w:sz w:val="22"/>
              </w:rPr>
              <w:t>325131</w:t>
            </w:r>
          </w:p>
          <w:p w:rsidR="001C48A6" w:rsidRPr="00C6107C" w:rsidRDefault="001C48A6" w:rsidP="0045193F">
            <w:pPr>
              <w:rPr>
                <w:szCs w:val="22"/>
              </w:rPr>
            </w:pPr>
          </w:p>
        </w:tc>
      </w:tr>
    </w:tbl>
    <w:p w:rsidR="001C48A6" w:rsidRPr="00E57EEF" w:rsidRDefault="001C48A6" w:rsidP="001C48A6">
      <w:pPr>
        <w:pStyle w:val="BTbEMEASMCA"/>
      </w:pPr>
      <w:r w:rsidRPr="00E57EEF">
        <w:rPr>
          <w:bCs/>
        </w:rPr>
        <w:t>Šis pakuotės lapelis</w:t>
      </w:r>
      <w:r w:rsidRPr="00E57EEF">
        <w:t xml:space="preserve"> paskutinį kartą </w:t>
      </w:r>
      <w:r w:rsidRPr="00DE3189">
        <w:t>peržiūrėtas</w:t>
      </w:r>
      <w:r w:rsidRPr="00E57EEF">
        <w:t xml:space="preserve"> </w:t>
      </w:r>
      <w:r>
        <w:t>2021-06-14.</w:t>
      </w:r>
    </w:p>
    <w:p w:rsidR="001C48A6" w:rsidRDefault="001C48A6" w:rsidP="001C48A6">
      <w:pPr>
        <w:rPr>
          <w:sz w:val="22"/>
          <w:szCs w:val="22"/>
        </w:rPr>
      </w:pPr>
    </w:p>
    <w:p w:rsidR="001C48A6" w:rsidRPr="00BB307E" w:rsidRDefault="001C48A6" w:rsidP="001C48A6">
      <w:pPr>
        <w:rPr>
          <w:highlight w:val="yellow"/>
        </w:rPr>
      </w:pPr>
      <w:r w:rsidRPr="002768DF">
        <w:rPr>
          <w:sz w:val="22"/>
          <w:szCs w:val="22"/>
        </w:rPr>
        <w:t>Išsami informacija apie šį vaistą</w:t>
      </w:r>
      <w:r w:rsidRPr="00BB307E">
        <w:rPr>
          <w:sz w:val="22"/>
        </w:rPr>
        <w:t xml:space="preserve"> pateikiama Valstybinės vaistų kontrolės tarnybos prie Lietuvos Respublikos sveikatos apsaugos ministerijos </w:t>
      </w:r>
      <w:r w:rsidRPr="002768DF">
        <w:rPr>
          <w:sz w:val="22"/>
          <w:szCs w:val="22"/>
        </w:rPr>
        <w:t>tinklalapyje</w:t>
      </w:r>
      <w:r w:rsidRPr="002768DF">
        <w:rPr>
          <w:i/>
          <w:sz w:val="22"/>
          <w:szCs w:val="22"/>
        </w:rPr>
        <w:t xml:space="preserve"> </w:t>
      </w:r>
      <w:hyperlink r:id="rId8" w:history="1">
        <w:r w:rsidRPr="002768DF">
          <w:rPr>
            <w:rStyle w:val="Hipersaitas"/>
            <w:sz w:val="22"/>
            <w:szCs w:val="22"/>
          </w:rPr>
          <w:t>http://www.vvkt.lt/</w:t>
        </w:r>
      </w:hyperlink>
      <w:r w:rsidRPr="002768DF">
        <w:rPr>
          <w:sz w:val="22"/>
          <w:szCs w:val="22"/>
        </w:rPr>
        <w:t>.</w:t>
      </w:r>
    </w:p>
    <w:p w:rsidR="009041DB" w:rsidRDefault="009041DB">
      <w:bookmarkStart w:id="12" w:name="_GoBack"/>
      <w:bookmarkEnd w:id="12"/>
    </w:p>
    <w:sectPr w:rsidR="009041DB" w:rsidSect="001C48A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36AC"/>
    <w:multiLevelType w:val="hybridMultilevel"/>
    <w:tmpl w:val="60D0AB04"/>
    <w:lvl w:ilvl="0" w:tplc="3780A04C">
      <w:start w:val="1"/>
      <w:numFmt w:val="bullet"/>
      <w:lvlText w:val=""/>
      <w:lvlJc w:val="left"/>
      <w:pPr>
        <w:tabs>
          <w:tab w:val="num" w:pos="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76724EC2"/>
    <w:lvl w:ilvl="0" w:tplc="C7F4671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6A48DF24">
      <w:start w:val="1"/>
      <w:numFmt w:val="bullet"/>
      <w:lvlText w:val=""/>
      <w:lvlJc w:val="left"/>
      <w:pPr>
        <w:tabs>
          <w:tab w:val="num" w:pos="720"/>
        </w:tabs>
        <w:ind w:left="1440" w:hanging="360"/>
      </w:pPr>
      <w:rPr>
        <w:rFonts w:ascii="Symbol" w:hAnsi="Symbol" w:hint="default"/>
        <w:lang w:val="af-ZA"/>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C05ECB"/>
    <w:multiLevelType w:val="hybridMultilevel"/>
    <w:tmpl w:val="B8D8CD10"/>
    <w:lvl w:ilvl="0" w:tplc="3780A04C">
      <w:start w:val="1"/>
      <w:numFmt w:val="bullet"/>
      <w:lvlText w:val=""/>
      <w:lvlJc w:val="left"/>
      <w:pPr>
        <w:tabs>
          <w:tab w:val="num" w:pos="36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8A6"/>
    <w:rsid w:val="001C48A6"/>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4ADF85C-2659-4010-A34F-1C1EE72E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48A6"/>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1C48A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1C48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C48A6"/>
    <w:rPr>
      <w:color w:val="0000FF"/>
      <w:u w:val="single"/>
    </w:rPr>
  </w:style>
  <w:style w:type="paragraph" w:customStyle="1" w:styleId="PI-1EMEASMCA">
    <w:name w:val="PI-1 EMEA_SMCA"/>
    <w:basedOn w:val="Antrat2"/>
    <w:autoRedefine/>
    <w:rsid w:val="001C48A6"/>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1C48A6"/>
    <w:rPr>
      <w:sz w:val="22"/>
      <w:szCs w:val="22"/>
    </w:rPr>
  </w:style>
  <w:style w:type="paragraph" w:customStyle="1" w:styleId="TTEMEASMCA">
    <w:name w:val="TT EMEA_SMCA"/>
    <w:basedOn w:val="Antrat1"/>
    <w:link w:val="TTEMEASMCAChar"/>
    <w:autoRedefine/>
    <w:rsid w:val="001C48A6"/>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1C48A6"/>
    <w:rPr>
      <w:rFonts w:ascii="Times New Roman" w:hAnsi="Times New Roman" w:cs="Times New Roman"/>
      <w:b/>
      <w:caps/>
      <w:lang w:val="en-US"/>
    </w:rPr>
  </w:style>
  <w:style w:type="paragraph" w:customStyle="1" w:styleId="BT-EMEASMCA">
    <w:name w:val="BT- EMEA_SMCA"/>
    <w:basedOn w:val="BTEMEASMCA"/>
    <w:autoRedefine/>
    <w:rsid w:val="001C48A6"/>
    <w:pPr>
      <w:numPr>
        <w:numId w:val="1"/>
      </w:numPr>
      <w:tabs>
        <w:tab w:val="clear" w:pos="720"/>
        <w:tab w:val="num" w:pos="567"/>
      </w:tabs>
      <w:ind w:left="567" w:hanging="567"/>
    </w:pPr>
  </w:style>
  <w:style w:type="paragraph" w:customStyle="1" w:styleId="PI-3EMEASMCA">
    <w:name w:val="PI-3 EMEA_SMCA"/>
    <w:basedOn w:val="prastasis"/>
    <w:autoRedefine/>
    <w:rsid w:val="001C48A6"/>
    <w:pPr>
      <w:spacing w:line="220" w:lineRule="exact"/>
    </w:pPr>
    <w:rPr>
      <w:b/>
      <w:bCs/>
      <w:sz w:val="22"/>
      <w:szCs w:val="22"/>
    </w:rPr>
  </w:style>
  <w:style w:type="paragraph" w:customStyle="1" w:styleId="BTbEMEASMCA">
    <w:name w:val="BT(b) EMEA_SMCA"/>
    <w:basedOn w:val="BTEMEASMCA"/>
    <w:autoRedefine/>
    <w:rsid w:val="001C48A6"/>
    <w:rPr>
      <w:b/>
    </w:rPr>
  </w:style>
  <w:style w:type="paragraph" w:customStyle="1" w:styleId="BTbeEMEASMCA">
    <w:name w:val="BT(be) EMEA_SMCA"/>
    <w:basedOn w:val="BTEMEASMCA"/>
    <w:autoRedefine/>
    <w:rsid w:val="001C48A6"/>
    <w:pPr>
      <w:jc w:val="center"/>
    </w:pPr>
    <w:rPr>
      <w:b/>
    </w:rPr>
  </w:style>
  <w:style w:type="paragraph" w:customStyle="1" w:styleId="BTeEMEASMCA">
    <w:name w:val="BT(e) EMEA_SMCA"/>
    <w:basedOn w:val="BTEMEASMCA"/>
    <w:autoRedefine/>
    <w:rsid w:val="001C48A6"/>
    <w:pPr>
      <w:jc w:val="center"/>
    </w:pPr>
  </w:style>
  <w:style w:type="character" w:customStyle="1" w:styleId="BTEMEASMCAChar">
    <w:name w:val="BT EMEA_SMCA Char"/>
    <w:link w:val="BTEMEASMCA"/>
    <w:rsid w:val="001C48A6"/>
    <w:rPr>
      <w:rFonts w:ascii="Times New Roman" w:hAnsi="Times New Roman" w:cs="Times New Roman"/>
    </w:rPr>
  </w:style>
  <w:style w:type="paragraph" w:styleId="Pagrindinistekstas">
    <w:name w:val="Body Text"/>
    <w:basedOn w:val="prastasis"/>
    <w:link w:val="PagrindinistekstasDiagrama"/>
    <w:rsid w:val="001C48A6"/>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1C48A6"/>
    <w:rPr>
      <w:rFonts w:ascii="Times New Roman" w:hAnsi="Times New Roman" w:cs="Times New Roman"/>
      <w:szCs w:val="20"/>
      <w:lang w:eastAsia="lt-LT"/>
    </w:rPr>
  </w:style>
  <w:style w:type="character" w:customStyle="1" w:styleId="FontStyle18">
    <w:name w:val="Font Style18"/>
    <w:rsid w:val="001C48A6"/>
    <w:rPr>
      <w:rFonts w:ascii="Times New Roman" w:hAnsi="Times New Roman" w:cs="Times New Roman"/>
      <w:sz w:val="20"/>
      <w:szCs w:val="20"/>
    </w:rPr>
  </w:style>
  <w:style w:type="paragraph" w:styleId="prastasiniatinklio">
    <w:name w:val="Normal (Web)"/>
    <w:basedOn w:val="prastasis"/>
    <w:uiPriority w:val="99"/>
    <w:unhideWhenUsed/>
    <w:rsid w:val="001C48A6"/>
    <w:pPr>
      <w:spacing w:before="100" w:beforeAutospacing="1" w:after="100" w:afterAutospacing="1"/>
    </w:pPr>
    <w:rPr>
      <w:lang w:val="en-US"/>
    </w:rPr>
  </w:style>
  <w:style w:type="character" w:customStyle="1" w:styleId="Antrat2Diagrama">
    <w:name w:val="Antraštė 2 Diagrama"/>
    <w:basedOn w:val="Numatytasispastraiposriftas"/>
    <w:link w:val="Antrat2"/>
    <w:uiPriority w:val="9"/>
    <w:semiHidden/>
    <w:rsid w:val="001C48A6"/>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1C48A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9514</Words>
  <Characters>5424</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2021-08-02T07:51:00Z</dcterms:created>
  <dcterms:modified xsi:type="dcterms:W3CDTF">2021-08-02T07:52:00Z</dcterms:modified>
</cp:coreProperties>
</file>