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A4897" w14:textId="77777777" w:rsidR="003C343D" w:rsidRPr="003C343D" w:rsidRDefault="003C343D" w:rsidP="003C343D">
      <w:pPr>
        <w:spacing w:after="0" w:line="240" w:lineRule="auto"/>
        <w:rPr>
          <w:rFonts w:ascii="Times New Roman" w:eastAsia="Times New Roman" w:hAnsi="Times New Roman" w:cs="Times New Roman"/>
        </w:rPr>
      </w:pPr>
    </w:p>
    <w:p w14:paraId="58BFC995" w14:textId="77777777" w:rsidR="003C343D" w:rsidRPr="003C343D" w:rsidRDefault="003C343D" w:rsidP="003C343D">
      <w:pPr>
        <w:spacing w:after="0" w:line="240" w:lineRule="auto"/>
        <w:rPr>
          <w:rFonts w:ascii="Times New Roman" w:eastAsia="Times New Roman" w:hAnsi="Times New Roman" w:cs="Times New Roman"/>
        </w:rPr>
      </w:pPr>
    </w:p>
    <w:p w14:paraId="50A5355D" w14:textId="77777777" w:rsidR="003C343D" w:rsidRPr="003C343D" w:rsidRDefault="003C343D" w:rsidP="003C343D">
      <w:pPr>
        <w:spacing w:after="0" w:line="240" w:lineRule="auto"/>
        <w:rPr>
          <w:rFonts w:ascii="Times New Roman" w:eastAsia="Times New Roman" w:hAnsi="Times New Roman" w:cs="Times New Roman"/>
        </w:rPr>
      </w:pPr>
    </w:p>
    <w:p w14:paraId="6CFD21A0" w14:textId="77777777" w:rsidR="003C343D" w:rsidRPr="003C343D" w:rsidRDefault="003C343D" w:rsidP="003C343D">
      <w:pPr>
        <w:spacing w:after="0" w:line="240" w:lineRule="auto"/>
        <w:rPr>
          <w:rFonts w:ascii="Times New Roman" w:eastAsia="Times New Roman" w:hAnsi="Times New Roman" w:cs="Times New Roman"/>
        </w:rPr>
      </w:pPr>
    </w:p>
    <w:p w14:paraId="45FFE618" w14:textId="77777777" w:rsidR="003C343D" w:rsidRPr="003C343D" w:rsidRDefault="003C343D" w:rsidP="003C343D">
      <w:pPr>
        <w:spacing w:after="0" w:line="240" w:lineRule="auto"/>
        <w:rPr>
          <w:rFonts w:ascii="Times New Roman" w:eastAsia="Times New Roman" w:hAnsi="Times New Roman" w:cs="Times New Roman"/>
        </w:rPr>
      </w:pPr>
    </w:p>
    <w:p w14:paraId="052B0103" w14:textId="77777777" w:rsidR="003C343D" w:rsidRPr="003C343D" w:rsidRDefault="003C343D" w:rsidP="003C343D">
      <w:pPr>
        <w:spacing w:after="0" w:line="240" w:lineRule="auto"/>
        <w:rPr>
          <w:rFonts w:ascii="Times New Roman" w:eastAsia="Times New Roman" w:hAnsi="Times New Roman" w:cs="Times New Roman"/>
        </w:rPr>
      </w:pPr>
    </w:p>
    <w:p w14:paraId="5DD27ED8" w14:textId="77777777" w:rsidR="003C343D" w:rsidRPr="003C343D" w:rsidRDefault="003C343D" w:rsidP="003C343D">
      <w:pPr>
        <w:spacing w:after="0" w:line="240" w:lineRule="auto"/>
        <w:rPr>
          <w:rFonts w:ascii="Times New Roman" w:eastAsia="Times New Roman" w:hAnsi="Times New Roman" w:cs="Times New Roman"/>
        </w:rPr>
      </w:pPr>
    </w:p>
    <w:p w14:paraId="6F590B7E" w14:textId="77777777" w:rsidR="003C343D" w:rsidRPr="003C343D" w:rsidRDefault="003C343D" w:rsidP="003C343D">
      <w:pPr>
        <w:spacing w:after="0" w:line="240" w:lineRule="auto"/>
        <w:rPr>
          <w:rFonts w:ascii="Times New Roman" w:eastAsia="Times New Roman" w:hAnsi="Times New Roman" w:cs="Times New Roman"/>
        </w:rPr>
      </w:pPr>
    </w:p>
    <w:p w14:paraId="461AD79C" w14:textId="77777777" w:rsidR="003C343D" w:rsidRPr="003C343D" w:rsidRDefault="003C343D" w:rsidP="003C343D">
      <w:pPr>
        <w:spacing w:after="0" w:line="240" w:lineRule="auto"/>
        <w:rPr>
          <w:rFonts w:ascii="Times New Roman" w:eastAsia="Times New Roman" w:hAnsi="Times New Roman" w:cs="Times New Roman"/>
        </w:rPr>
      </w:pPr>
    </w:p>
    <w:p w14:paraId="0ECE58D0" w14:textId="77777777" w:rsidR="003C343D" w:rsidRPr="003C343D" w:rsidRDefault="003C343D" w:rsidP="003C343D">
      <w:pPr>
        <w:spacing w:after="0" w:line="240" w:lineRule="auto"/>
        <w:rPr>
          <w:rFonts w:ascii="Times New Roman" w:eastAsia="Times New Roman" w:hAnsi="Times New Roman" w:cs="Times New Roman"/>
        </w:rPr>
      </w:pPr>
    </w:p>
    <w:p w14:paraId="1D31CE93" w14:textId="77777777" w:rsidR="003C343D" w:rsidRPr="003C343D" w:rsidRDefault="003C343D" w:rsidP="003C343D">
      <w:pPr>
        <w:spacing w:after="0" w:line="240" w:lineRule="auto"/>
        <w:rPr>
          <w:rFonts w:ascii="Times New Roman" w:eastAsia="Times New Roman" w:hAnsi="Times New Roman" w:cs="Times New Roman"/>
        </w:rPr>
      </w:pPr>
    </w:p>
    <w:p w14:paraId="1ACE9AEC" w14:textId="77777777" w:rsidR="003C343D" w:rsidRPr="003C343D" w:rsidRDefault="003C343D" w:rsidP="003C343D">
      <w:pPr>
        <w:spacing w:after="0" w:line="240" w:lineRule="auto"/>
        <w:rPr>
          <w:rFonts w:ascii="Times New Roman" w:eastAsia="Times New Roman" w:hAnsi="Times New Roman" w:cs="Times New Roman"/>
        </w:rPr>
      </w:pPr>
    </w:p>
    <w:p w14:paraId="031A0816" w14:textId="77777777" w:rsidR="003C343D" w:rsidRPr="003C343D" w:rsidRDefault="003C343D" w:rsidP="003C343D">
      <w:pPr>
        <w:spacing w:after="0" w:line="240" w:lineRule="auto"/>
        <w:rPr>
          <w:rFonts w:ascii="Times New Roman" w:eastAsia="Times New Roman" w:hAnsi="Times New Roman" w:cs="Times New Roman"/>
        </w:rPr>
      </w:pPr>
    </w:p>
    <w:p w14:paraId="18B4D7E3" w14:textId="77777777" w:rsidR="003C343D" w:rsidRPr="003C343D" w:rsidRDefault="003C343D" w:rsidP="003C343D">
      <w:pPr>
        <w:spacing w:after="0" w:line="240" w:lineRule="auto"/>
        <w:rPr>
          <w:rFonts w:ascii="Times New Roman" w:eastAsia="Times New Roman" w:hAnsi="Times New Roman" w:cs="Times New Roman"/>
        </w:rPr>
      </w:pPr>
    </w:p>
    <w:p w14:paraId="6CCAD32A" w14:textId="77777777" w:rsidR="003C343D" w:rsidRPr="003C343D" w:rsidRDefault="003C343D" w:rsidP="003C343D">
      <w:pPr>
        <w:spacing w:after="0" w:line="240" w:lineRule="auto"/>
        <w:rPr>
          <w:rFonts w:ascii="Times New Roman" w:eastAsia="Times New Roman" w:hAnsi="Times New Roman" w:cs="Times New Roman"/>
        </w:rPr>
      </w:pPr>
    </w:p>
    <w:p w14:paraId="3C13EFD7" w14:textId="77777777" w:rsidR="003C343D" w:rsidRPr="003C343D" w:rsidRDefault="003C343D" w:rsidP="003C343D">
      <w:pPr>
        <w:spacing w:after="0" w:line="240" w:lineRule="auto"/>
        <w:rPr>
          <w:rFonts w:ascii="Times New Roman" w:eastAsia="Times New Roman" w:hAnsi="Times New Roman" w:cs="Times New Roman"/>
        </w:rPr>
      </w:pPr>
    </w:p>
    <w:p w14:paraId="63E4CF10" w14:textId="77777777" w:rsidR="003C343D" w:rsidRPr="003C343D" w:rsidRDefault="003C343D" w:rsidP="003C343D">
      <w:pPr>
        <w:spacing w:after="0" w:line="240" w:lineRule="auto"/>
        <w:rPr>
          <w:rFonts w:ascii="Times New Roman" w:eastAsia="Times New Roman" w:hAnsi="Times New Roman" w:cs="Times New Roman"/>
        </w:rPr>
      </w:pPr>
    </w:p>
    <w:p w14:paraId="5BE88F59" w14:textId="77777777" w:rsidR="003C343D" w:rsidRPr="003C343D" w:rsidRDefault="003C343D" w:rsidP="003C343D">
      <w:pPr>
        <w:spacing w:after="0" w:line="240" w:lineRule="auto"/>
        <w:rPr>
          <w:rFonts w:ascii="Times New Roman" w:eastAsia="Times New Roman" w:hAnsi="Times New Roman" w:cs="Times New Roman"/>
        </w:rPr>
      </w:pPr>
    </w:p>
    <w:p w14:paraId="03D030D0" w14:textId="77777777" w:rsidR="003C343D" w:rsidRPr="003C343D" w:rsidRDefault="003C343D" w:rsidP="003C343D">
      <w:pPr>
        <w:spacing w:after="0" w:line="240" w:lineRule="auto"/>
        <w:rPr>
          <w:rFonts w:ascii="Times New Roman" w:eastAsia="Times New Roman" w:hAnsi="Times New Roman" w:cs="Times New Roman"/>
        </w:rPr>
      </w:pPr>
    </w:p>
    <w:p w14:paraId="64ED491E" w14:textId="77777777" w:rsidR="003C343D" w:rsidRPr="003C343D" w:rsidRDefault="003C343D" w:rsidP="003C343D">
      <w:pPr>
        <w:spacing w:after="0" w:line="240" w:lineRule="auto"/>
        <w:rPr>
          <w:rFonts w:ascii="Times New Roman" w:eastAsia="Times New Roman" w:hAnsi="Times New Roman" w:cs="Times New Roman"/>
        </w:rPr>
      </w:pPr>
    </w:p>
    <w:p w14:paraId="7E1AEE85" w14:textId="77777777" w:rsidR="003C343D" w:rsidRPr="003C343D" w:rsidRDefault="003C343D" w:rsidP="003C343D">
      <w:pPr>
        <w:spacing w:after="0" w:line="240" w:lineRule="auto"/>
        <w:rPr>
          <w:rFonts w:ascii="Times New Roman" w:eastAsia="Times New Roman" w:hAnsi="Times New Roman" w:cs="Times New Roman"/>
        </w:rPr>
      </w:pPr>
    </w:p>
    <w:p w14:paraId="6A3D505C" w14:textId="77777777" w:rsidR="003C343D" w:rsidRPr="003C343D" w:rsidRDefault="003C343D" w:rsidP="003C343D">
      <w:pPr>
        <w:spacing w:after="0" w:line="240" w:lineRule="auto"/>
        <w:rPr>
          <w:rFonts w:ascii="Times New Roman" w:eastAsia="Times New Roman" w:hAnsi="Times New Roman" w:cs="Times New Roman"/>
        </w:rPr>
      </w:pPr>
    </w:p>
    <w:p w14:paraId="4D40D6ED" w14:textId="77777777" w:rsidR="003C343D" w:rsidRPr="003C343D" w:rsidRDefault="003C343D" w:rsidP="003C343D">
      <w:pPr>
        <w:spacing w:after="0" w:line="240" w:lineRule="auto"/>
        <w:rPr>
          <w:rFonts w:ascii="Times New Roman" w:eastAsia="Times New Roman" w:hAnsi="Times New Roman" w:cs="Times New Roman"/>
        </w:rPr>
      </w:pPr>
    </w:p>
    <w:p w14:paraId="4B822574"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3C343D">
        <w:rPr>
          <w:rFonts w:ascii="Times New Roman" w:eastAsia="Times New Roman" w:hAnsi="Times New Roman" w:cs="Times New Roman"/>
          <w:b/>
          <w:caps/>
        </w:rPr>
        <w:t>I PRIEDAS</w:t>
      </w:r>
      <w:bookmarkEnd w:id="0"/>
      <w:bookmarkEnd w:id="1"/>
    </w:p>
    <w:p w14:paraId="5AE3A76F" w14:textId="77777777" w:rsidR="003C343D" w:rsidRPr="003C343D" w:rsidRDefault="003C343D" w:rsidP="003C343D">
      <w:pPr>
        <w:spacing w:after="0" w:line="240" w:lineRule="auto"/>
        <w:rPr>
          <w:rFonts w:ascii="Times New Roman" w:eastAsia="Times New Roman" w:hAnsi="Times New Roman" w:cs="Times New Roman"/>
        </w:rPr>
      </w:pPr>
    </w:p>
    <w:p w14:paraId="6A9B346C"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3C343D">
        <w:rPr>
          <w:rFonts w:ascii="Times New Roman" w:eastAsia="Times New Roman" w:hAnsi="Times New Roman" w:cs="Times New Roman"/>
          <w:b/>
          <w:caps/>
        </w:rPr>
        <w:t>PREPARATO CHARAKTERISTIKŲ SANTRAUKA</w:t>
      </w:r>
      <w:bookmarkEnd w:id="2"/>
      <w:bookmarkEnd w:id="3"/>
    </w:p>
    <w:p w14:paraId="5F37110A"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r w:rsidRPr="003C343D">
        <w:rPr>
          <w:rFonts w:ascii="Times New Roman" w:eastAsia="Times New Roman" w:hAnsi="Times New Roman" w:cs="Times New Roman"/>
          <w:b/>
          <w:bCs/>
          <w:iCs/>
        </w:rPr>
        <w:br w:type="page"/>
      </w:r>
      <w:bookmarkStart w:id="4" w:name="_Toc129243098"/>
      <w:bookmarkStart w:id="5" w:name="_Toc129243223"/>
      <w:r w:rsidRPr="003C343D">
        <w:rPr>
          <w:rFonts w:ascii="Times New Roman" w:eastAsia="Times New Roman" w:hAnsi="Times New Roman" w:cs="Times New Roman"/>
          <w:b/>
        </w:rPr>
        <w:lastRenderedPageBreak/>
        <w:t>1.</w:t>
      </w:r>
      <w:r w:rsidRPr="003C343D">
        <w:rPr>
          <w:rFonts w:ascii="Times New Roman" w:eastAsia="Times New Roman" w:hAnsi="Times New Roman" w:cs="Times New Roman"/>
          <w:b/>
        </w:rPr>
        <w:tab/>
        <w:t>VAISTINIO PREPARATO PAVADINIMAS</w:t>
      </w:r>
      <w:bookmarkEnd w:id="4"/>
      <w:bookmarkEnd w:id="5"/>
    </w:p>
    <w:p w14:paraId="5E95857F" w14:textId="77777777" w:rsidR="003C343D" w:rsidRPr="003C343D" w:rsidRDefault="003C343D" w:rsidP="003C343D">
      <w:pPr>
        <w:spacing w:after="0" w:line="240" w:lineRule="auto"/>
        <w:rPr>
          <w:rFonts w:ascii="Times New Roman" w:eastAsia="Times New Roman" w:hAnsi="Times New Roman" w:cs="Times New Roman"/>
        </w:rPr>
      </w:pPr>
    </w:p>
    <w:p w14:paraId="292F4350" w14:textId="2D285E22" w:rsidR="003C343D" w:rsidRPr="003C343D" w:rsidRDefault="003C343D" w:rsidP="003C343D">
      <w:pPr>
        <w:numPr>
          <w:ilvl w:val="12"/>
          <w:numId w:val="0"/>
        </w:numPr>
        <w:suppressAutoHyphens/>
        <w:spacing w:after="0" w:line="240" w:lineRule="auto"/>
        <w:rPr>
          <w:rFonts w:ascii="Times New Roman" w:eastAsia="Times New Roman" w:hAnsi="Times New Roman" w:cs="Times New Roman"/>
          <w:bCs/>
          <w:lang w:eastAsia="pl-PL"/>
        </w:rPr>
      </w:pPr>
      <w:r w:rsidRPr="003C343D">
        <w:rPr>
          <w:rFonts w:ascii="Times New Roman" w:eastAsia="Times New Roman" w:hAnsi="Times New Roman" w:cs="Times New Roman"/>
          <w:bCs/>
          <w:lang w:eastAsia="pl-PL"/>
        </w:rPr>
        <w:t xml:space="preserve">ACENOCUMAROL WZF </w:t>
      </w:r>
      <w:proofErr w:type="spellStart"/>
      <w:r w:rsidRPr="003C343D">
        <w:rPr>
          <w:rFonts w:ascii="Times New Roman" w:eastAsia="Times New Roman" w:hAnsi="Times New Roman" w:cs="Times New Roman"/>
          <w:bCs/>
          <w:lang w:eastAsia="pl-PL"/>
        </w:rPr>
        <w:t>Polfa</w:t>
      </w:r>
      <w:proofErr w:type="spellEnd"/>
      <w:r w:rsidRPr="003C343D">
        <w:rPr>
          <w:rFonts w:ascii="Times New Roman" w:eastAsia="Times New Roman" w:hAnsi="Times New Roman" w:cs="Times New Roman"/>
          <w:bCs/>
          <w:lang w:eastAsia="pl-PL"/>
        </w:rPr>
        <w:t xml:space="preserve"> 4 mg tabletės</w:t>
      </w:r>
    </w:p>
    <w:p w14:paraId="1536164D" w14:textId="77777777" w:rsidR="003C343D" w:rsidRPr="003C343D" w:rsidRDefault="003C343D" w:rsidP="003C343D">
      <w:pPr>
        <w:spacing w:after="0" w:line="240" w:lineRule="auto"/>
        <w:rPr>
          <w:rFonts w:ascii="Times New Roman" w:eastAsia="Times New Roman" w:hAnsi="Times New Roman" w:cs="Times New Roman"/>
        </w:rPr>
      </w:pPr>
    </w:p>
    <w:p w14:paraId="57025154" w14:textId="77777777" w:rsidR="003C343D" w:rsidRPr="003C343D" w:rsidRDefault="003C343D" w:rsidP="003C343D">
      <w:pPr>
        <w:spacing w:after="0" w:line="240" w:lineRule="auto"/>
        <w:rPr>
          <w:rFonts w:ascii="Times New Roman" w:eastAsia="Times New Roman" w:hAnsi="Times New Roman" w:cs="Times New Roman"/>
        </w:rPr>
      </w:pPr>
    </w:p>
    <w:p w14:paraId="0EF6D6B0"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3C343D">
        <w:rPr>
          <w:rFonts w:ascii="Times New Roman" w:eastAsia="Times New Roman" w:hAnsi="Times New Roman" w:cs="Times New Roman"/>
          <w:b/>
        </w:rPr>
        <w:t>2.</w:t>
      </w:r>
      <w:r w:rsidRPr="003C343D">
        <w:rPr>
          <w:rFonts w:ascii="Times New Roman" w:eastAsia="Times New Roman" w:hAnsi="Times New Roman" w:cs="Times New Roman"/>
          <w:b/>
        </w:rPr>
        <w:tab/>
        <w:t>KOKYBINĖ IR KIEKYBINĖ SUDĖTIS</w:t>
      </w:r>
      <w:bookmarkEnd w:id="6"/>
      <w:bookmarkEnd w:id="7"/>
    </w:p>
    <w:p w14:paraId="2E96E93E" w14:textId="77777777" w:rsidR="003C343D" w:rsidRPr="003C343D" w:rsidRDefault="003C343D" w:rsidP="003C343D">
      <w:pPr>
        <w:spacing w:after="0" w:line="240" w:lineRule="auto"/>
        <w:rPr>
          <w:rFonts w:ascii="Times New Roman" w:eastAsia="Times New Roman" w:hAnsi="Times New Roman" w:cs="Times New Roman"/>
        </w:rPr>
      </w:pPr>
    </w:p>
    <w:p w14:paraId="6E7EB80D"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Kiekvienoje tabletėje yra 4 mg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w:t>
      </w:r>
    </w:p>
    <w:p w14:paraId="0E67C456" w14:textId="77777777" w:rsidR="003C343D" w:rsidRPr="003C343D" w:rsidRDefault="003C343D" w:rsidP="003C343D">
      <w:pPr>
        <w:spacing w:after="0" w:line="240" w:lineRule="auto"/>
        <w:rPr>
          <w:rFonts w:ascii="Times New Roman" w:eastAsia="Times New Roman" w:hAnsi="Times New Roman" w:cs="Times New Roman"/>
        </w:rPr>
      </w:pPr>
    </w:p>
    <w:p w14:paraId="3DE3C33A" w14:textId="77777777" w:rsidR="003C343D" w:rsidRPr="003C343D" w:rsidRDefault="003C343D" w:rsidP="003C343D">
      <w:pPr>
        <w:spacing w:after="0" w:line="240" w:lineRule="auto"/>
        <w:rPr>
          <w:rFonts w:ascii="Times New Roman" w:eastAsia="Times New Roman" w:hAnsi="Times New Roman" w:cs="Times New Roman"/>
        </w:rPr>
      </w:pPr>
      <w:r w:rsidRPr="00562596">
        <w:rPr>
          <w:rFonts w:ascii="Times New Roman" w:eastAsia="Times New Roman" w:hAnsi="Times New Roman" w:cs="Times New Roman"/>
          <w:u w:val="single"/>
        </w:rPr>
        <w:t>Pagalbinė medžiaga</w:t>
      </w:r>
      <w:r w:rsidR="00F67D6D" w:rsidRPr="00562596">
        <w:rPr>
          <w:rFonts w:ascii="Times New Roman" w:eastAsia="Times New Roman" w:hAnsi="Times New Roman" w:cs="Times New Roman"/>
          <w:u w:val="single"/>
        </w:rPr>
        <w:t>, kurios poveikis žinomas</w:t>
      </w:r>
      <w:r w:rsidRPr="003C343D">
        <w:rPr>
          <w:rFonts w:ascii="Times New Roman" w:eastAsia="Times New Roman" w:hAnsi="Times New Roman" w:cs="Times New Roman"/>
        </w:rPr>
        <w:t xml:space="preserve">: tabletėje yra 452 mg laktozės </w:t>
      </w:r>
      <w:proofErr w:type="spellStart"/>
      <w:r w:rsidRPr="003C343D">
        <w:rPr>
          <w:rFonts w:ascii="Times New Roman" w:eastAsia="Times New Roman" w:hAnsi="Times New Roman" w:cs="Times New Roman"/>
        </w:rPr>
        <w:t>monohidrato</w:t>
      </w:r>
      <w:proofErr w:type="spellEnd"/>
      <w:r w:rsidRPr="003C343D">
        <w:rPr>
          <w:rFonts w:ascii="Times New Roman" w:eastAsia="Times New Roman" w:hAnsi="Times New Roman" w:cs="Times New Roman"/>
        </w:rPr>
        <w:t>.</w:t>
      </w:r>
    </w:p>
    <w:p w14:paraId="65C55372" w14:textId="77777777" w:rsidR="003C343D" w:rsidRPr="003C343D" w:rsidRDefault="003C343D" w:rsidP="003C343D">
      <w:pPr>
        <w:spacing w:after="0" w:line="240" w:lineRule="auto"/>
        <w:rPr>
          <w:rFonts w:ascii="Times New Roman" w:eastAsia="Times New Roman" w:hAnsi="Times New Roman" w:cs="Times New Roman"/>
        </w:rPr>
      </w:pPr>
    </w:p>
    <w:p w14:paraId="5E1F324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Visos pagalbinės medžiagos išvardytos 6.1 skyriuje.</w:t>
      </w:r>
    </w:p>
    <w:p w14:paraId="6DD89CEA" w14:textId="77777777" w:rsidR="003C343D" w:rsidRPr="003C343D" w:rsidRDefault="003C343D" w:rsidP="003C343D">
      <w:pPr>
        <w:spacing w:after="0" w:line="240" w:lineRule="auto"/>
        <w:rPr>
          <w:rFonts w:ascii="Times New Roman" w:eastAsia="Times New Roman" w:hAnsi="Times New Roman" w:cs="Times New Roman"/>
        </w:rPr>
      </w:pPr>
    </w:p>
    <w:p w14:paraId="2A08B605" w14:textId="77777777" w:rsidR="003C343D" w:rsidRPr="003C343D" w:rsidRDefault="003C343D" w:rsidP="003C343D">
      <w:pPr>
        <w:spacing w:after="0" w:line="240" w:lineRule="auto"/>
        <w:rPr>
          <w:rFonts w:ascii="Times New Roman" w:eastAsia="Times New Roman" w:hAnsi="Times New Roman" w:cs="Times New Roman"/>
        </w:rPr>
      </w:pPr>
    </w:p>
    <w:p w14:paraId="2B3B9EC8"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3C343D">
        <w:rPr>
          <w:rFonts w:ascii="Times New Roman" w:eastAsia="Times New Roman" w:hAnsi="Times New Roman" w:cs="Times New Roman"/>
          <w:b/>
        </w:rPr>
        <w:t>3.</w:t>
      </w:r>
      <w:r w:rsidRPr="003C343D">
        <w:rPr>
          <w:rFonts w:ascii="Times New Roman" w:eastAsia="Times New Roman" w:hAnsi="Times New Roman" w:cs="Times New Roman"/>
          <w:b/>
        </w:rPr>
        <w:tab/>
        <w:t>FARMACINĖ FORMA</w:t>
      </w:r>
      <w:bookmarkEnd w:id="8"/>
      <w:bookmarkEnd w:id="9"/>
    </w:p>
    <w:p w14:paraId="294724A4" w14:textId="77777777" w:rsidR="003C343D" w:rsidRPr="003C343D" w:rsidRDefault="003C343D" w:rsidP="003C343D">
      <w:pPr>
        <w:spacing w:after="0" w:line="240" w:lineRule="auto"/>
        <w:rPr>
          <w:rFonts w:ascii="Times New Roman" w:eastAsia="Times New Roman" w:hAnsi="Times New Roman" w:cs="Times New Roman"/>
        </w:rPr>
      </w:pPr>
    </w:p>
    <w:p w14:paraId="29557415"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Tabletė</w:t>
      </w:r>
    </w:p>
    <w:p w14:paraId="4E530E9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Tabletės yra baltos, į keturlapį dobilą panašios formos, abipus išgaubtos, abiejose tabletės pusėse yra vagelės, dalijančios tabletę į 4 lygias dalis.</w:t>
      </w:r>
    </w:p>
    <w:p w14:paraId="63628858" w14:textId="77777777" w:rsidR="003C343D" w:rsidRPr="00B019D1" w:rsidRDefault="00B019D1" w:rsidP="003C343D">
      <w:pPr>
        <w:spacing w:after="0" w:line="240" w:lineRule="auto"/>
        <w:rPr>
          <w:rFonts w:ascii="Times New Roman" w:eastAsia="Times New Roman" w:hAnsi="Times New Roman" w:cs="Times New Roman"/>
        </w:rPr>
      </w:pPr>
      <w:r w:rsidRPr="00562596">
        <w:rPr>
          <w:rFonts w:ascii="Times New Roman" w:hAnsi="Times New Roman" w:cs="Times New Roman"/>
          <w:noProof/>
          <w:szCs w:val="24"/>
        </w:rPr>
        <w:t>Tabletę galima padalyti į lygias dozes.</w:t>
      </w:r>
    </w:p>
    <w:p w14:paraId="56159699" w14:textId="77777777" w:rsidR="003C343D" w:rsidRDefault="003C343D" w:rsidP="003C343D">
      <w:pPr>
        <w:spacing w:after="0" w:line="240" w:lineRule="auto"/>
        <w:rPr>
          <w:rFonts w:ascii="Times New Roman" w:eastAsia="Times New Roman" w:hAnsi="Times New Roman" w:cs="Times New Roman"/>
        </w:rPr>
      </w:pPr>
    </w:p>
    <w:p w14:paraId="6BEAC7A1" w14:textId="77777777" w:rsidR="006E2D88" w:rsidRPr="00B019D1" w:rsidRDefault="006E2D88" w:rsidP="003C343D">
      <w:pPr>
        <w:spacing w:after="0" w:line="240" w:lineRule="auto"/>
        <w:rPr>
          <w:rFonts w:ascii="Times New Roman" w:eastAsia="Times New Roman" w:hAnsi="Times New Roman" w:cs="Times New Roman"/>
        </w:rPr>
      </w:pPr>
    </w:p>
    <w:p w14:paraId="153F4460"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3C343D">
        <w:rPr>
          <w:rFonts w:ascii="Times New Roman" w:eastAsia="Times New Roman" w:hAnsi="Times New Roman" w:cs="Times New Roman"/>
          <w:b/>
        </w:rPr>
        <w:t>4.</w:t>
      </w:r>
      <w:r w:rsidRPr="003C343D">
        <w:rPr>
          <w:rFonts w:ascii="Times New Roman" w:eastAsia="Times New Roman" w:hAnsi="Times New Roman" w:cs="Times New Roman"/>
          <w:b/>
        </w:rPr>
        <w:tab/>
        <w:t>KLINIKINĖ INFORMACIJA</w:t>
      </w:r>
      <w:bookmarkEnd w:id="10"/>
      <w:bookmarkEnd w:id="11"/>
    </w:p>
    <w:p w14:paraId="372ED3B8" w14:textId="77777777" w:rsidR="003C343D" w:rsidRPr="003C343D" w:rsidRDefault="003C343D" w:rsidP="003C343D">
      <w:pPr>
        <w:spacing w:after="0" w:line="240" w:lineRule="auto"/>
        <w:rPr>
          <w:rFonts w:ascii="Times New Roman" w:eastAsia="Times New Roman" w:hAnsi="Times New Roman" w:cs="Times New Roman"/>
        </w:rPr>
      </w:pPr>
    </w:p>
    <w:p w14:paraId="1A7D0034"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3C343D">
        <w:rPr>
          <w:rFonts w:ascii="Times New Roman" w:eastAsia="Times New Roman" w:hAnsi="Times New Roman" w:cs="Times New Roman"/>
          <w:b/>
          <w:kern w:val="28"/>
        </w:rPr>
        <w:t>4.1</w:t>
      </w:r>
      <w:r w:rsidRPr="003C343D">
        <w:rPr>
          <w:rFonts w:ascii="Times New Roman" w:eastAsia="Times New Roman" w:hAnsi="Times New Roman" w:cs="Times New Roman"/>
          <w:b/>
          <w:kern w:val="28"/>
        </w:rPr>
        <w:tab/>
        <w:t>Terapinės indikacijos</w:t>
      </w:r>
      <w:bookmarkEnd w:id="12"/>
      <w:bookmarkEnd w:id="13"/>
    </w:p>
    <w:p w14:paraId="487D93DF" w14:textId="77777777" w:rsidR="003C343D" w:rsidRPr="003C343D" w:rsidRDefault="003C343D" w:rsidP="003C343D">
      <w:pPr>
        <w:spacing w:after="0" w:line="240" w:lineRule="auto"/>
        <w:rPr>
          <w:rFonts w:ascii="Times New Roman" w:eastAsia="Times New Roman" w:hAnsi="Times New Roman" w:cs="Times New Roman"/>
        </w:rPr>
      </w:pPr>
    </w:p>
    <w:p w14:paraId="149EA8B5"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Trombozės gydymas ir profilaktika.</w:t>
      </w:r>
    </w:p>
    <w:p w14:paraId="25BAE14D" w14:textId="77777777" w:rsidR="003C343D" w:rsidRPr="003C343D" w:rsidRDefault="003C343D" w:rsidP="003C343D">
      <w:p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 xml:space="preserve">Embolijos profilaktika, jei jos pavojus padidėjęs pacientams, sergantiems širdies liga, turintiems dirbtinių širdies vožtuvų ar kraujagyslių protezų. </w:t>
      </w:r>
    </w:p>
    <w:p w14:paraId="0D620DA2" w14:textId="77777777" w:rsidR="003C343D" w:rsidRPr="003C343D" w:rsidRDefault="003C343D" w:rsidP="003C343D">
      <w:pPr>
        <w:spacing w:after="0" w:line="240" w:lineRule="auto"/>
        <w:rPr>
          <w:rFonts w:ascii="Times New Roman" w:eastAsia="Times New Roman" w:hAnsi="Times New Roman" w:cs="Times New Roman"/>
        </w:rPr>
      </w:pPr>
    </w:p>
    <w:p w14:paraId="05B1BE58"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3C343D">
        <w:rPr>
          <w:rFonts w:ascii="Times New Roman" w:eastAsia="Times New Roman" w:hAnsi="Times New Roman" w:cs="Times New Roman"/>
          <w:b/>
          <w:kern w:val="28"/>
        </w:rPr>
        <w:t>4.2</w:t>
      </w:r>
      <w:r w:rsidRPr="003C343D">
        <w:rPr>
          <w:rFonts w:ascii="Times New Roman" w:eastAsia="Times New Roman" w:hAnsi="Times New Roman" w:cs="Times New Roman"/>
          <w:b/>
          <w:kern w:val="28"/>
        </w:rPr>
        <w:tab/>
        <w:t>Dozavimas ir vartojimo metodas</w:t>
      </w:r>
      <w:bookmarkEnd w:id="14"/>
      <w:bookmarkEnd w:id="15"/>
    </w:p>
    <w:p w14:paraId="0EDFFC2E" w14:textId="77777777" w:rsidR="003C343D" w:rsidRPr="003C343D" w:rsidRDefault="003C343D" w:rsidP="003C343D">
      <w:pPr>
        <w:spacing w:after="0" w:line="240" w:lineRule="auto"/>
        <w:rPr>
          <w:rFonts w:ascii="Times New Roman" w:eastAsia="Times New Roman" w:hAnsi="Times New Roman" w:cs="Times New Roman"/>
        </w:rPr>
      </w:pPr>
    </w:p>
    <w:p w14:paraId="41DA2BC1"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Pacientų jautrumas antikoaguliantams gali labai skirtis, be to, jis gali kisti gydymo metu. Dėl šios priežasties būtina reguliariai tirti </w:t>
      </w:r>
      <w:proofErr w:type="spellStart"/>
      <w:r w:rsidRPr="003C343D">
        <w:rPr>
          <w:rFonts w:ascii="Times New Roman" w:eastAsia="Times New Roman" w:hAnsi="Times New Roman" w:cs="Times New Roman"/>
        </w:rPr>
        <w:t>protrombino</w:t>
      </w:r>
      <w:proofErr w:type="spellEnd"/>
      <w:r w:rsidRPr="003C343D">
        <w:rPr>
          <w:rFonts w:ascii="Times New Roman" w:eastAsia="Times New Roman" w:hAnsi="Times New Roman" w:cs="Times New Roman"/>
        </w:rPr>
        <w:t xml:space="preserve"> laiką (PL) ar tarptautinį normalizuotą santykį (TNS) ir atitinkamai koreguoti dozę. Jei minėtų tyrimų atlikti neįmanoma, gydyti </w:t>
      </w:r>
      <w:proofErr w:type="spellStart"/>
      <w:r w:rsidRPr="003C343D">
        <w:rPr>
          <w:rFonts w:ascii="Times New Roman" w:eastAsia="Times New Roman" w:hAnsi="Times New Roman" w:cs="Times New Roman"/>
        </w:rPr>
        <w:t>acenokumaroliu</w:t>
      </w:r>
      <w:proofErr w:type="spellEnd"/>
      <w:r w:rsidRPr="003C343D">
        <w:rPr>
          <w:rFonts w:ascii="Times New Roman" w:eastAsia="Times New Roman" w:hAnsi="Times New Roman" w:cs="Times New Roman"/>
        </w:rPr>
        <w:t xml:space="preserve"> negalima.</w:t>
      </w:r>
    </w:p>
    <w:p w14:paraId="69CD6A0C" w14:textId="77777777" w:rsidR="003C343D" w:rsidRPr="003C343D" w:rsidRDefault="003C343D" w:rsidP="003C343D">
      <w:pPr>
        <w:spacing w:after="0" w:line="240" w:lineRule="auto"/>
        <w:rPr>
          <w:rFonts w:ascii="Times New Roman" w:eastAsia="Times New Roman" w:hAnsi="Times New Roman" w:cs="Times New Roman"/>
        </w:rPr>
      </w:pPr>
    </w:p>
    <w:p w14:paraId="63702227" w14:textId="77777777" w:rsidR="003C343D" w:rsidRPr="003C343D" w:rsidRDefault="003C343D" w:rsidP="003C343D">
      <w:pPr>
        <w:spacing w:after="0" w:line="240" w:lineRule="auto"/>
        <w:rPr>
          <w:rFonts w:ascii="Times New Roman" w:eastAsia="Times New Roman" w:hAnsi="Times New Roman" w:cs="Times New Roman"/>
          <w:u w:val="single"/>
        </w:rPr>
      </w:pPr>
      <w:r w:rsidRPr="003C343D">
        <w:rPr>
          <w:rFonts w:ascii="Times New Roman" w:eastAsia="Times New Roman" w:hAnsi="Times New Roman" w:cs="Times New Roman"/>
          <w:u w:val="single"/>
        </w:rPr>
        <w:t>Dozavimo nurodymai visoms indikacijoms.</w:t>
      </w:r>
    </w:p>
    <w:p w14:paraId="5FDB1AFE" w14:textId="77777777" w:rsidR="003C343D" w:rsidRPr="003C343D" w:rsidRDefault="003C343D" w:rsidP="003C343D">
      <w:pPr>
        <w:spacing w:after="0" w:line="240" w:lineRule="auto"/>
        <w:rPr>
          <w:rFonts w:ascii="Times New Roman" w:eastAsia="Times New Roman" w:hAnsi="Times New Roman" w:cs="Times New Roman"/>
        </w:rPr>
      </w:pPr>
    </w:p>
    <w:p w14:paraId="772F2E93" w14:textId="7BE1248B"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i/>
        </w:rPr>
        <w:t>Suaugę žmonės</w:t>
      </w:r>
    </w:p>
    <w:p w14:paraId="681AB044"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Pradinė dozė: jei prieš gydymą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laikas yra normalus, rekomenduojamas toliau nurodytas dozavimas.</w:t>
      </w:r>
    </w:p>
    <w:p w14:paraId="62E90C13" w14:textId="77777777" w:rsidR="003C343D" w:rsidRPr="003C343D" w:rsidRDefault="003C343D" w:rsidP="003C343D">
      <w:pPr>
        <w:spacing w:after="0" w:line="240" w:lineRule="auto"/>
        <w:rPr>
          <w:rFonts w:ascii="Times New Roman" w:eastAsia="Times New Roman" w:hAnsi="Times New Roman" w:cs="Times New Roman"/>
        </w:rPr>
      </w:pPr>
    </w:p>
    <w:p w14:paraId="218119E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Pirmoji diena: suvartojama 4 mg paros dozė (jei pacientas gydomas heparinu, gali reikėti vartoti mažesnę dozę).</w:t>
      </w:r>
    </w:p>
    <w:p w14:paraId="70CBAD6C" w14:textId="77777777" w:rsidR="003C343D" w:rsidRPr="003C343D" w:rsidRDefault="003C343D" w:rsidP="003C343D">
      <w:pPr>
        <w:spacing w:after="0" w:line="240" w:lineRule="auto"/>
        <w:rPr>
          <w:rFonts w:ascii="Times New Roman" w:eastAsia="Times New Roman" w:hAnsi="Times New Roman" w:cs="Times New Roman"/>
        </w:rPr>
      </w:pPr>
    </w:p>
    <w:p w14:paraId="50C907C3"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Jei PL/TNS prieš gydymą yra terapinėse ribose, įsotinamosios dozės vartoti gali nereikėti.</w:t>
      </w:r>
    </w:p>
    <w:p w14:paraId="4B3BA3AC" w14:textId="77777777" w:rsidR="003C343D" w:rsidRPr="003C343D" w:rsidRDefault="003C343D" w:rsidP="003C343D">
      <w:pPr>
        <w:spacing w:after="0" w:line="240" w:lineRule="auto"/>
        <w:rPr>
          <w:rFonts w:ascii="Times New Roman" w:eastAsia="Times New Roman" w:hAnsi="Times New Roman" w:cs="Times New Roman"/>
        </w:rPr>
      </w:pPr>
    </w:p>
    <w:p w14:paraId="4A02E38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Antroji diena: 4 </w:t>
      </w:r>
      <w:r w:rsidRPr="003C343D">
        <w:rPr>
          <w:rFonts w:ascii="Times New Roman" w:eastAsia="Times New Roman" w:hAnsi="Times New Roman" w:cs="Times New Roman"/>
        </w:rPr>
        <w:noBreakHyphen/>
        <w:t>8 mg.</w:t>
      </w:r>
    </w:p>
    <w:p w14:paraId="6BDFE7BE" w14:textId="77777777" w:rsidR="003C343D" w:rsidRPr="003C343D" w:rsidRDefault="003C343D" w:rsidP="003C343D">
      <w:pPr>
        <w:spacing w:after="0" w:line="240" w:lineRule="auto"/>
        <w:rPr>
          <w:rFonts w:ascii="Times New Roman" w:eastAsia="Times New Roman" w:hAnsi="Times New Roman" w:cs="Times New Roman"/>
        </w:rPr>
      </w:pPr>
    </w:p>
    <w:p w14:paraId="07CA503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 pradinis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laikas nėra normalus, gydymą būtina pradėti atsargiai.</w:t>
      </w:r>
    </w:p>
    <w:p w14:paraId="77745945" w14:textId="77777777" w:rsidR="003C343D" w:rsidRPr="003C343D" w:rsidRDefault="003C343D" w:rsidP="003C343D">
      <w:pPr>
        <w:spacing w:after="0" w:line="240" w:lineRule="auto"/>
        <w:rPr>
          <w:rFonts w:ascii="Times New Roman" w:eastAsia="Times New Roman" w:hAnsi="Times New Roman" w:cs="Times New Roman"/>
        </w:rPr>
      </w:pPr>
    </w:p>
    <w:p w14:paraId="45919F9B"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Senyviems ligoniams, sergantiems kepenų ligomis ar sunkiu širdies nepakankamumu su kepenų edema, ar blogos mitybos pacientams gydymo pradžioje bei palaikomojo gydymo metu gali reikėti vartoti mažesnę dozę (žr. 4.4 skyrių).</w:t>
      </w:r>
    </w:p>
    <w:p w14:paraId="7EA4DABE" w14:textId="77777777" w:rsidR="003C343D" w:rsidRPr="003C343D" w:rsidRDefault="003C343D" w:rsidP="003C343D">
      <w:pPr>
        <w:spacing w:after="0" w:line="240" w:lineRule="auto"/>
        <w:rPr>
          <w:rFonts w:ascii="Times New Roman" w:eastAsia="Times New Roman" w:hAnsi="Times New Roman" w:cs="Times New Roman"/>
        </w:rPr>
      </w:pPr>
    </w:p>
    <w:p w14:paraId="1568984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Palaikomasis gydymas: palaikomoji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dozė kiekvienam pacientui yra skirtinga, ji turi būti nustatoma atsižvelgiant į reguliariai tiriamą kraujo krešėjimo laiką.</w:t>
      </w:r>
    </w:p>
    <w:p w14:paraId="68A6629C" w14:textId="77777777" w:rsidR="003C343D" w:rsidRPr="003C343D" w:rsidRDefault="003C343D" w:rsidP="003C343D">
      <w:pPr>
        <w:spacing w:after="0" w:line="240" w:lineRule="auto"/>
        <w:rPr>
          <w:rFonts w:ascii="Times New Roman" w:eastAsia="Times New Roman" w:hAnsi="Times New Roman" w:cs="Times New Roman"/>
        </w:rPr>
      </w:pPr>
    </w:p>
    <w:p w14:paraId="5221E8D1"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Palaikomąją dozę koreguoti galima tik reguliariai tiriant </w:t>
      </w:r>
      <w:proofErr w:type="spellStart"/>
      <w:r w:rsidRPr="003C343D">
        <w:rPr>
          <w:rFonts w:ascii="Times New Roman" w:eastAsia="Times New Roman" w:hAnsi="Times New Roman" w:cs="Times New Roman"/>
        </w:rPr>
        <w:t>Quick</w:t>
      </w:r>
      <w:proofErr w:type="spellEnd"/>
      <w:r w:rsidRPr="003C343D">
        <w:rPr>
          <w:rFonts w:ascii="Times New Roman" w:eastAsia="Times New Roman" w:hAnsi="Times New Roman" w:cs="Times New Roman"/>
        </w:rPr>
        <w:t xml:space="preserve"> rodmenį/tarptautinį normalizuotą santykį, taip užtikrinant, kad dozės poveikis išlieka gydomasis. Atsižvelgiant į pacientą, palaikomoji dozė paprastai būna 1</w:t>
      </w:r>
      <w:r w:rsidRPr="003C343D">
        <w:rPr>
          <w:rFonts w:ascii="Times New Roman" w:eastAsia="Times New Roman" w:hAnsi="Times New Roman" w:cs="Times New Roman"/>
        </w:rPr>
        <w:noBreakHyphen/>
        <w:t>8 mg per parą.</w:t>
      </w:r>
    </w:p>
    <w:p w14:paraId="79ED7436" w14:textId="77777777" w:rsidR="003C343D" w:rsidRPr="003C343D" w:rsidRDefault="003C343D" w:rsidP="003C343D">
      <w:pPr>
        <w:spacing w:after="0" w:line="240" w:lineRule="auto"/>
        <w:rPr>
          <w:rFonts w:ascii="Times New Roman" w:eastAsia="Times New Roman" w:hAnsi="Times New Roman" w:cs="Times New Roman"/>
        </w:rPr>
      </w:pPr>
    </w:p>
    <w:p w14:paraId="2590371A"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Nuo gydymo pradžios iki optimalių krešėjimo parametrų nusistovėjimo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laiką reikia kasdien </w:t>
      </w:r>
      <w:proofErr w:type="spellStart"/>
      <w:r w:rsidRPr="003C343D">
        <w:rPr>
          <w:rFonts w:ascii="Times New Roman" w:eastAsia="Times New Roman" w:hAnsi="Times New Roman" w:cs="Times New Roman"/>
        </w:rPr>
        <w:t>rutiniškai</w:t>
      </w:r>
      <w:proofErr w:type="spellEnd"/>
      <w:r w:rsidRPr="003C343D">
        <w:rPr>
          <w:rFonts w:ascii="Times New Roman" w:eastAsia="Times New Roman" w:hAnsi="Times New Roman" w:cs="Times New Roman"/>
        </w:rPr>
        <w:t xml:space="preserve"> tirti ligoninėje. Kraujo mėginius laboratoriniams tyrimams visada reikia imti tuo pačiu dienos metu.</w:t>
      </w:r>
    </w:p>
    <w:p w14:paraId="289EA11C" w14:textId="77777777" w:rsidR="003C343D" w:rsidRPr="003C343D" w:rsidRDefault="003C343D" w:rsidP="003C343D">
      <w:pPr>
        <w:spacing w:after="0" w:line="240" w:lineRule="auto"/>
        <w:rPr>
          <w:rFonts w:ascii="Times New Roman" w:eastAsia="Times New Roman" w:hAnsi="Times New Roman" w:cs="Times New Roman"/>
        </w:rPr>
      </w:pPr>
    </w:p>
    <w:p w14:paraId="68977FA5"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TNS yra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laiko paciento plazmoje ir normalaus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laiko santykis, koreguotas pagal nustatyto referentinio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jėgą. Kai </w:t>
      </w:r>
      <w:proofErr w:type="spellStart"/>
      <w:r w:rsidRPr="003C343D">
        <w:rPr>
          <w:rFonts w:ascii="Times New Roman" w:eastAsia="Times New Roman" w:hAnsi="Times New Roman" w:cs="Times New Roman"/>
        </w:rPr>
        <w:t>Quick</w:t>
      </w:r>
      <w:proofErr w:type="spellEnd"/>
      <w:r w:rsidRPr="003C343D">
        <w:rPr>
          <w:rFonts w:ascii="Times New Roman" w:eastAsia="Times New Roman" w:hAnsi="Times New Roman" w:cs="Times New Roman"/>
        </w:rPr>
        <w:t xml:space="preserve"> rodmuo mažėja, paciento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laikas ir TNS didėja. Papra</w:t>
      </w:r>
      <w:r w:rsidR="006908EF">
        <w:rPr>
          <w:rFonts w:ascii="Times New Roman" w:eastAsia="Times New Roman" w:hAnsi="Times New Roman" w:cs="Times New Roman"/>
        </w:rPr>
        <w:t>s</w:t>
      </w:r>
      <w:r w:rsidRPr="003C343D">
        <w:rPr>
          <w:rFonts w:ascii="Times New Roman" w:eastAsia="Times New Roman" w:hAnsi="Times New Roman" w:cs="Times New Roman"/>
        </w:rPr>
        <w:t>tai terapinės TNS ribos yra 2</w:t>
      </w:r>
      <w:r w:rsidRPr="003C343D">
        <w:rPr>
          <w:rFonts w:ascii="Times New Roman" w:eastAsia="Times New Roman" w:hAnsi="Times New Roman" w:cs="Times New Roman"/>
        </w:rPr>
        <w:noBreakHyphen/>
        <w:t xml:space="preserve">4,5: tokiu atveju daugumai pacientų nėra nei sunkios </w:t>
      </w:r>
      <w:proofErr w:type="spellStart"/>
      <w:r w:rsidRPr="003C343D">
        <w:rPr>
          <w:rFonts w:ascii="Times New Roman" w:eastAsia="Times New Roman" w:hAnsi="Times New Roman" w:cs="Times New Roman"/>
        </w:rPr>
        <w:t>hemoragijos</w:t>
      </w:r>
      <w:proofErr w:type="spellEnd"/>
      <w:r w:rsidRPr="003C343D">
        <w:rPr>
          <w:rFonts w:ascii="Times New Roman" w:eastAsia="Times New Roman" w:hAnsi="Times New Roman" w:cs="Times New Roman"/>
        </w:rPr>
        <w:t>, nei trombozės pasikartojimo rizikos.</w:t>
      </w:r>
    </w:p>
    <w:p w14:paraId="1708B9EE" w14:textId="77777777" w:rsidR="003C343D" w:rsidRPr="003C343D" w:rsidRDefault="003C343D" w:rsidP="003C343D">
      <w:pPr>
        <w:spacing w:after="0" w:line="240" w:lineRule="auto"/>
        <w:rPr>
          <w:rFonts w:ascii="Times New Roman" w:eastAsia="Times New Roman" w:hAnsi="Times New Roman" w:cs="Times New Roman"/>
        </w:rPr>
      </w:pPr>
    </w:p>
    <w:p w14:paraId="44D1A2E5"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Paprastai po gydymo </w:t>
      </w:r>
      <w:proofErr w:type="spellStart"/>
      <w:r w:rsidRPr="003C343D">
        <w:rPr>
          <w:rFonts w:ascii="Times New Roman" w:eastAsia="Times New Roman" w:hAnsi="Times New Roman" w:cs="Times New Roman"/>
        </w:rPr>
        <w:t>acenokumaroliu</w:t>
      </w:r>
      <w:proofErr w:type="spellEnd"/>
      <w:r w:rsidRPr="003C343D">
        <w:rPr>
          <w:rFonts w:ascii="Times New Roman" w:eastAsia="Times New Roman" w:hAnsi="Times New Roman" w:cs="Times New Roman"/>
        </w:rPr>
        <w:t xml:space="preserve"> nutraukimo atoveiksmio </w:t>
      </w:r>
      <w:proofErr w:type="spellStart"/>
      <w:r w:rsidRPr="003C343D">
        <w:rPr>
          <w:rFonts w:ascii="Times New Roman" w:eastAsia="Times New Roman" w:hAnsi="Times New Roman" w:cs="Times New Roman"/>
        </w:rPr>
        <w:t>koaguliacijos</w:t>
      </w:r>
      <w:proofErr w:type="spellEnd"/>
      <w:r w:rsidRPr="003C343D">
        <w:rPr>
          <w:rFonts w:ascii="Times New Roman" w:eastAsia="Times New Roman" w:hAnsi="Times New Roman" w:cs="Times New Roman"/>
        </w:rPr>
        <w:t xml:space="preserve"> sustiprėjimo nebūna, todėl dozės laipsniškai mažinti nebūtina. Vis dėlto ypač retais atvejais kai kuriems didelės rizikos pacientams (pvz., po miokardo infarkto) dozę reikia mažinti laipsniškai.</w:t>
      </w:r>
    </w:p>
    <w:p w14:paraId="39631750" w14:textId="77777777" w:rsidR="003C343D" w:rsidRPr="003C343D" w:rsidRDefault="003C343D" w:rsidP="003C343D">
      <w:pPr>
        <w:spacing w:after="0" w:line="240" w:lineRule="auto"/>
        <w:rPr>
          <w:rFonts w:ascii="Times New Roman" w:eastAsia="Times New Roman" w:hAnsi="Times New Roman" w:cs="Times New Roman"/>
        </w:rPr>
      </w:pPr>
    </w:p>
    <w:p w14:paraId="29823606" w14:textId="4A6BCC32" w:rsidR="003C343D" w:rsidRPr="003C343D" w:rsidRDefault="003C343D" w:rsidP="003C343D">
      <w:pPr>
        <w:spacing w:after="0" w:line="240" w:lineRule="auto"/>
        <w:rPr>
          <w:rFonts w:ascii="Times New Roman" w:eastAsia="Times New Roman" w:hAnsi="Times New Roman" w:cs="Times New Roman"/>
          <w:i/>
        </w:rPr>
      </w:pPr>
      <w:r w:rsidRPr="003C343D">
        <w:rPr>
          <w:rFonts w:ascii="Times New Roman" w:eastAsia="Times New Roman" w:hAnsi="Times New Roman" w:cs="Times New Roman"/>
          <w:i/>
        </w:rPr>
        <w:t>Vaik</w:t>
      </w:r>
      <w:r w:rsidR="00F67D6D">
        <w:rPr>
          <w:rFonts w:ascii="Times New Roman" w:eastAsia="Times New Roman" w:hAnsi="Times New Roman" w:cs="Times New Roman"/>
          <w:i/>
        </w:rPr>
        <w:t>ų populiacija</w:t>
      </w:r>
    </w:p>
    <w:p w14:paraId="035F557B"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Vaikams šio vaistinio preparato vartoti nerekomenduojama.</w:t>
      </w:r>
    </w:p>
    <w:p w14:paraId="7B5F063A" w14:textId="77777777" w:rsidR="003C343D" w:rsidRPr="003C343D" w:rsidRDefault="003C343D" w:rsidP="003C343D">
      <w:pPr>
        <w:spacing w:after="0" w:line="240" w:lineRule="auto"/>
        <w:rPr>
          <w:rFonts w:ascii="Times New Roman" w:eastAsia="Times New Roman" w:hAnsi="Times New Roman" w:cs="Times New Roman"/>
        </w:rPr>
      </w:pPr>
    </w:p>
    <w:p w14:paraId="077EE845" w14:textId="248580BE" w:rsidR="003C343D" w:rsidRPr="003C343D" w:rsidRDefault="003C343D" w:rsidP="003C343D">
      <w:pPr>
        <w:spacing w:after="0" w:line="240" w:lineRule="auto"/>
        <w:rPr>
          <w:rFonts w:ascii="Times New Roman" w:eastAsia="Times New Roman" w:hAnsi="Times New Roman" w:cs="Times New Roman"/>
          <w:i/>
        </w:rPr>
      </w:pPr>
      <w:r w:rsidRPr="003C343D">
        <w:rPr>
          <w:rFonts w:ascii="Times New Roman" w:eastAsia="Times New Roman" w:hAnsi="Times New Roman" w:cs="Times New Roman"/>
          <w:i/>
        </w:rPr>
        <w:t>Senyvi</w:t>
      </w:r>
      <w:r w:rsidR="00F67D6D">
        <w:rPr>
          <w:rFonts w:ascii="Times New Roman" w:eastAsia="Times New Roman" w:hAnsi="Times New Roman" w:cs="Times New Roman"/>
          <w:i/>
        </w:rPr>
        <w:t>ems pacientams</w:t>
      </w:r>
    </w:p>
    <w:p w14:paraId="2AA142A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Senyviems pacientams gali pakakti mažesnės dozės nei įprastinė rekomenduojama suaugusiems žmonėms (žr. 4.4 skyrių).</w:t>
      </w:r>
    </w:p>
    <w:p w14:paraId="07870B97" w14:textId="77777777" w:rsidR="003C343D" w:rsidRPr="003C343D" w:rsidRDefault="003C343D" w:rsidP="003C343D">
      <w:pPr>
        <w:spacing w:after="0" w:line="240" w:lineRule="auto"/>
        <w:rPr>
          <w:rFonts w:ascii="Times New Roman" w:eastAsia="Times New Roman" w:hAnsi="Times New Roman" w:cs="Times New Roman"/>
        </w:rPr>
      </w:pPr>
    </w:p>
    <w:p w14:paraId="052F0555" w14:textId="28E98A17" w:rsidR="003C343D" w:rsidRPr="003C343D" w:rsidRDefault="00F67D6D" w:rsidP="003C343D">
      <w:pPr>
        <w:spacing w:after="0" w:line="240" w:lineRule="auto"/>
        <w:rPr>
          <w:rFonts w:ascii="Times New Roman" w:eastAsia="Times New Roman" w:hAnsi="Times New Roman" w:cs="Times New Roman"/>
        </w:rPr>
      </w:pPr>
      <w:r w:rsidRPr="00F67D6D">
        <w:rPr>
          <w:rFonts w:ascii="Times New Roman" w:eastAsia="Times New Roman" w:hAnsi="Times New Roman" w:cs="Times New Roman"/>
          <w:i/>
        </w:rPr>
        <w:t>Pacientams, kurių inkstų funkcija sutrikusi</w:t>
      </w:r>
      <w:r w:rsidRPr="00F67D6D" w:rsidDel="00F67D6D">
        <w:rPr>
          <w:rFonts w:ascii="Times New Roman" w:eastAsia="Times New Roman" w:hAnsi="Times New Roman" w:cs="Times New Roman"/>
          <w:i/>
        </w:rPr>
        <w:t xml:space="preserve"> </w:t>
      </w:r>
      <w:r w:rsidR="003C343D" w:rsidRPr="003C343D">
        <w:rPr>
          <w:rFonts w:ascii="Times New Roman" w:eastAsia="Times New Roman" w:hAnsi="Times New Roman" w:cs="Times New Roman"/>
        </w:rPr>
        <w:t>Paprastai dozės koreguoti nereikia (žr. 4.4 skyrių).</w:t>
      </w:r>
    </w:p>
    <w:p w14:paraId="77EC44F3" w14:textId="77777777" w:rsidR="003C343D" w:rsidRPr="003C343D" w:rsidRDefault="003C343D" w:rsidP="003C343D">
      <w:pPr>
        <w:spacing w:after="0" w:line="240" w:lineRule="auto"/>
        <w:rPr>
          <w:rFonts w:ascii="Times New Roman" w:eastAsia="Times New Roman" w:hAnsi="Times New Roman" w:cs="Times New Roman"/>
        </w:rPr>
      </w:pPr>
    </w:p>
    <w:p w14:paraId="21ACE73A" w14:textId="5BAF8406" w:rsidR="003C343D" w:rsidRDefault="00F67D6D" w:rsidP="003C343D">
      <w:pPr>
        <w:spacing w:after="0" w:line="240" w:lineRule="auto"/>
        <w:rPr>
          <w:rFonts w:ascii="Times New Roman" w:eastAsia="Times New Roman" w:hAnsi="Times New Roman" w:cs="Times New Roman"/>
        </w:rPr>
      </w:pPr>
      <w:r w:rsidRPr="00F67D6D">
        <w:rPr>
          <w:rFonts w:ascii="Times New Roman" w:eastAsia="Times New Roman" w:hAnsi="Times New Roman" w:cs="Times New Roman"/>
          <w:i/>
        </w:rPr>
        <w:t xml:space="preserve">Pacientams, kurių </w:t>
      </w:r>
      <w:r>
        <w:rPr>
          <w:rFonts w:ascii="Times New Roman" w:eastAsia="Times New Roman" w:hAnsi="Times New Roman" w:cs="Times New Roman"/>
          <w:i/>
        </w:rPr>
        <w:t>kepenų</w:t>
      </w:r>
      <w:r w:rsidRPr="00F67D6D">
        <w:rPr>
          <w:rFonts w:ascii="Times New Roman" w:eastAsia="Times New Roman" w:hAnsi="Times New Roman" w:cs="Times New Roman"/>
          <w:i/>
        </w:rPr>
        <w:t xml:space="preserve"> funkcija sutrikusi</w:t>
      </w:r>
      <w:r w:rsidRPr="00F67D6D" w:rsidDel="00F67D6D">
        <w:rPr>
          <w:rFonts w:ascii="Times New Roman" w:eastAsia="Times New Roman" w:hAnsi="Times New Roman" w:cs="Times New Roman"/>
          <w:i/>
        </w:rPr>
        <w:t xml:space="preserve"> </w:t>
      </w:r>
      <w:r w:rsidR="003C343D" w:rsidRPr="003C343D">
        <w:rPr>
          <w:rFonts w:ascii="Times New Roman" w:eastAsia="Times New Roman" w:hAnsi="Times New Roman" w:cs="Times New Roman"/>
        </w:rPr>
        <w:t>Kepenų ligomis sergantiems pacientams gydymo pradžioje bei palaikomojo gydymo metu gali reikėti vartoti mažesnę dozę (žr. 4.4 skyrių).</w:t>
      </w:r>
    </w:p>
    <w:p w14:paraId="012F63DB" w14:textId="77777777" w:rsidR="00F67D6D" w:rsidRDefault="00F67D6D" w:rsidP="003C343D">
      <w:pPr>
        <w:spacing w:after="0" w:line="240" w:lineRule="auto"/>
        <w:rPr>
          <w:rFonts w:ascii="Times New Roman" w:eastAsia="Times New Roman" w:hAnsi="Times New Roman" w:cs="Times New Roman"/>
        </w:rPr>
      </w:pPr>
    </w:p>
    <w:p w14:paraId="12167C7D" w14:textId="77777777" w:rsidR="00F67D6D" w:rsidRPr="00562596" w:rsidRDefault="00F67D6D" w:rsidP="003C343D">
      <w:pPr>
        <w:spacing w:after="0" w:line="240" w:lineRule="auto"/>
        <w:rPr>
          <w:rFonts w:ascii="Times New Roman" w:eastAsia="Times New Roman" w:hAnsi="Times New Roman" w:cs="Times New Roman"/>
          <w:u w:val="single"/>
        </w:rPr>
      </w:pPr>
      <w:r w:rsidRPr="00562596">
        <w:rPr>
          <w:rFonts w:ascii="Times New Roman" w:eastAsia="Times New Roman" w:hAnsi="Times New Roman" w:cs="Times New Roman"/>
          <w:u w:val="single"/>
        </w:rPr>
        <w:t>Vartojimo metodas</w:t>
      </w:r>
    </w:p>
    <w:p w14:paraId="706C1BC8" w14:textId="77777777" w:rsidR="00FB048C" w:rsidRPr="003C343D" w:rsidRDefault="00F67D6D" w:rsidP="00FB048C">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r w:rsidR="00FB048C" w:rsidRPr="00FB048C">
        <w:rPr>
          <w:rFonts w:ascii="Times New Roman" w:eastAsia="Times New Roman" w:hAnsi="Times New Roman" w:cs="Times New Roman"/>
        </w:rPr>
        <w:t xml:space="preserve"> </w:t>
      </w:r>
      <w:proofErr w:type="spellStart"/>
      <w:r w:rsidR="00FB048C" w:rsidRPr="003C343D">
        <w:rPr>
          <w:rFonts w:ascii="Times New Roman" w:eastAsia="Times New Roman" w:hAnsi="Times New Roman" w:cs="Times New Roman"/>
        </w:rPr>
        <w:t>Acenokumarolio</w:t>
      </w:r>
      <w:proofErr w:type="spellEnd"/>
      <w:r w:rsidR="00FB048C" w:rsidRPr="003C343D">
        <w:rPr>
          <w:rFonts w:ascii="Times New Roman" w:eastAsia="Times New Roman" w:hAnsi="Times New Roman" w:cs="Times New Roman"/>
        </w:rPr>
        <w:t xml:space="preserve"> reikia gerti kartą per parą kasdien tuo pačiu metu. </w:t>
      </w:r>
    </w:p>
    <w:p w14:paraId="1534BB84" w14:textId="77777777" w:rsidR="003C343D" w:rsidRPr="003C343D" w:rsidRDefault="003C343D" w:rsidP="003C343D">
      <w:pPr>
        <w:spacing w:after="0" w:line="240" w:lineRule="auto"/>
        <w:rPr>
          <w:rFonts w:ascii="Times New Roman" w:eastAsia="Times New Roman" w:hAnsi="Times New Roman" w:cs="Times New Roman"/>
        </w:rPr>
      </w:pPr>
    </w:p>
    <w:p w14:paraId="230A7DEA"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3C343D">
        <w:rPr>
          <w:rFonts w:ascii="Times New Roman" w:eastAsia="Times New Roman" w:hAnsi="Times New Roman" w:cs="Times New Roman"/>
          <w:b/>
          <w:kern w:val="28"/>
        </w:rPr>
        <w:t>4.3</w:t>
      </w:r>
      <w:r w:rsidRPr="003C343D">
        <w:rPr>
          <w:rFonts w:ascii="Times New Roman" w:eastAsia="Times New Roman" w:hAnsi="Times New Roman" w:cs="Times New Roman"/>
          <w:b/>
          <w:kern w:val="28"/>
        </w:rPr>
        <w:tab/>
        <w:t>Kontraindikacijos</w:t>
      </w:r>
      <w:bookmarkEnd w:id="16"/>
      <w:bookmarkEnd w:id="17"/>
    </w:p>
    <w:p w14:paraId="648D2E02" w14:textId="77777777" w:rsidR="003C343D" w:rsidRPr="003C343D" w:rsidRDefault="003C343D" w:rsidP="003C343D">
      <w:pPr>
        <w:spacing w:after="0" w:line="240" w:lineRule="auto"/>
        <w:rPr>
          <w:rFonts w:ascii="Times New Roman" w:eastAsia="Times New Roman" w:hAnsi="Times New Roman" w:cs="Times New Roman"/>
        </w:rPr>
      </w:pPr>
    </w:p>
    <w:p w14:paraId="172ADED1" w14:textId="7768C699"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Padidėjęs jautrumas </w:t>
      </w:r>
      <w:proofErr w:type="spellStart"/>
      <w:r w:rsidRPr="003C343D">
        <w:rPr>
          <w:rFonts w:ascii="Times New Roman" w:eastAsia="Times New Roman" w:hAnsi="Times New Roman" w:cs="Times New Roman"/>
        </w:rPr>
        <w:t>acenokumaroliui</w:t>
      </w:r>
      <w:proofErr w:type="spellEnd"/>
      <w:r w:rsidRPr="003C343D">
        <w:rPr>
          <w:rFonts w:ascii="Times New Roman" w:eastAsia="Times New Roman" w:hAnsi="Times New Roman" w:cs="Times New Roman"/>
        </w:rPr>
        <w:t xml:space="preserve">, susijusiems kumarino dariniams arba bet kuriai </w:t>
      </w:r>
      <w:r w:rsidR="00F67D6D" w:rsidRPr="00F67D6D">
        <w:rPr>
          <w:rFonts w:ascii="Times New Roman" w:eastAsia="Times New Roman" w:hAnsi="Times New Roman" w:cs="Times New Roman"/>
        </w:rPr>
        <w:t>6.1 skyriuje nurodytai pagalbinei medžiagai</w:t>
      </w:r>
      <w:r w:rsidRPr="003C343D">
        <w:rPr>
          <w:rFonts w:ascii="Times New Roman" w:eastAsia="Times New Roman" w:hAnsi="Times New Roman" w:cs="Times New Roman"/>
        </w:rPr>
        <w:t xml:space="preserve">. </w:t>
      </w:r>
    </w:p>
    <w:p w14:paraId="62B2B477"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Nėštumo laikotarpis.</w:t>
      </w:r>
    </w:p>
    <w:p w14:paraId="7CC2307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Paciento </w:t>
      </w:r>
      <w:proofErr w:type="spellStart"/>
      <w:r w:rsidRPr="003C343D">
        <w:rPr>
          <w:rFonts w:ascii="Times New Roman" w:eastAsia="Times New Roman" w:hAnsi="Times New Roman" w:cs="Times New Roman"/>
        </w:rPr>
        <w:t>negebėjimas</w:t>
      </w:r>
      <w:proofErr w:type="spellEnd"/>
      <w:r w:rsidRPr="003C343D">
        <w:rPr>
          <w:rFonts w:ascii="Times New Roman" w:eastAsia="Times New Roman" w:hAnsi="Times New Roman" w:cs="Times New Roman"/>
        </w:rPr>
        <w:t xml:space="preserve"> bendradarbiauti (pvz., ligonis yra neprižiūrimas ir senyvas, alkoholikas arba serga psichikos liga).</w:t>
      </w:r>
    </w:p>
    <w:p w14:paraId="40C93884"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Būklė, kai kraujavimo rizika yra didesnė nei galima klinikinė nauda: hemoraginė diatezė ir (arba) kraujo </w:t>
      </w:r>
      <w:proofErr w:type="spellStart"/>
      <w:r w:rsidRPr="003C343D">
        <w:rPr>
          <w:rFonts w:ascii="Times New Roman" w:eastAsia="Times New Roman" w:hAnsi="Times New Roman" w:cs="Times New Roman"/>
        </w:rPr>
        <w:t>diskrazija</w:t>
      </w:r>
      <w:proofErr w:type="spellEnd"/>
      <w:r w:rsidRPr="003C343D">
        <w:rPr>
          <w:rFonts w:ascii="Times New Roman" w:eastAsia="Times New Roman" w:hAnsi="Times New Roman" w:cs="Times New Roman"/>
        </w:rPr>
        <w:t xml:space="preserve">, būklė prieš pat centrinės nervų sistemos ar akių operaciją ar didelę operaciją, kurios metu bus didelė audinių ekspozicija, bei būklė iš karto po minėtų operacijų, </w:t>
      </w:r>
      <w:proofErr w:type="spellStart"/>
      <w:r w:rsidRPr="003C343D">
        <w:rPr>
          <w:rFonts w:ascii="Times New Roman" w:eastAsia="Times New Roman" w:hAnsi="Times New Roman" w:cs="Times New Roman"/>
        </w:rPr>
        <w:t>pepsinė</w:t>
      </w:r>
      <w:proofErr w:type="spellEnd"/>
      <w:r w:rsidRPr="003C343D">
        <w:rPr>
          <w:rFonts w:ascii="Times New Roman" w:eastAsia="Times New Roman" w:hAnsi="Times New Roman" w:cs="Times New Roman"/>
        </w:rPr>
        <w:t xml:space="preserve"> opa ar kraujavimas iš virškinimo trakto, šlapimo ir lytinių takų ar kvėpavimo takų, smegenų kraujagyslių kraujavimas, ūminis </w:t>
      </w:r>
      <w:proofErr w:type="spellStart"/>
      <w:r w:rsidRPr="003C343D">
        <w:rPr>
          <w:rFonts w:ascii="Times New Roman" w:eastAsia="Times New Roman" w:hAnsi="Times New Roman" w:cs="Times New Roman"/>
        </w:rPr>
        <w:t>perikarditas</w:t>
      </w:r>
      <w:proofErr w:type="spellEnd"/>
      <w:r w:rsidRPr="003C343D">
        <w:rPr>
          <w:rFonts w:ascii="Times New Roman" w:eastAsia="Times New Roman" w:hAnsi="Times New Roman" w:cs="Times New Roman"/>
        </w:rPr>
        <w:t xml:space="preserve">, skystis perikardo ertmėje, infekcinis </w:t>
      </w:r>
      <w:proofErr w:type="spellStart"/>
      <w:r w:rsidRPr="003C343D">
        <w:rPr>
          <w:rFonts w:ascii="Times New Roman" w:eastAsia="Times New Roman" w:hAnsi="Times New Roman" w:cs="Times New Roman"/>
        </w:rPr>
        <w:t>endokarditas</w:t>
      </w:r>
      <w:proofErr w:type="spellEnd"/>
      <w:r w:rsidRPr="003C343D">
        <w:rPr>
          <w:rFonts w:ascii="Times New Roman" w:eastAsia="Times New Roman" w:hAnsi="Times New Roman" w:cs="Times New Roman"/>
        </w:rPr>
        <w:t xml:space="preserve">, sunki hipertenzija (dėl slapto kraujavimo rizikos), sunki kepenų ar inkstų liga, po plaučių, prostatos ar gimdos operacijos sustiprėjusi </w:t>
      </w:r>
      <w:proofErr w:type="spellStart"/>
      <w:r w:rsidRPr="003C343D">
        <w:rPr>
          <w:rFonts w:ascii="Times New Roman" w:eastAsia="Times New Roman" w:hAnsi="Times New Roman" w:cs="Times New Roman"/>
        </w:rPr>
        <w:t>fibrinolizė</w:t>
      </w:r>
      <w:proofErr w:type="spellEnd"/>
      <w:r w:rsidRPr="003C343D">
        <w:rPr>
          <w:rFonts w:ascii="Times New Roman" w:eastAsia="Times New Roman" w:hAnsi="Times New Roman" w:cs="Times New Roman"/>
        </w:rPr>
        <w:t>.</w:t>
      </w:r>
    </w:p>
    <w:p w14:paraId="0289F54D" w14:textId="77777777" w:rsidR="003C343D" w:rsidRPr="003C343D" w:rsidRDefault="003C343D" w:rsidP="003C343D">
      <w:pPr>
        <w:spacing w:after="0" w:line="240" w:lineRule="auto"/>
        <w:rPr>
          <w:rFonts w:ascii="Times New Roman" w:eastAsia="Times New Roman" w:hAnsi="Times New Roman" w:cs="Times New Roman"/>
        </w:rPr>
      </w:pPr>
    </w:p>
    <w:p w14:paraId="01943A2E"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3C343D">
        <w:rPr>
          <w:rFonts w:ascii="Times New Roman" w:eastAsia="Times New Roman" w:hAnsi="Times New Roman" w:cs="Times New Roman"/>
          <w:b/>
          <w:kern w:val="28"/>
        </w:rPr>
        <w:t>4.4</w:t>
      </w:r>
      <w:r w:rsidRPr="003C343D">
        <w:rPr>
          <w:rFonts w:ascii="Times New Roman" w:eastAsia="Times New Roman" w:hAnsi="Times New Roman" w:cs="Times New Roman"/>
          <w:b/>
          <w:kern w:val="28"/>
        </w:rPr>
        <w:tab/>
        <w:t>Specialūs įspėjimai ir atsargumo priemonės</w:t>
      </w:r>
      <w:bookmarkEnd w:id="18"/>
      <w:bookmarkEnd w:id="19"/>
    </w:p>
    <w:p w14:paraId="2E88BAD3" w14:textId="77777777" w:rsidR="003C343D" w:rsidRPr="003C343D" w:rsidRDefault="003C343D" w:rsidP="003C343D">
      <w:pPr>
        <w:spacing w:after="0" w:line="240" w:lineRule="auto"/>
        <w:rPr>
          <w:rFonts w:ascii="Times New Roman" w:eastAsia="Times New Roman" w:hAnsi="Times New Roman" w:cs="Times New Roman"/>
        </w:rPr>
      </w:pPr>
    </w:p>
    <w:p w14:paraId="4E73FF65" w14:textId="0997D56B" w:rsidR="003C343D" w:rsidRPr="003C343D" w:rsidRDefault="003C343D" w:rsidP="003C343D">
      <w:pPr>
        <w:spacing w:after="0" w:line="240" w:lineRule="auto"/>
        <w:rPr>
          <w:rFonts w:ascii="Times New Roman" w:eastAsia="Times New Roman" w:hAnsi="Times New Roman" w:cs="Times New Roman"/>
          <w:lang w:eastAsia="lt-LT"/>
        </w:rPr>
      </w:pPr>
      <w:bookmarkStart w:id="20" w:name="_Toc129243106"/>
      <w:bookmarkStart w:id="21" w:name="_Toc129243231"/>
      <w:r w:rsidRPr="003C343D">
        <w:rPr>
          <w:rFonts w:ascii="Times New Roman" w:eastAsia="Times New Roman" w:hAnsi="Times New Roman" w:cs="Times New Roman"/>
          <w:lang w:eastAsia="lt-LT"/>
        </w:rPr>
        <w:t>Jei planuojama traukti dantį ar atlikti kitokią chirurginę procedūrą, 2</w:t>
      </w:r>
      <w:r w:rsidRPr="003C343D">
        <w:rPr>
          <w:rFonts w:ascii="Times New Roman" w:eastAsia="Times New Roman" w:hAnsi="Times New Roman" w:cs="Times New Roman"/>
          <w:lang w:eastAsia="lt-LT"/>
        </w:rPr>
        <w:noBreakHyphen/>
        <w:t>3 dienas iki jos vaistinio preparato vartojimą būtina nutraukti. Pageidautina, kad TNS būtų mažiau 1,5. Jei reikia atlikti skubią operaciją, būtina su</w:t>
      </w:r>
      <w:r w:rsidR="00FB048C">
        <w:rPr>
          <w:rFonts w:ascii="Times New Roman" w:eastAsia="Times New Roman" w:hAnsi="Times New Roman" w:cs="Times New Roman"/>
          <w:lang w:eastAsia="lt-LT"/>
        </w:rPr>
        <w:t>leisti</w:t>
      </w:r>
      <w:r w:rsidRPr="003C343D">
        <w:rPr>
          <w:rFonts w:ascii="Times New Roman" w:eastAsia="Times New Roman" w:hAnsi="Times New Roman" w:cs="Times New Roman"/>
          <w:lang w:eastAsia="lt-LT"/>
        </w:rPr>
        <w:t xml:space="preserve"> 5–10 mg vitamino K</w:t>
      </w:r>
      <w:r w:rsidRPr="003C343D">
        <w:rPr>
          <w:rFonts w:ascii="Times New Roman" w:eastAsia="Times New Roman" w:hAnsi="Times New Roman" w:cs="Times New Roman"/>
          <w:vertAlign w:val="subscript"/>
          <w:lang w:eastAsia="lt-LT"/>
        </w:rPr>
        <w:t>1</w:t>
      </w:r>
      <w:r w:rsidRPr="003C343D">
        <w:rPr>
          <w:rFonts w:ascii="Times New Roman" w:eastAsia="Times New Roman" w:hAnsi="Times New Roman" w:cs="Times New Roman"/>
          <w:lang w:eastAsia="lt-LT"/>
        </w:rPr>
        <w:t xml:space="preserve"> (paprastai po to per 24 valandas TNS tampa mažesnis kaip 1,5).</w:t>
      </w:r>
    </w:p>
    <w:p w14:paraId="5319AF14" w14:textId="77777777" w:rsidR="003C343D" w:rsidRPr="003C343D" w:rsidRDefault="003C343D" w:rsidP="003C343D">
      <w:pPr>
        <w:spacing w:after="0" w:line="240" w:lineRule="auto"/>
        <w:rPr>
          <w:rFonts w:ascii="Times New Roman" w:eastAsia="Times New Roman" w:hAnsi="Times New Roman" w:cs="Times New Roman"/>
          <w:lang w:eastAsia="lt-LT"/>
        </w:rPr>
      </w:pPr>
    </w:p>
    <w:p w14:paraId="1B5E6B48"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Jei reikiamas  </w:t>
      </w:r>
      <w:proofErr w:type="spellStart"/>
      <w:r w:rsidRPr="003C343D">
        <w:rPr>
          <w:rFonts w:ascii="Times New Roman" w:eastAsia="Times New Roman" w:hAnsi="Times New Roman" w:cs="Times New Roman"/>
          <w:lang w:eastAsia="lt-LT"/>
        </w:rPr>
        <w:t>protrombino</w:t>
      </w:r>
      <w:proofErr w:type="spellEnd"/>
      <w:r w:rsidRPr="003C343D">
        <w:rPr>
          <w:rFonts w:ascii="Times New Roman" w:eastAsia="Times New Roman" w:hAnsi="Times New Roman" w:cs="Times New Roman"/>
          <w:lang w:eastAsia="lt-LT"/>
        </w:rPr>
        <w:t xml:space="preserve"> laikas (TNS) pasiekiamas vartojant tik labai didelę dozę, gali būti, kad pacientas atsparus </w:t>
      </w:r>
      <w:proofErr w:type="spellStart"/>
      <w:r w:rsidRPr="003C343D">
        <w:rPr>
          <w:rFonts w:ascii="Times New Roman" w:eastAsia="Times New Roman" w:hAnsi="Times New Roman" w:cs="Times New Roman"/>
          <w:lang w:eastAsia="lt-LT"/>
        </w:rPr>
        <w:t>acenokumaroliui</w:t>
      </w:r>
      <w:proofErr w:type="spellEnd"/>
      <w:r w:rsidRPr="003C343D">
        <w:rPr>
          <w:rFonts w:ascii="Times New Roman" w:eastAsia="Times New Roman" w:hAnsi="Times New Roman" w:cs="Times New Roman"/>
          <w:lang w:eastAsia="lt-LT"/>
        </w:rPr>
        <w:t>.</w:t>
      </w:r>
    </w:p>
    <w:p w14:paraId="10467AE8" w14:textId="77777777" w:rsidR="003C343D" w:rsidRPr="003C343D" w:rsidRDefault="003C343D" w:rsidP="003C343D">
      <w:pPr>
        <w:spacing w:after="0" w:line="240" w:lineRule="auto"/>
        <w:rPr>
          <w:rFonts w:ascii="Times New Roman" w:eastAsia="Times New Roman" w:hAnsi="Times New Roman" w:cs="Times New Roman"/>
          <w:lang w:eastAsia="lt-LT"/>
        </w:rPr>
      </w:pPr>
    </w:p>
    <w:p w14:paraId="7AE5D046"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Jei yra liga ar būklė, galinti mažinti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jungimąsi prie baltymų (pvz., </w:t>
      </w:r>
      <w:proofErr w:type="spellStart"/>
      <w:r w:rsidRPr="003C343D">
        <w:rPr>
          <w:rFonts w:ascii="Times New Roman" w:eastAsia="Times New Roman" w:hAnsi="Times New Roman" w:cs="Times New Roman"/>
          <w:lang w:eastAsia="lt-LT"/>
        </w:rPr>
        <w:t>tireotoksikozė</w:t>
      </w:r>
      <w:proofErr w:type="spellEnd"/>
      <w:r w:rsidRPr="003C343D">
        <w:rPr>
          <w:rFonts w:ascii="Times New Roman" w:eastAsia="Times New Roman" w:hAnsi="Times New Roman" w:cs="Times New Roman"/>
          <w:lang w:eastAsia="lt-LT"/>
        </w:rPr>
        <w:t>, navikinė liga, inkstų liga, uždegimas ir infekcija), pacientui būtina atidi medicininė priežiūra.</w:t>
      </w:r>
    </w:p>
    <w:p w14:paraId="5D73FDE5" w14:textId="77777777" w:rsidR="003C343D" w:rsidRPr="003C343D" w:rsidRDefault="003C343D" w:rsidP="003C343D">
      <w:pPr>
        <w:spacing w:after="0" w:line="240" w:lineRule="auto"/>
        <w:rPr>
          <w:rFonts w:ascii="Times New Roman" w:eastAsia="Times New Roman" w:hAnsi="Times New Roman" w:cs="Times New Roman"/>
          <w:lang w:eastAsia="lt-LT"/>
        </w:rPr>
      </w:pPr>
    </w:p>
    <w:p w14:paraId="45E02CC2"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Ypač atsargiai reikia gydyti pacientus, kuriems yra kepenų funkcijos sutrikimas, kadangi jiems gali būti sutrikusi kraujo krešėjimo faktorių sintezė, be to, gali būti trombocitų funkcijos sutrikimas (taip pat žr. 4.2 skyrių). Absorbciją virškinimo trakte trikdančios ligos gali keisti </w:t>
      </w:r>
      <w:proofErr w:type="spellStart"/>
      <w:r w:rsidRPr="003C343D">
        <w:rPr>
          <w:rFonts w:ascii="Times New Roman" w:eastAsia="Times New Roman" w:hAnsi="Times New Roman" w:cs="Times New Roman"/>
          <w:lang w:eastAsia="lt-LT"/>
        </w:rPr>
        <w:t>antikoaguliacinį</w:t>
      </w:r>
      <w:proofErr w:type="spellEnd"/>
      <w:r w:rsidRPr="003C343D">
        <w:rPr>
          <w:rFonts w:ascii="Times New Roman" w:eastAsia="Times New Roman" w:hAnsi="Times New Roman" w:cs="Times New Roman"/>
          <w:lang w:eastAsia="lt-LT"/>
        </w:rPr>
        <w:t xml:space="preserve">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poveikį. Jeigu yra sunkus širdies nepakankamumas, dozę reikia labai atsargiai koreguoti, kadangi dėl kepenų edemos gali susilpnėti krešėjimo faktorių gama-</w:t>
      </w:r>
      <w:proofErr w:type="spellStart"/>
      <w:r w:rsidRPr="003C343D">
        <w:rPr>
          <w:rFonts w:ascii="Times New Roman" w:eastAsia="Times New Roman" w:hAnsi="Times New Roman" w:cs="Times New Roman"/>
          <w:lang w:eastAsia="lt-LT"/>
        </w:rPr>
        <w:t>karboksilinimo</w:t>
      </w:r>
      <w:proofErr w:type="spellEnd"/>
      <w:r w:rsidRPr="003C343D">
        <w:rPr>
          <w:rFonts w:ascii="Times New Roman" w:eastAsia="Times New Roman" w:hAnsi="Times New Roman" w:cs="Times New Roman"/>
          <w:lang w:eastAsia="lt-LT"/>
        </w:rPr>
        <w:t xml:space="preserve"> aktyvinimas. Kepenų edemai išnykus, dozę vėl gali tekti didinti.</w:t>
      </w:r>
    </w:p>
    <w:p w14:paraId="4421DDE7" w14:textId="77777777" w:rsidR="003C343D" w:rsidRPr="003C343D" w:rsidRDefault="003C343D" w:rsidP="003C343D">
      <w:pPr>
        <w:spacing w:after="0" w:line="240" w:lineRule="auto"/>
        <w:rPr>
          <w:rFonts w:ascii="Times New Roman" w:eastAsia="Times New Roman" w:hAnsi="Times New Roman" w:cs="Times New Roman"/>
          <w:lang w:eastAsia="lt-LT"/>
        </w:rPr>
      </w:pPr>
    </w:p>
    <w:p w14:paraId="624AAF12"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Būtina ypač atidžiai stebėti senyvų žmonių gydymą antikoaguliantais (žr. 4.2 ir 5.2 skyrius).</w:t>
      </w:r>
    </w:p>
    <w:p w14:paraId="662B42AB" w14:textId="77777777" w:rsidR="003C343D" w:rsidRPr="003C343D" w:rsidRDefault="003C343D" w:rsidP="003C343D">
      <w:pPr>
        <w:spacing w:after="0" w:line="240" w:lineRule="auto"/>
        <w:rPr>
          <w:rFonts w:ascii="Times New Roman" w:eastAsia="Times New Roman" w:hAnsi="Times New Roman" w:cs="Times New Roman"/>
          <w:lang w:eastAsia="lt-LT"/>
        </w:rPr>
      </w:pPr>
    </w:p>
    <w:p w14:paraId="24A98100"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Būtina atsargiai gydyti pacientus, kuriems yra C ir S baltymų stoka arba kuriems toks sutrikimas gali būti (pvz., po sužeidimo pasireiškia nenormalus kraujavimas) (žr. 4.8 skyrių).</w:t>
      </w:r>
    </w:p>
    <w:p w14:paraId="15C69F8A" w14:textId="77777777" w:rsidR="003C343D" w:rsidRPr="003C343D" w:rsidRDefault="003C343D" w:rsidP="003C343D">
      <w:pPr>
        <w:spacing w:after="0" w:line="240" w:lineRule="auto"/>
        <w:rPr>
          <w:rFonts w:ascii="Times New Roman" w:eastAsia="Times New Roman" w:hAnsi="Times New Roman" w:cs="Times New Roman"/>
          <w:lang w:eastAsia="lt-LT"/>
        </w:rPr>
      </w:pPr>
    </w:p>
    <w:p w14:paraId="7FE32FFE"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Acenokumarolis</w:t>
      </w:r>
      <w:proofErr w:type="spellEnd"/>
      <w:r w:rsidRPr="003C343D">
        <w:rPr>
          <w:rFonts w:ascii="Times New Roman" w:eastAsia="Times New Roman" w:hAnsi="Times New Roman" w:cs="Times New Roman"/>
          <w:lang w:eastAsia="lt-LT"/>
        </w:rPr>
        <w:t xml:space="preserve"> ekstensyviai </w:t>
      </w:r>
      <w:proofErr w:type="spellStart"/>
      <w:r w:rsidRPr="003C343D">
        <w:rPr>
          <w:rFonts w:ascii="Times New Roman" w:eastAsia="Times New Roman" w:hAnsi="Times New Roman" w:cs="Times New Roman"/>
          <w:lang w:eastAsia="lt-LT"/>
        </w:rPr>
        <w:t>metabolizuojamas</w:t>
      </w:r>
      <w:proofErr w:type="spellEnd"/>
      <w:r w:rsidRPr="003C343D">
        <w:rPr>
          <w:rFonts w:ascii="Times New Roman" w:eastAsia="Times New Roman" w:hAnsi="Times New Roman" w:cs="Times New Roman"/>
          <w:lang w:eastAsia="lt-LT"/>
        </w:rPr>
        <w:t xml:space="preserve"> kepenyse, todėl inkstų funkcijos sutrikimas didelės įtakos vaistinio preparato šalinimui neturi, tačiau būtina atsižvelgti į galimą trombocitų funkcijos sutrikimą.</w:t>
      </w:r>
    </w:p>
    <w:p w14:paraId="49B532B0" w14:textId="77777777" w:rsidR="003C343D" w:rsidRPr="003C343D" w:rsidRDefault="003C343D" w:rsidP="003C343D">
      <w:pPr>
        <w:spacing w:after="0" w:line="240" w:lineRule="auto"/>
        <w:rPr>
          <w:rFonts w:ascii="Times New Roman" w:eastAsia="Times New Roman" w:hAnsi="Times New Roman" w:cs="Times New Roman"/>
          <w:lang w:eastAsia="lt-LT"/>
        </w:rPr>
      </w:pPr>
    </w:p>
    <w:p w14:paraId="476656E4"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Tyrimo antikoaguliantais metu injekcijos į raumenis nerekomenduojamos, kadangi gali atsirasti </w:t>
      </w:r>
      <w:proofErr w:type="spellStart"/>
      <w:r w:rsidRPr="003C343D">
        <w:rPr>
          <w:rFonts w:ascii="Times New Roman" w:eastAsia="Times New Roman" w:hAnsi="Times New Roman" w:cs="Times New Roman"/>
          <w:lang w:eastAsia="lt-LT"/>
        </w:rPr>
        <w:t>hematomų</w:t>
      </w:r>
      <w:proofErr w:type="spellEnd"/>
      <w:r w:rsidRPr="003C343D">
        <w:rPr>
          <w:rFonts w:ascii="Times New Roman" w:eastAsia="Times New Roman" w:hAnsi="Times New Roman" w:cs="Times New Roman"/>
          <w:lang w:eastAsia="lt-LT"/>
        </w:rPr>
        <w:t>. Injekcijos po oda ar į veną tokių komplikacijų nesukelia.</w:t>
      </w:r>
    </w:p>
    <w:p w14:paraId="3C203136"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A0CA9ED"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Ypač didelis atsargumas būtinas tuo atveju, jei PL/TNS (</w:t>
      </w:r>
      <w:proofErr w:type="spellStart"/>
      <w:r w:rsidRPr="003C343D">
        <w:rPr>
          <w:rFonts w:ascii="Times New Roman" w:eastAsia="Times New Roman" w:hAnsi="Times New Roman" w:cs="Times New Roman"/>
          <w:lang w:eastAsia="lt-LT"/>
        </w:rPr>
        <w:t>tromboplastino</w:t>
      </w:r>
      <w:proofErr w:type="spellEnd"/>
      <w:r w:rsidRPr="003C343D">
        <w:rPr>
          <w:rFonts w:ascii="Times New Roman" w:eastAsia="Times New Roman" w:hAnsi="Times New Roman" w:cs="Times New Roman"/>
          <w:lang w:eastAsia="lt-LT"/>
        </w:rPr>
        <w:t xml:space="preserve"> laiką) būtina sutrumpinti dėl diagnostinių ar gydomųjų procedūrų (pvz., angiografijos, </w:t>
      </w:r>
      <w:proofErr w:type="spellStart"/>
      <w:r w:rsidRPr="003C343D">
        <w:rPr>
          <w:rFonts w:ascii="Times New Roman" w:eastAsia="Times New Roman" w:hAnsi="Times New Roman" w:cs="Times New Roman"/>
          <w:lang w:eastAsia="lt-LT"/>
        </w:rPr>
        <w:t>juosmeninės</w:t>
      </w:r>
      <w:proofErr w:type="spellEnd"/>
      <w:r w:rsidRPr="003C343D">
        <w:rPr>
          <w:rFonts w:ascii="Times New Roman" w:eastAsia="Times New Roman" w:hAnsi="Times New Roman" w:cs="Times New Roman"/>
          <w:lang w:eastAsia="lt-LT"/>
        </w:rPr>
        <w:t xml:space="preserve"> punkcijos, nedidelės operacijos, danties ištraukimo ar pan.).</w:t>
      </w:r>
    </w:p>
    <w:p w14:paraId="12DFC39D" w14:textId="77777777" w:rsidR="003C343D" w:rsidRPr="003C343D" w:rsidRDefault="003C343D" w:rsidP="003C343D">
      <w:pPr>
        <w:spacing w:after="0" w:line="240" w:lineRule="auto"/>
        <w:rPr>
          <w:rFonts w:ascii="Times New Roman" w:eastAsia="Times New Roman" w:hAnsi="Times New Roman" w:cs="Times New Roman"/>
          <w:lang w:eastAsia="lt-LT"/>
        </w:rPr>
      </w:pPr>
    </w:p>
    <w:p w14:paraId="2D6021B2" w14:textId="77777777" w:rsidR="003C343D" w:rsidRPr="003C343D" w:rsidRDefault="003C343D" w:rsidP="003C343D">
      <w:pPr>
        <w:autoSpaceDE w:val="0"/>
        <w:autoSpaceDN w:val="0"/>
        <w:adjustRightInd w:val="0"/>
        <w:spacing w:after="0" w:line="240" w:lineRule="auto"/>
        <w:rPr>
          <w:rFonts w:ascii="Times New Roman" w:eastAsia="Calibri" w:hAnsi="Times New Roman" w:cs="Times New Roman"/>
        </w:rPr>
      </w:pPr>
      <w:r w:rsidRPr="003C343D">
        <w:rPr>
          <w:rFonts w:ascii="Times New Roman" w:eastAsia="Calibri" w:hAnsi="Times New Roman" w:cs="Times New Roman"/>
        </w:rPr>
        <w:t>Šiame vaistiniame preparate yra laktozės, todėl jo negalima vartoti</w:t>
      </w:r>
      <w:r w:rsidRPr="003C343D">
        <w:rPr>
          <w:rFonts w:ascii="Times New Roman" w:eastAsia="Times New Roman" w:hAnsi="Times New Roman" w:cs="Times New Roman"/>
        </w:rPr>
        <w:t xml:space="preserve"> pacientams, kuriems nustatytas retas paveldimas sutrikimas – </w:t>
      </w:r>
      <w:proofErr w:type="spellStart"/>
      <w:r w:rsidRPr="003C343D">
        <w:rPr>
          <w:rFonts w:ascii="Times New Roman" w:eastAsia="Times New Roman" w:hAnsi="Times New Roman" w:cs="Times New Roman"/>
        </w:rPr>
        <w:t>galaktozės</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netoleravimas</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i/>
        </w:rPr>
        <w:t>Lapp</w:t>
      </w:r>
      <w:proofErr w:type="spellEnd"/>
      <w:r w:rsidRPr="003C343D">
        <w:rPr>
          <w:rFonts w:ascii="Times New Roman" w:eastAsia="Times New Roman" w:hAnsi="Times New Roman" w:cs="Times New Roman"/>
        </w:rPr>
        <w:t xml:space="preserve"> laktazės stygius arba gliukozės ir </w:t>
      </w:r>
      <w:proofErr w:type="spellStart"/>
      <w:r w:rsidRPr="003C343D">
        <w:rPr>
          <w:rFonts w:ascii="Times New Roman" w:eastAsia="Times New Roman" w:hAnsi="Times New Roman" w:cs="Times New Roman"/>
        </w:rPr>
        <w:t>galaktozės</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malabsorbcija</w:t>
      </w:r>
      <w:proofErr w:type="spellEnd"/>
      <w:r w:rsidRPr="003C343D">
        <w:rPr>
          <w:rFonts w:ascii="Times New Roman" w:eastAsia="Times New Roman" w:hAnsi="Times New Roman" w:cs="Times New Roman"/>
        </w:rPr>
        <w:t>.</w:t>
      </w:r>
    </w:p>
    <w:p w14:paraId="5BF98453"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E565C1E"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3C343D">
        <w:rPr>
          <w:rFonts w:ascii="Times New Roman" w:eastAsia="Times New Roman" w:hAnsi="Times New Roman" w:cs="Times New Roman"/>
          <w:b/>
          <w:kern w:val="28"/>
        </w:rPr>
        <w:t>4.5</w:t>
      </w:r>
      <w:r w:rsidRPr="003C343D">
        <w:rPr>
          <w:rFonts w:ascii="Times New Roman" w:eastAsia="Times New Roman" w:hAnsi="Times New Roman" w:cs="Times New Roman"/>
          <w:b/>
          <w:kern w:val="28"/>
        </w:rPr>
        <w:tab/>
        <w:t>Sąveika su kitais vaistiniais preparatais ir kitokia sąveika</w:t>
      </w:r>
      <w:bookmarkEnd w:id="20"/>
      <w:bookmarkEnd w:id="21"/>
    </w:p>
    <w:p w14:paraId="221896F5" w14:textId="77777777" w:rsidR="003C343D" w:rsidRPr="003C343D" w:rsidRDefault="003C343D" w:rsidP="003C343D">
      <w:pPr>
        <w:spacing w:after="0" w:line="240" w:lineRule="auto"/>
        <w:rPr>
          <w:rFonts w:ascii="Times New Roman" w:eastAsia="Times New Roman" w:hAnsi="Times New Roman" w:cs="Times New Roman"/>
        </w:rPr>
      </w:pPr>
    </w:p>
    <w:p w14:paraId="2464075A"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Galima kumarinų sąveika su daugelių vaistinių preparatų. Kliniškai reikšminga sąveika išvardyta žemiau. Apie daugumą sąveikų gauta tik pavienių pranešimų arba sąveika dažniau pasireiškė vartojant </w:t>
      </w:r>
      <w:proofErr w:type="spellStart"/>
      <w:r w:rsidRPr="003C343D">
        <w:rPr>
          <w:rFonts w:ascii="Times New Roman" w:eastAsia="Times New Roman" w:hAnsi="Times New Roman" w:cs="Times New Roman"/>
          <w:lang w:eastAsia="x-none"/>
        </w:rPr>
        <w:t>varfarino</w:t>
      </w:r>
      <w:proofErr w:type="spellEnd"/>
      <w:r w:rsidRPr="003C343D">
        <w:rPr>
          <w:rFonts w:ascii="Times New Roman" w:eastAsia="Times New Roman" w:hAnsi="Times New Roman" w:cs="Times New Roman"/>
          <w:lang w:eastAsia="x-none"/>
        </w:rPr>
        <w:t xml:space="preserve">, o ne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tačiau siekiant, kad būtų apimta visa galima sąveika, tokie atvejai buvo įtraukti į sąrašą. Galimas sąveikos mechanizmas yra absorbcijos sutrikimas, </w:t>
      </w:r>
      <w:proofErr w:type="spellStart"/>
      <w:r w:rsidRPr="003C343D">
        <w:rPr>
          <w:rFonts w:ascii="Times New Roman" w:eastAsia="Times New Roman" w:hAnsi="Times New Roman" w:cs="Times New Roman"/>
          <w:lang w:eastAsia="x-none"/>
        </w:rPr>
        <w:t>metabolinių</w:t>
      </w:r>
      <w:proofErr w:type="spellEnd"/>
      <w:r w:rsidRPr="003C343D">
        <w:rPr>
          <w:rFonts w:ascii="Times New Roman" w:eastAsia="Times New Roman" w:hAnsi="Times New Roman" w:cs="Times New Roman"/>
          <w:lang w:eastAsia="x-none"/>
        </w:rPr>
        <w:t xml:space="preserve"> fermentų sistemų (daugiausia CYP2C9, žr. 5.2 skyrių) slopinimas ar skatinimas, bei sumažėjęs vitamino K</w:t>
      </w:r>
      <w:r w:rsidRPr="003C343D">
        <w:rPr>
          <w:rFonts w:ascii="Times New Roman" w:eastAsia="Times New Roman" w:hAnsi="Times New Roman" w:cs="Times New Roman"/>
          <w:vertAlign w:val="subscript"/>
          <w:lang w:eastAsia="x-none"/>
        </w:rPr>
        <w:t>1</w:t>
      </w:r>
      <w:r w:rsidRPr="003C343D">
        <w:rPr>
          <w:rFonts w:ascii="Times New Roman" w:eastAsia="Times New Roman" w:hAnsi="Times New Roman" w:cs="Times New Roman"/>
          <w:lang w:eastAsia="x-none"/>
        </w:rPr>
        <w:t xml:space="preserve">, būtino </w:t>
      </w:r>
      <w:proofErr w:type="spellStart"/>
      <w:r w:rsidRPr="003C343D">
        <w:rPr>
          <w:rFonts w:ascii="Times New Roman" w:eastAsia="Times New Roman" w:hAnsi="Times New Roman" w:cs="Times New Roman"/>
          <w:lang w:eastAsia="x-none"/>
        </w:rPr>
        <w:t>protrombino</w:t>
      </w:r>
      <w:proofErr w:type="spellEnd"/>
      <w:r w:rsidRPr="003C343D">
        <w:rPr>
          <w:rFonts w:ascii="Times New Roman" w:eastAsia="Times New Roman" w:hAnsi="Times New Roman" w:cs="Times New Roman"/>
          <w:lang w:eastAsia="x-none"/>
        </w:rPr>
        <w:t xml:space="preserve"> komplekso faktorių gama-</w:t>
      </w:r>
      <w:proofErr w:type="spellStart"/>
      <w:r w:rsidRPr="003C343D">
        <w:rPr>
          <w:rFonts w:ascii="Times New Roman" w:eastAsia="Times New Roman" w:hAnsi="Times New Roman" w:cs="Times New Roman"/>
          <w:lang w:eastAsia="x-none"/>
        </w:rPr>
        <w:t>karboksilinimui</w:t>
      </w:r>
      <w:proofErr w:type="spellEnd"/>
      <w:r w:rsidRPr="003C343D">
        <w:rPr>
          <w:rFonts w:ascii="Times New Roman" w:eastAsia="Times New Roman" w:hAnsi="Times New Roman" w:cs="Times New Roman"/>
          <w:lang w:eastAsia="x-none"/>
        </w:rPr>
        <w:t xml:space="preserve">, prieinamumas. Svarbu turėti omenyje, kad kai kurių vaistinių preparatų sąveiką gali lemti daugiau nei vienas mechanizmas. Bet kokių vaistinių preparatų vartojimo atveju galima sąveikos rizika, tačiau ne visada sąveika būna reikšminga. Dėl šios priežasties, pradedant ar baigiant kokį nors vaistinį preparatą vartoti kartu su </w:t>
      </w:r>
      <w:proofErr w:type="spellStart"/>
      <w:r w:rsidRPr="003C343D">
        <w:rPr>
          <w:rFonts w:ascii="Times New Roman" w:eastAsia="Times New Roman" w:hAnsi="Times New Roman" w:cs="Times New Roman"/>
          <w:lang w:eastAsia="x-none"/>
        </w:rPr>
        <w:t>acenokumaroliu</w:t>
      </w:r>
      <w:proofErr w:type="spellEnd"/>
      <w:r w:rsidRPr="003C343D">
        <w:rPr>
          <w:rFonts w:ascii="Times New Roman" w:eastAsia="Times New Roman" w:hAnsi="Times New Roman" w:cs="Times New Roman"/>
          <w:lang w:eastAsia="x-none"/>
        </w:rPr>
        <w:t>, svarbu stebėti paciento būklę ir dažnai (pvz., du kartus per savaitę) atlikti krešėjimo tyrimus.</w:t>
      </w:r>
    </w:p>
    <w:p w14:paraId="2C7AD313"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7F004F66"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Toliau išvardyti vaistiniai preparatai gali stiprinti </w:t>
      </w: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poveikį.</w:t>
      </w:r>
    </w:p>
    <w:p w14:paraId="49F2F18B" w14:textId="77777777" w:rsidR="003C343D" w:rsidRPr="003C343D" w:rsidRDefault="003C343D" w:rsidP="00562596">
      <w:pPr>
        <w:numPr>
          <w:ilvl w:val="0"/>
          <w:numId w:val="7"/>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Alopurinolis</w:t>
      </w:r>
      <w:proofErr w:type="spellEnd"/>
      <w:r w:rsidRPr="003C343D">
        <w:rPr>
          <w:rFonts w:ascii="Times New Roman" w:eastAsia="Times New Roman" w:hAnsi="Times New Roman" w:cs="Times New Roman"/>
          <w:lang w:eastAsia="x-none"/>
        </w:rPr>
        <w:t xml:space="preserve">. </w:t>
      </w:r>
    </w:p>
    <w:p w14:paraId="08293425" w14:textId="77777777" w:rsidR="003C343D" w:rsidRPr="003C343D" w:rsidRDefault="003C343D" w:rsidP="00562596">
      <w:pPr>
        <w:numPr>
          <w:ilvl w:val="0"/>
          <w:numId w:val="7"/>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Anaboliniai steroidai.</w:t>
      </w:r>
    </w:p>
    <w:p w14:paraId="2FC23055" w14:textId="77777777" w:rsidR="003C343D" w:rsidRPr="003C343D" w:rsidRDefault="003C343D" w:rsidP="00562596">
      <w:pPr>
        <w:numPr>
          <w:ilvl w:val="0"/>
          <w:numId w:val="7"/>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Androgenai</w:t>
      </w:r>
      <w:r w:rsidRPr="003C343D">
        <w:rPr>
          <w:rFonts w:ascii="Times New Roman" w:eastAsia="Times New Roman" w:hAnsi="Times New Roman" w:cs="Times New Roman"/>
          <w:caps/>
          <w:lang w:eastAsia="x-none"/>
        </w:rPr>
        <w:t>.</w:t>
      </w:r>
    </w:p>
    <w:p w14:paraId="47C4EBE5" w14:textId="77777777" w:rsidR="003C343D" w:rsidRPr="003C343D" w:rsidRDefault="003C343D" w:rsidP="00562596">
      <w:pPr>
        <w:numPr>
          <w:ilvl w:val="0"/>
          <w:numId w:val="7"/>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Antiaritminiai</w:t>
      </w:r>
      <w:proofErr w:type="spellEnd"/>
      <w:r w:rsidRPr="003C343D">
        <w:rPr>
          <w:rFonts w:ascii="Times New Roman" w:eastAsia="Times New Roman" w:hAnsi="Times New Roman" w:cs="Times New Roman"/>
          <w:lang w:eastAsia="x-none"/>
        </w:rPr>
        <w:t xml:space="preserve"> preparatai (pvz., </w:t>
      </w:r>
      <w:proofErr w:type="spellStart"/>
      <w:r w:rsidRPr="003C343D">
        <w:rPr>
          <w:rFonts w:ascii="Times New Roman" w:eastAsia="Times New Roman" w:hAnsi="Times New Roman" w:cs="Times New Roman"/>
          <w:lang w:eastAsia="x-none"/>
        </w:rPr>
        <w:t>amjodaronas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kvinidinas</w:t>
      </w:r>
      <w:proofErr w:type="spellEnd"/>
      <w:r w:rsidRPr="003C343D">
        <w:rPr>
          <w:rFonts w:ascii="Times New Roman" w:eastAsia="Times New Roman" w:hAnsi="Times New Roman" w:cs="Times New Roman"/>
          <w:lang w:eastAsia="x-none"/>
        </w:rPr>
        <w:t xml:space="preserve">). </w:t>
      </w:r>
    </w:p>
    <w:p w14:paraId="689A80D0" w14:textId="77777777" w:rsidR="003C343D" w:rsidRPr="003C343D" w:rsidRDefault="003C343D" w:rsidP="00562596">
      <w:pPr>
        <w:numPr>
          <w:ilvl w:val="0"/>
          <w:numId w:val="7"/>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Antibiotikai: </w:t>
      </w:r>
    </w:p>
    <w:p w14:paraId="0A4C967D"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plataus spektro antibiotikai (pvz., </w:t>
      </w:r>
      <w:proofErr w:type="spellStart"/>
      <w:r w:rsidRPr="003C343D">
        <w:rPr>
          <w:rFonts w:ascii="Times New Roman" w:eastAsia="Times New Roman" w:hAnsi="Times New Roman" w:cs="Times New Roman"/>
          <w:lang w:eastAsia="x-none"/>
        </w:rPr>
        <w:t>amoksicilinas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koamoksiklavas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makrolidai</w:t>
      </w:r>
      <w:proofErr w:type="spellEnd"/>
      <w:r w:rsidRPr="003C343D">
        <w:rPr>
          <w:rFonts w:ascii="Times New Roman" w:eastAsia="Times New Roman" w:hAnsi="Times New Roman" w:cs="Times New Roman"/>
          <w:lang w:eastAsia="x-none"/>
        </w:rPr>
        <w:t xml:space="preserve">  (pvz., </w:t>
      </w:r>
      <w:proofErr w:type="spellStart"/>
      <w:r w:rsidRPr="003C343D">
        <w:rPr>
          <w:rFonts w:ascii="Times New Roman" w:eastAsia="Times New Roman" w:hAnsi="Times New Roman" w:cs="Times New Roman"/>
          <w:lang w:eastAsia="x-none"/>
        </w:rPr>
        <w:t>eritromicnas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klaritromicinas</w:t>
      </w:r>
      <w:proofErr w:type="spellEnd"/>
      <w:r w:rsidRPr="003C343D">
        <w:rPr>
          <w:rFonts w:ascii="Times New Roman" w:eastAsia="Times New Roman" w:hAnsi="Times New Roman" w:cs="Times New Roman"/>
          <w:lang w:eastAsia="x-none"/>
        </w:rPr>
        <w:t>);</w:t>
      </w:r>
    </w:p>
    <w:p w14:paraId="3735F49B"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antros ir trečios kartos </w:t>
      </w:r>
      <w:proofErr w:type="spellStart"/>
      <w:r w:rsidRPr="003C343D">
        <w:rPr>
          <w:rFonts w:ascii="Times New Roman" w:eastAsia="Times New Roman" w:hAnsi="Times New Roman" w:cs="Times New Roman"/>
          <w:lang w:eastAsia="x-none"/>
        </w:rPr>
        <w:t>cefalosporinai</w:t>
      </w:r>
      <w:proofErr w:type="spellEnd"/>
      <w:r w:rsidRPr="003C343D">
        <w:rPr>
          <w:rFonts w:ascii="Times New Roman" w:eastAsia="Times New Roman" w:hAnsi="Times New Roman" w:cs="Times New Roman"/>
          <w:lang w:eastAsia="x-none"/>
        </w:rPr>
        <w:t>;</w:t>
      </w:r>
    </w:p>
    <w:p w14:paraId="2BF5A4D1"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metronidazolas</w:t>
      </w:r>
      <w:proofErr w:type="spellEnd"/>
      <w:r w:rsidRPr="003C343D">
        <w:rPr>
          <w:rFonts w:ascii="Times New Roman" w:eastAsia="Times New Roman" w:hAnsi="Times New Roman" w:cs="Times New Roman"/>
          <w:lang w:eastAsia="x-none"/>
        </w:rPr>
        <w:t>;</w:t>
      </w:r>
    </w:p>
    <w:p w14:paraId="09C0BCD9"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kvinolonai</w:t>
      </w:r>
      <w:proofErr w:type="spellEnd"/>
      <w:r w:rsidRPr="003C343D">
        <w:rPr>
          <w:rFonts w:ascii="Times New Roman" w:eastAsia="Times New Roman" w:hAnsi="Times New Roman" w:cs="Times New Roman"/>
          <w:lang w:eastAsia="x-none"/>
        </w:rPr>
        <w:t xml:space="preserve"> (pvz., </w:t>
      </w:r>
      <w:proofErr w:type="spellStart"/>
      <w:r w:rsidRPr="003C343D">
        <w:rPr>
          <w:rFonts w:ascii="Times New Roman" w:eastAsia="Times New Roman" w:hAnsi="Times New Roman" w:cs="Times New Roman"/>
          <w:lang w:eastAsia="x-none"/>
        </w:rPr>
        <w:t>ciprofloksacinas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norfloksacinas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ofloksacinas</w:t>
      </w:r>
      <w:proofErr w:type="spellEnd"/>
      <w:r w:rsidRPr="003C343D">
        <w:rPr>
          <w:rFonts w:ascii="Times New Roman" w:eastAsia="Times New Roman" w:hAnsi="Times New Roman" w:cs="Times New Roman"/>
          <w:lang w:eastAsia="x-none"/>
        </w:rPr>
        <w:t>);</w:t>
      </w:r>
    </w:p>
    <w:p w14:paraId="421978EB"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tetraciklinai</w:t>
      </w:r>
      <w:proofErr w:type="spellEnd"/>
      <w:r w:rsidRPr="003C343D">
        <w:rPr>
          <w:rFonts w:ascii="Times New Roman" w:eastAsia="Times New Roman" w:hAnsi="Times New Roman" w:cs="Times New Roman"/>
          <w:lang w:eastAsia="x-none"/>
        </w:rPr>
        <w:t>;</w:t>
      </w:r>
    </w:p>
    <w:p w14:paraId="6640B007"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lastRenderedPageBreak/>
        <w:t>neomicinas</w:t>
      </w:r>
      <w:proofErr w:type="spellEnd"/>
      <w:r w:rsidRPr="003C343D">
        <w:rPr>
          <w:rFonts w:ascii="Times New Roman" w:eastAsia="Times New Roman" w:hAnsi="Times New Roman" w:cs="Times New Roman"/>
          <w:lang w:eastAsia="x-none"/>
        </w:rPr>
        <w:t>;</w:t>
      </w:r>
    </w:p>
    <w:p w14:paraId="5AADE285" w14:textId="77777777" w:rsidR="003C343D" w:rsidRPr="003C343D" w:rsidRDefault="003C343D" w:rsidP="003C343D">
      <w:pPr>
        <w:numPr>
          <w:ilvl w:val="1"/>
          <w:numId w:val="3"/>
        </w:numPr>
        <w:spacing w:after="0" w:line="240" w:lineRule="auto"/>
        <w:ind w:left="1134"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chloramfenikolis</w:t>
      </w:r>
      <w:proofErr w:type="spellEnd"/>
      <w:r w:rsidRPr="003C343D">
        <w:rPr>
          <w:rFonts w:ascii="Times New Roman" w:eastAsia="Times New Roman" w:hAnsi="Times New Roman" w:cs="Times New Roman"/>
          <w:lang w:eastAsia="x-none"/>
        </w:rPr>
        <w:t>.</w:t>
      </w:r>
    </w:p>
    <w:p w14:paraId="5BD7EA52"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Fibratai</w:t>
      </w:r>
      <w:proofErr w:type="spellEnd"/>
      <w:r w:rsidRPr="003C343D">
        <w:rPr>
          <w:rFonts w:ascii="Times New Roman" w:eastAsia="Times New Roman" w:hAnsi="Times New Roman" w:cs="Times New Roman"/>
          <w:lang w:eastAsia="x-none"/>
        </w:rPr>
        <w:t xml:space="preserve"> (pvz., </w:t>
      </w:r>
      <w:proofErr w:type="spellStart"/>
      <w:r w:rsidRPr="003C343D">
        <w:rPr>
          <w:rFonts w:ascii="Times New Roman" w:eastAsia="Times New Roman" w:hAnsi="Times New Roman" w:cs="Times New Roman"/>
          <w:lang w:eastAsia="x-none"/>
        </w:rPr>
        <w:t>klofibro</w:t>
      </w:r>
      <w:proofErr w:type="spellEnd"/>
      <w:r w:rsidRPr="003C343D">
        <w:rPr>
          <w:rFonts w:ascii="Times New Roman" w:eastAsia="Times New Roman" w:hAnsi="Times New Roman" w:cs="Times New Roman"/>
          <w:lang w:eastAsia="x-none"/>
        </w:rPr>
        <w:t xml:space="preserve"> rūgštis), jų dariniai ir struktūriniai analogai (pvz., </w:t>
      </w:r>
      <w:proofErr w:type="spellStart"/>
      <w:r w:rsidRPr="003C343D">
        <w:rPr>
          <w:rFonts w:ascii="Times New Roman" w:eastAsia="Times New Roman" w:hAnsi="Times New Roman" w:cs="Times New Roman"/>
          <w:lang w:eastAsia="x-none"/>
        </w:rPr>
        <w:t>fenofibratas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gemfibrozilis</w:t>
      </w:r>
      <w:proofErr w:type="spellEnd"/>
      <w:r w:rsidRPr="003C343D">
        <w:rPr>
          <w:rFonts w:ascii="Times New Roman" w:eastAsia="Times New Roman" w:hAnsi="Times New Roman" w:cs="Times New Roman"/>
          <w:lang w:eastAsia="x-none"/>
        </w:rPr>
        <w:t>).</w:t>
      </w:r>
    </w:p>
    <w:p w14:paraId="05453C1C"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Disulfiramas</w:t>
      </w:r>
      <w:proofErr w:type="spellEnd"/>
      <w:r w:rsidRPr="003C343D">
        <w:rPr>
          <w:rFonts w:ascii="Times New Roman" w:eastAsia="Times New Roman" w:hAnsi="Times New Roman" w:cs="Times New Roman"/>
          <w:lang w:eastAsia="x-none"/>
        </w:rPr>
        <w:t>.</w:t>
      </w:r>
    </w:p>
    <w:p w14:paraId="4C1FBC5D"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Etakrino</w:t>
      </w:r>
      <w:proofErr w:type="spellEnd"/>
      <w:r w:rsidRPr="003C343D">
        <w:rPr>
          <w:rFonts w:ascii="Times New Roman" w:eastAsia="Times New Roman" w:hAnsi="Times New Roman" w:cs="Times New Roman"/>
          <w:lang w:eastAsia="x-none"/>
        </w:rPr>
        <w:t xml:space="preserve"> rūgštis.</w:t>
      </w:r>
    </w:p>
    <w:p w14:paraId="788A0C7B"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Gliukagonas</w:t>
      </w:r>
      <w:proofErr w:type="spellEnd"/>
      <w:r w:rsidRPr="003C343D">
        <w:rPr>
          <w:rFonts w:ascii="Times New Roman" w:eastAsia="Times New Roman" w:hAnsi="Times New Roman" w:cs="Times New Roman"/>
          <w:lang w:eastAsia="x-none"/>
        </w:rPr>
        <w:t>.</w:t>
      </w:r>
    </w:p>
    <w:p w14:paraId="630DBC93"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H</w:t>
      </w:r>
      <w:r w:rsidRPr="003C343D">
        <w:rPr>
          <w:rFonts w:ascii="Times New Roman" w:eastAsia="Times New Roman" w:hAnsi="Times New Roman" w:cs="Times New Roman"/>
          <w:vertAlign w:val="subscript"/>
          <w:lang w:eastAsia="x-none"/>
        </w:rPr>
        <w:t>2</w:t>
      </w:r>
      <w:r w:rsidRPr="003C343D">
        <w:rPr>
          <w:rFonts w:ascii="Times New Roman" w:eastAsia="Times New Roman" w:hAnsi="Times New Roman" w:cs="Times New Roman"/>
          <w:lang w:eastAsia="x-none"/>
        </w:rPr>
        <w:t xml:space="preserve"> antagonistai (pvz., </w:t>
      </w:r>
      <w:proofErr w:type="spellStart"/>
      <w:r w:rsidRPr="003C343D">
        <w:rPr>
          <w:rFonts w:ascii="Times New Roman" w:eastAsia="Times New Roman" w:hAnsi="Times New Roman" w:cs="Times New Roman"/>
          <w:lang w:eastAsia="x-none"/>
        </w:rPr>
        <w:t>cimetidinas</w:t>
      </w:r>
      <w:proofErr w:type="spellEnd"/>
      <w:r w:rsidRPr="003C343D">
        <w:rPr>
          <w:rFonts w:ascii="Times New Roman" w:eastAsia="Times New Roman" w:hAnsi="Times New Roman" w:cs="Times New Roman"/>
          <w:lang w:eastAsia="x-none"/>
        </w:rPr>
        <w:t xml:space="preserve">). </w:t>
      </w:r>
    </w:p>
    <w:p w14:paraId="210830D7"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Imidazolo</w:t>
      </w:r>
      <w:proofErr w:type="spellEnd"/>
      <w:r w:rsidRPr="003C343D">
        <w:rPr>
          <w:rFonts w:ascii="Times New Roman" w:eastAsia="Times New Roman" w:hAnsi="Times New Roman" w:cs="Times New Roman"/>
          <w:lang w:eastAsia="x-none"/>
        </w:rPr>
        <w:t xml:space="preserve"> dariniai, įskaitant vartojamus lokaliai (pvz., </w:t>
      </w:r>
      <w:proofErr w:type="spellStart"/>
      <w:r w:rsidRPr="003C343D">
        <w:rPr>
          <w:rFonts w:ascii="Times New Roman" w:eastAsia="Times New Roman" w:hAnsi="Times New Roman" w:cs="Times New Roman"/>
          <w:lang w:eastAsia="x-none"/>
        </w:rPr>
        <w:t>ekonazolas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flukonazolas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ketokonazolas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mikonazolas</w:t>
      </w:r>
      <w:proofErr w:type="spellEnd"/>
      <w:r w:rsidRPr="003C343D">
        <w:rPr>
          <w:rFonts w:ascii="Times New Roman" w:eastAsia="Times New Roman" w:hAnsi="Times New Roman" w:cs="Times New Roman"/>
          <w:lang w:eastAsia="x-none"/>
        </w:rPr>
        <w:t>).</w:t>
      </w:r>
    </w:p>
    <w:p w14:paraId="52466EFD"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Paracetamolis</w:t>
      </w:r>
      <w:proofErr w:type="spellEnd"/>
      <w:r w:rsidRPr="003C343D">
        <w:rPr>
          <w:rFonts w:ascii="Times New Roman" w:eastAsia="Times New Roman" w:hAnsi="Times New Roman" w:cs="Times New Roman"/>
          <w:lang w:eastAsia="x-none"/>
        </w:rPr>
        <w:t>.</w:t>
      </w:r>
    </w:p>
    <w:p w14:paraId="731CB34D"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Sulfonamidai</w:t>
      </w:r>
      <w:proofErr w:type="spellEnd"/>
      <w:r w:rsidRPr="003C343D">
        <w:rPr>
          <w:rFonts w:ascii="Times New Roman" w:eastAsia="Times New Roman" w:hAnsi="Times New Roman" w:cs="Times New Roman"/>
          <w:lang w:eastAsia="x-none"/>
        </w:rPr>
        <w:t xml:space="preserve"> (įskaitant </w:t>
      </w:r>
      <w:proofErr w:type="spellStart"/>
      <w:r w:rsidRPr="003C343D">
        <w:rPr>
          <w:rFonts w:ascii="Times New Roman" w:eastAsia="Times New Roman" w:hAnsi="Times New Roman" w:cs="Times New Roman"/>
          <w:lang w:eastAsia="x-none"/>
        </w:rPr>
        <w:t>kotrimoksazolą</w:t>
      </w:r>
      <w:proofErr w:type="spellEnd"/>
      <w:r w:rsidRPr="003C343D">
        <w:rPr>
          <w:rFonts w:ascii="Times New Roman" w:eastAsia="Times New Roman" w:hAnsi="Times New Roman" w:cs="Times New Roman"/>
          <w:lang w:eastAsia="x-none"/>
        </w:rPr>
        <w:t>).</w:t>
      </w:r>
    </w:p>
    <w:p w14:paraId="2F17978C"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Geriamieji vaistiniai preparatai nuo diabeto (pvz., </w:t>
      </w:r>
      <w:proofErr w:type="spellStart"/>
      <w:r w:rsidRPr="003C343D">
        <w:rPr>
          <w:rFonts w:ascii="Times New Roman" w:eastAsia="Times New Roman" w:hAnsi="Times New Roman" w:cs="Times New Roman"/>
          <w:lang w:eastAsia="x-none"/>
        </w:rPr>
        <w:t>glibenklamidas</w:t>
      </w:r>
      <w:proofErr w:type="spellEnd"/>
      <w:r w:rsidRPr="003C343D">
        <w:rPr>
          <w:rFonts w:ascii="Times New Roman" w:eastAsia="Times New Roman" w:hAnsi="Times New Roman" w:cs="Times New Roman"/>
          <w:lang w:eastAsia="x-none"/>
        </w:rPr>
        <w:t>).</w:t>
      </w:r>
    </w:p>
    <w:p w14:paraId="371D9207"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Skydliaukės hormonai (įskaitant </w:t>
      </w:r>
      <w:proofErr w:type="spellStart"/>
      <w:r w:rsidRPr="003C343D">
        <w:rPr>
          <w:rFonts w:ascii="Times New Roman" w:eastAsia="Times New Roman" w:hAnsi="Times New Roman" w:cs="Times New Roman"/>
          <w:lang w:eastAsia="x-none"/>
        </w:rPr>
        <w:t>dekstrotiroksiną</w:t>
      </w:r>
      <w:proofErr w:type="spellEnd"/>
      <w:r w:rsidRPr="003C343D">
        <w:rPr>
          <w:rFonts w:ascii="Times New Roman" w:eastAsia="Times New Roman" w:hAnsi="Times New Roman" w:cs="Times New Roman"/>
          <w:lang w:eastAsia="x-none"/>
        </w:rPr>
        <w:t>).</w:t>
      </w:r>
    </w:p>
    <w:p w14:paraId="0477EAEB"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Sulfinpirazonas</w:t>
      </w:r>
      <w:proofErr w:type="spellEnd"/>
      <w:r w:rsidRPr="003C343D">
        <w:rPr>
          <w:rFonts w:ascii="Times New Roman" w:eastAsia="Times New Roman" w:hAnsi="Times New Roman" w:cs="Times New Roman"/>
          <w:lang w:eastAsia="x-none"/>
        </w:rPr>
        <w:t>.</w:t>
      </w:r>
    </w:p>
    <w:p w14:paraId="077BDAB8"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Sulfonilkarbamidai</w:t>
      </w:r>
      <w:proofErr w:type="spellEnd"/>
      <w:r w:rsidRPr="003C343D">
        <w:rPr>
          <w:rFonts w:ascii="Times New Roman" w:eastAsia="Times New Roman" w:hAnsi="Times New Roman" w:cs="Times New Roman"/>
          <w:lang w:eastAsia="x-none"/>
        </w:rPr>
        <w:t xml:space="preserve"> (pvz., </w:t>
      </w:r>
      <w:proofErr w:type="spellStart"/>
      <w:r w:rsidRPr="003C343D">
        <w:rPr>
          <w:rFonts w:ascii="Times New Roman" w:eastAsia="Times New Roman" w:hAnsi="Times New Roman" w:cs="Times New Roman"/>
          <w:lang w:eastAsia="x-none"/>
        </w:rPr>
        <w:t>tolbutamidas</w:t>
      </w:r>
      <w:proofErr w:type="spellEnd"/>
      <w:r w:rsidRPr="003C343D">
        <w:rPr>
          <w:rFonts w:ascii="Times New Roman" w:eastAsia="Times New Roman" w:hAnsi="Times New Roman" w:cs="Times New Roman"/>
          <w:lang w:eastAsia="x-none"/>
        </w:rPr>
        <w:t xml:space="preserve"> ir </w:t>
      </w:r>
      <w:proofErr w:type="spellStart"/>
      <w:r w:rsidRPr="003C343D">
        <w:rPr>
          <w:rFonts w:ascii="Times New Roman" w:eastAsia="Times New Roman" w:hAnsi="Times New Roman" w:cs="Times New Roman"/>
          <w:lang w:eastAsia="x-none"/>
        </w:rPr>
        <w:t>chlorpropamidas</w:t>
      </w:r>
      <w:proofErr w:type="spellEnd"/>
      <w:r w:rsidRPr="003C343D">
        <w:rPr>
          <w:rFonts w:ascii="Times New Roman" w:eastAsia="Times New Roman" w:hAnsi="Times New Roman" w:cs="Times New Roman"/>
          <w:lang w:eastAsia="x-none"/>
        </w:rPr>
        <w:t>).</w:t>
      </w:r>
    </w:p>
    <w:p w14:paraId="358271CD"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Statinai</w:t>
      </w:r>
      <w:proofErr w:type="spellEnd"/>
      <w:r w:rsidRPr="003C343D">
        <w:rPr>
          <w:rFonts w:ascii="Times New Roman" w:eastAsia="Times New Roman" w:hAnsi="Times New Roman" w:cs="Times New Roman"/>
          <w:lang w:eastAsia="x-none"/>
        </w:rPr>
        <w:t xml:space="preserve"> (pvz., </w:t>
      </w:r>
      <w:proofErr w:type="spellStart"/>
      <w:r w:rsidRPr="003C343D">
        <w:rPr>
          <w:rFonts w:ascii="Times New Roman" w:eastAsia="Times New Roman" w:hAnsi="Times New Roman" w:cs="Times New Roman"/>
          <w:lang w:eastAsia="x-none"/>
        </w:rPr>
        <w:t>atorvastatinas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fluvastatinas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simvastatinas</w:t>
      </w:r>
      <w:proofErr w:type="spellEnd"/>
      <w:r w:rsidRPr="003C343D">
        <w:rPr>
          <w:rFonts w:ascii="Times New Roman" w:eastAsia="Times New Roman" w:hAnsi="Times New Roman" w:cs="Times New Roman"/>
          <w:lang w:eastAsia="x-none"/>
        </w:rPr>
        <w:t>).</w:t>
      </w:r>
    </w:p>
    <w:p w14:paraId="68549EB6"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Selektyvaus poveikio </w:t>
      </w:r>
      <w:proofErr w:type="spellStart"/>
      <w:r w:rsidRPr="003C343D">
        <w:rPr>
          <w:rFonts w:ascii="Times New Roman" w:eastAsia="Times New Roman" w:hAnsi="Times New Roman" w:cs="Times New Roman"/>
          <w:lang w:eastAsia="x-none"/>
        </w:rPr>
        <w:t>serotonino</w:t>
      </w:r>
      <w:proofErr w:type="spellEnd"/>
      <w:r w:rsidRPr="003C343D">
        <w:rPr>
          <w:rFonts w:ascii="Times New Roman" w:eastAsia="Times New Roman" w:hAnsi="Times New Roman" w:cs="Times New Roman"/>
          <w:lang w:eastAsia="x-none"/>
        </w:rPr>
        <w:t xml:space="preserve"> reabsorbcijos inhibitoriai (pvz., </w:t>
      </w:r>
      <w:proofErr w:type="spellStart"/>
      <w:r w:rsidRPr="003C343D">
        <w:rPr>
          <w:rFonts w:ascii="Times New Roman" w:eastAsia="Times New Roman" w:hAnsi="Times New Roman" w:cs="Times New Roman"/>
          <w:lang w:eastAsia="x-none"/>
        </w:rPr>
        <w:t>fluoksetinas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paroksetinas</w:t>
      </w:r>
      <w:proofErr w:type="spellEnd"/>
      <w:r w:rsidRPr="003C343D">
        <w:rPr>
          <w:rFonts w:ascii="Times New Roman" w:eastAsia="Times New Roman" w:hAnsi="Times New Roman" w:cs="Times New Roman"/>
          <w:lang w:eastAsia="x-none"/>
        </w:rPr>
        <w:t>).</w:t>
      </w:r>
    </w:p>
    <w:p w14:paraId="115992C6"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Tamoksifenas</w:t>
      </w:r>
      <w:proofErr w:type="spellEnd"/>
      <w:r w:rsidRPr="003C343D">
        <w:rPr>
          <w:rFonts w:ascii="Times New Roman" w:eastAsia="Times New Roman" w:hAnsi="Times New Roman" w:cs="Times New Roman"/>
          <w:lang w:eastAsia="x-none"/>
        </w:rPr>
        <w:t>.</w:t>
      </w:r>
    </w:p>
    <w:p w14:paraId="34606390"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5-fluorouracilas ir jo analogai.</w:t>
      </w:r>
    </w:p>
    <w:p w14:paraId="70D8568A" w14:textId="77777777" w:rsidR="003C343D" w:rsidRPr="003C343D" w:rsidRDefault="003C343D" w:rsidP="00562596">
      <w:pPr>
        <w:numPr>
          <w:ilvl w:val="0"/>
          <w:numId w:val="8"/>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Tramadolis</w:t>
      </w:r>
      <w:proofErr w:type="spellEnd"/>
      <w:r w:rsidRPr="003C343D">
        <w:rPr>
          <w:rFonts w:ascii="Times New Roman" w:eastAsia="Times New Roman" w:hAnsi="Times New Roman" w:cs="Times New Roman"/>
          <w:lang w:eastAsia="x-none"/>
        </w:rPr>
        <w:t>.</w:t>
      </w:r>
    </w:p>
    <w:p w14:paraId="367CD40F"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6DE01AE3"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Gauta pranešimų, kad kortikosteroidai (pvz., </w:t>
      </w:r>
      <w:proofErr w:type="spellStart"/>
      <w:r w:rsidRPr="003C343D">
        <w:rPr>
          <w:rFonts w:ascii="Times New Roman" w:eastAsia="Times New Roman" w:hAnsi="Times New Roman" w:cs="Times New Roman"/>
          <w:lang w:eastAsia="x-none"/>
        </w:rPr>
        <w:t>metilprednizolonas</w:t>
      </w:r>
      <w:proofErr w:type="spellEnd"/>
      <w:r w:rsidRPr="003C343D">
        <w:rPr>
          <w:rFonts w:ascii="Times New Roman" w:eastAsia="Times New Roman" w:hAnsi="Times New Roman" w:cs="Times New Roman"/>
          <w:lang w:eastAsia="x-none"/>
        </w:rPr>
        <w:t xml:space="preserve">, prednizonas) irgi gali stiprinti </w:t>
      </w: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kumarino darinių poveikį.</w:t>
      </w:r>
    </w:p>
    <w:p w14:paraId="497475B1"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13D3F1A1"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CYP2C9 slopinimas gali stiprinti </w:t>
      </w: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poveikį.</w:t>
      </w:r>
    </w:p>
    <w:p w14:paraId="44E9574C"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46C6E616"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Hemostazę sutrikdantys vaist</w:t>
      </w:r>
      <w:r w:rsidR="00DE0546">
        <w:rPr>
          <w:rFonts w:ascii="Times New Roman" w:eastAsia="Times New Roman" w:hAnsi="Times New Roman" w:cs="Times New Roman"/>
          <w:lang w:eastAsia="x-none"/>
        </w:rPr>
        <w:t>iniai preparat</w:t>
      </w:r>
      <w:r w:rsidRPr="003C343D">
        <w:rPr>
          <w:rFonts w:ascii="Times New Roman" w:eastAsia="Times New Roman" w:hAnsi="Times New Roman" w:cs="Times New Roman"/>
          <w:lang w:eastAsia="x-none"/>
        </w:rPr>
        <w:t xml:space="preserve">ai gali stiprinti </w:t>
      </w: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poveikio ir didinti kraujavimo riziką. Dėl šios priežasties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nerekomenduojama vartoti su tokiais vaistiniais preparatais, įskaitant:</w:t>
      </w:r>
    </w:p>
    <w:p w14:paraId="5775ADE9" w14:textId="77777777" w:rsidR="003C343D" w:rsidRPr="003C343D" w:rsidRDefault="003C343D" w:rsidP="00562596">
      <w:pPr>
        <w:numPr>
          <w:ilvl w:val="0"/>
          <w:numId w:val="9"/>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hepariną (įskaitant mažos molekulinės masės heparinus);</w:t>
      </w:r>
    </w:p>
    <w:p w14:paraId="589DAE44" w14:textId="334581C8" w:rsidR="003C343D" w:rsidRPr="003C343D" w:rsidRDefault="003C343D" w:rsidP="00562596">
      <w:pPr>
        <w:numPr>
          <w:ilvl w:val="0"/>
          <w:numId w:val="9"/>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trombocitų </w:t>
      </w:r>
      <w:proofErr w:type="spellStart"/>
      <w:r w:rsidRPr="003C343D">
        <w:rPr>
          <w:rFonts w:ascii="Times New Roman" w:eastAsia="Times New Roman" w:hAnsi="Times New Roman" w:cs="Times New Roman"/>
          <w:lang w:eastAsia="x-none"/>
        </w:rPr>
        <w:t>agregacijos</w:t>
      </w:r>
      <w:proofErr w:type="spellEnd"/>
      <w:r w:rsidRPr="003C343D">
        <w:rPr>
          <w:rFonts w:ascii="Times New Roman" w:eastAsia="Times New Roman" w:hAnsi="Times New Roman" w:cs="Times New Roman"/>
          <w:lang w:eastAsia="x-none"/>
        </w:rPr>
        <w:t xml:space="preserve"> inhibitorius (pvz., </w:t>
      </w:r>
      <w:proofErr w:type="spellStart"/>
      <w:r w:rsidRPr="003C343D">
        <w:rPr>
          <w:rFonts w:ascii="Times New Roman" w:eastAsia="Times New Roman" w:hAnsi="Times New Roman" w:cs="Times New Roman"/>
          <w:lang w:eastAsia="x-none"/>
        </w:rPr>
        <w:t>dipiridamolį</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klopidogrelį</w:t>
      </w:r>
      <w:proofErr w:type="spellEnd"/>
      <w:r w:rsidRPr="003C343D">
        <w:rPr>
          <w:rFonts w:ascii="Times New Roman" w:eastAsia="Times New Roman" w:hAnsi="Times New Roman" w:cs="Times New Roman"/>
          <w:lang w:eastAsia="x-none"/>
        </w:rPr>
        <w:t xml:space="preserve">), salicilo rūgštį ir jos darinius, </w:t>
      </w:r>
      <w:proofErr w:type="spellStart"/>
      <w:r w:rsidRPr="003C343D">
        <w:rPr>
          <w:rFonts w:ascii="Times New Roman" w:eastAsia="Times New Roman" w:hAnsi="Times New Roman" w:cs="Times New Roman"/>
          <w:lang w:eastAsia="x-none"/>
        </w:rPr>
        <w:t>acetilsalicilo</w:t>
      </w:r>
      <w:proofErr w:type="spellEnd"/>
      <w:r w:rsidRPr="003C343D">
        <w:rPr>
          <w:rFonts w:ascii="Times New Roman" w:eastAsia="Times New Roman" w:hAnsi="Times New Roman" w:cs="Times New Roman"/>
          <w:lang w:eastAsia="x-none"/>
        </w:rPr>
        <w:t xml:space="preserve"> rūgštį, para-</w:t>
      </w:r>
      <w:proofErr w:type="spellStart"/>
      <w:r w:rsidRPr="003C343D">
        <w:rPr>
          <w:rFonts w:ascii="Times New Roman" w:eastAsia="Times New Roman" w:hAnsi="Times New Roman" w:cs="Times New Roman"/>
          <w:lang w:eastAsia="x-none"/>
        </w:rPr>
        <w:t>aminosalicilo</w:t>
      </w:r>
      <w:proofErr w:type="spellEnd"/>
      <w:r w:rsidRPr="003C343D">
        <w:rPr>
          <w:rFonts w:ascii="Times New Roman" w:eastAsia="Times New Roman" w:hAnsi="Times New Roman" w:cs="Times New Roman"/>
          <w:lang w:eastAsia="x-none"/>
        </w:rPr>
        <w:t xml:space="preserve"> rūgštį</w:t>
      </w:r>
      <w:r w:rsidR="0068397D">
        <w:rPr>
          <w:rFonts w:ascii="Times New Roman" w:eastAsia="Times New Roman" w:hAnsi="Times New Roman" w:cs="Times New Roman"/>
          <w:lang w:eastAsia="x-none"/>
        </w:rPr>
        <w:t>;</w:t>
      </w:r>
    </w:p>
    <w:p w14:paraId="343352C0" w14:textId="77777777" w:rsidR="003C343D" w:rsidRPr="003C343D" w:rsidRDefault="003C343D" w:rsidP="00562596">
      <w:pPr>
        <w:numPr>
          <w:ilvl w:val="0"/>
          <w:numId w:val="9"/>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diflunisalį</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fenilbutazoną</w:t>
      </w:r>
      <w:proofErr w:type="spellEnd"/>
      <w:r w:rsidRPr="003C343D">
        <w:rPr>
          <w:rFonts w:ascii="Times New Roman" w:eastAsia="Times New Roman" w:hAnsi="Times New Roman" w:cs="Times New Roman"/>
          <w:lang w:eastAsia="x-none"/>
        </w:rPr>
        <w:t xml:space="preserve"> ar kitus </w:t>
      </w:r>
      <w:proofErr w:type="spellStart"/>
      <w:r w:rsidRPr="003C343D">
        <w:rPr>
          <w:rFonts w:ascii="Times New Roman" w:eastAsia="Times New Roman" w:hAnsi="Times New Roman" w:cs="Times New Roman"/>
          <w:lang w:eastAsia="x-none"/>
        </w:rPr>
        <w:t>pirazolono</w:t>
      </w:r>
      <w:proofErr w:type="spellEnd"/>
      <w:r w:rsidRPr="003C343D">
        <w:rPr>
          <w:rFonts w:ascii="Times New Roman" w:eastAsia="Times New Roman" w:hAnsi="Times New Roman" w:cs="Times New Roman"/>
          <w:lang w:eastAsia="x-none"/>
        </w:rPr>
        <w:t xml:space="preserve"> darinius(pvz., </w:t>
      </w:r>
      <w:proofErr w:type="spellStart"/>
      <w:r w:rsidRPr="003C343D">
        <w:rPr>
          <w:rFonts w:ascii="Times New Roman" w:eastAsia="Times New Roman" w:hAnsi="Times New Roman" w:cs="Times New Roman"/>
          <w:lang w:eastAsia="x-none"/>
        </w:rPr>
        <w:t>sulfinpirazoną</w:t>
      </w:r>
      <w:proofErr w:type="spellEnd"/>
      <w:r w:rsidRPr="003C343D">
        <w:rPr>
          <w:rFonts w:ascii="Times New Roman" w:eastAsia="Times New Roman" w:hAnsi="Times New Roman" w:cs="Times New Roman"/>
          <w:lang w:eastAsia="x-none"/>
        </w:rPr>
        <w:t xml:space="preserve">), kitokius nesteroidinius vaistinius preparatus nuo uždegimo (NVNU), įskaitant COX-2 inhibitorius (pvz., </w:t>
      </w:r>
      <w:proofErr w:type="spellStart"/>
      <w:r w:rsidRPr="003C343D">
        <w:rPr>
          <w:rFonts w:ascii="Times New Roman" w:eastAsia="Times New Roman" w:hAnsi="Times New Roman" w:cs="Times New Roman"/>
          <w:lang w:eastAsia="x-none"/>
        </w:rPr>
        <w:t>celekoksibą</w:t>
      </w:r>
      <w:proofErr w:type="spellEnd"/>
      <w:r w:rsidRPr="003C343D">
        <w:rPr>
          <w:rFonts w:ascii="Times New Roman" w:eastAsia="Times New Roman" w:hAnsi="Times New Roman" w:cs="Times New Roman"/>
          <w:lang w:eastAsia="x-none"/>
        </w:rPr>
        <w:t xml:space="preserve">), intraveninį </w:t>
      </w:r>
      <w:proofErr w:type="spellStart"/>
      <w:r w:rsidRPr="003C343D">
        <w:rPr>
          <w:rFonts w:ascii="Times New Roman" w:eastAsia="Times New Roman" w:hAnsi="Times New Roman" w:cs="Times New Roman"/>
          <w:lang w:eastAsia="x-none"/>
        </w:rPr>
        <w:t>metilprednizoloną</w:t>
      </w:r>
      <w:proofErr w:type="spellEnd"/>
      <w:r w:rsidRPr="003C343D">
        <w:rPr>
          <w:rFonts w:ascii="Times New Roman" w:eastAsia="Times New Roman" w:hAnsi="Times New Roman" w:cs="Times New Roman"/>
          <w:lang w:eastAsia="x-none"/>
        </w:rPr>
        <w:t xml:space="preserve"> didelėmis dozėmis.</w:t>
      </w:r>
    </w:p>
    <w:p w14:paraId="2FFA66BE"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34445C71"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Kraujavimo iš virškinimo trakto rizika didėja, jei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vartojama kartu su NVNU, įskaitant selektyvaus poveikio COX-2 inhibitorius. Jeigu tokių </w:t>
      </w:r>
      <w:r w:rsidR="00FB048C">
        <w:rPr>
          <w:rFonts w:ascii="Times New Roman" w:eastAsia="Times New Roman" w:hAnsi="Times New Roman" w:cs="Times New Roman"/>
          <w:lang w:eastAsia="x-none"/>
        </w:rPr>
        <w:t xml:space="preserve">vaistinių </w:t>
      </w:r>
      <w:r w:rsidRPr="003C343D">
        <w:rPr>
          <w:rFonts w:ascii="Times New Roman" w:eastAsia="Times New Roman" w:hAnsi="Times New Roman" w:cs="Times New Roman"/>
          <w:lang w:eastAsia="x-none"/>
        </w:rPr>
        <w:t>preparatų kartu vartoti būtina, reikia dažniau atlikinėti krešėjimo tyrimus.</w:t>
      </w:r>
    </w:p>
    <w:p w14:paraId="3D9B3796"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06B05BD9" w14:textId="77777777" w:rsidR="003C343D" w:rsidRPr="003C343D" w:rsidRDefault="003C343D" w:rsidP="003C343D">
      <w:pPr>
        <w:spacing w:after="0" w:line="240" w:lineRule="auto"/>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poveikį gali slopinti kartu vartojami toliau išvardyti vaistiniai preparatai.</w:t>
      </w:r>
    </w:p>
    <w:p w14:paraId="36C04BF4"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Aminoglutetimidas</w:t>
      </w:r>
      <w:proofErr w:type="spellEnd"/>
      <w:r w:rsidRPr="003C343D">
        <w:rPr>
          <w:rFonts w:ascii="Times New Roman" w:eastAsia="Times New Roman" w:hAnsi="Times New Roman" w:cs="Times New Roman"/>
          <w:lang w:eastAsia="x-none"/>
        </w:rPr>
        <w:t>.</w:t>
      </w:r>
    </w:p>
    <w:p w14:paraId="0A2EAB5B"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Antineoplastiniai</w:t>
      </w:r>
      <w:proofErr w:type="spellEnd"/>
      <w:r w:rsidRPr="003C343D">
        <w:rPr>
          <w:rFonts w:ascii="Times New Roman" w:eastAsia="Times New Roman" w:hAnsi="Times New Roman" w:cs="Times New Roman"/>
          <w:lang w:eastAsia="x-none"/>
        </w:rPr>
        <w:t xml:space="preserve"> preparatai (pvz., </w:t>
      </w:r>
      <w:proofErr w:type="spellStart"/>
      <w:r w:rsidRPr="003C343D">
        <w:rPr>
          <w:rFonts w:ascii="Times New Roman" w:eastAsia="Times New Roman" w:hAnsi="Times New Roman" w:cs="Times New Roman"/>
          <w:lang w:eastAsia="x-none"/>
        </w:rPr>
        <w:t>azatioprinas</w:t>
      </w:r>
      <w:proofErr w:type="spellEnd"/>
      <w:r w:rsidRPr="003C343D">
        <w:rPr>
          <w:rFonts w:ascii="Times New Roman" w:eastAsia="Times New Roman" w:hAnsi="Times New Roman" w:cs="Times New Roman"/>
          <w:lang w:eastAsia="x-none"/>
        </w:rPr>
        <w:t>, 6-merkaptopurinas).</w:t>
      </w:r>
    </w:p>
    <w:p w14:paraId="3B70821F"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Barbitūratai (pvz., </w:t>
      </w:r>
      <w:proofErr w:type="spellStart"/>
      <w:r w:rsidRPr="003C343D">
        <w:rPr>
          <w:rFonts w:ascii="Times New Roman" w:eastAsia="Times New Roman" w:hAnsi="Times New Roman" w:cs="Times New Roman"/>
          <w:lang w:eastAsia="x-none"/>
        </w:rPr>
        <w:t>fenobarbitalis</w:t>
      </w:r>
      <w:proofErr w:type="spellEnd"/>
      <w:r w:rsidRPr="003C343D">
        <w:rPr>
          <w:rFonts w:ascii="Times New Roman" w:eastAsia="Times New Roman" w:hAnsi="Times New Roman" w:cs="Times New Roman"/>
          <w:lang w:eastAsia="x-none"/>
        </w:rPr>
        <w:t>).</w:t>
      </w:r>
    </w:p>
    <w:p w14:paraId="663CC4B6"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Karbamazepinas</w:t>
      </w:r>
      <w:proofErr w:type="spellEnd"/>
      <w:r w:rsidRPr="003C343D">
        <w:rPr>
          <w:rFonts w:ascii="Times New Roman" w:eastAsia="Times New Roman" w:hAnsi="Times New Roman" w:cs="Times New Roman"/>
          <w:lang w:eastAsia="x-none"/>
        </w:rPr>
        <w:t>.</w:t>
      </w:r>
    </w:p>
    <w:p w14:paraId="44537812"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Kolestiraminas</w:t>
      </w:r>
      <w:proofErr w:type="spellEnd"/>
      <w:r w:rsidRPr="003C343D">
        <w:rPr>
          <w:rFonts w:ascii="Times New Roman" w:eastAsia="Times New Roman" w:hAnsi="Times New Roman" w:cs="Times New Roman"/>
          <w:lang w:eastAsia="x-none"/>
        </w:rPr>
        <w:t xml:space="preserve"> (žr. 4.9 skyrių).</w:t>
      </w:r>
    </w:p>
    <w:p w14:paraId="51323157"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Grizeofulvinas</w:t>
      </w:r>
      <w:proofErr w:type="spellEnd"/>
      <w:r w:rsidRPr="003C343D">
        <w:rPr>
          <w:rFonts w:ascii="Times New Roman" w:eastAsia="Times New Roman" w:hAnsi="Times New Roman" w:cs="Times New Roman"/>
          <w:lang w:eastAsia="x-none"/>
        </w:rPr>
        <w:t>.</w:t>
      </w:r>
    </w:p>
    <w:p w14:paraId="0D9BB88A"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Geriamieji kontraceptikai.</w:t>
      </w:r>
    </w:p>
    <w:p w14:paraId="2A03491F"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Rifampicinas</w:t>
      </w:r>
      <w:proofErr w:type="spellEnd"/>
      <w:r w:rsidRPr="003C343D">
        <w:rPr>
          <w:rFonts w:ascii="Times New Roman" w:eastAsia="Times New Roman" w:hAnsi="Times New Roman" w:cs="Times New Roman"/>
          <w:lang w:eastAsia="x-none"/>
        </w:rPr>
        <w:t>.</w:t>
      </w:r>
    </w:p>
    <w:p w14:paraId="5B18EC92"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Tiazidiniai</w:t>
      </w:r>
      <w:proofErr w:type="spellEnd"/>
      <w:r w:rsidRPr="003C343D">
        <w:rPr>
          <w:rFonts w:ascii="Times New Roman" w:eastAsia="Times New Roman" w:hAnsi="Times New Roman" w:cs="Times New Roman"/>
          <w:lang w:eastAsia="x-none"/>
        </w:rPr>
        <w:t xml:space="preserve"> diuretikai.</w:t>
      </w:r>
    </w:p>
    <w:p w14:paraId="663893B9" w14:textId="77777777" w:rsidR="003C343D" w:rsidRPr="003C343D" w:rsidRDefault="003C343D" w:rsidP="00562596">
      <w:pPr>
        <w:numPr>
          <w:ilvl w:val="0"/>
          <w:numId w:val="10"/>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Paprastųjų jonažolių preparatai.</w:t>
      </w:r>
    </w:p>
    <w:p w14:paraId="2388159F"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36B24071"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CYP2C9, CYP2C19 ar CYP3A4 </w:t>
      </w:r>
      <w:proofErr w:type="spellStart"/>
      <w:r w:rsidRPr="003C343D">
        <w:rPr>
          <w:rFonts w:ascii="Times New Roman" w:eastAsia="Times New Roman" w:hAnsi="Times New Roman" w:cs="Times New Roman"/>
          <w:lang w:eastAsia="x-none"/>
        </w:rPr>
        <w:t>induktoriai</w:t>
      </w:r>
      <w:proofErr w:type="spellEnd"/>
      <w:r w:rsidRPr="003C343D">
        <w:rPr>
          <w:rFonts w:ascii="Times New Roman" w:eastAsia="Times New Roman" w:hAnsi="Times New Roman" w:cs="Times New Roman"/>
          <w:lang w:eastAsia="x-none"/>
        </w:rPr>
        <w:t xml:space="preserve"> gali silpninti </w:t>
      </w:r>
      <w:proofErr w:type="spellStart"/>
      <w:r w:rsidRPr="003C343D">
        <w:rPr>
          <w:rFonts w:ascii="Times New Roman" w:eastAsia="Times New Roman" w:hAnsi="Times New Roman" w:cs="Times New Roman"/>
          <w:lang w:eastAsia="x-none"/>
        </w:rPr>
        <w:t>antikoaguliacinį</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poveikį.</w:t>
      </w:r>
    </w:p>
    <w:p w14:paraId="6F5EF40F"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28C5C874"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Vartojant toliau išvardytų vaistinių preparatų, </w:t>
      </w:r>
      <w:proofErr w:type="spellStart"/>
      <w:r w:rsidRPr="003C343D">
        <w:rPr>
          <w:rFonts w:ascii="Times New Roman" w:eastAsia="Times New Roman" w:hAnsi="Times New Roman" w:cs="Times New Roman"/>
          <w:lang w:eastAsia="x-none"/>
        </w:rPr>
        <w:t>antikoaguliacinio</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poveikio pokytis yra neprognozuojamas, t. y. jis gali ir sustiprėti, ir susilpnėti.</w:t>
      </w:r>
    </w:p>
    <w:p w14:paraId="46A7DE49" w14:textId="77777777" w:rsidR="003C343D" w:rsidRPr="003C343D" w:rsidRDefault="003C343D" w:rsidP="00562596">
      <w:pPr>
        <w:numPr>
          <w:ilvl w:val="0"/>
          <w:numId w:val="11"/>
        </w:numPr>
        <w:spacing w:after="0" w:line="240" w:lineRule="auto"/>
        <w:ind w:left="567" w:hanging="567"/>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lastRenderedPageBreak/>
        <w:t xml:space="preserve">Proteazės inhibitoriai (pvz., </w:t>
      </w:r>
      <w:proofErr w:type="spellStart"/>
      <w:r w:rsidRPr="003C343D">
        <w:rPr>
          <w:rFonts w:ascii="Times New Roman" w:eastAsia="Times New Roman" w:hAnsi="Times New Roman" w:cs="Times New Roman"/>
          <w:lang w:eastAsia="x-none"/>
        </w:rPr>
        <w:t>indinaviras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nelfinaviras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ritonaviras</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sakvinaviras</w:t>
      </w:r>
      <w:proofErr w:type="spellEnd"/>
      <w:r w:rsidRPr="003C343D">
        <w:rPr>
          <w:rFonts w:ascii="Times New Roman" w:eastAsia="Times New Roman" w:hAnsi="Times New Roman" w:cs="Times New Roman"/>
          <w:lang w:eastAsia="x-none"/>
        </w:rPr>
        <w:t xml:space="preserve">). </w:t>
      </w:r>
    </w:p>
    <w:p w14:paraId="31076FAF"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05546C43" w14:textId="77777777" w:rsidR="003C343D" w:rsidRPr="003C343D" w:rsidRDefault="003C343D" w:rsidP="003C343D">
      <w:pPr>
        <w:spacing w:after="0" w:line="240" w:lineRule="auto"/>
        <w:rPr>
          <w:rFonts w:ascii="Times New Roman" w:eastAsia="Times New Roman" w:hAnsi="Times New Roman" w:cs="Times New Roman"/>
          <w:i/>
          <w:lang w:eastAsia="x-none"/>
        </w:rPr>
      </w:pPr>
      <w:proofErr w:type="spellStart"/>
      <w:r w:rsidRPr="003C343D">
        <w:rPr>
          <w:rFonts w:ascii="Times New Roman" w:eastAsia="Times New Roman" w:hAnsi="Times New Roman" w:cs="Times New Roman"/>
          <w:i/>
          <w:lang w:eastAsia="x-none"/>
        </w:rPr>
        <w:t>Acenokumarolio</w:t>
      </w:r>
      <w:proofErr w:type="spellEnd"/>
      <w:r w:rsidRPr="003C343D">
        <w:rPr>
          <w:rFonts w:ascii="Times New Roman" w:eastAsia="Times New Roman" w:hAnsi="Times New Roman" w:cs="Times New Roman"/>
          <w:i/>
          <w:lang w:eastAsia="x-none"/>
        </w:rPr>
        <w:t xml:space="preserve"> poveikis kitiems vaistiniams preparatams</w:t>
      </w:r>
    </w:p>
    <w:p w14:paraId="12C9F818"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693F7B92" w14:textId="77777777" w:rsidR="003C343D" w:rsidRPr="003C343D" w:rsidRDefault="003C343D" w:rsidP="003C343D">
      <w:pPr>
        <w:spacing w:after="0" w:line="240" w:lineRule="auto"/>
        <w:rPr>
          <w:rFonts w:ascii="Times New Roman" w:eastAsia="Times New Roman" w:hAnsi="Times New Roman" w:cs="Times New Roman"/>
          <w:lang w:eastAsia="x-none"/>
        </w:rPr>
      </w:pPr>
      <w:r w:rsidRPr="003C343D">
        <w:rPr>
          <w:rFonts w:ascii="Times New Roman" w:eastAsia="Times New Roman" w:hAnsi="Times New Roman" w:cs="Times New Roman"/>
          <w:lang w:eastAsia="x-none"/>
        </w:rPr>
        <w:t xml:space="preserve">Gali padidėti kartu su </w:t>
      </w:r>
      <w:proofErr w:type="spellStart"/>
      <w:r w:rsidRPr="003C343D">
        <w:rPr>
          <w:rFonts w:ascii="Times New Roman" w:eastAsia="Times New Roman" w:hAnsi="Times New Roman" w:cs="Times New Roman"/>
          <w:lang w:eastAsia="x-none"/>
        </w:rPr>
        <w:t>acenokumaroliu</w:t>
      </w:r>
      <w:proofErr w:type="spellEnd"/>
      <w:r w:rsidRPr="003C343D">
        <w:rPr>
          <w:rFonts w:ascii="Times New Roman" w:eastAsia="Times New Roman" w:hAnsi="Times New Roman" w:cs="Times New Roman"/>
          <w:lang w:eastAsia="x-none"/>
        </w:rPr>
        <w:t xml:space="preserve"> vartojamų </w:t>
      </w:r>
      <w:proofErr w:type="spellStart"/>
      <w:r w:rsidRPr="003C343D">
        <w:rPr>
          <w:rFonts w:ascii="Times New Roman" w:eastAsia="Times New Roman" w:hAnsi="Times New Roman" w:cs="Times New Roman"/>
          <w:lang w:eastAsia="x-none"/>
        </w:rPr>
        <w:t>hidantoino</w:t>
      </w:r>
      <w:proofErr w:type="spellEnd"/>
      <w:r w:rsidRPr="003C343D">
        <w:rPr>
          <w:rFonts w:ascii="Times New Roman" w:eastAsia="Times New Roman" w:hAnsi="Times New Roman" w:cs="Times New Roman"/>
          <w:lang w:eastAsia="x-none"/>
        </w:rPr>
        <w:t xml:space="preserve"> darinių (pvz., </w:t>
      </w:r>
      <w:proofErr w:type="spellStart"/>
      <w:r w:rsidRPr="003C343D">
        <w:rPr>
          <w:rFonts w:ascii="Times New Roman" w:eastAsia="Times New Roman" w:hAnsi="Times New Roman" w:cs="Times New Roman"/>
          <w:lang w:eastAsia="x-none"/>
        </w:rPr>
        <w:t>fenitoino</w:t>
      </w:r>
      <w:proofErr w:type="spellEnd"/>
      <w:r w:rsidRPr="003C343D">
        <w:rPr>
          <w:rFonts w:ascii="Times New Roman" w:eastAsia="Times New Roman" w:hAnsi="Times New Roman" w:cs="Times New Roman"/>
          <w:lang w:eastAsia="x-none"/>
        </w:rPr>
        <w:t>) koncentracija serume.</w:t>
      </w:r>
    </w:p>
    <w:p w14:paraId="43747B7D"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66B23004" w14:textId="77777777" w:rsidR="003C343D" w:rsidRPr="003C343D" w:rsidRDefault="003C343D" w:rsidP="003C343D">
      <w:pPr>
        <w:spacing w:after="0" w:line="240" w:lineRule="auto"/>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Acenokumarolis</w:t>
      </w:r>
      <w:proofErr w:type="spellEnd"/>
      <w:r w:rsidRPr="003C343D">
        <w:rPr>
          <w:rFonts w:ascii="Times New Roman" w:eastAsia="Times New Roman" w:hAnsi="Times New Roman" w:cs="Times New Roman"/>
          <w:lang w:eastAsia="x-none"/>
        </w:rPr>
        <w:t xml:space="preserve"> gali stiprinti </w:t>
      </w:r>
      <w:proofErr w:type="spellStart"/>
      <w:r w:rsidRPr="003C343D">
        <w:rPr>
          <w:rFonts w:ascii="Times New Roman" w:eastAsia="Times New Roman" w:hAnsi="Times New Roman" w:cs="Times New Roman"/>
          <w:lang w:eastAsia="x-none"/>
        </w:rPr>
        <w:t>glikemiją</w:t>
      </w:r>
      <w:proofErr w:type="spellEnd"/>
      <w:r w:rsidRPr="003C343D">
        <w:rPr>
          <w:rFonts w:ascii="Times New Roman" w:eastAsia="Times New Roman" w:hAnsi="Times New Roman" w:cs="Times New Roman"/>
          <w:lang w:eastAsia="x-none"/>
        </w:rPr>
        <w:t xml:space="preserve"> mažinantį </w:t>
      </w:r>
      <w:proofErr w:type="spellStart"/>
      <w:r w:rsidRPr="003C343D">
        <w:rPr>
          <w:rFonts w:ascii="Times New Roman" w:eastAsia="Times New Roman" w:hAnsi="Times New Roman" w:cs="Times New Roman"/>
          <w:lang w:eastAsia="x-none"/>
        </w:rPr>
        <w:t>sulfonilšlapalo</w:t>
      </w:r>
      <w:proofErr w:type="spellEnd"/>
      <w:r w:rsidRPr="003C343D">
        <w:rPr>
          <w:rFonts w:ascii="Times New Roman" w:eastAsia="Times New Roman" w:hAnsi="Times New Roman" w:cs="Times New Roman"/>
          <w:lang w:eastAsia="x-none"/>
        </w:rPr>
        <w:t xml:space="preserve"> darinių (pvz., </w:t>
      </w:r>
      <w:proofErr w:type="spellStart"/>
      <w:r w:rsidRPr="003C343D">
        <w:rPr>
          <w:rFonts w:ascii="Times New Roman" w:eastAsia="Times New Roman" w:hAnsi="Times New Roman" w:cs="Times New Roman"/>
          <w:lang w:eastAsia="x-none"/>
        </w:rPr>
        <w:t>glibenklamido</w:t>
      </w:r>
      <w:proofErr w:type="spellEnd"/>
      <w:r w:rsidRPr="003C343D">
        <w:rPr>
          <w:rFonts w:ascii="Times New Roman" w:eastAsia="Times New Roman" w:hAnsi="Times New Roman" w:cs="Times New Roman"/>
          <w:lang w:eastAsia="x-none"/>
        </w:rPr>
        <w:t xml:space="preserve">, </w:t>
      </w:r>
      <w:proofErr w:type="spellStart"/>
      <w:r w:rsidRPr="003C343D">
        <w:rPr>
          <w:rFonts w:ascii="Times New Roman" w:eastAsia="Times New Roman" w:hAnsi="Times New Roman" w:cs="Times New Roman"/>
          <w:lang w:eastAsia="x-none"/>
        </w:rPr>
        <w:t>glimepirido</w:t>
      </w:r>
      <w:proofErr w:type="spellEnd"/>
      <w:r w:rsidRPr="003C343D">
        <w:rPr>
          <w:rFonts w:ascii="Times New Roman" w:eastAsia="Times New Roman" w:hAnsi="Times New Roman" w:cs="Times New Roman"/>
          <w:lang w:eastAsia="x-none"/>
        </w:rPr>
        <w:t>) poveikį.</w:t>
      </w:r>
    </w:p>
    <w:p w14:paraId="5CE8FFD7"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71ABB4A4" w14:textId="77777777" w:rsidR="003C343D" w:rsidRPr="003C343D" w:rsidRDefault="003C343D" w:rsidP="003C343D">
      <w:pPr>
        <w:spacing w:after="0" w:line="240" w:lineRule="auto"/>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Acenokumaroliu</w:t>
      </w:r>
      <w:proofErr w:type="spellEnd"/>
      <w:r w:rsidRPr="003C343D">
        <w:rPr>
          <w:rFonts w:ascii="Times New Roman" w:eastAsia="Times New Roman" w:hAnsi="Times New Roman" w:cs="Times New Roman"/>
          <w:lang w:eastAsia="x-none"/>
        </w:rPr>
        <w:t xml:space="preserve"> gydomi pacientai (ypač tie, kurių kepenų funkcija sutrikusi) turi riboti alkoholio vartojimą, kadangi  neįmanoma numatyti bet kokios vaistinių preparatų sąveikos sunkumo bei identifikuoti ankstyvųjų jos simptomų.</w:t>
      </w:r>
    </w:p>
    <w:p w14:paraId="633DFA1A"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5BB0A178" w14:textId="765E2114" w:rsidR="003C343D" w:rsidRPr="003C343D" w:rsidRDefault="003C343D" w:rsidP="003C343D">
      <w:pPr>
        <w:spacing w:after="0" w:line="240" w:lineRule="auto"/>
        <w:rPr>
          <w:rFonts w:ascii="Times New Roman" w:eastAsia="Times New Roman" w:hAnsi="Times New Roman" w:cs="Times New Roman"/>
          <w:lang w:eastAsia="x-none"/>
        </w:rPr>
      </w:pPr>
      <w:proofErr w:type="spellStart"/>
      <w:r w:rsidRPr="003C343D">
        <w:rPr>
          <w:rFonts w:ascii="Times New Roman" w:eastAsia="Times New Roman" w:hAnsi="Times New Roman" w:cs="Times New Roman"/>
          <w:lang w:eastAsia="x-none"/>
        </w:rPr>
        <w:t>Acenokumarolio</w:t>
      </w:r>
      <w:proofErr w:type="spellEnd"/>
      <w:r w:rsidRPr="003C343D">
        <w:rPr>
          <w:rFonts w:ascii="Times New Roman" w:eastAsia="Times New Roman" w:hAnsi="Times New Roman" w:cs="Times New Roman"/>
          <w:lang w:eastAsia="x-none"/>
        </w:rPr>
        <w:t xml:space="preserve"> vartojantiems pacientams nerekomenduojama gerti spanguolių sulčių, kadangi yra teorinė kraujo krešėjimo sustiprėjimo rizika. Ligonius, kurie yra gydomi </w:t>
      </w:r>
      <w:proofErr w:type="spellStart"/>
      <w:r w:rsidRPr="003C343D">
        <w:rPr>
          <w:rFonts w:ascii="Times New Roman" w:eastAsia="Times New Roman" w:hAnsi="Times New Roman" w:cs="Times New Roman"/>
          <w:lang w:eastAsia="x-none"/>
        </w:rPr>
        <w:t>acenokumaroliu</w:t>
      </w:r>
      <w:proofErr w:type="spellEnd"/>
      <w:r w:rsidRPr="003C343D">
        <w:rPr>
          <w:rFonts w:ascii="Times New Roman" w:eastAsia="Times New Roman" w:hAnsi="Times New Roman" w:cs="Times New Roman"/>
          <w:lang w:eastAsia="x-none"/>
        </w:rPr>
        <w:t xml:space="preserve"> ir reguliariai vartoja spanguolių sulčių, būtina stebėti, be to, būtina apsvarstyti dažnesnį TNS tyrimo atlikimą tokiems pacientams. Ar galima kitokių spanguolių </w:t>
      </w:r>
      <w:r w:rsidR="006908EF">
        <w:rPr>
          <w:rFonts w:ascii="Times New Roman" w:eastAsia="Times New Roman" w:hAnsi="Times New Roman" w:cs="Times New Roman"/>
          <w:lang w:eastAsia="x-none"/>
        </w:rPr>
        <w:t>preparatų</w:t>
      </w:r>
      <w:r w:rsidRPr="003C343D">
        <w:rPr>
          <w:rFonts w:ascii="Times New Roman" w:eastAsia="Times New Roman" w:hAnsi="Times New Roman" w:cs="Times New Roman"/>
          <w:lang w:eastAsia="x-none"/>
        </w:rPr>
        <w:t xml:space="preserve">, pvz., kapsulių ar koncentrato, sąveika su </w:t>
      </w:r>
      <w:proofErr w:type="spellStart"/>
      <w:r w:rsidRPr="003C343D">
        <w:rPr>
          <w:rFonts w:ascii="Times New Roman" w:eastAsia="Times New Roman" w:hAnsi="Times New Roman" w:cs="Times New Roman"/>
          <w:lang w:eastAsia="x-none"/>
        </w:rPr>
        <w:t>acenokumaroliu</w:t>
      </w:r>
      <w:proofErr w:type="spellEnd"/>
      <w:r w:rsidRPr="003C343D">
        <w:rPr>
          <w:rFonts w:ascii="Times New Roman" w:eastAsia="Times New Roman" w:hAnsi="Times New Roman" w:cs="Times New Roman"/>
          <w:lang w:eastAsia="x-none"/>
        </w:rPr>
        <w:t>, nežinoma, dėl to, vartojant minėtų pr</w:t>
      </w:r>
      <w:r w:rsidR="006908EF">
        <w:rPr>
          <w:rFonts w:ascii="Times New Roman" w:eastAsia="Times New Roman" w:hAnsi="Times New Roman" w:cs="Times New Roman"/>
          <w:lang w:eastAsia="x-none"/>
        </w:rPr>
        <w:t>eparatų</w:t>
      </w:r>
      <w:r w:rsidRPr="003C343D">
        <w:rPr>
          <w:rFonts w:ascii="Times New Roman" w:eastAsia="Times New Roman" w:hAnsi="Times New Roman" w:cs="Times New Roman"/>
          <w:lang w:eastAsia="x-none"/>
        </w:rPr>
        <w:t>, rekomenduojamos tokios pačios atsargumo priemonės.</w:t>
      </w:r>
    </w:p>
    <w:p w14:paraId="222F5342" w14:textId="77777777" w:rsidR="003C343D" w:rsidRPr="003C343D" w:rsidRDefault="003C343D" w:rsidP="003C343D">
      <w:pPr>
        <w:spacing w:after="0" w:line="240" w:lineRule="auto"/>
        <w:rPr>
          <w:rFonts w:ascii="Times New Roman" w:eastAsia="Times New Roman" w:hAnsi="Times New Roman" w:cs="Times New Roman"/>
        </w:rPr>
      </w:pPr>
    </w:p>
    <w:p w14:paraId="0C99DC94" w14:textId="1427FC22"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3C343D">
        <w:rPr>
          <w:rFonts w:ascii="Times New Roman" w:eastAsia="Times New Roman" w:hAnsi="Times New Roman" w:cs="Times New Roman"/>
          <w:b/>
          <w:kern w:val="28"/>
        </w:rPr>
        <w:t>4.6</w:t>
      </w:r>
      <w:r w:rsidRPr="003C343D">
        <w:rPr>
          <w:rFonts w:ascii="Times New Roman" w:eastAsia="Times New Roman" w:hAnsi="Times New Roman" w:cs="Times New Roman"/>
          <w:b/>
          <w:kern w:val="28"/>
        </w:rPr>
        <w:tab/>
      </w:r>
      <w:r w:rsidR="00F67D6D">
        <w:rPr>
          <w:rFonts w:ascii="Times New Roman" w:eastAsia="Times New Roman" w:hAnsi="Times New Roman" w:cs="Times New Roman"/>
          <w:b/>
          <w:kern w:val="28"/>
        </w:rPr>
        <w:t>Vaisingumas, n</w:t>
      </w:r>
      <w:r w:rsidRPr="003C343D">
        <w:rPr>
          <w:rFonts w:ascii="Times New Roman" w:eastAsia="Times New Roman" w:hAnsi="Times New Roman" w:cs="Times New Roman"/>
          <w:b/>
          <w:kern w:val="28"/>
        </w:rPr>
        <w:t>ėštumo ir žindymo laikotarpis</w:t>
      </w:r>
      <w:bookmarkEnd w:id="22"/>
      <w:bookmarkEnd w:id="23"/>
    </w:p>
    <w:p w14:paraId="05AFC5D4" w14:textId="77777777" w:rsidR="003C343D" w:rsidRPr="003C343D" w:rsidRDefault="003C343D" w:rsidP="003C343D">
      <w:pPr>
        <w:spacing w:after="0" w:line="240" w:lineRule="auto"/>
        <w:rPr>
          <w:rFonts w:ascii="Times New Roman" w:eastAsia="Times New Roman" w:hAnsi="Times New Roman" w:cs="Times New Roman"/>
        </w:rPr>
      </w:pPr>
    </w:p>
    <w:p w14:paraId="43450200" w14:textId="77777777" w:rsidR="003C343D" w:rsidRPr="00562596" w:rsidRDefault="003C343D" w:rsidP="003C343D">
      <w:pPr>
        <w:spacing w:after="0" w:line="240" w:lineRule="auto"/>
        <w:rPr>
          <w:rFonts w:ascii="Times New Roman" w:eastAsia="Times New Roman" w:hAnsi="Times New Roman" w:cs="Times New Roman"/>
          <w:u w:val="single"/>
          <w:lang w:eastAsia="lt-LT"/>
        </w:rPr>
      </w:pPr>
      <w:bookmarkStart w:id="24" w:name="_Toc129243108"/>
      <w:bookmarkStart w:id="25" w:name="_Toc129243233"/>
      <w:r w:rsidRPr="00562596">
        <w:rPr>
          <w:rFonts w:ascii="Times New Roman" w:eastAsia="Times New Roman" w:hAnsi="Times New Roman" w:cs="Times New Roman"/>
          <w:u w:val="single"/>
          <w:lang w:eastAsia="lt-LT"/>
        </w:rPr>
        <w:t>Nėštumas</w:t>
      </w:r>
    </w:p>
    <w:p w14:paraId="496A8561"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kaip ir kitų kumarino darinių, vartojimas gali būti susijęs su </w:t>
      </w:r>
      <w:proofErr w:type="spellStart"/>
      <w:r w:rsidRPr="003C343D">
        <w:rPr>
          <w:rFonts w:ascii="Times New Roman" w:eastAsia="Times New Roman" w:hAnsi="Times New Roman" w:cs="Times New Roman"/>
          <w:lang w:eastAsia="lt-LT"/>
        </w:rPr>
        <w:t>apsigimimais</w:t>
      </w:r>
      <w:proofErr w:type="spellEnd"/>
      <w:r w:rsidRPr="003C343D">
        <w:rPr>
          <w:rFonts w:ascii="Times New Roman" w:eastAsia="Times New Roman" w:hAnsi="Times New Roman" w:cs="Times New Roman"/>
          <w:lang w:eastAsia="lt-LT"/>
        </w:rPr>
        <w:t xml:space="preserve">, todėl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nėščioms moterims vartoti draudžiama. Vaisingo amžiaus </w:t>
      </w:r>
      <w:proofErr w:type="spellStart"/>
      <w:r w:rsidRPr="003C343D">
        <w:rPr>
          <w:rFonts w:ascii="Times New Roman" w:eastAsia="Times New Roman" w:hAnsi="Times New Roman" w:cs="Times New Roman"/>
          <w:lang w:eastAsia="lt-LT"/>
        </w:rPr>
        <w:t>acenokumaroliu</w:t>
      </w:r>
      <w:proofErr w:type="spellEnd"/>
      <w:r w:rsidRPr="003C343D">
        <w:rPr>
          <w:rFonts w:ascii="Times New Roman" w:eastAsia="Times New Roman" w:hAnsi="Times New Roman" w:cs="Times New Roman"/>
          <w:lang w:eastAsia="lt-LT"/>
        </w:rPr>
        <w:t xml:space="preserve"> gydomos moterys turi naudoti kontracepcijos priemonę.</w:t>
      </w:r>
    </w:p>
    <w:p w14:paraId="168BA9BD"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6FB86CA" w14:textId="3980C5F2" w:rsidR="003C343D" w:rsidRPr="00562596" w:rsidRDefault="003C343D" w:rsidP="003C343D">
      <w:pPr>
        <w:spacing w:after="0" w:line="240" w:lineRule="auto"/>
        <w:rPr>
          <w:rFonts w:ascii="Times New Roman" w:eastAsia="Times New Roman" w:hAnsi="Times New Roman" w:cs="Times New Roman"/>
          <w:u w:val="single"/>
          <w:lang w:eastAsia="lt-LT"/>
        </w:rPr>
      </w:pPr>
      <w:r w:rsidRPr="00562596">
        <w:rPr>
          <w:rFonts w:ascii="Times New Roman" w:eastAsia="Times New Roman" w:hAnsi="Times New Roman" w:cs="Times New Roman"/>
          <w:u w:val="single"/>
          <w:lang w:eastAsia="lt-LT"/>
        </w:rPr>
        <w:t>Žindym</w:t>
      </w:r>
      <w:r w:rsidR="00F67D6D" w:rsidRPr="00562596">
        <w:rPr>
          <w:rFonts w:ascii="Times New Roman" w:eastAsia="Times New Roman" w:hAnsi="Times New Roman" w:cs="Times New Roman"/>
          <w:u w:val="single"/>
          <w:lang w:eastAsia="lt-LT"/>
        </w:rPr>
        <w:t>as</w:t>
      </w:r>
    </w:p>
    <w:p w14:paraId="7A6E9FAA"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į moters pieną patenka labai mažais kiekiais, todėl nepageidaujamas poveikis kūdikiui nėra tikėtinas. Vis dėlto atsargumo dėlei naujagimiui rekomenduojama kas savaitę profilaktikai vartoti 1mg vitamino K</w:t>
      </w:r>
      <w:r w:rsidRPr="003C343D">
        <w:rPr>
          <w:rFonts w:ascii="Times New Roman" w:eastAsia="Times New Roman" w:hAnsi="Times New Roman" w:cs="Times New Roman"/>
          <w:vertAlign w:val="subscript"/>
          <w:lang w:eastAsia="lt-LT"/>
        </w:rPr>
        <w:t>1</w:t>
      </w:r>
      <w:r w:rsidRPr="003C343D">
        <w:rPr>
          <w:rFonts w:ascii="Times New Roman" w:eastAsia="Times New Roman" w:hAnsi="Times New Roman" w:cs="Times New Roman"/>
          <w:lang w:eastAsia="lt-LT"/>
        </w:rPr>
        <w:t xml:space="preserve"> dozę.</w:t>
      </w:r>
    </w:p>
    <w:p w14:paraId="00F02403" w14:textId="77777777" w:rsidR="003C343D" w:rsidRPr="003C343D" w:rsidRDefault="003C343D" w:rsidP="003C343D">
      <w:pPr>
        <w:spacing w:after="0" w:line="240" w:lineRule="auto"/>
        <w:rPr>
          <w:rFonts w:ascii="Times New Roman" w:eastAsia="Times New Roman" w:hAnsi="Times New Roman" w:cs="Times New Roman"/>
          <w:lang w:eastAsia="lt-LT"/>
        </w:rPr>
      </w:pPr>
    </w:p>
    <w:p w14:paraId="17A24642"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Reikia labai gerai apsvarstyti, ar leisti moteriai maitinti krūtimi. Prieš leidžiant žindyti, gali reikėti ištirti kūdikio kraujo krešėjimą ir vitamino K kiekį. Krūtimi maitinančios ir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vartojančios moterys turi būti atidžiai stebimos, siekiant užtikrinti, kad nebūtų viršyti rekomenduojami PT/TNS rodmenys.</w:t>
      </w:r>
    </w:p>
    <w:p w14:paraId="476E0A2D" w14:textId="77777777" w:rsidR="003C343D" w:rsidRPr="003C343D" w:rsidRDefault="003C343D" w:rsidP="003C343D">
      <w:pPr>
        <w:spacing w:after="0" w:line="240" w:lineRule="auto"/>
        <w:rPr>
          <w:rFonts w:ascii="Times New Roman" w:eastAsia="Times New Roman" w:hAnsi="Times New Roman" w:cs="Times New Roman"/>
          <w:lang w:eastAsia="lt-LT"/>
        </w:rPr>
      </w:pPr>
    </w:p>
    <w:p w14:paraId="6389282A"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3C343D">
        <w:rPr>
          <w:rFonts w:ascii="Times New Roman" w:eastAsia="Times New Roman" w:hAnsi="Times New Roman" w:cs="Times New Roman"/>
          <w:b/>
          <w:kern w:val="28"/>
        </w:rPr>
        <w:t>4.7</w:t>
      </w:r>
      <w:r w:rsidRPr="003C343D">
        <w:rPr>
          <w:rFonts w:ascii="Times New Roman" w:eastAsia="Times New Roman" w:hAnsi="Times New Roman" w:cs="Times New Roman"/>
          <w:b/>
          <w:kern w:val="28"/>
        </w:rPr>
        <w:tab/>
        <w:t>Poveikis gebėjimui vairuoti ir valdyti mechanizmus</w:t>
      </w:r>
      <w:bookmarkEnd w:id="24"/>
      <w:bookmarkEnd w:id="25"/>
    </w:p>
    <w:p w14:paraId="1FD6C441"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D33A1CC"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Duomenų apie poveikį gebėjimui vairuoti ir valdyti mechanizmus nėra.</w:t>
      </w:r>
    </w:p>
    <w:p w14:paraId="10D2BAB9" w14:textId="77777777" w:rsidR="003C343D" w:rsidRPr="003C343D" w:rsidRDefault="003C343D" w:rsidP="003C343D">
      <w:pPr>
        <w:spacing w:after="0" w:line="240" w:lineRule="auto"/>
        <w:rPr>
          <w:rFonts w:ascii="Times New Roman" w:eastAsia="Times New Roman" w:hAnsi="Times New Roman" w:cs="Times New Roman"/>
          <w:lang w:eastAsia="lt-LT"/>
        </w:rPr>
      </w:pPr>
    </w:p>
    <w:p w14:paraId="7F51F3BD"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3C343D">
        <w:rPr>
          <w:rFonts w:ascii="Times New Roman" w:eastAsia="Times New Roman" w:hAnsi="Times New Roman" w:cs="Times New Roman"/>
          <w:b/>
          <w:kern w:val="28"/>
        </w:rPr>
        <w:t>4.8</w:t>
      </w:r>
      <w:r w:rsidRPr="003C343D">
        <w:rPr>
          <w:rFonts w:ascii="Times New Roman" w:eastAsia="Times New Roman" w:hAnsi="Times New Roman" w:cs="Times New Roman"/>
          <w:b/>
          <w:kern w:val="28"/>
        </w:rPr>
        <w:tab/>
        <w:t>Nepageidaujamas poveikis</w:t>
      </w:r>
      <w:bookmarkEnd w:id="26"/>
      <w:bookmarkEnd w:id="27"/>
    </w:p>
    <w:p w14:paraId="0600A422" w14:textId="77777777" w:rsidR="003C343D" w:rsidRPr="003C343D" w:rsidRDefault="003C343D" w:rsidP="003C343D">
      <w:pPr>
        <w:spacing w:after="0" w:line="240" w:lineRule="auto"/>
        <w:rPr>
          <w:rFonts w:ascii="Times New Roman" w:eastAsia="Times New Roman" w:hAnsi="Times New Roman" w:cs="Times New Roman"/>
        </w:rPr>
      </w:pPr>
    </w:p>
    <w:p w14:paraId="61A5533D"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Dažniausias su </w:t>
      </w:r>
      <w:proofErr w:type="spellStart"/>
      <w:r w:rsidRPr="003C343D">
        <w:rPr>
          <w:rFonts w:ascii="Times New Roman" w:eastAsia="Times New Roman" w:hAnsi="Times New Roman" w:cs="Times New Roman"/>
          <w:color w:val="000000"/>
        </w:rPr>
        <w:t>acenokumarolio</w:t>
      </w:r>
      <w:proofErr w:type="spellEnd"/>
      <w:r w:rsidRPr="003C343D">
        <w:rPr>
          <w:rFonts w:ascii="Times New Roman" w:eastAsia="Times New Roman" w:hAnsi="Times New Roman" w:cs="Times New Roman"/>
          <w:color w:val="000000"/>
        </w:rPr>
        <w:t xml:space="preserve"> vartojimu susijęs nepageidaujamas poveikis yra kraujavimas įvairiuose organuose, jis priklauso nuo vaistinio preparato dozės, paciento amžiaus ir kitų ligų (bet ne nuo gydymo trukmės). Gauta pranešimų apie mirties atvejus. Galimos </w:t>
      </w:r>
      <w:proofErr w:type="spellStart"/>
      <w:r w:rsidRPr="003C343D">
        <w:rPr>
          <w:rFonts w:ascii="Times New Roman" w:eastAsia="Times New Roman" w:hAnsi="Times New Roman" w:cs="Times New Roman"/>
          <w:color w:val="000000"/>
        </w:rPr>
        <w:t>hemoragijų</w:t>
      </w:r>
      <w:proofErr w:type="spellEnd"/>
      <w:r w:rsidRPr="003C343D">
        <w:rPr>
          <w:rFonts w:ascii="Times New Roman" w:eastAsia="Times New Roman" w:hAnsi="Times New Roman" w:cs="Times New Roman"/>
          <w:color w:val="000000"/>
        </w:rPr>
        <w:t xml:space="preserve"> vietos yra virškinimo traktas, smegenys, šlapimo ir lytiniai takai, gimda, kepenys, tulžies pūslė ir akys. Jei kraujavimas pasireiškia pacientui, kurio </w:t>
      </w:r>
      <w:proofErr w:type="spellStart"/>
      <w:r w:rsidRPr="003C343D">
        <w:rPr>
          <w:rFonts w:ascii="Times New Roman" w:eastAsia="Times New Roman" w:hAnsi="Times New Roman" w:cs="Times New Roman"/>
          <w:color w:val="000000"/>
        </w:rPr>
        <w:t>tromboplastino</w:t>
      </w:r>
      <w:proofErr w:type="spellEnd"/>
      <w:r w:rsidRPr="003C343D">
        <w:rPr>
          <w:rFonts w:ascii="Times New Roman" w:eastAsia="Times New Roman" w:hAnsi="Times New Roman" w:cs="Times New Roman"/>
          <w:color w:val="000000"/>
        </w:rPr>
        <w:t xml:space="preserve"> laikas yra terapinėse ribose, būtina išsiaiškinti būklės diagnozę. </w:t>
      </w:r>
    </w:p>
    <w:p w14:paraId="1E772F6B"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Retas su </w:t>
      </w:r>
      <w:proofErr w:type="spellStart"/>
      <w:r w:rsidRPr="003C343D">
        <w:rPr>
          <w:rFonts w:ascii="Times New Roman" w:eastAsia="Times New Roman" w:hAnsi="Times New Roman" w:cs="Times New Roman"/>
          <w:color w:val="000000"/>
        </w:rPr>
        <w:t>acenokumarolio</w:t>
      </w:r>
      <w:proofErr w:type="spellEnd"/>
      <w:r w:rsidRPr="003C343D">
        <w:rPr>
          <w:rFonts w:ascii="Times New Roman" w:eastAsia="Times New Roman" w:hAnsi="Times New Roman" w:cs="Times New Roman"/>
          <w:color w:val="000000"/>
        </w:rPr>
        <w:t xml:space="preserve"> ir panašių kumarino darinių vartojimu susijęs nepageidaujamas poveikis yra virškinimo trakto sutrikimai (apetito netekimas, pykinimas, vėmimas), alerginės reakcijos (dilgėlinė ir kitoks išbėrimas, dermatitas ir karščiavimas) bei laikina </w:t>
      </w:r>
      <w:proofErr w:type="spellStart"/>
      <w:r w:rsidRPr="003C343D">
        <w:rPr>
          <w:rFonts w:ascii="Times New Roman" w:eastAsia="Times New Roman" w:hAnsi="Times New Roman" w:cs="Times New Roman"/>
          <w:color w:val="000000"/>
        </w:rPr>
        <w:t>alopecija</w:t>
      </w:r>
      <w:proofErr w:type="spellEnd"/>
      <w:r w:rsidRPr="003C343D">
        <w:rPr>
          <w:rFonts w:ascii="Times New Roman" w:eastAsia="Times New Roman" w:hAnsi="Times New Roman" w:cs="Times New Roman"/>
          <w:color w:val="000000"/>
        </w:rPr>
        <w:t xml:space="preserve">. Buvo izoliuotų hemoraginės odos nekrozės atvejų (paprastai susijusių su įgimta C baltymo ar jo </w:t>
      </w:r>
      <w:proofErr w:type="spellStart"/>
      <w:r w:rsidRPr="003C343D">
        <w:rPr>
          <w:rFonts w:ascii="Times New Roman" w:eastAsia="Times New Roman" w:hAnsi="Times New Roman" w:cs="Times New Roman"/>
          <w:color w:val="000000"/>
        </w:rPr>
        <w:t>kofaktoriaus</w:t>
      </w:r>
      <w:proofErr w:type="spellEnd"/>
      <w:r w:rsidRPr="003C343D">
        <w:rPr>
          <w:rFonts w:ascii="Times New Roman" w:eastAsia="Times New Roman" w:hAnsi="Times New Roman" w:cs="Times New Roman"/>
          <w:color w:val="000000"/>
        </w:rPr>
        <w:t xml:space="preserve"> S baltymo stoka). Pranešta apie </w:t>
      </w:r>
      <w:proofErr w:type="spellStart"/>
      <w:r w:rsidRPr="003C343D">
        <w:rPr>
          <w:rFonts w:ascii="Times New Roman" w:eastAsia="Times New Roman" w:hAnsi="Times New Roman" w:cs="Times New Roman"/>
          <w:color w:val="000000"/>
        </w:rPr>
        <w:t>vaskulitą</w:t>
      </w:r>
      <w:proofErr w:type="spellEnd"/>
      <w:r w:rsidRPr="003C343D">
        <w:rPr>
          <w:rFonts w:ascii="Times New Roman" w:eastAsia="Times New Roman" w:hAnsi="Times New Roman" w:cs="Times New Roman"/>
          <w:color w:val="000000"/>
        </w:rPr>
        <w:t xml:space="preserve"> ir kepenų pažeidimą.</w:t>
      </w:r>
    </w:p>
    <w:p w14:paraId="5D62D0B2" w14:textId="77777777" w:rsidR="003C343D" w:rsidRPr="003C343D" w:rsidRDefault="003C343D" w:rsidP="003C343D">
      <w:pPr>
        <w:spacing w:after="0" w:line="240" w:lineRule="auto"/>
        <w:rPr>
          <w:rFonts w:ascii="Times New Roman" w:eastAsia="Times New Roman" w:hAnsi="Times New Roman" w:cs="Times New Roman"/>
          <w:color w:val="000000"/>
        </w:rPr>
      </w:pPr>
    </w:p>
    <w:p w14:paraId="32ED18AD" w14:textId="4EE8A6F6" w:rsidR="003C343D" w:rsidRPr="003C343D" w:rsidRDefault="00F67D6D" w:rsidP="003C343D">
      <w:pPr>
        <w:autoSpaceDE w:val="0"/>
        <w:autoSpaceDN w:val="0"/>
        <w:adjustRightInd w:val="0"/>
        <w:snapToGrid w:val="0"/>
        <w:spacing w:after="0" w:line="240" w:lineRule="auto"/>
        <w:rPr>
          <w:rFonts w:ascii="Times New Roman" w:eastAsia="SimSun" w:hAnsi="Times New Roman" w:cs="Times New Roman"/>
          <w:color w:val="000000"/>
          <w:lang w:eastAsia="lt-LT"/>
        </w:rPr>
      </w:pPr>
      <w:r w:rsidRPr="00F67D6D">
        <w:rPr>
          <w:rFonts w:ascii="Times New Roman" w:eastAsia="SimSun" w:hAnsi="Times New Roman" w:cs="Times New Roman"/>
          <w:color w:val="000000"/>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r>
        <w:rPr>
          <w:rFonts w:ascii="Times New Roman" w:eastAsia="SimSun" w:hAnsi="Times New Roman" w:cs="Times New Roman"/>
          <w:color w:val="000000"/>
          <w:lang w:eastAsia="lt-LT"/>
        </w:rPr>
        <w:t>.</w:t>
      </w:r>
    </w:p>
    <w:p w14:paraId="4CD880C9" w14:textId="77777777" w:rsidR="003C343D" w:rsidRPr="003C343D" w:rsidRDefault="003C343D" w:rsidP="003C343D">
      <w:pPr>
        <w:spacing w:after="0" w:line="240" w:lineRule="auto"/>
        <w:rPr>
          <w:rFonts w:ascii="Times New Roman" w:eastAsia="Times New Roman" w:hAnsi="Times New Roman" w:cs="Times New Roman"/>
          <w:color w:val="00000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891"/>
        <w:gridCol w:w="7169"/>
      </w:tblGrid>
      <w:tr w:rsidR="003C343D" w:rsidRPr="003C343D" w14:paraId="065B8A01" w14:textId="77777777" w:rsidTr="00F67D6D">
        <w:trPr>
          <w:tblCellSpacing w:w="0" w:type="dxa"/>
        </w:trPr>
        <w:tc>
          <w:tcPr>
            <w:tcW w:w="9210" w:type="dxa"/>
            <w:gridSpan w:val="2"/>
          </w:tcPr>
          <w:p w14:paraId="28D173FD"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Imuninės sistemos sutrikimai</w:t>
            </w:r>
          </w:p>
        </w:tc>
      </w:tr>
      <w:tr w:rsidR="003C343D" w:rsidRPr="003C343D" w14:paraId="35A1CF53" w14:textId="77777777" w:rsidTr="00F67D6D">
        <w:trPr>
          <w:tblCellSpacing w:w="0" w:type="dxa"/>
        </w:trPr>
        <w:tc>
          <w:tcPr>
            <w:tcW w:w="1917" w:type="dxa"/>
          </w:tcPr>
          <w:p w14:paraId="00C9FAB8"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Reti</w:t>
            </w:r>
          </w:p>
        </w:tc>
        <w:tc>
          <w:tcPr>
            <w:tcW w:w="7293" w:type="dxa"/>
          </w:tcPr>
          <w:p w14:paraId="5FA41AB7"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Alerginės reakcijos (pvz., dilgėlinė, išbėrimas)</w:t>
            </w:r>
          </w:p>
        </w:tc>
      </w:tr>
      <w:tr w:rsidR="003C343D" w:rsidRPr="003C343D" w14:paraId="363997E7" w14:textId="77777777" w:rsidTr="00F67D6D">
        <w:trPr>
          <w:tblCellSpacing w:w="0" w:type="dxa"/>
        </w:trPr>
        <w:tc>
          <w:tcPr>
            <w:tcW w:w="9210" w:type="dxa"/>
            <w:gridSpan w:val="2"/>
          </w:tcPr>
          <w:p w14:paraId="1B9B7739"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Kraujagyslių sutrikimai</w:t>
            </w:r>
          </w:p>
        </w:tc>
      </w:tr>
      <w:tr w:rsidR="003C343D" w:rsidRPr="003C343D" w14:paraId="29EEC4A7" w14:textId="77777777" w:rsidTr="00F67D6D">
        <w:trPr>
          <w:tblCellSpacing w:w="0" w:type="dxa"/>
        </w:trPr>
        <w:tc>
          <w:tcPr>
            <w:tcW w:w="1917" w:type="dxa"/>
          </w:tcPr>
          <w:p w14:paraId="5A855CB9"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Labai reti</w:t>
            </w:r>
          </w:p>
        </w:tc>
        <w:tc>
          <w:tcPr>
            <w:tcW w:w="7293" w:type="dxa"/>
          </w:tcPr>
          <w:p w14:paraId="4942FCF3" w14:textId="77777777" w:rsidR="003C343D" w:rsidRPr="003C343D" w:rsidRDefault="003C343D" w:rsidP="003C343D">
            <w:pPr>
              <w:spacing w:after="0" w:line="240" w:lineRule="auto"/>
              <w:rPr>
                <w:rFonts w:ascii="Times New Roman" w:eastAsia="Times New Roman" w:hAnsi="Times New Roman" w:cs="Times New Roman"/>
                <w:color w:val="000000"/>
              </w:rPr>
            </w:pPr>
            <w:proofErr w:type="spellStart"/>
            <w:r w:rsidRPr="003C343D">
              <w:rPr>
                <w:rFonts w:ascii="Times New Roman" w:eastAsia="Times New Roman" w:hAnsi="Times New Roman" w:cs="Times New Roman"/>
                <w:color w:val="000000"/>
              </w:rPr>
              <w:t>Vaskulitas</w:t>
            </w:r>
            <w:proofErr w:type="spellEnd"/>
          </w:p>
        </w:tc>
      </w:tr>
      <w:tr w:rsidR="003C343D" w:rsidRPr="003C343D" w14:paraId="0648D129" w14:textId="77777777" w:rsidTr="00F67D6D">
        <w:trPr>
          <w:tblCellSpacing w:w="0" w:type="dxa"/>
        </w:trPr>
        <w:tc>
          <w:tcPr>
            <w:tcW w:w="9210" w:type="dxa"/>
            <w:gridSpan w:val="2"/>
          </w:tcPr>
          <w:p w14:paraId="47FB145B"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Virškinimo trakto sutrikimai</w:t>
            </w:r>
          </w:p>
        </w:tc>
      </w:tr>
      <w:tr w:rsidR="003C343D" w:rsidRPr="003C343D" w14:paraId="5D8EAC17" w14:textId="77777777" w:rsidTr="00F67D6D">
        <w:trPr>
          <w:tblCellSpacing w:w="0" w:type="dxa"/>
        </w:trPr>
        <w:tc>
          <w:tcPr>
            <w:tcW w:w="1917" w:type="dxa"/>
          </w:tcPr>
          <w:p w14:paraId="328CCD2A"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Reti</w:t>
            </w:r>
          </w:p>
        </w:tc>
        <w:tc>
          <w:tcPr>
            <w:tcW w:w="7293" w:type="dxa"/>
          </w:tcPr>
          <w:p w14:paraId="5EA791BB"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Apetito netekimas, pykinimas, vėmimas</w:t>
            </w:r>
          </w:p>
        </w:tc>
      </w:tr>
      <w:tr w:rsidR="003C343D" w:rsidRPr="003C343D" w14:paraId="7D6228A1" w14:textId="77777777" w:rsidTr="00F67D6D">
        <w:trPr>
          <w:tblCellSpacing w:w="0" w:type="dxa"/>
        </w:trPr>
        <w:tc>
          <w:tcPr>
            <w:tcW w:w="9210" w:type="dxa"/>
            <w:gridSpan w:val="2"/>
          </w:tcPr>
          <w:p w14:paraId="456CE38B"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Kepenų, tulžies pūslės ir latakų sutrikimai</w:t>
            </w:r>
          </w:p>
        </w:tc>
      </w:tr>
      <w:tr w:rsidR="003C343D" w:rsidRPr="003C343D" w14:paraId="5548AEF1" w14:textId="77777777" w:rsidTr="00F67D6D">
        <w:trPr>
          <w:tblCellSpacing w:w="0" w:type="dxa"/>
        </w:trPr>
        <w:tc>
          <w:tcPr>
            <w:tcW w:w="1917" w:type="dxa"/>
          </w:tcPr>
          <w:p w14:paraId="39BDA039"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Labai reti</w:t>
            </w:r>
          </w:p>
        </w:tc>
        <w:tc>
          <w:tcPr>
            <w:tcW w:w="7293" w:type="dxa"/>
          </w:tcPr>
          <w:p w14:paraId="3AB88EBD"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Kepenų pažeidimas</w:t>
            </w:r>
          </w:p>
        </w:tc>
      </w:tr>
      <w:tr w:rsidR="003C343D" w:rsidRPr="003C343D" w14:paraId="3343CDE9" w14:textId="77777777" w:rsidTr="00F67D6D">
        <w:trPr>
          <w:tblCellSpacing w:w="0" w:type="dxa"/>
        </w:trPr>
        <w:tc>
          <w:tcPr>
            <w:tcW w:w="9210" w:type="dxa"/>
            <w:gridSpan w:val="2"/>
          </w:tcPr>
          <w:p w14:paraId="606C3BED"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Odos ir poodinio audinio sutrikimai</w:t>
            </w:r>
          </w:p>
        </w:tc>
      </w:tr>
      <w:tr w:rsidR="003C343D" w:rsidRPr="003C343D" w14:paraId="234BCEED" w14:textId="77777777" w:rsidTr="00F67D6D">
        <w:trPr>
          <w:tblCellSpacing w:w="0" w:type="dxa"/>
        </w:trPr>
        <w:tc>
          <w:tcPr>
            <w:tcW w:w="1917" w:type="dxa"/>
          </w:tcPr>
          <w:p w14:paraId="4B3F432E"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Reti:</w:t>
            </w:r>
          </w:p>
        </w:tc>
        <w:tc>
          <w:tcPr>
            <w:tcW w:w="7293" w:type="dxa"/>
          </w:tcPr>
          <w:p w14:paraId="550105E4" w14:textId="77777777" w:rsidR="003C343D" w:rsidRPr="003C343D" w:rsidRDefault="003C343D" w:rsidP="003C343D">
            <w:pPr>
              <w:spacing w:after="0" w:line="240" w:lineRule="auto"/>
              <w:rPr>
                <w:rFonts w:ascii="Times New Roman" w:eastAsia="Times New Roman" w:hAnsi="Times New Roman" w:cs="Times New Roman"/>
                <w:color w:val="000000"/>
              </w:rPr>
            </w:pPr>
            <w:proofErr w:type="spellStart"/>
            <w:r w:rsidRPr="003C343D">
              <w:rPr>
                <w:rFonts w:ascii="Times New Roman" w:eastAsia="Times New Roman" w:hAnsi="Times New Roman" w:cs="Times New Roman"/>
                <w:color w:val="000000"/>
              </w:rPr>
              <w:t>Alopecija</w:t>
            </w:r>
            <w:proofErr w:type="spellEnd"/>
          </w:p>
        </w:tc>
      </w:tr>
      <w:tr w:rsidR="003C343D" w:rsidRPr="003C343D" w14:paraId="3CB2CDB1" w14:textId="77777777" w:rsidTr="00F67D6D">
        <w:trPr>
          <w:tblCellSpacing w:w="0" w:type="dxa"/>
        </w:trPr>
        <w:tc>
          <w:tcPr>
            <w:tcW w:w="1917" w:type="dxa"/>
          </w:tcPr>
          <w:p w14:paraId="2E4E1E6F"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Labai reti</w:t>
            </w:r>
          </w:p>
        </w:tc>
        <w:tc>
          <w:tcPr>
            <w:tcW w:w="7293" w:type="dxa"/>
          </w:tcPr>
          <w:p w14:paraId="05F254FB" w14:textId="77777777" w:rsidR="003C343D" w:rsidRPr="003C343D" w:rsidRDefault="003C343D" w:rsidP="003C343D">
            <w:pPr>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Hemoraginė odos nekrozė (paprastai susijusi su įgimta C baltymo ar jo </w:t>
            </w:r>
            <w:proofErr w:type="spellStart"/>
            <w:r w:rsidRPr="003C343D">
              <w:rPr>
                <w:rFonts w:ascii="Times New Roman" w:eastAsia="Times New Roman" w:hAnsi="Times New Roman" w:cs="Times New Roman"/>
                <w:color w:val="000000"/>
              </w:rPr>
              <w:t>kofaktoriaus</w:t>
            </w:r>
            <w:proofErr w:type="spellEnd"/>
            <w:r w:rsidRPr="003C343D">
              <w:rPr>
                <w:rFonts w:ascii="Times New Roman" w:eastAsia="Times New Roman" w:hAnsi="Times New Roman" w:cs="Times New Roman"/>
                <w:color w:val="000000"/>
              </w:rPr>
              <w:t xml:space="preserve"> S baltymo stoka)</w:t>
            </w:r>
          </w:p>
        </w:tc>
      </w:tr>
    </w:tbl>
    <w:p w14:paraId="3289D518" w14:textId="77777777" w:rsidR="00F67D6D" w:rsidRDefault="00F67D6D" w:rsidP="00F67D6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6CC0D2BB" w14:textId="77777777" w:rsidR="00F67D6D" w:rsidRPr="00F67D6D" w:rsidRDefault="00F67D6D" w:rsidP="00562596">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F67D6D">
        <w:rPr>
          <w:rFonts w:ascii="Times New Roman" w:eastAsia="Times New Roman" w:hAnsi="Times New Roman" w:cs="Times New Roman"/>
          <w:noProof/>
          <w:snapToGrid w:val="0"/>
          <w:szCs w:val="24"/>
          <w:u w:val="single"/>
        </w:rPr>
        <w:t>Pranešimas apie įtariamas nepageidaujamas reakcijas</w:t>
      </w:r>
    </w:p>
    <w:p w14:paraId="3C61480B" w14:textId="2D6D7658" w:rsidR="00F67D6D" w:rsidRPr="00F67D6D" w:rsidRDefault="00F67D6D" w:rsidP="00562596">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F67D6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67D6D">
        <w:rPr>
          <w:rFonts w:ascii="Times New Roman" w:eastAsia="Times New Roman" w:hAnsi="Times New Roman" w:cs="Times New Roman"/>
          <w:snapToGrid w:val="0"/>
          <w:szCs w:val="24"/>
        </w:rPr>
        <w:t xml:space="preserve"> </w:t>
      </w:r>
      <w:r w:rsidRPr="00F67D6D">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F67D6D">
          <w:rPr>
            <w:rFonts w:ascii="Times New Roman" w:eastAsia="SimSun" w:hAnsi="Times New Roman" w:cs="Times New Roman"/>
            <w:noProof/>
            <w:snapToGrid w:val="0"/>
            <w:color w:val="0000FF"/>
            <w:szCs w:val="24"/>
            <w:u w:val="single"/>
          </w:rPr>
          <w:t>www.vvkt.lt</w:t>
        </w:r>
      </w:hyperlink>
      <w:r w:rsidRPr="00F67D6D">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67D6D">
          <w:rPr>
            <w:rFonts w:ascii="Times New Roman" w:eastAsia="SimSun" w:hAnsi="Times New Roman" w:cs="Times New Roman"/>
            <w:noProof/>
            <w:snapToGrid w:val="0"/>
            <w:color w:val="0000FF"/>
            <w:szCs w:val="24"/>
            <w:u w:val="single"/>
          </w:rPr>
          <w:t>NepageidaujamaR@vvkt.lt</w:t>
        </w:r>
      </w:hyperlink>
      <w:r w:rsidRPr="00F67D6D">
        <w:rPr>
          <w:rFonts w:ascii="Times New Roman" w:eastAsia="Times New Roman" w:hAnsi="Times New Roman" w:cs="Times New Roman"/>
          <w:noProof/>
          <w:snapToGrid w:val="0"/>
          <w:szCs w:val="24"/>
        </w:rPr>
        <w:t xml:space="preserve">), per interneto svetainę (adresu </w:t>
      </w:r>
      <w:hyperlink r:id="rId13" w:history="1">
        <w:r w:rsidR="00562596" w:rsidRPr="0081438E">
          <w:rPr>
            <w:rStyle w:val="Hipersaitas"/>
            <w:rFonts w:ascii="Times New Roman" w:eastAsia="Times New Roman" w:hAnsi="Times New Roman" w:cs="Times New Roman"/>
            <w:noProof/>
            <w:snapToGrid w:val="0"/>
            <w:szCs w:val="24"/>
          </w:rPr>
          <w:t>http://www.vvkt.lt</w:t>
        </w:r>
      </w:hyperlink>
      <w:r w:rsidR="00562596">
        <w:rPr>
          <w:rFonts w:ascii="Times New Roman" w:eastAsia="Times New Roman" w:hAnsi="Times New Roman" w:cs="Times New Roman"/>
          <w:noProof/>
          <w:snapToGrid w:val="0"/>
          <w:szCs w:val="24"/>
        </w:rPr>
        <w:t xml:space="preserve"> </w:t>
      </w:r>
      <w:r w:rsidRPr="00F67D6D">
        <w:rPr>
          <w:rFonts w:ascii="Times New Roman" w:eastAsia="Times New Roman" w:hAnsi="Times New Roman" w:cs="Times New Roman"/>
          <w:noProof/>
          <w:snapToGrid w:val="0"/>
          <w:szCs w:val="24"/>
        </w:rPr>
        <w:t>).</w:t>
      </w:r>
    </w:p>
    <w:p w14:paraId="7B15AE6D" w14:textId="77777777" w:rsidR="003C343D" w:rsidRPr="003C343D" w:rsidRDefault="003C343D" w:rsidP="006F0CEF">
      <w:pPr>
        <w:spacing w:after="0" w:line="240" w:lineRule="auto"/>
        <w:rPr>
          <w:rFonts w:ascii="Times New Roman" w:eastAsia="Times New Roman" w:hAnsi="Times New Roman" w:cs="Times New Roman"/>
        </w:rPr>
      </w:pPr>
    </w:p>
    <w:p w14:paraId="09D18309"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3C343D">
        <w:rPr>
          <w:rFonts w:ascii="Times New Roman" w:eastAsia="Times New Roman" w:hAnsi="Times New Roman" w:cs="Times New Roman"/>
          <w:b/>
          <w:kern w:val="28"/>
        </w:rPr>
        <w:t>4.9</w:t>
      </w:r>
      <w:r w:rsidRPr="003C343D">
        <w:rPr>
          <w:rFonts w:ascii="Times New Roman" w:eastAsia="Times New Roman" w:hAnsi="Times New Roman" w:cs="Times New Roman"/>
          <w:b/>
          <w:kern w:val="28"/>
        </w:rPr>
        <w:tab/>
        <w:t>Perdozavimas</w:t>
      </w:r>
      <w:bookmarkEnd w:id="28"/>
      <w:bookmarkEnd w:id="29"/>
    </w:p>
    <w:p w14:paraId="459CB86D" w14:textId="77777777" w:rsidR="003C343D" w:rsidRPr="003C343D" w:rsidRDefault="003C343D" w:rsidP="003C343D">
      <w:pPr>
        <w:spacing w:after="0" w:line="240" w:lineRule="auto"/>
        <w:rPr>
          <w:rFonts w:ascii="Times New Roman" w:eastAsia="Times New Roman" w:hAnsi="Times New Roman" w:cs="Times New Roman"/>
        </w:rPr>
      </w:pPr>
    </w:p>
    <w:p w14:paraId="285C045E"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Pavartojus vienkartinę dozę, klinikinis perdozavimo pasireiškimas nėra tikėtinas. Didesnė rizika yra tuo atveju, jei ilgai vartojamos už gydomąsias didesnės dozės.</w:t>
      </w:r>
    </w:p>
    <w:p w14:paraId="6D204AA9" w14:textId="77777777" w:rsidR="003C343D" w:rsidRPr="003C343D" w:rsidRDefault="003C343D" w:rsidP="003C343D">
      <w:pPr>
        <w:spacing w:after="0" w:line="240" w:lineRule="auto"/>
        <w:rPr>
          <w:rFonts w:ascii="Times New Roman" w:eastAsia="Times New Roman" w:hAnsi="Times New Roman" w:cs="Times New Roman"/>
        </w:rPr>
      </w:pPr>
    </w:p>
    <w:p w14:paraId="0ADD1E4C"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 pavartojama bet kokia didesnė nei nurodyta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dozė, pacientą rekomenduojama guldyti į ligoninę.</w:t>
      </w:r>
    </w:p>
    <w:p w14:paraId="5FE00879" w14:textId="77777777" w:rsidR="003C343D" w:rsidRPr="003C343D" w:rsidRDefault="003C343D" w:rsidP="003C343D">
      <w:pPr>
        <w:spacing w:after="0" w:line="240" w:lineRule="auto"/>
        <w:rPr>
          <w:rFonts w:ascii="Times New Roman" w:eastAsia="Times New Roman" w:hAnsi="Times New Roman" w:cs="Times New Roman"/>
        </w:rPr>
      </w:pPr>
    </w:p>
    <w:p w14:paraId="30B1F302" w14:textId="77777777" w:rsidR="003C343D" w:rsidRPr="003C343D" w:rsidRDefault="003C343D" w:rsidP="003C343D">
      <w:pPr>
        <w:spacing w:after="0" w:line="240" w:lineRule="auto"/>
        <w:rPr>
          <w:rFonts w:ascii="Times New Roman" w:eastAsia="Times New Roman" w:hAnsi="Times New Roman" w:cs="Times New Roman"/>
          <w:i/>
        </w:rPr>
      </w:pPr>
      <w:r w:rsidRPr="003C343D">
        <w:rPr>
          <w:rFonts w:ascii="Times New Roman" w:eastAsia="Times New Roman" w:hAnsi="Times New Roman" w:cs="Times New Roman"/>
          <w:i/>
        </w:rPr>
        <w:t>Simptomai</w:t>
      </w:r>
    </w:p>
    <w:p w14:paraId="35C46087"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Simptomų pasireiškimas ir jų sunkumas priklauso nuo paciento jautrumo geriamiesiems antikoaguliantams, perdozuoto preparato kiekio ir gydymo trukmės.</w:t>
      </w:r>
    </w:p>
    <w:p w14:paraId="49B7FBDA" w14:textId="77777777" w:rsidR="003C343D" w:rsidRPr="003C343D" w:rsidRDefault="003C343D" w:rsidP="003C343D">
      <w:pPr>
        <w:spacing w:after="0" w:line="240" w:lineRule="auto"/>
        <w:rPr>
          <w:rFonts w:ascii="Times New Roman" w:eastAsia="Times New Roman" w:hAnsi="Times New Roman" w:cs="Times New Roman"/>
        </w:rPr>
      </w:pPr>
    </w:p>
    <w:p w14:paraId="3245A7BF"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Kraujavimas yra pagrindinis perdozavimo simptomas, jis gali atsirasti per 1</w:t>
      </w:r>
      <w:r w:rsidRPr="003C343D">
        <w:rPr>
          <w:rFonts w:ascii="Times New Roman" w:eastAsia="Times New Roman" w:hAnsi="Times New Roman" w:cs="Times New Roman"/>
        </w:rPr>
        <w:noBreakHyphen/>
        <w:t xml:space="preserve">5 dienas nuo per didelės dozės pavartojimo. Gali pasireikšti  kraujavimas iš nosies, vėmimas ar kosėjimas krauju, kraujavimas iš virškinimo trakto, kraujavimas iš makšties, </w:t>
      </w:r>
      <w:proofErr w:type="spellStart"/>
      <w:r w:rsidRPr="003C343D">
        <w:rPr>
          <w:rFonts w:ascii="Times New Roman" w:eastAsia="Times New Roman" w:hAnsi="Times New Roman" w:cs="Times New Roman"/>
        </w:rPr>
        <w:t>hematurija</w:t>
      </w:r>
      <w:proofErr w:type="spellEnd"/>
      <w:r w:rsidRPr="003C343D">
        <w:rPr>
          <w:rFonts w:ascii="Times New Roman" w:eastAsia="Times New Roman" w:hAnsi="Times New Roman" w:cs="Times New Roman"/>
        </w:rPr>
        <w:t xml:space="preserve"> (su inkstų </w:t>
      </w:r>
      <w:proofErr w:type="spellStart"/>
      <w:r w:rsidRPr="003C343D">
        <w:rPr>
          <w:rFonts w:ascii="Times New Roman" w:eastAsia="Times New Roman" w:hAnsi="Times New Roman" w:cs="Times New Roman"/>
        </w:rPr>
        <w:t>kolika</w:t>
      </w:r>
      <w:proofErr w:type="spellEnd"/>
      <w:r w:rsidRPr="003C343D">
        <w:rPr>
          <w:rFonts w:ascii="Times New Roman" w:eastAsia="Times New Roman" w:hAnsi="Times New Roman" w:cs="Times New Roman"/>
        </w:rPr>
        <w:t xml:space="preserve">), odos kraujosruvos, kraujavimas iš dantenų, </w:t>
      </w:r>
      <w:proofErr w:type="spellStart"/>
      <w:r w:rsidRPr="003C343D">
        <w:rPr>
          <w:rFonts w:ascii="Times New Roman" w:eastAsia="Times New Roman" w:hAnsi="Times New Roman" w:cs="Times New Roman"/>
        </w:rPr>
        <w:t>hematomata</w:t>
      </w:r>
      <w:proofErr w:type="spellEnd"/>
      <w:r w:rsidRPr="003C343D">
        <w:rPr>
          <w:rFonts w:ascii="Times New Roman" w:eastAsia="Times New Roman" w:hAnsi="Times New Roman" w:cs="Times New Roman"/>
        </w:rPr>
        <w:t>, kraujavimas į sąnarius ar gausus menstruacinis kraujavimas.</w:t>
      </w:r>
    </w:p>
    <w:p w14:paraId="35412427" w14:textId="77777777" w:rsidR="003C343D" w:rsidRPr="003C343D" w:rsidRDefault="003C343D" w:rsidP="003C343D">
      <w:pPr>
        <w:spacing w:after="0" w:line="240" w:lineRule="auto"/>
        <w:rPr>
          <w:rFonts w:ascii="Times New Roman" w:eastAsia="Times New Roman" w:hAnsi="Times New Roman" w:cs="Times New Roman"/>
        </w:rPr>
      </w:pPr>
    </w:p>
    <w:p w14:paraId="1F14B6E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Kiti galimi simptomai yra </w:t>
      </w:r>
      <w:proofErr w:type="spellStart"/>
      <w:r w:rsidRPr="003C343D">
        <w:rPr>
          <w:rFonts w:ascii="Times New Roman" w:eastAsia="Times New Roman" w:hAnsi="Times New Roman" w:cs="Times New Roman"/>
        </w:rPr>
        <w:t>tachikardija</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hipotenzija</w:t>
      </w:r>
      <w:proofErr w:type="spellEnd"/>
      <w:r w:rsidRPr="003C343D">
        <w:rPr>
          <w:rFonts w:ascii="Times New Roman" w:eastAsia="Times New Roman" w:hAnsi="Times New Roman" w:cs="Times New Roman"/>
        </w:rPr>
        <w:t>, periferinės kraujotakos sutrikimas dėl kraujo netekimo, pykinimas, vėmimas, viduriavimas ir pilvo skausmas.</w:t>
      </w:r>
    </w:p>
    <w:p w14:paraId="78B86685" w14:textId="77777777" w:rsidR="003C343D" w:rsidRPr="003C343D" w:rsidRDefault="003C343D" w:rsidP="003C343D">
      <w:pPr>
        <w:spacing w:after="0" w:line="240" w:lineRule="auto"/>
        <w:rPr>
          <w:rFonts w:ascii="Times New Roman" w:eastAsia="Times New Roman" w:hAnsi="Times New Roman" w:cs="Times New Roman"/>
        </w:rPr>
      </w:pPr>
    </w:p>
    <w:p w14:paraId="5541F087"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Laboratorinių tyrimų metu nustatomas labai mažas </w:t>
      </w:r>
      <w:proofErr w:type="spellStart"/>
      <w:r w:rsidRPr="003C343D">
        <w:rPr>
          <w:rFonts w:ascii="Times New Roman" w:eastAsia="Times New Roman" w:hAnsi="Times New Roman" w:cs="Times New Roman"/>
        </w:rPr>
        <w:t>Quick</w:t>
      </w:r>
      <w:proofErr w:type="spellEnd"/>
      <w:r w:rsidRPr="003C343D">
        <w:rPr>
          <w:rFonts w:ascii="Times New Roman" w:eastAsia="Times New Roman" w:hAnsi="Times New Roman" w:cs="Times New Roman"/>
        </w:rPr>
        <w:t xml:space="preserve"> rodmuo (arba didelis PL/TNS rodmuo), labai pailgėjęs </w:t>
      </w:r>
      <w:proofErr w:type="spellStart"/>
      <w:r w:rsidRPr="003C343D">
        <w:rPr>
          <w:rFonts w:ascii="Times New Roman" w:eastAsia="Times New Roman" w:hAnsi="Times New Roman" w:cs="Times New Roman"/>
        </w:rPr>
        <w:t>rekalcifikacijos</w:t>
      </w:r>
      <w:proofErr w:type="spellEnd"/>
      <w:r w:rsidRPr="003C343D">
        <w:rPr>
          <w:rFonts w:ascii="Times New Roman" w:eastAsia="Times New Roman" w:hAnsi="Times New Roman" w:cs="Times New Roman"/>
        </w:rPr>
        <w:t xml:space="preserve"> laikas ar </w:t>
      </w:r>
      <w:proofErr w:type="spellStart"/>
      <w:r w:rsidRPr="003C343D">
        <w:rPr>
          <w:rFonts w:ascii="Times New Roman" w:eastAsia="Times New Roman" w:hAnsi="Times New Roman" w:cs="Times New Roman"/>
        </w:rPr>
        <w:t>tromboplastino</w:t>
      </w:r>
      <w:proofErr w:type="spellEnd"/>
      <w:r w:rsidRPr="003C343D">
        <w:rPr>
          <w:rFonts w:ascii="Times New Roman" w:eastAsia="Times New Roman" w:hAnsi="Times New Roman" w:cs="Times New Roman"/>
        </w:rPr>
        <w:t xml:space="preserve"> laikas ir sutrikęs II, VII, IX bei X faktorių gama-</w:t>
      </w:r>
      <w:proofErr w:type="spellStart"/>
      <w:r w:rsidRPr="003C343D">
        <w:rPr>
          <w:rFonts w:ascii="Times New Roman" w:eastAsia="Times New Roman" w:hAnsi="Times New Roman" w:cs="Times New Roman"/>
        </w:rPr>
        <w:t>karboksilinimas</w:t>
      </w:r>
      <w:proofErr w:type="spellEnd"/>
      <w:r w:rsidRPr="003C343D">
        <w:rPr>
          <w:rFonts w:ascii="Times New Roman" w:eastAsia="Times New Roman" w:hAnsi="Times New Roman" w:cs="Times New Roman"/>
        </w:rPr>
        <w:t>.</w:t>
      </w:r>
    </w:p>
    <w:p w14:paraId="5DB560C1" w14:textId="77777777" w:rsidR="003C343D" w:rsidRPr="003C343D" w:rsidRDefault="003C343D" w:rsidP="003C343D">
      <w:pPr>
        <w:spacing w:after="0" w:line="240" w:lineRule="auto"/>
        <w:rPr>
          <w:rFonts w:ascii="Times New Roman" w:eastAsia="Times New Roman" w:hAnsi="Times New Roman" w:cs="Times New Roman"/>
        </w:rPr>
      </w:pPr>
    </w:p>
    <w:p w14:paraId="124DB3AB"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i/>
        </w:rPr>
        <w:t>Gydymas</w:t>
      </w:r>
    </w:p>
    <w:p w14:paraId="49F25BA5"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Duomenys apie skrandžio plovimą kartu su aktyvintosios anglies ir </w:t>
      </w:r>
      <w:proofErr w:type="spellStart"/>
      <w:r w:rsidRPr="003C343D">
        <w:rPr>
          <w:rFonts w:ascii="Times New Roman" w:eastAsia="Times New Roman" w:hAnsi="Times New Roman" w:cs="Times New Roman"/>
        </w:rPr>
        <w:t>kolestiramino</w:t>
      </w:r>
      <w:proofErr w:type="spellEnd"/>
      <w:r w:rsidRPr="003C343D">
        <w:rPr>
          <w:rFonts w:ascii="Times New Roman" w:eastAsia="Times New Roman" w:hAnsi="Times New Roman" w:cs="Times New Roman"/>
        </w:rPr>
        <w:t xml:space="preserve"> vartojimu yra prieštaringi. Tokio gydymo nauda turi būti apsvarstyta atsižvelgiant į kiekvieno paciento kraujavimo riziką.</w:t>
      </w:r>
    </w:p>
    <w:p w14:paraId="71B2AF71" w14:textId="77777777" w:rsidR="003C343D" w:rsidRPr="003C343D" w:rsidRDefault="003C343D" w:rsidP="003C343D">
      <w:pPr>
        <w:spacing w:after="0" w:line="240" w:lineRule="auto"/>
        <w:rPr>
          <w:rFonts w:ascii="Times New Roman" w:eastAsia="Times New Roman" w:hAnsi="Times New Roman" w:cs="Times New Roman"/>
        </w:rPr>
      </w:pPr>
    </w:p>
    <w:p w14:paraId="6F016E7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 pacientas anksčiau antikoaguliantų nevartojo, atvyko per 1 valandą nuo preparato išgėrimo, nėra atsiradę slopinimo, komos ar traukulių bei nėra jokio kraujavimo požymių, vaistinio preparato absorbciją galima sumažinti išplaunant skrandį (vis dėlto būtina žinoti, kad skrandžio plovimas gali sukelti kraujavimą). Vėliau galima duoti gerti aktyvintosios anglies. Reikia turėti omenyje, kad vitamino K neutralizuotas </w:t>
      </w:r>
      <w:proofErr w:type="spellStart"/>
      <w:r w:rsidRPr="003C343D">
        <w:rPr>
          <w:rFonts w:ascii="Times New Roman" w:eastAsia="Times New Roman" w:hAnsi="Times New Roman" w:cs="Times New Roman"/>
        </w:rPr>
        <w:t>antikoaguliacinis</w:t>
      </w:r>
      <w:proofErr w:type="spellEnd"/>
      <w:r w:rsidRPr="003C343D">
        <w:rPr>
          <w:rFonts w:ascii="Times New Roman" w:eastAsia="Times New Roman" w:hAnsi="Times New Roman" w:cs="Times New Roman"/>
        </w:rPr>
        <w:t xml:space="preserve"> poveikis gali būti pavojingas ligoniams, kuriems būtinas nuolatinis kraujo krešėjimo slopinimas, pvz., pacientams su dirbtiniais širdies vožtuvais. </w:t>
      </w:r>
      <w:proofErr w:type="spellStart"/>
      <w:r w:rsidRPr="003C343D">
        <w:rPr>
          <w:rFonts w:ascii="Times New Roman" w:eastAsia="Times New Roman" w:hAnsi="Times New Roman" w:cs="Times New Roman"/>
        </w:rPr>
        <w:t>Kolestiraminas</w:t>
      </w:r>
      <w:proofErr w:type="spellEnd"/>
      <w:r w:rsidRPr="003C343D">
        <w:rPr>
          <w:rFonts w:ascii="Times New Roman" w:eastAsia="Times New Roman" w:hAnsi="Times New Roman" w:cs="Times New Roman"/>
        </w:rPr>
        <w:t xml:space="preserve">, slopindamas </w:t>
      </w:r>
      <w:proofErr w:type="spellStart"/>
      <w:r w:rsidRPr="003C343D">
        <w:rPr>
          <w:rFonts w:ascii="Times New Roman" w:eastAsia="Times New Roman" w:hAnsi="Times New Roman" w:cs="Times New Roman"/>
        </w:rPr>
        <w:t>enterohepatinę</w:t>
      </w:r>
      <w:proofErr w:type="spellEnd"/>
      <w:r w:rsidRPr="003C343D">
        <w:rPr>
          <w:rFonts w:ascii="Times New Roman" w:eastAsia="Times New Roman" w:hAnsi="Times New Roman" w:cs="Times New Roman"/>
        </w:rPr>
        <w:t xml:space="preserve"> cirkuliaciją, gali gerokai pagreitinti vaistinio preparato eliminaciją.</w:t>
      </w:r>
    </w:p>
    <w:p w14:paraId="24F7EB81" w14:textId="77777777" w:rsidR="003C343D" w:rsidRPr="003C343D" w:rsidRDefault="003C343D" w:rsidP="003C343D">
      <w:pPr>
        <w:spacing w:after="0" w:line="240" w:lineRule="auto"/>
        <w:rPr>
          <w:rFonts w:ascii="Times New Roman" w:eastAsia="Times New Roman" w:hAnsi="Times New Roman" w:cs="Times New Roman"/>
        </w:rPr>
      </w:pPr>
    </w:p>
    <w:p w14:paraId="56127BB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Lengvam kraujavimui kontroliuoti dažnai pakanka laikinai nutraukti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vartojimą.</w:t>
      </w:r>
    </w:p>
    <w:p w14:paraId="1E21231A" w14:textId="77777777" w:rsidR="003C343D" w:rsidRPr="003C343D" w:rsidRDefault="003C343D" w:rsidP="003C343D">
      <w:pPr>
        <w:spacing w:after="0" w:line="240" w:lineRule="auto"/>
        <w:rPr>
          <w:rFonts w:ascii="Times New Roman" w:eastAsia="Times New Roman" w:hAnsi="Times New Roman" w:cs="Times New Roman"/>
        </w:rPr>
      </w:pPr>
    </w:p>
    <w:p w14:paraId="784C6D71" w14:textId="77777777" w:rsidR="003C343D" w:rsidRPr="003C343D" w:rsidRDefault="003C343D" w:rsidP="003C343D">
      <w:pPr>
        <w:spacing w:after="0" w:line="240" w:lineRule="auto"/>
        <w:rPr>
          <w:rFonts w:ascii="Times New Roman" w:eastAsia="Times New Roman" w:hAnsi="Times New Roman" w:cs="Times New Roman"/>
          <w:i/>
        </w:rPr>
      </w:pPr>
      <w:r w:rsidRPr="003C343D">
        <w:rPr>
          <w:rFonts w:ascii="Times New Roman" w:eastAsia="Times New Roman" w:hAnsi="Times New Roman" w:cs="Times New Roman"/>
          <w:i/>
        </w:rPr>
        <w:t>Skubus ir palaikomasis gydymas</w:t>
      </w:r>
    </w:p>
    <w:p w14:paraId="270F6F74"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Skubiais atvejais, pasireiškus sunkiam kraujavimui, kraujo krešėjimo faktorių koncentraciją galima </w:t>
      </w:r>
      <w:proofErr w:type="spellStart"/>
      <w:r w:rsidRPr="003C343D">
        <w:rPr>
          <w:rFonts w:ascii="Times New Roman" w:eastAsia="Times New Roman" w:hAnsi="Times New Roman" w:cs="Times New Roman"/>
        </w:rPr>
        <w:t>sunormalinti</w:t>
      </w:r>
      <w:proofErr w:type="spellEnd"/>
      <w:r w:rsidRPr="003C343D">
        <w:rPr>
          <w:rFonts w:ascii="Times New Roman" w:eastAsia="Times New Roman" w:hAnsi="Times New Roman" w:cs="Times New Roman"/>
        </w:rPr>
        <w:t xml:space="preserve"> perpilant visą kraują ar šviežiai šaldytą plazmą, komplekso koncentratą ar </w:t>
      </w:r>
      <w:proofErr w:type="spellStart"/>
      <w:r w:rsidRPr="003C343D">
        <w:rPr>
          <w:rFonts w:ascii="Times New Roman" w:eastAsia="Times New Roman" w:hAnsi="Times New Roman" w:cs="Times New Roman"/>
        </w:rPr>
        <w:t>rekombinantinį</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VIIa</w:t>
      </w:r>
      <w:proofErr w:type="spellEnd"/>
      <w:r w:rsidRPr="003C343D">
        <w:rPr>
          <w:rFonts w:ascii="Times New Roman" w:eastAsia="Times New Roman" w:hAnsi="Times New Roman" w:cs="Times New Roman"/>
        </w:rPr>
        <w:t xml:space="preserve"> faktorių kartu su vitaminu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w:t>
      </w:r>
    </w:p>
    <w:p w14:paraId="16338218" w14:textId="77777777" w:rsidR="003C343D" w:rsidRPr="003C343D" w:rsidRDefault="003C343D" w:rsidP="003C343D">
      <w:pPr>
        <w:spacing w:after="0" w:line="240" w:lineRule="auto"/>
        <w:rPr>
          <w:rFonts w:ascii="Times New Roman" w:eastAsia="Times New Roman" w:hAnsi="Times New Roman" w:cs="Times New Roman"/>
        </w:rPr>
      </w:pPr>
    </w:p>
    <w:p w14:paraId="51129B19" w14:textId="77777777" w:rsidR="003C343D" w:rsidRPr="003C343D" w:rsidRDefault="003C343D" w:rsidP="003C343D">
      <w:pPr>
        <w:spacing w:after="0" w:line="240" w:lineRule="auto"/>
        <w:rPr>
          <w:rFonts w:ascii="Times New Roman" w:eastAsia="Times New Roman" w:hAnsi="Times New Roman" w:cs="Times New Roman"/>
          <w:i/>
        </w:rPr>
      </w:pPr>
      <w:r w:rsidRPr="003C343D">
        <w:rPr>
          <w:rFonts w:ascii="Times New Roman" w:eastAsia="Times New Roman" w:hAnsi="Times New Roman" w:cs="Times New Roman"/>
          <w:i/>
        </w:rPr>
        <w:t>Priešnuodis</w:t>
      </w:r>
    </w:p>
    <w:p w14:paraId="51D4F9C1"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Vitaminas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fitomenadionas</w:t>
      </w:r>
      <w:proofErr w:type="spellEnd"/>
      <w:r w:rsidRPr="003C343D">
        <w:rPr>
          <w:rFonts w:ascii="Times New Roman" w:eastAsia="Times New Roman" w:hAnsi="Times New Roman" w:cs="Times New Roman"/>
        </w:rPr>
        <w:t xml:space="preserve">) kraujo krešėjimą slopinantį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poveikį gali neutralizuoti per 3</w:t>
      </w:r>
      <w:r w:rsidRPr="003C343D">
        <w:rPr>
          <w:rFonts w:ascii="Times New Roman" w:eastAsia="Times New Roman" w:hAnsi="Times New Roman" w:cs="Times New Roman"/>
        </w:rPr>
        <w:noBreakHyphen/>
        <w:t>5 valandas. Jei pasireiškia vidutinio sunkumo kraujavimas, pacientui reikia duoti išgerti 2</w:t>
      </w:r>
      <w:r w:rsidRPr="003C343D">
        <w:rPr>
          <w:rFonts w:ascii="Times New Roman" w:eastAsia="Times New Roman" w:hAnsi="Times New Roman" w:cs="Times New Roman"/>
        </w:rPr>
        <w:noBreakHyphen/>
        <w:t>5 mg vitamino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Jei prasideda sunkus kraujavimas, labai lėtai (ne greičiau kaip 1 mg per minutę) į veną reikia sušvirkšti 5</w:t>
      </w:r>
      <w:r w:rsidRPr="003C343D">
        <w:rPr>
          <w:rFonts w:ascii="Times New Roman" w:eastAsia="Times New Roman" w:hAnsi="Times New Roman" w:cs="Times New Roman"/>
        </w:rPr>
        <w:noBreakHyphen/>
        <w:t>10 mg vitamino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Kas 4 valandas reikia švirkšti papildomą dozę (paros dozė negali būti didesnė kaip 40 mg). Vitamino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xml:space="preserve"> į raumenis švirkšti negalima.</w:t>
      </w:r>
    </w:p>
    <w:p w14:paraId="727E3BA0" w14:textId="77777777" w:rsidR="003C343D" w:rsidRPr="003C343D" w:rsidRDefault="003C343D" w:rsidP="003C343D">
      <w:pPr>
        <w:spacing w:after="0" w:line="240" w:lineRule="auto"/>
        <w:rPr>
          <w:rFonts w:ascii="Times New Roman" w:eastAsia="Times New Roman" w:hAnsi="Times New Roman" w:cs="Times New Roman"/>
        </w:rPr>
      </w:pPr>
    </w:p>
    <w:p w14:paraId="6FC25325"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Didesnė kaip 5 mg vitamino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xml:space="preserve"> dozė gali sukelti kelias dienas trunkantį atsparumą gydymui antikoaguliantais. Jei būtinas kraujo krešėjimo slopinimas, laikinai galima vartoti heparino, tačiau tuo pat metu reikia atnaujinti gydymą geriamaisiais antikoaguliantais, o kai jų poveikis tampa gydomasis, heparino vartojimą nutraukti.</w:t>
      </w:r>
    </w:p>
    <w:p w14:paraId="0CFCB38C" w14:textId="77777777" w:rsidR="003C343D" w:rsidRPr="003C343D" w:rsidRDefault="003C343D" w:rsidP="003C343D">
      <w:pPr>
        <w:spacing w:after="0" w:line="240" w:lineRule="auto"/>
        <w:rPr>
          <w:rFonts w:ascii="Times New Roman" w:eastAsia="Times New Roman" w:hAnsi="Times New Roman" w:cs="Times New Roman"/>
        </w:rPr>
      </w:pPr>
    </w:p>
    <w:p w14:paraId="5580B423"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Pasireiškus gyvybei pavojingam kraujavimui,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poveikį galima neutralizuoti perpilant visą kraują ar šviežiai šaldytą plazmą, komplekso koncentratą ar </w:t>
      </w:r>
      <w:proofErr w:type="spellStart"/>
      <w:r w:rsidRPr="003C343D">
        <w:rPr>
          <w:rFonts w:ascii="Times New Roman" w:eastAsia="Times New Roman" w:hAnsi="Times New Roman" w:cs="Times New Roman"/>
        </w:rPr>
        <w:t>rekombinantinį</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VIIa</w:t>
      </w:r>
      <w:proofErr w:type="spellEnd"/>
      <w:r w:rsidRPr="003C343D">
        <w:rPr>
          <w:rFonts w:ascii="Times New Roman" w:eastAsia="Times New Roman" w:hAnsi="Times New Roman" w:cs="Times New Roman"/>
        </w:rPr>
        <w:t xml:space="preserve"> faktorių kartu su vitaminu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w:t>
      </w:r>
    </w:p>
    <w:p w14:paraId="458B77FC" w14:textId="77777777" w:rsidR="003C343D" w:rsidRPr="003C343D" w:rsidRDefault="003C343D" w:rsidP="003C343D">
      <w:pPr>
        <w:spacing w:after="0" w:line="240" w:lineRule="auto"/>
        <w:rPr>
          <w:rFonts w:ascii="Times New Roman" w:eastAsia="Times New Roman" w:hAnsi="Times New Roman" w:cs="Times New Roman"/>
        </w:rPr>
      </w:pPr>
    </w:p>
    <w:p w14:paraId="1286CD26" w14:textId="77777777" w:rsidR="003C343D" w:rsidRPr="003C343D" w:rsidRDefault="003C343D" w:rsidP="003C343D">
      <w:pPr>
        <w:spacing w:after="0" w:line="240" w:lineRule="auto"/>
        <w:rPr>
          <w:rFonts w:ascii="Times New Roman" w:eastAsia="Times New Roman" w:hAnsi="Times New Roman" w:cs="Times New Roman"/>
        </w:rPr>
      </w:pPr>
    </w:p>
    <w:p w14:paraId="5878F309"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3C343D">
        <w:rPr>
          <w:rFonts w:ascii="Times New Roman" w:eastAsia="Times New Roman" w:hAnsi="Times New Roman" w:cs="Times New Roman"/>
          <w:b/>
        </w:rPr>
        <w:t>5.</w:t>
      </w:r>
      <w:r w:rsidRPr="003C343D">
        <w:rPr>
          <w:rFonts w:ascii="Times New Roman" w:eastAsia="Times New Roman" w:hAnsi="Times New Roman" w:cs="Times New Roman"/>
          <w:b/>
        </w:rPr>
        <w:tab/>
        <w:t>FARMAKOLOGINĖS SAVYBĖS</w:t>
      </w:r>
      <w:bookmarkEnd w:id="30"/>
      <w:bookmarkEnd w:id="31"/>
    </w:p>
    <w:p w14:paraId="33107E02" w14:textId="77777777" w:rsidR="003C343D" w:rsidRPr="003C343D" w:rsidRDefault="003C343D" w:rsidP="003C343D">
      <w:pPr>
        <w:spacing w:after="0" w:line="240" w:lineRule="auto"/>
        <w:rPr>
          <w:rFonts w:ascii="Times New Roman" w:eastAsia="Times New Roman" w:hAnsi="Times New Roman" w:cs="Times New Roman"/>
        </w:rPr>
      </w:pPr>
    </w:p>
    <w:p w14:paraId="1ABECF1F"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3C343D">
        <w:rPr>
          <w:rFonts w:ascii="Times New Roman" w:eastAsia="Times New Roman" w:hAnsi="Times New Roman" w:cs="Times New Roman"/>
          <w:b/>
          <w:kern w:val="28"/>
        </w:rPr>
        <w:t>5.1</w:t>
      </w:r>
      <w:r w:rsidRPr="003C343D">
        <w:rPr>
          <w:rFonts w:ascii="Times New Roman" w:eastAsia="Times New Roman" w:hAnsi="Times New Roman" w:cs="Times New Roman"/>
          <w:b/>
          <w:kern w:val="28"/>
        </w:rPr>
        <w:tab/>
      </w:r>
      <w:proofErr w:type="spellStart"/>
      <w:r w:rsidRPr="003C343D">
        <w:rPr>
          <w:rFonts w:ascii="Times New Roman" w:eastAsia="Times New Roman" w:hAnsi="Times New Roman" w:cs="Times New Roman"/>
          <w:b/>
          <w:kern w:val="28"/>
        </w:rPr>
        <w:t>Farmakodinaminės</w:t>
      </w:r>
      <w:proofErr w:type="spellEnd"/>
      <w:r w:rsidRPr="003C343D">
        <w:rPr>
          <w:rFonts w:ascii="Times New Roman" w:eastAsia="Times New Roman" w:hAnsi="Times New Roman" w:cs="Times New Roman"/>
          <w:b/>
          <w:kern w:val="28"/>
        </w:rPr>
        <w:t xml:space="preserve"> savybės</w:t>
      </w:r>
      <w:bookmarkEnd w:id="32"/>
      <w:bookmarkEnd w:id="33"/>
    </w:p>
    <w:p w14:paraId="251C9B2D" w14:textId="77777777" w:rsidR="003C343D" w:rsidRPr="003C343D" w:rsidRDefault="003C343D" w:rsidP="003C343D">
      <w:pPr>
        <w:spacing w:after="0" w:line="240" w:lineRule="auto"/>
        <w:rPr>
          <w:rFonts w:ascii="Times New Roman" w:eastAsia="Times New Roman" w:hAnsi="Times New Roman" w:cs="Times New Roman"/>
        </w:rPr>
      </w:pPr>
    </w:p>
    <w:p w14:paraId="5579C8B1" w14:textId="4E59FFA9"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Farmakoterapinė</w:t>
      </w:r>
      <w:proofErr w:type="spellEnd"/>
      <w:r w:rsidRPr="003C343D">
        <w:rPr>
          <w:rFonts w:ascii="Times New Roman" w:eastAsia="Times New Roman" w:hAnsi="Times New Roman" w:cs="Times New Roman"/>
          <w:lang w:eastAsia="lt-LT"/>
        </w:rPr>
        <w:t xml:space="preserve"> grupė – </w:t>
      </w:r>
      <w:proofErr w:type="spellStart"/>
      <w:r w:rsidRPr="003C343D">
        <w:rPr>
          <w:rFonts w:ascii="Times New Roman" w:eastAsia="Times New Roman" w:hAnsi="Times New Roman" w:cs="Times New Roman"/>
          <w:lang w:eastAsia="lt-LT"/>
        </w:rPr>
        <w:t>antitromboziniai</w:t>
      </w:r>
      <w:proofErr w:type="spellEnd"/>
      <w:r w:rsidRPr="003C343D">
        <w:rPr>
          <w:rFonts w:ascii="Times New Roman" w:eastAsia="Times New Roman" w:hAnsi="Times New Roman" w:cs="Times New Roman"/>
          <w:lang w:eastAsia="lt-LT"/>
        </w:rPr>
        <w:t xml:space="preserve"> preparatai, </w:t>
      </w:r>
      <w:r w:rsidRPr="003C343D">
        <w:rPr>
          <w:rFonts w:ascii="Times New Roman" w:eastAsia="Times New Roman" w:hAnsi="Times New Roman" w:cs="Times New Roman"/>
          <w:lang w:eastAsia="pl-PL"/>
        </w:rPr>
        <w:t>vitamino K</w:t>
      </w:r>
      <w:r w:rsidRPr="003C343D">
        <w:rPr>
          <w:rFonts w:ascii="Times New Roman" w:eastAsia="Times New Roman" w:hAnsi="Times New Roman" w:cs="Times New Roman"/>
          <w:vertAlign w:val="subscript"/>
          <w:lang w:eastAsia="pl-PL"/>
        </w:rPr>
        <w:t xml:space="preserve"> </w:t>
      </w:r>
      <w:r w:rsidRPr="003C343D">
        <w:rPr>
          <w:rFonts w:ascii="Times New Roman" w:eastAsia="Times New Roman" w:hAnsi="Times New Roman" w:cs="Times New Roman"/>
          <w:lang w:eastAsia="lt-LT"/>
        </w:rPr>
        <w:t xml:space="preserve"> antagonistai, ATC kodas – B01AA07</w:t>
      </w:r>
    </w:p>
    <w:p w14:paraId="3C1502BF" w14:textId="77777777" w:rsidR="003C343D" w:rsidRPr="003C343D" w:rsidRDefault="003C343D" w:rsidP="003C343D">
      <w:pPr>
        <w:numPr>
          <w:ilvl w:val="12"/>
          <w:numId w:val="0"/>
        </w:numPr>
        <w:suppressAutoHyphens/>
        <w:spacing w:after="0" w:line="240" w:lineRule="auto"/>
        <w:ind w:right="-1"/>
        <w:rPr>
          <w:rFonts w:ascii="Times New Roman" w:eastAsia="Times New Roman" w:hAnsi="Times New Roman" w:cs="Times New Roman"/>
          <w:lang w:eastAsia="pl-PL"/>
        </w:rPr>
      </w:pPr>
    </w:p>
    <w:p w14:paraId="0D172811"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Tam, kad prasidėtų kraujo krešėjimas, vitaminas K sukelia ant II, VII, IX ir X krešėjimo faktorių, C baltymo ir jo </w:t>
      </w:r>
      <w:proofErr w:type="spellStart"/>
      <w:r w:rsidRPr="003C343D">
        <w:rPr>
          <w:rFonts w:ascii="Times New Roman" w:eastAsia="Times New Roman" w:hAnsi="Times New Roman" w:cs="Times New Roman"/>
          <w:lang w:eastAsia="lt-LT"/>
        </w:rPr>
        <w:t>kofaktoriaus</w:t>
      </w:r>
      <w:proofErr w:type="spellEnd"/>
      <w:r w:rsidRPr="003C343D">
        <w:rPr>
          <w:rFonts w:ascii="Times New Roman" w:eastAsia="Times New Roman" w:hAnsi="Times New Roman" w:cs="Times New Roman"/>
          <w:lang w:eastAsia="lt-LT"/>
        </w:rPr>
        <w:t xml:space="preserve"> S baltymo esančių </w:t>
      </w:r>
      <w:proofErr w:type="spellStart"/>
      <w:r w:rsidRPr="003C343D">
        <w:rPr>
          <w:rFonts w:ascii="Times New Roman" w:eastAsia="Times New Roman" w:hAnsi="Times New Roman" w:cs="Times New Roman"/>
          <w:lang w:eastAsia="lt-LT"/>
        </w:rPr>
        <w:t>gliutamo</w:t>
      </w:r>
      <w:proofErr w:type="spellEnd"/>
      <w:r w:rsidRPr="003C343D">
        <w:rPr>
          <w:rFonts w:ascii="Times New Roman" w:eastAsia="Times New Roman" w:hAnsi="Times New Roman" w:cs="Times New Roman"/>
          <w:lang w:eastAsia="lt-LT"/>
        </w:rPr>
        <w:t xml:space="preserve"> rūgšties molekulių gama-</w:t>
      </w:r>
      <w:proofErr w:type="spellStart"/>
      <w:r w:rsidRPr="003C343D">
        <w:rPr>
          <w:rFonts w:ascii="Times New Roman" w:eastAsia="Times New Roman" w:hAnsi="Times New Roman" w:cs="Times New Roman"/>
          <w:lang w:eastAsia="lt-LT"/>
        </w:rPr>
        <w:t>karboksilinimą</w:t>
      </w:r>
      <w:proofErr w:type="spellEnd"/>
      <w:r w:rsidRPr="003C343D">
        <w:rPr>
          <w:rFonts w:ascii="Times New Roman" w:eastAsia="Times New Roman" w:hAnsi="Times New Roman" w:cs="Times New Roman"/>
          <w:lang w:eastAsia="lt-LT"/>
        </w:rPr>
        <w:t xml:space="preserve">. Kumarino dariniai, tokie kaip </w:t>
      </w:r>
      <w:proofErr w:type="spellStart"/>
      <w:r w:rsidRPr="003C343D">
        <w:rPr>
          <w:rFonts w:ascii="Times New Roman" w:eastAsia="Times New Roman" w:hAnsi="Times New Roman" w:cs="Times New Roman"/>
          <w:lang w:eastAsia="lt-LT"/>
        </w:rPr>
        <w:t>acenokumarolis</w:t>
      </w:r>
      <w:proofErr w:type="spellEnd"/>
      <w:r w:rsidRPr="003C343D">
        <w:rPr>
          <w:rFonts w:ascii="Times New Roman" w:eastAsia="Times New Roman" w:hAnsi="Times New Roman" w:cs="Times New Roman"/>
          <w:lang w:eastAsia="lt-LT"/>
        </w:rPr>
        <w:t>, slopina vitamino K sukeliamą šių baltymų gama-</w:t>
      </w:r>
      <w:proofErr w:type="spellStart"/>
      <w:r w:rsidRPr="003C343D">
        <w:rPr>
          <w:rFonts w:ascii="Times New Roman" w:eastAsia="Times New Roman" w:hAnsi="Times New Roman" w:cs="Times New Roman"/>
          <w:lang w:eastAsia="lt-LT"/>
        </w:rPr>
        <w:t>karboksilinimą</w:t>
      </w:r>
      <w:proofErr w:type="spellEnd"/>
      <w:r w:rsidRPr="003C343D">
        <w:rPr>
          <w:rFonts w:ascii="Times New Roman" w:eastAsia="Times New Roman" w:hAnsi="Times New Roman" w:cs="Times New Roman"/>
          <w:lang w:eastAsia="lt-LT"/>
        </w:rPr>
        <w:t>, tačiau tikslus tokio antagonistinio poveikio mechanizmas dar nėra išaiškintas.</w:t>
      </w:r>
    </w:p>
    <w:p w14:paraId="4C68BD03" w14:textId="77777777" w:rsidR="003C343D" w:rsidRPr="003C343D" w:rsidRDefault="003C343D" w:rsidP="003C343D">
      <w:pPr>
        <w:spacing w:after="0" w:line="240" w:lineRule="auto"/>
        <w:rPr>
          <w:rFonts w:ascii="Times New Roman" w:eastAsia="Times New Roman" w:hAnsi="Times New Roman" w:cs="Times New Roman"/>
          <w:lang w:eastAsia="lt-LT"/>
        </w:rPr>
      </w:pPr>
    </w:p>
    <w:p w14:paraId="6927F5B4"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w:t>
      </w:r>
      <w:proofErr w:type="spellStart"/>
      <w:r w:rsidRPr="003C343D">
        <w:rPr>
          <w:rFonts w:ascii="Times New Roman" w:eastAsia="Times New Roman" w:hAnsi="Times New Roman" w:cs="Times New Roman"/>
          <w:lang w:eastAsia="lt-LT"/>
        </w:rPr>
        <w:t>tromboplastino</w:t>
      </w:r>
      <w:proofErr w:type="spellEnd"/>
      <w:r w:rsidRPr="003C343D">
        <w:rPr>
          <w:rFonts w:ascii="Times New Roman" w:eastAsia="Times New Roman" w:hAnsi="Times New Roman" w:cs="Times New Roman"/>
          <w:lang w:eastAsia="lt-LT"/>
        </w:rPr>
        <w:t xml:space="preserve"> laiką pailginantis poveikis pasireiškia per 36</w:t>
      </w:r>
      <w:r w:rsidRPr="003C343D">
        <w:rPr>
          <w:rFonts w:ascii="Times New Roman" w:eastAsia="Times New Roman" w:hAnsi="Times New Roman" w:cs="Times New Roman"/>
          <w:lang w:eastAsia="lt-LT"/>
        </w:rPr>
        <w:noBreakHyphen/>
        <w:t xml:space="preserve">72 valandas, tai priklauso nuo pradinės dozės. Nutraukus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vartojimą, </w:t>
      </w:r>
      <w:proofErr w:type="spellStart"/>
      <w:r w:rsidRPr="003C343D">
        <w:rPr>
          <w:rFonts w:ascii="Times New Roman" w:eastAsia="Times New Roman" w:hAnsi="Times New Roman" w:cs="Times New Roman"/>
          <w:lang w:eastAsia="lt-LT"/>
        </w:rPr>
        <w:t>tromboplastino</w:t>
      </w:r>
      <w:proofErr w:type="spellEnd"/>
      <w:r w:rsidRPr="003C343D">
        <w:rPr>
          <w:rFonts w:ascii="Times New Roman" w:eastAsia="Times New Roman" w:hAnsi="Times New Roman" w:cs="Times New Roman"/>
          <w:lang w:eastAsia="lt-LT"/>
        </w:rPr>
        <w:t xml:space="preserve"> laikas per kelias dienas tampa toks, koks buvo.</w:t>
      </w:r>
    </w:p>
    <w:p w14:paraId="3D09DD85"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E841D12"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3C343D">
        <w:rPr>
          <w:rFonts w:ascii="Times New Roman" w:eastAsia="Times New Roman" w:hAnsi="Times New Roman" w:cs="Times New Roman"/>
          <w:b/>
          <w:kern w:val="28"/>
        </w:rPr>
        <w:t>5.2</w:t>
      </w:r>
      <w:r w:rsidRPr="003C343D">
        <w:rPr>
          <w:rFonts w:ascii="Times New Roman" w:eastAsia="Times New Roman" w:hAnsi="Times New Roman" w:cs="Times New Roman"/>
          <w:b/>
          <w:kern w:val="28"/>
        </w:rPr>
        <w:tab/>
      </w:r>
      <w:proofErr w:type="spellStart"/>
      <w:r w:rsidRPr="003C343D">
        <w:rPr>
          <w:rFonts w:ascii="Times New Roman" w:eastAsia="Times New Roman" w:hAnsi="Times New Roman" w:cs="Times New Roman"/>
          <w:b/>
          <w:kern w:val="28"/>
        </w:rPr>
        <w:t>Farmakokinetinės</w:t>
      </w:r>
      <w:proofErr w:type="spellEnd"/>
      <w:r w:rsidRPr="003C343D">
        <w:rPr>
          <w:rFonts w:ascii="Times New Roman" w:eastAsia="Times New Roman" w:hAnsi="Times New Roman" w:cs="Times New Roman"/>
          <w:b/>
          <w:kern w:val="28"/>
        </w:rPr>
        <w:t xml:space="preserve"> savybės</w:t>
      </w:r>
    </w:p>
    <w:p w14:paraId="6D5C08A3" w14:textId="77777777" w:rsidR="003C343D" w:rsidRPr="003C343D" w:rsidRDefault="003C343D" w:rsidP="003C343D">
      <w:pPr>
        <w:spacing w:after="0" w:line="240" w:lineRule="auto"/>
        <w:rPr>
          <w:rFonts w:ascii="Times New Roman" w:eastAsia="Times New Roman" w:hAnsi="Times New Roman" w:cs="Times New Roman"/>
          <w:lang w:eastAsia="lt-LT"/>
        </w:rPr>
      </w:pPr>
    </w:p>
    <w:p w14:paraId="7EC451E4" w14:textId="77777777" w:rsidR="003C343D" w:rsidRPr="00562596" w:rsidRDefault="003C343D" w:rsidP="003C343D">
      <w:pPr>
        <w:spacing w:after="0" w:line="240" w:lineRule="auto"/>
        <w:rPr>
          <w:rFonts w:ascii="Times New Roman" w:eastAsia="Times New Roman" w:hAnsi="Times New Roman" w:cs="Times New Roman"/>
          <w:u w:val="single"/>
          <w:lang w:eastAsia="lt-LT"/>
        </w:rPr>
      </w:pPr>
      <w:r w:rsidRPr="00562596">
        <w:rPr>
          <w:rFonts w:ascii="Times New Roman" w:eastAsia="Times New Roman" w:hAnsi="Times New Roman" w:cs="Times New Roman"/>
          <w:u w:val="single"/>
          <w:lang w:eastAsia="lt-LT"/>
        </w:rPr>
        <w:t>Absorbcija</w:t>
      </w:r>
    </w:p>
    <w:p w14:paraId="4C86A19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Išgertas </w:t>
      </w:r>
      <w:proofErr w:type="spellStart"/>
      <w:r w:rsidRPr="003C343D">
        <w:rPr>
          <w:rFonts w:ascii="Times New Roman" w:eastAsia="Times New Roman" w:hAnsi="Times New Roman" w:cs="Times New Roman"/>
          <w:lang w:eastAsia="lt-LT"/>
        </w:rPr>
        <w:t>acenokumarolis</w:t>
      </w:r>
      <w:proofErr w:type="spellEnd"/>
      <w:r w:rsidRPr="003C343D">
        <w:rPr>
          <w:rFonts w:ascii="Times New Roman" w:eastAsia="Times New Roman" w:hAnsi="Times New Roman" w:cs="Times New Roman"/>
          <w:lang w:eastAsia="lt-LT"/>
        </w:rPr>
        <w:t xml:space="preserve"> greitai absorbuojamas, į sisteminę kraujotaką patenka mažiausiai 60% dozės. Po vienkartinės 10 mg dozės išgėrimo didžiausia koncentracija plazmoje atsiranda per 1</w:t>
      </w:r>
      <w:r w:rsidRPr="003C343D">
        <w:rPr>
          <w:rFonts w:ascii="Times New Roman" w:eastAsia="Times New Roman" w:hAnsi="Times New Roman" w:cs="Times New Roman"/>
          <w:lang w:eastAsia="lt-LT"/>
        </w:rPr>
        <w:noBreakHyphen/>
        <w:t>3 valandas, AUC rodmuo būna proporcingas dozės dydžiui, jei vartojama 8</w:t>
      </w:r>
      <w:r w:rsidRPr="003C343D">
        <w:rPr>
          <w:rFonts w:ascii="Times New Roman" w:eastAsia="Times New Roman" w:hAnsi="Times New Roman" w:cs="Times New Roman"/>
          <w:lang w:eastAsia="lt-LT"/>
        </w:rPr>
        <w:noBreakHyphen/>
        <w:t xml:space="preserve">16 mg dozė. </w:t>
      </w:r>
    </w:p>
    <w:p w14:paraId="63F32C19"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Koreliacijos tarp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koncentracijos plazmoje ir tariamosios </w:t>
      </w:r>
      <w:proofErr w:type="spellStart"/>
      <w:r w:rsidRPr="003C343D">
        <w:rPr>
          <w:rFonts w:ascii="Times New Roman" w:eastAsia="Times New Roman" w:hAnsi="Times New Roman" w:cs="Times New Roman"/>
          <w:lang w:eastAsia="lt-LT"/>
        </w:rPr>
        <w:t>protrombino</w:t>
      </w:r>
      <w:proofErr w:type="spellEnd"/>
      <w:r w:rsidRPr="003C343D">
        <w:rPr>
          <w:rFonts w:ascii="Times New Roman" w:eastAsia="Times New Roman" w:hAnsi="Times New Roman" w:cs="Times New Roman"/>
          <w:lang w:eastAsia="lt-LT"/>
        </w:rPr>
        <w:t xml:space="preserve"> koncentracijos nustatyti negalima, kadangi vaistinio preparato koncentracija skirtingų žmonių plazmoje skiriasi.</w:t>
      </w:r>
    </w:p>
    <w:p w14:paraId="02EFA509"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Vyresnių kaip 70 metų pacientų plazmoje vaistinio preparato koncentracija būna didesnė, nei jaunesnių tokią pačią dozę vartojančių žmonių plazmoje.</w:t>
      </w:r>
    </w:p>
    <w:p w14:paraId="3E9AF79A" w14:textId="77777777" w:rsidR="003C343D" w:rsidRPr="003C343D" w:rsidRDefault="003C343D" w:rsidP="003C343D">
      <w:pPr>
        <w:spacing w:after="0" w:line="240" w:lineRule="auto"/>
        <w:rPr>
          <w:rFonts w:ascii="Times New Roman" w:eastAsia="Times New Roman" w:hAnsi="Times New Roman" w:cs="Times New Roman"/>
          <w:lang w:eastAsia="lt-LT"/>
        </w:rPr>
      </w:pPr>
    </w:p>
    <w:p w14:paraId="5A19A4AA" w14:textId="77777777" w:rsidR="003C343D" w:rsidRPr="00562596" w:rsidRDefault="003C343D" w:rsidP="003C343D">
      <w:pPr>
        <w:spacing w:after="0" w:line="240" w:lineRule="auto"/>
        <w:rPr>
          <w:rFonts w:ascii="Times New Roman" w:eastAsia="Times New Roman" w:hAnsi="Times New Roman" w:cs="Times New Roman"/>
          <w:u w:val="single"/>
          <w:lang w:eastAsia="lt-LT"/>
        </w:rPr>
      </w:pPr>
      <w:r w:rsidRPr="00562596">
        <w:rPr>
          <w:rFonts w:ascii="Times New Roman" w:eastAsia="Times New Roman" w:hAnsi="Times New Roman" w:cs="Times New Roman"/>
          <w:u w:val="single"/>
          <w:lang w:eastAsia="lt-LT"/>
        </w:rPr>
        <w:t>Pasiskirstymas</w:t>
      </w:r>
    </w:p>
    <w:p w14:paraId="24CEF6C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Daugiau kaip 98% </w:t>
      </w: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prisijungia prie baltymų, daugiausia </w:t>
      </w:r>
      <w:proofErr w:type="spellStart"/>
      <w:r w:rsidRPr="003C343D">
        <w:rPr>
          <w:rFonts w:ascii="Times New Roman" w:eastAsia="Times New Roman" w:hAnsi="Times New Roman" w:cs="Times New Roman"/>
          <w:lang w:eastAsia="lt-LT"/>
        </w:rPr>
        <w:t>albuminų</w:t>
      </w:r>
      <w:proofErr w:type="spellEnd"/>
      <w:r w:rsidRPr="003C343D">
        <w:rPr>
          <w:rFonts w:ascii="Times New Roman" w:eastAsia="Times New Roman" w:hAnsi="Times New Roman" w:cs="Times New Roman"/>
          <w:lang w:eastAsia="lt-LT"/>
        </w:rPr>
        <w:t xml:space="preserve">. Apskaičiuotas tariamasis pasiskirstymo tūris yra 0,16-0,18 l/kg kūno svorio R(+) </w:t>
      </w:r>
      <w:proofErr w:type="spellStart"/>
      <w:r w:rsidRPr="003C343D">
        <w:rPr>
          <w:rFonts w:ascii="Times New Roman" w:eastAsia="Times New Roman" w:hAnsi="Times New Roman" w:cs="Times New Roman"/>
          <w:lang w:eastAsia="lt-LT"/>
        </w:rPr>
        <w:t>enantiomerui</w:t>
      </w:r>
      <w:proofErr w:type="spellEnd"/>
      <w:r w:rsidRPr="003C343D">
        <w:rPr>
          <w:rFonts w:ascii="Times New Roman" w:eastAsia="Times New Roman" w:hAnsi="Times New Roman" w:cs="Times New Roman"/>
          <w:lang w:eastAsia="lt-LT"/>
        </w:rPr>
        <w:t xml:space="preserve"> ir 0,22-0,34 l/kg kūno svorio S(</w:t>
      </w:r>
      <w:r w:rsidRPr="003C343D">
        <w:rPr>
          <w:rFonts w:ascii="Times New Roman" w:eastAsia="Times New Roman" w:hAnsi="Times New Roman" w:cs="Times New Roman"/>
          <w:lang w:eastAsia="lt-LT"/>
        </w:rPr>
        <w:noBreakHyphen/>
        <w:t xml:space="preserve">) </w:t>
      </w:r>
      <w:proofErr w:type="spellStart"/>
      <w:r w:rsidRPr="003C343D">
        <w:rPr>
          <w:rFonts w:ascii="Times New Roman" w:eastAsia="Times New Roman" w:hAnsi="Times New Roman" w:cs="Times New Roman"/>
          <w:lang w:eastAsia="lt-LT"/>
        </w:rPr>
        <w:t>enantiomerui</w:t>
      </w:r>
      <w:proofErr w:type="spellEnd"/>
      <w:r w:rsidRPr="003C343D">
        <w:rPr>
          <w:rFonts w:ascii="Times New Roman" w:eastAsia="Times New Roman" w:hAnsi="Times New Roman" w:cs="Times New Roman"/>
          <w:lang w:eastAsia="lt-LT"/>
        </w:rPr>
        <w:t xml:space="preserve">. </w:t>
      </w:r>
    </w:p>
    <w:p w14:paraId="32DF3000"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74150CF" w14:textId="6DB1DD7E" w:rsidR="003C343D" w:rsidRPr="00562596" w:rsidRDefault="00F67D6D" w:rsidP="003C343D">
      <w:pPr>
        <w:spacing w:after="0" w:line="240" w:lineRule="auto"/>
        <w:rPr>
          <w:rFonts w:ascii="Times New Roman" w:eastAsia="Times New Roman" w:hAnsi="Times New Roman" w:cs="Times New Roman"/>
          <w:u w:val="single"/>
          <w:lang w:eastAsia="lt-LT"/>
        </w:rPr>
      </w:pPr>
      <w:proofErr w:type="spellStart"/>
      <w:r w:rsidRPr="00562596">
        <w:rPr>
          <w:rFonts w:ascii="Times New Roman" w:eastAsia="Times New Roman" w:hAnsi="Times New Roman" w:cs="Times New Roman"/>
          <w:u w:val="single"/>
          <w:lang w:eastAsia="lt-LT"/>
        </w:rPr>
        <w:t>Biotransformacija</w:t>
      </w:r>
      <w:proofErr w:type="spellEnd"/>
    </w:p>
    <w:p w14:paraId="5FC5E2C0"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Acenokumarolis</w:t>
      </w:r>
      <w:proofErr w:type="spellEnd"/>
      <w:r w:rsidRPr="003C343D">
        <w:rPr>
          <w:rFonts w:ascii="Times New Roman" w:eastAsia="Times New Roman" w:hAnsi="Times New Roman" w:cs="Times New Roman"/>
          <w:lang w:eastAsia="lt-LT"/>
        </w:rPr>
        <w:t xml:space="preserve"> ekstensyviai </w:t>
      </w:r>
      <w:proofErr w:type="spellStart"/>
      <w:r w:rsidRPr="003C343D">
        <w:rPr>
          <w:rFonts w:ascii="Times New Roman" w:eastAsia="Times New Roman" w:hAnsi="Times New Roman" w:cs="Times New Roman"/>
          <w:lang w:eastAsia="lt-LT"/>
        </w:rPr>
        <w:t>metabolizuojamas</w:t>
      </w:r>
      <w:proofErr w:type="spellEnd"/>
      <w:r w:rsidRPr="003C343D">
        <w:rPr>
          <w:rFonts w:ascii="Times New Roman" w:eastAsia="Times New Roman" w:hAnsi="Times New Roman" w:cs="Times New Roman"/>
          <w:lang w:eastAsia="lt-LT"/>
        </w:rPr>
        <w:t>, tačiau žmogaus organizme susidarantys metabolitai farmakologinio poveikio nesukelia.</w:t>
      </w:r>
    </w:p>
    <w:p w14:paraId="4598B984"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F11C7A9" w14:textId="77777777" w:rsidR="003C343D" w:rsidRPr="00562596" w:rsidRDefault="003C343D" w:rsidP="003C343D">
      <w:pPr>
        <w:spacing w:after="0" w:line="240" w:lineRule="auto"/>
        <w:rPr>
          <w:rFonts w:ascii="Times New Roman" w:eastAsia="Times New Roman" w:hAnsi="Times New Roman" w:cs="Times New Roman"/>
          <w:u w:val="single"/>
          <w:lang w:eastAsia="lt-LT"/>
        </w:rPr>
      </w:pPr>
      <w:r w:rsidRPr="00562596">
        <w:rPr>
          <w:rFonts w:ascii="Times New Roman" w:eastAsia="Times New Roman" w:hAnsi="Times New Roman" w:cs="Times New Roman"/>
          <w:u w:val="single"/>
          <w:lang w:eastAsia="lt-LT"/>
        </w:rPr>
        <w:t>Eliminacija</w:t>
      </w:r>
    </w:p>
    <w:p w14:paraId="3825558B"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Acenokumarolio</w:t>
      </w:r>
      <w:proofErr w:type="spellEnd"/>
      <w:r w:rsidRPr="003C343D">
        <w:rPr>
          <w:rFonts w:ascii="Times New Roman" w:eastAsia="Times New Roman" w:hAnsi="Times New Roman" w:cs="Times New Roman"/>
          <w:lang w:eastAsia="lt-LT"/>
        </w:rPr>
        <w:t xml:space="preserve"> pusinės eliminacijos iš plazmos laikas yra 8</w:t>
      </w:r>
      <w:r w:rsidRPr="003C343D">
        <w:rPr>
          <w:rFonts w:ascii="Times New Roman" w:eastAsia="Times New Roman" w:hAnsi="Times New Roman" w:cs="Times New Roman"/>
          <w:lang w:eastAsia="lt-LT"/>
        </w:rPr>
        <w:noBreakHyphen/>
        <w:t>11 valandų. 29% preparato išsiskiria su išmatomis, 60%– su šlapimu. Mažiau kaip 0,2% dozės išsiskiria per inkstus nepakitusia forma.</w:t>
      </w:r>
    </w:p>
    <w:p w14:paraId="0B4F835A"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46EBC9C"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3C343D">
        <w:rPr>
          <w:rFonts w:ascii="Times New Roman" w:eastAsia="Times New Roman" w:hAnsi="Times New Roman" w:cs="Times New Roman"/>
          <w:b/>
          <w:kern w:val="28"/>
        </w:rPr>
        <w:t>5.3</w:t>
      </w:r>
      <w:r w:rsidRPr="003C343D">
        <w:rPr>
          <w:rFonts w:ascii="Times New Roman" w:eastAsia="Times New Roman" w:hAnsi="Times New Roman" w:cs="Times New Roman"/>
          <w:b/>
          <w:kern w:val="28"/>
        </w:rPr>
        <w:tab/>
      </w:r>
      <w:proofErr w:type="spellStart"/>
      <w:r w:rsidRPr="003C343D">
        <w:rPr>
          <w:rFonts w:ascii="Times New Roman" w:eastAsia="Times New Roman" w:hAnsi="Times New Roman" w:cs="Times New Roman"/>
          <w:b/>
          <w:kern w:val="28"/>
        </w:rPr>
        <w:t>Ikiklinikinių</w:t>
      </w:r>
      <w:proofErr w:type="spellEnd"/>
      <w:r w:rsidRPr="003C343D">
        <w:rPr>
          <w:rFonts w:ascii="Times New Roman" w:eastAsia="Times New Roman" w:hAnsi="Times New Roman" w:cs="Times New Roman"/>
          <w:b/>
          <w:kern w:val="28"/>
        </w:rPr>
        <w:t xml:space="preserve"> saugumo tyrimų duomenys</w:t>
      </w:r>
    </w:p>
    <w:p w14:paraId="274666E5" w14:textId="77777777" w:rsidR="003C343D" w:rsidRPr="003C343D" w:rsidRDefault="003C343D" w:rsidP="003C343D">
      <w:pPr>
        <w:spacing w:after="0" w:line="240" w:lineRule="auto"/>
        <w:rPr>
          <w:rFonts w:ascii="Times New Roman" w:eastAsia="Times New Roman" w:hAnsi="Times New Roman" w:cs="Times New Roman"/>
          <w:lang w:eastAsia="x-none"/>
        </w:rPr>
      </w:pPr>
    </w:p>
    <w:p w14:paraId="52E617D6"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Ikiklinikinių</w:t>
      </w:r>
      <w:proofErr w:type="spellEnd"/>
      <w:r w:rsidRPr="003C343D">
        <w:rPr>
          <w:rFonts w:ascii="Times New Roman" w:eastAsia="Times New Roman" w:hAnsi="Times New Roman" w:cs="Times New Roman"/>
        </w:rPr>
        <w:t xml:space="preserve"> tyrimų metu poveikis pasireiškė tiktai tokiu atveju, kai gyvūnų organizme ekspozicija buvo daug didesnė už maksimalią žmogaus organizme, todėl klinikai tokio poveikio reikšmė yra maža.</w:t>
      </w:r>
    </w:p>
    <w:p w14:paraId="602D52DE" w14:textId="77777777" w:rsidR="003C343D" w:rsidRPr="003C343D" w:rsidRDefault="003C343D" w:rsidP="003C343D">
      <w:pPr>
        <w:spacing w:after="0" w:line="240" w:lineRule="auto"/>
        <w:rPr>
          <w:rFonts w:ascii="Times New Roman" w:eastAsia="Times New Roman" w:hAnsi="Times New Roman" w:cs="Times New Roman"/>
        </w:rPr>
      </w:pPr>
    </w:p>
    <w:p w14:paraId="45D0FE97"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Triušiams pavartojus 0,5</w:t>
      </w:r>
      <w:r w:rsidRPr="003C343D">
        <w:rPr>
          <w:rFonts w:ascii="Times New Roman" w:eastAsia="Times New Roman" w:hAnsi="Times New Roman" w:cs="Times New Roman"/>
        </w:rPr>
        <w:noBreakHyphen/>
        <w:t xml:space="preserve">5 mg/kg kūno svorio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dozę, </w:t>
      </w:r>
      <w:proofErr w:type="spellStart"/>
      <w:r w:rsidRPr="003C343D">
        <w:rPr>
          <w:rFonts w:ascii="Times New Roman" w:eastAsia="Times New Roman" w:hAnsi="Times New Roman" w:cs="Times New Roman"/>
        </w:rPr>
        <w:t>protrombino</w:t>
      </w:r>
      <w:proofErr w:type="spellEnd"/>
      <w:r w:rsidRPr="003C343D">
        <w:rPr>
          <w:rFonts w:ascii="Times New Roman" w:eastAsia="Times New Roman" w:hAnsi="Times New Roman" w:cs="Times New Roman"/>
        </w:rPr>
        <w:t xml:space="preserve"> laikas pailgėjo, tačiau neviršijo terapinių ribų. Kepenų pažeidimo ar vidinės </w:t>
      </w:r>
      <w:proofErr w:type="spellStart"/>
      <w:r w:rsidRPr="003C343D">
        <w:rPr>
          <w:rFonts w:ascii="Times New Roman" w:eastAsia="Times New Roman" w:hAnsi="Times New Roman" w:cs="Times New Roman"/>
        </w:rPr>
        <w:t>hemoragijos</w:t>
      </w:r>
      <w:proofErr w:type="spellEnd"/>
      <w:r w:rsidRPr="003C343D">
        <w:rPr>
          <w:rFonts w:ascii="Times New Roman" w:eastAsia="Times New Roman" w:hAnsi="Times New Roman" w:cs="Times New Roman"/>
        </w:rPr>
        <w:t xml:space="preserve"> nebuvo. Kraujo tyrimų, įskaitant biocheminių, rodmenys buvo normalūs.</w:t>
      </w:r>
    </w:p>
    <w:p w14:paraId="7DC3CEED" w14:textId="77777777" w:rsidR="003C343D" w:rsidRPr="003C343D" w:rsidRDefault="003C343D" w:rsidP="003C343D">
      <w:pPr>
        <w:spacing w:after="0" w:line="240" w:lineRule="auto"/>
        <w:rPr>
          <w:rFonts w:ascii="Times New Roman" w:eastAsia="Times New Roman" w:hAnsi="Times New Roman" w:cs="Times New Roman"/>
        </w:rPr>
      </w:pPr>
    </w:p>
    <w:p w14:paraId="5BE665C3"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Vis dėlto pelėms ir žiurkėms, 12 dienų vartojusioms iki 50 mg/kg kūno svorio dozę, pasireiškė mirtį sukėlęs kraujavimas bei krešėjimo sutrikimas. Reikiamų toksinio bei </w:t>
      </w:r>
      <w:proofErr w:type="spellStart"/>
      <w:r w:rsidRPr="003C343D">
        <w:rPr>
          <w:rFonts w:ascii="Times New Roman" w:eastAsia="Times New Roman" w:hAnsi="Times New Roman" w:cs="Times New Roman"/>
        </w:rPr>
        <w:t>teratogeninio</w:t>
      </w:r>
      <w:proofErr w:type="spellEnd"/>
      <w:r w:rsidRPr="003C343D">
        <w:rPr>
          <w:rFonts w:ascii="Times New Roman" w:eastAsia="Times New Roman" w:hAnsi="Times New Roman" w:cs="Times New Roman"/>
        </w:rPr>
        <w:t xml:space="preserve"> poveikio tyrimų su gyvūnais neatlikta.</w:t>
      </w:r>
    </w:p>
    <w:p w14:paraId="30DAD9DC" w14:textId="77777777" w:rsidR="003C343D" w:rsidRPr="003C343D" w:rsidRDefault="003C343D" w:rsidP="003C343D">
      <w:pPr>
        <w:spacing w:after="0" w:line="240" w:lineRule="auto"/>
        <w:rPr>
          <w:rFonts w:ascii="Times New Roman" w:eastAsia="Times New Roman" w:hAnsi="Times New Roman" w:cs="Times New Roman"/>
        </w:rPr>
      </w:pPr>
    </w:p>
    <w:p w14:paraId="56E4959A" w14:textId="77777777" w:rsidR="003C343D" w:rsidRPr="003C343D" w:rsidRDefault="003C343D" w:rsidP="003C343D">
      <w:pPr>
        <w:spacing w:after="0" w:line="240" w:lineRule="auto"/>
        <w:rPr>
          <w:rFonts w:ascii="Times New Roman" w:eastAsia="Times New Roman" w:hAnsi="Times New Roman" w:cs="Times New Roman"/>
        </w:rPr>
      </w:pPr>
    </w:p>
    <w:p w14:paraId="1A4C1621"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34" w:name="_Toc129243115"/>
      <w:bookmarkStart w:id="35" w:name="_Toc129243240"/>
      <w:r w:rsidRPr="003C343D">
        <w:rPr>
          <w:rFonts w:ascii="Times New Roman" w:eastAsia="Times New Roman" w:hAnsi="Times New Roman" w:cs="Times New Roman"/>
          <w:b/>
        </w:rPr>
        <w:t>6.</w:t>
      </w:r>
      <w:r w:rsidRPr="003C343D">
        <w:rPr>
          <w:rFonts w:ascii="Times New Roman" w:eastAsia="Times New Roman" w:hAnsi="Times New Roman" w:cs="Times New Roman"/>
          <w:b/>
        </w:rPr>
        <w:tab/>
        <w:t>FARMACINĖ INFORMACIJA</w:t>
      </w:r>
      <w:bookmarkEnd w:id="34"/>
      <w:bookmarkEnd w:id="35"/>
    </w:p>
    <w:p w14:paraId="73F9BA04" w14:textId="77777777" w:rsidR="003C343D" w:rsidRPr="003C343D" w:rsidRDefault="003C343D" w:rsidP="003C343D">
      <w:pPr>
        <w:spacing w:after="0" w:line="240" w:lineRule="auto"/>
        <w:rPr>
          <w:rFonts w:ascii="Times New Roman" w:eastAsia="Times New Roman" w:hAnsi="Times New Roman" w:cs="Times New Roman"/>
        </w:rPr>
      </w:pPr>
    </w:p>
    <w:p w14:paraId="4E6216FA"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6"/>
      <w:bookmarkStart w:id="37" w:name="_Toc129243241"/>
      <w:r w:rsidRPr="003C343D">
        <w:rPr>
          <w:rFonts w:ascii="Times New Roman" w:eastAsia="Times New Roman" w:hAnsi="Times New Roman" w:cs="Times New Roman"/>
          <w:b/>
          <w:kern w:val="28"/>
        </w:rPr>
        <w:t>6.1</w:t>
      </w:r>
      <w:r w:rsidRPr="003C343D">
        <w:rPr>
          <w:rFonts w:ascii="Times New Roman" w:eastAsia="Times New Roman" w:hAnsi="Times New Roman" w:cs="Times New Roman"/>
          <w:b/>
          <w:kern w:val="28"/>
        </w:rPr>
        <w:tab/>
        <w:t>Pagalbinių medžiagų sąrašas</w:t>
      </w:r>
      <w:bookmarkEnd w:id="36"/>
      <w:bookmarkEnd w:id="37"/>
    </w:p>
    <w:p w14:paraId="24184179" w14:textId="77777777" w:rsidR="003C343D" w:rsidRPr="003C343D" w:rsidRDefault="003C343D" w:rsidP="003C343D">
      <w:pPr>
        <w:spacing w:after="0" w:line="240" w:lineRule="auto"/>
        <w:rPr>
          <w:rFonts w:ascii="Times New Roman" w:eastAsia="Times New Roman" w:hAnsi="Times New Roman" w:cs="Times New Roman"/>
        </w:rPr>
      </w:pPr>
    </w:p>
    <w:p w14:paraId="519491D4" w14:textId="77777777" w:rsidR="003C343D" w:rsidRPr="003C343D" w:rsidRDefault="003C343D" w:rsidP="003C343D">
      <w:pPr>
        <w:spacing w:after="0" w:line="240" w:lineRule="auto"/>
        <w:rPr>
          <w:rFonts w:ascii="Times New Roman" w:eastAsia="Times New Roman" w:hAnsi="Times New Roman" w:cs="Times New Roman"/>
          <w:lang w:eastAsia="lt-LT"/>
        </w:rPr>
      </w:pPr>
      <w:bookmarkStart w:id="38" w:name="_Toc129243117"/>
      <w:bookmarkStart w:id="39" w:name="_Toc129243242"/>
      <w:r w:rsidRPr="003C343D">
        <w:rPr>
          <w:rFonts w:ascii="Times New Roman" w:eastAsia="Times New Roman" w:hAnsi="Times New Roman" w:cs="Times New Roman"/>
          <w:lang w:eastAsia="lt-LT"/>
        </w:rPr>
        <w:t xml:space="preserve">Laktozė </w:t>
      </w:r>
      <w:proofErr w:type="spellStart"/>
      <w:r w:rsidRPr="003C343D">
        <w:rPr>
          <w:rFonts w:ascii="Times New Roman" w:eastAsia="Times New Roman" w:hAnsi="Times New Roman" w:cs="Times New Roman"/>
          <w:lang w:eastAsia="lt-LT"/>
        </w:rPr>
        <w:t>monohidratas</w:t>
      </w:r>
      <w:proofErr w:type="spellEnd"/>
    </w:p>
    <w:p w14:paraId="4BAB47C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Bulvių krakmolas</w:t>
      </w:r>
    </w:p>
    <w:p w14:paraId="04EEA938"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Kopovidonas</w:t>
      </w:r>
      <w:proofErr w:type="spellEnd"/>
    </w:p>
    <w:p w14:paraId="52DE74BA"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Natrio </w:t>
      </w:r>
      <w:proofErr w:type="spellStart"/>
      <w:r w:rsidRPr="003C343D">
        <w:rPr>
          <w:rFonts w:ascii="Times New Roman" w:eastAsia="Times New Roman" w:hAnsi="Times New Roman" w:cs="Times New Roman"/>
          <w:lang w:eastAsia="lt-LT"/>
        </w:rPr>
        <w:t>laurilsulfatas</w:t>
      </w:r>
      <w:proofErr w:type="spellEnd"/>
    </w:p>
    <w:p w14:paraId="3B30E3EE"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Stearino rūgštis</w:t>
      </w:r>
    </w:p>
    <w:p w14:paraId="5DA4EB90" w14:textId="77777777" w:rsidR="003C343D" w:rsidRPr="003C343D" w:rsidRDefault="003C343D" w:rsidP="003C343D">
      <w:pPr>
        <w:spacing w:after="0" w:line="240" w:lineRule="auto"/>
        <w:rPr>
          <w:rFonts w:ascii="Times New Roman" w:eastAsia="Times New Roman" w:hAnsi="Times New Roman" w:cs="Times New Roman"/>
          <w:lang w:eastAsia="lt-LT"/>
        </w:rPr>
      </w:pPr>
    </w:p>
    <w:p w14:paraId="1AEDE5CE"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3C343D">
        <w:rPr>
          <w:rFonts w:ascii="Times New Roman" w:eastAsia="Times New Roman" w:hAnsi="Times New Roman" w:cs="Times New Roman"/>
          <w:b/>
          <w:kern w:val="28"/>
        </w:rPr>
        <w:t>6.2</w:t>
      </w:r>
      <w:r w:rsidRPr="003C343D">
        <w:rPr>
          <w:rFonts w:ascii="Times New Roman" w:eastAsia="Times New Roman" w:hAnsi="Times New Roman" w:cs="Times New Roman"/>
          <w:b/>
          <w:kern w:val="28"/>
        </w:rPr>
        <w:tab/>
        <w:t>Nesuderinamumas</w:t>
      </w:r>
      <w:bookmarkEnd w:id="38"/>
      <w:bookmarkEnd w:id="39"/>
    </w:p>
    <w:p w14:paraId="3395D84B" w14:textId="77777777" w:rsidR="003C343D" w:rsidRPr="003C343D" w:rsidRDefault="003C343D" w:rsidP="003C343D">
      <w:pPr>
        <w:spacing w:after="0" w:line="240" w:lineRule="auto"/>
        <w:rPr>
          <w:rFonts w:ascii="Times New Roman" w:eastAsia="Times New Roman" w:hAnsi="Times New Roman" w:cs="Times New Roman"/>
        </w:rPr>
      </w:pPr>
    </w:p>
    <w:p w14:paraId="16978187"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Duomenys nebūtini.</w:t>
      </w:r>
    </w:p>
    <w:p w14:paraId="4D50C812" w14:textId="77777777" w:rsidR="003C343D" w:rsidRPr="003C343D" w:rsidRDefault="003C343D" w:rsidP="003C343D">
      <w:pPr>
        <w:spacing w:after="0" w:line="240" w:lineRule="auto"/>
        <w:rPr>
          <w:rFonts w:ascii="Times New Roman" w:eastAsia="Times New Roman" w:hAnsi="Times New Roman" w:cs="Times New Roman"/>
        </w:rPr>
      </w:pPr>
    </w:p>
    <w:p w14:paraId="2F1844F0"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8"/>
      <w:bookmarkStart w:id="41" w:name="_Toc129243243"/>
      <w:r w:rsidRPr="003C343D">
        <w:rPr>
          <w:rFonts w:ascii="Times New Roman" w:eastAsia="Times New Roman" w:hAnsi="Times New Roman" w:cs="Times New Roman"/>
          <w:b/>
          <w:kern w:val="28"/>
        </w:rPr>
        <w:t>6.3</w:t>
      </w:r>
      <w:r w:rsidRPr="003C343D">
        <w:rPr>
          <w:rFonts w:ascii="Times New Roman" w:eastAsia="Times New Roman" w:hAnsi="Times New Roman" w:cs="Times New Roman"/>
          <w:b/>
          <w:kern w:val="28"/>
        </w:rPr>
        <w:tab/>
        <w:t>Tinkamumo laikas</w:t>
      </w:r>
      <w:bookmarkEnd w:id="40"/>
      <w:bookmarkEnd w:id="41"/>
    </w:p>
    <w:p w14:paraId="51198254" w14:textId="77777777" w:rsidR="003C343D" w:rsidRPr="003C343D" w:rsidRDefault="003C343D" w:rsidP="003C343D">
      <w:pPr>
        <w:spacing w:after="0" w:line="240" w:lineRule="auto"/>
        <w:rPr>
          <w:rFonts w:ascii="Times New Roman" w:eastAsia="Times New Roman" w:hAnsi="Times New Roman" w:cs="Times New Roman"/>
        </w:rPr>
      </w:pPr>
    </w:p>
    <w:p w14:paraId="5AA9B3D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3 metai</w:t>
      </w:r>
    </w:p>
    <w:p w14:paraId="3B66464F" w14:textId="77777777" w:rsidR="003C343D" w:rsidRPr="003C343D" w:rsidRDefault="003C343D" w:rsidP="003C343D">
      <w:pPr>
        <w:spacing w:after="0" w:line="240" w:lineRule="auto"/>
        <w:rPr>
          <w:rFonts w:ascii="Times New Roman" w:eastAsia="Times New Roman" w:hAnsi="Times New Roman" w:cs="Times New Roman"/>
        </w:rPr>
      </w:pPr>
    </w:p>
    <w:p w14:paraId="5DA40570" w14:textId="77777777"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9"/>
      <w:bookmarkStart w:id="43" w:name="_Toc129243244"/>
      <w:r w:rsidRPr="003C343D">
        <w:rPr>
          <w:rFonts w:ascii="Times New Roman" w:eastAsia="Times New Roman" w:hAnsi="Times New Roman" w:cs="Times New Roman"/>
          <w:b/>
          <w:kern w:val="28"/>
        </w:rPr>
        <w:t>6.4</w:t>
      </w:r>
      <w:r w:rsidRPr="003C343D">
        <w:rPr>
          <w:rFonts w:ascii="Times New Roman" w:eastAsia="Times New Roman" w:hAnsi="Times New Roman" w:cs="Times New Roman"/>
          <w:b/>
          <w:kern w:val="28"/>
        </w:rPr>
        <w:tab/>
        <w:t>Specialios laikymo sąlygos</w:t>
      </w:r>
      <w:bookmarkEnd w:id="42"/>
      <w:bookmarkEnd w:id="43"/>
    </w:p>
    <w:p w14:paraId="78717120" w14:textId="77777777" w:rsidR="003C343D" w:rsidRPr="003C343D" w:rsidRDefault="003C343D" w:rsidP="003C343D">
      <w:pPr>
        <w:spacing w:after="0" w:line="240" w:lineRule="auto"/>
        <w:rPr>
          <w:rFonts w:ascii="Times New Roman" w:eastAsia="Times New Roman" w:hAnsi="Times New Roman" w:cs="Times New Roman"/>
        </w:rPr>
      </w:pPr>
    </w:p>
    <w:p w14:paraId="330DD7DB" w14:textId="77777777" w:rsidR="003C343D" w:rsidRPr="003C343D" w:rsidRDefault="003C343D" w:rsidP="003C343D">
      <w:pPr>
        <w:spacing w:after="0" w:line="240" w:lineRule="auto"/>
        <w:rPr>
          <w:rFonts w:ascii="Times New Roman" w:eastAsia="Times New Roman" w:hAnsi="Times New Roman" w:cs="Times New Roman"/>
          <w:lang w:eastAsia="lt-LT"/>
        </w:rPr>
      </w:pPr>
      <w:bookmarkStart w:id="44" w:name="OLE_LINK9"/>
      <w:bookmarkStart w:id="45" w:name="OLE_LINK10"/>
      <w:r w:rsidRPr="003C343D">
        <w:rPr>
          <w:rFonts w:ascii="Times New Roman" w:eastAsia="Times New Roman" w:hAnsi="Times New Roman" w:cs="Times New Roman"/>
          <w:lang w:eastAsia="lt-LT"/>
        </w:rPr>
        <w:t>Laikyti ne aukštesnėje kaip 25 </w:t>
      </w:r>
      <w:r w:rsidRPr="003C343D">
        <w:rPr>
          <w:rFonts w:ascii="Times New Roman" w:eastAsia="Times New Roman" w:hAnsi="Times New Roman" w:cs="Times New Roman"/>
          <w:lang w:eastAsia="lt-LT"/>
        </w:rPr>
        <w:sym w:font="Symbol" w:char="F0B0"/>
      </w:r>
      <w:r w:rsidRPr="003C343D">
        <w:rPr>
          <w:rFonts w:ascii="Times New Roman" w:eastAsia="Times New Roman" w:hAnsi="Times New Roman" w:cs="Times New Roman"/>
          <w:lang w:eastAsia="lt-LT"/>
        </w:rPr>
        <w:t>C temperatūroje.</w:t>
      </w:r>
    </w:p>
    <w:bookmarkEnd w:id="44"/>
    <w:bookmarkEnd w:id="45"/>
    <w:p w14:paraId="351EB085"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Laikyti gamintojo pakuotėje, kad preparatas būtų apsaugotas nuo šviesos bei drėgmės.</w:t>
      </w:r>
    </w:p>
    <w:p w14:paraId="7566AE7D" w14:textId="77777777" w:rsidR="003C343D" w:rsidRPr="003C343D" w:rsidRDefault="003C343D" w:rsidP="003C343D">
      <w:pPr>
        <w:spacing w:after="0" w:line="240" w:lineRule="auto"/>
        <w:rPr>
          <w:rFonts w:ascii="Times New Roman" w:eastAsia="Times New Roman" w:hAnsi="Times New Roman" w:cs="Times New Roman"/>
        </w:rPr>
      </w:pPr>
    </w:p>
    <w:p w14:paraId="7F40D8E2" w14:textId="5B8B2894"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20"/>
      <w:bookmarkStart w:id="47" w:name="_Toc129243245"/>
      <w:r w:rsidRPr="003C343D">
        <w:rPr>
          <w:rFonts w:ascii="Times New Roman" w:eastAsia="Times New Roman" w:hAnsi="Times New Roman" w:cs="Times New Roman"/>
          <w:b/>
          <w:kern w:val="28"/>
        </w:rPr>
        <w:t>6.5</w:t>
      </w:r>
      <w:r w:rsidRPr="003C343D">
        <w:rPr>
          <w:rFonts w:ascii="Times New Roman" w:eastAsia="Times New Roman" w:hAnsi="Times New Roman" w:cs="Times New Roman"/>
          <w:b/>
          <w:kern w:val="28"/>
        </w:rPr>
        <w:tab/>
      </w:r>
      <w:proofErr w:type="spellStart"/>
      <w:r w:rsidR="00F67D6D">
        <w:rPr>
          <w:rFonts w:ascii="Times New Roman" w:eastAsia="Times New Roman" w:hAnsi="Times New Roman" w:cs="Times New Roman"/>
          <w:b/>
          <w:kern w:val="28"/>
        </w:rPr>
        <w:t>Talpyklės</w:t>
      </w:r>
      <w:proofErr w:type="spellEnd"/>
      <w:r w:rsidR="00F67D6D">
        <w:rPr>
          <w:rFonts w:ascii="Times New Roman" w:eastAsia="Times New Roman" w:hAnsi="Times New Roman" w:cs="Times New Roman"/>
          <w:b/>
          <w:kern w:val="28"/>
        </w:rPr>
        <w:t xml:space="preserve"> pobūdis</w:t>
      </w:r>
      <w:r w:rsidR="00F67D6D" w:rsidRPr="003C343D">
        <w:rPr>
          <w:rFonts w:ascii="Times New Roman" w:eastAsia="Times New Roman" w:hAnsi="Times New Roman" w:cs="Times New Roman"/>
          <w:b/>
          <w:kern w:val="28"/>
        </w:rPr>
        <w:t xml:space="preserve"> </w:t>
      </w:r>
      <w:r w:rsidRPr="003C343D">
        <w:rPr>
          <w:rFonts w:ascii="Times New Roman" w:eastAsia="Times New Roman" w:hAnsi="Times New Roman" w:cs="Times New Roman"/>
          <w:b/>
          <w:kern w:val="28"/>
        </w:rPr>
        <w:t>ir jos turinys</w:t>
      </w:r>
      <w:bookmarkEnd w:id="46"/>
      <w:bookmarkEnd w:id="47"/>
    </w:p>
    <w:p w14:paraId="75CD5075" w14:textId="77777777" w:rsidR="003C343D" w:rsidRPr="003C343D" w:rsidRDefault="003C343D" w:rsidP="003C343D">
      <w:pPr>
        <w:spacing w:after="0" w:line="240" w:lineRule="auto"/>
        <w:rPr>
          <w:rFonts w:ascii="Times New Roman" w:eastAsia="Times New Roman" w:hAnsi="Times New Roman" w:cs="Times New Roman"/>
        </w:rPr>
      </w:pPr>
    </w:p>
    <w:p w14:paraId="60948A2B"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DTPE tablečių </w:t>
      </w:r>
      <w:proofErr w:type="spellStart"/>
      <w:r w:rsidRPr="003C343D">
        <w:rPr>
          <w:rFonts w:ascii="Times New Roman" w:eastAsia="Times New Roman" w:hAnsi="Times New Roman" w:cs="Times New Roman"/>
        </w:rPr>
        <w:t>talpyklė</w:t>
      </w:r>
      <w:proofErr w:type="spellEnd"/>
      <w:r w:rsidRPr="003C343D">
        <w:rPr>
          <w:rFonts w:ascii="Times New Roman" w:eastAsia="Times New Roman" w:hAnsi="Times New Roman" w:cs="Times New Roman"/>
        </w:rPr>
        <w:t xml:space="preserve">, uždengta pilku MTPE dangteliu, kurioje yra 60 tablečių, supakuota į kartono dėžutę. </w:t>
      </w:r>
    </w:p>
    <w:p w14:paraId="3D858297" w14:textId="77777777" w:rsidR="003C343D" w:rsidRPr="003C343D" w:rsidRDefault="003C343D" w:rsidP="003C343D">
      <w:pPr>
        <w:spacing w:after="0" w:line="240" w:lineRule="auto"/>
        <w:rPr>
          <w:rFonts w:ascii="Times New Roman" w:eastAsia="Times New Roman" w:hAnsi="Times New Roman" w:cs="Times New Roman"/>
        </w:rPr>
      </w:pPr>
    </w:p>
    <w:p w14:paraId="45EFB512" w14:textId="7A86D0D0" w:rsidR="003C343D" w:rsidRPr="003C343D" w:rsidRDefault="003C343D" w:rsidP="003C343D">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1"/>
      <w:bookmarkStart w:id="49" w:name="_Toc129243246"/>
      <w:r w:rsidRPr="003C343D">
        <w:rPr>
          <w:rFonts w:ascii="Times New Roman" w:eastAsia="Times New Roman" w:hAnsi="Times New Roman" w:cs="Times New Roman"/>
          <w:b/>
          <w:kern w:val="28"/>
        </w:rPr>
        <w:t>6.6</w:t>
      </w:r>
      <w:r w:rsidRPr="003C343D">
        <w:rPr>
          <w:rFonts w:ascii="Times New Roman" w:eastAsia="Times New Roman" w:hAnsi="Times New Roman" w:cs="Times New Roman"/>
          <w:b/>
          <w:kern w:val="28"/>
        </w:rPr>
        <w:tab/>
        <w:t xml:space="preserve">Specialūs reikalavimai atliekoms tvarkyti </w:t>
      </w:r>
      <w:bookmarkEnd w:id="48"/>
      <w:bookmarkEnd w:id="49"/>
    </w:p>
    <w:p w14:paraId="180241B1" w14:textId="77777777" w:rsidR="003C343D" w:rsidRPr="003C343D" w:rsidRDefault="003C343D" w:rsidP="003C343D">
      <w:pPr>
        <w:spacing w:after="0" w:line="240" w:lineRule="auto"/>
        <w:rPr>
          <w:rFonts w:ascii="Times New Roman" w:eastAsia="Times New Roman" w:hAnsi="Times New Roman" w:cs="Times New Roman"/>
        </w:rPr>
      </w:pPr>
    </w:p>
    <w:p w14:paraId="299EE81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Specialių reikalavimų nėra.</w:t>
      </w:r>
    </w:p>
    <w:p w14:paraId="503A6417" w14:textId="77777777" w:rsidR="003C343D" w:rsidRPr="003C343D" w:rsidRDefault="003C343D" w:rsidP="003C343D">
      <w:pPr>
        <w:spacing w:after="0" w:line="240" w:lineRule="auto"/>
        <w:rPr>
          <w:rFonts w:ascii="Times New Roman" w:eastAsia="Times New Roman" w:hAnsi="Times New Roman" w:cs="Times New Roman"/>
        </w:rPr>
      </w:pPr>
    </w:p>
    <w:p w14:paraId="6B1EA6DC" w14:textId="77777777" w:rsidR="003C343D" w:rsidRPr="003C343D" w:rsidRDefault="003C343D" w:rsidP="003C343D">
      <w:pPr>
        <w:spacing w:after="0" w:line="240" w:lineRule="auto"/>
        <w:rPr>
          <w:rFonts w:ascii="Times New Roman" w:eastAsia="Times New Roman" w:hAnsi="Times New Roman" w:cs="Times New Roman"/>
        </w:rPr>
      </w:pPr>
    </w:p>
    <w:p w14:paraId="11F44454" w14:textId="70927C23"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50" w:name="_Toc129243122"/>
      <w:bookmarkStart w:id="51" w:name="_Toc129243247"/>
      <w:r w:rsidRPr="003C343D">
        <w:rPr>
          <w:rFonts w:ascii="Times New Roman" w:eastAsia="Times New Roman" w:hAnsi="Times New Roman" w:cs="Times New Roman"/>
          <w:b/>
        </w:rPr>
        <w:t>7.</w:t>
      </w:r>
      <w:r w:rsidRPr="003C343D">
        <w:rPr>
          <w:rFonts w:ascii="Times New Roman" w:eastAsia="Times New Roman" w:hAnsi="Times New Roman" w:cs="Times New Roman"/>
          <w:b/>
        </w:rPr>
        <w:tab/>
      </w:r>
      <w:bookmarkEnd w:id="50"/>
      <w:bookmarkEnd w:id="51"/>
      <w:r w:rsidR="00F67D6D">
        <w:rPr>
          <w:rFonts w:ascii="Times New Roman" w:eastAsia="Times New Roman" w:hAnsi="Times New Roman" w:cs="Times New Roman"/>
          <w:b/>
        </w:rPr>
        <w:t>REGISTRUOTOJAS</w:t>
      </w:r>
    </w:p>
    <w:p w14:paraId="62EE0E79" w14:textId="77777777" w:rsidR="003C343D" w:rsidRPr="003C343D" w:rsidRDefault="003C343D" w:rsidP="003C343D">
      <w:pPr>
        <w:spacing w:after="0" w:line="240" w:lineRule="auto"/>
        <w:rPr>
          <w:rFonts w:ascii="Times New Roman" w:eastAsia="Times New Roman" w:hAnsi="Times New Roman" w:cs="Times New Roman"/>
        </w:rPr>
      </w:pPr>
    </w:p>
    <w:p w14:paraId="61AE2E7E"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723A7F3F"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49308E2B"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66CAF23E" w14:textId="2865345D" w:rsidR="003C343D" w:rsidRPr="003C343D" w:rsidRDefault="003C343D" w:rsidP="003C343D">
      <w:pPr>
        <w:spacing w:after="0" w:line="240" w:lineRule="auto"/>
        <w:rPr>
          <w:rFonts w:ascii="Times New Roman" w:eastAsia="Times New Roman" w:hAnsi="Times New Roman" w:cs="Times New Roman"/>
        </w:rPr>
      </w:pPr>
    </w:p>
    <w:p w14:paraId="12BC2093" w14:textId="77777777" w:rsidR="003C343D" w:rsidRPr="003C343D" w:rsidRDefault="003C343D" w:rsidP="003C343D">
      <w:pPr>
        <w:spacing w:after="0" w:line="240" w:lineRule="auto"/>
        <w:rPr>
          <w:rFonts w:ascii="Times New Roman" w:eastAsia="Times New Roman" w:hAnsi="Times New Roman" w:cs="Times New Roman"/>
        </w:rPr>
      </w:pPr>
    </w:p>
    <w:p w14:paraId="563A5808" w14:textId="4D96AB13"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3"/>
      <w:bookmarkStart w:id="53" w:name="_Toc129243248"/>
      <w:r w:rsidRPr="003C343D">
        <w:rPr>
          <w:rFonts w:ascii="Times New Roman" w:eastAsia="Times New Roman" w:hAnsi="Times New Roman" w:cs="Times New Roman"/>
          <w:b/>
        </w:rPr>
        <w:t>8.</w:t>
      </w:r>
      <w:r w:rsidRPr="003C343D">
        <w:rPr>
          <w:rFonts w:ascii="Times New Roman" w:eastAsia="Times New Roman" w:hAnsi="Times New Roman" w:cs="Times New Roman"/>
          <w:b/>
        </w:rPr>
        <w:tab/>
      </w:r>
      <w:r w:rsidR="00F67D6D">
        <w:rPr>
          <w:rFonts w:ascii="Times New Roman" w:eastAsia="Times New Roman" w:hAnsi="Times New Roman" w:cs="Times New Roman"/>
          <w:b/>
        </w:rPr>
        <w:t>REGISTRACIJOS PAŽYMĖJIMO</w:t>
      </w:r>
      <w:r w:rsidRPr="003C343D">
        <w:rPr>
          <w:rFonts w:ascii="Times New Roman" w:eastAsia="Times New Roman" w:hAnsi="Times New Roman" w:cs="Times New Roman"/>
          <w:b/>
        </w:rPr>
        <w:t xml:space="preserve"> NUMERIS</w:t>
      </w:r>
      <w:bookmarkEnd w:id="52"/>
      <w:bookmarkEnd w:id="53"/>
      <w:r w:rsidRPr="003C343D">
        <w:rPr>
          <w:rFonts w:ascii="Times New Roman" w:eastAsia="Times New Roman" w:hAnsi="Times New Roman" w:cs="Times New Roman"/>
          <w:b/>
        </w:rPr>
        <w:t xml:space="preserve"> (-IAI)</w:t>
      </w:r>
    </w:p>
    <w:p w14:paraId="17500054" w14:textId="77777777" w:rsidR="003C343D" w:rsidRPr="003C343D" w:rsidRDefault="003C343D" w:rsidP="003C343D">
      <w:pPr>
        <w:spacing w:after="0" w:line="240" w:lineRule="auto"/>
        <w:rPr>
          <w:rFonts w:ascii="Times New Roman" w:eastAsia="Times New Roman" w:hAnsi="Times New Roman" w:cs="Times New Roman"/>
        </w:rPr>
      </w:pPr>
    </w:p>
    <w:p w14:paraId="73294CB0"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LT/1/95/2646/001</w:t>
      </w:r>
    </w:p>
    <w:p w14:paraId="126FE24B" w14:textId="77777777" w:rsidR="003C343D" w:rsidRPr="003C343D" w:rsidRDefault="003C343D" w:rsidP="003C343D">
      <w:pPr>
        <w:spacing w:after="0" w:line="240" w:lineRule="auto"/>
        <w:rPr>
          <w:rFonts w:ascii="Times New Roman" w:eastAsia="Times New Roman" w:hAnsi="Times New Roman" w:cs="Times New Roman"/>
        </w:rPr>
      </w:pPr>
    </w:p>
    <w:p w14:paraId="69490F84" w14:textId="77777777" w:rsidR="003C343D" w:rsidRPr="003C343D" w:rsidRDefault="003C343D" w:rsidP="003C343D">
      <w:pPr>
        <w:spacing w:after="0" w:line="240" w:lineRule="auto"/>
        <w:rPr>
          <w:rFonts w:ascii="Times New Roman" w:eastAsia="Times New Roman" w:hAnsi="Times New Roman" w:cs="Times New Roman"/>
        </w:rPr>
      </w:pPr>
    </w:p>
    <w:p w14:paraId="32E5249A" w14:textId="07FA779F"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4"/>
      <w:bookmarkStart w:id="55" w:name="_Toc129243249"/>
      <w:r w:rsidRPr="003C343D">
        <w:rPr>
          <w:rFonts w:ascii="Times New Roman" w:eastAsia="Times New Roman" w:hAnsi="Times New Roman" w:cs="Times New Roman"/>
          <w:b/>
        </w:rPr>
        <w:t>9.</w:t>
      </w:r>
      <w:r w:rsidRPr="003C343D">
        <w:rPr>
          <w:rFonts w:ascii="Times New Roman" w:eastAsia="Times New Roman" w:hAnsi="Times New Roman" w:cs="Times New Roman"/>
          <w:b/>
        </w:rPr>
        <w:tab/>
      </w:r>
      <w:r w:rsidR="00F67D6D">
        <w:rPr>
          <w:rFonts w:ascii="Times New Roman" w:eastAsia="Times New Roman" w:hAnsi="Times New Roman" w:cs="Times New Roman"/>
          <w:b/>
        </w:rPr>
        <w:t>REGISTRAVIMO</w:t>
      </w:r>
      <w:r w:rsidRPr="003C343D">
        <w:rPr>
          <w:rFonts w:ascii="Times New Roman" w:eastAsia="Times New Roman" w:hAnsi="Times New Roman" w:cs="Times New Roman"/>
          <w:b/>
        </w:rPr>
        <w:t xml:space="preserve"> / </w:t>
      </w:r>
      <w:r w:rsidR="00F67D6D">
        <w:rPr>
          <w:rFonts w:ascii="Times New Roman" w:eastAsia="Times New Roman" w:hAnsi="Times New Roman" w:cs="Times New Roman"/>
          <w:b/>
        </w:rPr>
        <w:t>PERREGISTRAVIMO</w:t>
      </w:r>
      <w:r w:rsidR="00F67D6D" w:rsidRPr="003C343D">
        <w:rPr>
          <w:rFonts w:ascii="Times New Roman" w:eastAsia="Times New Roman" w:hAnsi="Times New Roman" w:cs="Times New Roman"/>
          <w:b/>
        </w:rPr>
        <w:t xml:space="preserve"> </w:t>
      </w:r>
      <w:r w:rsidRPr="003C343D">
        <w:rPr>
          <w:rFonts w:ascii="Times New Roman" w:eastAsia="Times New Roman" w:hAnsi="Times New Roman" w:cs="Times New Roman"/>
          <w:b/>
        </w:rPr>
        <w:t>DATA</w:t>
      </w:r>
      <w:bookmarkEnd w:id="54"/>
      <w:bookmarkEnd w:id="55"/>
    </w:p>
    <w:p w14:paraId="1BBA0622" w14:textId="77777777" w:rsidR="003C343D" w:rsidRPr="003C343D" w:rsidRDefault="003C343D" w:rsidP="003C343D">
      <w:pPr>
        <w:spacing w:after="0" w:line="240" w:lineRule="auto"/>
        <w:rPr>
          <w:rFonts w:ascii="Times New Roman" w:eastAsia="Times New Roman" w:hAnsi="Times New Roman" w:cs="Times New Roman"/>
        </w:rPr>
      </w:pPr>
    </w:p>
    <w:p w14:paraId="4A8A0631" w14:textId="77777777" w:rsidR="00F67D6D" w:rsidRPr="00F67D6D" w:rsidRDefault="00F67D6D" w:rsidP="00F67D6D">
      <w:pPr>
        <w:spacing w:after="0" w:line="240" w:lineRule="auto"/>
        <w:rPr>
          <w:rFonts w:ascii="Times New Roman" w:eastAsia="Times New Roman" w:hAnsi="Times New Roman" w:cs="Times New Roman"/>
          <w:lang w:eastAsia="lt-LT"/>
        </w:rPr>
      </w:pPr>
      <w:r w:rsidRPr="00F67D6D">
        <w:rPr>
          <w:rFonts w:ascii="Times New Roman" w:eastAsia="Times New Roman" w:hAnsi="Times New Roman" w:cs="Times New Roman"/>
          <w:lang w:eastAsia="lt-LT"/>
        </w:rPr>
        <w:t xml:space="preserve">Registravimo data </w:t>
      </w:r>
      <w:r>
        <w:rPr>
          <w:rFonts w:ascii="Times New Roman" w:eastAsia="Times New Roman" w:hAnsi="Times New Roman" w:cs="Times New Roman"/>
          <w:lang w:eastAsia="lt-LT"/>
        </w:rPr>
        <w:t>1995</w:t>
      </w:r>
      <w:r w:rsidRPr="00F67D6D">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lapkričio</w:t>
      </w:r>
      <w:r w:rsidRPr="00F67D6D">
        <w:rPr>
          <w:rFonts w:ascii="Times New Roman" w:eastAsia="Times New Roman" w:hAnsi="Times New Roman" w:cs="Times New Roman"/>
          <w:lang w:eastAsia="lt-LT"/>
        </w:rPr>
        <w:t xml:space="preserve"> mėn. </w:t>
      </w:r>
      <w:r>
        <w:rPr>
          <w:rFonts w:ascii="Times New Roman" w:eastAsia="Times New Roman" w:hAnsi="Times New Roman" w:cs="Times New Roman"/>
          <w:lang w:eastAsia="lt-LT"/>
        </w:rPr>
        <w:t>22</w:t>
      </w:r>
      <w:r w:rsidRPr="00F67D6D">
        <w:rPr>
          <w:rFonts w:ascii="Times New Roman" w:eastAsia="Times New Roman" w:hAnsi="Times New Roman" w:cs="Times New Roman"/>
          <w:lang w:eastAsia="lt-LT"/>
        </w:rPr>
        <w:t xml:space="preserve"> d.</w:t>
      </w:r>
    </w:p>
    <w:p w14:paraId="2C1C565A" w14:textId="1E1D7EB1" w:rsidR="003C343D" w:rsidRPr="003C343D" w:rsidRDefault="00F67D6D" w:rsidP="00F67D6D">
      <w:pPr>
        <w:spacing w:after="0" w:line="240" w:lineRule="auto"/>
        <w:rPr>
          <w:rFonts w:ascii="Times New Roman" w:eastAsia="Times New Roman" w:hAnsi="Times New Roman" w:cs="Times New Roman"/>
          <w:lang w:eastAsia="lt-LT"/>
        </w:rPr>
      </w:pPr>
      <w:r w:rsidRPr="00F67D6D">
        <w:rPr>
          <w:rFonts w:ascii="Times New Roman" w:eastAsia="Times New Roman" w:hAnsi="Times New Roman" w:cs="Times New Roman"/>
          <w:lang w:eastAsia="lt-LT"/>
        </w:rPr>
        <w:t xml:space="preserve">Paskutinio perregistravimo data </w:t>
      </w:r>
      <w:r>
        <w:rPr>
          <w:rFonts w:ascii="Times New Roman" w:eastAsia="Times New Roman" w:hAnsi="Times New Roman" w:cs="Times New Roman"/>
          <w:lang w:eastAsia="lt-LT"/>
        </w:rPr>
        <w:t>2011</w:t>
      </w:r>
      <w:r w:rsidRPr="00F67D6D">
        <w:rPr>
          <w:rFonts w:ascii="Times New Roman" w:eastAsia="Times New Roman" w:hAnsi="Times New Roman" w:cs="Times New Roman"/>
          <w:lang w:eastAsia="lt-LT"/>
        </w:rPr>
        <w:t xml:space="preserve"> m. </w:t>
      </w:r>
      <w:r>
        <w:rPr>
          <w:rFonts w:ascii="Times New Roman" w:eastAsia="Times New Roman" w:hAnsi="Times New Roman" w:cs="Times New Roman"/>
          <w:lang w:eastAsia="lt-LT"/>
        </w:rPr>
        <w:t>spalio</w:t>
      </w:r>
      <w:r w:rsidRPr="00F67D6D">
        <w:rPr>
          <w:rFonts w:ascii="Times New Roman" w:eastAsia="Times New Roman" w:hAnsi="Times New Roman" w:cs="Times New Roman"/>
          <w:lang w:eastAsia="lt-LT"/>
        </w:rPr>
        <w:t xml:space="preserve"> mėn. </w:t>
      </w:r>
      <w:r>
        <w:rPr>
          <w:rFonts w:ascii="Times New Roman" w:eastAsia="Times New Roman" w:hAnsi="Times New Roman" w:cs="Times New Roman"/>
          <w:lang w:eastAsia="lt-LT"/>
        </w:rPr>
        <w:t>20</w:t>
      </w:r>
      <w:r w:rsidRPr="00F67D6D">
        <w:rPr>
          <w:rFonts w:ascii="Times New Roman" w:eastAsia="Times New Roman" w:hAnsi="Times New Roman" w:cs="Times New Roman"/>
          <w:lang w:eastAsia="lt-LT"/>
        </w:rPr>
        <w:t xml:space="preserve"> d.</w:t>
      </w:r>
    </w:p>
    <w:p w14:paraId="56297849" w14:textId="77777777" w:rsidR="003C343D" w:rsidRPr="003C343D" w:rsidRDefault="003C343D" w:rsidP="003C343D">
      <w:pPr>
        <w:spacing w:after="0" w:line="240" w:lineRule="auto"/>
        <w:rPr>
          <w:rFonts w:ascii="Times New Roman" w:eastAsia="Times New Roman" w:hAnsi="Times New Roman" w:cs="Times New Roman"/>
        </w:rPr>
      </w:pPr>
    </w:p>
    <w:p w14:paraId="0FF86E33" w14:textId="77777777" w:rsidR="003C343D" w:rsidRPr="003C343D" w:rsidRDefault="003C343D" w:rsidP="003C343D">
      <w:pPr>
        <w:spacing w:after="0" w:line="240" w:lineRule="auto"/>
        <w:rPr>
          <w:rFonts w:ascii="Times New Roman" w:eastAsia="Times New Roman" w:hAnsi="Times New Roman" w:cs="Times New Roman"/>
        </w:rPr>
      </w:pPr>
    </w:p>
    <w:p w14:paraId="48A860A9" w14:textId="7777777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5"/>
      <w:bookmarkStart w:id="57" w:name="_Toc129243250"/>
      <w:r w:rsidRPr="003C343D">
        <w:rPr>
          <w:rFonts w:ascii="Times New Roman" w:eastAsia="Times New Roman" w:hAnsi="Times New Roman" w:cs="Times New Roman"/>
          <w:b/>
        </w:rPr>
        <w:t>10.</w:t>
      </w:r>
      <w:r w:rsidRPr="003C343D">
        <w:rPr>
          <w:rFonts w:ascii="Times New Roman" w:eastAsia="Times New Roman" w:hAnsi="Times New Roman" w:cs="Times New Roman"/>
          <w:b/>
        </w:rPr>
        <w:tab/>
        <w:t>TEKSTO PERŽIŪROS DATA</w:t>
      </w:r>
      <w:bookmarkEnd w:id="56"/>
      <w:bookmarkEnd w:id="57"/>
    </w:p>
    <w:p w14:paraId="74359F22" w14:textId="77777777" w:rsidR="0068397D" w:rsidRDefault="0068397D" w:rsidP="00F67D6D">
      <w:pPr>
        <w:tabs>
          <w:tab w:val="left" w:pos="5954"/>
          <w:tab w:val="left" w:pos="6237"/>
          <w:tab w:val="left" w:pos="6663"/>
          <w:tab w:val="left" w:pos="6946"/>
        </w:tabs>
        <w:spacing w:after="0" w:line="240" w:lineRule="auto"/>
        <w:rPr>
          <w:rFonts w:ascii="Times New Roman" w:eastAsia="SimSun" w:hAnsi="Times New Roman" w:cs="Times New Roman"/>
          <w:noProof/>
        </w:rPr>
      </w:pPr>
    </w:p>
    <w:p w14:paraId="3C37A697" w14:textId="6F9A6689" w:rsidR="00B344C0" w:rsidRDefault="00B344C0" w:rsidP="00F67D6D">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2016-07-29</w:t>
      </w:r>
    </w:p>
    <w:p w14:paraId="3DFEB60A" w14:textId="77777777" w:rsidR="00B344C0" w:rsidRDefault="00B344C0" w:rsidP="00F67D6D">
      <w:pPr>
        <w:tabs>
          <w:tab w:val="left" w:pos="5954"/>
          <w:tab w:val="left" w:pos="6237"/>
          <w:tab w:val="left" w:pos="6663"/>
          <w:tab w:val="left" w:pos="6946"/>
        </w:tabs>
        <w:spacing w:after="0" w:line="240" w:lineRule="auto"/>
        <w:rPr>
          <w:rFonts w:ascii="Times New Roman" w:eastAsia="SimSun" w:hAnsi="Times New Roman" w:cs="Times New Roman"/>
          <w:noProof/>
        </w:rPr>
      </w:pPr>
    </w:p>
    <w:p w14:paraId="4826CF6A" w14:textId="77777777" w:rsidR="00F67D6D" w:rsidRPr="00F67D6D" w:rsidRDefault="00F67D6D" w:rsidP="00F67D6D">
      <w:pPr>
        <w:tabs>
          <w:tab w:val="left" w:pos="5954"/>
          <w:tab w:val="left" w:pos="6237"/>
          <w:tab w:val="left" w:pos="6663"/>
          <w:tab w:val="left" w:pos="6946"/>
        </w:tabs>
        <w:spacing w:after="0" w:line="240" w:lineRule="auto"/>
        <w:rPr>
          <w:rFonts w:ascii="Times New Roman" w:eastAsia="SimSun" w:hAnsi="Times New Roman" w:cs="Times New Roman"/>
        </w:rPr>
      </w:pPr>
      <w:r w:rsidRPr="00F67D6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F67D6D">
        <w:rPr>
          <w:rFonts w:ascii="Times New Roman" w:eastAsia="SimSun" w:hAnsi="Times New Roman" w:cs="Times New Roman"/>
          <w:i/>
          <w:noProof/>
        </w:rPr>
        <w:t xml:space="preserve"> </w:t>
      </w:r>
      <w:hyperlink r:id="rId14" w:history="1">
        <w:r w:rsidRPr="00F67D6D">
          <w:rPr>
            <w:rFonts w:ascii="Times New Roman" w:eastAsia="SimSun" w:hAnsi="Times New Roman" w:cs="Times New Roman"/>
            <w:noProof/>
            <w:color w:val="0000FF"/>
            <w:u w:val="single"/>
          </w:rPr>
          <w:t>http://www.</w:t>
        </w:r>
        <w:proofErr w:type="spellStart"/>
        <w:r w:rsidRPr="00F67D6D">
          <w:rPr>
            <w:rFonts w:ascii="Times New Roman" w:eastAsia="SimSun" w:hAnsi="Times New Roman" w:cs="Times New Roman"/>
            <w:color w:val="0000FF"/>
            <w:u w:val="single"/>
          </w:rPr>
          <w:t>vvkt.lt</w:t>
        </w:r>
        <w:proofErr w:type="spellEnd"/>
      </w:hyperlink>
    </w:p>
    <w:p w14:paraId="13EFFD49" w14:textId="77A14E9D"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78D4A2F2" w14:textId="77777777" w:rsidR="003C343D" w:rsidRPr="003C343D" w:rsidRDefault="003C343D" w:rsidP="003C343D">
      <w:pPr>
        <w:spacing w:after="0" w:line="240" w:lineRule="auto"/>
        <w:rPr>
          <w:rFonts w:ascii="Times New Roman" w:eastAsia="Times New Roman" w:hAnsi="Times New Roman" w:cs="Times New Roman"/>
        </w:rPr>
      </w:pPr>
    </w:p>
    <w:p w14:paraId="107C1E6B" w14:textId="77777777" w:rsidR="003C343D" w:rsidRPr="003C343D" w:rsidRDefault="003C343D" w:rsidP="003C343D">
      <w:pPr>
        <w:spacing w:after="0" w:line="240" w:lineRule="auto"/>
        <w:rPr>
          <w:rFonts w:ascii="Times New Roman" w:eastAsia="Times New Roman" w:hAnsi="Times New Roman" w:cs="Times New Roman"/>
        </w:rPr>
      </w:pPr>
    </w:p>
    <w:p w14:paraId="04A7B622" w14:textId="77777777" w:rsidR="003C343D" w:rsidRPr="003C343D" w:rsidRDefault="003C343D" w:rsidP="003C343D">
      <w:pPr>
        <w:spacing w:after="0" w:line="240" w:lineRule="auto"/>
        <w:rPr>
          <w:rFonts w:ascii="Times New Roman" w:eastAsia="Times New Roman" w:hAnsi="Times New Roman" w:cs="Times New Roman"/>
        </w:rPr>
      </w:pPr>
    </w:p>
    <w:p w14:paraId="3102DFDD" w14:textId="77777777" w:rsidR="003C343D" w:rsidRPr="003C343D" w:rsidRDefault="003C343D" w:rsidP="003C343D">
      <w:pPr>
        <w:spacing w:after="0" w:line="240" w:lineRule="auto"/>
        <w:rPr>
          <w:rFonts w:ascii="Times New Roman" w:eastAsia="Times New Roman" w:hAnsi="Times New Roman" w:cs="Times New Roman"/>
        </w:rPr>
      </w:pPr>
    </w:p>
    <w:p w14:paraId="5652ECE3" w14:textId="77777777" w:rsidR="003C343D" w:rsidRPr="003C343D" w:rsidRDefault="003C343D" w:rsidP="003C343D">
      <w:pPr>
        <w:spacing w:after="0" w:line="240" w:lineRule="auto"/>
        <w:rPr>
          <w:rFonts w:ascii="Times New Roman" w:eastAsia="Times New Roman" w:hAnsi="Times New Roman" w:cs="Times New Roman"/>
        </w:rPr>
      </w:pPr>
    </w:p>
    <w:p w14:paraId="4656A4DE" w14:textId="77777777" w:rsidR="003C343D" w:rsidRPr="003C343D" w:rsidRDefault="003C343D" w:rsidP="003C343D">
      <w:pPr>
        <w:spacing w:after="0" w:line="240" w:lineRule="auto"/>
        <w:rPr>
          <w:rFonts w:ascii="Times New Roman" w:eastAsia="Times New Roman" w:hAnsi="Times New Roman" w:cs="Times New Roman"/>
        </w:rPr>
      </w:pPr>
    </w:p>
    <w:p w14:paraId="04FFC1C7" w14:textId="77777777" w:rsidR="003C343D" w:rsidRPr="003C343D" w:rsidRDefault="003C343D" w:rsidP="003C343D">
      <w:pPr>
        <w:spacing w:after="0" w:line="240" w:lineRule="auto"/>
        <w:rPr>
          <w:rFonts w:ascii="Times New Roman" w:eastAsia="Times New Roman" w:hAnsi="Times New Roman" w:cs="Times New Roman"/>
        </w:rPr>
      </w:pPr>
    </w:p>
    <w:p w14:paraId="62B99CB3" w14:textId="77777777" w:rsidR="003C343D" w:rsidRPr="003C343D" w:rsidRDefault="003C343D" w:rsidP="003C343D">
      <w:pPr>
        <w:spacing w:after="0" w:line="240" w:lineRule="auto"/>
        <w:rPr>
          <w:rFonts w:ascii="Times New Roman" w:eastAsia="Times New Roman" w:hAnsi="Times New Roman" w:cs="Times New Roman"/>
        </w:rPr>
      </w:pPr>
    </w:p>
    <w:p w14:paraId="05BD5BB8" w14:textId="77777777" w:rsidR="003C343D" w:rsidRPr="003C343D" w:rsidRDefault="003C343D" w:rsidP="003C343D">
      <w:pPr>
        <w:spacing w:after="0" w:line="240" w:lineRule="auto"/>
        <w:rPr>
          <w:rFonts w:ascii="Times New Roman" w:eastAsia="Times New Roman" w:hAnsi="Times New Roman" w:cs="Times New Roman"/>
        </w:rPr>
      </w:pPr>
    </w:p>
    <w:p w14:paraId="4C744968" w14:textId="77777777" w:rsidR="003C343D" w:rsidRPr="003C343D" w:rsidRDefault="003C343D" w:rsidP="003C343D">
      <w:pPr>
        <w:spacing w:after="0" w:line="240" w:lineRule="auto"/>
        <w:rPr>
          <w:rFonts w:ascii="Times New Roman" w:eastAsia="Times New Roman" w:hAnsi="Times New Roman" w:cs="Times New Roman"/>
        </w:rPr>
      </w:pPr>
    </w:p>
    <w:p w14:paraId="2430F107" w14:textId="77777777" w:rsidR="003C343D" w:rsidRPr="003C343D" w:rsidRDefault="003C343D" w:rsidP="003C343D">
      <w:pPr>
        <w:spacing w:after="0" w:line="240" w:lineRule="auto"/>
        <w:rPr>
          <w:rFonts w:ascii="Times New Roman" w:eastAsia="Times New Roman" w:hAnsi="Times New Roman" w:cs="Times New Roman"/>
        </w:rPr>
      </w:pPr>
    </w:p>
    <w:p w14:paraId="049B4FA5" w14:textId="77777777" w:rsidR="003C343D" w:rsidRPr="003C343D" w:rsidRDefault="003C343D" w:rsidP="003C343D">
      <w:pPr>
        <w:spacing w:after="0" w:line="240" w:lineRule="auto"/>
        <w:rPr>
          <w:rFonts w:ascii="Times New Roman" w:eastAsia="Times New Roman" w:hAnsi="Times New Roman" w:cs="Times New Roman"/>
        </w:rPr>
      </w:pPr>
    </w:p>
    <w:p w14:paraId="554B25F6" w14:textId="77777777" w:rsidR="003C343D" w:rsidRPr="003C343D" w:rsidRDefault="003C343D" w:rsidP="003C343D">
      <w:pPr>
        <w:spacing w:after="0" w:line="240" w:lineRule="auto"/>
        <w:rPr>
          <w:rFonts w:ascii="Times New Roman" w:eastAsia="Times New Roman" w:hAnsi="Times New Roman" w:cs="Times New Roman"/>
        </w:rPr>
      </w:pPr>
    </w:p>
    <w:p w14:paraId="3EFC30F9" w14:textId="77777777" w:rsidR="003C343D" w:rsidRPr="003C343D" w:rsidRDefault="003C343D" w:rsidP="003C343D">
      <w:pPr>
        <w:spacing w:after="0" w:line="240" w:lineRule="auto"/>
        <w:rPr>
          <w:rFonts w:ascii="Times New Roman" w:eastAsia="Times New Roman" w:hAnsi="Times New Roman" w:cs="Times New Roman"/>
        </w:rPr>
      </w:pPr>
    </w:p>
    <w:p w14:paraId="6BEF9BCB" w14:textId="77777777" w:rsidR="003C343D" w:rsidRPr="003C343D" w:rsidRDefault="003C343D" w:rsidP="003C343D">
      <w:pPr>
        <w:spacing w:after="0" w:line="240" w:lineRule="auto"/>
        <w:rPr>
          <w:rFonts w:ascii="Times New Roman" w:eastAsia="Times New Roman" w:hAnsi="Times New Roman" w:cs="Times New Roman"/>
        </w:rPr>
      </w:pPr>
    </w:p>
    <w:p w14:paraId="6238A4B1" w14:textId="77777777" w:rsidR="003C343D" w:rsidRPr="003C343D" w:rsidRDefault="003C343D" w:rsidP="003C343D">
      <w:pPr>
        <w:spacing w:after="0" w:line="240" w:lineRule="auto"/>
        <w:rPr>
          <w:rFonts w:ascii="Times New Roman" w:eastAsia="Times New Roman" w:hAnsi="Times New Roman" w:cs="Times New Roman"/>
        </w:rPr>
      </w:pPr>
    </w:p>
    <w:p w14:paraId="32131483" w14:textId="77777777" w:rsidR="003C343D" w:rsidRPr="003C343D" w:rsidRDefault="003C343D" w:rsidP="003C343D">
      <w:pPr>
        <w:spacing w:after="0" w:line="240" w:lineRule="auto"/>
        <w:rPr>
          <w:rFonts w:ascii="Times New Roman" w:eastAsia="Times New Roman" w:hAnsi="Times New Roman" w:cs="Times New Roman"/>
        </w:rPr>
      </w:pPr>
    </w:p>
    <w:p w14:paraId="2106A2E2" w14:textId="77777777" w:rsidR="003C343D" w:rsidRPr="003C343D" w:rsidRDefault="003C343D" w:rsidP="003C343D">
      <w:pPr>
        <w:spacing w:after="0" w:line="240" w:lineRule="auto"/>
        <w:rPr>
          <w:rFonts w:ascii="Times New Roman" w:eastAsia="Times New Roman" w:hAnsi="Times New Roman" w:cs="Times New Roman"/>
        </w:rPr>
      </w:pPr>
    </w:p>
    <w:p w14:paraId="16A381E9" w14:textId="77777777" w:rsidR="003C343D" w:rsidRPr="003C343D" w:rsidRDefault="003C343D" w:rsidP="003C343D">
      <w:pPr>
        <w:spacing w:after="0" w:line="240" w:lineRule="auto"/>
        <w:rPr>
          <w:rFonts w:ascii="Times New Roman" w:eastAsia="Times New Roman" w:hAnsi="Times New Roman" w:cs="Times New Roman"/>
        </w:rPr>
      </w:pPr>
    </w:p>
    <w:p w14:paraId="19BB77E7" w14:textId="77777777" w:rsidR="003C343D" w:rsidRPr="003C343D" w:rsidRDefault="003C343D" w:rsidP="003C343D">
      <w:pPr>
        <w:spacing w:after="0" w:line="240" w:lineRule="auto"/>
        <w:rPr>
          <w:rFonts w:ascii="Times New Roman" w:eastAsia="Times New Roman" w:hAnsi="Times New Roman" w:cs="Times New Roman"/>
        </w:rPr>
      </w:pPr>
    </w:p>
    <w:p w14:paraId="47F38B7F" w14:textId="77777777" w:rsidR="003C343D" w:rsidRPr="003C343D" w:rsidRDefault="003C343D" w:rsidP="003C343D">
      <w:pPr>
        <w:spacing w:after="0" w:line="240" w:lineRule="auto"/>
        <w:rPr>
          <w:rFonts w:ascii="Times New Roman" w:eastAsia="Times New Roman" w:hAnsi="Times New Roman" w:cs="Times New Roman"/>
        </w:rPr>
      </w:pPr>
    </w:p>
    <w:p w14:paraId="653B51EA" w14:textId="77777777" w:rsidR="003C343D" w:rsidRPr="003C343D" w:rsidRDefault="003C343D" w:rsidP="003C343D">
      <w:pPr>
        <w:spacing w:after="0" w:line="240" w:lineRule="auto"/>
        <w:rPr>
          <w:rFonts w:ascii="Times New Roman" w:eastAsia="Times New Roman" w:hAnsi="Times New Roman" w:cs="Times New Roman"/>
          <w:noProof/>
        </w:rPr>
      </w:pPr>
    </w:p>
    <w:p w14:paraId="2FC2627D"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58" w:name="_Toc129243128"/>
      <w:bookmarkStart w:id="59" w:name="_Toc129243253"/>
    </w:p>
    <w:p w14:paraId="4F491F24"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r w:rsidRPr="003C343D">
        <w:rPr>
          <w:rFonts w:ascii="Times New Roman" w:eastAsia="Times New Roman" w:hAnsi="Times New Roman" w:cs="Times New Roman"/>
          <w:b/>
          <w:caps/>
        </w:rPr>
        <w:t>II PRIEDAS</w:t>
      </w:r>
      <w:bookmarkEnd w:id="58"/>
      <w:bookmarkEnd w:id="59"/>
    </w:p>
    <w:p w14:paraId="433C77BA"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p>
    <w:p w14:paraId="01C9F7A3" w14:textId="0251CC9C" w:rsidR="003C343D" w:rsidRPr="003C343D" w:rsidRDefault="00F67D6D" w:rsidP="003C343D">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w:t>
      </w:r>
      <w:r w:rsidRPr="003C343D">
        <w:rPr>
          <w:rFonts w:ascii="Times New Roman" w:eastAsia="Times New Roman" w:hAnsi="Times New Roman" w:cs="Times New Roman"/>
          <w:b/>
          <w:caps/>
        </w:rPr>
        <w:t xml:space="preserve"> </w:t>
      </w:r>
      <w:r w:rsidR="003C343D" w:rsidRPr="003C343D">
        <w:rPr>
          <w:rFonts w:ascii="Times New Roman" w:eastAsia="Times New Roman" w:hAnsi="Times New Roman" w:cs="Times New Roman"/>
          <w:b/>
          <w:caps/>
        </w:rPr>
        <w:t>SĄLYGOS</w:t>
      </w:r>
    </w:p>
    <w:p w14:paraId="3C2DCC42" w14:textId="77777777" w:rsidR="003C343D" w:rsidRPr="003C343D" w:rsidRDefault="003C343D" w:rsidP="003C343D">
      <w:pPr>
        <w:spacing w:after="0" w:line="240" w:lineRule="auto"/>
        <w:rPr>
          <w:rFonts w:ascii="Times New Roman" w:eastAsia="Times New Roman" w:hAnsi="Times New Roman" w:cs="Times New Roman"/>
        </w:rPr>
      </w:pPr>
    </w:p>
    <w:p w14:paraId="4401C19E" w14:textId="17231B9F" w:rsidR="003C343D" w:rsidRPr="003C343D" w:rsidRDefault="003C343D" w:rsidP="003C343D">
      <w:pPr>
        <w:tabs>
          <w:tab w:val="left" w:pos="1701"/>
        </w:tabs>
        <w:spacing w:after="0" w:line="240" w:lineRule="auto"/>
        <w:ind w:left="1701" w:hanging="567"/>
        <w:rPr>
          <w:rFonts w:ascii="Times New Roman" w:eastAsia="Times New Roman" w:hAnsi="Times New Roman" w:cs="Times New Roman"/>
          <w:b/>
          <w:highlight w:val="yellow"/>
        </w:rPr>
      </w:pPr>
      <w:r w:rsidRPr="003C343D">
        <w:rPr>
          <w:rFonts w:ascii="Times New Roman" w:eastAsia="Times New Roman" w:hAnsi="Times New Roman" w:cs="Times New Roman"/>
          <w:b/>
        </w:rPr>
        <w:t>A.</w:t>
      </w:r>
      <w:r w:rsidRPr="003C343D">
        <w:rPr>
          <w:rFonts w:ascii="Times New Roman" w:eastAsia="Times New Roman" w:hAnsi="Times New Roman" w:cs="Times New Roman"/>
          <w:b/>
        </w:rPr>
        <w:tab/>
      </w:r>
      <w:r w:rsidR="00F67D6D">
        <w:rPr>
          <w:rFonts w:ascii="Times New Roman" w:eastAsia="Times New Roman" w:hAnsi="Times New Roman" w:cs="Times New Roman"/>
          <w:b/>
        </w:rPr>
        <w:t>GAMINTOJAS</w:t>
      </w:r>
      <w:r w:rsidRPr="003C343D">
        <w:rPr>
          <w:rFonts w:ascii="Times New Roman" w:eastAsia="Times New Roman" w:hAnsi="Times New Roman" w:cs="Times New Roman"/>
          <w:b/>
        </w:rPr>
        <w:t xml:space="preserve"> (-AI), ATSAKINGAS (-I) UŽ SERIJŲ IŠLEIDIMĄ</w:t>
      </w:r>
    </w:p>
    <w:p w14:paraId="126D9960" w14:textId="77777777" w:rsidR="003C343D" w:rsidRPr="003C343D" w:rsidRDefault="003C343D" w:rsidP="003C343D">
      <w:pPr>
        <w:spacing w:after="0" w:line="240" w:lineRule="auto"/>
        <w:rPr>
          <w:rFonts w:ascii="Times New Roman" w:eastAsia="Times New Roman" w:hAnsi="Times New Roman" w:cs="Times New Roman"/>
          <w:highlight w:val="yellow"/>
        </w:rPr>
      </w:pPr>
    </w:p>
    <w:p w14:paraId="11A1BC96" w14:textId="38E756EA" w:rsidR="003C343D" w:rsidRPr="003C343D" w:rsidRDefault="003C343D" w:rsidP="003C343D">
      <w:pPr>
        <w:tabs>
          <w:tab w:val="left" w:pos="1701"/>
        </w:tabs>
        <w:spacing w:after="0" w:line="240" w:lineRule="auto"/>
        <w:ind w:left="1701" w:hanging="567"/>
        <w:rPr>
          <w:rFonts w:ascii="Times New Roman" w:eastAsia="Times New Roman" w:hAnsi="Times New Roman" w:cs="Times New Roman"/>
          <w:b/>
        </w:rPr>
      </w:pPr>
      <w:r w:rsidRPr="003C343D">
        <w:rPr>
          <w:rFonts w:ascii="Times New Roman" w:eastAsia="Times New Roman" w:hAnsi="Times New Roman" w:cs="Times New Roman"/>
          <w:b/>
        </w:rPr>
        <w:t>B.</w:t>
      </w:r>
      <w:r w:rsidRPr="003C343D">
        <w:rPr>
          <w:rFonts w:ascii="Times New Roman" w:eastAsia="Times New Roman" w:hAnsi="Times New Roman" w:cs="Times New Roman"/>
          <w:b/>
        </w:rPr>
        <w:tab/>
      </w:r>
      <w:r w:rsidR="00F67D6D">
        <w:rPr>
          <w:rFonts w:ascii="Times New Roman" w:eastAsia="Times New Roman" w:hAnsi="Times New Roman" w:cs="Times New Roman"/>
          <w:b/>
        </w:rPr>
        <w:t>TIEKIMO IR VARTOJIMO SĄLYGOS AR APRIBOJIMAI</w:t>
      </w:r>
    </w:p>
    <w:p w14:paraId="04CC8FA0" w14:textId="77777777" w:rsidR="003C343D" w:rsidRPr="003C343D" w:rsidRDefault="003C343D" w:rsidP="003C343D">
      <w:pPr>
        <w:spacing w:after="0" w:line="240" w:lineRule="auto"/>
        <w:rPr>
          <w:rFonts w:ascii="Times New Roman" w:eastAsia="Times New Roman" w:hAnsi="Times New Roman" w:cs="Times New Roman"/>
          <w:highlight w:val="yellow"/>
        </w:rPr>
      </w:pPr>
    </w:p>
    <w:p w14:paraId="36AEAB64" w14:textId="3A917D15" w:rsidR="003C343D" w:rsidRPr="003C343D" w:rsidRDefault="003C343D" w:rsidP="003C343D">
      <w:pPr>
        <w:keepNext/>
        <w:tabs>
          <w:tab w:val="left" w:pos="567"/>
        </w:tabs>
        <w:spacing w:after="0" w:line="240" w:lineRule="auto"/>
        <w:outlineLvl w:val="1"/>
        <w:rPr>
          <w:rFonts w:ascii="Times New Roman" w:eastAsia="Times New Roman" w:hAnsi="Times New Roman" w:cs="Times New Roman"/>
          <w:b/>
        </w:rPr>
      </w:pPr>
      <w:r w:rsidRPr="003C343D">
        <w:rPr>
          <w:rFonts w:ascii="Times New Roman" w:eastAsia="Times New Roman" w:hAnsi="Times New Roman" w:cs="Times New Roman"/>
          <w:b/>
        </w:rPr>
        <w:tab/>
      </w:r>
      <w:r w:rsidRPr="003C343D">
        <w:rPr>
          <w:rFonts w:ascii="Times New Roman" w:eastAsia="Times New Roman" w:hAnsi="Times New Roman" w:cs="Times New Roman"/>
          <w:b/>
        </w:rPr>
        <w:br w:type="page"/>
        <w:t>A.</w:t>
      </w:r>
      <w:r w:rsidRPr="003C343D">
        <w:rPr>
          <w:rFonts w:ascii="Times New Roman" w:eastAsia="Times New Roman" w:hAnsi="Times New Roman" w:cs="Times New Roman"/>
          <w:b/>
        </w:rPr>
        <w:tab/>
      </w:r>
      <w:r w:rsidR="00F67D6D">
        <w:rPr>
          <w:rFonts w:ascii="Times New Roman" w:eastAsia="Times New Roman" w:hAnsi="Times New Roman" w:cs="Times New Roman"/>
          <w:b/>
        </w:rPr>
        <w:t>GAMINTOJAS</w:t>
      </w:r>
      <w:r w:rsidRPr="003C343D">
        <w:rPr>
          <w:rFonts w:ascii="Times New Roman" w:eastAsia="Times New Roman" w:hAnsi="Times New Roman" w:cs="Times New Roman"/>
          <w:b/>
        </w:rPr>
        <w:t xml:space="preserve"> (-AI), ATSAKINGAS (-I) UŽ SERIJŲ IŠLEIDIMĄ</w:t>
      </w:r>
    </w:p>
    <w:p w14:paraId="65F1F2FE" w14:textId="77777777" w:rsidR="003C343D" w:rsidRPr="003C343D" w:rsidRDefault="003C343D" w:rsidP="003C343D">
      <w:pPr>
        <w:spacing w:after="0" w:line="240" w:lineRule="auto"/>
        <w:rPr>
          <w:rFonts w:ascii="Times New Roman" w:eastAsia="Times New Roman" w:hAnsi="Times New Roman" w:cs="Times New Roman"/>
          <w:highlight w:val="yellow"/>
        </w:rPr>
      </w:pPr>
    </w:p>
    <w:p w14:paraId="0E03E80C" w14:textId="77777777" w:rsidR="003C343D" w:rsidRPr="003C343D" w:rsidRDefault="003C343D" w:rsidP="003C343D">
      <w:pPr>
        <w:spacing w:after="0" w:line="240" w:lineRule="auto"/>
        <w:rPr>
          <w:rFonts w:ascii="Times New Roman" w:eastAsia="Times New Roman" w:hAnsi="Times New Roman" w:cs="Times New Roman"/>
          <w:u w:val="single"/>
        </w:rPr>
      </w:pPr>
      <w:r w:rsidRPr="003C343D">
        <w:rPr>
          <w:rFonts w:ascii="Times New Roman" w:eastAsia="Times New Roman" w:hAnsi="Times New Roman" w:cs="Times New Roman"/>
          <w:u w:val="single"/>
        </w:rPr>
        <w:t>Gamintojo (-ų), atsakingo (-ų) už serijų išleidimą, pavadinimas (-ai) ir adresas (-ai)</w:t>
      </w:r>
    </w:p>
    <w:p w14:paraId="46E9CBCE" w14:textId="77777777" w:rsidR="003C343D" w:rsidRPr="003C343D" w:rsidRDefault="003C343D" w:rsidP="003C343D">
      <w:pPr>
        <w:spacing w:after="0" w:line="240" w:lineRule="auto"/>
        <w:rPr>
          <w:rFonts w:ascii="Times New Roman" w:eastAsia="Times New Roman" w:hAnsi="Times New Roman" w:cs="Times New Roman"/>
        </w:rPr>
      </w:pPr>
    </w:p>
    <w:p w14:paraId="123C8790"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37295E1A"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490BED87"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69A424F7" w14:textId="77777777" w:rsidR="003C343D" w:rsidRPr="003C343D" w:rsidRDefault="003C343D" w:rsidP="003C343D">
      <w:pPr>
        <w:spacing w:after="0" w:line="240" w:lineRule="auto"/>
        <w:rPr>
          <w:rFonts w:ascii="Times New Roman" w:eastAsia="Times New Roman" w:hAnsi="Times New Roman" w:cs="Times New Roman"/>
          <w:spacing w:val="4"/>
        </w:rPr>
      </w:pPr>
    </w:p>
    <w:p w14:paraId="592AF829"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 xml:space="preserve">arba </w:t>
      </w:r>
    </w:p>
    <w:p w14:paraId="607F3454" w14:textId="77777777" w:rsidR="003C343D" w:rsidRPr="003C343D" w:rsidRDefault="003C343D" w:rsidP="003C343D">
      <w:pPr>
        <w:spacing w:after="0" w:line="240" w:lineRule="auto"/>
        <w:rPr>
          <w:rFonts w:ascii="Times New Roman" w:eastAsia="Times New Roman" w:hAnsi="Times New Roman" w:cs="Times New Roman"/>
          <w:spacing w:val="4"/>
        </w:rPr>
      </w:pPr>
    </w:p>
    <w:p w14:paraId="0B0768E3"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Zakłady</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Farmaceutyczne</w:t>
      </w:r>
      <w:proofErr w:type="spellEnd"/>
      <w:r w:rsidRPr="003C343D">
        <w:rPr>
          <w:rFonts w:ascii="Times New Roman" w:eastAsia="Times New Roman" w:hAnsi="Times New Roman" w:cs="Times New Roman"/>
        </w:rPr>
        <w:t xml:space="preserve"> „POLPHARMA” S.A. </w:t>
      </w:r>
    </w:p>
    <w:p w14:paraId="364F954C"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Oddział</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Produkcyjny</w:t>
      </w:r>
      <w:proofErr w:type="spellEnd"/>
      <w:r w:rsidRPr="003C343D">
        <w:rPr>
          <w:rFonts w:ascii="Times New Roman" w:eastAsia="Times New Roman" w:hAnsi="Times New Roman" w:cs="Times New Roman"/>
        </w:rPr>
        <w:t xml:space="preserve"> w </w:t>
      </w:r>
      <w:proofErr w:type="spellStart"/>
      <w:r w:rsidRPr="003C343D">
        <w:rPr>
          <w:rFonts w:ascii="Times New Roman" w:eastAsia="Times New Roman" w:hAnsi="Times New Roman" w:cs="Times New Roman"/>
        </w:rPr>
        <w:t>Nowej</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Dębie</w:t>
      </w:r>
      <w:proofErr w:type="spellEnd"/>
    </w:p>
    <w:p w14:paraId="261F4D5E"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ul</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Szypowskiego</w:t>
      </w:r>
      <w:proofErr w:type="spellEnd"/>
      <w:r w:rsidRPr="003C343D">
        <w:rPr>
          <w:rFonts w:ascii="Times New Roman" w:eastAsia="Times New Roman" w:hAnsi="Times New Roman" w:cs="Times New Roman"/>
        </w:rPr>
        <w:t xml:space="preserve"> 1; 39-460 </w:t>
      </w:r>
      <w:proofErr w:type="spellStart"/>
      <w:r w:rsidRPr="003C343D">
        <w:rPr>
          <w:rFonts w:ascii="Times New Roman" w:eastAsia="Times New Roman" w:hAnsi="Times New Roman" w:cs="Times New Roman"/>
        </w:rPr>
        <w:t>Nowa</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Dęba</w:t>
      </w:r>
      <w:proofErr w:type="spellEnd"/>
    </w:p>
    <w:p w14:paraId="19E7D0F0"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6D474D18" w14:textId="77777777" w:rsidR="003C343D" w:rsidRPr="003C343D" w:rsidRDefault="003C343D" w:rsidP="003C343D">
      <w:pPr>
        <w:spacing w:after="0" w:line="240" w:lineRule="auto"/>
        <w:rPr>
          <w:rFonts w:ascii="Times New Roman" w:eastAsia="Times New Roman" w:hAnsi="Times New Roman" w:cs="Times New Roman"/>
          <w:spacing w:val="4"/>
        </w:rPr>
      </w:pPr>
    </w:p>
    <w:p w14:paraId="63657D9D" w14:textId="77777777" w:rsidR="003C343D" w:rsidRDefault="001971E9" w:rsidP="003C343D">
      <w:pPr>
        <w:spacing w:after="0" w:line="240" w:lineRule="auto"/>
        <w:rPr>
          <w:rFonts w:ascii="Times New Roman" w:eastAsia="Times New Roman" w:hAnsi="Times New Roman" w:cs="Times New Roman"/>
        </w:rPr>
      </w:pPr>
      <w:r w:rsidRPr="001971E9">
        <w:rPr>
          <w:rFonts w:ascii="Times New Roman" w:eastAsia="Times New Roman" w:hAnsi="Times New Roman" w:cs="Times New Roman"/>
        </w:rPr>
        <w:t>Su pakuote pateikiamame lapelyje nurodomas gamintojo, atsakingo už konkrečios serijos išleidimą, pavadinimas ir adresas</w:t>
      </w:r>
      <w:r>
        <w:rPr>
          <w:rFonts w:ascii="Times New Roman" w:eastAsia="Times New Roman" w:hAnsi="Times New Roman" w:cs="Times New Roman"/>
        </w:rPr>
        <w:t>.</w:t>
      </w:r>
    </w:p>
    <w:p w14:paraId="4790DF74" w14:textId="77777777" w:rsidR="001971E9" w:rsidRDefault="001971E9" w:rsidP="003C343D">
      <w:pPr>
        <w:spacing w:after="0" w:line="240" w:lineRule="auto"/>
        <w:rPr>
          <w:rFonts w:ascii="Times New Roman" w:eastAsia="Times New Roman" w:hAnsi="Times New Roman" w:cs="Times New Roman"/>
        </w:rPr>
      </w:pPr>
    </w:p>
    <w:p w14:paraId="1BD942CE" w14:textId="77777777" w:rsidR="001971E9" w:rsidRPr="003C343D" w:rsidRDefault="001971E9" w:rsidP="003C343D">
      <w:pPr>
        <w:spacing w:after="0" w:line="240" w:lineRule="auto"/>
        <w:rPr>
          <w:rFonts w:ascii="Times New Roman" w:eastAsia="Times New Roman" w:hAnsi="Times New Roman" w:cs="Times New Roman"/>
          <w:highlight w:val="yellow"/>
        </w:rPr>
      </w:pPr>
    </w:p>
    <w:p w14:paraId="78E48E42" w14:textId="7A78610C"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9"/>
      <w:bookmarkStart w:id="61" w:name="_Toc129243254"/>
      <w:r w:rsidRPr="003C343D">
        <w:rPr>
          <w:rFonts w:ascii="Times New Roman" w:eastAsia="Times New Roman" w:hAnsi="Times New Roman" w:cs="Times New Roman"/>
          <w:b/>
        </w:rPr>
        <w:t>B.</w:t>
      </w:r>
      <w:r w:rsidRPr="003C343D">
        <w:rPr>
          <w:rFonts w:ascii="Times New Roman" w:eastAsia="Times New Roman" w:hAnsi="Times New Roman" w:cs="Times New Roman"/>
          <w:b/>
        </w:rPr>
        <w:tab/>
      </w:r>
      <w:bookmarkEnd w:id="60"/>
      <w:bookmarkEnd w:id="61"/>
      <w:r w:rsidR="001971E9">
        <w:rPr>
          <w:rFonts w:ascii="Times New Roman" w:eastAsia="Times New Roman" w:hAnsi="Times New Roman" w:cs="Times New Roman"/>
          <w:b/>
        </w:rPr>
        <w:t>TIEKIMO IR VARTOJIMO SĄLYGOS AR APRIBOJIMAI</w:t>
      </w:r>
    </w:p>
    <w:p w14:paraId="7BF29E82" w14:textId="77777777" w:rsidR="003C343D" w:rsidRPr="003C343D" w:rsidRDefault="003C343D" w:rsidP="003C343D">
      <w:pPr>
        <w:spacing w:after="0" w:line="240" w:lineRule="auto"/>
        <w:rPr>
          <w:rFonts w:ascii="Times New Roman" w:eastAsia="Times New Roman" w:hAnsi="Times New Roman" w:cs="Times New Roman"/>
        </w:rPr>
      </w:pPr>
    </w:p>
    <w:p w14:paraId="25B7CB8D"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Receptinis vaistinis preparatas</w:t>
      </w:r>
    </w:p>
    <w:p w14:paraId="6AE4F687" w14:textId="77777777" w:rsidR="003C343D" w:rsidRPr="003C343D" w:rsidRDefault="003C343D" w:rsidP="003C343D">
      <w:pPr>
        <w:spacing w:after="0" w:line="240" w:lineRule="auto"/>
        <w:rPr>
          <w:rFonts w:ascii="Times New Roman" w:eastAsia="Times New Roman" w:hAnsi="Times New Roman" w:cs="Times New Roman"/>
          <w:highlight w:val="yellow"/>
        </w:rPr>
      </w:pPr>
    </w:p>
    <w:p w14:paraId="6CD281CA" w14:textId="77777777" w:rsidR="003C343D" w:rsidRPr="003C343D" w:rsidRDefault="003C343D" w:rsidP="003C343D">
      <w:pPr>
        <w:spacing w:after="0" w:line="240" w:lineRule="auto"/>
        <w:rPr>
          <w:rFonts w:ascii="Times New Roman" w:eastAsia="Times New Roman" w:hAnsi="Times New Roman" w:cs="Times New Roman"/>
          <w:highlight w:val="yellow"/>
        </w:rPr>
      </w:pPr>
    </w:p>
    <w:p w14:paraId="62CA203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7F41AA60" w14:textId="77777777" w:rsidR="003C343D" w:rsidRPr="003C343D" w:rsidRDefault="003C343D" w:rsidP="003C343D">
      <w:pPr>
        <w:spacing w:after="0" w:line="240" w:lineRule="auto"/>
        <w:rPr>
          <w:rFonts w:ascii="Times New Roman" w:eastAsia="Times New Roman" w:hAnsi="Times New Roman" w:cs="Times New Roman"/>
        </w:rPr>
      </w:pPr>
    </w:p>
    <w:p w14:paraId="15321605" w14:textId="77777777" w:rsidR="003C343D" w:rsidRPr="003C343D" w:rsidRDefault="003C343D" w:rsidP="003C343D">
      <w:pPr>
        <w:spacing w:after="0" w:line="240" w:lineRule="auto"/>
        <w:rPr>
          <w:rFonts w:ascii="Times New Roman" w:eastAsia="Times New Roman" w:hAnsi="Times New Roman" w:cs="Times New Roman"/>
        </w:rPr>
      </w:pPr>
    </w:p>
    <w:p w14:paraId="3D837C15" w14:textId="77777777" w:rsidR="003C343D" w:rsidRPr="003C343D" w:rsidRDefault="003C343D" w:rsidP="003C343D">
      <w:pPr>
        <w:spacing w:after="0" w:line="240" w:lineRule="auto"/>
        <w:rPr>
          <w:rFonts w:ascii="Times New Roman" w:eastAsia="Times New Roman" w:hAnsi="Times New Roman" w:cs="Times New Roman"/>
        </w:rPr>
      </w:pPr>
    </w:p>
    <w:p w14:paraId="783C094B" w14:textId="77777777" w:rsidR="003C343D" w:rsidRPr="003C343D" w:rsidRDefault="003C343D" w:rsidP="003C343D">
      <w:pPr>
        <w:spacing w:after="0" w:line="240" w:lineRule="auto"/>
        <w:rPr>
          <w:rFonts w:ascii="Times New Roman" w:eastAsia="Times New Roman" w:hAnsi="Times New Roman" w:cs="Times New Roman"/>
        </w:rPr>
      </w:pPr>
    </w:p>
    <w:p w14:paraId="323D7004" w14:textId="77777777" w:rsidR="003C343D" w:rsidRPr="003C343D" w:rsidRDefault="003C343D" w:rsidP="003C343D">
      <w:pPr>
        <w:spacing w:after="0" w:line="240" w:lineRule="auto"/>
        <w:rPr>
          <w:rFonts w:ascii="Times New Roman" w:eastAsia="Times New Roman" w:hAnsi="Times New Roman" w:cs="Times New Roman"/>
        </w:rPr>
      </w:pPr>
    </w:p>
    <w:p w14:paraId="79FF2756" w14:textId="77777777" w:rsidR="003C343D" w:rsidRPr="003C343D" w:rsidRDefault="003C343D" w:rsidP="003C343D">
      <w:pPr>
        <w:spacing w:after="0" w:line="240" w:lineRule="auto"/>
        <w:rPr>
          <w:rFonts w:ascii="Times New Roman" w:eastAsia="Times New Roman" w:hAnsi="Times New Roman" w:cs="Times New Roman"/>
        </w:rPr>
      </w:pPr>
    </w:p>
    <w:p w14:paraId="4C94FEEF" w14:textId="77777777" w:rsidR="003C343D" w:rsidRPr="003C343D" w:rsidRDefault="003C343D" w:rsidP="003C343D">
      <w:pPr>
        <w:spacing w:after="0" w:line="240" w:lineRule="auto"/>
        <w:rPr>
          <w:rFonts w:ascii="Times New Roman" w:eastAsia="Times New Roman" w:hAnsi="Times New Roman" w:cs="Times New Roman"/>
        </w:rPr>
      </w:pPr>
    </w:p>
    <w:p w14:paraId="0B04F7DC" w14:textId="77777777" w:rsidR="003C343D" w:rsidRPr="003C343D" w:rsidRDefault="003C343D" w:rsidP="003C343D">
      <w:pPr>
        <w:spacing w:after="0" w:line="240" w:lineRule="auto"/>
        <w:rPr>
          <w:rFonts w:ascii="Times New Roman" w:eastAsia="Times New Roman" w:hAnsi="Times New Roman" w:cs="Times New Roman"/>
        </w:rPr>
      </w:pPr>
    </w:p>
    <w:p w14:paraId="58A56F03" w14:textId="77777777" w:rsidR="003C343D" w:rsidRPr="003C343D" w:rsidRDefault="003C343D" w:rsidP="003C343D">
      <w:pPr>
        <w:spacing w:after="0" w:line="240" w:lineRule="auto"/>
        <w:rPr>
          <w:rFonts w:ascii="Times New Roman" w:eastAsia="Times New Roman" w:hAnsi="Times New Roman" w:cs="Times New Roman"/>
        </w:rPr>
      </w:pPr>
    </w:p>
    <w:p w14:paraId="5DA0B9DA" w14:textId="77777777" w:rsidR="003C343D" w:rsidRPr="003C343D" w:rsidRDefault="003C343D" w:rsidP="003C343D">
      <w:pPr>
        <w:spacing w:after="0" w:line="240" w:lineRule="auto"/>
        <w:rPr>
          <w:rFonts w:ascii="Times New Roman" w:eastAsia="Times New Roman" w:hAnsi="Times New Roman" w:cs="Times New Roman"/>
        </w:rPr>
      </w:pPr>
    </w:p>
    <w:p w14:paraId="7A06D262" w14:textId="77777777" w:rsidR="003C343D" w:rsidRPr="003C343D" w:rsidRDefault="003C343D" w:rsidP="003C343D">
      <w:pPr>
        <w:spacing w:after="0" w:line="240" w:lineRule="auto"/>
        <w:rPr>
          <w:rFonts w:ascii="Times New Roman" w:eastAsia="Times New Roman" w:hAnsi="Times New Roman" w:cs="Times New Roman"/>
        </w:rPr>
      </w:pPr>
    </w:p>
    <w:p w14:paraId="72C1F2E8" w14:textId="77777777" w:rsidR="003C343D" w:rsidRPr="003C343D" w:rsidRDefault="003C343D" w:rsidP="003C343D">
      <w:pPr>
        <w:spacing w:after="0" w:line="240" w:lineRule="auto"/>
        <w:rPr>
          <w:rFonts w:ascii="Times New Roman" w:eastAsia="Times New Roman" w:hAnsi="Times New Roman" w:cs="Times New Roman"/>
        </w:rPr>
      </w:pPr>
    </w:p>
    <w:p w14:paraId="1590B17C" w14:textId="77777777" w:rsidR="003C343D" w:rsidRPr="003C343D" w:rsidRDefault="003C343D" w:rsidP="003C343D">
      <w:pPr>
        <w:spacing w:after="0" w:line="240" w:lineRule="auto"/>
        <w:rPr>
          <w:rFonts w:ascii="Times New Roman" w:eastAsia="Times New Roman" w:hAnsi="Times New Roman" w:cs="Times New Roman"/>
        </w:rPr>
      </w:pPr>
    </w:p>
    <w:p w14:paraId="6AF5979E" w14:textId="77777777" w:rsidR="003C343D" w:rsidRPr="003C343D" w:rsidRDefault="003C343D" w:rsidP="003C343D">
      <w:pPr>
        <w:spacing w:after="0" w:line="240" w:lineRule="auto"/>
        <w:rPr>
          <w:rFonts w:ascii="Times New Roman" w:eastAsia="Times New Roman" w:hAnsi="Times New Roman" w:cs="Times New Roman"/>
        </w:rPr>
      </w:pPr>
    </w:p>
    <w:p w14:paraId="6AC683BA" w14:textId="77777777" w:rsidR="003C343D" w:rsidRPr="003C343D" w:rsidRDefault="003C343D" w:rsidP="003C343D">
      <w:pPr>
        <w:spacing w:after="0" w:line="240" w:lineRule="auto"/>
        <w:rPr>
          <w:rFonts w:ascii="Times New Roman" w:eastAsia="Times New Roman" w:hAnsi="Times New Roman" w:cs="Times New Roman"/>
        </w:rPr>
      </w:pPr>
    </w:p>
    <w:p w14:paraId="5CB8762C" w14:textId="77777777" w:rsidR="003C343D" w:rsidRPr="003C343D" w:rsidRDefault="003C343D" w:rsidP="003C343D">
      <w:pPr>
        <w:spacing w:after="0" w:line="240" w:lineRule="auto"/>
        <w:rPr>
          <w:rFonts w:ascii="Times New Roman" w:eastAsia="Times New Roman" w:hAnsi="Times New Roman" w:cs="Times New Roman"/>
        </w:rPr>
      </w:pPr>
    </w:p>
    <w:p w14:paraId="2B9A5CB6" w14:textId="77777777" w:rsidR="003C343D" w:rsidRPr="003C343D" w:rsidRDefault="003C343D" w:rsidP="003C343D">
      <w:pPr>
        <w:spacing w:after="0" w:line="240" w:lineRule="auto"/>
        <w:rPr>
          <w:rFonts w:ascii="Times New Roman" w:eastAsia="Times New Roman" w:hAnsi="Times New Roman" w:cs="Times New Roman"/>
        </w:rPr>
      </w:pPr>
    </w:p>
    <w:p w14:paraId="5BE38D14" w14:textId="77777777" w:rsidR="003C343D" w:rsidRPr="003C343D" w:rsidRDefault="003C343D" w:rsidP="003C343D">
      <w:pPr>
        <w:spacing w:after="0" w:line="240" w:lineRule="auto"/>
        <w:rPr>
          <w:rFonts w:ascii="Times New Roman" w:eastAsia="Times New Roman" w:hAnsi="Times New Roman" w:cs="Times New Roman"/>
        </w:rPr>
      </w:pPr>
    </w:p>
    <w:p w14:paraId="43A825BC" w14:textId="77777777" w:rsidR="003C343D" w:rsidRPr="003C343D" w:rsidRDefault="003C343D" w:rsidP="003C343D">
      <w:pPr>
        <w:spacing w:after="0" w:line="240" w:lineRule="auto"/>
        <w:rPr>
          <w:rFonts w:ascii="Times New Roman" w:eastAsia="Times New Roman" w:hAnsi="Times New Roman" w:cs="Times New Roman"/>
        </w:rPr>
      </w:pPr>
    </w:p>
    <w:p w14:paraId="24BC8599" w14:textId="77777777" w:rsidR="003C343D" w:rsidRPr="003C343D" w:rsidRDefault="003C343D" w:rsidP="003C343D">
      <w:pPr>
        <w:spacing w:after="0" w:line="240" w:lineRule="auto"/>
        <w:rPr>
          <w:rFonts w:ascii="Times New Roman" w:eastAsia="Times New Roman" w:hAnsi="Times New Roman" w:cs="Times New Roman"/>
        </w:rPr>
      </w:pPr>
    </w:p>
    <w:p w14:paraId="6F5E126D" w14:textId="77777777" w:rsidR="003C343D" w:rsidRPr="003C343D" w:rsidRDefault="003C343D" w:rsidP="003C343D">
      <w:pPr>
        <w:spacing w:after="0" w:line="240" w:lineRule="auto"/>
        <w:rPr>
          <w:rFonts w:ascii="Times New Roman" w:eastAsia="Times New Roman" w:hAnsi="Times New Roman" w:cs="Times New Roman"/>
        </w:rPr>
      </w:pPr>
    </w:p>
    <w:p w14:paraId="06F5C342" w14:textId="77777777" w:rsidR="003C343D" w:rsidRPr="003C343D" w:rsidRDefault="003C343D" w:rsidP="003C343D">
      <w:pPr>
        <w:spacing w:after="0" w:line="240" w:lineRule="auto"/>
        <w:rPr>
          <w:rFonts w:ascii="Times New Roman" w:eastAsia="Times New Roman" w:hAnsi="Times New Roman" w:cs="Times New Roman"/>
        </w:rPr>
      </w:pPr>
    </w:p>
    <w:p w14:paraId="1D505E92"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134"/>
      <w:bookmarkStart w:id="63" w:name="_Toc129243259"/>
      <w:r w:rsidRPr="003C343D">
        <w:rPr>
          <w:rFonts w:ascii="Times New Roman" w:eastAsia="Times New Roman" w:hAnsi="Times New Roman" w:cs="Times New Roman"/>
          <w:b/>
          <w:caps/>
        </w:rPr>
        <w:t>III PRIEDAS</w:t>
      </w:r>
      <w:bookmarkEnd w:id="62"/>
      <w:bookmarkEnd w:id="63"/>
    </w:p>
    <w:p w14:paraId="2F48C53B" w14:textId="77777777" w:rsidR="003C343D" w:rsidRPr="003C343D" w:rsidRDefault="003C343D" w:rsidP="003C343D">
      <w:pPr>
        <w:spacing w:after="0" w:line="240" w:lineRule="auto"/>
        <w:rPr>
          <w:rFonts w:ascii="Times New Roman" w:eastAsia="Times New Roman" w:hAnsi="Times New Roman" w:cs="Times New Roman"/>
        </w:rPr>
      </w:pPr>
    </w:p>
    <w:p w14:paraId="15C33922"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5"/>
      <w:bookmarkStart w:id="65" w:name="_Toc129243260"/>
      <w:r w:rsidRPr="003C343D">
        <w:rPr>
          <w:rFonts w:ascii="Times New Roman" w:eastAsia="Times New Roman" w:hAnsi="Times New Roman" w:cs="Times New Roman"/>
          <w:b/>
          <w:caps/>
        </w:rPr>
        <w:t>ŽENKLINIMAS IR PAKUOTĖS LAPELIS</w:t>
      </w:r>
      <w:bookmarkEnd w:id="64"/>
      <w:bookmarkEnd w:id="65"/>
    </w:p>
    <w:p w14:paraId="7D7398E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56BCCD2C" w14:textId="77777777" w:rsidR="003C343D" w:rsidRPr="003C343D" w:rsidRDefault="003C343D" w:rsidP="003C343D">
      <w:pPr>
        <w:spacing w:after="0" w:line="240" w:lineRule="auto"/>
        <w:rPr>
          <w:rFonts w:ascii="Times New Roman" w:eastAsia="Times New Roman" w:hAnsi="Times New Roman" w:cs="Times New Roman"/>
        </w:rPr>
      </w:pPr>
    </w:p>
    <w:p w14:paraId="2417FE4F" w14:textId="77777777" w:rsidR="003C343D" w:rsidRPr="003C343D" w:rsidRDefault="003C343D" w:rsidP="003C343D">
      <w:pPr>
        <w:spacing w:after="0" w:line="240" w:lineRule="auto"/>
        <w:rPr>
          <w:rFonts w:ascii="Times New Roman" w:eastAsia="Times New Roman" w:hAnsi="Times New Roman" w:cs="Times New Roman"/>
        </w:rPr>
      </w:pPr>
    </w:p>
    <w:p w14:paraId="4783D0B3" w14:textId="77777777" w:rsidR="003C343D" w:rsidRPr="003C343D" w:rsidRDefault="003C343D" w:rsidP="003C343D">
      <w:pPr>
        <w:spacing w:after="0" w:line="240" w:lineRule="auto"/>
        <w:rPr>
          <w:rFonts w:ascii="Times New Roman" w:eastAsia="Times New Roman" w:hAnsi="Times New Roman" w:cs="Times New Roman"/>
        </w:rPr>
      </w:pPr>
    </w:p>
    <w:p w14:paraId="26EA3F1E" w14:textId="77777777" w:rsidR="003C343D" w:rsidRPr="003C343D" w:rsidRDefault="003C343D" w:rsidP="003C343D">
      <w:pPr>
        <w:spacing w:after="0" w:line="240" w:lineRule="auto"/>
        <w:rPr>
          <w:rFonts w:ascii="Times New Roman" w:eastAsia="Times New Roman" w:hAnsi="Times New Roman" w:cs="Times New Roman"/>
        </w:rPr>
      </w:pPr>
    </w:p>
    <w:p w14:paraId="03841E72" w14:textId="77777777" w:rsidR="003C343D" w:rsidRPr="003C343D" w:rsidRDefault="003C343D" w:rsidP="003C343D">
      <w:pPr>
        <w:spacing w:after="0" w:line="240" w:lineRule="auto"/>
        <w:rPr>
          <w:rFonts w:ascii="Times New Roman" w:eastAsia="Times New Roman" w:hAnsi="Times New Roman" w:cs="Times New Roman"/>
        </w:rPr>
      </w:pPr>
    </w:p>
    <w:p w14:paraId="7E90A5E5" w14:textId="77777777" w:rsidR="003C343D" w:rsidRPr="003C343D" w:rsidRDefault="003C343D" w:rsidP="003C343D">
      <w:pPr>
        <w:spacing w:after="0" w:line="240" w:lineRule="auto"/>
        <w:rPr>
          <w:rFonts w:ascii="Times New Roman" w:eastAsia="Times New Roman" w:hAnsi="Times New Roman" w:cs="Times New Roman"/>
        </w:rPr>
      </w:pPr>
    </w:p>
    <w:p w14:paraId="0E394206" w14:textId="77777777" w:rsidR="003C343D" w:rsidRPr="003C343D" w:rsidRDefault="003C343D" w:rsidP="003C343D">
      <w:pPr>
        <w:spacing w:after="0" w:line="240" w:lineRule="auto"/>
        <w:rPr>
          <w:rFonts w:ascii="Times New Roman" w:eastAsia="Times New Roman" w:hAnsi="Times New Roman" w:cs="Times New Roman"/>
        </w:rPr>
      </w:pPr>
    </w:p>
    <w:p w14:paraId="45A68F29" w14:textId="77777777" w:rsidR="003C343D" w:rsidRPr="003C343D" w:rsidRDefault="003C343D" w:rsidP="003C343D">
      <w:pPr>
        <w:spacing w:after="0" w:line="240" w:lineRule="auto"/>
        <w:rPr>
          <w:rFonts w:ascii="Times New Roman" w:eastAsia="Times New Roman" w:hAnsi="Times New Roman" w:cs="Times New Roman"/>
        </w:rPr>
      </w:pPr>
    </w:p>
    <w:p w14:paraId="21CEED77" w14:textId="77777777" w:rsidR="003C343D" w:rsidRPr="003C343D" w:rsidRDefault="003C343D" w:rsidP="003C343D">
      <w:pPr>
        <w:spacing w:after="0" w:line="240" w:lineRule="auto"/>
        <w:rPr>
          <w:rFonts w:ascii="Times New Roman" w:eastAsia="Times New Roman" w:hAnsi="Times New Roman" w:cs="Times New Roman"/>
        </w:rPr>
      </w:pPr>
    </w:p>
    <w:p w14:paraId="1A78B258" w14:textId="77777777" w:rsidR="003C343D" w:rsidRPr="003C343D" w:rsidRDefault="003C343D" w:rsidP="003C343D">
      <w:pPr>
        <w:spacing w:after="0" w:line="240" w:lineRule="auto"/>
        <w:rPr>
          <w:rFonts w:ascii="Times New Roman" w:eastAsia="Times New Roman" w:hAnsi="Times New Roman" w:cs="Times New Roman"/>
        </w:rPr>
      </w:pPr>
    </w:p>
    <w:p w14:paraId="235E91B8" w14:textId="77777777" w:rsidR="003C343D" w:rsidRPr="003C343D" w:rsidRDefault="003C343D" w:rsidP="003C343D">
      <w:pPr>
        <w:spacing w:after="0" w:line="240" w:lineRule="auto"/>
        <w:rPr>
          <w:rFonts w:ascii="Times New Roman" w:eastAsia="Times New Roman" w:hAnsi="Times New Roman" w:cs="Times New Roman"/>
        </w:rPr>
      </w:pPr>
    </w:p>
    <w:p w14:paraId="7E08F8B6" w14:textId="77777777" w:rsidR="003C343D" w:rsidRPr="003C343D" w:rsidRDefault="003C343D" w:rsidP="003C343D">
      <w:pPr>
        <w:spacing w:after="0" w:line="240" w:lineRule="auto"/>
        <w:rPr>
          <w:rFonts w:ascii="Times New Roman" w:eastAsia="Times New Roman" w:hAnsi="Times New Roman" w:cs="Times New Roman"/>
        </w:rPr>
      </w:pPr>
    </w:p>
    <w:p w14:paraId="393A5926" w14:textId="77777777" w:rsidR="003C343D" w:rsidRPr="003C343D" w:rsidRDefault="003C343D" w:rsidP="003C343D">
      <w:pPr>
        <w:spacing w:after="0" w:line="240" w:lineRule="auto"/>
        <w:rPr>
          <w:rFonts w:ascii="Times New Roman" w:eastAsia="Times New Roman" w:hAnsi="Times New Roman" w:cs="Times New Roman"/>
        </w:rPr>
      </w:pPr>
    </w:p>
    <w:p w14:paraId="0E7AEA8A" w14:textId="77777777" w:rsidR="003C343D" w:rsidRPr="003C343D" w:rsidRDefault="003C343D" w:rsidP="003C343D">
      <w:pPr>
        <w:spacing w:after="0" w:line="240" w:lineRule="auto"/>
        <w:rPr>
          <w:rFonts w:ascii="Times New Roman" w:eastAsia="Times New Roman" w:hAnsi="Times New Roman" w:cs="Times New Roman"/>
        </w:rPr>
      </w:pPr>
    </w:p>
    <w:p w14:paraId="1C845A8B" w14:textId="77777777" w:rsidR="003C343D" w:rsidRPr="003C343D" w:rsidRDefault="003C343D" w:rsidP="003C343D">
      <w:pPr>
        <w:spacing w:after="0" w:line="240" w:lineRule="auto"/>
        <w:rPr>
          <w:rFonts w:ascii="Times New Roman" w:eastAsia="Times New Roman" w:hAnsi="Times New Roman" w:cs="Times New Roman"/>
        </w:rPr>
      </w:pPr>
    </w:p>
    <w:p w14:paraId="1C9258FF" w14:textId="77777777" w:rsidR="003C343D" w:rsidRPr="003C343D" w:rsidRDefault="003C343D" w:rsidP="003C343D">
      <w:pPr>
        <w:spacing w:after="0" w:line="240" w:lineRule="auto"/>
        <w:rPr>
          <w:rFonts w:ascii="Times New Roman" w:eastAsia="Times New Roman" w:hAnsi="Times New Roman" w:cs="Times New Roman"/>
        </w:rPr>
      </w:pPr>
    </w:p>
    <w:p w14:paraId="356CE197" w14:textId="77777777" w:rsidR="003C343D" w:rsidRPr="003C343D" w:rsidRDefault="003C343D" w:rsidP="003C343D">
      <w:pPr>
        <w:spacing w:after="0" w:line="240" w:lineRule="auto"/>
        <w:rPr>
          <w:rFonts w:ascii="Times New Roman" w:eastAsia="Times New Roman" w:hAnsi="Times New Roman" w:cs="Times New Roman"/>
        </w:rPr>
      </w:pPr>
    </w:p>
    <w:p w14:paraId="2D17251D" w14:textId="77777777" w:rsidR="003C343D" w:rsidRPr="003C343D" w:rsidRDefault="003C343D" w:rsidP="003C343D">
      <w:pPr>
        <w:spacing w:after="0" w:line="240" w:lineRule="auto"/>
        <w:rPr>
          <w:rFonts w:ascii="Times New Roman" w:eastAsia="Times New Roman" w:hAnsi="Times New Roman" w:cs="Times New Roman"/>
        </w:rPr>
      </w:pPr>
    </w:p>
    <w:p w14:paraId="6BF79968" w14:textId="77777777" w:rsidR="003C343D" w:rsidRPr="003C343D" w:rsidRDefault="003C343D" w:rsidP="003C343D">
      <w:pPr>
        <w:spacing w:after="0" w:line="240" w:lineRule="auto"/>
        <w:rPr>
          <w:rFonts w:ascii="Times New Roman" w:eastAsia="Times New Roman" w:hAnsi="Times New Roman" w:cs="Times New Roman"/>
        </w:rPr>
      </w:pPr>
    </w:p>
    <w:p w14:paraId="14C51CC0" w14:textId="77777777" w:rsidR="003C343D" w:rsidRPr="003C343D" w:rsidRDefault="003C343D" w:rsidP="003C343D">
      <w:pPr>
        <w:spacing w:after="0" w:line="240" w:lineRule="auto"/>
        <w:rPr>
          <w:rFonts w:ascii="Times New Roman" w:eastAsia="Times New Roman" w:hAnsi="Times New Roman" w:cs="Times New Roman"/>
        </w:rPr>
      </w:pPr>
    </w:p>
    <w:p w14:paraId="68ECAFDD" w14:textId="77777777" w:rsidR="003C343D" w:rsidRPr="003C343D" w:rsidRDefault="003C343D" w:rsidP="003C343D">
      <w:pPr>
        <w:spacing w:after="0" w:line="240" w:lineRule="auto"/>
        <w:rPr>
          <w:rFonts w:ascii="Times New Roman" w:eastAsia="Times New Roman" w:hAnsi="Times New Roman" w:cs="Times New Roman"/>
        </w:rPr>
      </w:pPr>
    </w:p>
    <w:p w14:paraId="5B23A160" w14:textId="77777777" w:rsidR="003C343D" w:rsidRPr="003C343D" w:rsidRDefault="003C343D" w:rsidP="003C343D">
      <w:pPr>
        <w:spacing w:after="0" w:line="240" w:lineRule="auto"/>
        <w:rPr>
          <w:rFonts w:ascii="Times New Roman" w:eastAsia="Times New Roman" w:hAnsi="Times New Roman" w:cs="Times New Roman"/>
          <w:noProof/>
        </w:rPr>
      </w:pPr>
    </w:p>
    <w:p w14:paraId="00F2D5E4"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6"/>
      <w:bookmarkStart w:id="67" w:name="_Toc129243261"/>
      <w:r w:rsidRPr="003C343D">
        <w:rPr>
          <w:rFonts w:ascii="Times New Roman" w:eastAsia="Times New Roman" w:hAnsi="Times New Roman" w:cs="Times New Roman"/>
          <w:b/>
          <w:caps/>
        </w:rPr>
        <w:t>A. ŽENKLINIMAS</w:t>
      </w:r>
      <w:bookmarkEnd w:id="66"/>
      <w:bookmarkEnd w:id="67"/>
    </w:p>
    <w:p w14:paraId="7F04428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6178FF72"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INFORMACIJA ANT IŠORINĖS PAKUOTĖS</w:t>
      </w:r>
    </w:p>
    <w:p w14:paraId="79ECAC06"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07906CCD"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rPr>
        <w:t>KARTONO DĖŽUTĖ</w:t>
      </w:r>
    </w:p>
    <w:p w14:paraId="4AAAA972" w14:textId="77777777" w:rsidR="003C343D" w:rsidRPr="003C343D" w:rsidRDefault="003C343D" w:rsidP="003C343D">
      <w:pPr>
        <w:spacing w:after="0" w:line="240" w:lineRule="auto"/>
        <w:rPr>
          <w:rFonts w:ascii="Times New Roman" w:eastAsia="Times New Roman" w:hAnsi="Times New Roman" w:cs="Times New Roman"/>
        </w:rPr>
      </w:pPr>
    </w:p>
    <w:p w14:paraId="1033645E" w14:textId="77777777" w:rsidR="003C343D" w:rsidRPr="003C343D" w:rsidRDefault="003C343D" w:rsidP="003C343D">
      <w:pPr>
        <w:spacing w:after="0" w:line="240" w:lineRule="auto"/>
        <w:rPr>
          <w:rFonts w:ascii="Times New Roman" w:eastAsia="Times New Roman" w:hAnsi="Times New Roman" w:cs="Times New Roman"/>
        </w:rPr>
      </w:pPr>
    </w:p>
    <w:p w14:paraId="1E9E177C"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w:t>
      </w:r>
      <w:r w:rsidRPr="003C343D">
        <w:rPr>
          <w:rFonts w:ascii="Times New Roman" w:eastAsia="Times New Roman" w:hAnsi="Times New Roman" w:cs="Times New Roman"/>
          <w:b/>
        </w:rPr>
        <w:tab/>
        <w:t>VAISTINIO PREPARATO PAVADINIMAS</w:t>
      </w:r>
    </w:p>
    <w:p w14:paraId="31F79F67" w14:textId="77777777" w:rsidR="003C343D" w:rsidRPr="003C343D" w:rsidRDefault="003C343D" w:rsidP="003C343D">
      <w:pPr>
        <w:spacing w:after="0" w:line="240" w:lineRule="auto"/>
        <w:rPr>
          <w:rFonts w:ascii="Times New Roman" w:eastAsia="Times New Roman" w:hAnsi="Times New Roman" w:cs="Times New Roman"/>
        </w:rPr>
      </w:pPr>
    </w:p>
    <w:p w14:paraId="03AB047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ACENOCUMAROL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4 mg tabletės</w:t>
      </w:r>
    </w:p>
    <w:p w14:paraId="52D71F19"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Acenokumarolis</w:t>
      </w:r>
      <w:proofErr w:type="spellEnd"/>
    </w:p>
    <w:p w14:paraId="21D0E211" w14:textId="77777777" w:rsidR="003C343D" w:rsidRPr="003C343D" w:rsidRDefault="003C343D" w:rsidP="003C343D">
      <w:pPr>
        <w:spacing w:after="0" w:line="240" w:lineRule="auto"/>
        <w:rPr>
          <w:rFonts w:ascii="Times New Roman" w:eastAsia="Times New Roman" w:hAnsi="Times New Roman" w:cs="Times New Roman"/>
        </w:rPr>
      </w:pPr>
    </w:p>
    <w:p w14:paraId="657D73CD" w14:textId="77777777" w:rsidR="003C343D" w:rsidRPr="003C343D" w:rsidRDefault="003C343D" w:rsidP="003C343D">
      <w:pPr>
        <w:spacing w:after="0" w:line="240" w:lineRule="auto"/>
        <w:rPr>
          <w:rFonts w:ascii="Times New Roman" w:eastAsia="Times New Roman" w:hAnsi="Times New Roman" w:cs="Times New Roman"/>
        </w:rPr>
      </w:pPr>
    </w:p>
    <w:p w14:paraId="18D06035"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2.</w:t>
      </w:r>
      <w:r w:rsidRPr="003C343D">
        <w:rPr>
          <w:rFonts w:ascii="Times New Roman" w:eastAsia="Times New Roman" w:hAnsi="Times New Roman" w:cs="Times New Roman"/>
          <w:b/>
        </w:rPr>
        <w:tab/>
        <w:t>VEIKLIOJI MEDŽIAGA IR JOS KIEKIS</w:t>
      </w:r>
    </w:p>
    <w:p w14:paraId="0D0797D7" w14:textId="77777777" w:rsidR="003C343D" w:rsidRPr="003C343D" w:rsidRDefault="003C343D" w:rsidP="003C343D">
      <w:pPr>
        <w:spacing w:after="0" w:line="240" w:lineRule="auto"/>
        <w:rPr>
          <w:rFonts w:ascii="Times New Roman" w:eastAsia="Times New Roman" w:hAnsi="Times New Roman" w:cs="Times New Roman"/>
        </w:rPr>
      </w:pPr>
    </w:p>
    <w:p w14:paraId="7758CAA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Kiekvienoje tabletėje yra 4 mg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w:t>
      </w:r>
    </w:p>
    <w:p w14:paraId="24624CD2" w14:textId="77777777" w:rsidR="003C343D" w:rsidRPr="003C343D" w:rsidRDefault="003C343D" w:rsidP="003C343D">
      <w:pPr>
        <w:spacing w:after="0" w:line="240" w:lineRule="auto"/>
        <w:rPr>
          <w:rFonts w:ascii="Times New Roman" w:eastAsia="Times New Roman" w:hAnsi="Times New Roman" w:cs="Times New Roman"/>
        </w:rPr>
      </w:pPr>
    </w:p>
    <w:p w14:paraId="6A29CEF5" w14:textId="77777777" w:rsidR="003C343D" w:rsidRPr="003C343D" w:rsidRDefault="003C343D" w:rsidP="003C343D">
      <w:pPr>
        <w:spacing w:after="0" w:line="240" w:lineRule="auto"/>
        <w:rPr>
          <w:rFonts w:ascii="Times New Roman" w:eastAsia="Times New Roman" w:hAnsi="Times New Roman" w:cs="Times New Roman"/>
        </w:rPr>
      </w:pPr>
    </w:p>
    <w:p w14:paraId="60F56F75"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3.</w:t>
      </w:r>
      <w:r w:rsidRPr="003C343D">
        <w:rPr>
          <w:rFonts w:ascii="Times New Roman" w:eastAsia="Times New Roman" w:hAnsi="Times New Roman" w:cs="Times New Roman"/>
          <w:b/>
        </w:rPr>
        <w:tab/>
        <w:t>PAGALBINIŲ MEDŽIAGŲ SĄRAŠAS</w:t>
      </w:r>
    </w:p>
    <w:p w14:paraId="42C1CF45" w14:textId="77777777" w:rsidR="003C343D" w:rsidRPr="003C343D" w:rsidRDefault="003C343D" w:rsidP="003C343D">
      <w:pPr>
        <w:spacing w:after="0" w:line="240" w:lineRule="auto"/>
        <w:rPr>
          <w:rFonts w:ascii="Times New Roman" w:eastAsia="Times New Roman" w:hAnsi="Times New Roman" w:cs="Times New Roman"/>
        </w:rPr>
      </w:pPr>
    </w:p>
    <w:p w14:paraId="203955E5"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Sudėtyje yra laktozės</w:t>
      </w:r>
      <w:r w:rsidR="001971E9">
        <w:rPr>
          <w:rFonts w:ascii="Times New Roman" w:eastAsia="Times New Roman" w:hAnsi="Times New Roman" w:cs="Times New Roman"/>
        </w:rPr>
        <w:t xml:space="preserve"> </w:t>
      </w:r>
      <w:proofErr w:type="spellStart"/>
      <w:r w:rsidR="001971E9">
        <w:rPr>
          <w:rFonts w:ascii="Times New Roman" w:eastAsia="Times New Roman" w:hAnsi="Times New Roman" w:cs="Times New Roman"/>
        </w:rPr>
        <w:t>monohidrato</w:t>
      </w:r>
      <w:proofErr w:type="spellEnd"/>
      <w:r w:rsidRPr="003C343D">
        <w:rPr>
          <w:rFonts w:ascii="Times New Roman" w:eastAsia="Times New Roman" w:hAnsi="Times New Roman" w:cs="Times New Roman"/>
        </w:rPr>
        <w:t>.</w:t>
      </w:r>
    </w:p>
    <w:p w14:paraId="52A10523"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64EEC7B" w14:textId="77777777" w:rsidR="003C343D" w:rsidRPr="003C343D" w:rsidRDefault="003C343D" w:rsidP="003C343D">
      <w:pPr>
        <w:spacing w:after="0" w:line="240" w:lineRule="auto"/>
        <w:rPr>
          <w:rFonts w:ascii="Times New Roman" w:eastAsia="Times New Roman" w:hAnsi="Times New Roman" w:cs="Times New Roman"/>
        </w:rPr>
      </w:pPr>
    </w:p>
    <w:p w14:paraId="1CD2D937"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4.</w:t>
      </w:r>
      <w:r w:rsidRPr="003C343D">
        <w:rPr>
          <w:rFonts w:ascii="Times New Roman" w:eastAsia="Times New Roman" w:hAnsi="Times New Roman" w:cs="Times New Roman"/>
          <w:b/>
        </w:rPr>
        <w:tab/>
        <w:t>FARMACINĖ FORMA IR KIEKIS PAKUOTĖJE</w:t>
      </w:r>
    </w:p>
    <w:p w14:paraId="5FE3E51A" w14:textId="77777777" w:rsidR="003C343D" w:rsidRPr="003C343D" w:rsidRDefault="003C343D" w:rsidP="003C343D">
      <w:pPr>
        <w:spacing w:after="0" w:line="240" w:lineRule="auto"/>
        <w:rPr>
          <w:rFonts w:ascii="Times New Roman" w:eastAsia="Times New Roman" w:hAnsi="Times New Roman" w:cs="Times New Roman"/>
        </w:rPr>
      </w:pPr>
    </w:p>
    <w:p w14:paraId="44D8F34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60 tablečių</w:t>
      </w:r>
    </w:p>
    <w:p w14:paraId="51F9ED04" w14:textId="77777777" w:rsidR="003C343D" w:rsidRPr="003C343D" w:rsidRDefault="003C343D" w:rsidP="003C343D">
      <w:pPr>
        <w:spacing w:after="0" w:line="240" w:lineRule="auto"/>
        <w:rPr>
          <w:rFonts w:ascii="Times New Roman" w:eastAsia="Times New Roman" w:hAnsi="Times New Roman" w:cs="Times New Roman"/>
        </w:rPr>
      </w:pPr>
    </w:p>
    <w:p w14:paraId="7C06A6D0" w14:textId="77777777" w:rsidR="003C343D" w:rsidRPr="003C343D" w:rsidRDefault="003C343D" w:rsidP="003C343D">
      <w:pPr>
        <w:spacing w:after="0" w:line="240" w:lineRule="auto"/>
        <w:rPr>
          <w:rFonts w:ascii="Times New Roman" w:eastAsia="Times New Roman" w:hAnsi="Times New Roman" w:cs="Times New Roman"/>
        </w:rPr>
      </w:pPr>
    </w:p>
    <w:p w14:paraId="263A7D23"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5.</w:t>
      </w:r>
      <w:r w:rsidRPr="003C343D">
        <w:rPr>
          <w:rFonts w:ascii="Times New Roman" w:eastAsia="Times New Roman" w:hAnsi="Times New Roman" w:cs="Times New Roman"/>
          <w:b/>
        </w:rPr>
        <w:tab/>
        <w:t>VARTOJIMO METODAS IR BŪDAS (-AI)</w:t>
      </w:r>
    </w:p>
    <w:p w14:paraId="2CDF800F" w14:textId="77777777" w:rsidR="003C343D" w:rsidRPr="003C343D" w:rsidRDefault="003C343D" w:rsidP="003C343D">
      <w:pPr>
        <w:spacing w:after="0" w:line="240" w:lineRule="auto"/>
        <w:rPr>
          <w:rFonts w:ascii="Times New Roman" w:eastAsia="Times New Roman" w:hAnsi="Times New Roman" w:cs="Times New Roman"/>
        </w:rPr>
      </w:pPr>
    </w:p>
    <w:p w14:paraId="154078D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Vartoti per burną.</w:t>
      </w:r>
    </w:p>
    <w:p w14:paraId="6568D58D"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Prieš vartojimą perskaitykite pakuotės lapelį.</w:t>
      </w:r>
    </w:p>
    <w:p w14:paraId="01D56F53" w14:textId="77777777" w:rsidR="003C343D" w:rsidRPr="003C343D" w:rsidRDefault="003C343D" w:rsidP="003C343D">
      <w:pPr>
        <w:spacing w:after="0" w:line="240" w:lineRule="auto"/>
        <w:rPr>
          <w:rFonts w:ascii="Times New Roman" w:eastAsia="Times New Roman" w:hAnsi="Times New Roman" w:cs="Times New Roman"/>
        </w:rPr>
      </w:pPr>
    </w:p>
    <w:p w14:paraId="741C623F" w14:textId="77777777" w:rsidR="003C343D" w:rsidRPr="003C343D" w:rsidRDefault="003C343D" w:rsidP="003C343D">
      <w:pPr>
        <w:spacing w:after="0" w:line="240" w:lineRule="auto"/>
        <w:rPr>
          <w:rFonts w:ascii="Times New Roman" w:eastAsia="Times New Roman" w:hAnsi="Times New Roman" w:cs="Times New Roman"/>
        </w:rPr>
      </w:pPr>
    </w:p>
    <w:p w14:paraId="7FF1F356" w14:textId="15221D6A"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6.</w:t>
      </w:r>
      <w:r w:rsidRPr="003C343D">
        <w:rPr>
          <w:rFonts w:ascii="Times New Roman" w:eastAsia="Times New Roman" w:hAnsi="Times New Roman" w:cs="Times New Roman"/>
          <w:b/>
        </w:rPr>
        <w:tab/>
        <w:t xml:space="preserve">SPECIALUS ĮSPĖJIMAS, KAD VAISTINĮ PREPARATĄ BŪTINA LAIKYTI VAIKAMS NEPASTEBIMOJE </w:t>
      </w:r>
      <w:r w:rsidR="001971E9" w:rsidRPr="003C343D">
        <w:rPr>
          <w:rFonts w:ascii="Times New Roman" w:eastAsia="Times New Roman" w:hAnsi="Times New Roman" w:cs="Times New Roman"/>
          <w:b/>
        </w:rPr>
        <w:t xml:space="preserve">IR NEPASIEKIAMOJE </w:t>
      </w:r>
      <w:r w:rsidRPr="003C343D">
        <w:rPr>
          <w:rFonts w:ascii="Times New Roman" w:eastAsia="Times New Roman" w:hAnsi="Times New Roman" w:cs="Times New Roman"/>
          <w:b/>
        </w:rPr>
        <w:t>VIETOJE</w:t>
      </w:r>
    </w:p>
    <w:p w14:paraId="0011231B" w14:textId="77777777" w:rsidR="003C343D" w:rsidRPr="003C343D" w:rsidRDefault="003C343D" w:rsidP="003C343D">
      <w:pPr>
        <w:spacing w:after="0" w:line="240" w:lineRule="auto"/>
        <w:rPr>
          <w:rFonts w:ascii="Times New Roman" w:eastAsia="Times New Roman" w:hAnsi="Times New Roman" w:cs="Times New Roman"/>
        </w:rPr>
      </w:pPr>
    </w:p>
    <w:p w14:paraId="2C7C75D6" w14:textId="20C70E79"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Laikyti vaikams nepastebimoje </w:t>
      </w:r>
      <w:r w:rsidR="001971E9" w:rsidRPr="003C343D">
        <w:rPr>
          <w:rFonts w:ascii="Times New Roman" w:eastAsia="Times New Roman" w:hAnsi="Times New Roman" w:cs="Times New Roman"/>
        </w:rPr>
        <w:t xml:space="preserve">ir nepasiekiamoje </w:t>
      </w:r>
      <w:r w:rsidRPr="003C343D">
        <w:rPr>
          <w:rFonts w:ascii="Times New Roman" w:eastAsia="Times New Roman" w:hAnsi="Times New Roman" w:cs="Times New Roman"/>
        </w:rPr>
        <w:t>vietoje.</w:t>
      </w:r>
    </w:p>
    <w:p w14:paraId="3DC160F8" w14:textId="77777777" w:rsidR="003C343D" w:rsidRPr="003C343D" w:rsidRDefault="003C343D" w:rsidP="003C343D">
      <w:pPr>
        <w:spacing w:after="0" w:line="240" w:lineRule="auto"/>
        <w:rPr>
          <w:rFonts w:ascii="Times New Roman" w:eastAsia="Times New Roman" w:hAnsi="Times New Roman" w:cs="Times New Roman"/>
        </w:rPr>
      </w:pPr>
    </w:p>
    <w:p w14:paraId="3EB1E37C" w14:textId="77777777" w:rsidR="003C343D" w:rsidRPr="003C343D" w:rsidRDefault="003C343D" w:rsidP="003C343D">
      <w:pPr>
        <w:spacing w:after="0" w:line="240" w:lineRule="auto"/>
        <w:rPr>
          <w:rFonts w:ascii="Times New Roman" w:eastAsia="Times New Roman" w:hAnsi="Times New Roman" w:cs="Times New Roman"/>
        </w:rPr>
      </w:pPr>
    </w:p>
    <w:p w14:paraId="4970DA46"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7.</w:t>
      </w:r>
      <w:r w:rsidRPr="003C343D">
        <w:rPr>
          <w:rFonts w:ascii="Times New Roman" w:eastAsia="Times New Roman" w:hAnsi="Times New Roman" w:cs="Times New Roman"/>
          <w:b/>
        </w:rPr>
        <w:tab/>
        <w:t>KITAS (-I) SPECIALUS (-ŪS) ĮSPĖJIMAS (-AI) (JEI REIKIA)</w:t>
      </w:r>
    </w:p>
    <w:p w14:paraId="09727B30" w14:textId="77777777" w:rsidR="003C343D" w:rsidRPr="003C343D" w:rsidRDefault="003C343D" w:rsidP="003C343D">
      <w:pPr>
        <w:spacing w:after="0" w:line="240" w:lineRule="auto"/>
        <w:rPr>
          <w:rFonts w:ascii="Times New Roman" w:eastAsia="Times New Roman" w:hAnsi="Times New Roman" w:cs="Times New Roman"/>
        </w:rPr>
      </w:pPr>
    </w:p>
    <w:p w14:paraId="07EC860E" w14:textId="77777777" w:rsidR="003C343D" w:rsidRPr="003C343D" w:rsidRDefault="003C343D" w:rsidP="003C343D">
      <w:pPr>
        <w:spacing w:after="0" w:line="240" w:lineRule="auto"/>
        <w:rPr>
          <w:rFonts w:ascii="Times New Roman" w:eastAsia="Times New Roman" w:hAnsi="Times New Roman" w:cs="Times New Roman"/>
        </w:rPr>
      </w:pPr>
    </w:p>
    <w:p w14:paraId="17DF819C"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8.</w:t>
      </w:r>
      <w:r w:rsidRPr="003C343D">
        <w:rPr>
          <w:rFonts w:ascii="Times New Roman" w:eastAsia="Times New Roman" w:hAnsi="Times New Roman" w:cs="Times New Roman"/>
          <w:b/>
        </w:rPr>
        <w:tab/>
        <w:t>TINKAMUMO LAIKAS</w:t>
      </w:r>
    </w:p>
    <w:p w14:paraId="747BEBD3" w14:textId="77777777" w:rsidR="003C343D" w:rsidRPr="003C343D" w:rsidRDefault="003C343D" w:rsidP="003C343D">
      <w:pPr>
        <w:spacing w:after="0" w:line="240" w:lineRule="auto"/>
        <w:rPr>
          <w:rFonts w:ascii="Times New Roman" w:eastAsia="Times New Roman" w:hAnsi="Times New Roman" w:cs="Times New Roman"/>
        </w:rPr>
      </w:pPr>
    </w:p>
    <w:p w14:paraId="5112F9A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noProof/>
        </w:rPr>
        <w:t xml:space="preserve">Tinka iki </w:t>
      </w:r>
      <w:r w:rsidRPr="003C343D">
        <w:rPr>
          <w:rFonts w:ascii="Times New Roman" w:eastAsia="Times New Roman" w:hAnsi="Times New Roman" w:cs="Times New Roman"/>
        </w:rPr>
        <w:t>{</w:t>
      </w:r>
      <w:proofErr w:type="spellStart"/>
      <w:r w:rsidRPr="003C343D">
        <w:rPr>
          <w:rFonts w:ascii="Times New Roman" w:eastAsia="Times New Roman" w:hAnsi="Times New Roman" w:cs="Times New Roman"/>
        </w:rPr>
        <w:t>mm.MMMM</w:t>
      </w:r>
      <w:proofErr w:type="spellEnd"/>
      <w:r w:rsidRPr="003C343D">
        <w:rPr>
          <w:rFonts w:ascii="Times New Roman" w:eastAsia="Times New Roman" w:hAnsi="Times New Roman" w:cs="Times New Roman"/>
        </w:rPr>
        <w:t>}</w:t>
      </w:r>
    </w:p>
    <w:p w14:paraId="6000938C" w14:textId="77777777" w:rsidR="003C343D" w:rsidRPr="003C343D" w:rsidRDefault="003C343D" w:rsidP="003C343D">
      <w:pPr>
        <w:spacing w:after="0" w:line="240" w:lineRule="auto"/>
        <w:rPr>
          <w:rFonts w:ascii="Times New Roman" w:eastAsia="Times New Roman" w:hAnsi="Times New Roman" w:cs="Times New Roman"/>
        </w:rPr>
      </w:pPr>
    </w:p>
    <w:p w14:paraId="112942D2" w14:textId="77777777" w:rsidR="003C343D" w:rsidRPr="003C343D" w:rsidRDefault="003C343D" w:rsidP="003C343D">
      <w:pPr>
        <w:spacing w:after="0" w:line="240" w:lineRule="auto"/>
        <w:rPr>
          <w:rFonts w:ascii="Times New Roman" w:eastAsia="Times New Roman" w:hAnsi="Times New Roman" w:cs="Times New Roman"/>
        </w:rPr>
      </w:pPr>
    </w:p>
    <w:p w14:paraId="76F52769"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9.</w:t>
      </w:r>
      <w:r w:rsidRPr="003C343D">
        <w:rPr>
          <w:rFonts w:ascii="Times New Roman" w:eastAsia="Times New Roman" w:hAnsi="Times New Roman" w:cs="Times New Roman"/>
          <w:b/>
        </w:rPr>
        <w:tab/>
        <w:t>SPECIALIOS LAIKYMO SĄLYGOS</w:t>
      </w:r>
    </w:p>
    <w:p w14:paraId="35F5DF08" w14:textId="77777777" w:rsidR="003C343D" w:rsidRPr="003C343D" w:rsidRDefault="003C343D" w:rsidP="003C343D">
      <w:pPr>
        <w:spacing w:after="0" w:line="240" w:lineRule="auto"/>
        <w:rPr>
          <w:rFonts w:ascii="Times New Roman" w:eastAsia="Times New Roman" w:hAnsi="Times New Roman" w:cs="Times New Roman"/>
        </w:rPr>
      </w:pPr>
    </w:p>
    <w:p w14:paraId="347A015C"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Laikyti ne aukštesnėje kaip 25 </w:t>
      </w:r>
      <w:r w:rsidRPr="003C343D">
        <w:rPr>
          <w:rFonts w:ascii="Times New Roman" w:eastAsia="Times New Roman" w:hAnsi="Times New Roman" w:cs="Times New Roman"/>
          <w:lang w:eastAsia="lt-LT"/>
        </w:rPr>
        <w:sym w:font="Symbol" w:char="F0B0"/>
      </w:r>
      <w:r w:rsidRPr="003C343D">
        <w:rPr>
          <w:rFonts w:ascii="Times New Roman" w:eastAsia="Times New Roman" w:hAnsi="Times New Roman" w:cs="Times New Roman"/>
          <w:lang w:eastAsia="lt-LT"/>
        </w:rPr>
        <w:t>C temperatūroje.</w:t>
      </w:r>
    </w:p>
    <w:p w14:paraId="4792FCE4"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Laikyti gamintojo pakuotėje, kad preparatas būtų apsaugotas nuo šviesos bei drėgmės.</w:t>
      </w:r>
    </w:p>
    <w:p w14:paraId="6CFC81D4" w14:textId="77777777" w:rsidR="003C343D" w:rsidRPr="003C343D" w:rsidRDefault="003C343D" w:rsidP="003C343D">
      <w:pPr>
        <w:spacing w:after="0" w:line="240" w:lineRule="auto"/>
        <w:rPr>
          <w:rFonts w:ascii="Times New Roman" w:eastAsia="Times New Roman" w:hAnsi="Times New Roman" w:cs="Times New Roman"/>
        </w:rPr>
      </w:pPr>
    </w:p>
    <w:p w14:paraId="2E0D9B67" w14:textId="77777777" w:rsidR="003C343D" w:rsidRPr="003C343D" w:rsidRDefault="003C343D" w:rsidP="003C343D">
      <w:pPr>
        <w:spacing w:after="0" w:line="240" w:lineRule="auto"/>
        <w:rPr>
          <w:rFonts w:ascii="Times New Roman" w:eastAsia="Times New Roman" w:hAnsi="Times New Roman" w:cs="Times New Roman"/>
        </w:rPr>
      </w:pPr>
    </w:p>
    <w:p w14:paraId="5B0F7BC8"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10.</w:t>
      </w:r>
      <w:r w:rsidRPr="003C343D">
        <w:rPr>
          <w:rFonts w:ascii="Times New Roman" w:eastAsia="Times New Roman" w:hAnsi="Times New Roman" w:cs="Times New Roman"/>
          <w:b/>
        </w:rPr>
        <w:tab/>
        <w:t xml:space="preserve">SPECIALIOS ATSARGUMO PRIEMONĖS DĖL NESUVARTOTO </w:t>
      </w:r>
      <w:r w:rsidRPr="003C343D">
        <w:rPr>
          <w:rFonts w:ascii="Times New Roman" w:eastAsia="Times New Roman" w:hAnsi="Times New Roman" w:cs="Times New Roman"/>
          <w:b/>
          <w:bCs/>
        </w:rPr>
        <w:t xml:space="preserve">VAISTINIO PREPARATO AR JO ATLIEKŲ </w:t>
      </w:r>
      <w:r w:rsidRPr="003C343D">
        <w:rPr>
          <w:rFonts w:ascii="Times New Roman" w:eastAsia="Times New Roman" w:hAnsi="Times New Roman" w:cs="Times New Roman"/>
          <w:b/>
        </w:rPr>
        <w:t>TVARKYMO (JEI REIKIA)</w:t>
      </w:r>
    </w:p>
    <w:p w14:paraId="7C0C9ECA" w14:textId="77777777" w:rsidR="003C343D" w:rsidRPr="003C343D" w:rsidRDefault="003C343D" w:rsidP="003C343D">
      <w:pPr>
        <w:spacing w:after="0" w:line="240" w:lineRule="auto"/>
        <w:rPr>
          <w:rFonts w:ascii="Times New Roman" w:eastAsia="Times New Roman" w:hAnsi="Times New Roman" w:cs="Times New Roman"/>
        </w:rPr>
      </w:pPr>
    </w:p>
    <w:p w14:paraId="0B34A43F" w14:textId="77777777" w:rsidR="003C343D" w:rsidRPr="003C343D" w:rsidRDefault="003C343D" w:rsidP="003C343D">
      <w:pPr>
        <w:spacing w:after="0" w:line="240" w:lineRule="auto"/>
        <w:rPr>
          <w:rFonts w:ascii="Times New Roman" w:eastAsia="Times New Roman" w:hAnsi="Times New Roman" w:cs="Times New Roman"/>
        </w:rPr>
      </w:pPr>
    </w:p>
    <w:p w14:paraId="7D8DB7E9" w14:textId="0F830AE8"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11.</w:t>
      </w:r>
      <w:r w:rsidRPr="003C343D">
        <w:rPr>
          <w:rFonts w:ascii="Times New Roman" w:eastAsia="Times New Roman" w:hAnsi="Times New Roman" w:cs="Times New Roman"/>
          <w:b/>
        </w:rPr>
        <w:tab/>
      </w:r>
      <w:r w:rsidR="001971E9">
        <w:rPr>
          <w:rFonts w:ascii="Times New Roman" w:eastAsia="Times New Roman" w:hAnsi="Times New Roman" w:cs="Times New Roman"/>
          <w:b/>
        </w:rPr>
        <w:t>REGISTRUOTOJO</w:t>
      </w:r>
      <w:r w:rsidRPr="003C343D">
        <w:rPr>
          <w:rFonts w:ascii="Times New Roman" w:eastAsia="Times New Roman" w:hAnsi="Times New Roman" w:cs="Times New Roman"/>
          <w:b/>
        </w:rPr>
        <w:t xml:space="preserve"> PAVADINIMAS IR ADRESAS</w:t>
      </w:r>
    </w:p>
    <w:p w14:paraId="40D55A3C" w14:textId="77777777" w:rsidR="003C343D" w:rsidRPr="003C343D" w:rsidRDefault="003C343D" w:rsidP="003C343D">
      <w:pPr>
        <w:spacing w:after="0" w:line="240" w:lineRule="auto"/>
        <w:rPr>
          <w:rFonts w:ascii="Times New Roman" w:eastAsia="Times New Roman" w:hAnsi="Times New Roman" w:cs="Times New Roman"/>
        </w:rPr>
      </w:pPr>
    </w:p>
    <w:p w14:paraId="53F37B8C"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3ED79C33"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70903168"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16287DBE" w14:textId="77777777" w:rsidR="00095A1B" w:rsidRDefault="00095A1B" w:rsidP="00095A1B">
      <w:pPr>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logo</w:t>
      </w:r>
      <w:proofErr w:type="spellEnd"/>
      <w:r>
        <w:rPr>
          <w:rFonts w:ascii="Times New Roman" w:eastAsia="Times New Roman" w:hAnsi="Times New Roman" w:cs="Times New Roman"/>
        </w:rPr>
        <w:t>)</w:t>
      </w:r>
    </w:p>
    <w:p w14:paraId="66C45DA9" w14:textId="77777777" w:rsidR="003C343D" w:rsidRPr="003C343D" w:rsidRDefault="003C343D" w:rsidP="003C343D">
      <w:pPr>
        <w:spacing w:after="0" w:line="240" w:lineRule="auto"/>
        <w:rPr>
          <w:rFonts w:ascii="Times New Roman" w:eastAsia="Times New Roman" w:hAnsi="Times New Roman" w:cs="Times New Roman"/>
        </w:rPr>
      </w:pPr>
    </w:p>
    <w:p w14:paraId="164A1867" w14:textId="77777777" w:rsidR="003C343D" w:rsidRPr="003C343D" w:rsidRDefault="003C343D" w:rsidP="003C343D">
      <w:pPr>
        <w:spacing w:after="0" w:line="240" w:lineRule="auto"/>
        <w:rPr>
          <w:rFonts w:ascii="Times New Roman" w:eastAsia="Times New Roman" w:hAnsi="Times New Roman" w:cs="Times New Roman"/>
        </w:rPr>
      </w:pPr>
    </w:p>
    <w:p w14:paraId="3396F27F" w14:textId="31461CAE"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12.</w:t>
      </w:r>
      <w:r w:rsidRPr="003C343D">
        <w:rPr>
          <w:rFonts w:ascii="Times New Roman" w:eastAsia="Times New Roman" w:hAnsi="Times New Roman" w:cs="Times New Roman"/>
          <w:b/>
        </w:rPr>
        <w:tab/>
      </w:r>
      <w:r w:rsidR="001971E9">
        <w:rPr>
          <w:rFonts w:ascii="Times New Roman" w:eastAsia="Times New Roman" w:hAnsi="Times New Roman" w:cs="Times New Roman"/>
          <w:b/>
        </w:rPr>
        <w:t>REGISTRACIJOS PAŽYMĖJIMO</w:t>
      </w:r>
      <w:r w:rsidRPr="003C343D">
        <w:rPr>
          <w:rFonts w:ascii="Times New Roman" w:eastAsia="Times New Roman" w:hAnsi="Times New Roman" w:cs="Times New Roman"/>
          <w:b/>
        </w:rPr>
        <w:t xml:space="preserve"> NUMERIS </w:t>
      </w:r>
    </w:p>
    <w:p w14:paraId="40E1CC20" w14:textId="77777777" w:rsidR="003C343D" w:rsidRPr="003C343D" w:rsidRDefault="003C343D" w:rsidP="003C343D">
      <w:pPr>
        <w:spacing w:after="0" w:line="240" w:lineRule="auto"/>
        <w:rPr>
          <w:rFonts w:ascii="Times New Roman" w:eastAsia="Times New Roman" w:hAnsi="Times New Roman" w:cs="Times New Roman"/>
        </w:rPr>
      </w:pPr>
    </w:p>
    <w:p w14:paraId="3160C73C"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LT/1/95/2646/001</w:t>
      </w:r>
    </w:p>
    <w:p w14:paraId="68C819F1" w14:textId="77777777" w:rsidR="003C343D" w:rsidRPr="003C343D" w:rsidRDefault="003C343D" w:rsidP="003C343D">
      <w:pPr>
        <w:spacing w:after="0" w:line="240" w:lineRule="auto"/>
        <w:rPr>
          <w:rFonts w:ascii="Times New Roman" w:eastAsia="Times New Roman" w:hAnsi="Times New Roman" w:cs="Times New Roman"/>
        </w:rPr>
      </w:pPr>
    </w:p>
    <w:p w14:paraId="5F9827E3" w14:textId="77777777" w:rsidR="003C343D" w:rsidRPr="003C343D" w:rsidRDefault="003C343D" w:rsidP="003C343D">
      <w:pPr>
        <w:spacing w:after="0" w:line="240" w:lineRule="auto"/>
        <w:rPr>
          <w:rFonts w:ascii="Times New Roman" w:eastAsia="Times New Roman" w:hAnsi="Times New Roman" w:cs="Times New Roman"/>
        </w:rPr>
      </w:pPr>
    </w:p>
    <w:p w14:paraId="6B3F1A89"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13.</w:t>
      </w:r>
      <w:r w:rsidRPr="003C343D">
        <w:rPr>
          <w:rFonts w:ascii="Times New Roman" w:eastAsia="Times New Roman" w:hAnsi="Times New Roman" w:cs="Times New Roman"/>
          <w:b/>
        </w:rPr>
        <w:tab/>
        <w:t>SERIJOS NUMERIS</w:t>
      </w:r>
    </w:p>
    <w:p w14:paraId="6EE9E943" w14:textId="77777777" w:rsidR="003C343D" w:rsidRPr="003C343D" w:rsidRDefault="003C343D" w:rsidP="003C343D">
      <w:pPr>
        <w:spacing w:after="0" w:line="240" w:lineRule="auto"/>
        <w:rPr>
          <w:rFonts w:ascii="Times New Roman" w:eastAsia="Times New Roman" w:hAnsi="Times New Roman" w:cs="Times New Roman"/>
        </w:rPr>
      </w:pPr>
    </w:p>
    <w:p w14:paraId="1EA693F9"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Serija</w:t>
      </w:r>
    </w:p>
    <w:p w14:paraId="778768D5" w14:textId="77777777" w:rsidR="003C343D" w:rsidRPr="003C343D" w:rsidRDefault="003C343D" w:rsidP="003C343D">
      <w:pPr>
        <w:spacing w:after="0" w:line="240" w:lineRule="auto"/>
        <w:rPr>
          <w:rFonts w:ascii="Times New Roman" w:eastAsia="Times New Roman" w:hAnsi="Times New Roman" w:cs="Times New Roman"/>
        </w:rPr>
      </w:pPr>
    </w:p>
    <w:p w14:paraId="20CDA81F" w14:textId="77777777" w:rsidR="003C343D" w:rsidRPr="003C343D" w:rsidRDefault="003C343D" w:rsidP="003C343D">
      <w:pPr>
        <w:spacing w:after="0" w:line="240" w:lineRule="auto"/>
        <w:rPr>
          <w:rFonts w:ascii="Times New Roman" w:eastAsia="Times New Roman" w:hAnsi="Times New Roman" w:cs="Times New Roman"/>
        </w:rPr>
      </w:pPr>
    </w:p>
    <w:p w14:paraId="0CB760BE"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14.</w:t>
      </w:r>
      <w:r w:rsidRPr="003C343D">
        <w:rPr>
          <w:rFonts w:ascii="Times New Roman" w:eastAsia="Times New Roman" w:hAnsi="Times New Roman" w:cs="Times New Roman"/>
          <w:b/>
        </w:rPr>
        <w:tab/>
        <w:t>PARDAVIMO (IŠDAVIMO) TVARKA</w:t>
      </w:r>
    </w:p>
    <w:p w14:paraId="72070454" w14:textId="77777777" w:rsidR="003C343D" w:rsidRPr="003C343D" w:rsidRDefault="003C343D" w:rsidP="003C343D">
      <w:pPr>
        <w:spacing w:after="0" w:line="240" w:lineRule="auto"/>
        <w:rPr>
          <w:rFonts w:ascii="Times New Roman" w:eastAsia="Times New Roman" w:hAnsi="Times New Roman" w:cs="Times New Roman"/>
        </w:rPr>
      </w:pPr>
    </w:p>
    <w:p w14:paraId="123E0A4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Receptinis vaistinis preparatas</w:t>
      </w:r>
    </w:p>
    <w:p w14:paraId="711CC75D" w14:textId="77777777" w:rsidR="003C343D" w:rsidRPr="003C343D" w:rsidRDefault="003C343D" w:rsidP="003C343D">
      <w:pPr>
        <w:spacing w:after="0" w:line="240" w:lineRule="auto"/>
        <w:rPr>
          <w:rFonts w:ascii="Times New Roman" w:eastAsia="Times New Roman" w:hAnsi="Times New Roman" w:cs="Times New Roman"/>
        </w:rPr>
      </w:pPr>
    </w:p>
    <w:p w14:paraId="781933DE" w14:textId="77777777" w:rsidR="003C343D" w:rsidRPr="003C343D" w:rsidRDefault="003C343D" w:rsidP="003C343D">
      <w:pPr>
        <w:spacing w:after="0" w:line="240" w:lineRule="auto"/>
        <w:rPr>
          <w:rFonts w:ascii="Times New Roman" w:eastAsia="Times New Roman" w:hAnsi="Times New Roman" w:cs="Times New Roman"/>
        </w:rPr>
      </w:pPr>
    </w:p>
    <w:p w14:paraId="79E7B9DD"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15.</w:t>
      </w:r>
      <w:r w:rsidRPr="003C343D">
        <w:rPr>
          <w:rFonts w:ascii="Times New Roman" w:eastAsia="Times New Roman" w:hAnsi="Times New Roman" w:cs="Times New Roman"/>
          <w:b/>
        </w:rPr>
        <w:tab/>
        <w:t>VARTOJIMO INSTRUKCIJA</w:t>
      </w:r>
    </w:p>
    <w:p w14:paraId="49D25AFB" w14:textId="77777777" w:rsidR="003C343D" w:rsidRPr="003C343D" w:rsidRDefault="003C343D" w:rsidP="003C343D">
      <w:pPr>
        <w:spacing w:after="0" w:line="240" w:lineRule="auto"/>
        <w:rPr>
          <w:rFonts w:ascii="Times New Roman" w:eastAsia="Times New Roman" w:hAnsi="Times New Roman" w:cs="Times New Roman"/>
        </w:rPr>
      </w:pPr>
    </w:p>
    <w:p w14:paraId="25F9273A" w14:textId="77777777" w:rsidR="003C343D" w:rsidRPr="003C343D" w:rsidRDefault="003C343D" w:rsidP="003C343D">
      <w:pPr>
        <w:spacing w:after="0" w:line="240" w:lineRule="auto"/>
        <w:rPr>
          <w:rFonts w:ascii="Times New Roman" w:eastAsia="Times New Roman" w:hAnsi="Times New Roman" w:cs="Times New Roman"/>
        </w:rPr>
      </w:pPr>
    </w:p>
    <w:p w14:paraId="62629FF4"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16.</w:t>
      </w:r>
      <w:r w:rsidRPr="003C343D">
        <w:rPr>
          <w:rFonts w:ascii="Times New Roman" w:eastAsia="Times New Roman" w:hAnsi="Times New Roman" w:cs="Times New Roman"/>
          <w:b/>
        </w:rPr>
        <w:tab/>
        <w:t>INFORMACIJA BRAILIO RAŠTU</w:t>
      </w:r>
    </w:p>
    <w:p w14:paraId="7C9F4335" w14:textId="77777777" w:rsidR="003C343D" w:rsidRPr="003C343D" w:rsidRDefault="003C343D" w:rsidP="003C343D">
      <w:pPr>
        <w:spacing w:after="0" w:line="240" w:lineRule="auto"/>
        <w:rPr>
          <w:rFonts w:ascii="Times New Roman" w:eastAsia="Times New Roman" w:hAnsi="Times New Roman" w:cs="Times New Roman"/>
        </w:rPr>
      </w:pPr>
    </w:p>
    <w:p w14:paraId="04E233DB" w14:textId="77777777" w:rsidR="003C343D" w:rsidRPr="003C343D" w:rsidRDefault="006F0CEF"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acenocumarol</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wzf</w:t>
      </w:r>
      <w:proofErr w:type="spellEnd"/>
      <w:r w:rsidRPr="003C343D">
        <w:rPr>
          <w:rFonts w:ascii="Times New Roman" w:eastAsia="Times New Roman" w:hAnsi="Times New Roman" w:cs="Times New Roman"/>
        </w:rPr>
        <w:t xml:space="preserve"> </w:t>
      </w:r>
      <w:proofErr w:type="spellStart"/>
      <w:r w:rsidRPr="003C343D">
        <w:rPr>
          <w:rFonts w:ascii="Times New Roman" w:eastAsia="Times New Roman" w:hAnsi="Times New Roman" w:cs="Times New Roman"/>
        </w:rPr>
        <w:t>polfa</w:t>
      </w:r>
      <w:proofErr w:type="spellEnd"/>
    </w:p>
    <w:p w14:paraId="74EC05BD"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1DA511CF"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INFORMACIJA ANT VIDINĖS PAKUOTĖS</w:t>
      </w:r>
    </w:p>
    <w:p w14:paraId="60A8E646"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A96EE7C"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rPr>
        <w:t>TABLEČIŲ TALPYKLĖS ETIKETĖ</w:t>
      </w:r>
    </w:p>
    <w:p w14:paraId="1B47E9D5" w14:textId="77777777" w:rsidR="003C343D" w:rsidRPr="003C343D" w:rsidRDefault="003C343D" w:rsidP="003C343D">
      <w:pPr>
        <w:spacing w:after="0" w:line="240" w:lineRule="auto"/>
        <w:rPr>
          <w:rFonts w:ascii="Times New Roman" w:eastAsia="Times New Roman" w:hAnsi="Times New Roman" w:cs="Times New Roman"/>
        </w:rPr>
      </w:pPr>
    </w:p>
    <w:p w14:paraId="30E2619A" w14:textId="77777777" w:rsidR="003C343D" w:rsidRPr="003C343D" w:rsidRDefault="003C343D" w:rsidP="003C343D">
      <w:pPr>
        <w:spacing w:after="0" w:line="240" w:lineRule="auto"/>
        <w:rPr>
          <w:rFonts w:ascii="Times New Roman" w:eastAsia="Times New Roman" w:hAnsi="Times New Roman" w:cs="Times New Roman"/>
        </w:rPr>
      </w:pPr>
    </w:p>
    <w:p w14:paraId="77C726E3"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w:t>
      </w:r>
      <w:r w:rsidRPr="003C343D">
        <w:rPr>
          <w:rFonts w:ascii="Times New Roman" w:eastAsia="Times New Roman" w:hAnsi="Times New Roman" w:cs="Times New Roman"/>
          <w:b/>
        </w:rPr>
        <w:tab/>
        <w:t>VAISTINIO PREPARATO PAVADINIMAS</w:t>
      </w:r>
    </w:p>
    <w:p w14:paraId="2E2BB96B" w14:textId="77777777" w:rsidR="003C343D" w:rsidRPr="003C343D" w:rsidRDefault="003C343D" w:rsidP="003C343D">
      <w:pPr>
        <w:spacing w:after="0" w:line="240" w:lineRule="auto"/>
        <w:rPr>
          <w:rFonts w:ascii="Times New Roman" w:eastAsia="Times New Roman" w:hAnsi="Times New Roman" w:cs="Times New Roman"/>
        </w:rPr>
      </w:pPr>
    </w:p>
    <w:p w14:paraId="5E75078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ACENOCUMAROL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4 mg tabletės</w:t>
      </w:r>
    </w:p>
    <w:p w14:paraId="4AAE8EB9" w14:textId="77777777" w:rsidR="003C343D" w:rsidRPr="003C343D" w:rsidRDefault="003C343D" w:rsidP="003C343D">
      <w:pPr>
        <w:spacing w:after="0" w:line="240" w:lineRule="auto"/>
        <w:rPr>
          <w:rFonts w:ascii="Times New Roman" w:eastAsia="Times New Roman" w:hAnsi="Times New Roman" w:cs="Times New Roman"/>
        </w:rPr>
      </w:pPr>
      <w:proofErr w:type="spellStart"/>
      <w:r w:rsidRPr="003C343D">
        <w:rPr>
          <w:rFonts w:ascii="Times New Roman" w:eastAsia="Times New Roman" w:hAnsi="Times New Roman" w:cs="Times New Roman"/>
        </w:rPr>
        <w:t>Acenokumarolis</w:t>
      </w:r>
      <w:proofErr w:type="spellEnd"/>
    </w:p>
    <w:p w14:paraId="25A63064" w14:textId="77777777" w:rsidR="003C343D" w:rsidRPr="003C343D" w:rsidRDefault="003C343D" w:rsidP="003C343D">
      <w:pPr>
        <w:spacing w:after="0" w:line="240" w:lineRule="auto"/>
        <w:rPr>
          <w:rFonts w:ascii="Times New Roman" w:eastAsia="Times New Roman" w:hAnsi="Times New Roman" w:cs="Times New Roman"/>
        </w:rPr>
      </w:pPr>
    </w:p>
    <w:p w14:paraId="739B365B" w14:textId="77777777" w:rsidR="003C343D" w:rsidRPr="003C343D" w:rsidRDefault="003C343D" w:rsidP="003C343D">
      <w:pPr>
        <w:spacing w:after="0" w:line="240" w:lineRule="auto"/>
        <w:rPr>
          <w:rFonts w:ascii="Times New Roman" w:eastAsia="Times New Roman" w:hAnsi="Times New Roman" w:cs="Times New Roman"/>
        </w:rPr>
      </w:pPr>
    </w:p>
    <w:p w14:paraId="24812C95"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2.</w:t>
      </w:r>
      <w:r w:rsidRPr="003C343D">
        <w:rPr>
          <w:rFonts w:ascii="Times New Roman" w:eastAsia="Times New Roman" w:hAnsi="Times New Roman" w:cs="Times New Roman"/>
          <w:b/>
        </w:rPr>
        <w:tab/>
        <w:t>VEIKLIOJI MEDŽIAGA IR JOS KIEKIS</w:t>
      </w:r>
    </w:p>
    <w:p w14:paraId="0A981CC9" w14:textId="77777777" w:rsidR="003C343D" w:rsidRPr="003C343D" w:rsidRDefault="003C343D" w:rsidP="003C343D">
      <w:pPr>
        <w:spacing w:after="0" w:line="240" w:lineRule="auto"/>
        <w:rPr>
          <w:rFonts w:ascii="Times New Roman" w:eastAsia="Times New Roman" w:hAnsi="Times New Roman" w:cs="Times New Roman"/>
        </w:rPr>
      </w:pPr>
    </w:p>
    <w:p w14:paraId="0894F788"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Kiekvienoje tabletėje yra 4 mg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w:t>
      </w:r>
    </w:p>
    <w:p w14:paraId="55E8CBD6" w14:textId="77777777" w:rsidR="003C343D" w:rsidRPr="003C343D" w:rsidRDefault="003C343D" w:rsidP="003C343D">
      <w:pPr>
        <w:spacing w:after="0" w:line="240" w:lineRule="auto"/>
        <w:rPr>
          <w:rFonts w:ascii="Times New Roman" w:eastAsia="Times New Roman" w:hAnsi="Times New Roman" w:cs="Times New Roman"/>
        </w:rPr>
      </w:pPr>
    </w:p>
    <w:p w14:paraId="5EE0A9C1" w14:textId="77777777" w:rsidR="003C343D" w:rsidRPr="003C343D" w:rsidRDefault="003C343D" w:rsidP="003C343D">
      <w:pPr>
        <w:spacing w:after="0" w:line="240" w:lineRule="auto"/>
        <w:rPr>
          <w:rFonts w:ascii="Times New Roman" w:eastAsia="Times New Roman" w:hAnsi="Times New Roman" w:cs="Times New Roman"/>
        </w:rPr>
      </w:pPr>
    </w:p>
    <w:p w14:paraId="6BDD4939"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3.</w:t>
      </w:r>
      <w:r w:rsidRPr="003C343D">
        <w:rPr>
          <w:rFonts w:ascii="Times New Roman" w:eastAsia="Times New Roman" w:hAnsi="Times New Roman" w:cs="Times New Roman"/>
          <w:b/>
        </w:rPr>
        <w:tab/>
        <w:t>PAGALBINIŲ MEDŽIAGŲ SĄRAŠAS</w:t>
      </w:r>
    </w:p>
    <w:p w14:paraId="234EF011" w14:textId="77777777" w:rsidR="003C343D" w:rsidRPr="003C343D" w:rsidRDefault="003C343D" w:rsidP="003C343D">
      <w:pPr>
        <w:spacing w:after="0" w:line="240" w:lineRule="auto"/>
        <w:rPr>
          <w:rFonts w:ascii="Times New Roman" w:eastAsia="Times New Roman" w:hAnsi="Times New Roman" w:cs="Times New Roman"/>
        </w:rPr>
      </w:pPr>
    </w:p>
    <w:p w14:paraId="265C866E"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Sudėtyje yra laktozės</w:t>
      </w:r>
      <w:r w:rsidR="001971E9">
        <w:rPr>
          <w:rFonts w:ascii="Times New Roman" w:eastAsia="Times New Roman" w:hAnsi="Times New Roman" w:cs="Times New Roman"/>
        </w:rPr>
        <w:t xml:space="preserve"> </w:t>
      </w:r>
      <w:proofErr w:type="spellStart"/>
      <w:r w:rsidR="001971E9">
        <w:rPr>
          <w:rFonts w:ascii="Times New Roman" w:eastAsia="Times New Roman" w:hAnsi="Times New Roman" w:cs="Times New Roman"/>
        </w:rPr>
        <w:t>monohidrato</w:t>
      </w:r>
      <w:proofErr w:type="spellEnd"/>
      <w:r w:rsidRPr="003C343D">
        <w:rPr>
          <w:rFonts w:ascii="Times New Roman" w:eastAsia="Times New Roman" w:hAnsi="Times New Roman" w:cs="Times New Roman"/>
        </w:rPr>
        <w:t>.</w:t>
      </w:r>
    </w:p>
    <w:p w14:paraId="469E0406"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70D40C2" w14:textId="77777777" w:rsidR="003C343D" w:rsidRPr="003C343D" w:rsidRDefault="003C343D" w:rsidP="003C343D">
      <w:pPr>
        <w:spacing w:after="0" w:line="240" w:lineRule="auto"/>
        <w:rPr>
          <w:rFonts w:ascii="Times New Roman" w:eastAsia="Times New Roman" w:hAnsi="Times New Roman" w:cs="Times New Roman"/>
        </w:rPr>
      </w:pPr>
    </w:p>
    <w:p w14:paraId="127A1F82"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4.</w:t>
      </w:r>
      <w:r w:rsidRPr="003C343D">
        <w:rPr>
          <w:rFonts w:ascii="Times New Roman" w:eastAsia="Times New Roman" w:hAnsi="Times New Roman" w:cs="Times New Roman"/>
          <w:b/>
        </w:rPr>
        <w:tab/>
        <w:t>FARMACINĖ FORMA IR KIEKIS PAKUOTĖJE</w:t>
      </w:r>
    </w:p>
    <w:p w14:paraId="72176736" w14:textId="77777777" w:rsidR="003C343D" w:rsidRPr="003C343D" w:rsidRDefault="003C343D" w:rsidP="003C343D">
      <w:pPr>
        <w:spacing w:after="0" w:line="240" w:lineRule="auto"/>
        <w:rPr>
          <w:rFonts w:ascii="Times New Roman" w:eastAsia="Times New Roman" w:hAnsi="Times New Roman" w:cs="Times New Roman"/>
        </w:rPr>
      </w:pPr>
    </w:p>
    <w:p w14:paraId="06DF6A2C"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60 tablečių</w:t>
      </w:r>
    </w:p>
    <w:p w14:paraId="43F8CEA9" w14:textId="77777777" w:rsidR="003C343D" w:rsidRPr="003C343D" w:rsidRDefault="003C343D" w:rsidP="003C343D">
      <w:pPr>
        <w:spacing w:after="0" w:line="240" w:lineRule="auto"/>
        <w:rPr>
          <w:rFonts w:ascii="Times New Roman" w:eastAsia="Times New Roman" w:hAnsi="Times New Roman" w:cs="Times New Roman"/>
        </w:rPr>
      </w:pPr>
    </w:p>
    <w:p w14:paraId="3B1CF778" w14:textId="77777777" w:rsidR="003C343D" w:rsidRPr="003C343D" w:rsidRDefault="003C343D" w:rsidP="003C343D">
      <w:pPr>
        <w:spacing w:after="0" w:line="240" w:lineRule="auto"/>
        <w:rPr>
          <w:rFonts w:ascii="Times New Roman" w:eastAsia="Times New Roman" w:hAnsi="Times New Roman" w:cs="Times New Roman"/>
        </w:rPr>
      </w:pPr>
    </w:p>
    <w:p w14:paraId="614E9AC5"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5.</w:t>
      </w:r>
      <w:r w:rsidRPr="003C343D">
        <w:rPr>
          <w:rFonts w:ascii="Times New Roman" w:eastAsia="Times New Roman" w:hAnsi="Times New Roman" w:cs="Times New Roman"/>
          <w:b/>
        </w:rPr>
        <w:tab/>
        <w:t>VARTOJIMO METODAS IR BŪDAS (-AI)</w:t>
      </w:r>
    </w:p>
    <w:p w14:paraId="1F947227" w14:textId="77777777" w:rsidR="003C343D" w:rsidRPr="003C343D" w:rsidRDefault="003C343D" w:rsidP="003C343D">
      <w:pPr>
        <w:spacing w:after="0" w:line="240" w:lineRule="auto"/>
        <w:rPr>
          <w:rFonts w:ascii="Times New Roman" w:eastAsia="Times New Roman" w:hAnsi="Times New Roman" w:cs="Times New Roman"/>
        </w:rPr>
      </w:pPr>
    </w:p>
    <w:p w14:paraId="1CEBFBF1"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Vartoti per burną.</w:t>
      </w:r>
    </w:p>
    <w:p w14:paraId="242D01C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Prieš vartojimą perskaitykite pakuotės lapelį.</w:t>
      </w:r>
    </w:p>
    <w:p w14:paraId="6DA8FB3D" w14:textId="77777777" w:rsidR="003C343D" w:rsidRPr="003C343D" w:rsidRDefault="003C343D" w:rsidP="003C343D">
      <w:pPr>
        <w:spacing w:after="0" w:line="240" w:lineRule="auto"/>
        <w:rPr>
          <w:rFonts w:ascii="Times New Roman" w:eastAsia="Times New Roman" w:hAnsi="Times New Roman" w:cs="Times New Roman"/>
        </w:rPr>
      </w:pPr>
    </w:p>
    <w:p w14:paraId="06BB40DC" w14:textId="77777777" w:rsidR="003C343D" w:rsidRPr="003C343D" w:rsidRDefault="003C343D" w:rsidP="003C343D">
      <w:pPr>
        <w:spacing w:after="0" w:line="240" w:lineRule="auto"/>
        <w:rPr>
          <w:rFonts w:ascii="Times New Roman" w:eastAsia="Times New Roman" w:hAnsi="Times New Roman" w:cs="Times New Roman"/>
        </w:rPr>
      </w:pPr>
    </w:p>
    <w:p w14:paraId="58B3E866" w14:textId="69C7141A"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6.</w:t>
      </w:r>
      <w:r w:rsidRPr="003C343D">
        <w:rPr>
          <w:rFonts w:ascii="Times New Roman" w:eastAsia="Times New Roman" w:hAnsi="Times New Roman" w:cs="Times New Roman"/>
          <w:b/>
        </w:rPr>
        <w:tab/>
        <w:t xml:space="preserve">SPECIALUS ĮSPĖJIMAS, KAD VAISTINĮ PREPARATĄ BŪTINA LAIKYTI VAIKAMS NEPASTEBIMOJE </w:t>
      </w:r>
      <w:r w:rsidR="001971E9" w:rsidRPr="003C343D">
        <w:rPr>
          <w:rFonts w:ascii="Times New Roman" w:eastAsia="Times New Roman" w:hAnsi="Times New Roman" w:cs="Times New Roman"/>
          <w:b/>
        </w:rPr>
        <w:t xml:space="preserve">IR NEPASIEKIAMOJE </w:t>
      </w:r>
      <w:r w:rsidRPr="003C343D">
        <w:rPr>
          <w:rFonts w:ascii="Times New Roman" w:eastAsia="Times New Roman" w:hAnsi="Times New Roman" w:cs="Times New Roman"/>
          <w:b/>
        </w:rPr>
        <w:t>VIETOJE</w:t>
      </w:r>
    </w:p>
    <w:p w14:paraId="08E77EE7" w14:textId="77777777" w:rsidR="003C343D" w:rsidRPr="003C343D" w:rsidRDefault="003C343D" w:rsidP="003C343D">
      <w:pPr>
        <w:spacing w:after="0" w:line="240" w:lineRule="auto"/>
        <w:rPr>
          <w:rFonts w:ascii="Times New Roman" w:eastAsia="Times New Roman" w:hAnsi="Times New Roman" w:cs="Times New Roman"/>
        </w:rPr>
      </w:pPr>
    </w:p>
    <w:p w14:paraId="33FC2256" w14:textId="155B21EF"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Laikyti vaikams nepastebimoje </w:t>
      </w:r>
      <w:r w:rsidR="001971E9" w:rsidRPr="003C343D">
        <w:rPr>
          <w:rFonts w:ascii="Times New Roman" w:eastAsia="Times New Roman" w:hAnsi="Times New Roman" w:cs="Times New Roman"/>
        </w:rPr>
        <w:t xml:space="preserve">ir nepasiekiamoje </w:t>
      </w:r>
      <w:r w:rsidRPr="003C343D">
        <w:rPr>
          <w:rFonts w:ascii="Times New Roman" w:eastAsia="Times New Roman" w:hAnsi="Times New Roman" w:cs="Times New Roman"/>
        </w:rPr>
        <w:t>vietoje.</w:t>
      </w:r>
    </w:p>
    <w:p w14:paraId="6ABDFC7B" w14:textId="77777777" w:rsidR="003C343D" w:rsidRPr="003C343D" w:rsidRDefault="003C343D" w:rsidP="003C343D">
      <w:pPr>
        <w:spacing w:after="0" w:line="240" w:lineRule="auto"/>
        <w:rPr>
          <w:rFonts w:ascii="Times New Roman" w:eastAsia="Times New Roman" w:hAnsi="Times New Roman" w:cs="Times New Roman"/>
        </w:rPr>
      </w:pPr>
    </w:p>
    <w:p w14:paraId="158BE037" w14:textId="77777777" w:rsidR="003C343D" w:rsidRPr="003C343D" w:rsidRDefault="003C343D" w:rsidP="003C343D">
      <w:pPr>
        <w:spacing w:after="0" w:line="240" w:lineRule="auto"/>
        <w:rPr>
          <w:rFonts w:ascii="Times New Roman" w:eastAsia="Times New Roman" w:hAnsi="Times New Roman" w:cs="Times New Roman"/>
        </w:rPr>
      </w:pPr>
    </w:p>
    <w:p w14:paraId="3225562E"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7.</w:t>
      </w:r>
      <w:r w:rsidRPr="003C343D">
        <w:rPr>
          <w:rFonts w:ascii="Times New Roman" w:eastAsia="Times New Roman" w:hAnsi="Times New Roman" w:cs="Times New Roman"/>
          <w:b/>
        </w:rPr>
        <w:tab/>
        <w:t>KITAS (-I) SPECIALUS (-ŪS) ĮSPĖJIMAS (-AI) (JEI REIKIA)</w:t>
      </w:r>
    </w:p>
    <w:p w14:paraId="5D67DF07" w14:textId="77777777" w:rsidR="003C343D" w:rsidRPr="003C343D" w:rsidRDefault="003C343D" w:rsidP="003C343D">
      <w:pPr>
        <w:spacing w:after="0" w:line="240" w:lineRule="auto"/>
        <w:rPr>
          <w:rFonts w:ascii="Times New Roman" w:eastAsia="Times New Roman" w:hAnsi="Times New Roman" w:cs="Times New Roman"/>
        </w:rPr>
      </w:pPr>
    </w:p>
    <w:p w14:paraId="74E3F1D9" w14:textId="77777777" w:rsidR="003C343D" w:rsidRPr="003C343D" w:rsidRDefault="003C343D" w:rsidP="003C343D">
      <w:pPr>
        <w:spacing w:after="0" w:line="240" w:lineRule="auto"/>
        <w:rPr>
          <w:rFonts w:ascii="Times New Roman" w:eastAsia="Times New Roman" w:hAnsi="Times New Roman" w:cs="Times New Roman"/>
        </w:rPr>
      </w:pPr>
    </w:p>
    <w:p w14:paraId="67C1F7A8"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3C343D">
        <w:rPr>
          <w:rFonts w:ascii="Times New Roman" w:eastAsia="Times New Roman" w:hAnsi="Times New Roman" w:cs="Times New Roman"/>
          <w:b/>
        </w:rPr>
        <w:t>8.</w:t>
      </w:r>
      <w:r w:rsidRPr="003C343D">
        <w:rPr>
          <w:rFonts w:ascii="Times New Roman" w:eastAsia="Times New Roman" w:hAnsi="Times New Roman" w:cs="Times New Roman"/>
          <w:b/>
        </w:rPr>
        <w:tab/>
        <w:t>TINKAMUMO LAIKAS</w:t>
      </w:r>
    </w:p>
    <w:p w14:paraId="1746E28B" w14:textId="77777777" w:rsidR="003C343D" w:rsidRPr="003C343D" w:rsidRDefault="003C343D" w:rsidP="003C343D">
      <w:pPr>
        <w:spacing w:after="0" w:line="240" w:lineRule="auto"/>
        <w:rPr>
          <w:rFonts w:ascii="Times New Roman" w:eastAsia="Times New Roman" w:hAnsi="Times New Roman" w:cs="Times New Roman"/>
        </w:rPr>
      </w:pPr>
    </w:p>
    <w:p w14:paraId="156DA14D"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noProof/>
        </w:rPr>
        <w:t xml:space="preserve">Tinka iki </w:t>
      </w:r>
      <w:r w:rsidRPr="003C343D">
        <w:rPr>
          <w:rFonts w:ascii="Times New Roman" w:eastAsia="Times New Roman" w:hAnsi="Times New Roman" w:cs="Times New Roman"/>
        </w:rPr>
        <w:t>{</w:t>
      </w:r>
      <w:proofErr w:type="spellStart"/>
      <w:r w:rsidRPr="003C343D">
        <w:rPr>
          <w:rFonts w:ascii="Times New Roman" w:eastAsia="Times New Roman" w:hAnsi="Times New Roman" w:cs="Times New Roman"/>
        </w:rPr>
        <w:t>mm.MMMM</w:t>
      </w:r>
      <w:proofErr w:type="spellEnd"/>
      <w:r w:rsidRPr="003C343D">
        <w:rPr>
          <w:rFonts w:ascii="Times New Roman" w:eastAsia="Times New Roman" w:hAnsi="Times New Roman" w:cs="Times New Roman"/>
        </w:rPr>
        <w:t>}</w:t>
      </w:r>
    </w:p>
    <w:p w14:paraId="29D1C04B" w14:textId="77777777" w:rsidR="003C343D" w:rsidRPr="003C343D" w:rsidRDefault="003C343D" w:rsidP="003C343D">
      <w:pPr>
        <w:spacing w:after="0" w:line="240" w:lineRule="auto"/>
        <w:rPr>
          <w:rFonts w:ascii="Times New Roman" w:eastAsia="Times New Roman" w:hAnsi="Times New Roman" w:cs="Times New Roman"/>
        </w:rPr>
      </w:pPr>
    </w:p>
    <w:p w14:paraId="6ECAD55C" w14:textId="77777777" w:rsidR="003C343D" w:rsidRPr="003C343D" w:rsidRDefault="003C343D" w:rsidP="003C343D">
      <w:pPr>
        <w:spacing w:after="0" w:line="240" w:lineRule="auto"/>
        <w:rPr>
          <w:rFonts w:ascii="Times New Roman" w:eastAsia="Times New Roman" w:hAnsi="Times New Roman" w:cs="Times New Roman"/>
        </w:rPr>
      </w:pPr>
    </w:p>
    <w:p w14:paraId="76681BA3"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9.</w:t>
      </w:r>
      <w:r w:rsidRPr="003C343D">
        <w:rPr>
          <w:rFonts w:ascii="Times New Roman" w:eastAsia="Times New Roman" w:hAnsi="Times New Roman" w:cs="Times New Roman"/>
          <w:b/>
        </w:rPr>
        <w:tab/>
        <w:t>SPECIALIOS LAIKYMO SĄLYGOS</w:t>
      </w:r>
    </w:p>
    <w:p w14:paraId="12F927BD" w14:textId="77777777" w:rsidR="003C343D" w:rsidRPr="003C343D" w:rsidRDefault="003C343D" w:rsidP="003C343D">
      <w:pPr>
        <w:spacing w:after="0" w:line="240" w:lineRule="auto"/>
        <w:rPr>
          <w:rFonts w:ascii="Times New Roman" w:eastAsia="Times New Roman" w:hAnsi="Times New Roman" w:cs="Times New Roman"/>
        </w:rPr>
      </w:pPr>
    </w:p>
    <w:p w14:paraId="7B764A4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Laikyti ne aukštesnėje kaip 25 </w:t>
      </w:r>
      <w:r w:rsidRPr="003C343D">
        <w:rPr>
          <w:rFonts w:ascii="Times New Roman" w:eastAsia="Times New Roman" w:hAnsi="Times New Roman" w:cs="Times New Roman"/>
          <w:lang w:eastAsia="lt-LT"/>
        </w:rPr>
        <w:sym w:font="Symbol" w:char="F0B0"/>
      </w:r>
      <w:r w:rsidRPr="003C343D">
        <w:rPr>
          <w:rFonts w:ascii="Times New Roman" w:eastAsia="Times New Roman" w:hAnsi="Times New Roman" w:cs="Times New Roman"/>
          <w:lang w:eastAsia="lt-LT"/>
        </w:rPr>
        <w:t>C temperatūroje.</w:t>
      </w:r>
    </w:p>
    <w:p w14:paraId="040DB1F0"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Laikyti gamintojo pakuotėje, kad preparatas būtų apsaugotas nuo šviesos bei drėgmės.</w:t>
      </w:r>
    </w:p>
    <w:p w14:paraId="1C6FF3C5" w14:textId="77777777" w:rsidR="003C343D" w:rsidRPr="003C343D" w:rsidRDefault="003C343D" w:rsidP="003C343D">
      <w:pPr>
        <w:spacing w:after="0" w:line="240" w:lineRule="auto"/>
        <w:rPr>
          <w:rFonts w:ascii="Times New Roman" w:eastAsia="Times New Roman" w:hAnsi="Times New Roman" w:cs="Times New Roman"/>
        </w:rPr>
      </w:pPr>
    </w:p>
    <w:p w14:paraId="0DE78D28" w14:textId="77777777" w:rsidR="003C343D" w:rsidRPr="003C343D" w:rsidRDefault="003C343D" w:rsidP="003C343D">
      <w:pPr>
        <w:spacing w:after="0" w:line="240" w:lineRule="auto"/>
        <w:rPr>
          <w:rFonts w:ascii="Times New Roman" w:eastAsia="Times New Roman" w:hAnsi="Times New Roman" w:cs="Times New Roman"/>
        </w:rPr>
      </w:pPr>
    </w:p>
    <w:p w14:paraId="071F010A"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10.</w:t>
      </w:r>
      <w:r w:rsidRPr="003C343D">
        <w:rPr>
          <w:rFonts w:ascii="Times New Roman" w:eastAsia="Times New Roman" w:hAnsi="Times New Roman" w:cs="Times New Roman"/>
          <w:b/>
        </w:rPr>
        <w:tab/>
        <w:t xml:space="preserve">SPECIALIOS ATSARGUMO PRIEMONĖS DĖL NESUVARTOTO </w:t>
      </w:r>
      <w:r w:rsidRPr="003C343D">
        <w:rPr>
          <w:rFonts w:ascii="Times New Roman" w:eastAsia="Times New Roman" w:hAnsi="Times New Roman" w:cs="Times New Roman"/>
          <w:b/>
          <w:bCs/>
        </w:rPr>
        <w:t xml:space="preserve">VAISTINIO PREPARATO AR JO ATLIEKŲ </w:t>
      </w:r>
      <w:r w:rsidRPr="003C343D">
        <w:rPr>
          <w:rFonts w:ascii="Times New Roman" w:eastAsia="Times New Roman" w:hAnsi="Times New Roman" w:cs="Times New Roman"/>
          <w:b/>
        </w:rPr>
        <w:t>TVARKYMO (JEI REIKIA)</w:t>
      </w:r>
    </w:p>
    <w:p w14:paraId="4B779760" w14:textId="77777777" w:rsidR="003C343D" w:rsidRPr="003C343D" w:rsidRDefault="003C343D" w:rsidP="003C343D">
      <w:pPr>
        <w:spacing w:after="0" w:line="240" w:lineRule="auto"/>
        <w:rPr>
          <w:rFonts w:ascii="Times New Roman" w:eastAsia="Times New Roman" w:hAnsi="Times New Roman" w:cs="Times New Roman"/>
        </w:rPr>
      </w:pPr>
    </w:p>
    <w:p w14:paraId="45F7274D" w14:textId="77777777" w:rsidR="003C343D" w:rsidRPr="003C343D" w:rsidRDefault="003C343D" w:rsidP="003C343D">
      <w:pPr>
        <w:spacing w:after="0" w:line="240" w:lineRule="auto"/>
        <w:rPr>
          <w:rFonts w:ascii="Times New Roman" w:eastAsia="Times New Roman" w:hAnsi="Times New Roman" w:cs="Times New Roman"/>
        </w:rPr>
      </w:pPr>
    </w:p>
    <w:p w14:paraId="35AB7E41" w14:textId="6431844C"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11.</w:t>
      </w:r>
      <w:r w:rsidRPr="003C343D">
        <w:rPr>
          <w:rFonts w:ascii="Times New Roman" w:eastAsia="Times New Roman" w:hAnsi="Times New Roman" w:cs="Times New Roman"/>
          <w:b/>
        </w:rPr>
        <w:tab/>
      </w:r>
      <w:r w:rsidR="001971E9">
        <w:rPr>
          <w:rFonts w:ascii="Times New Roman" w:eastAsia="Times New Roman" w:hAnsi="Times New Roman" w:cs="Times New Roman"/>
          <w:b/>
        </w:rPr>
        <w:t>REGISTRUOTOJO</w:t>
      </w:r>
      <w:r w:rsidRPr="003C343D">
        <w:rPr>
          <w:rFonts w:ascii="Times New Roman" w:eastAsia="Times New Roman" w:hAnsi="Times New Roman" w:cs="Times New Roman"/>
          <w:b/>
        </w:rPr>
        <w:t xml:space="preserve"> PAVADINIMAS IR ADRESAS</w:t>
      </w:r>
    </w:p>
    <w:p w14:paraId="0F174FD2" w14:textId="77777777" w:rsidR="003C343D" w:rsidRPr="003C343D" w:rsidRDefault="003C343D" w:rsidP="003C343D">
      <w:pPr>
        <w:spacing w:after="0" w:line="240" w:lineRule="auto"/>
        <w:rPr>
          <w:rFonts w:ascii="Times New Roman" w:eastAsia="Times New Roman" w:hAnsi="Times New Roman" w:cs="Times New Roman"/>
        </w:rPr>
      </w:pPr>
    </w:p>
    <w:p w14:paraId="0C5DD45A"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06A848DB"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00FFA9F7"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6B28293E" w14:textId="419497C1" w:rsidR="003C343D" w:rsidRDefault="00095A1B" w:rsidP="003C343D">
      <w:pPr>
        <w:spacing w:after="0" w:line="240" w:lineRule="auto"/>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logo</w:t>
      </w:r>
      <w:proofErr w:type="spellEnd"/>
      <w:r>
        <w:rPr>
          <w:rFonts w:ascii="Times New Roman" w:eastAsia="Times New Roman" w:hAnsi="Times New Roman" w:cs="Times New Roman"/>
        </w:rPr>
        <w:t>)</w:t>
      </w:r>
    </w:p>
    <w:p w14:paraId="10EBCFEE" w14:textId="77777777" w:rsidR="00095A1B" w:rsidRPr="003C343D" w:rsidRDefault="00095A1B" w:rsidP="003C343D">
      <w:pPr>
        <w:spacing w:after="0" w:line="240" w:lineRule="auto"/>
        <w:rPr>
          <w:rFonts w:ascii="Times New Roman" w:eastAsia="Times New Roman" w:hAnsi="Times New Roman" w:cs="Times New Roman"/>
        </w:rPr>
      </w:pPr>
    </w:p>
    <w:p w14:paraId="7EC3186C" w14:textId="77777777" w:rsidR="003C343D" w:rsidRPr="003C343D" w:rsidRDefault="003C343D" w:rsidP="003C343D">
      <w:pPr>
        <w:spacing w:after="0" w:line="240" w:lineRule="auto"/>
        <w:rPr>
          <w:rFonts w:ascii="Times New Roman" w:eastAsia="Times New Roman" w:hAnsi="Times New Roman" w:cs="Times New Roman"/>
        </w:rPr>
      </w:pPr>
    </w:p>
    <w:p w14:paraId="1D8CD801" w14:textId="5AAD3378"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12.</w:t>
      </w:r>
      <w:r w:rsidRPr="003C343D">
        <w:rPr>
          <w:rFonts w:ascii="Times New Roman" w:eastAsia="Times New Roman" w:hAnsi="Times New Roman" w:cs="Times New Roman"/>
          <w:b/>
        </w:rPr>
        <w:tab/>
      </w:r>
      <w:r w:rsidR="001971E9">
        <w:rPr>
          <w:rFonts w:ascii="Times New Roman" w:eastAsia="Times New Roman" w:hAnsi="Times New Roman" w:cs="Times New Roman"/>
          <w:b/>
        </w:rPr>
        <w:t>REGISTRACIJOS PAŽYMĖJIMO</w:t>
      </w:r>
      <w:r w:rsidRPr="003C343D">
        <w:rPr>
          <w:rFonts w:ascii="Times New Roman" w:eastAsia="Times New Roman" w:hAnsi="Times New Roman" w:cs="Times New Roman"/>
          <w:b/>
        </w:rPr>
        <w:t xml:space="preserve"> NUMERIS </w:t>
      </w:r>
    </w:p>
    <w:p w14:paraId="3F476013" w14:textId="77777777" w:rsidR="003C343D" w:rsidRPr="003C343D" w:rsidRDefault="003C343D" w:rsidP="003C343D">
      <w:pPr>
        <w:spacing w:after="0" w:line="240" w:lineRule="auto"/>
        <w:rPr>
          <w:rFonts w:ascii="Times New Roman" w:eastAsia="Times New Roman" w:hAnsi="Times New Roman" w:cs="Times New Roman"/>
        </w:rPr>
      </w:pPr>
    </w:p>
    <w:p w14:paraId="303D9E35"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LT/1/95/2646/001</w:t>
      </w:r>
    </w:p>
    <w:p w14:paraId="46EB20E9" w14:textId="77777777" w:rsidR="003C343D" w:rsidRPr="003C343D" w:rsidRDefault="003C343D" w:rsidP="003C343D">
      <w:pPr>
        <w:spacing w:after="0" w:line="240" w:lineRule="auto"/>
        <w:rPr>
          <w:rFonts w:ascii="Times New Roman" w:eastAsia="Times New Roman" w:hAnsi="Times New Roman" w:cs="Times New Roman"/>
        </w:rPr>
      </w:pPr>
    </w:p>
    <w:p w14:paraId="455A5353" w14:textId="77777777" w:rsidR="003C343D" w:rsidRPr="003C343D" w:rsidRDefault="003C343D" w:rsidP="003C343D">
      <w:pPr>
        <w:spacing w:after="0" w:line="240" w:lineRule="auto"/>
        <w:rPr>
          <w:rFonts w:ascii="Times New Roman" w:eastAsia="Times New Roman" w:hAnsi="Times New Roman" w:cs="Times New Roman"/>
        </w:rPr>
      </w:pPr>
    </w:p>
    <w:p w14:paraId="353B7856"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13.</w:t>
      </w:r>
      <w:r w:rsidRPr="003C343D">
        <w:rPr>
          <w:rFonts w:ascii="Times New Roman" w:eastAsia="Times New Roman" w:hAnsi="Times New Roman" w:cs="Times New Roman"/>
          <w:b/>
        </w:rPr>
        <w:tab/>
        <w:t>SERIJOS NUMERIS</w:t>
      </w:r>
    </w:p>
    <w:p w14:paraId="45844545" w14:textId="77777777" w:rsidR="003C343D" w:rsidRPr="003C343D" w:rsidRDefault="003C343D" w:rsidP="003C343D">
      <w:pPr>
        <w:spacing w:after="0" w:line="240" w:lineRule="auto"/>
        <w:rPr>
          <w:rFonts w:ascii="Times New Roman" w:eastAsia="Times New Roman" w:hAnsi="Times New Roman" w:cs="Times New Roman"/>
        </w:rPr>
      </w:pPr>
    </w:p>
    <w:p w14:paraId="7E625396"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Serija</w:t>
      </w:r>
    </w:p>
    <w:p w14:paraId="1D2D946F" w14:textId="77777777" w:rsidR="003C343D" w:rsidRPr="003C343D" w:rsidRDefault="003C343D" w:rsidP="003C343D">
      <w:pPr>
        <w:spacing w:after="0" w:line="240" w:lineRule="auto"/>
        <w:rPr>
          <w:rFonts w:ascii="Times New Roman" w:eastAsia="Times New Roman" w:hAnsi="Times New Roman" w:cs="Times New Roman"/>
        </w:rPr>
      </w:pPr>
    </w:p>
    <w:p w14:paraId="78A43260" w14:textId="77777777" w:rsidR="003C343D" w:rsidRPr="003C343D" w:rsidRDefault="003C343D" w:rsidP="003C343D">
      <w:pPr>
        <w:spacing w:after="0" w:line="240" w:lineRule="auto"/>
        <w:rPr>
          <w:rFonts w:ascii="Times New Roman" w:eastAsia="Times New Roman" w:hAnsi="Times New Roman" w:cs="Times New Roman"/>
        </w:rPr>
      </w:pPr>
    </w:p>
    <w:p w14:paraId="4E2D74BA"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14.</w:t>
      </w:r>
      <w:r w:rsidRPr="003C343D">
        <w:rPr>
          <w:rFonts w:ascii="Times New Roman" w:eastAsia="Times New Roman" w:hAnsi="Times New Roman" w:cs="Times New Roman"/>
          <w:b/>
        </w:rPr>
        <w:tab/>
        <w:t>PARDAVIMO (IŠDAVIMO) TVARKA</w:t>
      </w:r>
    </w:p>
    <w:p w14:paraId="40E3D41E" w14:textId="77777777" w:rsidR="003C343D" w:rsidRPr="003C343D" w:rsidRDefault="003C343D" w:rsidP="003C343D">
      <w:pPr>
        <w:spacing w:after="0" w:line="240" w:lineRule="auto"/>
        <w:rPr>
          <w:rFonts w:ascii="Times New Roman" w:eastAsia="Times New Roman" w:hAnsi="Times New Roman" w:cs="Times New Roman"/>
        </w:rPr>
      </w:pPr>
    </w:p>
    <w:p w14:paraId="7F4D66D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Receptinis vaistinis preparatas</w:t>
      </w:r>
    </w:p>
    <w:p w14:paraId="576F9EDF" w14:textId="77777777" w:rsidR="003C343D" w:rsidRPr="003C343D" w:rsidRDefault="003C343D" w:rsidP="003C343D">
      <w:pPr>
        <w:spacing w:after="0" w:line="240" w:lineRule="auto"/>
        <w:rPr>
          <w:rFonts w:ascii="Times New Roman" w:eastAsia="Times New Roman" w:hAnsi="Times New Roman" w:cs="Times New Roman"/>
        </w:rPr>
      </w:pPr>
    </w:p>
    <w:p w14:paraId="702EBD95" w14:textId="77777777" w:rsidR="003C343D" w:rsidRPr="003C343D" w:rsidRDefault="003C343D" w:rsidP="003C343D">
      <w:pPr>
        <w:spacing w:after="0" w:line="240" w:lineRule="auto"/>
        <w:rPr>
          <w:rFonts w:ascii="Times New Roman" w:eastAsia="Times New Roman" w:hAnsi="Times New Roman" w:cs="Times New Roman"/>
        </w:rPr>
      </w:pPr>
    </w:p>
    <w:p w14:paraId="4C2BDE89"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15.</w:t>
      </w:r>
      <w:r w:rsidRPr="003C343D">
        <w:rPr>
          <w:rFonts w:ascii="Times New Roman" w:eastAsia="Times New Roman" w:hAnsi="Times New Roman" w:cs="Times New Roman"/>
          <w:b/>
        </w:rPr>
        <w:tab/>
        <w:t>VARTOJIMO INSTRUKCIJA</w:t>
      </w:r>
    </w:p>
    <w:p w14:paraId="4A050CB4" w14:textId="77777777" w:rsidR="003C343D" w:rsidRPr="003C343D" w:rsidRDefault="003C343D" w:rsidP="003C343D">
      <w:pPr>
        <w:spacing w:after="0" w:line="240" w:lineRule="auto"/>
        <w:rPr>
          <w:rFonts w:ascii="Times New Roman" w:eastAsia="Times New Roman" w:hAnsi="Times New Roman" w:cs="Times New Roman"/>
        </w:rPr>
      </w:pPr>
    </w:p>
    <w:p w14:paraId="3EC5348D" w14:textId="77777777" w:rsidR="003C343D" w:rsidRPr="003C343D" w:rsidRDefault="003C343D" w:rsidP="003C343D">
      <w:pPr>
        <w:spacing w:after="0" w:line="240" w:lineRule="auto"/>
        <w:rPr>
          <w:rFonts w:ascii="Times New Roman" w:eastAsia="Times New Roman" w:hAnsi="Times New Roman" w:cs="Times New Roman"/>
        </w:rPr>
      </w:pPr>
    </w:p>
    <w:p w14:paraId="2E7DD2ED" w14:textId="77777777" w:rsidR="003C343D" w:rsidRPr="003C343D" w:rsidRDefault="003C343D" w:rsidP="003C343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16.</w:t>
      </w:r>
      <w:r w:rsidRPr="003C343D">
        <w:rPr>
          <w:rFonts w:ascii="Times New Roman" w:eastAsia="Times New Roman" w:hAnsi="Times New Roman" w:cs="Times New Roman"/>
          <w:b/>
        </w:rPr>
        <w:tab/>
        <w:t>INFORMACIJA BRAILIO RAŠTU</w:t>
      </w:r>
    </w:p>
    <w:p w14:paraId="2C118F70" w14:textId="77777777" w:rsidR="003C343D" w:rsidRPr="003C343D" w:rsidRDefault="003C343D" w:rsidP="003C343D">
      <w:pPr>
        <w:spacing w:after="0" w:line="240" w:lineRule="auto"/>
        <w:rPr>
          <w:rFonts w:ascii="Times New Roman" w:eastAsia="Times New Roman" w:hAnsi="Times New Roman" w:cs="Times New Roman"/>
        </w:rPr>
      </w:pPr>
    </w:p>
    <w:p w14:paraId="38B87E2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br w:type="page"/>
      </w:r>
    </w:p>
    <w:p w14:paraId="18CC5611" w14:textId="77777777" w:rsidR="003C343D" w:rsidRPr="003C343D" w:rsidRDefault="003C343D" w:rsidP="003C343D">
      <w:pPr>
        <w:spacing w:after="0" w:line="240" w:lineRule="auto"/>
        <w:rPr>
          <w:rFonts w:ascii="Times New Roman" w:eastAsia="Times New Roman" w:hAnsi="Times New Roman" w:cs="Times New Roman"/>
        </w:rPr>
      </w:pPr>
    </w:p>
    <w:p w14:paraId="720E90FB" w14:textId="77777777" w:rsidR="003C343D" w:rsidRPr="003C343D" w:rsidRDefault="003C343D" w:rsidP="003C343D">
      <w:pPr>
        <w:spacing w:after="0" w:line="240" w:lineRule="auto"/>
        <w:rPr>
          <w:rFonts w:ascii="Times New Roman" w:eastAsia="Times New Roman" w:hAnsi="Times New Roman" w:cs="Times New Roman"/>
        </w:rPr>
      </w:pPr>
    </w:p>
    <w:p w14:paraId="33DCDFFA" w14:textId="77777777" w:rsidR="003C343D" w:rsidRPr="003C343D" w:rsidRDefault="003C343D" w:rsidP="003C343D">
      <w:pPr>
        <w:spacing w:after="0" w:line="240" w:lineRule="auto"/>
        <w:rPr>
          <w:rFonts w:ascii="Times New Roman" w:eastAsia="Times New Roman" w:hAnsi="Times New Roman" w:cs="Times New Roman"/>
        </w:rPr>
      </w:pPr>
    </w:p>
    <w:p w14:paraId="3B8937C9" w14:textId="77777777" w:rsidR="003C343D" w:rsidRPr="003C343D" w:rsidRDefault="003C343D" w:rsidP="003C343D">
      <w:pPr>
        <w:spacing w:after="0" w:line="240" w:lineRule="auto"/>
        <w:rPr>
          <w:rFonts w:ascii="Times New Roman" w:eastAsia="Times New Roman" w:hAnsi="Times New Roman" w:cs="Times New Roman"/>
        </w:rPr>
      </w:pPr>
    </w:p>
    <w:p w14:paraId="1A2DFC2E" w14:textId="77777777" w:rsidR="003C343D" w:rsidRPr="003C343D" w:rsidRDefault="003C343D" w:rsidP="003C343D">
      <w:pPr>
        <w:spacing w:after="0" w:line="240" w:lineRule="auto"/>
        <w:rPr>
          <w:rFonts w:ascii="Times New Roman" w:eastAsia="Times New Roman" w:hAnsi="Times New Roman" w:cs="Times New Roman"/>
        </w:rPr>
      </w:pPr>
    </w:p>
    <w:p w14:paraId="7130223C" w14:textId="77777777" w:rsidR="003C343D" w:rsidRPr="003C343D" w:rsidRDefault="003C343D" w:rsidP="003C343D">
      <w:pPr>
        <w:spacing w:after="0" w:line="240" w:lineRule="auto"/>
        <w:rPr>
          <w:rFonts w:ascii="Times New Roman" w:eastAsia="Times New Roman" w:hAnsi="Times New Roman" w:cs="Times New Roman"/>
        </w:rPr>
      </w:pPr>
    </w:p>
    <w:p w14:paraId="5E9E5A78" w14:textId="77777777" w:rsidR="003C343D" w:rsidRPr="003C343D" w:rsidRDefault="003C343D" w:rsidP="003C343D">
      <w:pPr>
        <w:spacing w:after="0" w:line="240" w:lineRule="auto"/>
        <w:rPr>
          <w:rFonts w:ascii="Times New Roman" w:eastAsia="Times New Roman" w:hAnsi="Times New Roman" w:cs="Times New Roman"/>
        </w:rPr>
      </w:pPr>
    </w:p>
    <w:p w14:paraId="7C01A567" w14:textId="77777777" w:rsidR="003C343D" w:rsidRPr="003C343D" w:rsidRDefault="003C343D" w:rsidP="003C343D">
      <w:pPr>
        <w:spacing w:after="0" w:line="240" w:lineRule="auto"/>
        <w:rPr>
          <w:rFonts w:ascii="Times New Roman" w:eastAsia="Times New Roman" w:hAnsi="Times New Roman" w:cs="Times New Roman"/>
        </w:rPr>
      </w:pPr>
    </w:p>
    <w:p w14:paraId="66334B44" w14:textId="77777777" w:rsidR="003C343D" w:rsidRPr="003C343D" w:rsidRDefault="003C343D" w:rsidP="003C343D">
      <w:pPr>
        <w:spacing w:after="0" w:line="240" w:lineRule="auto"/>
        <w:rPr>
          <w:rFonts w:ascii="Times New Roman" w:eastAsia="Times New Roman" w:hAnsi="Times New Roman" w:cs="Times New Roman"/>
        </w:rPr>
      </w:pPr>
    </w:p>
    <w:p w14:paraId="58DB4A71" w14:textId="77777777" w:rsidR="003C343D" w:rsidRPr="003C343D" w:rsidRDefault="003C343D" w:rsidP="003C343D">
      <w:pPr>
        <w:spacing w:after="0" w:line="240" w:lineRule="auto"/>
        <w:rPr>
          <w:rFonts w:ascii="Times New Roman" w:eastAsia="Times New Roman" w:hAnsi="Times New Roman" w:cs="Times New Roman"/>
        </w:rPr>
      </w:pPr>
    </w:p>
    <w:p w14:paraId="6FC3A99D" w14:textId="77777777" w:rsidR="003C343D" w:rsidRPr="003C343D" w:rsidRDefault="003C343D" w:rsidP="003C343D">
      <w:pPr>
        <w:spacing w:after="0" w:line="240" w:lineRule="auto"/>
        <w:rPr>
          <w:rFonts w:ascii="Times New Roman" w:eastAsia="Times New Roman" w:hAnsi="Times New Roman" w:cs="Times New Roman"/>
        </w:rPr>
      </w:pPr>
    </w:p>
    <w:p w14:paraId="404EE0B3" w14:textId="77777777" w:rsidR="003C343D" w:rsidRPr="003C343D" w:rsidRDefault="003C343D" w:rsidP="003C343D">
      <w:pPr>
        <w:spacing w:after="0" w:line="240" w:lineRule="auto"/>
        <w:rPr>
          <w:rFonts w:ascii="Times New Roman" w:eastAsia="Times New Roman" w:hAnsi="Times New Roman" w:cs="Times New Roman"/>
        </w:rPr>
      </w:pPr>
    </w:p>
    <w:p w14:paraId="2D0F05D3" w14:textId="77777777" w:rsidR="003C343D" w:rsidRPr="003C343D" w:rsidRDefault="003C343D" w:rsidP="003C343D">
      <w:pPr>
        <w:spacing w:after="0" w:line="240" w:lineRule="auto"/>
        <w:rPr>
          <w:rFonts w:ascii="Times New Roman" w:eastAsia="Times New Roman" w:hAnsi="Times New Roman" w:cs="Times New Roman"/>
        </w:rPr>
      </w:pPr>
    </w:p>
    <w:p w14:paraId="345F3E7A" w14:textId="77777777" w:rsidR="003C343D" w:rsidRPr="003C343D" w:rsidRDefault="003C343D" w:rsidP="003C343D">
      <w:pPr>
        <w:spacing w:after="0" w:line="240" w:lineRule="auto"/>
        <w:rPr>
          <w:rFonts w:ascii="Times New Roman" w:eastAsia="Times New Roman" w:hAnsi="Times New Roman" w:cs="Times New Roman"/>
        </w:rPr>
      </w:pPr>
    </w:p>
    <w:p w14:paraId="44ECAB75" w14:textId="77777777" w:rsidR="003C343D" w:rsidRPr="003C343D" w:rsidRDefault="003C343D" w:rsidP="003C343D">
      <w:pPr>
        <w:spacing w:after="0" w:line="240" w:lineRule="auto"/>
        <w:rPr>
          <w:rFonts w:ascii="Times New Roman" w:eastAsia="Times New Roman" w:hAnsi="Times New Roman" w:cs="Times New Roman"/>
        </w:rPr>
      </w:pPr>
    </w:p>
    <w:p w14:paraId="467A78E0" w14:textId="77777777" w:rsidR="003C343D" w:rsidRPr="003C343D" w:rsidRDefault="003C343D" w:rsidP="003C343D">
      <w:pPr>
        <w:spacing w:after="0" w:line="240" w:lineRule="auto"/>
        <w:rPr>
          <w:rFonts w:ascii="Times New Roman" w:eastAsia="Times New Roman" w:hAnsi="Times New Roman" w:cs="Times New Roman"/>
        </w:rPr>
      </w:pPr>
    </w:p>
    <w:p w14:paraId="637C0D41" w14:textId="77777777" w:rsidR="003C343D" w:rsidRPr="003C343D" w:rsidRDefault="003C343D" w:rsidP="003C343D">
      <w:pPr>
        <w:spacing w:after="0" w:line="240" w:lineRule="auto"/>
        <w:rPr>
          <w:rFonts w:ascii="Times New Roman" w:eastAsia="Times New Roman" w:hAnsi="Times New Roman" w:cs="Times New Roman"/>
        </w:rPr>
      </w:pPr>
    </w:p>
    <w:p w14:paraId="29155553" w14:textId="77777777" w:rsidR="003C343D" w:rsidRPr="003C343D" w:rsidRDefault="003C343D" w:rsidP="003C343D">
      <w:pPr>
        <w:spacing w:after="0" w:line="240" w:lineRule="auto"/>
        <w:rPr>
          <w:rFonts w:ascii="Times New Roman" w:eastAsia="Times New Roman" w:hAnsi="Times New Roman" w:cs="Times New Roman"/>
        </w:rPr>
      </w:pPr>
    </w:p>
    <w:p w14:paraId="32771B68" w14:textId="77777777" w:rsidR="003C343D" w:rsidRPr="003C343D" w:rsidRDefault="003C343D" w:rsidP="003C343D">
      <w:pPr>
        <w:spacing w:after="0" w:line="240" w:lineRule="auto"/>
        <w:rPr>
          <w:rFonts w:ascii="Times New Roman" w:eastAsia="Times New Roman" w:hAnsi="Times New Roman" w:cs="Times New Roman"/>
        </w:rPr>
      </w:pPr>
    </w:p>
    <w:p w14:paraId="1E633ED9" w14:textId="77777777" w:rsidR="003C343D" w:rsidRPr="003C343D" w:rsidRDefault="003C343D" w:rsidP="003C343D">
      <w:pPr>
        <w:spacing w:after="0" w:line="240" w:lineRule="auto"/>
        <w:rPr>
          <w:rFonts w:ascii="Times New Roman" w:eastAsia="Times New Roman" w:hAnsi="Times New Roman" w:cs="Times New Roman"/>
        </w:rPr>
      </w:pPr>
    </w:p>
    <w:p w14:paraId="606ECB0B" w14:textId="77777777" w:rsidR="003C343D" w:rsidRPr="003C343D" w:rsidRDefault="003C343D" w:rsidP="003C343D">
      <w:pPr>
        <w:spacing w:after="0" w:line="240" w:lineRule="auto"/>
        <w:rPr>
          <w:rFonts w:ascii="Times New Roman" w:eastAsia="Times New Roman" w:hAnsi="Times New Roman" w:cs="Times New Roman"/>
        </w:rPr>
      </w:pPr>
    </w:p>
    <w:p w14:paraId="15705863" w14:textId="77777777" w:rsidR="003C343D" w:rsidRPr="003C343D" w:rsidRDefault="003C343D" w:rsidP="003C343D">
      <w:pPr>
        <w:spacing w:after="0" w:line="240" w:lineRule="auto"/>
        <w:rPr>
          <w:rFonts w:ascii="Times New Roman" w:eastAsia="Times New Roman" w:hAnsi="Times New Roman" w:cs="Times New Roman"/>
        </w:rPr>
      </w:pPr>
    </w:p>
    <w:p w14:paraId="11FB9D51" w14:textId="77777777"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7"/>
      <w:bookmarkStart w:id="69" w:name="_Toc129243262"/>
      <w:r w:rsidRPr="003C343D">
        <w:rPr>
          <w:rFonts w:ascii="Times New Roman" w:eastAsia="Times New Roman" w:hAnsi="Times New Roman" w:cs="Times New Roman"/>
          <w:b/>
          <w:caps/>
        </w:rPr>
        <w:t>B. PAKUOTĖS LAPELIS</w:t>
      </w:r>
      <w:bookmarkEnd w:id="68"/>
      <w:bookmarkEnd w:id="69"/>
    </w:p>
    <w:p w14:paraId="7CCEED9C" w14:textId="419C76F5" w:rsidR="003C343D" w:rsidRPr="003C343D" w:rsidRDefault="003C343D" w:rsidP="003C343D">
      <w:pPr>
        <w:tabs>
          <w:tab w:val="left" w:pos="567"/>
        </w:tabs>
        <w:spacing w:after="0" w:line="240" w:lineRule="auto"/>
        <w:ind w:left="567" w:hanging="567"/>
        <w:jc w:val="center"/>
        <w:outlineLvl w:val="0"/>
        <w:rPr>
          <w:rFonts w:ascii="Times New Roman" w:eastAsia="Times New Roman" w:hAnsi="Times New Roman" w:cs="Times New Roman"/>
          <w:b/>
          <w:caps/>
        </w:rPr>
      </w:pPr>
      <w:r w:rsidRPr="003C343D">
        <w:rPr>
          <w:rFonts w:ascii="Times New Roman" w:eastAsia="Times New Roman" w:hAnsi="Times New Roman" w:cs="Times New Roman"/>
          <w:b/>
          <w:caps/>
        </w:rPr>
        <w:br w:type="page"/>
      </w:r>
      <w:bookmarkStart w:id="70" w:name="_Toc129243138"/>
      <w:bookmarkStart w:id="71" w:name="_Toc129243263"/>
      <w:r w:rsidR="001971E9" w:rsidRPr="001971E9">
        <w:rPr>
          <w:rFonts w:ascii="Times New Roman" w:eastAsia="Times New Roman" w:hAnsi="Times New Roman" w:cs="Times New Roman"/>
          <w:b/>
        </w:rPr>
        <w:t>Pakuotės lapelis: informacija pacientui</w:t>
      </w:r>
      <w:bookmarkEnd w:id="70"/>
      <w:bookmarkEnd w:id="71"/>
    </w:p>
    <w:p w14:paraId="297E7AED" w14:textId="77777777" w:rsidR="003C343D" w:rsidRPr="003C343D" w:rsidRDefault="003C343D" w:rsidP="003C343D">
      <w:pPr>
        <w:spacing w:after="0" w:line="240" w:lineRule="auto"/>
        <w:rPr>
          <w:rFonts w:ascii="Times New Roman" w:eastAsia="Times New Roman" w:hAnsi="Times New Roman" w:cs="Times New Roman"/>
        </w:rPr>
      </w:pPr>
    </w:p>
    <w:p w14:paraId="743E964F" w14:textId="77777777" w:rsidR="003C343D" w:rsidRPr="003C343D" w:rsidRDefault="003C343D" w:rsidP="003C343D">
      <w:pPr>
        <w:spacing w:after="0" w:line="240" w:lineRule="auto"/>
        <w:jc w:val="center"/>
        <w:rPr>
          <w:rFonts w:ascii="Times New Roman" w:eastAsia="Times New Roman" w:hAnsi="Times New Roman" w:cs="Times New Roman"/>
          <w:b/>
        </w:rPr>
      </w:pPr>
      <w:r w:rsidRPr="003C343D">
        <w:rPr>
          <w:rFonts w:ascii="Times New Roman" w:eastAsia="Times New Roman" w:hAnsi="Times New Roman" w:cs="Times New Roman"/>
          <w:b/>
        </w:rPr>
        <w:t xml:space="preserve">ACENOCUMAROL WZF </w:t>
      </w:r>
      <w:proofErr w:type="spellStart"/>
      <w:r w:rsidRPr="003C343D">
        <w:rPr>
          <w:rFonts w:ascii="Times New Roman" w:eastAsia="Times New Roman" w:hAnsi="Times New Roman" w:cs="Times New Roman"/>
          <w:b/>
        </w:rPr>
        <w:t>Polfa</w:t>
      </w:r>
      <w:proofErr w:type="spellEnd"/>
      <w:r w:rsidRPr="003C343D">
        <w:rPr>
          <w:rFonts w:ascii="Times New Roman" w:eastAsia="Times New Roman" w:hAnsi="Times New Roman" w:cs="Times New Roman"/>
          <w:b/>
        </w:rPr>
        <w:t xml:space="preserve"> 4 mg tabletės</w:t>
      </w:r>
    </w:p>
    <w:p w14:paraId="20194817" w14:textId="77777777" w:rsidR="003C343D" w:rsidRPr="003C343D" w:rsidRDefault="003C343D" w:rsidP="003C343D">
      <w:pPr>
        <w:spacing w:after="0" w:line="240" w:lineRule="auto"/>
        <w:jc w:val="center"/>
        <w:rPr>
          <w:rFonts w:ascii="Times New Roman" w:eastAsia="Times New Roman" w:hAnsi="Times New Roman" w:cs="Times New Roman"/>
        </w:rPr>
      </w:pPr>
      <w:proofErr w:type="spellStart"/>
      <w:r w:rsidRPr="003C343D">
        <w:rPr>
          <w:rFonts w:ascii="Times New Roman" w:eastAsia="Times New Roman" w:hAnsi="Times New Roman" w:cs="Times New Roman"/>
        </w:rPr>
        <w:t>Acenokumarolis</w:t>
      </w:r>
      <w:proofErr w:type="spellEnd"/>
    </w:p>
    <w:p w14:paraId="04EF69B5" w14:textId="77777777" w:rsidR="003C343D" w:rsidRPr="003C343D" w:rsidRDefault="003C343D" w:rsidP="003C343D">
      <w:pPr>
        <w:spacing w:after="0" w:line="240" w:lineRule="auto"/>
        <w:rPr>
          <w:rFonts w:ascii="Times New Roman" w:eastAsia="Times New Roman" w:hAnsi="Times New Roman" w:cs="Times New Roman"/>
        </w:rPr>
      </w:pPr>
    </w:p>
    <w:p w14:paraId="6FB705F0" w14:textId="77777777" w:rsidR="003C343D" w:rsidRPr="003C343D" w:rsidRDefault="003C343D" w:rsidP="00562596">
      <w:pPr>
        <w:spacing w:after="0" w:line="240" w:lineRule="auto"/>
        <w:rPr>
          <w:rFonts w:ascii="Times New Roman" w:eastAsia="Times New Roman" w:hAnsi="Times New Roman" w:cs="Times New Roman"/>
          <w:b/>
        </w:rPr>
      </w:pPr>
      <w:r w:rsidRPr="003C343D">
        <w:rPr>
          <w:rFonts w:ascii="Times New Roman" w:eastAsia="Times New Roman" w:hAnsi="Times New Roman" w:cs="Times New Roman"/>
          <w:b/>
        </w:rPr>
        <w:t xml:space="preserve">Atidžiai perskaitykite visą šį lapelį, prieš pradėdami vartoti vaistą, </w:t>
      </w:r>
      <w:r w:rsidR="001971E9" w:rsidRPr="001971E9">
        <w:rPr>
          <w:rFonts w:ascii="Times New Roman" w:eastAsia="Times New Roman" w:hAnsi="Times New Roman" w:cs="Times New Roman"/>
          <w:b/>
        </w:rPr>
        <w:t>nes jame pateikiama Jums svarbi informacija.</w:t>
      </w:r>
    </w:p>
    <w:p w14:paraId="5B6BC970"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w:t>
      </w:r>
      <w:r w:rsidRPr="003C343D">
        <w:rPr>
          <w:rFonts w:ascii="Times New Roman" w:eastAsia="Times New Roman" w:hAnsi="Times New Roman" w:cs="Times New Roman"/>
        </w:rPr>
        <w:tab/>
        <w:t xml:space="preserve">Neišmeskite </w:t>
      </w:r>
      <w:r w:rsidR="001971E9">
        <w:rPr>
          <w:rFonts w:ascii="Times New Roman" w:eastAsia="Times New Roman" w:hAnsi="Times New Roman" w:cs="Times New Roman"/>
        </w:rPr>
        <w:t xml:space="preserve">šio </w:t>
      </w:r>
      <w:r w:rsidRPr="003C343D">
        <w:rPr>
          <w:rFonts w:ascii="Times New Roman" w:eastAsia="Times New Roman" w:hAnsi="Times New Roman" w:cs="Times New Roman"/>
        </w:rPr>
        <w:t>lapelio, nes vėl gali prireikti jį perskaityti.</w:t>
      </w:r>
    </w:p>
    <w:p w14:paraId="511BB443" w14:textId="0ED990A6"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w:t>
      </w:r>
      <w:r w:rsidRPr="003C343D">
        <w:rPr>
          <w:rFonts w:ascii="Times New Roman" w:eastAsia="Times New Roman" w:hAnsi="Times New Roman" w:cs="Times New Roman"/>
        </w:rPr>
        <w:tab/>
        <w:t xml:space="preserve">Jeigu kiltų </w:t>
      </w:r>
      <w:r w:rsidR="001971E9">
        <w:rPr>
          <w:rFonts w:ascii="Times New Roman" w:eastAsia="Times New Roman" w:hAnsi="Times New Roman" w:cs="Times New Roman"/>
        </w:rPr>
        <w:t>daugiau</w:t>
      </w:r>
      <w:r w:rsidRPr="003C343D">
        <w:rPr>
          <w:rFonts w:ascii="Times New Roman" w:eastAsia="Times New Roman" w:hAnsi="Times New Roman" w:cs="Times New Roman"/>
        </w:rPr>
        <w:t xml:space="preserve"> klausimų, kreipkitės į gydytoją arba vaistininką.</w:t>
      </w:r>
    </w:p>
    <w:p w14:paraId="2EDF61BB" w14:textId="636B52AA" w:rsidR="003C343D" w:rsidRPr="003C343D" w:rsidRDefault="003C343D" w:rsidP="003C343D">
      <w:pPr>
        <w:numPr>
          <w:ilvl w:val="0"/>
          <w:numId w:val="1"/>
        </w:numPr>
        <w:tabs>
          <w:tab w:val="left" w:pos="567"/>
        </w:tabs>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 xml:space="preserve">Šis vaistas skirtas </w:t>
      </w:r>
      <w:r w:rsidR="001971E9">
        <w:rPr>
          <w:rFonts w:ascii="Times New Roman" w:eastAsia="Times New Roman" w:hAnsi="Times New Roman" w:cs="Times New Roman"/>
        </w:rPr>
        <w:t xml:space="preserve">tik </w:t>
      </w:r>
      <w:r w:rsidRPr="003C343D">
        <w:rPr>
          <w:rFonts w:ascii="Times New Roman" w:eastAsia="Times New Roman" w:hAnsi="Times New Roman" w:cs="Times New Roman"/>
        </w:rPr>
        <w:t>Jums</w:t>
      </w:r>
      <w:r w:rsidR="001971E9">
        <w:rPr>
          <w:rFonts w:ascii="Times New Roman" w:eastAsia="Times New Roman" w:hAnsi="Times New Roman" w:cs="Times New Roman"/>
        </w:rPr>
        <w:t>, todėl</w:t>
      </w:r>
      <w:r w:rsidRPr="003C343D">
        <w:rPr>
          <w:rFonts w:ascii="Times New Roman" w:eastAsia="Times New Roman" w:hAnsi="Times New Roman" w:cs="Times New Roman"/>
        </w:rPr>
        <w:t xml:space="preserve"> </w:t>
      </w:r>
      <w:r w:rsidR="001971E9">
        <w:rPr>
          <w:rFonts w:ascii="Times New Roman" w:eastAsia="Times New Roman" w:hAnsi="Times New Roman" w:cs="Times New Roman"/>
        </w:rPr>
        <w:t>k</w:t>
      </w:r>
      <w:r w:rsidRPr="003C343D">
        <w:rPr>
          <w:rFonts w:ascii="Times New Roman" w:eastAsia="Times New Roman" w:hAnsi="Times New Roman" w:cs="Times New Roman"/>
        </w:rPr>
        <w:t xml:space="preserve">itiems žmonėms jo duoti negalima. Vaistas gali jiems pakenkti (net tiems, kurių ligos </w:t>
      </w:r>
      <w:r w:rsidR="001971E9">
        <w:rPr>
          <w:rFonts w:ascii="Times New Roman" w:eastAsia="Times New Roman" w:hAnsi="Times New Roman" w:cs="Times New Roman"/>
        </w:rPr>
        <w:t>požymiai</w:t>
      </w:r>
      <w:r w:rsidR="001971E9" w:rsidRPr="003C343D">
        <w:rPr>
          <w:rFonts w:ascii="Times New Roman" w:eastAsia="Times New Roman" w:hAnsi="Times New Roman" w:cs="Times New Roman"/>
        </w:rPr>
        <w:t xml:space="preserve"> </w:t>
      </w:r>
      <w:r w:rsidRPr="003C343D">
        <w:rPr>
          <w:rFonts w:ascii="Times New Roman" w:eastAsia="Times New Roman" w:hAnsi="Times New Roman" w:cs="Times New Roman"/>
        </w:rPr>
        <w:t>yra tokie patys kaip Jūsų).</w:t>
      </w:r>
    </w:p>
    <w:p w14:paraId="4AB51248" w14:textId="216BA58A" w:rsidR="003C343D" w:rsidRPr="003C343D" w:rsidRDefault="003C343D" w:rsidP="003C343D">
      <w:pPr>
        <w:numPr>
          <w:ilvl w:val="0"/>
          <w:numId w:val="1"/>
        </w:numPr>
        <w:tabs>
          <w:tab w:val="left" w:pos="567"/>
        </w:tabs>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Jeigu pasireišk</w:t>
      </w:r>
      <w:r w:rsidR="001971E9">
        <w:rPr>
          <w:rFonts w:ascii="Times New Roman" w:eastAsia="Times New Roman" w:hAnsi="Times New Roman" w:cs="Times New Roman"/>
        </w:rPr>
        <w:t>ė</w:t>
      </w:r>
      <w:r w:rsidRPr="003C343D">
        <w:rPr>
          <w:rFonts w:ascii="Times New Roman" w:eastAsia="Times New Roman" w:hAnsi="Times New Roman" w:cs="Times New Roman"/>
        </w:rPr>
        <w:t xml:space="preserve"> šalutinis poveikis </w:t>
      </w:r>
      <w:r w:rsidR="001971E9" w:rsidRPr="001971E9">
        <w:rPr>
          <w:rFonts w:ascii="Times New Roman" w:eastAsia="Times New Roman" w:hAnsi="Times New Roman" w:cs="Times New Roman"/>
        </w:rPr>
        <w:t>(net jeigu jis šiame lapelyje nenurodytas), kreipkitės į gydytoją arba vaistininką. Žr. 4 skyrių</w:t>
      </w:r>
      <w:r w:rsidR="001971E9">
        <w:rPr>
          <w:rFonts w:ascii="Times New Roman" w:eastAsia="Times New Roman" w:hAnsi="Times New Roman" w:cs="Times New Roman"/>
        </w:rPr>
        <w:t>.</w:t>
      </w:r>
    </w:p>
    <w:p w14:paraId="1F8B3BB6" w14:textId="77777777" w:rsidR="003C343D" w:rsidRPr="003C343D" w:rsidRDefault="003C343D" w:rsidP="003C343D">
      <w:pPr>
        <w:spacing w:after="0" w:line="240" w:lineRule="auto"/>
        <w:ind w:right="-2"/>
        <w:rPr>
          <w:rFonts w:ascii="Times New Roman" w:eastAsia="Times New Roman" w:hAnsi="Times New Roman" w:cs="Times New Roman"/>
        </w:rPr>
      </w:pPr>
    </w:p>
    <w:p w14:paraId="7BA79F14" w14:textId="39BA6EB5" w:rsidR="003C343D" w:rsidRDefault="001971E9" w:rsidP="003C343D">
      <w:pPr>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 xml:space="preserve">Apie ką rašom </w:t>
      </w:r>
      <w:proofErr w:type="spellStart"/>
      <w:r>
        <w:rPr>
          <w:rFonts w:ascii="Times New Roman" w:eastAsia="Times New Roman" w:hAnsi="Times New Roman" w:cs="Times New Roman"/>
          <w:b/>
        </w:rPr>
        <w:t>ašiame</w:t>
      </w:r>
      <w:proofErr w:type="spellEnd"/>
      <w:r>
        <w:rPr>
          <w:rFonts w:ascii="Times New Roman" w:eastAsia="Times New Roman" w:hAnsi="Times New Roman" w:cs="Times New Roman"/>
          <w:b/>
        </w:rPr>
        <w:t xml:space="preserve"> lapelyje?</w:t>
      </w:r>
    </w:p>
    <w:p w14:paraId="688EAEAF" w14:textId="77777777" w:rsidR="001971E9" w:rsidRPr="003C343D" w:rsidRDefault="001971E9" w:rsidP="003C343D">
      <w:pPr>
        <w:spacing w:after="0" w:line="240" w:lineRule="auto"/>
        <w:ind w:left="567" w:hanging="567"/>
        <w:rPr>
          <w:rFonts w:ascii="Times New Roman" w:eastAsia="Times New Roman" w:hAnsi="Times New Roman" w:cs="Times New Roman"/>
          <w:b/>
        </w:rPr>
      </w:pPr>
    </w:p>
    <w:p w14:paraId="44D0697C"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1.</w:t>
      </w:r>
      <w:r w:rsidRPr="003C343D">
        <w:rPr>
          <w:rFonts w:ascii="Times New Roman" w:eastAsia="Times New Roman" w:hAnsi="Times New Roman" w:cs="Times New Roman"/>
        </w:rPr>
        <w:tab/>
        <w:t xml:space="preserve">Kas yra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b/>
        </w:rPr>
        <w:t xml:space="preserve"> </w:t>
      </w:r>
      <w:r w:rsidRPr="003C343D">
        <w:rPr>
          <w:rFonts w:ascii="Times New Roman" w:eastAsia="Times New Roman" w:hAnsi="Times New Roman" w:cs="Times New Roman"/>
        </w:rPr>
        <w:t>ir kam jis vartojamas</w:t>
      </w:r>
    </w:p>
    <w:p w14:paraId="0A6B81D5"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2.</w:t>
      </w:r>
      <w:r w:rsidRPr="003C343D">
        <w:rPr>
          <w:rFonts w:ascii="Times New Roman" w:eastAsia="Times New Roman" w:hAnsi="Times New Roman" w:cs="Times New Roman"/>
        </w:rPr>
        <w:tab/>
        <w:t xml:space="preserve">Kas žinotina prieš vartojant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p>
    <w:p w14:paraId="59607C4E"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3.</w:t>
      </w:r>
      <w:r w:rsidRPr="003C343D">
        <w:rPr>
          <w:rFonts w:ascii="Times New Roman" w:eastAsia="Times New Roman" w:hAnsi="Times New Roman" w:cs="Times New Roman"/>
        </w:rPr>
        <w:tab/>
        <w:t xml:space="preserve">Kaip vartoti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p>
    <w:p w14:paraId="658D9174"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4.</w:t>
      </w:r>
      <w:r w:rsidRPr="003C343D">
        <w:rPr>
          <w:rFonts w:ascii="Times New Roman" w:eastAsia="Times New Roman" w:hAnsi="Times New Roman" w:cs="Times New Roman"/>
        </w:rPr>
        <w:tab/>
        <w:t>Galimas šalutinis poveikis</w:t>
      </w:r>
    </w:p>
    <w:p w14:paraId="0311F62C" w14:textId="77777777"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5.</w:t>
      </w:r>
      <w:r w:rsidRPr="003C343D">
        <w:rPr>
          <w:rFonts w:ascii="Times New Roman" w:eastAsia="Times New Roman" w:hAnsi="Times New Roman" w:cs="Times New Roman"/>
        </w:rPr>
        <w:tab/>
        <w:t xml:space="preserve">Kaip laikyti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p>
    <w:p w14:paraId="631DA018" w14:textId="4035EBD9" w:rsidR="003C343D" w:rsidRPr="003C343D" w:rsidRDefault="003C343D" w:rsidP="003C343D">
      <w:pPr>
        <w:spacing w:after="0" w:line="240" w:lineRule="auto"/>
        <w:ind w:left="567" w:hanging="567"/>
        <w:rPr>
          <w:rFonts w:ascii="Times New Roman" w:eastAsia="Times New Roman" w:hAnsi="Times New Roman" w:cs="Times New Roman"/>
        </w:rPr>
      </w:pPr>
      <w:r w:rsidRPr="003C343D">
        <w:rPr>
          <w:rFonts w:ascii="Times New Roman" w:eastAsia="Times New Roman" w:hAnsi="Times New Roman" w:cs="Times New Roman"/>
        </w:rPr>
        <w:t>6.</w:t>
      </w:r>
      <w:r w:rsidRPr="003C343D">
        <w:rPr>
          <w:rFonts w:ascii="Times New Roman" w:eastAsia="Times New Roman" w:hAnsi="Times New Roman" w:cs="Times New Roman"/>
        </w:rPr>
        <w:tab/>
      </w:r>
      <w:r w:rsidR="00106A1C">
        <w:rPr>
          <w:rFonts w:ascii="Times New Roman" w:eastAsia="Times New Roman" w:hAnsi="Times New Roman" w:cs="Times New Roman"/>
        </w:rPr>
        <w:t>Pakuotės turinys ir kita</w:t>
      </w:r>
      <w:r w:rsidR="00106A1C" w:rsidRPr="003C343D">
        <w:rPr>
          <w:rFonts w:ascii="Times New Roman" w:eastAsia="Times New Roman" w:hAnsi="Times New Roman" w:cs="Times New Roman"/>
        </w:rPr>
        <w:t xml:space="preserve"> </w:t>
      </w:r>
      <w:r w:rsidRPr="003C343D">
        <w:rPr>
          <w:rFonts w:ascii="Times New Roman" w:eastAsia="Times New Roman" w:hAnsi="Times New Roman" w:cs="Times New Roman"/>
        </w:rPr>
        <w:t>informacija</w:t>
      </w:r>
    </w:p>
    <w:p w14:paraId="029395B6" w14:textId="77777777" w:rsidR="003C343D" w:rsidRPr="003C343D" w:rsidRDefault="003C343D" w:rsidP="003C343D">
      <w:pPr>
        <w:spacing w:after="0" w:line="240" w:lineRule="auto"/>
        <w:rPr>
          <w:rFonts w:ascii="Times New Roman" w:eastAsia="Times New Roman" w:hAnsi="Times New Roman" w:cs="Times New Roman"/>
        </w:rPr>
      </w:pPr>
    </w:p>
    <w:p w14:paraId="72E31B31" w14:textId="77777777" w:rsidR="003C343D" w:rsidRPr="003C343D" w:rsidRDefault="003C343D" w:rsidP="003C343D">
      <w:pPr>
        <w:spacing w:after="0" w:line="240" w:lineRule="auto"/>
        <w:rPr>
          <w:rFonts w:ascii="Times New Roman" w:eastAsia="Times New Roman" w:hAnsi="Times New Roman" w:cs="Times New Roman"/>
        </w:rPr>
      </w:pPr>
    </w:p>
    <w:p w14:paraId="0D9709DD" w14:textId="6FA5B25B"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3C343D">
        <w:rPr>
          <w:rFonts w:ascii="Times New Roman" w:eastAsia="Times New Roman" w:hAnsi="Times New Roman" w:cs="Times New Roman"/>
          <w:b/>
        </w:rPr>
        <w:t>1.</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 xml:space="preserve">Kas yra </w:t>
      </w:r>
      <w:proofErr w:type="spellStart"/>
      <w:r w:rsidR="00106A1C" w:rsidRPr="00106A1C">
        <w:rPr>
          <w:rFonts w:ascii="Times New Roman" w:eastAsia="Times New Roman" w:hAnsi="Times New Roman" w:cs="Times New Roman"/>
          <w:b/>
        </w:rPr>
        <w:t>A</w:t>
      </w:r>
      <w:r w:rsidR="006F0CEF" w:rsidRPr="00106A1C">
        <w:rPr>
          <w:rFonts w:ascii="Times New Roman" w:eastAsia="Times New Roman" w:hAnsi="Times New Roman" w:cs="Times New Roman"/>
          <w:b/>
        </w:rPr>
        <w:t>cenocumarol</w:t>
      </w:r>
      <w:proofErr w:type="spellEnd"/>
      <w:r w:rsidR="00106A1C" w:rsidRPr="00106A1C">
        <w:rPr>
          <w:rFonts w:ascii="Times New Roman" w:eastAsia="Times New Roman" w:hAnsi="Times New Roman" w:cs="Times New Roman"/>
          <w:b/>
        </w:rPr>
        <w:t xml:space="preserve"> WZF </w:t>
      </w:r>
      <w:proofErr w:type="spellStart"/>
      <w:r w:rsidR="00106A1C" w:rsidRPr="00106A1C">
        <w:rPr>
          <w:rFonts w:ascii="Times New Roman" w:eastAsia="Times New Roman" w:hAnsi="Times New Roman" w:cs="Times New Roman"/>
          <w:b/>
        </w:rPr>
        <w:t>Polfa</w:t>
      </w:r>
      <w:proofErr w:type="spellEnd"/>
      <w:r w:rsidR="00106A1C" w:rsidRPr="00106A1C">
        <w:rPr>
          <w:rFonts w:ascii="Times New Roman" w:eastAsia="Times New Roman" w:hAnsi="Times New Roman" w:cs="Times New Roman"/>
          <w:b/>
        </w:rPr>
        <w:t xml:space="preserve"> ir kam jis vartojamas</w:t>
      </w:r>
      <w:bookmarkEnd w:id="72"/>
      <w:bookmarkEnd w:id="73"/>
    </w:p>
    <w:p w14:paraId="76620C6B" w14:textId="77777777" w:rsidR="003C343D" w:rsidRPr="003C343D" w:rsidRDefault="003C343D" w:rsidP="003C343D">
      <w:pPr>
        <w:spacing w:after="0" w:line="240" w:lineRule="auto"/>
        <w:rPr>
          <w:rFonts w:ascii="Times New Roman" w:eastAsia="Times New Roman" w:hAnsi="Times New Roman" w:cs="Times New Roman"/>
          <w:lang w:eastAsia="lt-LT"/>
        </w:rPr>
      </w:pPr>
    </w:p>
    <w:p w14:paraId="2A835A5C" w14:textId="56F9B6A5"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b/>
          <w:lang w:eastAsia="lt-LT"/>
        </w:rPr>
        <w:t xml:space="preserve"> </w:t>
      </w:r>
      <w:r w:rsidRPr="003C343D">
        <w:rPr>
          <w:rFonts w:ascii="Times New Roman" w:eastAsia="Times New Roman" w:hAnsi="Times New Roman" w:cs="Times New Roman"/>
          <w:lang w:eastAsia="lt-LT"/>
        </w:rPr>
        <w:t>priklauso vaistų, vadinamų antikoaguliantais</w:t>
      </w:r>
      <w:r w:rsidRPr="003C343D">
        <w:rPr>
          <w:rFonts w:ascii="Times New Roman" w:eastAsia="Times New Roman" w:hAnsi="Times New Roman" w:cs="Times New Roman"/>
          <w:b/>
          <w:lang w:eastAsia="lt-LT"/>
        </w:rPr>
        <w:t xml:space="preserve"> </w:t>
      </w:r>
      <w:r w:rsidRPr="003C343D">
        <w:rPr>
          <w:rFonts w:ascii="Times New Roman" w:eastAsia="Times New Roman" w:hAnsi="Times New Roman" w:cs="Times New Roman"/>
          <w:lang w:eastAsia="lt-LT"/>
        </w:rPr>
        <w:t xml:space="preserve">(kraują skystinančiais </w:t>
      </w:r>
      <w:r w:rsidR="00DE0546">
        <w:rPr>
          <w:rFonts w:ascii="Times New Roman" w:eastAsia="Times New Roman" w:hAnsi="Times New Roman" w:cs="Times New Roman"/>
          <w:lang w:eastAsia="lt-LT"/>
        </w:rPr>
        <w:t>vaistais</w:t>
      </w:r>
      <w:r w:rsidRPr="003C343D">
        <w:rPr>
          <w:rFonts w:ascii="Times New Roman" w:eastAsia="Times New Roman" w:hAnsi="Times New Roman" w:cs="Times New Roman"/>
          <w:lang w:eastAsia="lt-LT"/>
        </w:rPr>
        <w:t>), grupei.</w:t>
      </w:r>
    </w:p>
    <w:p w14:paraId="0C2E4E12"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b/>
          <w:lang w:eastAsia="lt-LT"/>
        </w:rPr>
        <w:t xml:space="preserve"> </w:t>
      </w:r>
      <w:r w:rsidRPr="003C343D">
        <w:rPr>
          <w:rFonts w:ascii="Times New Roman" w:eastAsia="Times New Roman" w:hAnsi="Times New Roman" w:cs="Times New Roman"/>
          <w:lang w:eastAsia="lt-LT"/>
        </w:rPr>
        <w:t>vartojama trombozės gydymui ir profilaktikai.</w:t>
      </w:r>
    </w:p>
    <w:p w14:paraId="6775C96D"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b/>
          <w:lang w:eastAsia="lt-LT"/>
        </w:rPr>
        <w:t xml:space="preserve"> </w:t>
      </w:r>
      <w:r w:rsidRPr="003C343D">
        <w:rPr>
          <w:rFonts w:ascii="Times New Roman" w:eastAsia="Times New Roman" w:hAnsi="Times New Roman" w:cs="Times New Roman"/>
          <w:lang w:eastAsia="lt-LT"/>
        </w:rPr>
        <w:t>vartojama kraujagysles blokuojančių kraujo krešulių atsiradimo profilaktikai, jei tokio poveikio pavojus padidėjęs, pacientams, sergantiems širdies liga, turintiems dirbtinių širdies vožtuvų ar kraujagyslių protezų.</w:t>
      </w:r>
    </w:p>
    <w:p w14:paraId="2CBD3FFA"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b/>
          <w:lang w:eastAsia="lt-LT"/>
        </w:rPr>
        <w:t xml:space="preserve"> </w:t>
      </w:r>
      <w:r w:rsidRPr="003C343D">
        <w:rPr>
          <w:rFonts w:ascii="Times New Roman" w:eastAsia="Times New Roman" w:hAnsi="Times New Roman" w:cs="Times New Roman"/>
          <w:lang w:eastAsia="lt-LT"/>
        </w:rPr>
        <w:t>jau susidariusių kraujo krešulių netirpdo, tačiau neleidžia jiems didėti ir sukelti sunkesnių sutrikimų.</w:t>
      </w:r>
    </w:p>
    <w:p w14:paraId="734C2A71" w14:textId="77777777" w:rsidR="003C343D" w:rsidRPr="003C343D" w:rsidRDefault="003C343D" w:rsidP="003C343D">
      <w:pPr>
        <w:spacing w:after="0" w:line="240" w:lineRule="auto"/>
        <w:rPr>
          <w:rFonts w:ascii="Times New Roman" w:eastAsia="Times New Roman" w:hAnsi="Times New Roman" w:cs="Times New Roman"/>
          <w:lang w:eastAsia="lt-LT"/>
        </w:rPr>
      </w:pPr>
    </w:p>
    <w:p w14:paraId="4C051BF9" w14:textId="77777777" w:rsidR="003C343D" w:rsidRPr="003C343D" w:rsidRDefault="003C343D" w:rsidP="003C343D">
      <w:pPr>
        <w:spacing w:after="0" w:line="240" w:lineRule="auto"/>
        <w:rPr>
          <w:rFonts w:ascii="Times New Roman" w:eastAsia="Times New Roman" w:hAnsi="Times New Roman" w:cs="Times New Roman"/>
        </w:rPr>
      </w:pPr>
    </w:p>
    <w:p w14:paraId="7B0F0116" w14:textId="4E47C2E7"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3C343D">
        <w:rPr>
          <w:rFonts w:ascii="Times New Roman" w:eastAsia="Times New Roman" w:hAnsi="Times New Roman" w:cs="Times New Roman"/>
          <w:b/>
        </w:rPr>
        <w:t>2.</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 xml:space="preserve">Kas žinotina prieš vartojant </w:t>
      </w:r>
      <w:proofErr w:type="spellStart"/>
      <w:r w:rsidR="00106A1C" w:rsidRPr="00106A1C">
        <w:rPr>
          <w:rFonts w:ascii="Times New Roman" w:eastAsia="Times New Roman" w:hAnsi="Times New Roman" w:cs="Times New Roman"/>
          <w:b/>
        </w:rPr>
        <w:t>A</w:t>
      </w:r>
      <w:r w:rsidR="006F0CEF" w:rsidRPr="00106A1C">
        <w:rPr>
          <w:rFonts w:ascii="Times New Roman" w:eastAsia="Times New Roman" w:hAnsi="Times New Roman" w:cs="Times New Roman"/>
          <w:b/>
        </w:rPr>
        <w:t>cenocumarol</w:t>
      </w:r>
      <w:proofErr w:type="spellEnd"/>
      <w:r w:rsidR="00106A1C" w:rsidRPr="00106A1C">
        <w:rPr>
          <w:rFonts w:ascii="Times New Roman" w:eastAsia="Times New Roman" w:hAnsi="Times New Roman" w:cs="Times New Roman"/>
          <w:b/>
        </w:rPr>
        <w:t xml:space="preserve"> WZF </w:t>
      </w:r>
      <w:proofErr w:type="spellStart"/>
      <w:r w:rsidR="00106A1C" w:rsidRPr="00106A1C">
        <w:rPr>
          <w:rFonts w:ascii="Times New Roman" w:eastAsia="Times New Roman" w:hAnsi="Times New Roman" w:cs="Times New Roman"/>
          <w:b/>
        </w:rPr>
        <w:t>Polfa</w:t>
      </w:r>
      <w:bookmarkEnd w:id="74"/>
      <w:bookmarkEnd w:id="75"/>
      <w:proofErr w:type="spellEnd"/>
    </w:p>
    <w:p w14:paraId="09A99CD6" w14:textId="77777777" w:rsidR="003C343D" w:rsidRPr="003C343D" w:rsidRDefault="003C343D" w:rsidP="003C343D">
      <w:pPr>
        <w:spacing w:after="0" w:line="240" w:lineRule="auto"/>
        <w:rPr>
          <w:rFonts w:ascii="Times New Roman" w:eastAsia="Times New Roman" w:hAnsi="Times New Roman" w:cs="Times New Roman"/>
        </w:rPr>
      </w:pPr>
    </w:p>
    <w:p w14:paraId="4AF26A53" w14:textId="77777777" w:rsidR="003C343D" w:rsidRPr="003C343D" w:rsidRDefault="003C343D" w:rsidP="003C343D">
      <w:pPr>
        <w:spacing w:after="0" w:line="240" w:lineRule="auto"/>
        <w:rPr>
          <w:rFonts w:ascii="Times New Roman" w:eastAsia="Times New Roman" w:hAnsi="Times New Roman" w:cs="Times New Roman"/>
          <w:b/>
          <w:bCs/>
        </w:rPr>
      </w:pP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r w:rsidRPr="003C343D">
        <w:rPr>
          <w:rFonts w:ascii="Times New Roman" w:eastAsia="Times New Roman" w:hAnsi="Times New Roman" w:cs="Times New Roman"/>
          <w:b/>
          <w:bCs/>
        </w:rPr>
        <w:t xml:space="preserve"> vartoti negalima:</w:t>
      </w:r>
    </w:p>
    <w:p w14:paraId="50E5CEEA" w14:textId="199D5623" w:rsidR="003C343D" w:rsidRPr="003C343D" w:rsidRDefault="003C343D" w:rsidP="00106A1C">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 xml:space="preserve">jeigu yra alergija acenokumaroliui, kumarino grupės </w:t>
      </w:r>
      <w:r w:rsidR="00DE0546">
        <w:rPr>
          <w:rFonts w:ascii="Times New Roman" w:eastAsia="Times New Roman" w:hAnsi="Times New Roman" w:cs="Times New Roman"/>
          <w:noProof/>
        </w:rPr>
        <w:t>vaistams</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 xml:space="preserve">(jų vartojama kraujui skystinti) arba bet kuriai </w:t>
      </w:r>
      <w:r w:rsidR="00106A1C" w:rsidRPr="00106A1C">
        <w:rPr>
          <w:rFonts w:ascii="Times New Roman" w:eastAsia="Times New Roman" w:hAnsi="Times New Roman" w:cs="Times New Roman"/>
          <w:noProof/>
        </w:rPr>
        <w:t>pagalbinei šio vaisto medžiagai (jos išvardytos 6 skyriuje)</w:t>
      </w:r>
      <w:r w:rsidRPr="003C343D">
        <w:rPr>
          <w:rFonts w:ascii="Times New Roman" w:eastAsia="Times New Roman" w:hAnsi="Times New Roman" w:cs="Times New Roman"/>
          <w:noProof/>
        </w:rPr>
        <w:t>;</w:t>
      </w:r>
    </w:p>
    <w:p w14:paraId="1B3FBBE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jeigu esate nėščia;</w:t>
      </w:r>
    </w:p>
    <w:p w14:paraId="77185F0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jeigu sergate alkoholizmu;</w:t>
      </w:r>
    </w:p>
    <w:p w14:paraId="7D02DF7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jei pacientas negali bendradarbiauti (pvz., ligonis yra neprižiūrimas ir senyvas);</w:t>
      </w:r>
    </w:p>
    <w:p w14:paraId="7243DA8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jeigu sergate psichikos ligomis, pvz., šizofrenija ar demencija;</w:t>
      </w:r>
    </w:p>
    <w:p w14:paraId="30236873" w14:textId="77777777" w:rsidR="003C343D" w:rsidRPr="003C343D" w:rsidRDefault="003C343D" w:rsidP="003C343D">
      <w:pPr>
        <w:numPr>
          <w:ilvl w:val="0"/>
          <w:numId w:val="4"/>
        </w:num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jeigu yra kraujavimu pasireiškiantis sutrikimas ar kraujavimo pavojų didinanti kraujo liga, planuojama galvos ar nugaros smegenų ar akių operacija ar didelė operacija, neseniai buvo atlikta kuri nors minėta operacija, sergate opalige, yra kraujavimas iš virškinimo trakto (vemiate krauju ar tuštinatės juodomis išmatomis), šlapimo ir lytinių takų ar kvėpavimo takų (atkosite krauju), yra kraujavimas iš smegenų kraujagyslių, sergate ūminiu </w:t>
      </w:r>
      <w:proofErr w:type="spellStart"/>
      <w:r w:rsidRPr="003C343D">
        <w:rPr>
          <w:rFonts w:ascii="Times New Roman" w:eastAsia="Times New Roman" w:hAnsi="Times New Roman" w:cs="Times New Roman"/>
        </w:rPr>
        <w:t>širdiplėvės</w:t>
      </w:r>
      <w:proofErr w:type="spellEnd"/>
      <w:r w:rsidRPr="003C343D">
        <w:rPr>
          <w:rFonts w:ascii="Times New Roman" w:eastAsia="Times New Roman" w:hAnsi="Times New Roman" w:cs="Times New Roman"/>
        </w:rPr>
        <w:t xml:space="preserve"> uždegimu, </w:t>
      </w:r>
      <w:proofErr w:type="spellStart"/>
      <w:r w:rsidRPr="003C343D">
        <w:rPr>
          <w:rFonts w:ascii="Times New Roman" w:eastAsia="Times New Roman" w:hAnsi="Times New Roman" w:cs="Times New Roman"/>
        </w:rPr>
        <w:t>širdiplėvės</w:t>
      </w:r>
      <w:proofErr w:type="spellEnd"/>
      <w:r w:rsidRPr="003C343D">
        <w:rPr>
          <w:rFonts w:ascii="Times New Roman" w:eastAsia="Times New Roman" w:hAnsi="Times New Roman" w:cs="Times New Roman"/>
        </w:rPr>
        <w:t xml:space="preserve"> ertmėje yra skysčiu, sergate infekciniu vidinio širdies dangalo uždegimu (</w:t>
      </w:r>
      <w:proofErr w:type="spellStart"/>
      <w:r w:rsidRPr="003C343D">
        <w:rPr>
          <w:rFonts w:ascii="Times New Roman" w:eastAsia="Times New Roman" w:hAnsi="Times New Roman" w:cs="Times New Roman"/>
        </w:rPr>
        <w:t>endokarditu</w:t>
      </w:r>
      <w:proofErr w:type="spellEnd"/>
      <w:r w:rsidRPr="003C343D">
        <w:rPr>
          <w:rFonts w:ascii="Times New Roman" w:eastAsia="Times New Roman" w:hAnsi="Times New Roman" w:cs="Times New Roman"/>
        </w:rPr>
        <w:t>), yra labai padidėjęs kraujospūdis, sergate sunkia kepenų ar inkstų liga, Jums neseniai buvo atlikta plaučių, prostatos ar gimdos operacijos ir organizme yra sustiprėjęs kraujo krešulių tirpimas.</w:t>
      </w:r>
    </w:p>
    <w:p w14:paraId="596AE3E9" w14:textId="77777777" w:rsidR="003C343D" w:rsidRPr="003C343D" w:rsidRDefault="003C343D" w:rsidP="003C343D">
      <w:pPr>
        <w:spacing w:after="0" w:line="240" w:lineRule="auto"/>
        <w:rPr>
          <w:rFonts w:ascii="Times New Roman" w:eastAsia="Times New Roman" w:hAnsi="Times New Roman" w:cs="Times New Roman"/>
        </w:rPr>
      </w:pPr>
    </w:p>
    <w:p w14:paraId="74B63D34"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 bet kuri paminėta būklė Jums tinka, prieš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b/>
        </w:rPr>
        <w:t xml:space="preserve"> </w:t>
      </w:r>
      <w:r w:rsidRPr="003C343D">
        <w:rPr>
          <w:rFonts w:ascii="Times New Roman" w:eastAsia="Times New Roman" w:hAnsi="Times New Roman" w:cs="Times New Roman"/>
        </w:rPr>
        <w:t>vartojimą pasitarkite su gydytoju arba vaistininku.</w:t>
      </w:r>
    </w:p>
    <w:p w14:paraId="0E56F2BF" w14:textId="77777777" w:rsidR="003C343D" w:rsidRPr="003C343D" w:rsidRDefault="003C343D" w:rsidP="003C343D">
      <w:pPr>
        <w:spacing w:after="0" w:line="240" w:lineRule="auto"/>
        <w:rPr>
          <w:rFonts w:ascii="Times New Roman" w:eastAsia="Times New Roman" w:hAnsi="Times New Roman" w:cs="Times New Roman"/>
        </w:rPr>
      </w:pPr>
    </w:p>
    <w:p w14:paraId="38AB50CB" w14:textId="43FE3237" w:rsidR="003C343D" w:rsidRPr="003C343D" w:rsidRDefault="00106A1C" w:rsidP="003C34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1F47598F" w14:textId="6CF8BB64" w:rsidR="003C343D" w:rsidRPr="003C343D" w:rsidRDefault="00106A1C" w:rsidP="003C343D">
      <w:pPr>
        <w:shd w:val="clear" w:color="auto" w:fill="FFFFFF"/>
        <w:spacing w:after="0" w:line="240" w:lineRule="auto"/>
        <w:rPr>
          <w:rFonts w:ascii="Times New Roman" w:eastAsia="Times New Roman" w:hAnsi="Times New Roman" w:cs="Times New Roman"/>
          <w:color w:val="000000"/>
        </w:rPr>
      </w:pPr>
      <w:r w:rsidRPr="00106A1C">
        <w:rPr>
          <w:rFonts w:ascii="Times New Roman" w:eastAsia="Times New Roman" w:hAnsi="Times New Roman" w:cs="Times New Roman"/>
          <w:color w:val="000000"/>
        </w:rPr>
        <w:t xml:space="preserve">Pasitarkite su gydytoju arba vaistininku, prieš pradėdami vartoti </w:t>
      </w:r>
      <w:proofErr w:type="spellStart"/>
      <w:r w:rsidR="003C343D" w:rsidRPr="003C343D">
        <w:rPr>
          <w:rFonts w:ascii="Times New Roman" w:eastAsia="Times New Roman" w:hAnsi="Times New Roman" w:cs="Times New Roman"/>
          <w:color w:val="000000"/>
        </w:rPr>
        <w:t>A</w:t>
      </w:r>
      <w:r w:rsidR="006F0CEF" w:rsidRPr="003C343D">
        <w:rPr>
          <w:rFonts w:ascii="Times New Roman" w:eastAsia="Times New Roman" w:hAnsi="Times New Roman" w:cs="Times New Roman"/>
          <w:color w:val="000000"/>
        </w:rPr>
        <w:t>cenocumarol</w:t>
      </w:r>
      <w:proofErr w:type="spellEnd"/>
      <w:r w:rsidR="003C343D" w:rsidRPr="003C343D">
        <w:rPr>
          <w:rFonts w:ascii="Times New Roman" w:eastAsia="Times New Roman" w:hAnsi="Times New Roman" w:cs="Times New Roman"/>
          <w:color w:val="000000"/>
        </w:rPr>
        <w:t xml:space="preserve"> WZF </w:t>
      </w:r>
      <w:proofErr w:type="spellStart"/>
      <w:r w:rsidR="003C343D" w:rsidRPr="003C343D">
        <w:rPr>
          <w:rFonts w:ascii="Times New Roman" w:eastAsia="Times New Roman" w:hAnsi="Times New Roman" w:cs="Times New Roman"/>
          <w:color w:val="000000"/>
        </w:rPr>
        <w:t>Polfa</w:t>
      </w:r>
      <w:proofErr w:type="spellEnd"/>
      <w:r w:rsidR="003C343D" w:rsidRPr="003C343D">
        <w:rPr>
          <w:rFonts w:ascii="Times New Roman" w:eastAsia="Times New Roman" w:hAnsi="Times New Roman" w:cs="Times New Roman"/>
          <w:color w:val="000000"/>
        </w:rPr>
        <w:t>, jeigu:</w:t>
      </w:r>
    </w:p>
    <w:p w14:paraId="0F438650"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sergate vėžiu;</w:t>
      </w:r>
    </w:p>
    <w:p w14:paraId="2C8469DB"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yra infekcija ar uždegimas (patinimas);</w:t>
      </w:r>
    </w:p>
    <w:p w14:paraId="6EDDB246"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sergate širdies nepakankamumu (jo požymiai yra patinimai ir dusulys);</w:t>
      </w:r>
    </w:p>
    <w:p w14:paraId="4A0D1EB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yra inkstų ar kepenų sutrikimų;</w:t>
      </w:r>
    </w:p>
    <w:p w14:paraId="746032E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skydliaukės veikla yra sustiprėjusi;</w:t>
      </w:r>
    </w:p>
    <w:p w14:paraId="298E0C15"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esate senyvo amžiaus;</w:t>
      </w:r>
    </w:p>
    <w:p w14:paraId="497249C9" w14:textId="77777777" w:rsidR="003C343D" w:rsidRPr="003C343D" w:rsidRDefault="003C343D" w:rsidP="003C343D">
      <w:pPr>
        <w:numPr>
          <w:ilvl w:val="0"/>
          <w:numId w:val="4"/>
        </w:numPr>
        <w:spacing w:after="0" w:line="240" w:lineRule="auto"/>
        <w:rPr>
          <w:rFonts w:ascii="Times New Roman" w:eastAsia="Times New Roman" w:hAnsi="Times New Roman" w:cs="Times New Roman"/>
        </w:rPr>
      </w:pPr>
      <w:r w:rsidRPr="003C343D">
        <w:rPr>
          <w:rFonts w:ascii="Times New Roman" w:eastAsia="Times New Roman" w:hAnsi="Times New Roman" w:cs="Times New Roman"/>
          <w:noProof/>
        </w:rPr>
        <w:t xml:space="preserve">sergate virškinimo trakto ligomis, kurios sutrikdo maisto pasisavinimą; </w:t>
      </w:r>
    </w:p>
    <w:p w14:paraId="40857AC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yra kraujo sutrikimų, pvz., vadinamųjų C baltymo ar S baltymo stoka (jei yra toks sutrikimas, susižeidus kraujuojama ilgiau nei įprasta).</w:t>
      </w:r>
    </w:p>
    <w:p w14:paraId="5BC457E5"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p>
    <w:p w14:paraId="166CD518"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Gydymo </w:t>
      </w:r>
      <w:proofErr w:type="spellStart"/>
      <w:r w:rsidRPr="003C343D">
        <w:rPr>
          <w:rFonts w:ascii="Times New Roman" w:eastAsia="Times New Roman" w:hAnsi="Times New Roman" w:cs="Times New Roman"/>
          <w:color w:val="000000"/>
        </w:rPr>
        <w:t>A</w:t>
      </w:r>
      <w:r w:rsidR="006F0CEF" w:rsidRPr="003C343D">
        <w:rPr>
          <w:rFonts w:ascii="Times New Roman" w:eastAsia="Times New Roman" w:hAnsi="Times New Roman" w:cs="Times New Roman"/>
          <w:color w:val="000000"/>
        </w:rPr>
        <w:t>cenocumarol</w:t>
      </w:r>
      <w:proofErr w:type="spellEnd"/>
      <w:r w:rsidRPr="003C343D">
        <w:rPr>
          <w:rFonts w:ascii="Times New Roman" w:eastAsia="Times New Roman" w:hAnsi="Times New Roman" w:cs="Times New Roman"/>
          <w:color w:val="000000"/>
        </w:rPr>
        <w:t xml:space="preserve"> WZF </w:t>
      </w:r>
      <w:proofErr w:type="spellStart"/>
      <w:r w:rsidRPr="003C343D">
        <w:rPr>
          <w:rFonts w:ascii="Times New Roman" w:eastAsia="Times New Roman" w:hAnsi="Times New Roman" w:cs="Times New Roman"/>
          <w:color w:val="000000"/>
        </w:rPr>
        <w:t>Polfa</w:t>
      </w:r>
      <w:proofErr w:type="spellEnd"/>
      <w:r w:rsidRPr="003C343D">
        <w:rPr>
          <w:rFonts w:ascii="Times New Roman" w:eastAsia="Times New Roman" w:hAnsi="Times New Roman" w:cs="Times New Roman"/>
          <w:color w:val="000000"/>
        </w:rPr>
        <w:t xml:space="preserve"> metu draudžiama atlikinėti injekcijas į raumenis.</w:t>
      </w:r>
    </w:p>
    <w:p w14:paraId="6837B895"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Jei Jums bus atliekamos diagnostinės ar gydomosios procedūros (pvz., angiografija, </w:t>
      </w:r>
      <w:proofErr w:type="spellStart"/>
      <w:r w:rsidRPr="003C343D">
        <w:rPr>
          <w:rFonts w:ascii="Times New Roman" w:eastAsia="Times New Roman" w:hAnsi="Times New Roman" w:cs="Times New Roman"/>
          <w:color w:val="000000"/>
        </w:rPr>
        <w:t>juosmeninė</w:t>
      </w:r>
      <w:proofErr w:type="spellEnd"/>
      <w:r w:rsidRPr="003C343D">
        <w:rPr>
          <w:rFonts w:ascii="Times New Roman" w:eastAsia="Times New Roman" w:hAnsi="Times New Roman" w:cs="Times New Roman"/>
          <w:color w:val="000000"/>
        </w:rPr>
        <w:t xml:space="preserve"> punkcija, nedidelės operacijos, danties ištraukimas ar pan.), būtinai pasakykite gydytojui, kad vartojate </w:t>
      </w:r>
      <w:proofErr w:type="spellStart"/>
      <w:r w:rsidRPr="003C343D">
        <w:rPr>
          <w:rFonts w:ascii="Times New Roman" w:eastAsia="Times New Roman" w:hAnsi="Times New Roman" w:cs="Times New Roman"/>
          <w:color w:val="000000"/>
        </w:rPr>
        <w:t>A</w:t>
      </w:r>
      <w:r w:rsidR="006F0CEF" w:rsidRPr="003C343D">
        <w:rPr>
          <w:rFonts w:ascii="Times New Roman" w:eastAsia="Times New Roman" w:hAnsi="Times New Roman" w:cs="Times New Roman"/>
          <w:color w:val="000000"/>
        </w:rPr>
        <w:t>cenocumarol</w:t>
      </w:r>
      <w:proofErr w:type="spellEnd"/>
      <w:r w:rsidRPr="003C343D">
        <w:rPr>
          <w:rFonts w:ascii="Times New Roman" w:eastAsia="Times New Roman" w:hAnsi="Times New Roman" w:cs="Times New Roman"/>
          <w:color w:val="000000"/>
        </w:rPr>
        <w:t xml:space="preserve"> WZF </w:t>
      </w:r>
      <w:proofErr w:type="spellStart"/>
      <w:r w:rsidRPr="003C343D">
        <w:rPr>
          <w:rFonts w:ascii="Times New Roman" w:eastAsia="Times New Roman" w:hAnsi="Times New Roman" w:cs="Times New Roman"/>
          <w:color w:val="000000"/>
        </w:rPr>
        <w:t>Polfa</w:t>
      </w:r>
      <w:proofErr w:type="spellEnd"/>
      <w:r w:rsidRPr="003C343D">
        <w:rPr>
          <w:rFonts w:ascii="Times New Roman" w:eastAsia="Times New Roman" w:hAnsi="Times New Roman" w:cs="Times New Roman"/>
          <w:color w:val="000000"/>
        </w:rPr>
        <w:t>.</w:t>
      </w:r>
    </w:p>
    <w:p w14:paraId="3CB1152E"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p>
    <w:p w14:paraId="70865283"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 xml:space="preserve">Jei gydymo </w:t>
      </w:r>
      <w:proofErr w:type="spellStart"/>
      <w:r w:rsidRPr="003C343D">
        <w:rPr>
          <w:rFonts w:ascii="Times New Roman" w:eastAsia="Times New Roman" w:hAnsi="Times New Roman" w:cs="Times New Roman"/>
          <w:color w:val="000000"/>
        </w:rPr>
        <w:t>A</w:t>
      </w:r>
      <w:r w:rsidR="006F0CEF" w:rsidRPr="003C343D">
        <w:rPr>
          <w:rFonts w:ascii="Times New Roman" w:eastAsia="Times New Roman" w:hAnsi="Times New Roman" w:cs="Times New Roman"/>
          <w:color w:val="000000"/>
        </w:rPr>
        <w:t>cenocumarol</w:t>
      </w:r>
      <w:proofErr w:type="spellEnd"/>
      <w:r w:rsidRPr="003C343D">
        <w:rPr>
          <w:rFonts w:ascii="Times New Roman" w:eastAsia="Times New Roman" w:hAnsi="Times New Roman" w:cs="Times New Roman"/>
          <w:color w:val="000000"/>
        </w:rPr>
        <w:t xml:space="preserve"> WZF </w:t>
      </w:r>
      <w:proofErr w:type="spellStart"/>
      <w:r w:rsidRPr="003C343D">
        <w:rPr>
          <w:rFonts w:ascii="Times New Roman" w:eastAsia="Times New Roman" w:hAnsi="Times New Roman" w:cs="Times New Roman"/>
          <w:color w:val="000000"/>
        </w:rPr>
        <w:t>Polfa</w:t>
      </w:r>
      <w:proofErr w:type="spellEnd"/>
      <w:r w:rsidRPr="003C343D">
        <w:rPr>
          <w:rFonts w:ascii="Times New Roman" w:eastAsia="Times New Roman" w:hAnsi="Times New Roman" w:cs="Times New Roman"/>
          <w:color w:val="000000"/>
        </w:rPr>
        <w:t xml:space="preserve"> patirsite traumą, tikėtina, kad kraujuosite daugiau nei įprasta. Gydytojui ar ligoninės personaliu turite nedelsdamas pasakyti, kad vartojate </w:t>
      </w:r>
      <w:proofErr w:type="spellStart"/>
      <w:r w:rsidRPr="003C343D">
        <w:rPr>
          <w:rFonts w:ascii="Times New Roman" w:eastAsia="Times New Roman" w:hAnsi="Times New Roman" w:cs="Times New Roman"/>
          <w:color w:val="000000"/>
        </w:rPr>
        <w:t>A</w:t>
      </w:r>
      <w:r w:rsidR="006F0CEF" w:rsidRPr="003C343D">
        <w:rPr>
          <w:rFonts w:ascii="Times New Roman" w:eastAsia="Times New Roman" w:hAnsi="Times New Roman" w:cs="Times New Roman"/>
          <w:color w:val="000000"/>
        </w:rPr>
        <w:t>cenocumarol</w:t>
      </w:r>
      <w:proofErr w:type="spellEnd"/>
      <w:r w:rsidRPr="003C343D">
        <w:rPr>
          <w:rFonts w:ascii="Times New Roman" w:eastAsia="Times New Roman" w:hAnsi="Times New Roman" w:cs="Times New Roman"/>
          <w:color w:val="000000"/>
        </w:rPr>
        <w:t xml:space="preserve"> WZF </w:t>
      </w:r>
      <w:proofErr w:type="spellStart"/>
      <w:r w:rsidRPr="003C343D">
        <w:rPr>
          <w:rFonts w:ascii="Times New Roman" w:eastAsia="Times New Roman" w:hAnsi="Times New Roman" w:cs="Times New Roman"/>
          <w:color w:val="000000"/>
        </w:rPr>
        <w:t>Polfa</w:t>
      </w:r>
      <w:proofErr w:type="spellEnd"/>
      <w:r w:rsidRPr="003C343D">
        <w:rPr>
          <w:rFonts w:ascii="Times New Roman" w:eastAsia="Times New Roman" w:hAnsi="Times New Roman" w:cs="Times New Roman"/>
          <w:color w:val="000000"/>
        </w:rPr>
        <w:t xml:space="preserve">. </w:t>
      </w:r>
    </w:p>
    <w:p w14:paraId="6C184C65" w14:textId="1D39EA09"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noProof/>
        </w:rPr>
        <w:t>Pradedant ar baigiant kokį nors vaist</w:t>
      </w:r>
      <w:r w:rsidR="00DE0546">
        <w:rPr>
          <w:rFonts w:ascii="Times New Roman" w:eastAsia="Times New Roman" w:hAnsi="Times New Roman" w:cs="Times New Roman"/>
          <w:noProof/>
        </w:rPr>
        <w:t>ą</w:t>
      </w:r>
      <w:r w:rsidRPr="003C343D">
        <w:rPr>
          <w:rFonts w:ascii="Times New Roman" w:eastAsia="Times New Roman" w:hAnsi="Times New Roman" w:cs="Times New Roman"/>
          <w:noProof/>
        </w:rPr>
        <w:t xml:space="preserve"> vartoti kartu su acenokumaroliu, svarbu stebėti paciento būklę ir dažnai (pvz., du kartus per savaitę) atlikti krešėjimo tyrimus.</w:t>
      </w:r>
    </w:p>
    <w:p w14:paraId="7B37B29A"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 bet kuri paminėta būklė Jums tinka, prieš </w:t>
      </w:r>
      <w:proofErr w:type="spellStart"/>
      <w:r w:rsidRPr="003C343D">
        <w:rPr>
          <w:rFonts w:ascii="Times New Roman" w:eastAsia="Times New Roman" w:hAnsi="Times New Roman" w:cs="Times New Roman"/>
        </w:rPr>
        <w:t>AC</w:t>
      </w:r>
      <w:r w:rsidR="006F0CEF" w:rsidRPr="003C343D">
        <w:rPr>
          <w:rFonts w:ascii="Times New Roman" w:eastAsia="Times New Roman" w:hAnsi="Times New Roman" w:cs="Times New Roman"/>
        </w:rPr>
        <w:t>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b/>
        </w:rPr>
        <w:t xml:space="preserve"> </w:t>
      </w:r>
      <w:r w:rsidRPr="003C343D">
        <w:rPr>
          <w:rFonts w:ascii="Times New Roman" w:eastAsia="Times New Roman" w:hAnsi="Times New Roman" w:cs="Times New Roman"/>
        </w:rPr>
        <w:t>vartojimą pasitarkite su gydytoju arba vaistininku.</w:t>
      </w:r>
    </w:p>
    <w:p w14:paraId="22CBBE26" w14:textId="77777777" w:rsidR="003C343D" w:rsidRPr="003C343D" w:rsidRDefault="003C343D" w:rsidP="003C343D">
      <w:pPr>
        <w:spacing w:after="0" w:line="240" w:lineRule="auto"/>
        <w:rPr>
          <w:rFonts w:ascii="Times New Roman" w:eastAsia="Times New Roman" w:hAnsi="Times New Roman" w:cs="Times New Roman"/>
        </w:rPr>
      </w:pPr>
    </w:p>
    <w:p w14:paraId="7D4A898C" w14:textId="51D414BD" w:rsidR="003C343D" w:rsidRPr="003C343D" w:rsidRDefault="003C343D" w:rsidP="003C343D">
      <w:pPr>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bCs/>
        </w:rPr>
        <w:t>Kit</w:t>
      </w:r>
      <w:r w:rsidR="00106A1C">
        <w:rPr>
          <w:rFonts w:ascii="Times New Roman" w:eastAsia="Times New Roman" w:hAnsi="Times New Roman" w:cs="Times New Roman"/>
          <w:b/>
          <w:bCs/>
        </w:rPr>
        <w:t xml:space="preserve">i vaistai ir </w:t>
      </w:r>
      <w:proofErr w:type="spellStart"/>
      <w:r w:rsidR="00106A1C" w:rsidRPr="00106A1C">
        <w:rPr>
          <w:rFonts w:ascii="Times New Roman" w:eastAsia="Times New Roman" w:hAnsi="Times New Roman" w:cs="Times New Roman"/>
          <w:b/>
          <w:bCs/>
        </w:rPr>
        <w:t>A</w:t>
      </w:r>
      <w:r w:rsidR="006F0CEF" w:rsidRPr="00106A1C">
        <w:rPr>
          <w:rFonts w:ascii="Times New Roman" w:eastAsia="Times New Roman" w:hAnsi="Times New Roman" w:cs="Times New Roman"/>
          <w:b/>
          <w:bCs/>
        </w:rPr>
        <w:t>cenocumarol</w:t>
      </w:r>
      <w:proofErr w:type="spellEnd"/>
      <w:r w:rsidR="00106A1C" w:rsidRPr="00106A1C">
        <w:rPr>
          <w:rFonts w:ascii="Times New Roman" w:eastAsia="Times New Roman" w:hAnsi="Times New Roman" w:cs="Times New Roman"/>
          <w:b/>
          <w:bCs/>
        </w:rPr>
        <w:t xml:space="preserve"> WZF </w:t>
      </w:r>
      <w:proofErr w:type="spellStart"/>
      <w:r w:rsidR="00106A1C" w:rsidRPr="00106A1C">
        <w:rPr>
          <w:rFonts w:ascii="Times New Roman" w:eastAsia="Times New Roman" w:hAnsi="Times New Roman" w:cs="Times New Roman"/>
          <w:b/>
          <w:bCs/>
        </w:rPr>
        <w:t>Polfa</w:t>
      </w:r>
      <w:proofErr w:type="spellEnd"/>
    </w:p>
    <w:p w14:paraId="2F8BC695" w14:textId="502C7CB6" w:rsidR="003C343D" w:rsidRPr="003C343D" w:rsidRDefault="00106A1C" w:rsidP="003C343D">
      <w:pPr>
        <w:spacing w:after="0" w:line="240" w:lineRule="auto"/>
        <w:rPr>
          <w:rFonts w:ascii="Times New Roman" w:eastAsia="Times New Roman" w:hAnsi="Times New Roman" w:cs="Times New Roman"/>
          <w:lang w:eastAsia="lt-LT"/>
        </w:rPr>
      </w:pPr>
      <w:r w:rsidRPr="00106A1C">
        <w:rPr>
          <w:rFonts w:ascii="Times New Roman" w:eastAsia="Times New Roman" w:hAnsi="Times New Roman" w:cs="Times New Roman"/>
          <w:lang w:eastAsia="lt-LT"/>
        </w:rPr>
        <w:t>Jeigu vartojate ar neseniai vartojote kitų vaistų arba dėl to nesate tikri, apie tai pasakykite gydytojui arba vaistininkui</w:t>
      </w:r>
      <w:r>
        <w:rPr>
          <w:rFonts w:ascii="Times New Roman" w:eastAsia="Times New Roman" w:hAnsi="Times New Roman" w:cs="Times New Roman"/>
          <w:lang w:eastAsia="lt-LT"/>
        </w:rPr>
        <w:t>.</w:t>
      </w:r>
      <w:r w:rsidR="003C343D" w:rsidRPr="003C343D">
        <w:rPr>
          <w:rFonts w:ascii="Times New Roman" w:eastAsia="Times New Roman" w:hAnsi="Times New Roman" w:cs="Times New Roman"/>
          <w:lang w:eastAsia="lt-LT"/>
        </w:rPr>
        <w:t xml:space="preserve"> Ypač svarbu pasakyti gydytojui arba vaistininkui, jeigu vartojate:</w:t>
      </w:r>
    </w:p>
    <w:p w14:paraId="204E0C63"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paracetamolio ir nesteroidinių vaistų nuo uždegimo (NVNU), pvz., aspirino, ibuprofeno, diflunisalio, fenilbutazono ir celekoksibo (jų vartojama skausmui malšinti ir reumatinėms ligoms gydyti);</w:t>
      </w:r>
    </w:p>
    <w:p w14:paraId="6D3DE5AA"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tramadolio (stipraus vaisto nuo skausmo);</w:t>
      </w:r>
    </w:p>
    <w:p w14:paraId="7AA09155" w14:textId="55B93B1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 xml:space="preserve">antibiotikų, pvz., rifampicino, amoksicilino, metronidazolo, koamoksiklavo, eritromicino, klaritromicino, cefalosporino, kvinolonų grupės </w:t>
      </w:r>
      <w:r w:rsidR="00DE0546">
        <w:rPr>
          <w:rFonts w:ascii="Times New Roman" w:eastAsia="Times New Roman" w:hAnsi="Times New Roman" w:cs="Times New Roman"/>
          <w:noProof/>
        </w:rPr>
        <w:t>vaistų</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(ciprofloksacino, norfloksacino, ofloksacino), tetraciklinų, neomicino, chloramfenikolio (jų vartojama infekcinėms ligoms gydyti);</w:t>
      </w:r>
    </w:p>
    <w:p w14:paraId="7CF45D5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sulfonamidų, pvz., kotrimoksazolo, kuriuo gydomos infekcinės ligos;</w:t>
      </w:r>
    </w:p>
    <w:p w14:paraId="45ADCF5C" w14:textId="72067F26"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 xml:space="preserve">sulfonilšlapalo </w:t>
      </w:r>
      <w:r w:rsidR="00DE0546">
        <w:rPr>
          <w:rFonts w:ascii="Times New Roman" w:eastAsia="Times New Roman" w:hAnsi="Times New Roman" w:cs="Times New Roman"/>
          <w:noProof/>
        </w:rPr>
        <w:t>vaistų</w:t>
      </w:r>
      <w:r w:rsidRPr="003C343D">
        <w:rPr>
          <w:rFonts w:ascii="Times New Roman" w:eastAsia="Times New Roman" w:hAnsi="Times New Roman" w:cs="Times New Roman"/>
          <w:noProof/>
        </w:rPr>
        <w:t>, pvz., tolbutamido, chlorpropamido ir geriamųjų vaist</w:t>
      </w:r>
      <w:r w:rsidR="00DE0546">
        <w:rPr>
          <w:rFonts w:ascii="Times New Roman" w:eastAsia="Times New Roman" w:hAnsi="Times New Roman" w:cs="Times New Roman"/>
          <w:noProof/>
        </w:rPr>
        <w:t>ų</w:t>
      </w:r>
      <w:r w:rsidRPr="003C343D">
        <w:rPr>
          <w:rFonts w:ascii="Times New Roman" w:eastAsia="Times New Roman" w:hAnsi="Times New Roman" w:cs="Times New Roman"/>
          <w:noProof/>
        </w:rPr>
        <w:t xml:space="preserve"> nuo diabeto (pvz., glibenklamido, glimepirido);</w:t>
      </w:r>
    </w:p>
    <w:p w14:paraId="37F8E6E5"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gliukagono (jo vartojama sumažėjus cukraus kiekiui kraujyje);</w:t>
      </w:r>
    </w:p>
    <w:p w14:paraId="62BEBD4D"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skydliaukės hormonų, pvz., dekstrotiroksino (jo vartojama skydliaukės sutrikimams gydyti);</w:t>
      </w:r>
    </w:p>
    <w:p w14:paraId="4A711235"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alopurinolio ar sulfinpirazono (jais gydoma podagra ir mažinamas šlapimo rūgšties kiekis);</w:t>
      </w:r>
    </w:p>
    <w:p w14:paraId="6ED44FEC"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vaistų nuo širdies ritmo sutrikimų, pvz., amjodarono ir kvinidino;</w:t>
      </w:r>
    </w:p>
    <w:p w14:paraId="620AF450"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geriamųjų kontraceptikų;</w:t>
      </w:r>
    </w:p>
    <w:p w14:paraId="594B8A56"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vaistų nuo epilepsijos, pvz., karbamazepino ar fenitoino;</w:t>
      </w:r>
    </w:p>
    <w:p w14:paraId="4206E6F3"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H</w:t>
      </w:r>
      <w:r w:rsidRPr="003C343D">
        <w:rPr>
          <w:rFonts w:ascii="Times New Roman" w:eastAsia="Times New Roman" w:hAnsi="Times New Roman" w:cs="Times New Roman"/>
          <w:noProof/>
          <w:vertAlign w:val="subscript"/>
        </w:rPr>
        <w:t>2</w:t>
      </w:r>
      <w:r w:rsidRPr="003C343D">
        <w:rPr>
          <w:rFonts w:ascii="Times New Roman" w:eastAsia="Times New Roman" w:hAnsi="Times New Roman" w:cs="Times New Roman"/>
          <w:noProof/>
        </w:rPr>
        <w:t>-antagonistų, pvz., cimetidino ar ranitidino (jais gydomos skrandžio ir žarnyno opos);</w:t>
      </w:r>
    </w:p>
    <w:p w14:paraId="1DD6CCB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aminoglutetimido (juo gydomas vėžys ar Kušingo sindromas);</w:t>
      </w:r>
    </w:p>
    <w:p w14:paraId="5478A3E1"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barbitūratų, pvz., fenobarbitalio (juo gydoma epilepsija arba nemiga);</w:t>
      </w:r>
    </w:p>
    <w:p w14:paraId="3333E44D"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etakrino rūgšties ar vadinamųjų tiazidinių diuretikų (šlapimo išsiskyrimą skatinančių vaistų, kurių vartojama esant skysčių susilaikymui arba didelio kraujospūdžio ligai);</w:t>
      </w:r>
    </w:p>
    <w:p w14:paraId="68CA3796"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statinų ir kitokių riebalų kiekį kraujyje mažinančių vaistų, pvz., fenofibrato, simvastatino ar kolestiramino (jais mažinamas cholesterolio kiekis kraujyje);</w:t>
      </w:r>
    </w:p>
    <w:p w14:paraId="30C358A0"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imidazolo darinių, tokių kaip ekonazolo, ketokonazolo ar grizeofulvino (vaistų nuo grybelių sukeltų infekcinių ligų);</w:t>
      </w:r>
    </w:p>
    <w:p w14:paraId="512BB183"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merkaptopurino ir 5-fluorouracilo (vaistų nuo krūties, skrandžio, žarnyno ir odos vėžio);</w:t>
      </w:r>
    </w:p>
    <w:p w14:paraId="1445E20F" w14:textId="7E48C85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tamoksifeno (</w:t>
      </w:r>
      <w:r w:rsidR="00DE0546">
        <w:rPr>
          <w:rFonts w:ascii="Times New Roman" w:eastAsia="Times New Roman" w:hAnsi="Times New Roman" w:cs="Times New Roman"/>
          <w:noProof/>
        </w:rPr>
        <w:t>vaisto</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vėžiui ir nevaisingumui gydyti);</w:t>
      </w:r>
    </w:p>
    <w:p w14:paraId="57FE0967"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trombocitų sukibimą mažinančių vaistų, pvz., dipiridamolio, klopidogrelio (jų vartojama nuo kraujo krešulių susidarymo);</w:t>
      </w:r>
    </w:p>
    <w:p w14:paraId="47BB97D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selektyvaus poveikio serotonino reabsorbcijos inhibitorių, pvz., fluoksetino ir paroksetino (jais gydoma depresija);</w:t>
      </w:r>
    </w:p>
    <w:p w14:paraId="02BD3B19" w14:textId="493AB56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 xml:space="preserve">paprastųjų jonažolių </w:t>
      </w:r>
      <w:r w:rsidR="00DE0546">
        <w:rPr>
          <w:rFonts w:ascii="Times New Roman" w:eastAsia="Times New Roman" w:hAnsi="Times New Roman" w:cs="Times New Roman"/>
          <w:noProof/>
        </w:rPr>
        <w:t>vaistų</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(jų vartojama nuo depresijos);</w:t>
      </w:r>
    </w:p>
    <w:p w14:paraId="3090EAB3"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proteazės inhibitorių, pvz., indinaviro, nelfinaviro, ritonaviro ar sakvinaviro (jų vartojama nuo ŽIV);</w:t>
      </w:r>
    </w:p>
    <w:p w14:paraId="4288ACD9"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anabolinių steroidų (jų vartojama pakaitiniam gydymui);</w:t>
      </w:r>
    </w:p>
    <w:p w14:paraId="105BC6D1"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androgenų, pvz., testosterono (jų vartojama pakaitiniam gydymui);</w:t>
      </w:r>
    </w:p>
    <w:p w14:paraId="2BE70C6E"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kortikosteroidų, pvz., prednizolono ar metilprednizolono (jais gydomos uždegimu pasireiškiančios žarnyno ligos, artritas ir kai kurios odos ligos);</w:t>
      </w:r>
    </w:p>
    <w:p w14:paraId="59D49CE5"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azatioprino (jo vartojama po organų persodinimo bei sergant lėtinėmis uždegimu pasireiškiančiomis ir autoimuninėmis ligomis);</w:t>
      </w:r>
    </w:p>
    <w:p w14:paraId="4C93DB3A"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disulfiramo (jo vartojama esant priklausomybei nuo alkoholio);</w:t>
      </w:r>
    </w:p>
    <w:p w14:paraId="5F4E1856" w14:textId="0BD7B607" w:rsidR="003C343D" w:rsidRPr="003C343D" w:rsidRDefault="003C343D" w:rsidP="003C343D">
      <w:pPr>
        <w:numPr>
          <w:ilvl w:val="0"/>
          <w:numId w:val="4"/>
        </w:numPr>
        <w:spacing w:after="0" w:line="240" w:lineRule="auto"/>
        <w:rPr>
          <w:rFonts w:ascii="Times New Roman" w:eastAsia="Times New Roman" w:hAnsi="Times New Roman" w:cs="Times New Roman"/>
          <w:i/>
          <w:noProof/>
        </w:rPr>
      </w:pPr>
      <w:r w:rsidRPr="003C343D">
        <w:rPr>
          <w:rFonts w:ascii="Times New Roman" w:eastAsia="Times New Roman" w:hAnsi="Times New Roman" w:cs="Times New Roman"/>
          <w:noProof/>
        </w:rPr>
        <w:t xml:space="preserve">heparino (kraują skystinančio </w:t>
      </w:r>
      <w:r w:rsidR="00DE0546">
        <w:rPr>
          <w:rFonts w:ascii="Times New Roman" w:eastAsia="Times New Roman" w:hAnsi="Times New Roman" w:cs="Times New Roman"/>
          <w:noProof/>
        </w:rPr>
        <w:t>vaisto</w:t>
      </w:r>
      <w:r w:rsidRPr="003C343D">
        <w:rPr>
          <w:rFonts w:ascii="Times New Roman" w:eastAsia="Times New Roman" w:hAnsi="Times New Roman" w:cs="Times New Roman"/>
          <w:noProof/>
        </w:rPr>
        <w:t>);</w:t>
      </w:r>
    </w:p>
    <w:p w14:paraId="52087408" w14:textId="6D6EE06A" w:rsidR="003C343D" w:rsidRPr="003C343D" w:rsidRDefault="003C343D" w:rsidP="003C343D">
      <w:pPr>
        <w:numPr>
          <w:ilvl w:val="0"/>
          <w:numId w:val="4"/>
        </w:numPr>
        <w:spacing w:after="0" w:line="240" w:lineRule="auto"/>
        <w:rPr>
          <w:rFonts w:ascii="Times New Roman" w:eastAsia="Times New Roman" w:hAnsi="Times New Roman" w:cs="Times New Roman"/>
          <w:i/>
        </w:rPr>
      </w:pPr>
      <w:r w:rsidRPr="003C343D">
        <w:rPr>
          <w:rFonts w:ascii="Times New Roman" w:eastAsia="Times New Roman" w:hAnsi="Times New Roman" w:cs="Times New Roman"/>
          <w:noProof/>
        </w:rPr>
        <w:t xml:space="preserve">riebalų kiekį kraujyje mažinančių fibratų grupės </w:t>
      </w:r>
      <w:r w:rsidR="00DE0546">
        <w:rPr>
          <w:rFonts w:ascii="Times New Roman" w:eastAsia="Times New Roman" w:hAnsi="Times New Roman" w:cs="Times New Roman"/>
          <w:noProof/>
        </w:rPr>
        <w:t>vaistų</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(pvz., klofibro rūgšties, gemfibrozilio);</w:t>
      </w:r>
    </w:p>
    <w:p w14:paraId="29583A1D" w14:textId="77777777" w:rsidR="003C343D" w:rsidRPr="003C343D" w:rsidRDefault="003C343D" w:rsidP="003C343D">
      <w:pPr>
        <w:numPr>
          <w:ilvl w:val="0"/>
          <w:numId w:val="4"/>
        </w:numPr>
        <w:spacing w:after="0" w:line="240" w:lineRule="auto"/>
        <w:rPr>
          <w:rFonts w:ascii="Times New Roman" w:eastAsia="Times New Roman" w:hAnsi="Times New Roman" w:cs="Times New Roman"/>
          <w:i/>
        </w:rPr>
      </w:pPr>
      <w:r w:rsidRPr="003C343D">
        <w:rPr>
          <w:rFonts w:ascii="Times New Roman" w:eastAsia="Times New Roman" w:hAnsi="Times New Roman" w:cs="Times New Roman"/>
          <w:noProof/>
        </w:rPr>
        <w:t>vaistų nuo grybelių infekcijos, įskaitant vartojamus lokaliai (pvz, flukonazolo, mikonazolo);</w:t>
      </w:r>
    </w:p>
    <w:p w14:paraId="38BA30E5" w14:textId="51A43359" w:rsidR="003C343D" w:rsidRPr="003C343D" w:rsidRDefault="003C343D" w:rsidP="003C343D">
      <w:pPr>
        <w:numPr>
          <w:ilvl w:val="0"/>
          <w:numId w:val="4"/>
        </w:numPr>
        <w:spacing w:after="0" w:line="240" w:lineRule="auto"/>
        <w:rPr>
          <w:rFonts w:ascii="Times New Roman" w:eastAsia="Times New Roman" w:hAnsi="Times New Roman" w:cs="Times New Roman"/>
          <w:i/>
        </w:rPr>
      </w:pPr>
      <w:r w:rsidRPr="003C343D">
        <w:rPr>
          <w:rFonts w:ascii="Times New Roman" w:eastAsia="Times New Roman" w:hAnsi="Times New Roman" w:cs="Times New Roman"/>
          <w:noProof/>
        </w:rPr>
        <w:t xml:space="preserve">riebalų kiekį kraujyje mažinančių statinų grupės </w:t>
      </w:r>
      <w:r w:rsidR="00DE0546">
        <w:rPr>
          <w:rFonts w:ascii="Times New Roman" w:eastAsia="Times New Roman" w:hAnsi="Times New Roman" w:cs="Times New Roman"/>
          <w:noProof/>
        </w:rPr>
        <w:t>vaistų</w:t>
      </w:r>
      <w:r w:rsidR="00DE0546" w:rsidRPr="003C343D">
        <w:rPr>
          <w:rFonts w:ascii="Times New Roman" w:eastAsia="Times New Roman" w:hAnsi="Times New Roman" w:cs="Times New Roman"/>
          <w:noProof/>
        </w:rPr>
        <w:t xml:space="preserve"> </w:t>
      </w:r>
      <w:r w:rsidRPr="003C343D">
        <w:rPr>
          <w:rFonts w:ascii="Times New Roman" w:eastAsia="Times New Roman" w:hAnsi="Times New Roman" w:cs="Times New Roman"/>
          <w:noProof/>
        </w:rPr>
        <w:t>(pvz., atorvastatino, fluvastatino);</w:t>
      </w:r>
    </w:p>
    <w:p w14:paraId="59F28A2C" w14:textId="77777777" w:rsidR="003C343D" w:rsidRPr="003C343D" w:rsidRDefault="003C343D" w:rsidP="003C343D">
      <w:pPr>
        <w:numPr>
          <w:ilvl w:val="0"/>
          <w:numId w:val="4"/>
        </w:numPr>
        <w:spacing w:after="0" w:line="240" w:lineRule="auto"/>
        <w:rPr>
          <w:rFonts w:ascii="Times New Roman" w:eastAsia="Times New Roman" w:hAnsi="Times New Roman" w:cs="Times New Roman"/>
          <w:i/>
        </w:rPr>
      </w:pPr>
      <w:r w:rsidRPr="003C343D">
        <w:rPr>
          <w:rFonts w:ascii="Times New Roman" w:eastAsia="Times New Roman" w:hAnsi="Times New Roman" w:cs="Times New Roman"/>
          <w:noProof/>
        </w:rPr>
        <w:t>trombocitų sukibimą slopinančių vaistų (pvz., salicilo rūgštį ir jos darinius, acetilsalicilo rūgštį, para-aminosalicilo rūgštį).</w:t>
      </w:r>
    </w:p>
    <w:p w14:paraId="48AB90AD" w14:textId="77777777" w:rsidR="003C343D" w:rsidRPr="003C343D" w:rsidRDefault="003C343D" w:rsidP="003C343D">
      <w:pPr>
        <w:numPr>
          <w:ilvl w:val="0"/>
          <w:numId w:val="4"/>
        </w:numPr>
        <w:spacing w:after="0" w:line="240" w:lineRule="auto"/>
        <w:rPr>
          <w:rFonts w:ascii="Times New Roman" w:eastAsia="Times New Roman" w:hAnsi="Times New Roman" w:cs="Times New Roman"/>
          <w:i/>
        </w:rPr>
      </w:pPr>
      <w:r w:rsidRPr="003C343D">
        <w:rPr>
          <w:rFonts w:ascii="Times New Roman" w:eastAsia="Times New Roman" w:hAnsi="Times New Roman" w:cs="Times New Roman"/>
          <w:noProof/>
        </w:rPr>
        <w:t>rifampicino (vaisto nuo tuberkuliozės);</w:t>
      </w:r>
    </w:p>
    <w:p w14:paraId="78DA1CC1" w14:textId="77777777" w:rsidR="003C343D" w:rsidRPr="003C343D" w:rsidRDefault="003C343D" w:rsidP="003C343D">
      <w:pPr>
        <w:numPr>
          <w:ilvl w:val="0"/>
          <w:numId w:val="4"/>
        </w:numPr>
        <w:spacing w:after="0" w:line="240" w:lineRule="auto"/>
        <w:rPr>
          <w:rFonts w:ascii="Times New Roman" w:eastAsia="Times New Roman" w:hAnsi="Times New Roman" w:cs="Times New Roman"/>
          <w:noProof/>
        </w:rPr>
      </w:pPr>
      <w:r w:rsidRPr="003C343D">
        <w:rPr>
          <w:rFonts w:ascii="Times New Roman" w:eastAsia="Times New Roman" w:hAnsi="Times New Roman" w:cs="Times New Roman"/>
          <w:noProof/>
        </w:rPr>
        <w:t>diflunisalio, fenilbutazono ar kitų pirazolono darinių(pvz., sulfinpirazono, intraveninį metilprednizoloną didelėmis dozėmis).</w:t>
      </w:r>
    </w:p>
    <w:p w14:paraId="628E0522" w14:textId="77777777" w:rsidR="003C343D" w:rsidRPr="003C343D" w:rsidRDefault="003C343D" w:rsidP="003C343D">
      <w:pPr>
        <w:spacing w:after="0" w:line="240" w:lineRule="auto"/>
        <w:rPr>
          <w:rFonts w:ascii="Times New Roman" w:eastAsia="Times New Roman" w:hAnsi="Times New Roman" w:cs="Times New Roman"/>
        </w:rPr>
      </w:pPr>
    </w:p>
    <w:p w14:paraId="7D67CE47" w14:textId="2352CC74"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Kai kurie specifinių kepenų fermentų (CYP2C9, CYP2C19 ar CYP3A4) aktyvumą veikiantys </w:t>
      </w:r>
      <w:r w:rsidR="00DE0546">
        <w:rPr>
          <w:rFonts w:ascii="Times New Roman" w:eastAsia="Times New Roman" w:hAnsi="Times New Roman" w:cs="Times New Roman"/>
        </w:rPr>
        <w:t>vaistai</w:t>
      </w:r>
      <w:r w:rsidR="00DE0546" w:rsidRPr="003C343D">
        <w:rPr>
          <w:rFonts w:ascii="Times New Roman" w:eastAsia="Times New Roman" w:hAnsi="Times New Roman" w:cs="Times New Roman"/>
        </w:rPr>
        <w:t xml:space="preserve"> </w:t>
      </w:r>
      <w:r w:rsidRPr="003C343D">
        <w:rPr>
          <w:rFonts w:ascii="Times New Roman" w:eastAsia="Times New Roman" w:hAnsi="Times New Roman" w:cs="Times New Roman"/>
        </w:rPr>
        <w:t xml:space="preserve">gali keisti </w:t>
      </w:r>
      <w:proofErr w:type="spellStart"/>
      <w:r w:rsidRPr="003C343D">
        <w:rPr>
          <w:rFonts w:ascii="Times New Roman" w:eastAsia="Times New Roman" w:hAnsi="Times New Roman" w:cs="Times New Roman"/>
        </w:rPr>
        <w:t>acenokumarolio</w:t>
      </w:r>
      <w:proofErr w:type="spellEnd"/>
      <w:r w:rsidRPr="003C343D">
        <w:rPr>
          <w:rFonts w:ascii="Times New Roman" w:eastAsia="Times New Roman" w:hAnsi="Times New Roman" w:cs="Times New Roman"/>
        </w:rPr>
        <w:t xml:space="preserve"> poveikį, todėl yra ypač svarbu gydytojui arba vaistininkui pasakyti apie kiekvieną kartu vartojamą vaistą.</w:t>
      </w:r>
    </w:p>
    <w:p w14:paraId="12616D56" w14:textId="77777777" w:rsidR="003C343D" w:rsidRPr="003C343D" w:rsidRDefault="003C343D" w:rsidP="003C343D">
      <w:pPr>
        <w:spacing w:after="0" w:line="240" w:lineRule="auto"/>
        <w:rPr>
          <w:rFonts w:ascii="Times New Roman" w:eastAsia="Times New Roman" w:hAnsi="Times New Roman" w:cs="Times New Roman"/>
        </w:rPr>
      </w:pPr>
    </w:p>
    <w:p w14:paraId="3EAC3351" w14:textId="77777777" w:rsidR="003C343D" w:rsidRPr="003C343D" w:rsidRDefault="003C343D" w:rsidP="003C343D">
      <w:pPr>
        <w:spacing w:after="0" w:line="240" w:lineRule="auto"/>
        <w:rPr>
          <w:rFonts w:ascii="Times New Roman" w:eastAsia="Times New Roman" w:hAnsi="Times New Roman" w:cs="Times New Roman"/>
          <w:b/>
          <w:bCs/>
        </w:rPr>
      </w:pP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r w:rsidRPr="003C343D">
        <w:rPr>
          <w:rFonts w:ascii="Times New Roman" w:eastAsia="Times New Roman" w:hAnsi="Times New Roman" w:cs="Times New Roman"/>
          <w:b/>
          <w:bCs/>
        </w:rPr>
        <w:t xml:space="preserve"> vartojimas su maistu ir gėrimais</w:t>
      </w:r>
    </w:p>
    <w:p w14:paraId="6F39714E"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Nerekomenduojama piktnaudžiauti alkoholiu, nes gali pakisti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kraują skystinantis poveikis.</w:t>
      </w:r>
    </w:p>
    <w:p w14:paraId="09BCB719"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Negalima gerti spanguolių sulčių ar vartoti kitokių spanguolių produktų, nes gali pakisti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kraują skystinantis poveikis.</w:t>
      </w:r>
    </w:p>
    <w:p w14:paraId="27C8F401" w14:textId="77777777" w:rsidR="003C343D" w:rsidRPr="003C343D" w:rsidRDefault="003C343D" w:rsidP="003C343D">
      <w:pPr>
        <w:spacing w:after="0" w:line="240" w:lineRule="auto"/>
        <w:rPr>
          <w:rFonts w:ascii="Times New Roman" w:eastAsia="Times New Roman" w:hAnsi="Times New Roman" w:cs="Times New Roman"/>
        </w:rPr>
      </w:pPr>
    </w:p>
    <w:p w14:paraId="63458D7F" w14:textId="77777777" w:rsidR="003C343D" w:rsidRPr="003C343D" w:rsidRDefault="003C343D" w:rsidP="003C343D">
      <w:pPr>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bCs/>
        </w:rPr>
        <w:t>Nėštumas ir žindymo laikotarpis</w:t>
      </w:r>
    </w:p>
    <w:p w14:paraId="7E5237BF" w14:textId="3A7A3FEE" w:rsidR="003C343D" w:rsidRPr="003C343D" w:rsidRDefault="00106A1C" w:rsidP="003C343D">
      <w:pPr>
        <w:spacing w:after="0" w:line="240" w:lineRule="auto"/>
        <w:rPr>
          <w:rFonts w:ascii="Times New Roman" w:eastAsia="Times New Roman" w:hAnsi="Times New Roman" w:cs="Times New Roman"/>
        </w:rPr>
      </w:pPr>
      <w:r w:rsidRPr="00106A1C">
        <w:rPr>
          <w:rFonts w:ascii="Times New Roman" w:eastAsia="Times New Roman" w:hAnsi="Times New Roman" w:cs="Times New Roman"/>
        </w:rPr>
        <w:t>Jeigu esate nėščia, žindote kūdikį, manote, kad galbūt esate nėščia, arba planuojate pastoti, tai prieš vartodama šį vaistą, pasitarkite su gydytoju arba</w:t>
      </w:r>
      <w:r>
        <w:rPr>
          <w:rFonts w:ascii="Times New Roman" w:eastAsia="Times New Roman" w:hAnsi="Times New Roman" w:cs="Times New Roman"/>
        </w:rPr>
        <w:t xml:space="preserve"> </w:t>
      </w:r>
      <w:r w:rsidRPr="00106A1C">
        <w:rPr>
          <w:rFonts w:ascii="Times New Roman" w:eastAsia="Times New Roman" w:hAnsi="Times New Roman" w:cs="Times New Roman"/>
        </w:rPr>
        <w:t>vaistininku</w:t>
      </w:r>
      <w:r>
        <w:rPr>
          <w:rFonts w:ascii="Times New Roman" w:eastAsia="Times New Roman" w:hAnsi="Times New Roman" w:cs="Times New Roman"/>
        </w:rPr>
        <w:t>.</w:t>
      </w:r>
    </w:p>
    <w:p w14:paraId="333188D5" w14:textId="77777777" w:rsidR="003C343D" w:rsidRPr="003C343D" w:rsidRDefault="003C343D" w:rsidP="003C343D">
      <w:pPr>
        <w:spacing w:after="0" w:line="240" w:lineRule="auto"/>
        <w:rPr>
          <w:rFonts w:ascii="Times New Roman" w:eastAsia="Times New Roman" w:hAnsi="Times New Roman" w:cs="Times New Roman"/>
        </w:rPr>
      </w:pPr>
    </w:p>
    <w:p w14:paraId="0E5B2355" w14:textId="7EF3535E"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Nėštumo laikotarpiu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vartoti draudžiama. Jei planuojate pastoti, </w:t>
      </w:r>
      <w:r w:rsidR="00DE0546">
        <w:rPr>
          <w:rFonts w:ascii="Times New Roman" w:eastAsia="Times New Roman" w:hAnsi="Times New Roman" w:cs="Times New Roman"/>
        </w:rPr>
        <w:t>vaisto</w:t>
      </w:r>
      <w:r w:rsidR="00DE0546" w:rsidRPr="003C343D">
        <w:rPr>
          <w:rFonts w:ascii="Times New Roman" w:eastAsia="Times New Roman" w:hAnsi="Times New Roman" w:cs="Times New Roman"/>
        </w:rPr>
        <w:t xml:space="preserve"> </w:t>
      </w:r>
      <w:r w:rsidRPr="003C343D">
        <w:rPr>
          <w:rFonts w:ascii="Times New Roman" w:eastAsia="Times New Roman" w:hAnsi="Times New Roman" w:cs="Times New Roman"/>
        </w:rPr>
        <w:t xml:space="preserve">vartojimą būtina nutraukti. Jei esate vaisingo amžiaus moteris, gydymo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metu Jūsų bus paprašyta naudoti kontracepcijos priemonę.</w:t>
      </w:r>
    </w:p>
    <w:p w14:paraId="59672016" w14:textId="77777777" w:rsidR="003C343D" w:rsidRPr="003C343D" w:rsidRDefault="003C343D" w:rsidP="003C343D">
      <w:pPr>
        <w:spacing w:after="0" w:line="240" w:lineRule="auto"/>
        <w:rPr>
          <w:rFonts w:ascii="Times New Roman" w:eastAsia="Times New Roman" w:hAnsi="Times New Roman" w:cs="Times New Roman"/>
        </w:rPr>
      </w:pPr>
    </w:p>
    <w:p w14:paraId="6446CC46"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Maitinant krūtimi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cenocumarol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vartoti galima gydytojo leidimu. Jums ir Jūsų vaikui gali reikėti atlikti kraujo tyrimų kraujo krešėjimui įvertinti. Gydytojas gali rekomenduoti naujagimiui vartoti vitamino K</w:t>
      </w:r>
      <w:r w:rsidRPr="003C343D">
        <w:rPr>
          <w:rFonts w:ascii="Times New Roman" w:eastAsia="Times New Roman" w:hAnsi="Times New Roman" w:cs="Times New Roman"/>
          <w:vertAlign w:val="subscript"/>
        </w:rPr>
        <w:t>1</w:t>
      </w:r>
      <w:r w:rsidRPr="003C343D">
        <w:rPr>
          <w:rFonts w:ascii="Times New Roman" w:eastAsia="Times New Roman" w:hAnsi="Times New Roman" w:cs="Times New Roman"/>
        </w:rPr>
        <w:t xml:space="preserve"> preparatų.</w:t>
      </w:r>
    </w:p>
    <w:p w14:paraId="0B1782EF" w14:textId="77777777" w:rsidR="003C343D" w:rsidRPr="003C343D" w:rsidRDefault="003C343D" w:rsidP="003C343D">
      <w:pPr>
        <w:spacing w:after="0" w:line="240" w:lineRule="auto"/>
        <w:rPr>
          <w:rFonts w:ascii="Times New Roman" w:eastAsia="Times New Roman" w:hAnsi="Times New Roman" w:cs="Times New Roman"/>
        </w:rPr>
      </w:pPr>
    </w:p>
    <w:p w14:paraId="2006B4B6" w14:textId="77777777" w:rsidR="003C343D" w:rsidRPr="003C343D" w:rsidRDefault="003C343D" w:rsidP="003C343D">
      <w:pPr>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bCs/>
        </w:rPr>
        <w:t>Vairavimas ir mechanizmų valdymas</w:t>
      </w:r>
    </w:p>
    <w:p w14:paraId="3C4F7233" w14:textId="77777777" w:rsidR="003C343D" w:rsidRPr="003C343D" w:rsidRDefault="003C343D" w:rsidP="003C343D">
      <w:pPr>
        <w:numPr>
          <w:ilvl w:val="12"/>
          <w:numId w:val="0"/>
        </w:numPr>
        <w:suppressAutoHyphens/>
        <w:spacing w:after="0" w:line="240" w:lineRule="auto"/>
        <w:rPr>
          <w:rFonts w:ascii="Times New Roman" w:eastAsia="Times New Roman" w:hAnsi="Times New Roman" w:cs="Times New Roman"/>
          <w:lang w:eastAsia="pl-PL"/>
        </w:rPr>
      </w:pPr>
      <w:r w:rsidRPr="003C343D">
        <w:rPr>
          <w:rFonts w:ascii="Times New Roman" w:eastAsia="Times New Roman" w:hAnsi="Times New Roman" w:cs="Times New Roman"/>
          <w:lang w:eastAsia="pl-PL"/>
        </w:rPr>
        <w:t>Duomenų apie vaisto poveikį gebėjimui vairuoti ar valdyti mechanizmus nėra.</w:t>
      </w:r>
    </w:p>
    <w:p w14:paraId="4EDCDE53" w14:textId="77777777" w:rsidR="003C343D" w:rsidRPr="003C343D" w:rsidRDefault="003C343D" w:rsidP="003C343D">
      <w:pPr>
        <w:spacing w:after="0" w:line="240" w:lineRule="auto"/>
        <w:rPr>
          <w:rFonts w:ascii="Times New Roman" w:eastAsia="Times New Roman" w:hAnsi="Times New Roman" w:cs="Times New Roman"/>
        </w:rPr>
      </w:pPr>
    </w:p>
    <w:p w14:paraId="0A4A0127" w14:textId="347D7A6A" w:rsidR="003C343D" w:rsidRPr="003C343D" w:rsidRDefault="003C343D" w:rsidP="003C343D">
      <w:pPr>
        <w:spacing w:after="0" w:line="240" w:lineRule="auto"/>
        <w:rPr>
          <w:rFonts w:ascii="Times New Roman" w:eastAsia="Times New Roman" w:hAnsi="Times New Roman" w:cs="Times New Roman"/>
          <w:b/>
          <w:bCs/>
        </w:rPr>
      </w:pP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r w:rsidRPr="003C343D">
        <w:rPr>
          <w:rFonts w:ascii="Times New Roman" w:eastAsia="Times New Roman" w:hAnsi="Times New Roman" w:cs="Times New Roman"/>
          <w:b/>
          <w:bCs/>
        </w:rPr>
        <w:t xml:space="preserve"> </w:t>
      </w:r>
      <w:r w:rsidR="00106A1C">
        <w:rPr>
          <w:rFonts w:ascii="Times New Roman" w:eastAsia="Times New Roman" w:hAnsi="Times New Roman" w:cs="Times New Roman"/>
          <w:b/>
          <w:bCs/>
        </w:rPr>
        <w:t xml:space="preserve">sudėtyje yra laktozės </w:t>
      </w:r>
      <w:proofErr w:type="spellStart"/>
      <w:r w:rsidR="00106A1C">
        <w:rPr>
          <w:rFonts w:ascii="Times New Roman" w:eastAsia="Times New Roman" w:hAnsi="Times New Roman" w:cs="Times New Roman"/>
          <w:b/>
          <w:bCs/>
        </w:rPr>
        <w:t>monohidrato</w:t>
      </w:r>
      <w:proofErr w:type="spellEnd"/>
    </w:p>
    <w:p w14:paraId="541AF754"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lang w:eastAsia="lt-LT"/>
        </w:rPr>
        <w:t xml:space="preserve"> tabletėse yra laktozės</w:t>
      </w:r>
      <w:r w:rsidR="00106A1C">
        <w:rPr>
          <w:rFonts w:ascii="Times New Roman" w:eastAsia="Times New Roman" w:hAnsi="Times New Roman" w:cs="Times New Roman"/>
          <w:lang w:eastAsia="lt-LT"/>
        </w:rPr>
        <w:t xml:space="preserve"> </w:t>
      </w:r>
      <w:proofErr w:type="spellStart"/>
      <w:r w:rsidR="00106A1C">
        <w:rPr>
          <w:rFonts w:ascii="Times New Roman" w:eastAsia="Times New Roman" w:hAnsi="Times New Roman" w:cs="Times New Roman"/>
          <w:lang w:eastAsia="lt-LT"/>
        </w:rPr>
        <w:t>monohidrato</w:t>
      </w:r>
      <w:proofErr w:type="spellEnd"/>
      <w:r w:rsidRPr="003C343D">
        <w:rPr>
          <w:rFonts w:ascii="Times New Roman" w:eastAsia="Times New Roman" w:hAnsi="Times New Roman" w:cs="Times New Roman"/>
          <w:lang w:eastAsia="lt-LT"/>
        </w:rPr>
        <w:t>. Jeigu gydytojas Jums yra sakęs, kad netoleruojate kokių nors angliavandenių, kreipkitės į jį prieš pradėdami vartoti šį vaistą.</w:t>
      </w:r>
    </w:p>
    <w:p w14:paraId="298F3A44" w14:textId="77777777" w:rsidR="003C343D" w:rsidRPr="003C343D" w:rsidRDefault="003C343D" w:rsidP="003C343D">
      <w:pPr>
        <w:spacing w:after="0" w:line="240" w:lineRule="auto"/>
        <w:rPr>
          <w:rFonts w:ascii="Times New Roman" w:eastAsia="Times New Roman" w:hAnsi="Times New Roman" w:cs="Times New Roman"/>
        </w:rPr>
      </w:pPr>
    </w:p>
    <w:p w14:paraId="76BB19FE" w14:textId="77777777" w:rsidR="003C343D" w:rsidRPr="003C343D" w:rsidRDefault="003C343D" w:rsidP="003C343D">
      <w:pPr>
        <w:spacing w:after="0" w:line="240" w:lineRule="auto"/>
        <w:rPr>
          <w:rFonts w:ascii="Times New Roman" w:eastAsia="Times New Roman" w:hAnsi="Times New Roman" w:cs="Times New Roman"/>
        </w:rPr>
      </w:pPr>
    </w:p>
    <w:p w14:paraId="02E11692" w14:textId="5DFEBC2D"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3C343D">
        <w:rPr>
          <w:rFonts w:ascii="Times New Roman" w:eastAsia="Times New Roman" w:hAnsi="Times New Roman" w:cs="Times New Roman"/>
          <w:b/>
        </w:rPr>
        <w:t>3.</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 xml:space="preserve">Kaip vartoti </w:t>
      </w:r>
      <w:proofErr w:type="spellStart"/>
      <w:r w:rsidR="00106A1C" w:rsidRPr="00106A1C">
        <w:rPr>
          <w:rFonts w:ascii="Times New Roman" w:eastAsia="Times New Roman" w:hAnsi="Times New Roman" w:cs="Times New Roman"/>
          <w:b/>
        </w:rPr>
        <w:t>A</w:t>
      </w:r>
      <w:r w:rsidR="006F0CEF" w:rsidRPr="00106A1C">
        <w:rPr>
          <w:rFonts w:ascii="Times New Roman" w:eastAsia="Times New Roman" w:hAnsi="Times New Roman" w:cs="Times New Roman"/>
          <w:b/>
        </w:rPr>
        <w:t>cenocumarol</w:t>
      </w:r>
      <w:proofErr w:type="spellEnd"/>
      <w:r w:rsidR="00106A1C" w:rsidRPr="00106A1C">
        <w:rPr>
          <w:rFonts w:ascii="Times New Roman" w:eastAsia="Times New Roman" w:hAnsi="Times New Roman" w:cs="Times New Roman"/>
          <w:b/>
        </w:rPr>
        <w:t xml:space="preserve"> WZF </w:t>
      </w:r>
      <w:proofErr w:type="spellStart"/>
      <w:r w:rsidR="00106A1C" w:rsidRPr="00106A1C">
        <w:rPr>
          <w:rFonts w:ascii="Times New Roman" w:eastAsia="Times New Roman" w:hAnsi="Times New Roman" w:cs="Times New Roman"/>
          <w:b/>
        </w:rPr>
        <w:t>Polfa</w:t>
      </w:r>
      <w:bookmarkEnd w:id="76"/>
      <w:bookmarkEnd w:id="77"/>
      <w:proofErr w:type="spellEnd"/>
    </w:p>
    <w:p w14:paraId="102B84BB" w14:textId="77777777" w:rsidR="003C343D" w:rsidRPr="003C343D" w:rsidRDefault="003C343D" w:rsidP="003C343D">
      <w:pPr>
        <w:spacing w:after="0" w:line="240" w:lineRule="auto"/>
        <w:rPr>
          <w:rFonts w:ascii="Times New Roman" w:eastAsia="Times New Roman" w:hAnsi="Times New Roman" w:cs="Times New Roman"/>
        </w:rPr>
      </w:pPr>
    </w:p>
    <w:p w14:paraId="708FBB6C" w14:textId="7CFFC68D" w:rsidR="003C343D" w:rsidRPr="003C343D" w:rsidRDefault="00106A1C" w:rsidP="003C343D">
      <w:pPr>
        <w:spacing w:after="0" w:line="240" w:lineRule="auto"/>
        <w:rPr>
          <w:rFonts w:ascii="Times New Roman" w:eastAsia="Times New Roman" w:hAnsi="Times New Roman" w:cs="Times New Roman"/>
        </w:rPr>
      </w:pPr>
      <w:r w:rsidRPr="00106A1C">
        <w:rPr>
          <w:rFonts w:ascii="Times New Roman" w:eastAsia="Times New Roman" w:hAnsi="Times New Roman" w:cs="Times New Roman"/>
        </w:rPr>
        <w:t>Visada vartokite šį vaistą tiksliai kaip nurodė gydytojas.</w:t>
      </w:r>
      <w:r w:rsidR="003C343D" w:rsidRPr="003C343D">
        <w:rPr>
          <w:rFonts w:ascii="Times New Roman" w:eastAsia="Times New Roman" w:hAnsi="Times New Roman" w:cs="Times New Roman"/>
        </w:rPr>
        <w:t xml:space="preserve"> Jeigu abejojate, kreipkitės į gydytoją arba vaistininką.</w:t>
      </w:r>
    </w:p>
    <w:p w14:paraId="551605A2" w14:textId="77777777" w:rsidR="003C343D" w:rsidRPr="003C343D" w:rsidRDefault="003C343D" w:rsidP="003C343D">
      <w:pPr>
        <w:spacing w:after="0" w:line="240" w:lineRule="auto"/>
        <w:rPr>
          <w:rFonts w:ascii="Times New Roman" w:eastAsia="Times New Roman" w:hAnsi="Times New Roman" w:cs="Times New Roman"/>
          <w:lang w:eastAsia="lt-LT"/>
        </w:rPr>
      </w:pPr>
    </w:p>
    <w:p w14:paraId="48E30B2A"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lang w:eastAsia="lt-LT"/>
        </w:rPr>
        <w:t xml:space="preserve"> dozę reikia gerti iš karto kasdien tuo pačiu metu. Tabletę reikia nuryti užgeriant vandeniu.</w:t>
      </w:r>
    </w:p>
    <w:p w14:paraId="49303900"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Gydytojas gydymo </w:t>
      </w: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lang w:eastAsia="lt-LT"/>
        </w:rPr>
        <w:t xml:space="preserve"> metu nurodys reguliariai  atlikinėti kraujo tyrimus krešėjimui įvertinti. Tai padės gydytojui parinkti tinkamą dozę.</w:t>
      </w:r>
    </w:p>
    <w:p w14:paraId="5A07A0AC" w14:textId="77777777" w:rsidR="003C343D" w:rsidRPr="003C343D" w:rsidRDefault="003C343D" w:rsidP="003C343D">
      <w:pPr>
        <w:spacing w:after="0" w:line="240" w:lineRule="auto"/>
        <w:rPr>
          <w:rFonts w:ascii="Times New Roman" w:eastAsia="Times New Roman" w:hAnsi="Times New Roman" w:cs="Times New Roman"/>
          <w:lang w:eastAsia="lt-LT"/>
        </w:rPr>
      </w:pPr>
    </w:p>
    <w:p w14:paraId="71ABC0F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Kiekvienam pacientui </w:t>
      </w: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lang w:eastAsia="lt-LT"/>
        </w:rPr>
        <w:t xml:space="preserve"> dozė gali būti skirtinga, be to, kartais ją tenka keisti ir tam pačiam pacientui.</w:t>
      </w:r>
    </w:p>
    <w:p w14:paraId="6517E0A9" w14:textId="77777777" w:rsidR="003C343D" w:rsidRPr="003C343D" w:rsidRDefault="003C343D" w:rsidP="003C343D">
      <w:pPr>
        <w:spacing w:after="0" w:line="240" w:lineRule="auto"/>
        <w:rPr>
          <w:rFonts w:ascii="Times New Roman" w:eastAsia="Times New Roman" w:hAnsi="Times New Roman" w:cs="Times New Roman"/>
          <w:lang w:eastAsia="lt-LT"/>
        </w:rPr>
      </w:pPr>
    </w:p>
    <w:p w14:paraId="60128E22"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Toliau pateikiamas įprastinis dozavimas.</w:t>
      </w:r>
    </w:p>
    <w:p w14:paraId="42E386EB" w14:textId="77777777" w:rsidR="003C343D" w:rsidRPr="003C343D" w:rsidRDefault="003C343D" w:rsidP="003C343D">
      <w:pPr>
        <w:spacing w:after="0" w:line="240" w:lineRule="auto"/>
        <w:rPr>
          <w:rFonts w:ascii="Times New Roman" w:eastAsia="Times New Roman" w:hAnsi="Times New Roman" w:cs="Times New Roman"/>
          <w:lang w:eastAsia="lt-LT"/>
        </w:rPr>
      </w:pPr>
      <w:bookmarkStart w:id="78" w:name="section"/>
    </w:p>
    <w:p w14:paraId="2DBBB3AC" w14:textId="77777777" w:rsidR="003C343D" w:rsidRPr="003C343D" w:rsidRDefault="003C343D" w:rsidP="003C343D">
      <w:pPr>
        <w:spacing w:after="0" w:line="240" w:lineRule="auto"/>
        <w:rPr>
          <w:rFonts w:ascii="Times New Roman" w:eastAsia="Times New Roman" w:hAnsi="Times New Roman" w:cs="Times New Roman"/>
          <w:i/>
          <w:lang w:eastAsia="lt-LT"/>
        </w:rPr>
      </w:pPr>
      <w:r w:rsidRPr="003C343D">
        <w:rPr>
          <w:rFonts w:ascii="Times New Roman" w:eastAsia="Times New Roman" w:hAnsi="Times New Roman" w:cs="Times New Roman"/>
          <w:i/>
          <w:lang w:eastAsia="lt-LT"/>
        </w:rPr>
        <w:t>Suaugę žmonės</w:t>
      </w:r>
    </w:p>
    <w:p w14:paraId="14E8A035"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Daugumai pacientų reikia vartoti 1</w:t>
      </w:r>
      <w:r w:rsidRPr="003C343D">
        <w:rPr>
          <w:rFonts w:ascii="Times New Roman" w:eastAsia="Times New Roman" w:hAnsi="Times New Roman" w:cs="Times New Roman"/>
          <w:lang w:eastAsia="lt-LT"/>
        </w:rPr>
        <w:noBreakHyphen/>
        <w:t>8 mg paros dozę. Pirmąją gydymo dieną paprastai vartojama 4 mg dozė.</w:t>
      </w:r>
    </w:p>
    <w:p w14:paraId="3B56D91C" w14:textId="77777777" w:rsidR="003C343D" w:rsidRPr="003C343D" w:rsidRDefault="003C343D" w:rsidP="003C343D">
      <w:pPr>
        <w:spacing w:after="0" w:line="240" w:lineRule="auto"/>
        <w:rPr>
          <w:rFonts w:ascii="Times New Roman" w:eastAsia="Times New Roman" w:hAnsi="Times New Roman" w:cs="Times New Roman"/>
          <w:lang w:eastAsia="lt-LT"/>
        </w:rPr>
      </w:pPr>
    </w:p>
    <w:p w14:paraId="0DD3E86F"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Senyviems, kepenų ligomis ar sunkiu širdies nepakankamumu sergantiems žmonėms, mažo kūno svorio žmonėms gali reikėti vartoti mažesnę dozę.</w:t>
      </w:r>
    </w:p>
    <w:p w14:paraId="158894F6"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3C76268" w14:textId="7B711890" w:rsidR="003C343D" w:rsidRPr="003C343D" w:rsidRDefault="003C343D" w:rsidP="003C343D">
      <w:pPr>
        <w:spacing w:after="0" w:line="240" w:lineRule="auto"/>
        <w:rPr>
          <w:rFonts w:ascii="Times New Roman" w:eastAsia="Times New Roman" w:hAnsi="Times New Roman" w:cs="Times New Roman"/>
          <w:i/>
          <w:lang w:eastAsia="lt-LT"/>
        </w:rPr>
      </w:pPr>
      <w:r w:rsidRPr="003C343D">
        <w:rPr>
          <w:rFonts w:ascii="Times New Roman" w:eastAsia="Times New Roman" w:hAnsi="Times New Roman" w:cs="Times New Roman"/>
          <w:i/>
          <w:lang w:eastAsia="lt-LT"/>
        </w:rPr>
        <w:t>V</w:t>
      </w:r>
      <w:r w:rsidR="00106A1C">
        <w:rPr>
          <w:rFonts w:ascii="Times New Roman" w:eastAsia="Times New Roman" w:hAnsi="Times New Roman" w:cs="Times New Roman"/>
          <w:i/>
          <w:lang w:eastAsia="lt-LT"/>
        </w:rPr>
        <w:t>artojimas vaikams ir paaugliams</w:t>
      </w:r>
      <w:r w:rsidRPr="003C343D">
        <w:rPr>
          <w:rFonts w:ascii="Times New Roman" w:eastAsia="Times New Roman" w:hAnsi="Times New Roman" w:cs="Times New Roman"/>
          <w:i/>
          <w:lang w:eastAsia="lt-LT"/>
        </w:rPr>
        <w:t xml:space="preserve"> </w:t>
      </w:r>
    </w:p>
    <w:p w14:paraId="0316FCBD" w14:textId="77777777" w:rsidR="003C343D" w:rsidRPr="003C343D" w:rsidRDefault="003C343D" w:rsidP="003C343D">
      <w:pPr>
        <w:spacing w:after="0" w:line="240" w:lineRule="auto"/>
        <w:rPr>
          <w:rFonts w:ascii="Times New Roman" w:eastAsia="Times New Roman" w:hAnsi="Times New Roman" w:cs="Times New Roman"/>
          <w:lang w:eastAsia="lt-LT"/>
        </w:rPr>
      </w:pPr>
      <w:proofErr w:type="spellStart"/>
      <w:r w:rsidRPr="003C343D">
        <w:rPr>
          <w:rFonts w:ascii="Times New Roman" w:eastAsia="Times New Roman" w:hAnsi="Times New Roman" w:cs="Times New Roman"/>
          <w:lang w:eastAsia="lt-LT"/>
        </w:rPr>
        <w:t>A</w:t>
      </w:r>
      <w:r w:rsidR="006F0CEF" w:rsidRPr="003C343D">
        <w:rPr>
          <w:rFonts w:ascii="Times New Roman" w:eastAsia="Times New Roman" w:hAnsi="Times New Roman" w:cs="Times New Roman"/>
          <w:lang w:eastAsia="lt-LT"/>
        </w:rPr>
        <w:t>cenocumarol</w:t>
      </w:r>
      <w:proofErr w:type="spellEnd"/>
      <w:r w:rsidRPr="003C343D">
        <w:rPr>
          <w:rFonts w:ascii="Times New Roman" w:eastAsia="Times New Roman" w:hAnsi="Times New Roman" w:cs="Times New Roman"/>
          <w:lang w:eastAsia="lt-LT"/>
        </w:rPr>
        <w:t xml:space="preserve"> WZF </w:t>
      </w:r>
      <w:proofErr w:type="spellStart"/>
      <w:r w:rsidRPr="003C343D">
        <w:rPr>
          <w:rFonts w:ascii="Times New Roman" w:eastAsia="Times New Roman" w:hAnsi="Times New Roman" w:cs="Times New Roman"/>
          <w:lang w:eastAsia="lt-LT"/>
        </w:rPr>
        <w:t>Polfa</w:t>
      </w:r>
      <w:proofErr w:type="spellEnd"/>
      <w:r w:rsidRPr="003C343D">
        <w:rPr>
          <w:rFonts w:ascii="Times New Roman" w:eastAsia="Times New Roman" w:hAnsi="Times New Roman" w:cs="Times New Roman"/>
          <w:lang w:eastAsia="lt-LT"/>
        </w:rPr>
        <w:t xml:space="preserve"> vaikams vartoti nerekomenduojama.</w:t>
      </w:r>
    </w:p>
    <w:bookmarkEnd w:id="78"/>
    <w:p w14:paraId="23EA80AE" w14:textId="77777777" w:rsidR="003C343D" w:rsidRPr="003C343D" w:rsidRDefault="003C343D" w:rsidP="003C343D">
      <w:pPr>
        <w:autoSpaceDE w:val="0"/>
        <w:autoSpaceDN w:val="0"/>
        <w:adjustRightInd w:val="0"/>
        <w:spacing w:after="0" w:line="240" w:lineRule="auto"/>
        <w:rPr>
          <w:rFonts w:ascii="Times New Roman" w:eastAsia="Times New Roman" w:hAnsi="Times New Roman" w:cs="Times New Roman"/>
        </w:rPr>
      </w:pPr>
    </w:p>
    <w:p w14:paraId="76575885" w14:textId="77777777" w:rsidR="003C343D" w:rsidRPr="003C343D" w:rsidRDefault="003C343D" w:rsidP="003C343D">
      <w:pPr>
        <w:autoSpaceDE w:val="0"/>
        <w:autoSpaceDN w:val="0"/>
        <w:adjustRightInd w:val="0"/>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PASTABA</w:t>
      </w:r>
    </w:p>
    <w:p w14:paraId="0FEBD7D6" w14:textId="77777777" w:rsidR="003C343D" w:rsidRPr="003C343D" w:rsidRDefault="003C343D" w:rsidP="003C343D">
      <w:pPr>
        <w:autoSpaceDE w:val="0"/>
        <w:autoSpaceDN w:val="0"/>
        <w:adjustRightInd w:val="0"/>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Jeigu norite padalyti </w:t>
      </w:r>
      <w:proofErr w:type="spellStart"/>
      <w:r w:rsidRPr="003C343D">
        <w:rPr>
          <w:rFonts w:ascii="Times New Roman" w:eastAsia="Times New Roman" w:hAnsi="Times New Roman" w:cs="Times New Roman"/>
        </w:rPr>
        <w:t>A</w:t>
      </w:r>
      <w:r w:rsidR="006F0CEF" w:rsidRPr="003C343D">
        <w:rPr>
          <w:rFonts w:ascii="Times New Roman" w:eastAsia="Times New Roman" w:hAnsi="Times New Roman" w:cs="Times New Roman"/>
        </w:rPr>
        <w:t>cenokumarol</w:t>
      </w:r>
      <w:proofErr w:type="spellEnd"/>
      <w:r w:rsidRPr="003C343D">
        <w:rPr>
          <w:rFonts w:ascii="Times New Roman" w:eastAsia="Times New Roman" w:hAnsi="Times New Roman" w:cs="Times New Roman"/>
        </w:rPr>
        <w:t xml:space="preserve"> WZF </w:t>
      </w:r>
      <w:proofErr w:type="spellStart"/>
      <w:r w:rsidRPr="003C343D">
        <w:rPr>
          <w:rFonts w:ascii="Times New Roman" w:eastAsia="Times New Roman" w:hAnsi="Times New Roman" w:cs="Times New Roman"/>
        </w:rPr>
        <w:t>Polfa</w:t>
      </w:r>
      <w:proofErr w:type="spellEnd"/>
      <w:r w:rsidRPr="003C343D">
        <w:rPr>
          <w:rFonts w:ascii="Times New Roman" w:eastAsia="Times New Roman" w:hAnsi="Times New Roman" w:cs="Times New Roman"/>
        </w:rPr>
        <w:t xml:space="preserve"> į keturias lygias dalis (po 1 mg), padėkite ją ant kieto paviršiaus ir spauskite kraštus abipus vagelės (žr. paveikslą).</w:t>
      </w:r>
    </w:p>
    <w:p w14:paraId="65C3E769" w14:textId="77777777" w:rsidR="003C343D" w:rsidRPr="003C343D" w:rsidRDefault="003C343D" w:rsidP="003C343D">
      <w:pPr>
        <w:autoSpaceDE w:val="0"/>
        <w:autoSpaceDN w:val="0"/>
        <w:adjustRightInd w:val="0"/>
        <w:spacing w:after="0" w:line="240" w:lineRule="auto"/>
        <w:rPr>
          <w:rFonts w:ascii="Times New Roman" w:eastAsia="Times New Roman" w:hAnsi="Times New Roman" w:cs="Times New Roman"/>
        </w:rPr>
      </w:pPr>
    </w:p>
    <w:p w14:paraId="2791899A" w14:textId="77777777" w:rsidR="003C343D" w:rsidRPr="003C343D" w:rsidRDefault="003C343D" w:rsidP="003C343D">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noProof/>
          <w:lang w:eastAsia="lt-LT"/>
        </w:rPr>
        <w:drawing>
          <wp:inline distT="0" distB="0" distL="0" distR="0" wp14:anchorId="6A0D8900" wp14:editId="244DB206">
            <wp:extent cx="2051685" cy="1844675"/>
            <wp:effectExtent l="0" t="0" r="5715" b="3175"/>
            <wp:docPr id="2" name="Picture 2" descr="rysun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rysune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685" cy="1844675"/>
                    </a:xfrm>
                    <a:prstGeom prst="rect">
                      <a:avLst/>
                    </a:prstGeom>
                    <a:noFill/>
                    <a:ln>
                      <a:noFill/>
                    </a:ln>
                  </pic:spPr>
                </pic:pic>
              </a:graphicData>
            </a:graphic>
          </wp:inline>
        </w:drawing>
      </w:r>
    </w:p>
    <w:p w14:paraId="1558A659" w14:textId="66EE333A" w:rsidR="003C343D" w:rsidRPr="003C343D" w:rsidRDefault="00106A1C" w:rsidP="003C343D">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Ką daryti p</w:t>
      </w:r>
      <w:r w:rsidR="003C343D" w:rsidRPr="003C343D">
        <w:rPr>
          <w:rFonts w:ascii="Times New Roman" w:eastAsia="Times New Roman" w:hAnsi="Times New Roman" w:cs="Times New Roman"/>
          <w:b/>
          <w:bCs/>
        </w:rPr>
        <w:t xml:space="preserve">avartojus per didelę </w:t>
      </w:r>
      <w:proofErr w:type="spellStart"/>
      <w:r w:rsidR="003C343D"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003C343D" w:rsidRPr="003C343D">
        <w:rPr>
          <w:rFonts w:ascii="Times New Roman" w:eastAsia="Times New Roman" w:hAnsi="Times New Roman" w:cs="Times New Roman"/>
          <w:b/>
          <w:bCs/>
        </w:rPr>
        <w:t xml:space="preserve"> WZF </w:t>
      </w:r>
      <w:proofErr w:type="spellStart"/>
      <w:r w:rsidR="003C343D" w:rsidRPr="003C343D">
        <w:rPr>
          <w:rFonts w:ascii="Times New Roman" w:eastAsia="Times New Roman" w:hAnsi="Times New Roman" w:cs="Times New Roman"/>
          <w:b/>
          <w:bCs/>
        </w:rPr>
        <w:t>Polfa</w:t>
      </w:r>
      <w:proofErr w:type="spellEnd"/>
      <w:r w:rsidR="003C343D" w:rsidRPr="003C343D">
        <w:rPr>
          <w:rFonts w:ascii="Times New Roman" w:eastAsia="Times New Roman" w:hAnsi="Times New Roman" w:cs="Times New Roman"/>
          <w:b/>
          <w:bCs/>
        </w:rPr>
        <w:t xml:space="preserve"> dozę</w:t>
      </w:r>
      <w:r>
        <w:rPr>
          <w:rFonts w:ascii="Times New Roman" w:eastAsia="Times New Roman" w:hAnsi="Times New Roman" w:cs="Times New Roman"/>
          <w:b/>
          <w:bCs/>
        </w:rPr>
        <w:t>?</w:t>
      </w:r>
    </w:p>
    <w:p w14:paraId="04F2702A"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Jei netyčia išgėrėte per daug tablečių arba kas nors kitas išgėrė Jūsų vaistų, būtina nedelsiant kreiptis į gydytoją arba artimiausios ligoninės skubios pagalbos skyrių. Gali reikėti atlikti tyrimus ir pradėti gydymą. Parodykite gydytojui pakuotę, kad jis žinotų, kokių vaistų perdozuota.</w:t>
      </w:r>
    </w:p>
    <w:p w14:paraId="63C5A7D7" w14:textId="77777777" w:rsidR="003C343D" w:rsidRPr="003C343D" w:rsidRDefault="003C343D" w:rsidP="003C343D">
      <w:pPr>
        <w:spacing w:after="0" w:line="240" w:lineRule="auto"/>
        <w:rPr>
          <w:rFonts w:ascii="Times New Roman" w:eastAsia="Times New Roman" w:hAnsi="Times New Roman" w:cs="Times New Roman"/>
          <w:lang w:eastAsia="lt-LT"/>
        </w:rPr>
      </w:pPr>
    </w:p>
    <w:p w14:paraId="30C4BFDE" w14:textId="77777777" w:rsidR="003C343D" w:rsidRPr="003C343D" w:rsidRDefault="003C343D" w:rsidP="003C343D">
      <w:pPr>
        <w:spacing w:after="0" w:line="240" w:lineRule="auto"/>
        <w:rPr>
          <w:rFonts w:ascii="Times New Roman" w:eastAsia="Times New Roman" w:hAnsi="Times New Roman" w:cs="Times New Roman"/>
          <w:b/>
          <w:bCs/>
        </w:rPr>
      </w:pPr>
      <w:r w:rsidRPr="003C343D">
        <w:rPr>
          <w:rFonts w:ascii="Times New Roman" w:eastAsia="Times New Roman" w:hAnsi="Times New Roman" w:cs="Times New Roman"/>
          <w:b/>
          <w:bCs/>
        </w:rPr>
        <w:t xml:space="preserve">Pamiršus pavartoti </w:t>
      </w: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p>
    <w:p w14:paraId="07017C8C" w14:textId="5B301ECC"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Nesijaudinkite. Jei </w:t>
      </w:r>
      <w:r w:rsidR="00DE0546">
        <w:rPr>
          <w:rFonts w:ascii="Times New Roman" w:eastAsia="Times New Roman" w:hAnsi="Times New Roman" w:cs="Times New Roman"/>
          <w:lang w:eastAsia="lt-LT"/>
        </w:rPr>
        <w:t>vaisto</w:t>
      </w:r>
      <w:r w:rsidR="00DE0546" w:rsidRPr="003C343D">
        <w:rPr>
          <w:rFonts w:ascii="Times New Roman" w:eastAsia="Times New Roman" w:hAnsi="Times New Roman" w:cs="Times New Roman"/>
          <w:lang w:eastAsia="lt-LT"/>
        </w:rPr>
        <w:t xml:space="preserve"> </w:t>
      </w:r>
      <w:r w:rsidRPr="003C343D">
        <w:rPr>
          <w:rFonts w:ascii="Times New Roman" w:eastAsia="Times New Roman" w:hAnsi="Times New Roman" w:cs="Times New Roman"/>
          <w:lang w:eastAsia="lt-LT"/>
        </w:rPr>
        <w:t>neišgėrėte laiku, praleistą dozę suvartokite kai tik prisiminsite. Jei jau beveik metas gerti kitą dozę, pamirštąją praleiskite, ir kitą gerkite įprastu laiku.</w:t>
      </w:r>
    </w:p>
    <w:p w14:paraId="5F13B29E"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Negalima vartoti dvigubos dozės norint kompensuoti praleistą dozę.</w:t>
      </w:r>
    </w:p>
    <w:p w14:paraId="11B8343D" w14:textId="77777777" w:rsidR="003C343D" w:rsidRPr="003C343D" w:rsidRDefault="003C343D" w:rsidP="003C343D">
      <w:pPr>
        <w:spacing w:after="0" w:line="240" w:lineRule="auto"/>
        <w:rPr>
          <w:rFonts w:ascii="Times New Roman" w:eastAsia="Times New Roman" w:hAnsi="Times New Roman" w:cs="Times New Roman"/>
        </w:rPr>
      </w:pPr>
    </w:p>
    <w:p w14:paraId="62B8BDA8" w14:textId="601A5312" w:rsidR="003C343D" w:rsidRPr="003C343D" w:rsidRDefault="003C343D" w:rsidP="003C343D">
      <w:pPr>
        <w:spacing w:after="0" w:line="240" w:lineRule="auto"/>
        <w:rPr>
          <w:rFonts w:ascii="Times New Roman" w:eastAsia="Times New Roman" w:hAnsi="Times New Roman" w:cs="Times New Roman"/>
        </w:rPr>
      </w:pPr>
    </w:p>
    <w:p w14:paraId="6450CA65" w14:textId="6CF1C702"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79" w:name="_Toc129243142"/>
      <w:bookmarkStart w:id="80" w:name="_Toc129243267"/>
      <w:r w:rsidRPr="003C343D">
        <w:rPr>
          <w:rFonts w:ascii="Times New Roman" w:eastAsia="Times New Roman" w:hAnsi="Times New Roman" w:cs="Times New Roman"/>
          <w:b/>
        </w:rPr>
        <w:t>4.</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Galimas šalutinis poveikis</w:t>
      </w:r>
      <w:bookmarkEnd w:id="79"/>
      <w:bookmarkEnd w:id="80"/>
    </w:p>
    <w:p w14:paraId="0A7161E8" w14:textId="77777777" w:rsidR="003C343D" w:rsidRPr="003C343D" w:rsidRDefault="003C343D" w:rsidP="003C343D">
      <w:pPr>
        <w:spacing w:after="0" w:line="240" w:lineRule="auto"/>
        <w:rPr>
          <w:rFonts w:ascii="Times New Roman" w:eastAsia="Times New Roman" w:hAnsi="Times New Roman" w:cs="Times New Roman"/>
        </w:rPr>
      </w:pPr>
    </w:p>
    <w:p w14:paraId="3AC5B342" w14:textId="25CE0530" w:rsidR="003C343D" w:rsidRPr="003C343D" w:rsidRDefault="00106A1C" w:rsidP="003C343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w:t>
      </w:r>
      <w:r w:rsidR="003C343D" w:rsidRPr="003C343D">
        <w:rPr>
          <w:rFonts w:ascii="Times New Roman" w:eastAsia="Times New Roman" w:hAnsi="Times New Roman" w:cs="Times New Roman"/>
          <w:lang w:eastAsia="lt-LT"/>
        </w:rPr>
        <w:t>, kaip ir visi kiti, gali sukelti šalutinį poveikį, nors jis pasireiškia ne visiems žmonėms.</w:t>
      </w:r>
    </w:p>
    <w:p w14:paraId="4D7ACABC" w14:textId="77777777" w:rsidR="003C343D" w:rsidRPr="003C343D" w:rsidRDefault="003C343D" w:rsidP="003C343D">
      <w:pPr>
        <w:spacing w:after="0" w:line="240" w:lineRule="auto"/>
        <w:rPr>
          <w:rFonts w:ascii="Times New Roman" w:eastAsia="Times New Roman" w:hAnsi="Times New Roman" w:cs="Times New Roman"/>
        </w:rPr>
      </w:pPr>
    </w:p>
    <w:p w14:paraId="7AC06D61"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Jei pasireikš toliau išvardytas poveikis, pasakykite savo gydytojui.</w:t>
      </w:r>
    </w:p>
    <w:p w14:paraId="43310F56"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Neįprastas kraujavimas, pvz.;</w:t>
      </w:r>
    </w:p>
    <w:p w14:paraId="4C261BB3"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kraujavimas iš dantenų;</w:t>
      </w:r>
    </w:p>
    <w:p w14:paraId="6D018A7A"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kraujosruvų atsiradimas ar kraujavimas iš nosies be aiškios priežasties;</w:t>
      </w:r>
    </w:p>
    <w:p w14:paraId="6F2A4C19"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gausios mėnesinės;</w:t>
      </w:r>
    </w:p>
    <w:p w14:paraId="44B65CEF"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stiprus kraujavimas iš žaizdų.</w:t>
      </w:r>
    </w:p>
    <w:p w14:paraId="23180E6C"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Kraujavimo organizmo viduje požymiai, pvz.:</w:t>
      </w:r>
    </w:p>
    <w:p w14:paraId="6CEE17A7"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skrandžio ar pilvo skausmas;</w:t>
      </w:r>
    </w:p>
    <w:p w14:paraId="050E5A62"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nugaros skausmas;</w:t>
      </w:r>
    </w:p>
    <w:p w14:paraId="12AE06B2"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kraujas šlapime;</w:t>
      </w:r>
    </w:p>
    <w:p w14:paraId="39438AC5"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kruvinos ar juodos kaip degutas išmatos;</w:t>
      </w:r>
    </w:p>
    <w:p w14:paraId="6F2F7291"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kraujo atkosėjimas;</w:t>
      </w:r>
    </w:p>
    <w:p w14:paraId="0A4B1E10"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galvos svaigimas;</w:t>
      </w:r>
    </w:p>
    <w:p w14:paraId="7ECD092D"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stiprus galvos skausmas;</w:t>
      </w:r>
    </w:p>
    <w:p w14:paraId="1AE5FA7C"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sąnarių skausmas ar sustingimas;</w:t>
      </w:r>
    </w:p>
    <w:p w14:paraId="03C739B2" w14:textId="77777777" w:rsidR="003C343D" w:rsidRPr="003C343D" w:rsidRDefault="003C343D" w:rsidP="003C343D">
      <w:pPr>
        <w:numPr>
          <w:ilvl w:val="1"/>
          <w:numId w:val="6"/>
        </w:numPr>
        <w:shd w:val="clear" w:color="auto" w:fill="FFFFFF"/>
        <w:spacing w:after="0" w:line="240" w:lineRule="auto"/>
        <w:ind w:left="1134"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neryškus matomas vaizdas.</w:t>
      </w:r>
    </w:p>
    <w:p w14:paraId="0CFD228E"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p>
    <w:p w14:paraId="66236099" w14:textId="6C329B75"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Kitoks retas šalutinis poveikis (</w:t>
      </w:r>
      <w:r w:rsidR="00412EF4">
        <w:rPr>
          <w:rFonts w:ascii="Times New Roman" w:eastAsia="Times New Roman" w:hAnsi="Times New Roman" w:cs="Times New Roman"/>
          <w:color w:val="000000"/>
        </w:rPr>
        <w:t>pasireiškia</w:t>
      </w:r>
      <w:r w:rsidRPr="003C343D">
        <w:rPr>
          <w:rFonts w:ascii="Times New Roman" w:eastAsia="Times New Roman" w:hAnsi="Times New Roman" w:cs="Times New Roman"/>
          <w:color w:val="000000"/>
        </w:rPr>
        <w:t xml:space="preserve"> mažiau kaip 1 vaisto vartojančiam </w:t>
      </w:r>
      <w:r w:rsidR="006908EF">
        <w:rPr>
          <w:rFonts w:ascii="Times New Roman" w:eastAsia="Times New Roman" w:hAnsi="Times New Roman" w:cs="Times New Roman"/>
          <w:color w:val="000000"/>
        </w:rPr>
        <w:t>pacientui</w:t>
      </w:r>
      <w:r w:rsidRPr="003C343D">
        <w:rPr>
          <w:rFonts w:ascii="Times New Roman" w:eastAsia="Times New Roman" w:hAnsi="Times New Roman" w:cs="Times New Roman"/>
          <w:color w:val="000000"/>
        </w:rPr>
        <w:t xml:space="preserve"> iš 1000):</w:t>
      </w:r>
    </w:p>
    <w:p w14:paraId="763DC491"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apetito netekimas;</w:t>
      </w:r>
    </w:p>
    <w:p w14:paraId="3AAAD999"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pykinimas ar vėmimas;</w:t>
      </w:r>
    </w:p>
    <w:p w14:paraId="476AA437"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odos išbėrimas;</w:t>
      </w:r>
    </w:p>
    <w:p w14:paraId="612A9F74"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niežulys;</w:t>
      </w:r>
    </w:p>
    <w:p w14:paraId="3B341E4D"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karščiavimas be aiškios priežasties;</w:t>
      </w:r>
    </w:p>
    <w:p w14:paraId="597B3ECC"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plaukų slinkimas.</w:t>
      </w:r>
    </w:p>
    <w:p w14:paraId="6824F53E" w14:textId="77777777"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p>
    <w:p w14:paraId="6CE14342" w14:textId="7032E82C" w:rsidR="003C343D" w:rsidRPr="003C343D" w:rsidRDefault="003C343D" w:rsidP="003C343D">
      <w:pPr>
        <w:shd w:val="clear" w:color="auto" w:fill="FFFFFF"/>
        <w:spacing w:after="0" w:line="240" w:lineRule="auto"/>
        <w:rPr>
          <w:rFonts w:ascii="Times New Roman" w:eastAsia="Times New Roman" w:hAnsi="Times New Roman" w:cs="Times New Roman"/>
          <w:color w:val="000000"/>
        </w:rPr>
      </w:pPr>
      <w:r w:rsidRPr="003C343D">
        <w:rPr>
          <w:rFonts w:ascii="Times New Roman" w:eastAsia="Times New Roman" w:hAnsi="Times New Roman" w:cs="Times New Roman"/>
          <w:color w:val="000000"/>
        </w:rPr>
        <w:t>Labai retas šalutinis poveikis (</w:t>
      </w:r>
      <w:r w:rsidR="00412EF4">
        <w:rPr>
          <w:rFonts w:ascii="Times New Roman" w:eastAsia="Times New Roman" w:hAnsi="Times New Roman" w:cs="Times New Roman"/>
          <w:color w:val="000000"/>
        </w:rPr>
        <w:t>pasireiškia</w:t>
      </w:r>
      <w:r w:rsidRPr="003C343D">
        <w:rPr>
          <w:rFonts w:ascii="Times New Roman" w:eastAsia="Times New Roman" w:hAnsi="Times New Roman" w:cs="Times New Roman"/>
          <w:color w:val="000000"/>
        </w:rPr>
        <w:t xml:space="preserve"> mažiau kaip 1 vaisto vartojančiam </w:t>
      </w:r>
      <w:r w:rsidR="006908EF">
        <w:rPr>
          <w:rFonts w:ascii="Times New Roman" w:eastAsia="Times New Roman" w:hAnsi="Times New Roman" w:cs="Times New Roman"/>
          <w:color w:val="000000"/>
        </w:rPr>
        <w:t>pacientui</w:t>
      </w:r>
      <w:r w:rsidRPr="003C343D">
        <w:rPr>
          <w:rFonts w:ascii="Times New Roman" w:eastAsia="Times New Roman" w:hAnsi="Times New Roman" w:cs="Times New Roman"/>
          <w:color w:val="000000"/>
        </w:rPr>
        <w:t xml:space="preserve"> iš 10000):</w:t>
      </w:r>
    </w:p>
    <w:p w14:paraId="18DE1EDC"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raudonų dėmių ir kraujosruvų atsiradimas odoje;</w:t>
      </w:r>
    </w:p>
    <w:p w14:paraId="1C529658"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proofErr w:type="spellStart"/>
      <w:r w:rsidRPr="003C343D">
        <w:rPr>
          <w:rFonts w:ascii="Times New Roman" w:eastAsia="Times New Roman" w:hAnsi="Times New Roman" w:cs="Times New Roman"/>
          <w:color w:val="000000"/>
        </w:rPr>
        <w:t>vaskulitas</w:t>
      </w:r>
      <w:proofErr w:type="spellEnd"/>
      <w:r w:rsidRPr="003C343D">
        <w:rPr>
          <w:rFonts w:ascii="Times New Roman" w:eastAsia="Times New Roman" w:hAnsi="Times New Roman" w:cs="Times New Roman"/>
          <w:color w:val="000000"/>
        </w:rPr>
        <w:t xml:space="preserve"> (kraujagyslių uždegimas);</w:t>
      </w:r>
    </w:p>
    <w:p w14:paraId="275E7F31" w14:textId="77777777" w:rsidR="003C343D" w:rsidRPr="003C343D" w:rsidRDefault="003C343D" w:rsidP="003C343D">
      <w:pPr>
        <w:numPr>
          <w:ilvl w:val="0"/>
          <w:numId w:val="5"/>
        </w:numPr>
        <w:shd w:val="clear" w:color="auto" w:fill="FFFFFF"/>
        <w:tabs>
          <w:tab w:val="num" w:pos="567"/>
        </w:tabs>
        <w:spacing w:after="0" w:line="240" w:lineRule="auto"/>
        <w:ind w:left="567" w:hanging="567"/>
        <w:rPr>
          <w:rFonts w:ascii="Times New Roman" w:eastAsia="Times New Roman" w:hAnsi="Times New Roman" w:cs="Times New Roman"/>
          <w:color w:val="000000"/>
        </w:rPr>
      </w:pPr>
      <w:r w:rsidRPr="003C343D">
        <w:rPr>
          <w:rFonts w:ascii="Times New Roman" w:eastAsia="Times New Roman" w:hAnsi="Times New Roman" w:cs="Times New Roman"/>
          <w:color w:val="000000"/>
        </w:rPr>
        <w:t>kepenų pažeidimas (gali pagelsti oda ir akys).</w:t>
      </w:r>
    </w:p>
    <w:p w14:paraId="6F4250BE" w14:textId="77777777" w:rsidR="003C343D" w:rsidRPr="003C343D" w:rsidRDefault="003C343D" w:rsidP="003C343D">
      <w:pPr>
        <w:spacing w:after="0" w:line="240" w:lineRule="auto"/>
        <w:rPr>
          <w:rFonts w:ascii="Times New Roman" w:eastAsia="Times New Roman" w:hAnsi="Times New Roman" w:cs="Times New Roman"/>
        </w:rPr>
      </w:pPr>
    </w:p>
    <w:p w14:paraId="5E206FF9" w14:textId="77777777" w:rsidR="00106A1C" w:rsidRPr="00106A1C" w:rsidRDefault="00106A1C" w:rsidP="00106A1C">
      <w:pPr>
        <w:tabs>
          <w:tab w:val="left" w:pos="567"/>
        </w:tabs>
        <w:spacing w:after="0" w:line="240" w:lineRule="auto"/>
        <w:rPr>
          <w:rFonts w:ascii="Times New Roman" w:eastAsia="Times New Roman" w:hAnsi="Times New Roman" w:cs="Times New Roman"/>
          <w:b/>
          <w:snapToGrid w:val="0"/>
          <w:szCs w:val="24"/>
        </w:rPr>
      </w:pPr>
      <w:r w:rsidRPr="00106A1C">
        <w:rPr>
          <w:rFonts w:ascii="Times New Roman" w:eastAsia="Times New Roman" w:hAnsi="Times New Roman" w:cs="Times New Roman"/>
          <w:b/>
          <w:noProof/>
          <w:snapToGrid w:val="0"/>
          <w:szCs w:val="24"/>
        </w:rPr>
        <w:t>Pranešimas apie šalutinį poveikį</w:t>
      </w:r>
    </w:p>
    <w:p w14:paraId="1D74937A" w14:textId="13588C22" w:rsidR="00106A1C" w:rsidRPr="00106A1C" w:rsidRDefault="00106A1C" w:rsidP="00106A1C">
      <w:pPr>
        <w:tabs>
          <w:tab w:val="left" w:pos="567"/>
        </w:tabs>
        <w:spacing w:after="0" w:line="260" w:lineRule="exact"/>
        <w:ind w:right="-449"/>
        <w:rPr>
          <w:rFonts w:ascii="Times New Roman" w:eastAsia="Times New Roman" w:hAnsi="Times New Roman" w:cs="Times New Roman"/>
          <w:noProof/>
          <w:snapToGrid w:val="0"/>
          <w:szCs w:val="24"/>
        </w:rPr>
      </w:pPr>
      <w:r w:rsidRPr="00106A1C">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106A1C">
        <w:rPr>
          <w:rFonts w:ascii="Times New Roman" w:eastAsia="Times New Roman" w:hAnsi="Times New Roman" w:cs="Times New Roman"/>
          <w:snapToGrid w:val="0"/>
        </w:rPr>
        <w:t>.</w:t>
      </w:r>
      <w:r w:rsidRPr="00106A1C">
        <w:rPr>
          <w:rFonts w:ascii="Times New Roman" w:eastAsia="Times New Roman" w:hAnsi="Times New Roman" w:cs="Times New Roman"/>
          <w:noProof/>
          <w:snapToGrid w:val="0"/>
          <w:szCs w:val="24"/>
        </w:rPr>
        <w:t xml:space="preserve"> Apie šalutinį poveikį taip pat galite pranešti tiesiogiai, užpildę interneto svetainėje </w:t>
      </w:r>
      <w:hyperlink r:id="rId16" w:history="1">
        <w:r w:rsidRPr="00106A1C">
          <w:rPr>
            <w:rFonts w:ascii="Times New Roman" w:eastAsia="SimSun" w:hAnsi="Times New Roman" w:cs="Times New Roman"/>
            <w:noProof/>
            <w:snapToGrid w:val="0"/>
            <w:color w:val="0000FF"/>
            <w:szCs w:val="24"/>
            <w:u w:val="single"/>
          </w:rPr>
          <w:t>www.vvkt.lt</w:t>
        </w:r>
      </w:hyperlink>
      <w:r w:rsidRPr="00106A1C">
        <w:rPr>
          <w:rFonts w:ascii="Times New Roman" w:eastAsia="Times New Roman" w:hAnsi="Times New Roman" w:cs="Times New Roman"/>
          <w:noProof/>
          <w:snapToGrid w:val="0"/>
          <w:szCs w:val="24"/>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106A1C">
        <w:rPr>
          <w:rFonts w:ascii="Times New Roman" w:eastAsia="Calibri" w:hAnsi="Times New Roman" w:cs="Times New Roman"/>
          <w:noProof/>
          <w:snapToGrid w:val="0"/>
          <w:lang w:eastAsia="zh-CN"/>
        </w:rPr>
        <w:t xml:space="preserve">elefonu (8 6) 143 35 34; </w:t>
      </w:r>
      <w:r w:rsidRPr="00106A1C">
        <w:rPr>
          <w:rFonts w:ascii="Times New Roman" w:eastAsia="Times New Roman" w:hAnsi="Times New Roman" w:cs="Times New Roman"/>
          <w:noProof/>
          <w:snapToGrid w:val="0"/>
          <w:szCs w:val="24"/>
        </w:rPr>
        <w:t xml:space="preserve">el. paštu </w:t>
      </w:r>
      <w:hyperlink r:id="rId17" w:history="1">
        <w:r w:rsidRPr="00106A1C">
          <w:rPr>
            <w:rFonts w:ascii="Times New Roman" w:eastAsia="SimSun" w:hAnsi="Times New Roman" w:cs="Times New Roman"/>
            <w:noProof/>
            <w:snapToGrid w:val="0"/>
            <w:color w:val="0000FF"/>
            <w:szCs w:val="24"/>
            <w:u w:val="single"/>
          </w:rPr>
          <w:t>NepageidaujamaR@vvkt.lt</w:t>
        </w:r>
      </w:hyperlink>
      <w:r w:rsidRPr="00106A1C">
        <w:rPr>
          <w:rFonts w:ascii="Times New Roman" w:eastAsia="Times New Roman" w:hAnsi="Times New Roman" w:cs="Times New Roman"/>
          <w:noProof/>
          <w:snapToGrid w:val="0"/>
          <w:szCs w:val="24"/>
        </w:rPr>
        <w:t xml:space="preserve">, per Valstybinės vaistų kontrolės tarnybos prie Lietuvos Respublikos sveikatos apsaugos ministerijos interneto svetainę (adresu </w:t>
      </w:r>
      <w:hyperlink r:id="rId18" w:history="1">
        <w:r w:rsidR="00562596" w:rsidRPr="0081438E">
          <w:rPr>
            <w:rStyle w:val="Hipersaitas"/>
            <w:rFonts w:ascii="Times New Roman" w:eastAsia="Times New Roman" w:hAnsi="Times New Roman" w:cs="Times New Roman"/>
            <w:noProof/>
            <w:snapToGrid w:val="0"/>
            <w:szCs w:val="24"/>
          </w:rPr>
          <w:t>http://www.vvkt.lt</w:t>
        </w:r>
      </w:hyperlink>
      <w:r w:rsidR="00562596">
        <w:rPr>
          <w:rFonts w:ascii="Times New Roman" w:eastAsia="Times New Roman" w:hAnsi="Times New Roman" w:cs="Times New Roman"/>
          <w:noProof/>
          <w:snapToGrid w:val="0"/>
          <w:szCs w:val="24"/>
        </w:rPr>
        <w:t xml:space="preserve"> </w:t>
      </w:r>
      <w:r w:rsidRPr="00106A1C">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6FEA792E" w14:textId="77777777" w:rsidR="003C343D" w:rsidRPr="003C343D" w:rsidRDefault="003C343D" w:rsidP="003C343D">
      <w:pPr>
        <w:spacing w:after="0" w:line="240" w:lineRule="auto"/>
        <w:rPr>
          <w:rFonts w:ascii="Times New Roman" w:eastAsia="Times New Roman" w:hAnsi="Times New Roman" w:cs="Times New Roman"/>
        </w:rPr>
      </w:pPr>
    </w:p>
    <w:p w14:paraId="1137CA1B" w14:textId="77777777" w:rsidR="003C343D" w:rsidRPr="003C343D" w:rsidRDefault="003C343D" w:rsidP="003C343D">
      <w:pPr>
        <w:spacing w:after="0" w:line="240" w:lineRule="auto"/>
        <w:rPr>
          <w:rFonts w:ascii="Times New Roman" w:eastAsia="Times New Roman" w:hAnsi="Times New Roman" w:cs="Times New Roman"/>
        </w:rPr>
      </w:pPr>
    </w:p>
    <w:p w14:paraId="245132F8" w14:textId="32C873BF"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81" w:name="_Toc129243143"/>
      <w:bookmarkStart w:id="82" w:name="_Toc129243268"/>
      <w:r w:rsidRPr="003C343D">
        <w:rPr>
          <w:rFonts w:ascii="Times New Roman" w:eastAsia="Times New Roman" w:hAnsi="Times New Roman" w:cs="Times New Roman"/>
          <w:b/>
        </w:rPr>
        <w:t>5.</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 xml:space="preserve">Kaip laikyti </w:t>
      </w:r>
      <w:proofErr w:type="spellStart"/>
      <w:r w:rsidR="00106A1C" w:rsidRPr="00106A1C">
        <w:rPr>
          <w:rFonts w:ascii="Times New Roman" w:eastAsia="Times New Roman" w:hAnsi="Times New Roman" w:cs="Times New Roman"/>
          <w:b/>
        </w:rPr>
        <w:t>A</w:t>
      </w:r>
      <w:r w:rsidR="006F0CEF" w:rsidRPr="00106A1C">
        <w:rPr>
          <w:rFonts w:ascii="Times New Roman" w:eastAsia="Times New Roman" w:hAnsi="Times New Roman" w:cs="Times New Roman"/>
          <w:b/>
        </w:rPr>
        <w:t>cenocumarol</w:t>
      </w:r>
      <w:proofErr w:type="spellEnd"/>
      <w:r w:rsidR="00106A1C" w:rsidRPr="00106A1C">
        <w:rPr>
          <w:rFonts w:ascii="Times New Roman" w:eastAsia="Times New Roman" w:hAnsi="Times New Roman" w:cs="Times New Roman"/>
          <w:b/>
        </w:rPr>
        <w:t xml:space="preserve"> WZF </w:t>
      </w:r>
      <w:proofErr w:type="spellStart"/>
      <w:r w:rsidR="00106A1C" w:rsidRPr="00106A1C">
        <w:rPr>
          <w:rFonts w:ascii="Times New Roman" w:eastAsia="Times New Roman" w:hAnsi="Times New Roman" w:cs="Times New Roman"/>
          <w:b/>
        </w:rPr>
        <w:t>Polfa</w:t>
      </w:r>
      <w:bookmarkEnd w:id="81"/>
      <w:bookmarkEnd w:id="82"/>
      <w:proofErr w:type="spellEnd"/>
    </w:p>
    <w:p w14:paraId="5A1D20AB" w14:textId="77777777" w:rsidR="003C343D" w:rsidRPr="003C343D" w:rsidRDefault="003C343D" w:rsidP="003C343D">
      <w:pPr>
        <w:spacing w:after="0" w:line="240" w:lineRule="auto"/>
        <w:rPr>
          <w:rFonts w:ascii="Times New Roman" w:eastAsia="Times New Roman" w:hAnsi="Times New Roman" w:cs="Times New Roman"/>
        </w:rPr>
      </w:pPr>
    </w:p>
    <w:p w14:paraId="2A7B3263" w14:textId="4F0D31FD" w:rsidR="003C343D" w:rsidRPr="003C343D" w:rsidRDefault="00106A1C" w:rsidP="003C343D">
      <w:pPr>
        <w:spacing w:after="0" w:line="240" w:lineRule="auto"/>
        <w:rPr>
          <w:rFonts w:ascii="Times New Roman" w:eastAsia="Times New Roman" w:hAnsi="Times New Roman" w:cs="Times New Roman"/>
        </w:rPr>
      </w:pPr>
      <w:r w:rsidRPr="00106A1C">
        <w:rPr>
          <w:rFonts w:ascii="Times New Roman" w:eastAsia="Times New Roman" w:hAnsi="Times New Roman" w:cs="Times New Roman"/>
        </w:rPr>
        <w:t>Šį vaistą laikykite vaikams nepastebimoje ir nepasiekiamoje vietoje.</w:t>
      </w:r>
    </w:p>
    <w:p w14:paraId="5348D9E1" w14:textId="77777777" w:rsidR="003C343D" w:rsidRPr="003C343D" w:rsidRDefault="003C343D" w:rsidP="003C343D">
      <w:pPr>
        <w:spacing w:after="0" w:line="240" w:lineRule="auto"/>
        <w:rPr>
          <w:rFonts w:ascii="Times New Roman" w:eastAsia="Times New Roman" w:hAnsi="Times New Roman" w:cs="Times New Roman"/>
        </w:rPr>
      </w:pPr>
    </w:p>
    <w:p w14:paraId="2CDB6561" w14:textId="77777777"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Laikyti ne aukštesnėje kaip 25 </w:t>
      </w:r>
      <w:r w:rsidRPr="003C343D">
        <w:rPr>
          <w:rFonts w:ascii="Times New Roman" w:eastAsia="Times New Roman" w:hAnsi="Times New Roman" w:cs="Times New Roman"/>
          <w:lang w:eastAsia="lt-LT"/>
        </w:rPr>
        <w:sym w:font="Symbol" w:char="F0B0"/>
      </w:r>
      <w:r w:rsidRPr="003C343D">
        <w:rPr>
          <w:rFonts w:ascii="Times New Roman" w:eastAsia="Times New Roman" w:hAnsi="Times New Roman" w:cs="Times New Roman"/>
          <w:lang w:eastAsia="lt-LT"/>
        </w:rPr>
        <w:t>C temperatūroje.</w:t>
      </w:r>
    </w:p>
    <w:p w14:paraId="77CD0F81" w14:textId="48439B50" w:rsidR="003C343D" w:rsidRPr="003C343D" w:rsidRDefault="003C343D" w:rsidP="003C343D">
      <w:pPr>
        <w:spacing w:after="0" w:line="240" w:lineRule="auto"/>
        <w:rPr>
          <w:rFonts w:ascii="Times New Roman" w:eastAsia="Times New Roman" w:hAnsi="Times New Roman" w:cs="Times New Roman"/>
          <w:lang w:eastAsia="lt-LT"/>
        </w:rPr>
      </w:pPr>
      <w:r w:rsidRPr="003C343D">
        <w:rPr>
          <w:rFonts w:ascii="Times New Roman" w:eastAsia="Times New Roman" w:hAnsi="Times New Roman" w:cs="Times New Roman"/>
          <w:lang w:eastAsia="lt-LT"/>
        </w:rPr>
        <w:t xml:space="preserve">Laikyti gamintojo pakuotėje, kad </w:t>
      </w:r>
      <w:r w:rsidR="006908EF">
        <w:rPr>
          <w:rFonts w:ascii="Times New Roman" w:eastAsia="Times New Roman" w:hAnsi="Times New Roman" w:cs="Times New Roman"/>
          <w:lang w:eastAsia="lt-LT"/>
        </w:rPr>
        <w:t>vaistas</w:t>
      </w:r>
      <w:r w:rsidRPr="003C343D">
        <w:rPr>
          <w:rFonts w:ascii="Times New Roman" w:eastAsia="Times New Roman" w:hAnsi="Times New Roman" w:cs="Times New Roman"/>
          <w:lang w:eastAsia="lt-LT"/>
        </w:rPr>
        <w:t xml:space="preserve"> būtų apsaugotas nuo šviesos bei drėgmės.</w:t>
      </w:r>
    </w:p>
    <w:p w14:paraId="10D8BCD4" w14:textId="77777777" w:rsidR="003C343D" w:rsidRPr="003C343D" w:rsidRDefault="003C343D" w:rsidP="003C343D">
      <w:pPr>
        <w:spacing w:after="0" w:line="240" w:lineRule="auto"/>
        <w:rPr>
          <w:rFonts w:ascii="Times New Roman" w:eastAsia="Times New Roman" w:hAnsi="Times New Roman" w:cs="Times New Roman"/>
        </w:rPr>
      </w:pPr>
    </w:p>
    <w:p w14:paraId="65D0D952" w14:textId="64AA352F"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Ant tablečių </w:t>
      </w:r>
      <w:proofErr w:type="spellStart"/>
      <w:r w:rsidRPr="003C343D">
        <w:rPr>
          <w:rFonts w:ascii="Times New Roman" w:eastAsia="Times New Roman" w:hAnsi="Times New Roman" w:cs="Times New Roman"/>
        </w:rPr>
        <w:t>talpyklės</w:t>
      </w:r>
      <w:proofErr w:type="spellEnd"/>
      <w:r w:rsidRPr="003C343D">
        <w:rPr>
          <w:rFonts w:ascii="Times New Roman" w:eastAsia="Times New Roman" w:hAnsi="Times New Roman" w:cs="Times New Roman"/>
        </w:rPr>
        <w:t xml:space="preserve"> ir dėžutės </w:t>
      </w:r>
      <w:r w:rsidR="006908EF">
        <w:rPr>
          <w:rFonts w:ascii="Times New Roman" w:eastAsia="Times New Roman" w:hAnsi="Times New Roman" w:cs="Times New Roman"/>
        </w:rPr>
        <w:t xml:space="preserve">po „Tinka iki“ </w:t>
      </w:r>
      <w:r w:rsidRPr="003C343D">
        <w:rPr>
          <w:rFonts w:ascii="Times New Roman" w:eastAsia="Times New Roman" w:hAnsi="Times New Roman" w:cs="Times New Roman"/>
        </w:rPr>
        <w:t xml:space="preserve">nurodytam tinkamumo laikui pasibaigus, </w:t>
      </w:r>
      <w:r w:rsidR="003E1702">
        <w:rPr>
          <w:rFonts w:ascii="Times New Roman" w:eastAsia="Times New Roman" w:hAnsi="Times New Roman" w:cs="Times New Roman"/>
        </w:rPr>
        <w:t>šio vaisto</w:t>
      </w:r>
      <w:r w:rsidRPr="003C343D">
        <w:rPr>
          <w:rFonts w:ascii="Times New Roman" w:eastAsia="Times New Roman" w:hAnsi="Times New Roman" w:cs="Times New Roman"/>
        </w:rPr>
        <w:t xml:space="preserve"> vartoti negalima. Vaistas tinka</w:t>
      </w:r>
      <w:r w:rsidR="003E1702">
        <w:rPr>
          <w:rFonts w:ascii="Times New Roman" w:eastAsia="Times New Roman" w:hAnsi="Times New Roman" w:cs="Times New Roman"/>
        </w:rPr>
        <w:t>mas</w:t>
      </w:r>
      <w:r w:rsidRPr="003C343D">
        <w:rPr>
          <w:rFonts w:ascii="Times New Roman" w:eastAsia="Times New Roman" w:hAnsi="Times New Roman" w:cs="Times New Roman"/>
        </w:rPr>
        <w:t xml:space="preserve"> vartoti iki paskutinės nurodyto mėnesio dienos.</w:t>
      </w:r>
    </w:p>
    <w:p w14:paraId="182E037F" w14:textId="77777777" w:rsidR="003C343D" w:rsidRPr="003C343D" w:rsidRDefault="003C343D" w:rsidP="003C343D">
      <w:pPr>
        <w:spacing w:after="0" w:line="240" w:lineRule="auto"/>
        <w:rPr>
          <w:rFonts w:ascii="Times New Roman" w:eastAsia="Times New Roman" w:hAnsi="Times New Roman" w:cs="Times New Roman"/>
        </w:rPr>
      </w:pPr>
    </w:p>
    <w:p w14:paraId="3848D769" w14:textId="6D515A8C"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Vaistų negalima </w:t>
      </w:r>
      <w:r w:rsidR="003E1702">
        <w:rPr>
          <w:rFonts w:ascii="Times New Roman" w:eastAsia="Times New Roman" w:hAnsi="Times New Roman" w:cs="Times New Roman"/>
        </w:rPr>
        <w:t>išmesti</w:t>
      </w:r>
      <w:r w:rsidR="003E1702" w:rsidRPr="003C343D">
        <w:rPr>
          <w:rFonts w:ascii="Times New Roman" w:eastAsia="Times New Roman" w:hAnsi="Times New Roman" w:cs="Times New Roman"/>
        </w:rPr>
        <w:t xml:space="preserve"> </w:t>
      </w:r>
      <w:r w:rsidRPr="003C343D">
        <w:rPr>
          <w:rFonts w:ascii="Times New Roman" w:eastAsia="Times New Roman" w:hAnsi="Times New Roman" w:cs="Times New Roman"/>
        </w:rPr>
        <w:t xml:space="preserve">į kanalizaciją arba su buitinėmis atliekomis. Kaip </w:t>
      </w:r>
      <w:r w:rsidR="003E1702">
        <w:rPr>
          <w:rFonts w:ascii="Times New Roman" w:eastAsia="Times New Roman" w:hAnsi="Times New Roman" w:cs="Times New Roman"/>
        </w:rPr>
        <w:t>išmesti</w:t>
      </w:r>
      <w:r w:rsidR="003E1702" w:rsidRPr="003C343D">
        <w:rPr>
          <w:rFonts w:ascii="Times New Roman" w:eastAsia="Times New Roman" w:hAnsi="Times New Roman" w:cs="Times New Roman"/>
        </w:rPr>
        <w:t xml:space="preserve"> </w:t>
      </w:r>
      <w:r w:rsidRPr="003C343D">
        <w:rPr>
          <w:rFonts w:ascii="Times New Roman" w:eastAsia="Times New Roman" w:hAnsi="Times New Roman" w:cs="Times New Roman"/>
        </w:rPr>
        <w:t>nereikalingus vaistus, klauskite vaistininko. Šios priemonės padės apsaugoti aplinką.</w:t>
      </w:r>
    </w:p>
    <w:p w14:paraId="5D7C9A6E" w14:textId="77777777" w:rsidR="003C343D" w:rsidRPr="003C343D" w:rsidRDefault="003C343D" w:rsidP="003C343D">
      <w:pPr>
        <w:spacing w:after="0" w:line="240" w:lineRule="auto"/>
        <w:rPr>
          <w:rFonts w:ascii="Times New Roman" w:eastAsia="Times New Roman" w:hAnsi="Times New Roman" w:cs="Times New Roman"/>
        </w:rPr>
      </w:pPr>
    </w:p>
    <w:p w14:paraId="103D4C26" w14:textId="77777777" w:rsidR="003C343D" w:rsidRPr="003C343D" w:rsidRDefault="003C343D" w:rsidP="003C343D">
      <w:pPr>
        <w:spacing w:after="0" w:line="240" w:lineRule="auto"/>
        <w:rPr>
          <w:rFonts w:ascii="Times New Roman" w:eastAsia="Times New Roman" w:hAnsi="Times New Roman" w:cs="Times New Roman"/>
        </w:rPr>
      </w:pPr>
    </w:p>
    <w:p w14:paraId="1A9F0DA5" w14:textId="650BB06E" w:rsidR="003C343D" w:rsidRPr="003C343D" w:rsidRDefault="003C343D" w:rsidP="003C343D">
      <w:pPr>
        <w:keepNext/>
        <w:tabs>
          <w:tab w:val="left" w:pos="567"/>
        </w:tabs>
        <w:spacing w:after="0" w:line="240" w:lineRule="auto"/>
        <w:ind w:left="567" w:hanging="567"/>
        <w:outlineLvl w:val="1"/>
        <w:rPr>
          <w:rFonts w:ascii="Times New Roman" w:eastAsia="Times New Roman" w:hAnsi="Times New Roman" w:cs="Times New Roman"/>
          <w:b/>
        </w:rPr>
      </w:pPr>
      <w:bookmarkStart w:id="83" w:name="_Toc129243144"/>
      <w:bookmarkStart w:id="84" w:name="_Toc129243269"/>
      <w:r w:rsidRPr="003C343D">
        <w:rPr>
          <w:rFonts w:ascii="Times New Roman" w:eastAsia="Times New Roman" w:hAnsi="Times New Roman" w:cs="Times New Roman"/>
          <w:b/>
        </w:rPr>
        <w:t>6.</w:t>
      </w:r>
      <w:r w:rsidRPr="003C343D">
        <w:rPr>
          <w:rFonts w:ascii="Times New Roman" w:eastAsia="Times New Roman" w:hAnsi="Times New Roman" w:cs="Times New Roman"/>
          <w:b/>
        </w:rPr>
        <w:tab/>
      </w:r>
      <w:r w:rsidR="00106A1C" w:rsidRPr="00106A1C">
        <w:rPr>
          <w:rFonts w:ascii="Times New Roman" w:eastAsia="Times New Roman" w:hAnsi="Times New Roman" w:cs="Times New Roman"/>
          <w:b/>
        </w:rPr>
        <w:t>Pakuotės turinys ir kita informacija</w:t>
      </w:r>
      <w:bookmarkEnd w:id="83"/>
      <w:bookmarkEnd w:id="84"/>
    </w:p>
    <w:p w14:paraId="62DB437D" w14:textId="77777777" w:rsidR="003C343D" w:rsidRPr="003C343D" w:rsidRDefault="003C343D" w:rsidP="003C343D">
      <w:pPr>
        <w:spacing w:after="0" w:line="240" w:lineRule="auto"/>
        <w:rPr>
          <w:rFonts w:ascii="Times New Roman" w:eastAsia="Times New Roman" w:hAnsi="Times New Roman" w:cs="Times New Roman"/>
        </w:rPr>
      </w:pPr>
    </w:p>
    <w:p w14:paraId="10B8F65E" w14:textId="77777777" w:rsidR="003C343D" w:rsidRPr="003C343D" w:rsidRDefault="003C343D" w:rsidP="003C343D">
      <w:pPr>
        <w:spacing w:after="0" w:line="240" w:lineRule="auto"/>
        <w:rPr>
          <w:rFonts w:ascii="Times New Roman" w:eastAsia="Times New Roman" w:hAnsi="Times New Roman" w:cs="Times New Roman"/>
          <w:b/>
          <w:bCs/>
        </w:rPr>
      </w:pP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r w:rsidRPr="003C343D">
        <w:rPr>
          <w:rFonts w:ascii="Times New Roman" w:eastAsia="Times New Roman" w:hAnsi="Times New Roman" w:cs="Times New Roman"/>
          <w:b/>
          <w:bCs/>
        </w:rPr>
        <w:t xml:space="preserve"> sudėtis</w:t>
      </w:r>
    </w:p>
    <w:p w14:paraId="2853225D" w14:textId="77777777" w:rsidR="003C343D" w:rsidRPr="00562596" w:rsidRDefault="003C343D" w:rsidP="00562596">
      <w:pPr>
        <w:pStyle w:val="Sraopastraipa"/>
        <w:numPr>
          <w:ilvl w:val="0"/>
          <w:numId w:val="12"/>
        </w:numPr>
        <w:spacing w:after="0" w:line="240" w:lineRule="auto"/>
        <w:ind w:left="567" w:hanging="567"/>
        <w:rPr>
          <w:rFonts w:ascii="Times New Roman" w:eastAsia="Times New Roman" w:hAnsi="Times New Roman" w:cs="Times New Roman"/>
          <w:noProof/>
        </w:rPr>
      </w:pPr>
      <w:r w:rsidRPr="00562596">
        <w:rPr>
          <w:rFonts w:ascii="Times New Roman" w:eastAsia="Times New Roman" w:hAnsi="Times New Roman" w:cs="Times New Roman"/>
          <w:noProof/>
        </w:rPr>
        <w:t>Veiklioji medžiaga yra acenokumarolis. Kiekvienoje tabletėje jo yra 4 mg.</w:t>
      </w:r>
    </w:p>
    <w:p w14:paraId="185A243A" w14:textId="671CAF9B" w:rsidR="003C343D" w:rsidRPr="00562596" w:rsidRDefault="003C343D" w:rsidP="00562596">
      <w:pPr>
        <w:pStyle w:val="Sraopastraipa"/>
        <w:numPr>
          <w:ilvl w:val="0"/>
          <w:numId w:val="12"/>
        </w:numPr>
        <w:spacing w:after="0" w:line="240" w:lineRule="auto"/>
        <w:ind w:left="567" w:hanging="567"/>
        <w:rPr>
          <w:rFonts w:ascii="Times New Roman" w:eastAsia="Times New Roman" w:hAnsi="Times New Roman" w:cs="Times New Roman"/>
          <w:noProof/>
        </w:rPr>
      </w:pPr>
      <w:r w:rsidRPr="00562596">
        <w:rPr>
          <w:rFonts w:ascii="Times New Roman" w:eastAsia="Times New Roman" w:hAnsi="Times New Roman" w:cs="Times New Roman"/>
          <w:noProof/>
        </w:rPr>
        <w:t>Pagalbinės medžiagos yra laktozė monohidratas, bulvių krakmolas, kopovidonas, natrio laurilsulfatas, stearino rūgštis.</w:t>
      </w:r>
    </w:p>
    <w:p w14:paraId="552C81C3" w14:textId="77777777" w:rsidR="003C343D" w:rsidRPr="003C343D" w:rsidRDefault="003C343D" w:rsidP="003C343D">
      <w:pPr>
        <w:spacing w:after="0" w:line="240" w:lineRule="auto"/>
        <w:rPr>
          <w:rFonts w:ascii="Times New Roman" w:eastAsia="Times New Roman" w:hAnsi="Times New Roman" w:cs="Times New Roman"/>
        </w:rPr>
      </w:pPr>
    </w:p>
    <w:p w14:paraId="277AF4A0" w14:textId="77777777" w:rsidR="003C343D" w:rsidRPr="003C343D" w:rsidRDefault="003C343D" w:rsidP="003C343D">
      <w:pPr>
        <w:spacing w:after="0" w:line="240" w:lineRule="auto"/>
        <w:rPr>
          <w:rFonts w:ascii="Times New Roman" w:eastAsia="Times New Roman" w:hAnsi="Times New Roman" w:cs="Times New Roman"/>
          <w:b/>
          <w:bCs/>
        </w:rPr>
      </w:pPr>
      <w:proofErr w:type="spellStart"/>
      <w:r w:rsidRPr="003C343D">
        <w:rPr>
          <w:rFonts w:ascii="Times New Roman" w:eastAsia="Times New Roman" w:hAnsi="Times New Roman" w:cs="Times New Roman"/>
          <w:b/>
          <w:bCs/>
        </w:rPr>
        <w:t>A</w:t>
      </w:r>
      <w:r w:rsidR="006F0CEF" w:rsidRPr="003C343D">
        <w:rPr>
          <w:rFonts w:ascii="Times New Roman" w:eastAsia="Times New Roman" w:hAnsi="Times New Roman" w:cs="Times New Roman"/>
          <w:b/>
          <w:bCs/>
        </w:rPr>
        <w:t>cenocumarol</w:t>
      </w:r>
      <w:proofErr w:type="spellEnd"/>
      <w:r w:rsidRPr="003C343D">
        <w:rPr>
          <w:rFonts w:ascii="Times New Roman" w:eastAsia="Times New Roman" w:hAnsi="Times New Roman" w:cs="Times New Roman"/>
          <w:b/>
          <w:bCs/>
        </w:rPr>
        <w:t xml:space="preserve"> WZF </w:t>
      </w:r>
      <w:proofErr w:type="spellStart"/>
      <w:r w:rsidRPr="003C343D">
        <w:rPr>
          <w:rFonts w:ascii="Times New Roman" w:eastAsia="Times New Roman" w:hAnsi="Times New Roman" w:cs="Times New Roman"/>
          <w:b/>
          <w:bCs/>
        </w:rPr>
        <w:t>Polfa</w:t>
      </w:r>
      <w:proofErr w:type="spellEnd"/>
      <w:r w:rsidRPr="003C343D">
        <w:rPr>
          <w:rFonts w:ascii="Times New Roman" w:eastAsia="Times New Roman" w:hAnsi="Times New Roman" w:cs="Times New Roman"/>
          <w:b/>
          <w:bCs/>
        </w:rPr>
        <w:t xml:space="preserve"> išvaizda ir kiekis pakuotėje</w:t>
      </w:r>
    </w:p>
    <w:p w14:paraId="33076F59" w14:textId="77777777" w:rsidR="00B019D1"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Tabletės yra baltos, į keturlapį dobilą panašios formos, abipus išgaubtos, abiejose tabletės pusėse yra vagelės, dalijančios tabletę į 4 lygias dalis</w:t>
      </w:r>
      <w:r w:rsidR="00B019D1">
        <w:rPr>
          <w:rFonts w:ascii="Times New Roman" w:eastAsia="Times New Roman" w:hAnsi="Times New Roman" w:cs="Times New Roman"/>
        </w:rPr>
        <w:t>.</w:t>
      </w:r>
    </w:p>
    <w:p w14:paraId="3F477F46" w14:textId="77777777" w:rsidR="003C343D" w:rsidRPr="003C343D" w:rsidRDefault="00B019D1" w:rsidP="003C343D">
      <w:pPr>
        <w:spacing w:after="0" w:line="240" w:lineRule="auto"/>
        <w:rPr>
          <w:rFonts w:ascii="Times New Roman" w:eastAsia="Times New Roman" w:hAnsi="Times New Roman" w:cs="Times New Roman"/>
        </w:rPr>
      </w:pPr>
      <w:r w:rsidRPr="00562596">
        <w:rPr>
          <w:rFonts w:ascii="Times New Roman" w:hAnsi="Times New Roman" w:cs="Times New Roman"/>
          <w:noProof/>
          <w:szCs w:val="24"/>
        </w:rPr>
        <w:t>Tabletę galima padalyti į lygias dozes</w:t>
      </w:r>
      <w:r w:rsidR="003C343D" w:rsidRPr="003C343D">
        <w:rPr>
          <w:rFonts w:ascii="Times New Roman" w:eastAsia="Times New Roman" w:hAnsi="Times New Roman" w:cs="Times New Roman"/>
        </w:rPr>
        <w:t xml:space="preserve"> (kiekvienoje bus 1 mg </w:t>
      </w:r>
      <w:proofErr w:type="spellStart"/>
      <w:r w:rsidR="003C343D" w:rsidRPr="003C343D">
        <w:rPr>
          <w:rFonts w:ascii="Times New Roman" w:eastAsia="Times New Roman" w:hAnsi="Times New Roman" w:cs="Times New Roman"/>
        </w:rPr>
        <w:t>acenokumarolio</w:t>
      </w:r>
      <w:proofErr w:type="spellEnd"/>
      <w:r w:rsidR="003C343D" w:rsidRPr="003C343D">
        <w:rPr>
          <w:rFonts w:ascii="Times New Roman" w:eastAsia="Times New Roman" w:hAnsi="Times New Roman" w:cs="Times New Roman"/>
        </w:rPr>
        <w:t>).</w:t>
      </w:r>
    </w:p>
    <w:p w14:paraId="34EA8762"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Tablečių </w:t>
      </w:r>
      <w:proofErr w:type="spellStart"/>
      <w:r w:rsidRPr="003C343D">
        <w:rPr>
          <w:rFonts w:ascii="Times New Roman" w:eastAsia="Times New Roman" w:hAnsi="Times New Roman" w:cs="Times New Roman"/>
        </w:rPr>
        <w:t>talpyklėje</w:t>
      </w:r>
      <w:proofErr w:type="spellEnd"/>
      <w:r w:rsidRPr="003C343D">
        <w:rPr>
          <w:rFonts w:ascii="Times New Roman" w:eastAsia="Times New Roman" w:hAnsi="Times New Roman" w:cs="Times New Roman"/>
        </w:rPr>
        <w:t xml:space="preserve"> yra 60 tablečių.</w:t>
      </w:r>
    </w:p>
    <w:p w14:paraId="2458841C" w14:textId="77777777" w:rsidR="003C343D" w:rsidRPr="003C343D" w:rsidRDefault="003C343D" w:rsidP="003C343D">
      <w:pPr>
        <w:spacing w:after="0" w:line="240" w:lineRule="auto"/>
        <w:rPr>
          <w:rFonts w:ascii="Times New Roman" w:eastAsia="Times New Roman" w:hAnsi="Times New Roman" w:cs="Times New Roman"/>
        </w:rPr>
      </w:pPr>
    </w:p>
    <w:p w14:paraId="52515A6E" w14:textId="4704B3D1" w:rsidR="003C343D" w:rsidRPr="003C343D" w:rsidRDefault="003E1702" w:rsidP="003C343D">
      <w:pPr>
        <w:spacing w:after="0" w:line="240" w:lineRule="auto"/>
        <w:rPr>
          <w:rFonts w:ascii="Times New Roman" w:eastAsia="Times New Roman" w:hAnsi="Times New Roman" w:cs="Times New Roman"/>
          <w:noProof/>
        </w:rPr>
      </w:pPr>
      <w:r>
        <w:rPr>
          <w:rFonts w:ascii="Times New Roman" w:eastAsia="Times New Roman" w:hAnsi="Times New Roman" w:cs="Times New Roman"/>
          <w:b/>
          <w:bCs/>
        </w:rPr>
        <w:t>Registruotojas</w:t>
      </w:r>
      <w:r w:rsidR="003C343D" w:rsidRPr="003C343D">
        <w:rPr>
          <w:rFonts w:ascii="Times New Roman" w:eastAsia="Times New Roman" w:hAnsi="Times New Roman" w:cs="Times New Roman"/>
          <w:b/>
          <w:bCs/>
        </w:rPr>
        <w:t xml:space="preserve"> ir gamintojas</w:t>
      </w:r>
    </w:p>
    <w:p w14:paraId="16071DAF" w14:textId="080EB543" w:rsidR="003C343D" w:rsidRPr="003C343D" w:rsidRDefault="003E1702" w:rsidP="003C343D">
      <w:pPr>
        <w:spacing w:after="0" w:line="240" w:lineRule="auto"/>
        <w:rPr>
          <w:rFonts w:ascii="Times New Roman" w:eastAsia="Times New Roman" w:hAnsi="Times New Roman" w:cs="Times New Roman"/>
          <w:b/>
        </w:rPr>
      </w:pPr>
      <w:r>
        <w:rPr>
          <w:rFonts w:ascii="Times New Roman" w:eastAsia="Times New Roman" w:hAnsi="Times New Roman" w:cs="Times New Roman"/>
          <w:b/>
          <w:noProof/>
        </w:rPr>
        <w:t>Registruotojas</w:t>
      </w:r>
    </w:p>
    <w:p w14:paraId="2A0A6F62"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6D5FCDE7"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0F6B05D1"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rPr>
        <w:t>Lenkija</w:t>
      </w:r>
    </w:p>
    <w:p w14:paraId="17CACFD0" w14:textId="77777777" w:rsidR="003C343D" w:rsidRPr="003C343D" w:rsidRDefault="003C343D" w:rsidP="003C343D">
      <w:pPr>
        <w:spacing w:after="0" w:line="240" w:lineRule="auto"/>
        <w:rPr>
          <w:rFonts w:ascii="Times New Roman" w:eastAsia="Times New Roman" w:hAnsi="Times New Roman" w:cs="Times New Roman"/>
        </w:rPr>
      </w:pPr>
    </w:p>
    <w:p w14:paraId="5A930A78" w14:textId="77777777" w:rsidR="003C343D" w:rsidRPr="003C343D" w:rsidRDefault="003C343D" w:rsidP="003C343D">
      <w:pPr>
        <w:spacing w:after="0" w:line="240" w:lineRule="auto"/>
        <w:rPr>
          <w:rFonts w:ascii="Times New Roman" w:eastAsia="Times New Roman" w:hAnsi="Times New Roman" w:cs="Times New Roman"/>
          <w:b/>
          <w:spacing w:val="4"/>
        </w:rPr>
      </w:pPr>
      <w:r w:rsidRPr="003C343D">
        <w:rPr>
          <w:rFonts w:ascii="Times New Roman" w:eastAsia="Times New Roman" w:hAnsi="Times New Roman" w:cs="Times New Roman"/>
          <w:b/>
        </w:rPr>
        <w:t>Gamintojas</w:t>
      </w:r>
    </w:p>
    <w:p w14:paraId="5605885E"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Warszawskie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Zakłady</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Farmaceutyczne</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Polfa</w:t>
      </w:r>
      <w:proofErr w:type="spellEnd"/>
      <w:r w:rsidRPr="003C343D">
        <w:rPr>
          <w:rFonts w:ascii="Times New Roman" w:eastAsia="Times New Roman" w:hAnsi="Times New Roman" w:cs="Times New Roman"/>
          <w:spacing w:val="4"/>
        </w:rPr>
        <w:t xml:space="preserve"> S.A.</w:t>
      </w:r>
    </w:p>
    <w:p w14:paraId="2D4D51C5" w14:textId="77777777" w:rsidR="003C343D" w:rsidRPr="003C343D" w:rsidRDefault="003C343D" w:rsidP="003C343D">
      <w:pPr>
        <w:spacing w:after="0" w:line="240" w:lineRule="auto"/>
        <w:rPr>
          <w:rFonts w:ascii="Times New Roman" w:eastAsia="Times New Roman" w:hAnsi="Times New Roman" w:cs="Times New Roman"/>
          <w:spacing w:val="4"/>
        </w:rPr>
      </w:pPr>
      <w:proofErr w:type="spellStart"/>
      <w:r w:rsidRPr="003C343D">
        <w:rPr>
          <w:rFonts w:ascii="Times New Roman" w:eastAsia="Times New Roman" w:hAnsi="Times New Roman" w:cs="Times New Roman"/>
          <w:spacing w:val="4"/>
        </w:rPr>
        <w:t>ul</w:t>
      </w:r>
      <w:proofErr w:type="spellEnd"/>
      <w:r w:rsidRPr="003C343D">
        <w:rPr>
          <w:rFonts w:ascii="Times New Roman" w:eastAsia="Times New Roman" w:hAnsi="Times New Roman" w:cs="Times New Roman"/>
          <w:spacing w:val="4"/>
        </w:rPr>
        <w:t xml:space="preserve">. </w:t>
      </w:r>
      <w:proofErr w:type="spellStart"/>
      <w:r w:rsidRPr="003C343D">
        <w:rPr>
          <w:rFonts w:ascii="Times New Roman" w:eastAsia="Times New Roman" w:hAnsi="Times New Roman" w:cs="Times New Roman"/>
          <w:spacing w:val="4"/>
        </w:rPr>
        <w:t>Karolkowa</w:t>
      </w:r>
      <w:proofErr w:type="spellEnd"/>
      <w:r w:rsidRPr="003C343D">
        <w:rPr>
          <w:rFonts w:ascii="Times New Roman" w:eastAsia="Times New Roman" w:hAnsi="Times New Roman" w:cs="Times New Roman"/>
          <w:spacing w:val="4"/>
        </w:rPr>
        <w:t xml:space="preserve"> 22/24; 01-207 </w:t>
      </w:r>
      <w:proofErr w:type="spellStart"/>
      <w:r w:rsidRPr="003C343D">
        <w:rPr>
          <w:rFonts w:ascii="Times New Roman" w:eastAsia="Times New Roman" w:hAnsi="Times New Roman" w:cs="Times New Roman"/>
          <w:spacing w:val="4"/>
        </w:rPr>
        <w:t>Warszawa</w:t>
      </w:r>
      <w:proofErr w:type="spellEnd"/>
    </w:p>
    <w:p w14:paraId="0A46C152" w14:textId="77777777"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spacing w:val="4"/>
        </w:rPr>
        <w:t>Lenkija</w:t>
      </w:r>
      <w:r w:rsidRPr="003C343D">
        <w:rPr>
          <w:rFonts w:ascii="Times New Roman" w:eastAsia="Times New Roman" w:hAnsi="Times New Roman" w:cs="Times New Roman"/>
        </w:rPr>
        <w:t xml:space="preserve"> </w:t>
      </w:r>
    </w:p>
    <w:p w14:paraId="57731698" w14:textId="77777777" w:rsidR="003C343D" w:rsidRPr="003C343D" w:rsidRDefault="003C343D" w:rsidP="003C343D">
      <w:pPr>
        <w:spacing w:after="0" w:line="240" w:lineRule="auto"/>
        <w:rPr>
          <w:rFonts w:ascii="Times New Roman" w:eastAsia="Times New Roman" w:hAnsi="Times New Roman" w:cs="Times New Roman"/>
        </w:rPr>
      </w:pPr>
    </w:p>
    <w:p w14:paraId="75369AB6" w14:textId="77777777" w:rsidR="003C343D" w:rsidRPr="003C343D" w:rsidRDefault="003C343D" w:rsidP="003C343D">
      <w:pPr>
        <w:spacing w:after="0" w:line="240" w:lineRule="auto"/>
        <w:rPr>
          <w:rFonts w:ascii="Times New Roman" w:eastAsia="Times New Roman" w:hAnsi="Times New Roman" w:cs="Times New Roman"/>
          <w:highlight w:val="lightGray"/>
        </w:rPr>
      </w:pPr>
      <w:proofErr w:type="spellStart"/>
      <w:r w:rsidRPr="003C343D">
        <w:rPr>
          <w:rFonts w:ascii="Times New Roman" w:eastAsia="Times New Roman" w:hAnsi="Times New Roman" w:cs="Times New Roman"/>
          <w:highlight w:val="lightGray"/>
        </w:rPr>
        <w:t>Zakłady</w:t>
      </w:r>
      <w:proofErr w:type="spellEnd"/>
      <w:r w:rsidRPr="003C343D">
        <w:rPr>
          <w:rFonts w:ascii="Times New Roman" w:eastAsia="Times New Roman" w:hAnsi="Times New Roman" w:cs="Times New Roman"/>
          <w:highlight w:val="lightGray"/>
        </w:rPr>
        <w:t xml:space="preserve"> </w:t>
      </w:r>
      <w:proofErr w:type="spellStart"/>
      <w:r w:rsidRPr="003C343D">
        <w:rPr>
          <w:rFonts w:ascii="Times New Roman" w:eastAsia="Times New Roman" w:hAnsi="Times New Roman" w:cs="Times New Roman"/>
          <w:highlight w:val="lightGray"/>
        </w:rPr>
        <w:t>Farmaceutyczne</w:t>
      </w:r>
      <w:proofErr w:type="spellEnd"/>
      <w:r w:rsidRPr="003C343D">
        <w:rPr>
          <w:rFonts w:ascii="Times New Roman" w:eastAsia="Times New Roman" w:hAnsi="Times New Roman" w:cs="Times New Roman"/>
          <w:highlight w:val="lightGray"/>
        </w:rPr>
        <w:t xml:space="preserve"> „POLPHARMA” S.A. </w:t>
      </w:r>
    </w:p>
    <w:p w14:paraId="4ADA1B9F" w14:textId="77777777" w:rsidR="003C343D" w:rsidRPr="003C343D" w:rsidRDefault="003C343D" w:rsidP="003C343D">
      <w:pPr>
        <w:spacing w:after="0" w:line="240" w:lineRule="auto"/>
        <w:rPr>
          <w:rFonts w:ascii="Times New Roman" w:eastAsia="Times New Roman" w:hAnsi="Times New Roman" w:cs="Times New Roman"/>
          <w:highlight w:val="lightGray"/>
        </w:rPr>
      </w:pPr>
      <w:proofErr w:type="spellStart"/>
      <w:r w:rsidRPr="003C343D">
        <w:rPr>
          <w:rFonts w:ascii="Times New Roman" w:eastAsia="Times New Roman" w:hAnsi="Times New Roman" w:cs="Times New Roman"/>
          <w:highlight w:val="lightGray"/>
        </w:rPr>
        <w:t>Oddział</w:t>
      </w:r>
      <w:proofErr w:type="spellEnd"/>
      <w:r w:rsidRPr="003C343D">
        <w:rPr>
          <w:rFonts w:ascii="Times New Roman" w:eastAsia="Times New Roman" w:hAnsi="Times New Roman" w:cs="Times New Roman"/>
          <w:highlight w:val="lightGray"/>
        </w:rPr>
        <w:t xml:space="preserve"> </w:t>
      </w:r>
      <w:proofErr w:type="spellStart"/>
      <w:r w:rsidRPr="003C343D">
        <w:rPr>
          <w:rFonts w:ascii="Times New Roman" w:eastAsia="Times New Roman" w:hAnsi="Times New Roman" w:cs="Times New Roman"/>
          <w:highlight w:val="lightGray"/>
        </w:rPr>
        <w:t>Produkcyjny</w:t>
      </w:r>
      <w:proofErr w:type="spellEnd"/>
      <w:r w:rsidRPr="003C343D">
        <w:rPr>
          <w:rFonts w:ascii="Times New Roman" w:eastAsia="Times New Roman" w:hAnsi="Times New Roman" w:cs="Times New Roman"/>
          <w:highlight w:val="lightGray"/>
        </w:rPr>
        <w:t xml:space="preserve"> w </w:t>
      </w:r>
      <w:proofErr w:type="spellStart"/>
      <w:r w:rsidRPr="003C343D">
        <w:rPr>
          <w:rFonts w:ascii="Times New Roman" w:eastAsia="Times New Roman" w:hAnsi="Times New Roman" w:cs="Times New Roman"/>
          <w:highlight w:val="lightGray"/>
        </w:rPr>
        <w:t>Nowej</w:t>
      </w:r>
      <w:proofErr w:type="spellEnd"/>
      <w:r w:rsidRPr="003C343D">
        <w:rPr>
          <w:rFonts w:ascii="Times New Roman" w:eastAsia="Times New Roman" w:hAnsi="Times New Roman" w:cs="Times New Roman"/>
          <w:highlight w:val="lightGray"/>
        </w:rPr>
        <w:t xml:space="preserve"> </w:t>
      </w:r>
      <w:proofErr w:type="spellStart"/>
      <w:r w:rsidRPr="003C343D">
        <w:rPr>
          <w:rFonts w:ascii="Times New Roman" w:eastAsia="Times New Roman" w:hAnsi="Times New Roman" w:cs="Times New Roman"/>
          <w:highlight w:val="lightGray"/>
        </w:rPr>
        <w:t>Dębie</w:t>
      </w:r>
      <w:proofErr w:type="spellEnd"/>
    </w:p>
    <w:p w14:paraId="2C6284FF" w14:textId="77777777" w:rsidR="003C343D" w:rsidRPr="003C343D" w:rsidRDefault="003C343D" w:rsidP="003C343D">
      <w:pPr>
        <w:spacing w:after="0" w:line="240" w:lineRule="auto"/>
        <w:rPr>
          <w:rFonts w:ascii="Times New Roman" w:eastAsia="Times New Roman" w:hAnsi="Times New Roman" w:cs="Times New Roman"/>
          <w:highlight w:val="lightGray"/>
        </w:rPr>
      </w:pPr>
      <w:proofErr w:type="spellStart"/>
      <w:r w:rsidRPr="003C343D">
        <w:rPr>
          <w:rFonts w:ascii="Times New Roman" w:eastAsia="Times New Roman" w:hAnsi="Times New Roman" w:cs="Times New Roman"/>
          <w:highlight w:val="lightGray"/>
        </w:rPr>
        <w:t>ul</w:t>
      </w:r>
      <w:proofErr w:type="spellEnd"/>
      <w:r w:rsidRPr="003C343D">
        <w:rPr>
          <w:rFonts w:ascii="Times New Roman" w:eastAsia="Times New Roman" w:hAnsi="Times New Roman" w:cs="Times New Roman"/>
          <w:highlight w:val="lightGray"/>
        </w:rPr>
        <w:t xml:space="preserve">. </w:t>
      </w:r>
      <w:proofErr w:type="spellStart"/>
      <w:r w:rsidRPr="003C343D">
        <w:rPr>
          <w:rFonts w:ascii="Times New Roman" w:eastAsia="Times New Roman" w:hAnsi="Times New Roman" w:cs="Times New Roman"/>
          <w:highlight w:val="lightGray"/>
        </w:rPr>
        <w:t>Szypowskiego</w:t>
      </w:r>
      <w:proofErr w:type="spellEnd"/>
      <w:r w:rsidRPr="003C343D">
        <w:rPr>
          <w:rFonts w:ascii="Times New Roman" w:eastAsia="Times New Roman" w:hAnsi="Times New Roman" w:cs="Times New Roman"/>
          <w:highlight w:val="lightGray"/>
        </w:rPr>
        <w:t xml:space="preserve"> 1; 39-460 </w:t>
      </w:r>
      <w:proofErr w:type="spellStart"/>
      <w:r w:rsidRPr="003C343D">
        <w:rPr>
          <w:rFonts w:ascii="Times New Roman" w:eastAsia="Times New Roman" w:hAnsi="Times New Roman" w:cs="Times New Roman"/>
          <w:highlight w:val="lightGray"/>
        </w:rPr>
        <w:t>Nowa</w:t>
      </w:r>
      <w:proofErr w:type="spellEnd"/>
      <w:r w:rsidRPr="003C343D">
        <w:rPr>
          <w:rFonts w:ascii="Times New Roman" w:eastAsia="Times New Roman" w:hAnsi="Times New Roman" w:cs="Times New Roman"/>
          <w:highlight w:val="lightGray"/>
        </w:rPr>
        <w:t xml:space="preserve"> </w:t>
      </w:r>
      <w:proofErr w:type="spellStart"/>
      <w:r w:rsidRPr="003C343D">
        <w:rPr>
          <w:rFonts w:ascii="Times New Roman" w:eastAsia="Times New Roman" w:hAnsi="Times New Roman" w:cs="Times New Roman"/>
          <w:highlight w:val="lightGray"/>
        </w:rPr>
        <w:t>Dęba</w:t>
      </w:r>
      <w:proofErr w:type="spellEnd"/>
    </w:p>
    <w:p w14:paraId="5A94E322" w14:textId="77777777" w:rsidR="003C343D" w:rsidRPr="003C343D" w:rsidRDefault="003C343D" w:rsidP="003C343D">
      <w:pPr>
        <w:spacing w:after="0" w:line="240" w:lineRule="auto"/>
        <w:rPr>
          <w:rFonts w:ascii="Times New Roman" w:eastAsia="Times New Roman" w:hAnsi="Times New Roman" w:cs="Times New Roman"/>
          <w:spacing w:val="4"/>
        </w:rPr>
      </w:pPr>
      <w:r w:rsidRPr="003C343D">
        <w:rPr>
          <w:rFonts w:ascii="Times New Roman" w:eastAsia="Times New Roman" w:hAnsi="Times New Roman" w:cs="Times New Roman"/>
          <w:spacing w:val="4"/>
          <w:highlight w:val="lightGray"/>
        </w:rPr>
        <w:t>Lenkija</w:t>
      </w:r>
    </w:p>
    <w:p w14:paraId="1CDA678B" w14:textId="77777777" w:rsidR="003C343D" w:rsidRPr="003C343D" w:rsidRDefault="003C343D" w:rsidP="003C343D">
      <w:pPr>
        <w:spacing w:after="0" w:line="240" w:lineRule="auto"/>
        <w:rPr>
          <w:rFonts w:ascii="Times New Roman" w:eastAsia="Times New Roman" w:hAnsi="Times New Roman" w:cs="Times New Roman"/>
        </w:rPr>
      </w:pPr>
    </w:p>
    <w:p w14:paraId="01C31152" w14:textId="374C8064" w:rsidR="003C343D" w:rsidRP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rPr>
        <w:t xml:space="preserve">Jeigu apie šį vaistą norite sužinoti daugiau, kreipkitės į vietinį </w:t>
      </w:r>
      <w:r w:rsidR="003E1702">
        <w:rPr>
          <w:rFonts w:ascii="Times New Roman" w:eastAsia="Times New Roman" w:hAnsi="Times New Roman" w:cs="Times New Roman"/>
        </w:rPr>
        <w:t>registruotojo</w:t>
      </w:r>
      <w:r w:rsidRPr="003C343D">
        <w:rPr>
          <w:rFonts w:ascii="Times New Roman" w:eastAsia="Times New Roman" w:hAnsi="Times New Roman" w:cs="Times New Roman"/>
        </w:rPr>
        <w:t xml:space="preserve"> atstovą.</w:t>
      </w:r>
    </w:p>
    <w:p w14:paraId="337C37C1" w14:textId="77777777" w:rsidR="003C343D" w:rsidRPr="003C343D" w:rsidRDefault="003C343D" w:rsidP="003C343D">
      <w:pPr>
        <w:spacing w:after="0" w:line="240" w:lineRule="auto"/>
        <w:rPr>
          <w:rFonts w:ascii="Times New Roman" w:eastAsia="Times New Roman" w:hAnsi="Times New Roman" w:cs="Times New Roman"/>
        </w:rPr>
      </w:pPr>
    </w:p>
    <w:p w14:paraId="3F73AD19" w14:textId="77777777" w:rsidR="003E1702" w:rsidRPr="003E1702" w:rsidRDefault="003E1702" w:rsidP="003E1702">
      <w:pPr>
        <w:widowControl w:val="0"/>
        <w:tabs>
          <w:tab w:val="left" w:pos="5445"/>
        </w:tabs>
        <w:spacing w:after="0" w:line="240" w:lineRule="auto"/>
        <w:rPr>
          <w:rFonts w:ascii="Times New Roman" w:eastAsia="Times New Roman" w:hAnsi="Times New Roman" w:cs="Times New Roman"/>
        </w:rPr>
      </w:pPr>
      <w:r w:rsidRPr="003E1702">
        <w:rPr>
          <w:rFonts w:ascii="Times New Roman" w:eastAsia="Times New Roman" w:hAnsi="Times New Roman" w:cs="Times New Roman"/>
        </w:rPr>
        <w:t xml:space="preserve">POLPHARMA S.A. atstovybė </w:t>
      </w:r>
    </w:p>
    <w:p w14:paraId="53C47B96" w14:textId="77777777" w:rsidR="003E1702" w:rsidRPr="003E1702" w:rsidRDefault="003E1702" w:rsidP="003E1702">
      <w:pPr>
        <w:widowControl w:val="0"/>
        <w:tabs>
          <w:tab w:val="left" w:pos="5445"/>
        </w:tabs>
        <w:spacing w:after="0" w:line="240" w:lineRule="auto"/>
        <w:rPr>
          <w:rFonts w:ascii="Times New Roman" w:eastAsia="Times New Roman" w:hAnsi="Times New Roman" w:cs="Times New Roman"/>
        </w:rPr>
      </w:pPr>
      <w:r w:rsidRPr="003E1702">
        <w:rPr>
          <w:rFonts w:ascii="Times New Roman" w:eastAsia="Times New Roman" w:hAnsi="Times New Roman" w:cs="Times New Roman"/>
        </w:rPr>
        <w:t>E. Ožeškienės g. 18A</w:t>
      </w:r>
    </w:p>
    <w:p w14:paraId="33C60BB9" w14:textId="77777777" w:rsidR="003E1702" w:rsidRPr="003E1702" w:rsidRDefault="003E1702" w:rsidP="003E1702">
      <w:pPr>
        <w:widowControl w:val="0"/>
        <w:tabs>
          <w:tab w:val="left" w:pos="5445"/>
        </w:tabs>
        <w:spacing w:after="0" w:line="240" w:lineRule="auto"/>
        <w:rPr>
          <w:rFonts w:ascii="Times New Roman" w:eastAsia="Times New Roman" w:hAnsi="Times New Roman" w:cs="Times New Roman"/>
        </w:rPr>
      </w:pPr>
      <w:r w:rsidRPr="003E1702">
        <w:rPr>
          <w:rFonts w:ascii="Times New Roman" w:eastAsia="Times New Roman" w:hAnsi="Times New Roman" w:cs="Times New Roman"/>
        </w:rPr>
        <w:t>LT-44254 Kaunas</w:t>
      </w:r>
    </w:p>
    <w:p w14:paraId="03D2736D" w14:textId="2EE467CB" w:rsidR="003C343D" w:rsidRPr="003C343D" w:rsidRDefault="003E1702" w:rsidP="003C343D">
      <w:pPr>
        <w:spacing w:after="0" w:line="240" w:lineRule="auto"/>
        <w:rPr>
          <w:rFonts w:ascii="Times New Roman" w:eastAsia="Times New Roman" w:hAnsi="Times New Roman" w:cs="Times New Roman"/>
        </w:rPr>
      </w:pPr>
      <w:r w:rsidRPr="00562596">
        <w:rPr>
          <w:rFonts w:ascii="Times New Roman" w:eastAsia="Times New Roman" w:hAnsi="Times New Roman" w:cs="Times New Roman"/>
          <w:szCs w:val="20"/>
        </w:rPr>
        <w:t xml:space="preserve">Tel. +370 </w:t>
      </w:r>
      <w:r w:rsidR="00300F2D">
        <w:rPr>
          <w:rFonts w:ascii="Times New Roman" w:eastAsia="Times New Roman" w:hAnsi="Times New Roman" w:cs="Times New Roman"/>
          <w:szCs w:val="20"/>
        </w:rPr>
        <w:t xml:space="preserve">37 </w:t>
      </w:r>
      <w:r w:rsidRPr="00562596">
        <w:rPr>
          <w:rFonts w:ascii="Times New Roman" w:eastAsia="Times New Roman" w:hAnsi="Times New Roman" w:cs="Times New Roman"/>
          <w:szCs w:val="20"/>
        </w:rPr>
        <w:t>325131</w:t>
      </w:r>
    </w:p>
    <w:p w14:paraId="3BA2BC38" w14:textId="77777777" w:rsidR="006F0CEF" w:rsidRPr="00562596" w:rsidRDefault="006F0CEF" w:rsidP="003C343D">
      <w:pPr>
        <w:spacing w:after="0" w:line="240" w:lineRule="auto"/>
        <w:rPr>
          <w:rFonts w:ascii="Times New Roman" w:eastAsia="Times New Roman" w:hAnsi="Times New Roman" w:cs="Times New Roman"/>
          <w:bCs/>
        </w:rPr>
      </w:pPr>
    </w:p>
    <w:p w14:paraId="529155C4" w14:textId="22105B3F" w:rsidR="003C343D" w:rsidRDefault="003C343D" w:rsidP="003C343D">
      <w:pPr>
        <w:spacing w:after="0" w:line="240" w:lineRule="auto"/>
        <w:rPr>
          <w:rFonts w:ascii="Times New Roman" w:eastAsia="Times New Roman" w:hAnsi="Times New Roman" w:cs="Times New Roman"/>
        </w:rPr>
      </w:pPr>
      <w:r w:rsidRPr="003C343D">
        <w:rPr>
          <w:rFonts w:ascii="Times New Roman" w:eastAsia="Times New Roman" w:hAnsi="Times New Roman" w:cs="Times New Roman"/>
          <w:b/>
          <w:bCs/>
        </w:rPr>
        <w:t>Šis pakuotės lapelis</w:t>
      </w:r>
      <w:r w:rsidRPr="003C343D">
        <w:rPr>
          <w:rFonts w:ascii="Times New Roman" w:eastAsia="Times New Roman" w:hAnsi="Times New Roman" w:cs="Times New Roman"/>
          <w:b/>
        </w:rPr>
        <w:t xml:space="preserve"> paskutinį kartą </w:t>
      </w:r>
      <w:r w:rsidR="003E1702" w:rsidRPr="003E1702">
        <w:rPr>
          <w:rFonts w:ascii="Times New Roman" w:eastAsia="Times New Roman" w:hAnsi="Times New Roman" w:cs="Times New Roman"/>
          <w:b/>
        </w:rPr>
        <w:t xml:space="preserve">peržiūrėtas </w:t>
      </w:r>
      <w:r w:rsidR="00E30D23">
        <w:rPr>
          <w:rFonts w:ascii="Times New Roman" w:eastAsia="Times New Roman" w:hAnsi="Times New Roman" w:cs="Times New Roman"/>
          <w:b/>
        </w:rPr>
        <w:t>2016-07-29</w:t>
      </w:r>
    </w:p>
    <w:p w14:paraId="4958E26D" w14:textId="77777777" w:rsidR="006F0CEF" w:rsidRPr="003C343D" w:rsidRDefault="006F0CEF" w:rsidP="003C343D">
      <w:pPr>
        <w:spacing w:after="0" w:line="240" w:lineRule="auto"/>
        <w:rPr>
          <w:rFonts w:ascii="Times New Roman" w:eastAsia="Times New Roman" w:hAnsi="Times New Roman" w:cs="Times New Roman"/>
        </w:rPr>
      </w:pPr>
    </w:p>
    <w:p w14:paraId="71F34863" w14:textId="77777777" w:rsidR="003E1702" w:rsidRPr="003E1702" w:rsidRDefault="003E1702" w:rsidP="003E170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E1702">
        <w:rPr>
          <w:rFonts w:ascii="Times New Roman" w:eastAsia="Times New Roman" w:hAnsi="Times New Roman" w:cs="Times New Roman"/>
          <w:snapToGrid w:val="0"/>
          <w:szCs w:val="20"/>
        </w:rPr>
        <w:t xml:space="preserve">Išsami informacija apie šį </w:t>
      </w:r>
      <w:r w:rsidRPr="003E1702">
        <w:rPr>
          <w:rFonts w:ascii="Times New Roman" w:eastAsia="Times New Roman" w:hAnsi="Times New Roman" w:cs="Times New Roman"/>
          <w:snapToGrid w:val="0"/>
          <w:szCs w:val="24"/>
        </w:rPr>
        <w:t>vaistą</w:t>
      </w:r>
      <w:r w:rsidRPr="003E1702">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E1702">
        <w:rPr>
          <w:rFonts w:ascii="Times New Roman" w:eastAsia="Times New Roman" w:hAnsi="Times New Roman" w:cs="Times New Roman"/>
          <w:i/>
          <w:snapToGrid w:val="0"/>
          <w:szCs w:val="24"/>
        </w:rPr>
        <w:t xml:space="preserve"> </w:t>
      </w:r>
      <w:hyperlink r:id="rId19" w:history="1">
        <w:r w:rsidRPr="003E1702">
          <w:rPr>
            <w:rFonts w:ascii="Times New Roman" w:eastAsia="SimSun" w:hAnsi="Times New Roman" w:cs="Times New Roman"/>
            <w:snapToGrid w:val="0"/>
            <w:color w:val="0000FF"/>
            <w:szCs w:val="20"/>
            <w:u w:val="single"/>
          </w:rPr>
          <w:t>http://www.vvkt.lt/</w:t>
        </w:r>
      </w:hyperlink>
      <w:r w:rsidRPr="003E1702">
        <w:rPr>
          <w:rFonts w:ascii="Times New Roman" w:eastAsia="Times New Roman" w:hAnsi="Times New Roman" w:cs="Times New Roman"/>
          <w:snapToGrid w:val="0"/>
          <w:szCs w:val="20"/>
        </w:rPr>
        <w:t>.</w:t>
      </w:r>
    </w:p>
    <w:p w14:paraId="13B38BF9" w14:textId="77777777" w:rsidR="00C637AC" w:rsidRDefault="00C637AC">
      <w:bookmarkStart w:id="85" w:name="_PictureBullets"/>
      <w:bookmarkStart w:id="86" w:name="_GoBack"/>
      <w:bookmarkEnd w:id="85"/>
      <w:bookmarkEnd w:id="86"/>
      <w:permStart w:id="1953065096" w:edGrp="everyone"/>
      <w:permEnd w:id="1953065096"/>
    </w:p>
    <w:sectPr w:rsidR="00C637AC" w:rsidSect="00F67D6D">
      <w:footerReference w:type="even" r:id="rId20"/>
      <w:footerReference w:type="defaul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163C2" w14:textId="77777777" w:rsidR="00EC71BE" w:rsidRDefault="00EC71BE">
      <w:pPr>
        <w:spacing w:after="0" w:line="240" w:lineRule="auto"/>
      </w:pPr>
      <w:r>
        <w:separator/>
      </w:r>
    </w:p>
  </w:endnote>
  <w:endnote w:type="continuationSeparator" w:id="0">
    <w:p w14:paraId="7E48289E" w14:textId="77777777" w:rsidR="00EC71BE" w:rsidRDefault="00EC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37C46" w14:textId="77777777" w:rsidR="00BC7157" w:rsidRDefault="00BC7157" w:rsidP="00F67D6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4377E0" w14:textId="77777777" w:rsidR="00BC7157" w:rsidRDefault="00BC7157" w:rsidP="00F67D6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2EFC" w14:textId="77777777" w:rsidR="00BC7157" w:rsidRPr="007179DB" w:rsidRDefault="00BC7157" w:rsidP="00F67D6D">
    <w:pPr>
      <w:pStyle w:val="Porat"/>
      <w:framePr w:wrap="around" w:vAnchor="text" w:hAnchor="margin" w:xAlign="right" w:y="1"/>
      <w:rPr>
        <w:rStyle w:val="Puslapionumeris"/>
        <w:sz w:val="22"/>
        <w:szCs w:val="22"/>
      </w:rPr>
    </w:pPr>
    <w:r w:rsidRPr="007179DB">
      <w:rPr>
        <w:rStyle w:val="Puslapionumeris"/>
        <w:sz w:val="22"/>
        <w:szCs w:val="22"/>
      </w:rPr>
      <w:fldChar w:fldCharType="begin"/>
    </w:r>
    <w:r w:rsidRPr="007179DB">
      <w:rPr>
        <w:rStyle w:val="Puslapionumeris"/>
        <w:sz w:val="22"/>
        <w:szCs w:val="22"/>
      </w:rPr>
      <w:instrText xml:space="preserve">PAGE  </w:instrText>
    </w:r>
    <w:r w:rsidRPr="007179DB">
      <w:rPr>
        <w:rStyle w:val="Puslapionumeris"/>
        <w:sz w:val="22"/>
        <w:szCs w:val="22"/>
      </w:rPr>
      <w:fldChar w:fldCharType="separate"/>
    </w:r>
    <w:r w:rsidR="00E30D23">
      <w:rPr>
        <w:rStyle w:val="Puslapionumeris"/>
        <w:noProof/>
        <w:sz w:val="22"/>
        <w:szCs w:val="22"/>
      </w:rPr>
      <w:t>24</w:t>
    </w:r>
    <w:r w:rsidRPr="007179DB">
      <w:rPr>
        <w:rStyle w:val="Puslapionumeris"/>
        <w:sz w:val="22"/>
        <w:szCs w:val="22"/>
      </w:rPr>
      <w:fldChar w:fldCharType="end"/>
    </w:r>
  </w:p>
  <w:p w14:paraId="73E53BB5" w14:textId="77777777" w:rsidR="00BC7157" w:rsidRDefault="00BC7157" w:rsidP="00F67D6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8717E" w14:textId="77777777" w:rsidR="00EC71BE" w:rsidRDefault="00EC71BE">
      <w:pPr>
        <w:spacing w:after="0" w:line="240" w:lineRule="auto"/>
      </w:pPr>
      <w:r>
        <w:separator/>
      </w:r>
    </w:p>
  </w:footnote>
  <w:footnote w:type="continuationSeparator" w:id="0">
    <w:p w14:paraId="5185F342" w14:textId="77777777" w:rsidR="00EC71BE" w:rsidRDefault="00EC7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27046"/>
    <w:multiLevelType w:val="multilevel"/>
    <w:tmpl w:val="E028F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40387"/>
    <w:multiLevelType w:val="hybridMultilevel"/>
    <w:tmpl w:val="24C875A6"/>
    <w:lvl w:ilvl="0" w:tplc="FFFFFFFF">
      <w:start w:val="1"/>
      <w:numFmt w:val="bullet"/>
      <w:lvlText w:val="-"/>
      <w:lvlJc w:val="left"/>
      <w:pPr>
        <w:ind w:left="360" w:hanging="360"/>
      </w:pPr>
      <w:rPr>
        <w:rFonts w:hint="default"/>
      </w:rPr>
    </w:lvl>
    <w:lvl w:ilvl="1" w:tplc="C634620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71F38"/>
    <w:multiLevelType w:val="hybridMultilevel"/>
    <w:tmpl w:val="BC8E3354"/>
    <w:lvl w:ilvl="0" w:tplc="FFFFFFFF">
      <w:start w:val="1"/>
      <w:numFmt w:val="bullet"/>
      <w:lvlText w:val="-"/>
      <w:lvlJc w:val="left"/>
      <w:pPr>
        <w:ind w:left="360" w:hanging="360"/>
      </w:pPr>
      <w:rPr>
        <w:rFonts w:hint="default"/>
      </w:rPr>
    </w:lvl>
    <w:lvl w:ilvl="1" w:tplc="C634620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A3C6B"/>
    <w:multiLevelType w:val="hybridMultilevel"/>
    <w:tmpl w:val="FA9270AC"/>
    <w:lvl w:ilvl="0" w:tplc="29A635A6">
      <w:numFmt w:val="bullet"/>
      <w:lvlText w:val="•"/>
      <w:lvlJc w:val="left"/>
      <w:pPr>
        <w:ind w:left="720" w:hanging="360"/>
      </w:pPr>
      <w:rPr>
        <w:rFonts w:ascii="Times New Roman" w:eastAsia="Times New Roman" w:hAnsi="Times New Roman" w:cs="Times New Roman" w:hint="default"/>
      </w:rPr>
    </w:lvl>
    <w:lvl w:ilvl="1" w:tplc="A8F2F046">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7738"/>
    <w:multiLevelType w:val="hybridMultilevel"/>
    <w:tmpl w:val="C6E4C9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06419"/>
    <w:multiLevelType w:val="hybridMultilevel"/>
    <w:tmpl w:val="A1FE1C34"/>
    <w:lvl w:ilvl="0" w:tplc="FFFFFFFF">
      <w:start w:val="1"/>
      <w:numFmt w:val="bullet"/>
      <w:lvlText w:val="-"/>
      <w:lvlJc w:val="left"/>
      <w:pPr>
        <w:ind w:left="360" w:hanging="360"/>
      </w:pPr>
      <w:rPr>
        <w:rFonts w:hint="default"/>
      </w:rPr>
    </w:lvl>
    <w:lvl w:ilvl="1" w:tplc="C634620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662CFC"/>
    <w:multiLevelType w:val="hybridMultilevel"/>
    <w:tmpl w:val="90DA6D62"/>
    <w:lvl w:ilvl="0" w:tplc="29A635A6">
      <w:numFmt w:val="bullet"/>
      <w:lvlText w:val="•"/>
      <w:lvlJc w:val="left"/>
      <w:pPr>
        <w:ind w:left="720" w:hanging="360"/>
      </w:pPr>
      <w:rPr>
        <w:rFonts w:ascii="Times New Roman" w:eastAsia="Times New Roman" w:hAnsi="Times New Roman" w:cs="Times New Roman" w:hint="default"/>
      </w:rPr>
    </w:lvl>
    <w:lvl w:ilvl="1" w:tplc="C634620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D0F5F"/>
    <w:multiLevelType w:val="hybridMultilevel"/>
    <w:tmpl w:val="B7586288"/>
    <w:lvl w:ilvl="0" w:tplc="FFFFFFFF">
      <w:start w:val="1"/>
      <w:numFmt w:val="bullet"/>
      <w:lvlText w:val="-"/>
      <w:lvlJc w:val="left"/>
      <w:pPr>
        <w:ind w:left="1287" w:hanging="360"/>
      </w:pPr>
    </w:lvl>
    <w:lvl w:ilvl="1" w:tplc="FFFFFFFF">
      <w:start w:val="1"/>
      <w:numFmt w:val="bullet"/>
      <w:lvlText w:val="-"/>
      <w:lvlJc w:val="left"/>
      <w:pPr>
        <w:ind w:left="2007" w:hanging="360"/>
      </w:pPr>
      <w:rPr>
        <w:rFont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39551C4"/>
    <w:multiLevelType w:val="hybridMultilevel"/>
    <w:tmpl w:val="0D6E7D76"/>
    <w:lvl w:ilvl="0" w:tplc="FFFFFFFF">
      <w:start w:val="1"/>
      <w:numFmt w:val="bullet"/>
      <w:lvlText w:val="-"/>
      <w:lvlJc w:val="left"/>
      <w:pPr>
        <w:ind w:left="360" w:hanging="360"/>
      </w:pPr>
      <w:rPr>
        <w:rFonts w:hint="default"/>
      </w:rPr>
    </w:lvl>
    <w:lvl w:ilvl="1" w:tplc="C634620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7956BC"/>
    <w:multiLevelType w:val="hybridMultilevel"/>
    <w:tmpl w:val="63041D6E"/>
    <w:lvl w:ilvl="0" w:tplc="FFFFFFFF">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B02DE2"/>
    <w:multiLevelType w:val="hybridMultilevel"/>
    <w:tmpl w:val="E4B0D588"/>
    <w:lvl w:ilvl="0" w:tplc="FFFFFFFF">
      <w:start w:val="1"/>
      <w:numFmt w:val="bullet"/>
      <w:lvlText w:val="-"/>
      <w:lvlJc w:val="left"/>
      <w:pPr>
        <w:ind w:left="360" w:hanging="360"/>
      </w:pPr>
      <w:rPr>
        <w:rFonts w:hint="default"/>
      </w:rPr>
    </w:lvl>
    <w:lvl w:ilvl="1" w:tplc="C634620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4"/>
  </w:num>
  <w:num w:numId="4">
    <w:abstractNumId w:val="10"/>
  </w:num>
  <w:num w:numId="5">
    <w:abstractNumId w:val="1"/>
  </w:num>
  <w:num w:numId="6">
    <w:abstractNumId w:val="8"/>
  </w:num>
  <w:num w:numId="7">
    <w:abstractNumId w:val="9"/>
  </w:num>
  <w:num w:numId="8">
    <w:abstractNumId w:val="3"/>
  </w:num>
  <w:num w:numId="9">
    <w:abstractNumId w:val="2"/>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F27X9AkbxAhkrszVs3nC6J2QbYkWFrycu5HDVoXfAe6wnFWiO6Zya2guTpq6uDcCDJHxZjMsj6dsG6+6afwhw==" w:salt="aoq/JedcivGHgUcVIlw6E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3D"/>
    <w:rsid w:val="00095A1B"/>
    <w:rsid w:val="000A48A8"/>
    <w:rsid w:val="00106A1C"/>
    <w:rsid w:val="001971E9"/>
    <w:rsid w:val="00300F2D"/>
    <w:rsid w:val="003308F7"/>
    <w:rsid w:val="00386101"/>
    <w:rsid w:val="003C343D"/>
    <w:rsid w:val="003E1702"/>
    <w:rsid w:val="00412EF4"/>
    <w:rsid w:val="0044458B"/>
    <w:rsid w:val="004D2D58"/>
    <w:rsid w:val="00562596"/>
    <w:rsid w:val="00597049"/>
    <w:rsid w:val="005A154B"/>
    <w:rsid w:val="0068397D"/>
    <w:rsid w:val="006908EF"/>
    <w:rsid w:val="0069121F"/>
    <w:rsid w:val="006E2D88"/>
    <w:rsid w:val="006F0CEF"/>
    <w:rsid w:val="00B019D1"/>
    <w:rsid w:val="00B22417"/>
    <w:rsid w:val="00B344C0"/>
    <w:rsid w:val="00BC7157"/>
    <w:rsid w:val="00C40906"/>
    <w:rsid w:val="00C637AC"/>
    <w:rsid w:val="00D81AE3"/>
    <w:rsid w:val="00DA69FF"/>
    <w:rsid w:val="00DE0546"/>
    <w:rsid w:val="00E30D23"/>
    <w:rsid w:val="00EC71BE"/>
    <w:rsid w:val="00F67D6D"/>
    <w:rsid w:val="00FB0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32B4"/>
  <w15:docId w15:val="{D66DF02B-E2CC-406F-94E9-2E3BD43A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C343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3C343D"/>
    <w:rPr>
      <w:rFonts w:ascii="Times New Roman" w:eastAsia="Times New Roman" w:hAnsi="Times New Roman" w:cs="Times New Roman"/>
      <w:sz w:val="24"/>
      <w:szCs w:val="24"/>
    </w:rPr>
  </w:style>
  <w:style w:type="character" w:styleId="Puslapionumeris">
    <w:name w:val="page number"/>
    <w:basedOn w:val="Numatytasispastraiposriftas"/>
    <w:rsid w:val="003C343D"/>
  </w:style>
  <w:style w:type="paragraph" w:styleId="Antrats">
    <w:name w:val="header"/>
    <w:basedOn w:val="prastasis"/>
    <w:link w:val="AntratsDiagrama"/>
    <w:rsid w:val="003C343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C343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C34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3D"/>
    <w:rPr>
      <w:rFonts w:ascii="Tahoma" w:hAnsi="Tahoma" w:cs="Tahoma"/>
      <w:sz w:val="16"/>
      <w:szCs w:val="16"/>
    </w:rPr>
  </w:style>
  <w:style w:type="paragraph" w:styleId="Sraopastraipa">
    <w:name w:val="List Paragraph"/>
    <w:basedOn w:val="prastasis"/>
    <w:uiPriority w:val="34"/>
    <w:qFormat/>
    <w:rsid w:val="003E1702"/>
    <w:pPr>
      <w:ind w:left="720"/>
      <w:contextualSpacing/>
    </w:pPr>
  </w:style>
  <w:style w:type="character" w:styleId="Komentaronuoroda">
    <w:name w:val="annotation reference"/>
    <w:basedOn w:val="Numatytasispastraiposriftas"/>
    <w:uiPriority w:val="99"/>
    <w:semiHidden/>
    <w:unhideWhenUsed/>
    <w:rsid w:val="00FB048C"/>
    <w:rPr>
      <w:sz w:val="16"/>
      <w:szCs w:val="16"/>
    </w:rPr>
  </w:style>
  <w:style w:type="paragraph" w:styleId="Komentarotekstas">
    <w:name w:val="annotation text"/>
    <w:basedOn w:val="prastasis"/>
    <w:link w:val="KomentarotekstasDiagrama"/>
    <w:uiPriority w:val="99"/>
    <w:semiHidden/>
    <w:unhideWhenUsed/>
    <w:rsid w:val="00FB04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048C"/>
    <w:rPr>
      <w:sz w:val="20"/>
      <w:szCs w:val="20"/>
    </w:rPr>
  </w:style>
  <w:style w:type="paragraph" w:styleId="Komentarotema">
    <w:name w:val="annotation subject"/>
    <w:basedOn w:val="Komentarotekstas"/>
    <w:next w:val="Komentarotekstas"/>
    <w:link w:val="KomentarotemaDiagrama"/>
    <w:uiPriority w:val="99"/>
    <w:semiHidden/>
    <w:unhideWhenUsed/>
    <w:rsid w:val="00FB048C"/>
    <w:rPr>
      <w:b/>
      <w:bCs/>
    </w:rPr>
  </w:style>
  <w:style w:type="character" w:customStyle="1" w:styleId="KomentarotemaDiagrama">
    <w:name w:val="Komentaro tema Diagrama"/>
    <w:basedOn w:val="KomentarotekstasDiagrama"/>
    <w:link w:val="Komentarotema"/>
    <w:uiPriority w:val="99"/>
    <w:semiHidden/>
    <w:rsid w:val="00FB048C"/>
    <w:rPr>
      <w:b/>
      <w:bCs/>
      <w:sz w:val="20"/>
      <w:szCs w:val="20"/>
    </w:rPr>
  </w:style>
  <w:style w:type="character" w:styleId="Hipersaitas">
    <w:name w:val="Hyperlink"/>
    <w:basedOn w:val="Numatytasispastraiposriftas"/>
    <w:uiPriority w:val="99"/>
    <w:unhideWhenUsed/>
    <w:rsid w:val="005625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357D-136F-42B2-A8F7-9C8DFB3B75C7}">
  <ds:schemaRefs>
    <ds:schemaRef ds:uri="http://schemas.microsoft.com/sharepoint/v3/contenttype/forms"/>
  </ds:schemaRefs>
</ds:datastoreItem>
</file>

<file path=customXml/itemProps2.xml><?xml version="1.0" encoding="utf-8"?>
<ds:datastoreItem xmlns:ds="http://schemas.openxmlformats.org/officeDocument/2006/customXml" ds:itemID="{60E7135C-6525-42B2-BEE3-6E1104B6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30FB6-245A-4228-9A9E-3C0E55F226EE}">
  <ds:schemaRefs>
    <ds:schemaRef ds:uri="http://purl.org/dc/dcmitype/"/>
    <ds:schemaRef ds:uri="http://schemas.microsoft.com/office/2006/documentManagement/types"/>
    <ds:schemaRef ds:uri="82db5bd2-3f09-4eff-b4f8-de6a53cd5a02"/>
    <ds:schemaRef ds:uri="http://schemas.microsoft.com/sharepoint/v4"/>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B9A9F1D-1C69-4F59-B97E-28E11B3B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26841</Words>
  <Characters>15300</Characters>
  <Application>Microsoft Office Word</Application>
  <DocSecurity>8</DocSecurity>
  <Lines>127</Lines>
  <Paragraphs>84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2016-08-16T11:29:00Z</dcterms:created>
  <dcterms:modified xsi:type="dcterms:W3CDTF">2016-08-16T11:30:00Z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