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160F1" w14:textId="0637E803"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5ED0AC3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66C337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0003D5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43F1BC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418CEC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6C2504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78DE03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8E0BCC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0B7341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F559A9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217621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61B467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F6B97A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DA5B9A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9CF5F2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38168C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69C7FF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CE5138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B29CBE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D800B7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4440CE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1AFB06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C0EC830"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86317D">
        <w:rPr>
          <w:rFonts w:ascii="Times New Roman" w:eastAsia="Times New Roman" w:hAnsi="Times New Roman" w:cs="Times New Roman"/>
          <w:b/>
          <w:kern w:val="28"/>
          <w:lang w:val="lt-LT" w:eastAsia="lt-LT"/>
        </w:rPr>
        <w:t>I PRIEDAS</w:t>
      </w:r>
    </w:p>
    <w:p w14:paraId="3E22CDCD"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p>
    <w:p w14:paraId="583E0EAF"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86317D">
        <w:rPr>
          <w:rFonts w:ascii="Times New Roman" w:eastAsia="Times New Roman" w:hAnsi="Times New Roman" w:cs="Times New Roman"/>
          <w:b/>
          <w:kern w:val="28"/>
          <w:lang w:val="lt-LT" w:eastAsia="lt-LT"/>
        </w:rPr>
        <w:t>PREPARATO CHARAKTERISTIKŲ SANTRAUKA</w:t>
      </w:r>
    </w:p>
    <w:p w14:paraId="5FC627EA" w14:textId="77777777" w:rsidR="00956639" w:rsidRPr="0086317D" w:rsidRDefault="00956639" w:rsidP="00CC22C2">
      <w:pPr>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31AD3AE2" w14:textId="77777777" w:rsidR="005F09AC" w:rsidRPr="0086317D" w:rsidRDefault="005F09AC" w:rsidP="007E29D5">
      <w:pPr>
        <w:tabs>
          <w:tab w:val="left" w:pos="567"/>
        </w:tabs>
        <w:spacing w:after="0" w:line="240" w:lineRule="auto"/>
        <w:jc w:val="both"/>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lastRenderedPageBreak/>
        <w:t>1.</w:t>
      </w:r>
      <w:r w:rsidRPr="0086317D">
        <w:rPr>
          <w:rFonts w:ascii="Times New Roman" w:eastAsia="Times New Roman" w:hAnsi="Times New Roman" w:cs="Times New Roman"/>
          <w:b/>
          <w:lang w:val="lt-LT" w:eastAsia="lt-LT"/>
        </w:rPr>
        <w:tab/>
        <w:t xml:space="preserve">VAISTINIO PREPARATO PAVADINIMAS </w:t>
      </w:r>
    </w:p>
    <w:p w14:paraId="10B2C791" w14:textId="77777777" w:rsidR="00956639" w:rsidRPr="0086317D" w:rsidRDefault="00956639" w:rsidP="000459E3">
      <w:pPr>
        <w:tabs>
          <w:tab w:val="left" w:pos="567"/>
        </w:tabs>
        <w:spacing w:after="0" w:line="240" w:lineRule="auto"/>
        <w:rPr>
          <w:rFonts w:ascii="Times New Roman" w:eastAsia="Times New Roman" w:hAnsi="Times New Roman" w:cs="Times New Roman"/>
          <w:lang w:val="lt-LT" w:eastAsia="lt-LT"/>
        </w:rPr>
      </w:pPr>
    </w:p>
    <w:p w14:paraId="359ED181" w14:textId="791CE1AE"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infuzinė emulsija</w:t>
      </w:r>
    </w:p>
    <w:p w14:paraId="28D814D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4A325F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1F42344"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2.</w:t>
      </w:r>
      <w:r w:rsidRPr="0086317D">
        <w:rPr>
          <w:rFonts w:ascii="Times New Roman" w:eastAsia="Times New Roman" w:hAnsi="Times New Roman" w:cs="Times New Roman"/>
          <w:b/>
          <w:lang w:val="lt-LT" w:eastAsia="lt-LT"/>
        </w:rPr>
        <w:tab/>
        <w:t>KOKYBINĖ IR KIEKYBINĖ SUDĖTIS</w:t>
      </w:r>
    </w:p>
    <w:p w14:paraId="0DF9937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A9AF2B5" w14:textId="75B8ACCD"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57783E">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yra 100</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w:t>
      </w:r>
      <w:r w:rsidR="0057783E">
        <w:rPr>
          <w:rFonts w:ascii="Times New Roman" w:eastAsia="Times New Roman" w:hAnsi="Times New Roman" w:cs="Times New Roman"/>
          <w:lang w:val="lt-LT" w:eastAsia="lt-LT"/>
        </w:rPr>
        <w:t xml:space="preserve">rafinuoto </w:t>
      </w:r>
      <w:r w:rsidRPr="0086317D">
        <w:rPr>
          <w:rFonts w:ascii="Times New Roman" w:eastAsia="Times New Roman" w:hAnsi="Times New Roman" w:cs="Times New Roman"/>
          <w:lang w:val="lt-LT" w:eastAsia="lt-LT"/>
        </w:rPr>
        <w:t xml:space="preserve">sojų aliejaus. </w:t>
      </w:r>
    </w:p>
    <w:p w14:paraId="655DD64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BF166E9" w14:textId="48CA2E61"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Visos pagalbinės medžiagos išvardytos 6.1</w:t>
      </w:r>
      <w:r w:rsidR="00956639" w:rsidRPr="0086317D">
        <w:rPr>
          <w:rFonts w:ascii="Times New Roman" w:eastAsia="Times New Roman" w:hAnsi="Times New Roman" w:cs="Times New Roman"/>
          <w:lang w:val="lt-LT" w:eastAsia="lt-LT"/>
        </w:rPr>
        <w:t> skyr</w:t>
      </w:r>
      <w:r w:rsidRPr="0086317D">
        <w:rPr>
          <w:rFonts w:ascii="Times New Roman" w:eastAsia="Times New Roman" w:hAnsi="Times New Roman" w:cs="Times New Roman"/>
          <w:lang w:val="lt-LT" w:eastAsia="lt-LT"/>
        </w:rPr>
        <w:t xml:space="preserve">iuje. </w:t>
      </w:r>
    </w:p>
    <w:p w14:paraId="5705D6A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609A97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BB7861D"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3.</w:t>
      </w:r>
      <w:r w:rsidRPr="0086317D">
        <w:rPr>
          <w:rFonts w:ascii="Times New Roman" w:eastAsia="Times New Roman" w:hAnsi="Times New Roman" w:cs="Times New Roman"/>
          <w:b/>
          <w:lang w:val="lt-LT" w:eastAsia="lt-LT"/>
        </w:rPr>
        <w:tab/>
        <w:t xml:space="preserve">FARMACINĖ FORMA </w:t>
      </w:r>
    </w:p>
    <w:p w14:paraId="1AA0C36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474269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Infuzinė emulsija. </w:t>
      </w:r>
    </w:p>
    <w:p w14:paraId="16F98491" w14:textId="0F622D76" w:rsidR="005F09AC" w:rsidRPr="0086317D" w:rsidRDefault="0057783E">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 e</w:t>
      </w:r>
      <w:r w:rsidR="005F09AC" w:rsidRPr="0086317D">
        <w:rPr>
          <w:rFonts w:ascii="Times New Roman" w:eastAsia="Times New Roman" w:hAnsi="Times New Roman" w:cs="Times New Roman"/>
          <w:lang w:val="lt-LT" w:eastAsia="lt-LT"/>
        </w:rPr>
        <w:t>mulsija yra balta, homogeninė.</w:t>
      </w:r>
    </w:p>
    <w:p w14:paraId="7D5F5F00" w14:textId="63409024" w:rsidR="005F09AC" w:rsidRPr="0086317D" w:rsidRDefault="0057783E">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Infuzinės e</w:t>
      </w:r>
      <w:r w:rsidR="005F09AC" w:rsidRPr="0086317D">
        <w:rPr>
          <w:rFonts w:ascii="Times New Roman" w:eastAsia="Times New Roman" w:hAnsi="Times New Roman" w:cs="Times New Roman"/>
          <w:lang w:val="lt-LT" w:eastAsia="lt-LT"/>
        </w:rPr>
        <w:t xml:space="preserve">mulsijos </w:t>
      </w:r>
      <w:proofErr w:type="spellStart"/>
      <w:r w:rsidR="005F09AC" w:rsidRPr="0086317D">
        <w:rPr>
          <w:rFonts w:ascii="Times New Roman" w:eastAsia="Times New Roman" w:hAnsi="Times New Roman" w:cs="Times New Roman"/>
          <w:lang w:val="lt-LT" w:eastAsia="lt-LT"/>
        </w:rPr>
        <w:t>osmoliališkumas</w:t>
      </w:r>
      <w:proofErr w:type="spellEnd"/>
      <w:r w:rsidR="005F09AC" w:rsidRPr="0086317D">
        <w:rPr>
          <w:rFonts w:ascii="Times New Roman" w:eastAsia="Times New Roman" w:hAnsi="Times New Roman" w:cs="Times New Roman"/>
          <w:lang w:val="lt-LT" w:eastAsia="lt-LT"/>
        </w:rPr>
        <w:t xml:space="preserve"> </w:t>
      </w:r>
      <w:r w:rsidR="00956639" w:rsidRPr="0086317D">
        <w:rPr>
          <w:rFonts w:ascii="Times New Roman" w:eastAsia="Times New Roman" w:hAnsi="Times New Roman" w:cs="Times New Roman"/>
          <w:lang w:val="lt-LT" w:eastAsia="lt-LT"/>
        </w:rPr>
        <w:t xml:space="preserve">– </w:t>
      </w:r>
      <w:r w:rsidR="005F09AC" w:rsidRPr="0086317D">
        <w:rPr>
          <w:rFonts w:ascii="Times New Roman" w:eastAsia="Times New Roman" w:hAnsi="Times New Roman" w:cs="Times New Roman"/>
          <w:lang w:val="lt-LT" w:eastAsia="lt-LT"/>
        </w:rPr>
        <w:t>300</w:t>
      </w:r>
      <w:r w:rsidR="00956639" w:rsidRPr="0086317D">
        <w:rPr>
          <w:rFonts w:ascii="Times New Roman" w:eastAsia="Times New Roman" w:hAnsi="Times New Roman" w:cs="Times New Roman"/>
          <w:lang w:val="lt-LT" w:eastAsia="lt-LT"/>
        </w:rPr>
        <w:t> </w:t>
      </w:r>
      <w:proofErr w:type="spellStart"/>
      <w:r w:rsidR="00956639" w:rsidRPr="0086317D">
        <w:rPr>
          <w:rFonts w:ascii="Times New Roman" w:eastAsia="Times New Roman" w:hAnsi="Times New Roman" w:cs="Times New Roman"/>
          <w:lang w:val="lt-LT" w:eastAsia="lt-LT"/>
        </w:rPr>
        <w:t>mosm</w:t>
      </w:r>
      <w:proofErr w:type="spellEnd"/>
      <w:r w:rsidR="005F09AC" w:rsidRPr="0086317D">
        <w:rPr>
          <w:rFonts w:ascii="Times New Roman" w:eastAsia="Times New Roman" w:hAnsi="Times New Roman" w:cs="Times New Roman"/>
          <w:lang w:val="lt-LT" w:eastAsia="lt-LT"/>
        </w:rPr>
        <w:t>/kg vandens</w:t>
      </w:r>
      <w:r w:rsidR="00161904" w:rsidRPr="0086317D">
        <w:rPr>
          <w:rFonts w:ascii="Times New Roman" w:eastAsia="Times New Roman" w:hAnsi="Times New Roman" w:cs="Times New Roman"/>
          <w:lang w:val="lt-LT" w:eastAsia="lt-LT"/>
        </w:rPr>
        <w:t>.</w:t>
      </w:r>
    </w:p>
    <w:p w14:paraId="4ECC8945" w14:textId="3EE6A865"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pH </w:t>
      </w:r>
      <w:r w:rsidR="00956639"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maždaug 8</w:t>
      </w:r>
      <w:r w:rsidR="00161904" w:rsidRPr="0086317D">
        <w:rPr>
          <w:rFonts w:ascii="Times New Roman" w:eastAsia="Times New Roman" w:hAnsi="Times New Roman" w:cs="Times New Roman"/>
          <w:lang w:val="lt-LT" w:eastAsia="lt-LT"/>
        </w:rPr>
        <w:t>.</w:t>
      </w:r>
    </w:p>
    <w:p w14:paraId="17BB0917" w14:textId="1E37E53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Organinių fosfatų kiekis: 15</w:t>
      </w:r>
      <w:r w:rsidR="00956639" w:rsidRPr="0086317D">
        <w:rPr>
          <w:rFonts w:ascii="Times New Roman" w:eastAsia="Times New Roman" w:hAnsi="Times New Roman" w:cs="Times New Roman"/>
          <w:lang w:val="lt-LT" w:eastAsia="lt-LT"/>
        </w:rPr>
        <w:t> </w:t>
      </w:r>
      <w:proofErr w:type="spellStart"/>
      <w:r w:rsidR="00956639" w:rsidRPr="0086317D">
        <w:rPr>
          <w:rFonts w:ascii="Times New Roman" w:eastAsia="Times New Roman" w:hAnsi="Times New Roman" w:cs="Times New Roman"/>
          <w:lang w:val="lt-LT" w:eastAsia="lt-LT"/>
        </w:rPr>
        <w:t>mmol</w:t>
      </w:r>
      <w:proofErr w:type="spellEnd"/>
      <w:r w:rsidRPr="0086317D">
        <w:rPr>
          <w:rFonts w:ascii="Times New Roman" w:eastAsia="Times New Roman" w:hAnsi="Times New Roman" w:cs="Times New Roman"/>
          <w:lang w:val="lt-LT" w:eastAsia="lt-LT"/>
        </w:rPr>
        <w:t>/1000</w:t>
      </w:r>
      <w:r w:rsidR="00956639" w:rsidRPr="0086317D">
        <w:rPr>
          <w:rFonts w:ascii="Times New Roman" w:eastAsia="Times New Roman" w:hAnsi="Times New Roman" w:cs="Times New Roman"/>
          <w:lang w:val="lt-LT" w:eastAsia="lt-LT"/>
        </w:rPr>
        <w:t> ml</w:t>
      </w:r>
      <w:r w:rsidR="00161904" w:rsidRPr="0086317D">
        <w:rPr>
          <w:rFonts w:ascii="Times New Roman" w:eastAsia="Times New Roman" w:hAnsi="Times New Roman" w:cs="Times New Roman"/>
          <w:lang w:val="lt-LT" w:eastAsia="lt-LT"/>
        </w:rPr>
        <w:t>.</w:t>
      </w:r>
    </w:p>
    <w:p w14:paraId="7D5875D8" w14:textId="05B5217C"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Energinė vertė </w:t>
      </w:r>
      <w:r w:rsidR="00956639"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4</w:t>
      </w:r>
      <w:r w:rsidR="00C02B04"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600</w:t>
      </w:r>
      <w:r w:rsidR="00956639" w:rsidRPr="0086317D">
        <w:rPr>
          <w:rFonts w:ascii="Times New Roman" w:eastAsia="Times New Roman" w:hAnsi="Times New Roman" w:cs="Times New Roman"/>
          <w:lang w:val="lt-LT" w:eastAsia="lt-LT"/>
        </w:rPr>
        <w:t> </w:t>
      </w:r>
      <w:proofErr w:type="spellStart"/>
      <w:r w:rsidR="00956639" w:rsidRPr="0086317D">
        <w:rPr>
          <w:rFonts w:ascii="Times New Roman" w:eastAsia="Times New Roman" w:hAnsi="Times New Roman" w:cs="Times New Roman"/>
          <w:lang w:val="lt-LT" w:eastAsia="lt-LT"/>
        </w:rPr>
        <w:t>kJ</w:t>
      </w:r>
      <w:proofErr w:type="spellEnd"/>
      <w:r w:rsidRPr="0086317D">
        <w:rPr>
          <w:rFonts w:ascii="Times New Roman" w:eastAsia="Times New Roman" w:hAnsi="Times New Roman" w:cs="Times New Roman"/>
          <w:lang w:val="lt-LT" w:eastAsia="lt-LT"/>
        </w:rPr>
        <w:t>/1000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(1100</w:t>
      </w:r>
      <w:r w:rsidR="00956639" w:rsidRPr="0086317D">
        <w:rPr>
          <w:rFonts w:ascii="Times New Roman" w:eastAsia="Times New Roman" w:hAnsi="Times New Roman" w:cs="Times New Roman"/>
          <w:lang w:val="lt-LT" w:eastAsia="lt-LT"/>
        </w:rPr>
        <w:t> kcal</w:t>
      </w:r>
      <w:r w:rsidRPr="0086317D">
        <w:rPr>
          <w:rFonts w:ascii="Times New Roman" w:eastAsia="Times New Roman" w:hAnsi="Times New Roman" w:cs="Times New Roman"/>
          <w:lang w:val="lt-LT" w:eastAsia="lt-LT"/>
        </w:rPr>
        <w:t>/1000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w:t>
      </w:r>
    </w:p>
    <w:p w14:paraId="45ADCC0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7797D1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AC1A770"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w:t>
      </w:r>
      <w:r w:rsidRPr="0086317D">
        <w:rPr>
          <w:rFonts w:ascii="Times New Roman" w:eastAsia="Times New Roman" w:hAnsi="Times New Roman" w:cs="Times New Roman"/>
          <w:b/>
          <w:lang w:val="lt-LT" w:eastAsia="lt-LT"/>
        </w:rPr>
        <w:tab/>
        <w:t>KLINIKINĖ INFORMACIJA</w:t>
      </w:r>
    </w:p>
    <w:p w14:paraId="02414EB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E7603A6"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4.1</w:t>
      </w:r>
      <w:r w:rsidRPr="0086317D">
        <w:rPr>
          <w:rFonts w:ascii="Times New Roman" w:eastAsia="Times New Roman" w:hAnsi="Times New Roman" w:cs="Times New Roman"/>
          <w:b/>
          <w:lang w:val="lt-LT" w:eastAsia="lt-LT"/>
        </w:rPr>
        <w:tab/>
        <w:t>Terapinės indikacijos</w:t>
      </w:r>
    </w:p>
    <w:p w14:paraId="3076B52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50F517C" w14:textId="77777777"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Aprūpinimas energija ir nepakeičiamomis riebalų rūgštimis, kai pacientas maitinamas infuzijų į veną būdu. </w:t>
      </w:r>
    </w:p>
    <w:p w14:paraId="47B5D91D" w14:textId="77777777"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Aprūpinimas nepakeičiamomis riebalų rūgštimis, kai </w:t>
      </w:r>
      <w:proofErr w:type="spellStart"/>
      <w:r w:rsidRPr="0086317D">
        <w:rPr>
          <w:rFonts w:ascii="Times New Roman" w:eastAsia="Times New Roman" w:hAnsi="Times New Roman" w:cs="Times New Roman"/>
          <w:lang w:val="lt-LT" w:eastAsia="lt-LT"/>
        </w:rPr>
        <w:t>enteriniu</w:t>
      </w:r>
      <w:proofErr w:type="spellEnd"/>
      <w:r w:rsidRPr="0086317D">
        <w:rPr>
          <w:rFonts w:ascii="Times New Roman" w:eastAsia="Times New Roman" w:hAnsi="Times New Roman" w:cs="Times New Roman"/>
          <w:lang w:val="lt-LT" w:eastAsia="lt-LT"/>
        </w:rPr>
        <w:t xml:space="preserve"> būdu organizme jų kiekio nei palaikyti, nei </w:t>
      </w:r>
      <w:proofErr w:type="spellStart"/>
      <w:r w:rsidRPr="0086317D">
        <w:rPr>
          <w:rFonts w:ascii="Times New Roman" w:eastAsia="Times New Roman" w:hAnsi="Times New Roman" w:cs="Times New Roman"/>
          <w:lang w:val="lt-LT" w:eastAsia="lt-LT"/>
        </w:rPr>
        <w:t>sunormalinti</w:t>
      </w:r>
      <w:proofErr w:type="spellEnd"/>
      <w:r w:rsidRPr="0086317D">
        <w:rPr>
          <w:rFonts w:ascii="Times New Roman" w:eastAsia="Times New Roman" w:hAnsi="Times New Roman" w:cs="Times New Roman"/>
          <w:lang w:val="lt-LT" w:eastAsia="lt-LT"/>
        </w:rPr>
        <w:t xml:space="preserve"> neįmanoma. </w:t>
      </w:r>
    </w:p>
    <w:p w14:paraId="265709EC" w14:textId="10D23724" w:rsidR="005F09AC" w:rsidRPr="0086317D" w:rsidRDefault="00956639">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 </w:t>
      </w:r>
    </w:p>
    <w:p w14:paraId="74247B26"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4.2</w:t>
      </w:r>
      <w:r w:rsidRPr="0086317D">
        <w:rPr>
          <w:rFonts w:ascii="Times New Roman" w:eastAsia="Times New Roman" w:hAnsi="Times New Roman" w:cs="Times New Roman"/>
          <w:b/>
          <w:lang w:val="lt-LT" w:eastAsia="lt-LT"/>
        </w:rPr>
        <w:tab/>
        <w:t>Dozavimas ir vartojimo metodas</w:t>
      </w:r>
    </w:p>
    <w:p w14:paraId="3695478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7E60772" w14:textId="77777777" w:rsidR="0057783E" w:rsidRPr="00CC22C2" w:rsidRDefault="0057783E" w:rsidP="00CC22C2">
      <w:pPr>
        <w:tabs>
          <w:tab w:val="left" w:pos="567"/>
        </w:tabs>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Dozavimas</w:t>
      </w:r>
    </w:p>
    <w:p w14:paraId="6EB86E7D" w14:textId="106BA615"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Kad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galėtų išsiskirti, būtina nustatyti tinkamą dozę ir infuzijos greitį (žr. </w:t>
      </w:r>
      <w:r w:rsidR="00956639" w:rsidRPr="0086317D">
        <w:rPr>
          <w:rFonts w:ascii="Times New Roman" w:eastAsia="Times New Roman" w:hAnsi="Times New Roman" w:cs="Times New Roman"/>
          <w:lang w:val="lt-LT" w:eastAsia="lt-LT"/>
        </w:rPr>
        <w:t>toliau „</w:t>
      </w:r>
      <w:r w:rsidRPr="0086317D">
        <w:rPr>
          <w:rFonts w:ascii="Times New Roman" w:eastAsia="Times New Roman" w:hAnsi="Times New Roman" w:cs="Times New Roman"/>
          <w:lang w:val="lt-LT" w:eastAsia="lt-LT"/>
        </w:rPr>
        <w:t>Riebalų eliminacija”).</w:t>
      </w:r>
    </w:p>
    <w:p w14:paraId="34739597" w14:textId="4332E4E1"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atitinka 10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w:t>
      </w:r>
    </w:p>
    <w:p w14:paraId="513E9626" w14:textId="77777777" w:rsidR="005F09AC" w:rsidRPr="0086317D" w:rsidRDefault="005F09AC" w:rsidP="000459E3">
      <w:pPr>
        <w:tabs>
          <w:tab w:val="left" w:pos="567"/>
        </w:tabs>
        <w:spacing w:after="0" w:line="240" w:lineRule="auto"/>
        <w:rPr>
          <w:rFonts w:ascii="Times New Roman" w:eastAsia="Times New Roman" w:hAnsi="Times New Roman" w:cs="Times New Roman"/>
          <w:lang w:val="lt-LT" w:eastAsia="lt-LT"/>
        </w:rPr>
      </w:pPr>
    </w:p>
    <w:p w14:paraId="691316E7" w14:textId="77777777"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Suaugę žmonės</w:t>
      </w:r>
    </w:p>
    <w:p w14:paraId="1C6299BA" w14:textId="082C120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Didžiausia rekomenduojama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paros dozė yra 3</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kg kūno svorio. Neviršijant šios ribos,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gali būti skiriamas kompensuoti iki 70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energijos poreikio, įskaitant pacientus, kuriems energijos poreikis yra ženkliai padidėjęs.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emulsijos infuzijos greitis turi būti ne didesnis kaip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per 5</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das.</w:t>
      </w:r>
    </w:p>
    <w:p w14:paraId="0DB0271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9D7C7B7" w14:textId="1DBD8EC3"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Naujagimiai ir kūdikiai</w:t>
      </w:r>
      <w:r w:rsidR="00956639" w:rsidRPr="0086317D">
        <w:rPr>
          <w:rFonts w:ascii="Times New Roman" w:eastAsia="Times New Roman" w:hAnsi="Times New Roman" w:cs="Times New Roman"/>
          <w:i/>
          <w:lang w:val="lt-LT" w:eastAsia="lt-LT"/>
        </w:rPr>
        <w:t xml:space="preserve"> </w:t>
      </w:r>
    </w:p>
    <w:p w14:paraId="261579B8" w14:textId="41DBF35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Rekomenduojama preparato paros dozė yra 0,5</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4</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kg kūno svorio. Infuzijos greitis turi būti ne didesnis kaip 0,17</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kg kūno svorio per</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dą (</w:t>
      </w:r>
      <w:proofErr w:type="spellStart"/>
      <w:r w:rsidRPr="0086317D">
        <w:rPr>
          <w:rFonts w:ascii="Times New Roman" w:eastAsia="Times New Roman" w:hAnsi="Times New Roman" w:cs="Times New Roman"/>
          <w:lang w:val="lt-LT" w:eastAsia="lt-LT"/>
        </w:rPr>
        <w:t>t.y</w:t>
      </w:r>
      <w:proofErr w:type="spellEnd"/>
      <w:r w:rsidRPr="0086317D">
        <w:rPr>
          <w:rFonts w:ascii="Times New Roman" w:eastAsia="Times New Roman" w:hAnsi="Times New Roman" w:cs="Times New Roman"/>
          <w:lang w:val="lt-LT" w:eastAsia="lt-LT"/>
        </w:rPr>
        <w:t>. 4</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per 24</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 xml:space="preserve">das). Prieš laiką gimusiems ir mažo svorio naujagimiams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reikėtų nepertraukiamai </w:t>
      </w:r>
      <w:proofErr w:type="spellStart"/>
      <w:r w:rsidRPr="0086317D">
        <w:rPr>
          <w:rFonts w:ascii="Times New Roman" w:eastAsia="Times New Roman" w:hAnsi="Times New Roman" w:cs="Times New Roman"/>
          <w:lang w:val="lt-LT" w:eastAsia="lt-LT"/>
        </w:rPr>
        <w:t>infuzuoti</w:t>
      </w:r>
      <w:proofErr w:type="spellEnd"/>
      <w:r w:rsidRPr="0086317D">
        <w:rPr>
          <w:rFonts w:ascii="Times New Roman" w:eastAsia="Times New Roman" w:hAnsi="Times New Roman" w:cs="Times New Roman"/>
          <w:lang w:val="lt-LT" w:eastAsia="lt-LT"/>
        </w:rPr>
        <w:t xml:space="preserve"> 24</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das. Pradinė paros dozė turėtų būti 0,5</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1</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kg kūno svorio, kurią vėliau galima nuosekliai didinti ir vartoti iki 2</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kg kūno svorio per parą. Prireikus, per parą galima vartoti iki 4</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kg kūno svorio, tačiau tik tuo atveju, jei atidžiai tikrinama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koncentracija serume, atliekami kepenų funkcijos tyrimai ir stebimas įsotinimas deguonimi. Nurodytas infuzijos greitis yra didžiausias ir jo didinti negalima, net jeigu norima kompensuoti praleistas dozes. </w:t>
      </w:r>
    </w:p>
    <w:p w14:paraId="20EB513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E96E4B2"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Nepakeičiamų riebalų rūgščių (EFAD) trūkumas</w:t>
      </w:r>
    </w:p>
    <w:p w14:paraId="7DD07254" w14:textId="6B59403C"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Kad į organizmą patektų 4</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8</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energijos ne iš baltymų, nepakeičiamų riebalų rūgščių trūkumo profilaktikai ar korekcijai reikėtų vartoti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kuriame yra pakankamai </w:t>
      </w:r>
      <w:proofErr w:type="spellStart"/>
      <w:r w:rsidRPr="0086317D">
        <w:rPr>
          <w:rFonts w:ascii="Times New Roman" w:eastAsia="Times New Roman" w:hAnsi="Times New Roman" w:cs="Times New Roman"/>
          <w:lang w:val="lt-LT" w:eastAsia="lt-LT"/>
        </w:rPr>
        <w:t>linoleno</w:t>
      </w:r>
      <w:proofErr w:type="spellEnd"/>
      <w:r w:rsidRPr="0086317D">
        <w:rPr>
          <w:rFonts w:ascii="Times New Roman" w:eastAsia="Times New Roman" w:hAnsi="Times New Roman" w:cs="Times New Roman"/>
          <w:lang w:val="lt-LT" w:eastAsia="lt-LT"/>
        </w:rPr>
        <w:t xml:space="preserve"> ir </w:t>
      </w:r>
      <w:proofErr w:type="spellStart"/>
      <w:r w:rsidRPr="0086317D">
        <w:rPr>
          <w:rFonts w:ascii="Times New Roman" w:eastAsia="Times New Roman" w:hAnsi="Times New Roman" w:cs="Times New Roman"/>
          <w:lang w:val="lt-LT" w:eastAsia="lt-LT"/>
        </w:rPr>
        <w:t>linolo</w:t>
      </w:r>
      <w:proofErr w:type="spellEnd"/>
      <w:r w:rsidRPr="0086317D">
        <w:rPr>
          <w:rFonts w:ascii="Times New Roman" w:eastAsia="Times New Roman" w:hAnsi="Times New Roman" w:cs="Times New Roman"/>
          <w:lang w:val="lt-LT" w:eastAsia="lt-LT"/>
        </w:rPr>
        <w:t xml:space="preserve"> rūgšties. </w:t>
      </w:r>
      <w:r w:rsidRPr="0086317D">
        <w:rPr>
          <w:rFonts w:ascii="Times New Roman" w:eastAsia="Times New Roman" w:hAnsi="Times New Roman" w:cs="Times New Roman"/>
          <w:lang w:val="lt-LT" w:eastAsia="lt-LT"/>
        </w:rPr>
        <w:lastRenderedPageBreak/>
        <w:t xml:space="preserve">Jei nepakeičiamų riebalų rūgščių trūksta dėl streso,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kiekį, kuris reikalingas šiam trūkumui pašalinti, galima gerokai padidinti. </w:t>
      </w:r>
    </w:p>
    <w:p w14:paraId="40BEEF7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7F64255" w14:textId="77777777" w:rsidR="005F09AC" w:rsidRPr="0086317D" w:rsidRDefault="005F09AC">
      <w:pPr>
        <w:keepNext/>
        <w:tabs>
          <w:tab w:val="left" w:pos="567"/>
        </w:tabs>
        <w:spacing w:after="0" w:line="240" w:lineRule="auto"/>
        <w:outlineLvl w:val="1"/>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Riebalų eliminacija</w:t>
      </w:r>
    </w:p>
    <w:p w14:paraId="3D5BB25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1D65A74" w14:textId="77777777"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 xml:space="preserve">Suaugę žmonės </w:t>
      </w:r>
    </w:p>
    <w:p w14:paraId="1758BE41" w14:textId="3CB6DE8E"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Kaip organizmas geba eliminuoti riebalus reikia tiksliai nustatyti tiems pacientams, kurių būklė aprašyta 4.4</w:t>
      </w:r>
      <w:r w:rsidR="00956639" w:rsidRPr="0086317D">
        <w:rPr>
          <w:rFonts w:ascii="Times New Roman" w:eastAsia="Times New Roman" w:hAnsi="Times New Roman" w:cs="Times New Roman"/>
          <w:lang w:val="lt-LT" w:eastAsia="lt-LT"/>
        </w:rPr>
        <w:t> skyr</w:t>
      </w:r>
      <w:r w:rsidRPr="0086317D">
        <w:rPr>
          <w:rFonts w:ascii="Times New Roman" w:eastAsia="Times New Roman" w:hAnsi="Times New Roman" w:cs="Times New Roman"/>
          <w:lang w:val="lt-LT" w:eastAsia="lt-LT"/>
        </w:rPr>
        <w:t>iuje (</w:t>
      </w:r>
      <w:r w:rsidR="00956639"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 xml:space="preserve">Specialūs įspėjimai ir atsargumo priemonės”) bei </w:t>
      </w:r>
      <w:r w:rsidR="00307C89" w:rsidRPr="0086317D">
        <w:rPr>
          <w:rFonts w:ascii="Times New Roman" w:eastAsia="Times New Roman" w:hAnsi="Times New Roman" w:cs="Times New Roman"/>
          <w:lang w:val="lt-LT" w:eastAsia="lt-LT"/>
        </w:rPr>
        <w:t>pacientams</w:t>
      </w:r>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vartojusiems ilgiau kaip savaitę. Tai reikia padaryti, paėmus kraujo mėginį praėjus 5</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6</w:t>
      </w:r>
      <w:r w:rsidR="00956639" w:rsidRPr="0086317D">
        <w:rPr>
          <w:rFonts w:ascii="Times New Roman" w:eastAsia="Times New Roman" w:hAnsi="Times New Roman" w:cs="Times New Roman"/>
          <w:lang w:val="lt-LT" w:eastAsia="lt-LT"/>
        </w:rPr>
        <w:t> </w:t>
      </w:r>
      <w:proofErr w:type="spellStart"/>
      <w:r w:rsidR="00956639" w:rsidRPr="0086317D">
        <w:rPr>
          <w:rFonts w:ascii="Times New Roman" w:eastAsia="Times New Roman" w:hAnsi="Times New Roman" w:cs="Times New Roman"/>
          <w:lang w:val="lt-LT" w:eastAsia="lt-LT"/>
        </w:rPr>
        <w:t>valan</w:t>
      </w:r>
      <w:r w:rsidRPr="0086317D">
        <w:rPr>
          <w:rFonts w:ascii="Times New Roman" w:eastAsia="Times New Roman" w:hAnsi="Times New Roman" w:cs="Times New Roman"/>
          <w:lang w:val="lt-LT" w:eastAsia="lt-LT"/>
        </w:rPr>
        <w:t>dom</w:t>
      </w:r>
      <w:proofErr w:type="spellEnd"/>
      <w:r w:rsidRPr="0086317D">
        <w:rPr>
          <w:rFonts w:ascii="Times New Roman" w:eastAsia="Times New Roman" w:hAnsi="Times New Roman" w:cs="Times New Roman"/>
          <w:lang w:val="lt-LT" w:eastAsia="lt-LT"/>
        </w:rPr>
        <w:t xml:space="preserve"> per kurias nebuvo skirta riebalų. Centrifuguojant kraujo ląstelės atskiriamos nuo plazmos. Jei plazma </w:t>
      </w:r>
      <w:proofErr w:type="spellStart"/>
      <w:r w:rsidRPr="0086317D">
        <w:rPr>
          <w:rFonts w:ascii="Times New Roman" w:eastAsia="Times New Roman" w:hAnsi="Times New Roman" w:cs="Times New Roman"/>
          <w:lang w:val="lt-LT" w:eastAsia="lt-LT"/>
        </w:rPr>
        <w:t>opalescencinė</w:t>
      </w:r>
      <w:proofErr w:type="spellEnd"/>
      <w:r w:rsidRPr="0086317D">
        <w:rPr>
          <w:rFonts w:ascii="Times New Roman" w:eastAsia="Times New Roman" w:hAnsi="Times New Roman" w:cs="Times New Roman"/>
          <w:lang w:val="lt-LT" w:eastAsia="lt-LT"/>
        </w:rPr>
        <w:t xml:space="preserve"> (vaivorykštinė, keičianti spalvą), infuziją reikia atidėti. Šio metodo rezultatai nėra labai tikslūs, todėl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kiekio padidėjimo kraujyje galima ir nepastebėti. Vis dėlto pacientams, kuriems gali būti sutrikęs riebalų toleravimas, rekomenduojama matuoti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koncentraciją serume.</w:t>
      </w:r>
    </w:p>
    <w:p w14:paraId="42877A3D" w14:textId="4E84C1F4"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2695099" w14:textId="77777777"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Naujagimiai ir kūdikiai</w:t>
      </w:r>
    </w:p>
    <w:p w14:paraId="7D45E0A2" w14:textId="56119BB6"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Riebalų eliminaciją reikia stebėti reguliariai. Vienintelis patikimas būdas </w:t>
      </w:r>
      <w:r w:rsidR="00E235ED"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koncentracijos serume nustatymas. </w:t>
      </w:r>
    </w:p>
    <w:p w14:paraId="7CC7ABF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31E4D4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Kaip ir visų infuzijų atveju, siekiant išvengti kateterio kišimo komplikacijų, įskaitant oro emboliją ir centrinės venos trombozę, reikia laikytis atsargumo. Naudojant periferinį kateterį, galima išvengti sunkių krūtinės ląstos komplikacijų. Maisto medžiagų tiekimas į veną per periferinį kateterį tampa lengvesnis, jei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tirpalas yra beveik </w:t>
      </w:r>
      <w:proofErr w:type="spellStart"/>
      <w:r w:rsidRPr="0086317D">
        <w:rPr>
          <w:rFonts w:ascii="Times New Roman" w:eastAsia="Times New Roman" w:hAnsi="Times New Roman" w:cs="Times New Roman"/>
          <w:lang w:val="lt-LT" w:eastAsia="lt-LT"/>
        </w:rPr>
        <w:t>izotoninis</w:t>
      </w:r>
      <w:proofErr w:type="spellEnd"/>
      <w:r w:rsidRPr="0086317D">
        <w:rPr>
          <w:rFonts w:ascii="Times New Roman" w:eastAsia="Times New Roman" w:hAnsi="Times New Roman" w:cs="Times New Roman"/>
          <w:lang w:val="lt-LT" w:eastAsia="lt-LT"/>
        </w:rPr>
        <w:t xml:space="preserve">. </w:t>
      </w:r>
    </w:p>
    <w:p w14:paraId="0C883999" w14:textId="77777777" w:rsidR="005F09AC"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Būtina griežtai laikytis </w:t>
      </w:r>
      <w:proofErr w:type="spellStart"/>
      <w:r w:rsidRPr="0086317D">
        <w:rPr>
          <w:rFonts w:ascii="Times New Roman" w:eastAsia="Times New Roman" w:hAnsi="Times New Roman" w:cs="Times New Roman"/>
          <w:lang w:val="lt-LT" w:eastAsia="lt-LT"/>
        </w:rPr>
        <w:t>aseptikos</w:t>
      </w:r>
      <w:proofErr w:type="spellEnd"/>
      <w:r w:rsidRPr="0086317D">
        <w:rPr>
          <w:rFonts w:ascii="Times New Roman" w:eastAsia="Times New Roman" w:hAnsi="Times New Roman" w:cs="Times New Roman"/>
          <w:lang w:val="lt-LT" w:eastAsia="lt-LT"/>
        </w:rPr>
        <w:t>, ypač tuo atveju, jei paciento imuninė sistema prislopinta.</w:t>
      </w:r>
    </w:p>
    <w:p w14:paraId="0D7114E6" w14:textId="77777777" w:rsidR="00604327" w:rsidRDefault="00604327">
      <w:pPr>
        <w:tabs>
          <w:tab w:val="left" w:pos="567"/>
        </w:tabs>
        <w:spacing w:after="0" w:line="240" w:lineRule="auto"/>
        <w:rPr>
          <w:rFonts w:ascii="Times New Roman" w:eastAsia="Times New Roman" w:hAnsi="Times New Roman" w:cs="Times New Roman"/>
          <w:u w:val="single"/>
          <w:lang w:val="lt-LT" w:eastAsia="lt-LT"/>
        </w:rPr>
      </w:pPr>
    </w:p>
    <w:p w14:paraId="61166604" w14:textId="2A6F5DE0" w:rsidR="0057783E" w:rsidRPr="00CC22C2" w:rsidRDefault="0057783E">
      <w:pPr>
        <w:tabs>
          <w:tab w:val="left" w:pos="567"/>
        </w:tabs>
        <w:spacing w:after="0" w:line="240" w:lineRule="auto"/>
        <w:rPr>
          <w:rFonts w:ascii="Times New Roman" w:eastAsia="Times New Roman" w:hAnsi="Times New Roman" w:cs="Times New Roman"/>
          <w:u w:val="single"/>
          <w:lang w:val="lt-LT" w:eastAsia="lt-LT"/>
        </w:rPr>
      </w:pPr>
      <w:r w:rsidRPr="00CC22C2">
        <w:rPr>
          <w:rFonts w:ascii="Times New Roman" w:eastAsia="Times New Roman" w:hAnsi="Times New Roman" w:cs="Times New Roman"/>
          <w:u w:val="single"/>
          <w:lang w:val="lt-LT" w:eastAsia="lt-LT"/>
        </w:rPr>
        <w:t>Vartojimo metodas</w:t>
      </w:r>
    </w:p>
    <w:p w14:paraId="4385196D" w14:textId="77777777" w:rsidR="00604327" w:rsidRPr="00604327" w:rsidRDefault="00604327" w:rsidP="00604327">
      <w:pPr>
        <w:tabs>
          <w:tab w:val="left" w:pos="567"/>
        </w:tabs>
        <w:spacing w:after="0" w:line="240" w:lineRule="auto"/>
        <w:rPr>
          <w:rFonts w:ascii="Times New Roman" w:eastAsia="Times New Roman" w:hAnsi="Times New Roman" w:cs="Times New Roman"/>
          <w:lang w:val="lt-LT" w:eastAsia="lt-LT"/>
        </w:rPr>
      </w:pPr>
      <w:proofErr w:type="spellStart"/>
      <w:r w:rsidRPr="00604327">
        <w:rPr>
          <w:rFonts w:ascii="Times New Roman" w:eastAsia="Times New Roman" w:hAnsi="Times New Roman" w:cs="Times New Roman"/>
          <w:lang w:val="lt-LT" w:eastAsia="lt-LT"/>
        </w:rPr>
        <w:t>Intralipid</w:t>
      </w:r>
      <w:proofErr w:type="spellEnd"/>
      <w:r w:rsidRPr="00604327">
        <w:rPr>
          <w:rFonts w:ascii="Times New Roman" w:eastAsia="Times New Roman" w:hAnsi="Times New Roman" w:cs="Times New Roman"/>
          <w:lang w:val="lt-LT" w:eastAsia="lt-LT"/>
        </w:rPr>
        <w:t xml:space="preserve"> emulsiją galima </w:t>
      </w:r>
      <w:proofErr w:type="spellStart"/>
      <w:r w:rsidRPr="00604327">
        <w:rPr>
          <w:rFonts w:ascii="Times New Roman" w:eastAsia="Times New Roman" w:hAnsi="Times New Roman" w:cs="Times New Roman"/>
          <w:lang w:val="lt-LT" w:eastAsia="lt-LT"/>
        </w:rPr>
        <w:t>infuzuoti</w:t>
      </w:r>
      <w:proofErr w:type="spellEnd"/>
      <w:r w:rsidRPr="00604327">
        <w:rPr>
          <w:rFonts w:ascii="Times New Roman" w:eastAsia="Times New Roman" w:hAnsi="Times New Roman" w:cs="Times New Roman"/>
          <w:lang w:val="lt-LT" w:eastAsia="lt-LT"/>
        </w:rPr>
        <w:t xml:space="preserve"> į tą pačią centrinę arba periferinę veną, į kurią </w:t>
      </w:r>
      <w:proofErr w:type="spellStart"/>
      <w:r w:rsidRPr="00604327">
        <w:rPr>
          <w:rFonts w:ascii="Times New Roman" w:eastAsia="Times New Roman" w:hAnsi="Times New Roman" w:cs="Times New Roman"/>
          <w:lang w:val="lt-LT" w:eastAsia="lt-LT"/>
        </w:rPr>
        <w:t>infuzuojama</w:t>
      </w:r>
      <w:proofErr w:type="spellEnd"/>
      <w:r w:rsidRPr="00604327">
        <w:rPr>
          <w:rFonts w:ascii="Times New Roman" w:eastAsia="Times New Roman" w:hAnsi="Times New Roman" w:cs="Times New Roman"/>
          <w:lang w:val="lt-LT" w:eastAsia="lt-LT"/>
        </w:rPr>
        <w:t xml:space="preserve"> angliavandenių arba amino rūgščių tirpalų, naudojantis Y formos jungikliu.</w:t>
      </w:r>
    </w:p>
    <w:p w14:paraId="33549393" w14:textId="642D3D9E" w:rsidR="005F09AC" w:rsidRDefault="00604327" w:rsidP="00604327">
      <w:pPr>
        <w:tabs>
          <w:tab w:val="left" w:pos="567"/>
        </w:tabs>
        <w:spacing w:after="0" w:line="240" w:lineRule="auto"/>
        <w:rPr>
          <w:rFonts w:ascii="Times New Roman" w:eastAsia="Times New Roman" w:hAnsi="Times New Roman" w:cs="Times New Roman"/>
          <w:lang w:val="lt-LT" w:eastAsia="lt-LT"/>
        </w:rPr>
      </w:pPr>
      <w:proofErr w:type="spellStart"/>
      <w:r w:rsidRPr="00604327">
        <w:rPr>
          <w:rFonts w:ascii="Times New Roman" w:eastAsia="Times New Roman" w:hAnsi="Times New Roman" w:cs="Times New Roman"/>
          <w:lang w:val="lt-LT" w:eastAsia="lt-LT"/>
        </w:rPr>
        <w:t>Intralipid</w:t>
      </w:r>
      <w:proofErr w:type="spellEnd"/>
      <w:r w:rsidRPr="00604327">
        <w:rPr>
          <w:rFonts w:ascii="Times New Roman" w:eastAsia="Times New Roman" w:hAnsi="Times New Roman" w:cs="Times New Roman"/>
          <w:lang w:val="lt-LT" w:eastAsia="lt-LT"/>
        </w:rPr>
        <w:t xml:space="preserve">, kaip vieną iš mišinio, kuriame yra angliavandenių, aminorūgščių, elektrolitų, vitaminų ir mikroelementų, sudedamųjų dalių, galima lašinti iš plastmasinio maišo, kurio sudėtyje nėra </w:t>
      </w:r>
      <w:proofErr w:type="spellStart"/>
      <w:r w:rsidRPr="00604327">
        <w:rPr>
          <w:rFonts w:ascii="Times New Roman" w:eastAsia="Times New Roman" w:hAnsi="Times New Roman" w:cs="Times New Roman"/>
          <w:lang w:val="lt-LT" w:eastAsia="lt-LT"/>
        </w:rPr>
        <w:t>ftalatų</w:t>
      </w:r>
      <w:proofErr w:type="spellEnd"/>
      <w:r w:rsidRPr="00604327">
        <w:rPr>
          <w:rFonts w:ascii="Times New Roman" w:eastAsia="Times New Roman" w:hAnsi="Times New Roman" w:cs="Times New Roman"/>
          <w:lang w:val="lt-LT" w:eastAsia="lt-LT"/>
        </w:rPr>
        <w:t xml:space="preserve">. Kiekvienos sudedamosios mišinio dalies fizinis stabilumas privalo būti patvirtintas, laikantis </w:t>
      </w:r>
      <w:proofErr w:type="spellStart"/>
      <w:r w:rsidRPr="00604327">
        <w:rPr>
          <w:rFonts w:ascii="Times New Roman" w:eastAsia="Times New Roman" w:hAnsi="Times New Roman" w:cs="Times New Roman"/>
          <w:lang w:val="lt-LT" w:eastAsia="lt-LT"/>
        </w:rPr>
        <w:t>Fresenius</w:t>
      </w:r>
      <w:proofErr w:type="spellEnd"/>
      <w:r w:rsidRPr="00604327">
        <w:rPr>
          <w:rFonts w:ascii="Times New Roman" w:eastAsia="Times New Roman" w:hAnsi="Times New Roman" w:cs="Times New Roman"/>
          <w:lang w:val="lt-LT" w:eastAsia="lt-LT"/>
        </w:rPr>
        <w:t xml:space="preserve"> Kabi standartų.</w:t>
      </w:r>
    </w:p>
    <w:p w14:paraId="705340C2" w14:textId="77777777" w:rsidR="00604327" w:rsidRPr="0086317D" w:rsidRDefault="00604327">
      <w:pPr>
        <w:tabs>
          <w:tab w:val="left" w:pos="567"/>
        </w:tabs>
        <w:spacing w:after="0" w:line="240" w:lineRule="auto"/>
        <w:rPr>
          <w:rFonts w:ascii="Times New Roman" w:eastAsia="Times New Roman" w:hAnsi="Times New Roman" w:cs="Times New Roman"/>
          <w:lang w:val="lt-LT" w:eastAsia="lt-LT"/>
        </w:rPr>
      </w:pPr>
    </w:p>
    <w:p w14:paraId="4EAE4C5D"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4.3</w:t>
      </w:r>
      <w:r w:rsidRPr="0086317D">
        <w:rPr>
          <w:rFonts w:ascii="Times New Roman" w:eastAsia="Times New Roman" w:hAnsi="Times New Roman" w:cs="Times New Roman"/>
          <w:b/>
          <w:lang w:val="lt-LT" w:eastAsia="lt-LT"/>
        </w:rPr>
        <w:tab/>
        <w:t xml:space="preserve">Kontraindikacijos </w:t>
      </w:r>
    </w:p>
    <w:p w14:paraId="0FB45D1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563CB8B" w14:textId="77777777" w:rsidR="00E235ED" w:rsidRPr="0086317D" w:rsidRDefault="00E235ED">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Padidėjęs jautrumas veikliajai arba bet kuriai 6.1 skyriuje nurodytai pagalbinei medžiagai;</w:t>
      </w:r>
    </w:p>
    <w:p w14:paraId="5EFC809C" w14:textId="24A669EE" w:rsidR="00956639"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šokas;</w:t>
      </w:r>
    </w:p>
    <w:p w14:paraId="17DEBE43" w14:textId="1F3A8FD4" w:rsidR="00956639"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sunkus lipidų metabolizmo sutrikimas, pvz., patologinė </w:t>
      </w:r>
      <w:proofErr w:type="spellStart"/>
      <w:r w:rsidRPr="0086317D">
        <w:rPr>
          <w:rFonts w:ascii="Times New Roman" w:eastAsia="Times New Roman" w:hAnsi="Times New Roman" w:cs="Times New Roman"/>
          <w:lang w:val="lt-LT" w:eastAsia="lt-LT"/>
        </w:rPr>
        <w:t>hiperlipidemija</w:t>
      </w:r>
      <w:proofErr w:type="spellEnd"/>
      <w:r w:rsidRPr="0086317D">
        <w:rPr>
          <w:rFonts w:ascii="Times New Roman" w:eastAsia="Times New Roman" w:hAnsi="Times New Roman" w:cs="Times New Roman"/>
          <w:lang w:val="lt-LT" w:eastAsia="lt-LT"/>
        </w:rPr>
        <w:t>;</w:t>
      </w:r>
    </w:p>
    <w:p w14:paraId="5735BECB" w14:textId="24AC6C9E" w:rsidR="00956639"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sunkus kepenų funkcijos nepakankamumas;</w:t>
      </w:r>
    </w:p>
    <w:p w14:paraId="43E56343" w14:textId="05CFB082" w:rsidR="00956639"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r>
      <w:proofErr w:type="spellStart"/>
      <w:r w:rsidRPr="0086317D">
        <w:rPr>
          <w:rFonts w:ascii="Times New Roman" w:eastAsia="Times New Roman" w:hAnsi="Times New Roman" w:cs="Times New Roman"/>
          <w:lang w:val="lt-LT" w:eastAsia="lt-LT"/>
        </w:rPr>
        <w:t>hemofagocitozės</w:t>
      </w:r>
      <w:proofErr w:type="spellEnd"/>
      <w:r w:rsidRPr="0086317D">
        <w:rPr>
          <w:rFonts w:ascii="Times New Roman" w:eastAsia="Times New Roman" w:hAnsi="Times New Roman" w:cs="Times New Roman"/>
          <w:lang w:val="lt-LT" w:eastAsia="lt-LT"/>
        </w:rPr>
        <w:t xml:space="preserve"> sindromas;</w:t>
      </w:r>
    </w:p>
    <w:p w14:paraId="521DE24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padidėjęs jautrumas kiaušinių, sojų, žemės riešutų baltymams.</w:t>
      </w:r>
    </w:p>
    <w:p w14:paraId="5F7F591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389E59B"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4.4</w:t>
      </w:r>
      <w:r w:rsidRPr="0086317D">
        <w:rPr>
          <w:rFonts w:ascii="Times New Roman" w:eastAsia="Times New Roman" w:hAnsi="Times New Roman" w:cs="Times New Roman"/>
          <w:b/>
          <w:lang w:val="lt-LT" w:eastAsia="lt-LT"/>
        </w:rPr>
        <w:tab/>
        <w:t xml:space="preserve">Specialūs įspėjimai ir atsargumo priemonės </w:t>
      </w:r>
    </w:p>
    <w:p w14:paraId="4C3A36C3"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p>
    <w:p w14:paraId="7053AD4E" w14:textId="0BB32D2B"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Atsargiai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reikia vartoti, jei paciento lipidų apykaita yra sutrikusi, pavyzdžiui, esant inkstų funkcijos nepakankamumui, </w:t>
      </w:r>
      <w:proofErr w:type="spellStart"/>
      <w:r w:rsidRPr="0086317D">
        <w:rPr>
          <w:rFonts w:ascii="Times New Roman" w:eastAsia="Times New Roman" w:hAnsi="Times New Roman" w:cs="Times New Roman"/>
          <w:lang w:val="lt-LT" w:eastAsia="lt-LT"/>
        </w:rPr>
        <w:t>dekompensuotam</w:t>
      </w:r>
      <w:proofErr w:type="spellEnd"/>
      <w:r w:rsidRPr="0086317D">
        <w:rPr>
          <w:rFonts w:ascii="Times New Roman" w:eastAsia="Times New Roman" w:hAnsi="Times New Roman" w:cs="Times New Roman"/>
          <w:lang w:val="lt-LT" w:eastAsia="lt-LT"/>
        </w:rPr>
        <w:t xml:space="preserve"> cukriniam diabetui, kasos uždegimui, sutrikusiai kepenų funkcijai, </w:t>
      </w:r>
      <w:proofErr w:type="spellStart"/>
      <w:r w:rsidRPr="0086317D">
        <w:rPr>
          <w:rFonts w:ascii="Times New Roman" w:eastAsia="Times New Roman" w:hAnsi="Times New Roman" w:cs="Times New Roman"/>
          <w:lang w:val="lt-LT" w:eastAsia="lt-LT"/>
        </w:rPr>
        <w:t>hipotiroidizmui</w:t>
      </w:r>
      <w:proofErr w:type="spellEnd"/>
      <w:r w:rsidRPr="0086317D">
        <w:rPr>
          <w:rFonts w:ascii="Times New Roman" w:eastAsia="Times New Roman" w:hAnsi="Times New Roman" w:cs="Times New Roman"/>
          <w:lang w:val="lt-LT" w:eastAsia="lt-LT"/>
        </w:rPr>
        <w:t xml:space="preserve"> (jei yra </w:t>
      </w:r>
      <w:proofErr w:type="spellStart"/>
      <w:r w:rsidRPr="0086317D">
        <w:rPr>
          <w:rFonts w:ascii="Times New Roman" w:eastAsia="Times New Roman" w:hAnsi="Times New Roman" w:cs="Times New Roman"/>
          <w:lang w:val="lt-LT" w:eastAsia="lt-LT"/>
        </w:rPr>
        <w:t>hipertrigliceridemija</w:t>
      </w:r>
      <w:proofErr w:type="spellEnd"/>
      <w:r w:rsidRPr="0086317D">
        <w:rPr>
          <w:rFonts w:ascii="Times New Roman" w:eastAsia="Times New Roman" w:hAnsi="Times New Roman" w:cs="Times New Roman"/>
          <w:lang w:val="lt-LT" w:eastAsia="lt-LT"/>
        </w:rPr>
        <w:t xml:space="preserve">) ir sepsiui. Jei tokiems </w:t>
      </w:r>
      <w:r w:rsidR="00307C89" w:rsidRPr="0086317D">
        <w:rPr>
          <w:rFonts w:ascii="Times New Roman" w:eastAsia="Times New Roman" w:hAnsi="Times New Roman" w:cs="Times New Roman"/>
          <w:lang w:val="lt-LT" w:eastAsia="lt-LT"/>
        </w:rPr>
        <w:t>pacientams</w:t>
      </w:r>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infuzuojama</w:t>
      </w:r>
      <w:proofErr w:type="spellEnd"/>
      <w:r w:rsidRPr="0086317D">
        <w:rPr>
          <w:rFonts w:ascii="Times New Roman" w:eastAsia="Times New Roman" w:hAnsi="Times New Roman" w:cs="Times New Roman"/>
          <w:lang w:val="lt-LT" w:eastAsia="lt-LT"/>
        </w:rPr>
        <w:t xml:space="preserve">, būtina atidžiai stebėti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koncentraciją serume.</w:t>
      </w:r>
    </w:p>
    <w:p w14:paraId="552C7AB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Medicininiame preparate yra sojų aliejaus ir kiaušinių </w:t>
      </w:r>
      <w:proofErr w:type="spellStart"/>
      <w:r w:rsidRPr="0086317D">
        <w:rPr>
          <w:rFonts w:ascii="Times New Roman" w:eastAsia="Times New Roman" w:hAnsi="Times New Roman" w:cs="Times New Roman"/>
          <w:lang w:val="lt-LT" w:eastAsia="lt-LT"/>
        </w:rPr>
        <w:t>fosfolipidų</w:t>
      </w:r>
      <w:proofErr w:type="spellEnd"/>
      <w:r w:rsidRPr="0086317D">
        <w:rPr>
          <w:rFonts w:ascii="Times New Roman" w:eastAsia="Times New Roman" w:hAnsi="Times New Roman" w:cs="Times New Roman"/>
          <w:lang w:val="lt-LT" w:eastAsia="lt-LT"/>
        </w:rPr>
        <w:t>. Šios medžiagos retais atvejais gali sukelti alerginę reakciją. Pastebėtos kryžminės alerginės reakcijos sojoms ir žemės riešutams.</w:t>
      </w:r>
    </w:p>
    <w:p w14:paraId="266C1E7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CDA65BF"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labai atsargiai reikia </w:t>
      </w:r>
      <w:proofErr w:type="spellStart"/>
      <w:r w:rsidRPr="0086317D">
        <w:rPr>
          <w:rFonts w:ascii="Times New Roman" w:eastAsia="Times New Roman" w:hAnsi="Times New Roman" w:cs="Times New Roman"/>
          <w:lang w:val="lt-LT" w:eastAsia="lt-LT"/>
        </w:rPr>
        <w:t>infuzuoti</w:t>
      </w:r>
      <w:proofErr w:type="spellEnd"/>
      <w:r w:rsidRPr="0086317D">
        <w:rPr>
          <w:rFonts w:ascii="Times New Roman" w:eastAsia="Times New Roman" w:hAnsi="Times New Roman" w:cs="Times New Roman"/>
          <w:lang w:val="lt-LT" w:eastAsia="lt-LT"/>
        </w:rPr>
        <w:t xml:space="preserve"> naujagimiams ir prieš laiką gimusiems kūdikiams, jei jiems yra </w:t>
      </w:r>
      <w:proofErr w:type="spellStart"/>
      <w:r w:rsidRPr="0086317D">
        <w:rPr>
          <w:rFonts w:ascii="Times New Roman" w:eastAsia="Times New Roman" w:hAnsi="Times New Roman" w:cs="Times New Roman"/>
          <w:lang w:val="lt-LT" w:eastAsia="lt-LT"/>
        </w:rPr>
        <w:t>hiperbilirubinemija</w:t>
      </w:r>
      <w:proofErr w:type="spellEnd"/>
      <w:r w:rsidRPr="0086317D">
        <w:rPr>
          <w:rFonts w:ascii="Times New Roman" w:eastAsia="Times New Roman" w:hAnsi="Times New Roman" w:cs="Times New Roman"/>
          <w:lang w:val="lt-LT" w:eastAsia="lt-LT"/>
        </w:rPr>
        <w:t xml:space="preserve"> ir tuo atveju, jei įtariama, kad yra plaučių hipertenzija. Naujagimiams, ypač prieš laiką gimusiems ir ilgai maitinamiems </w:t>
      </w:r>
      <w:proofErr w:type="spellStart"/>
      <w:r w:rsidRPr="0086317D">
        <w:rPr>
          <w:rFonts w:ascii="Times New Roman" w:eastAsia="Times New Roman" w:hAnsi="Times New Roman" w:cs="Times New Roman"/>
          <w:lang w:val="lt-LT" w:eastAsia="lt-LT"/>
        </w:rPr>
        <w:t>parenteriniu</w:t>
      </w:r>
      <w:proofErr w:type="spellEnd"/>
      <w:r w:rsidRPr="0086317D">
        <w:rPr>
          <w:rFonts w:ascii="Times New Roman" w:eastAsia="Times New Roman" w:hAnsi="Times New Roman" w:cs="Times New Roman"/>
          <w:lang w:val="lt-LT" w:eastAsia="lt-LT"/>
        </w:rPr>
        <w:t xml:space="preserve"> būdu, būtina nuolat stebėti trombocitų kiekį, tirti kepenų funkciją ir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koncentraciją kraujo serume.</w:t>
      </w:r>
    </w:p>
    <w:p w14:paraId="017E1D0B" w14:textId="52846119"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lastRenderedPageBreak/>
        <w:t>Intralipid</w:t>
      </w:r>
      <w:proofErr w:type="spellEnd"/>
      <w:r w:rsidRPr="0086317D">
        <w:rPr>
          <w:rFonts w:ascii="Times New Roman" w:eastAsia="Times New Roman" w:hAnsi="Times New Roman" w:cs="Times New Roman"/>
          <w:lang w:val="lt-LT" w:eastAsia="lt-LT"/>
        </w:rPr>
        <w:t xml:space="preserve"> gali keisti laboratorinių tyrimų (</w:t>
      </w:r>
      <w:proofErr w:type="spellStart"/>
      <w:r w:rsidRPr="0086317D">
        <w:rPr>
          <w:rFonts w:ascii="Times New Roman" w:eastAsia="Times New Roman" w:hAnsi="Times New Roman" w:cs="Times New Roman"/>
          <w:lang w:val="lt-LT" w:eastAsia="lt-LT"/>
        </w:rPr>
        <w:t>bilirubino</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laktatdehidrogenazės</w:t>
      </w:r>
      <w:proofErr w:type="spellEnd"/>
      <w:r w:rsidRPr="0086317D">
        <w:rPr>
          <w:rFonts w:ascii="Times New Roman" w:eastAsia="Times New Roman" w:hAnsi="Times New Roman" w:cs="Times New Roman"/>
          <w:lang w:val="lt-LT" w:eastAsia="lt-LT"/>
        </w:rPr>
        <w:t>, deguonies įsotinimo, hemoglobino ir kt.) rodmenis tuo atveju, jei kraujo mėginys buvo paimtas prieš riebalų išsiskyrimą iš kraujo. Daugeliui pacientų riebalai iš kraujo išsiskiria per 5</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6</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das.</w:t>
      </w:r>
    </w:p>
    <w:p w14:paraId="5E2CDB8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9EDB9A7" w14:textId="77777777" w:rsidR="005F09AC" w:rsidRPr="0086317D" w:rsidRDefault="005F09AC">
      <w:pPr>
        <w:tabs>
          <w:tab w:val="num" w:pos="0"/>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4.5</w:t>
      </w:r>
      <w:r w:rsidRPr="0086317D">
        <w:rPr>
          <w:rFonts w:ascii="Times New Roman" w:eastAsia="Times New Roman" w:hAnsi="Times New Roman" w:cs="Times New Roman"/>
          <w:b/>
          <w:lang w:val="lt-LT" w:eastAsia="lt-LT"/>
        </w:rPr>
        <w:tab/>
        <w:t>Sąveika su kitais vaistiniais preparatais ir kitokia sąveika</w:t>
      </w:r>
    </w:p>
    <w:p w14:paraId="2FF84683"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p>
    <w:p w14:paraId="62B5D964" w14:textId="3B8DEC66"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Kai kurie </w:t>
      </w:r>
      <w:r w:rsidR="00307C89" w:rsidRPr="0086317D">
        <w:rPr>
          <w:rFonts w:ascii="Times New Roman" w:eastAsia="Times New Roman" w:hAnsi="Times New Roman" w:cs="Times New Roman"/>
          <w:lang w:val="lt-LT" w:eastAsia="lt-LT"/>
        </w:rPr>
        <w:t>vaistiniai preparatai</w:t>
      </w:r>
      <w:r w:rsidRPr="0086317D">
        <w:rPr>
          <w:rFonts w:ascii="Times New Roman" w:eastAsia="Times New Roman" w:hAnsi="Times New Roman" w:cs="Times New Roman"/>
          <w:lang w:val="lt-LT" w:eastAsia="lt-LT"/>
        </w:rPr>
        <w:t>, pavyzdžiui, insulinas, gali daryti poveikį organizmo lipazių sistemai. Vis dėlto tokia sąveika, atrodo, kliniškai yra mažai reikšminga.</w:t>
      </w:r>
    </w:p>
    <w:p w14:paraId="7561CE4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43485A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Terapinėmis dozėmis vartojamas heparinas sukelia laikiną </w:t>
      </w:r>
      <w:proofErr w:type="spellStart"/>
      <w:r w:rsidRPr="0086317D">
        <w:rPr>
          <w:rFonts w:ascii="Times New Roman" w:eastAsia="Times New Roman" w:hAnsi="Times New Roman" w:cs="Times New Roman"/>
          <w:lang w:val="lt-LT" w:eastAsia="lt-LT"/>
        </w:rPr>
        <w:t>lipolizės</w:t>
      </w:r>
      <w:proofErr w:type="spellEnd"/>
      <w:r w:rsidRPr="0086317D">
        <w:rPr>
          <w:rFonts w:ascii="Times New Roman" w:eastAsia="Times New Roman" w:hAnsi="Times New Roman" w:cs="Times New Roman"/>
          <w:lang w:val="lt-LT" w:eastAsia="lt-LT"/>
        </w:rPr>
        <w:t xml:space="preserve"> pagreitėjimą plazmoje, o tai lemia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eliminacijos iš kraujo sumažėjimą dėl </w:t>
      </w:r>
      <w:proofErr w:type="spellStart"/>
      <w:r w:rsidRPr="0086317D">
        <w:rPr>
          <w:rFonts w:ascii="Times New Roman" w:eastAsia="Times New Roman" w:hAnsi="Times New Roman" w:cs="Times New Roman"/>
          <w:lang w:val="lt-LT" w:eastAsia="lt-LT"/>
        </w:rPr>
        <w:t>lipoproteinlipazės</w:t>
      </w:r>
      <w:proofErr w:type="spellEnd"/>
      <w:r w:rsidRPr="0086317D">
        <w:rPr>
          <w:rFonts w:ascii="Times New Roman" w:eastAsia="Times New Roman" w:hAnsi="Times New Roman" w:cs="Times New Roman"/>
          <w:lang w:val="lt-LT" w:eastAsia="lt-LT"/>
        </w:rPr>
        <w:t xml:space="preserve"> išeikvojimo. </w:t>
      </w:r>
    </w:p>
    <w:p w14:paraId="2DF7AF6F" w14:textId="4EB2E99C" w:rsidR="005F09AC" w:rsidRPr="0086317D" w:rsidRDefault="00956639">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 </w:t>
      </w:r>
    </w:p>
    <w:p w14:paraId="1211FA6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Sojos pupelių aliejus yra natūralus vitamino K</w:t>
      </w:r>
      <w:r w:rsidRPr="0086317D">
        <w:rPr>
          <w:rFonts w:ascii="Times New Roman" w:eastAsia="Times New Roman" w:hAnsi="Times New Roman" w:cs="Times New Roman"/>
          <w:vertAlign w:val="subscript"/>
          <w:lang w:val="lt-LT" w:eastAsia="lt-LT"/>
        </w:rPr>
        <w:t xml:space="preserve">1 </w:t>
      </w:r>
      <w:r w:rsidRPr="0086317D">
        <w:rPr>
          <w:rFonts w:ascii="Times New Roman" w:eastAsia="Times New Roman" w:hAnsi="Times New Roman" w:cs="Times New Roman"/>
          <w:lang w:val="lt-LT" w:eastAsia="lt-LT"/>
        </w:rPr>
        <w:t xml:space="preserve">šaltinis. Manoma, kad tai svarbu tik pacientams, gydomiems kumarino dariniais, kurie su šiuo vitaminu sąveikauja. </w:t>
      </w:r>
    </w:p>
    <w:p w14:paraId="56C053C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B59E323" w14:textId="77777777" w:rsidR="00E235ED" w:rsidRPr="0086317D" w:rsidRDefault="00E235ED" w:rsidP="00CC22C2">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86317D">
        <w:rPr>
          <w:rFonts w:ascii="Times New Roman" w:eastAsia="Times New Roman" w:hAnsi="Times New Roman" w:cs="Times New Roman"/>
          <w:b/>
          <w:bCs/>
          <w:snapToGrid w:val="0"/>
          <w:lang w:val="lt-LT" w:eastAsia="x-none"/>
        </w:rPr>
        <w:t>4.6</w:t>
      </w:r>
      <w:r w:rsidRPr="0086317D">
        <w:rPr>
          <w:rFonts w:ascii="Times New Roman" w:eastAsia="Times New Roman" w:hAnsi="Times New Roman" w:cs="Times New Roman"/>
          <w:b/>
          <w:bCs/>
          <w:snapToGrid w:val="0"/>
          <w:lang w:val="lt-LT" w:eastAsia="x-none"/>
        </w:rPr>
        <w:tab/>
        <w:t>Vaisingumas, nėštumo ir žindymo laikotarpis</w:t>
      </w:r>
    </w:p>
    <w:p w14:paraId="63638CC6"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7D1C71CD" w14:textId="2A69DAA2" w:rsidR="005F09AC" w:rsidRPr="0086317D" w:rsidRDefault="00307C89">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Vaistinį preparatą </w:t>
      </w:r>
      <w:r w:rsidR="005F09AC" w:rsidRPr="0086317D">
        <w:rPr>
          <w:rFonts w:ascii="Times New Roman" w:eastAsia="Times New Roman" w:hAnsi="Times New Roman" w:cs="Times New Roman"/>
          <w:lang w:val="lt-LT" w:eastAsia="lt-LT"/>
        </w:rPr>
        <w:t xml:space="preserve">vartojant nėštumo ir žindymo laikotarpiu, nepageidaujamo poveikio nepastebėta. </w:t>
      </w:r>
      <w:proofErr w:type="spellStart"/>
      <w:r w:rsidR="005F09AC" w:rsidRPr="0086317D">
        <w:rPr>
          <w:rFonts w:ascii="Times New Roman" w:eastAsia="Times New Roman" w:hAnsi="Times New Roman" w:cs="Times New Roman"/>
          <w:lang w:val="lt-LT" w:eastAsia="lt-LT"/>
        </w:rPr>
        <w:t>Intralipid</w:t>
      </w:r>
      <w:proofErr w:type="spellEnd"/>
      <w:r w:rsidR="005F09AC"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005F09AC" w:rsidRPr="0086317D">
        <w:rPr>
          <w:rFonts w:ascii="Times New Roman" w:eastAsia="Times New Roman" w:hAnsi="Times New Roman" w:cs="Times New Roman"/>
          <w:lang w:val="lt-LT" w:eastAsia="lt-LT"/>
        </w:rPr>
        <w:t xml:space="preserve"> infuzinės emulsijos poveikis gyvūnų reprodukcinei sistemai netirtas. Tyrimų su </w:t>
      </w:r>
      <w:proofErr w:type="spellStart"/>
      <w:r w:rsidR="005F09AC" w:rsidRPr="0086317D">
        <w:rPr>
          <w:rFonts w:ascii="Times New Roman" w:eastAsia="Times New Roman" w:hAnsi="Times New Roman" w:cs="Times New Roman"/>
          <w:lang w:val="lt-LT" w:eastAsia="lt-LT"/>
        </w:rPr>
        <w:t>Intralipid</w:t>
      </w:r>
      <w:proofErr w:type="spellEnd"/>
      <w:r w:rsidR="005F09AC" w:rsidRPr="0086317D">
        <w:rPr>
          <w:rFonts w:ascii="Times New Roman" w:eastAsia="Times New Roman" w:hAnsi="Times New Roman" w:cs="Times New Roman"/>
          <w:lang w:val="lt-LT" w:eastAsia="lt-LT"/>
        </w:rPr>
        <w:t xml:space="preserve"> 20</w:t>
      </w:r>
      <w:r w:rsidR="00956639" w:rsidRPr="0086317D">
        <w:rPr>
          <w:rFonts w:ascii="Times New Roman" w:eastAsia="Times New Roman" w:hAnsi="Times New Roman" w:cs="Times New Roman"/>
          <w:lang w:val="lt-LT" w:eastAsia="lt-LT"/>
        </w:rPr>
        <w:t> %</w:t>
      </w:r>
      <w:r w:rsidR="005F09AC" w:rsidRPr="0086317D">
        <w:rPr>
          <w:rFonts w:ascii="Times New Roman" w:eastAsia="Times New Roman" w:hAnsi="Times New Roman" w:cs="Times New Roman"/>
          <w:lang w:val="lt-LT" w:eastAsia="lt-LT"/>
        </w:rPr>
        <w:t xml:space="preserve"> infuzine emulsija metu, toksinio ir </w:t>
      </w:r>
      <w:proofErr w:type="spellStart"/>
      <w:r w:rsidR="005F09AC" w:rsidRPr="0086317D">
        <w:rPr>
          <w:rFonts w:ascii="Times New Roman" w:eastAsia="Times New Roman" w:hAnsi="Times New Roman" w:cs="Times New Roman"/>
          <w:lang w:val="lt-LT" w:eastAsia="lt-LT"/>
        </w:rPr>
        <w:t>teratogeninio</w:t>
      </w:r>
      <w:proofErr w:type="spellEnd"/>
      <w:r w:rsidR="005F09AC" w:rsidRPr="0086317D">
        <w:rPr>
          <w:rFonts w:ascii="Times New Roman" w:eastAsia="Times New Roman" w:hAnsi="Times New Roman" w:cs="Times New Roman"/>
          <w:lang w:val="lt-LT" w:eastAsia="lt-LT"/>
        </w:rPr>
        <w:t xml:space="preserve"> poveikio embrionui ar vaisiui nenustatyta.</w:t>
      </w:r>
    </w:p>
    <w:p w14:paraId="4746B89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F234626"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4.7</w:t>
      </w:r>
      <w:r w:rsidRPr="0086317D">
        <w:rPr>
          <w:rFonts w:ascii="Times New Roman" w:eastAsia="Times New Roman" w:hAnsi="Times New Roman" w:cs="Times New Roman"/>
          <w:b/>
          <w:lang w:val="lt-LT" w:eastAsia="lt-LT"/>
        </w:rPr>
        <w:tab/>
        <w:t>Poveikis gebėjimui vairuoti ir valdyti mechanizmus</w:t>
      </w:r>
    </w:p>
    <w:p w14:paraId="074717D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D6A6CA5" w14:textId="0EA6B933"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gebėjimo vairuoti ir valdyti mechanizmus neveikia.</w:t>
      </w:r>
    </w:p>
    <w:p w14:paraId="06D6D21B" w14:textId="77777777" w:rsidR="00610D88" w:rsidRPr="0086317D" w:rsidRDefault="00610D88" w:rsidP="007E29D5">
      <w:pPr>
        <w:tabs>
          <w:tab w:val="left" w:pos="567"/>
        </w:tabs>
        <w:spacing w:after="0" w:line="240" w:lineRule="auto"/>
        <w:rPr>
          <w:rFonts w:ascii="Times New Roman" w:eastAsia="Times New Roman" w:hAnsi="Times New Roman" w:cs="Times New Roman"/>
          <w:b/>
          <w:lang w:val="lt-LT" w:eastAsia="lt-LT"/>
        </w:rPr>
      </w:pPr>
    </w:p>
    <w:p w14:paraId="7A471951" w14:textId="77777777" w:rsidR="005F09AC" w:rsidRPr="0086317D" w:rsidRDefault="005F09AC" w:rsidP="007E29D5">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4.8</w:t>
      </w:r>
      <w:r w:rsidRPr="0086317D">
        <w:rPr>
          <w:rFonts w:ascii="Times New Roman" w:eastAsia="Times New Roman" w:hAnsi="Times New Roman" w:cs="Times New Roman"/>
          <w:b/>
          <w:lang w:val="lt-LT" w:eastAsia="lt-LT"/>
        </w:rPr>
        <w:tab/>
        <w:t>Nepageidaujamas poveikis</w:t>
      </w:r>
    </w:p>
    <w:p w14:paraId="14A32B8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2C940CB" w14:textId="5E3ACDA4"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Infuzavus</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gali padidėti kūno temperatūra, rečiau – atsirasti drebulys, </w:t>
      </w:r>
      <w:proofErr w:type="spellStart"/>
      <w:r w:rsidRPr="0086317D">
        <w:rPr>
          <w:rFonts w:ascii="Times New Roman" w:eastAsia="Times New Roman" w:hAnsi="Times New Roman" w:cs="Times New Roman"/>
          <w:lang w:val="lt-LT" w:eastAsia="lt-LT"/>
        </w:rPr>
        <w:t>šaltkrėtis</w:t>
      </w:r>
      <w:proofErr w:type="spellEnd"/>
      <w:r w:rsidRPr="0086317D">
        <w:rPr>
          <w:rFonts w:ascii="Times New Roman" w:eastAsia="Times New Roman" w:hAnsi="Times New Roman" w:cs="Times New Roman"/>
          <w:lang w:val="lt-LT" w:eastAsia="lt-LT"/>
        </w:rPr>
        <w:t>, pykinimas ir (ar) vėmimas (mažiau kaip 1</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atvejų).</w:t>
      </w:r>
    </w:p>
    <w:p w14:paraId="0DC77D6C" w14:textId="10EFE5D2"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infuzijos sukeltas kitoks šalutinis poveikis yra labai retas </w:t>
      </w:r>
      <w:r w:rsidR="00E235ED"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 xml:space="preserve">mažiau kaip 1 atvejis iš milijono. </w:t>
      </w:r>
    </w:p>
    <w:p w14:paraId="39234B43" w14:textId="77777777" w:rsidR="00E235ED" w:rsidRPr="0086317D" w:rsidRDefault="00E235ED">
      <w:pPr>
        <w:autoSpaceDE w:val="0"/>
        <w:spacing w:after="0" w:line="240" w:lineRule="auto"/>
        <w:contextualSpacing/>
        <w:rPr>
          <w:rFonts w:ascii="Times New Roman" w:eastAsia="Times New Roman" w:hAnsi="Times New Roman" w:cs="Times New Roman"/>
          <w:snapToGrid w:val="0"/>
          <w:lang w:val="lt-LT"/>
        </w:rPr>
      </w:pPr>
    </w:p>
    <w:p w14:paraId="1A0B1791" w14:textId="77777777" w:rsidR="00E235ED" w:rsidRPr="0086317D" w:rsidRDefault="00E235ED">
      <w:pPr>
        <w:autoSpaceDE w:val="0"/>
        <w:spacing w:after="0" w:line="240" w:lineRule="auto"/>
        <w:contextualSpacing/>
        <w:rPr>
          <w:rFonts w:ascii="Times New Roman" w:eastAsia="Times New Roman" w:hAnsi="Times New Roman" w:cs="Times New Roman"/>
          <w:snapToGrid w:val="0"/>
          <w:lang w:val="lt-LT"/>
        </w:rPr>
      </w:pPr>
      <w:r w:rsidRPr="0086317D">
        <w:rPr>
          <w:rFonts w:ascii="Times New Roman" w:eastAsia="Times New Roman" w:hAnsi="Times New Roman" w:cs="Times New Roman"/>
          <w:snapToGrid w:val="0"/>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F378F18"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2"/>
        <w:gridCol w:w="2842"/>
      </w:tblGrid>
      <w:tr w:rsidR="005F09AC" w:rsidRPr="0086317D" w14:paraId="745576F8" w14:textId="77777777" w:rsidTr="005F09AC">
        <w:tc>
          <w:tcPr>
            <w:tcW w:w="2842" w:type="dxa"/>
            <w:tcBorders>
              <w:top w:val="single" w:sz="4" w:space="0" w:color="auto"/>
              <w:left w:val="single" w:sz="4" w:space="0" w:color="auto"/>
              <w:bottom w:val="single" w:sz="4" w:space="0" w:color="auto"/>
              <w:right w:val="single" w:sz="4" w:space="0" w:color="auto"/>
            </w:tcBorders>
            <w:hideMark/>
          </w:tcPr>
          <w:p w14:paraId="417991B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Organų sistemų klasifikacija pagal </w:t>
            </w:r>
            <w:proofErr w:type="spellStart"/>
            <w:r w:rsidRPr="0086317D">
              <w:rPr>
                <w:rFonts w:ascii="Times New Roman" w:eastAsia="Times New Roman" w:hAnsi="Times New Roman" w:cs="Times New Roman"/>
                <w:lang w:val="lt-LT" w:eastAsia="lt-LT"/>
              </w:rPr>
              <w:t>MedDRA</w:t>
            </w:r>
            <w:proofErr w:type="spellEnd"/>
          </w:p>
        </w:tc>
        <w:tc>
          <w:tcPr>
            <w:tcW w:w="2842" w:type="dxa"/>
            <w:tcBorders>
              <w:top w:val="single" w:sz="4" w:space="0" w:color="auto"/>
              <w:left w:val="single" w:sz="4" w:space="0" w:color="auto"/>
              <w:bottom w:val="single" w:sz="4" w:space="0" w:color="auto"/>
              <w:right w:val="single" w:sz="4" w:space="0" w:color="auto"/>
            </w:tcBorders>
            <w:hideMark/>
          </w:tcPr>
          <w:p w14:paraId="6FD7047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Dažnis</w:t>
            </w:r>
          </w:p>
        </w:tc>
        <w:tc>
          <w:tcPr>
            <w:tcW w:w="2842" w:type="dxa"/>
            <w:tcBorders>
              <w:top w:val="single" w:sz="4" w:space="0" w:color="auto"/>
              <w:left w:val="single" w:sz="4" w:space="0" w:color="auto"/>
              <w:bottom w:val="single" w:sz="4" w:space="0" w:color="auto"/>
              <w:right w:val="single" w:sz="4" w:space="0" w:color="auto"/>
            </w:tcBorders>
            <w:hideMark/>
          </w:tcPr>
          <w:p w14:paraId="26D27EC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Simptomai</w:t>
            </w:r>
          </w:p>
        </w:tc>
      </w:tr>
      <w:tr w:rsidR="005F09AC" w:rsidRPr="0086317D" w14:paraId="31DA7B7B" w14:textId="77777777" w:rsidTr="005F09AC">
        <w:tc>
          <w:tcPr>
            <w:tcW w:w="2842" w:type="dxa"/>
            <w:tcBorders>
              <w:top w:val="single" w:sz="4" w:space="0" w:color="auto"/>
              <w:left w:val="single" w:sz="4" w:space="0" w:color="auto"/>
              <w:bottom w:val="single" w:sz="4" w:space="0" w:color="auto"/>
              <w:right w:val="single" w:sz="4" w:space="0" w:color="auto"/>
            </w:tcBorders>
            <w:hideMark/>
          </w:tcPr>
          <w:p w14:paraId="0DC20587"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Bendrieji sutrikimai ir vartojimo vietos pažeidimai</w:t>
            </w:r>
          </w:p>
        </w:tc>
        <w:tc>
          <w:tcPr>
            <w:tcW w:w="2842" w:type="dxa"/>
            <w:tcBorders>
              <w:top w:val="single" w:sz="4" w:space="0" w:color="auto"/>
              <w:left w:val="single" w:sz="4" w:space="0" w:color="auto"/>
              <w:bottom w:val="single" w:sz="4" w:space="0" w:color="auto"/>
              <w:right w:val="single" w:sz="4" w:space="0" w:color="auto"/>
            </w:tcBorders>
          </w:tcPr>
          <w:p w14:paraId="675AC23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Reti</w:t>
            </w:r>
          </w:p>
          <w:p w14:paraId="1FD99E5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A9C015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DED287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E37769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0CC57C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Labai reti </w:t>
            </w:r>
          </w:p>
          <w:p w14:paraId="4A4FD1C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tc>
        <w:tc>
          <w:tcPr>
            <w:tcW w:w="2842" w:type="dxa"/>
            <w:tcBorders>
              <w:top w:val="single" w:sz="4" w:space="0" w:color="auto"/>
              <w:left w:val="single" w:sz="4" w:space="0" w:color="auto"/>
              <w:bottom w:val="single" w:sz="4" w:space="0" w:color="auto"/>
              <w:right w:val="single" w:sz="4" w:space="0" w:color="auto"/>
            </w:tcBorders>
          </w:tcPr>
          <w:p w14:paraId="73303F8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Galvos skausmas, kūno temperatūros padidėjimas, drebulys, </w:t>
            </w:r>
            <w:proofErr w:type="spellStart"/>
            <w:r w:rsidRPr="0086317D">
              <w:rPr>
                <w:rFonts w:ascii="Times New Roman" w:eastAsia="Times New Roman" w:hAnsi="Times New Roman" w:cs="Times New Roman"/>
                <w:lang w:val="lt-LT" w:eastAsia="lt-LT"/>
              </w:rPr>
              <w:t>šaltkrėtis</w:t>
            </w:r>
            <w:proofErr w:type="spellEnd"/>
            <w:r w:rsidRPr="0086317D">
              <w:rPr>
                <w:rFonts w:ascii="Times New Roman" w:eastAsia="Times New Roman" w:hAnsi="Times New Roman" w:cs="Times New Roman"/>
                <w:lang w:val="lt-LT" w:eastAsia="lt-LT"/>
              </w:rPr>
              <w:t>, nuovargis</w:t>
            </w:r>
          </w:p>
          <w:p w14:paraId="1D02BFC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D8491CF" w14:textId="77777777" w:rsidR="005F09AC" w:rsidRPr="0086317D" w:rsidRDefault="005F09AC">
            <w:pPr>
              <w:keepNext/>
              <w:tabs>
                <w:tab w:val="left" w:pos="567"/>
              </w:tabs>
              <w:spacing w:after="0" w:line="240" w:lineRule="auto"/>
              <w:outlineLvl w:val="0"/>
              <w:rPr>
                <w:rFonts w:ascii="Times New Roman" w:eastAsia="Times New Roman" w:hAnsi="Times New Roman" w:cs="Times New Roman"/>
                <w:bCs/>
                <w:lang w:val="lt-LT" w:eastAsia="lt-LT"/>
              </w:rPr>
            </w:pPr>
            <w:r w:rsidRPr="0086317D">
              <w:rPr>
                <w:rFonts w:ascii="Times New Roman" w:eastAsia="Times New Roman" w:hAnsi="Times New Roman" w:cs="Times New Roman"/>
                <w:bCs/>
                <w:lang w:val="lt-LT" w:eastAsia="lt-LT"/>
              </w:rPr>
              <w:t>Anafilaksinė reakcija</w:t>
            </w:r>
          </w:p>
        </w:tc>
      </w:tr>
      <w:tr w:rsidR="005F09AC" w:rsidRPr="00902FFD" w14:paraId="3C0B2FF1" w14:textId="77777777" w:rsidTr="005F09AC">
        <w:tc>
          <w:tcPr>
            <w:tcW w:w="2842" w:type="dxa"/>
            <w:tcBorders>
              <w:top w:val="single" w:sz="4" w:space="0" w:color="auto"/>
              <w:left w:val="single" w:sz="4" w:space="0" w:color="auto"/>
              <w:bottom w:val="single" w:sz="4" w:space="0" w:color="auto"/>
              <w:right w:val="single" w:sz="4" w:space="0" w:color="auto"/>
            </w:tcBorders>
            <w:hideMark/>
          </w:tcPr>
          <w:p w14:paraId="25BFE9E3"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Širdies sutrikimai</w:t>
            </w:r>
          </w:p>
        </w:tc>
        <w:tc>
          <w:tcPr>
            <w:tcW w:w="2842" w:type="dxa"/>
            <w:tcBorders>
              <w:top w:val="single" w:sz="4" w:space="0" w:color="auto"/>
              <w:left w:val="single" w:sz="4" w:space="0" w:color="auto"/>
              <w:bottom w:val="single" w:sz="4" w:space="0" w:color="auto"/>
              <w:right w:val="single" w:sz="4" w:space="0" w:color="auto"/>
            </w:tcBorders>
          </w:tcPr>
          <w:p w14:paraId="4E7C78E3" w14:textId="77777777" w:rsidR="005F09AC" w:rsidRPr="0086317D" w:rsidRDefault="005F09AC" w:rsidP="000459E3">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Labai reti</w:t>
            </w:r>
          </w:p>
          <w:p w14:paraId="18368AF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tc>
        <w:tc>
          <w:tcPr>
            <w:tcW w:w="2842" w:type="dxa"/>
            <w:tcBorders>
              <w:top w:val="single" w:sz="4" w:space="0" w:color="auto"/>
              <w:left w:val="single" w:sz="4" w:space="0" w:color="auto"/>
              <w:bottom w:val="single" w:sz="4" w:space="0" w:color="auto"/>
              <w:right w:val="single" w:sz="4" w:space="0" w:color="auto"/>
            </w:tcBorders>
            <w:hideMark/>
          </w:tcPr>
          <w:p w14:paraId="7F7EBC4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Kraujotakos sutrikimas, pvz., kraujospūdžio padidėjimas arba sumažėjimas</w:t>
            </w:r>
          </w:p>
        </w:tc>
      </w:tr>
      <w:tr w:rsidR="005F09AC" w:rsidRPr="0086317D" w14:paraId="3D713A1A" w14:textId="77777777" w:rsidTr="005F09AC">
        <w:tc>
          <w:tcPr>
            <w:tcW w:w="2842" w:type="dxa"/>
            <w:tcBorders>
              <w:top w:val="single" w:sz="4" w:space="0" w:color="auto"/>
              <w:left w:val="single" w:sz="4" w:space="0" w:color="auto"/>
              <w:bottom w:val="single" w:sz="4" w:space="0" w:color="auto"/>
              <w:right w:val="single" w:sz="4" w:space="0" w:color="auto"/>
            </w:tcBorders>
            <w:hideMark/>
          </w:tcPr>
          <w:p w14:paraId="143AF32A"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Virškinimo trakto sutrikimai</w:t>
            </w:r>
          </w:p>
        </w:tc>
        <w:tc>
          <w:tcPr>
            <w:tcW w:w="2842" w:type="dxa"/>
            <w:tcBorders>
              <w:top w:val="single" w:sz="4" w:space="0" w:color="auto"/>
              <w:left w:val="single" w:sz="4" w:space="0" w:color="auto"/>
              <w:bottom w:val="single" w:sz="4" w:space="0" w:color="auto"/>
              <w:right w:val="single" w:sz="4" w:space="0" w:color="auto"/>
            </w:tcBorders>
          </w:tcPr>
          <w:p w14:paraId="348F581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Nedažni </w:t>
            </w:r>
          </w:p>
          <w:p w14:paraId="7A334F4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tc>
        <w:tc>
          <w:tcPr>
            <w:tcW w:w="2842" w:type="dxa"/>
            <w:tcBorders>
              <w:top w:val="single" w:sz="4" w:space="0" w:color="auto"/>
              <w:left w:val="single" w:sz="4" w:space="0" w:color="auto"/>
              <w:bottom w:val="single" w:sz="4" w:space="0" w:color="auto"/>
              <w:right w:val="single" w:sz="4" w:space="0" w:color="auto"/>
            </w:tcBorders>
            <w:hideMark/>
          </w:tcPr>
          <w:p w14:paraId="1D7570B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Neįprastas skausmas, pykinimas, vėmimas</w:t>
            </w:r>
          </w:p>
        </w:tc>
      </w:tr>
      <w:tr w:rsidR="005F09AC" w:rsidRPr="00902FFD" w14:paraId="430CB1F1" w14:textId="77777777" w:rsidTr="005F09AC">
        <w:tc>
          <w:tcPr>
            <w:tcW w:w="2842" w:type="dxa"/>
            <w:tcBorders>
              <w:top w:val="single" w:sz="4" w:space="0" w:color="auto"/>
              <w:left w:val="single" w:sz="4" w:space="0" w:color="auto"/>
              <w:bottom w:val="single" w:sz="4" w:space="0" w:color="auto"/>
              <w:right w:val="single" w:sz="4" w:space="0" w:color="auto"/>
            </w:tcBorders>
            <w:hideMark/>
          </w:tcPr>
          <w:p w14:paraId="3BCEBE54"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Kepenų, tulžies pūslės ir latakų sutrikimai</w:t>
            </w:r>
          </w:p>
        </w:tc>
        <w:tc>
          <w:tcPr>
            <w:tcW w:w="2842" w:type="dxa"/>
            <w:tcBorders>
              <w:top w:val="single" w:sz="4" w:space="0" w:color="auto"/>
              <w:left w:val="single" w:sz="4" w:space="0" w:color="auto"/>
              <w:bottom w:val="single" w:sz="4" w:space="0" w:color="auto"/>
              <w:right w:val="single" w:sz="4" w:space="0" w:color="auto"/>
            </w:tcBorders>
            <w:hideMark/>
          </w:tcPr>
          <w:p w14:paraId="05686FE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Labai reti </w:t>
            </w:r>
          </w:p>
        </w:tc>
        <w:tc>
          <w:tcPr>
            <w:tcW w:w="2842" w:type="dxa"/>
            <w:tcBorders>
              <w:top w:val="single" w:sz="4" w:space="0" w:color="auto"/>
              <w:left w:val="single" w:sz="4" w:space="0" w:color="auto"/>
              <w:bottom w:val="single" w:sz="4" w:space="0" w:color="auto"/>
              <w:right w:val="single" w:sz="4" w:space="0" w:color="auto"/>
            </w:tcBorders>
          </w:tcPr>
          <w:p w14:paraId="3D7816BA" w14:textId="3A53766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Laikinas kepenų funkcijos tyrimų rodmenų padidėjimas</w:t>
            </w:r>
          </w:p>
        </w:tc>
      </w:tr>
      <w:tr w:rsidR="005F09AC" w:rsidRPr="0086317D" w14:paraId="1143E07D" w14:textId="77777777" w:rsidTr="005F09AC">
        <w:tc>
          <w:tcPr>
            <w:tcW w:w="2842" w:type="dxa"/>
            <w:tcBorders>
              <w:top w:val="single" w:sz="4" w:space="0" w:color="auto"/>
              <w:left w:val="single" w:sz="4" w:space="0" w:color="auto"/>
              <w:bottom w:val="single" w:sz="4" w:space="0" w:color="auto"/>
              <w:right w:val="single" w:sz="4" w:space="0" w:color="auto"/>
            </w:tcBorders>
            <w:hideMark/>
          </w:tcPr>
          <w:p w14:paraId="59133242"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Skeleto, raumenų, ir jungiamojo audinio sutrikimai</w:t>
            </w:r>
          </w:p>
        </w:tc>
        <w:tc>
          <w:tcPr>
            <w:tcW w:w="2842" w:type="dxa"/>
            <w:tcBorders>
              <w:top w:val="single" w:sz="4" w:space="0" w:color="auto"/>
              <w:left w:val="single" w:sz="4" w:space="0" w:color="auto"/>
              <w:bottom w:val="single" w:sz="4" w:space="0" w:color="auto"/>
              <w:right w:val="single" w:sz="4" w:space="0" w:color="auto"/>
            </w:tcBorders>
            <w:hideMark/>
          </w:tcPr>
          <w:p w14:paraId="507BE14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Labai reti </w:t>
            </w:r>
          </w:p>
        </w:tc>
        <w:tc>
          <w:tcPr>
            <w:tcW w:w="2842" w:type="dxa"/>
            <w:tcBorders>
              <w:top w:val="single" w:sz="4" w:space="0" w:color="auto"/>
              <w:left w:val="single" w:sz="4" w:space="0" w:color="auto"/>
              <w:bottom w:val="single" w:sz="4" w:space="0" w:color="auto"/>
              <w:right w:val="single" w:sz="4" w:space="0" w:color="auto"/>
            </w:tcBorders>
            <w:hideMark/>
          </w:tcPr>
          <w:p w14:paraId="3B7EF9D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Pilvo skausmas</w:t>
            </w:r>
          </w:p>
        </w:tc>
      </w:tr>
      <w:tr w:rsidR="005F09AC" w:rsidRPr="0086317D" w14:paraId="36A6CE75" w14:textId="77777777" w:rsidTr="005F09AC">
        <w:tc>
          <w:tcPr>
            <w:tcW w:w="2842" w:type="dxa"/>
            <w:tcBorders>
              <w:top w:val="single" w:sz="4" w:space="0" w:color="auto"/>
              <w:left w:val="single" w:sz="4" w:space="0" w:color="auto"/>
              <w:bottom w:val="single" w:sz="4" w:space="0" w:color="auto"/>
              <w:right w:val="single" w:sz="4" w:space="0" w:color="auto"/>
            </w:tcBorders>
          </w:tcPr>
          <w:p w14:paraId="7407C90A"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Kraujo ir limfinės sistemos sutrikimai</w:t>
            </w:r>
          </w:p>
          <w:p w14:paraId="69B8763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tc>
        <w:tc>
          <w:tcPr>
            <w:tcW w:w="2842" w:type="dxa"/>
            <w:tcBorders>
              <w:top w:val="single" w:sz="4" w:space="0" w:color="auto"/>
              <w:left w:val="single" w:sz="4" w:space="0" w:color="auto"/>
              <w:bottom w:val="single" w:sz="4" w:space="0" w:color="auto"/>
              <w:right w:val="single" w:sz="4" w:space="0" w:color="auto"/>
            </w:tcBorders>
            <w:hideMark/>
          </w:tcPr>
          <w:p w14:paraId="649C50A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lastRenderedPageBreak/>
              <w:t xml:space="preserve">Labai reti </w:t>
            </w:r>
          </w:p>
        </w:tc>
        <w:tc>
          <w:tcPr>
            <w:tcW w:w="2842" w:type="dxa"/>
            <w:tcBorders>
              <w:top w:val="single" w:sz="4" w:space="0" w:color="auto"/>
              <w:left w:val="single" w:sz="4" w:space="0" w:color="auto"/>
              <w:bottom w:val="single" w:sz="4" w:space="0" w:color="auto"/>
              <w:right w:val="single" w:sz="4" w:space="0" w:color="auto"/>
            </w:tcBorders>
            <w:hideMark/>
          </w:tcPr>
          <w:p w14:paraId="5BCE2E3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Trombocitopenija</w:t>
            </w:r>
            <w:proofErr w:type="spellEnd"/>
            <w:r w:rsidRPr="0086317D">
              <w:rPr>
                <w:rFonts w:ascii="Times New Roman" w:eastAsia="Times New Roman" w:hAnsi="Times New Roman" w:cs="Times New Roman"/>
                <w:lang w:val="lt-LT" w:eastAsia="lt-LT"/>
              </w:rPr>
              <w:t>,</w:t>
            </w:r>
          </w:p>
          <w:p w14:paraId="0FCFEC3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hemolizė</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retikulocitozė</w:t>
            </w:r>
            <w:proofErr w:type="spellEnd"/>
          </w:p>
        </w:tc>
      </w:tr>
      <w:tr w:rsidR="005F09AC" w:rsidRPr="0086317D" w14:paraId="24CDD470" w14:textId="77777777" w:rsidTr="005F09AC">
        <w:tc>
          <w:tcPr>
            <w:tcW w:w="2842" w:type="dxa"/>
            <w:tcBorders>
              <w:top w:val="single" w:sz="4" w:space="0" w:color="auto"/>
              <w:left w:val="single" w:sz="4" w:space="0" w:color="auto"/>
              <w:bottom w:val="nil"/>
              <w:right w:val="single" w:sz="4" w:space="0" w:color="auto"/>
            </w:tcBorders>
            <w:hideMark/>
          </w:tcPr>
          <w:p w14:paraId="384B205E"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Lytinės sistemos ir krūties sutrikimai </w:t>
            </w:r>
          </w:p>
        </w:tc>
        <w:tc>
          <w:tcPr>
            <w:tcW w:w="2842" w:type="dxa"/>
            <w:tcBorders>
              <w:top w:val="single" w:sz="4" w:space="0" w:color="auto"/>
              <w:left w:val="single" w:sz="4" w:space="0" w:color="auto"/>
              <w:bottom w:val="nil"/>
              <w:right w:val="single" w:sz="4" w:space="0" w:color="auto"/>
            </w:tcBorders>
            <w:hideMark/>
          </w:tcPr>
          <w:p w14:paraId="3525830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Labai reti</w:t>
            </w:r>
          </w:p>
        </w:tc>
        <w:tc>
          <w:tcPr>
            <w:tcW w:w="2842" w:type="dxa"/>
            <w:tcBorders>
              <w:top w:val="single" w:sz="4" w:space="0" w:color="auto"/>
              <w:left w:val="single" w:sz="4" w:space="0" w:color="auto"/>
              <w:bottom w:val="nil"/>
              <w:right w:val="single" w:sz="4" w:space="0" w:color="auto"/>
            </w:tcBorders>
            <w:hideMark/>
          </w:tcPr>
          <w:p w14:paraId="7B2064F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Priapizmas</w:t>
            </w:r>
            <w:proofErr w:type="spellEnd"/>
          </w:p>
        </w:tc>
      </w:tr>
      <w:tr w:rsidR="005F09AC" w:rsidRPr="00902FFD" w14:paraId="1EE6CD3C" w14:textId="77777777" w:rsidTr="005F09AC">
        <w:tc>
          <w:tcPr>
            <w:tcW w:w="2842" w:type="dxa"/>
            <w:tcBorders>
              <w:top w:val="single" w:sz="4" w:space="0" w:color="auto"/>
              <w:left w:val="single" w:sz="4" w:space="0" w:color="auto"/>
              <w:bottom w:val="single" w:sz="4" w:space="0" w:color="auto"/>
              <w:right w:val="single" w:sz="4" w:space="0" w:color="auto"/>
            </w:tcBorders>
            <w:hideMark/>
          </w:tcPr>
          <w:p w14:paraId="075B8077"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Kvėpavimo sistemos, krūtinės ląstos ir tarpuplaučio sutrikimai</w:t>
            </w:r>
          </w:p>
        </w:tc>
        <w:tc>
          <w:tcPr>
            <w:tcW w:w="2842" w:type="dxa"/>
            <w:tcBorders>
              <w:top w:val="single" w:sz="4" w:space="0" w:color="auto"/>
              <w:left w:val="single" w:sz="4" w:space="0" w:color="auto"/>
              <w:bottom w:val="single" w:sz="4" w:space="0" w:color="auto"/>
              <w:right w:val="single" w:sz="4" w:space="0" w:color="auto"/>
            </w:tcBorders>
            <w:hideMark/>
          </w:tcPr>
          <w:p w14:paraId="5C5C1C69" w14:textId="77777777" w:rsidR="005F09AC" w:rsidRPr="0086317D" w:rsidRDefault="005F09AC" w:rsidP="000459E3">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Reti</w:t>
            </w:r>
          </w:p>
        </w:tc>
        <w:tc>
          <w:tcPr>
            <w:tcW w:w="2842" w:type="dxa"/>
            <w:tcBorders>
              <w:top w:val="single" w:sz="4" w:space="0" w:color="auto"/>
              <w:left w:val="single" w:sz="4" w:space="0" w:color="auto"/>
              <w:bottom w:val="single" w:sz="4" w:space="0" w:color="auto"/>
              <w:right w:val="single" w:sz="4" w:space="0" w:color="auto"/>
            </w:tcBorders>
            <w:hideMark/>
          </w:tcPr>
          <w:p w14:paraId="54BAD76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Gali sutrikti kvėpavimo funkcija (pvz., atsirasti </w:t>
            </w:r>
            <w:proofErr w:type="spellStart"/>
            <w:r w:rsidRPr="0086317D">
              <w:rPr>
                <w:rFonts w:ascii="Times New Roman" w:eastAsia="Times New Roman" w:hAnsi="Times New Roman" w:cs="Times New Roman"/>
                <w:lang w:val="lt-LT" w:eastAsia="lt-LT"/>
              </w:rPr>
              <w:t>tachipnėja</w:t>
            </w:r>
            <w:proofErr w:type="spellEnd"/>
            <w:r w:rsidRPr="0086317D">
              <w:rPr>
                <w:rFonts w:ascii="Times New Roman" w:eastAsia="Times New Roman" w:hAnsi="Times New Roman" w:cs="Times New Roman"/>
                <w:lang w:val="lt-LT" w:eastAsia="lt-LT"/>
              </w:rPr>
              <w:t>)</w:t>
            </w:r>
          </w:p>
        </w:tc>
      </w:tr>
      <w:tr w:rsidR="005F09AC" w:rsidRPr="0086317D" w14:paraId="2C3D5A8C" w14:textId="77777777" w:rsidTr="005F09AC">
        <w:tc>
          <w:tcPr>
            <w:tcW w:w="2842" w:type="dxa"/>
            <w:tcBorders>
              <w:top w:val="single" w:sz="4" w:space="0" w:color="auto"/>
              <w:left w:val="single" w:sz="4" w:space="0" w:color="auto"/>
              <w:bottom w:val="single" w:sz="4" w:space="0" w:color="auto"/>
              <w:right w:val="single" w:sz="4" w:space="0" w:color="auto"/>
            </w:tcBorders>
            <w:hideMark/>
          </w:tcPr>
          <w:p w14:paraId="175C3477"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Odos ir poodinio audinio sutrikimai</w:t>
            </w:r>
          </w:p>
        </w:tc>
        <w:tc>
          <w:tcPr>
            <w:tcW w:w="2842" w:type="dxa"/>
            <w:tcBorders>
              <w:top w:val="single" w:sz="4" w:space="0" w:color="auto"/>
              <w:left w:val="single" w:sz="4" w:space="0" w:color="auto"/>
              <w:bottom w:val="single" w:sz="4" w:space="0" w:color="auto"/>
              <w:right w:val="single" w:sz="4" w:space="0" w:color="auto"/>
            </w:tcBorders>
            <w:hideMark/>
          </w:tcPr>
          <w:p w14:paraId="47557F8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Labai reti </w:t>
            </w:r>
          </w:p>
        </w:tc>
        <w:tc>
          <w:tcPr>
            <w:tcW w:w="2842" w:type="dxa"/>
            <w:tcBorders>
              <w:top w:val="single" w:sz="4" w:space="0" w:color="auto"/>
              <w:left w:val="single" w:sz="4" w:space="0" w:color="auto"/>
              <w:bottom w:val="single" w:sz="4" w:space="0" w:color="auto"/>
              <w:right w:val="single" w:sz="4" w:space="0" w:color="auto"/>
            </w:tcBorders>
            <w:hideMark/>
          </w:tcPr>
          <w:p w14:paraId="3609ACF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Išbėrimas, dilgėlinė</w:t>
            </w:r>
          </w:p>
        </w:tc>
      </w:tr>
    </w:tbl>
    <w:p w14:paraId="48C76608" w14:textId="77777777" w:rsidR="005F09AC" w:rsidRPr="0086317D" w:rsidRDefault="005F09AC" w:rsidP="007E29D5">
      <w:pPr>
        <w:tabs>
          <w:tab w:val="left" w:pos="567"/>
        </w:tabs>
        <w:spacing w:after="0" w:line="240" w:lineRule="auto"/>
        <w:jc w:val="both"/>
        <w:rPr>
          <w:rFonts w:ascii="Times New Roman" w:eastAsia="Times New Roman" w:hAnsi="Times New Roman" w:cs="Times New Roman"/>
          <w:lang w:val="lt-LT" w:eastAsia="lt-LT"/>
        </w:rPr>
      </w:pPr>
    </w:p>
    <w:p w14:paraId="24A20B16" w14:textId="45EB708E" w:rsidR="005F09AC" w:rsidRPr="0086317D" w:rsidRDefault="005F09AC" w:rsidP="000459E3">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Kūdikiams, kurie buvo ilgai gydyti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infuzine emulsija, pasireiškė </w:t>
      </w:r>
      <w:proofErr w:type="spellStart"/>
      <w:r w:rsidRPr="0086317D">
        <w:rPr>
          <w:rFonts w:ascii="Times New Roman" w:eastAsia="Times New Roman" w:hAnsi="Times New Roman" w:cs="Times New Roman"/>
          <w:lang w:val="lt-LT" w:eastAsia="lt-LT"/>
        </w:rPr>
        <w:t>trombocitopenija</w:t>
      </w:r>
      <w:proofErr w:type="spellEnd"/>
      <w:r w:rsidRPr="0086317D">
        <w:rPr>
          <w:rFonts w:ascii="Times New Roman" w:eastAsia="Times New Roman" w:hAnsi="Times New Roman" w:cs="Times New Roman"/>
          <w:lang w:val="lt-LT" w:eastAsia="lt-LT"/>
        </w:rPr>
        <w:t xml:space="preserve">. Be to, pastebėtas laikinas kepenų funkcijos rodmenų padidėjimas, </w:t>
      </w:r>
      <w:r w:rsidR="00307C89" w:rsidRPr="0086317D">
        <w:rPr>
          <w:rFonts w:ascii="Times New Roman" w:eastAsia="Times New Roman" w:hAnsi="Times New Roman" w:cs="Times New Roman"/>
          <w:lang w:val="lt-LT" w:eastAsia="lt-LT"/>
        </w:rPr>
        <w:t xml:space="preserve">pacientą </w:t>
      </w:r>
      <w:r w:rsidRPr="0086317D">
        <w:rPr>
          <w:rFonts w:ascii="Times New Roman" w:eastAsia="Times New Roman" w:hAnsi="Times New Roman" w:cs="Times New Roman"/>
          <w:lang w:val="lt-LT" w:eastAsia="lt-LT"/>
        </w:rPr>
        <w:t>ilgai maitinant infuzijos į veną būdu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vartojant arba nevartojant). </w:t>
      </w:r>
    </w:p>
    <w:p w14:paraId="77901E1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EDF1CB0" w14:textId="7449CE46"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Kūdikiams ilgai gydomiems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infuzine emulsija, dėl neaiškių priežasčių padaugėjo cholesterolio.</w:t>
      </w:r>
    </w:p>
    <w:p w14:paraId="005C7EF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77F2995"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Riebalų pertekliaus sindromas</w:t>
      </w:r>
    </w:p>
    <w:p w14:paraId="646B3C4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Dėl </w:t>
      </w:r>
      <w:r w:rsidR="0057783E">
        <w:rPr>
          <w:rFonts w:ascii="Times New Roman" w:eastAsia="Times New Roman" w:hAnsi="Times New Roman" w:cs="Times New Roman"/>
          <w:lang w:val="lt-LT" w:eastAsia="lt-LT"/>
        </w:rPr>
        <w:t xml:space="preserve">vaistinio </w:t>
      </w:r>
      <w:r w:rsidRPr="0086317D">
        <w:rPr>
          <w:rFonts w:ascii="Times New Roman" w:eastAsia="Times New Roman" w:hAnsi="Times New Roman" w:cs="Times New Roman"/>
          <w:lang w:val="lt-LT" w:eastAsia="lt-LT"/>
        </w:rPr>
        <w:t xml:space="preserve">preparato perdozavimo sutrikus organizmo gebėjimui eliminuoti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gali pasireikšti riebalų pertekliaus sindromas. Tačiau jis galimas ir tuo atveju, jei įprastu rekomenduotu greičiu </w:t>
      </w:r>
      <w:proofErr w:type="spellStart"/>
      <w:r w:rsidRPr="0086317D">
        <w:rPr>
          <w:rFonts w:ascii="Times New Roman" w:eastAsia="Times New Roman" w:hAnsi="Times New Roman" w:cs="Times New Roman"/>
          <w:lang w:val="lt-LT" w:eastAsia="lt-LT"/>
        </w:rPr>
        <w:t>infuzuojant</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staigiai pakinta klinikinė paciento būklė, pvz., sutrinka inkstų funkcija arba pasireiškia infekcinė liga. Riebalų pertekliaus sindromo metu pasireiškia </w:t>
      </w:r>
      <w:proofErr w:type="spellStart"/>
      <w:r w:rsidRPr="0086317D">
        <w:rPr>
          <w:rFonts w:ascii="Times New Roman" w:eastAsia="Times New Roman" w:hAnsi="Times New Roman" w:cs="Times New Roman"/>
          <w:lang w:val="lt-LT" w:eastAsia="lt-LT"/>
        </w:rPr>
        <w:t>hiperlipidemija</w:t>
      </w:r>
      <w:proofErr w:type="spellEnd"/>
      <w:r w:rsidRPr="0086317D">
        <w:rPr>
          <w:rFonts w:ascii="Times New Roman" w:eastAsia="Times New Roman" w:hAnsi="Times New Roman" w:cs="Times New Roman"/>
          <w:lang w:val="lt-LT" w:eastAsia="lt-LT"/>
        </w:rPr>
        <w:t xml:space="preserve">, karščiavimas, įvairių organų </w:t>
      </w:r>
      <w:proofErr w:type="spellStart"/>
      <w:r w:rsidRPr="0086317D">
        <w:rPr>
          <w:rFonts w:ascii="Times New Roman" w:eastAsia="Times New Roman" w:hAnsi="Times New Roman" w:cs="Times New Roman"/>
          <w:lang w:val="lt-LT" w:eastAsia="lt-LT"/>
        </w:rPr>
        <w:t>infiltracija</w:t>
      </w:r>
      <w:proofErr w:type="spellEnd"/>
      <w:r w:rsidRPr="0086317D">
        <w:rPr>
          <w:rFonts w:ascii="Times New Roman" w:eastAsia="Times New Roman" w:hAnsi="Times New Roman" w:cs="Times New Roman"/>
          <w:lang w:val="lt-LT" w:eastAsia="lt-LT"/>
        </w:rPr>
        <w:t xml:space="preserve"> riebalais bei jų funkcijos sutrikimas ir koma. Nutraukus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infuziją, visi simptomai paprastai išnyksta. </w:t>
      </w:r>
    </w:p>
    <w:p w14:paraId="00F36CE6" w14:textId="77777777" w:rsidR="00E235ED" w:rsidRPr="0086317D" w:rsidRDefault="00E235ED" w:rsidP="00CC22C2">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p>
    <w:p w14:paraId="15A55A85" w14:textId="77777777" w:rsidR="00E235ED" w:rsidRPr="0086317D" w:rsidRDefault="00E235ED" w:rsidP="00CC22C2">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r w:rsidRPr="0086317D">
        <w:rPr>
          <w:rFonts w:ascii="Times New Roman" w:eastAsia="Times New Roman" w:hAnsi="Times New Roman" w:cs="Times New Roman"/>
          <w:noProof/>
          <w:snapToGrid w:val="0"/>
          <w:u w:val="single"/>
          <w:lang w:val="lt-LT"/>
        </w:rPr>
        <w:t>Pranešimas apie įtariamas nepageidaujamas reakcijas</w:t>
      </w:r>
    </w:p>
    <w:p w14:paraId="038E652E" w14:textId="4C093DA1" w:rsidR="00E235ED" w:rsidRPr="0086317D" w:rsidRDefault="00E235ED" w:rsidP="00CC22C2">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lang w:val="lt-LT"/>
        </w:rPr>
      </w:pPr>
      <w:r w:rsidRPr="0086317D">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86317D">
        <w:rPr>
          <w:rFonts w:ascii="Times New Roman" w:eastAsia="Times New Roman" w:hAnsi="Times New Roman" w:cs="Times New Roman"/>
          <w:snapToGrid w:val="0"/>
          <w:lang w:val="lt-LT"/>
        </w:rPr>
        <w:t xml:space="preserve"> </w:t>
      </w:r>
      <w:r w:rsidRPr="0086317D">
        <w:rPr>
          <w:rFonts w:ascii="Times New Roman" w:eastAsia="Times New Roman" w:hAnsi="Times New Roman" w:cs="Times New Roman"/>
          <w:noProof/>
          <w:snapToGrid w:val="0"/>
          <w:lang w:val="lt-LT"/>
        </w:rPr>
        <w:t xml:space="preserve">Sveikatos priežiūros specialistai turi pranešti apie bet kokias įtariamas nepageidaujamas reakcijas, užpildę interneto svetainėje </w:t>
      </w:r>
      <w:hyperlink r:id="rId6" w:history="1">
        <w:r w:rsidRPr="0086317D">
          <w:rPr>
            <w:rFonts w:ascii="Times New Roman" w:eastAsia="Times New Roman" w:hAnsi="Times New Roman" w:cs="Times New Roman"/>
            <w:noProof/>
            <w:snapToGrid w:val="0"/>
            <w:color w:val="0000FF"/>
            <w:u w:val="single"/>
            <w:lang w:val="lt-LT"/>
          </w:rPr>
          <w:t>http://www.vvkt.lt/</w:t>
        </w:r>
      </w:hyperlink>
      <w:r w:rsidRPr="0086317D">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86317D">
          <w:rPr>
            <w:rFonts w:ascii="Times New Roman" w:eastAsia="SimSun" w:hAnsi="Times New Roman" w:cs="Times New Roman"/>
            <w:noProof/>
            <w:snapToGrid w:val="0"/>
            <w:color w:val="0000FF"/>
            <w:u w:val="single"/>
            <w:lang w:val="lt-LT"/>
          </w:rPr>
          <w:t>NepageidaujamaR@vvkt.lt</w:t>
        </w:r>
      </w:hyperlink>
      <w:r w:rsidRPr="0086317D">
        <w:rPr>
          <w:rFonts w:ascii="Times New Roman" w:eastAsia="Times New Roman" w:hAnsi="Times New Roman" w:cs="Times New Roman"/>
          <w:noProof/>
          <w:snapToGrid w:val="0"/>
          <w:lang w:val="lt-LT"/>
        </w:rPr>
        <w:t xml:space="preserve">), per interneto svetainę (adresu </w:t>
      </w:r>
      <w:hyperlink r:id="rId8" w:history="1">
        <w:r w:rsidR="00CC22C2" w:rsidRPr="00DD7A2E">
          <w:rPr>
            <w:rStyle w:val="Hipersaitas"/>
            <w:rFonts w:ascii="Times New Roman" w:eastAsia="Times New Roman" w:hAnsi="Times New Roman" w:cs="Times New Roman"/>
            <w:noProof/>
            <w:snapToGrid w:val="0"/>
            <w:lang w:val="lt-LT"/>
          </w:rPr>
          <w:t>http://www.vvkt.lt</w:t>
        </w:r>
      </w:hyperlink>
      <w:r w:rsidR="00CC22C2">
        <w:rPr>
          <w:rFonts w:ascii="Times New Roman" w:eastAsia="Times New Roman" w:hAnsi="Times New Roman" w:cs="Times New Roman"/>
          <w:noProof/>
          <w:snapToGrid w:val="0"/>
          <w:lang w:val="lt-LT"/>
        </w:rPr>
        <w:t xml:space="preserve"> </w:t>
      </w:r>
      <w:r w:rsidRPr="0086317D">
        <w:rPr>
          <w:rFonts w:ascii="Times New Roman" w:eastAsia="Times New Roman" w:hAnsi="Times New Roman" w:cs="Times New Roman"/>
          <w:noProof/>
          <w:snapToGrid w:val="0"/>
          <w:lang w:val="lt-LT"/>
        </w:rPr>
        <w:t>).</w:t>
      </w:r>
    </w:p>
    <w:p w14:paraId="08CC51EB"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216F690C"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4.9</w:t>
      </w:r>
      <w:r w:rsidRPr="0086317D">
        <w:rPr>
          <w:rFonts w:ascii="Times New Roman" w:eastAsia="Times New Roman" w:hAnsi="Times New Roman" w:cs="Times New Roman"/>
          <w:b/>
          <w:lang w:val="lt-LT" w:eastAsia="lt-LT"/>
        </w:rPr>
        <w:tab/>
        <w:t>Perdozavimas</w:t>
      </w:r>
    </w:p>
    <w:p w14:paraId="4A1DA3D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E22A928" w14:textId="4E7B59B3"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Sunkus riebalų emulsijos, kurios sudėtyje yra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perdozavimas, gali sukelti </w:t>
      </w:r>
      <w:proofErr w:type="spellStart"/>
      <w:r w:rsidRPr="0086317D">
        <w:rPr>
          <w:rFonts w:ascii="Times New Roman" w:eastAsia="Times New Roman" w:hAnsi="Times New Roman" w:cs="Times New Roman"/>
          <w:lang w:val="lt-LT" w:eastAsia="lt-LT"/>
        </w:rPr>
        <w:t>acidozę</w:t>
      </w:r>
      <w:proofErr w:type="spellEnd"/>
      <w:r w:rsidRPr="0086317D">
        <w:rPr>
          <w:rFonts w:ascii="Times New Roman" w:eastAsia="Times New Roman" w:hAnsi="Times New Roman" w:cs="Times New Roman"/>
          <w:lang w:val="lt-LT" w:eastAsia="lt-LT"/>
        </w:rPr>
        <w:t>, ypač tuo atveju, jei kartu nevartojama angliavandenių.</w:t>
      </w:r>
      <w:r w:rsidR="00956639" w:rsidRPr="0086317D">
        <w:rPr>
          <w:rFonts w:ascii="Times New Roman" w:eastAsia="Times New Roman" w:hAnsi="Times New Roman" w:cs="Times New Roman"/>
          <w:lang w:val="lt-LT" w:eastAsia="lt-LT"/>
        </w:rPr>
        <w:t xml:space="preserve"> </w:t>
      </w:r>
    </w:p>
    <w:p w14:paraId="42C06169" w14:textId="4997CE56"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Daugiau informacijos apie perdozavimo simptomus pateikta</w:t>
      </w:r>
      <w:r w:rsidR="00956639" w:rsidRPr="0086317D">
        <w:rPr>
          <w:rFonts w:ascii="Times New Roman" w:eastAsia="Times New Roman" w:hAnsi="Times New Roman" w:cs="Times New Roman"/>
          <w:lang w:val="lt-LT" w:eastAsia="lt-LT"/>
        </w:rPr>
        <w:t> skyr</w:t>
      </w:r>
      <w:r w:rsidRPr="0086317D">
        <w:rPr>
          <w:rFonts w:ascii="Times New Roman" w:eastAsia="Times New Roman" w:hAnsi="Times New Roman" w:cs="Times New Roman"/>
          <w:lang w:val="lt-LT" w:eastAsia="lt-LT"/>
        </w:rPr>
        <w:t>iuje 4.8 (žr.</w:t>
      </w:r>
      <w:r w:rsidR="00956639" w:rsidRPr="0086317D">
        <w:rPr>
          <w:rFonts w:ascii="Times New Roman" w:eastAsia="Times New Roman" w:hAnsi="Times New Roman" w:cs="Times New Roman"/>
          <w:lang w:val="lt-LT" w:eastAsia="lt-LT"/>
        </w:rPr>
        <w:t> skyr</w:t>
      </w:r>
      <w:r w:rsidRPr="0086317D">
        <w:rPr>
          <w:rFonts w:ascii="Times New Roman" w:eastAsia="Times New Roman" w:hAnsi="Times New Roman" w:cs="Times New Roman"/>
          <w:lang w:val="lt-LT" w:eastAsia="lt-LT"/>
        </w:rPr>
        <w:t xml:space="preserve">elį </w:t>
      </w:r>
      <w:r w:rsidR="00956639"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Riebalų pertekliaus sindromas”).</w:t>
      </w:r>
    </w:p>
    <w:p w14:paraId="6965D8F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341D4E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F9057FD"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w:t>
      </w:r>
      <w:r w:rsidRPr="0086317D">
        <w:rPr>
          <w:rFonts w:ascii="Times New Roman" w:eastAsia="Times New Roman" w:hAnsi="Times New Roman" w:cs="Times New Roman"/>
          <w:b/>
          <w:lang w:val="lt-LT" w:eastAsia="lt-LT"/>
        </w:rPr>
        <w:tab/>
        <w:t>FARMAKOLOGINĖS SAVYBĖS</w:t>
      </w:r>
    </w:p>
    <w:p w14:paraId="2F8C4ABF"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p>
    <w:p w14:paraId="341C56F5"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5.1</w:t>
      </w:r>
      <w:r w:rsidRPr="0086317D">
        <w:rPr>
          <w:rFonts w:ascii="Times New Roman" w:eastAsia="Times New Roman" w:hAnsi="Times New Roman" w:cs="Times New Roman"/>
          <w:b/>
          <w:lang w:val="lt-LT" w:eastAsia="lt-LT"/>
        </w:rPr>
        <w:tab/>
      </w:r>
      <w:proofErr w:type="spellStart"/>
      <w:r w:rsidRPr="0086317D">
        <w:rPr>
          <w:rFonts w:ascii="Times New Roman" w:eastAsia="Times New Roman" w:hAnsi="Times New Roman" w:cs="Times New Roman"/>
          <w:b/>
          <w:lang w:val="lt-LT" w:eastAsia="lt-LT"/>
        </w:rPr>
        <w:t>Farmakodinaminės</w:t>
      </w:r>
      <w:proofErr w:type="spellEnd"/>
      <w:r w:rsidRPr="0086317D">
        <w:rPr>
          <w:rFonts w:ascii="Times New Roman" w:eastAsia="Times New Roman" w:hAnsi="Times New Roman" w:cs="Times New Roman"/>
          <w:b/>
          <w:lang w:val="lt-LT" w:eastAsia="lt-LT"/>
        </w:rPr>
        <w:t xml:space="preserve"> savybės</w:t>
      </w:r>
    </w:p>
    <w:p w14:paraId="3E40B91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40A6BA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Farmakoterapinė</w:t>
      </w:r>
      <w:proofErr w:type="spellEnd"/>
      <w:r w:rsidRPr="0086317D">
        <w:rPr>
          <w:rFonts w:ascii="Times New Roman" w:eastAsia="Times New Roman" w:hAnsi="Times New Roman" w:cs="Times New Roman"/>
          <w:lang w:val="lt-LT" w:eastAsia="lt-LT"/>
        </w:rPr>
        <w:t xml:space="preserve"> grupė – </w:t>
      </w:r>
      <w:proofErr w:type="spellStart"/>
      <w:r w:rsidRPr="0086317D">
        <w:rPr>
          <w:rFonts w:ascii="Times New Roman" w:eastAsia="Times New Roman" w:hAnsi="Times New Roman" w:cs="Times New Roman"/>
          <w:lang w:val="lt-LT" w:eastAsia="lt-LT"/>
        </w:rPr>
        <w:t>parenteralinės</w:t>
      </w:r>
      <w:proofErr w:type="spellEnd"/>
      <w:r w:rsidRPr="0086317D">
        <w:rPr>
          <w:rFonts w:ascii="Times New Roman" w:eastAsia="Times New Roman" w:hAnsi="Times New Roman" w:cs="Times New Roman"/>
          <w:lang w:val="lt-LT" w:eastAsia="lt-LT"/>
        </w:rPr>
        <w:t xml:space="preserve"> mitybos tirpalai, riebalų emulsijos, ATC kodas – B05BA02</w:t>
      </w:r>
      <w:r w:rsidR="00E235ED" w:rsidRPr="0086317D">
        <w:rPr>
          <w:rFonts w:ascii="Times New Roman" w:eastAsia="Times New Roman" w:hAnsi="Times New Roman" w:cs="Times New Roman"/>
          <w:lang w:val="lt-LT" w:eastAsia="lt-LT"/>
        </w:rPr>
        <w:t>.</w:t>
      </w:r>
    </w:p>
    <w:p w14:paraId="2ED0782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E9F2B0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aprūpina organizmą nepakeičiamomis ir pakeičiamomis ilgos grandinės riebalų rūgštimis, kurios reikalingos energijos apykaitai ir ląstelių membranų struktūrai. </w:t>
      </w:r>
    </w:p>
    <w:p w14:paraId="0B421C0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23A481C" w14:textId="5FD3A8A9" w:rsidR="005F09AC" w:rsidRPr="0086317D" w:rsidRDefault="0057783E">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Vaistinis p</w:t>
      </w:r>
      <w:r w:rsidR="005F09AC" w:rsidRPr="0086317D">
        <w:rPr>
          <w:rFonts w:ascii="Times New Roman" w:eastAsia="Times New Roman" w:hAnsi="Times New Roman" w:cs="Times New Roman"/>
          <w:lang w:val="lt-LT" w:eastAsia="lt-LT"/>
        </w:rPr>
        <w:t xml:space="preserve">reparatas, vartojamas rekomenduojamomis dozėmis, </w:t>
      </w:r>
      <w:proofErr w:type="spellStart"/>
      <w:r w:rsidR="005F09AC" w:rsidRPr="0086317D">
        <w:rPr>
          <w:rFonts w:ascii="Times New Roman" w:eastAsia="Times New Roman" w:hAnsi="Times New Roman" w:cs="Times New Roman"/>
          <w:lang w:val="lt-LT" w:eastAsia="lt-LT"/>
        </w:rPr>
        <w:t>hemodinamikos</w:t>
      </w:r>
      <w:proofErr w:type="spellEnd"/>
      <w:r w:rsidR="005F09AC" w:rsidRPr="0086317D">
        <w:rPr>
          <w:rFonts w:ascii="Times New Roman" w:eastAsia="Times New Roman" w:hAnsi="Times New Roman" w:cs="Times New Roman"/>
          <w:lang w:val="lt-LT" w:eastAsia="lt-LT"/>
        </w:rPr>
        <w:t xml:space="preserve"> pokyčių nesukelia. Jei </w:t>
      </w:r>
      <w:proofErr w:type="spellStart"/>
      <w:r w:rsidR="005F09AC" w:rsidRPr="0086317D">
        <w:rPr>
          <w:rFonts w:ascii="Times New Roman" w:eastAsia="Times New Roman" w:hAnsi="Times New Roman" w:cs="Times New Roman"/>
          <w:lang w:val="lt-LT" w:eastAsia="lt-LT"/>
        </w:rPr>
        <w:t>Intralipid</w:t>
      </w:r>
      <w:proofErr w:type="spellEnd"/>
      <w:r w:rsidR="005F09AC" w:rsidRPr="0086317D">
        <w:rPr>
          <w:rFonts w:ascii="Times New Roman" w:eastAsia="Times New Roman" w:hAnsi="Times New Roman" w:cs="Times New Roman"/>
          <w:lang w:val="lt-LT" w:eastAsia="lt-LT"/>
        </w:rPr>
        <w:t xml:space="preserve"> vartojamas tinkamai, nebūna jokių kliniškai reikšmingų plaučių funkcijos pokyčių. Kai kuriems pacientams, maitinamiems infuzijos į veną būdu (įskaitant </w:t>
      </w:r>
      <w:proofErr w:type="spellStart"/>
      <w:r w:rsidR="005F09AC" w:rsidRPr="0086317D">
        <w:rPr>
          <w:rFonts w:ascii="Times New Roman" w:eastAsia="Times New Roman" w:hAnsi="Times New Roman" w:cs="Times New Roman"/>
          <w:lang w:val="lt-LT" w:eastAsia="lt-LT"/>
        </w:rPr>
        <w:t>Intralipid</w:t>
      </w:r>
      <w:proofErr w:type="spellEnd"/>
      <w:r w:rsidR="005F09AC" w:rsidRPr="0086317D">
        <w:rPr>
          <w:rFonts w:ascii="Times New Roman" w:eastAsia="Times New Roman" w:hAnsi="Times New Roman" w:cs="Times New Roman"/>
          <w:lang w:val="lt-LT" w:eastAsia="lt-LT"/>
        </w:rPr>
        <w:t xml:space="preserve">), laikinai padidėja kepenų fermentų koncentracija, tačiau ji sunormalėja, nutraukus infuziją. Panašių pokyčių būna pacientams, maitinamiems </w:t>
      </w:r>
      <w:proofErr w:type="spellStart"/>
      <w:r w:rsidR="005F09AC" w:rsidRPr="0086317D">
        <w:rPr>
          <w:rFonts w:ascii="Times New Roman" w:eastAsia="Times New Roman" w:hAnsi="Times New Roman" w:cs="Times New Roman"/>
          <w:lang w:val="lt-LT" w:eastAsia="lt-LT"/>
        </w:rPr>
        <w:t>parenteriniu</w:t>
      </w:r>
      <w:proofErr w:type="spellEnd"/>
      <w:r w:rsidR="005F09AC" w:rsidRPr="0086317D">
        <w:rPr>
          <w:rFonts w:ascii="Times New Roman" w:eastAsia="Times New Roman" w:hAnsi="Times New Roman" w:cs="Times New Roman"/>
          <w:lang w:val="lt-LT" w:eastAsia="lt-LT"/>
        </w:rPr>
        <w:t xml:space="preserve"> būdu, net ir tuo atveju, jei </w:t>
      </w:r>
      <w:proofErr w:type="spellStart"/>
      <w:r w:rsidR="005F09AC" w:rsidRPr="0086317D">
        <w:rPr>
          <w:rFonts w:ascii="Times New Roman" w:eastAsia="Times New Roman" w:hAnsi="Times New Roman" w:cs="Times New Roman"/>
          <w:lang w:val="lt-LT" w:eastAsia="lt-LT"/>
        </w:rPr>
        <w:t>infuzuojama</w:t>
      </w:r>
      <w:proofErr w:type="spellEnd"/>
      <w:r w:rsidR="005F09AC" w:rsidRPr="0086317D">
        <w:rPr>
          <w:rFonts w:ascii="Times New Roman" w:eastAsia="Times New Roman" w:hAnsi="Times New Roman" w:cs="Times New Roman"/>
          <w:lang w:val="lt-LT" w:eastAsia="lt-LT"/>
        </w:rPr>
        <w:t xml:space="preserve"> ne riebalų emulsija. </w:t>
      </w:r>
    </w:p>
    <w:p w14:paraId="10ED0E8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153E96D"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5.2</w:t>
      </w:r>
      <w:r w:rsidRPr="0086317D">
        <w:rPr>
          <w:rFonts w:ascii="Times New Roman" w:eastAsia="Times New Roman" w:hAnsi="Times New Roman" w:cs="Times New Roman"/>
          <w:b/>
          <w:lang w:val="lt-LT" w:eastAsia="lt-LT"/>
        </w:rPr>
        <w:tab/>
      </w:r>
      <w:proofErr w:type="spellStart"/>
      <w:r w:rsidRPr="0086317D">
        <w:rPr>
          <w:rFonts w:ascii="Times New Roman" w:eastAsia="Times New Roman" w:hAnsi="Times New Roman" w:cs="Times New Roman"/>
          <w:b/>
          <w:lang w:val="lt-LT" w:eastAsia="lt-LT"/>
        </w:rPr>
        <w:t>Farmakokinetinės</w:t>
      </w:r>
      <w:proofErr w:type="spellEnd"/>
      <w:r w:rsidRPr="0086317D">
        <w:rPr>
          <w:rFonts w:ascii="Times New Roman" w:eastAsia="Times New Roman" w:hAnsi="Times New Roman" w:cs="Times New Roman"/>
          <w:b/>
          <w:lang w:val="lt-LT" w:eastAsia="lt-LT"/>
        </w:rPr>
        <w:t xml:space="preserve"> savybės </w:t>
      </w:r>
    </w:p>
    <w:p w14:paraId="3B2EDFE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0506A9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Biologinės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savybės panašios į endogeninių </w:t>
      </w:r>
      <w:proofErr w:type="spellStart"/>
      <w:r w:rsidRPr="0086317D">
        <w:rPr>
          <w:rFonts w:ascii="Times New Roman" w:eastAsia="Times New Roman" w:hAnsi="Times New Roman" w:cs="Times New Roman"/>
          <w:lang w:val="lt-LT" w:eastAsia="lt-LT"/>
        </w:rPr>
        <w:t>chilomikronų</w:t>
      </w:r>
      <w:proofErr w:type="spellEnd"/>
      <w:r w:rsidRPr="0086317D">
        <w:rPr>
          <w:rFonts w:ascii="Times New Roman" w:eastAsia="Times New Roman" w:hAnsi="Times New Roman" w:cs="Times New Roman"/>
          <w:lang w:val="lt-LT" w:eastAsia="lt-LT"/>
        </w:rPr>
        <w:t>.</w:t>
      </w:r>
    </w:p>
    <w:p w14:paraId="7815521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Skirtingai nuo </w:t>
      </w:r>
      <w:proofErr w:type="spellStart"/>
      <w:r w:rsidRPr="0086317D">
        <w:rPr>
          <w:rFonts w:ascii="Times New Roman" w:eastAsia="Times New Roman" w:hAnsi="Times New Roman" w:cs="Times New Roman"/>
          <w:lang w:val="lt-LT" w:eastAsia="lt-LT"/>
        </w:rPr>
        <w:t>chilomikronų</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sudėtyje nėra cholesterolio esterių arba </w:t>
      </w:r>
      <w:proofErr w:type="spellStart"/>
      <w:r w:rsidRPr="0086317D">
        <w:rPr>
          <w:rFonts w:ascii="Times New Roman" w:eastAsia="Times New Roman" w:hAnsi="Times New Roman" w:cs="Times New Roman"/>
          <w:lang w:val="lt-LT" w:eastAsia="lt-LT"/>
        </w:rPr>
        <w:t>apolipoproteinų</w:t>
      </w:r>
      <w:proofErr w:type="spellEnd"/>
      <w:r w:rsidRPr="0086317D">
        <w:rPr>
          <w:rFonts w:ascii="Times New Roman" w:eastAsia="Times New Roman" w:hAnsi="Times New Roman" w:cs="Times New Roman"/>
          <w:lang w:val="lt-LT" w:eastAsia="lt-LT"/>
        </w:rPr>
        <w:t xml:space="preserve">, o </w:t>
      </w:r>
      <w:proofErr w:type="spellStart"/>
      <w:r w:rsidRPr="0086317D">
        <w:rPr>
          <w:rFonts w:ascii="Times New Roman" w:eastAsia="Times New Roman" w:hAnsi="Times New Roman" w:cs="Times New Roman"/>
          <w:lang w:val="lt-LT" w:eastAsia="lt-LT"/>
        </w:rPr>
        <w:t>fosfolipidų</w:t>
      </w:r>
      <w:proofErr w:type="spellEnd"/>
      <w:r w:rsidRPr="0086317D">
        <w:rPr>
          <w:rFonts w:ascii="Times New Roman" w:eastAsia="Times New Roman" w:hAnsi="Times New Roman" w:cs="Times New Roman"/>
          <w:lang w:val="lt-LT" w:eastAsia="lt-LT"/>
        </w:rPr>
        <w:t xml:space="preserve"> kiekis jame yra daug didesnis. </w:t>
      </w:r>
    </w:p>
    <w:p w14:paraId="64FAD0C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52985AC" w14:textId="6C60BD68"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iš kraujotakos pašalinami tokiu pat būdu kaip ir endogeniniai </w:t>
      </w:r>
      <w:proofErr w:type="spellStart"/>
      <w:r w:rsidRPr="0086317D">
        <w:rPr>
          <w:rFonts w:ascii="Times New Roman" w:eastAsia="Times New Roman" w:hAnsi="Times New Roman" w:cs="Times New Roman"/>
          <w:lang w:val="lt-LT" w:eastAsia="lt-LT"/>
        </w:rPr>
        <w:t>chilomikronai</w:t>
      </w:r>
      <w:proofErr w:type="spellEnd"/>
      <w:r w:rsidRPr="0086317D">
        <w:rPr>
          <w:rFonts w:ascii="Times New Roman" w:eastAsia="Times New Roman" w:hAnsi="Times New Roman" w:cs="Times New Roman"/>
          <w:lang w:val="lt-LT" w:eastAsia="lt-LT"/>
        </w:rPr>
        <w:t xml:space="preserve">, anksti </w:t>
      </w:r>
      <w:proofErr w:type="spellStart"/>
      <w:r w:rsidRPr="0086317D">
        <w:rPr>
          <w:rFonts w:ascii="Times New Roman" w:eastAsia="Times New Roman" w:hAnsi="Times New Roman" w:cs="Times New Roman"/>
          <w:lang w:val="lt-LT" w:eastAsia="lt-LT"/>
        </w:rPr>
        <w:t>katabolizmo</w:t>
      </w:r>
      <w:proofErr w:type="spellEnd"/>
      <w:r w:rsidRPr="0086317D">
        <w:rPr>
          <w:rFonts w:ascii="Times New Roman" w:eastAsia="Times New Roman" w:hAnsi="Times New Roman" w:cs="Times New Roman"/>
          <w:lang w:val="lt-LT" w:eastAsia="lt-LT"/>
        </w:rPr>
        <w:t xml:space="preserve"> metu. Kraujotakoje </w:t>
      </w:r>
      <w:proofErr w:type="spellStart"/>
      <w:r w:rsidRPr="0086317D">
        <w:rPr>
          <w:rFonts w:ascii="Times New Roman" w:eastAsia="Times New Roman" w:hAnsi="Times New Roman" w:cs="Times New Roman"/>
          <w:lang w:val="lt-LT" w:eastAsia="lt-LT"/>
        </w:rPr>
        <w:t>egzogeninių</w:t>
      </w:r>
      <w:proofErr w:type="spellEnd"/>
      <w:r w:rsidRPr="0086317D">
        <w:rPr>
          <w:rFonts w:ascii="Times New Roman" w:eastAsia="Times New Roman" w:hAnsi="Times New Roman" w:cs="Times New Roman"/>
          <w:lang w:val="lt-LT" w:eastAsia="lt-LT"/>
        </w:rPr>
        <w:t xml:space="preserve"> riebalų dalelės hidrolizuojamos ir prijungiamos prie mažo tankio lipoproteinų receptorių periferiniuose audiniuose ir kepenyse. Eliminacijos greitis priklauso nuo riebalų dalelių sudėties, mitybos būklės, ligos pobūdžio ir emulsijos infuzijos greičio. Sveikų naktį nevalgiusių savanorių didžiausias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klirenso greitis atitinka 3,8 </w:t>
      </w:r>
      <w:r w:rsidRPr="0086317D">
        <w:rPr>
          <w:rFonts w:ascii="Times New Roman" w:eastAsia="Times New Roman" w:hAnsi="Times New Roman" w:cs="Times New Roman"/>
          <w:lang w:val="lt-LT" w:eastAsia="lt-LT"/>
        </w:rPr>
        <w:sym w:font="Symbol" w:char="F0B1"/>
      </w:r>
      <w:r w:rsidRPr="0086317D">
        <w:rPr>
          <w:rFonts w:ascii="Times New Roman" w:eastAsia="Times New Roman" w:hAnsi="Times New Roman" w:cs="Times New Roman"/>
          <w:lang w:val="lt-LT" w:eastAsia="lt-LT"/>
        </w:rPr>
        <w:t>1,5</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/kg kūno svorio per 24</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das.</w:t>
      </w:r>
      <w:r w:rsidR="00956639" w:rsidRPr="0086317D">
        <w:rPr>
          <w:rFonts w:ascii="Times New Roman" w:eastAsia="Times New Roman" w:hAnsi="Times New Roman" w:cs="Times New Roman"/>
          <w:lang w:val="lt-LT" w:eastAsia="lt-LT"/>
        </w:rPr>
        <w:t xml:space="preserve"> </w:t>
      </w:r>
    </w:p>
    <w:p w14:paraId="24F9BD4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BDE08B5" w14:textId="564F201D"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eliminacijos ir oksidacijos greitis priklauso nuo paciento klinikinės būklės. Pacientams po operacijų ar traumų preparato eliminacija yra greitesnė ir utilizacija didesnė, o </w:t>
      </w:r>
      <w:r w:rsidR="00307C89" w:rsidRPr="0086317D">
        <w:rPr>
          <w:rFonts w:ascii="Times New Roman" w:eastAsia="Times New Roman" w:hAnsi="Times New Roman" w:cs="Times New Roman"/>
          <w:lang w:val="lt-LT" w:eastAsia="lt-LT"/>
        </w:rPr>
        <w:t>pacientams</w:t>
      </w:r>
      <w:r w:rsidRPr="0086317D">
        <w:rPr>
          <w:rFonts w:ascii="Times New Roman" w:eastAsia="Times New Roman" w:hAnsi="Times New Roman" w:cs="Times New Roman"/>
          <w:lang w:val="lt-LT" w:eastAsia="lt-LT"/>
        </w:rPr>
        <w:t xml:space="preserve">, kuriems yra inkstų funkcijos nepakankamumas ir </w:t>
      </w:r>
      <w:proofErr w:type="spellStart"/>
      <w:r w:rsidRPr="0086317D">
        <w:rPr>
          <w:rFonts w:ascii="Times New Roman" w:eastAsia="Times New Roman" w:hAnsi="Times New Roman" w:cs="Times New Roman"/>
          <w:lang w:val="lt-LT" w:eastAsia="lt-LT"/>
        </w:rPr>
        <w:t>hipertrigliceridemija</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egzogeninių</w:t>
      </w:r>
      <w:proofErr w:type="spellEnd"/>
      <w:r w:rsidRPr="0086317D">
        <w:rPr>
          <w:rFonts w:ascii="Times New Roman" w:eastAsia="Times New Roman" w:hAnsi="Times New Roman" w:cs="Times New Roman"/>
          <w:lang w:val="lt-LT" w:eastAsia="lt-LT"/>
        </w:rPr>
        <w:t xml:space="preserve"> riebalų emulsijos utilizacija būna mažesnė.</w:t>
      </w:r>
    </w:p>
    <w:p w14:paraId="3000D40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AD30D4D" w14:textId="348FD094"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5.3</w:t>
      </w:r>
      <w:r w:rsidRPr="0086317D">
        <w:rPr>
          <w:rFonts w:ascii="Times New Roman" w:eastAsia="Times New Roman" w:hAnsi="Times New Roman" w:cs="Times New Roman"/>
          <w:b/>
          <w:lang w:val="lt-LT" w:eastAsia="lt-LT"/>
        </w:rPr>
        <w:tab/>
      </w:r>
      <w:proofErr w:type="spellStart"/>
      <w:r w:rsidRPr="0086317D">
        <w:rPr>
          <w:rFonts w:ascii="Times New Roman" w:eastAsia="Times New Roman" w:hAnsi="Times New Roman" w:cs="Times New Roman"/>
          <w:b/>
          <w:lang w:val="lt-LT" w:eastAsia="lt-LT"/>
        </w:rPr>
        <w:t>Ikiklinikinių</w:t>
      </w:r>
      <w:proofErr w:type="spellEnd"/>
      <w:r w:rsidRPr="0086317D">
        <w:rPr>
          <w:rFonts w:ascii="Times New Roman" w:eastAsia="Times New Roman" w:hAnsi="Times New Roman" w:cs="Times New Roman"/>
          <w:b/>
          <w:lang w:val="lt-LT" w:eastAsia="lt-LT"/>
        </w:rPr>
        <w:t xml:space="preserve"> saugumo tyrimų duomenys</w:t>
      </w:r>
      <w:r w:rsidR="00956639" w:rsidRPr="0086317D">
        <w:rPr>
          <w:rFonts w:ascii="Times New Roman" w:eastAsia="Times New Roman" w:hAnsi="Times New Roman" w:cs="Times New Roman"/>
          <w:b/>
          <w:lang w:val="lt-LT" w:eastAsia="lt-LT"/>
        </w:rPr>
        <w:t xml:space="preserve"> </w:t>
      </w:r>
    </w:p>
    <w:p w14:paraId="7DB2070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1C3AEDF" w14:textId="444F7E38"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Ikiklinikinių</w:t>
      </w:r>
      <w:proofErr w:type="spellEnd"/>
      <w:r w:rsidRPr="0086317D">
        <w:rPr>
          <w:rFonts w:ascii="Times New Roman" w:eastAsia="Times New Roman" w:hAnsi="Times New Roman" w:cs="Times New Roman"/>
          <w:lang w:val="lt-LT" w:eastAsia="lt-LT"/>
        </w:rPr>
        <w:t xml:space="preserve"> tyrimų metu nustatyta, kad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infuzinė emulsija toleruojama gerai. Tyrimų su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20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infuzine emulsija metu, toksinio ir </w:t>
      </w:r>
      <w:proofErr w:type="spellStart"/>
      <w:r w:rsidRPr="0086317D">
        <w:rPr>
          <w:rFonts w:ascii="Times New Roman" w:eastAsia="Times New Roman" w:hAnsi="Times New Roman" w:cs="Times New Roman"/>
          <w:lang w:val="lt-LT" w:eastAsia="lt-LT"/>
        </w:rPr>
        <w:t>teratogeninio</w:t>
      </w:r>
      <w:proofErr w:type="spellEnd"/>
      <w:r w:rsidRPr="0086317D">
        <w:rPr>
          <w:rFonts w:ascii="Times New Roman" w:eastAsia="Times New Roman" w:hAnsi="Times New Roman" w:cs="Times New Roman"/>
          <w:lang w:val="lt-LT" w:eastAsia="lt-LT"/>
        </w:rPr>
        <w:t xml:space="preserve"> poveikio embrionui ar vaisiui nenustatyta. </w:t>
      </w:r>
      <w:proofErr w:type="spellStart"/>
      <w:r w:rsidRPr="0086317D">
        <w:rPr>
          <w:rFonts w:ascii="Times New Roman" w:eastAsia="Times New Roman" w:hAnsi="Times New Roman" w:cs="Times New Roman"/>
          <w:lang w:val="lt-LT" w:eastAsia="lt-LT"/>
        </w:rPr>
        <w:t>Mutageninis</w:t>
      </w:r>
      <w:proofErr w:type="spellEnd"/>
      <w:r w:rsidRPr="0086317D">
        <w:rPr>
          <w:rFonts w:ascii="Times New Roman" w:eastAsia="Times New Roman" w:hAnsi="Times New Roman" w:cs="Times New Roman"/>
          <w:lang w:val="lt-LT" w:eastAsia="lt-LT"/>
        </w:rPr>
        <w:t xml:space="preserve"> ar kancerogeninis poveikis netirtas, nes, remiantis ilgamete vartojimo praktika, nėra pagrindo tokį poveikį įtarti. </w:t>
      </w:r>
    </w:p>
    <w:p w14:paraId="3B185E1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0DE008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FC71E06"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6.</w:t>
      </w:r>
      <w:r w:rsidRPr="0086317D">
        <w:rPr>
          <w:rFonts w:ascii="Times New Roman" w:eastAsia="Times New Roman" w:hAnsi="Times New Roman" w:cs="Times New Roman"/>
          <w:b/>
          <w:lang w:val="lt-LT" w:eastAsia="lt-LT"/>
        </w:rPr>
        <w:tab/>
        <w:t>FARMACINĖ INFORMACIJA</w:t>
      </w:r>
    </w:p>
    <w:p w14:paraId="24D7A3FF"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p>
    <w:p w14:paraId="7FBB42FA"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6.1</w:t>
      </w:r>
      <w:r w:rsidRPr="0086317D">
        <w:rPr>
          <w:rFonts w:ascii="Times New Roman" w:eastAsia="Times New Roman" w:hAnsi="Times New Roman" w:cs="Times New Roman"/>
          <w:b/>
          <w:lang w:val="lt-LT" w:eastAsia="lt-LT"/>
        </w:rPr>
        <w:tab/>
        <w:t>Pagalbinių medžiagų sąrašas</w:t>
      </w:r>
    </w:p>
    <w:p w14:paraId="4E056CC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129EC6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Išgryninti kiaušinių </w:t>
      </w:r>
      <w:proofErr w:type="spellStart"/>
      <w:r w:rsidRPr="0086317D">
        <w:rPr>
          <w:rFonts w:ascii="Times New Roman" w:eastAsia="Times New Roman" w:hAnsi="Times New Roman" w:cs="Times New Roman"/>
          <w:lang w:val="lt-LT" w:eastAsia="lt-LT"/>
        </w:rPr>
        <w:t>fosfolipidai</w:t>
      </w:r>
      <w:proofErr w:type="spellEnd"/>
    </w:p>
    <w:p w14:paraId="005DE49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Glicerolis</w:t>
      </w:r>
      <w:proofErr w:type="spellEnd"/>
    </w:p>
    <w:p w14:paraId="2D1618F1" w14:textId="38A9F220"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Natrio </w:t>
      </w:r>
      <w:proofErr w:type="spellStart"/>
      <w:r w:rsidRPr="0086317D">
        <w:rPr>
          <w:rFonts w:ascii="Times New Roman" w:eastAsia="Times New Roman" w:hAnsi="Times New Roman" w:cs="Times New Roman"/>
          <w:lang w:val="lt-LT" w:eastAsia="lt-LT"/>
        </w:rPr>
        <w:t>hidroksidas</w:t>
      </w:r>
      <w:proofErr w:type="spellEnd"/>
      <w:r w:rsidRPr="0086317D">
        <w:rPr>
          <w:rFonts w:ascii="Times New Roman" w:eastAsia="Times New Roman" w:hAnsi="Times New Roman" w:cs="Times New Roman"/>
          <w:lang w:val="lt-LT" w:eastAsia="lt-LT"/>
        </w:rPr>
        <w:t xml:space="preserve"> (</w:t>
      </w:r>
      <w:r w:rsidR="00B90685">
        <w:rPr>
          <w:rFonts w:ascii="Times New Roman" w:eastAsia="Times New Roman" w:hAnsi="Times New Roman" w:cs="Times New Roman"/>
          <w:lang w:val="lt-LT" w:eastAsia="lt-LT"/>
        </w:rPr>
        <w:t>koreguoti</w:t>
      </w:r>
      <w:r w:rsidRPr="0086317D">
        <w:rPr>
          <w:rFonts w:ascii="Times New Roman" w:eastAsia="Times New Roman" w:hAnsi="Times New Roman" w:cs="Times New Roman"/>
          <w:lang w:val="lt-LT" w:eastAsia="lt-LT"/>
        </w:rPr>
        <w:t xml:space="preserve"> pH)</w:t>
      </w:r>
    </w:p>
    <w:p w14:paraId="43C7AAF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Injekcinis vanduo.</w:t>
      </w:r>
    </w:p>
    <w:p w14:paraId="5DF6D70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1A39602"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6.2</w:t>
      </w:r>
      <w:r w:rsidRPr="0086317D">
        <w:rPr>
          <w:rFonts w:ascii="Times New Roman" w:eastAsia="Times New Roman" w:hAnsi="Times New Roman" w:cs="Times New Roman"/>
          <w:b/>
          <w:lang w:val="lt-LT" w:eastAsia="lt-LT"/>
        </w:rPr>
        <w:tab/>
        <w:t>Nesuderinamumas</w:t>
      </w:r>
    </w:p>
    <w:p w14:paraId="5BBEB79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E963F80" w14:textId="122FD921"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 xml:space="preserve">Šio vaistinio preparato negalima maišyti su kitais, išskyrus </w:t>
      </w:r>
      <w:r w:rsidR="00307C89" w:rsidRPr="0086317D">
        <w:rPr>
          <w:rFonts w:ascii="Times New Roman" w:eastAsia="Times New Roman" w:hAnsi="Times New Roman" w:cs="Times New Roman"/>
          <w:noProof/>
          <w:lang w:val="lt-LT" w:eastAsia="lt-LT"/>
        </w:rPr>
        <w:t>nurodytus</w:t>
      </w:r>
      <w:r w:rsidRPr="0086317D">
        <w:rPr>
          <w:rFonts w:ascii="Times New Roman" w:eastAsia="Times New Roman" w:hAnsi="Times New Roman" w:cs="Times New Roman"/>
          <w:noProof/>
          <w:lang w:val="lt-LT" w:eastAsia="lt-LT"/>
        </w:rPr>
        <w:t xml:space="preserve"> 6.6</w:t>
      </w:r>
      <w:r w:rsidR="00956639" w:rsidRPr="0086317D">
        <w:rPr>
          <w:rFonts w:ascii="Times New Roman" w:eastAsia="Times New Roman" w:hAnsi="Times New Roman" w:cs="Times New Roman"/>
          <w:noProof/>
          <w:lang w:val="lt-LT" w:eastAsia="lt-LT"/>
        </w:rPr>
        <w:t> skyr</w:t>
      </w:r>
      <w:r w:rsidRPr="0086317D">
        <w:rPr>
          <w:rFonts w:ascii="Times New Roman" w:eastAsia="Times New Roman" w:hAnsi="Times New Roman" w:cs="Times New Roman"/>
          <w:noProof/>
          <w:lang w:val="lt-LT" w:eastAsia="lt-LT"/>
        </w:rPr>
        <w:t>iuje.</w:t>
      </w:r>
    </w:p>
    <w:p w14:paraId="250EDFF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6B24DEF"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6.3</w:t>
      </w:r>
      <w:r w:rsidRPr="0086317D">
        <w:rPr>
          <w:rFonts w:ascii="Times New Roman" w:eastAsia="Times New Roman" w:hAnsi="Times New Roman" w:cs="Times New Roman"/>
          <w:b/>
          <w:lang w:val="lt-LT" w:eastAsia="lt-LT"/>
        </w:rPr>
        <w:tab/>
        <w:t>Tinkamumo laikas</w:t>
      </w:r>
    </w:p>
    <w:p w14:paraId="4164AFC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EB92D7A" w14:textId="50A987A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2</w:t>
      </w:r>
      <w:r w:rsidR="00E235ED"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metai</w:t>
      </w:r>
    </w:p>
    <w:p w14:paraId="311291A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069FEC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u w:val="single"/>
          <w:lang w:val="lt-LT" w:eastAsia="lt-LT"/>
        </w:rPr>
        <w:t>Tinkamumo laikas pirmą kartą atvėrus pakuotę</w:t>
      </w:r>
      <w:r w:rsidRPr="0086317D">
        <w:rPr>
          <w:rFonts w:ascii="Times New Roman" w:eastAsia="Times New Roman" w:hAnsi="Times New Roman" w:cs="Times New Roman"/>
          <w:lang w:val="lt-LT" w:eastAsia="lt-LT"/>
        </w:rPr>
        <w:t xml:space="preserve"> </w:t>
      </w:r>
    </w:p>
    <w:p w14:paraId="6D5F9C43" w14:textId="12C5E225"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24</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dos</w:t>
      </w:r>
    </w:p>
    <w:p w14:paraId="07FAA83C" w14:textId="4C815C10"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spacing w:val="-3"/>
          <w:lang w:val="lt-LT" w:eastAsia="lt-LT"/>
        </w:rPr>
        <w:t xml:space="preserve">Mikrobiologiniu požiūriu </w:t>
      </w:r>
      <w:r w:rsidRPr="0086317D">
        <w:rPr>
          <w:rFonts w:ascii="Times New Roman" w:eastAsia="Times New Roman" w:hAnsi="Times New Roman" w:cs="Times New Roman"/>
          <w:lang w:val="lt-LT" w:eastAsia="lt-LT"/>
        </w:rPr>
        <w:t xml:space="preserve">atvėrus pakuotę, </w:t>
      </w:r>
      <w:r w:rsidR="0057783E">
        <w:rPr>
          <w:rFonts w:ascii="Times New Roman" w:eastAsia="Times New Roman" w:hAnsi="Times New Roman" w:cs="Times New Roman"/>
          <w:lang w:val="lt-LT" w:eastAsia="lt-LT"/>
        </w:rPr>
        <w:t xml:space="preserve">infuzinę </w:t>
      </w:r>
      <w:r w:rsidRPr="0086317D">
        <w:rPr>
          <w:rFonts w:ascii="Times New Roman" w:eastAsia="Times New Roman" w:hAnsi="Times New Roman" w:cs="Times New Roman"/>
          <w:lang w:val="lt-LT" w:eastAsia="lt-LT"/>
        </w:rPr>
        <w:t xml:space="preserve">emulsiją būtina vartoti tuoj pat. </w:t>
      </w:r>
      <w:r w:rsidR="0057783E">
        <w:rPr>
          <w:rFonts w:ascii="Times New Roman" w:eastAsia="Times New Roman" w:hAnsi="Times New Roman" w:cs="Times New Roman"/>
          <w:lang w:val="lt-LT" w:eastAsia="lt-LT"/>
        </w:rPr>
        <w:t>Infuzinės e</w:t>
      </w:r>
      <w:r w:rsidRPr="0086317D">
        <w:rPr>
          <w:rFonts w:ascii="Times New Roman" w:eastAsia="Times New Roman" w:hAnsi="Times New Roman" w:cs="Times New Roman"/>
          <w:lang w:val="lt-LT" w:eastAsia="lt-LT"/>
        </w:rPr>
        <w:t>mulsijos likutį būtina išpilti.</w:t>
      </w:r>
    </w:p>
    <w:p w14:paraId="3614BCD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49E7DE5" w14:textId="77777777" w:rsidR="005F09AC" w:rsidRPr="0086317D" w:rsidRDefault="005F09AC">
      <w:pPr>
        <w:keepNext/>
        <w:tabs>
          <w:tab w:val="left" w:pos="567"/>
        </w:tabs>
        <w:spacing w:after="0" w:line="240" w:lineRule="auto"/>
        <w:outlineLvl w:val="1"/>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Tinkamumo laikas sumaišius su papildomai pridedamais preparatais</w:t>
      </w:r>
    </w:p>
    <w:p w14:paraId="5F508D96" w14:textId="51F7C933"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Aseptiniu</w:t>
      </w:r>
      <w:proofErr w:type="spellEnd"/>
      <w:r w:rsidRPr="0086317D">
        <w:rPr>
          <w:rFonts w:ascii="Times New Roman" w:eastAsia="Times New Roman" w:hAnsi="Times New Roman" w:cs="Times New Roman"/>
          <w:lang w:val="lt-LT" w:eastAsia="lt-LT"/>
        </w:rPr>
        <w:t xml:space="preserve"> būdu ir tam tikslui skirtoje </w:t>
      </w:r>
      <w:proofErr w:type="spellStart"/>
      <w:r w:rsidRPr="0086317D">
        <w:rPr>
          <w:rFonts w:ascii="Times New Roman" w:eastAsia="Times New Roman" w:hAnsi="Times New Roman" w:cs="Times New Roman"/>
          <w:lang w:val="lt-LT" w:eastAsia="lt-LT"/>
        </w:rPr>
        <w:t>aseptinėje</w:t>
      </w:r>
      <w:proofErr w:type="spellEnd"/>
      <w:r w:rsidRPr="0086317D">
        <w:rPr>
          <w:rFonts w:ascii="Times New Roman" w:eastAsia="Times New Roman" w:hAnsi="Times New Roman" w:cs="Times New Roman"/>
          <w:lang w:val="lt-LT" w:eastAsia="lt-LT"/>
        </w:rPr>
        <w:t xml:space="preserve"> vietoje paruošto mišinio tinkamumo laikas yra 7</w:t>
      </w:r>
      <w:r w:rsidR="00E235ED"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paros: šaldytuve (2</w:t>
      </w:r>
      <w:r w:rsidR="00E235ED"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8</w:t>
      </w:r>
      <w:r w:rsidR="00E235ED"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galima laikyti 6</w:t>
      </w:r>
      <w:r w:rsidR="00E235ED"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paras. Išėmus iš šaldytuvo, infuzija turi būti atlikta 24</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dų laikotarpyje.</w:t>
      </w:r>
    </w:p>
    <w:p w14:paraId="305493B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7B31C8F"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6.4</w:t>
      </w:r>
      <w:r w:rsidRPr="0086317D">
        <w:rPr>
          <w:rFonts w:ascii="Times New Roman" w:eastAsia="Times New Roman" w:hAnsi="Times New Roman" w:cs="Times New Roman"/>
          <w:b/>
          <w:lang w:val="lt-LT" w:eastAsia="lt-LT"/>
        </w:rPr>
        <w:tab/>
        <w:t>Specialios laikymo sąlygos</w:t>
      </w:r>
    </w:p>
    <w:p w14:paraId="6D5B6E5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7A4077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Laikyti ne aukštesnėje kaip 25</w:t>
      </w:r>
      <w:r w:rsidR="00E235ED"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Negalima užšaldyti.</w:t>
      </w:r>
    </w:p>
    <w:p w14:paraId="1AC0668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22A4F9D" w14:textId="29EE9460"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noProof/>
          <w:lang w:val="lt-LT" w:eastAsia="lt-LT"/>
        </w:rPr>
        <w:t>Sumaišyto su kitais parenterinio maitinimo preparatais vaistinio preparato laikymo sąlygos nurodytos 6.3</w:t>
      </w:r>
      <w:r w:rsidR="00956639" w:rsidRPr="0086317D">
        <w:rPr>
          <w:rFonts w:ascii="Times New Roman" w:eastAsia="Times New Roman" w:hAnsi="Times New Roman" w:cs="Times New Roman"/>
          <w:noProof/>
          <w:lang w:val="lt-LT" w:eastAsia="lt-LT"/>
        </w:rPr>
        <w:t> skyr</w:t>
      </w:r>
      <w:r w:rsidRPr="0086317D">
        <w:rPr>
          <w:rFonts w:ascii="Times New Roman" w:eastAsia="Times New Roman" w:hAnsi="Times New Roman" w:cs="Times New Roman"/>
          <w:noProof/>
          <w:lang w:val="lt-LT" w:eastAsia="lt-LT"/>
        </w:rPr>
        <w:t>iuje.</w:t>
      </w:r>
    </w:p>
    <w:p w14:paraId="0C3D1C9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F7DBB0C"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6.5</w:t>
      </w:r>
      <w:r w:rsidRPr="0086317D">
        <w:rPr>
          <w:rFonts w:ascii="Times New Roman" w:eastAsia="Times New Roman" w:hAnsi="Times New Roman" w:cs="Times New Roman"/>
          <w:b/>
          <w:lang w:val="lt-LT" w:eastAsia="lt-LT"/>
        </w:rPr>
        <w:tab/>
      </w:r>
      <w:proofErr w:type="spellStart"/>
      <w:r w:rsidRPr="0086317D">
        <w:rPr>
          <w:rFonts w:ascii="Times New Roman" w:eastAsia="Times New Roman" w:hAnsi="Times New Roman" w:cs="Times New Roman"/>
          <w:b/>
          <w:lang w:val="lt-LT" w:eastAsia="lt-LT"/>
        </w:rPr>
        <w:t>Talpyklės</w:t>
      </w:r>
      <w:proofErr w:type="spellEnd"/>
      <w:r w:rsidRPr="0086317D">
        <w:rPr>
          <w:rFonts w:ascii="Times New Roman" w:eastAsia="Times New Roman" w:hAnsi="Times New Roman" w:cs="Times New Roman"/>
          <w:b/>
          <w:lang w:val="lt-LT" w:eastAsia="lt-LT"/>
        </w:rPr>
        <w:t xml:space="preserve"> pobūdis ir jos turinys </w:t>
      </w:r>
    </w:p>
    <w:p w14:paraId="357D8311"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
    <w:p w14:paraId="2B19F67F" w14:textId="77777777" w:rsidR="005F09AC" w:rsidRPr="0086317D" w:rsidRDefault="005F09AC" w:rsidP="007E29D5">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 xml:space="preserve">Buteliukas </w:t>
      </w:r>
    </w:p>
    <w:p w14:paraId="1E123F61" w14:textId="40BF0177" w:rsidR="005F09AC" w:rsidRPr="0086317D" w:rsidRDefault="005F09AC" w:rsidP="000459E3">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II tipo stiklo</w:t>
      </w:r>
      <w:r w:rsidR="00956639" w:rsidRPr="0086317D">
        <w:rPr>
          <w:rFonts w:ascii="Times New Roman" w:eastAsia="Times New Roman" w:hAnsi="Times New Roman" w:cs="Times New Roman"/>
          <w:lang w:val="lt-LT" w:eastAsia="lt-LT"/>
        </w:rPr>
        <w:t> butel</w:t>
      </w:r>
      <w:r w:rsidRPr="0086317D">
        <w:rPr>
          <w:rFonts w:ascii="Times New Roman" w:eastAsia="Times New Roman" w:hAnsi="Times New Roman" w:cs="Times New Roman"/>
          <w:lang w:val="lt-LT" w:eastAsia="lt-LT"/>
        </w:rPr>
        <w:t xml:space="preserve">iukas, užkimštas butilo gumos kamščiu. </w:t>
      </w:r>
    </w:p>
    <w:p w14:paraId="3D162C8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Visos sudedamosios pakuotės dalys yra pagamintos iš medžiagų, kuriose nėra latekso ir PVC.</w:t>
      </w:r>
    </w:p>
    <w:p w14:paraId="16B70B0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72F49DD"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 xml:space="preserve">Pakuočių dydis </w:t>
      </w:r>
    </w:p>
    <w:p w14:paraId="3C3164D9" w14:textId="1E475948"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Pakuotėje yra 12</w:t>
      </w:r>
      <w:r w:rsidR="00956639" w:rsidRPr="0086317D">
        <w:rPr>
          <w:rFonts w:ascii="Times New Roman" w:eastAsia="Times New Roman" w:hAnsi="Times New Roman" w:cs="Times New Roman"/>
          <w:lang w:val="lt-LT" w:eastAsia="lt-LT"/>
        </w:rPr>
        <w:t> butel</w:t>
      </w:r>
      <w:r w:rsidRPr="0086317D">
        <w:rPr>
          <w:rFonts w:ascii="Times New Roman" w:eastAsia="Times New Roman" w:hAnsi="Times New Roman" w:cs="Times New Roman"/>
          <w:lang w:val="lt-LT" w:eastAsia="lt-LT"/>
        </w:rPr>
        <w:t>iukų, kurių kiekviename yra 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arba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infuzinės emulsijos.</w:t>
      </w:r>
    </w:p>
    <w:p w14:paraId="4DF6B03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BD2666D"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Maišelis</w:t>
      </w:r>
    </w:p>
    <w:p w14:paraId="21B02B8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Jį sudaro vidinis maišelis su išoriniu apvalkalu. Deguonies absorbentas ir specialus vientisumo indikatorius įdėti tarp vidinio maišelio ir jo apvalkalo. Vidinis maišelis yra pagrindinė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talpyklė</w:t>
      </w:r>
      <w:proofErr w:type="spellEnd"/>
      <w:r w:rsidRPr="0086317D">
        <w:rPr>
          <w:rFonts w:ascii="Times New Roman" w:eastAsia="Times New Roman" w:hAnsi="Times New Roman" w:cs="Times New Roman"/>
          <w:lang w:val="lt-LT" w:eastAsia="lt-LT"/>
        </w:rPr>
        <w:t xml:space="preserve">. Apvalkalas apsaugo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talpyklę</w:t>
      </w:r>
      <w:proofErr w:type="spellEnd"/>
      <w:r w:rsidRPr="0086317D">
        <w:rPr>
          <w:rFonts w:ascii="Times New Roman" w:eastAsia="Times New Roman" w:hAnsi="Times New Roman" w:cs="Times New Roman"/>
          <w:lang w:val="lt-LT" w:eastAsia="lt-LT"/>
        </w:rPr>
        <w:t xml:space="preserve"> laikymo metu bei trukdo vandeniui ir deguoniui patekti į ją. Deguonį, likusį tarp vidinio maišelio ir jo apvalkalo, deguonies absorbentas absorbuoja ir suriša. Vientisumo indikatorius reaguoja su laisvu deguonimi, o tuo atveju, jei apvalkalas yra pažeistas, keičia spalvą, kuri iš šviesios tampa juoda. </w:t>
      </w:r>
    </w:p>
    <w:p w14:paraId="7E82C24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9639DF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Vidinis maišelis pagamintas iš daugiasluoksnės polimerinės plėvelės (kitaip </w:t>
      </w:r>
      <w:r w:rsidRPr="0086317D">
        <w:rPr>
          <w:rFonts w:ascii="Times New Roman" w:eastAsia="Times New Roman" w:hAnsi="Times New Roman" w:cs="Times New Roman"/>
          <w:i/>
          <w:lang w:val="lt-LT" w:eastAsia="lt-LT"/>
        </w:rPr>
        <w:t>Excel</w:t>
      </w:r>
      <w:r w:rsidRPr="0086317D">
        <w:rPr>
          <w:rFonts w:ascii="Times New Roman" w:eastAsia="Times New Roman" w:hAnsi="Times New Roman" w:cs="Times New Roman"/>
          <w:lang w:val="lt-LT" w:eastAsia="lt-LT"/>
        </w:rPr>
        <w:t xml:space="preserve"> ar </w:t>
      </w:r>
      <w:proofErr w:type="spellStart"/>
      <w:r w:rsidRPr="0086317D">
        <w:rPr>
          <w:rFonts w:ascii="Times New Roman" w:eastAsia="Times New Roman" w:hAnsi="Times New Roman" w:cs="Times New Roman"/>
          <w:i/>
          <w:lang w:val="lt-LT" w:eastAsia="lt-LT"/>
        </w:rPr>
        <w:t>Biofine</w:t>
      </w:r>
      <w:proofErr w:type="spellEnd"/>
      <w:r w:rsidRPr="0086317D">
        <w:rPr>
          <w:rFonts w:ascii="Times New Roman" w:eastAsia="Times New Roman" w:hAnsi="Times New Roman" w:cs="Times New Roman"/>
          <w:lang w:val="lt-LT" w:eastAsia="lt-LT"/>
        </w:rPr>
        <w:t>).</w:t>
      </w:r>
    </w:p>
    <w:p w14:paraId="7DAF0E79" w14:textId="77777777"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r>
      <w:r w:rsidRPr="0086317D">
        <w:rPr>
          <w:rFonts w:ascii="Times New Roman" w:eastAsia="Times New Roman" w:hAnsi="Times New Roman" w:cs="Times New Roman"/>
          <w:i/>
          <w:lang w:val="lt-LT" w:eastAsia="lt-LT"/>
        </w:rPr>
        <w:t xml:space="preserve">Excel </w:t>
      </w:r>
      <w:r w:rsidRPr="0086317D">
        <w:rPr>
          <w:rFonts w:ascii="Times New Roman" w:eastAsia="Times New Roman" w:hAnsi="Times New Roman" w:cs="Times New Roman"/>
          <w:lang w:val="lt-LT" w:eastAsia="lt-LT"/>
        </w:rPr>
        <w:t>vidinio maišelio plėvelė yra pagaminta iš poli (propileno/</w:t>
      </w:r>
      <w:proofErr w:type="spellStart"/>
      <w:r w:rsidRPr="0086317D">
        <w:rPr>
          <w:rFonts w:ascii="Times New Roman" w:eastAsia="Times New Roman" w:hAnsi="Times New Roman" w:cs="Times New Roman"/>
          <w:lang w:val="lt-LT" w:eastAsia="lt-LT"/>
        </w:rPr>
        <w:t>etileno</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kopolimero</w:t>
      </w:r>
      <w:proofErr w:type="spellEnd"/>
      <w:r w:rsidRPr="0086317D">
        <w:rPr>
          <w:rFonts w:ascii="Times New Roman" w:eastAsia="Times New Roman" w:hAnsi="Times New Roman" w:cs="Times New Roman"/>
          <w:lang w:val="lt-LT" w:eastAsia="lt-LT"/>
        </w:rPr>
        <w:t xml:space="preserve"> bei </w:t>
      </w:r>
      <w:proofErr w:type="spellStart"/>
      <w:r w:rsidRPr="0086317D">
        <w:rPr>
          <w:rFonts w:ascii="Times New Roman" w:eastAsia="Times New Roman" w:hAnsi="Times New Roman" w:cs="Times New Roman"/>
          <w:lang w:val="lt-LT" w:eastAsia="lt-LT"/>
        </w:rPr>
        <w:t>termoplastinio</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elastomero</w:t>
      </w:r>
      <w:proofErr w:type="spellEnd"/>
      <w:r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i/>
          <w:lang w:val="lt-LT" w:eastAsia="lt-LT"/>
        </w:rPr>
        <w:t>SEBS</w:t>
      </w:r>
      <w:r w:rsidRPr="0086317D">
        <w:rPr>
          <w:rFonts w:ascii="Times New Roman" w:eastAsia="Times New Roman" w:hAnsi="Times New Roman" w:cs="Times New Roman"/>
          <w:lang w:val="lt-LT" w:eastAsia="lt-LT"/>
        </w:rPr>
        <w:t xml:space="preserve">). Infuzijos sistemos prijungimo anga užspausta </w:t>
      </w:r>
      <w:proofErr w:type="spellStart"/>
      <w:r w:rsidRPr="0086317D">
        <w:rPr>
          <w:rFonts w:ascii="Times New Roman" w:eastAsia="Times New Roman" w:hAnsi="Times New Roman" w:cs="Times New Roman"/>
          <w:lang w:val="lt-LT" w:eastAsia="lt-LT"/>
        </w:rPr>
        <w:t>poliolefino</w:t>
      </w:r>
      <w:proofErr w:type="spellEnd"/>
      <w:r w:rsidRPr="0086317D">
        <w:rPr>
          <w:rFonts w:ascii="Times New Roman" w:eastAsia="Times New Roman" w:hAnsi="Times New Roman" w:cs="Times New Roman"/>
          <w:lang w:val="lt-LT" w:eastAsia="lt-LT"/>
        </w:rPr>
        <w:t xml:space="preserve"> dangteliu. Papildomo prijungimo anga užkimšta sintetiniu </w:t>
      </w:r>
      <w:proofErr w:type="spellStart"/>
      <w:r w:rsidRPr="0086317D">
        <w:rPr>
          <w:rFonts w:ascii="Times New Roman" w:eastAsia="Times New Roman" w:hAnsi="Times New Roman" w:cs="Times New Roman"/>
          <w:lang w:val="lt-LT" w:eastAsia="lt-LT"/>
        </w:rPr>
        <w:t>poliizopreno</w:t>
      </w:r>
      <w:proofErr w:type="spellEnd"/>
      <w:r w:rsidRPr="0086317D">
        <w:rPr>
          <w:rFonts w:ascii="Times New Roman" w:eastAsia="Times New Roman" w:hAnsi="Times New Roman" w:cs="Times New Roman"/>
          <w:lang w:val="lt-LT" w:eastAsia="lt-LT"/>
        </w:rPr>
        <w:t xml:space="preserve"> (be latekso) kamščiu.</w:t>
      </w:r>
    </w:p>
    <w:p w14:paraId="3FCB35C3" w14:textId="77777777"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r>
      <w:proofErr w:type="spellStart"/>
      <w:r w:rsidRPr="0086317D">
        <w:rPr>
          <w:rFonts w:ascii="Times New Roman" w:eastAsia="Times New Roman" w:hAnsi="Times New Roman" w:cs="Times New Roman"/>
          <w:i/>
          <w:lang w:val="lt-LT" w:eastAsia="lt-LT"/>
        </w:rPr>
        <w:t>Biofine</w:t>
      </w:r>
      <w:proofErr w:type="spellEnd"/>
      <w:r w:rsidRPr="0086317D">
        <w:rPr>
          <w:rFonts w:ascii="Times New Roman" w:eastAsia="Times New Roman" w:hAnsi="Times New Roman" w:cs="Times New Roman"/>
          <w:lang w:val="lt-LT" w:eastAsia="lt-LT"/>
        </w:rPr>
        <w:t xml:space="preserve"> vidinio maišelio plėvelė yra pagaminta iš poli (propileno/</w:t>
      </w:r>
      <w:proofErr w:type="spellStart"/>
      <w:r w:rsidRPr="0086317D">
        <w:rPr>
          <w:rFonts w:ascii="Times New Roman" w:eastAsia="Times New Roman" w:hAnsi="Times New Roman" w:cs="Times New Roman"/>
          <w:lang w:val="lt-LT" w:eastAsia="lt-LT"/>
        </w:rPr>
        <w:t>etileno</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kopolimero</w:t>
      </w:r>
      <w:proofErr w:type="spellEnd"/>
      <w:r w:rsidRPr="0086317D">
        <w:rPr>
          <w:rFonts w:ascii="Times New Roman" w:eastAsia="Times New Roman" w:hAnsi="Times New Roman" w:cs="Times New Roman"/>
          <w:lang w:val="lt-LT" w:eastAsia="lt-LT"/>
        </w:rPr>
        <w:t xml:space="preserve"> ir </w:t>
      </w:r>
      <w:proofErr w:type="spellStart"/>
      <w:r w:rsidRPr="0086317D">
        <w:rPr>
          <w:rFonts w:ascii="Times New Roman" w:eastAsia="Times New Roman" w:hAnsi="Times New Roman" w:cs="Times New Roman"/>
          <w:lang w:val="lt-LT" w:eastAsia="lt-LT"/>
        </w:rPr>
        <w:t>termoplastinio</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elastomero</w:t>
      </w:r>
      <w:proofErr w:type="spellEnd"/>
      <w:r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i/>
          <w:lang w:val="lt-LT" w:eastAsia="lt-LT"/>
        </w:rPr>
        <w:t>SEBS</w:t>
      </w:r>
      <w:r w:rsidRPr="0086317D">
        <w:rPr>
          <w:rFonts w:ascii="Times New Roman" w:eastAsia="Times New Roman" w:hAnsi="Times New Roman" w:cs="Times New Roman"/>
          <w:lang w:val="lt-LT" w:eastAsia="lt-LT"/>
        </w:rPr>
        <w:t xml:space="preserve"> ir </w:t>
      </w:r>
      <w:r w:rsidRPr="0086317D">
        <w:rPr>
          <w:rFonts w:ascii="Times New Roman" w:eastAsia="Times New Roman" w:hAnsi="Times New Roman" w:cs="Times New Roman"/>
          <w:i/>
          <w:lang w:val="lt-LT" w:eastAsia="lt-LT"/>
        </w:rPr>
        <w:t>SIS</w:t>
      </w:r>
      <w:r w:rsidRPr="0086317D">
        <w:rPr>
          <w:rFonts w:ascii="Times New Roman" w:eastAsia="Times New Roman" w:hAnsi="Times New Roman" w:cs="Times New Roman"/>
          <w:lang w:val="lt-LT" w:eastAsia="lt-LT"/>
        </w:rPr>
        <w:t xml:space="preserve">). Infuzijos sistemos ir papildomo prijungimo angos vietos yra pagamintos iš polipropileno ir </w:t>
      </w:r>
      <w:proofErr w:type="spellStart"/>
      <w:r w:rsidRPr="0086317D">
        <w:rPr>
          <w:rFonts w:ascii="Times New Roman" w:eastAsia="Times New Roman" w:hAnsi="Times New Roman" w:cs="Times New Roman"/>
          <w:lang w:val="lt-LT" w:eastAsia="lt-LT"/>
        </w:rPr>
        <w:t>termoplastinio</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elastomero</w:t>
      </w:r>
      <w:proofErr w:type="spellEnd"/>
      <w:r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i/>
          <w:lang w:val="lt-LT" w:eastAsia="lt-LT"/>
        </w:rPr>
        <w:t>(SEBS</w:t>
      </w:r>
      <w:r w:rsidRPr="0086317D">
        <w:rPr>
          <w:rFonts w:ascii="Times New Roman" w:eastAsia="Times New Roman" w:hAnsi="Times New Roman" w:cs="Times New Roman"/>
          <w:lang w:val="lt-LT" w:eastAsia="lt-LT"/>
        </w:rPr>
        <w:t xml:space="preserve">), užkimštos sintetiniais </w:t>
      </w:r>
      <w:proofErr w:type="spellStart"/>
      <w:r w:rsidRPr="0086317D">
        <w:rPr>
          <w:rFonts w:ascii="Times New Roman" w:eastAsia="Times New Roman" w:hAnsi="Times New Roman" w:cs="Times New Roman"/>
          <w:lang w:val="lt-LT" w:eastAsia="lt-LT"/>
        </w:rPr>
        <w:t>poliizopreno</w:t>
      </w:r>
      <w:proofErr w:type="spellEnd"/>
      <w:r w:rsidRPr="0086317D">
        <w:rPr>
          <w:rFonts w:ascii="Times New Roman" w:eastAsia="Times New Roman" w:hAnsi="Times New Roman" w:cs="Times New Roman"/>
          <w:lang w:val="lt-LT" w:eastAsia="lt-LT"/>
        </w:rPr>
        <w:t xml:space="preserve"> kamščiais. </w:t>
      </w:r>
    </w:p>
    <w:p w14:paraId="71DA52C7" w14:textId="77777777"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p>
    <w:p w14:paraId="5FA68D6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Deguonies absorbentas – tai polimerinis paketėlis su jame esančiais geležies milteliais.</w:t>
      </w:r>
    </w:p>
    <w:p w14:paraId="138CBFF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9ACCB4F" w14:textId="77777777"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Vientisumo indikatorius (</w:t>
      </w:r>
      <w:proofErr w:type="spellStart"/>
      <w:r w:rsidRPr="0086317D">
        <w:rPr>
          <w:rFonts w:ascii="Times New Roman" w:eastAsia="Times New Roman" w:hAnsi="Times New Roman" w:cs="Times New Roman"/>
          <w:i/>
          <w:lang w:val="lt-LT" w:eastAsia="lt-LT"/>
        </w:rPr>
        <w:t>Oxalert</w:t>
      </w:r>
      <w:r w:rsidRPr="0086317D">
        <w:rPr>
          <w:rFonts w:ascii="Times New Roman" w:eastAsia="Times New Roman" w:hAnsi="Times New Roman" w:cs="Times New Roman"/>
          <w:i/>
          <w:vertAlign w:val="superscript"/>
          <w:lang w:val="lt-LT" w:eastAsia="lt-LT"/>
        </w:rPr>
        <w:t>TM</w:t>
      </w:r>
      <w:proofErr w:type="spellEnd"/>
      <w:r w:rsidRPr="0086317D">
        <w:rPr>
          <w:rFonts w:ascii="Times New Roman" w:eastAsia="Times New Roman" w:hAnsi="Times New Roman" w:cs="Times New Roman"/>
          <w:lang w:val="lt-LT" w:eastAsia="lt-LT"/>
        </w:rPr>
        <w:t>) – tai polimerinis paketėlis su jame esančiu jautriu deguonies poveikiui tirpalu.</w:t>
      </w:r>
    </w:p>
    <w:p w14:paraId="15005D1C" w14:textId="77777777"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p>
    <w:p w14:paraId="4A00B29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Visos sudedamosios pakuotės dalys yra pagamintos iš medžiagų, kuriose nėra latekso ir PVC.</w:t>
      </w:r>
    </w:p>
    <w:p w14:paraId="17D1412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1BC276A"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 xml:space="preserve">Pakuočių dydis </w:t>
      </w:r>
    </w:p>
    <w:p w14:paraId="3A40EF97" w14:textId="485D0961" w:rsidR="005F09AC"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Pakuotėje yra 10 maišelių, kurių kiekviename yra 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arba 12 maišelių, kurių kiekviename yra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emulsijos.</w:t>
      </w:r>
    </w:p>
    <w:p w14:paraId="683444C7" w14:textId="77777777" w:rsidR="0057783E" w:rsidRPr="0086317D" w:rsidRDefault="0057783E">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14:paraId="383F66B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354BEA4"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6.6</w:t>
      </w:r>
      <w:r w:rsidRPr="0086317D">
        <w:rPr>
          <w:rFonts w:ascii="Times New Roman" w:eastAsia="Times New Roman" w:hAnsi="Times New Roman" w:cs="Times New Roman"/>
          <w:b/>
          <w:lang w:val="lt-LT" w:eastAsia="lt-LT"/>
        </w:rPr>
        <w:tab/>
        <w:t>Specialūs reikalavimai atliekoms tvarkyti ir vaistiniam preparatui ruošti</w:t>
      </w:r>
    </w:p>
    <w:p w14:paraId="152287F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8C63E2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Jei pakuotė pažeista, </w:t>
      </w:r>
      <w:r w:rsidR="0057783E">
        <w:rPr>
          <w:rFonts w:ascii="Times New Roman" w:eastAsia="Times New Roman" w:hAnsi="Times New Roman" w:cs="Times New Roman"/>
          <w:lang w:val="lt-LT" w:eastAsia="lt-LT"/>
        </w:rPr>
        <w:t xml:space="preserve">vaistinio </w:t>
      </w:r>
      <w:r w:rsidRPr="0086317D">
        <w:rPr>
          <w:rFonts w:ascii="Times New Roman" w:eastAsia="Times New Roman" w:hAnsi="Times New Roman" w:cs="Times New Roman"/>
          <w:lang w:val="lt-LT" w:eastAsia="lt-LT"/>
        </w:rPr>
        <w:t xml:space="preserve">preparato vartoti negalima. </w:t>
      </w:r>
    </w:p>
    <w:p w14:paraId="184C60C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52A5623" w14:textId="77777777" w:rsidR="005F09AC" w:rsidRPr="00CC22C2" w:rsidRDefault="005F09AC">
      <w:pPr>
        <w:tabs>
          <w:tab w:val="left" w:pos="567"/>
        </w:tabs>
        <w:spacing w:after="0" w:line="240" w:lineRule="auto"/>
        <w:rPr>
          <w:rFonts w:ascii="Times New Roman" w:eastAsia="Times New Roman" w:hAnsi="Times New Roman" w:cs="Times New Roman"/>
          <w:u w:val="single"/>
          <w:lang w:val="lt-LT" w:eastAsia="lt-LT"/>
        </w:rPr>
      </w:pPr>
      <w:r w:rsidRPr="00CC22C2">
        <w:rPr>
          <w:rFonts w:ascii="Times New Roman" w:eastAsia="Times New Roman" w:hAnsi="Times New Roman" w:cs="Times New Roman"/>
          <w:u w:val="single"/>
          <w:lang w:val="lt-LT" w:eastAsia="lt-LT"/>
        </w:rPr>
        <w:t>Maišelis</w:t>
      </w:r>
    </w:p>
    <w:p w14:paraId="0437695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Prieš nutraukiant maišelio apvalkalą, reikia apžiūrėti vientisumo indikatorių (</w:t>
      </w:r>
      <w:proofErr w:type="spellStart"/>
      <w:r w:rsidRPr="0086317D">
        <w:rPr>
          <w:rFonts w:ascii="Times New Roman" w:eastAsia="Times New Roman" w:hAnsi="Times New Roman" w:cs="Times New Roman"/>
          <w:i/>
          <w:lang w:val="lt-LT" w:eastAsia="lt-LT"/>
        </w:rPr>
        <w:t>Oxalert</w:t>
      </w:r>
      <w:r w:rsidRPr="0086317D">
        <w:rPr>
          <w:rFonts w:ascii="Times New Roman" w:eastAsia="Times New Roman" w:hAnsi="Times New Roman" w:cs="Times New Roman"/>
          <w:i/>
          <w:vertAlign w:val="superscript"/>
          <w:lang w:val="lt-LT" w:eastAsia="lt-LT"/>
        </w:rPr>
        <w:t>TM</w:t>
      </w:r>
      <w:proofErr w:type="spellEnd"/>
      <w:r w:rsidRPr="0086317D">
        <w:rPr>
          <w:rFonts w:ascii="Times New Roman" w:eastAsia="Times New Roman" w:hAnsi="Times New Roman" w:cs="Times New Roman"/>
          <w:lang w:val="lt-LT" w:eastAsia="lt-LT"/>
        </w:rPr>
        <w:t xml:space="preserve">). Jei indikatorius yra juodas, vadinasi, deguonis prasismelkė pro apvalkalą, todėl </w:t>
      </w:r>
      <w:r w:rsidR="0057783E">
        <w:rPr>
          <w:rFonts w:ascii="Times New Roman" w:eastAsia="Times New Roman" w:hAnsi="Times New Roman" w:cs="Times New Roman"/>
          <w:lang w:val="lt-LT" w:eastAsia="lt-LT"/>
        </w:rPr>
        <w:t xml:space="preserve">vaistinį </w:t>
      </w:r>
      <w:r w:rsidRPr="0086317D">
        <w:rPr>
          <w:rFonts w:ascii="Times New Roman" w:eastAsia="Times New Roman" w:hAnsi="Times New Roman" w:cs="Times New Roman"/>
          <w:lang w:val="lt-LT" w:eastAsia="lt-LT"/>
        </w:rPr>
        <w:t>preparatą reikia sunaikinti. Atidarius maišelio apvalkalą, deguonies absorbentą, vientisumo indikatorių ir patį apvalkalą reikia sunaikinti.</w:t>
      </w:r>
    </w:p>
    <w:p w14:paraId="792A2AE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1BD7F44"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Papildymas kitomis maisto medžiagomis</w:t>
      </w:r>
    </w:p>
    <w:p w14:paraId="3DC84452" w14:textId="343D9BDD" w:rsidR="005F09AC" w:rsidRPr="0086317D" w:rsidRDefault="0057783E">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Vaistinį p</w:t>
      </w:r>
      <w:r w:rsidR="005F09AC" w:rsidRPr="0086317D">
        <w:rPr>
          <w:rFonts w:ascii="Times New Roman" w:eastAsia="Times New Roman" w:hAnsi="Times New Roman" w:cs="Times New Roman"/>
          <w:lang w:val="lt-LT" w:eastAsia="lt-LT"/>
        </w:rPr>
        <w:t xml:space="preserve">reparatą su </w:t>
      </w:r>
      <w:r w:rsidR="005F09AC" w:rsidRPr="0086317D">
        <w:rPr>
          <w:rFonts w:ascii="Times New Roman" w:eastAsia="Times New Roman" w:hAnsi="Times New Roman" w:cs="Times New Roman"/>
          <w:noProof/>
          <w:lang w:val="lt-LT" w:eastAsia="lt-LT"/>
        </w:rPr>
        <w:t xml:space="preserve">kitais parenterinio maitinimo preparatais </w:t>
      </w:r>
      <w:r w:rsidR="005F09AC" w:rsidRPr="0086317D">
        <w:rPr>
          <w:rFonts w:ascii="Times New Roman" w:eastAsia="Times New Roman" w:hAnsi="Times New Roman" w:cs="Times New Roman"/>
          <w:lang w:val="lt-LT" w:eastAsia="lt-LT"/>
        </w:rPr>
        <w:t xml:space="preserve">galima maišyti plastmasiniame inde, kurio sudėtyje nėra </w:t>
      </w:r>
      <w:proofErr w:type="spellStart"/>
      <w:r w:rsidR="005F09AC" w:rsidRPr="0086317D">
        <w:rPr>
          <w:rFonts w:ascii="Times New Roman" w:eastAsia="Times New Roman" w:hAnsi="Times New Roman" w:cs="Times New Roman"/>
          <w:lang w:val="lt-LT" w:eastAsia="lt-LT"/>
        </w:rPr>
        <w:t>ftalatų</w:t>
      </w:r>
      <w:proofErr w:type="spellEnd"/>
      <w:r w:rsidR="005F09AC" w:rsidRPr="0086317D">
        <w:rPr>
          <w:rFonts w:ascii="Times New Roman" w:eastAsia="Times New Roman" w:hAnsi="Times New Roman" w:cs="Times New Roman"/>
          <w:lang w:val="lt-LT" w:eastAsia="lt-LT"/>
        </w:rPr>
        <w:t xml:space="preserve">. </w:t>
      </w:r>
      <w:proofErr w:type="spellStart"/>
      <w:r w:rsidR="005F09AC" w:rsidRPr="0086317D">
        <w:rPr>
          <w:rFonts w:ascii="Times New Roman" w:eastAsia="Times New Roman" w:hAnsi="Times New Roman" w:cs="Times New Roman"/>
          <w:lang w:val="lt-LT" w:eastAsia="lt-LT"/>
        </w:rPr>
        <w:t>Intralipid</w:t>
      </w:r>
      <w:proofErr w:type="spellEnd"/>
      <w:r w:rsidR="005F09AC" w:rsidRPr="0086317D">
        <w:rPr>
          <w:rFonts w:ascii="Times New Roman" w:eastAsia="Times New Roman" w:hAnsi="Times New Roman" w:cs="Times New Roman"/>
          <w:lang w:val="lt-LT" w:eastAsia="lt-LT"/>
        </w:rPr>
        <w:t xml:space="preserve"> papildyti arba maišyti su kitais </w:t>
      </w:r>
      <w:r>
        <w:rPr>
          <w:rFonts w:ascii="Times New Roman" w:eastAsia="Times New Roman" w:hAnsi="Times New Roman" w:cs="Times New Roman"/>
          <w:lang w:val="lt-LT" w:eastAsia="lt-LT"/>
        </w:rPr>
        <w:t xml:space="preserve">vaistiniais </w:t>
      </w:r>
      <w:r w:rsidR="005F09AC" w:rsidRPr="0086317D">
        <w:rPr>
          <w:rFonts w:ascii="Times New Roman" w:eastAsia="Times New Roman" w:hAnsi="Times New Roman" w:cs="Times New Roman"/>
          <w:lang w:val="lt-LT" w:eastAsia="lt-LT"/>
        </w:rPr>
        <w:t>preparatais reikia laikantis nurodymų.</w:t>
      </w:r>
    </w:p>
    <w:p w14:paraId="46F1D7DA" w14:textId="496171F4" w:rsidR="005F09AC" w:rsidRPr="0086317D" w:rsidRDefault="0057783E">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Infuzinės e</w:t>
      </w:r>
      <w:r w:rsidR="005F09AC" w:rsidRPr="0086317D">
        <w:rPr>
          <w:rFonts w:ascii="Times New Roman" w:eastAsia="Times New Roman" w:hAnsi="Times New Roman" w:cs="Times New Roman"/>
          <w:lang w:val="lt-LT" w:eastAsia="lt-LT"/>
        </w:rPr>
        <w:t xml:space="preserve">mulsijos priedus būtina ruošti </w:t>
      </w:r>
      <w:proofErr w:type="spellStart"/>
      <w:r w:rsidR="005F09AC" w:rsidRPr="0086317D">
        <w:rPr>
          <w:rFonts w:ascii="Times New Roman" w:eastAsia="Times New Roman" w:hAnsi="Times New Roman" w:cs="Times New Roman"/>
          <w:lang w:val="lt-LT" w:eastAsia="lt-LT"/>
        </w:rPr>
        <w:t>aseptiškai</w:t>
      </w:r>
      <w:proofErr w:type="spellEnd"/>
      <w:r w:rsidR="005F09AC" w:rsidRPr="0086317D">
        <w:rPr>
          <w:rFonts w:ascii="Times New Roman" w:eastAsia="Times New Roman" w:hAnsi="Times New Roman" w:cs="Times New Roman"/>
          <w:lang w:val="lt-LT" w:eastAsia="lt-LT"/>
        </w:rPr>
        <w:t xml:space="preserve">. Elektrolitų tirpalo pilti į </w:t>
      </w:r>
      <w:proofErr w:type="spellStart"/>
      <w:r w:rsidR="005F09AC" w:rsidRPr="0086317D">
        <w:rPr>
          <w:rFonts w:ascii="Times New Roman" w:eastAsia="Times New Roman" w:hAnsi="Times New Roman" w:cs="Times New Roman"/>
          <w:lang w:val="lt-LT" w:eastAsia="lt-LT"/>
        </w:rPr>
        <w:t>Intralipid</w:t>
      </w:r>
      <w:proofErr w:type="spellEnd"/>
      <w:r w:rsidR="005F09AC" w:rsidRPr="0086317D">
        <w:rPr>
          <w:rFonts w:ascii="Times New Roman" w:eastAsia="Times New Roman" w:hAnsi="Times New Roman" w:cs="Times New Roman"/>
          <w:lang w:val="lt-LT" w:eastAsia="lt-LT"/>
        </w:rPr>
        <w:t xml:space="preserve"> negalima. </w:t>
      </w:r>
      <w:proofErr w:type="spellStart"/>
      <w:r w:rsidR="005F09AC" w:rsidRPr="0086317D">
        <w:rPr>
          <w:rFonts w:ascii="Times New Roman" w:eastAsia="Times New Roman" w:hAnsi="Times New Roman" w:cs="Times New Roman"/>
          <w:lang w:val="lt-LT" w:eastAsia="lt-LT"/>
        </w:rPr>
        <w:t>Intralipid</w:t>
      </w:r>
      <w:proofErr w:type="spellEnd"/>
      <w:r w:rsidR="005F09AC" w:rsidRPr="0086317D">
        <w:rPr>
          <w:rFonts w:ascii="Times New Roman" w:eastAsia="Times New Roman" w:hAnsi="Times New Roman" w:cs="Times New Roman"/>
          <w:lang w:val="lt-LT" w:eastAsia="lt-LT"/>
        </w:rPr>
        <w:t xml:space="preserve"> galima maišyti tik su tokiais vaist</w:t>
      </w:r>
      <w:r w:rsidR="00307C89" w:rsidRPr="0086317D">
        <w:rPr>
          <w:rFonts w:ascii="Times New Roman" w:eastAsia="Times New Roman" w:hAnsi="Times New Roman" w:cs="Times New Roman"/>
          <w:lang w:val="lt-LT" w:eastAsia="lt-LT"/>
        </w:rPr>
        <w:t>inių preparat</w:t>
      </w:r>
      <w:r w:rsidR="005F09AC" w:rsidRPr="0086317D">
        <w:rPr>
          <w:rFonts w:ascii="Times New Roman" w:eastAsia="Times New Roman" w:hAnsi="Times New Roman" w:cs="Times New Roman"/>
          <w:lang w:val="lt-LT" w:eastAsia="lt-LT"/>
        </w:rPr>
        <w:t xml:space="preserve">ų, maisto medžiagų arba elektrolitų tirpalais, kurių suderinamumas su </w:t>
      </w:r>
      <w:proofErr w:type="spellStart"/>
      <w:r w:rsidR="005F09AC" w:rsidRPr="0086317D">
        <w:rPr>
          <w:rFonts w:ascii="Times New Roman" w:eastAsia="Times New Roman" w:hAnsi="Times New Roman" w:cs="Times New Roman"/>
          <w:lang w:val="lt-LT" w:eastAsia="lt-LT"/>
        </w:rPr>
        <w:t>Intralipid</w:t>
      </w:r>
      <w:proofErr w:type="spellEnd"/>
      <w:r w:rsidR="005F09AC" w:rsidRPr="0086317D">
        <w:rPr>
          <w:rFonts w:ascii="Times New Roman" w:eastAsia="Times New Roman" w:hAnsi="Times New Roman" w:cs="Times New Roman"/>
          <w:lang w:val="lt-LT" w:eastAsia="lt-LT"/>
        </w:rPr>
        <w:t xml:space="preserve"> yra patvirtintas dokumentais.</w:t>
      </w:r>
    </w:p>
    <w:p w14:paraId="46F2ACC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Suderinamumas nustatomas, atliekant tyrimus su įvairiais mišiniais. Tokius duomenis pateikia gamintojas.</w:t>
      </w:r>
    </w:p>
    <w:p w14:paraId="66DAF4F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Pakuotę ir nesuvartotą </w:t>
      </w:r>
      <w:r w:rsidR="0057783E">
        <w:rPr>
          <w:rFonts w:ascii="Times New Roman" w:eastAsia="Times New Roman" w:hAnsi="Times New Roman" w:cs="Times New Roman"/>
          <w:lang w:val="lt-LT" w:eastAsia="lt-LT"/>
        </w:rPr>
        <w:t xml:space="preserve">vaistinį </w:t>
      </w:r>
      <w:r w:rsidRPr="0086317D">
        <w:rPr>
          <w:rFonts w:ascii="Times New Roman" w:eastAsia="Times New Roman" w:hAnsi="Times New Roman" w:cs="Times New Roman"/>
          <w:lang w:val="lt-LT" w:eastAsia="lt-LT"/>
        </w:rPr>
        <w:t xml:space="preserve">preparatą reikia išmesti. Dalinai panaudoto </w:t>
      </w:r>
      <w:r w:rsidR="0057783E">
        <w:rPr>
          <w:rFonts w:ascii="Times New Roman" w:eastAsia="Times New Roman" w:hAnsi="Times New Roman" w:cs="Times New Roman"/>
          <w:lang w:val="lt-LT" w:eastAsia="lt-LT"/>
        </w:rPr>
        <w:t xml:space="preserve">vaistinio </w:t>
      </w:r>
      <w:r w:rsidRPr="0086317D">
        <w:rPr>
          <w:rFonts w:ascii="Times New Roman" w:eastAsia="Times New Roman" w:hAnsi="Times New Roman" w:cs="Times New Roman"/>
          <w:lang w:val="lt-LT" w:eastAsia="lt-LT"/>
        </w:rPr>
        <w:t>preparato likučių vėliau naudoti negalima</w:t>
      </w:r>
    </w:p>
    <w:p w14:paraId="78F42A5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A09A63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F3B99EC" w14:textId="77777777" w:rsidR="00E235ED" w:rsidRPr="0086317D" w:rsidRDefault="00E235E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86317D">
        <w:rPr>
          <w:rFonts w:ascii="Times New Roman" w:eastAsia="Times New Roman" w:hAnsi="Times New Roman" w:cs="Times New Roman"/>
          <w:b/>
          <w:bCs/>
          <w:snapToGrid w:val="0"/>
          <w:lang w:val="lt-LT" w:eastAsia="x-none"/>
        </w:rPr>
        <w:t>7.</w:t>
      </w:r>
      <w:r w:rsidRPr="0086317D">
        <w:rPr>
          <w:rFonts w:ascii="Times New Roman" w:eastAsia="Times New Roman" w:hAnsi="Times New Roman" w:cs="Times New Roman"/>
          <w:b/>
          <w:bCs/>
          <w:snapToGrid w:val="0"/>
          <w:lang w:val="lt-LT" w:eastAsia="x-none"/>
        </w:rPr>
        <w:tab/>
        <w:t>REGISTRUOTOJAS</w:t>
      </w:r>
    </w:p>
    <w:p w14:paraId="248D675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FC14A38" w14:textId="77777777" w:rsidR="005F09AC" w:rsidRPr="0086317D" w:rsidRDefault="005F09AC">
      <w:pPr>
        <w:keepNext/>
        <w:tabs>
          <w:tab w:val="left" w:pos="567"/>
        </w:tabs>
        <w:spacing w:after="0" w:line="240" w:lineRule="auto"/>
        <w:outlineLvl w:val="0"/>
        <w:rPr>
          <w:rFonts w:ascii="Times New Roman" w:eastAsia="Times New Roman" w:hAnsi="Times New Roman" w:cs="Times New Roman"/>
          <w:bCs/>
          <w:lang w:val="lt-LT" w:eastAsia="lt-LT"/>
        </w:rPr>
      </w:pPr>
      <w:proofErr w:type="spellStart"/>
      <w:r w:rsidRPr="0086317D">
        <w:rPr>
          <w:rFonts w:ascii="Times New Roman" w:eastAsia="Times New Roman" w:hAnsi="Times New Roman" w:cs="Times New Roman"/>
          <w:bCs/>
          <w:lang w:val="lt-LT" w:eastAsia="lt-LT"/>
        </w:rPr>
        <w:t>Fresenius</w:t>
      </w:r>
      <w:proofErr w:type="spellEnd"/>
      <w:r w:rsidRPr="0086317D">
        <w:rPr>
          <w:rFonts w:ascii="Times New Roman" w:eastAsia="Times New Roman" w:hAnsi="Times New Roman" w:cs="Times New Roman"/>
          <w:bCs/>
          <w:lang w:val="lt-LT" w:eastAsia="lt-LT"/>
        </w:rPr>
        <w:t xml:space="preserve"> Kabi AB</w:t>
      </w:r>
    </w:p>
    <w:p w14:paraId="15491E3D" w14:textId="77777777" w:rsidR="005F09AC" w:rsidRPr="0086317D" w:rsidRDefault="005F09AC">
      <w:pPr>
        <w:keepNext/>
        <w:tabs>
          <w:tab w:val="left" w:pos="567"/>
        </w:tabs>
        <w:spacing w:after="0" w:line="240" w:lineRule="auto"/>
        <w:outlineLvl w:val="0"/>
        <w:rPr>
          <w:rFonts w:ascii="Times New Roman" w:eastAsia="Times New Roman" w:hAnsi="Times New Roman" w:cs="Times New Roman"/>
          <w:bCs/>
          <w:lang w:val="lt-LT" w:eastAsia="lt-LT"/>
        </w:rPr>
      </w:pPr>
      <w:r w:rsidRPr="0086317D">
        <w:rPr>
          <w:rFonts w:ascii="Times New Roman" w:eastAsia="Times New Roman" w:hAnsi="Times New Roman" w:cs="Times New Roman"/>
          <w:bCs/>
          <w:lang w:val="lt-LT" w:eastAsia="lt-LT"/>
        </w:rPr>
        <w:t xml:space="preserve">751 74 </w:t>
      </w:r>
      <w:proofErr w:type="spellStart"/>
      <w:r w:rsidRPr="0086317D">
        <w:rPr>
          <w:rFonts w:ascii="Times New Roman" w:eastAsia="Times New Roman" w:hAnsi="Times New Roman" w:cs="Times New Roman"/>
          <w:bCs/>
          <w:lang w:val="lt-LT" w:eastAsia="lt-LT"/>
        </w:rPr>
        <w:t>Uppsala</w:t>
      </w:r>
      <w:proofErr w:type="spellEnd"/>
    </w:p>
    <w:p w14:paraId="3119C01C" w14:textId="77777777" w:rsidR="005F09AC" w:rsidRPr="0086317D" w:rsidRDefault="005F09AC">
      <w:pPr>
        <w:keepNext/>
        <w:tabs>
          <w:tab w:val="left" w:pos="567"/>
        </w:tabs>
        <w:spacing w:after="0" w:line="240" w:lineRule="auto"/>
        <w:outlineLvl w:val="0"/>
        <w:rPr>
          <w:rFonts w:ascii="Times New Roman" w:eastAsia="Times New Roman" w:hAnsi="Times New Roman" w:cs="Times New Roman"/>
          <w:bCs/>
          <w:lang w:val="lt-LT" w:eastAsia="lt-LT"/>
        </w:rPr>
      </w:pPr>
      <w:r w:rsidRPr="0086317D">
        <w:rPr>
          <w:rFonts w:ascii="Times New Roman" w:eastAsia="Times New Roman" w:hAnsi="Times New Roman" w:cs="Times New Roman"/>
          <w:bCs/>
          <w:lang w:val="lt-LT" w:eastAsia="lt-LT"/>
        </w:rPr>
        <w:t xml:space="preserve">Švedija </w:t>
      </w:r>
    </w:p>
    <w:p w14:paraId="43EBC39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6BC6F3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6049E7A" w14:textId="77777777" w:rsidR="00E235ED" w:rsidRPr="0086317D" w:rsidRDefault="00E235E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86317D">
        <w:rPr>
          <w:rFonts w:ascii="Times New Roman" w:eastAsia="Times New Roman" w:hAnsi="Times New Roman" w:cs="Times New Roman"/>
          <w:b/>
          <w:bCs/>
          <w:snapToGrid w:val="0"/>
          <w:lang w:val="lt-LT" w:eastAsia="x-none"/>
        </w:rPr>
        <w:t>8.</w:t>
      </w:r>
      <w:r w:rsidRPr="0086317D">
        <w:rPr>
          <w:rFonts w:ascii="Times New Roman" w:eastAsia="Times New Roman" w:hAnsi="Times New Roman" w:cs="Times New Roman"/>
          <w:b/>
          <w:bCs/>
          <w:snapToGrid w:val="0"/>
          <w:lang w:val="lt-LT" w:eastAsia="x-none"/>
        </w:rPr>
        <w:tab/>
        <w:t xml:space="preserve">REGISTRACIJOS </w:t>
      </w:r>
      <w:r w:rsidRPr="0086317D">
        <w:rPr>
          <w:rFonts w:ascii="Times New Roman" w:eastAsia="Times New Roman" w:hAnsi="Times New Roman" w:cs="Times New Roman"/>
          <w:b/>
          <w:bCs/>
          <w:noProof/>
          <w:snapToGrid w:val="0"/>
          <w:lang w:val="lt-LT" w:eastAsia="x-none"/>
        </w:rPr>
        <w:t>PAŽYMĖJIMO</w:t>
      </w:r>
      <w:r w:rsidRPr="0086317D">
        <w:rPr>
          <w:rFonts w:ascii="Times New Roman" w:eastAsia="Times New Roman" w:hAnsi="Times New Roman" w:cs="Times New Roman"/>
          <w:b/>
          <w:bCs/>
          <w:snapToGrid w:val="0"/>
          <w:lang w:val="lt-LT" w:eastAsia="x-none"/>
        </w:rPr>
        <w:t xml:space="preserve"> NUMERIS (-IAI) </w:t>
      </w:r>
    </w:p>
    <w:p w14:paraId="566CD8D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8C6C243" w14:textId="202E58C9"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Buteliukas (100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N12 – LT/1/95/1294/001</w:t>
      </w:r>
    </w:p>
    <w:p w14:paraId="6C17533D" w14:textId="2D10DF5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Buteliukas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N12 – LT/1/95/1294/002</w:t>
      </w:r>
    </w:p>
    <w:p w14:paraId="55E12F43" w14:textId="7B5457DA"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Maišelis (100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N10 – LT/1/95/1294/003</w:t>
      </w:r>
    </w:p>
    <w:p w14:paraId="3ADF10F4" w14:textId="6DBB4B31"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Maišelis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N12 – LT/1/95/1294/004</w:t>
      </w:r>
    </w:p>
    <w:p w14:paraId="1A9A44E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B51E06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F19C53F" w14:textId="77777777" w:rsidR="00E235ED" w:rsidRPr="0086317D" w:rsidRDefault="00E235E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86317D">
        <w:rPr>
          <w:rFonts w:ascii="Times New Roman" w:eastAsia="Times New Roman" w:hAnsi="Times New Roman" w:cs="Times New Roman"/>
          <w:b/>
          <w:bCs/>
          <w:snapToGrid w:val="0"/>
          <w:lang w:val="lt-LT" w:eastAsia="x-none"/>
        </w:rPr>
        <w:t>9.</w:t>
      </w:r>
      <w:r w:rsidRPr="0086317D">
        <w:rPr>
          <w:rFonts w:ascii="Times New Roman" w:eastAsia="Times New Roman" w:hAnsi="Times New Roman" w:cs="Times New Roman"/>
          <w:b/>
          <w:bCs/>
          <w:snapToGrid w:val="0"/>
          <w:lang w:val="lt-LT" w:eastAsia="x-none"/>
        </w:rPr>
        <w:tab/>
        <w:t>REGISTRAVIMO / PERREGISTRAVIMO DATA</w:t>
      </w:r>
    </w:p>
    <w:p w14:paraId="13FA7A7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B39A0BF" w14:textId="77777777" w:rsidR="0057783E" w:rsidRDefault="00E235ED">
      <w:pPr>
        <w:tabs>
          <w:tab w:val="left" w:pos="567"/>
        </w:tabs>
        <w:spacing w:after="0" w:line="240" w:lineRule="auto"/>
        <w:rPr>
          <w:rFonts w:ascii="Times New Roman" w:eastAsia="Times New Roman" w:hAnsi="Times New Roman" w:cs="Times New Roman"/>
          <w:bCs/>
          <w:lang w:val="lt-LT" w:eastAsia="lt-LT"/>
        </w:rPr>
      </w:pPr>
      <w:r w:rsidRPr="0086317D">
        <w:rPr>
          <w:rFonts w:ascii="Times New Roman" w:eastAsia="Times New Roman" w:hAnsi="Times New Roman" w:cs="Times New Roman"/>
          <w:bCs/>
          <w:lang w:val="lt-LT" w:eastAsia="lt-LT"/>
        </w:rPr>
        <w:t xml:space="preserve">Registravimo data </w:t>
      </w:r>
      <w:r w:rsidR="0057783E">
        <w:rPr>
          <w:rFonts w:ascii="Times New Roman" w:eastAsia="Times New Roman" w:hAnsi="Times New Roman" w:cs="Times New Roman"/>
          <w:bCs/>
          <w:lang w:val="lt-LT" w:eastAsia="lt-LT"/>
        </w:rPr>
        <w:t>1995 m. spalio 4 d.</w:t>
      </w:r>
    </w:p>
    <w:p w14:paraId="3CD86D9E" w14:textId="391463AE" w:rsidR="005F09AC" w:rsidRPr="0086317D" w:rsidRDefault="0057783E">
      <w:pPr>
        <w:tabs>
          <w:tab w:val="left" w:pos="567"/>
        </w:tabs>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Paskutinio perregistravimo data </w:t>
      </w:r>
      <w:r w:rsidR="005F09AC" w:rsidRPr="0086317D">
        <w:rPr>
          <w:rFonts w:ascii="Times New Roman" w:eastAsia="Times New Roman" w:hAnsi="Times New Roman" w:cs="Times New Roman"/>
          <w:bCs/>
          <w:lang w:val="lt-LT" w:eastAsia="lt-LT"/>
        </w:rPr>
        <w:t>2008</w:t>
      </w:r>
      <w:r w:rsidR="00E235ED" w:rsidRPr="0086317D">
        <w:rPr>
          <w:rFonts w:ascii="Times New Roman" w:eastAsia="Times New Roman" w:hAnsi="Times New Roman" w:cs="Times New Roman"/>
          <w:bCs/>
          <w:lang w:val="lt-LT" w:eastAsia="lt-LT"/>
        </w:rPr>
        <w:t xml:space="preserve"> m. spalio </w:t>
      </w:r>
      <w:r w:rsidR="005F09AC" w:rsidRPr="0086317D">
        <w:rPr>
          <w:rFonts w:ascii="Times New Roman" w:eastAsia="Times New Roman" w:hAnsi="Times New Roman" w:cs="Times New Roman"/>
          <w:bCs/>
          <w:lang w:val="lt-LT" w:eastAsia="lt-LT"/>
        </w:rPr>
        <w:t>15</w:t>
      </w:r>
      <w:r w:rsidR="00E235ED" w:rsidRPr="0086317D">
        <w:rPr>
          <w:rFonts w:ascii="Times New Roman" w:eastAsia="Times New Roman" w:hAnsi="Times New Roman" w:cs="Times New Roman"/>
          <w:bCs/>
          <w:lang w:val="lt-LT" w:eastAsia="lt-LT"/>
        </w:rPr>
        <w:t> d.</w:t>
      </w:r>
    </w:p>
    <w:p w14:paraId="55F2230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535F10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16D33B9" w14:textId="77777777" w:rsidR="005F09AC" w:rsidRPr="0086317D" w:rsidRDefault="005F09AC">
      <w:pPr>
        <w:tabs>
          <w:tab w:val="left" w:pos="567"/>
        </w:tabs>
        <w:spacing w:after="0" w:line="240" w:lineRule="auto"/>
        <w:ind w:left="360" w:hanging="360"/>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10.</w:t>
      </w:r>
      <w:r w:rsidRPr="0086317D">
        <w:rPr>
          <w:rFonts w:ascii="Times New Roman" w:eastAsia="Times New Roman" w:hAnsi="Times New Roman" w:cs="Times New Roman"/>
          <w:b/>
          <w:lang w:val="lt-LT" w:eastAsia="lt-LT"/>
        </w:rPr>
        <w:tab/>
      </w:r>
      <w:r w:rsidRPr="0086317D">
        <w:rPr>
          <w:rFonts w:ascii="Times New Roman" w:eastAsia="Times New Roman" w:hAnsi="Times New Roman" w:cs="Times New Roman"/>
          <w:b/>
          <w:lang w:val="lt-LT" w:eastAsia="lt-LT"/>
        </w:rPr>
        <w:tab/>
        <w:t>TEKSTO PERŽIŪROS DATA</w:t>
      </w:r>
    </w:p>
    <w:p w14:paraId="15661C4C"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09584C28" w14:textId="0E8BDAD5" w:rsidR="00E235ED" w:rsidRDefault="00902FFD">
      <w:pPr>
        <w:tabs>
          <w:tab w:val="left" w:pos="567"/>
        </w:tab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2017-09-01</w:t>
      </w:r>
    </w:p>
    <w:p w14:paraId="1B9DC499" w14:textId="77777777" w:rsidR="00902FFD" w:rsidRPr="0086317D" w:rsidRDefault="00902FFD">
      <w:pPr>
        <w:tabs>
          <w:tab w:val="left" w:pos="567"/>
        </w:tabs>
        <w:spacing w:after="0" w:line="240" w:lineRule="auto"/>
        <w:jc w:val="both"/>
        <w:rPr>
          <w:rFonts w:ascii="Times New Roman" w:eastAsia="Times New Roman" w:hAnsi="Times New Roman" w:cs="Times New Roman"/>
          <w:lang w:val="lt-LT" w:eastAsia="lt-LT"/>
        </w:rPr>
      </w:pPr>
    </w:p>
    <w:p w14:paraId="1B6E4505" w14:textId="77777777" w:rsidR="00E235ED" w:rsidRPr="0086317D" w:rsidRDefault="00E235ED">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86317D">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86317D">
        <w:rPr>
          <w:rFonts w:ascii="Times New Roman" w:eastAsia="SimSun" w:hAnsi="Times New Roman" w:cs="Times New Roman"/>
          <w:i/>
          <w:noProof/>
          <w:lang w:val="lt-LT"/>
        </w:rPr>
        <w:t xml:space="preserve"> </w:t>
      </w:r>
      <w:hyperlink r:id="rId9" w:history="1">
        <w:r w:rsidRPr="0086317D">
          <w:rPr>
            <w:rFonts w:ascii="Times New Roman" w:eastAsia="SimSun" w:hAnsi="Times New Roman" w:cs="Times New Roman"/>
            <w:noProof/>
            <w:color w:val="0000FF"/>
            <w:u w:val="single"/>
            <w:lang w:val="lt-LT"/>
          </w:rPr>
          <w:t>http://www.</w:t>
        </w:r>
        <w:proofErr w:type="spellStart"/>
        <w:r w:rsidRPr="0086317D">
          <w:rPr>
            <w:rFonts w:ascii="Times New Roman" w:eastAsia="SimSun" w:hAnsi="Times New Roman" w:cs="Times New Roman"/>
            <w:color w:val="0000FF"/>
            <w:u w:val="single"/>
            <w:lang w:val="lt-LT"/>
          </w:rPr>
          <w:t>vvkt.lt</w:t>
        </w:r>
        <w:proofErr w:type="spellEnd"/>
      </w:hyperlink>
    </w:p>
    <w:p w14:paraId="5B83A390"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6426B961"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3CA2B7EC"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4976B1F9"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6996841B"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4E56FA2A"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79C80ED9"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0AEE82C3"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7B1B23EA"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5B3DC73C"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6C11331E"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6AE2FC6F"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20FB15F4"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5B85ED35"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3BE9F39B"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1933439F"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5EB5FB15"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066E4A0C"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501B53AC"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4365D8DB"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353D2E90"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07301E76"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5C0D47AB"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04834ACF" w14:textId="77777777" w:rsidR="00E235ED" w:rsidRPr="0086317D" w:rsidRDefault="00E235ED" w:rsidP="00CC22C2">
      <w:pPr>
        <w:tabs>
          <w:tab w:val="left" w:pos="567"/>
        </w:tabs>
        <w:spacing w:after="0" w:line="240" w:lineRule="auto"/>
        <w:jc w:val="center"/>
        <w:rPr>
          <w:rFonts w:ascii="Times New Roman" w:eastAsia="Times New Roman" w:hAnsi="Times New Roman" w:cs="Times New Roman"/>
          <w:i/>
          <w:snapToGrid w:val="0"/>
          <w:lang w:val="lt-LT"/>
        </w:rPr>
      </w:pPr>
      <w:r w:rsidRPr="0086317D">
        <w:rPr>
          <w:rFonts w:ascii="Times New Roman" w:eastAsia="Times New Roman" w:hAnsi="Times New Roman" w:cs="Times New Roman"/>
          <w:b/>
          <w:snapToGrid w:val="0"/>
          <w:lang w:val="lt-LT"/>
        </w:rPr>
        <w:t>REGISTRACIJOS SĄLYGOS</w:t>
      </w:r>
    </w:p>
    <w:p w14:paraId="3BD998F4" w14:textId="77777777" w:rsidR="00E235ED" w:rsidRPr="0086317D" w:rsidRDefault="00E235ED" w:rsidP="00CC22C2">
      <w:pPr>
        <w:tabs>
          <w:tab w:val="left" w:pos="567"/>
        </w:tabs>
        <w:spacing w:after="0" w:line="240" w:lineRule="auto"/>
        <w:rPr>
          <w:rFonts w:ascii="Times New Roman" w:eastAsia="Times New Roman" w:hAnsi="Times New Roman" w:cs="Times New Roman"/>
          <w:snapToGrid w:val="0"/>
          <w:lang w:val="lt-LT"/>
        </w:rPr>
      </w:pPr>
    </w:p>
    <w:p w14:paraId="25CD937F" w14:textId="77777777" w:rsidR="00E235ED" w:rsidRPr="0086317D" w:rsidRDefault="00E235ED" w:rsidP="00CC22C2">
      <w:pPr>
        <w:tabs>
          <w:tab w:val="left" w:pos="1701"/>
        </w:tabs>
        <w:spacing w:after="0" w:line="240" w:lineRule="auto"/>
        <w:ind w:left="1701" w:right="567" w:hanging="567"/>
        <w:rPr>
          <w:rFonts w:ascii="Times New Roman" w:eastAsia="Times New Roman" w:hAnsi="Times New Roman" w:cs="Times New Roman"/>
          <w:b/>
          <w:noProof/>
          <w:snapToGrid w:val="0"/>
          <w:lang w:val="lt-LT"/>
        </w:rPr>
      </w:pPr>
      <w:r w:rsidRPr="0086317D">
        <w:rPr>
          <w:rFonts w:ascii="Times New Roman" w:eastAsia="Times New Roman" w:hAnsi="Times New Roman" w:cs="Times New Roman"/>
          <w:b/>
          <w:noProof/>
          <w:snapToGrid w:val="0"/>
          <w:lang w:val="lt-LT"/>
        </w:rPr>
        <w:t>A.</w:t>
      </w:r>
      <w:r w:rsidRPr="0086317D">
        <w:rPr>
          <w:rFonts w:ascii="Times New Roman" w:eastAsia="Times New Roman" w:hAnsi="Times New Roman" w:cs="Times New Roman"/>
          <w:b/>
          <w:noProof/>
          <w:snapToGrid w:val="0"/>
          <w:lang w:val="lt-LT"/>
        </w:rPr>
        <w:tab/>
        <w:t>GAMINTOJAS (-AI), ATSAKINGAS (-I) UŽ SERIJŲ IŠLEIDIMĄ</w:t>
      </w:r>
    </w:p>
    <w:p w14:paraId="5AA03438" w14:textId="77777777" w:rsidR="00E235ED" w:rsidRPr="0086317D" w:rsidRDefault="00E235ED" w:rsidP="00CC22C2">
      <w:pPr>
        <w:tabs>
          <w:tab w:val="left" w:pos="1701"/>
        </w:tabs>
        <w:spacing w:after="0" w:line="240" w:lineRule="auto"/>
        <w:ind w:left="567" w:right="567" w:hanging="567"/>
        <w:rPr>
          <w:rFonts w:ascii="Times New Roman" w:eastAsia="Times New Roman" w:hAnsi="Times New Roman" w:cs="Times New Roman"/>
          <w:noProof/>
          <w:snapToGrid w:val="0"/>
          <w:lang w:val="lt-LT"/>
        </w:rPr>
      </w:pPr>
    </w:p>
    <w:p w14:paraId="4F003451" w14:textId="77777777" w:rsidR="00E235ED" w:rsidRPr="0086317D" w:rsidRDefault="00E235ED" w:rsidP="00CC22C2">
      <w:pPr>
        <w:tabs>
          <w:tab w:val="left" w:pos="1701"/>
        </w:tabs>
        <w:spacing w:after="0" w:line="240" w:lineRule="auto"/>
        <w:ind w:left="1701" w:right="567" w:hanging="567"/>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B.</w:t>
      </w:r>
      <w:r w:rsidRPr="0086317D">
        <w:rPr>
          <w:rFonts w:ascii="Times New Roman" w:eastAsia="Times New Roman" w:hAnsi="Times New Roman" w:cs="Times New Roman"/>
          <w:b/>
          <w:snapToGrid w:val="0"/>
          <w:lang w:val="lt-LT"/>
        </w:rPr>
        <w:tab/>
        <w:t>TIEKIMO IR VARTOJIMO SĄLYGOS AR APRIBOJIMAI</w:t>
      </w:r>
    </w:p>
    <w:p w14:paraId="55E3D773" w14:textId="77777777" w:rsidR="00E235ED" w:rsidRPr="0086317D" w:rsidRDefault="00E235ED" w:rsidP="00CC22C2">
      <w:pPr>
        <w:tabs>
          <w:tab w:val="left" w:pos="1701"/>
        </w:tabs>
        <w:spacing w:after="0" w:line="240" w:lineRule="auto"/>
        <w:ind w:left="567" w:right="567" w:hanging="567"/>
        <w:rPr>
          <w:rFonts w:ascii="Times New Roman" w:eastAsia="Times New Roman" w:hAnsi="Times New Roman" w:cs="Times New Roman"/>
          <w:snapToGrid w:val="0"/>
          <w:lang w:val="lt-LT"/>
        </w:rPr>
      </w:pPr>
    </w:p>
    <w:p w14:paraId="0EA81417" w14:textId="57A3B55E" w:rsidR="005F09AC" w:rsidRPr="0086317D" w:rsidRDefault="005F09AC" w:rsidP="007E29D5">
      <w:pPr>
        <w:keepNext/>
        <w:tabs>
          <w:tab w:val="left" w:pos="567"/>
        </w:tabs>
        <w:spacing w:after="0" w:line="240" w:lineRule="auto"/>
        <w:outlineLvl w:val="0"/>
        <w:rPr>
          <w:rFonts w:ascii="Times New Roman" w:eastAsia="Times New Roman" w:hAnsi="Times New Roman" w:cs="Times New Roman"/>
          <w:b/>
          <w:bCs/>
          <w:lang w:val="lt-LT" w:eastAsia="lt-LT"/>
        </w:rPr>
      </w:pPr>
    </w:p>
    <w:p w14:paraId="61175D8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86C774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5428100B" w14:textId="77777777" w:rsidR="00E235ED" w:rsidRPr="0086317D" w:rsidRDefault="00E235ED" w:rsidP="00CC22C2">
      <w:pPr>
        <w:tabs>
          <w:tab w:val="left" w:pos="567"/>
        </w:tabs>
        <w:spacing w:after="0" w:line="240" w:lineRule="auto"/>
        <w:ind w:left="567" w:hanging="567"/>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A.</w:t>
      </w:r>
      <w:r w:rsidRPr="0086317D">
        <w:rPr>
          <w:rFonts w:ascii="Times New Roman" w:eastAsia="Times New Roman" w:hAnsi="Times New Roman" w:cs="Times New Roman"/>
          <w:b/>
          <w:snapToGrid w:val="0"/>
          <w:lang w:val="lt-LT"/>
        </w:rPr>
        <w:tab/>
        <w:t>GAMINTOJAS (-AI), ATSAKINGAS (-I) UŽ SERIJŲ IŠLEIDIMĄ</w:t>
      </w:r>
    </w:p>
    <w:p w14:paraId="2E1C7014"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14047E8B" w14:textId="77777777" w:rsidR="00E235ED" w:rsidRPr="0086317D" w:rsidRDefault="00E235ED">
      <w:pPr>
        <w:tabs>
          <w:tab w:val="left" w:pos="567"/>
        </w:tabs>
        <w:spacing w:after="0" w:line="240" w:lineRule="auto"/>
        <w:jc w:val="both"/>
        <w:rPr>
          <w:rFonts w:ascii="Times New Roman" w:eastAsia="Times New Roman" w:hAnsi="Times New Roman" w:cs="Times New Roman"/>
          <w:snapToGrid w:val="0"/>
          <w:lang w:val="lt-LT"/>
        </w:rPr>
      </w:pPr>
      <w:r w:rsidRPr="0086317D">
        <w:rPr>
          <w:rFonts w:ascii="Times New Roman" w:eastAsia="Times New Roman" w:hAnsi="Times New Roman" w:cs="Times New Roman"/>
          <w:noProof/>
          <w:snapToGrid w:val="0"/>
          <w:u w:val="single"/>
          <w:lang w:val="lt-LT"/>
        </w:rPr>
        <w:t>Gamintojo (-ų), atsakingo (-ų) už serijų išleidimą, pavadinimas (-ai) ir adresas (-ai)</w:t>
      </w:r>
    </w:p>
    <w:p w14:paraId="7BF9CF7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999D48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(infuzinė emulsija maišeliuose)</w:t>
      </w:r>
    </w:p>
    <w:p w14:paraId="5D7B7BC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Fresenius</w:t>
      </w:r>
      <w:proofErr w:type="spellEnd"/>
      <w:r w:rsidRPr="0086317D">
        <w:rPr>
          <w:rFonts w:ascii="Times New Roman" w:eastAsia="Times New Roman" w:hAnsi="Times New Roman" w:cs="Times New Roman"/>
          <w:lang w:val="lt-LT" w:eastAsia="lt-LT"/>
        </w:rPr>
        <w:t xml:space="preserve"> Kabi AB</w:t>
      </w:r>
    </w:p>
    <w:p w14:paraId="6548BD1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751 74 </w:t>
      </w:r>
      <w:proofErr w:type="spellStart"/>
      <w:r w:rsidRPr="0086317D">
        <w:rPr>
          <w:rFonts w:ascii="Times New Roman" w:eastAsia="Times New Roman" w:hAnsi="Times New Roman" w:cs="Times New Roman"/>
          <w:lang w:val="lt-LT" w:eastAsia="lt-LT"/>
        </w:rPr>
        <w:t>Uppsala</w:t>
      </w:r>
      <w:proofErr w:type="spellEnd"/>
    </w:p>
    <w:p w14:paraId="3289EFF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Švedija</w:t>
      </w:r>
    </w:p>
    <w:p w14:paraId="70C8D3A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36D0C4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(infuzinė emulsija buteliukuose)</w:t>
      </w:r>
    </w:p>
    <w:p w14:paraId="697CF2C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Fresenius</w:t>
      </w:r>
      <w:proofErr w:type="spellEnd"/>
      <w:r w:rsidRPr="0086317D">
        <w:rPr>
          <w:rFonts w:ascii="Times New Roman" w:eastAsia="Times New Roman" w:hAnsi="Times New Roman" w:cs="Times New Roman"/>
          <w:lang w:val="lt-LT" w:eastAsia="lt-LT"/>
        </w:rPr>
        <w:t xml:space="preserve"> Kabi </w:t>
      </w:r>
      <w:proofErr w:type="spellStart"/>
      <w:r w:rsidRPr="0086317D">
        <w:rPr>
          <w:rFonts w:ascii="Times New Roman" w:eastAsia="Times New Roman" w:hAnsi="Times New Roman" w:cs="Times New Roman"/>
          <w:lang w:val="lt-LT" w:eastAsia="lt-LT"/>
        </w:rPr>
        <w:t>Austria</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GmbH</w:t>
      </w:r>
      <w:proofErr w:type="spellEnd"/>
    </w:p>
    <w:p w14:paraId="797BC21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Hafnerstrasse</w:t>
      </w:r>
      <w:proofErr w:type="spellEnd"/>
      <w:r w:rsidRPr="0086317D">
        <w:rPr>
          <w:rFonts w:ascii="Times New Roman" w:eastAsia="Times New Roman" w:hAnsi="Times New Roman" w:cs="Times New Roman"/>
          <w:lang w:val="lt-LT" w:eastAsia="lt-LT"/>
        </w:rPr>
        <w:t xml:space="preserve"> 36</w:t>
      </w:r>
    </w:p>
    <w:p w14:paraId="1BD1025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8055 </w:t>
      </w:r>
      <w:proofErr w:type="spellStart"/>
      <w:r w:rsidRPr="0086317D">
        <w:rPr>
          <w:rFonts w:ascii="Times New Roman" w:eastAsia="Times New Roman" w:hAnsi="Times New Roman" w:cs="Times New Roman"/>
          <w:lang w:val="lt-LT" w:eastAsia="lt-LT"/>
        </w:rPr>
        <w:t>Graz</w:t>
      </w:r>
      <w:proofErr w:type="spellEnd"/>
    </w:p>
    <w:p w14:paraId="3C534FF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Austrija</w:t>
      </w:r>
    </w:p>
    <w:p w14:paraId="632FB5C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85EA270" w14:textId="77777777" w:rsidR="005F09AC" w:rsidRPr="00CC22C2"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Su pakuote pateikiamame lapelyje nurodomas gamintojo, atsakingo už konkrečios serijos išleidimą, pavadinimas ir adresas</w:t>
      </w:r>
      <w:r w:rsidR="00E235ED" w:rsidRPr="00CC22C2">
        <w:rPr>
          <w:rFonts w:ascii="Times New Roman" w:eastAsia="Times New Roman" w:hAnsi="Times New Roman" w:cs="Times New Roman"/>
          <w:lang w:val="lt-LT" w:eastAsia="lt-LT"/>
        </w:rPr>
        <w:t>.</w:t>
      </w:r>
    </w:p>
    <w:p w14:paraId="218A6D2B"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p>
    <w:p w14:paraId="568AD33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6D63249" w14:textId="77777777" w:rsidR="00E235ED" w:rsidRPr="0086317D" w:rsidRDefault="00E235ED">
      <w:pPr>
        <w:tabs>
          <w:tab w:val="left" w:pos="567"/>
        </w:tabs>
        <w:spacing w:after="0" w:line="240" w:lineRule="auto"/>
        <w:ind w:left="567" w:hanging="567"/>
        <w:rPr>
          <w:rFonts w:ascii="Times New Roman" w:eastAsia="Times New Roman" w:hAnsi="Times New Roman" w:cs="Times New Roman"/>
          <w:snapToGrid w:val="0"/>
          <w:lang w:val="lt-LT"/>
        </w:rPr>
      </w:pPr>
      <w:r w:rsidRPr="0086317D">
        <w:rPr>
          <w:rFonts w:ascii="Times New Roman" w:eastAsia="Times New Roman" w:hAnsi="Times New Roman" w:cs="Times New Roman"/>
          <w:b/>
          <w:noProof/>
          <w:snapToGrid w:val="0"/>
          <w:lang w:val="lt-LT"/>
        </w:rPr>
        <w:t>B.</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TIEKIMO IR VARTOJIMO SĄLYGOS AR APRIBOJIMAI</w:t>
      </w:r>
    </w:p>
    <w:p w14:paraId="6811D34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11F0C8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Receptinis vaistinis preparatas</w:t>
      </w:r>
    </w:p>
    <w:p w14:paraId="3F30F535" w14:textId="77777777" w:rsidR="00956639" w:rsidRPr="0086317D" w:rsidRDefault="00956639" w:rsidP="00CC22C2">
      <w:pPr>
        <w:spacing w:after="0" w:line="240" w:lineRule="auto"/>
        <w:rPr>
          <w:rFonts w:ascii="Times New Roman" w:eastAsia="Times New Roman" w:hAnsi="Times New Roman" w:cs="Times New Roman"/>
          <w:b/>
          <w:kern w:val="28"/>
          <w:lang w:val="lt-LT"/>
        </w:rPr>
      </w:pPr>
      <w:r w:rsidRPr="0086317D">
        <w:rPr>
          <w:rFonts w:ascii="Times New Roman" w:eastAsia="Times New Roman" w:hAnsi="Times New Roman" w:cs="Times New Roman"/>
          <w:b/>
          <w:kern w:val="28"/>
          <w:lang w:val="lt-LT"/>
        </w:rPr>
        <w:br w:type="page"/>
      </w:r>
    </w:p>
    <w:p w14:paraId="52FC58D4"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35E8AA5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9DB7F9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4BB396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D95BA9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424506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02E656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EF5DBC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8FDC26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A16CF9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826B13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F69714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B2AC87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35A699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E92457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C7EA34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14A4FC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AE36A9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17D393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C09A1E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895762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8E2D44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0F6189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C19EAE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955E43B"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86317D">
        <w:rPr>
          <w:rFonts w:ascii="Times New Roman" w:eastAsia="Times New Roman" w:hAnsi="Times New Roman" w:cs="Times New Roman"/>
          <w:b/>
          <w:kern w:val="28"/>
          <w:lang w:val="lt-LT" w:eastAsia="lt-LT"/>
        </w:rPr>
        <w:t>III PRIEDAS</w:t>
      </w:r>
    </w:p>
    <w:p w14:paraId="2F218161" w14:textId="77777777" w:rsidR="005F09AC" w:rsidRPr="0086317D" w:rsidRDefault="005F09AC">
      <w:pPr>
        <w:tabs>
          <w:tab w:val="left" w:pos="567"/>
        </w:tabs>
        <w:spacing w:after="0" w:line="240" w:lineRule="auto"/>
        <w:rPr>
          <w:rFonts w:ascii="Times New Roman" w:eastAsia="Times New Roman" w:hAnsi="Times New Roman" w:cs="Times New Roman"/>
          <w:b/>
          <w:lang w:val="lt-LT" w:eastAsia="lt-LT"/>
        </w:rPr>
      </w:pPr>
    </w:p>
    <w:p w14:paraId="336D26D4" w14:textId="77777777" w:rsidR="005F09AC" w:rsidRPr="0086317D" w:rsidRDefault="005F09AC">
      <w:pPr>
        <w:tabs>
          <w:tab w:val="left" w:pos="567"/>
        </w:tabs>
        <w:spacing w:after="0" w:line="240" w:lineRule="auto"/>
        <w:jc w:val="center"/>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ŽENKLINIMAS IR PAKUOTĖS LAPELIS</w:t>
      </w:r>
    </w:p>
    <w:p w14:paraId="7D775C8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67253B6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A6587A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41227A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788E40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9A1962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709F7F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47A6F2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806523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58D63F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C41065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59C60D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B3BE50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3CF38D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FC408B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E8E227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DCC7FC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94FB62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20B2E5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1FC8590"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kern w:val="28"/>
          <w:lang w:val="lt-LT" w:eastAsia="lt-LT"/>
        </w:rPr>
      </w:pPr>
    </w:p>
    <w:p w14:paraId="4F9C9844"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kern w:val="28"/>
          <w:lang w:val="lt-LT" w:eastAsia="lt-LT"/>
        </w:rPr>
      </w:pPr>
    </w:p>
    <w:p w14:paraId="458A46F5"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kern w:val="28"/>
          <w:lang w:val="lt-LT" w:eastAsia="lt-LT"/>
        </w:rPr>
      </w:pPr>
    </w:p>
    <w:p w14:paraId="64D10A88"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kern w:val="28"/>
          <w:lang w:val="lt-LT" w:eastAsia="lt-LT"/>
        </w:rPr>
      </w:pPr>
    </w:p>
    <w:p w14:paraId="428DE1F7"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86317D">
        <w:rPr>
          <w:rFonts w:ascii="Times New Roman" w:eastAsia="Times New Roman" w:hAnsi="Times New Roman" w:cs="Times New Roman"/>
          <w:b/>
          <w:kern w:val="28"/>
          <w:lang w:val="lt-LT" w:eastAsia="lt-LT"/>
        </w:rPr>
        <w:t>A. ŽENKLINIMAS</w:t>
      </w:r>
    </w:p>
    <w:p w14:paraId="5822A36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43E3D573"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 xml:space="preserve">INFORMACIJA ANT IŠORINĖS PAKUOTĖS </w:t>
      </w:r>
    </w:p>
    <w:p w14:paraId="1680829C"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p>
    <w:p w14:paraId="5A28836F" w14:textId="401E4343"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KARTON</w:t>
      </w:r>
      <w:r w:rsidR="00956639" w:rsidRPr="0086317D">
        <w:rPr>
          <w:rFonts w:ascii="Times New Roman" w:eastAsia="Times New Roman" w:hAnsi="Times New Roman" w:cs="Times New Roman"/>
          <w:b/>
          <w:bCs/>
          <w:lang w:val="lt-LT" w:eastAsia="lt-LT"/>
        </w:rPr>
        <w:t>O</w:t>
      </w:r>
      <w:r w:rsidRPr="0086317D">
        <w:rPr>
          <w:rFonts w:ascii="Times New Roman" w:eastAsia="Times New Roman" w:hAnsi="Times New Roman" w:cs="Times New Roman"/>
          <w:b/>
          <w:bCs/>
          <w:lang w:val="lt-LT" w:eastAsia="lt-LT"/>
        </w:rPr>
        <w:t xml:space="preserve"> DĖŽĖ (12 BUTELIUKŲ PO 100 ML) </w:t>
      </w:r>
    </w:p>
    <w:p w14:paraId="5F471D21" w14:textId="77777777" w:rsidR="005F09AC" w:rsidRDefault="005F09AC">
      <w:pPr>
        <w:tabs>
          <w:tab w:val="left" w:pos="567"/>
        </w:tabs>
        <w:spacing w:after="0" w:line="240" w:lineRule="auto"/>
        <w:rPr>
          <w:rFonts w:ascii="Times New Roman" w:eastAsia="Times New Roman" w:hAnsi="Times New Roman" w:cs="Times New Roman"/>
          <w:lang w:val="lt-LT" w:eastAsia="lt-LT"/>
        </w:rPr>
      </w:pPr>
    </w:p>
    <w:p w14:paraId="198E2414" w14:textId="77777777" w:rsidR="00CC22C2" w:rsidRPr="0086317D" w:rsidRDefault="00CC22C2">
      <w:pPr>
        <w:tabs>
          <w:tab w:val="left" w:pos="567"/>
        </w:tabs>
        <w:spacing w:after="0" w:line="240" w:lineRule="auto"/>
        <w:rPr>
          <w:rFonts w:ascii="Times New Roman" w:eastAsia="Times New Roman" w:hAnsi="Times New Roman" w:cs="Times New Roman"/>
          <w:lang w:val="lt-LT" w:eastAsia="lt-LT"/>
        </w:rPr>
      </w:pPr>
    </w:p>
    <w:p w14:paraId="463552BB"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w:t>
      </w:r>
      <w:r w:rsidRPr="0086317D">
        <w:rPr>
          <w:rFonts w:ascii="Times New Roman" w:eastAsia="Times New Roman" w:hAnsi="Times New Roman" w:cs="Times New Roman"/>
          <w:b/>
          <w:lang w:val="lt-LT" w:eastAsia="lt-LT"/>
        </w:rPr>
        <w:tab/>
        <w:t>VAISTINIO PREPARATO PAVADINIMAS</w:t>
      </w:r>
    </w:p>
    <w:p w14:paraId="06B39E5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3CD1664" w14:textId="0259BDB3"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infuzinė emulsija</w:t>
      </w:r>
    </w:p>
    <w:p w14:paraId="5DE0BE1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1E84D7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7EFDBE5"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VEIKLIOJI (-IOS) MEDŽIAGA (-OS) IR JOS (-Ų) KIEKIS (-IAI)</w:t>
      </w:r>
    </w:p>
    <w:p w14:paraId="39C6A4F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4B2DB6B" w14:textId="0720DCA1"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57783E">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yra: 10</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w:t>
      </w:r>
      <w:r w:rsidR="0057783E">
        <w:rPr>
          <w:rFonts w:ascii="Times New Roman" w:eastAsia="Times New Roman" w:hAnsi="Times New Roman" w:cs="Times New Roman"/>
          <w:lang w:val="lt-LT" w:eastAsia="lt-LT"/>
        </w:rPr>
        <w:t xml:space="preserve">rafinuoto </w:t>
      </w:r>
      <w:r w:rsidRPr="0086317D">
        <w:rPr>
          <w:rFonts w:ascii="Times New Roman" w:eastAsia="Times New Roman" w:hAnsi="Times New Roman" w:cs="Times New Roman"/>
          <w:lang w:val="lt-LT" w:eastAsia="lt-LT"/>
        </w:rPr>
        <w:t xml:space="preserve">sojų aliejaus. </w:t>
      </w:r>
    </w:p>
    <w:p w14:paraId="2C9842E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84A959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05AAD1C"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3.</w:t>
      </w:r>
      <w:r w:rsidRPr="0086317D">
        <w:rPr>
          <w:rFonts w:ascii="Times New Roman" w:eastAsia="Times New Roman" w:hAnsi="Times New Roman" w:cs="Times New Roman"/>
          <w:b/>
          <w:lang w:val="lt-LT" w:eastAsia="lt-LT"/>
        </w:rPr>
        <w:tab/>
        <w:t>PAGALBINIŲ MEDŽIAGŲ SĄRAŠAS</w:t>
      </w:r>
    </w:p>
    <w:p w14:paraId="01AFD56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19B90A9" w14:textId="12BCCEE1"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Pagalbinės medžiagos: išgryninti kiaušinių </w:t>
      </w:r>
      <w:proofErr w:type="spellStart"/>
      <w:r w:rsidRPr="0086317D">
        <w:rPr>
          <w:rFonts w:ascii="Times New Roman" w:eastAsia="Times New Roman" w:hAnsi="Times New Roman" w:cs="Times New Roman"/>
          <w:lang w:val="lt-LT" w:eastAsia="lt-LT"/>
        </w:rPr>
        <w:t>fosfolipidai</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glicerolis</w:t>
      </w:r>
      <w:proofErr w:type="spellEnd"/>
      <w:r w:rsidRPr="0086317D">
        <w:rPr>
          <w:rFonts w:ascii="Times New Roman" w:eastAsia="Times New Roman" w:hAnsi="Times New Roman" w:cs="Times New Roman"/>
          <w:lang w:val="lt-LT" w:eastAsia="lt-LT"/>
        </w:rPr>
        <w:t xml:space="preserve">, natrio </w:t>
      </w:r>
      <w:proofErr w:type="spellStart"/>
      <w:r w:rsidRPr="0086317D">
        <w:rPr>
          <w:rFonts w:ascii="Times New Roman" w:eastAsia="Times New Roman" w:hAnsi="Times New Roman" w:cs="Times New Roman"/>
          <w:lang w:val="lt-LT" w:eastAsia="lt-LT"/>
        </w:rPr>
        <w:t>hidroksidas</w:t>
      </w:r>
      <w:proofErr w:type="spellEnd"/>
      <w:r w:rsidRPr="0086317D">
        <w:rPr>
          <w:rFonts w:ascii="Times New Roman" w:eastAsia="Times New Roman" w:hAnsi="Times New Roman" w:cs="Times New Roman"/>
          <w:lang w:val="lt-LT" w:eastAsia="lt-LT"/>
        </w:rPr>
        <w:t xml:space="preserve"> (</w:t>
      </w:r>
      <w:r w:rsidR="00B90685">
        <w:rPr>
          <w:rFonts w:ascii="Times New Roman" w:eastAsia="Times New Roman" w:hAnsi="Times New Roman" w:cs="Times New Roman"/>
          <w:lang w:val="lt-LT" w:eastAsia="lt-LT"/>
        </w:rPr>
        <w:t>koreguoti</w:t>
      </w:r>
      <w:r w:rsidR="007F58CB">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 xml:space="preserve">pH), injekcinis vanduo. </w:t>
      </w:r>
    </w:p>
    <w:p w14:paraId="580989F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0FEF97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0B5F6B1"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w:t>
      </w:r>
      <w:r w:rsidRPr="0086317D">
        <w:rPr>
          <w:rFonts w:ascii="Times New Roman" w:eastAsia="Times New Roman" w:hAnsi="Times New Roman" w:cs="Times New Roman"/>
          <w:b/>
          <w:lang w:val="lt-LT" w:eastAsia="lt-LT"/>
        </w:rPr>
        <w:tab/>
        <w:t>FARMACINĖ FORMA IR KIEKIS PAKUOTĖJE</w:t>
      </w:r>
    </w:p>
    <w:p w14:paraId="6FC5CCA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249EF2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Infuzinė emulsija </w:t>
      </w:r>
    </w:p>
    <w:p w14:paraId="39677638" w14:textId="70593EAA"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12 x 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p>
    <w:p w14:paraId="512F02C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38A949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67327D7"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w:t>
      </w:r>
      <w:r w:rsidRPr="0086317D">
        <w:rPr>
          <w:rFonts w:ascii="Times New Roman" w:eastAsia="Times New Roman" w:hAnsi="Times New Roman" w:cs="Times New Roman"/>
          <w:b/>
          <w:lang w:val="lt-LT" w:eastAsia="lt-LT"/>
        </w:rPr>
        <w:tab/>
        <w:t>VARTOJIMO METODAS IR BŪDAS (-AI)</w:t>
      </w:r>
    </w:p>
    <w:p w14:paraId="4ACC4BC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A8407F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Leisti į veną.</w:t>
      </w:r>
    </w:p>
    <w:p w14:paraId="5632F73B"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Buteliuko turinys skirtas tik vienkartinei infuzijai.</w:t>
      </w:r>
    </w:p>
    <w:p w14:paraId="7C438479" w14:textId="2AC5F10D" w:rsidR="005F09AC" w:rsidRPr="0086317D" w:rsidRDefault="00B90685" w:rsidP="007E29D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Infuzinės e</w:t>
      </w:r>
      <w:r w:rsidR="005F09AC" w:rsidRPr="0086317D">
        <w:rPr>
          <w:rFonts w:ascii="Times New Roman" w:eastAsia="Times New Roman" w:hAnsi="Times New Roman" w:cs="Times New Roman"/>
          <w:lang w:val="lt-LT" w:eastAsia="lt-LT"/>
        </w:rPr>
        <w:t xml:space="preserve">mulsijos likutį būtina išpilti. </w:t>
      </w:r>
    </w:p>
    <w:p w14:paraId="453E015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Prieš vartojimą perskaitykite pakuotės lapelį.</w:t>
      </w:r>
    </w:p>
    <w:p w14:paraId="76C5D89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F131A5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AE603EC" w14:textId="06BD4BC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6.</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SPECIALUS ĮSPĖJIMAS, KAD VAISTINĮ PREPARATĄ BŪTINA LAIKYTI VAIKAMS NEPASTEBIMOJE IR</w:t>
      </w:r>
      <w:r w:rsidR="00307C89" w:rsidRPr="0086317D">
        <w:rPr>
          <w:rFonts w:ascii="Times New Roman" w:eastAsia="Times New Roman" w:hAnsi="Times New Roman" w:cs="Times New Roman"/>
          <w:b/>
          <w:noProof/>
          <w:snapToGrid w:val="0"/>
          <w:lang w:val="lt-LT"/>
        </w:rPr>
        <w:t xml:space="preserve"> </w:t>
      </w:r>
      <w:r w:rsidRPr="0086317D">
        <w:rPr>
          <w:rFonts w:ascii="Times New Roman" w:eastAsia="Times New Roman" w:hAnsi="Times New Roman" w:cs="Times New Roman"/>
          <w:b/>
          <w:noProof/>
          <w:snapToGrid w:val="0"/>
          <w:lang w:val="lt-LT"/>
        </w:rPr>
        <w:t>NEPASIEKIAMOJE VIETOJE</w:t>
      </w:r>
    </w:p>
    <w:p w14:paraId="708EC45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00F1A38" w14:textId="77777777" w:rsidR="00E235ED" w:rsidRPr="0086317D" w:rsidRDefault="00E235ED" w:rsidP="00CC22C2">
      <w:pPr>
        <w:tabs>
          <w:tab w:val="left" w:pos="567"/>
        </w:tabs>
        <w:spacing w:after="0" w:line="240" w:lineRule="auto"/>
        <w:rPr>
          <w:rFonts w:ascii="Times New Roman" w:eastAsia="Times New Roman" w:hAnsi="Times New Roman" w:cs="Times New Roman"/>
          <w:snapToGrid w:val="0"/>
          <w:lang w:val="lt-LT"/>
        </w:rPr>
      </w:pPr>
      <w:r w:rsidRPr="0086317D">
        <w:rPr>
          <w:rFonts w:ascii="Times New Roman" w:eastAsia="Times New Roman" w:hAnsi="Times New Roman" w:cs="Times New Roman"/>
          <w:noProof/>
          <w:snapToGrid w:val="0"/>
          <w:lang w:val="lt-LT"/>
        </w:rPr>
        <w:t>Laikyti vaikams nepastebimoje ir nepasiekiamoje vietoje.</w:t>
      </w:r>
    </w:p>
    <w:p w14:paraId="5E386D56"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35C7585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B94716C"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7.</w:t>
      </w:r>
      <w:r w:rsidRPr="0086317D">
        <w:rPr>
          <w:rFonts w:ascii="Times New Roman" w:eastAsia="Times New Roman" w:hAnsi="Times New Roman" w:cs="Times New Roman"/>
          <w:b/>
          <w:lang w:val="lt-LT" w:eastAsia="lt-LT"/>
        </w:rPr>
        <w:tab/>
        <w:t>KITAS (-I) SPECIALUS (-ŪS) ĮSPĖJIMAS (-AI) (JEI REIKIA)</w:t>
      </w:r>
    </w:p>
    <w:p w14:paraId="48D00D1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092B817" w14:textId="0658915E"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Elektrolitų tirpalų pilti į šį</w:t>
      </w:r>
      <w:r w:rsidR="00956639" w:rsidRPr="0086317D">
        <w:rPr>
          <w:rFonts w:ascii="Times New Roman" w:eastAsia="Times New Roman" w:hAnsi="Times New Roman" w:cs="Times New Roman"/>
          <w:lang w:val="lt-LT" w:eastAsia="lt-LT"/>
        </w:rPr>
        <w:t> butel</w:t>
      </w:r>
      <w:r w:rsidRPr="0086317D">
        <w:rPr>
          <w:rFonts w:ascii="Times New Roman" w:eastAsia="Times New Roman" w:hAnsi="Times New Roman" w:cs="Times New Roman"/>
          <w:lang w:val="lt-LT" w:eastAsia="lt-LT"/>
        </w:rPr>
        <w:t>iuką negalima.</w:t>
      </w:r>
    </w:p>
    <w:p w14:paraId="47AD45E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D5FE9B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395E4CD"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8.</w:t>
      </w:r>
      <w:r w:rsidRPr="0086317D">
        <w:rPr>
          <w:rFonts w:ascii="Times New Roman" w:eastAsia="Times New Roman" w:hAnsi="Times New Roman" w:cs="Times New Roman"/>
          <w:b/>
          <w:lang w:val="lt-LT" w:eastAsia="lt-LT"/>
        </w:rPr>
        <w:tab/>
        <w:t>TINKAMUMO LAIKAS</w:t>
      </w:r>
    </w:p>
    <w:p w14:paraId="687765B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785DDC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Tinka iki {</w:t>
      </w:r>
      <w:proofErr w:type="spellStart"/>
      <w:r w:rsidRPr="0086317D">
        <w:rPr>
          <w:rFonts w:ascii="Times New Roman" w:eastAsia="Times New Roman" w:hAnsi="Times New Roman" w:cs="Times New Roman"/>
          <w:lang w:val="lt-LT" w:eastAsia="lt-LT"/>
        </w:rPr>
        <w:t>mmMMMM</w:t>
      </w:r>
      <w:proofErr w:type="spellEnd"/>
      <w:r w:rsidRPr="0086317D">
        <w:rPr>
          <w:rFonts w:ascii="Times New Roman" w:eastAsia="Times New Roman" w:hAnsi="Times New Roman" w:cs="Times New Roman"/>
          <w:lang w:val="lt-LT" w:eastAsia="lt-LT"/>
        </w:rPr>
        <w:t>}</w:t>
      </w:r>
    </w:p>
    <w:p w14:paraId="7599A28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1FE398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0F24B0F"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9.</w:t>
      </w:r>
      <w:r w:rsidRPr="0086317D">
        <w:rPr>
          <w:rFonts w:ascii="Times New Roman" w:eastAsia="Times New Roman" w:hAnsi="Times New Roman" w:cs="Times New Roman"/>
          <w:b/>
          <w:lang w:val="lt-LT" w:eastAsia="lt-LT"/>
        </w:rPr>
        <w:tab/>
        <w:t>SPECIALIOS LAIKYMO SĄLYGOS</w:t>
      </w:r>
    </w:p>
    <w:p w14:paraId="5A3655D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18704D2" w14:textId="0ECD8889"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Laikyti ne aukštesnėje kaip 25</w:t>
      </w:r>
      <w:r w:rsidR="007F58CB">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Negalima užšaldyti.</w:t>
      </w:r>
    </w:p>
    <w:p w14:paraId="63D0DA9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E5E6E5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7BC65EF"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10.</w:t>
      </w:r>
      <w:r w:rsidRPr="0086317D">
        <w:rPr>
          <w:rFonts w:ascii="Times New Roman" w:eastAsia="Times New Roman" w:hAnsi="Times New Roman" w:cs="Times New Roman"/>
          <w:b/>
          <w:lang w:val="lt-LT" w:eastAsia="lt-LT"/>
        </w:rPr>
        <w:tab/>
        <w:t>SPECIALIOS ATSARGUMO PRIEMONĖS DĖL NESUVARTOTO VAISTINIO PREPARATO AR JO ATLIEKŲ TVARKYMO (JEI REIKIA)</w:t>
      </w:r>
    </w:p>
    <w:p w14:paraId="419F699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BA3026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79EF703"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11.</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caps/>
          <w:noProof/>
          <w:snapToGrid w:val="0"/>
          <w:lang w:val="lt-LT"/>
        </w:rPr>
        <w:t>REGISTRUOTOJO PAVADINIMAS IR ADRESAS</w:t>
      </w:r>
    </w:p>
    <w:p w14:paraId="5C6C051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70D45F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 xml:space="preserve">Fresenius Kabi AB </w:t>
      </w:r>
    </w:p>
    <w:p w14:paraId="1342B894" w14:textId="77777777" w:rsidR="005F09AC" w:rsidRPr="0086317D" w:rsidRDefault="005F09AC">
      <w:pPr>
        <w:tabs>
          <w:tab w:val="left" w:pos="567"/>
        </w:tabs>
        <w:spacing w:after="0" w:line="240" w:lineRule="auto"/>
        <w:rPr>
          <w:rFonts w:ascii="Times New Roman" w:eastAsia="Times New Roman" w:hAnsi="Times New Roman" w:cs="Times New Roman"/>
          <w:noProof/>
          <w:lang w:val="lt-LT" w:eastAsia="lt-LT"/>
        </w:rPr>
      </w:pPr>
      <w:r w:rsidRPr="0086317D">
        <w:rPr>
          <w:rFonts w:ascii="Times New Roman" w:eastAsia="Times New Roman" w:hAnsi="Times New Roman" w:cs="Times New Roman"/>
          <w:lang w:val="lt-LT" w:eastAsia="lt-LT"/>
        </w:rPr>
        <w:t xml:space="preserve">751 74 </w:t>
      </w:r>
      <w:r w:rsidRPr="0086317D">
        <w:rPr>
          <w:rFonts w:ascii="Times New Roman" w:eastAsia="Times New Roman" w:hAnsi="Times New Roman" w:cs="Times New Roman"/>
          <w:noProof/>
          <w:lang w:val="lt-LT" w:eastAsia="lt-LT"/>
        </w:rPr>
        <w:t>Uppsala</w:t>
      </w:r>
    </w:p>
    <w:p w14:paraId="01AFCC0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Švedija</w:t>
      </w:r>
    </w:p>
    <w:p w14:paraId="5033D0B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EDB971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94103B5"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12.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REGISTRACIJOS PAŽYMĖJIMO NUMERIS (-IAI)</w:t>
      </w:r>
      <w:r w:rsidRPr="0086317D">
        <w:rPr>
          <w:rFonts w:ascii="Times New Roman" w:eastAsia="Times New Roman" w:hAnsi="Times New Roman" w:cs="Times New Roman"/>
          <w:b/>
          <w:snapToGrid w:val="0"/>
          <w:lang w:val="lt-LT"/>
        </w:rPr>
        <w:t xml:space="preserve"> </w:t>
      </w:r>
    </w:p>
    <w:p w14:paraId="59F2512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020C7F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LT/1/95/1294/001</w:t>
      </w:r>
    </w:p>
    <w:p w14:paraId="44A45DC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0AE1EE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2E3DFE0"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13.</w:t>
      </w:r>
      <w:r w:rsidRPr="0086317D">
        <w:rPr>
          <w:rFonts w:ascii="Times New Roman" w:eastAsia="Times New Roman" w:hAnsi="Times New Roman" w:cs="Times New Roman"/>
          <w:b/>
          <w:lang w:val="lt-LT" w:eastAsia="lt-LT"/>
        </w:rPr>
        <w:tab/>
        <w:t>SERIJOS NUMERIS</w:t>
      </w:r>
    </w:p>
    <w:p w14:paraId="5B10867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4045BC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Serija</w:t>
      </w:r>
    </w:p>
    <w:p w14:paraId="5640B5A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B84DC6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306FE29"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14.</w:t>
      </w:r>
      <w:r w:rsidRPr="0086317D">
        <w:rPr>
          <w:rFonts w:ascii="Times New Roman" w:eastAsia="Times New Roman" w:hAnsi="Times New Roman" w:cs="Times New Roman"/>
          <w:b/>
          <w:lang w:val="lt-LT" w:eastAsia="lt-LT"/>
        </w:rPr>
        <w:tab/>
        <w:t>PARDAVIMO (IŠDAVIMO) TVARKA</w:t>
      </w:r>
    </w:p>
    <w:p w14:paraId="3E510F9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6D0ADAA" w14:textId="7EFC6D2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Receptinis vaistas</w:t>
      </w:r>
    </w:p>
    <w:p w14:paraId="4EA3230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382CBC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BD19400"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15.</w:t>
      </w:r>
      <w:r w:rsidRPr="0086317D">
        <w:rPr>
          <w:rFonts w:ascii="Times New Roman" w:eastAsia="Times New Roman" w:hAnsi="Times New Roman" w:cs="Times New Roman"/>
          <w:b/>
          <w:lang w:val="lt-LT" w:eastAsia="lt-LT"/>
        </w:rPr>
        <w:tab/>
        <w:t>VARTOJIMO INSTRUKCIJA</w:t>
      </w:r>
    </w:p>
    <w:p w14:paraId="222788A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1B1976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509269F"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16.</w:t>
      </w:r>
      <w:r w:rsidRPr="0086317D">
        <w:rPr>
          <w:rFonts w:ascii="Times New Roman" w:eastAsia="Times New Roman" w:hAnsi="Times New Roman" w:cs="Times New Roman"/>
          <w:b/>
          <w:lang w:val="lt-LT" w:eastAsia="lt-LT"/>
        </w:rPr>
        <w:tab/>
        <w:t>INFORMACIJA BRAILIO RAŠTU</w:t>
      </w:r>
    </w:p>
    <w:p w14:paraId="7B1B9F6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DBF96DF" w14:textId="4CE8BDEB" w:rsidR="000A7701" w:rsidRPr="0086317D" w:rsidRDefault="00307C89">
      <w:pPr>
        <w:tabs>
          <w:tab w:val="left" w:pos="567"/>
        </w:tabs>
        <w:spacing w:after="0" w:line="240" w:lineRule="auto"/>
        <w:rPr>
          <w:rFonts w:ascii="Times New Roman" w:eastAsia="Times New Roman" w:hAnsi="Times New Roman" w:cs="Times New Roman"/>
          <w:lang w:val="lt-LT" w:eastAsia="lt-LT"/>
        </w:rPr>
      </w:pPr>
      <w:r w:rsidRPr="00CC22C2">
        <w:rPr>
          <w:rFonts w:ascii="Times New Roman" w:eastAsia="Times New Roman" w:hAnsi="Times New Roman" w:cs="Times New Roman"/>
          <w:highlight w:val="lightGray"/>
          <w:lang w:val="lt-LT" w:eastAsia="lt-LT"/>
        </w:rPr>
        <w:t>Priimtas pagrindimas informacijos Brailio raštu nepateikti.</w:t>
      </w:r>
      <w:r w:rsidRPr="0086317D">
        <w:rPr>
          <w:rFonts w:ascii="Times New Roman" w:eastAsia="Times New Roman" w:hAnsi="Times New Roman" w:cs="Times New Roman"/>
          <w:lang w:val="lt-LT" w:eastAsia="lt-LT"/>
        </w:rPr>
        <w:t xml:space="preserve"> </w:t>
      </w:r>
    </w:p>
    <w:p w14:paraId="6A0BE278" w14:textId="77777777" w:rsidR="000A7701" w:rsidRPr="0086317D" w:rsidRDefault="000A7701">
      <w:pPr>
        <w:tabs>
          <w:tab w:val="left" w:pos="567"/>
        </w:tabs>
        <w:spacing w:after="0" w:line="240" w:lineRule="auto"/>
        <w:rPr>
          <w:rFonts w:ascii="Times New Roman" w:eastAsia="Times New Roman" w:hAnsi="Times New Roman" w:cs="Times New Roman"/>
          <w:lang w:val="lt-LT" w:eastAsia="lt-LT"/>
        </w:rPr>
      </w:pPr>
    </w:p>
    <w:p w14:paraId="64FC005D"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32A6E9C5" w14:textId="77777777" w:rsidR="000A7701" w:rsidRPr="000A7701" w:rsidRDefault="000A7701" w:rsidP="000A7701">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sidRPr="000A7701">
        <w:rPr>
          <w:rFonts w:ascii="Times New Roman" w:eastAsia="Times New Roman" w:hAnsi="Times New Roman" w:cs="Times New Roman"/>
          <w:b/>
          <w:noProof/>
          <w:lang w:val="lt-LT" w:bidi="lt-LT"/>
        </w:rPr>
        <w:t>UNIKALUS IDENTIFIKATORIUS – 2D BRŪKŠNINIS KODAS</w:t>
      </w:r>
    </w:p>
    <w:p w14:paraId="4862F951" w14:textId="77777777" w:rsidR="000A7701" w:rsidRDefault="000A7701" w:rsidP="000A7701">
      <w:pPr>
        <w:spacing w:after="0" w:line="240" w:lineRule="auto"/>
        <w:rPr>
          <w:rFonts w:ascii="Times New Roman" w:eastAsia="Times New Roman" w:hAnsi="Times New Roman" w:cs="Times New Roman"/>
          <w:noProof/>
          <w:lang w:val="lt-LT" w:bidi="lt-LT"/>
        </w:rPr>
      </w:pPr>
    </w:p>
    <w:p w14:paraId="18036E99" w14:textId="77777777" w:rsidR="00BD76A8" w:rsidRPr="000A7701" w:rsidRDefault="00BD76A8" w:rsidP="000A7701">
      <w:pPr>
        <w:spacing w:after="0" w:line="240" w:lineRule="auto"/>
        <w:rPr>
          <w:rFonts w:ascii="Times New Roman" w:eastAsia="Times New Roman" w:hAnsi="Times New Roman" w:cs="Times New Roman"/>
          <w:noProof/>
          <w:vanish/>
          <w:lang w:val="lt-LT" w:bidi="lt-LT"/>
        </w:rPr>
      </w:pPr>
    </w:p>
    <w:p w14:paraId="56B692B6" w14:textId="77777777" w:rsidR="000A7701" w:rsidRPr="000A7701" w:rsidRDefault="000A7701" w:rsidP="000A7701">
      <w:pPr>
        <w:spacing w:after="0" w:line="240" w:lineRule="auto"/>
        <w:rPr>
          <w:rFonts w:ascii="Times New Roman" w:eastAsia="Times New Roman" w:hAnsi="Times New Roman" w:cs="Times New Roman"/>
          <w:noProof/>
          <w:lang w:val="lt-LT" w:bidi="lt-LT"/>
        </w:rPr>
      </w:pPr>
      <w:r w:rsidRPr="000A7701">
        <w:rPr>
          <w:rFonts w:ascii="Times New Roman" w:eastAsia="Times New Roman" w:hAnsi="Times New Roman" w:cs="Times New Roman"/>
          <w:noProof/>
          <w:highlight w:val="lightGray"/>
          <w:lang w:val="lt-LT" w:bidi="lt-LT"/>
        </w:rPr>
        <w:t>Duomenys nebūtini.</w:t>
      </w:r>
    </w:p>
    <w:p w14:paraId="3527339F"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3BF43CFE"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23D4BB22" w14:textId="77777777" w:rsidR="000A7701" w:rsidRPr="000A7701" w:rsidRDefault="000A7701" w:rsidP="000A7701">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sidRPr="000A7701">
        <w:rPr>
          <w:rFonts w:ascii="Times New Roman" w:eastAsia="Times New Roman" w:hAnsi="Times New Roman" w:cs="Times New Roman"/>
          <w:b/>
          <w:noProof/>
          <w:lang w:val="lt-LT" w:bidi="lt-LT"/>
        </w:rPr>
        <w:t>UNIKALUS IDENTIFIKATORIUS – ŽMONĖMS SUPRANTAMI DUOMENYS</w:t>
      </w:r>
    </w:p>
    <w:p w14:paraId="331BDF8B" w14:textId="77777777" w:rsidR="000A7701" w:rsidRDefault="000A7701" w:rsidP="000A7701">
      <w:pPr>
        <w:spacing w:after="0" w:line="240" w:lineRule="auto"/>
        <w:rPr>
          <w:rFonts w:ascii="Times New Roman" w:eastAsia="Times New Roman" w:hAnsi="Times New Roman" w:cs="Times New Roman"/>
          <w:noProof/>
          <w:lang w:val="lt-LT" w:bidi="lt-LT"/>
        </w:rPr>
      </w:pPr>
    </w:p>
    <w:p w14:paraId="4F5BA951" w14:textId="77777777" w:rsidR="00BD76A8" w:rsidRPr="000A7701" w:rsidRDefault="00BD76A8" w:rsidP="000A7701">
      <w:pPr>
        <w:spacing w:after="0" w:line="240" w:lineRule="auto"/>
        <w:rPr>
          <w:rFonts w:ascii="Times New Roman" w:eastAsia="Times New Roman" w:hAnsi="Times New Roman" w:cs="Times New Roman"/>
          <w:noProof/>
          <w:vanish/>
          <w:lang w:val="lt-LT" w:bidi="lt-LT"/>
        </w:rPr>
      </w:pPr>
    </w:p>
    <w:p w14:paraId="0A7B6FC1" w14:textId="77777777" w:rsidR="000A7701" w:rsidRPr="000A7701" w:rsidRDefault="000A7701" w:rsidP="000A7701">
      <w:pPr>
        <w:spacing w:after="0" w:line="240" w:lineRule="auto"/>
        <w:rPr>
          <w:rFonts w:ascii="Times New Roman" w:eastAsia="Times New Roman" w:hAnsi="Times New Roman" w:cs="Times New Roman"/>
          <w:noProof/>
          <w:vanish/>
          <w:lang w:val="lt-LT" w:bidi="lt-LT"/>
        </w:rPr>
      </w:pPr>
      <w:r w:rsidRPr="000A7701">
        <w:rPr>
          <w:rFonts w:ascii="Times New Roman" w:eastAsia="Times New Roman" w:hAnsi="Times New Roman" w:cs="Times New Roman"/>
          <w:noProof/>
          <w:highlight w:val="lightGray"/>
          <w:lang w:val="lt-LT" w:bidi="lt-LT"/>
        </w:rPr>
        <w:t>Duomenys nebūtini.</w:t>
      </w:r>
    </w:p>
    <w:p w14:paraId="3C7B0519" w14:textId="77777777" w:rsidR="000A7701" w:rsidRPr="0086317D" w:rsidRDefault="000A7701">
      <w:pPr>
        <w:tabs>
          <w:tab w:val="left" w:pos="567"/>
        </w:tabs>
        <w:spacing w:after="0" w:line="240" w:lineRule="auto"/>
        <w:rPr>
          <w:rFonts w:ascii="Times New Roman" w:eastAsia="Times New Roman" w:hAnsi="Times New Roman" w:cs="Times New Roman"/>
          <w:lang w:val="lt-LT" w:eastAsia="lt-LT"/>
        </w:rPr>
      </w:pPr>
    </w:p>
    <w:p w14:paraId="567F5C9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6F0FAB6C"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 xml:space="preserve">INFORMACIJA ANT IŠORINĖS PAKUOTĖS </w:t>
      </w:r>
    </w:p>
    <w:p w14:paraId="473052A2"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p>
    <w:p w14:paraId="39A4DC8F" w14:textId="7C4C8922"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KARTON</w:t>
      </w:r>
      <w:r w:rsidR="00E235ED" w:rsidRPr="0086317D">
        <w:rPr>
          <w:rFonts w:ascii="Times New Roman" w:eastAsia="Times New Roman" w:hAnsi="Times New Roman" w:cs="Times New Roman"/>
          <w:b/>
          <w:bCs/>
          <w:lang w:val="lt-LT" w:eastAsia="lt-LT"/>
        </w:rPr>
        <w:t>O</w:t>
      </w:r>
      <w:r w:rsidRPr="0086317D">
        <w:rPr>
          <w:rFonts w:ascii="Times New Roman" w:eastAsia="Times New Roman" w:hAnsi="Times New Roman" w:cs="Times New Roman"/>
          <w:b/>
          <w:bCs/>
          <w:lang w:val="lt-LT" w:eastAsia="lt-LT"/>
        </w:rPr>
        <w:t xml:space="preserve"> DĖŽĖ </w:t>
      </w:r>
      <w:r w:rsidR="00E235ED" w:rsidRPr="0086317D">
        <w:rPr>
          <w:rFonts w:ascii="Times New Roman" w:eastAsia="Times New Roman" w:hAnsi="Times New Roman" w:cs="Times New Roman"/>
          <w:b/>
          <w:bCs/>
          <w:lang w:val="lt-LT" w:eastAsia="lt-LT"/>
        </w:rPr>
        <w:t>(</w:t>
      </w:r>
      <w:r w:rsidRPr="0086317D">
        <w:rPr>
          <w:rFonts w:ascii="Times New Roman" w:eastAsia="Times New Roman" w:hAnsi="Times New Roman" w:cs="Times New Roman"/>
          <w:b/>
          <w:bCs/>
          <w:lang w:val="lt-LT" w:eastAsia="lt-LT"/>
        </w:rPr>
        <w:t>12 BUTELIUKŲ PO 500 ML</w:t>
      </w:r>
      <w:r w:rsidR="00E235ED" w:rsidRPr="0086317D">
        <w:rPr>
          <w:rFonts w:ascii="Times New Roman" w:eastAsia="Times New Roman" w:hAnsi="Times New Roman" w:cs="Times New Roman"/>
          <w:b/>
          <w:bCs/>
          <w:lang w:val="lt-LT" w:eastAsia="lt-LT"/>
        </w:rPr>
        <w:t>)</w:t>
      </w:r>
    </w:p>
    <w:p w14:paraId="04AE390A" w14:textId="77777777" w:rsidR="005F09AC" w:rsidRDefault="005F09AC">
      <w:pPr>
        <w:tabs>
          <w:tab w:val="left" w:pos="567"/>
        </w:tabs>
        <w:spacing w:after="0" w:line="240" w:lineRule="auto"/>
        <w:rPr>
          <w:rFonts w:ascii="Times New Roman" w:eastAsia="Times New Roman" w:hAnsi="Times New Roman" w:cs="Times New Roman"/>
          <w:lang w:val="lt-LT" w:eastAsia="lt-LT"/>
        </w:rPr>
      </w:pPr>
    </w:p>
    <w:p w14:paraId="7D0ADDE4" w14:textId="77777777" w:rsidR="00CC22C2" w:rsidRPr="0086317D" w:rsidRDefault="00CC22C2">
      <w:pPr>
        <w:tabs>
          <w:tab w:val="left" w:pos="567"/>
        </w:tabs>
        <w:spacing w:after="0" w:line="240" w:lineRule="auto"/>
        <w:rPr>
          <w:rFonts w:ascii="Times New Roman" w:eastAsia="Times New Roman" w:hAnsi="Times New Roman" w:cs="Times New Roman"/>
          <w:lang w:val="lt-LT" w:eastAsia="lt-LT"/>
        </w:rPr>
      </w:pPr>
    </w:p>
    <w:p w14:paraId="2ACED501"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w:t>
      </w:r>
      <w:r w:rsidRPr="0086317D">
        <w:rPr>
          <w:rFonts w:ascii="Times New Roman" w:eastAsia="Times New Roman" w:hAnsi="Times New Roman" w:cs="Times New Roman"/>
          <w:b/>
          <w:lang w:val="lt-LT" w:eastAsia="lt-LT"/>
        </w:rPr>
        <w:tab/>
        <w:t>VAISTINIO PREPARATO PAVADINIMAS</w:t>
      </w:r>
    </w:p>
    <w:p w14:paraId="5BCE4CD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465FCBE" w14:textId="6F3F70D1"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infuzinė emulsija</w:t>
      </w:r>
    </w:p>
    <w:p w14:paraId="279DC07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9EC8A7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288C1C9"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VEIKLIOJI (-IOS) MEDŽIAGA (-OS) IR JOS (-Ų) KIEKIS (-IAI)</w:t>
      </w:r>
    </w:p>
    <w:p w14:paraId="7BEC9C4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F357796" w14:textId="2BE59EF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B90685">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yra 50</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w:t>
      </w:r>
      <w:r w:rsidR="00B90685">
        <w:rPr>
          <w:rFonts w:ascii="Times New Roman" w:eastAsia="Times New Roman" w:hAnsi="Times New Roman" w:cs="Times New Roman"/>
          <w:lang w:val="lt-LT" w:eastAsia="lt-LT"/>
        </w:rPr>
        <w:t>rafinuot</w:t>
      </w:r>
      <w:r w:rsidR="007F58CB">
        <w:rPr>
          <w:rFonts w:ascii="Times New Roman" w:eastAsia="Times New Roman" w:hAnsi="Times New Roman" w:cs="Times New Roman"/>
          <w:lang w:val="lt-LT" w:eastAsia="lt-LT"/>
        </w:rPr>
        <w:t>o</w:t>
      </w:r>
      <w:r w:rsidR="00B90685">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 xml:space="preserve">sojų aliejaus. </w:t>
      </w:r>
    </w:p>
    <w:p w14:paraId="01399D1F"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1A4D69C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6DEF37F"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3.</w:t>
      </w:r>
      <w:r w:rsidRPr="0086317D">
        <w:rPr>
          <w:rFonts w:ascii="Times New Roman" w:eastAsia="Times New Roman" w:hAnsi="Times New Roman" w:cs="Times New Roman"/>
          <w:b/>
          <w:lang w:val="lt-LT" w:eastAsia="lt-LT"/>
        </w:rPr>
        <w:tab/>
        <w:t>PAGALBINIŲ MEDŽIAGŲ SĄRAŠAS</w:t>
      </w:r>
    </w:p>
    <w:p w14:paraId="5230211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B718E23" w14:textId="23104705"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Pagalbinės medžiagos: išgryninti kiaušinių </w:t>
      </w:r>
      <w:proofErr w:type="spellStart"/>
      <w:r w:rsidRPr="0086317D">
        <w:rPr>
          <w:rFonts w:ascii="Times New Roman" w:eastAsia="Times New Roman" w:hAnsi="Times New Roman" w:cs="Times New Roman"/>
          <w:lang w:val="lt-LT" w:eastAsia="lt-LT"/>
        </w:rPr>
        <w:t>fosfolipidai</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glicerolis</w:t>
      </w:r>
      <w:proofErr w:type="spellEnd"/>
      <w:r w:rsidRPr="0086317D">
        <w:rPr>
          <w:rFonts w:ascii="Times New Roman" w:eastAsia="Times New Roman" w:hAnsi="Times New Roman" w:cs="Times New Roman"/>
          <w:lang w:val="lt-LT" w:eastAsia="lt-LT"/>
        </w:rPr>
        <w:t xml:space="preserve">, natrio </w:t>
      </w:r>
      <w:proofErr w:type="spellStart"/>
      <w:r w:rsidRPr="0086317D">
        <w:rPr>
          <w:rFonts w:ascii="Times New Roman" w:eastAsia="Times New Roman" w:hAnsi="Times New Roman" w:cs="Times New Roman"/>
          <w:lang w:val="lt-LT" w:eastAsia="lt-LT"/>
        </w:rPr>
        <w:t>hidroksidas</w:t>
      </w:r>
      <w:proofErr w:type="spellEnd"/>
      <w:r w:rsidRPr="0086317D">
        <w:rPr>
          <w:rFonts w:ascii="Times New Roman" w:eastAsia="Times New Roman" w:hAnsi="Times New Roman" w:cs="Times New Roman"/>
          <w:lang w:val="lt-LT" w:eastAsia="lt-LT"/>
        </w:rPr>
        <w:t xml:space="preserve"> (</w:t>
      </w:r>
      <w:r w:rsidR="00B90685">
        <w:rPr>
          <w:rFonts w:ascii="Times New Roman" w:eastAsia="Times New Roman" w:hAnsi="Times New Roman" w:cs="Times New Roman"/>
          <w:lang w:val="lt-LT" w:eastAsia="lt-LT"/>
        </w:rPr>
        <w:t>koreguoti</w:t>
      </w:r>
      <w:r w:rsidRPr="0086317D">
        <w:rPr>
          <w:rFonts w:ascii="Times New Roman" w:eastAsia="Times New Roman" w:hAnsi="Times New Roman" w:cs="Times New Roman"/>
          <w:lang w:val="lt-LT" w:eastAsia="lt-LT"/>
        </w:rPr>
        <w:t xml:space="preserve"> pH), injekcinis vanduo. </w:t>
      </w:r>
    </w:p>
    <w:p w14:paraId="6E66A7B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33DBB0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23CCC65"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w:t>
      </w:r>
      <w:r w:rsidRPr="0086317D">
        <w:rPr>
          <w:rFonts w:ascii="Times New Roman" w:eastAsia="Times New Roman" w:hAnsi="Times New Roman" w:cs="Times New Roman"/>
          <w:b/>
          <w:lang w:val="lt-LT" w:eastAsia="lt-LT"/>
        </w:rPr>
        <w:tab/>
        <w:t>FARMACINĖ FORMA IR KIEKIS PAKUOTĖJE</w:t>
      </w:r>
    </w:p>
    <w:p w14:paraId="1179F1D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E40ADD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Infuzinė emulsija </w:t>
      </w:r>
    </w:p>
    <w:p w14:paraId="6258C812" w14:textId="428143C3"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12 x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p>
    <w:p w14:paraId="03004DA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DAEF35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BB9AF30"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w:t>
      </w:r>
      <w:r w:rsidRPr="0086317D">
        <w:rPr>
          <w:rFonts w:ascii="Times New Roman" w:eastAsia="Times New Roman" w:hAnsi="Times New Roman" w:cs="Times New Roman"/>
          <w:b/>
          <w:lang w:val="lt-LT" w:eastAsia="lt-LT"/>
        </w:rPr>
        <w:tab/>
        <w:t>VARTOJIMO METODAS IR BŪDAS (-AI)</w:t>
      </w:r>
    </w:p>
    <w:p w14:paraId="1D82B4D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A60148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Leisti į veną.</w:t>
      </w:r>
    </w:p>
    <w:p w14:paraId="1300BEB6"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Buteliuko turinys skirtas tik vienkartinei infuzijai.</w:t>
      </w:r>
    </w:p>
    <w:p w14:paraId="1EA11806" w14:textId="74116B79" w:rsidR="005F09AC" w:rsidRPr="0086317D" w:rsidRDefault="00B90685" w:rsidP="007E29D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Infuzinės e</w:t>
      </w:r>
      <w:r w:rsidR="005F09AC" w:rsidRPr="0086317D">
        <w:rPr>
          <w:rFonts w:ascii="Times New Roman" w:eastAsia="Times New Roman" w:hAnsi="Times New Roman" w:cs="Times New Roman"/>
          <w:lang w:val="lt-LT" w:eastAsia="lt-LT"/>
        </w:rPr>
        <w:t>mulsijos likutį būtina išpilti.</w:t>
      </w:r>
    </w:p>
    <w:p w14:paraId="252351B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Prieš vartojimą perskaitykite pakuotės lapelį.</w:t>
      </w:r>
    </w:p>
    <w:p w14:paraId="57034B9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4771BA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86D6415" w14:textId="5B5506C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6.</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SPECIALUS ĮSPĖJIMAS, KAD VAISTINĮ PREPARATĄ BŪTINA LAIKYTI VAIKAMS NEPASTEBIMOJE IR</w:t>
      </w:r>
      <w:r w:rsidR="00307C89" w:rsidRPr="0086317D">
        <w:rPr>
          <w:rFonts w:ascii="Times New Roman" w:eastAsia="Times New Roman" w:hAnsi="Times New Roman" w:cs="Times New Roman"/>
          <w:b/>
          <w:noProof/>
          <w:snapToGrid w:val="0"/>
          <w:lang w:val="lt-LT"/>
        </w:rPr>
        <w:t xml:space="preserve"> </w:t>
      </w:r>
      <w:r w:rsidRPr="0086317D">
        <w:rPr>
          <w:rFonts w:ascii="Times New Roman" w:eastAsia="Times New Roman" w:hAnsi="Times New Roman" w:cs="Times New Roman"/>
          <w:b/>
          <w:noProof/>
          <w:snapToGrid w:val="0"/>
          <w:lang w:val="lt-LT"/>
        </w:rPr>
        <w:t>NEPASIEKIAMOJE VIETOJE</w:t>
      </w:r>
    </w:p>
    <w:p w14:paraId="1F9C307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5FB41E2" w14:textId="77777777" w:rsidR="00E235ED" w:rsidRPr="0086317D" w:rsidRDefault="00E235ED" w:rsidP="00CC22C2">
      <w:pPr>
        <w:tabs>
          <w:tab w:val="left" w:pos="567"/>
        </w:tabs>
        <w:spacing w:after="0" w:line="240" w:lineRule="auto"/>
        <w:rPr>
          <w:rFonts w:ascii="Times New Roman" w:eastAsia="Times New Roman" w:hAnsi="Times New Roman" w:cs="Times New Roman"/>
          <w:snapToGrid w:val="0"/>
          <w:lang w:val="lt-LT"/>
        </w:rPr>
      </w:pPr>
      <w:r w:rsidRPr="0086317D">
        <w:rPr>
          <w:rFonts w:ascii="Times New Roman" w:eastAsia="Times New Roman" w:hAnsi="Times New Roman" w:cs="Times New Roman"/>
          <w:noProof/>
          <w:snapToGrid w:val="0"/>
          <w:lang w:val="lt-LT"/>
        </w:rPr>
        <w:t>Laikyti vaikams nepastebimoje ir nepasiekiamoje vietoje.</w:t>
      </w:r>
    </w:p>
    <w:p w14:paraId="58322EC5"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1839106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036711E"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7.</w:t>
      </w:r>
      <w:r w:rsidRPr="0086317D">
        <w:rPr>
          <w:rFonts w:ascii="Times New Roman" w:eastAsia="Times New Roman" w:hAnsi="Times New Roman" w:cs="Times New Roman"/>
          <w:b/>
          <w:lang w:val="lt-LT" w:eastAsia="lt-LT"/>
        </w:rPr>
        <w:tab/>
        <w:t>KITAS (-I) SPECIALUS (-ŪS) ĮSPĖJIMAS (-AI) (JEI REIKIA)</w:t>
      </w:r>
    </w:p>
    <w:p w14:paraId="239E6CD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FC2E90D" w14:textId="6D897940"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Elektrolitų tirpalų pilti į šį</w:t>
      </w:r>
      <w:r w:rsidR="007F58CB">
        <w:rPr>
          <w:rFonts w:ascii="Times New Roman" w:eastAsia="Times New Roman" w:hAnsi="Times New Roman" w:cs="Times New Roman"/>
          <w:lang w:val="lt-LT" w:eastAsia="lt-LT"/>
        </w:rPr>
        <w:t xml:space="preserve"> </w:t>
      </w:r>
      <w:r w:rsidR="00956639" w:rsidRPr="0086317D">
        <w:rPr>
          <w:rFonts w:ascii="Times New Roman" w:eastAsia="Times New Roman" w:hAnsi="Times New Roman" w:cs="Times New Roman"/>
          <w:lang w:val="lt-LT" w:eastAsia="lt-LT"/>
        </w:rPr>
        <w:t>butel</w:t>
      </w:r>
      <w:r w:rsidRPr="0086317D">
        <w:rPr>
          <w:rFonts w:ascii="Times New Roman" w:eastAsia="Times New Roman" w:hAnsi="Times New Roman" w:cs="Times New Roman"/>
          <w:lang w:val="lt-LT" w:eastAsia="lt-LT"/>
        </w:rPr>
        <w:t>iuką negalima.</w:t>
      </w:r>
    </w:p>
    <w:p w14:paraId="437342E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7D9A38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364550E"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8.</w:t>
      </w:r>
      <w:r w:rsidRPr="0086317D">
        <w:rPr>
          <w:rFonts w:ascii="Times New Roman" w:eastAsia="Times New Roman" w:hAnsi="Times New Roman" w:cs="Times New Roman"/>
          <w:b/>
          <w:lang w:val="lt-LT" w:eastAsia="lt-LT"/>
        </w:rPr>
        <w:tab/>
        <w:t>TINKAMUMO LAIKAS</w:t>
      </w:r>
    </w:p>
    <w:p w14:paraId="2B1FC51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CD8D65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Tinka iki {</w:t>
      </w:r>
      <w:proofErr w:type="spellStart"/>
      <w:r w:rsidRPr="0086317D">
        <w:rPr>
          <w:rFonts w:ascii="Times New Roman" w:eastAsia="Times New Roman" w:hAnsi="Times New Roman" w:cs="Times New Roman"/>
          <w:lang w:val="lt-LT" w:eastAsia="lt-LT"/>
        </w:rPr>
        <w:t>mmMMMM</w:t>
      </w:r>
      <w:proofErr w:type="spellEnd"/>
      <w:r w:rsidRPr="0086317D">
        <w:rPr>
          <w:rFonts w:ascii="Times New Roman" w:eastAsia="Times New Roman" w:hAnsi="Times New Roman" w:cs="Times New Roman"/>
          <w:lang w:val="lt-LT" w:eastAsia="lt-LT"/>
        </w:rPr>
        <w:t>}</w:t>
      </w:r>
    </w:p>
    <w:p w14:paraId="25A5049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6AE7F2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F50FAFF"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9.</w:t>
      </w:r>
      <w:r w:rsidRPr="0086317D">
        <w:rPr>
          <w:rFonts w:ascii="Times New Roman" w:eastAsia="Times New Roman" w:hAnsi="Times New Roman" w:cs="Times New Roman"/>
          <w:b/>
          <w:lang w:val="lt-LT" w:eastAsia="lt-LT"/>
        </w:rPr>
        <w:tab/>
        <w:t>SPECIALIOS LAIKYMO SĄLYGOS</w:t>
      </w:r>
    </w:p>
    <w:p w14:paraId="50B9DDD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57FFC04" w14:textId="4DFD6CA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Laikyti ne aukštesnėje kaip 25</w:t>
      </w:r>
      <w:r w:rsidR="007F58CB">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Negalima užšaldyti.</w:t>
      </w:r>
    </w:p>
    <w:p w14:paraId="19F3CB7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8D08B6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381216C"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10.</w:t>
      </w:r>
      <w:r w:rsidRPr="0086317D">
        <w:rPr>
          <w:rFonts w:ascii="Times New Roman" w:eastAsia="Times New Roman" w:hAnsi="Times New Roman" w:cs="Times New Roman"/>
          <w:b/>
          <w:lang w:val="lt-LT" w:eastAsia="lt-LT"/>
        </w:rPr>
        <w:tab/>
        <w:t>SPECIALIOS ATSARGUMO PRIEMONĖS DĖL NESUVARTOTO VAISTINIO PREPARATO AR JO ATLIEKŲ TVARKYMO (JEI REIKIA)</w:t>
      </w:r>
    </w:p>
    <w:p w14:paraId="7BEC03B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858BC9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F478641"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11.</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caps/>
          <w:noProof/>
          <w:snapToGrid w:val="0"/>
          <w:lang w:val="lt-LT"/>
        </w:rPr>
        <w:t>REGISTRUOTOJO PAVADINIMAS IR ADRESAS</w:t>
      </w:r>
    </w:p>
    <w:p w14:paraId="77233EC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E2D7E7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Fresenius Kabi AB</w:t>
      </w:r>
    </w:p>
    <w:p w14:paraId="5258769D" w14:textId="77777777" w:rsidR="005F09AC" w:rsidRPr="0086317D" w:rsidRDefault="005F09AC">
      <w:pPr>
        <w:tabs>
          <w:tab w:val="left" w:pos="567"/>
        </w:tabs>
        <w:spacing w:after="0" w:line="240" w:lineRule="auto"/>
        <w:rPr>
          <w:rFonts w:ascii="Times New Roman" w:eastAsia="Times New Roman" w:hAnsi="Times New Roman" w:cs="Times New Roman"/>
          <w:noProof/>
          <w:lang w:val="lt-LT" w:eastAsia="lt-LT"/>
        </w:rPr>
      </w:pPr>
      <w:r w:rsidRPr="0086317D">
        <w:rPr>
          <w:rFonts w:ascii="Times New Roman" w:eastAsia="Times New Roman" w:hAnsi="Times New Roman" w:cs="Times New Roman"/>
          <w:lang w:val="lt-LT" w:eastAsia="lt-LT"/>
        </w:rPr>
        <w:t xml:space="preserve">751 74 </w:t>
      </w:r>
      <w:r w:rsidRPr="0086317D">
        <w:rPr>
          <w:rFonts w:ascii="Times New Roman" w:eastAsia="Times New Roman" w:hAnsi="Times New Roman" w:cs="Times New Roman"/>
          <w:noProof/>
          <w:lang w:val="lt-LT" w:eastAsia="lt-LT"/>
        </w:rPr>
        <w:t>Uppsala</w:t>
      </w:r>
    </w:p>
    <w:p w14:paraId="26CB3C6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Švedija</w:t>
      </w:r>
    </w:p>
    <w:p w14:paraId="5DD90D5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AE0A45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70E1F49"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12.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REGISTRACIJOS PAŽYMĖJIMO NUMERIS (-IAI)</w:t>
      </w:r>
      <w:r w:rsidRPr="0086317D">
        <w:rPr>
          <w:rFonts w:ascii="Times New Roman" w:eastAsia="Times New Roman" w:hAnsi="Times New Roman" w:cs="Times New Roman"/>
          <w:b/>
          <w:snapToGrid w:val="0"/>
          <w:lang w:val="lt-LT"/>
        </w:rPr>
        <w:t xml:space="preserve"> </w:t>
      </w:r>
    </w:p>
    <w:p w14:paraId="50C5EA5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3BBD0E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LT/1/95/1294/002</w:t>
      </w:r>
    </w:p>
    <w:p w14:paraId="674A7B8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F71875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161EF45"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13.</w:t>
      </w:r>
      <w:r w:rsidRPr="0086317D">
        <w:rPr>
          <w:rFonts w:ascii="Times New Roman" w:eastAsia="Times New Roman" w:hAnsi="Times New Roman" w:cs="Times New Roman"/>
          <w:b/>
          <w:lang w:val="lt-LT" w:eastAsia="lt-LT"/>
        </w:rPr>
        <w:tab/>
        <w:t>SERIJOS NUMERIS</w:t>
      </w:r>
    </w:p>
    <w:p w14:paraId="1524FBA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6D77B2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Serija</w:t>
      </w:r>
    </w:p>
    <w:p w14:paraId="539D660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86118D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0024C84"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14.</w:t>
      </w:r>
      <w:r w:rsidRPr="0086317D">
        <w:rPr>
          <w:rFonts w:ascii="Times New Roman" w:eastAsia="Times New Roman" w:hAnsi="Times New Roman" w:cs="Times New Roman"/>
          <w:b/>
          <w:lang w:val="lt-LT" w:eastAsia="lt-LT"/>
        </w:rPr>
        <w:tab/>
        <w:t>PARDAVIMO (IŠDAVIMO) TVARKA</w:t>
      </w:r>
    </w:p>
    <w:p w14:paraId="133E331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43A58E9" w14:textId="1D592DC9"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Receptinis vaistas</w:t>
      </w:r>
    </w:p>
    <w:p w14:paraId="5D71C9E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15B3B9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40920A9"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15.</w:t>
      </w:r>
      <w:r w:rsidRPr="0086317D">
        <w:rPr>
          <w:rFonts w:ascii="Times New Roman" w:eastAsia="Times New Roman" w:hAnsi="Times New Roman" w:cs="Times New Roman"/>
          <w:b/>
          <w:lang w:val="lt-LT" w:eastAsia="lt-LT"/>
        </w:rPr>
        <w:tab/>
        <w:t>VARTOJIMO INSTRUKCIJA</w:t>
      </w:r>
    </w:p>
    <w:p w14:paraId="7D36DE5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CFBAAF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DDB4C35"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16.</w:t>
      </w:r>
      <w:r w:rsidRPr="0086317D">
        <w:rPr>
          <w:rFonts w:ascii="Times New Roman" w:eastAsia="Times New Roman" w:hAnsi="Times New Roman" w:cs="Times New Roman"/>
          <w:b/>
          <w:lang w:val="lt-LT" w:eastAsia="lt-LT"/>
        </w:rPr>
        <w:tab/>
        <w:t>INFORMACIJA BRAILIO RAŠTU</w:t>
      </w:r>
    </w:p>
    <w:p w14:paraId="01074BC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FF1A499" w14:textId="013E4127" w:rsidR="000A7701" w:rsidRPr="00CC22C2" w:rsidRDefault="00307C89">
      <w:pPr>
        <w:tabs>
          <w:tab w:val="left" w:pos="567"/>
        </w:tabs>
        <w:spacing w:after="0" w:line="240" w:lineRule="auto"/>
        <w:rPr>
          <w:rFonts w:ascii="Times New Roman" w:eastAsia="Times New Roman" w:hAnsi="Times New Roman" w:cs="Times New Roman"/>
          <w:highlight w:val="lightGray"/>
          <w:lang w:val="lt-LT" w:eastAsia="lt-LT"/>
        </w:rPr>
      </w:pPr>
      <w:r w:rsidRPr="00CC22C2">
        <w:rPr>
          <w:rFonts w:ascii="Times New Roman" w:eastAsia="Times New Roman" w:hAnsi="Times New Roman" w:cs="Times New Roman"/>
          <w:highlight w:val="lightGray"/>
          <w:lang w:val="lt-LT" w:eastAsia="lt-LT"/>
        </w:rPr>
        <w:t>Priimtas pagrindimas informacijos Brailio raštu nepateikti.</w:t>
      </w:r>
    </w:p>
    <w:p w14:paraId="44443CA0" w14:textId="77777777" w:rsidR="000A7701" w:rsidRPr="0086317D" w:rsidRDefault="000A7701" w:rsidP="000A7701">
      <w:pPr>
        <w:tabs>
          <w:tab w:val="left" w:pos="567"/>
        </w:tabs>
        <w:spacing w:after="0" w:line="240" w:lineRule="auto"/>
        <w:rPr>
          <w:rFonts w:ascii="Times New Roman" w:eastAsia="Times New Roman" w:hAnsi="Times New Roman" w:cs="Times New Roman"/>
          <w:lang w:val="lt-LT" w:eastAsia="lt-LT"/>
        </w:rPr>
      </w:pPr>
    </w:p>
    <w:p w14:paraId="08D6B090" w14:textId="77777777" w:rsidR="000A7701" w:rsidRPr="0086317D" w:rsidRDefault="000A7701" w:rsidP="000A7701">
      <w:pPr>
        <w:tabs>
          <w:tab w:val="left" w:pos="567"/>
        </w:tabs>
        <w:spacing w:after="0" w:line="240" w:lineRule="auto"/>
        <w:rPr>
          <w:rFonts w:ascii="Times New Roman" w:eastAsia="Times New Roman" w:hAnsi="Times New Roman" w:cs="Times New Roman"/>
          <w:lang w:val="lt-LT" w:eastAsia="lt-LT"/>
        </w:rPr>
      </w:pPr>
    </w:p>
    <w:p w14:paraId="2F404BCC" w14:textId="77777777" w:rsidR="000A7701" w:rsidRPr="00CC22C2" w:rsidRDefault="000A7701" w:rsidP="00CC22C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CC22C2">
        <w:rPr>
          <w:rFonts w:ascii="Times New Roman" w:eastAsia="Times New Roman" w:hAnsi="Times New Roman" w:cs="Times New Roman"/>
          <w:b/>
          <w:lang w:val="lt-LT" w:eastAsia="lt-LT"/>
        </w:rPr>
        <w:t>17.</w:t>
      </w:r>
      <w:r w:rsidRPr="00CC22C2">
        <w:rPr>
          <w:rFonts w:ascii="Times New Roman" w:eastAsia="Times New Roman" w:hAnsi="Times New Roman" w:cs="Times New Roman"/>
          <w:b/>
          <w:lang w:val="lt-LT" w:eastAsia="lt-LT"/>
        </w:rPr>
        <w:tab/>
        <w:t>UNIKALUS IDENTIFIKATORIUS – 2D BRŪKŠNINIS KODAS</w:t>
      </w:r>
    </w:p>
    <w:p w14:paraId="50A88F86" w14:textId="77777777" w:rsidR="000A7701" w:rsidRPr="0086317D" w:rsidRDefault="000A7701" w:rsidP="000A7701">
      <w:pPr>
        <w:tabs>
          <w:tab w:val="left" w:pos="567"/>
        </w:tabs>
        <w:spacing w:after="0" w:line="240" w:lineRule="auto"/>
        <w:rPr>
          <w:rFonts w:ascii="Times New Roman" w:eastAsia="Times New Roman" w:hAnsi="Times New Roman" w:cs="Times New Roman"/>
          <w:lang w:val="lt-LT" w:eastAsia="lt-LT"/>
        </w:rPr>
      </w:pPr>
    </w:p>
    <w:p w14:paraId="6D96ED48" w14:textId="77777777" w:rsidR="000A7701" w:rsidRPr="00CC22C2" w:rsidRDefault="000A7701" w:rsidP="000A7701">
      <w:pPr>
        <w:tabs>
          <w:tab w:val="left" w:pos="567"/>
        </w:tabs>
        <w:spacing w:after="0" w:line="240" w:lineRule="auto"/>
        <w:rPr>
          <w:rFonts w:ascii="Times New Roman" w:eastAsia="Times New Roman" w:hAnsi="Times New Roman" w:cs="Times New Roman"/>
          <w:highlight w:val="lightGray"/>
          <w:lang w:val="lt-LT" w:eastAsia="lt-LT"/>
        </w:rPr>
      </w:pPr>
      <w:r w:rsidRPr="00CC22C2">
        <w:rPr>
          <w:rFonts w:ascii="Times New Roman" w:eastAsia="Times New Roman" w:hAnsi="Times New Roman" w:cs="Times New Roman"/>
          <w:highlight w:val="lightGray"/>
          <w:lang w:val="lt-LT" w:eastAsia="lt-LT"/>
        </w:rPr>
        <w:t>Duomenys nebūtini.</w:t>
      </w:r>
    </w:p>
    <w:p w14:paraId="5219C8AF" w14:textId="77777777" w:rsidR="000A7701" w:rsidRPr="0086317D" w:rsidRDefault="000A7701" w:rsidP="000A7701">
      <w:pPr>
        <w:tabs>
          <w:tab w:val="left" w:pos="567"/>
        </w:tabs>
        <w:spacing w:after="0" w:line="240" w:lineRule="auto"/>
        <w:rPr>
          <w:rFonts w:ascii="Times New Roman" w:eastAsia="Times New Roman" w:hAnsi="Times New Roman" w:cs="Times New Roman"/>
          <w:lang w:val="lt-LT" w:eastAsia="lt-LT"/>
        </w:rPr>
      </w:pPr>
    </w:p>
    <w:p w14:paraId="4234C035" w14:textId="77777777" w:rsidR="000A7701" w:rsidRPr="0086317D" w:rsidRDefault="000A7701" w:rsidP="000A7701">
      <w:pPr>
        <w:tabs>
          <w:tab w:val="left" w:pos="567"/>
        </w:tabs>
        <w:spacing w:after="0" w:line="240" w:lineRule="auto"/>
        <w:rPr>
          <w:rFonts w:ascii="Times New Roman" w:eastAsia="Times New Roman" w:hAnsi="Times New Roman" w:cs="Times New Roman"/>
          <w:lang w:val="lt-LT" w:eastAsia="lt-LT"/>
        </w:rPr>
      </w:pPr>
    </w:p>
    <w:p w14:paraId="7CBE9AE6" w14:textId="77777777" w:rsidR="000A7701" w:rsidRPr="00CC22C2" w:rsidRDefault="000A7701" w:rsidP="00CC22C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CC22C2">
        <w:rPr>
          <w:rFonts w:ascii="Times New Roman" w:eastAsia="Times New Roman" w:hAnsi="Times New Roman" w:cs="Times New Roman"/>
          <w:b/>
          <w:lang w:val="lt-LT" w:eastAsia="lt-LT"/>
        </w:rPr>
        <w:t>18.</w:t>
      </w:r>
      <w:r w:rsidRPr="00CC22C2">
        <w:rPr>
          <w:rFonts w:ascii="Times New Roman" w:eastAsia="Times New Roman" w:hAnsi="Times New Roman" w:cs="Times New Roman"/>
          <w:b/>
          <w:lang w:val="lt-LT" w:eastAsia="lt-LT"/>
        </w:rPr>
        <w:tab/>
        <w:t>UNIKALUS IDENTIFIKATORIUS – ŽMONĖMS SUPRANTAMI DUOMENYS</w:t>
      </w:r>
    </w:p>
    <w:p w14:paraId="37496E1B" w14:textId="77777777" w:rsidR="000A7701" w:rsidRPr="0086317D" w:rsidRDefault="000A7701" w:rsidP="000A7701">
      <w:pPr>
        <w:tabs>
          <w:tab w:val="left" w:pos="567"/>
        </w:tabs>
        <w:spacing w:after="0" w:line="240" w:lineRule="auto"/>
        <w:rPr>
          <w:rFonts w:ascii="Times New Roman" w:eastAsia="Times New Roman" w:hAnsi="Times New Roman" w:cs="Times New Roman"/>
          <w:lang w:val="lt-LT" w:eastAsia="lt-LT"/>
        </w:rPr>
      </w:pPr>
    </w:p>
    <w:p w14:paraId="1711C1BA" w14:textId="77777777" w:rsidR="000A7701" w:rsidRPr="00CC22C2" w:rsidRDefault="000A7701" w:rsidP="000A7701">
      <w:pPr>
        <w:tabs>
          <w:tab w:val="left" w:pos="567"/>
        </w:tabs>
        <w:spacing w:after="0" w:line="240" w:lineRule="auto"/>
        <w:rPr>
          <w:rFonts w:ascii="Times New Roman" w:eastAsia="Times New Roman" w:hAnsi="Times New Roman" w:cs="Times New Roman"/>
          <w:highlight w:val="lightGray"/>
          <w:lang w:val="lt-LT" w:eastAsia="lt-LT"/>
        </w:rPr>
      </w:pPr>
      <w:r w:rsidRPr="00CC22C2">
        <w:rPr>
          <w:rFonts w:ascii="Times New Roman" w:eastAsia="Times New Roman" w:hAnsi="Times New Roman" w:cs="Times New Roman"/>
          <w:highlight w:val="lightGray"/>
          <w:lang w:val="lt-LT" w:eastAsia="lt-LT"/>
        </w:rPr>
        <w:t>Duomenys nebūtini.</w:t>
      </w:r>
    </w:p>
    <w:p w14:paraId="1F41ADBA" w14:textId="4C56336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35B2720B" w14:textId="7532E324"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INFORMACIJA ANT</w:t>
      </w:r>
      <w:r w:rsidR="00956639" w:rsidRPr="0086317D">
        <w:rPr>
          <w:rFonts w:ascii="Times New Roman" w:eastAsia="Times New Roman" w:hAnsi="Times New Roman" w:cs="Times New Roman"/>
          <w:b/>
          <w:bCs/>
          <w:lang w:val="lt-LT" w:eastAsia="lt-LT"/>
        </w:rPr>
        <w:t xml:space="preserve"> </w:t>
      </w:r>
      <w:r w:rsidRPr="0086317D">
        <w:rPr>
          <w:rFonts w:ascii="Times New Roman" w:eastAsia="Times New Roman" w:hAnsi="Times New Roman" w:cs="Times New Roman"/>
          <w:b/>
          <w:bCs/>
          <w:lang w:val="lt-LT" w:eastAsia="lt-LT"/>
        </w:rPr>
        <w:t>IŠORINĖS</w:t>
      </w:r>
      <w:r w:rsidR="00956639" w:rsidRPr="0086317D">
        <w:rPr>
          <w:rFonts w:ascii="Times New Roman" w:eastAsia="Times New Roman" w:hAnsi="Times New Roman" w:cs="Times New Roman"/>
          <w:b/>
          <w:bCs/>
          <w:lang w:val="lt-LT" w:eastAsia="lt-LT"/>
        </w:rPr>
        <w:t xml:space="preserve"> </w:t>
      </w:r>
      <w:r w:rsidRPr="0086317D">
        <w:rPr>
          <w:rFonts w:ascii="Times New Roman" w:eastAsia="Times New Roman" w:hAnsi="Times New Roman" w:cs="Times New Roman"/>
          <w:b/>
          <w:bCs/>
          <w:lang w:val="lt-LT" w:eastAsia="lt-LT"/>
        </w:rPr>
        <w:t>PAKUOTĖS</w:t>
      </w:r>
    </w:p>
    <w:p w14:paraId="19CDCFB0"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p>
    <w:p w14:paraId="07A5558D" w14:textId="3C40D83C"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KARTON</w:t>
      </w:r>
      <w:r w:rsidR="00B90685">
        <w:rPr>
          <w:rFonts w:ascii="Times New Roman" w:eastAsia="Times New Roman" w:hAnsi="Times New Roman" w:cs="Times New Roman"/>
          <w:b/>
          <w:bCs/>
          <w:lang w:val="lt-LT" w:eastAsia="lt-LT"/>
        </w:rPr>
        <w:t>O</w:t>
      </w:r>
      <w:r w:rsidRPr="0086317D">
        <w:rPr>
          <w:rFonts w:ascii="Times New Roman" w:eastAsia="Times New Roman" w:hAnsi="Times New Roman" w:cs="Times New Roman"/>
          <w:b/>
          <w:bCs/>
          <w:lang w:val="lt-LT" w:eastAsia="lt-LT"/>
        </w:rPr>
        <w:t xml:space="preserve"> DĖŽĖ </w:t>
      </w:r>
    </w:p>
    <w:p w14:paraId="6CCFC80E"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 xml:space="preserve">10 MAIŠELIŲ PO 100 ML </w:t>
      </w:r>
    </w:p>
    <w:p w14:paraId="7A3AA603" w14:textId="77777777" w:rsidR="005F09AC" w:rsidRDefault="005F09AC">
      <w:pPr>
        <w:tabs>
          <w:tab w:val="left" w:pos="567"/>
        </w:tabs>
        <w:spacing w:after="0" w:line="240" w:lineRule="auto"/>
        <w:rPr>
          <w:rFonts w:ascii="Times New Roman" w:eastAsia="Times New Roman" w:hAnsi="Times New Roman" w:cs="Times New Roman"/>
          <w:lang w:val="lt-LT" w:eastAsia="lt-LT"/>
        </w:rPr>
      </w:pPr>
    </w:p>
    <w:p w14:paraId="24EF70BC" w14:textId="77777777" w:rsidR="00CC22C2" w:rsidRPr="0086317D" w:rsidRDefault="00CC22C2">
      <w:pPr>
        <w:tabs>
          <w:tab w:val="left" w:pos="567"/>
        </w:tabs>
        <w:spacing w:after="0" w:line="240" w:lineRule="auto"/>
        <w:rPr>
          <w:rFonts w:ascii="Times New Roman" w:eastAsia="Times New Roman" w:hAnsi="Times New Roman" w:cs="Times New Roman"/>
          <w:lang w:val="lt-LT" w:eastAsia="lt-LT"/>
        </w:rPr>
      </w:pPr>
    </w:p>
    <w:p w14:paraId="36FFB4B5"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w:t>
      </w:r>
      <w:r w:rsidRPr="0086317D">
        <w:rPr>
          <w:rFonts w:ascii="Times New Roman" w:eastAsia="Times New Roman" w:hAnsi="Times New Roman" w:cs="Times New Roman"/>
          <w:b/>
          <w:lang w:val="lt-LT" w:eastAsia="lt-LT"/>
        </w:rPr>
        <w:tab/>
        <w:t>VAISTINIO PREPARATO PAVADINIMAS</w:t>
      </w:r>
    </w:p>
    <w:p w14:paraId="0AC441B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61A1200" w14:textId="5B0F47F2"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xml:space="preserve"> % </w:t>
      </w:r>
      <w:r w:rsidRPr="0086317D">
        <w:rPr>
          <w:rFonts w:ascii="Times New Roman" w:eastAsia="Times New Roman" w:hAnsi="Times New Roman" w:cs="Times New Roman"/>
          <w:lang w:val="lt-LT" w:eastAsia="lt-LT"/>
        </w:rPr>
        <w:t>infuzinė emulsija</w:t>
      </w:r>
    </w:p>
    <w:p w14:paraId="513161E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E85442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993EA87"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VEIKLIOJI (-IOS) MEDŽIAGA (-OS) IR JOS (-Ų) KIEKIS (-IAI)</w:t>
      </w:r>
    </w:p>
    <w:p w14:paraId="2ADF528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46CE55F" w14:textId="21059D7E"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B90685">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yra 10</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 xml:space="preserve">rafinuoto </w:t>
      </w:r>
      <w:r w:rsidRPr="0086317D">
        <w:rPr>
          <w:rFonts w:ascii="Times New Roman" w:eastAsia="Times New Roman" w:hAnsi="Times New Roman" w:cs="Times New Roman"/>
          <w:lang w:val="lt-LT" w:eastAsia="lt-LT"/>
        </w:rPr>
        <w:t xml:space="preserve">sojų aliejaus. </w:t>
      </w:r>
    </w:p>
    <w:p w14:paraId="70A8446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255FE6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80DE2E1"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3.</w:t>
      </w:r>
      <w:r w:rsidRPr="0086317D">
        <w:rPr>
          <w:rFonts w:ascii="Times New Roman" w:eastAsia="Times New Roman" w:hAnsi="Times New Roman" w:cs="Times New Roman"/>
          <w:b/>
          <w:lang w:val="lt-LT" w:eastAsia="lt-LT"/>
        </w:rPr>
        <w:tab/>
        <w:t>PAGALBINIŲ MEDŽIAGŲ SĄRAŠAS</w:t>
      </w:r>
    </w:p>
    <w:p w14:paraId="07C5985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27176AD" w14:textId="6F77AB6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Pagalbinės medžiagos: išgryninti kiaušinių </w:t>
      </w:r>
      <w:proofErr w:type="spellStart"/>
      <w:r w:rsidRPr="0086317D">
        <w:rPr>
          <w:rFonts w:ascii="Times New Roman" w:eastAsia="Times New Roman" w:hAnsi="Times New Roman" w:cs="Times New Roman"/>
          <w:lang w:val="lt-LT" w:eastAsia="lt-LT"/>
        </w:rPr>
        <w:t>fosfolipidai</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glicerolis</w:t>
      </w:r>
      <w:proofErr w:type="spellEnd"/>
      <w:r w:rsidRPr="0086317D">
        <w:rPr>
          <w:rFonts w:ascii="Times New Roman" w:eastAsia="Times New Roman" w:hAnsi="Times New Roman" w:cs="Times New Roman"/>
          <w:lang w:val="lt-LT" w:eastAsia="lt-LT"/>
        </w:rPr>
        <w:t xml:space="preserve">, natrio </w:t>
      </w:r>
      <w:proofErr w:type="spellStart"/>
      <w:r w:rsidRPr="0086317D">
        <w:rPr>
          <w:rFonts w:ascii="Times New Roman" w:eastAsia="Times New Roman" w:hAnsi="Times New Roman" w:cs="Times New Roman"/>
          <w:lang w:val="lt-LT" w:eastAsia="lt-LT"/>
        </w:rPr>
        <w:t>hidroksidas</w:t>
      </w:r>
      <w:proofErr w:type="spellEnd"/>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koreguoti</w:t>
      </w:r>
      <w:r w:rsidRPr="0086317D">
        <w:rPr>
          <w:rFonts w:ascii="Times New Roman" w:eastAsia="Times New Roman" w:hAnsi="Times New Roman" w:cs="Times New Roman"/>
          <w:lang w:val="lt-LT" w:eastAsia="lt-LT"/>
        </w:rPr>
        <w:t xml:space="preserve"> pH), injekcinis vanduo. </w:t>
      </w:r>
    </w:p>
    <w:p w14:paraId="15E2B27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4E5ADD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A49E6F1"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w:t>
      </w:r>
      <w:r w:rsidRPr="0086317D">
        <w:rPr>
          <w:rFonts w:ascii="Times New Roman" w:eastAsia="Times New Roman" w:hAnsi="Times New Roman" w:cs="Times New Roman"/>
          <w:b/>
          <w:lang w:val="lt-LT" w:eastAsia="lt-LT"/>
        </w:rPr>
        <w:tab/>
        <w:t>FARMACINĖ FORMA IR KIEKIS PAKUOTĖJE</w:t>
      </w:r>
    </w:p>
    <w:p w14:paraId="302D985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03A5E4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Infuzinė emulsija</w:t>
      </w:r>
    </w:p>
    <w:p w14:paraId="3A3FC2BA" w14:textId="5CF8B829"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 x 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p>
    <w:p w14:paraId="3B1E39D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19E49B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07E01EB"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w:t>
      </w:r>
      <w:r w:rsidRPr="0086317D">
        <w:rPr>
          <w:rFonts w:ascii="Times New Roman" w:eastAsia="Times New Roman" w:hAnsi="Times New Roman" w:cs="Times New Roman"/>
          <w:b/>
          <w:lang w:val="lt-LT" w:eastAsia="lt-LT"/>
        </w:rPr>
        <w:tab/>
        <w:t>VARTOJIMO METODAS IR BŪDAS (-AI)</w:t>
      </w:r>
    </w:p>
    <w:p w14:paraId="7D1C361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E53E02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Leisti į veną.</w:t>
      </w:r>
    </w:p>
    <w:p w14:paraId="32CB2EC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Maišelio turinys skirtas tik vienkartinei infuzijai.</w:t>
      </w:r>
    </w:p>
    <w:p w14:paraId="37CE76BD" w14:textId="4CBDDA08" w:rsidR="005F09AC" w:rsidRPr="0086317D" w:rsidRDefault="001D18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Infuzinės e</w:t>
      </w:r>
      <w:r w:rsidR="005F09AC" w:rsidRPr="0086317D">
        <w:rPr>
          <w:rFonts w:ascii="Times New Roman" w:eastAsia="Times New Roman" w:hAnsi="Times New Roman" w:cs="Times New Roman"/>
          <w:lang w:val="lt-LT" w:eastAsia="lt-LT"/>
        </w:rPr>
        <w:t xml:space="preserve">mulsijos likutį būtina išpilti. </w:t>
      </w:r>
    </w:p>
    <w:p w14:paraId="06AE007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Prieš vartojimą perskaitykite pakuotės lapelį.</w:t>
      </w:r>
    </w:p>
    <w:p w14:paraId="5C54738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EDFDE0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273A5C1" w14:textId="2A623648"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6.</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SPECIALUS ĮSPĖJIMAS, KAD VAISTINĮ PREPARATĄ BŪTINA LAIKYTI VAIKAMS NEPASTEBIMOJE IR</w:t>
      </w:r>
      <w:r w:rsidR="00307C89" w:rsidRPr="0086317D">
        <w:rPr>
          <w:rFonts w:ascii="Times New Roman" w:eastAsia="Times New Roman" w:hAnsi="Times New Roman" w:cs="Times New Roman"/>
          <w:b/>
          <w:noProof/>
          <w:snapToGrid w:val="0"/>
          <w:lang w:val="lt-LT"/>
        </w:rPr>
        <w:t xml:space="preserve"> </w:t>
      </w:r>
      <w:r w:rsidRPr="0086317D">
        <w:rPr>
          <w:rFonts w:ascii="Times New Roman" w:eastAsia="Times New Roman" w:hAnsi="Times New Roman" w:cs="Times New Roman"/>
          <w:b/>
          <w:noProof/>
          <w:snapToGrid w:val="0"/>
          <w:lang w:val="lt-LT"/>
        </w:rPr>
        <w:t>NEPASIEKIAMOJE VIETOJE</w:t>
      </w:r>
    </w:p>
    <w:p w14:paraId="42FD7A0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1400637" w14:textId="77777777" w:rsidR="00E235ED" w:rsidRPr="0086317D" w:rsidRDefault="00E235ED" w:rsidP="00CC22C2">
      <w:pPr>
        <w:tabs>
          <w:tab w:val="left" w:pos="567"/>
        </w:tabs>
        <w:spacing w:after="0" w:line="240" w:lineRule="auto"/>
        <w:rPr>
          <w:rFonts w:ascii="Times New Roman" w:eastAsia="Times New Roman" w:hAnsi="Times New Roman" w:cs="Times New Roman"/>
          <w:snapToGrid w:val="0"/>
          <w:lang w:val="lt-LT"/>
        </w:rPr>
      </w:pPr>
      <w:r w:rsidRPr="0086317D">
        <w:rPr>
          <w:rFonts w:ascii="Times New Roman" w:eastAsia="Times New Roman" w:hAnsi="Times New Roman" w:cs="Times New Roman"/>
          <w:noProof/>
          <w:snapToGrid w:val="0"/>
          <w:lang w:val="lt-LT"/>
        </w:rPr>
        <w:t>Laikyti vaikams nepastebimoje ir nepasiekiamoje vietoje.</w:t>
      </w:r>
    </w:p>
    <w:p w14:paraId="55C86D78"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051C828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1C7C757"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7.</w:t>
      </w:r>
      <w:r w:rsidRPr="0086317D">
        <w:rPr>
          <w:rFonts w:ascii="Times New Roman" w:eastAsia="Times New Roman" w:hAnsi="Times New Roman" w:cs="Times New Roman"/>
          <w:b/>
          <w:lang w:val="lt-LT" w:eastAsia="lt-LT"/>
        </w:rPr>
        <w:tab/>
        <w:t>KITAS(-I) SPECIALUS (-ŪS) ĮSPĖJIMAS (-AI) (JEI REIKIA)</w:t>
      </w:r>
    </w:p>
    <w:p w14:paraId="58370FB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363121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Elektrolitų tirpalų pilti į šį maišelį negalima.</w:t>
      </w:r>
    </w:p>
    <w:p w14:paraId="1ABA973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347C0B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2B82A7A"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8.</w:t>
      </w:r>
      <w:r w:rsidRPr="0086317D">
        <w:rPr>
          <w:rFonts w:ascii="Times New Roman" w:eastAsia="Times New Roman" w:hAnsi="Times New Roman" w:cs="Times New Roman"/>
          <w:b/>
          <w:lang w:val="lt-LT" w:eastAsia="lt-LT"/>
        </w:rPr>
        <w:tab/>
        <w:t>TINKAMUMO LAIKAS</w:t>
      </w:r>
    </w:p>
    <w:p w14:paraId="1E4284E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8F1892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Tinka iki {</w:t>
      </w:r>
      <w:proofErr w:type="spellStart"/>
      <w:r w:rsidRPr="0086317D">
        <w:rPr>
          <w:rFonts w:ascii="Times New Roman" w:eastAsia="Times New Roman" w:hAnsi="Times New Roman" w:cs="Times New Roman"/>
          <w:lang w:val="lt-LT" w:eastAsia="lt-LT"/>
        </w:rPr>
        <w:t>mmMMMM</w:t>
      </w:r>
      <w:proofErr w:type="spellEnd"/>
      <w:r w:rsidRPr="0086317D">
        <w:rPr>
          <w:rFonts w:ascii="Times New Roman" w:eastAsia="Times New Roman" w:hAnsi="Times New Roman" w:cs="Times New Roman"/>
          <w:lang w:val="lt-LT" w:eastAsia="lt-LT"/>
        </w:rPr>
        <w:t>}</w:t>
      </w:r>
    </w:p>
    <w:p w14:paraId="6526907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380877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4DA759D"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9.</w:t>
      </w:r>
      <w:r w:rsidRPr="0086317D">
        <w:rPr>
          <w:rFonts w:ascii="Times New Roman" w:eastAsia="Times New Roman" w:hAnsi="Times New Roman" w:cs="Times New Roman"/>
          <w:b/>
          <w:lang w:val="lt-LT" w:eastAsia="lt-LT"/>
        </w:rPr>
        <w:tab/>
        <w:t>SPECIALIOS LAIKYMO SĄLYGOS</w:t>
      </w:r>
    </w:p>
    <w:p w14:paraId="0BDEF28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30A4357" w14:textId="742950E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Laikyti ne aukštesnėje kaip 25</w:t>
      </w:r>
      <w:r w:rsidR="007F58CB">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Negalima užšaldyti.</w:t>
      </w:r>
    </w:p>
    <w:p w14:paraId="3BC6197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9CC31F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9A6B17E" w14:textId="7012C766"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10.</w:t>
      </w:r>
      <w:r w:rsidRPr="0086317D">
        <w:rPr>
          <w:rFonts w:ascii="Times New Roman" w:eastAsia="Times New Roman" w:hAnsi="Times New Roman" w:cs="Times New Roman"/>
          <w:b/>
          <w:lang w:val="lt-LT" w:eastAsia="lt-LT"/>
        </w:rPr>
        <w:tab/>
        <w:t>SPECIALIOS ATSARGUMO PRIEMONĖS DĖL NESUVARTOTO VAISTINIO</w:t>
      </w:r>
      <w:r w:rsidR="00956639" w:rsidRPr="0086317D">
        <w:rPr>
          <w:rFonts w:ascii="Times New Roman" w:eastAsia="Times New Roman" w:hAnsi="Times New Roman" w:cs="Times New Roman"/>
          <w:b/>
          <w:lang w:val="lt-LT" w:eastAsia="lt-LT"/>
        </w:rPr>
        <w:t xml:space="preserve"> </w:t>
      </w:r>
      <w:r w:rsidRPr="0086317D">
        <w:rPr>
          <w:rFonts w:ascii="Times New Roman" w:eastAsia="Times New Roman" w:hAnsi="Times New Roman" w:cs="Times New Roman"/>
          <w:b/>
          <w:lang w:val="lt-LT" w:eastAsia="lt-LT"/>
        </w:rPr>
        <w:t>PREPARATO AR JO ATLIEKŲ TVARKYMO (JEI REIKIA)</w:t>
      </w:r>
    </w:p>
    <w:p w14:paraId="3AF40EE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FECB5D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708F7F5"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11.</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caps/>
          <w:noProof/>
          <w:snapToGrid w:val="0"/>
          <w:lang w:val="lt-LT"/>
        </w:rPr>
        <w:t>REGISTRUOTOJO PAVADINIMAS IR ADRESAS</w:t>
      </w:r>
    </w:p>
    <w:p w14:paraId="37ED2CD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0DF2E7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Fresenius Kabi AB</w:t>
      </w:r>
    </w:p>
    <w:p w14:paraId="2D077C8E" w14:textId="77777777" w:rsidR="005F09AC" w:rsidRPr="0086317D" w:rsidRDefault="005F09AC">
      <w:pPr>
        <w:tabs>
          <w:tab w:val="left" w:pos="567"/>
        </w:tabs>
        <w:spacing w:after="0" w:line="240" w:lineRule="auto"/>
        <w:rPr>
          <w:rFonts w:ascii="Times New Roman" w:eastAsia="Times New Roman" w:hAnsi="Times New Roman" w:cs="Times New Roman"/>
          <w:noProof/>
          <w:lang w:val="lt-LT" w:eastAsia="lt-LT"/>
        </w:rPr>
      </w:pPr>
      <w:r w:rsidRPr="0086317D">
        <w:rPr>
          <w:rFonts w:ascii="Times New Roman" w:eastAsia="Times New Roman" w:hAnsi="Times New Roman" w:cs="Times New Roman"/>
          <w:lang w:val="lt-LT" w:eastAsia="lt-LT"/>
        </w:rPr>
        <w:t xml:space="preserve">751 74 </w:t>
      </w:r>
      <w:r w:rsidRPr="0086317D">
        <w:rPr>
          <w:rFonts w:ascii="Times New Roman" w:eastAsia="Times New Roman" w:hAnsi="Times New Roman" w:cs="Times New Roman"/>
          <w:noProof/>
          <w:lang w:val="lt-LT" w:eastAsia="lt-LT"/>
        </w:rPr>
        <w:t>Uppsala</w:t>
      </w:r>
    </w:p>
    <w:p w14:paraId="134212D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Švedija</w:t>
      </w:r>
    </w:p>
    <w:p w14:paraId="68D90E2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A01D94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3F90EBF"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12.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REGISTRACIJOS PAŽYMĖJIMO NUMERIS (-IAI)</w:t>
      </w:r>
      <w:r w:rsidRPr="0086317D">
        <w:rPr>
          <w:rFonts w:ascii="Times New Roman" w:eastAsia="Times New Roman" w:hAnsi="Times New Roman" w:cs="Times New Roman"/>
          <w:b/>
          <w:snapToGrid w:val="0"/>
          <w:lang w:val="lt-LT"/>
        </w:rPr>
        <w:t xml:space="preserve"> </w:t>
      </w:r>
    </w:p>
    <w:p w14:paraId="7243472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A0C910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LT/1/95/1294/003</w:t>
      </w:r>
    </w:p>
    <w:p w14:paraId="6F25BEC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615637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D96820F"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13.</w:t>
      </w:r>
      <w:r w:rsidRPr="0086317D">
        <w:rPr>
          <w:rFonts w:ascii="Times New Roman" w:eastAsia="Times New Roman" w:hAnsi="Times New Roman" w:cs="Times New Roman"/>
          <w:b/>
          <w:lang w:val="lt-LT" w:eastAsia="lt-LT"/>
        </w:rPr>
        <w:tab/>
        <w:t>SERIJOS NUMERIS</w:t>
      </w:r>
    </w:p>
    <w:p w14:paraId="2208568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4EBA9F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Serija</w:t>
      </w:r>
    </w:p>
    <w:p w14:paraId="4FE55D4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D3824C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DE740FA"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14.</w:t>
      </w:r>
      <w:r w:rsidRPr="0086317D">
        <w:rPr>
          <w:rFonts w:ascii="Times New Roman" w:eastAsia="Times New Roman" w:hAnsi="Times New Roman" w:cs="Times New Roman"/>
          <w:b/>
          <w:lang w:val="lt-LT" w:eastAsia="lt-LT"/>
        </w:rPr>
        <w:tab/>
        <w:t>PARDAVIMO (IŠDAVIMO) TVARKA</w:t>
      </w:r>
    </w:p>
    <w:p w14:paraId="0BB4A57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C3D911E" w14:textId="19743D28"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Receptinis vaistas</w:t>
      </w:r>
    </w:p>
    <w:p w14:paraId="50F4E42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DE22F4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93C4840"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15.</w:t>
      </w:r>
      <w:r w:rsidRPr="0086317D">
        <w:rPr>
          <w:rFonts w:ascii="Times New Roman" w:eastAsia="Times New Roman" w:hAnsi="Times New Roman" w:cs="Times New Roman"/>
          <w:b/>
          <w:lang w:val="lt-LT" w:eastAsia="lt-LT"/>
        </w:rPr>
        <w:tab/>
        <w:t>VARTOJIMO INSTRUKCIJA</w:t>
      </w:r>
    </w:p>
    <w:p w14:paraId="28ACA57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25423B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0E9FAE4"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16.</w:t>
      </w:r>
      <w:r w:rsidRPr="0086317D">
        <w:rPr>
          <w:rFonts w:ascii="Times New Roman" w:eastAsia="Times New Roman" w:hAnsi="Times New Roman" w:cs="Times New Roman"/>
          <w:b/>
          <w:lang w:val="lt-LT" w:eastAsia="lt-LT"/>
        </w:rPr>
        <w:tab/>
        <w:t>INFORMACIJA BRAILIO RAŠTU</w:t>
      </w:r>
    </w:p>
    <w:p w14:paraId="5B4AE28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2E0725C" w14:textId="0729320F" w:rsidR="000A7701" w:rsidRPr="0086317D" w:rsidRDefault="00307C89" w:rsidP="00CC22C2">
      <w:pPr>
        <w:tabs>
          <w:tab w:val="left" w:pos="567"/>
        </w:tabs>
        <w:spacing w:after="0" w:line="240" w:lineRule="auto"/>
        <w:rPr>
          <w:rFonts w:ascii="Times New Roman" w:eastAsia="Times New Roman" w:hAnsi="Times New Roman" w:cs="Times New Roman"/>
          <w:lang w:val="lt-LT" w:eastAsia="lt-LT"/>
        </w:rPr>
      </w:pPr>
      <w:r w:rsidRPr="00CC22C2">
        <w:rPr>
          <w:rFonts w:ascii="Times New Roman" w:eastAsia="Times New Roman" w:hAnsi="Times New Roman" w:cs="Times New Roman"/>
          <w:highlight w:val="lightGray"/>
          <w:lang w:val="lt-LT" w:eastAsia="lt-LT"/>
        </w:rPr>
        <w:t>Priimtas pagrindimas informacijos Brailio raštu nepateikti.</w:t>
      </w:r>
      <w:r w:rsidRPr="0086317D">
        <w:rPr>
          <w:rFonts w:ascii="Times New Roman" w:eastAsia="Times New Roman" w:hAnsi="Times New Roman" w:cs="Times New Roman"/>
          <w:lang w:val="lt-LT" w:eastAsia="lt-LT"/>
        </w:rPr>
        <w:t xml:space="preserve"> </w:t>
      </w:r>
    </w:p>
    <w:p w14:paraId="57902B28" w14:textId="77777777" w:rsidR="000A7701" w:rsidRPr="0086317D" w:rsidRDefault="000A7701" w:rsidP="00CC22C2">
      <w:pPr>
        <w:tabs>
          <w:tab w:val="left" w:pos="567"/>
        </w:tabs>
        <w:spacing w:after="0" w:line="240" w:lineRule="auto"/>
        <w:rPr>
          <w:rFonts w:ascii="Times New Roman" w:eastAsia="Times New Roman" w:hAnsi="Times New Roman" w:cs="Times New Roman"/>
          <w:lang w:val="lt-LT" w:eastAsia="lt-LT"/>
        </w:rPr>
      </w:pPr>
    </w:p>
    <w:p w14:paraId="50D48169"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037577DC" w14:textId="77777777" w:rsidR="000A7701" w:rsidRPr="000A7701" w:rsidRDefault="000A7701" w:rsidP="00CC22C2">
      <w:pPr>
        <w:numPr>
          <w:ilvl w:val="0"/>
          <w:numId w:val="5"/>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sidRPr="000A7701">
        <w:rPr>
          <w:rFonts w:ascii="Times New Roman" w:eastAsia="Times New Roman" w:hAnsi="Times New Roman" w:cs="Times New Roman"/>
          <w:b/>
          <w:noProof/>
          <w:lang w:val="lt-LT" w:bidi="lt-LT"/>
        </w:rPr>
        <w:t>UNIKALUS IDENTIFIKATORIUS – 2D BRŪKŠNINIS KODAS</w:t>
      </w:r>
    </w:p>
    <w:p w14:paraId="4C83D6D0" w14:textId="77777777" w:rsidR="000A7701" w:rsidRDefault="000A7701" w:rsidP="000A7701">
      <w:pPr>
        <w:spacing w:after="0" w:line="240" w:lineRule="auto"/>
        <w:rPr>
          <w:rFonts w:ascii="Times New Roman" w:eastAsia="Times New Roman" w:hAnsi="Times New Roman" w:cs="Times New Roman"/>
          <w:noProof/>
          <w:lang w:val="lt-LT" w:bidi="lt-LT"/>
        </w:rPr>
      </w:pPr>
    </w:p>
    <w:p w14:paraId="78D4C3A0" w14:textId="77777777" w:rsidR="00BD76A8" w:rsidRPr="000A7701" w:rsidRDefault="00BD76A8" w:rsidP="000A7701">
      <w:pPr>
        <w:spacing w:after="0" w:line="240" w:lineRule="auto"/>
        <w:rPr>
          <w:rFonts w:ascii="Times New Roman" w:eastAsia="Times New Roman" w:hAnsi="Times New Roman" w:cs="Times New Roman"/>
          <w:noProof/>
          <w:vanish/>
          <w:lang w:val="lt-LT" w:bidi="lt-LT"/>
        </w:rPr>
      </w:pPr>
    </w:p>
    <w:p w14:paraId="1561B7B4" w14:textId="77777777" w:rsidR="000A7701" w:rsidRPr="000A7701" w:rsidRDefault="000A7701" w:rsidP="000A7701">
      <w:pPr>
        <w:spacing w:after="0" w:line="240" w:lineRule="auto"/>
        <w:rPr>
          <w:rFonts w:ascii="Times New Roman" w:eastAsia="Times New Roman" w:hAnsi="Times New Roman" w:cs="Times New Roman"/>
          <w:noProof/>
          <w:lang w:val="lt-LT" w:bidi="lt-LT"/>
        </w:rPr>
      </w:pPr>
      <w:r w:rsidRPr="000A7701">
        <w:rPr>
          <w:rFonts w:ascii="Times New Roman" w:eastAsia="Times New Roman" w:hAnsi="Times New Roman" w:cs="Times New Roman"/>
          <w:noProof/>
          <w:highlight w:val="lightGray"/>
          <w:lang w:val="lt-LT" w:bidi="lt-LT"/>
        </w:rPr>
        <w:t>Duomenys nebūtini.</w:t>
      </w:r>
    </w:p>
    <w:p w14:paraId="60D1417D"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56CA5517"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2B2F36C9" w14:textId="77777777" w:rsidR="000A7701" w:rsidRPr="000A7701" w:rsidRDefault="000A7701" w:rsidP="00CC22C2">
      <w:pPr>
        <w:numPr>
          <w:ilvl w:val="0"/>
          <w:numId w:val="5"/>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sidRPr="000A7701">
        <w:rPr>
          <w:rFonts w:ascii="Times New Roman" w:eastAsia="Times New Roman" w:hAnsi="Times New Roman" w:cs="Times New Roman"/>
          <w:b/>
          <w:noProof/>
          <w:lang w:val="lt-LT" w:bidi="lt-LT"/>
        </w:rPr>
        <w:t>UNIKALUS IDENTIFIKATORIUS – ŽMONĖMS SUPRANTAMI DUOMENYS</w:t>
      </w:r>
    </w:p>
    <w:p w14:paraId="4D559848" w14:textId="77777777" w:rsidR="000A7701" w:rsidRDefault="000A7701" w:rsidP="000A7701">
      <w:pPr>
        <w:spacing w:after="0" w:line="240" w:lineRule="auto"/>
        <w:rPr>
          <w:rFonts w:ascii="Times New Roman" w:eastAsia="Times New Roman" w:hAnsi="Times New Roman" w:cs="Times New Roman"/>
          <w:noProof/>
          <w:lang w:val="lt-LT" w:bidi="lt-LT"/>
        </w:rPr>
      </w:pPr>
    </w:p>
    <w:p w14:paraId="67BFE522" w14:textId="77777777" w:rsidR="00BD76A8" w:rsidRPr="000A7701" w:rsidRDefault="00BD76A8" w:rsidP="000A7701">
      <w:pPr>
        <w:spacing w:after="0" w:line="240" w:lineRule="auto"/>
        <w:rPr>
          <w:rFonts w:ascii="Times New Roman" w:eastAsia="Times New Roman" w:hAnsi="Times New Roman" w:cs="Times New Roman"/>
          <w:noProof/>
          <w:vanish/>
          <w:lang w:val="lt-LT" w:bidi="lt-LT"/>
        </w:rPr>
      </w:pPr>
    </w:p>
    <w:p w14:paraId="47C64788" w14:textId="77777777" w:rsidR="000A7701" w:rsidRPr="000A7701" w:rsidRDefault="000A7701" w:rsidP="000A7701">
      <w:pPr>
        <w:spacing w:after="0" w:line="240" w:lineRule="auto"/>
        <w:rPr>
          <w:rFonts w:ascii="Times New Roman" w:eastAsia="Times New Roman" w:hAnsi="Times New Roman" w:cs="Times New Roman"/>
          <w:noProof/>
          <w:vanish/>
          <w:lang w:val="lt-LT" w:bidi="lt-LT"/>
        </w:rPr>
      </w:pPr>
      <w:r w:rsidRPr="000A7701">
        <w:rPr>
          <w:rFonts w:ascii="Times New Roman" w:eastAsia="Times New Roman" w:hAnsi="Times New Roman" w:cs="Times New Roman"/>
          <w:noProof/>
          <w:highlight w:val="lightGray"/>
          <w:lang w:val="lt-LT" w:bidi="lt-LT"/>
        </w:rPr>
        <w:t>Duomenys nebūtini.</w:t>
      </w:r>
    </w:p>
    <w:p w14:paraId="1CB301C1" w14:textId="77777777" w:rsidR="000A7701" w:rsidRPr="0086317D" w:rsidRDefault="000A7701" w:rsidP="00CC22C2">
      <w:pPr>
        <w:tabs>
          <w:tab w:val="left" w:pos="567"/>
        </w:tabs>
        <w:spacing w:after="0" w:line="240" w:lineRule="auto"/>
        <w:rPr>
          <w:rFonts w:ascii="Times New Roman" w:eastAsia="Times New Roman" w:hAnsi="Times New Roman" w:cs="Times New Roman"/>
          <w:lang w:val="lt-LT" w:eastAsia="lt-LT"/>
        </w:rPr>
      </w:pPr>
    </w:p>
    <w:p w14:paraId="1A56F852"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158125E7" w14:textId="52721761" w:rsidR="005F09AC" w:rsidRPr="0086317D" w:rsidRDefault="005F09AC" w:rsidP="007E29D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INFORMACIJA ANT IŠORINĖS</w:t>
      </w:r>
      <w:r w:rsidR="00956639" w:rsidRPr="0086317D">
        <w:rPr>
          <w:rFonts w:ascii="Times New Roman" w:eastAsia="Times New Roman" w:hAnsi="Times New Roman" w:cs="Times New Roman"/>
          <w:b/>
          <w:bCs/>
          <w:lang w:val="lt-LT" w:eastAsia="lt-LT"/>
        </w:rPr>
        <w:t xml:space="preserve"> </w:t>
      </w:r>
      <w:r w:rsidRPr="0086317D">
        <w:rPr>
          <w:rFonts w:ascii="Times New Roman" w:eastAsia="Times New Roman" w:hAnsi="Times New Roman" w:cs="Times New Roman"/>
          <w:b/>
          <w:bCs/>
          <w:lang w:val="lt-LT" w:eastAsia="lt-LT"/>
        </w:rPr>
        <w:t xml:space="preserve">PAKUOTĖS </w:t>
      </w:r>
    </w:p>
    <w:p w14:paraId="1697C6AB"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p>
    <w:p w14:paraId="2D8952F2" w14:textId="1848C54D"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KARTON</w:t>
      </w:r>
      <w:r w:rsidR="00956639" w:rsidRPr="0086317D">
        <w:rPr>
          <w:rFonts w:ascii="Times New Roman" w:eastAsia="Times New Roman" w:hAnsi="Times New Roman" w:cs="Times New Roman"/>
          <w:b/>
          <w:bCs/>
          <w:lang w:val="lt-LT" w:eastAsia="lt-LT"/>
        </w:rPr>
        <w:t>O</w:t>
      </w:r>
      <w:r w:rsidRPr="0086317D">
        <w:rPr>
          <w:rFonts w:ascii="Times New Roman" w:eastAsia="Times New Roman" w:hAnsi="Times New Roman" w:cs="Times New Roman"/>
          <w:b/>
          <w:bCs/>
          <w:lang w:val="lt-LT" w:eastAsia="lt-LT"/>
        </w:rPr>
        <w:t xml:space="preserve"> DĖŽĖ</w:t>
      </w:r>
      <w:r w:rsidR="00956639" w:rsidRPr="0086317D">
        <w:rPr>
          <w:rFonts w:ascii="Times New Roman" w:eastAsia="Times New Roman" w:hAnsi="Times New Roman" w:cs="Times New Roman"/>
          <w:b/>
          <w:bCs/>
          <w:lang w:val="lt-LT" w:eastAsia="lt-LT"/>
        </w:rPr>
        <w:t xml:space="preserve"> (</w:t>
      </w:r>
      <w:r w:rsidRPr="0086317D">
        <w:rPr>
          <w:rFonts w:ascii="Times New Roman" w:eastAsia="Times New Roman" w:hAnsi="Times New Roman" w:cs="Times New Roman"/>
          <w:b/>
          <w:bCs/>
          <w:lang w:val="lt-LT" w:eastAsia="lt-LT"/>
        </w:rPr>
        <w:t>12 MAIŠELIŲ PO 500 ML</w:t>
      </w:r>
      <w:r w:rsidR="00956639" w:rsidRPr="0086317D">
        <w:rPr>
          <w:rFonts w:ascii="Times New Roman" w:eastAsia="Times New Roman" w:hAnsi="Times New Roman" w:cs="Times New Roman"/>
          <w:b/>
          <w:bCs/>
          <w:lang w:val="lt-LT" w:eastAsia="lt-LT"/>
        </w:rPr>
        <w:t>)</w:t>
      </w:r>
    </w:p>
    <w:p w14:paraId="083FCB22" w14:textId="77777777" w:rsidR="005F09AC" w:rsidRDefault="005F09AC">
      <w:pPr>
        <w:tabs>
          <w:tab w:val="left" w:pos="567"/>
        </w:tabs>
        <w:spacing w:after="0" w:line="240" w:lineRule="auto"/>
        <w:rPr>
          <w:rFonts w:ascii="Times New Roman" w:eastAsia="Times New Roman" w:hAnsi="Times New Roman" w:cs="Times New Roman"/>
          <w:lang w:val="lt-LT" w:eastAsia="lt-LT"/>
        </w:rPr>
      </w:pPr>
    </w:p>
    <w:p w14:paraId="10C4AE59" w14:textId="77777777" w:rsidR="00CC22C2" w:rsidRPr="0086317D" w:rsidRDefault="00CC22C2">
      <w:pPr>
        <w:tabs>
          <w:tab w:val="left" w:pos="567"/>
        </w:tabs>
        <w:spacing w:after="0" w:line="240" w:lineRule="auto"/>
        <w:rPr>
          <w:rFonts w:ascii="Times New Roman" w:eastAsia="Times New Roman" w:hAnsi="Times New Roman" w:cs="Times New Roman"/>
          <w:lang w:val="lt-LT" w:eastAsia="lt-LT"/>
        </w:rPr>
      </w:pPr>
    </w:p>
    <w:p w14:paraId="12609A31"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w:t>
      </w:r>
      <w:r w:rsidRPr="0086317D">
        <w:rPr>
          <w:rFonts w:ascii="Times New Roman" w:eastAsia="Times New Roman" w:hAnsi="Times New Roman" w:cs="Times New Roman"/>
          <w:b/>
          <w:lang w:val="lt-LT" w:eastAsia="lt-LT"/>
        </w:rPr>
        <w:tab/>
        <w:t>VAISTINIO PREPARATO PAVADINIMAS</w:t>
      </w:r>
    </w:p>
    <w:p w14:paraId="1F07FE2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0AEDCEB" w14:textId="42E6302A"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xml:space="preserve"> % </w:t>
      </w:r>
      <w:r w:rsidRPr="0086317D">
        <w:rPr>
          <w:rFonts w:ascii="Times New Roman" w:eastAsia="Times New Roman" w:hAnsi="Times New Roman" w:cs="Times New Roman"/>
          <w:lang w:val="lt-LT" w:eastAsia="lt-LT"/>
        </w:rPr>
        <w:t>infuzinė emulsija</w:t>
      </w:r>
    </w:p>
    <w:p w14:paraId="1F5DCB4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C4D686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0ABBF17"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VEIKLIOJI (-IOS) MEDŽIAGA (-OS) IR JOS (-Ų) KIEKIS (-IAI)</w:t>
      </w:r>
    </w:p>
    <w:p w14:paraId="204355F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2464211" w14:textId="0B6AACEE"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yra 50</w:t>
      </w:r>
      <w:r w:rsidR="00956639" w:rsidRPr="0086317D">
        <w:rPr>
          <w:rFonts w:ascii="Times New Roman" w:eastAsia="Times New Roman" w:hAnsi="Times New Roman" w:cs="Times New Roman"/>
          <w:lang w:val="lt-LT" w:eastAsia="lt-LT"/>
        </w:rPr>
        <w:t xml:space="preserve"> g </w:t>
      </w:r>
      <w:r w:rsidR="001D18A9">
        <w:rPr>
          <w:rFonts w:ascii="Times New Roman" w:eastAsia="Times New Roman" w:hAnsi="Times New Roman" w:cs="Times New Roman"/>
          <w:lang w:val="lt-LT" w:eastAsia="lt-LT"/>
        </w:rPr>
        <w:t xml:space="preserve">rafinuoto </w:t>
      </w:r>
      <w:r w:rsidRPr="0086317D">
        <w:rPr>
          <w:rFonts w:ascii="Times New Roman" w:eastAsia="Times New Roman" w:hAnsi="Times New Roman" w:cs="Times New Roman"/>
          <w:lang w:val="lt-LT" w:eastAsia="lt-LT"/>
        </w:rPr>
        <w:t xml:space="preserve">sojų aliejaus. </w:t>
      </w:r>
    </w:p>
    <w:p w14:paraId="6C6175B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1EEE59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4EBD84E"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3.</w:t>
      </w:r>
      <w:r w:rsidRPr="0086317D">
        <w:rPr>
          <w:rFonts w:ascii="Times New Roman" w:eastAsia="Times New Roman" w:hAnsi="Times New Roman" w:cs="Times New Roman"/>
          <w:b/>
          <w:lang w:val="lt-LT" w:eastAsia="lt-LT"/>
        </w:rPr>
        <w:tab/>
        <w:t>PAGALBINIŲ MEDŽIAGŲ SĄRAŠAS</w:t>
      </w:r>
    </w:p>
    <w:p w14:paraId="16D6168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E2C26EB" w14:textId="1678CDE0"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Pagalbinės medžiagos: išgryninti kiaušinių </w:t>
      </w:r>
      <w:proofErr w:type="spellStart"/>
      <w:r w:rsidRPr="0086317D">
        <w:rPr>
          <w:rFonts w:ascii="Times New Roman" w:eastAsia="Times New Roman" w:hAnsi="Times New Roman" w:cs="Times New Roman"/>
          <w:lang w:val="lt-LT" w:eastAsia="lt-LT"/>
        </w:rPr>
        <w:t>fosfolipidai</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glicerolis</w:t>
      </w:r>
      <w:proofErr w:type="spellEnd"/>
      <w:r w:rsidRPr="0086317D">
        <w:rPr>
          <w:rFonts w:ascii="Times New Roman" w:eastAsia="Times New Roman" w:hAnsi="Times New Roman" w:cs="Times New Roman"/>
          <w:lang w:val="lt-LT" w:eastAsia="lt-LT"/>
        </w:rPr>
        <w:t xml:space="preserve">, natrio </w:t>
      </w:r>
      <w:proofErr w:type="spellStart"/>
      <w:r w:rsidRPr="0086317D">
        <w:rPr>
          <w:rFonts w:ascii="Times New Roman" w:eastAsia="Times New Roman" w:hAnsi="Times New Roman" w:cs="Times New Roman"/>
          <w:lang w:val="lt-LT" w:eastAsia="lt-LT"/>
        </w:rPr>
        <w:t>hidroksidas</w:t>
      </w:r>
      <w:proofErr w:type="spellEnd"/>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koreguoti</w:t>
      </w:r>
      <w:r w:rsidRPr="0086317D">
        <w:rPr>
          <w:rFonts w:ascii="Times New Roman" w:eastAsia="Times New Roman" w:hAnsi="Times New Roman" w:cs="Times New Roman"/>
          <w:lang w:val="lt-LT" w:eastAsia="lt-LT"/>
        </w:rPr>
        <w:t xml:space="preserve"> pH), injekcinis vanduo. </w:t>
      </w:r>
    </w:p>
    <w:p w14:paraId="6EDDDD5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0810F8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23D5516"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w:t>
      </w:r>
      <w:r w:rsidRPr="0086317D">
        <w:rPr>
          <w:rFonts w:ascii="Times New Roman" w:eastAsia="Times New Roman" w:hAnsi="Times New Roman" w:cs="Times New Roman"/>
          <w:b/>
          <w:lang w:val="lt-LT" w:eastAsia="lt-LT"/>
        </w:rPr>
        <w:tab/>
        <w:t>FARMACINĖ FORMA IR KIEKIS PAKUOTĖJE</w:t>
      </w:r>
    </w:p>
    <w:p w14:paraId="05F5D27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297A57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Infuzinė emulsija</w:t>
      </w:r>
    </w:p>
    <w:p w14:paraId="4EB32088" w14:textId="337ED2A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12 x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p>
    <w:p w14:paraId="48F3E45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F8AA1E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472411D" w14:textId="77777777" w:rsidR="005F09AC" w:rsidRPr="0086317D" w:rsidRDefault="005F09AC">
      <w:pPr>
        <w:keepNext/>
        <w:pBdr>
          <w:top w:val="single" w:sz="2" w:space="0"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w:t>
      </w:r>
      <w:r w:rsidRPr="0086317D">
        <w:rPr>
          <w:rFonts w:ascii="Times New Roman" w:eastAsia="Times New Roman" w:hAnsi="Times New Roman" w:cs="Times New Roman"/>
          <w:b/>
          <w:lang w:val="lt-LT" w:eastAsia="lt-LT"/>
        </w:rPr>
        <w:tab/>
        <w:t>VARTOJIMO METODAS IR BŪDAS (-AI)</w:t>
      </w:r>
    </w:p>
    <w:p w14:paraId="7E38A45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E0671C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Leisti į veną.</w:t>
      </w:r>
    </w:p>
    <w:p w14:paraId="3847D20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Maišelio turinys skirtas tik vienkartinei infuzijai.</w:t>
      </w:r>
    </w:p>
    <w:p w14:paraId="36507417" w14:textId="236541EB" w:rsidR="005F09AC" w:rsidRPr="0086317D" w:rsidRDefault="001D18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Infuzinės e</w:t>
      </w:r>
      <w:r w:rsidR="005F09AC" w:rsidRPr="0086317D">
        <w:rPr>
          <w:rFonts w:ascii="Times New Roman" w:eastAsia="Times New Roman" w:hAnsi="Times New Roman" w:cs="Times New Roman"/>
          <w:lang w:val="lt-LT" w:eastAsia="lt-LT"/>
        </w:rPr>
        <w:t xml:space="preserve">mulsijos likutį būtina išpilti. </w:t>
      </w:r>
    </w:p>
    <w:p w14:paraId="4782564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Prieš vartojimą perskaitykite pakuotės lapelį.</w:t>
      </w:r>
    </w:p>
    <w:p w14:paraId="6E346C9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C366FF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F72167E" w14:textId="7E9E8CA4"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6.</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SPECIALUS ĮSPĖJIMAS, KAD VAISTINĮ PREPARATĄ BŪTINA LAIKYTI VAIKAMS NEPASTEBIMOJE IR</w:t>
      </w:r>
      <w:r w:rsidR="00307C89" w:rsidRPr="0086317D">
        <w:rPr>
          <w:rFonts w:ascii="Times New Roman" w:eastAsia="Times New Roman" w:hAnsi="Times New Roman" w:cs="Times New Roman"/>
          <w:b/>
          <w:noProof/>
          <w:snapToGrid w:val="0"/>
          <w:lang w:val="lt-LT"/>
        </w:rPr>
        <w:t xml:space="preserve"> </w:t>
      </w:r>
      <w:r w:rsidRPr="0086317D">
        <w:rPr>
          <w:rFonts w:ascii="Times New Roman" w:eastAsia="Times New Roman" w:hAnsi="Times New Roman" w:cs="Times New Roman"/>
          <w:b/>
          <w:noProof/>
          <w:snapToGrid w:val="0"/>
          <w:lang w:val="lt-LT"/>
        </w:rPr>
        <w:t>NEPASIEKIAMOJE VIETOJE</w:t>
      </w:r>
    </w:p>
    <w:p w14:paraId="6391678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C3C81A6" w14:textId="77777777" w:rsidR="00E235ED" w:rsidRPr="0086317D" w:rsidRDefault="00E235ED" w:rsidP="00CC22C2">
      <w:pPr>
        <w:tabs>
          <w:tab w:val="left" w:pos="567"/>
        </w:tabs>
        <w:spacing w:after="0" w:line="240" w:lineRule="auto"/>
        <w:rPr>
          <w:rFonts w:ascii="Times New Roman" w:eastAsia="Times New Roman" w:hAnsi="Times New Roman" w:cs="Times New Roman"/>
          <w:snapToGrid w:val="0"/>
          <w:lang w:val="lt-LT"/>
        </w:rPr>
      </w:pPr>
      <w:r w:rsidRPr="0086317D">
        <w:rPr>
          <w:rFonts w:ascii="Times New Roman" w:eastAsia="Times New Roman" w:hAnsi="Times New Roman" w:cs="Times New Roman"/>
          <w:noProof/>
          <w:snapToGrid w:val="0"/>
          <w:lang w:val="lt-LT"/>
        </w:rPr>
        <w:t>Laikyti vaikams nepastebimoje ir nepasiekiamoje vietoje.</w:t>
      </w:r>
    </w:p>
    <w:p w14:paraId="69E4584C"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781C4B0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0772933"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7.</w:t>
      </w:r>
      <w:r w:rsidRPr="0086317D">
        <w:rPr>
          <w:rFonts w:ascii="Times New Roman" w:eastAsia="Times New Roman" w:hAnsi="Times New Roman" w:cs="Times New Roman"/>
          <w:b/>
          <w:lang w:val="lt-LT" w:eastAsia="lt-LT"/>
        </w:rPr>
        <w:tab/>
        <w:t>KITAS (-I) SPECIALUS (-ŪS) ĮSPĖJIMAS (-AI) (JEI REIKIA)</w:t>
      </w:r>
    </w:p>
    <w:p w14:paraId="26748BD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025190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Elektrolitų tirpalų pilti į šį maišelį negalima.</w:t>
      </w:r>
    </w:p>
    <w:p w14:paraId="0A3F348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5CE33D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2A6DBE7"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8.</w:t>
      </w:r>
      <w:r w:rsidRPr="0086317D">
        <w:rPr>
          <w:rFonts w:ascii="Times New Roman" w:eastAsia="Times New Roman" w:hAnsi="Times New Roman" w:cs="Times New Roman"/>
          <w:b/>
          <w:lang w:val="lt-LT" w:eastAsia="lt-LT"/>
        </w:rPr>
        <w:tab/>
        <w:t>TINKAMUMO LAIKAS</w:t>
      </w:r>
    </w:p>
    <w:p w14:paraId="164EF3E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DEEB2B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Tinka iki {</w:t>
      </w:r>
      <w:proofErr w:type="spellStart"/>
      <w:r w:rsidRPr="0086317D">
        <w:rPr>
          <w:rFonts w:ascii="Times New Roman" w:eastAsia="Times New Roman" w:hAnsi="Times New Roman" w:cs="Times New Roman"/>
          <w:lang w:val="lt-LT" w:eastAsia="lt-LT"/>
        </w:rPr>
        <w:t>mmMMMM</w:t>
      </w:r>
      <w:proofErr w:type="spellEnd"/>
      <w:r w:rsidRPr="0086317D">
        <w:rPr>
          <w:rFonts w:ascii="Times New Roman" w:eastAsia="Times New Roman" w:hAnsi="Times New Roman" w:cs="Times New Roman"/>
          <w:lang w:val="lt-LT" w:eastAsia="lt-LT"/>
        </w:rPr>
        <w:t>}</w:t>
      </w:r>
    </w:p>
    <w:p w14:paraId="794BD8B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DC6FA5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57FC00B"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9.</w:t>
      </w:r>
      <w:r w:rsidRPr="0086317D">
        <w:rPr>
          <w:rFonts w:ascii="Times New Roman" w:eastAsia="Times New Roman" w:hAnsi="Times New Roman" w:cs="Times New Roman"/>
          <w:b/>
          <w:lang w:val="lt-LT" w:eastAsia="lt-LT"/>
        </w:rPr>
        <w:tab/>
        <w:t>SPECIALIOS LAIKYMO SĄLYGOS</w:t>
      </w:r>
    </w:p>
    <w:p w14:paraId="10F71C0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2FAC43B" w14:textId="205C378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Laikyti ne aukštesnėje kaip 25</w:t>
      </w:r>
      <w:r w:rsidR="007F58CB">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Negalima užšaldyti.</w:t>
      </w:r>
    </w:p>
    <w:p w14:paraId="1946F22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1C4E9EF"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10.</w:t>
      </w:r>
      <w:r w:rsidRPr="0086317D">
        <w:rPr>
          <w:rFonts w:ascii="Times New Roman" w:eastAsia="Times New Roman" w:hAnsi="Times New Roman" w:cs="Times New Roman"/>
          <w:b/>
          <w:lang w:val="lt-LT" w:eastAsia="lt-LT"/>
        </w:rPr>
        <w:tab/>
        <w:t>SPECIALIOS ATSARGUMO PRIEMONĖS DĖL NESUVARTOTO VAISTINIO PREPARATO AR JO ATLIEKŲ TVARKYMO (JEI REIKIA)</w:t>
      </w:r>
    </w:p>
    <w:p w14:paraId="0A4F43E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DECB2B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C91AA85"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11.</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caps/>
          <w:noProof/>
          <w:snapToGrid w:val="0"/>
          <w:lang w:val="lt-LT"/>
        </w:rPr>
        <w:t>REGISTRUOTOJO PAVADINIMAS IR ADRESAS</w:t>
      </w:r>
    </w:p>
    <w:p w14:paraId="1DBDA98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01E851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Fresenius Kabi AB</w:t>
      </w:r>
    </w:p>
    <w:p w14:paraId="7DE41798" w14:textId="77777777" w:rsidR="005F09AC" w:rsidRPr="0086317D" w:rsidRDefault="005F09AC">
      <w:pPr>
        <w:tabs>
          <w:tab w:val="left" w:pos="567"/>
        </w:tabs>
        <w:spacing w:after="0" w:line="240" w:lineRule="auto"/>
        <w:rPr>
          <w:rFonts w:ascii="Times New Roman" w:eastAsia="Times New Roman" w:hAnsi="Times New Roman" w:cs="Times New Roman"/>
          <w:noProof/>
          <w:lang w:val="lt-LT" w:eastAsia="lt-LT"/>
        </w:rPr>
      </w:pPr>
      <w:r w:rsidRPr="0086317D">
        <w:rPr>
          <w:rFonts w:ascii="Times New Roman" w:eastAsia="Times New Roman" w:hAnsi="Times New Roman" w:cs="Times New Roman"/>
          <w:lang w:val="lt-LT" w:eastAsia="lt-LT"/>
        </w:rPr>
        <w:t xml:space="preserve">751 74 </w:t>
      </w:r>
      <w:r w:rsidRPr="0086317D">
        <w:rPr>
          <w:rFonts w:ascii="Times New Roman" w:eastAsia="Times New Roman" w:hAnsi="Times New Roman" w:cs="Times New Roman"/>
          <w:noProof/>
          <w:lang w:val="lt-LT" w:eastAsia="lt-LT"/>
        </w:rPr>
        <w:t>Uppsala</w:t>
      </w:r>
    </w:p>
    <w:p w14:paraId="326A1F6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Švedija</w:t>
      </w:r>
    </w:p>
    <w:p w14:paraId="2C44602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629A3E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682297E"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12.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REGISTRACIJOS PAŽYMĖJIMO NUMERIS (-IAI)</w:t>
      </w:r>
      <w:r w:rsidRPr="0086317D">
        <w:rPr>
          <w:rFonts w:ascii="Times New Roman" w:eastAsia="Times New Roman" w:hAnsi="Times New Roman" w:cs="Times New Roman"/>
          <w:b/>
          <w:snapToGrid w:val="0"/>
          <w:lang w:val="lt-LT"/>
        </w:rPr>
        <w:t xml:space="preserve"> </w:t>
      </w:r>
    </w:p>
    <w:p w14:paraId="02F3861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36C618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LT/1/95/1294/004</w:t>
      </w:r>
    </w:p>
    <w:p w14:paraId="7FE60F7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7ED665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97CAE91"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13.</w:t>
      </w:r>
      <w:r w:rsidRPr="0086317D">
        <w:rPr>
          <w:rFonts w:ascii="Times New Roman" w:eastAsia="Times New Roman" w:hAnsi="Times New Roman" w:cs="Times New Roman"/>
          <w:b/>
          <w:lang w:val="lt-LT" w:eastAsia="lt-LT"/>
        </w:rPr>
        <w:tab/>
        <w:t>SERIJOS NUMERIS</w:t>
      </w:r>
    </w:p>
    <w:p w14:paraId="2F41ADA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5B04D6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Serija</w:t>
      </w:r>
    </w:p>
    <w:p w14:paraId="5796C29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DB4B21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821DB67"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14.</w:t>
      </w:r>
      <w:r w:rsidRPr="0086317D">
        <w:rPr>
          <w:rFonts w:ascii="Times New Roman" w:eastAsia="Times New Roman" w:hAnsi="Times New Roman" w:cs="Times New Roman"/>
          <w:b/>
          <w:lang w:val="lt-LT" w:eastAsia="lt-LT"/>
        </w:rPr>
        <w:tab/>
        <w:t>PARDAVIMO (IŠDAVIMO) TVARKA</w:t>
      </w:r>
    </w:p>
    <w:p w14:paraId="35EAC23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A2A13AC" w14:textId="31ADAA81"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Receptinis vaistas</w:t>
      </w:r>
    </w:p>
    <w:p w14:paraId="0B4176D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978E94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E9A1418"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15.</w:t>
      </w:r>
      <w:r w:rsidRPr="0086317D">
        <w:rPr>
          <w:rFonts w:ascii="Times New Roman" w:eastAsia="Times New Roman" w:hAnsi="Times New Roman" w:cs="Times New Roman"/>
          <w:b/>
          <w:lang w:val="lt-LT" w:eastAsia="lt-LT"/>
        </w:rPr>
        <w:tab/>
        <w:t>VARTOJIMO INSTRUKCIJA</w:t>
      </w:r>
    </w:p>
    <w:p w14:paraId="5801CB9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7ED194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DEFB16E"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16.</w:t>
      </w:r>
      <w:r w:rsidRPr="0086317D">
        <w:rPr>
          <w:rFonts w:ascii="Times New Roman" w:eastAsia="Times New Roman" w:hAnsi="Times New Roman" w:cs="Times New Roman"/>
          <w:b/>
          <w:lang w:val="lt-LT" w:eastAsia="lt-LT"/>
        </w:rPr>
        <w:tab/>
        <w:t>INFORMACIJA BRAILIO RAŠTU</w:t>
      </w:r>
    </w:p>
    <w:p w14:paraId="2F768D5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21A4921" w14:textId="6E72EE01" w:rsidR="000A7701" w:rsidRPr="0086317D" w:rsidRDefault="00307C89">
      <w:pPr>
        <w:tabs>
          <w:tab w:val="left" w:pos="567"/>
        </w:tabs>
        <w:spacing w:after="0" w:line="240" w:lineRule="auto"/>
        <w:rPr>
          <w:rFonts w:ascii="Times New Roman" w:eastAsia="Times New Roman" w:hAnsi="Times New Roman" w:cs="Times New Roman"/>
          <w:lang w:val="lt-LT" w:eastAsia="lt-LT"/>
        </w:rPr>
      </w:pPr>
      <w:r w:rsidRPr="00CC22C2">
        <w:rPr>
          <w:rFonts w:ascii="Times New Roman" w:eastAsia="Times New Roman" w:hAnsi="Times New Roman" w:cs="Times New Roman"/>
          <w:highlight w:val="lightGray"/>
          <w:lang w:val="lt-LT" w:eastAsia="lt-LT"/>
        </w:rPr>
        <w:t>Priimtas pagrindimas informacijos Brailio raštu nepateikti.</w:t>
      </w:r>
      <w:r w:rsidRPr="0086317D">
        <w:rPr>
          <w:rFonts w:ascii="Times New Roman" w:eastAsia="Times New Roman" w:hAnsi="Times New Roman" w:cs="Times New Roman"/>
          <w:lang w:val="lt-LT" w:eastAsia="lt-LT"/>
        </w:rPr>
        <w:t xml:space="preserve"> </w:t>
      </w:r>
    </w:p>
    <w:p w14:paraId="75746C19" w14:textId="77777777" w:rsidR="000A7701" w:rsidRPr="0086317D" w:rsidRDefault="000A7701">
      <w:pPr>
        <w:tabs>
          <w:tab w:val="left" w:pos="567"/>
        </w:tabs>
        <w:spacing w:after="0" w:line="240" w:lineRule="auto"/>
        <w:rPr>
          <w:rFonts w:ascii="Times New Roman" w:eastAsia="Times New Roman" w:hAnsi="Times New Roman" w:cs="Times New Roman"/>
          <w:lang w:val="lt-LT" w:eastAsia="lt-LT"/>
        </w:rPr>
      </w:pPr>
    </w:p>
    <w:p w14:paraId="0E63F7B1"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2C21F77A" w14:textId="77777777" w:rsidR="000A7701" w:rsidRPr="000A7701" w:rsidRDefault="000A7701" w:rsidP="00CC22C2">
      <w:pPr>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sidRPr="000A7701">
        <w:rPr>
          <w:rFonts w:ascii="Times New Roman" w:eastAsia="Times New Roman" w:hAnsi="Times New Roman" w:cs="Times New Roman"/>
          <w:b/>
          <w:noProof/>
          <w:lang w:val="lt-LT" w:bidi="lt-LT"/>
        </w:rPr>
        <w:t>UNIKALUS IDENTIFIKATORIUS – 2D BRŪKŠNINIS KODAS</w:t>
      </w:r>
    </w:p>
    <w:p w14:paraId="2E1FC34F" w14:textId="77777777" w:rsidR="000A7701" w:rsidRDefault="000A7701" w:rsidP="000A7701">
      <w:pPr>
        <w:spacing w:after="0" w:line="240" w:lineRule="auto"/>
        <w:rPr>
          <w:rFonts w:ascii="Times New Roman" w:eastAsia="Times New Roman" w:hAnsi="Times New Roman" w:cs="Times New Roman"/>
          <w:noProof/>
          <w:lang w:val="lt-LT" w:bidi="lt-LT"/>
        </w:rPr>
      </w:pPr>
    </w:p>
    <w:p w14:paraId="13948C30" w14:textId="77777777" w:rsidR="00BD76A8" w:rsidRPr="000A7701" w:rsidRDefault="00BD76A8" w:rsidP="000A7701">
      <w:pPr>
        <w:spacing w:after="0" w:line="240" w:lineRule="auto"/>
        <w:rPr>
          <w:rFonts w:ascii="Times New Roman" w:eastAsia="Times New Roman" w:hAnsi="Times New Roman" w:cs="Times New Roman"/>
          <w:noProof/>
          <w:vanish/>
          <w:lang w:val="lt-LT" w:bidi="lt-LT"/>
        </w:rPr>
      </w:pPr>
    </w:p>
    <w:p w14:paraId="44D2C2C9" w14:textId="77777777" w:rsidR="000A7701" w:rsidRPr="000A7701" w:rsidRDefault="000A7701" w:rsidP="000A7701">
      <w:pPr>
        <w:spacing w:after="0" w:line="240" w:lineRule="auto"/>
        <w:rPr>
          <w:rFonts w:ascii="Times New Roman" w:eastAsia="Times New Roman" w:hAnsi="Times New Roman" w:cs="Times New Roman"/>
          <w:noProof/>
          <w:lang w:val="lt-LT" w:bidi="lt-LT"/>
        </w:rPr>
      </w:pPr>
      <w:r w:rsidRPr="000A7701">
        <w:rPr>
          <w:rFonts w:ascii="Times New Roman" w:eastAsia="Times New Roman" w:hAnsi="Times New Roman" w:cs="Times New Roman"/>
          <w:noProof/>
          <w:highlight w:val="lightGray"/>
          <w:lang w:val="lt-LT" w:bidi="lt-LT"/>
        </w:rPr>
        <w:t>Duomenys nebūtini.</w:t>
      </w:r>
    </w:p>
    <w:p w14:paraId="64877F72"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3D311DDE" w14:textId="77777777" w:rsidR="000A7701" w:rsidRPr="000A7701" w:rsidRDefault="000A7701" w:rsidP="000A7701">
      <w:pPr>
        <w:spacing w:after="0" w:line="240" w:lineRule="auto"/>
        <w:rPr>
          <w:rFonts w:ascii="Times New Roman" w:eastAsia="Times New Roman" w:hAnsi="Times New Roman" w:cs="Times New Roman"/>
          <w:noProof/>
          <w:lang w:val="lt-LT" w:bidi="lt-LT"/>
        </w:rPr>
      </w:pPr>
    </w:p>
    <w:p w14:paraId="2053A53E" w14:textId="77777777" w:rsidR="000A7701" w:rsidRPr="000A7701" w:rsidRDefault="000A7701" w:rsidP="00CC22C2">
      <w:pPr>
        <w:numPr>
          <w:ilvl w:val="0"/>
          <w:numId w:val="6"/>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sidRPr="000A7701">
        <w:rPr>
          <w:rFonts w:ascii="Times New Roman" w:eastAsia="Times New Roman" w:hAnsi="Times New Roman" w:cs="Times New Roman"/>
          <w:b/>
          <w:noProof/>
          <w:lang w:val="lt-LT" w:bidi="lt-LT"/>
        </w:rPr>
        <w:t>UNIKALUS IDENTIFIKATORIUS – ŽMONĖMS SUPRANTAMI DUOMENYS</w:t>
      </w:r>
    </w:p>
    <w:p w14:paraId="43F6FBF6" w14:textId="77777777" w:rsidR="000A7701" w:rsidRDefault="000A7701" w:rsidP="000A7701">
      <w:pPr>
        <w:spacing w:after="0" w:line="240" w:lineRule="auto"/>
        <w:rPr>
          <w:rFonts w:ascii="Times New Roman" w:eastAsia="Times New Roman" w:hAnsi="Times New Roman" w:cs="Times New Roman"/>
          <w:noProof/>
          <w:lang w:val="lt-LT" w:bidi="lt-LT"/>
        </w:rPr>
      </w:pPr>
    </w:p>
    <w:p w14:paraId="752CEE4C" w14:textId="77777777" w:rsidR="00BD76A8" w:rsidRPr="000A7701" w:rsidRDefault="00BD76A8" w:rsidP="000A7701">
      <w:pPr>
        <w:spacing w:after="0" w:line="240" w:lineRule="auto"/>
        <w:rPr>
          <w:rFonts w:ascii="Times New Roman" w:eastAsia="Times New Roman" w:hAnsi="Times New Roman" w:cs="Times New Roman"/>
          <w:noProof/>
          <w:vanish/>
          <w:lang w:val="lt-LT" w:bidi="lt-LT"/>
        </w:rPr>
      </w:pPr>
    </w:p>
    <w:p w14:paraId="57BEC2F5" w14:textId="77777777" w:rsidR="000A7701" w:rsidRPr="000A7701" w:rsidRDefault="000A7701" w:rsidP="000A7701">
      <w:pPr>
        <w:spacing w:after="0" w:line="240" w:lineRule="auto"/>
        <w:rPr>
          <w:rFonts w:ascii="Times New Roman" w:eastAsia="Times New Roman" w:hAnsi="Times New Roman" w:cs="Times New Roman"/>
          <w:noProof/>
          <w:vanish/>
          <w:lang w:val="lt-LT" w:bidi="lt-LT"/>
        </w:rPr>
      </w:pPr>
      <w:r w:rsidRPr="000A7701">
        <w:rPr>
          <w:rFonts w:ascii="Times New Roman" w:eastAsia="Times New Roman" w:hAnsi="Times New Roman" w:cs="Times New Roman"/>
          <w:noProof/>
          <w:highlight w:val="lightGray"/>
          <w:lang w:val="lt-LT" w:bidi="lt-LT"/>
        </w:rPr>
        <w:t>Duomenys nebūtini.</w:t>
      </w:r>
    </w:p>
    <w:p w14:paraId="4C4A19D4" w14:textId="77777777" w:rsidR="000A7701" w:rsidRPr="0086317D" w:rsidRDefault="000A7701">
      <w:pPr>
        <w:tabs>
          <w:tab w:val="left" w:pos="567"/>
        </w:tabs>
        <w:spacing w:after="0" w:line="240" w:lineRule="auto"/>
        <w:rPr>
          <w:rFonts w:ascii="Times New Roman" w:eastAsia="Times New Roman" w:hAnsi="Times New Roman" w:cs="Times New Roman"/>
          <w:lang w:val="lt-LT" w:eastAsia="lt-LT"/>
        </w:rPr>
      </w:pPr>
    </w:p>
    <w:p w14:paraId="51CDB84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br w:type="page"/>
      </w:r>
    </w:p>
    <w:p w14:paraId="5C234299"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 xml:space="preserve">INFORMACIJA ANT VIDINĖS PAKUOTĖS </w:t>
      </w:r>
    </w:p>
    <w:p w14:paraId="4FBEDA5F"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p>
    <w:p w14:paraId="67CC52D7"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100 ML STIKLO BUTELIUKAS</w:t>
      </w:r>
    </w:p>
    <w:p w14:paraId="2492E443"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Cs/>
          <w:lang w:val="lt-LT" w:eastAsia="lt-LT"/>
        </w:rPr>
      </w:pPr>
      <w:r w:rsidRPr="0086317D">
        <w:rPr>
          <w:rFonts w:ascii="Times New Roman" w:eastAsia="Times New Roman" w:hAnsi="Times New Roman" w:cs="Times New Roman"/>
          <w:b/>
          <w:bCs/>
          <w:highlight w:val="lightGray"/>
          <w:lang w:val="lt-LT" w:eastAsia="lt-LT"/>
        </w:rPr>
        <w:t>500 ML STIKLO BUTELIUKAS</w:t>
      </w:r>
    </w:p>
    <w:p w14:paraId="324BB63B" w14:textId="77777777" w:rsidR="005F09AC" w:rsidRDefault="005F09AC">
      <w:pPr>
        <w:spacing w:after="0" w:line="240" w:lineRule="auto"/>
        <w:rPr>
          <w:rFonts w:ascii="Times New Roman" w:eastAsia="Times New Roman" w:hAnsi="Times New Roman" w:cs="Times New Roman"/>
          <w:lang w:val="lt-LT" w:eastAsia="lt-LT"/>
        </w:rPr>
      </w:pPr>
    </w:p>
    <w:p w14:paraId="64613BD6" w14:textId="77777777" w:rsidR="00CC22C2" w:rsidRPr="0086317D" w:rsidRDefault="00CC22C2">
      <w:pPr>
        <w:spacing w:after="0" w:line="240" w:lineRule="auto"/>
        <w:rPr>
          <w:rFonts w:ascii="Times New Roman" w:eastAsia="Times New Roman" w:hAnsi="Times New Roman" w:cs="Times New Roman"/>
          <w:lang w:val="lt-LT" w:eastAsia="lt-LT"/>
        </w:rPr>
      </w:pPr>
    </w:p>
    <w:p w14:paraId="1D9AD1BF"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w:t>
      </w:r>
      <w:r w:rsidRPr="0086317D">
        <w:rPr>
          <w:rFonts w:ascii="Times New Roman" w:eastAsia="Times New Roman" w:hAnsi="Times New Roman" w:cs="Times New Roman"/>
          <w:b/>
          <w:lang w:val="lt-LT" w:eastAsia="lt-LT"/>
        </w:rPr>
        <w:tab/>
        <w:t>VAISTINIO PREPARATO PAVADINIMAS</w:t>
      </w:r>
    </w:p>
    <w:p w14:paraId="576D5DD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9B59F3B" w14:textId="022D8A4B"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infuzinė emulsija</w:t>
      </w:r>
    </w:p>
    <w:p w14:paraId="67AA4EA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B98740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2A7E0B8"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VEIKLIOJI (-IOS) MEDŽIAGA (-OS) IR JOS (-Ų) KIEKIS (-IAI)</w:t>
      </w:r>
    </w:p>
    <w:p w14:paraId="139F12C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89F8E84" w14:textId="2D184A6C"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yra 10</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rafinuoto sojų aliejaus. </w:t>
      </w:r>
    </w:p>
    <w:p w14:paraId="7C2B4952" w14:textId="50AEA92F"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highlight w:val="lightGray"/>
          <w:lang w:val="lt-LT" w:eastAsia="lt-LT"/>
        </w:rPr>
        <w:t>500</w:t>
      </w:r>
      <w:r w:rsidR="00956639" w:rsidRPr="0086317D">
        <w:rPr>
          <w:rFonts w:ascii="Times New Roman" w:eastAsia="Times New Roman" w:hAnsi="Times New Roman" w:cs="Times New Roman"/>
          <w:highlight w:val="lightGray"/>
          <w:lang w:val="lt-LT" w:eastAsia="lt-LT"/>
        </w:rPr>
        <w:t> ml</w:t>
      </w:r>
      <w:r w:rsidRPr="0086317D">
        <w:rPr>
          <w:rFonts w:ascii="Times New Roman" w:eastAsia="Times New Roman" w:hAnsi="Times New Roman" w:cs="Times New Roman"/>
          <w:highlight w:val="lightGray"/>
          <w:lang w:val="lt-LT" w:eastAsia="lt-LT"/>
        </w:rPr>
        <w:t xml:space="preserve"> </w:t>
      </w:r>
      <w:r w:rsidR="001D18A9">
        <w:rPr>
          <w:rFonts w:ascii="Times New Roman" w:eastAsia="Times New Roman" w:hAnsi="Times New Roman" w:cs="Times New Roman"/>
          <w:highlight w:val="lightGray"/>
          <w:lang w:val="lt-LT" w:eastAsia="lt-LT"/>
        </w:rPr>
        <w:t xml:space="preserve">infuzinės </w:t>
      </w:r>
      <w:r w:rsidRPr="0086317D">
        <w:rPr>
          <w:rFonts w:ascii="Times New Roman" w:eastAsia="Times New Roman" w:hAnsi="Times New Roman" w:cs="Times New Roman"/>
          <w:highlight w:val="lightGray"/>
          <w:lang w:val="lt-LT" w:eastAsia="lt-LT"/>
        </w:rPr>
        <w:t>emulsijos yra 50</w:t>
      </w:r>
      <w:r w:rsidR="00956639" w:rsidRPr="0086317D">
        <w:rPr>
          <w:rFonts w:ascii="Times New Roman" w:eastAsia="Times New Roman" w:hAnsi="Times New Roman" w:cs="Times New Roman"/>
          <w:highlight w:val="lightGray"/>
          <w:lang w:val="lt-LT" w:eastAsia="lt-LT"/>
        </w:rPr>
        <w:t> g</w:t>
      </w:r>
      <w:r w:rsidRPr="0086317D">
        <w:rPr>
          <w:rFonts w:ascii="Times New Roman" w:eastAsia="Times New Roman" w:hAnsi="Times New Roman" w:cs="Times New Roman"/>
          <w:highlight w:val="lightGray"/>
          <w:lang w:val="lt-LT" w:eastAsia="lt-LT"/>
        </w:rPr>
        <w:t xml:space="preserve"> rafinuoto sojų aliejaus.</w:t>
      </w:r>
    </w:p>
    <w:p w14:paraId="23A8DA28"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1FC604A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AAE3A04"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3.</w:t>
      </w:r>
      <w:r w:rsidRPr="0086317D">
        <w:rPr>
          <w:rFonts w:ascii="Times New Roman" w:eastAsia="Times New Roman" w:hAnsi="Times New Roman" w:cs="Times New Roman"/>
          <w:b/>
          <w:lang w:val="lt-LT" w:eastAsia="lt-LT"/>
        </w:rPr>
        <w:tab/>
        <w:t>PAGALBINIŲ MEDŽIAGŲ SĄRAŠAS</w:t>
      </w:r>
    </w:p>
    <w:p w14:paraId="58F464C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2CAD80C" w14:textId="579D6376"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Pagalbinės medžiagos: išgryninti kiaušinių </w:t>
      </w:r>
      <w:proofErr w:type="spellStart"/>
      <w:r w:rsidRPr="0086317D">
        <w:rPr>
          <w:rFonts w:ascii="Times New Roman" w:eastAsia="Times New Roman" w:hAnsi="Times New Roman" w:cs="Times New Roman"/>
          <w:lang w:val="lt-LT" w:eastAsia="lt-LT"/>
        </w:rPr>
        <w:t>fosfolipidai</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glicerolis</w:t>
      </w:r>
      <w:proofErr w:type="spellEnd"/>
      <w:r w:rsidRPr="0086317D">
        <w:rPr>
          <w:rFonts w:ascii="Times New Roman" w:eastAsia="Times New Roman" w:hAnsi="Times New Roman" w:cs="Times New Roman"/>
          <w:lang w:val="lt-LT" w:eastAsia="lt-LT"/>
        </w:rPr>
        <w:t xml:space="preserve">, natrio </w:t>
      </w:r>
      <w:proofErr w:type="spellStart"/>
      <w:r w:rsidRPr="0086317D">
        <w:rPr>
          <w:rFonts w:ascii="Times New Roman" w:eastAsia="Times New Roman" w:hAnsi="Times New Roman" w:cs="Times New Roman"/>
          <w:lang w:val="lt-LT" w:eastAsia="lt-LT"/>
        </w:rPr>
        <w:t>hidroksidas</w:t>
      </w:r>
      <w:proofErr w:type="spellEnd"/>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koreguoti</w:t>
      </w:r>
      <w:r w:rsidRPr="0086317D">
        <w:rPr>
          <w:rFonts w:ascii="Times New Roman" w:eastAsia="Times New Roman" w:hAnsi="Times New Roman" w:cs="Times New Roman"/>
          <w:lang w:val="lt-LT" w:eastAsia="lt-LT"/>
        </w:rPr>
        <w:t xml:space="preserve"> pH), injekcinis vanduo. </w:t>
      </w:r>
    </w:p>
    <w:p w14:paraId="2ACF0F3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487761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BC92FC9"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w:t>
      </w:r>
      <w:r w:rsidRPr="0086317D">
        <w:rPr>
          <w:rFonts w:ascii="Times New Roman" w:eastAsia="Times New Roman" w:hAnsi="Times New Roman" w:cs="Times New Roman"/>
          <w:b/>
          <w:lang w:val="lt-LT" w:eastAsia="lt-LT"/>
        </w:rPr>
        <w:tab/>
        <w:t>FARMACINĖ FORMA IR KIEKIS PAKUOTĖJE</w:t>
      </w:r>
    </w:p>
    <w:p w14:paraId="303B020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2CA398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Infuzinė emulsija</w:t>
      </w:r>
    </w:p>
    <w:p w14:paraId="030E18EF" w14:textId="4BFD9B9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w:t>
      </w:r>
      <w:r w:rsidR="00956639" w:rsidRPr="0086317D">
        <w:rPr>
          <w:rFonts w:ascii="Times New Roman" w:eastAsia="Times New Roman" w:hAnsi="Times New Roman" w:cs="Times New Roman"/>
          <w:lang w:val="lt-LT" w:eastAsia="lt-LT"/>
        </w:rPr>
        <w:t> ml</w:t>
      </w:r>
    </w:p>
    <w:p w14:paraId="4EDF4C56" w14:textId="5B466451"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highlight w:val="lightGray"/>
          <w:lang w:val="lt-LT" w:eastAsia="lt-LT"/>
        </w:rPr>
        <w:t>500</w:t>
      </w:r>
      <w:r w:rsidR="00956639" w:rsidRPr="0086317D">
        <w:rPr>
          <w:rFonts w:ascii="Times New Roman" w:eastAsia="Times New Roman" w:hAnsi="Times New Roman" w:cs="Times New Roman"/>
          <w:highlight w:val="lightGray"/>
          <w:lang w:val="lt-LT" w:eastAsia="lt-LT"/>
        </w:rPr>
        <w:t> ml</w:t>
      </w:r>
    </w:p>
    <w:p w14:paraId="67804BF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FEF59F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C5A14CB"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w:t>
      </w:r>
      <w:r w:rsidRPr="0086317D">
        <w:rPr>
          <w:rFonts w:ascii="Times New Roman" w:eastAsia="Times New Roman" w:hAnsi="Times New Roman" w:cs="Times New Roman"/>
          <w:b/>
          <w:lang w:val="lt-LT" w:eastAsia="lt-LT"/>
        </w:rPr>
        <w:tab/>
        <w:t>VARTOJIMO METODAS IR BŪDAS (-AI)</w:t>
      </w:r>
    </w:p>
    <w:p w14:paraId="06DC89F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5A5708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Leisti į veną.</w:t>
      </w:r>
    </w:p>
    <w:p w14:paraId="46DA631A" w14:textId="218CC591"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Tik vienkartinei infuzijai. Nesuvartotą </w:t>
      </w:r>
      <w:r w:rsidR="001D18A9">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 xml:space="preserve">emulsijos likutį būtina išpilti. </w:t>
      </w:r>
    </w:p>
    <w:p w14:paraId="4318AC8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Prieš vartojimą perskaitykite pakuotės lapelį.</w:t>
      </w:r>
    </w:p>
    <w:p w14:paraId="24A0310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084CB6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17C18AA" w14:textId="36835251"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6.</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SPECIALUS ĮSPĖJIMAS, KAD VAISTINĮ PREPARATĄ BŪTINA LAIKYTI VAIKAMS NEPASTEBIMOJE IR</w:t>
      </w:r>
      <w:r w:rsidR="00307C89" w:rsidRPr="0086317D">
        <w:rPr>
          <w:rFonts w:ascii="Times New Roman" w:eastAsia="Times New Roman" w:hAnsi="Times New Roman" w:cs="Times New Roman"/>
          <w:b/>
          <w:noProof/>
          <w:snapToGrid w:val="0"/>
          <w:lang w:val="lt-LT"/>
        </w:rPr>
        <w:t xml:space="preserve"> </w:t>
      </w:r>
      <w:r w:rsidRPr="0086317D">
        <w:rPr>
          <w:rFonts w:ascii="Times New Roman" w:eastAsia="Times New Roman" w:hAnsi="Times New Roman" w:cs="Times New Roman"/>
          <w:b/>
          <w:noProof/>
          <w:snapToGrid w:val="0"/>
          <w:lang w:val="lt-LT"/>
        </w:rPr>
        <w:t>NEPASIEKIAMOJE VIETOJE</w:t>
      </w:r>
    </w:p>
    <w:p w14:paraId="4BCA58D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CBE712B" w14:textId="77777777" w:rsidR="00E235ED" w:rsidRPr="0086317D" w:rsidRDefault="00E235ED" w:rsidP="00CC22C2">
      <w:pPr>
        <w:tabs>
          <w:tab w:val="left" w:pos="567"/>
        </w:tabs>
        <w:spacing w:after="0" w:line="240" w:lineRule="auto"/>
        <w:rPr>
          <w:rFonts w:ascii="Times New Roman" w:eastAsia="Times New Roman" w:hAnsi="Times New Roman" w:cs="Times New Roman"/>
          <w:snapToGrid w:val="0"/>
          <w:lang w:val="lt-LT"/>
        </w:rPr>
      </w:pPr>
      <w:r w:rsidRPr="0086317D">
        <w:rPr>
          <w:rFonts w:ascii="Times New Roman" w:eastAsia="Times New Roman" w:hAnsi="Times New Roman" w:cs="Times New Roman"/>
          <w:noProof/>
          <w:snapToGrid w:val="0"/>
          <w:lang w:val="lt-LT"/>
        </w:rPr>
        <w:t>Laikyti vaikams nepastebimoje ir nepasiekiamoje vietoje.</w:t>
      </w:r>
    </w:p>
    <w:p w14:paraId="54E39ED2"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3B50AFE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17869E3"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7.</w:t>
      </w:r>
      <w:r w:rsidRPr="0086317D">
        <w:rPr>
          <w:rFonts w:ascii="Times New Roman" w:eastAsia="Times New Roman" w:hAnsi="Times New Roman" w:cs="Times New Roman"/>
          <w:b/>
          <w:lang w:val="lt-LT" w:eastAsia="lt-LT"/>
        </w:rPr>
        <w:tab/>
        <w:t>KITAS (-I) SPECIALUS (-ŪS) ĮSPĖJIMAS (-AI) (JEI REIKIA)</w:t>
      </w:r>
    </w:p>
    <w:p w14:paraId="2382FBD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30325F0" w14:textId="3A6BC9A6"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Elektrolitų tirpalų pilti į šį</w:t>
      </w:r>
      <w:r w:rsidR="007F58CB">
        <w:rPr>
          <w:rFonts w:ascii="Times New Roman" w:eastAsia="Times New Roman" w:hAnsi="Times New Roman" w:cs="Times New Roman"/>
          <w:lang w:val="lt-LT" w:eastAsia="lt-LT"/>
        </w:rPr>
        <w:t xml:space="preserve"> </w:t>
      </w:r>
      <w:r w:rsidR="00956639" w:rsidRPr="0086317D">
        <w:rPr>
          <w:rFonts w:ascii="Times New Roman" w:eastAsia="Times New Roman" w:hAnsi="Times New Roman" w:cs="Times New Roman"/>
          <w:lang w:val="lt-LT" w:eastAsia="lt-LT"/>
        </w:rPr>
        <w:t>butel</w:t>
      </w:r>
      <w:r w:rsidRPr="0086317D">
        <w:rPr>
          <w:rFonts w:ascii="Times New Roman" w:eastAsia="Times New Roman" w:hAnsi="Times New Roman" w:cs="Times New Roman"/>
          <w:lang w:val="lt-LT" w:eastAsia="lt-LT"/>
        </w:rPr>
        <w:t>iuką negalima.</w:t>
      </w:r>
    </w:p>
    <w:p w14:paraId="5AD35E0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9CBE7E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E8D225A" w14:textId="77777777" w:rsidR="005F09AC" w:rsidRPr="0086317D" w:rsidRDefault="005F09AC">
      <w:pPr>
        <w:keepNext/>
        <w:pBdr>
          <w:top w:val="single" w:sz="2" w:space="3"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8.</w:t>
      </w:r>
      <w:r w:rsidRPr="0086317D">
        <w:rPr>
          <w:rFonts w:ascii="Times New Roman" w:eastAsia="Times New Roman" w:hAnsi="Times New Roman" w:cs="Times New Roman"/>
          <w:b/>
          <w:lang w:val="lt-LT" w:eastAsia="lt-LT"/>
        </w:rPr>
        <w:tab/>
        <w:t>TINKAMUMO LAIKAS</w:t>
      </w:r>
    </w:p>
    <w:p w14:paraId="276B937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504FB9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Tinka iki {</w:t>
      </w:r>
      <w:proofErr w:type="spellStart"/>
      <w:r w:rsidRPr="0086317D">
        <w:rPr>
          <w:rFonts w:ascii="Times New Roman" w:eastAsia="Times New Roman" w:hAnsi="Times New Roman" w:cs="Times New Roman"/>
          <w:lang w:val="lt-LT" w:eastAsia="lt-LT"/>
        </w:rPr>
        <w:t>mmMMMM</w:t>
      </w:r>
      <w:proofErr w:type="spellEnd"/>
      <w:r w:rsidRPr="0086317D">
        <w:rPr>
          <w:rFonts w:ascii="Times New Roman" w:eastAsia="Times New Roman" w:hAnsi="Times New Roman" w:cs="Times New Roman"/>
          <w:lang w:val="lt-LT" w:eastAsia="lt-LT"/>
        </w:rPr>
        <w:t>}</w:t>
      </w:r>
    </w:p>
    <w:p w14:paraId="0B35CFD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A74279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5202260"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9.</w:t>
      </w:r>
      <w:r w:rsidRPr="0086317D">
        <w:rPr>
          <w:rFonts w:ascii="Times New Roman" w:eastAsia="Times New Roman" w:hAnsi="Times New Roman" w:cs="Times New Roman"/>
          <w:b/>
          <w:lang w:val="lt-LT" w:eastAsia="lt-LT"/>
        </w:rPr>
        <w:tab/>
        <w:t>SPECIALIOS LAIKYMO SĄLYGOS</w:t>
      </w:r>
    </w:p>
    <w:p w14:paraId="7CD3982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C8059B2" w14:textId="5423BA0C"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Laikyti ne aukštesnėje kaip 25</w:t>
      </w:r>
      <w:r w:rsidR="007F58CB">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Negalima užšaldyti.</w:t>
      </w:r>
    </w:p>
    <w:p w14:paraId="42FDD98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F8FF8E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14C6100"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10.</w:t>
      </w:r>
      <w:r w:rsidRPr="0086317D">
        <w:rPr>
          <w:rFonts w:ascii="Times New Roman" w:eastAsia="Times New Roman" w:hAnsi="Times New Roman" w:cs="Times New Roman"/>
          <w:b/>
          <w:lang w:val="lt-LT" w:eastAsia="lt-LT"/>
        </w:rPr>
        <w:tab/>
        <w:t>SPECIALIOS ATSARGUMO PRIEMONĖS DĖL NESUVARTOTO VAISTINIO PREPARATO AR JO ATLIEKŲ TVARKYMO (JEI REIKIA)</w:t>
      </w:r>
    </w:p>
    <w:p w14:paraId="1A3227D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12F8A9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7E3DB9A"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11.</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caps/>
          <w:noProof/>
          <w:snapToGrid w:val="0"/>
          <w:lang w:val="lt-LT"/>
        </w:rPr>
        <w:t>REGISTRUOTOJO PAVADINIMAS IR ADRESAS</w:t>
      </w:r>
    </w:p>
    <w:p w14:paraId="00010E6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392008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Fresenius Kabi AB</w:t>
      </w:r>
    </w:p>
    <w:p w14:paraId="532BDC1E" w14:textId="77777777" w:rsidR="005F09AC" w:rsidRPr="0086317D" w:rsidRDefault="005F09AC">
      <w:pPr>
        <w:tabs>
          <w:tab w:val="left" w:pos="567"/>
        </w:tabs>
        <w:spacing w:after="0" w:line="240" w:lineRule="auto"/>
        <w:rPr>
          <w:rFonts w:ascii="Times New Roman" w:eastAsia="Times New Roman" w:hAnsi="Times New Roman" w:cs="Times New Roman"/>
          <w:noProof/>
          <w:lang w:val="lt-LT" w:eastAsia="lt-LT"/>
        </w:rPr>
      </w:pPr>
      <w:r w:rsidRPr="0086317D">
        <w:rPr>
          <w:rFonts w:ascii="Times New Roman" w:eastAsia="Times New Roman" w:hAnsi="Times New Roman" w:cs="Times New Roman"/>
          <w:lang w:val="lt-LT" w:eastAsia="lt-LT"/>
        </w:rPr>
        <w:t xml:space="preserve">751 74 </w:t>
      </w:r>
      <w:r w:rsidRPr="0086317D">
        <w:rPr>
          <w:rFonts w:ascii="Times New Roman" w:eastAsia="Times New Roman" w:hAnsi="Times New Roman" w:cs="Times New Roman"/>
          <w:noProof/>
          <w:lang w:val="lt-LT" w:eastAsia="lt-LT"/>
        </w:rPr>
        <w:t>Uppsala</w:t>
      </w:r>
    </w:p>
    <w:p w14:paraId="54A849C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Švedija</w:t>
      </w:r>
    </w:p>
    <w:p w14:paraId="57226FA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F22C4F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3EA38E0"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12.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REGISTRACIJOS PAŽYMĖJIMO NUMERIS (-IAI)</w:t>
      </w:r>
      <w:r w:rsidRPr="0086317D">
        <w:rPr>
          <w:rFonts w:ascii="Times New Roman" w:eastAsia="Times New Roman" w:hAnsi="Times New Roman" w:cs="Times New Roman"/>
          <w:b/>
          <w:snapToGrid w:val="0"/>
          <w:lang w:val="lt-LT"/>
        </w:rPr>
        <w:t xml:space="preserve"> </w:t>
      </w:r>
    </w:p>
    <w:p w14:paraId="77D7E6B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0BA990D" w14:textId="4F6E919C"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 LT/1/95/1294/001</w:t>
      </w:r>
    </w:p>
    <w:p w14:paraId="018E65C3" w14:textId="5FD4E9A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 LT/1/95/1294/002</w:t>
      </w:r>
    </w:p>
    <w:p w14:paraId="4EE29BB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67DA0D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C8F3A3A"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13.</w:t>
      </w:r>
      <w:r w:rsidRPr="0086317D">
        <w:rPr>
          <w:rFonts w:ascii="Times New Roman" w:eastAsia="Times New Roman" w:hAnsi="Times New Roman" w:cs="Times New Roman"/>
          <w:b/>
          <w:lang w:val="lt-LT" w:eastAsia="lt-LT"/>
        </w:rPr>
        <w:tab/>
        <w:t>SERIJOS NUMERIS</w:t>
      </w:r>
    </w:p>
    <w:p w14:paraId="1DB9CE2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C25F35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Serija</w:t>
      </w:r>
    </w:p>
    <w:p w14:paraId="56F586F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448298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F6DA117"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14.</w:t>
      </w:r>
      <w:r w:rsidRPr="0086317D">
        <w:rPr>
          <w:rFonts w:ascii="Times New Roman" w:eastAsia="Times New Roman" w:hAnsi="Times New Roman" w:cs="Times New Roman"/>
          <w:b/>
          <w:lang w:val="lt-LT" w:eastAsia="lt-LT"/>
        </w:rPr>
        <w:tab/>
        <w:t>PARDAVIMO (IŠDAVIMO) TVARKA</w:t>
      </w:r>
    </w:p>
    <w:p w14:paraId="2BC9DE0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A5770F4" w14:textId="0615BA8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Receptinis vaistas</w:t>
      </w:r>
    </w:p>
    <w:p w14:paraId="07954C9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5A8BBD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53ADF4D"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15.</w:t>
      </w:r>
      <w:r w:rsidRPr="0086317D">
        <w:rPr>
          <w:rFonts w:ascii="Times New Roman" w:eastAsia="Times New Roman" w:hAnsi="Times New Roman" w:cs="Times New Roman"/>
          <w:b/>
          <w:lang w:val="lt-LT" w:eastAsia="lt-LT"/>
        </w:rPr>
        <w:tab/>
        <w:t>VARTOJIMO INSTRUKCIJA</w:t>
      </w:r>
    </w:p>
    <w:p w14:paraId="2E956FA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5E93BF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FAEA549"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16.</w:t>
      </w:r>
      <w:r w:rsidRPr="0086317D">
        <w:rPr>
          <w:rFonts w:ascii="Times New Roman" w:eastAsia="Times New Roman" w:hAnsi="Times New Roman" w:cs="Times New Roman"/>
          <w:b/>
          <w:lang w:val="lt-LT" w:eastAsia="lt-LT"/>
        </w:rPr>
        <w:tab/>
        <w:t>INFORMACIJA BRAILIO RAŠTU</w:t>
      </w:r>
    </w:p>
    <w:p w14:paraId="7A07B59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4CE340E" w14:textId="40636B59" w:rsidR="005F09AC" w:rsidRPr="0086317D" w:rsidRDefault="00307C89">
      <w:pPr>
        <w:tabs>
          <w:tab w:val="left" w:pos="567"/>
        </w:tabs>
        <w:spacing w:after="0" w:line="240" w:lineRule="auto"/>
        <w:rPr>
          <w:rFonts w:ascii="Times New Roman" w:eastAsia="Times New Roman" w:hAnsi="Times New Roman" w:cs="Times New Roman"/>
          <w:lang w:val="lt-LT" w:eastAsia="lt-LT"/>
        </w:rPr>
      </w:pPr>
      <w:r w:rsidRPr="00CC22C2">
        <w:rPr>
          <w:rFonts w:ascii="Times New Roman" w:eastAsia="Times New Roman" w:hAnsi="Times New Roman" w:cs="Times New Roman"/>
          <w:highlight w:val="lightGray"/>
          <w:lang w:val="lt-LT" w:eastAsia="lt-LT"/>
        </w:rPr>
        <w:t>Priimtas pagrindimas informacijos Brailio raštu nepateikti.</w:t>
      </w:r>
      <w:r w:rsidR="005F09AC" w:rsidRPr="0086317D">
        <w:rPr>
          <w:rFonts w:ascii="Times New Roman" w:eastAsia="Times New Roman" w:hAnsi="Times New Roman" w:cs="Times New Roman"/>
          <w:lang w:val="lt-LT" w:eastAsia="lt-LT"/>
        </w:rPr>
        <w:br w:type="page"/>
      </w:r>
    </w:p>
    <w:p w14:paraId="45AFBA9A" w14:textId="411A1192"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INFORMACIJA ANT VIDINĖS</w:t>
      </w:r>
      <w:r w:rsidR="00956639" w:rsidRPr="0086317D">
        <w:rPr>
          <w:rFonts w:ascii="Times New Roman" w:eastAsia="Times New Roman" w:hAnsi="Times New Roman" w:cs="Times New Roman"/>
          <w:b/>
          <w:bCs/>
          <w:lang w:val="lt-LT" w:eastAsia="lt-LT"/>
        </w:rPr>
        <w:t xml:space="preserve"> </w:t>
      </w:r>
      <w:r w:rsidRPr="0086317D">
        <w:rPr>
          <w:rFonts w:ascii="Times New Roman" w:eastAsia="Times New Roman" w:hAnsi="Times New Roman" w:cs="Times New Roman"/>
          <w:b/>
          <w:bCs/>
          <w:lang w:val="lt-LT" w:eastAsia="lt-LT"/>
        </w:rPr>
        <w:t xml:space="preserve">PAKUOTĖS </w:t>
      </w:r>
    </w:p>
    <w:p w14:paraId="019684A9"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p>
    <w:p w14:paraId="066BEB4A"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100 ML MAIŠELIS</w:t>
      </w:r>
    </w:p>
    <w:p w14:paraId="752E2995" w14:textId="77777777" w:rsidR="005F09AC" w:rsidRPr="0086317D" w:rsidRDefault="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Times New Roman" w:hAnsi="Times New Roman" w:cs="Times New Roman"/>
          <w:b/>
          <w:bCs/>
          <w:lang w:val="lt-LT" w:eastAsia="lt-LT"/>
        </w:rPr>
      </w:pPr>
      <w:r w:rsidRPr="0086317D">
        <w:rPr>
          <w:rFonts w:ascii="Times New Roman" w:eastAsia="Times New Roman" w:hAnsi="Times New Roman" w:cs="Times New Roman"/>
          <w:b/>
          <w:bCs/>
          <w:highlight w:val="lightGray"/>
          <w:lang w:val="lt-LT" w:eastAsia="lt-LT"/>
        </w:rPr>
        <w:t>500 ML MAIŠELIS</w:t>
      </w:r>
      <w:r w:rsidRPr="0086317D">
        <w:rPr>
          <w:rFonts w:ascii="Times New Roman" w:eastAsia="Times New Roman" w:hAnsi="Times New Roman" w:cs="Times New Roman"/>
          <w:b/>
          <w:bCs/>
          <w:lang w:val="lt-LT" w:eastAsia="lt-LT"/>
        </w:rPr>
        <w:t xml:space="preserve"> </w:t>
      </w:r>
    </w:p>
    <w:p w14:paraId="06FE2B35" w14:textId="77777777" w:rsidR="005F09AC" w:rsidRDefault="005F09AC">
      <w:pPr>
        <w:tabs>
          <w:tab w:val="left" w:pos="567"/>
        </w:tabs>
        <w:spacing w:after="0" w:line="240" w:lineRule="auto"/>
        <w:rPr>
          <w:rFonts w:ascii="Times New Roman" w:eastAsia="Times New Roman" w:hAnsi="Times New Roman" w:cs="Times New Roman"/>
          <w:lang w:val="lt-LT" w:eastAsia="lt-LT"/>
        </w:rPr>
      </w:pPr>
    </w:p>
    <w:p w14:paraId="014160BB" w14:textId="77777777" w:rsidR="00CC22C2" w:rsidRPr="0086317D" w:rsidRDefault="00CC22C2">
      <w:pPr>
        <w:tabs>
          <w:tab w:val="left" w:pos="567"/>
        </w:tabs>
        <w:spacing w:after="0" w:line="240" w:lineRule="auto"/>
        <w:rPr>
          <w:rFonts w:ascii="Times New Roman" w:eastAsia="Times New Roman" w:hAnsi="Times New Roman" w:cs="Times New Roman"/>
          <w:lang w:val="lt-LT" w:eastAsia="lt-LT"/>
        </w:rPr>
      </w:pPr>
    </w:p>
    <w:p w14:paraId="5FCC3E09"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w:t>
      </w:r>
      <w:r w:rsidRPr="0086317D">
        <w:rPr>
          <w:rFonts w:ascii="Times New Roman" w:eastAsia="Times New Roman" w:hAnsi="Times New Roman" w:cs="Times New Roman"/>
          <w:b/>
          <w:lang w:val="lt-LT" w:eastAsia="lt-LT"/>
        </w:rPr>
        <w:tab/>
        <w:t>VAISTINIO PREPARATO PAVADINIMAS</w:t>
      </w:r>
    </w:p>
    <w:p w14:paraId="3974B86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DD45A02" w14:textId="7257EDF2"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xml:space="preserve"> % </w:t>
      </w:r>
      <w:r w:rsidRPr="0086317D">
        <w:rPr>
          <w:rFonts w:ascii="Times New Roman" w:eastAsia="Times New Roman" w:hAnsi="Times New Roman" w:cs="Times New Roman"/>
          <w:lang w:val="lt-LT" w:eastAsia="lt-LT"/>
        </w:rPr>
        <w:t>infuzinė emulsija</w:t>
      </w:r>
    </w:p>
    <w:p w14:paraId="668DD6D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A77E75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4F2203D"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VEIKLIOJI (-IOS) MEDŽIAGA (-OS) IR JOS (-Ų) KIEKIS (-IAI)</w:t>
      </w:r>
    </w:p>
    <w:p w14:paraId="46711A9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C15EC64" w14:textId="2DFE0772"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yra10</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 xml:space="preserve">rafinuoto </w:t>
      </w:r>
      <w:r w:rsidRPr="0086317D">
        <w:rPr>
          <w:rFonts w:ascii="Times New Roman" w:eastAsia="Times New Roman" w:hAnsi="Times New Roman" w:cs="Times New Roman"/>
          <w:lang w:val="lt-LT" w:eastAsia="lt-LT"/>
        </w:rPr>
        <w:t xml:space="preserve">sojų aliejaus. </w:t>
      </w:r>
    </w:p>
    <w:p w14:paraId="701ABADA" w14:textId="71ABAAFC"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r w:rsidRPr="0086317D">
        <w:rPr>
          <w:rFonts w:ascii="Times New Roman" w:eastAsia="Times New Roman" w:hAnsi="Times New Roman" w:cs="Times New Roman"/>
          <w:highlight w:val="lightGray"/>
          <w:lang w:val="lt-LT" w:eastAsia="lt-LT"/>
        </w:rPr>
        <w:t>500</w:t>
      </w:r>
      <w:r w:rsidR="00956639" w:rsidRPr="0086317D">
        <w:rPr>
          <w:rFonts w:ascii="Times New Roman" w:eastAsia="Times New Roman" w:hAnsi="Times New Roman" w:cs="Times New Roman"/>
          <w:highlight w:val="lightGray"/>
          <w:lang w:val="lt-LT" w:eastAsia="lt-LT"/>
        </w:rPr>
        <w:t> ml</w:t>
      </w:r>
      <w:r w:rsidRPr="0086317D">
        <w:rPr>
          <w:rFonts w:ascii="Times New Roman" w:eastAsia="Times New Roman" w:hAnsi="Times New Roman" w:cs="Times New Roman"/>
          <w:highlight w:val="lightGray"/>
          <w:lang w:val="lt-LT" w:eastAsia="lt-LT"/>
        </w:rPr>
        <w:t xml:space="preserve"> </w:t>
      </w:r>
      <w:r w:rsidR="001D18A9">
        <w:rPr>
          <w:rFonts w:ascii="Times New Roman" w:eastAsia="Times New Roman" w:hAnsi="Times New Roman" w:cs="Times New Roman"/>
          <w:highlight w:val="lightGray"/>
          <w:lang w:val="lt-LT" w:eastAsia="lt-LT"/>
        </w:rPr>
        <w:t xml:space="preserve">infuzinės </w:t>
      </w:r>
      <w:r w:rsidRPr="0086317D">
        <w:rPr>
          <w:rFonts w:ascii="Times New Roman" w:eastAsia="Times New Roman" w:hAnsi="Times New Roman" w:cs="Times New Roman"/>
          <w:highlight w:val="lightGray"/>
          <w:lang w:val="lt-LT" w:eastAsia="lt-LT"/>
        </w:rPr>
        <w:t>emulsijos yra 50</w:t>
      </w:r>
      <w:r w:rsidR="00956639" w:rsidRPr="0086317D">
        <w:rPr>
          <w:rFonts w:ascii="Times New Roman" w:eastAsia="Times New Roman" w:hAnsi="Times New Roman" w:cs="Times New Roman"/>
          <w:highlight w:val="lightGray"/>
          <w:lang w:val="lt-LT" w:eastAsia="lt-LT"/>
        </w:rPr>
        <w:t> g</w:t>
      </w:r>
      <w:r w:rsidRPr="0086317D">
        <w:rPr>
          <w:rFonts w:ascii="Times New Roman" w:eastAsia="Times New Roman" w:hAnsi="Times New Roman" w:cs="Times New Roman"/>
          <w:highlight w:val="lightGray"/>
          <w:lang w:val="lt-LT" w:eastAsia="lt-LT"/>
        </w:rPr>
        <w:t xml:space="preserve"> </w:t>
      </w:r>
      <w:r w:rsidR="001D18A9">
        <w:rPr>
          <w:rFonts w:ascii="Times New Roman" w:eastAsia="Times New Roman" w:hAnsi="Times New Roman" w:cs="Times New Roman"/>
          <w:highlight w:val="lightGray"/>
          <w:lang w:val="lt-LT" w:eastAsia="lt-LT"/>
        </w:rPr>
        <w:t xml:space="preserve">rafinuoto </w:t>
      </w:r>
      <w:r w:rsidRPr="0086317D">
        <w:rPr>
          <w:rFonts w:ascii="Times New Roman" w:eastAsia="Times New Roman" w:hAnsi="Times New Roman" w:cs="Times New Roman"/>
          <w:highlight w:val="lightGray"/>
          <w:lang w:val="lt-LT" w:eastAsia="lt-LT"/>
        </w:rPr>
        <w:t>sojų aliejaus.</w:t>
      </w:r>
      <w:r w:rsidRPr="0086317D">
        <w:rPr>
          <w:rFonts w:ascii="Times New Roman" w:eastAsia="Times New Roman" w:hAnsi="Times New Roman" w:cs="Times New Roman"/>
          <w:lang w:val="lt-LT" w:eastAsia="lt-LT"/>
        </w:rPr>
        <w:t xml:space="preserve"> </w:t>
      </w:r>
    </w:p>
    <w:p w14:paraId="4C7F2738" w14:textId="77777777" w:rsidR="005F09AC" w:rsidRPr="0086317D" w:rsidRDefault="005F09AC">
      <w:pPr>
        <w:tabs>
          <w:tab w:val="left" w:pos="567"/>
        </w:tabs>
        <w:spacing w:after="0" w:line="240" w:lineRule="auto"/>
        <w:jc w:val="both"/>
        <w:rPr>
          <w:rFonts w:ascii="Times New Roman" w:eastAsia="Times New Roman" w:hAnsi="Times New Roman" w:cs="Times New Roman"/>
          <w:lang w:val="lt-LT" w:eastAsia="lt-LT"/>
        </w:rPr>
      </w:pPr>
    </w:p>
    <w:p w14:paraId="45106A1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1C28032"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3.</w:t>
      </w:r>
      <w:r w:rsidRPr="0086317D">
        <w:rPr>
          <w:rFonts w:ascii="Times New Roman" w:eastAsia="Times New Roman" w:hAnsi="Times New Roman" w:cs="Times New Roman"/>
          <w:b/>
          <w:lang w:val="lt-LT" w:eastAsia="lt-LT"/>
        </w:rPr>
        <w:tab/>
        <w:t>PAGALBINIŲ MEDŽIAGŲ SĄRAŠAS</w:t>
      </w:r>
    </w:p>
    <w:p w14:paraId="3DBCCC7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EFCC3F4" w14:textId="61CB730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Pagalbinės medžiagos: išgryninti kiaušinių </w:t>
      </w:r>
      <w:proofErr w:type="spellStart"/>
      <w:r w:rsidRPr="0086317D">
        <w:rPr>
          <w:rFonts w:ascii="Times New Roman" w:eastAsia="Times New Roman" w:hAnsi="Times New Roman" w:cs="Times New Roman"/>
          <w:lang w:val="lt-LT" w:eastAsia="lt-LT"/>
        </w:rPr>
        <w:t>fosfolipidai</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glicerolis</w:t>
      </w:r>
      <w:proofErr w:type="spellEnd"/>
      <w:r w:rsidRPr="0086317D">
        <w:rPr>
          <w:rFonts w:ascii="Times New Roman" w:eastAsia="Times New Roman" w:hAnsi="Times New Roman" w:cs="Times New Roman"/>
          <w:lang w:val="lt-LT" w:eastAsia="lt-LT"/>
        </w:rPr>
        <w:t xml:space="preserve">, natrio </w:t>
      </w:r>
      <w:proofErr w:type="spellStart"/>
      <w:r w:rsidRPr="0086317D">
        <w:rPr>
          <w:rFonts w:ascii="Times New Roman" w:eastAsia="Times New Roman" w:hAnsi="Times New Roman" w:cs="Times New Roman"/>
          <w:lang w:val="lt-LT" w:eastAsia="lt-LT"/>
        </w:rPr>
        <w:t>hidroksidas</w:t>
      </w:r>
      <w:proofErr w:type="spellEnd"/>
      <w:r w:rsidRPr="0086317D">
        <w:rPr>
          <w:rFonts w:ascii="Times New Roman" w:eastAsia="Times New Roman" w:hAnsi="Times New Roman" w:cs="Times New Roman"/>
          <w:lang w:val="lt-LT" w:eastAsia="lt-LT"/>
        </w:rPr>
        <w:t xml:space="preserve"> (</w:t>
      </w:r>
      <w:r w:rsidR="001D18A9">
        <w:rPr>
          <w:rFonts w:ascii="Times New Roman" w:eastAsia="Times New Roman" w:hAnsi="Times New Roman" w:cs="Times New Roman"/>
          <w:lang w:val="lt-LT" w:eastAsia="lt-LT"/>
        </w:rPr>
        <w:t>koreguoti</w:t>
      </w:r>
      <w:r w:rsidRPr="0086317D">
        <w:rPr>
          <w:rFonts w:ascii="Times New Roman" w:eastAsia="Times New Roman" w:hAnsi="Times New Roman" w:cs="Times New Roman"/>
          <w:lang w:val="lt-LT" w:eastAsia="lt-LT"/>
        </w:rPr>
        <w:t xml:space="preserve"> pH), injekcinis vanduo. </w:t>
      </w:r>
    </w:p>
    <w:p w14:paraId="11F62F8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C88FC6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E477FB1"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4.</w:t>
      </w:r>
      <w:r w:rsidRPr="0086317D">
        <w:rPr>
          <w:rFonts w:ascii="Times New Roman" w:eastAsia="Times New Roman" w:hAnsi="Times New Roman" w:cs="Times New Roman"/>
          <w:b/>
          <w:lang w:val="lt-LT" w:eastAsia="lt-LT"/>
        </w:rPr>
        <w:tab/>
        <w:t>FARMACINĖ FORMA IR KIEKIS PAKUOTĖJE</w:t>
      </w:r>
    </w:p>
    <w:p w14:paraId="37FA6A5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CCE588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Infuzinė emulsija</w:t>
      </w:r>
    </w:p>
    <w:p w14:paraId="33282E55" w14:textId="550848D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w:t>
      </w:r>
      <w:r w:rsidR="00956639" w:rsidRPr="0086317D">
        <w:rPr>
          <w:rFonts w:ascii="Times New Roman" w:eastAsia="Times New Roman" w:hAnsi="Times New Roman" w:cs="Times New Roman"/>
          <w:lang w:val="lt-LT" w:eastAsia="lt-LT"/>
        </w:rPr>
        <w:t> ml</w:t>
      </w:r>
    </w:p>
    <w:p w14:paraId="27863830" w14:textId="39DEC7D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highlight w:val="lightGray"/>
          <w:lang w:val="lt-LT" w:eastAsia="lt-LT"/>
        </w:rPr>
        <w:t>500</w:t>
      </w:r>
      <w:r w:rsidR="00956639" w:rsidRPr="0086317D">
        <w:rPr>
          <w:rFonts w:ascii="Times New Roman" w:eastAsia="Times New Roman" w:hAnsi="Times New Roman" w:cs="Times New Roman"/>
          <w:highlight w:val="lightGray"/>
          <w:lang w:val="lt-LT" w:eastAsia="lt-LT"/>
        </w:rPr>
        <w:t> ml</w:t>
      </w:r>
      <w:r w:rsidRPr="0086317D">
        <w:rPr>
          <w:rFonts w:ascii="Times New Roman" w:eastAsia="Times New Roman" w:hAnsi="Times New Roman" w:cs="Times New Roman"/>
          <w:lang w:val="lt-LT" w:eastAsia="lt-LT"/>
        </w:rPr>
        <w:t xml:space="preserve"> </w:t>
      </w:r>
    </w:p>
    <w:p w14:paraId="632663F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2D54B4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BB6A3A2"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w:t>
      </w:r>
      <w:r w:rsidRPr="0086317D">
        <w:rPr>
          <w:rFonts w:ascii="Times New Roman" w:eastAsia="Times New Roman" w:hAnsi="Times New Roman" w:cs="Times New Roman"/>
          <w:b/>
          <w:lang w:val="lt-LT" w:eastAsia="lt-LT"/>
        </w:rPr>
        <w:tab/>
        <w:t>VARTOJIMO METODAS IR BŪDAS (-AI)</w:t>
      </w:r>
    </w:p>
    <w:p w14:paraId="08B075D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4A47EF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Leisti į veną.</w:t>
      </w:r>
    </w:p>
    <w:p w14:paraId="65A85BE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Maišelio turinys skirtas tik vienkartinei infuzijai.</w:t>
      </w:r>
    </w:p>
    <w:p w14:paraId="06DA2BA6" w14:textId="32A4EF8D" w:rsidR="005F09AC" w:rsidRPr="0086317D" w:rsidRDefault="001D18A9">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Infuzinės e</w:t>
      </w:r>
      <w:r w:rsidR="005F09AC" w:rsidRPr="0086317D">
        <w:rPr>
          <w:rFonts w:ascii="Times New Roman" w:eastAsia="Times New Roman" w:hAnsi="Times New Roman" w:cs="Times New Roman"/>
          <w:lang w:val="lt-LT" w:eastAsia="lt-LT"/>
        </w:rPr>
        <w:t xml:space="preserve">mulsijos likutį būtina išpilti. </w:t>
      </w:r>
    </w:p>
    <w:p w14:paraId="7AC92F6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Prieš vartojimą perskaitykite pakuotės lapelį.</w:t>
      </w:r>
    </w:p>
    <w:p w14:paraId="132C9A2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12276E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2384041"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6.</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SPECIALUS ĮSPĖJIMAS, KAD VAISTINĮ PREPARATĄ BŪTINA LAIKYTI VAIKAMS NEPASTEBIMOJE IR NEPASIEKIAMOJE VIETOJE</w:t>
      </w:r>
    </w:p>
    <w:p w14:paraId="602D659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89E8E32" w14:textId="77777777" w:rsidR="00E235ED" w:rsidRPr="0086317D" w:rsidRDefault="00E235ED" w:rsidP="00CC22C2">
      <w:pPr>
        <w:tabs>
          <w:tab w:val="left" w:pos="567"/>
        </w:tabs>
        <w:spacing w:after="0" w:line="240" w:lineRule="auto"/>
        <w:rPr>
          <w:rFonts w:ascii="Times New Roman" w:eastAsia="Times New Roman" w:hAnsi="Times New Roman" w:cs="Times New Roman"/>
          <w:snapToGrid w:val="0"/>
          <w:lang w:val="lt-LT"/>
        </w:rPr>
      </w:pPr>
      <w:r w:rsidRPr="0086317D">
        <w:rPr>
          <w:rFonts w:ascii="Times New Roman" w:eastAsia="Times New Roman" w:hAnsi="Times New Roman" w:cs="Times New Roman"/>
          <w:noProof/>
          <w:snapToGrid w:val="0"/>
          <w:lang w:val="lt-LT"/>
        </w:rPr>
        <w:t>Laikyti vaikams nepastebimoje ir nepasiekiamoje vietoje.</w:t>
      </w:r>
    </w:p>
    <w:p w14:paraId="7BB4CF74"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62879BD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773378B"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7.</w:t>
      </w:r>
      <w:r w:rsidRPr="0086317D">
        <w:rPr>
          <w:rFonts w:ascii="Times New Roman" w:eastAsia="Times New Roman" w:hAnsi="Times New Roman" w:cs="Times New Roman"/>
          <w:b/>
          <w:lang w:val="lt-LT" w:eastAsia="lt-LT"/>
        </w:rPr>
        <w:tab/>
        <w:t>KITAS (-I) SPECIALUS (-ŪS) ĮSPĖJIMAS (-AI) (JEI REIKIA)</w:t>
      </w:r>
    </w:p>
    <w:p w14:paraId="6A26833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283FBB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Elektrolitų tirpalų pilti į šį maišelį negalima.</w:t>
      </w:r>
    </w:p>
    <w:p w14:paraId="7C5D750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860431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FF9F12B"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8.</w:t>
      </w:r>
      <w:r w:rsidRPr="0086317D">
        <w:rPr>
          <w:rFonts w:ascii="Times New Roman" w:eastAsia="Times New Roman" w:hAnsi="Times New Roman" w:cs="Times New Roman"/>
          <w:b/>
          <w:lang w:val="lt-LT" w:eastAsia="lt-LT"/>
        </w:rPr>
        <w:tab/>
        <w:t>TINKAMUMO LAIKAS</w:t>
      </w:r>
    </w:p>
    <w:p w14:paraId="02A5BA1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AE1CCE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Tinka iki {</w:t>
      </w:r>
      <w:proofErr w:type="spellStart"/>
      <w:r w:rsidRPr="0086317D">
        <w:rPr>
          <w:rFonts w:ascii="Times New Roman" w:eastAsia="Times New Roman" w:hAnsi="Times New Roman" w:cs="Times New Roman"/>
          <w:lang w:val="lt-LT" w:eastAsia="lt-LT"/>
        </w:rPr>
        <w:t>mmMMMM</w:t>
      </w:r>
      <w:proofErr w:type="spellEnd"/>
      <w:r w:rsidRPr="0086317D">
        <w:rPr>
          <w:rFonts w:ascii="Times New Roman" w:eastAsia="Times New Roman" w:hAnsi="Times New Roman" w:cs="Times New Roman"/>
          <w:lang w:val="lt-LT" w:eastAsia="lt-LT"/>
        </w:rPr>
        <w:t>}</w:t>
      </w:r>
    </w:p>
    <w:p w14:paraId="337F19C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E0DDAC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48F40E3"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9.</w:t>
      </w:r>
      <w:r w:rsidRPr="0086317D">
        <w:rPr>
          <w:rFonts w:ascii="Times New Roman" w:eastAsia="Times New Roman" w:hAnsi="Times New Roman" w:cs="Times New Roman"/>
          <w:b/>
          <w:lang w:val="lt-LT" w:eastAsia="lt-LT"/>
        </w:rPr>
        <w:tab/>
        <w:t>SPECIALIOS LAIKYMO SĄLYGOS</w:t>
      </w:r>
    </w:p>
    <w:p w14:paraId="66B9259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7E33B76" w14:textId="2841B45D"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Laikyti ne aukštesnėje kaip 25</w:t>
      </w:r>
      <w:r w:rsidR="007F58CB">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Negalima užšaldyti.</w:t>
      </w:r>
    </w:p>
    <w:p w14:paraId="136D0D8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9AC26C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C59092C"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10.</w:t>
      </w:r>
      <w:r w:rsidRPr="0086317D">
        <w:rPr>
          <w:rFonts w:ascii="Times New Roman" w:eastAsia="Times New Roman" w:hAnsi="Times New Roman" w:cs="Times New Roman"/>
          <w:b/>
          <w:lang w:val="lt-LT" w:eastAsia="lt-LT"/>
        </w:rPr>
        <w:tab/>
        <w:t>SPECIALIOS ATSARGUMO PRIEMONĖS DĖL NESUVARTOTO VAISTINIO PREPARATO AR JO ATLIEKŲ TVARKYMO (JEI REIKIA)</w:t>
      </w:r>
    </w:p>
    <w:p w14:paraId="3EC1A52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5E92CD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D6A4158"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11.</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caps/>
          <w:noProof/>
          <w:snapToGrid w:val="0"/>
          <w:lang w:val="lt-LT"/>
        </w:rPr>
        <w:t>REGISTRUOTOJO PAVADINIMAS IR ADRESAS</w:t>
      </w:r>
    </w:p>
    <w:p w14:paraId="3CA2EAE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1197C8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Fresenius Kabi AB</w:t>
      </w:r>
    </w:p>
    <w:p w14:paraId="59CA0E45" w14:textId="77777777" w:rsidR="005F09AC" w:rsidRPr="0086317D" w:rsidRDefault="005F09AC">
      <w:pPr>
        <w:tabs>
          <w:tab w:val="left" w:pos="567"/>
        </w:tabs>
        <w:spacing w:after="0" w:line="240" w:lineRule="auto"/>
        <w:rPr>
          <w:rFonts w:ascii="Times New Roman" w:eastAsia="Times New Roman" w:hAnsi="Times New Roman" w:cs="Times New Roman"/>
          <w:noProof/>
          <w:lang w:val="lt-LT" w:eastAsia="lt-LT"/>
        </w:rPr>
      </w:pPr>
      <w:r w:rsidRPr="0086317D">
        <w:rPr>
          <w:rFonts w:ascii="Times New Roman" w:eastAsia="Times New Roman" w:hAnsi="Times New Roman" w:cs="Times New Roman"/>
          <w:lang w:val="lt-LT" w:eastAsia="lt-LT"/>
        </w:rPr>
        <w:t xml:space="preserve">751 74 </w:t>
      </w:r>
      <w:r w:rsidRPr="0086317D">
        <w:rPr>
          <w:rFonts w:ascii="Times New Roman" w:eastAsia="Times New Roman" w:hAnsi="Times New Roman" w:cs="Times New Roman"/>
          <w:noProof/>
          <w:lang w:val="lt-LT" w:eastAsia="lt-LT"/>
        </w:rPr>
        <w:t>Uppsala</w:t>
      </w:r>
    </w:p>
    <w:p w14:paraId="379249C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noProof/>
          <w:lang w:val="lt-LT" w:eastAsia="lt-LT"/>
        </w:rPr>
        <w:t>Švedija</w:t>
      </w:r>
    </w:p>
    <w:p w14:paraId="02243F0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39338E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1F9C5D8" w14:textId="77777777" w:rsidR="00E235ED" w:rsidRPr="0086317D" w:rsidRDefault="00E235E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6317D">
        <w:rPr>
          <w:rFonts w:ascii="Times New Roman" w:eastAsia="Times New Roman" w:hAnsi="Times New Roman" w:cs="Times New Roman"/>
          <w:b/>
          <w:snapToGrid w:val="0"/>
          <w:lang w:val="lt-LT"/>
        </w:rPr>
        <w:t>12.</w:t>
      </w:r>
      <w:r w:rsidRPr="0086317D">
        <w:rPr>
          <w:rFonts w:ascii="Times New Roman" w:eastAsia="Times New Roman" w:hAnsi="Times New Roman" w:cs="Times New Roman"/>
          <w:b/>
          <w:snapToGrid w:val="0"/>
          <w:lang w:val="lt-LT"/>
        </w:rPr>
        <w:tab/>
      </w:r>
      <w:r w:rsidRPr="0086317D">
        <w:rPr>
          <w:rFonts w:ascii="Times New Roman" w:eastAsia="Times New Roman" w:hAnsi="Times New Roman" w:cs="Times New Roman"/>
          <w:b/>
          <w:noProof/>
          <w:snapToGrid w:val="0"/>
          <w:lang w:val="lt-LT"/>
        </w:rPr>
        <w:t>REGISTRACIJOS PAŽYMĖJIMO NUMERIS (-IAI)</w:t>
      </w:r>
      <w:r w:rsidRPr="0086317D">
        <w:rPr>
          <w:rFonts w:ascii="Times New Roman" w:eastAsia="Times New Roman" w:hAnsi="Times New Roman" w:cs="Times New Roman"/>
          <w:b/>
          <w:snapToGrid w:val="0"/>
          <w:lang w:val="lt-LT"/>
        </w:rPr>
        <w:t xml:space="preserve"> </w:t>
      </w:r>
    </w:p>
    <w:p w14:paraId="182A608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CC60E36" w14:textId="2C2C2AA6"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 LT/1/95/1294/003</w:t>
      </w:r>
    </w:p>
    <w:p w14:paraId="451BE810" w14:textId="356CFEC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 LT/1/95/1294/004</w:t>
      </w:r>
    </w:p>
    <w:p w14:paraId="5AA27B5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663788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11483ED"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13.</w:t>
      </w:r>
      <w:r w:rsidRPr="0086317D">
        <w:rPr>
          <w:rFonts w:ascii="Times New Roman" w:eastAsia="Times New Roman" w:hAnsi="Times New Roman" w:cs="Times New Roman"/>
          <w:b/>
          <w:lang w:val="lt-LT" w:eastAsia="lt-LT"/>
        </w:rPr>
        <w:tab/>
        <w:t>SERIJOS NUMERIS</w:t>
      </w:r>
    </w:p>
    <w:p w14:paraId="1B15F89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4EF468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Serija</w:t>
      </w:r>
    </w:p>
    <w:p w14:paraId="5A7151F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861DE3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D970FB7"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14.</w:t>
      </w:r>
      <w:r w:rsidRPr="0086317D">
        <w:rPr>
          <w:rFonts w:ascii="Times New Roman" w:eastAsia="Times New Roman" w:hAnsi="Times New Roman" w:cs="Times New Roman"/>
          <w:b/>
          <w:lang w:val="lt-LT" w:eastAsia="lt-LT"/>
        </w:rPr>
        <w:tab/>
        <w:t>PARDAVIMO (IŠDAVIMO) TVARKA</w:t>
      </w:r>
    </w:p>
    <w:p w14:paraId="5742C59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7A3BB54" w14:textId="3176849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Receptinis vaistas</w:t>
      </w:r>
    </w:p>
    <w:p w14:paraId="1F564E3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D02B55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BF3E15C"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15.</w:t>
      </w:r>
      <w:r w:rsidRPr="0086317D">
        <w:rPr>
          <w:rFonts w:ascii="Times New Roman" w:eastAsia="Times New Roman" w:hAnsi="Times New Roman" w:cs="Times New Roman"/>
          <w:b/>
          <w:lang w:val="lt-LT" w:eastAsia="lt-LT"/>
        </w:rPr>
        <w:tab/>
        <w:t>VARTOJIMO INSTRUKCIJA</w:t>
      </w:r>
    </w:p>
    <w:p w14:paraId="561971F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9351D9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5BC168B" w14:textId="77777777" w:rsidR="005F09AC" w:rsidRPr="0086317D" w:rsidRDefault="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16.</w:t>
      </w:r>
      <w:r w:rsidRPr="0086317D">
        <w:rPr>
          <w:rFonts w:ascii="Times New Roman" w:eastAsia="Times New Roman" w:hAnsi="Times New Roman" w:cs="Times New Roman"/>
          <w:b/>
          <w:lang w:val="lt-LT" w:eastAsia="lt-LT"/>
        </w:rPr>
        <w:tab/>
        <w:t>INFORMACIJA BRAILIO RAŠTU</w:t>
      </w:r>
    </w:p>
    <w:p w14:paraId="4BB9CEA7"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239B5C2" w14:textId="0EDE7DD3" w:rsidR="005F09AC" w:rsidRPr="0086317D" w:rsidRDefault="00307C89">
      <w:pPr>
        <w:tabs>
          <w:tab w:val="left" w:pos="567"/>
        </w:tabs>
        <w:spacing w:after="0" w:line="240" w:lineRule="auto"/>
        <w:rPr>
          <w:rFonts w:ascii="Times New Roman" w:eastAsia="Times New Roman" w:hAnsi="Times New Roman" w:cs="Times New Roman"/>
          <w:lang w:val="lt-LT" w:eastAsia="lt-LT"/>
        </w:rPr>
      </w:pPr>
      <w:r w:rsidRPr="00CC22C2">
        <w:rPr>
          <w:rFonts w:ascii="Times New Roman" w:eastAsia="Times New Roman" w:hAnsi="Times New Roman" w:cs="Times New Roman"/>
          <w:highlight w:val="lightGray"/>
          <w:lang w:val="lt-LT" w:eastAsia="lt-LT"/>
        </w:rPr>
        <w:t>Priimtas pagrindimas informacijos Brailio raštu nepateikti.</w:t>
      </w:r>
      <w:r w:rsidR="005F09AC" w:rsidRPr="0086317D">
        <w:rPr>
          <w:rFonts w:ascii="Times New Roman" w:eastAsia="Times New Roman" w:hAnsi="Times New Roman" w:cs="Times New Roman"/>
          <w:lang w:val="lt-LT" w:eastAsia="lt-LT"/>
        </w:rPr>
        <w:br w:type="page"/>
      </w:r>
    </w:p>
    <w:p w14:paraId="6AFEAC3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720B00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C0E3A3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8DB130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775302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5C6499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3025A3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C4B851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83E65B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CD07EC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59BC68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41CBC2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D6C09F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4C6960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1757F5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3A280A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2C2D3C1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E6605A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AF3E1B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925E6B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E11DDA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E70B585" w14:textId="77777777" w:rsidR="005F09AC" w:rsidRPr="0086317D" w:rsidRDefault="005F09AC">
      <w:pPr>
        <w:tabs>
          <w:tab w:val="left" w:pos="567"/>
        </w:tabs>
        <w:spacing w:after="0" w:line="240" w:lineRule="auto"/>
        <w:outlineLvl w:val="0"/>
        <w:rPr>
          <w:rFonts w:ascii="Times New Roman" w:eastAsia="Times New Roman" w:hAnsi="Times New Roman" w:cs="Times New Roman"/>
          <w:b/>
          <w:kern w:val="28"/>
          <w:lang w:val="lt-LT" w:eastAsia="lt-LT"/>
        </w:rPr>
      </w:pPr>
    </w:p>
    <w:p w14:paraId="64F07A18" w14:textId="77777777" w:rsidR="005F09AC" w:rsidRPr="0086317D" w:rsidRDefault="005F09AC">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86317D">
        <w:rPr>
          <w:rFonts w:ascii="Times New Roman" w:eastAsia="Times New Roman" w:hAnsi="Times New Roman" w:cs="Times New Roman"/>
          <w:b/>
          <w:kern w:val="28"/>
          <w:lang w:val="lt-LT" w:eastAsia="lt-LT"/>
        </w:rPr>
        <w:t>B. PAKUOTĖS LAPELIS</w:t>
      </w:r>
    </w:p>
    <w:p w14:paraId="7888CF32" w14:textId="77777777" w:rsidR="00E235ED" w:rsidRPr="0086317D" w:rsidRDefault="00E235ED">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86317D">
        <w:rPr>
          <w:rFonts w:ascii="Times New Roman" w:eastAsia="Times New Roman" w:hAnsi="Times New Roman" w:cs="Times New Roman"/>
          <w:b/>
          <w:bCs/>
          <w:iCs/>
          <w:snapToGrid w:val="0"/>
          <w:lang w:val="lt-LT" w:eastAsia="x-none"/>
        </w:rPr>
        <w:br w:type="page"/>
        <w:t>Pakuotės lapelis:</w:t>
      </w:r>
      <w:r w:rsidRPr="0086317D">
        <w:rPr>
          <w:rFonts w:ascii="Times New Roman" w:eastAsia="Times New Roman" w:hAnsi="Times New Roman" w:cs="Times New Roman"/>
          <w:b/>
          <w:snapToGrid w:val="0"/>
          <w:lang w:val="lt-LT" w:eastAsia="x-none"/>
        </w:rPr>
        <w:t xml:space="preserve"> </w:t>
      </w:r>
      <w:r w:rsidRPr="0086317D">
        <w:rPr>
          <w:rFonts w:ascii="Times New Roman" w:eastAsia="Times New Roman" w:hAnsi="Times New Roman" w:cs="Times New Roman"/>
          <w:b/>
          <w:bCs/>
          <w:iCs/>
          <w:snapToGrid w:val="0"/>
          <w:lang w:val="lt-LT" w:eastAsia="x-none"/>
        </w:rPr>
        <w:t>informacija vartotojui</w:t>
      </w:r>
    </w:p>
    <w:p w14:paraId="0F1430A1" w14:textId="77777777" w:rsidR="005F09AC" w:rsidRPr="0086317D" w:rsidRDefault="005F09AC">
      <w:pPr>
        <w:tabs>
          <w:tab w:val="left" w:pos="567"/>
        </w:tabs>
        <w:spacing w:after="0" w:line="240" w:lineRule="auto"/>
        <w:jc w:val="center"/>
        <w:rPr>
          <w:rFonts w:ascii="Times New Roman" w:eastAsia="Times New Roman" w:hAnsi="Times New Roman" w:cs="Times New Roman"/>
          <w:b/>
          <w:lang w:val="lt-LT" w:eastAsia="lt-LT"/>
        </w:rPr>
      </w:pPr>
    </w:p>
    <w:p w14:paraId="149A4730" w14:textId="74E4FA9D" w:rsidR="005F09AC" w:rsidRPr="0086317D" w:rsidRDefault="005F09AC">
      <w:pPr>
        <w:tabs>
          <w:tab w:val="left" w:pos="567"/>
        </w:tabs>
        <w:spacing w:after="0" w:line="240" w:lineRule="auto"/>
        <w:jc w:val="center"/>
        <w:rPr>
          <w:rFonts w:ascii="Times New Roman" w:eastAsia="Times New Roman" w:hAnsi="Times New Roman" w:cs="Times New Roman"/>
          <w:b/>
          <w:lang w:val="lt-LT" w:eastAsia="lt-LT"/>
        </w:rPr>
      </w:pPr>
      <w:proofErr w:type="spellStart"/>
      <w:r w:rsidRPr="0086317D">
        <w:rPr>
          <w:rFonts w:ascii="Times New Roman" w:eastAsia="Times New Roman" w:hAnsi="Times New Roman" w:cs="Times New Roman"/>
          <w:b/>
          <w:lang w:val="lt-LT" w:eastAsia="lt-LT"/>
        </w:rPr>
        <w:t>Intralipid</w:t>
      </w:r>
      <w:proofErr w:type="spellEnd"/>
      <w:r w:rsidRPr="0086317D">
        <w:rPr>
          <w:rFonts w:ascii="Times New Roman" w:eastAsia="Times New Roman" w:hAnsi="Times New Roman" w:cs="Times New Roman"/>
          <w:b/>
          <w:lang w:val="lt-LT" w:eastAsia="lt-LT"/>
        </w:rPr>
        <w:t xml:space="preserve"> 10</w:t>
      </w:r>
      <w:r w:rsidR="00956639" w:rsidRPr="0086317D">
        <w:rPr>
          <w:rFonts w:ascii="Times New Roman" w:eastAsia="Times New Roman" w:hAnsi="Times New Roman" w:cs="Times New Roman"/>
          <w:b/>
          <w:lang w:val="lt-LT" w:eastAsia="lt-LT"/>
        </w:rPr>
        <w:t> %</w:t>
      </w:r>
      <w:r w:rsidRPr="0086317D">
        <w:rPr>
          <w:rFonts w:ascii="Times New Roman" w:eastAsia="Times New Roman" w:hAnsi="Times New Roman" w:cs="Times New Roman"/>
          <w:b/>
          <w:lang w:val="lt-LT" w:eastAsia="lt-LT"/>
        </w:rPr>
        <w:t xml:space="preserve"> infuzinė emulsija</w:t>
      </w:r>
    </w:p>
    <w:p w14:paraId="7DA9C6D6" w14:textId="3EAB004D" w:rsidR="005F09AC" w:rsidRPr="0086317D" w:rsidRDefault="001D18A9">
      <w:pPr>
        <w:tabs>
          <w:tab w:val="left" w:pos="567"/>
        </w:tabs>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Rafinuotas s</w:t>
      </w:r>
      <w:r w:rsidR="005F09AC" w:rsidRPr="0086317D">
        <w:rPr>
          <w:rFonts w:ascii="Times New Roman" w:eastAsia="Times New Roman" w:hAnsi="Times New Roman" w:cs="Times New Roman"/>
          <w:lang w:val="lt-LT" w:eastAsia="lt-LT"/>
        </w:rPr>
        <w:t>ojų aliejus</w:t>
      </w:r>
    </w:p>
    <w:p w14:paraId="753E0E1A" w14:textId="77777777" w:rsidR="005F09AC" w:rsidRPr="0086317D" w:rsidRDefault="005F09AC">
      <w:pPr>
        <w:tabs>
          <w:tab w:val="left" w:pos="567"/>
        </w:tabs>
        <w:spacing w:after="0" w:line="240" w:lineRule="auto"/>
        <w:jc w:val="center"/>
        <w:rPr>
          <w:rFonts w:ascii="Times New Roman" w:eastAsia="Times New Roman" w:hAnsi="Times New Roman" w:cs="Times New Roman"/>
          <w:lang w:val="lt-LT" w:eastAsia="lt-LT"/>
        </w:rPr>
      </w:pPr>
    </w:p>
    <w:p w14:paraId="68B00024" w14:textId="77777777" w:rsidR="005F09AC" w:rsidRPr="0086317D" w:rsidRDefault="005F09AC">
      <w:pPr>
        <w:tabs>
          <w:tab w:val="left" w:pos="567"/>
        </w:tabs>
        <w:spacing w:after="0" w:line="240" w:lineRule="auto"/>
        <w:jc w:val="both"/>
        <w:outlineLvl w:val="0"/>
        <w:rPr>
          <w:rFonts w:ascii="Times New Roman" w:eastAsia="Times New Roman" w:hAnsi="Times New Roman" w:cs="Times New Roman"/>
          <w:lang w:val="lt-LT" w:eastAsia="lt-LT"/>
        </w:rPr>
      </w:pPr>
    </w:p>
    <w:p w14:paraId="4302594B" w14:textId="77777777" w:rsidR="00E235ED" w:rsidRPr="0086317D" w:rsidRDefault="00E235ED" w:rsidP="00CC22C2">
      <w:pPr>
        <w:suppressAutoHyphens/>
        <w:spacing w:after="0" w:line="240" w:lineRule="auto"/>
        <w:rPr>
          <w:rFonts w:ascii="Times New Roman" w:eastAsia="Times New Roman" w:hAnsi="Times New Roman" w:cs="Times New Roman"/>
          <w:snapToGrid w:val="0"/>
          <w:lang w:val="lt-LT"/>
        </w:rPr>
      </w:pPr>
      <w:r w:rsidRPr="0086317D">
        <w:rPr>
          <w:rFonts w:ascii="Times New Roman" w:eastAsia="Times New Roman" w:hAnsi="Times New Roman" w:cs="Times New Roman"/>
          <w:b/>
          <w:noProof/>
          <w:snapToGrid w:val="0"/>
          <w:lang w:val="lt-LT"/>
        </w:rPr>
        <w:t>Atidžiai perskaitykite visą šį lapelį, prieš pradėdami vartoti vaistą, nes jame pateikiama Jums svarbi informacija.</w:t>
      </w:r>
    </w:p>
    <w:p w14:paraId="44320BE6" w14:textId="77777777" w:rsidR="005F09AC" w:rsidRPr="0086317D" w:rsidRDefault="005F09AC" w:rsidP="00CC22C2">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Neišmeskite šio lapelio, nes vėl gali prireikti jį perskaityti.</w:t>
      </w:r>
    </w:p>
    <w:p w14:paraId="4EFF5590" w14:textId="77777777" w:rsidR="005F09AC" w:rsidRPr="0086317D" w:rsidRDefault="005F09AC" w:rsidP="00CC22C2">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Jeigu kiltų daugiau klausimų, kreipkitės į gydytoją arba vaistininką.</w:t>
      </w:r>
    </w:p>
    <w:p w14:paraId="34825B71" w14:textId="0710BC50" w:rsidR="005F09AC" w:rsidRPr="0086317D" w:rsidRDefault="005F09AC" w:rsidP="007E29D5">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Šis vaistas skirtas </w:t>
      </w:r>
      <w:r w:rsidR="00520324" w:rsidRPr="0086317D">
        <w:rPr>
          <w:rFonts w:ascii="Times New Roman" w:eastAsia="Times New Roman" w:hAnsi="Times New Roman" w:cs="Times New Roman"/>
          <w:lang w:val="lt-LT" w:eastAsia="lt-LT"/>
        </w:rPr>
        <w:t xml:space="preserve">tik </w:t>
      </w:r>
      <w:r w:rsidRPr="0086317D">
        <w:rPr>
          <w:rFonts w:ascii="Times New Roman" w:eastAsia="Times New Roman" w:hAnsi="Times New Roman" w:cs="Times New Roman"/>
          <w:lang w:val="lt-LT" w:eastAsia="lt-LT"/>
        </w:rPr>
        <w:t xml:space="preserve">Jums, todėl kitiems žmonėms jo duoti negalima. Vaistas gali jiems pakenkti (net tiems, kurių ligos </w:t>
      </w:r>
      <w:r w:rsidR="00520324" w:rsidRPr="0086317D">
        <w:rPr>
          <w:rFonts w:ascii="Times New Roman" w:eastAsia="Times New Roman" w:hAnsi="Times New Roman" w:cs="Times New Roman"/>
          <w:lang w:val="lt-LT" w:eastAsia="lt-LT"/>
        </w:rPr>
        <w:t xml:space="preserve">požymiai </w:t>
      </w:r>
      <w:r w:rsidRPr="0086317D">
        <w:rPr>
          <w:rFonts w:ascii="Times New Roman" w:eastAsia="Times New Roman" w:hAnsi="Times New Roman" w:cs="Times New Roman"/>
          <w:lang w:val="lt-LT" w:eastAsia="lt-LT"/>
        </w:rPr>
        <w:t>yra tokie patys kaip Jūsų).</w:t>
      </w:r>
    </w:p>
    <w:p w14:paraId="07FAC7A2" w14:textId="77777777" w:rsidR="00520324" w:rsidRPr="0086317D" w:rsidRDefault="00520324" w:rsidP="00CC22C2">
      <w:pPr>
        <w:numPr>
          <w:ilvl w:val="0"/>
          <w:numId w:val="3"/>
        </w:num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5897A09D" w14:textId="77777777" w:rsidR="005F09AC" w:rsidRPr="0086317D" w:rsidRDefault="005F09AC" w:rsidP="007E29D5">
      <w:pPr>
        <w:tabs>
          <w:tab w:val="left" w:pos="567"/>
        </w:tabs>
        <w:spacing w:after="0" w:line="240" w:lineRule="auto"/>
        <w:outlineLvl w:val="0"/>
        <w:rPr>
          <w:rFonts w:ascii="Times New Roman" w:eastAsia="Times New Roman" w:hAnsi="Times New Roman" w:cs="Times New Roman"/>
          <w:lang w:val="lt-LT" w:eastAsia="lt-LT"/>
        </w:rPr>
      </w:pPr>
    </w:p>
    <w:p w14:paraId="4BF9970D" w14:textId="77777777" w:rsidR="005F09AC" w:rsidRPr="0086317D" w:rsidRDefault="005F09AC">
      <w:pPr>
        <w:tabs>
          <w:tab w:val="left" w:pos="567"/>
        </w:tabs>
        <w:spacing w:after="0" w:line="240" w:lineRule="auto"/>
        <w:outlineLvl w:val="0"/>
        <w:rPr>
          <w:rFonts w:ascii="Times New Roman" w:eastAsia="Times New Roman" w:hAnsi="Times New Roman" w:cs="Times New Roman"/>
          <w:lang w:val="lt-LT" w:eastAsia="lt-LT"/>
        </w:rPr>
      </w:pPr>
    </w:p>
    <w:p w14:paraId="47987BFE" w14:textId="64367642" w:rsidR="005F09AC" w:rsidRDefault="00520324" w:rsidP="00CC22C2">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86317D">
        <w:rPr>
          <w:rFonts w:ascii="Times New Roman" w:eastAsia="Times New Roman" w:hAnsi="Times New Roman" w:cs="Times New Roman"/>
          <w:b/>
          <w:bCs/>
          <w:snapToGrid w:val="0"/>
          <w:lang w:val="lt-LT" w:eastAsia="x-none"/>
        </w:rPr>
        <w:t>Apie ką rašoma šiame lapelyje?</w:t>
      </w:r>
    </w:p>
    <w:p w14:paraId="44288D32" w14:textId="77777777" w:rsidR="00CC22C2" w:rsidRPr="0086317D" w:rsidRDefault="00CC22C2" w:rsidP="00CC22C2">
      <w:pPr>
        <w:keepNext/>
        <w:tabs>
          <w:tab w:val="left" w:pos="567"/>
        </w:tabs>
        <w:spacing w:after="0" w:line="240" w:lineRule="auto"/>
        <w:jc w:val="both"/>
        <w:outlineLvl w:val="3"/>
        <w:rPr>
          <w:rFonts w:ascii="Times New Roman" w:eastAsia="Times New Roman" w:hAnsi="Times New Roman" w:cs="Times New Roman"/>
          <w:lang w:val="lt-LT" w:eastAsia="lt-LT"/>
        </w:rPr>
      </w:pPr>
    </w:p>
    <w:p w14:paraId="3FD9AACC" w14:textId="77777777" w:rsidR="005F09AC" w:rsidRPr="0086317D" w:rsidRDefault="005F09AC" w:rsidP="00CC22C2">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w:t>
      </w:r>
      <w:r w:rsidRPr="0086317D">
        <w:rPr>
          <w:rFonts w:ascii="Times New Roman" w:eastAsia="Times New Roman" w:hAnsi="Times New Roman" w:cs="Times New Roman"/>
          <w:lang w:val="lt-LT" w:eastAsia="lt-LT"/>
        </w:rPr>
        <w:tab/>
        <w:t xml:space="preserve">Kas yra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ir kam jis vartojamas</w:t>
      </w:r>
    </w:p>
    <w:p w14:paraId="1C7A20B0" w14:textId="77777777" w:rsidR="005F09AC" w:rsidRPr="0086317D" w:rsidRDefault="005F09AC" w:rsidP="00CC22C2">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2.</w:t>
      </w:r>
      <w:r w:rsidRPr="0086317D">
        <w:rPr>
          <w:rFonts w:ascii="Times New Roman" w:eastAsia="Times New Roman" w:hAnsi="Times New Roman" w:cs="Times New Roman"/>
          <w:lang w:val="lt-LT" w:eastAsia="lt-LT"/>
        </w:rPr>
        <w:tab/>
        <w:t xml:space="preserve">Kas žinotina prieš vartojant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w:t>
      </w:r>
    </w:p>
    <w:p w14:paraId="1444CBD8" w14:textId="77777777" w:rsidR="005F09AC" w:rsidRPr="0086317D" w:rsidRDefault="005F09AC" w:rsidP="00CC22C2">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3.</w:t>
      </w:r>
      <w:r w:rsidRPr="0086317D">
        <w:rPr>
          <w:rFonts w:ascii="Times New Roman" w:eastAsia="Times New Roman" w:hAnsi="Times New Roman" w:cs="Times New Roman"/>
          <w:lang w:val="lt-LT" w:eastAsia="lt-LT"/>
        </w:rPr>
        <w:tab/>
        <w:t xml:space="preserve">Kaip vartoti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w:t>
      </w:r>
    </w:p>
    <w:p w14:paraId="2E4CD105" w14:textId="77777777" w:rsidR="005F09AC" w:rsidRPr="0086317D" w:rsidRDefault="005F09AC" w:rsidP="00CC22C2">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4.</w:t>
      </w:r>
      <w:r w:rsidRPr="0086317D">
        <w:rPr>
          <w:rFonts w:ascii="Times New Roman" w:eastAsia="Times New Roman" w:hAnsi="Times New Roman" w:cs="Times New Roman"/>
          <w:lang w:val="lt-LT" w:eastAsia="lt-LT"/>
        </w:rPr>
        <w:tab/>
        <w:t>Galimas šalutinis poveikis</w:t>
      </w:r>
    </w:p>
    <w:p w14:paraId="53FB8575" w14:textId="77777777" w:rsidR="005F09AC" w:rsidRPr="0086317D" w:rsidRDefault="005F09AC" w:rsidP="00CC22C2">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5.</w:t>
      </w:r>
      <w:r w:rsidRPr="0086317D">
        <w:rPr>
          <w:rFonts w:ascii="Times New Roman" w:eastAsia="Times New Roman" w:hAnsi="Times New Roman" w:cs="Times New Roman"/>
          <w:lang w:val="lt-LT" w:eastAsia="lt-LT"/>
        </w:rPr>
        <w:tab/>
        <w:t xml:space="preserve">Kaip laikyti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w:t>
      </w:r>
    </w:p>
    <w:p w14:paraId="733BAEC5" w14:textId="77777777" w:rsidR="00520324" w:rsidRPr="0086317D" w:rsidRDefault="00520324" w:rsidP="00CC22C2">
      <w:pPr>
        <w:numPr>
          <w:ilvl w:val="12"/>
          <w:numId w:val="0"/>
        </w:numPr>
        <w:spacing w:after="0" w:line="240" w:lineRule="auto"/>
        <w:ind w:left="567" w:right="-2" w:hanging="567"/>
        <w:rPr>
          <w:rFonts w:ascii="Times New Roman" w:eastAsia="Times New Roman" w:hAnsi="Times New Roman" w:cs="Times New Roman"/>
          <w:snapToGrid w:val="0"/>
          <w:lang w:val="lt-LT"/>
        </w:rPr>
      </w:pPr>
      <w:r w:rsidRPr="0086317D">
        <w:rPr>
          <w:rFonts w:ascii="Times New Roman" w:eastAsia="Times New Roman" w:hAnsi="Times New Roman" w:cs="Times New Roman"/>
          <w:snapToGrid w:val="0"/>
          <w:lang w:val="lt-LT"/>
        </w:rPr>
        <w:t>6.</w:t>
      </w:r>
      <w:r w:rsidRPr="0086317D">
        <w:rPr>
          <w:rFonts w:ascii="Times New Roman" w:eastAsia="Times New Roman" w:hAnsi="Times New Roman" w:cs="Times New Roman"/>
          <w:snapToGrid w:val="0"/>
          <w:lang w:val="lt-LT"/>
        </w:rPr>
        <w:tab/>
      </w:r>
      <w:r w:rsidRPr="0086317D">
        <w:rPr>
          <w:rFonts w:ascii="Times New Roman" w:eastAsia="Times New Roman" w:hAnsi="Times New Roman" w:cs="Times New Roman"/>
          <w:noProof/>
          <w:snapToGrid w:val="0"/>
          <w:lang w:val="lt-LT"/>
        </w:rPr>
        <w:t>Pakuotės turinys ir kita informacija</w:t>
      </w:r>
    </w:p>
    <w:p w14:paraId="22FD19B7"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62D03FD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A2D39EC" w14:textId="77777777" w:rsidR="00520324" w:rsidRPr="0086317D" w:rsidRDefault="00520324">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1.</w:t>
      </w:r>
      <w:r w:rsidRPr="0086317D">
        <w:rPr>
          <w:rFonts w:ascii="Times New Roman" w:eastAsia="Times New Roman" w:hAnsi="Times New Roman" w:cs="Times New Roman"/>
          <w:b/>
          <w:lang w:val="lt-LT" w:eastAsia="lt-LT"/>
        </w:rPr>
        <w:tab/>
        <w:t xml:space="preserve">Kas yra </w:t>
      </w:r>
      <w:proofErr w:type="spellStart"/>
      <w:r w:rsidRPr="0086317D">
        <w:rPr>
          <w:rFonts w:ascii="Times New Roman" w:eastAsia="Times New Roman" w:hAnsi="Times New Roman" w:cs="Times New Roman"/>
          <w:b/>
          <w:lang w:val="lt-LT" w:eastAsia="lt-LT"/>
        </w:rPr>
        <w:t>Intralipid</w:t>
      </w:r>
      <w:proofErr w:type="spellEnd"/>
      <w:r w:rsidRPr="0086317D">
        <w:rPr>
          <w:rFonts w:ascii="Times New Roman" w:eastAsia="Times New Roman" w:hAnsi="Times New Roman" w:cs="Times New Roman"/>
          <w:b/>
          <w:lang w:val="lt-LT" w:eastAsia="lt-LT"/>
        </w:rPr>
        <w:t xml:space="preserve"> ir kam jis vartojamas</w:t>
      </w:r>
    </w:p>
    <w:p w14:paraId="6DC619C9" w14:textId="77777777" w:rsidR="005F09AC" w:rsidRPr="0086317D" w:rsidRDefault="005F09AC">
      <w:pPr>
        <w:keepNext/>
        <w:tabs>
          <w:tab w:val="left" w:pos="567"/>
        </w:tabs>
        <w:spacing w:after="0" w:line="240" w:lineRule="auto"/>
        <w:outlineLvl w:val="1"/>
        <w:rPr>
          <w:rFonts w:ascii="Times New Roman" w:eastAsia="Times New Roman" w:hAnsi="Times New Roman" w:cs="Times New Roman"/>
          <w:u w:val="single"/>
          <w:lang w:val="lt-LT" w:eastAsia="lt-LT"/>
        </w:rPr>
      </w:pPr>
    </w:p>
    <w:p w14:paraId="63D81A38" w14:textId="49345530"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w:t>
      </w:r>
      <w:r w:rsidR="00520324"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 xml:space="preserve">energijos ir nepakeičiamųjų riebalų rūgščių šaltinis, yra sterili, </w:t>
      </w:r>
      <w:proofErr w:type="spellStart"/>
      <w:r w:rsidRPr="0086317D">
        <w:rPr>
          <w:rFonts w:ascii="Times New Roman" w:eastAsia="Times New Roman" w:hAnsi="Times New Roman" w:cs="Times New Roman"/>
          <w:lang w:val="lt-LT" w:eastAsia="lt-LT"/>
        </w:rPr>
        <w:t>nepirogeninė</w:t>
      </w:r>
      <w:proofErr w:type="spellEnd"/>
      <w:r w:rsidRPr="0086317D">
        <w:rPr>
          <w:rFonts w:ascii="Times New Roman" w:eastAsia="Times New Roman" w:hAnsi="Times New Roman" w:cs="Times New Roman"/>
          <w:lang w:val="lt-LT" w:eastAsia="lt-LT"/>
        </w:rPr>
        <w:t xml:space="preserve"> riebalų emulsija, skirta </w:t>
      </w:r>
      <w:proofErr w:type="spellStart"/>
      <w:r w:rsidRPr="0086317D">
        <w:rPr>
          <w:rFonts w:ascii="Times New Roman" w:eastAsia="Times New Roman" w:hAnsi="Times New Roman" w:cs="Times New Roman"/>
          <w:lang w:val="lt-LT" w:eastAsia="lt-LT"/>
        </w:rPr>
        <w:t>infuzuoti</w:t>
      </w:r>
      <w:proofErr w:type="spellEnd"/>
      <w:r w:rsidRPr="0086317D">
        <w:rPr>
          <w:rFonts w:ascii="Times New Roman" w:eastAsia="Times New Roman" w:hAnsi="Times New Roman" w:cs="Times New Roman"/>
          <w:lang w:val="lt-LT" w:eastAsia="lt-LT"/>
        </w:rPr>
        <w:t xml:space="preserve"> į veną. </w:t>
      </w:r>
    </w:p>
    <w:p w14:paraId="7472CD41" w14:textId="77B4FD48" w:rsidR="005F09AC" w:rsidRPr="0086317D" w:rsidRDefault="009F1FDE" w:rsidP="007E29D5">
      <w:pPr>
        <w:keepNext/>
        <w:tabs>
          <w:tab w:val="left" w:pos="567"/>
        </w:tabs>
        <w:spacing w:after="0" w:line="240" w:lineRule="auto"/>
        <w:outlineLvl w:val="0"/>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Vaisto</w:t>
      </w:r>
      <w:r w:rsidR="005F09AC" w:rsidRPr="0086317D">
        <w:rPr>
          <w:rFonts w:ascii="Times New Roman" w:eastAsia="Times New Roman" w:hAnsi="Times New Roman" w:cs="Times New Roman"/>
          <w:bCs/>
          <w:lang w:val="lt-LT" w:eastAsia="lt-LT"/>
        </w:rPr>
        <w:t xml:space="preserve"> sudėtyje yra išgryninto sojų pupelių aliejaus ir išgrynintų kiaušinių </w:t>
      </w:r>
      <w:proofErr w:type="spellStart"/>
      <w:r w:rsidR="005F09AC" w:rsidRPr="0086317D">
        <w:rPr>
          <w:rFonts w:ascii="Times New Roman" w:eastAsia="Times New Roman" w:hAnsi="Times New Roman" w:cs="Times New Roman"/>
          <w:bCs/>
          <w:lang w:val="lt-LT" w:eastAsia="lt-LT"/>
        </w:rPr>
        <w:t>fosfolipidų</w:t>
      </w:r>
      <w:proofErr w:type="spellEnd"/>
      <w:r w:rsidR="005F09AC" w:rsidRPr="0086317D">
        <w:rPr>
          <w:rFonts w:ascii="Times New Roman" w:eastAsia="Times New Roman" w:hAnsi="Times New Roman" w:cs="Times New Roman"/>
          <w:bCs/>
          <w:lang w:val="lt-LT" w:eastAsia="lt-LT"/>
        </w:rPr>
        <w:t>.</w:t>
      </w:r>
    </w:p>
    <w:p w14:paraId="73391A91" w14:textId="77777777" w:rsidR="005F09AC" w:rsidRPr="0086317D" w:rsidRDefault="005F09AC">
      <w:pPr>
        <w:keepNext/>
        <w:tabs>
          <w:tab w:val="left" w:pos="567"/>
        </w:tabs>
        <w:spacing w:after="0" w:line="240" w:lineRule="auto"/>
        <w:outlineLvl w:val="0"/>
        <w:rPr>
          <w:rFonts w:ascii="Times New Roman" w:eastAsia="Times New Roman" w:hAnsi="Times New Roman" w:cs="Times New Roman"/>
          <w:bCs/>
          <w:lang w:val="lt-LT" w:eastAsia="lt-LT"/>
        </w:rPr>
      </w:pPr>
      <w:r w:rsidRPr="0086317D">
        <w:rPr>
          <w:rFonts w:ascii="Times New Roman" w:eastAsia="Times New Roman" w:hAnsi="Times New Roman" w:cs="Times New Roman"/>
          <w:bCs/>
          <w:lang w:val="lt-LT" w:eastAsia="lt-LT"/>
        </w:rPr>
        <w:t xml:space="preserve">Sojų aliejus yra riebalų rūgščių (daugiausia polinesočiųjų) </w:t>
      </w:r>
      <w:proofErr w:type="spellStart"/>
      <w:r w:rsidRPr="0086317D">
        <w:rPr>
          <w:rFonts w:ascii="Times New Roman" w:eastAsia="Times New Roman" w:hAnsi="Times New Roman" w:cs="Times New Roman"/>
          <w:bCs/>
          <w:lang w:val="lt-LT" w:eastAsia="lt-LT"/>
        </w:rPr>
        <w:t>trigliceridų</w:t>
      </w:r>
      <w:proofErr w:type="spellEnd"/>
      <w:r w:rsidRPr="0086317D">
        <w:rPr>
          <w:rFonts w:ascii="Times New Roman" w:eastAsia="Times New Roman" w:hAnsi="Times New Roman" w:cs="Times New Roman"/>
          <w:bCs/>
          <w:lang w:val="lt-LT" w:eastAsia="lt-LT"/>
        </w:rPr>
        <w:t xml:space="preserve"> mišinys. Kiaušinių </w:t>
      </w:r>
      <w:proofErr w:type="spellStart"/>
      <w:r w:rsidRPr="0086317D">
        <w:rPr>
          <w:rFonts w:ascii="Times New Roman" w:eastAsia="Times New Roman" w:hAnsi="Times New Roman" w:cs="Times New Roman"/>
          <w:bCs/>
          <w:lang w:val="lt-LT" w:eastAsia="lt-LT"/>
        </w:rPr>
        <w:t>fosfolipidai</w:t>
      </w:r>
      <w:proofErr w:type="spellEnd"/>
      <w:r w:rsidRPr="0086317D">
        <w:rPr>
          <w:rFonts w:ascii="Times New Roman" w:eastAsia="Times New Roman" w:hAnsi="Times New Roman" w:cs="Times New Roman"/>
          <w:bCs/>
          <w:lang w:val="lt-LT" w:eastAsia="lt-LT"/>
        </w:rPr>
        <w:t xml:space="preserve"> išskirti iš kiaušinių trynio. Lipidų (riebalų) dalelių dydis ir </w:t>
      </w:r>
      <w:proofErr w:type="spellStart"/>
      <w:r w:rsidRPr="0086317D">
        <w:rPr>
          <w:rFonts w:ascii="Times New Roman" w:eastAsia="Times New Roman" w:hAnsi="Times New Roman" w:cs="Times New Roman"/>
          <w:bCs/>
          <w:lang w:val="lt-LT" w:eastAsia="lt-LT"/>
        </w:rPr>
        <w:t>Intralipid</w:t>
      </w:r>
      <w:proofErr w:type="spellEnd"/>
      <w:r w:rsidRPr="0086317D">
        <w:rPr>
          <w:rFonts w:ascii="Times New Roman" w:eastAsia="Times New Roman" w:hAnsi="Times New Roman" w:cs="Times New Roman"/>
          <w:bCs/>
          <w:lang w:val="lt-LT" w:eastAsia="lt-LT"/>
        </w:rPr>
        <w:t xml:space="preserve"> biologinės savybės yra tokios kaip ir </w:t>
      </w:r>
      <w:proofErr w:type="spellStart"/>
      <w:r w:rsidRPr="0086317D">
        <w:rPr>
          <w:rFonts w:ascii="Times New Roman" w:eastAsia="Times New Roman" w:hAnsi="Times New Roman" w:cs="Times New Roman"/>
          <w:bCs/>
          <w:lang w:val="lt-LT" w:eastAsia="lt-LT"/>
        </w:rPr>
        <w:t>chilomikronų</w:t>
      </w:r>
      <w:proofErr w:type="spellEnd"/>
      <w:r w:rsidRPr="0086317D">
        <w:rPr>
          <w:rFonts w:ascii="Times New Roman" w:eastAsia="Times New Roman" w:hAnsi="Times New Roman" w:cs="Times New Roman"/>
          <w:bCs/>
          <w:lang w:val="lt-LT" w:eastAsia="lt-LT"/>
        </w:rPr>
        <w:t xml:space="preserve"> (labai mažų sferinių darinių).</w:t>
      </w:r>
    </w:p>
    <w:p w14:paraId="70BD1280" w14:textId="59BB60E0" w:rsidR="005F09AC" w:rsidRPr="0086317D" w:rsidRDefault="005F09AC">
      <w:pPr>
        <w:tabs>
          <w:tab w:val="left" w:pos="0"/>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vartojama tuo atveju, kai:</w:t>
      </w:r>
    </w:p>
    <w:p w14:paraId="207BB303" w14:textId="77777777" w:rsidR="005F09AC" w:rsidRPr="0086317D" w:rsidRDefault="005F09AC">
      <w:pPr>
        <w:tabs>
          <w:tab w:val="left" w:pos="0"/>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pacientą, maitinamą infuzijų į veną būdu, reikia aprūpinti energija ir nepakeičiamomis riebalų rūgštimis; </w:t>
      </w:r>
    </w:p>
    <w:p w14:paraId="448F2CF7" w14:textId="77777777" w:rsidR="005F09AC" w:rsidRPr="0086317D" w:rsidRDefault="005F09AC">
      <w:pPr>
        <w:tabs>
          <w:tab w:val="left" w:pos="0"/>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pacientą reikia aprūpinti nepakeičiamomis riebalų rūgštimis, nes </w:t>
      </w:r>
      <w:proofErr w:type="spellStart"/>
      <w:r w:rsidRPr="0086317D">
        <w:rPr>
          <w:rFonts w:ascii="Times New Roman" w:eastAsia="Times New Roman" w:hAnsi="Times New Roman" w:cs="Times New Roman"/>
          <w:lang w:val="lt-LT" w:eastAsia="lt-LT"/>
        </w:rPr>
        <w:t>enteriniu</w:t>
      </w:r>
      <w:proofErr w:type="spellEnd"/>
      <w:r w:rsidRPr="0086317D">
        <w:rPr>
          <w:rFonts w:ascii="Times New Roman" w:eastAsia="Times New Roman" w:hAnsi="Times New Roman" w:cs="Times New Roman"/>
          <w:lang w:val="lt-LT" w:eastAsia="lt-LT"/>
        </w:rPr>
        <w:t xml:space="preserve"> būdu organizme jų kiekio nei palaikyti, nei </w:t>
      </w:r>
      <w:proofErr w:type="spellStart"/>
      <w:r w:rsidRPr="0086317D">
        <w:rPr>
          <w:rFonts w:ascii="Times New Roman" w:eastAsia="Times New Roman" w:hAnsi="Times New Roman" w:cs="Times New Roman"/>
          <w:lang w:val="lt-LT" w:eastAsia="lt-LT"/>
        </w:rPr>
        <w:t>sunormalinti</w:t>
      </w:r>
      <w:proofErr w:type="spellEnd"/>
      <w:r w:rsidRPr="0086317D">
        <w:rPr>
          <w:rFonts w:ascii="Times New Roman" w:eastAsia="Times New Roman" w:hAnsi="Times New Roman" w:cs="Times New Roman"/>
          <w:lang w:val="lt-LT" w:eastAsia="lt-LT"/>
        </w:rPr>
        <w:t xml:space="preserve"> neįmanoma. </w:t>
      </w:r>
    </w:p>
    <w:p w14:paraId="43BCE662"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0DF119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8B2E5CF" w14:textId="77777777" w:rsidR="00520324" w:rsidRPr="0086317D" w:rsidRDefault="00520324">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2.</w:t>
      </w:r>
      <w:r w:rsidRPr="0086317D">
        <w:rPr>
          <w:rFonts w:ascii="Times New Roman" w:eastAsia="Times New Roman" w:hAnsi="Times New Roman" w:cs="Times New Roman"/>
          <w:b/>
          <w:lang w:val="lt-LT" w:eastAsia="lt-LT"/>
        </w:rPr>
        <w:tab/>
        <w:t xml:space="preserve">Kas žinotina prieš vartojant </w:t>
      </w:r>
      <w:proofErr w:type="spellStart"/>
      <w:r w:rsidRPr="0086317D">
        <w:rPr>
          <w:rFonts w:ascii="Times New Roman" w:eastAsia="Times New Roman" w:hAnsi="Times New Roman" w:cs="Times New Roman"/>
          <w:b/>
          <w:lang w:val="lt-LT" w:eastAsia="lt-LT"/>
        </w:rPr>
        <w:t>Intralipid</w:t>
      </w:r>
      <w:proofErr w:type="spellEnd"/>
      <w:r w:rsidRPr="0086317D">
        <w:rPr>
          <w:rFonts w:ascii="Times New Roman" w:eastAsia="Times New Roman" w:hAnsi="Times New Roman" w:cs="Times New Roman"/>
          <w:b/>
          <w:lang w:val="lt-LT" w:eastAsia="lt-LT"/>
        </w:rPr>
        <w:t xml:space="preserve"> </w:t>
      </w:r>
    </w:p>
    <w:p w14:paraId="01BB88FF" w14:textId="49620830"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
    <w:p w14:paraId="12834A2C" w14:textId="77777777" w:rsidR="005F09AC" w:rsidRPr="0086317D" w:rsidRDefault="005F09AC" w:rsidP="007E29D5">
      <w:pPr>
        <w:tabs>
          <w:tab w:val="left" w:pos="567"/>
        </w:tabs>
        <w:spacing w:after="0" w:line="240" w:lineRule="auto"/>
        <w:rPr>
          <w:rFonts w:ascii="Times New Roman" w:eastAsia="Times New Roman" w:hAnsi="Times New Roman" w:cs="Times New Roman"/>
          <w:b/>
          <w:lang w:val="lt-LT" w:eastAsia="lt-LT"/>
        </w:rPr>
      </w:pPr>
      <w:proofErr w:type="spellStart"/>
      <w:r w:rsidRPr="0086317D">
        <w:rPr>
          <w:rFonts w:ascii="Times New Roman" w:eastAsia="Times New Roman" w:hAnsi="Times New Roman" w:cs="Times New Roman"/>
          <w:b/>
          <w:lang w:val="lt-LT" w:eastAsia="lt-LT"/>
        </w:rPr>
        <w:t>Intralipid</w:t>
      </w:r>
      <w:proofErr w:type="spellEnd"/>
      <w:r w:rsidRPr="0086317D">
        <w:rPr>
          <w:rFonts w:ascii="Times New Roman" w:eastAsia="Times New Roman" w:hAnsi="Times New Roman" w:cs="Times New Roman"/>
          <w:b/>
          <w:lang w:val="lt-LT" w:eastAsia="lt-LT"/>
        </w:rPr>
        <w:t xml:space="preserve"> vartoti negalima:</w:t>
      </w:r>
    </w:p>
    <w:p w14:paraId="51C141EB" w14:textId="5EAE55D0" w:rsidR="005F09AC" w:rsidRPr="0086317D" w:rsidRDefault="005F09AC" w:rsidP="000459E3">
      <w:pPr>
        <w:tabs>
          <w:tab w:val="num" w:pos="0"/>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jeigu yra alergija kiaušinių, sojų, žemės riešutų baltymams arba bet kuriai pagalbinei </w:t>
      </w:r>
      <w:r w:rsidR="00520324" w:rsidRPr="0086317D">
        <w:rPr>
          <w:rFonts w:ascii="Times New Roman" w:eastAsia="Times New Roman" w:hAnsi="Times New Roman" w:cs="Times New Roman"/>
          <w:lang w:val="lt-LT" w:eastAsia="lt-LT"/>
        </w:rPr>
        <w:t>šio vaisto medžiagai (jos išvardytos 6 skyriuje);</w:t>
      </w:r>
    </w:p>
    <w:p w14:paraId="7E0AAD3C" w14:textId="77777777" w:rsidR="005F09AC" w:rsidRPr="0086317D" w:rsidRDefault="005F09AC">
      <w:pPr>
        <w:tabs>
          <w:tab w:val="num" w:pos="0"/>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jeigu pacientas yra ištiktas ūminio šoko;</w:t>
      </w:r>
    </w:p>
    <w:p w14:paraId="7AA4C0F8" w14:textId="77777777" w:rsidR="005F09AC" w:rsidRPr="0086317D" w:rsidRDefault="005F09AC">
      <w:pPr>
        <w:tabs>
          <w:tab w:val="left" w:pos="0"/>
          <w:tab w:val="num" w:pos="92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jeigu yra sunkus lipidų metabolizmo sutrikimas, pvz., pasireiškė patologinė </w:t>
      </w:r>
      <w:proofErr w:type="spellStart"/>
      <w:r w:rsidRPr="0086317D">
        <w:rPr>
          <w:rFonts w:ascii="Times New Roman" w:eastAsia="Times New Roman" w:hAnsi="Times New Roman" w:cs="Times New Roman"/>
          <w:lang w:val="lt-LT" w:eastAsia="lt-LT"/>
        </w:rPr>
        <w:t>hiperlipidemija</w:t>
      </w:r>
      <w:proofErr w:type="spellEnd"/>
      <w:r w:rsidRPr="0086317D">
        <w:rPr>
          <w:rFonts w:ascii="Times New Roman" w:eastAsia="Times New Roman" w:hAnsi="Times New Roman" w:cs="Times New Roman"/>
          <w:lang w:val="lt-LT" w:eastAsia="lt-LT"/>
        </w:rPr>
        <w:t xml:space="preserve"> (riebalų kiekio kraujyje padidėjimas);</w:t>
      </w:r>
    </w:p>
    <w:p w14:paraId="1D8BD2C5" w14:textId="77777777" w:rsidR="005F09AC" w:rsidRPr="0086317D" w:rsidRDefault="005F09AC">
      <w:pPr>
        <w:tabs>
          <w:tab w:val="left" w:pos="0"/>
          <w:tab w:val="num" w:pos="92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jeigu yra sunkus kepenų funkcijos nepakankamumas;</w:t>
      </w:r>
    </w:p>
    <w:p w14:paraId="18219FF8" w14:textId="77777777" w:rsidR="005F09AC" w:rsidRPr="0086317D" w:rsidRDefault="005F09AC">
      <w:pPr>
        <w:tabs>
          <w:tab w:val="left" w:pos="0"/>
          <w:tab w:val="num" w:pos="92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esant </w:t>
      </w:r>
      <w:proofErr w:type="spellStart"/>
      <w:r w:rsidRPr="0086317D">
        <w:rPr>
          <w:rFonts w:ascii="Times New Roman" w:eastAsia="Times New Roman" w:hAnsi="Times New Roman" w:cs="Times New Roman"/>
          <w:lang w:val="lt-LT" w:eastAsia="lt-LT"/>
        </w:rPr>
        <w:t>hemofagocitozės</w:t>
      </w:r>
      <w:proofErr w:type="spellEnd"/>
      <w:r w:rsidRPr="0086317D">
        <w:rPr>
          <w:rFonts w:ascii="Times New Roman" w:eastAsia="Times New Roman" w:hAnsi="Times New Roman" w:cs="Times New Roman"/>
          <w:lang w:val="lt-LT" w:eastAsia="lt-LT"/>
        </w:rPr>
        <w:t xml:space="preserve"> sindromui.</w:t>
      </w:r>
    </w:p>
    <w:p w14:paraId="5D029CB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844394E" w14:textId="77777777" w:rsidR="00610D88" w:rsidRPr="0086317D" w:rsidRDefault="00520324">
      <w:pPr>
        <w:tabs>
          <w:tab w:val="left" w:pos="567"/>
        </w:tabs>
        <w:spacing w:after="0" w:line="240" w:lineRule="auto"/>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Įspėjimai ir atsargumo priemonės</w:t>
      </w:r>
    </w:p>
    <w:p w14:paraId="7C575114" w14:textId="611EE80C" w:rsidR="00520324" w:rsidRPr="00CC22C2" w:rsidRDefault="00610D88">
      <w:pPr>
        <w:tabs>
          <w:tab w:val="left" w:pos="567"/>
        </w:tabs>
        <w:spacing w:after="0" w:line="240" w:lineRule="auto"/>
        <w:rPr>
          <w:rFonts w:ascii="Times New Roman" w:eastAsia="Times New Roman" w:hAnsi="Times New Roman" w:cs="Times New Roman"/>
          <w:bCs/>
          <w:lang w:val="lt-LT" w:eastAsia="lt-LT"/>
        </w:rPr>
      </w:pPr>
      <w:r w:rsidRPr="00CC22C2">
        <w:rPr>
          <w:rFonts w:ascii="Times New Roman" w:eastAsia="Times New Roman" w:hAnsi="Times New Roman" w:cs="Times New Roman"/>
          <w:bCs/>
          <w:lang w:val="lt-LT" w:eastAsia="lt-LT"/>
        </w:rPr>
        <w:t xml:space="preserve">Pasitarkite su gydytoju arba vaistininku, prieš pradėdami vartoti </w:t>
      </w:r>
      <w:proofErr w:type="spellStart"/>
      <w:r w:rsidRPr="00CC22C2">
        <w:rPr>
          <w:rFonts w:ascii="Times New Roman" w:eastAsia="Times New Roman" w:hAnsi="Times New Roman" w:cs="Times New Roman"/>
          <w:bCs/>
          <w:lang w:val="lt-LT" w:eastAsia="lt-LT"/>
        </w:rPr>
        <w:t>Intralipid</w:t>
      </w:r>
      <w:proofErr w:type="spellEnd"/>
      <w:r w:rsidRPr="00CC22C2">
        <w:rPr>
          <w:rFonts w:ascii="Times New Roman" w:eastAsia="Times New Roman" w:hAnsi="Times New Roman" w:cs="Times New Roman"/>
          <w:bCs/>
          <w:lang w:val="lt-LT" w:eastAsia="lt-LT"/>
        </w:rPr>
        <w:t>:</w:t>
      </w:r>
    </w:p>
    <w:p w14:paraId="57493C26" w14:textId="77777777" w:rsidR="005F09AC" w:rsidRPr="0086317D" w:rsidRDefault="005F09AC">
      <w:pPr>
        <w:tabs>
          <w:tab w:val="left" w:pos="567"/>
        </w:tabs>
        <w:spacing w:after="0" w:line="240" w:lineRule="auto"/>
        <w:ind w:left="360" w:hanging="360"/>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r>
      <w:r w:rsidRPr="0086317D">
        <w:rPr>
          <w:rFonts w:ascii="Times New Roman" w:eastAsia="Times New Roman" w:hAnsi="Times New Roman" w:cs="Times New Roman"/>
          <w:lang w:val="lt-LT" w:eastAsia="lt-LT"/>
        </w:rPr>
        <w:tab/>
        <w:t>jeigu paciento lipidų apykaita bei kepenų funkcija sutrikusi;</w:t>
      </w:r>
    </w:p>
    <w:p w14:paraId="2F955FD0" w14:textId="4B179857"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jeigu sergama inkstų funkcijos nepakankamumu, </w:t>
      </w:r>
      <w:proofErr w:type="spellStart"/>
      <w:r w:rsidRPr="0086317D">
        <w:rPr>
          <w:rFonts w:ascii="Times New Roman" w:eastAsia="Times New Roman" w:hAnsi="Times New Roman" w:cs="Times New Roman"/>
          <w:lang w:val="lt-LT" w:eastAsia="lt-LT"/>
        </w:rPr>
        <w:t>dekompensuotu</w:t>
      </w:r>
      <w:proofErr w:type="spellEnd"/>
      <w:r w:rsidRPr="0086317D">
        <w:rPr>
          <w:rFonts w:ascii="Times New Roman" w:eastAsia="Times New Roman" w:hAnsi="Times New Roman" w:cs="Times New Roman"/>
          <w:lang w:val="lt-LT" w:eastAsia="lt-LT"/>
        </w:rPr>
        <w:t xml:space="preserve"> cukriniu diabetu, kasos uždegimu, </w:t>
      </w:r>
      <w:proofErr w:type="spellStart"/>
      <w:r w:rsidRPr="0086317D">
        <w:rPr>
          <w:rFonts w:ascii="Times New Roman" w:eastAsia="Times New Roman" w:hAnsi="Times New Roman" w:cs="Times New Roman"/>
          <w:lang w:val="lt-LT" w:eastAsia="lt-LT"/>
        </w:rPr>
        <w:t>hipotiroidizmu</w:t>
      </w:r>
      <w:proofErr w:type="spellEnd"/>
      <w:r w:rsidRPr="0086317D">
        <w:rPr>
          <w:rFonts w:ascii="Times New Roman" w:eastAsia="Times New Roman" w:hAnsi="Times New Roman" w:cs="Times New Roman"/>
          <w:lang w:val="lt-LT" w:eastAsia="lt-LT"/>
        </w:rPr>
        <w:t xml:space="preserve"> (skydliaukės funkcijos susilpnėjimu) ir jei kartu yra </w:t>
      </w:r>
      <w:proofErr w:type="spellStart"/>
      <w:r w:rsidRPr="0086317D">
        <w:rPr>
          <w:rFonts w:ascii="Times New Roman" w:eastAsia="Times New Roman" w:hAnsi="Times New Roman" w:cs="Times New Roman"/>
          <w:lang w:val="lt-LT" w:eastAsia="lt-LT"/>
        </w:rPr>
        <w:t>hipertrigliceridemija</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kiekio kraujyje padidėjimas)</w:t>
      </w:r>
      <w:r w:rsidR="000459E3" w:rsidRPr="0086317D">
        <w:rPr>
          <w:rFonts w:ascii="Times New Roman" w:eastAsia="Times New Roman" w:hAnsi="Times New Roman" w:cs="Times New Roman"/>
          <w:lang w:val="lt-LT" w:eastAsia="lt-LT"/>
        </w:rPr>
        <w:t xml:space="preserve"> bei</w:t>
      </w:r>
      <w:r w:rsidRPr="0086317D">
        <w:rPr>
          <w:rFonts w:ascii="Times New Roman" w:eastAsia="Times New Roman" w:hAnsi="Times New Roman" w:cs="Times New Roman"/>
          <w:lang w:val="lt-LT" w:eastAsia="lt-LT"/>
        </w:rPr>
        <w:t xml:space="preserve"> sepsiu;</w:t>
      </w:r>
    </w:p>
    <w:p w14:paraId="10897885" w14:textId="633C1825" w:rsidR="005F09AC" w:rsidRPr="0086317D" w:rsidRDefault="005F09AC">
      <w:pPr>
        <w:tabs>
          <w:tab w:val="left" w:pos="567"/>
        </w:tabs>
        <w:spacing w:after="0" w:line="240" w:lineRule="auto"/>
        <w:ind w:left="567" w:hanging="567"/>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jei tokiems </w:t>
      </w:r>
      <w:r w:rsidR="00307C89" w:rsidRPr="0086317D">
        <w:rPr>
          <w:rFonts w:ascii="Times New Roman" w:eastAsia="Times New Roman" w:hAnsi="Times New Roman" w:cs="Times New Roman"/>
          <w:lang w:val="lt-LT" w:eastAsia="lt-LT"/>
        </w:rPr>
        <w:t>pacientams</w:t>
      </w:r>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infuzuojama</w:t>
      </w:r>
      <w:proofErr w:type="spellEnd"/>
      <w:r w:rsidRPr="0086317D">
        <w:rPr>
          <w:rFonts w:ascii="Times New Roman" w:eastAsia="Times New Roman" w:hAnsi="Times New Roman" w:cs="Times New Roman"/>
          <w:lang w:val="lt-LT" w:eastAsia="lt-LT"/>
        </w:rPr>
        <w:t xml:space="preserve">, būtina atidžiai matuoti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koncentraciją serume;</w:t>
      </w:r>
    </w:p>
    <w:p w14:paraId="04E14483" w14:textId="77777777" w:rsidR="005F09AC" w:rsidRPr="0086317D" w:rsidRDefault="005F09AC">
      <w:pPr>
        <w:numPr>
          <w:ilvl w:val="0"/>
          <w:numId w:val="2"/>
        </w:numPr>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jei paciento jautrumas sojos ar kiaušinio baltymui yra padidėjęs. Tokiu atveju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būtina vartoti labai atsargiai ir tik atlikus jautrumo šiems baltymams testą.</w:t>
      </w:r>
    </w:p>
    <w:p w14:paraId="510DFFEC"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labai atsargiai reikia </w:t>
      </w:r>
      <w:proofErr w:type="spellStart"/>
      <w:r w:rsidRPr="0086317D">
        <w:rPr>
          <w:rFonts w:ascii="Times New Roman" w:eastAsia="Times New Roman" w:hAnsi="Times New Roman" w:cs="Times New Roman"/>
          <w:lang w:val="lt-LT" w:eastAsia="lt-LT"/>
        </w:rPr>
        <w:t>infuzuoti</w:t>
      </w:r>
      <w:proofErr w:type="spellEnd"/>
      <w:r w:rsidRPr="0086317D">
        <w:rPr>
          <w:rFonts w:ascii="Times New Roman" w:eastAsia="Times New Roman" w:hAnsi="Times New Roman" w:cs="Times New Roman"/>
          <w:lang w:val="lt-LT" w:eastAsia="lt-LT"/>
        </w:rPr>
        <w:t xml:space="preserve"> naujagimiams ir prieš laiką gimusiems kūdikiams, jei jiems yra </w:t>
      </w:r>
      <w:proofErr w:type="spellStart"/>
      <w:r w:rsidRPr="0086317D">
        <w:rPr>
          <w:rFonts w:ascii="Times New Roman" w:eastAsia="Times New Roman" w:hAnsi="Times New Roman" w:cs="Times New Roman"/>
          <w:lang w:val="lt-LT" w:eastAsia="lt-LT"/>
        </w:rPr>
        <w:t>hiperbilirubinemija</w:t>
      </w:r>
      <w:proofErr w:type="spellEnd"/>
      <w:r w:rsidRPr="0086317D">
        <w:rPr>
          <w:rFonts w:ascii="Times New Roman" w:eastAsia="Times New Roman" w:hAnsi="Times New Roman" w:cs="Times New Roman"/>
          <w:lang w:val="lt-LT" w:eastAsia="lt-LT"/>
        </w:rPr>
        <w:t xml:space="preserve"> ir tuo atveju, jei įtariama, kad yra plaučių hipertenzija. Naujagimiams, ypač prieš laiką gimusiems ir ilgai maitinamiems </w:t>
      </w:r>
      <w:proofErr w:type="spellStart"/>
      <w:r w:rsidRPr="0086317D">
        <w:rPr>
          <w:rFonts w:ascii="Times New Roman" w:eastAsia="Times New Roman" w:hAnsi="Times New Roman" w:cs="Times New Roman"/>
          <w:lang w:val="lt-LT" w:eastAsia="lt-LT"/>
        </w:rPr>
        <w:t>parenteriniu</w:t>
      </w:r>
      <w:proofErr w:type="spellEnd"/>
      <w:r w:rsidRPr="0086317D">
        <w:rPr>
          <w:rFonts w:ascii="Times New Roman" w:eastAsia="Times New Roman" w:hAnsi="Times New Roman" w:cs="Times New Roman"/>
          <w:lang w:val="lt-LT" w:eastAsia="lt-LT"/>
        </w:rPr>
        <w:t xml:space="preserve"> būdu, būtina nuolat stebėti trombocitų kiekį, tirti kepenų funkciją ir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koncentraciją kraujo serume.</w:t>
      </w:r>
    </w:p>
    <w:p w14:paraId="211FF2A1"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61ABC18F" w14:textId="603D1031"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gali keisti laboratorinių tyrimų (</w:t>
      </w:r>
      <w:proofErr w:type="spellStart"/>
      <w:r w:rsidRPr="0086317D">
        <w:rPr>
          <w:rFonts w:ascii="Times New Roman" w:eastAsia="Times New Roman" w:hAnsi="Times New Roman" w:cs="Times New Roman"/>
          <w:lang w:val="lt-LT" w:eastAsia="lt-LT"/>
        </w:rPr>
        <w:t>bilirubino</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laktatdehidrogenazės</w:t>
      </w:r>
      <w:proofErr w:type="spellEnd"/>
      <w:r w:rsidRPr="0086317D">
        <w:rPr>
          <w:rFonts w:ascii="Times New Roman" w:eastAsia="Times New Roman" w:hAnsi="Times New Roman" w:cs="Times New Roman"/>
          <w:lang w:val="lt-LT" w:eastAsia="lt-LT"/>
        </w:rPr>
        <w:t>, deguonies įsotinimo, hemoglobino ir kt.) rodmenis tuo atveju, jei kraujo mėginys buvo paimtas prieš riebalų išsiskyrimą iš kraujo. Daugeliui pacientų riebalai iš kraujo išsiskiria per 5</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6</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das.</w:t>
      </w:r>
    </w:p>
    <w:p w14:paraId="152D783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C68E990" w14:textId="77777777" w:rsidR="007E29D5" w:rsidRPr="0086317D" w:rsidRDefault="007E29D5">
      <w:pPr>
        <w:tabs>
          <w:tab w:val="left" w:pos="567"/>
        </w:tabs>
        <w:spacing w:after="0" w:line="240" w:lineRule="auto"/>
        <w:rPr>
          <w:rFonts w:ascii="Times New Roman" w:eastAsia="Times New Roman" w:hAnsi="Times New Roman" w:cs="Times New Roman"/>
          <w:b/>
          <w:bCs/>
          <w:lang w:val="lt-LT" w:eastAsia="lt-LT"/>
        </w:rPr>
      </w:pPr>
      <w:r w:rsidRPr="0086317D">
        <w:rPr>
          <w:rFonts w:ascii="Times New Roman" w:eastAsia="Times New Roman" w:hAnsi="Times New Roman" w:cs="Times New Roman"/>
          <w:b/>
          <w:bCs/>
          <w:lang w:val="lt-LT" w:eastAsia="lt-LT"/>
        </w:rPr>
        <w:t xml:space="preserve">Kiti vaistai ir </w:t>
      </w:r>
      <w:proofErr w:type="spellStart"/>
      <w:r w:rsidRPr="0086317D">
        <w:rPr>
          <w:rFonts w:ascii="Times New Roman" w:eastAsia="Times New Roman" w:hAnsi="Times New Roman" w:cs="Times New Roman"/>
          <w:b/>
          <w:bCs/>
          <w:lang w:val="lt-LT" w:eastAsia="lt-LT"/>
        </w:rPr>
        <w:t>Intralipid</w:t>
      </w:r>
      <w:proofErr w:type="spellEnd"/>
    </w:p>
    <w:p w14:paraId="17812811" w14:textId="77777777" w:rsidR="007E29D5" w:rsidRPr="0086317D" w:rsidRDefault="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59284CC8" w14:textId="081195AA"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Kai kurie</w:t>
      </w:r>
      <w:r w:rsidR="00307C89" w:rsidRPr="0086317D">
        <w:rPr>
          <w:rFonts w:ascii="Times New Roman" w:eastAsia="Times New Roman" w:hAnsi="Times New Roman" w:cs="Times New Roman"/>
          <w:lang w:val="lt-LT" w:eastAsia="lt-LT"/>
        </w:rPr>
        <w:t xml:space="preserve"> vaistai</w:t>
      </w:r>
      <w:r w:rsidRPr="0086317D">
        <w:rPr>
          <w:rFonts w:ascii="Times New Roman" w:eastAsia="Times New Roman" w:hAnsi="Times New Roman" w:cs="Times New Roman"/>
          <w:lang w:val="lt-LT" w:eastAsia="lt-LT"/>
        </w:rPr>
        <w:t>, pavyzdžiui, insulinas, gali daryti poveikį organizmo lipazių sistemai. Vis dėlto tokia sąveika, atrodo, kliniškai yra mažai reikšminga.</w:t>
      </w:r>
    </w:p>
    <w:p w14:paraId="7A1667F9"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89FBB0F"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Terapinėmis dozėmis vartojamas heparinas sukelia laikiną </w:t>
      </w:r>
      <w:proofErr w:type="spellStart"/>
      <w:r w:rsidRPr="0086317D">
        <w:rPr>
          <w:rFonts w:ascii="Times New Roman" w:eastAsia="Times New Roman" w:hAnsi="Times New Roman" w:cs="Times New Roman"/>
          <w:lang w:val="lt-LT" w:eastAsia="lt-LT"/>
        </w:rPr>
        <w:t>lipolizės</w:t>
      </w:r>
      <w:proofErr w:type="spellEnd"/>
      <w:r w:rsidRPr="0086317D">
        <w:rPr>
          <w:rFonts w:ascii="Times New Roman" w:eastAsia="Times New Roman" w:hAnsi="Times New Roman" w:cs="Times New Roman"/>
          <w:lang w:val="lt-LT" w:eastAsia="lt-LT"/>
        </w:rPr>
        <w:t xml:space="preserve"> pagreitėjimą plazmoje, o tai lemia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eliminacijos iš kraujo sumažėjimą dėl </w:t>
      </w:r>
      <w:proofErr w:type="spellStart"/>
      <w:r w:rsidRPr="0086317D">
        <w:rPr>
          <w:rFonts w:ascii="Times New Roman" w:eastAsia="Times New Roman" w:hAnsi="Times New Roman" w:cs="Times New Roman"/>
          <w:lang w:val="lt-LT" w:eastAsia="lt-LT"/>
        </w:rPr>
        <w:t>lipoproteinlipazės</w:t>
      </w:r>
      <w:proofErr w:type="spellEnd"/>
      <w:r w:rsidRPr="0086317D">
        <w:rPr>
          <w:rFonts w:ascii="Times New Roman" w:eastAsia="Times New Roman" w:hAnsi="Times New Roman" w:cs="Times New Roman"/>
          <w:lang w:val="lt-LT" w:eastAsia="lt-LT"/>
        </w:rPr>
        <w:t xml:space="preserve"> išeikvojimo. </w:t>
      </w:r>
    </w:p>
    <w:p w14:paraId="32D8152D" w14:textId="25A74F96" w:rsidR="005F09AC" w:rsidRPr="0086317D" w:rsidRDefault="00956639">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 </w:t>
      </w:r>
    </w:p>
    <w:p w14:paraId="26B13A5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Sojos pupelių aliejus yra natūralus vitamino K</w:t>
      </w:r>
      <w:r w:rsidRPr="0086317D">
        <w:rPr>
          <w:rFonts w:ascii="Times New Roman" w:eastAsia="Times New Roman" w:hAnsi="Times New Roman" w:cs="Times New Roman"/>
          <w:vertAlign w:val="subscript"/>
          <w:lang w:val="lt-LT" w:eastAsia="lt-LT"/>
        </w:rPr>
        <w:t xml:space="preserve">1 </w:t>
      </w:r>
      <w:r w:rsidRPr="0086317D">
        <w:rPr>
          <w:rFonts w:ascii="Times New Roman" w:eastAsia="Times New Roman" w:hAnsi="Times New Roman" w:cs="Times New Roman"/>
          <w:lang w:val="lt-LT" w:eastAsia="lt-LT"/>
        </w:rPr>
        <w:t xml:space="preserve">šaltinis. Manoma, kad tai svarbu tik pacientams, gydomiems kumarino dariniais, kurie su šiuo vitaminu sąveikauja. </w:t>
      </w:r>
    </w:p>
    <w:p w14:paraId="7816D62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F2317EC" w14:textId="1EA4E325"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Nėštumas</w:t>
      </w:r>
      <w:r w:rsidR="00610D88" w:rsidRPr="0086317D">
        <w:rPr>
          <w:rFonts w:ascii="Times New Roman" w:eastAsia="Times New Roman" w:hAnsi="Times New Roman" w:cs="Times New Roman"/>
          <w:b/>
          <w:lang w:val="lt-LT" w:eastAsia="lt-LT"/>
        </w:rPr>
        <w:t xml:space="preserve">, </w:t>
      </w:r>
      <w:r w:rsidRPr="0086317D">
        <w:rPr>
          <w:rFonts w:ascii="Times New Roman" w:eastAsia="Times New Roman" w:hAnsi="Times New Roman" w:cs="Times New Roman"/>
          <w:b/>
          <w:lang w:val="lt-LT" w:eastAsia="lt-LT"/>
        </w:rPr>
        <w:t>žindymo laikotarpis</w:t>
      </w:r>
      <w:r w:rsidR="00610D88" w:rsidRPr="0086317D">
        <w:rPr>
          <w:rFonts w:ascii="Times New Roman" w:eastAsia="Times New Roman" w:hAnsi="Times New Roman" w:cs="Times New Roman"/>
          <w:b/>
          <w:lang w:val="lt-LT" w:eastAsia="lt-LT"/>
        </w:rPr>
        <w:t xml:space="preserve"> ir vaisingumas</w:t>
      </w:r>
    </w:p>
    <w:p w14:paraId="20598C95" w14:textId="77777777" w:rsidR="00610D88" w:rsidRPr="0086317D" w:rsidRDefault="00610D88" w:rsidP="00610D88">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gydytoju arba vaistininku. </w:t>
      </w:r>
    </w:p>
    <w:p w14:paraId="220B120A" w14:textId="2B347653" w:rsidR="005F09AC" w:rsidRPr="0086317D" w:rsidRDefault="00307C89" w:rsidP="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Vaistą </w:t>
      </w:r>
      <w:r w:rsidR="005F09AC" w:rsidRPr="0086317D">
        <w:rPr>
          <w:rFonts w:ascii="Times New Roman" w:eastAsia="Times New Roman" w:hAnsi="Times New Roman" w:cs="Times New Roman"/>
          <w:lang w:val="lt-LT" w:eastAsia="lt-LT"/>
        </w:rPr>
        <w:t>vartojant nėštumo ir žindymo laikotarpiu, nepageidaujamo poveikio nepastebėta.</w:t>
      </w:r>
    </w:p>
    <w:p w14:paraId="1DBFE041" w14:textId="16AC26DF" w:rsidR="005F09AC" w:rsidRPr="0086317D" w:rsidRDefault="00610D88">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Vaisto </w:t>
      </w:r>
      <w:r w:rsidR="005F09AC" w:rsidRPr="0086317D">
        <w:rPr>
          <w:rFonts w:ascii="Times New Roman" w:eastAsia="Times New Roman" w:hAnsi="Times New Roman" w:cs="Times New Roman"/>
          <w:lang w:val="lt-LT" w:eastAsia="lt-LT"/>
        </w:rPr>
        <w:t xml:space="preserve">poveikis gyvūnų dauginimosi funkcijai netirtas. </w:t>
      </w:r>
    </w:p>
    <w:p w14:paraId="650AD03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AE1B29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F8CBC3E" w14:textId="77777777" w:rsidR="007E29D5" w:rsidRPr="00CC22C2" w:rsidRDefault="007E29D5">
      <w:pPr>
        <w:tabs>
          <w:tab w:val="left" w:pos="567"/>
        </w:tabs>
        <w:spacing w:after="0" w:line="240" w:lineRule="auto"/>
        <w:ind w:left="567" w:hanging="567"/>
        <w:rPr>
          <w:rFonts w:ascii="Times New Roman" w:eastAsia="Times New Roman" w:hAnsi="Times New Roman" w:cs="Times New Roman"/>
          <w:b/>
          <w:lang w:val="lt-LT" w:eastAsia="lt-LT"/>
        </w:rPr>
      </w:pPr>
      <w:r w:rsidRPr="00CC22C2">
        <w:rPr>
          <w:rFonts w:ascii="Times New Roman" w:eastAsia="Times New Roman" w:hAnsi="Times New Roman" w:cs="Times New Roman"/>
          <w:b/>
          <w:lang w:val="lt-LT" w:eastAsia="lt-LT"/>
        </w:rPr>
        <w:t>3.</w:t>
      </w:r>
      <w:r w:rsidRPr="00CC22C2">
        <w:rPr>
          <w:rFonts w:ascii="Times New Roman" w:eastAsia="Times New Roman" w:hAnsi="Times New Roman" w:cs="Times New Roman"/>
          <w:b/>
          <w:lang w:val="lt-LT" w:eastAsia="lt-LT"/>
        </w:rPr>
        <w:tab/>
        <w:t xml:space="preserve">Kaip vartoti </w:t>
      </w:r>
      <w:proofErr w:type="spellStart"/>
      <w:r w:rsidRPr="00CC22C2">
        <w:rPr>
          <w:rFonts w:ascii="Times New Roman" w:eastAsia="Times New Roman" w:hAnsi="Times New Roman" w:cs="Times New Roman"/>
          <w:b/>
          <w:lang w:val="lt-LT" w:eastAsia="lt-LT"/>
        </w:rPr>
        <w:t>Intralipid</w:t>
      </w:r>
      <w:proofErr w:type="spellEnd"/>
      <w:r w:rsidRPr="00CC22C2">
        <w:rPr>
          <w:rFonts w:ascii="Times New Roman" w:eastAsia="Times New Roman" w:hAnsi="Times New Roman" w:cs="Times New Roman"/>
          <w:b/>
          <w:lang w:val="lt-LT" w:eastAsia="lt-LT"/>
        </w:rPr>
        <w:t xml:space="preserve"> </w:t>
      </w:r>
    </w:p>
    <w:p w14:paraId="7F220AF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AEA8AFB" w14:textId="77777777" w:rsidR="001D18A9" w:rsidRDefault="001D18A9" w:rsidP="001D18A9">
      <w:pPr>
        <w:tabs>
          <w:tab w:val="left" w:pos="567"/>
        </w:tabs>
        <w:spacing w:after="0" w:line="240" w:lineRule="auto"/>
        <w:rPr>
          <w:rFonts w:ascii="Times New Roman" w:eastAsia="Times New Roman" w:hAnsi="Times New Roman" w:cs="Times New Roman"/>
          <w:lang w:eastAsia="lt-LT"/>
        </w:rPr>
      </w:pPr>
      <w:proofErr w:type="spellStart"/>
      <w:r w:rsidRPr="00C47FB6">
        <w:rPr>
          <w:rFonts w:ascii="Times New Roman" w:eastAsia="Times New Roman" w:hAnsi="Times New Roman" w:cs="Times New Roman"/>
          <w:lang w:eastAsia="lt-LT"/>
        </w:rPr>
        <w:t>Visada</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vartokite</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šį</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vaistą</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tiksliai</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kaip</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nurodė</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gydytojas</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arba</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vaistininkas</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Jeigu</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abejojate</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kreipkitės</w:t>
      </w:r>
      <w:proofErr w:type="spellEnd"/>
      <w:r w:rsidRPr="00C47FB6">
        <w:rPr>
          <w:rFonts w:ascii="Times New Roman" w:eastAsia="Times New Roman" w:hAnsi="Times New Roman" w:cs="Times New Roman"/>
          <w:lang w:eastAsia="lt-LT"/>
        </w:rPr>
        <w:t xml:space="preserve"> į </w:t>
      </w:r>
      <w:proofErr w:type="spellStart"/>
      <w:r w:rsidRPr="00C47FB6">
        <w:rPr>
          <w:rFonts w:ascii="Times New Roman" w:eastAsia="Times New Roman" w:hAnsi="Times New Roman" w:cs="Times New Roman"/>
          <w:lang w:eastAsia="lt-LT"/>
        </w:rPr>
        <w:t>gydytoją</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arba</w:t>
      </w:r>
      <w:proofErr w:type="spellEnd"/>
      <w:r w:rsidRPr="00C47FB6">
        <w:rPr>
          <w:rFonts w:ascii="Times New Roman" w:eastAsia="Times New Roman" w:hAnsi="Times New Roman" w:cs="Times New Roman"/>
          <w:lang w:eastAsia="lt-LT"/>
        </w:rPr>
        <w:t xml:space="preserve"> </w:t>
      </w:r>
      <w:proofErr w:type="spellStart"/>
      <w:r w:rsidRPr="00C47FB6">
        <w:rPr>
          <w:rFonts w:ascii="Times New Roman" w:eastAsia="Times New Roman" w:hAnsi="Times New Roman" w:cs="Times New Roman"/>
          <w:lang w:eastAsia="lt-LT"/>
        </w:rPr>
        <w:t>vaistininką</w:t>
      </w:r>
      <w:proofErr w:type="spellEnd"/>
      <w:r w:rsidRPr="00C47FB6">
        <w:rPr>
          <w:rFonts w:ascii="Times New Roman" w:eastAsia="Times New Roman" w:hAnsi="Times New Roman" w:cs="Times New Roman"/>
          <w:lang w:eastAsia="lt-LT"/>
        </w:rPr>
        <w:t>.</w:t>
      </w:r>
    </w:p>
    <w:p w14:paraId="32E27AC1" w14:textId="77777777" w:rsidR="001D18A9" w:rsidRPr="00C47FB6" w:rsidRDefault="001D18A9" w:rsidP="001D18A9">
      <w:pPr>
        <w:tabs>
          <w:tab w:val="left" w:pos="567"/>
        </w:tabs>
        <w:spacing w:after="0" w:line="240" w:lineRule="auto"/>
        <w:rPr>
          <w:rFonts w:ascii="Times New Roman" w:eastAsia="Times New Roman" w:hAnsi="Times New Roman" w:cs="Times New Roman"/>
          <w:lang w:eastAsia="lt-LT"/>
        </w:rPr>
      </w:pPr>
    </w:p>
    <w:p w14:paraId="580C922E" w14:textId="73A9C084"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Kad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galėtų išsiskirti, būtina nustatyti tinkamą dozę ir infuzijos greitį (žr.</w:t>
      </w:r>
      <w:r w:rsidR="00956639" w:rsidRPr="0086317D">
        <w:rPr>
          <w:rFonts w:ascii="Times New Roman" w:eastAsia="Times New Roman" w:hAnsi="Times New Roman" w:cs="Times New Roman"/>
          <w:lang w:val="lt-LT" w:eastAsia="lt-LT"/>
        </w:rPr>
        <w:t> skyr</w:t>
      </w:r>
      <w:r w:rsidRPr="0086317D">
        <w:rPr>
          <w:rFonts w:ascii="Times New Roman" w:eastAsia="Times New Roman" w:hAnsi="Times New Roman" w:cs="Times New Roman"/>
          <w:lang w:val="lt-LT" w:eastAsia="lt-LT"/>
        </w:rPr>
        <w:t xml:space="preserve">ių </w:t>
      </w:r>
      <w:r w:rsidR="00956639"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Riebalų išsiskyrimas”).</w:t>
      </w:r>
    </w:p>
    <w:p w14:paraId="7550DBB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A0A79CA" w14:textId="77777777"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Suaugę žmonės</w:t>
      </w:r>
    </w:p>
    <w:p w14:paraId="3EEF00BE" w14:textId="180394ED"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Didžiausia rekomenduojama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paros dozė yra 3</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kg kūno svorio.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gali patenkinti iki 70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energijos poreikio, net ir pacientams, kuriems šis poreikis yra labai padidėjęs.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emulsijos infuzijos greitis turi būti ne didesnis kaip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per 5</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das.</w:t>
      </w:r>
    </w:p>
    <w:p w14:paraId="71FC420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57CF70D" w14:textId="5C75114D"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Naujagimiai ir kūdikiai</w:t>
      </w:r>
      <w:r w:rsidR="00956639" w:rsidRPr="0086317D">
        <w:rPr>
          <w:rFonts w:ascii="Times New Roman" w:eastAsia="Times New Roman" w:hAnsi="Times New Roman" w:cs="Times New Roman"/>
          <w:i/>
          <w:lang w:val="lt-LT" w:eastAsia="lt-LT"/>
        </w:rPr>
        <w:t xml:space="preserve"> </w:t>
      </w:r>
    </w:p>
    <w:p w14:paraId="561EB411" w14:textId="195AB99C"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Rekomenduojama </w:t>
      </w:r>
      <w:r w:rsidR="009F1FDE">
        <w:rPr>
          <w:rFonts w:ascii="Times New Roman" w:eastAsia="Times New Roman" w:hAnsi="Times New Roman" w:cs="Times New Roman"/>
          <w:lang w:val="lt-LT" w:eastAsia="lt-LT"/>
        </w:rPr>
        <w:t>vais</w:t>
      </w:r>
      <w:r w:rsidRPr="0086317D">
        <w:rPr>
          <w:rFonts w:ascii="Times New Roman" w:eastAsia="Times New Roman" w:hAnsi="Times New Roman" w:cs="Times New Roman"/>
          <w:lang w:val="lt-LT" w:eastAsia="lt-LT"/>
        </w:rPr>
        <w:t>to paros dozė yra 0,5</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4</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kg kūno svorio. Infuzijos greitis turi būti ne didesnis kaip 0,17</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kg kūno svorio per</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dą (</w:t>
      </w:r>
      <w:proofErr w:type="spellStart"/>
      <w:r w:rsidRPr="0086317D">
        <w:rPr>
          <w:rFonts w:ascii="Times New Roman" w:eastAsia="Times New Roman" w:hAnsi="Times New Roman" w:cs="Times New Roman"/>
          <w:lang w:val="lt-LT" w:eastAsia="lt-LT"/>
        </w:rPr>
        <w:t>t.y</w:t>
      </w:r>
      <w:proofErr w:type="spellEnd"/>
      <w:r w:rsidRPr="0086317D">
        <w:rPr>
          <w:rFonts w:ascii="Times New Roman" w:eastAsia="Times New Roman" w:hAnsi="Times New Roman" w:cs="Times New Roman"/>
          <w:lang w:val="lt-LT" w:eastAsia="lt-LT"/>
        </w:rPr>
        <w:t>. 4</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per 24</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 xml:space="preserve">das). Prieš laiką gimusiems ir mažo svorio naujagimiams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reikėtų nepertraukiamai </w:t>
      </w:r>
      <w:proofErr w:type="spellStart"/>
      <w:r w:rsidRPr="0086317D">
        <w:rPr>
          <w:rFonts w:ascii="Times New Roman" w:eastAsia="Times New Roman" w:hAnsi="Times New Roman" w:cs="Times New Roman"/>
          <w:lang w:val="lt-LT" w:eastAsia="lt-LT"/>
        </w:rPr>
        <w:t>infuzuoti</w:t>
      </w:r>
      <w:proofErr w:type="spellEnd"/>
      <w:r w:rsidRPr="0086317D">
        <w:rPr>
          <w:rFonts w:ascii="Times New Roman" w:eastAsia="Times New Roman" w:hAnsi="Times New Roman" w:cs="Times New Roman"/>
          <w:lang w:val="lt-LT" w:eastAsia="lt-LT"/>
        </w:rPr>
        <w:t xml:space="preserve"> 24</w:t>
      </w:r>
      <w:r w:rsidR="00956639" w:rsidRPr="0086317D">
        <w:rPr>
          <w:rFonts w:ascii="Times New Roman" w:eastAsia="Times New Roman" w:hAnsi="Times New Roman" w:cs="Times New Roman"/>
          <w:lang w:val="lt-LT" w:eastAsia="lt-LT"/>
        </w:rPr>
        <w:t> valan</w:t>
      </w:r>
      <w:r w:rsidRPr="0086317D">
        <w:rPr>
          <w:rFonts w:ascii="Times New Roman" w:eastAsia="Times New Roman" w:hAnsi="Times New Roman" w:cs="Times New Roman"/>
          <w:lang w:val="lt-LT" w:eastAsia="lt-LT"/>
        </w:rPr>
        <w:t>das. Pradinė paros dozė turėtų būti 0,5</w:t>
      </w:r>
      <w:r w:rsidR="000459E3"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1</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kg kūno svorio, kurią vėliau galima nuosekliai didinti ir vartoti iki 2</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kg kūno svorio per parą. Prireikus, per parą galima vartoti net 4</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kg kūno svorio, tačiau tik tuo atveju, jei atidžiai tikrinama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koncentracija serume, atliekami kepenų funkcijos tyrimai ir stebimas įsotinimas deguonimi. Nurodytas infuzijos greitis yra didžiausias ir jo didinti negalima, net jeigu norima kompensuoti praleistas dozes. </w:t>
      </w:r>
    </w:p>
    <w:p w14:paraId="72EEE43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1B6DFDC"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Nepakeičiamų riebalų rūgščių (EFAD) trūkumas</w:t>
      </w:r>
    </w:p>
    <w:p w14:paraId="6FB6E3BE" w14:textId="003D691F"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Kad į organizmą patektų 4</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8</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energijos ne iš baltymų, nepakeičiamų riebalų rūgščių trūkumo profilaktikai ar korekcijai reikėtų vartoti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kuriame yra pakankamai </w:t>
      </w:r>
      <w:proofErr w:type="spellStart"/>
      <w:r w:rsidRPr="0086317D">
        <w:rPr>
          <w:rFonts w:ascii="Times New Roman" w:eastAsia="Times New Roman" w:hAnsi="Times New Roman" w:cs="Times New Roman"/>
          <w:lang w:val="lt-LT" w:eastAsia="lt-LT"/>
        </w:rPr>
        <w:t>linoleno</w:t>
      </w:r>
      <w:proofErr w:type="spellEnd"/>
      <w:r w:rsidRPr="0086317D">
        <w:rPr>
          <w:rFonts w:ascii="Times New Roman" w:eastAsia="Times New Roman" w:hAnsi="Times New Roman" w:cs="Times New Roman"/>
          <w:lang w:val="lt-LT" w:eastAsia="lt-LT"/>
        </w:rPr>
        <w:t xml:space="preserve"> ir </w:t>
      </w:r>
      <w:proofErr w:type="spellStart"/>
      <w:r w:rsidRPr="0086317D">
        <w:rPr>
          <w:rFonts w:ascii="Times New Roman" w:eastAsia="Times New Roman" w:hAnsi="Times New Roman" w:cs="Times New Roman"/>
          <w:lang w:val="lt-LT" w:eastAsia="lt-LT"/>
        </w:rPr>
        <w:t>linolo</w:t>
      </w:r>
      <w:proofErr w:type="spellEnd"/>
      <w:r w:rsidRPr="0086317D">
        <w:rPr>
          <w:rFonts w:ascii="Times New Roman" w:eastAsia="Times New Roman" w:hAnsi="Times New Roman" w:cs="Times New Roman"/>
          <w:lang w:val="lt-LT" w:eastAsia="lt-LT"/>
        </w:rPr>
        <w:t xml:space="preserve"> rūgšties. Jei nepakeičiamų rūgščių trūkumas susijęs su stresu,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kiekį, kuris reikalingas šiam trūkumui pašalinti, reikia labai padidinti. </w:t>
      </w:r>
    </w:p>
    <w:p w14:paraId="564BF4A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AF54B43"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Vartojimo metodas</w:t>
      </w:r>
    </w:p>
    <w:p w14:paraId="6F5523B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emulsiją galima </w:t>
      </w:r>
      <w:proofErr w:type="spellStart"/>
      <w:r w:rsidRPr="0086317D">
        <w:rPr>
          <w:rFonts w:ascii="Times New Roman" w:eastAsia="Times New Roman" w:hAnsi="Times New Roman" w:cs="Times New Roman"/>
          <w:lang w:val="lt-LT" w:eastAsia="lt-LT"/>
        </w:rPr>
        <w:t>infuzuoti</w:t>
      </w:r>
      <w:proofErr w:type="spellEnd"/>
      <w:r w:rsidRPr="0086317D">
        <w:rPr>
          <w:rFonts w:ascii="Times New Roman" w:eastAsia="Times New Roman" w:hAnsi="Times New Roman" w:cs="Times New Roman"/>
          <w:lang w:val="lt-LT" w:eastAsia="lt-LT"/>
        </w:rPr>
        <w:t xml:space="preserve"> į tą pačią centrinę arba periferinę veną, į kurią </w:t>
      </w:r>
      <w:proofErr w:type="spellStart"/>
      <w:r w:rsidRPr="0086317D">
        <w:rPr>
          <w:rFonts w:ascii="Times New Roman" w:eastAsia="Times New Roman" w:hAnsi="Times New Roman" w:cs="Times New Roman"/>
          <w:lang w:val="lt-LT" w:eastAsia="lt-LT"/>
        </w:rPr>
        <w:t>infuzuojama</w:t>
      </w:r>
      <w:proofErr w:type="spellEnd"/>
      <w:r w:rsidRPr="0086317D">
        <w:rPr>
          <w:rFonts w:ascii="Times New Roman" w:eastAsia="Times New Roman" w:hAnsi="Times New Roman" w:cs="Times New Roman"/>
          <w:lang w:val="lt-LT" w:eastAsia="lt-LT"/>
        </w:rPr>
        <w:t xml:space="preserve"> angliavandenių arba amino rūgščių tirpalų, naudojantis Y formos jungikliu.</w:t>
      </w:r>
    </w:p>
    <w:p w14:paraId="30478C7B" w14:textId="4EF681DC"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kaip vieną iš mišinio, kuriame yra angliavandenių, aminorūgščių, elektrolitų, vitaminų ir mikroelementų, sudedamųjų dalių, galima lašinti</w:t>
      </w:r>
      <w:r w:rsidR="00956639"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 xml:space="preserve">iš plastmasinio maišo, kurio sudėtyje nėra </w:t>
      </w:r>
      <w:proofErr w:type="spellStart"/>
      <w:r w:rsidRPr="0086317D">
        <w:rPr>
          <w:rFonts w:ascii="Times New Roman" w:eastAsia="Times New Roman" w:hAnsi="Times New Roman" w:cs="Times New Roman"/>
          <w:lang w:val="lt-LT" w:eastAsia="lt-LT"/>
        </w:rPr>
        <w:t>ftalatų</w:t>
      </w:r>
      <w:proofErr w:type="spellEnd"/>
      <w:r w:rsidRPr="0086317D">
        <w:rPr>
          <w:rFonts w:ascii="Times New Roman" w:eastAsia="Times New Roman" w:hAnsi="Times New Roman" w:cs="Times New Roman"/>
          <w:lang w:val="lt-LT" w:eastAsia="lt-LT"/>
        </w:rPr>
        <w:t xml:space="preserve">. Kiekvienos sudedamosios mišinio dalies fizinis stabilumas privalo būti patvirtintas, laikantis </w:t>
      </w:r>
      <w:proofErr w:type="spellStart"/>
      <w:r w:rsidRPr="0086317D">
        <w:rPr>
          <w:rFonts w:ascii="Times New Roman" w:eastAsia="Times New Roman" w:hAnsi="Times New Roman" w:cs="Times New Roman"/>
          <w:lang w:val="lt-LT" w:eastAsia="lt-LT"/>
        </w:rPr>
        <w:t>Fresenius</w:t>
      </w:r>
      <w:proofErr w:type="spellEnd"/>
      <w:r w:rsidRPr="0086317D">
        <w:rPr>
          <w:rFonts w:ascii="Times New Roman" w:eastAsia="Times New Roman" w:hAnsi="Times New Roman" w:cs="Times New Roman"/>
          <w:lang w:val="lt-LT" w:eastAsia="lt-LT"/>
        </w:rPr>
        <w:t xml:space="preserve"> Kabi standartų.</w:t>
      </w:r>
    </w:p>
    <w:p w14:paraId="43E5074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4455ECCA" w14:textId="77777777" w:rsidR="005F09AC" w:rsidRPr="0086317D" w:rsidRDefault="005F09AC">
      <w:pPr>
        <w:keepNext/>
        <w:tabs>
          <w:tab w:val="left" w:pos="567"/>
        </w:tabs>
        <w:spacing w:after="0" w:line="240" w:lineRule="auto"/>
        <w:outlineLvl w:val="1"/>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Riebalų išsiskyrimas</w:t>
      </w:r>
    </w:p>
    <w:p w14:paraId="2F69D6B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A5F7324" w14:textId="77777777"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 xml:space="preserve">Suaugę žmonės </w:t>
      </w:r>
    </w:p>
    <w:p w14:paraId="0AD0F031" w14:textId="02559DA5"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Kaip organizmas geba eliminuoti riebalus reikia tiksliai nustatyti pacientams, kurių lipidų apykaita yra sutrikusi, taip pat naujagimiams ir prieš laiką gimusiems kūdikiams bei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vartojusiems ilgiau kaip savaitę. Tai reikia padaryti, paėmus kraujo mėginį praėjus 5</w:t>
      </w:r>
      <w:r w:rsidR="00956639" w:rsidRPr="0086317D">
        <w:rPr>
          <w:rFonts w:ascii="Times New Roman" w:eastAsia="Times New Roman" w:hAnsi="Times New Roman" w:cs="Times New Roman"/>
          <w:lang w:val="lt-LT" w:eastAsia="lt-LT"/>
        </w:rPr>
        <w:noBreakHyphen/>
      </w:r>
      <w:r w:rsidRPr="0086317D">
        <w:rPr>
          <w:rFonts w:ascii="Times New Roman" w:eastAsia="Times New Roman" w:hAnsi="Times New Roman" w:cs="Times New Roman"/>
          <w:lang w:val="lt-LT" w:eastAsia="lt-LT"/>
        </w:rPr>
        <w:t>6</w:t>
      </w:r>
      <w:r w:rsidR="00956639" w:rsidRPr="0086317D">
        <w:rPr>
          <w:rFonts w:ascii="Times New Roman" w:eastAsia="Times New Roman" w:hAnsi="Times New Roman" w:cs="Times New Roman"/>
          <w:lang w:val="lt-LT" w:eastAsia="lt-LT"/>
        </w:rPr>
        <w:t> </w:t>
      </w:r>
      <w:proofErr w:type="spellStart"/>
      <w:r w:rsidR="00956639" w:rsidRPr="0086317D">
        <w:rPr>
          <w:rFonts w:ascii="Times New Roman" w:eastAsia="Times New Roman" w:hAnsi="Times New Roman" w:cs="Times New Roman"/>
          <w:lang w:val="lt-LT" w:eastAsia="lt-LT"/>
        </w:rPr>
        <w:t>valan</w:t>
      </w:r>
      <w:r w:rsidRPr="0086317D">
        <w:rPr>
          <w:rFonts w:ascii="Times New Roman" w:eastAsia="Times New Roman" w:hAnsi="Times New Roman" w:cs="Times New Roman"/>
          <w:lang w:val="lt-LT" w:eastAsia="lt-LT"/>
        </w:rPr>
        <w:t>dom</w:t>
      </w:r>
      <w:proofErr w:type="spellEnd"/>
      <w:r w:rsidRPr="0086317D">
        <w:rPr>
          <w:rFonts w:ascii="Times New Roman" w:eastAsia="Times New Roman" w:hAnsi="Times New Roman" w:cs="Times New Roman"/>
          <w:lang w:val="lt-LT" w:eastAsia="lt-LT"/>
        </w:rPr>
        <w:t xml:space="preserve"> per kurias nebuvo skirta riebalų. Centrifuguojant kraujo ląstelės atskiriamos nuo plazmos. Jei plazma </w:t>
      </w:r>
      <w:proofErr w:type="spellStart"/>
      <w:r w:rsidRPr="0086317D">
        <w:rPr>
          <w:rFonts w:ascii="Times New Roman" w:eastAsia="Times New Roman" w:hAnsi="Times New Roman" w:cs="Times New Roman"/>
          <w:lang w:val="lt-LT" w:eastAsia="lt-LT"/>
        </w:rPr>
        <w:t>opalescencinė</w:t>
      </w:r>
      <w:proofErr w:type="spellEnd"/>
      <w:r w:rsidRPr="0086317D">
        <w:rPr>
          <w:rFonts w:ascii="Times New Roman" w:eastAsia="Times New Roman" w:hAnsi="Times New Roman" w:cs="Times New Roman"/>
          <w:lang w:val="lt-LT" w:eastAsia="lt-LT"/>
        </w:rPr>
        <w:t xml:space="preserve"> (vaivorykštinė, keičianti spalvą), infuzija atliekama vėliau. Šio metodo rezultatai nėra labai tikslūs, todėl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kiekio padidėjimo kraujyje galima ir nepastebėti. Vis dėlto pacientams, kuriems gali būti sutrikęs riebalų toleravimas, rekomenduojama matuoti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koncentraciją serume, atidžiai stebėti riebalų eliminaciją ir pacientų būklę.</w:t>
      </w:r>
    </w:p>
    <w:p w14:paraId="0C9B3F8D" w14:textId="298D7A9D"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3AE1BD18" w14:textId="77777777"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Naujagimiai ir kūdikiai</w:t>
      </w:r>
    </w:p>
    <w:p w14:paraId="01201664" w14:textId="33A5B14E"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Riebalų išsiskyrimą reikia stebėti reguliariai. Vienintelis patikimas būdas </w:t>
      </w:r>
      <w:r w:rsidR="007E29D5"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trigliceridų</w:t>
      </w:r>
      <w:proofErr w:type="spellEnd"/>
      <w:r w:rsidRPr="0086317D">
        <w:rPr>
          <w:rFonts w:ascii="Times New Roman" w:eastAsia="Times New Roman" w:hAnsi="Times New Roman" w:cs="Times New Roman"/>
          <w:lang w:val="lt-LT" w:eastAsia="lt-LT"/>
        </w:rPr>
        <w:t xml:space="preserve"> koncentracijos serume nustatymas. </w:t>
      </w:r>
    </w:p>
    <w:p w14:paraId="4707B78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E1938B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Kaip ir visų infuzijų atveju, siekiant išvengti kateterio kišimo komplikacijų, įskaitant oro emboliją ir centrinės venos trombozę, reikia laikytis atsargumo. Naudojant periferinį kateterį, galima išvengti sunkių krūtinės ląstos komplikacijų. Maisto medžiagų tiekimas į veną per periferinį kateterį tampa lengvesnis, jei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tirpalas yra beveik </w:t>
      </w:r>
      <w:proofErr w:type="spellStart"/>
      <w:r w:rsidRPr="0086317D">
        <w:rPr>
          <w:rFonts w:ascii="Times New Roman" w:eastAsia="Times New Roman" w:hAnsi="Times New Roman" w:cs="Times New Roman"/>
          <w:lang w:val="lt-LT" w:eastAsia="lt-LT"/>
        </w:rPr>
        <w:t>izotoninis</w:t>
      </w:r>
      <w:proofErr w:type="spellEnd"/>
      <w:r w:rsidRPr="0086317D">
        <w:rPr>
          <w:rFonts w:ascii="Times New Roman" w:eastAsia="Times New Roman" w:hAnsi="Times New Roman" w:cs="Times New Roman"/>
          <w:lang w:val="lt-LT" w:eastAsia="lt-LT"/>
        </w:rPr>
        <w:t xml:space="preserve">. </w:t>
      </w:r>
    </w:p>
    <w:p w14:paraId="78A0EAD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Būtina griežtai laikytis </w:t>
      </w:r>
      <w:proofErr w:type="spellStart"/>
      <w:r w:rsidRPr="0086317D">
        <w:rPr>
          <w:rFonts w:ascii="Times New Roman" w:eastAsia="Times New Roman" w:hAnsi="Times New Roman" w:cs="Times New Roman"/>
          <w:lang w:val="lt-LT" w:eastAsia="lt-LT"/>
        </w:rPr>
        <w:t>aseptikos</w:t>
      </w:r>
      <w:proofErr w:type="spellEnd"/>
      <w:r w:rsidRPr="0086317D">
        <w:rPr>
          <w:rFonts w:ascii="Times New Roman" w:eastAsia="Times New Roman" w:hAnsi="Times New Roman" w:cs="Times New Roman"/>
          <w:lang w:val="lt-LT" w:eastAsia="lt-LT"/>
        </w:rPr>
        <w:t>, ypač tuo atveju, jei paciento imuninė sistema prislopinta.</w:t>
      </w:r>
    </w:p>
    <w:p w14:paraId="505F1732"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
    <w:p w14:paraId="6B09BD31"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
    <w:p w14:paraId="6FABED72" w14:textId="77777777" w:rsidR="007E29D5" w:rsidRPr="0086317D" w:rsidRDefault="007E29D5" w:rsidP="007E29D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86317D">
        <w:rPr>
          <w:rFonts w:ascii="Times New Roman" w:eastAsia="Times New Roman" w:hAnsi="Times New Roman" w:cs="Times New Roman"/>
          <w:b/>
          <w:bCs/>
          <w:snapToGrid w:val="0"/>
          <w:lang w:val="lt-LT" w:eastAsia="x-none"/>
        </w:rPr>
        <w:t>4.</w:t>
      </w:r>
      <w:r w:rsidRPr="0086317D">
        <w:rPr>
          <w:rFonts w:ascii="Times New Roman" w:eastAsia="Times New Roman" w:hAnsi="Times New Roman" w:cs="Times New Roman"/>
          <w:b/>
          <w:bCs/>
          <w:snapToGrid w:val="0"/>
          <w:lang w:val="lt-LT" w:eastAsia="x-none"/>
        </w:rPr>
        <w:tab/>
        <w:t>Galimas šalutinis poveikis</w:t>
      </w:r>
    </w:p>
    <w:p w14:paraId="31C116F1" w14:textId="77777777" w:rsidR="00610D88" w:rsidRPr="0086317D" w:rsidRDefault="00610D88" w:rsidP="00CC22C2">
      <w:pPr>
        <w:tabs>
          <w:tab w:val="left" w:pos="567"/>
        </w:tabs>
        <w:spacing w:after="0" w:line="240" w:lineRule="auto"/>
        <w:rPr>
          <w:rFonts w:ascii="Times New Roman" w:eastAsia="Times New Roman" w:hAnsi="Times New Roman" w:cs="Times New Roman"/>
          <w:b/>
          <w:lang w:val="lt-LT" w:eastAsia="lt-LT"/>
        </w:rPr>
      </w:pPr>
    </w:p>
    <w:p w14:paraId="5799DE03" w14:textId="77777777" w:rsidR="00610D88" w:rsidRPr="00CC22C2" w:rsidRDefault="00610D88" w:rsidP="00610D88">
      <w:pPr>
        <w:tabs>
          <w:tab w:val="left" w:pos="567"/>
        </w:tabs>
        <w:spacing w:after="0" w:line="240" w:lineRule="auto"/>
        <w:rPr>
          <w:rFonts w:ascii="Times New Roman" w:eastAsia="Times New Roman" w:hAnsi="Times New Roman" w:cs="Times New Roman"/>
          <w:lang w:val="lt-LT" w:eastAsia="lt-LT"/>
        </w:rPr>
      </w:pPr>
      <w:r w:rsidRPr="00CC22C2">
        <w:rPr>
          <w:rFonts w:ascii="Times New Roman" w:eastAsia="Times New Roman" w:hAnsi="Times New Roman" w:cs="Times New Roman"/>
          <w:lang w:val="lt-LT" w:eastAsia="lt-LT"/>
        </w:rPr>
        <w:t>Šis vaistas, kaip ir visi kiti, gali sukelti šalutinį poveikį, nors jis pasireiškia ne visiems žmonėms.</w:t>
      </w:r>
    </w:p>
    <w:p w14:paraId="6BABFE80" w14:textId="04C92759"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
    <w:p w14:paraId="404F674A" w14:textId="33F7223A"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Infuzavus</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emulsijos, gali padidėti kūno temperatūra, retai – atsirasti drebulys, šalčio pojūtis, pykinimas ir (ar) vėmimas (mažiau kaip 1</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atvejų).</w:t>
      </w:r>
    </w:p>
    <w:p w14:paraId="413A6636" w14:textId="42244184" w:rsidR="005F09AC" w:rsidRPr="0086317D" w:rsidRDefault="005F09AC" w:rsidP="000459E3">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infuzijos sukeltas kitoks šalutinis poveikis yra labai retas </w:t>
      </w:r>
      <w:r w:rsidR="007E29D5"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mažiau kaip 1 atvejis iš milijono.</w:t>
      </w:r>
      <w:r w:rsidR="00956639" w:rsidRPr="0086317D">
        <w:rPr>
          <w:rFonts w:ascii="Times New Roman" w:eastAsia="Times New Roman" w:hAnsi="Times New Roman" w:cs="Times New Roman"/>
          <w:lang w:val="lt-LT" w:eastAsia="lt-LT"/>
        </w:rPr>
        <w:t xml:space="preserve"> </w:t>
      </w:r>
    </w:p>
    <w:p w14:paraId="787007C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CE70ED1" w14:textId="03F2495C" w:rsidR="005F09AC" w:rsidRPr="0086317D" w:rsidRDefault="005F09AC">
      <w:pPr>
        <w:tabs>
          <w:tab w:val="left" w:pos="567"/>
        </w:tabs>
        <w:spacing w:after="0" w:line="240" w:lineRule="auto"/>
        <w:ind w:left="360" w:hanging="360"/>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 xml:space="preserve">Tuoj pat po </w:t>
      </w:r>
      <w:r w:rsidR="009F1FDE">
        <w:rPr>
          <w:rFonts w:ascii="Times New Roman" w:eastAsia="Times New Roman" w:hAnsi="Times New Roman" w:cs="Times New Roman"/>
          <w:i/>
          <w:lang w:val="lt-LT" w:eastAsia="lt-LT"/>
        </w:rPr>
        <w:t>vais</w:t>
      </w:r>
      <w:r w:rsidRPr="0086317D">
        <w:rPr>
          <w:rFonts w:ascii="Times New Roman" w:eastAsia="Times New Roman" w:hAnsi="Times New Roman" w:cs="Times New Roman"/>
          <w:i/>
          <w:lang w:val="lt-LT" w:eastAsia="lt-LT"/>
        </w:rPr>
        <w:t>to pavartojimo pasireiškiantis šalutinis poveikis</w:t>
      </w:r>
    </w:p>
    <w:p w14:paraId="47306AAD" w14:textId="54A10BD8"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Padidėjusio jautrumo reakcija (</w:t>
      </w:r>
      <w:proofErr w:type="spellStart"/>
      <w:r w:rsidRPr="0086317D">
        <w:rPr>
          <w:rFonts w:ascii="Times New Roman" w:eastAsia="Times New Roman" w:hAnsi="Times New Roman" w:cs="Times New Roman"/>
          <w:lang w:val="lt-LT" w:eastAsia="lt-LT"/>
        </w:rPr>
        <w:t>anafilaksija</w:t>
      </w:r>
      <w:proofErr w:type="spellEnd"/>
      <w:r w:rsidRPr="0086317D">
        <w:rPr>
          <w:rFonts w:ascii="Times New Roman" w:eastAsia="Times New Roman" w:hAnsi="Times New Roman" w:cs="Times New Roman"/>
          <w:lang w:val="lt-LT" w:eastAsia="lt-LT"/>
        </w:rPr>
        <w:t xml:space="preserve">, odos išbėrimas, dilgėlinė), gali sutrikti kvėpavimo funkcija (pvz., atsirasti </w:t>
      </w:r>
      <w:proofErr w:type="spellStart"/>
      <w:r w:rsidRPr="0086317D">
        <w:rPr>
          <w:rFonts w:ascii="Times New Roman" w:eastAsia="Times New Roman" w:hAnsi="Times New Roman" w:cs="Times New Roman"/>
          <w:lang w:val="lt-LT" w:eastAsia="lt-LT"/>
        </w:rPr>
        <w:t>tachipnėja</w:t>
      </w:r>
      <w:proofErr w:type="spellEnd"/>
      <w:r w:rsidRPr="0086317D">
        <w:rPr>
          <w:rFonts w:ascii="Times New Roman" w:eastAsia="Times New Roman" w:hAnsi="Times New Roman" w:cs="Times New Roman"/>
          <w:lang w:val="lt-LT" w:eastAsia="lt-LT"/>
        </w:rPr>
        <w:t xml:space="preserve">) arba kraujotaka (pvz., pasireikšti hipertenzija arba </w:t>
      </w:r>
      <w:proofErr w:type="spellStart"/>
      <w:r w:rsidRPr="0086317D">
        <w:rPr>
          <w:rFonts w:ascii="Times New Roman" w:eastAsia="Times New Roman" w:hAnsi="Times New Roman" w:cs="Times New Roman"/>
          <w:lang w:val="lt-LT" w:eastAsia="lt-LT"/>
        </w:rPr>
        <w:t>hipotenzija</w:t>
      </w:r>
      <w:proofErr w:type="spellEnd"/>
      <w:r w:rsidRPr="0086317D">
        <w:rPr>
          <w:rFonts w:ascii="Times New Roman" w:eastAsia="Times New Roman" w:hAnsi="Times New Roman" w:cs="Times New Roman"/>
          <w:lang w:val="lt-LT" w:eastAsia="lt-LT"/>
        </w:rPr>
        <w:t xml:space="preserve">). Pastebėta, kad gali atsirasti </w:t>
      </w:r>
      <w:proofErr w:type="spellStart"/>
      <w:r w:rsidRPr="0086317D">
        <w:rPr>
          <w:rFonts w:ascii="Times New Roman" w:eastAsia="Times New Roman" w:hAnsi="Times New Roman" w:cs="Times New Roman"/>
          <w:lang w:val="lt-LT" w:eastAsia="lt-LT"/>
        </w:rPr>
        <w:t>hemolizė</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retikulocitozė</w:t>
      </w:r>
      <w:proofErr w:type="spellEnd"/>
      <w:r w:rsidRPr="0086317D">
        <w:rPr>
          <w:rFonts w:ascii="Times New Roman" w:eastAsia="Times New Roman" w:hAnsi="Times New Roman" w:cs="Times New Roman"/>
          <w:lang w:val="lt-LT" w:eastAsia="lt-LT"/>
        </w:rPr>
        <w:t>, pilvo, galvos skausmas,</w:t>
      </w:r>
      <w:r w:rsidR="00956639"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 xml:space="preserve">nuovargis, </w:t>
      </w:r>
      <w:proofErr w:type="spellStart"/>
      <w:r w:rsidRPr="0086317D">
        <w:rPr>
          <w:rFonts w:ascii="Times New Roman" w:eastAsia="Times New Roman" w:hAnsi="Times New Roman" w:cs="Times New Roman"/>
          <w:lang w:val="lt-LT" w:eastAsia="lt-LT"/>
        </w:rPr>
        <w:t>priapizmas</w:t>
      </w:r>
      <w:proofErr w:type="spellEnd"/>
      <w:r w:rsidRPr="0086317D">
        <w:rPr>
          <w:rFonts w:ascii="Times New Roman" w:eastAsia="Times New Roman" w:hAnsi="Times New Roman" w:cs="Times New Roman"/>
          <w:lang w:val="lt-LT" w:eastAsia="lt-LT"/>
        </w:rPr>
        <w:t>.</w:t>
      </w:r>
    </w:p>
    <w:p w14:paraId="27794757" w14:textId="77777777" w:rsidR="005F09AC" w:rsidRPr="0086317D" w:rsidRDefault="005F09AC" w:rsidP="007E29D5">
      <w:pPr>
        <w:tabs>
          <w:tab w:val="left" w:pos="567"/>
        </w:tabs>
        <w:spacing w:after="0" w:line="240" w:lineRule="auto"/>
        <w:rPr>
          <w:rFonts w:ascii="Times New Roman" w:eastAsia="Times New Roman" w:hAnsi="Times New Roman" w:cs="Times New Roman"/>
          <w:lang w:val="lt-LT" w:eastAsia="lt-LT"/>
        </w:rPr>
      </w:pPr>
    </w:p>
    <w:p w14:paraId="72B29BEF" w14:textId="77777777" w:rsidR="005F09AC" w:rsidRPr="0086317D" w:rsidRDefault="005F09AC">
      <w:pPr>
        <w:tabs>
          <w:tab w:val="left" w:pos="567"/>
        </w:tabs>
        <w:spacing w:after="0" w:line="240" w:lineRule="auto"/>
        <w:rPr>
          <w:rFonts w:ascii="Times New Roman" w:eastAsia="Times New Roman" w:hAnsi="Times New Roman" w:cs="Times New Roman"/>
          <w:i/>
          <w:lang w:val="lt-LT" w:eastAsia="lt-LT"/>
        </w:rPr>
      </w:pPr>
      <w:r w:rsidRPr="0086317D">
        <w:rPr>
          <w:rFonts w:ascii="Times New Roman" w:eastAsia="Times New Roman" w:hAnsi="Times New Roman" w:cs="Times New Roman"/>
          <w:i/>
          <w:lang w:val="lt-LT" w:eastAsia="lt-LT"/>
        </w:rPr>
        <w:t>Šalutinis poveikis, pasireiškiantis vėliau</w:t>
      </w:r>
    </w:p>
    <w:p w14:paraId="49151D07" w14:textId="41503A28"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Toks šalutinis poveikis, pvz., </w:t>
      </w:r>
      <w:proofErr w:type="spellStart"/>
      <w:r w:rsidRPr="0086317D">
        <w:rPr>
          <w:rFonts w:ascii="Times New Roman" w:eastAsia="Times New Roman" w:hAnsi="Times New Roman" w:cs="Times New Roman"/>
          <w:lang w:val="lt-LT" w:eastAsia="lt-LT"/>
        </w:rPr>
        <w:t>trombocitopenija</w:t>
      </w:r>
      <w:proofErr w:type="spellEnd"/>
      <w:r w:rsidRPr="0086317D">
        <w:rPr>
          <w:rFonts w:ascii="Times New Roman" w:eastAsia="Times New Roman" w:hAnsi="Times New Roman" w:cs="Times New Roman"/>
          <w:lang w:val="lt-LT" w:eastAsia="lt-LT"/>
        </w:rPr>
        <w:t xml:space="preserve">, gali atsirasti vaikams, ilgą laiką vartojusiems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Be to, pastebėtas laikinas kepenų funkcijos rodmenų padidėjimas, </w:t>
      </w:r>
      <w:r w:rsidR="00307C89" w:rsidRPr="0086317D">
        <w:rPr>
          <w:rFonts w:ascii="Times New Roman" w:eastAsia="Times New Roman" w:hAnsi="Times New Roman" w:cs="Times New Roman"/>
          <w:lang w:val="lt-LT" w:eastAsia="lt-LT"/>
        </w:rPr>
        <w:t>pacientą</w:t>
      </w:r>
      <w:r w:rsidRPr="0086317D">
        <w:rPr>
          <w:rFonts w:ascii="Times New Roman" w:eastAsia="Times New Roman" w:hAnsi="Times New Roman" w:cs="Times New Roman"/>
          <w:lang w:val="lt-LT" w:eastAsia="lt-LT"/>
        </w:rPr>
        <w:t xml:space="preserve"> ilgai maitinant infuzijos į veną būdu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vartojant arba nevartojant).</w:t>
      </w:r>
    </w:p>
    <w:p w14:paraId="4A07837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D4B319E" w14:textId="3DD3E9EC"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Kūdikiams ilgai gydomiems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10</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 xml:space="preserve"> infuzine emulsija, dėl neaiškių priežasčių padaugėjo cholesterolio.</w:t>
      </w:r>
    </w:p>
    <w:p w14:paraId="68BB3584"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100EED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Sutrikus organizmo gebėjimui eliminuoti (išskirti)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net įprastinė dozė gali sukelti riebalų pertekliaus sindromą. Tačiau jis galimas ir tuo atveju, jei įprastu rekomenduotu greičiu </w:t>
      </w:r>
      <w:proofErr w:type="spellStart"/>
      <w:r w:rsidRPr="0086317D">
        <w:rPr>
          <w:rFonts w:ascii="Times New Roman" w:eastAsia="Times New Roman" w:hAnsi="Times New Roman" w:cs="Times New Roman"/>
          <w:lang w:val="lt-LT" w:eastAsia="lt-LT"/>
        </w:rPr>
        <w:t>infuzuojant</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staigiai pakinta paciento būklė, pvz., sutrinka inkstų funkcija arba pasireiškia infekcinė liga. Riebalų pertekliaus sindromo metu pasireiškia </w:t>
      </w:r>
      <w:proofErr w:type="spellStart"/>
      <w:r w:rsidRPr="0086317D">
        <w:rPr>
          <w:rFonts w:ascii="Times New Roman" w:eastAsia="Times New Roman" w:hAnsi="Times New Roman" w:cs="Times New Roman"/>
          <w:lang w:val="lt-LT" w:eastAsia="lt-LT"/>
        </w:rPr>
        <w:t>hiperlipidemija</w:t>
      </w:r>
      <w:proofErr w:type="spellEnd"/>
      <w:r w:rsidRPr="0086317D">
        <w:rPr>
          <w:rFonts w:ascii="Times New Roman" w:eastAsia="Times New Roman" w:hAnsi="Times New Roman" w:cs="Times New Roman"/>
          <w:lang w:val="lt-LT" w:eastAsia="lt-LT"/>
        </w:rPr>
        <w:t xml:space="preserve">, karščiavimas, įvairių organų </w:t>
      </w:r>
      <w:proofErr w:type="spellStart"/>
      <w:r w:rsidRPr="0086317D">
        <w:rPr>
          <w:rFonts w:ascii="Times New Roman" w:eastAsia="Times New Roman" w:hAnsi="Times New Roman" w:cs="Times New Roman"/>
          <w:lang w:val="lt-LT" w:eastAsia="lt-LT"/>
        </w:rPr>
        <w:t>infiltracija</w:t>
      </w:r>
      <w:proofErr w:type="spellEnd"/>
      <w:r w:rsidRPr="0086317D">
        <w:rPr>
          <w:rFonts w:ascii="Times New Roman" w:eastAsia="Times New Roman" w:hAnsi="Times New Roman" w:cs="Times New Roman"/>
          <w:lang w:val="lt-LT" w:eastAsia="lt-LT"/>
        </w:rPr>
        <w:t xml:space="preserve"> riebalais bei jų funkcijos sutrikimas ir koma. Nutraukus </w:t>
      </w:r>
      <w:proofErr w:type="spellStart"/>
      <w:r w:rsidRPr="0086317D">
        <w:rPr>
          <w:rFonts w:ascii="Times New Roman" w:eastAsia="Times New Roman" w:hAnsi="Times New Roman" w:cs="Times New Roman"/>
          <w:lang w:val="lt-LT" w:eastAsia="lt-LT"/>
        </w:rPr>
        <w:t>Intralipid</w:t>
      </w:r>
      <w:proofErr w:type="spellEnd"/>
      <w:r w:rsidRPr="0086317D">
        <w:rPr>
          <w:rFonts w:ascii="Times New Roman" w:eastAsia="Times New Roman" w:hAnsi="Times New Roman" w:cs="Times New Roman"/>
          <w:lang w:val="lt-LT" w:eastAsia="lt-LT"/>
        </w:rPr>
        <w:t xml:space="preserve"> infuziją, visi simptomai paprastai išnyksta. </w:t>
      </w:r>
    </w:p>
    <w:p w14:paraId="4BD82299" w14:textId="77777777" w:rsidR="007E29D5" w:rsidRPr="0086317D" w:rsidRDefault="007E29D5">
      <w:pPr>
        <w:tabs>
          <w:tab w:val="left" w:pos="567"/>
        </w:tabs>
        <w:spacing w:after="0" w:line="240" w:lineRule="auto"/>
        <w:rPr>
          <w:rFonts w:ascii="Times New Roman" w:eastAsia="Times New Roman" w:hAnsi="Times New Roman" w:cs="Times New Roman"/>
          <w:b/>
          <w:noProof/>
          <w:snapToGrid w:val="0"/>
          <w:lang w:val="lt-LT"/>
        </w:rPr>
      </w:pPr>
    </w:p>
    <w:p w14:paraId="3DB415BC" w14:textId="77777777" w:rsidR="007E29D5" w:rsidRPr="0086317D" w:rsidRDefault="007E29D5">
      <w:pPr>
        <w:tabs>
          <w:tab w:val="left" w:pos="567"/>
        </w:tabs>
        <w:spacing w:after="0" w:line="240" w:lineRule="auto"/>
        <w:rPr>
          <w:rFonts w:ascii="Times New Roman" w:eastAsia="Times New Roman" w:hAnsi="Times New Roman" w:cs="Times New Roman"/>
          <w:b/>
          <w:snapToGrid w:val="0"/>
          <w:lang w:val="lt-LT"/>
        </w:rPr>
      </w:pPr>
      <w:r w:rsidRPr="0086317D">
        <w:rPr>
          <w:rFonts w:ascii="Times New Roman" w:eastAsia="Times New Roman" w:hAnsi="Times New Roman" w:cs="Times New Roman"/>
          <w:b/>
          <w:noProof/>
          <w:snapToGrid w:val="0"/>
          <w:lang w:val="lt-LT"/>
        </w:rPr>
        <w:t>Pranešimas apie šalutinį poveikį</w:t>
      </w:r>
    </w:p>
    <w:p w14:paraId="40B29215" w14:textId="77777777" w:rsidR="000A7701" w:rsidRPr="0086317D" w:rsidRDefault="007E29D5" w:rsidP="000A7701">
      <w:pPr>
        <w:tabs>
          <w:tab w:val="left" w:pos="567"/>
        </w:tabs>
        <w:spacing w:after="0" w:line="240" w:lineRule="auto"/>
        <w:ind w:right="-449"/>
        <w:rPr>
          <w:rFonts w:ascii="Times New Roman" w:eastAsia="Times New Roman" w:hAnsi="Times New Roman" w:cs="Times New Roman"/>
          <w:noProof/>
          <w:snapToGrid w:val="0"/>
          <w:lang w:val="lt-LT"/>
        </w:rPr>
      </w:pPr>
      <w:r w:rsidRPr="0086317D">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86317D">
        <w:rPr>
          <w:rFonts w:ascii="Times New Roman" w:eastAsia="Times New Roman" w:hAnsi="Times New Roman" w:cs="Times New Roman"/>
          <w:snapToGrid w:val="0"/>
          <w:lang w:val="lt-LT"/>
        </w:rPr>
        <w:t>.</w:t>
      </w:r>
      <w:r w:rsidRPr="0086317D">
        <w:rPr>
          <w:rFonts w:ascii="Times New Roman" w:eastAsia="Times New Roman" w:hAnsi="Times New Roman" w:cs="Times New Roman"/>
          <w:noProof/>
          <w:snapToGrid w:val="0"/>
          <w:lang w:val="lt-LT"/>
        </w:rPr>
        <w:t xml:space="preserve"> </w:t>
      </w:r>
      <w:r w:rsidR="000A7701" w:rsidRPr="0086317D">
        <w:rPr>
          <w:rFonts w:ascii="Times New Roman" w:eastAsia="Times New Roman" w:hAnsi="Times New Roman" w:cs="Times New Roman"/>
          <w:noProof/>
          <w:snapToGrid w:val="0"/>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000A7701" w:rsidRPr="0086317D">
          <w:rPr>
            <w:rStyle w:val="Hipersaitas"/>
            <w:rFonts w:ascii="Times New Roman" w:eastAsia="Times New Roman" w:hAnsi="Times New Roman" w:cs="Times New Roman"/>
            <w:noProof/>
            <w:snapToGrid w:val="0"/>
            <w:lang w:val="lt-LT"/>
          </w:rPr>
          <w:t>www.vvkt.lt</w:t>
        </w:r>
      </w:hyperlink>
      <w:r w:rsidR="000A7701" w:rsidRPr="0086317D">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0A7701" w:rsidRPr="0086317D">
          <w:rPr>
            <w:rStyle w:val="Hipersaitas"/>
            <w:rFonts w:ascii="Times New Roman" w:eastAsia="Times New Roman" w:hAnsi="Times New Roman" w:cs="Times New Roman"/>
            <w:noProof/>
            <w:snapToGrid w:val="0"/>
            <w:lang w:val="lt-LT"/>
          </w:rPr>
          <w:t>NepageidaujamaR@vvkt.lt</w:t>
        </w:r>
      </w:hyperlink>
      <w:r w:rsidR="000A7701" w:rsidRPr="0086317D">
        <w:rPr>
          <w:rFonts w:ascii="Times New Roman" w:eastAsia="Times New Roman" w:hAnsi="Times New Roman" w:cs="Times New Roman"/>
          <w:noProof/>
          <w:snapToGrid w:val="0"/>
          <w:lang w:val="lt-LT"/>
        </w:rPr>
        <w:t xml:space="preserve">, taip pat per Valstybinės vaistų kontrolės tarnybos prie Lietuvos Respublikos sveikatos apsaugos ministerijos interneto svetainę (adresu </w:t>
      </w:r>
      <w:hyperlink r:id="rId12" w:history="1">
        <w:r w:rsidR="000A7701" w:rsidRPr="0086317D">
          <w:rPr>
            <w:rStyle w:val="Hipersaitas"/>
            <w:rFonts w:ascii="Times New Roman" w:eastAsia="Times New Roman" w:hAnsi="Times New Roman" w:cs="Times New Roman"/>
            <w:noProof/>
            <w:snapToGrid w:val="0"/>
            <w:lang w:val="lt-LT"/>
          </w:rPr>
          <w:t>http://www.vvkt.lt</w:t>
        </w:r>
      </w:hyperlink>
      <w:r w:rsidR="000A7701" w:rsidRPr="0086317D">
        <w:rPr>
          <w:rFonts w:ascii="Times New Roman" w:eastAsia="Times New Roman" w:hAnsi="Times New Roman" w:cs="Times New Roman"/>
          <w:noProof/>
          <w:snapToGrid w:val="0"/>
          <w:lang w:val="lt-LT"/>
        </w:rPr>
        <w:t>). Pranešdami apie šalutinį poveikį galite mums padėti gauti daugiau informacijos apie šio vaisto saugumą.</w:t>
      </w:r>
    </w:p>
    <w:p w14:paraId="1D9AFFBB" w14:textId="77777777" w:rsidR="000A7701" w:rsidRPr="0086317D" w:rsidRDefault="000A7701" w:rsidP="000A7701">
      <w:pPr>
        <w:tabs>
          <w:tab w:val="left" w:pos="567"/>
        </w:tabs>
        <w:spacing w:after="0" w:line="240" w:lineRule="auto"/>
        <w:ind w:right="-449"/>
        <w:rPr>
          <w:rFonts w:ascii="Times New Roman" w:eastAsia="Times New Roman" w:hAnsi="Times New Roman" w:cs="Times New Roman"/>
          <w:noProof/>
          <w:snapToGrid w:val="0"/>
          <w:lang w:val="lt-LT"/>
        </w:rPr>
      </w:pPr>
    </w:p>
    <w:p w14:paraId="7352CE4E" w14:textId="77777777" w:rsidR="005F09AC" w:rsidRPr="0086317D" w:rsidRDefault="005F09AC" w:rsidP="000A7701">
      <w:pPr>
        <w:tabs>
          <w:tab w:val="left" w:pos="567"/>
        </w:tabs>
        <w:spacing w:after="0" w:line="240" w:lineRule="auto"/>
        <w:ind w:right="-449"/>
        <w:rPr>
          <w:rFonts w:ascii="Times New Roman" w:eastAsia="Times New Roman" w:hAnsi="Times New Roman" w:cs="Times New Roman"/>
          <w:lang w:val="lt-LT" w:eastAsia="lt-LT"/>
        </w:rPr>
      </w:pPr>
    </w:p>
    <w:p w14:paraId="4AC17095" w14:textId="77777777" w:rsidR="007E29D5" w:rsidRPr="0086317D" w:rsidRDefault="007E29D5">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5.</w:t>
      </w:r>
      <w:r w:rsidRPr="0086317D">
        <w:rPr>
          <w:rFonts w:ascii="Times New Roman" w:eastAsia="Times New Roman" w:hAnsi="Times New Roman" w:cs="Times New Roman"/>
          <w:b/>
          <w:lang w:val="lt-LT" w:eastAsia="lt-LT"/>
        </w:rPr>
        <w:tab/>
        <w:t xml:space="preserve">Kaip laikyti </w:t>
      </w:r>
      <w:proofErr w:type="spellStart"/>
      <w:r w:rsidRPr="0086317D">
        <w:rPr>
          <w:rFonts w:ascii="Times New Roman" w:eastAsia="Times New Roman" w:hAnsi="Times New Roman" w:cs="Times New Roman"/>
          <w:b/>
          <w:lang w:val="lt-LT" w:eastAsia="lt-LT"/>
        </w:rPr>
        <w:t>Intralipid</w:t>
      </w:r>
      <w:proofErr w:type="spellEnd"/>
      <w:r w:rsidRPr="0086317D">
        <w:rPr>
          <w:rFonts w:ascii="Times New Roman" w:eastAsia="Times New Roman" w:hAnsi="Times New Roman" w:cs="Times New Roman"/>
          <w:b/>
          <w:lang w:val="lt-LT" w:eastAsia="lt-LT"/>
        </w:rPr>
        <w:t xml:space="preserve"> </w:t>
      </w:r>
    </w:p>
    <w:p w14:paraId="447F9F0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F03B4D0" w14:textId="77777777" w:rsidR="007E29D5" w:rsidRPr="0086317D" w:rsidRDefault="007E29D5">
      <w:pPr>
        <w:numPr>
          <w:ilvl w:val="12"/>
          <w:numId w:val="0"/>
        </w:numPr>
        <w:spacing w:after="0" w:line="240" w:lineRule="auto"/>
        <w:ind w:right="-2"/>
        <w:rPr>
          <w:rFonts w:ascii="Times New Roman" w:eastAsia="Times New Roman" w:hAnsi="Times New Roman" w:cs="Times New Roman"/>
          <w:noProof/>
          <w:snapToGrid w:val="0"/>
          <w:lang w:val="lt-LT"/>
        </w:rPr>
      </w:pPr>
      <w:r w:rsidRPr="0086317D">
        <w:rPr>
          <w:rFonts w:ascii="Times New Roman" w:eastAsia="Times New Roman" w:hAnsi="Times New Roman" w:cs="Times New Roman"/>
          <w:noProof/>
          <w:snapToGrid w:val="0"/>
          <w:lang w:val="lt-LT"/>
        </w:rPr>
        <w:t>Šį vaistą laikykite vaikams nepastebimoje ir nepasiekiamoje vietoje.</w:t>
      </w:r>
    </w:p>
    <w:p w14:paraId="7C3C8C64" w14:textId="77777777" w:rsidR="00610D88" w:rsidRPr="0086317D" w:rsidRDefault="00610D88">
      <w:pPr>
        <w:numPr>
          <w:ilvl w:val="12"/>
          <w:numId w:val="0"/>
        </w:numPr>
        <w:spacing w:after="0" w:line="240" w:lineRule="auto"/>
        <w:ind w:right="-2"/>
        <w:rPr>
          <w:rFonts w:ascii="Times New Roman" w:eastAsia="Times New Roman" w:hAnsi="Times New Roman" w:cs="Times New Roman"/>
          <w:snapToGrid w:val="0"/>
          <w:lang w:val="lt-LT"/>
        </w:rPr>
      </w:pPr>
    </w:p>
    <w:p w14:paraId="4C66448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Laikyti ne aukštesnėje kaip 25</w:t>
      </w:r>
      <w:r w:rsidR="00956639"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sym w:font="Symbol" w:char="F0B0"/>
      </w:r>
      <w:r w:rsidRPr="0086317D">
        <w:rPr>
          <w:rFonts w:ascii="Times New Roman" w:eastAsia="Times New Roman" w:hAnsi="Times New Roman" w:cs="Times New Roman"/>
          <w:lang w:val="lt-LT" w:eastAsia="lt-LT"/>
        </w:rPr>
        <w:t>C temperatūroje. Negalima užšaldyti.</w:t>
      </w:r>
    </w:p>
    <w:p w14:paraId="0A5EC4F6"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0B6B867" w14:textId="6C376E3D"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Ant etiketės ir dėžutės po „Tinka iki“</w:t>
      </w:r>
      <w:r w:rsidR="007E29D5"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 xml:space="preserve">nurodytam tinkamumo laikui pasibaigus, </w:t>
      </w:r>
      <w:r w:rsidR="007E29D5" w:rsidRPr="0086317D">
        <w:rPr>
          <w:rFonts w:ascii="Times New Roman" w:eastAsia="Times New Roman" w:hAnsi="Times New Roman" w:cs="Times New Roman"/>
          <w:lang w:val="lt-LT" w:eastAsia="lt-LT"/>
        </w:rPr>
        <w:t xml:space="preserve">šio vaisto </w:t>
      </w:r>
      <w:r w:rsidRPr="0086317D">
        <w:rPr>
          <w:rFonts w:ascii="Times New Roman" w:eastAsia="Times New Roman" w:hAnsi="Times New Roman" w:cs="Times New Roman"/>
          <w:lang w:val="lt-LT" w:eastAsia="lt-LT"/>
        </w:rPr>
        <w:t>vartoti negalima. Vaistas tinka</w:t>
      </w:r>
      <w:r w:rsidR="007E29D5" w:rsidRPr="0086317D">
        <w:rPr>
          <w:rFonts w:ascii="Times New Roman" w:eastAsia="Times New Roman" w:hAnsi="Times New Roman" w:cs="Times New Roman"/>
          <w:lang w:val="lt-LT" w:eastAsia="lt-LT"/>
        </w:rPr>
        <w:t>mas</w:t>
      </w:r>
      <w:r w:rsidRPr="0086317D">
        <w:rPr>
          <w:rFonts w:ascii="Times New Roman" w:eastAsia="Times New Roman" w:hAnsi="Times New Roman" w:cs="Times New Roman"/>
          <w:lang w:val="lt-LT" w:eastAsia="lt-LT"/>
        </w:rPr>
        <w:t xml:space="preserve"> vartoti iki paskutinės nurodyto mėnesio dienos. </w:t>
      </w:r>
    </w:p>
    <w:p w14:paraId="2CCD399C" w14:textId="77777777" w:rsidR="007E29D5" w:rsidRPr="0086317D" w:rsidRDefault="007E29D5">
      <w:pPr>
        <w:tabs>
          <w:tab w:val="left" w:pos="567"/>
        </w:tabs>
        <w:spacing w:after="0" w:line="240" w:lineRule="auto"/>
        <w:rPr>
          <w:rFonts w:ascii="Times New Roman" w:eastAsia="Times New Roman" w:hAnsi="Times New Roman" w:cs="Times New Roman"/>
          <w:lang w:val="lt-LT" w:eastAsia="lt-LT"/>
        </w:rPr>
      </w:pPr>
    </w:p>
    <w:p w14:paraId="297243C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F9F6E82" w14:textId="77777777" w:rsidR="00610D88" w:rsidRPr="00610D88" w:rsidRDefault="00610D88" w:rsidP="00610D88">
      <w:pPr>
        <w:numPr>
          <w:ilvl w:val="12"/>
          <w:numId w:val="0"/>
        </w:numPr>
        <w:spacing w:after="0" w:line="240" w:lineRule="auto"/>
        <w:ind w:right="-2"/>
        <w:rPr>
          <w:rFonts w:ascii="Times New Roman" w:eastAsia="Times New Roman" w:hAnsi="Times New Roman" w:cs="Times New Roman"/>
          <w:i/>
          <w:snapToGrid w:val="0"/>
          <w:szCs w:val="20"/>
          <w:lang w:val="lt-LT"/>
        </w:rPr>
      </w:pPr>
      <w:r w:rsidRPr="00610D88">
        <w:rPr>
          <w:rFonts w:ascii="Times New Roman" w:eastAsia="Times New Roman" w:hAnsi="Times New Roman" w:cs="Times New Roman"/>
          <w:noProof/>
          <w:snapToGrid w:val="0"/>
          <w:szCs w:val="24"/>
          <w:lang w:val="lt-LT"/>
        </w:rPr>
        <w:t>Vaistų negalima išmesti į kanalizaciją arba su buitinėmis atliekomis.</w:t>
      </w:r>
      <w:r w:rsidRPr="00610D88">
        <w:rPr>
          <w:rFonts w:ascii="Times New Roman" w:eastAsia="Times New Roman" w:hAnsi="Times New Roman" w:cs="Times New Roman"/>
          <w:snapToGrid w:val="0"/>
          <w:szCs w:val="24"/>
          <w:lang w:val="lt-LT"/>
        </w:rPr>
        <w:t xml:space="preserve"> </w:t>
      </w:r>
      <w:r w:rsidRPr="00610D88">
        <w:rPr>
          <w:rFonts w:ascii="Times New Roman" w:eastAsia="Times New Roman" w:hAnsi="Times New Roman" w:cs="Times New Roman"/>
          <w:noProof/>
          <w:snapToGrid w:val="0"/>
          <w:szCs w:val="24"/>
          <w:lang w:val="lt-LT"/>
        </w:rPr>
        <w:t>Kaip išmesti nereikalingus vaistus, klauskite vaistininko.</w:t>
      </w:r>
      <w:r w:rsidRPr="00610D88">
        <w:rPr>
          <w:rFonts w:ascii="Times New Roman" w:eastAsia="Times New Roman" w:hAnsi="Times New Roman" w:cs="Times New Roman"/>
          <w:snapToGrid w:val="0"/>
          <w:szCs w:val="24"/>
          <w:lang w:val="lt-LT"/>
        </w:rPr>
        <w:t xml:space="preserve"> </w:t>
      </w:r>
      <w:r w:rsidRPr="00610D88">
        <w:rPr>
          <w:rFonts w:ascii="Times New Roman" w:eastAsia="Times New Roman" w:hAnsi="Times New Roman" w:cs="Times New Roman"/>
          <w:noProof/>
          <w:snapToGrid w:val="0"/>
          <w:szCs w:val="24"/>
          <w:lang w:val="lt-LT"/>
        </w:rPr>
        <w:t>Šios priemonės padės apsaugoti aplinką.</w:t>
      </w:r>
    </w:p>
    <w:p w14:paraId="425F27B3"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5782D9E3" w14:textId="77777777" w:rsidR="00610D88" w:rsidRPr="0086317D" w:rsidRDefault="00610D88">
      <w:pPr>
        <w:tabs>
          <w:tab w:val="left" w:pos="567"/>
        </w:tabs>
        <w:spacing w:after="0" w:line="240" w:lineRule="auto"/>
        <w:rPr>
          <w:rFonts w:ascii="Times New Roman" w:eastAsia="Times New Roman" w:hAnsi="Times New Roman" w:cs="Times New Roman"/>
          <w:lang w:val="lt-LT" w:eastAsia="lt-LT"/>
        </w:rPr>
      </w:pPr>
    </w:p>
    <w:p w14:paraId="51EDCDD4" w14:textId="77777777" w:rsidR="007E29D5" w:rsidRPr="0086317D" w:rsidRDefault="007E29D5">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86317D">
        <w:rPr>
          <w:rFonts w:ascii="Times New Roman" w:eastAsia="Times New Roman" w:hAnsi="Times New Roman" w:cs="Times New Roman"/>
          <w:b/>
          <w:bCs/>
          <w:snapToGrid w:val="0"/>
          <w:lang w:val="lt-LT" w:eastAsia="x-none"/>
        </w:rPr>
        <w:t>6.</w:t>
      </w:r>
      <w:r w:rsidRPr="0086317D">
        <w:rPr>
          <w:rFonts w:ascii="Times New Roman" w:eastAsia="Times New Roman" w:hAnsi="Times New Roman" w:cs="Times New Roman"/>
          <w:bCs/>
          <w:snapToGrid w:val="0"/>
          <w:lang w:val="lt-LT" w:eastAsia="x-none"/>
        </w:rPr>
        <w:tab/>
      </w:r>
      <w:r w:rsidRPr="0086317D">
        <w:rPr>
          <w:rFonts w:ascii="Times New Roman" w:eastAsia="Times New Roman" w:hAnsi="Times New Roman" w:cs="Times New Roman"/>
          <w:b/>
          <w:bCs/>
          <w:snapToGrid w:val="0"/>
          <w:lang w:val="lt-LT" w:eastAsia="x-none"/>
        </w:rPr>
        <w:t>Pakuotės turinys ir kita informacija</w:t>
      </w:r>
    </w:p>
    <w:p w14:paraId="71675868" w14:textId="77777777" w:rsidR="005F09AC" w:rsidRPr="0086317D" w:rsidRDefault="005F09AC">
      <w:pPr>
        <w:tabs>
          <w:tab w:val="left" w:pos="567"/>
        </w:tabs>
        <w:spacing w:after="0" w:line="240" w:lineRule="auto"/>
        <w:ind w:left="360"/>
        <w:rPr>
          <w:rFonts w:ascii="Times New Roman" w:eastAsia="Times New Roman" w:hAnsi="Times New Roman" w:cs="Times New Roman"/>
          <w:lang w:val="lt-LT" w:eastAsia="lt-LT"/>
        </w:rPr>
      </w:pPr>
    </w:p>
    <w:p w14:paraId="31B1E427" w14:textId="62BD97E5"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b/>
          <w:lang w:val="lt-LT" w:eastAsia="lt-LT"/>
        </w:rPr>
        <w:t>Intralipid</w:t>
      </w:r>
      <w:proofErr w:type="spellEnd"/>
      <w:r w:rsidRPr="0086317D">
        <w:rPr>
          <w:rFonts w:ascii="Times New Roman" w:eastAsia="Times New Roman" w:hAnsi="Times New Roman" w:cs="Times New Roman"/>
          <w:b/>
          <w:lang w:val="lt-LT" w:eastAsia="lt-LT"/>
        </w:rPr>
        <w:t xml:space="preserve"> sudėtis</w:t>
      </w:r>
    </w:p>
    <w:p w14:paraId="108A80D7" w14:textId="24511549"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Veiklioji medžiaga yra </w:t>
      </w:r>
      <w:r w:rsidR="00D02836">
        <w:rPr>
          <w:rFonts w:ascii="Times New Roman" w:eastAsia="Times New Roman" w:hAnsi="Times New Roman" w:cs="Times New Roman"/>
          <w:lang w:val="lt-LT" w:eastAsia="lt-LT"/>
        </w:rPr>
        <w:t xml:space="preserve">rafinuotas </w:t>
      </w:r>
      <w:r w:rsidRPr="0086317D">
        <w:rPr>
          <w:rFonts w:ascii="Times New Roman" w:eastAsia="Times New Roman" w:hAnsi="Times New Roman" w:cs="Times New Roman"/>
          <w:lang w:val="lt-LT" w:eastAsia="lt-LT"/>
        </w:rPr>
        <w:t>sojų aliejus. 1000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D02836">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yra 100</w:t>
      </w:r>
      <w:r w:rsidR="00956639" w:rsidRPr="0086317D">
        <w:rPr>
          <w:rFonts w:ascii="Times New Roman" w:eastAsia="Times New Roman" w:hAnsi="Times New Roman" w:cs="Times New Roman"/>
          <w:lang w:val="lt-LT" w:eastAsia="lt-LT"/>
        </w:rPr>
        <w:t> g</w:t>
      </w:r>
      <w:r w:rsidRPr="0086317D">
        <w:rPr>
          <w:rFonts w:ascii="Times New Roman" w:eastAsia="Times New Roman" w:hAnsi="Times New Roman" w:cs="Times New Roman"/>
          <w:lang w:val="lt-LT" w:eastAsia="lt-LT"/>
        </w:rPr>
        <w:t xml:space="preserve"> </w:t>
      </w:r>
      <w:r w:rsidR="00D02836">
        <w:rPr>
          <w:rFonts w:ascii="Times New Roman" w:eastAsia="Times New Roman" w:hAnsi="Times New Roman" w:cs="Times New Roman"/>
          <w:lang w:val="lt-LT" w:eastAsia="lt-LT"/>
        </w:rPr>
        <w:t xml:space="preserve">rafinuoto </w:t>
      </w:r>
      <w:r w:rsidRPr="0086317D">
        <w:rPr>
          <w:rFonts w:ascii="Times New Roman" w:eastAsia="Times New Roman" w:hAnsi="Times New Roman" w:cs="Times New Roman"/>
          <w:lang w:val="lt-LT" w:eastAsia="lt-LT"/>
        </w:rPr>
        <w:t xml:space="preserve">sojų aliejaus. </w:t>
      </w:r>
    </w:p>
    <w:p w14:paraId="2C7D7553" w14:textId="55AA66A3"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r w:rsidRPr="0086317D">
        <w:rPr>
          <w:rFonts w:ascii="Times New Roman" w:eastAsia="Times New Roman" w:hAnsi="Times New Roman" w:cs="Times New Roman"/>
          <w:lang w:val="lt-LT" w:eastAsia="lt-LT"/>
        </w:rPr>
        <w:tab/>
        <w:t xml:space="preserve">Pagalbinės medžiagos yra išgryninti kiaušinių </w:t>
      </w:r>
      <w:proofErr w:type="spellStart"/>
      <w:r w:rsidRPr="0086317D">
        <w:rPr>
          <w:rFonts w:ascii="Times New Roman" w:eastAsia="Times New Roman" w:hAnsi="Times New Roman" w:cs="Times New Roman"/>
          <w:lang w:val="lt-LT" w:eastAsia="lt-LT"/>
        </w:rPr>
        <w:t>fosfolipidai</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glicerolis</w:t>
      </w:r>
      <w:proofErr w:type="spellEnd"/>
      <w:r w:rsidRPr="0086317D">
        <w:rPr>
          <w:rFonts w:ascii="Times New Roman" w:eastAsia="Times New Roman" w:hAnsi="Times New Roman" w:cs="Times New Roman"/>
          <w:lang w:val="lt-LT" w:eastAsia="lt-LT"/>
        </w:rPr>
        <w:t xml:space="preserve">, natrio </w:t>
      </w:r>
      <w:proofErr w:type="spellStart"/>
      <w:r w:rsidRPr="0086317D">
        <w:rPr>
          <w:rFonts w:ascii="Times New Roman" w:eastAsia="Times New Roman" w:hAnsi="Times New Roman" w:cs="Times New Roman"/>
          <w:lang w:val="lt-LT" w:eastAsia="lt-LT"/>
        </w:rPr>
        <w:t>hidroksidas</w:t>
      </w:r>
      <w:proofErr w:type="spellEnd"/>
      <w:r w:rsidRPr="0086317D">
        <w:rPr>
          <w:rFonts w:ascii="Times New Roman" w:eastAsia="Times New Roman" w:hAnsi="Times New Roman" w:cs="Times New Roman"/>
          <w:lang w:val="lt-LT" w:eastAsia="lt-LT"/>
        </w:rPr>
        <w:t xml:space="preserve"> (</w:t>
      </w:r>
      <w:r w:rsidR="00D02836">
        <w:rPr>
          <w:rFonts w:ascii="Times New Roman" w:eastAsia="Times New Roman" w:hAnsi="Times New Roman" w:cs="Times New Roman"/>
          <w:lang w:val="lt-LT" w:eastAsia="lt-LT"/>
        </w:rPr>
        <w:t>koreguoti</w:t>
      </w:r>
      <w:r w:rsidRPr="0086317D">
        <w:rPr>
          <w:rFonts w:ascii="Times New Roman" w:eastAsia="Times New Roman" w:hAnsi="Times New Roman" w:cs="Times New Roman"/>
          <w:lang w:val="lt-LT" w:eastAsia="lt-LT"/>
        </w:rPr>
        <w:t xml:space="preserve"> pH), injekcinis vanduo.</w:t>
      </w:r>
    </w:p>
    <w:p w14:paraId="640AB3F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9A7CBA7" w14:textId="3992F890" w:rsidR="005F09AC" w:rsidRPr="0086317D" w:rsidRDefault="00D0283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Infuzinės e</w:t>
      </w:r>
      <w:r w:rsidR="005F09AC" w:rsidRPr="0086317D">
        <w:rPr>
          <w:rFonts w:ascii="Times New Roman" w:eastAsia="Times New Roman" w:hAnsi="Times New Roman" w:cs="Times New Roman"/>
          <w:lang w:val="lt-LT" w:eastAsia="lt-LT"/>
        </w:rPr>
        <w:t xml:space="preserve">mulsijos </w:t>
      </w:r>
      <w:proofErr w:type="spellStart"/>
      <w:r w:rsidR="005F09AC" w:rsidRPr="0086317D">
        <w:rPr>
          <w:rFonts w:ascii="Times New Roman" w:eastAsia="Times New Roman" w:hAnsi="Times New Roman" w:cs="Times New Roman"/>
          <w:lang w:val="lt-LT" w:eastAsia="lt-LT"/>
        </w:rPr>
        <w:t>osmoliališkumas</w:t>
      </w:r>
      <w:proofErr w:type="spellEnd"/>
      <w:r w:rsidR="005F09AC" w:rsidRPr="0086317D">
        <w:rPr>
          <w:rFonts w:ascii="Times New Roman" w:eastAsia="Times New Roman" w:hAnsi="Times New Roman" w:cs="Times New Roman"/>
          <w:lang w:val="lt-LT" w:eastAsia="lt-LT"/>
        </w:rPr>
        <w:t xml:space="preserve"> </w:t>
      </w:r>
      <w:r w:rsidR="00956639" w:rsidRPr="0086317D">
        <w:rPr>
          <w:rFonts w:ascii="Times New Roman" w:eastAsia="Times New Roman" w:hAnsi="Times New Roman" w:cs="Times New Roman"/>
          <w:lang w:val="lt-LT" w:eastAsia="lt-LT"/>
        </w:rPr>
        <w:t xml:space="preserve">– </w:t>
      </w:r>
      <w:r w:rsidR="005F09AC" w:rsidRPr="0086317D">
        <w:rPr>
          <w:rFonts w:ascii="Times New Roman" w:eastAsia="Times New Roman" w:hAnsi="Times New Roman" w:cs="Times New Roman"/>
          <w:lang w:val="lt-LT" w:eastAsia="lt-LT"/>
        </w:rPr>
        <w:t>300</w:t>
      </w:r>
      <w:r w:rsidR="00956639" w:rsidRPr="0086317D">
        <w:rPr>
          <w:rFonts w:ascii="Times New Roman" w:eastAsia="Times New Roman" w:hAnsi="Times New Roman" w:cs="Times New Roman"/>
          <w:lang w:val="lt-LT" w:eastAsia="lt-LT"/>
        </w:rPr>
        <w:t> </w:t>
      </w:r>
      <w:proofErr w:type="spellStart"/>
      <w:r w:rsidR="00956639" w:rsidRPr="0086317D">
        <w:rPr>
          <w:rFonts w:ascii="Times New Roman" w:eastAsia="Times New Roman" w:hAnsi="Times New Roman" w:cs="Times New Roman"/>
          <w:lang w:val="lt-LT" w:eastAsia="lt-LT"/>
        </w:rPr>
        <w:t>mosm</w:t>
      </w:r>
      <w:proofErr w:type="spellEnd"/>
      <w:r w:rsidR="005F09AC" w:rsidRPr="0086317D">
        <w:rPr>
          <w:rFonts w:ascii="Times New Roman" w:eastAsia="Times New Roman" w:hAnsi="Times New Roman" w:cs="Times New Roman"/>
          <w:lang w:val="lt-LT" w:eastAsia="lt-LT"/>
        </w:rPr>
        <w:t xml:space="preserve">/kg vandens, pH </w:t>
      </w:r>
      <w:r w:rsidR="00956639" w:rsidRPr="0086317D">
        <w:rPr>
          <w:rFonts w:ascii="Times New Roman" w:eastAsia="Times New Roman" w:hAnsi="Times New Roman" w:cs="Times New Roman"/>
          <w:lang w:val="lt-LT" w:eastAsia="lt-LT"/>
        </w:rPr>
        <w:t xml:space="preserve">– </w:t>
      </w:r>
      <w:r w:rsidR="005F09AC" w:rsidRPr="0086317D">
        <w:rPr>
          <w:rFonts w:ascii="Times New Roman" w:eastAsia="Times New Roman" w:hAnsi="Times New Roman" w:cs="Times New Roman"/>
          <w:lang w:val="lt-LT" w:eastAsia="lt-LT"/>
        </w:rPr>
        <w:t>maždaug 8.</w:t>
      </w:r>
    </w:p>
    <w:p w14:paraId="053C77E0" w14:textId="4D62FA80"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Organinių fosfatų kiekis: 15</w:t>
      </w:r>
      <w:r w:rsidR="00956639" w:rsidRPr="0086317D">
        <w:rPr>
          <w:rFonts w:ascii="Times New Roman" w:eastAsia="Times New Roman" w:hAnsi="Times New Roman" w:cs="Times New Roman"/>
          <w:lang w:val="lt-LT" w:eastAsia="lt-LT"/>
        </w:rPr>
        <w:t> </w:t>
      </w:r>
      <w:proofErr w:type="spellStart"/>
      <w:r w:rsidR="00956639" w:rsidRPr="0086317D">
        <w:rPr>
          <w:rFonts w:ascii="Times New Roman" w:eastAsia="Times New Roman" w:hAnsi="Times New Roman" w:cs="Times New Roman"/>
          <w:lang w:val="lt-LT" w:eastAsia="lt-LT"/>
        </w:rPr>
        <w:t>mmol</w:t>
      </w:r>
      <w:proofErr w:type="spellEnd"/>
      <w:r w:rsidRPr="0086317D">
        <w:rPr>
          <w:rFonts w:ascii="Times New Roman" w:eastAsia="Times New Roman" w:hAnsi="Times New Roman" w:cs="Times New Roman"/>
          <w:lang w:val="lt-LT" w:eastAsia="lt-LT"/>
        </w:rPr>
        <w:t>/1000</w:t>
      </w:r>
      <w:r w:rsidR="00956639" w:rsidRPr="0086317D">
        <w:rPr>
          <w:rFonts w:ascii="Times New Roman" w:eastAsia="Times New Roman" w:hAnsi="Times New Roman" w:cs="Times New Roman"/>
          <w:lang w:val="lt-LT" w:eastAsia="lt-LT"/>
        </w:rPr>
        <w:t> ml</w:t>
      </w:r>
    </w:p>
    <w:p w14:paraId="7BCF744F" w14:textId="206EC030"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Energinė vertė </w:t>
      </w:r>
      <w:r w:rsidR="00956639"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4 600</w:t>
      </w:r>
      <w:r w:rsidR="00956639" w:rsidRPr="0086317D">
        <w:rPr>
          <w:rFonts w:ascii="Times New Roman" w:eastAsia="Times New Roman" w:hAnsi="Times New Roman" w:cs="Times New Roman"/>
          <w:lang w:val="lt-LT" w:eastAsia="lt-LT"/>
        </w:rPr>
        <w:t> </w:t>
      </w:r>
      <w:proofErr w:type="spellStart"/>
      <w:r w:rsidR="00956639" w:rsidRPr="0086317D">
        <w:rPr>
          <w:rFonts w:ascii="Times New Roman" w:eastAsia="Times New Roman" w:hAnsi="Times New Roman" w:cs="Times New Roman"/>
          <w:lang w:val="lt-LT" w:eastAsia="lt-LT"/>
        </w:rPr>
        <w:t>kJ</w:t>
      </w:r>
      <w:proofErr w:type="spellEnd"/>
      <w:r w:rsidRPr="0086317D">
        <w:rPr>
          <w:rFonts w:ascii="Times New Roman" w:eastAsia="Times New Roman" w:hAnsi="Times New Roman" w:cs="Times New Roman"/>
          <w:lang w:val="lt-LT" w:eastAsia="lt-LT"/>
        </w:rPr>
        <w:t xml:space="preserve"> (1100</w:t>
      </w:r>
      <w:r w:rsidR="00956639" w:rsidRPr="0086317D">
        <w:rPr>
          <w:rFonts w:ascii="Times New Roman" w:eastAsia="Times New Roman" w:hAnsi="Times New Roman" w:cs="Times New Roman"/>
          <w:lang w:val="lt-LT" w:eastAsia="lt-LT"/>
        </w:rPr>
        <w:t> kcal</w:t>
      </w:r>
      <w:r w:rsidRPr="0086317D">
        <w:rPr>
          <w:rFonts w:ascii="Times New Roman" w:eastAsia="Times New Roman" w:hAnsi="Times New Roman" w:cs="Times New Roman"/>
          <w:lang w:val="lt-LT" w:eastAsia="lt-LT"/>
        </w:rPr>
        <w:t>)/1000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w:t>
      </w:r>
    </w:p>
    <w:p w14:paraId="0C6E2DE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9E2CBA1" w14:textId="278510C6"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b/>
          <w:lang w:val="lt-LT" w:eastAsia="lt-LT"/>
        </w:rPr>
        <w:t>Intralipid</w:t>
      </w:r>
      <w:proofErr w:type="spellEnd"/>
      <w:r w:rsidRPr="0086317D">
        <w:rPr>
          <w:rFonts w:ascii="Times New Roman" w:eastAsia="Times New Roman" w:hAnsi="Times New Roman" w:cs="Times New Roman"/>
          <w:b/>
          <w:lang w:val="lt-LT" w:eastAsia="lt-LT"/>
        </w:rPr>
        <w:t xml:space="preserve"> išvaizda ir kiekis pakuotėje</w:t>
      </w:r>
    </w:p>
    <w:p w14:paraId="0CAAD6DA" w14:textId="518C6CDB" w:rsidR="005F09AC" w:rsidRPr="0086317D" w:rsidRDefault="00D0283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Infuzinė e</w:t>
      </w:r>
      <w:r w:rsidR="005F09AC" w:rsidRPr="0086317D">
        <w:rPr>
          <w:rFonts w:ascii="Times New Roman" w:eastAsia="Times New Roman" w:hAnsi="Times New Roman" w:cs="Times New Roman"/>
          <w:lang w:val="lt-LT" w:eastAsia="lt-LT"/>
        </w:rPr>
        <w:t>mulsija yra balta, homogeninė. Tiekiama stikliniuose</w:t>
      </w:r>
      <w:r w:rsidR="004B3379">
        <w:rPr>
          <w:rFonts w:ascii="Times New Roman" w:eastAsia="Times New Roman" w:hAnsi="Times New Roman" w:cs="Times New Roman"/>
          <w:lang w:val="lt-LT" w:eastAsia="lt-LT"/>
        </w:rPr>
        <w:t xml:space="preserve"> </w:t>
      </w:r>
      <w:r w:rsidR="00956639" w:rsidRPr="0086317D">
        <w:rPr>
          <w:rFonts w:ascii="Times New Roman" w:eastAsia="Times New Roman" w:hAnsi="Times New Roman" w:cs="Times New Roman"/>
          <w:lang w:val="lt-LT" w:eastAsia="lt-LT"/>
        </w:rPr>
        <w:t>butel</w:t>
      </w:r>
      <w:r w:rsidR="005F09AC" w:rsidRPr="0086317D">
        <w:rPr>
          <w:rFonts w:ascii="Times New Roman" w:eastAsia="Times New Roman" w:hAnsi="Times New Roman" w:cs="Times New Roman"/>
          <w:lang w:val="lt-LT" w:eastAsia="lt-LT"/>
        </w:rPr>
        <w:t xml:space="preserve">iukuose arba pagamintuose iš daugiasluoksnės polimerinės plėvelės (kitaip </w:t>
      </w:r>
      <w:r w:rsidR="005F09AC" w:rsidRPr="0086317D">
        <w:rPr>
          <w:rFonts w:ascii="Times New Roman" w:eastAsia="Times New Roman" w:hAnsi="Times New Roman" w:cs="Times New Roman"/>
          <w:i/>
          <w:lang w:val="lt-LT" w:eastAsia="lt-LT"/>
        </w:rPr>
        <w:t>Excel</w:t>
      </w:r>
      <w:r w:rsidR="005F09AC" w:rsidRPr="0086317D">
        <w:rPr>
          <w:rFonts w:ascii="Times New Roman" w:eastAsia="Times New Roman" w:hAnsi="Times New Roman" w:cs="Times New Roman"/>
          <w:lang w:val="lt-LT" w:eastAsia="lt-LT"/>
        </w:rPr>
        <w:t xml:space="preserve"> ar </w:t>
      </w:r>
      <w:proofErr w:type="spellStart"/>
      <w:r w:rsidR="005F09AC" w:rsidRPr="0086317D">
        <w:rPr>
          <w:rFonts w:ascii="Times New Roman" w:eastAsia="Times New Roman" w:hAnsi="Times New Roman" w:cs="Times New Roman"/>
          <w:i/>
          <w:lang w:val="lt-LT" w:eastAsia="lt-LT"/>
        </w:rPr>
        <w:t>Biofine</w:t>
      </w:r>
      <w:proofErr w:type="spellEnd"/>
      <w:r w:rsidR="005F09AC" w:rsidRPr="0086317D">
        <w:rPr>
          <w:rFonts w:ascii="Times New Roman" w:eastAsia="Times New Roman" w:hAnsi="Times New Roman" w:cs="Times New Roman"/>
          <w:lang w:val="lt-LT" w:eastAsia="lt-LT"/>
        </w:rPr>
        <w:t>) maišeliuose.</w:t>
      </w:r>
    </w:p>
    <w:p w14:paraId="11012A5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74C0EC9E" w14:textId="5CD0B310"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Pakuotėje yra 12</w:t>
      </w:r>
      <w:r w:rsidR="00956639" w:rsidRPr="0086317D">
        <w:rPr>
          <w:rFonts w:ascii="Times New Roman" w:eastAsia="Times New Roman" w:hAnsi="Times New Roman" w:cs="Times New Roman"/>
          <w:lang w:val="lt-LT" w:eastAsia="lt-LT"/>
        </w:rPr>
        <w:t> butel</w:t>
      </w:r>
      <w:r w:rsidRPr="0086317D">
        <w:rPr>
          <w:rFonts w:ascii="Times New Roman" w:eastAsia="Times New Roman" w:hAnsi="Times New Roman" w:cs="Times New Roman"/>
          <w:lang w:val="lt-LT" w:eastAsia="lt-LT"/>
        </w:rPr>
        <w:t>iukų, kurių kiekviename yra 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arba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D02836">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w:t>
      </w:r>
    </w:p>
    <w:p w14:paraId="139E2FF1" w14:textId="5E6C77B3"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Pakuotėje yra 10 maišelių, kurių kiekviename yra 100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D02836">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 arba 12</w:t>
      </w:r>
      <w:r w:rsidR="007E29D5" w:rsidRPr="0086317D">
        <w:rPr>
          <w:rFonts w:ascii="Times New Roman" w:eastAsia="Times New Roman" w:hAnsi="Times New Roman" w:cs="Times New Roman"/>
          <w:lang w:val="lt-LT" w:eastAsia="lt-LT"/>
        </w:rPr>
        <w:t> </w:t>
      </w:r>
      <w:r w:rsidRPr="0086317D">
        <w:rPr>
          <w:rFonts w:ascii="Times New Roman" w:eastAsia="Times New Roman" w:hAnsi="Times New Roman" w:cs="Times New Roman"/>
          <w:lang w:val="lt-LT" w:eastAsia="lt-LT"/>
        </w:rPr>
        <w:t>maišelių, kurių kiekviename yra 500</w:t>
      </w:r>
      <w:r w:rsidR="00956639" w:rsidRPr="0086317D">
        <w:rPr>
          <w:rFonts w:ascii="Times New Roman" w:eastAsia="Times New Roman" w:hAnsi="Times New Roman" w:cs="Times New Roman"/>
          <w:lang w:val="lt-LT" w:eastAsia="lt-LT"/>
        </w:rPr>
        <w:t> ml</w:t>
      </w:r>
      <w:r w:rsidRPr="0086317D">
        <w:rPr>
          <w:rFonts w:ascii="Times New Roman" w:eastAsia="Times New Roman" w:hAnsi="Times New Roman" w:cs="Times New Roman"/>
          <w:lang w:val="lt-LT" w:eastAsia="lt-LT"/>
        </w:rPr>
        <w:t xml:space="preserve"> </w:t>
      </w:r>
      <w:r w:rsidR="00D02836">
        <w:rPr>
          <w:rFonts w:ascii="Times New Roman" w:eastAsia="Times New Roman" w:hAnsi="Times New Roman" w:cs="Times New Roman"/>
          <w:lang w:val="lt-LT" w:eastAsia="lt-LT"/>
        </w:rPr>
        <w:t xml:space="preserve">infuzinės </w:t>
      </w:r>
      <w:r w:rsidRPr="0086317D">
        <w:rPr>
          <w:rFonts w:ascii="Times New Roman" w:eastAsia="Times New Roman" w:hAnsi="Times New Roman" w:cs="Times New Roman"/>
          <w:lang w:val="lt-LT" w:eastAsia="lt-LT"/>
        </w:rPr>
        <w:t>emulsijos.</w:t>
      </w:r>
    </w:p>
    <w:p w14:paraId="36A1E826" w14:textId="3F44FA1F" w:rsidR="005F09AC" w:rsidRDefault="00D0283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14:paraId="0A1AC003" w14:textId="77777777" w:rsidR="00D02836" w:rsidRPr="0086317D" w:rsidRDefault="00D02836">
      <w:pPr>
        <w:tabs>
          <w:tab w:val="left" w:pos="567"/>
        </w:tabs>
        <w:spacing w:after="0" w:line="240" w:lineRule="auto"/>
        <w:rPr>
          <w:rFonts w:ascii="Times New Roman" w:eastAsia="Times New Roman" w:hAnsi="Times New Roman" w:cs="Times New Roman"/>
          <w:lang w:val="lt-LT" w:eastAsia="lt-LT"/>
        </w:rPr>
      </w:pPr>
    </w:p>
    <w:p w14:paraId="5CA662E3" w14:textId="1E79249B" w:rsidR="005F09AC" w:rsidRPr="0086317D" w:rsidRDefault="007E29D5">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b/>
          <w:lang w:val="lt-LT" w:eastAsia="lt-LT"/>
        </w:rPr>
        <w:t xml:space="preserve">Registruotojas </w:t>
      </w:r>
    </w:p>
    <w:p w14:paraId="762C8EB4" w14:textId="77777777" w:rsidR="005F09AC" w:rsidRPr="0086317D" w:rsidRDefault="005F09AC">
      <w:pPr>
        <w:keepNext/>
        <w:tabs>
          <w:tab w:val="left" w:pos="567"/>
        </w:tabs>
        <w:spacing w:after="0" w:line="240" w:lineRule="auto"/>
        <w:outlineLvl w:val="0"/>
        <w:rPr>
          <w:rFonts w:ascii="Times New Roman" w:eastAsia="Times New Roman" w:hAnsi="Times New Roman" w:cs="Times New Roman"/>
          <w:bCs/>
          <w:lang w:val="lt-LT" w:eastAsia="lt-LT"/>
        </w:rPr>
      </w:pPr>
      <w:proofErr w:type="spellStart"/>
      <w:r w:rsidRPr="0086317D">
        <w:rPr>
          <w:rFonts w:ascii="Times New Roman" w:eastAsia="Times New Roman" w:hAnsi="Times New Roman" w:cs="Times New Roman"/>
          <w:bCs/>
          <w:lang w:val="lt-LT" w:eastAsia="lt-LT"/>
        </w:rPr>
        <w:t>Fresenius</w:t>
      </w:r>
      <w:proofErr w:type="spellEnd"/>
      <w:r w:rsidRPr="0086317D">
        <w:rPr>
          <w:rFonts w:ascii="Times New Roman" w:eastAsia="Times New Roman" w:hAnsi="Times New Roman" w:cs="Times New Roman"/>
          <w:bCs/>
          <w:lang w:val="lt-LT" w:eastAsia="lt-LT"/>
        </w:rPr>
        <w:t xml:space="preserve"> Kabi AB</w:t>
      </w:r>
    </w:p>
    <w:p w14:paraId="266B9357" w14:textId="77777777" w:rsidR="005F09AC" w:rsidRPr="0086317D" w:rsidRDefault="005F09AC">
      <w:pPr>
        <w:keepNext/>
        <w:tabs>
          <w:tab w:val="left" w:pos="567"/>
        </w:tabs>
        <w:spacing w:after="0" w:line="240" w:lineRule="auto"/>
        <w:outlineLvl w:val="0"/>
        <w:rPr>
          <w:rFonts w:ascii="Times New Roman" w:eastAsia="Times New Roman" w:hAnsi="Times New Roman" w:cs="Times New Roman"/>
          <w:bCs/>
          <w:lang w:val="lt-LT" w:eastAsia="lt-LT"/>
        </w:rPr>
      </w:pPr>
      <w:r w:rsidRPr="0086317D">
        <w:rPr>
          <w:rFonts w:ascii="Times New Roman" w:eastAsia="Times New Roman" w:hAnsi="Times New Roman" w:cs="Times New Roman"/>
          <w:bCs/>
          <w:lang w:val="lt-LT" w:eastAsia="lt-LT"/>
        </w:rPr>
        <w:t xml:space="preserve">751 74 </w:t>
      </w:r>
      <w:proofErr w:type="spellStart"/>
      <w:r w:rsidRPr="0086317D">
        <w:rPr>
          <w:rFonts w:ascii="Times New Roman" w:eastAsia="Times New Roman" w:hAnsi="Times New Roman" w:cs="Times New Roman"/>
          <w:bCs/>
          <w:lang w:val="lt-LT" w:eastAsia="lt-LT"/>
        </w:rPr>
        <w:t>Uppsala</w:t>
      </w:r>
      <w:proofErr w:type="spellEnd"/>
    </w:p>
    <w:p w14:paraId="08004581" w14:textId="77777777" w:rsidR="005F09AC" w:rsidRPr="0086317D" w:rsidRDefault="005F09AC">
      <w:pPr>
        <w:keepNext/>
        <w:tabs>
          <w:tab w:val="left" w:pos="567"/>
        </w:tabs>
        <w:spacing w:after="0" w:line="240" w:lineRule="auto"/>
        <w:outlineLvl w:val="0"/>
        <w:rPr>
          <w:rFonts w:ascii="Times New Roman" w:eastAsia="Times New Roman" w:hAnsi="Times New Roman" w:cs="Times New Roman"/>
          <w:bCs/>
          <w:lang w:val="lt-LT" w:eastAsia="lt-LT"/>
        </w:rPr>
      </w:pPr>
      <w:r w:rsidRPr="0086317D">
        <w:rPr>
          <w:rFonts w:ascii="Times New Roman" w:eastAsia="Times New Roman" w:hAnsi="Times New Roman" w:cs="Times New Roman"/>
          <w:bCs/>
          <w:lang w:val="lt-LT" w:eastAsia="lt-LT"/>
        </w:rPr>
        <w:t xml:space="preserve">Švedija </w:t>
      </w:r>
    </w:p>
    <w:p w14:paraId="0D7711A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2A11272" w14:textId="287DFDD1" w:rsidR="005F09AC" w:rsidRPr="0086317D" w:rsidRDefault="005F09AC">
      <w:pPr>
        <w:tabs>
          <w:tab w:val="left" w:pos="567"/>
        </w:tabs>
        <w:spacing w:after="0" w:line="240" w:lineRule="auto"/>
        <w:rPr>
          <w:rFonts w:ascii="Times New Roman" w:eastAsia="Times New Roman" w:hAnsi="Times New Roman" w:cs="Times New Roman"/>
          <w:b/>
          <w:lang w:val="lt-LT" w:eastAsia="lt-LT"/>
        </w:rPr>
      </w:pPr>
      <w:r w:rsidRPr="0086317D">
        <w:rPr>
          <w:rFonts w:ascii="Times New Roman" w:eastAsia="Times New Roman" w:hAnsi="Times New Roman" w:cs="Times New Roman"/>
          <w:b/>
          <w:lang w:val="lt-LT" w:eastAsia="lt-LT"/>
        </w:rPr>
        <w:t>Gamintojas</w:t>
      </w:r>
    </w:p>
    <w:p w14:paraId="484D6D6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(infuzinė emulsija maišeliuose)</w:t>
      </w:r>
    </w:p>
    <w:p w14:paraId="5D6B58B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Fresenius</w:t>
      </w:r>
      <w:proofErr w:type="spellEnd"/>
      <w:r w:rsidRPr="0086317D">
        <w:rPr>
          <w:rFonts w:ascii="Times New Roman" w:eastAsia="Times New Roman" w:hAnsi="Times New Roman" w:cs="Times New Roman"/>
          <w:lang w:val="lt-LT" w:eastAsia="lt-LT"/>
        </w:rPr>
        <w:t xml:space="preserve"> Kabi AB</w:t>
      </w:r>
    </w:p>
    <w:p w14:paraId="7A37632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751 74 </w:t>
      </w:r>
      <w:proofErr w:type="spellStart"/>
      <w:r w:rsidRPr="0086317D">
        <w:rPr>
          <w:rFonts w:ascii="Times New Roman" w:eastAsia="Times New Roman" w:hAnsi="Times New Roman" w:cs="Times New Roman"/>
          <w:lang w:val="lt-LT" w:eastAsia="lt-LT"/>
        </w:rPr>
        <w:t>Uppsala</w:t>
      </w:r>
      <w:proofErr w:type="spellEnd"/>
    </w:p>
    <w:p w14:paraId="39E4E1D5"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Švedija</w:t>
      </w:r>
    </w:p>
    <w:p w14:paraId="1CB8879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E3766B4" w14:textId="194920B9"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(infuzinė emulsija</w:t>
      </w:r>
      <w:r w:rsidR="004B3379">
        <w:rPr>
          <w:rFonts w:ascii="Times New Roman" w:eastAsia="Times New Roman" w:hAnsi="Times New Roman" w:cs="Times New Roman"/>
          <w:lang w:val="lt-LT" w:eastAsia="lt-LT"/>
        </w:rPr>
        <w:t xml:space="preserve"> </w:t>
      </w:r>
      <w:r w:rsidR="00956639" w:rsidRPr="0086317D">
        <w:rPr>
          <w:rFonts w:ascii="Times New Roman" w:eastAsia="Times New Roman" w:hAnsi="Times New Roman" w:cs="Times New Roman"/>
          <w:lang w:val="lt-LT" w:eastAsia="lt-LT"/>
        </w:rPr>
        <w:t>butel</w:t>
      </w:r>
      <w:r w:rsidRPr="0086317D">
        <w:rPr>
          <w:rFonts w:ascii="Times New Roman" w:eastAsia="Times New Roman" w:hAnsi="Times New Roman" w:cs="Times New Roman"/>
          <w:lang w:val="lt-LT" w:eastAsia="lt-LT"/>
        </w:rPr>
        <w:t>iukuose)</w:t>
      </w:r>
    </w:p>
    <w:p w14:paraId="5E6BEAF8"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Fresenius</w:t>
      </w:r>
      <w:proofErr w:type="spellEnd"/>
      <w:r w:rsidRPr="0086317D">
        <w:rPr>
          <w:rFonts w:ascii="Times New Roman" w:eastAsia="Times New Roman" w:hAnsi="Times New Roman" w:cs="Times New Roman"/>
          <w:lang w:val="lt-LT" w:eastAsia="lt-LT"/>
        </w:rPr>
        <w:t xml:space="preserve"> Kabi </w:t>
      </w:r>
      <w:proofErr w:type="spellStart"/>
      <w:r w:rsidRPr="0086317D">
        <w:rPr>
          <w:rFonts w:ascii="Times New Roman" w:eastAsia="Times New Roman" w:hAnsi="Times New Roman" w:cs="Times New Roman"/>
          <w:lang w:val="lt-LT" w:eastAsia="lt-LT"/>
        </w:rPr>
        <w:t>Austria</w:t>
      </w:r>
      <w:proofErr w:type="spellEnd"/>
      <w:r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lang w:val="lt-LT" w:eastAsia="lt-LT"/>
        </w:rPr>
        <w:t>GmbH</w:t>
      </w:r>
      <w:proofErr w:type="spellEnd"/>
    </w:p>
    <w:p w14:paraId="6D22155E"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roofErr w:type="spellStart"/>
      <w:r w:rsidRPr="0086317D">
        <w:rPr>
          <w:rFonts w:ascii="Times New Roman" w:eastAsia="Times New Roman" w:hAnsi="Times New Roman" w:cs="Times New Roman"/>
          <w:lang w:val="lt-LT" w:eastAsia="lt-LT"/>
        </w:rPr>
        <w:t>Hafnerstrasse</w:t>
      </w:r>
      <w:proofErr w:type="spellEnd"/>
      <w:r w:rsidRPr="0086317D">
        <w:rPr>
          <w:rFonts w:ascii="Times New Roman" w:eastAsia="Times New Roman" w:hAnsi="Times New Roman" w:cs="Times New Roman"/>
          <w:lang w:val="lt-LT" w:eastAsia="lt-LT"/>
        </w:rPr>
        <w:t xml:space="preserve"> 36</w:t>
      </w:r>
    </w:p>
    <w:p w14:paraId="4F9A98D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8055 </w:t>
      </w:r>
      <w:proofErr w:type="spellStart"/>
      <w:r w:rsidRPr="0086317D">
        <w:rPr>
          <w:rFonts w:ascii="Times New Roman" w:eastAsia="Times New Roman" w:hAnsi="Times New Roman" w:cs="Times New Roman"/>
          <w:lang w:val="lt-LT" w:eastAsia="lt-LT"/>
        </w:rPr>
        <w:t>Graz</w:t>
      </w:r>
      <w:proofErr w:type="spellEnd"/>
    </w:p>
    <w:p w14:paraId="78E6DE00"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Austrija</w:t>
      </w:r>
    </w:p>
    <w:p w14:paraId="4BDF9B0A"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02713234" w14:textId="77777777" w:rsidR="007E29D5" w:rsidRPr="0086317D" w:rsidRDefault="007E29D5">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86317D">
        <w:rPr>
          <w:rFonts w:ascii="Times New Roman" w:eastAsia="Times New Roman" w:hAnsi="Times New Roman" w:cs="Times New Roman"/>
          <w:noProof/>
          <w:snapToGrid w:val="0"/>
          <w:lang w:val="lt-LT"/>
        </w:rPr>
        <w:t>Jeigu apie šį vaistą norite sužinoti daugiau, kreipkitės į vietinį registruotojo atstovą.</w:t>
      </w:r>
    </w:p>
    <w:p w14:paraId="44590EDC" w14:textId="77777777" w:rsidR="005F09AC" w:rsidRPr="0086317D" w:rsidRDefault="005F09A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279BF5ED" w14:textId="38F13736" w:rsidR="005F09AC" w:rsidRPr="0086317D" w:rsidRDefault="004B3379">
      <w:pPr>
        <w:tabs>
          <w:tab w:val="left" w:pos="567"/>
        </w:tabs>
        <w:spacing w:after="0" w:line="240" w:lineRule="auto"/>
        <w:rPr>
          <w:rFonts w:ascii="Times New Roman" w:eastAsia="Times New Roman" w:hAnsi="Times New Roman" w:cs="Times New Roman"/>
          <w:lang w:val="lt-LT" w:eastAsia="lt-LT"/>
        </w:rPr>
      </w:pPr>
      <w:r w:rsidRPr="004B3379">
        <w:rPr>
          <w:rFonts w:ascii="Times New Roman" w:eastAsia="Times New Roman" w:hAnsi="Times New Roman" w:cs="Times New Roman"/>
          <w:lang w:val="lt-LT" w:eastAsia="lt-LT"/>
        </w:rPr>
        <w:t>UAB „</w:t>
      </w:r>
      <w:proofErr w:type="spellStart"/>
      <w:r w:rsidRPr="004B3379">
        <w:rPr>
          <w:rFonts w:ascii="Times New Roman" w:eastAsia="Times New Roman" w:hAnsi="Times New Roman" w:cs="Times New Roman"/>
          <w:lang w:val="lt-LT" w:eastAsia="lt-LT"/>
        </w:rPr>
        <w:t>Fresenius</w:t>
      </w:r>
      <w:proofErr w:type="spellEnd"/>
      <w:r w:rsidRPr="004B3379">
        <w:rPr>
          <w:rFonts w:ascii="Times New Roman" w:eastAsia="Times New Roman" w:hAnsi="Times New Roman" w:cs="Times New Roman"/>
          <w:lang w:val="lt-LT" w:eastAsia="lt-LT"/>
        </w:rPr>
        <w:t xml:space="preserve"> Kabi Baltics“</w:t>
      </w:r>
    </w:p>
    <w:p w14:paraId="2D2FA0EE" w14:textId="77777777" w:rsidR="004B3379"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Olimpiečių g. 1A-22</w:t>
      </w:r>
    </w:p>
    <w:p w14:paraId="25363D12" w14:textId="18DFEB56"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Vilnius</w:t>
      </w:r>
      <w:r w:rsidR="004B3379">
        <w:rPr>
          <w:rFonts w:ascii="Times New Roman" w:eastAsia="Times New Roman" w:hAnsi="Times New Roman" w:cs="Times New Roman"/>
          <w:lang w:val="lt-LT" w:eastAsia="lt-LT"/>
        </w:rPr>
        <w:t>,</w:t>
      </w:r>
      <w:r w:rsidR="004B3379" w:rsidRPr="004B3379">
        <w:t xml:space="preserve"> </w:t>
      </w:r>
      <w:r w:rsidR="004B3379" w:rsidRPr="004B3379">
        <w:rPr>
          <w:rFonts w:ascii="Times New Roman" w:eastAsia="Times New Roman" w:hAnsi="Times New Roman" w:cs="Times New Roman"/>
          <w:lang w:val="lt-LT" w:eastAsia="lt-LT"/>
        </w:rPr>
        <w:t>LT-09200</w:t>
      </w:r>
    </w:p>
    <w:p w14:paraId="2CD1A951"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Lietuva</w:t>
      </w:r>
    </w:p>
    <w:p w14:paraId="025950B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Tel. +370 52609169</w:t>
      </w:r>
    </w:p>
    <w:p w14:paraId="377AFAA3" w14:textId="6153F81D"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Faksas</w:t>
      </w:r>
      <w:r w:rsidR="00956639" w:rsidRPr="0086317D">
        <w:rPr>
          <w:rFonts w:ascii="Times New Roman" w:eastAsia="Times New Roman" w:hAnsi="Times New Roman" w:cs="Times New Roman"/>
          <w:lang w:val="lt-LT" w:eastAsia="lt-LT"/>
        </w:rPr>
        <w:t xml:space="preserve"> </w:t>
      </w:r>
      <w:r w:rsidRPr="0086317D">
        <w:rPr>
          <w:rFonts w:ascii="Times New Roman" w:eastAsia="Times New Roman" w:hAnsi="Times New Roman" w:cs="Times New Roman"/>
          <w:lang w:val="lt-LT" w:eastAsia="lt-LT"/>
        </w:rPr>
        <w:t>+370 526 08 696</w:t>
      </w:r>
    </w:p>
    <w:p w14:paraId="03EE1DDB"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60FC0E7B" w14:textId="6B3B57AF" w:rsidR="007E29D5" w:rsidRPr="0086317D" w:rsidRDefault="007E29D5">
      <w:pPr>
        <w:numPr>
          <w:ilvl w:val="12"/>
          <w:numId w:val="0"/>
        </w:numPr>
        <w:spacing w:after="0" w:line="240" w:lineRule="auto"/>
        <w:ind w:right="-2"/>
        <w:rPr>
          <w:rFonts w:ascii="Times New Roman" w:eastAsia="Times New Roman" w:hAnsi="Times New Roman" w:cs="Times New Roman"/>
          <w:b/>
          <w:snapToGrid w:val="0"/>
          <w:lang w:val="lt-LT"/>
        </w:rPr>
      </w:pPr>
      <w:r w:rsidRPr="0086317D">
        <w:rPr>
          <w:rFonts w:ascii="Times New Roman" w:eastAsia="Times New Roman" w:hAnsi="Times New Roman" w:cs="Times New Roman"/>
          <w:b/>
          <w:snapToGrid w:val="0"/>
          <w:lang w:val="lt-LT"/>
        </w:rPr>
        <w:t xml:space="preserve">Šis pakuotės lapelis paskutinį kartą peržiūrėtas </w:t>
      </w:r>
      <w:r w:rsidR="00AC52F6">
        <w:rPr>
          <w:rFonts w:ascii="Times New Roman" w:eastAsia="Times New Roman" w:hAnsi="Times New Roman" w:cs="Times New Roman"/>
          <w:b/>
          <w:snapToGrid w:val="0"/>
          <w:lang w:val="lt-LT"/>
        </w:rPr>
        <w:t>2017-09-01</w:t>
      </w:r>
    </w:p>
    <w:p w14:paraId="4D75B249" w14:textId="77777777" w:rsidR="005F09AC" w:rsidRDefault="005F09AC" w:rsidP="00CC22C2">
      <w:pPr>
        <w:tabs>
          <w:tab w:val="left" w:pos="567"/>
        </w:tabs>
        <w:spacing w:after="0" w:line="240" w:lineRule="auto"/>
        <w:rPr>
          <w:rFonts w:ascii="Times New Roman" w:eastAsia="Times New Roman" w:hAnsi="Times New Roman" w:cs="Times New Roman"/>
          <w:lang w:val="lt-LT" w:eastAsia="lt-LT"/>
        </w:rPr>
      </w:pPr>
    </w:p>
    <w:p w14:paraId="047EF48D" w14:textId="77777777" w:rsidR="00CC22C2" w:rsidRPr="0086317D" w:rsidRDefault="00CC22C2" w:rsidP="00CC22C2">
      <w:pPr>
        <w:tabs>
          <w:tab w:val="left" w:pos="567"/>
        </w:tabs>
        <w:spacing w:after="0" w:line="240" w:lineRule="auto"/>
        <w:rPr>
          <w:rFonts w:ascii="Times New Roman" w:eastAsia="Times New Roman" w:hAnsi="Times New Roman" w:cs="Times New Roman"/>
          <w:lang w:val="lt-LT" w:eastAsia="lt-LT"/>
        </w:rPr>
      </w:pPr>
    </w:p>
    <w:p w14:paraId="37456AFE" w14:textId="77777777" w:rsidR="007E29D5" w:rsidRPr="0086317D" w:rsidRDefault="007E29D5" w:rsidP="007E29D5">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86317D">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86317D">
        <w:rPr>
          <w:rFonts w:ascii="Times New Roman" w:eastAsia="Times New Roman" w:hAnsi="Times New Roman" w:cs="Times New Roman"/>
          <w:i/>
          <w:snapToGrid w:val="0"/>
          <w:lang w:val="lt-LT"/>
        </w:rPr>
        <w:t xml:space="preserve"> </w:t>
      </w:r>
      <w:hyperlink r:id="rId13" w:history="1">
        <w:r w:rsidRPr="0086317D">
          <w:rPr>
            <w:rFonts w:ascii="Times New Roman" w:eastAsia="SimSun" w:hAnsi="Times New Roman" w:cs="Times New Roman"/>
            <w:snapToGrid w:val="0"/>
            <w:color w:val="0000FF"/>
            <w:u w:val="single"/>
            <w:lang w:val="lt-LT"/>
          </w:rPr>
          <w:t>http://www.vvkt.lt/</w:t>
        </w:r>
      </w:hyperlink>
      <w:r w:rsidRPr="0086317D">
        <w:rPr>
          <w:rFonts w:ascii="Times New Roman" w:eastAsia="Times New Roman" w:hAnsi="Times New Roman" w:cs="Times New Roman"/>
          <w:snapToGrid w:val="0"/>
          <w:lang w:val="lt-LT"/>
        </w:rPr>
        <w:t>.</w:t>
      </w:r>
    </w:p>
    <w:p w14:paraId="7D266F42" w14:textId="77777777" w:rsidR="007E29D5" w:rsidRPr="0086317D" w:rsidRDefault="007E29D5" w:rsidP="00CC22C2">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w:t>
      </w:r>
    </w:p>
    <w:p w14:paraId="468720C6"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p>
    <w:p w14:paraId="4901380D" w14:textId="723E8ED7" w:rsidR="005F09AC" w:rsidRPr="0086317D" w:rsidRDefault="00956639" w:rsidP="007E29D5">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 xml:space="preserve">Toliau </w:t>
      </w:r>
      <w:r w:rsidR="005F09AC" w:rsidRPr="0086317D">
        <w:rPr>
          <w:rFonts w:ascii="Times New Roman" w:eastAsia="Times New Roman" w:hAnsi="Times New Roman" w:cs="Times New Roman"/>
          <w:lang w:val="lt-LT" w:eastAsia="lt-LT"/>
        </w:rPr>
        <w:t>pateikta informacija skirta tik sveikatos priežiūros specialistams</w:t>
      </w:r>
    </w:p>
    <w:p w14:paraId="4ED028AF" w14:textId="77777777" w:rsidR="005F09AC" w:rsidRPr="0086317D" w:rsidRDefault="005F09A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22B592E0" w14:textId="77777777" w:rsidR="005F09AC" w:rsidRPr="0086317D" w:rsidRDefault="005F09AC">
      <w:pPr>
        <w:tabs>
          <w:tab w:val="left" w:pos="567"/>
        </w:tabs>
        <w:spacing w:after="0" w:line="240" w:lineRule="auto"/>
        <w:rPr>
          <w:rFonts w:ascii="Times New Roman" w:eastAsia="Times New Roman" w:hAnsi="Times New Roman" w:cs="Times New Roman"/>
          <w:u w:val="single"/>
          <w:lang w:val="lt-LT" w:eastAsia="lt-LT"/>
        </w:rPr>
      </w:pPr>
      <w:r w:rsidRPr="0086317D">
        <w:rPr>
          <w:rFonts w:ascii="Times New Roman" w:eastAsia="Times New Roman" w:hAnsi="Times New Roman" w:cs="Times New Roman"/>
          <w:u w:val="single"/>
          <w:lang w:val="lt-LT" w:eastAsia="lt-LT"/>
        </w:rPr>
        <w:t>Vartojimo instrukcija (maišeliams)</w:t>
      </w:r>
    </w:p>
    <w:p w14:paraId="2AD051ED"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p>
    <w:p w14:paraId="14E3AD91" w14:textId="64FACEC1" w:rsidR="005F09AC" w:rsidRPr="0086317D" w:rsidRDefault="005F09AC">
      <w:pPr>
        <w:tabs>
          <w:tab w:val="left" w:pos="567"/>
        </w:tabs>
        <w:spacing w:after="0" w:line="240" w:lineRule="auto"/>
        <w:ind w:left="540" w:hanging="540"/>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1.</w:t>
      </w:r>
      <w:r w:rsidRPr="0086317D">
        <w:rPr>
          <w:rFonts w:ascii="Times New Roman" w:eastAsia="Times New Roman" w:hAnsi="Times New Roman" w:cs="Times New Roman"/>
          <w:lang w:val="lt-LT" w:eastAsia="lt-LT"/>
        </w:rPr>
        <w:tab/>
        <w:t xml:space="preserve">Prieš nutraukiant apvalkalą nuo vidinio maišelio, būtina apžiūrėti vientisumo indikatorių </w:t>
      </w:r>
      <w:proofErr w:type="spellStart"/>
      <w:r w:rsidRPr="0086317D">
        <w:rPr>
          <w:rFonts w:ascii="Times New Roman" w:eastAsia="Times New Roman" w:hAnsi="Times New Roman" w:cs="Times New Roman"/>
          <w:i/>
          <w:lang w:val="lt-LT" w:eastAsia="lt-LT"/>
        </w:rPr>
        <w:t>Oxalert</w:t>
      </w:r>
      <w:r w:rsidRPr="0086317D">
        <w:rPr>
          <w:rFonts w:ascii="Times New Roman" w:eastAsia="Times New Roman" w:hAnsi="Times New Roman" w:cs="Times New Roman"/>
          <w:i/>
          <w:vertAlign w:val="superscript"/>
          <w:lang w:val="lt-LT" w:eastAsia="lt-LT"/>
        </w:rPr>
        <w:t>TM</w:t>
      </w:r>
      <w:proofErr w:type="spellEnd"/>
      <w:r w:rsidRPr="0086317D">
        <w:rPr>
          <w:rFonts w:ascii="Times New Roman" w:eastAsia="Times New Roman" w:hAnsi="Times New Roman" w:cs="Times New Roman"/>
          <w:lang w:val="lt-LT" w:eastAsia="lt-LT"/>
        </w:rPr>
        <w:t xml:space="preserve"> (A). Jei indikatorius yra pajuodęs, vadinasi, apvalkalas yra pažeistas ir </w:t>
      </w:r>
      <w:r w:rsidR="00307C89" w:rsidRPr="0086317D">
        <w:rPr>
          <w:rFonts w:ascii="Times New Roman" w:eastAsia="Times New Roman" w:hAnsi="Times New Roman" w:cs="Times New Roman"/>
          <w:lang w:val="lt-LT" w:eastAsia="lt-LT"/>
        </w:rPr>
        <w:t xml:space="preserve">vaistą </w:t>
      </w:r>
      <w:r w:rsidRPr="0086317D">
        <w:rPr>
          <w:rFonts w:ascii="Times New Roman" w:eastAsia="Times New Roman" w:hAnsi="Times New Roman" w:cs="Times New Roman"/>
          <w:lang w:val="lt-LT" w:eastAsia="lt-LT"/>
        </w:rPr>
        <w:t>reikia išmesti.</w:t>
      </w:r>
    </w:p>
    <w:p w14:paraId="7D865D8D" w14:textId="04DABDAD" w:rsidR="005F09AC" w:rsidRPr="0086317D" w:rsidRDefault="005F09AC">
      <w:pPr>
        <w:tabs>
          <w:tab w:val="left" w:pos="567"/>
        </w:tabs>
        <w:spacing w:after="0" w:line="240" w:lineRule="auto"/>
        <w:ind w:left="540" w:hanging="540"/>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2.</w:t>
      </w:r>
      <w:r w:rsidRPr="0086317D">
        <w:rPr>
          <w:rFonts w:ascii="Times New Roman" w:eastAsia="Times New Roman" w:hAnsi="Times New Roman" w:cs="Times New Roman"/>
          <w:lang w:val="lt-LT" w:eastAsia="lt-LT"/>
        </w:rPr>
        <w:tab/>
        <w:t>Apvalkalą reikia nutraukti, plėšiant pagal nurodytą žymę. Paketėlį (A), kuriame yra vientisumo indikatorius</w:t>
      </w:r>
      <w:r w:rsidR="00956639" w:rsidRPr="0086317D">
        <w:rPr>
          <w:rFonts w:ascii="Times New Roman" w:eastAsia="Times New Roman" w:hAnsi="Times New Roman" w:cs="Times New Roman"/>
          <w:lang w:val="lt-LT" w:eastAsia="lt-LT"/>
        </w:rPr>
        <w:t xml:space="preserve"> </w:t>
      </w:r>
      <w:proofErr w:type="spellStart"/>
      <w:r w:rsidRPr="0086317D">
        <w:rPr>
          <w:rFonts w:ascii="Times New Roman" w:eastAsia="Times New Roman" w:hAnsi="Times New Roman" w:cs="Times New Roman"/>
          <w:i/>
          <w:lang w:val="lt-LT" w:eastAsia="lt-LT"/>
        </w:rPr>
        <w:t>Oxalert</w:t>
      </w:r>
      <w:proofErr w:type="spellEnd"/>
      <w:r w:rsidRPr="0086317D">
        <w:rPr>
          <w:rFonts w:ascii="Times New Roman" w:eastAsia="Times New Roman" w:hAnsi="Times New Roman" w:cs="Times New Roman"/>
          <w:i/>
          <w:vertAlign w:val="superscript"/>
          <w:lang w:val="lt-LT" w:eastAsia="lt-LT"/>
        </w:rPr>
        <w:t xml:space="preserve"> TM</w:t>
      </w:r>
      <w:r w:rsidRPr="0086317D">
        <w:rPr>
          <w:rFonts w:ascii="Times New Roman" w:eastAsia="Times New Roman" w:hAnsi="Times New Roman" w:cs="Times New Roman"/>
          <w:lang w:val="lt-LT" w:eastAsia="lt-LT"/>
        </w:rPr>
        <w:t xml:space="preserve"> ir deguonies absorbentą (B) reikia išmesti.</w:t>
      </w:r>
    </w:p>
    <w:p w14:paraId="26BFEE2C" w14:textId="77777777" w:rsidR="005F09AC" w:rsidRPr="0086317D" w:rsidRDefault="005F09AC">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3</w:t>
      </w:r>
      <w:r w:rsidRPr="0086317D">
        <w:rPr>
          <w:rFonts w:ascii="Times New Roman" w:eastAsia="Times New Roman" w:hAnsi="Times New Roman" w:cs="Times New Roman"/>
          <w:lang w:val="lt-LT" w:eastAsia="lt-LT"/>
        </w:rPr>
        <w:tab/>
        <w:t>Jei papildai yra paruošti, reikia dezinfekuoti maišelio antgalį, į kurį bus duriama adata.</w:t>
      </w:r>
    </w:p>
    <w:p w14:paraId="2C20E2E1" w14:textId="56AB371D" w:rsidR="005F09AC" w:rsidRPr="0086317D" w:rsidRDefault="005F09AC">
      <w:pPr>
        <w:tabs>
          <w:tab w:val="left" w:pos="567"/>
        </w:tabs>
        <w:spacing w:after="0" w:line="240" w:lineRule="auto"/>
        <w:ind w:left="540" w:hanging="540"/>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4.</w:t>
      </w:r>
      <w:r w:rsidRPr="0086317D">
        <w:rPr>
          <w:rFonts w:ascii="Times New Roman" w:eastAsia="Times New Roman" w:hAnsi="Times New Roman" w:cs="Times New Roman"/>
          <w:lang w:val="lt-LT" w:eastAsia="lt-LT"/>
        </w:rPr>
        <w:tab/>
        <w:t xml:space="preserve">Padėti maišelį ant stalo ir prilaikyti vietą, kurioje yra antgaliai. </w:t>
      </w:r>
      <w:r w:rsidR="000459E3" w:rsidRPr="0086317D">
        <w:rPr>
          <w:rFonts w:ascii="Times New Roman" w:eastAsia="Times New Roman" w:hAnsi="Times New Roman" w:cs="Times New Roman"/>
          <w:lang w:val="lt-LT" w:eastAsia="lt-LT"/>
        </w:rPr>
        <w:t>Visiškai</w:t>
      </w:r>
      <w:r w:rsidRPr="0086317D">
        <w:rPr>
          <w:rFonts w:ascii="Times New Roman" w:eastAsia="Times New Roman" w:hAnsi="Times New Roman" w:cs="Times New Roman"/>
          <w:lang w:val="lt-LT" w:eastAsia="lt-LT"/>
        </w:rPr>
        <w:t xml:space="preserve"> įkišti adatą per antgalio centrą. Kelis kartus pavarčius maišelį, sumaišyti jo turinį.</w:t>
      </w:r>
    </w:p>
    <w:p w14:paraId="04ACA3DD" w14:textId="77777777" w:rsidR="005F09AC" w:rsidRPr="0086317D" w:rsidRDefault="005F09AC" w:rsidP="00CC22C2">
      <w:pPr>
        <w:tabs>
          <w:tab w:val="left" w:pos="567"/>
        </w:tabs>
        <w:spacing w:after="0" w:line="240" w:lineRule="auto"/>
        <w:ind w:left="540" w:hanging="540"/>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5.</w:t>
      </w:r>
      <w:r w:rsidRPr="0086317D">
        <w:rPr>
          <w:rFonts w:ascii="Times New Roman" w:eastAsia="Times New Roman" w:hAnsi="Times New Roman" w:cs="Times New Roman"/>
          <w:lang w:val="lt-LT" w:eastAsia="lt-LT"/>
        </w:rPr>
        <w:tab/>
        <w:t xml:space="preserve">Nykščiu ir rodomuoju pirštu pakėlus ir patraukus į viršų žiedą, nuimti gaubtą nuo kamštelio, prie kurio jungiama infuzijų sistema. </w:t>
      </w:r>
    </w:p>
    <w:p w14:paraId="6E170BC1" w14:textId="77777777" w:rsidR="005F09AC" w:rsidRPr="0086317D" w:rsidRDefault="005F09AC" w:rsidP="00CC22C2">
      <w:pPr>
        <w:tabs>
          <w:tab w:val="left" w:pos="567"/>
        </w:tabs>
        <w:spacing w:after="0" w:line="240" w:lineRule="auto"/>
        <w:ind w:left="540" w:hanging="540"/>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6.</w:t>
      </w:r>
      <w:r w:rsidRPr="0086317D">
        <w:rPr>
          <w:rFonts w:ascii="Times New Roman" w:eastAsia="Times New Roman" w:hAnsi="Times New Roman" w:cs="Times New Roman"/>
          <w:lang w:val="lt-LT" w:eastAsia="lt-LT"/>
        </w:rPr>
        <w:tab/>
        <w:t>Naudoti infuzijų sistemos kaniulę, kuri turi būti arba be oro angos, arba anga turi būti neatvira. Laikytis infuzijų sistemos naudojimo instrukcijos.</w:t>
      </w:r>
    </w:p>
    <w:p w14:paraId="052AED58" w14:textId="77777777" w:rsidR="005F09AC" w:rsidRPr="0086317D" w:rsidRDefault="005F09AC" w:rsidP="007E29D5">
      <w:pPr>
        <w:tabs>
          <w:tab w:val="left" w:pos="567"/>
        </w:tabs>
        <w:spacing w:after="0" w:line="240" w:lineRule="auto"/>
        <w:ind w:left="540" w:hanging="540"/>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7.</w:t>
      </w:r>
      <w:r w:rsidRPr="0086317D">
        <w:rPr>
          <w:rFonts w:ascii="Times New Roman" w:eastAsia="Times New Roman" w:hAnsi="Times New Roman" w:cs="Times New Roman"/>
          <w:lang w:val="lt-LT" w:eastAsia="lt-LT"/>
        </w:rPr>
        <w:tab/>
        <w:t xml:space="preserve">Pakelti maišelio vietą, kurioje yra infuzijų sistemos prijungimo vieta, ir visiškai pradurti jos diafragmą, tvirtai sukant bei stumiant infuzijos sistemos kaniulės smaigalį, kuris turi saugiai ir visiškai pradurti infuzijų sistemos prijungimo vietą. </w:t>
      </w:r>
    </w:p>
    <w:p w14:paraId="5ADFF0C1" w14:textId="77777777" w:rsidR="005F09AC" w:rsidRPr="0086317D" w:rsidRDefault="005F09AC" w:rsidP="00CC22C2">
      <w:pPr>
        <w:tabs>
          <w:tab w:val="left" w:pos="567"/>
        </w:tabs>
        <w:spacing w:after="0" w:line="240" w:lineRule="auto"/>
        <w:rPr>
          <w:rFonts w:ascii="Times New Roman" w:eastAsia="Times New Roman" w:hAnsi="Times New Roman" w:cs="Times New Roman"/>
          <w:lang w:val="lt-LT" w:eastAsia="lt-LT"/>
        </w:rPr>
      </w:pPr>
      <w:r w:rsidRPr="0086317D">
        <w:rPr>
          <w:rFonts w:ascii="Times New Roman" w:eastAsia="Times New Roman" w:hAnsi="Times New Roman" w:cs="Times New Roman"/>
          <w:lang w:val="lt-LT" w:eastAsia="lt-LT"/>
        </w:rPr>
        <w:t>8.</w:t>
      </w:r>
      <w:r w:rsidRPr="0086317D">
        <w:rPr>
          <w:rFonts w:ascii="Times New Roman" w:eastAsia="Times New Roman" w:hAnsi="Times New Roman" w:cs="Times New Roman"/>
          <w:lang w:val="lt-LT" w:eastAsia="lt-LT"/>
        </w:rPr>
        <w:tab/>
        <w:t>Maišelį apversti ir pakabinti ant infuzijų sistemos laikiklio.</w:t>
      </w:r>
    </w:p>
    <w:p w14:paraId="3A719D33" w14:textId="77777777" w:rsidR="00F8421F" w:rsidRDefault="00F8421F" w:rsidP="00CC22C2">
      <w:pPr>
        <w:tabs>
          <w:tab w:val="left" w:pos="567"/>
        </w:tabs>
        <w:spacing w:after="0" w:line="240" w:lineRule="auto"/>
        <w:rPr>
          <w:rFonts w:ascii="Times New Roman" w:hAnsi="Times New Roman" w:cs="Times New Roman"/>
          <w:lang w:val="lt-LT"/>
        </w:rPr>
      </w:pPr>
    </w:p>
    <w:p w14:paraId="5E9FD29A" w14:textId="77777777" w:rsidR="00AC52F6" w:rsidRPr="00CC22C2" w:rsidRDefault="00AC52F6" w:rsidP="00CC22C2">
      <w:pPr>
        <w:tabs>
          <w:tab w:val="left" w:pos="567"/>
        </w:tabs>
        <w:spacing w:after="0" w:line="240" w:lineRule="auto"/>
        <w:rPr>
          <w:rFonts w:ascii="Times New Roman" w:hAnsi="Times New Roman" w:cs="Times New Roman"/>
          <w:lang w:val="lt-LT"/>
        </w:rPr>
      </w:pPr>
      <w:bookmarkStart w:id="0" w:name="_GoBack"/>
      <w:bookmarkEnd w:id="0"/>
      <w:permStart w:id="1189950558" w:edGrp="everyone"/>
      <w:permEnd w:id="1189950558"/>
    </w:p>
    <w:sectPr w:rsidR="00AC52F6" w:rsidRPr="00CC22C2" w:rsidSect="00CC22C2">
      <w:pgSz w:w="11906" w:h="16838"/>
      <w:pgMar w:top="1134" w:right="1418" w:bottom="1134"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7ECE6C" w16cid:durableId="1D52B2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21781"/>
    <w:multiLevelType w:val="hybridMultilevel"/>
    <w:tmpl w:val="F7DAF1BA"/>
    <w:lvl w:ilvl="0" w:tplc="C1D80A1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767CF8"/>
    <w:multiLevelType w:val="hybridMultilevel"/>
    <w:tmpl w:val="F7DAF1BA"/>
    <w:lvl w:ilvl="0" w:tplc="C1D80A1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C937A8"/>
    <w:multiLevelType w:val="hybridMultilevel"/>
    <w:tmpl w:val="5A62F6CE"/>
    <w:lvl w:ilvl="0" w:tplc="EE168A04">
      <w:start w:val="2"/>
      <w:numFmt w:val="bullet"/>
      <w:lvlText w:val="-"/>
      <w:lvlJc w:val="left"/>
      <w:pPr>
        <w:tabs>
          <w:tab w:val="num" w:pos="570"/>
        </w:tabs>
        <w:ind w:left="570" w:hanging="57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BC0FD4"/>
    <w:multiLevelType w:val="hybridMultilevel"/>
    <w:tmpl w:val="F7DAF1BA"/>
    <w:lvl w:ilvl="0" w:tplc="C1D80A1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3"/>
  </w:num>
  <w:num w:numId="3">
    <w:abstractNumId w:val="0"/>
    <w:lvlOverride w:ilvl="0">
      <w:lvl w:ilvl="0">
        <w:start w:val="1"/>
        <w:numFmt w:val="bullet"/>
        <w:lvlText w:val="-"/>
        <w:lvlJc w:val="left"/>
        <w:pPr>
          <w:ind w:left="360" w:hanging="360"/>
        </w:pPr>
      </w:lvl>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Z1PH8942ZWk0Y933i1e6Fv5E9KmFbVpkUG311C8QGyMpl7QdPXq3nxjkNXe5l9nntwTr5u5ib/je/AlcSZCzA==" w:salt="IqQ8t6wZ4Di+tB6asTErsQ=="/>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08"/>
    <w:rsid w:val="000459E3"/>
    <w:rsid w:val="000A7701"/>
    <w:rsid w:val="000E7B35"/>
    <w:rsid w:val="00161904"/>
    <w:rsid w:val="001D18A9"/>
    <w:rsid w:val="00240B51"/>
    <w:rsid w:val="00307C89"/>
    <w:rsid w:val="004B3379"/>
    <w:rsid w:val="00520324"/>
    <w:rsid w:val="0057783E"/>
    <w:rsid w:val="005F09AC"/>
    <w:rsid w:val="00601654"/>
    <w:rsid w:val="00604327"/>
    <w:rsid w:val="00610D88"/>
    <w:rsid w:val="007E29D5"/>
    <w:rsid w:val="007F58CB"/>
    <w:rsid w:val="0086317D"/>
    <w:rsid w:val="008F418A"/>
    <w:rsid w:val="00902FFD"/>
    <w:rsid w:val="00956639"/>
    <w:rsid w:val="009F1FDE"/>
    <w:rsid w:val="00A01B7B"/>
    <w:rsid w:val="00A66F08"/>
    <w:rsid w:val="00AC52F6"/>
    <w:rsid w:val="00B60AA5"/>
    <w:rsid w:val="00B86F2C"/>
    <w:rsid w:val="00B90685"/>
    <w:rsid w:val="00BD76A8"/>
    <w:rsid w:val="00C010E9"/>
    <w:rsid w:val="00C02B04"/>
    <w:rsid w:val="00CC22C2"/>
    <w:rsid w:val="00D02836"/>
    <w:rsid w:val="00D93A4B"/>
    <w:rsid w:val="00E235ED"/>
    <w:rsid w:val="00F8421F"/>
    <w:rsid w:val="00FB1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215C"/>
  <w15:docId w15:val="{183D0FFB-C4DB-4E4D-8894-01C52D66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5F09AC"/>
    <w:pPr>
      <w:keepNext/>
      <w:spacing w:after="0" w:line="360" w:lineRule="auto"/>
      <w:outlineLvl w:val="0"/>
    </w:pPr>
    <w:rPr>
      <w:rFonts w:ascii="Times New Roman" w:eastAsia="Times New Roman" w:hAnsi="Times New Roman" w:cs="Times New Roman"/>
      <w:bCs/>
      <w:szCs w:val="20"/>
      <w:lang w:val="lt-LT" w:eastAsia="lt-LT"/>
    </w:rPr>
  </w:style>
  <w:style w:type="paragraph" w:styleId="Antrat2">
    <w:name w:val="heading 2"/>
    <w:basedOn w:val="prastasis"/>
    <w:next w:val="prastasis"/>
    <w:link w:val="Antrat2Diagrama"/>
    <w:autoRedefine/>
    <w:semiHidden/>
    <w:unhideWhenUsed/>
    <w:qFormat/>
    <w:rsid w:val="005F09AC"/>
    <w:pPr>
      <w:keepNext/>
      <w:tabs>
        <w:tab w:val="left" w:pos="567"/>
      </w:tabs>
      <w:spacing w:after="0" w:line="240" w:lineRule="auto"/>
      <w:outlineLvl w:val="1"/>
    </w:pPr>
    <w:rPr>
      <w:rFonts w:ascii="Times New Roman" w:eastAsia="Times New Roman" w:hAnsi="Times New Roman" w:cs="Times New Roman"/>
      <w:u w:val="single"/>
      <w:lang w:val="lt-LT" w:eastAsia="lt-LT"/>
    </w:rPr>
  </w:style>
  <w:style w:type="paragraph" w:styleId="Antrat3">
    <w:name w:val="heading 3"/>
    <w:basedOn w:val="prastasis"/>
    <w:next w:val="prastasis"/>
    <w:link w:val="Antrat3Diagrama"/>
    <w:autoRedefine/>
    <w:semiHidden/>
    <w:unhideWhenUsed/>
    <w:qFormat/>
    <w:rsid w:val="005F09A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pPr>
    <w:rPr>
      <w:rFonts w:ascii="Times New Roman" w:eastAsia="Times New Roman" w:hAnsi="Times New Roman" w:cs="Times New Roman"/>
      <w:b/>
      <w:lang w:val="lt-LT" w:eastAsia="lt-LT"/>
    </w:rPr>
  </w:style>
  <w:style w:type="paragraph" w:styleId="Antrat4">
    <w:name w:val="heading 4"/>
    <w:basedOn w:val="prastasis"/>
    <w:next w:val="prastasis"/>
    <w:link w:val="Antrat4Diagrama"/>
    <w:semiHidden/>
    <w:unhideWhenUsed/>
    <w:qFormat/>
    <w:rsid w:val="005F09AC"/>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semiHidden/>
    <w:unhideWhenUsed/>
    <w:qFormat/>
    <w:rsid w:val="005F09A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cs="Times New Roman"/>
      <w:b/>
      <w:bCs/>
      <w:szCs w:val="20"/>
      <w:lang w:val="lt-LT" w:eastAsia="lt-LT"/>
    </w:rPr>
  </w:style>
  <w:style w:type="paragraph" w:styleId="Antrat6">
    <w:name w:val="heading 6"/>
    <w:basedOn w:val="prastasis"/>
    <w:next w:val="prastasis"/>
    <w:link w:val="Antrat6Diagrama"/>
    <w:semiHidden/>
    <w:unhideWhenUsed/>
    <w:qFormat/>
    <w:rsid w:val="005F09AC"/>
    <w:pPr>
      <w:keepNext/>
      <w:spacing w:after="0" w:line="360" w:lineRule="auto"/>
      <w:outlineLvl w:val="5"/>
    </w:pPr>
    <w:rPr>
      <w:rFonts w:ascii="Times New Roman" w:eastAsia="Times New Roman" w:hAnsi="Times New Roman" w:cs="Times New Roman"/>
      <w:b/>
      <w:szCs w:val="20"/>
      <w:lang w:val="lt-LT" w:eastAsia="lt-LT"/>
    </w:rPr>
  </w:style>
  <w:style w:type="paragraph" w:styleId="Antrat7">
    <w:name w:val="heading 7"/>
    <w:basedOn w:val="prastasis"/>
    <w:next w:val="prastasis"/>
    <w:link w:val="Antrat7Diagrama"/>
    <w:semiHidden/>
    <w:unhideWhenUsed/>
    <w:qFormat/>
    <w:rsid w:val="005F09AC"/>
    <w:pPr>
      <w:keepNext/>
      <w:spacing w:after="0" w:line="240" w:lineRule="auto"/>
      <w:outlineLvl w:val="6"/>
    </w:pPr>
    <w:rPr>
      <w:rFonts w:ascii="Times New Roman" w:eastAsia="Times New Roman" w:hAnsi="Times New Roman" w:cs="Times New Roman"/>
      <w:bCs/>
      <w:i/>
      <w:szCs w:val="20"/>
      <w:lang w:val="lt-LT" w:eastAsia="lt-LT"/>
    </w:rPr>
  </w:style>
  <w:style w:type="paragraph" w:styleId="Antrat8">
    <w:name w:val="heading 8"/>
    <w:basedOn w:val="prastasis"/>
    <w:next w:val="prastasis"/>
    <w:link w:val="Antrat8Diagrama"/>
    <w:semiHidden/>
    <w:unhideWhenUsed/>
    <w:qFormat/>
    <w:rsid w:val="005F09AC"/>
    <w:pPr>
      <w:keepNext/>
      <w:tabs>
        <w:tab w:val="left" w:pos="567"/>
      </w:tabs>
      <w:spacing w:after="0" w:line="240" w:lineRule="auto"/>
      <w:outlineLvl w:val="7"/>
    </w:pPr>
    <w:rPr>
      <w:rFonts w:ascii="Times New Roman" w:eastAsia="Times New Roman" w:hAnsi="Times New Roman" w:cs="Times New Roman"/>
      <w:bCs/>
      <w:i/>
      <w:szCs w:val="20"/>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F09AC"/>
    <w:rPr>
      <w:rFonts w:ascii="Times New Roman" w:eastAsia="Times New Roman" w:hAnsi="Times New Roman" w:cs="Times New Roman"/>
      <w:bCs/>
      <w:szCs w:val="20"/>
      <w:lang w:val="lt-LT" w:eastAsia="lt-LT"/>
    </w:rPr>
  </w:style>
  <w:style w:type="character" w:customStyle="1" w:styleId="Antrat2Diagrama">
    <w:name w:val="Antraštė 2 Diagrama"/>
    <w:basedOn w:val="Numatytasispastraiposriftas"/>
    <w:link w:val="Antrat2"/>
    <w:semiHidden/>
    <w:rsid w:val="005F09AC"/>
    <w:rPr>
      <w:rFonts w:ascii="Times New Roman" w:eastAsia="Times New Roman" w:hAnsi="Times New Roman" w:cs="Times New Roman"/>
      <w:u w:val="single"/>
      <w:lang w:val="lt-LT" w:eastAsia="lt-LT"/>
    </w:rPr>
  </w:style>
  <w:style w:type="character" w:customStyle="1" w:styleId="Antrat3Diagrama">
    <w:name w:val="Antraštė 3 Diagrama"/>
    <w:basedOn w:val="Numatytasispastraiposriftas"/>
    <w:link w:val="Antrat3"/>
    <w:semiHidden/>
    <w:rsid w:val="005F09AC"/>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semiHidden/>
    <w:rsid w:val="005F09AC"/>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semiHidden/>
    <w:rsid w:val="005F09AC"/>
    <w:rPr>
      <w:rFonts w:ascii="Times New Roman" w:eastAsia="Times New Roman" w:hAnsi="Times New Roman" w:cs="Times New Roman"/>
      <w:b/>
      <w:bCs/>
      <w:szCs w:val="20"/>
      <w:lang w:val="lt-LT" w:eastAsia="lt-LT"/>
    </w:rPr>
  </w:style>
  <w:style w:type="character" w:customStyle="1" w:styleId="Antrat6Diagrama">
    <w:name w:val="Antraštė 6 Diagrama"/>
    <w:basedOn w:val="Numatytasispastraiposriftas"/>
    <w:link w:val="Antrat6"/>
    <w:semiHidden/>
    <w:rsid w:val="005F09AC"/>
    <w:rPr>
      <w:rFonts w:ascii="Times New Roman" w:eastAsia="Times New Roman" w:hAnsi="Times New Roman" w:cs="Times New Roman"/>
      <w:b/>
      <w:szCs w:val="20"/>
      <w:lang w:val="lt-LT" w:eastAsia="lt-LT"/>
    </w:rPr>
  </w:style>
  <w:style w:type="character" w:customStyle="1" w:styleId="Antrat7Diagrama">
    <w:name w:val="Antraštė 7 Diagrama"/>
    <w:basedOn w:val="Numatytasispastraiposriftas"/>
    <w:link w:val="Antrat7"/>
    <w:semiHidden/>
    <w:rsid w:val="005F09AC"/>
    <w:rPr>
      <w:rFonts w:ascii="Times New Roman" w:eastAsia="Times New Roman" w:hAnsi="Times New Roman" w:cs="Times New Roman"/>
      <w:bCs/>
      <w:i/>
      <w:szCs w:val="20"/>
      <w:lang w:val="lt-LT" w:eastAsia="lt-LT"/>
    </w:rPr>
  </w:style>
  <w:style w:type="character" w:customStyle="1" w:styleId="Antrat8Diagrama">
    <w:name w:val="Antraštė 8 Diagrama"/>
    <w:basedOn w:val="Numatytasispastraiposriftas"/>
    <w:link w:val="Antrat8"/>
    <w:semiHidden/>
    <w:rsid w:val="005F09AC"/>
    <w:rPr>
      <w:rFonts w:ascii="Times New Roman" w:eastAsia="Times New Roman" w:hAnsi="Times New Roman" w:cs="Times New Roman"/>
      <w:bCs/>
      <w:i/>
      <w:szCs w:val="20"/>
      <w:u w:val="single"/>
      <w:lang w:val="lt-LT" w:eastAsia="lt-LT"/>
    </w:rPr>
  </w:style>
  <w:style w:type="numbering" w:customStyle="1" w:styleId="NoList1">
    <w:name w:val="No List1"/>
    <w:next w:val="Sraonra"/>
    <w:uiPriority w:val="99"/>
    <w:semiHidden/>
    <w:unhideWhenUsed/>
    <w:rsid w:val="005F09AC"/>
  </w:style>
  <w:style w:type="character" w:styleId="Hipersaitas">
    <w:name w:val="Hyperlink"/>
    <w:basedOn w:val="Numatytasispastraiposriftas"/>
    <w:unhideWhenUsed/>
    <w:rsid w:val="005F09AC"/>
    <w:rPr>
      <w:color w:val="0000FF"/>
      <w:u w:val="single"/>
    </w:rPr>
  </w:style>
  <w:style w:type="character" w:styleId="Perirtashipersaitas">
    <w:name w:val="FollowedHyperlink"/>
    <w:basedOn w:val="Numatytasispastraiposriftas"/>
    <w:semiHidden/>
    <w:unhideWhenUsed/>
    <w:rsid w:val="005F09AC"/>
    <w:rPr>
      <w:color w:val="800080"/>
      <w:u w:val="single"/>
    </w:rPr>
  </w:style>
  <w:style w:type="paragraph" w:styleId="Komentarotekstas">
    <w:name w:val="annotation text"/>
    <w:basedOn w:val="prastasis"/>
    <w:link w:val="KomentarotekstasDiagrama"/>
    <w:semiHidden/>
    <w:unhideWhenUsed/>
    <w:rsid w:val="005F09AC"/>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5F09AC"/>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5F09AC"/>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semiHidden/>
    <w:rsid w:val="005F09AC"/>
    <w:rPr>
      <w:rFonts w:ascii="Times New Roman" w:eastAsia="Times New Roman" w:hAnsi="Times New Roman" w:cs="Times New Roman"/>
      <w:sz w:val="20"/>
      <w:szCs w:val="20"/>
      <w:lang w:val="lt-LT" w:eastAsia="lt-LT"/>
    </w:rPr>
  </w:style>
  <w:style w:type="paragraph" w:styleId="Porat">
    <w:name w:val="footer"/>
    <w:basedOn w:val="prastasis"/>
    <w:link w:val="PoratDiagrama"/>
    <w:semiHidden/>
    <w:unhideWhenUsed/>
    <w:rsid w:val="005F09AC"/>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semiHidden/>
    <w:rsid w:val="005F09AC"/>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5F09AC"/>
    <w:pPr>
      <w:tabs>
        <w:tab w:val="left" w:pos="567"/>
      </w:tabs>
      <w:spacing w:after="0" w:line="240" w:lineRule="auto"/>
      <w:jc w:val="center"/>
      <w:outlineLvl w:val="0"/>
    </w:pPr>
    <w:rPr>
      <w:rFonts w:ascii="Times New Roman" w:eastAsia="Times New Roman" w:hAnsi="Times New Roman" w:cs="Times New Roman"/>
      <w:b/>
      <w:kern w:val="28"/>
      <w:lang w:val="lt-LT" w:eastAsia="lt-LT"/>
    </w:rPr>
  </w:style>
  <w:style w:type="character" w:customStyle="1" w:styleId="PavadinimasDiagrama">
    <w:name w:val="Pavadinimas Diagrama"/>
    <w:basedOn w:val="Numatytasispastraiposriftas"/>
    <w:link w:val="Pavadinimas"/>
    <w:rsid w:val="005F09AC"/>
    <w:rPr>
      <w:rFonts w:ascii="Times New Roman" w:eastAsia="Times New Roman" w:hAnsi="Times New Roman" w:cs="Times New Roman"/>
      <w:b/>
      <w:kern w:val="28"/>
      <w:lang w:val="lt-LT" w:eastAsia="lt-LT"/>
    </w:rPr>
  </w:style>
  <w:style w:type="paragraph" w:styleId="Pagrindinistekstas">
    <w:name w:val="Body Text"/>
    <w:basedOn w:val="prastasis"/>
    <w:link w:val="PagrindinistekstasDiagrama"/>
    <w:semiHidden/>
    <w:unhideWhenUsed/>
    <w:rsid w:val="005F09AC"/>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5F09AC"/>
    <w:rPr>
      <w:rFonts w:ascii="Times New Roman" w:eastAsia="Times New Roman" w:hAnsi="Times New Roman" w:cs="Times New Roman"/>
      <w:szCs w:val="20"/>
      <w:lang w:val="lt-LT" w:eastAsia="lt-LT"/>
    </w:rPr>
  </w:style>
  <w:style w:type="paragraph" w:styleId="Paantrat">
    <w:name w:val="Subtitle"/>
    <w:basedOn w:val="prastasis"/>
    <w:link w:val="PaantratDiagrama"/>
    <w:qFormat/>
    <w:rsid w:val="005F09AC"/>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5F09AC"/>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semiHidden/>
    <w:unhideWhenUsed/>
    <w:rsid w:val="005F09AC"/>
    <w:pPr>
      <w:spacing w:after="0" w:line="360" w:lineRule="auto"/>
    </w:pPr>
    <w:rPr>
      <w:rFonts w:ascii="Times New Roman" w:eastAsia="Times New Roman" w:hAnsi="Times New Roman" w:cs="Times New Roman"/>
      <w:i/>
      <w:sz w:val="24"/>
      <w:szCs w:val="20"/>
      <w:lang w:val="lt-LT" w:eastAsia="lt-LT"/>
    </w:rPr>
  </w:style>
  <w:style w:type="character" w:customStyle="1" w:styleId="Pagrindinistekstas2Diagrama">
    <w:name w:val="Pagrindinis tekstas 2 Diagrama"/>
    <w:basedOn w:val="Numatytasispastraiposriftas"/>
    <w:link w:val="Pagrindinistekstas2"/>
    <w:semiHidden/>
    <w:rsid w:val="005F09AC"/>
    <w:rPr>
      <w:rFonts w:ascii="Times New Roman" w:eastAsia="Times New Roman" w:hAnsi="Times New Roman" w:cs="Times New Roman"/>
      <w:i/>
      <w:sz w:val="24"/>
      <w:szCs w:val="20"/>
      <w:lang w:val="lt-LT" w:eastAsia="lt-LT"/>
    </w:rPr>
  </w:style>
  <w:style w:type="paragraph" w:styleId="Pagrindinistekstas3">
    <w:name w:val="Body Text 3"/>
    <w:basedOn w:val="prastasis"/>
    <w:link w:val="Pagrindinistekstas3Diagrama"/>
    <w:semiHidden/>
    <w:unhideWhenUsed/>
    <w:rsid w:val="005F09AC"/>
    <w:pPr>
      <w:widowControl w:val="0"/>
      <w:spacing w:after="0" w:line="240" w:lineRule="auto"/>
      <w:jc w:val="center"/>
    </w:pPr>
    <w:rPr>
      <w:rFonts w:ascii="Times New Roman" w:eastAsia="Times New Roman" w:hAnsi="Times New Roman" w:cs="Times New Roman"/>
      <w:i/>
      <w:szCs w:val="20"/>
    </w:rPr>
  </w:style>
  <w:style w:type="character" w:customStyle="1" w:styleId="Pagrindinistekstas3Diagrama">
    <w:name w:val="Pagrindinis tekstas 3 Diagrama"/>
    <w:basedOn w:val="Numatytasispastraiposriftas"/>
    <w:link w:val="Pagrindinistekstas3"/>
    <w:semiHidden/>
    <w:rsid w:val="005F09AC"/>
    <w:rPr>
      <w:rFonts w:ascii="Times New Roman" w:eastAsia="Times New Roman" w:hAnsi="Times New Roman" w:cs="Times New Roman"/>
      <w:i/>
      <w:szCs w:val="20"/>
    </w:rPr>
  </w:style>
  <w:style w:type="paragraph" w:styleId="Komentarotema">
    <w:name w:val="annotation subject"/>
    <w:basedOn w:val="Komentarotekstas"/>
    <w:next w:val="Komentarotekstas"/>
    <w:link w:val="KomentarotemaDiagrama"/>
    <w:semiHidden/>
    <w:unhideWhenUsed/>
    <w:rsid w:val="005F09AC"/>
    <w:rPr>
      <w:b/>
      <w:bCs/>
    </w:rPr>
  </w:style>
  <w:style w:type="character" w:customStyle="1" w:styleId="KomentarotemaDiagrama">
    <w:name w:val="Komentaro tema Diagrama"/>
    <w:basedOn w:val="KomentarotekstasDiagrama"/>
    <w:link w:val="Komentarotema"/>
    <w:semiHidden/>
    <w:rsid w:val="005F09AC"/>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F09AC"/>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5F09AC"/>
    <w:rPr>
      <w:rFonts w:ascii="Tahoma" w:eastAsia="Times New Roman" w:hAnsi="Tahoma" w:cs="Tahoma"/>
      <w:sz w:val="16"/>
      <w:szCs w:val="16"/>
      <w:lang w:val="lt-LT" w:eastAsia="lt-LT"/>
    </w:rPr>
  </w:style>
  <w:style w:type="character" w:customStyle="1" w:styleId="BTEMEASMCAChar">
    <w:name w:val="BT EMEA_SMCA Char"/>
    <w:basedOn w:val="Numatytasispastraiposriftas"/>
    <w:link w:val="BTEMEASMCA"/>
    <w:locked/>
    <w:rsid w:val="005F09AC"/>
    <w:rPr>
      <w:noProof/>
      <w:lang w:val="lt-LT"/>
    </w:rPr>
  </w:style>
  <w:style w:type="paragraph" w:customStyle="1" w:styleId="BTEMEASMCA">
    <w:name w:val="BT EMEA_SMCA"/>
    <w:basedOn w:val="prastasis"/>
    <w:link w:val="BTEMEASMCAChar"/>
    <w:autoRedefine/>
    <w:rsid w:val="005F09AC"/>
    <w:pPr>
      <w:spacing w:after="0" w:line="240" w:lineRule="auto"/>
    </w:pPr>
    <w:rPr>
      <w:noProof/>
      <w:lang w:val="lt-LT"/>
    </w:rPr>
  </w:style>
  <w:style w:type="paragraph" w:customStyle="1" w:styleId="PI-2EMEASMCA">
    <w:name w:val="PI-2 EMEA_SMCA"/>
    <w:basedOn w:val="Antrat3"/>
    <w:autoRedefine/>
    <w:rsid w:val="005F09AC"/>
    <w:pPr>
      <w:keepLines/>
      <w:pBdr>
        <w:top w:val="none" w:sz="0" w:space="0" w:color="auto"/>
        <w:left w:val="none" w:sz="0" w:space="0" w:color="auto"/>
        <w:bottom w:val="none" w:sz="0" w:space="0" w:color="auto"/>
        <w:right w:val="none" w:sz="0" w:space="0" w:color="auto"/>
      </w:pBdr>
      <w:ind w:left="567" w:hanging="567"/>
    </w:pPr>
    <w:rPr>
      <w:kern w:val="28"/>
      <w:lang w:eastAsia="en-US"/>
    </w:rPr>
  </w:style>
  <w:style w:type="character" w:styleId="Komentaronuoroda">
    <w:name w:val="annotation reference"/>
    <w:basedOn w:val="Numatytasispastraiposriftas"/>
    <w:semiHidden/>
    <w:unhideWhenUsed/>
    <w:rsid w:val="005F09AC"/>
    <w:rPr>
      <w:sz w:val="16"/>
      <w:szCs w:val="16"/>
    </w:rPr>
  </w:style>
  <w:style w:type="paragraph" w:styleId="Sraopastraipa">
    <w:name w:val="List Paragraph"/>
    <w:basedOn w:val="prastasis"/>
    <w:uiPriority w:val="34"/>
    <w:qFormat/>
    <w:rsid w:val="000A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7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www.vvkt.lt/%20"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F4CF4-FA36-41EF-B1EC-8C227DC8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27923</Words>
  <Characters>15917</Characters>
  <Application>Microsoft Office Word</Application>
  <DocSecurity>8</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150708</dc:creator>
  <cp:keywords/>
  <dc:description/>
  <cp:lastModifiedBy>Albina Burkauskaitė</cp:lastModifiedBy>
  <cp:revision>3</cp:revision>
  <dcterms:created xsi:type="dcterms:W3CDTF">2017-09-05T07:31:00Z</dcterms:created>
  <dcterms:modified xsi:type="dcterms:W3CDTF">2017-09-05T07:32:00Z</dcterms:modified>
</cp:coreProperties>
</file>