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5A74" w:rsidRPr="00C47FB6" w:rsidRDefault="003E5A74" w:rsidP="00124E4A">
      <w:pPr>
        <w:tabs>
          <w:tab w:val="left" w:pos="567"/>
        </w:tabs>
        <w:spacing w:after="0" w:line="240" w:lineRule="auto"/>
        <w:rPr>
          <w:rFonts w:ascii="Times New Roman" w:eastAsia="Times New Roman" w:hAnsi="Times New Roman"/>
          <w:szCs w:val="20"/>
          <w:lang w:eastAsia="lt-LT"/>
        </w:rPr>
      </w:pPr>
    </w:p>
    <w:p w:rsidR="003E5A74" w:rsidRPr="00C47FB6" w:rsidRDefault="003E5A74" w:rsidP="00124E4A">
      <w:pPr>
        <w:tabs>
          <w:tab w:val="left" w:pos="567"/>
        </w:tabs>
        <w:spacing w:after="0" w:line="240" w:lineRule="auto"/>
        <w:rPr>
          <w:rFonts w:ascii="Times New Roman" w:eastAsia="Times New Roman" w:hAnsi="Times New Roman"/>
          <w:szCs w:val="20"/>
          <w:lang w:eastAsia="lt-LT"/>
        </w:rPr>
      </w:pPr>
    </w:p>
    <w:p w:rsidR="003E5A74" w:rsidRPr="00C47FB6" w:rsidRDefault="003E5A74" w:rsidP="00124E4A">
      <w:pPr>
        <w:tabs>
          <w:tab w:val="left" w:pos="567"/>
        </w:tabs>
        <w:spacing w:after="0" w:line="240" w:lineRule="auto"/>
        <w:rPr>
          <w:rFonts w:ascii="Times New Roman" w:eastAsia="Times New Roman" w:hAnsi="Times New Roman"/>
          <w:szCs w:val="20"/>
          <w:lang w:eastAsia="lt-LT"/>
        </w:rPr>
      </w:pPr>
    </w:p>
    <w:p w:rsidR="003E5A74" w:rsidRPr="00C47FB6" w:rsidRDefault="003E5A74" w:rsidP="00124E4A">
      <w:pPr>
        <w:tabs>
          <w:tab w:val="left" w:pos="567"/>
        </w:tabs>
        <w:spacing w:after="0" w:line="240" w:lineRule="auto"/>
        <w:rPr>
          <w:rFonts w:ascii="Times New Roman" w:eastAsia="Times New Roman" w:hAnsi="Times New Roman"/>
          <w:szCs w:val="20"/>
          <w:lang w:eastAsia="lt-LT"/>
        </w:rPr>
      </w:pPr>
    </w:p>
    <w:p w:rsidR="003E5A74" w:rsidRPr="00C47FB6" w:rsidRDefault="003E5A74" w:rsidP="00124E4A">
      <w:pPr>
        <w:tabs>
          <w:tab w:val="left" w:pos="567"/>
        </w:tabs>
        <w:spacing w:after="0" w:line="240" w:lineRule="auto"/>
        <w:rPr>
          <w:rFonts w:ascii="Times New Roman" w:eastAsia="Times New Roman" w:hAnsi="Times New Roman"/>
          <w:szCs w:val="20"/>
          <w:lang w:eastAsia="lt-LT"/>
        </w:rPr>
      </w:pPr>
    </w:p>
    <w:p w:rsidR="003E5A74" w:rsidRPr="00C47FB6" w:rsidRDefault="003E5A74" w:rsidP="00124E4A">
      <w:pPr>
        <w:tabs>
          <w:tab w:val="left" w:pos="567"/>
        </w:tabs>
        <w:spacing w:after="0" w:line="240" w:lineRule="auto"/>
        <w:rPr>
          <w:rFonts w:ascii="Times New Roman" w:eastAsia="Times New Roman" w:hAnsi="Times New Roman"/>
          <w:szCs w:val="20"/>
          <w:lang w:eastAsia="lt-LT"/>
        </w:rPr>
      </w:pPr>
    </w:p>
    <w:p w:rsidR="003E5A74" w:rsidRPr="00C47FB6" w:rsidRDefault="003E5A74" w:rsidP="00124E4A">
      <w:pPr>
        <w:tabs>
          <w:tab w:val="left" w:pos="567"/>
        </w:tabs>
        <w:spacing w:after="0" w:line="240" w:lineRule="auto"/>
        <w:rPr>
          <w:rFonts w:ascii="Times New Roman" w:eastAsia="Times New Roman" w:hAnsi="Times New Roman"/>
          <w:szCs w:val="20"/>
          <w:lang w:eastAsia="lt-LT"/>
        </w:rPr>
      </w:pPr>
    </w:p>
    <w:p w:rsidR="003E5A74" w:rsidRPr="00C47FB6" w:rsidRDefault="003E5A74" w:rsidP="00124E4A">
      <w:pPr>
        <w:tabs>
          <w:tab w:val="left" w:pos="567"/>
        </w:tabs>
        <w:spacing w:after="0" w:line="240" w:lineRule="auto"/>
        <w:rPr>
          <w:rFonts w:ascii="Times New Roman" w:eastAsia="Times New Roman" w:hAnsi="Times New Roman"/>
          <w:szCs w:val="20"/>
          <w:lang w:eastAsia="lt-LT"/>
        </w:rPr>
      </w:pPr>
    </w:p>
    <w:p w:rsidR="003E5A74" w:rsidRPr="00C47FB6" w:rsidRDefault="003E5A74" w:rsidP="00124E4A">
      <w:pPr>
        <w:tabs>
          <w:tab w:val="left" w:pos="567"/>
        </w:tabs>
        <w:spacing w:after="0" w:line="240" w:lineRule="auto"/>
        <w:rPr>
          <w:rFonts w:ascii="Times New Roman" w:eastAsia="Times New Roman" w:hAnsi="Times New Roman"/>
          <w:szCs w:val="20"/>
          <w:lang w:eastAsia="lt-LT"/>
        </w:rPr>
      </w:pPr>
    </w:p>
    <w:p w:rsidR="003E5A74" w:rsidRPr="00C47FB6" w:rsidRDefault="003E5A74" w:rsidP="00124E4A">
      <w:pPr>
        <w:tabs>
          <w:tab w:val="left" w:pos="567"/>
        </w:tabs>
        <w:spacing w:after="0" w:line="240" w:lineRule="auto"/>
        <w:rPr>
          <w:rFonts w:ascii="Times New Roman" w:eastAsia="Times New Roman" w:hAnsi="Times New Roman"/>
          <w:szCs w:val="20"/>
          <w:lang w:eastAsia="lt-LT"/>
        </w:rPr>
      </w:pPr>
    </w:p>
    <w:p w:rsidR="003E5A74" w:rsidRPr="00C47FB6" w:rsidRDefault="003E5A74" w:rsidP="00124E4A">
      <w:pPr>
        <w:tabs>
          <w:tab w:val="left" w:pos="567"/>
        </w:tabs>
        <w:spacing w:after="0" w:line="240" w:lineRule="auto"/>
        <w:rPr>
          <w:rFonts w:ascii="Times New Roman" w:eastAsia="Times New Roman" w:hAnsi="Times New Roman"/>
          <w:szCs w:val="20"/>
          <w:lang w:eastAsia="lt-LT"/>
        </w:rPr>
      </w:pPr>
    </w:p>
    <w:p w:rsidR="003E5A74" w:rsidRPr="00C47FB6" w:rsidRDefault="003E5A74" w:rsidP="00124E4A">
      <w:pPr>
        <w:tabs>
          <w:tab w:val="left" w:pos="567"/>
        </w:tabs>
        <w:spacing w:after="0" w:line="240" w:lineRule="auto"/>
        <w:rPr>
          <w:rFonts w:ascii="Times New Roman" w:eastAsia="Times New Roman" w:hAnsi="Times New Roman"/>
          <w:szCs w:val="20"/>
          <w:lang w:eastAsia="lt-LT"/>
        </w:rPr>
      </w:pPr>
    </w:p>
    <w:p w:rsidR="003E5A74" w:rsidRPr="00C47FB6" w:rsidRDefault="003E5A74" w:rsidP="00124E4A">
      <w:pPr>
        <w:tabs>
          <w:tab w:val="left" w:pos="567"/>
        </w:tabs>
        <w:spacing w:after="0" w:line="240" w:lineRule="auto"/>
        <w:rPr>
          <w:rFonts w:ascii="Times New Roman" w:eastAsia="Times New Roman" w:hAnsi="Times New Roman"/>
          <w:szCs w:val="20"/>
          <w:lang w:eastAsia="lt-LT"/>
        </w:rPr>
      </w:pPr>
    </w:p>
    <w:p w:rsidR="003E5A74" w:rsidRPr="00C47FB6" w:rsidRDefault="003E5A74" w:rsidP="00124E4A">
      <w:pPr>
        <w:tabs>
          <w:tab w:val="left" w:pos="567"/>
        </w:tabs>
        <w:spacing w:after="0" w:line="240" w:lineRule="auto"/>
        <w:rPr>
          <w:rFonts w:ascii="Times New Roman" w:eastAsia="Times New Roman" w:hAnsi="Times New Roman"/>
          <w:szCs w:val="20"/>
          <w:lang w:eastAsia="lt-LT"/>
        </w:rPr>
      </w:pPr>
    </w:p>
    <w:p w:rsidR="003E5A74" w:rsidRPr="00C47FB6" w:rsidRDefault="003E5A74" w:rsidP="00124E4A">
      <w:pPr>
        <w:tabs>
          <w:tab w:val="left" w:pos="567"/>
        </w:tabs>
        <w:spacing w:after="0" w:line="240" w:lineRule="auto"/>
        <w:rPr>
          <w:rFonts w:ascii="Times New Roman" w:eastAsia="Times New Roman" w:hAnsi="Times New Roman"/>
          <w:szCs w:val="20"/>
          <w:lang w:eastAsia="lt-LT"/>
        </w:rPr>
      </w:pPr>
    </w:p>
    <w:p w:rsidR="003E5A74" w:rsidRPr="00C47FB6" w:rsidRDefault="003E5A74" w:rsidP="00124E4A">
      <w:pPr>
        <w:tabs>
          <w:tab w:val="left" w:pos="567"/>
        </w:tabs>
        <w:spacing w:after="0" w:line="240" w:lineRule="auto"/>
        <w:rPr>
          <w:rFonts w:ascii="Times New Roman" w:eastAsia="Times New Roman" w:hAnsi="Times New Roman"/>
          <w:szCs w:val="20"/>
          <w:lang w:eastAsia="lt-LT"/>
        </w:rPr>
      </w:pPr>
    </w:p>
    <w:p w:rsidR="003E5A74" w:rsidRPr="00C47FB6" w:rsidRDefault="003E5A74" w:rsidP="00124E4A">
      <w:pPr>
        <w:tabs>
          <w:tab w:val="left" w:pos="567"/>
        </w:tabs>
        <w:spacing w:after="0" w:line="240" w:lineRule="auto"/>
        <w:rPr>
          <w:rFonts w:ascii="Times New Roman" w:eastAsia="Times New Roman" w:hAnsi="Times New Roman"/>
          <w:szCs w:val="20"/>
          <w:lang w:eastAsia="lt-LT"/>
        </w:rPr>
      </w:pPr>
    </w:p>
    <w:p w:rsidR="003E5A74" w:rsidRPr="00C47FB6" w:rsidRDefault="003E5A74" w:rsidP="00124E4A">
      <w:pPr>
        <w:tabs>
          <w:tab w:val="left" w:pos="567"/>
        </w:tabs>
        <w:spacing w:after="0" w:line="240" w:lineRule="auto"/>
        <w:rPr>
          <w:rFonts w:ascii="Times New Roman" w:eastAsia="Times New Roman" w:hAnsi="Times New Roman"/>
          <w:szCs w:val="20"/>
          <w:lang w:eastAsia="lt-LT"/>
        </w:rPr>
      </w:pPr>
    </w:p>
    <w:p w:rsidR="003E5A74" w:rsidRPr="00C47FB6" w:rsidRDefault="003E5A74" w:rsidP="00124E4A">
      <w:pPr>
        <w:tabs>
          <w:tab w:val="left" w:pos="567"/>
        </w:tabs>
        <w:spacing w:after="0" w:line="240" w:lineRule="auto"/>
        <w:rPr>
          <w:rFonts w:ascii="Times New Roman" w:eastAsia="Times New Roman" w:hAnsi="Times New Roman"/>
          <w:szCs w:val="20"/>
          <w:lang w:eastAsia="lt-LT"/>
        </w:rPr>
      </w:pPr>
    </w:p>
    <w:p w:rsidR="003E5A74" w:rsidRPr="00C47FB6" w:rsidRDefault="003E5A74" w:rsidP="00124E4A">
      <w:pPr>
        <w:tabs>
          <w:tab w:val="left" w:pos="567"/>
        </w:tabs>
        <w:spacing w:after="0" w:line="240" w:lineRule="auto"/>
        <w:rPr>
          <w:rFonts w:ascii="Times New Roman" w:eastAsia="Times New Roman" w:hAnsi="Times New Roman"/>
          <w:szCs w:val="20"/>
          <w:lang w:eastAsia="lt-LT"/>
        </w:rPr>
      </w:pPr>
    </w:p>
    <w:p w:rsidR="003E5A74" w:rsidRPr="00C47FB6" w:rsidRDefault="003E5A74" w:rsidP="00124E4A">
      <w:pPr>
        <w:tabs>
          <w:tab w:val="left" w:pos="567"/>
        </w:tabs>
        <w:spacing w:after="0" w:line="240" w:lineRule="auto"/>
        <w:rPr>
          <w:rFonts w:ascii="Times New Roman" w:eastAsia="Times New Roman" w:hAnsi="Times New Roman"/>
          <w:szCs w:val="20"/>
          <w:lang w:eastAsia="lt-LT"/>
        </w:rPr>
      </w:pPr>
    </w:p>
    <w:p w:rsidR="003E5A74" w:rsidRPr="00C47FB6" w:rsidRDefault="003E5A74" w:rsidP="00124E4A">
      <w:pPr>
        <w:tabs>
          <w:tab w:val="left" w:pos="567"/>
        </w:tabs>
        <w:spacing w:after="0" w:line="240" w:lineRule="auto"/>
        <w:rPr>
          <w:rFonts w:ascii="Times New Roman" w:eastAsia="Times New Roman" w:hAnsi="Times New Roman"/>
          <w:szCs w:val="20"/>
          <w:lang w:eastAsia="lt-LT"/>
        </w:rPr>
      </w:pPr>
    </w:p>
    <w:p w:rsidR="003E5A74" w:rsidRPr="00C47FB6" w:rsidRDefault="003E5A74" w:rsidP="00124E4A">
      <w:pPr>
        <w:tabs>
          <w:tab w:val="left" w:pos="567"/>
        </w:tabs>
        <w:spacing w:after="0" w:line="240" w:lineRule="auto"/>
        <w:rPr>
          <w:rFonts w:ascii="Times New Roman" w:eastAsia="Times New Roman" w:hAnsi="Times New Roman"/>
          <w:szCs w:val="20"/>
          <w:lang w:eastAsia="lt-LT"/>
        </w:rPr>
      </w:pPr>
    </w:p>
    <w:p w:rsidR="003E5A74" w:rsidRPr="00C47FB6" w:rsidRDefault="003E5A74" w:rsidP="00124E4A">
      <w:pPr>
        <w:tabs>
          <w:tab w:val="left" w:pos="567"/>
        </w:tabs>
        <w:spacing w:after="0" w:line="240" w:lineRule="auto"/>
        <w:ind w:left="360"/>
        <w:jc w:val="center"/>
        <w:outlineLvl w:val="0"/>
        <w:rPr>
          <w:rFonts w:ascii="Times New Roman" w:eastAsia="Times New Roman" w:hAnsi="Times New Roman"/>
          <w:b/>
          <w:kern w:val="28"/>
          <w:szCs w:val="20"/>
          <w:lang w:eastAsia="lt-LT"/>
        </w:rPr>
      </w:pPr>
      <w:r w:rsidRPr="00C47FB6">
        <w:rPr>
          <w:rFonts w:ascii="Times New Roman" w:eastAsia="Times New Roman" w:hAnsi="Times New Roman"/>
          <w:b/>
          <w:kern w:val="28"/>
          <w:szCs w:val="20"/>
          <w:lang w:eastAsia="lt-LT"/>
        </w:rPr>
        <w:t>I PRIEDAS</w:t>
      </w:r>
    </w:p>
    <w:p w:rsidR="003E5A74" w:rsidRPr="00C47FB6" w:rsidRDefault="003E5A74" w:rsidP="00124E4A">
      <w:pPr>
        <w:tabs>
          <w:tab w:val="left" w:pos="567"/>
        </w:tabs>
        <w:spacing w:after="0" w:line="240" w:lineRule="auto"/>
        <w:rPr>
          <w:rFonts w:ascii="Times New Roman" w:eastAsia="Times New Roman" w:hAnsi="Times New Roman"/>
          <w:szCs w:val="20"/>
          <w:lang w:eastAsia="lt-LT"/>
        </w:rPr>
      </w:pPr>
    </w:p>
    <w:p w:rsidR="003E5A74" w:rsidRPr="00C47FB6" w:rsidRDefault="003E5A74" w:rsidP="00124E4A">
      <w:pPr>
        <w:tabs>
          <w:tab w:val="left" w:pos="567"/>
        </w:tabs>
        <w:spacing w:after="0" w:line="240" w:lineRule="auto"/>
        <w:ind w:left="360"/>
        <w:jc w:val="center"/>
        <w:outlineLvl w:val="0"/>
        <w:rPr>
          <w:rFonts w:ascii="Times New Roman" w:eastAsia="Times New Roman" w:hAnsi="Times New Roman"/>
          <w:b/>
          <w:kern w:val="28"/>
          <w:szCs w:val="20"/>
          <w:lang w:eastAsia="lt-LT"/>
        </w:rPr>
      </w:pPr>
      <w:r w:rsidRPr="00C47FB6">
        <w:rPr>
          <w:rFonts w:ascii="Times New Roman" w:eastAsia="Times New Roman" w:hAnsi="Times New Roman"/>
          <w:b/>
          <w:kern w:val="28"/>
          <w:szCs w:val="20"/>
          <w:lang w:eastAsia="lt-LT"/>
        </w:rPr>
        <w:t>PREPARATO CHARAKTERISTIKŲ SANTRAUKA</w:t>
      </w:r>
    </w:p>
    <w:p w:rsidR="003E5A74" w:rsidRPr="00C47FB6" w:rsidRDefault="003E5A74" w:rsidP="00840C6B">
      <w:pPr>
        <w:spacing w:after="0" w:line="240" w:lineRule="auto"/>
        <w:rPr>
          <w:rFonts w:ascii="Times New Roman" w:eastAsia="Times New Roman" w:hAnsi="Times New Roman"/>
          <w:b/>
          <w:szCs w:val="20"/>
          <w:lang w:eastAsia="lt-LT"/>
        </w:rPr>
      </w:pPr>
      <w:r w:rsidRPr="00C47FB6">
        <w:rPr>
          <w:rFonts w:ascii="Times New Roman" w:eastAsia="Times New Roman" w:hAnsi="Times New Roman"/>
          <w:b/>
          <w:szCs w:val="20"/>
          <w:lang w:eastAsia="lt-LT"/>
        </w:rPr>
        <w:br w:type="page"/>
      </w:r>
    </w:p>
    <w:p w:rsidR="003E5A74" w:rsidRPr="00C47FB6" w:rsidRDefault="003E5A74" w:rsidP="00124E4A">
      <w:pPr>
        <w:tabs>
          <w:tab w:val="left" w:pos="567"/>
        </w:tabs>
        <w:spacing w:after="0" w:line="240" w:lineRule="auto"/>
        <w:jc w:val="both"/>
        <w:rPr>
          <w:rFonts w:ascii="Times New Roman" w:eastAsia="Times New Roman" w:hAnsi="Times New Roman"/>
          <w:b/>
          <w:szCs w:val="20"/>
          <w:lang w:eastAsia="lt-LT"/>
        </w:rPr>
      </w:pPr>
      <w:r w:rsidRPr="00C47FB6">
        <w:rPr>
          <w:rFonts w:ascii="Times New Roman" w:eastAsia="Times New Roman" w:hAnsi="Times New Roman"/>
          <w:b/>
          <w:szCs w:val="20"/>
          <w:lang w:eastAsia="lt-LT"/>
        </w:rPr>
        <w:lastRenderedPageBreak/>
        <w:t>1.</w:t>
      </w:r>
      <w:r w:rsidRPr="00C47FB6">
        <w:rPr>
          <w:rFonts w:ascii="Times New Roman" w:eastAsia="Times New Roman" w:hAnsi="Times New Roman"/>
          <w:b/>
          <w:szCs w:val="20"/>
          <w:lang w:eastAsia="lt-LT"/>
        </w:rPr>
        <w:tab/>
        <w:t xml:space="preserve">VAISTINIO PREPARATO PAVADINIMAS </w:t>
      </w:r>
    </w:p>
    <w:p w:rsidR="003E5A74" w:rsidRPr="00C47FB6" w:rsidRDefault="003E5A74" w:rsidP="0029472E">
      <w:pPr>
        <w:tabs>
          <w:tab w:val="left" w:pos="567"/>
        </w:tabs>
        <w:spacing w:after="0" w:line="240" w:lineRule="auto"/>
        <w:rPr>
          <w:rFonts w:ascii="Times New Roman" w:eastAsia="Times New Roman" w:hAnsi="Times New Roman"/>
          <w:lang w:eastAsia="lt-LT"/>
        </w:rPr>
      </w:pPr>
    </w:p>
    <w:p w:rsidR="003E5A74" w:rsidRPr="00C47FB6" w:rsidRDefault="003E5A74" w:rsidP="0029472E">
      <w:pPr>
        <w:tabs>
          <w:tab w:val="left" w:pos="567"/>
        </w:tabs>
        <w:spacing w:after="0" w:line="240" w:lineRule="auto"/>
        <w:rPr>
          <w:rFonts w:ascii="Times New Roman" w:eastAsia="Times New Roman" w:hAnsi="Times New Roman"/>
          <w:lang w:eastAsia="lt-LT"/>
        </w:rPr>
      </w:pPr>
      <w:proofErr w:type="spellStart"/>
      <w:r w:rsidRPr="00C47FB6">
        <w:rPr>
          <w:rFonts w:ascii="Times New Roman" w:eastAsia="Times New Roman" w:hAnsi="Times New Roman"/>
          <w:lang w:eastAsia="lt-LT"/>
        </w:rPr>
        <w:t>Intralipid</w:t>
      </w:r>
      <w:proofErr w:type="spellEnd"/>
      <w:r w:rsidRPr="00C47FB6">
        <w:rPr>
          <w:rFonts w:ascii="Times New Roman" w:eastAsia="Times New Roman" w:hAnsi="Times New Roman"/>
          <w:lang w:eastAsia="lt-LT"/>
        </w:rPr>
        <w:t xml:space="preserve"> 20 </w:t>
      </w:r>
      <w:r w:rsidRPr="00C47FB6">
        <w:rPr>
          <w:rFonts w:ascii="Times New Roman" w:eastAsia="Times New Roman" w:hAnsi="Times New Roman"/>
          <w:lang w:eastAsia="lt-LT"/>
        </w:rPr>
        <w:sym w:font="Symbol" w:char="F025"/>
      </w:r>
      <w:r w:rsidRPr="00C47FB6">
        <w:rPr>
          <w:rFonts w:ascii="Times New Roman" w:eastAsia="Times New Roman" w:hAnsi="Times New Roman"/>
          <w:lang w:eastAsia="lt-LT"/>
        </w:rPr>
        <w:t xml:space="preserve"> infuzinė emulsija</w:t>
      </w:r>
    </w:p>
    <w:p w:rsidR="003E5A74" w:rsidRPr="00C47FB6" w:rsidRDefault="003E5A74" w:rsidP="0029472E">
      <w:pPr>
        <w:tabs>
          <w:tab w:val="left" w:pos="567"/>
        </w:tabs>
        <w:spacing w:after="0" w:line="240" w:lineRule="auto"/>
        <w:rPr>
          <w:rFonts w:ascii="Times New Roman" w:eastAsia="Times New Roman" w:hAnsi="Times New Roman"/>
          <w:b/>
          <w:lang w:eastAsia="lt-LT"/>
        </w:rPr>
      </w:pPr>
    </w:p>
    <w:p w:rsidR="003E5A74" w:rsidRPr="00C47FB6" w:rsidRDefault="003E5A74" w:rsidP="0029472E">
      <w:pPr>
        <w:tabs>
          <w:tab w:val="left" w:pos="567"/>
        </w:tabs>
        <w:spacing w:after="0" w:line="240" w:lineRule="auto"/>
        <w:rPr>
          <w:rFonts w:ascii="Times New Roman" w:eastAsia="Times New Roman" w:hAnsi="Times New Roman"/>
          <w:b/>
          <w:lang w:eastAsia="lt-LT"/>
        </w:rPr>
      </w:pPr>
    </w:p>
    <w:p w:rsidR="003E5A74" w:rsidRPr="00C47FB6" w:rsidRDefault="003E5A74" w:rsidP="0029472E">
      <w:pPr>
        <w:tabs>
          <w:tab w:val="left" w:pos="567"/>
        </w:tabs>
        <w:spacing w:after="0" w:line="240" w:lineRule="auto"/>
        <w:rPr>
          <w:rFonts w:ascii="Times New Roman" w:eastAsia="Times New Roman" w:hAnsi="Times New Roman"/>
          <w:b/>
          <w:lang w:eastAsia="lt-LT"/>
        </w:rPr>
      </w:pPr>
      <w:r w:rsidRPr="00C47FB6">
        <w:rPr>
          <w:rFonts w:ascii="Times New Roman" w:eastAsia="Times New Roman" w:hAnsi="Times New Roman"/>
          <w:b/>
          <w:lang w:eastAsia="lt-LT"/>
        </w:rPr>
        <w:t>2.</w:t>
      </w:r>
      <w:r w:rsidRPr="00C47FB6">
        <w:rPr>
          <w:rFonts w:ascii="Times New Roman" w:eastAsia="Times New Roman" w:hAnsi="Times New Roman"/>
          <w:b/>
          <w:lang w:eastAsia="lt-LT"/>
        </w:rPr>
        <w:tab/>
        <w:t>KOKYBINĖ IR KIEKYBINĖ SUDĖTIS</w:t>
      </w:r>
    </w:p>
    <w:p w:rsidR="003E5A74" w:rsidRPr="00C47FB6" w:rsidRDefault="003E5A74" w:rsidP="0029472E">
      <w:pPr>
        <w:tabs>
          <w:tab w:val="left" w:pos="567"/>
        </w:tabs>
        <w:spacing w:after="0" w:line="240" w:lineRule="auto"/>
        <w:rPr>
          <w:rFonts w:ascii="Times New Roman" w:eastAsia="Times New Roman" w:hAnsi="Times New Roman"/>
          <w:lang w:eastAsia="lt-LT"/>
        </w:rPr>
      </w:pPr>
    </w:p>
    <w:p w:rsidR="003E5A74" w:rsidRPr="00C47FB6" w:rsidRDefault="003E5A74" w:rsidP="0029472E">
      <w:pPr>
        <w:tabs>
          <w:tab w:val="left" w:pos="567"/>
        </w:tabs>
        <w:spacing w:after="0" w:line="240" w:lineRule="auto"/>
        <w:rPr>
          <w:rFonts w:ascii="Times New Roman" w:eastAsia="Times New Roman" w:hAnsi="Times New Roman"/>
          <w:lang w:eastAsia="lt-LT"/>
        </w:rPr>
      </w:pPr>
      <w:r w:rsidRPr="00C47FB6">
        <w:rPr>
          <w:rFonts w:ascii="Times New Roman" w:eastAsia="Times New Roman" w:hAnsi="Times New Roman"/>
          <w:lang w:eastAsia="lt-LT"/>
        </w:rPr>
        <w:t xml:space="preserve">1000 ml </w:t>
      </w:r>
      <w:r w:rsidR="00910E30">
        <w:rPr>
          <w:rFonts w:ascii="Times New Roman" w:eastAsia="Times New Roman" w:hAnsi="Times New Roman"/>
          <w:lang w:eastAsia="lt-LT"/>
        </w:rPr>
        <w:t>infuzinės</w:t>
      </w:r>
      <w:r w:rsidR="001A790F">
        <w:rPr>
          <w:rFonts w:ascii="Times New Roman" w:eastAsia="Times New Roman" w:hAnsi="Times New Roman"/>
          <w:lang w:eastAsia="lt-LT"/>
        </w:rPr>
        <w:t xml:space="preserve"> </w:t>
      </w:r>
      <w:r w:rsidRPr="00C47FB6">
        <w:rPr>
          <w:rFonts w:ascii="Times New Roman" w:eastAsia="Times New Roman" w:hAnsi="Times New Roman"/>
          <w:lang w:eastAsia="lt-LT"/>
        </w:rPr>
        <w:t xml:space="preserve">emulsijos yra 200 g rafinuoto sojų aliejaus. </w:t>
      </w:r>
    </w:p>
    <w:p w:rsidR="003E5A74" w:rsidRPr="00C47FB6" w:rsidRDefault="003E5A74" w:rsidP="0029472E">
      <w:pPr>
        <w:tabs>
          <w:tab w:val="left" w:pos="567"/>
        </w:tabs>
        <w:spacing w:after="0" w:line="240" w:lineRule="auto"/>
        <w:rPr>
          <w:rFonts w:ascii="Times New Roman" w:eastAsia="Times New Roman" w:hAnsi="Times New Roman"/>
          <w:lang w:eastAsia="lt-LT"/>
        </w:rPr>
      </w:pPr>
    </w:p>
    <w:p w:rsidR="003E5A74" w:rsidRPr="00C47FB6" w:rsidRDefault="003E5A74" w:rsidP="0029472E">
      <w:pPr>
        <w:tabs>
          <w:tab w:val="left" w:pos="567"/>
        </w:tabs>
        <w:spacing w:after="0" w:line="240" w:lineRule="auto"/>
        <w:rPr>
          <w:rFonts w:ascii="Times New Roman" w:eastAsia="Times New Roman" w:hAnsi="Times New Roman"/>
          <w:lang w:eastAsia="lt-LT"/>
        </w:rPr>
      </w:pPr>
      <w:r w:rsidRPr="00C47FB6">
        <w:rPr>
          <w:rFonts w:ascii="Times New Roman" w:eastAsia="Times New Roman" w:hAnsi="Times New Roman"/>
          <w:lang w:eastAsia="lt-LT"/>
        </w:rPr>
        <w:t xml:space="preserve">Visos pagalbinės medžiagos išvardytos 6.1 skyriuje. </w:t>
      </w:r>
    </w:p>
    <w:p w:rsidR="003E5A74" w:rsidRPr="00C47FB6" w:rsidRDefault="003E5A74" w:rsidP="0029472E">
      <w:pPr>
        <w:tabs>
          <w:tab w:val="left" w:pos="567"/>
        </w:tabs>
        <w:spacing w:after="0" w:line="240" w:lineRule="auto"/>
        <w:rPr>
          <w:rFonts w:ascii="Times New Roman" w:eastAsia="Times New Roman" w:hAnsi="Times New Roman"/>
          <w:b/>
          <w:lang w:eastAsia="lt-LT"/>
        </w:rPr>
      </w:pPr>
    </w:p>
    <w:p w:rsidR="003E5A74" w:rsidRPr="00C47FB6" w:rsidRDefault="003E5A74">
      <w:pPr>
        <w:tabs>
          <w:tab w:val="left" w:pos="567"/>
        </w:tabs>
        <w:spacing w:after="0" w:line="240" w:lineRule="auto"/>
        <w:rPr>
          <w:rFonts w:ascii="Times New Roman" w:eastAsia="Times New Roman" w:hAnsi="Times New Roman"/>
          <w:b/>
          <w:lang w:eastAsia="lt-LT"/>
        </w:rPr>
      </w:pPr>
    </w:p>
    <w:p w:rsidR="003E5A74" w:rsidRPr="00C47FB6" w:rsidRDefault="003E5A74">
      <w:pPr>
        <w:tabs>
          <w:tab w:val="left" w:pos="567"/>
        </w:tabs>
        <w:spacing w:after="0" w:line="240" w:lineRule="auto"/>
        <w:rPr>
          <w:rFonts w:ascii="Times New Roman" w:eastAsia="Times New Roman" w:hAnsi="Times New Roman"/>
          <w:lang w:eastAsia="lt-LT"/>
        </w:rPr>
      </w:pPr>
      <w:r w:rsidRPr="00C47FB6">
        <w:rPr>
          <w:rFonts w:ascii="Times New Roman" w:eastAsia="Times New Roman" w:hAnsi="Times New Roman"/>
          <w:b/>
          <w:lang w:eastAsia="lt-LT"/>
        </w:rPr>
        <w:t>3.</w:t>
      </w:r>
      <w:r w:rsidRPr="00C47FB6">
        <w:rPr>
          <w:rFonts w:ascii="Times New Roman" w:eastAsia="Times New Roman" w:hAnsi="Times New Roman"/>
          <w:b/>
          <w:lang w:eastAsia="lt-LT"/>
        </w:rPr>
        <w:tab/>
        <w:t>FARMACINĖ FORMA</w:t>
      </w:r>
      <w:r w:rsidRPr="00C47FB6">
        <w:rPr>
          <w:rFonts w:ascii="Times New Roman" w:eastAsia="Times New Roman" w:hAnsi="Times New Roman"/>
          <w:lang w:eastAsia="lt-LT"/>
        </w:rPr>
        <w:t xml:space="preserve"> </w:t>
      </w:r>
    </w:p>
    <w:p w:rsidR="003E5A74" w:rsidRPr="00C47FB6" w:rsidRDefault="003E5A74">
      <w:pPr>
        <w:tabs>
          <w:tab w:val="left" w:pos="567"/>
        </w:tabs>
        <w:spacing w:after="0" w:line="240" w:lineRule="auto"/>
        <w:rPr>
          <w:rFonts w:ascii="Times New Roman" w:eastAsia="Times New Roman" w:hAnsi="Times New Roman"/>
          <w:lang w:eastAsia="lt-LT"/>
        </w:rPr>
      </w:pPr>
    </w:p>
    <w:p w:rsidR="003E5A74" w:rsidRPr="00C47FB6" w:rsidRDefault="003E5A74">
      <w:pPr>
        <w:tabs>
          <w:tab w:val="left" w:pos="567"/>
        </w:tabs>
        <w:spacing w:after="0" w:line="240" w:lineRule="auto"/>
        <w:rPr>
          <w:rFonts w:ascii="Times New Roman" w:eastAsia="Times New Roman" w:hAnsi="Times New Roman"/>
          <w:lang w:eastAsia="lt-LT"/>
        </w:rPr>
      </w:pPr>
      <w:r w:rsidRPr="00C47FB6">
        <w:rPr>
          <w:rFonts w:ascii="Times New Roman" w:eastAsia="Times New Roman" w:hAnsi="Times New Roman"/>
          <w:lang w:eastAsia="lt-LT"/>
        </w:rPr>
        <w:t xml:space="preserve">Infuzinė emulsija. </w:t>
      </w:r>
    </w:p>
    <w:p w:rsidR="003E5A74" w:rsidRPr="00C47FB6" w:rsidRDefault="00910E30">
      <w:pPr>
        <w:tabs>
          <w:tab w:val="left" w:pos="567"/>
        </w:tabs>
        <w:spacing w:after="0" w:line="240" w:lineRule="auto"/>
        <w:rPr>
          <w:rFonts w:ascii="Times New Roman" w:eastAsia="Times New Roman" w:hAnsi="Times New Roman"/>
          <w:lang w:eastAsia="lt-LT"/>
        </w:rPr>
      </w:pPr>
      <w:r>
        <w:rPr>
          <w:rFonts w:ascii="Times New Roman" w:eastAsia="Times New Roman" w:hAnsi="Times New Roman"/>
          <w:lang w:eastAsia="lt-LT"/>
        </w:rPr>
        <w:t>Infuzinė e</w:t>
      </w:r>
      <w:r w:rsidR="003E5A74" w:rsidRPr="00C47FB6">
        <w:rPr>
          <w:rFonts w:ascii="Times New Roman" w:eastAsia="Times New Roman" w:hAnsi="Times New Roman"/>
          <w:lang w:eastAsia="lt-LT"/>
        </w:rPr>
        <w:t xml:space="preserve">mulsija yra balta, homogeninė. </w:t>
      </w:r>
    </w:p>
    <w:p w:rsidR="003E5A74" w:rsidRPr="00C47FB6" w:rsidRDefault="00910E30">
      <w:pPr>
        <w:tabs>
          <w:tab w:val="left" w:pos="567"/>
        </w:tabs>
        <w:spacing w:after="0" w:line="240" w:lineRule="auto"/>
        <w:rPr>
          <w:rFonts w:ascii="Times New Roman" w:eastAsia="Times New Roman" w:hAnsi="Times New Roman"/>
          <w:lang w:eastAsia="lt-LT"/>
        </w:rPr>
      </w:pPr>
      <w:r>
        <w:rPr>
          <w:rFonts w:ascii="Times New Roman" w:eastAsia="Times New Roman" w:hAnsi="Times New Roman"/>
          <w:lang w:eastAsia="lt-LT"/>
        </w:rPr>
        <w:t>Infuzinės e</w:t>
      </w:r>
      <w:r w:rsidR="003E5A74" w:rsidRPr="00C47FB6">
        <w:rPr>
          <w:rFonts w:ascii="Times New Roman" w:eastAsia="Times New Roman" w:hAnsi="Times New Roman"/>
          <w:lang w:eastAsia="lt-LT"/>
        </w:rPr>
        <w:t xml:space="preserve">mulsijos </w:t>
      </w:r>
      <w:proofErr w:type="spellStart"/>
      <w:r w:rsidR="003E5A74" w:rsidRPr="00C47FB6">
        <w:rPr>
          <w:rFonts w:ascii="Times New Roman" w:eastAsia="Times New Roman" w:hAnsi="Times New Roman"/>
          <w:lang w:eastAsia="lt-LT"/>
        </w:rPr>
        <w:t>osmoliališkumas</w:t>
      </w:r>
      <w:proofErr w:type="spellEnd"/>
      <w:r w:rsidR="003E5A74" w:rsidRPr="00C47FB6">
        <w:rPr>
          <w:rFonts w:ascii="Times New Roman" w:eastAsia="Times New Roman" w:hAnsi="Times New Roman"/>
          <w:lang w:eastAsia="lt-LT"/>
        </w:rPr>
        <w:t xml:space="preserve"> </w:t>
      </w:r>
      <w:r w:rsidR="001A790F">
        <w:rPr>
          <w:rFonts w:ascii="Times New Roman" w:eastAsia="Times New Roman" w:hAnsi="Times New Roman"/>
          <w:lang w:eastAsia="lt-LT"/>
        </w:rPr>
        <w:t>–</w:t>
      </w:r>
      <w:r w:rsidR="003E5A74" w:rsidRPr="00C47FB6">
        <w:rPr>
          <w:rFonts w:ascii="Times New Roman" w:eastAsia="Times New Roman" w:hAnsi="Times New Roman"/>
          <w:lang w:eastAsia="lt-LT"/>
        </w:rPr>
        <w:t xml:space="preserve"> 350</w:t>
      </w:r>
      <w:r w:rsidR="001A790F">
        <w:rPr>
          <w:rFonts w:ascii="Times New Roman" w:eastAsia="Times New Roman" w:hAnsi="Times New Roman"/>
          <w:lang w:eastAsia="lt-LT"/>
        </w:rPr>
        <w:t> </w:t>
      </w:r>
      <w:proofErr w:type="spellStart"/>
      <w:r w:rsidR="003E5A74" w:rsidRPr="00C47FB6">
        <w:rPr>
          <w:rFonts w:ascii="Times New Roman" w:eastAsia="Times New Roman" w:hAnsi="Times New Roman"/>
          <w:lang w:eastAsia="lt-LT"/>
        </w:rPr>
        <w:t>mosm</w:t>
      </w:r>
      <w:proofErr w:type="spellEnd"/>
      <w:r w:rsidR="003E5A74" w:rsidRPr="00C47FB6">
        <w:rPr>
          <w:rFonts w:ascii="Times New Roman" w:eastAsia="Times New Roman" w:hAnsi="Times New Roman"/>
          <w:lang w:eastAsia="lt-LT"/>
        </w:rPr>
        <w:t>/kg vandens</w:t>
      </w:r>
    </w:p>
    <w:p w:rsidR="003E5A74" w:rsidRPr="00C47FB6" w:rsidRDefault="003E5A74">
      <w:pPr>
        <w:tabs>
          <w:tab w:val="left" w:pos="567"/>
        </w:tabs>
        <w:spacing w:after="0" w:line="240" w:lineRule="auto"/>
        <w:rPr>
          <w:rFonts w:ascii="Times New Roman" w:eastAsia="Times New Roman" w:hAnsi="Times New Roman"/>
          <w:lang w:eastAsia="lt-LT"/>
        </w:rPr>
      </w:pPr>
      <w:r w:rsidRPr="00C47FB6">
        <w:rPr>
          <w:rFonts w:ascii="Times New Roman" w:eastAsia="Times New Roman" w:hAnsi="Times New Roman"/>
          <w:lang w:eastAsia="lt-LT"/>
        </w:rPr>
        <w:t xml:space="preserve">pH - maždaug 8 </w:t>
      </w:r>
    </w:p>
    <w:p w:rsidR="003E5A74" w:rsidRPr="00C47FB6" w:rsidRDefault="003E5A74">
      <w:pPr>
        <w:tabs>
          <w:tab w:val="left" w:pos="567"/>
        </w:tabs>
        <w:spacing w:after="0" w:line="240" w:lineRule="auto"/>
        <w:rPr>
          <w:rFonts w:ascii="Times New Roman" w:eastAsia="Times New Roman" w:hAnsi="Times New Roman"/>
          <w:lang w:eastAsia="lt-LT"/>
        </w:rPr>
      </w:pPr>
      <w:r w:rsidRPr="00C47FB6">
        <w:rPr>
          <w:rFonts w:ascii="Times New Roman" w:eastAsia="Times New Roman" w:hAnsi="Times New Roman"/>
          <w:lang w:eastAsia="lt-LT"/>
        </w:rPr>
        <w:t>Organinių fosfatų kiekis: 15</w:t>
      </w:r>
      <w:r w:rsidR="001A790F">
        <w:rPr>
          <w:rFonts w:ascii="Times New Roman" w:eastAsia="Times New Roman" w:hAnsi="Times New Roman"/>
          <w:lang w:eastAsia="lt-LT"/>
        </w:rPr>
        <w:t> </w:t>
      </w:r>
      <w:proofErr w:type="spellStart"/>
      <w:r w:rsidRPr="00C47FB6">
        <w:rPr>
          <w:rFonts w:ascii="Times New Roman" w:eastAsia="Times New Roman" w:hAnsi="Times New Roman"/>
          <w:lang w:eastAsia="lt-LT"/>
        </w:rPr>
        <w:t>mmol</w:t>
      </w:r>
      <w:proofErr w:type="spellEnd"/>
      <w:r w:rsidRPr="00C47FB6">
        <w:rPr>
          <w:rFonts w:ascii="Times New Roman" w:eastAsia="Times New Roman" w:hAnsi="Times New Roman"/>
          <w:lang w:eastAsia="lt-LT"/>
        </w:rPr>
        <w:t xml:space="preserve">/1000 ml </w:t>
      </w:r>
    </w:p>
    <w:p w:rsidR="003E5A74" w:rsidRPr="00C47FB6" w:rsidRDefault="003E5A74">
      <w:pPr>
        <w:tabs>
          <w:tab w:val="left" w:pos="567"/>
        </w:tabs>
        <w:spacing w:after="0" w:line="240" w:lineRule="auto"/>
        <w:rPr>
          <w:rFonts w:ascii="Times New Roman" w:eastAsia="Times New Roman" w:hAnsi="Times New Roman"/>
          <w:lang w:eastAsia="lt-LT"/>
        </w:rPr>
      </w:pPr>
      <w:r w:rsidRPr="00C47FB6">
        <w:rPr>
          <w:rFonts w:ascii="Times New Roman" w:eastAsia="Times New Roman" w:hAnsi="Times New Roman"/>
          <w:lang w:eastAsia="lt-LT"/>
        </w:rPr>
        <w:t>Energinė vertė – 8 400</w:t>
      </w:r>
      <w:r w:rsidR="001A790F">
        <w:rPr>
          <w:rFonts w:ascii="Times New Roman" w:eastAsia="Times New Roman" w:hAnsi="Times New Roman"/>
          <w:lang w:eastAsia="lt-LT"/>
        </w:rPr>
        <w:t> </w:t>
      </w:r>
      <w:proofErr w:type="spellStart"/>
      <w:r w:rsidRPr="00C47FB6">
        <w:rPr>
          <w:rFonts w:ascii="Times New Roman" w:eastAsia="Times New Roman" w:hAnsi="Times New Roman"/>
          <w:lang w:eastAsia="lt-LT"/>
        </w:rPr>
        <w:t>kJ</w:t>
      </w:r>
      <w:proofErr w:type="spellEnd"/>
      <w:r w:rsidRPr="00C47FB6">
        <w:rPr>
          <w:rFonts w:ascii="Times New Roman" w:eastAsia="Times New Roman" w:hAnsi="Times New Roman"/>
          <w:lang w:eastAsia="lt-LT"/>
        </w:rPr>
        <w:t>/1000 ml (2000</w:t>
      </w:r>
      <w:r w:rsidR="001A790F">
        <w:rPr>
          <w:rFonts w:ascii="Times New Roman" w:eastAsia="Times New Roman" w:hAnsi="Times New Roman"/>
          <w:lang w:eastAsia="lt-LT"/>
        </w:rPr>
        <w:t> </w:t>
      </w:r>
      <w:r w:rsidRPr="00C47FB6">
        <w:rPr>
          <w:rFonts w:ascii="Times New Roman" w:eastAsia="Times New Roman" w:hAnsi="Times New Roman"/>
          <w:lang w:eastAsia="lt-LT"/>
        </w:rPr>
        <w:t>kcal/1000 ml)</w:t>
      </w:r>
    </w:p>
    <w:p w:rsidR="003E5A74" w:rsidRPr="00C47FB6" w:rsidRDefault="003E5A74">
      <w:pPr>
        <w:tabs>
          <w:tab w:val="left" w:pos="567"/>
        </w:tabs>
        <w:spacing w:after="0" w:line="240" w:lineRule="auto"/>
        <w:rPr>
          <w:rFonts w:ascii="Times New Roman" w:eastAsia="Times New Roman" w:hAnsi="Times New Roman"/>
          <w:lang w:eastAsia="lt-LT"/>
        </w:rPr>
      </w:pPr>
    </w:p>
    <w:p w:rsidR="003E5A74" w:rsidRPr="00C47FB6" w:rsidRDefault="003E5A74">
      <w:pPr>
        <w:tabs>
          <w:tab w:val="left" w:pos="567"/>
        </w:tabs>
        <w:spacing w:after="0" w:line="240" w:lineRule="auto"/>
        <w:rPr>
          <w:rFonts w:ascii="Times New Roman" w:eastAsia="Times New Roman" w:hAnsi="Times New Roman"/>
          <w:b/>
          <w:lang w:eastAsia="lt-LT"/>
        </w:rPr>
      </w:pPr>
    </w:p>
    <w:p w:rsidR="003E5A74" w:rsidRPr="00C47FB6" w:rsidRDefault="003E5A74">
      <w:pPr>
        <w:tabs>
          <w:tab w:val="left" w:pos="567"/>
        </w:tabs>
        <w:spacing w:after="0" w:line="240" w:lineRule="auto"/>
        <w:rPr>
          <w:rFonts w:ascii="Times New Roman" w:eastAsia="Times New Roman" w:hAnsi="Times New Roman"/>
          <w:b/>
          <w:lang w:eastAsia="lt-LT"/>
        </w:rPr>
      </w:pPr>
      <w:r w:rsidRPr="00C47FB6">
        <w:rPr>
          <w:rFonts w:ascii="Times New Roman" w:eastAsia="Times New Roman" w:hAnsi="Times New Roman"/>
          <w:b/>
          <w:lang w:eastAsia="lt-LT"/>
        </w:rPr>
        <w:t>4.</w:t>
      </w:r>
      <w:r w:rsidRPr="00C47FB6">
        <w:rPr>
          <w:rFonts w:ascii="Times New Roman" w:eastAsia="Times New Roman" w:hAnsi="Times New Roman"/>
          <w:b/>
          <w:lang w:eastAsia="lt-LT"/>
        </w:rPr>
        <w:tab/>
        <w:t>KLINIKINĖ INFORMACIJA</w:t>
      </w:r>
    </w:p>
    <w:p w:rsidR="003E5A74" w:rsidRPr="00C47FB6" w:rsidRDefault="003E5A74">
      <w:pPr>
        <w:tabs>
          <w:tab w:val="left" w:pos="567"/>
        </w:tabs>
        <w:spacing w:after="0" w:line="240" w:lineRule="auto"/>
        <w:rPr>
          <w:rFonts w:ascii="Times New Roman" w:eastAsia="Times New Roman" w:hAnsi="Times New Roman"/>
          <w:b/>
          <w:lang w:eastAsia="lt-LT"/>
        </w:rPr>
      </w:pPr>
    </w:p>
    <w:p w:rsidR="003E5A74" w:rsidRPr="00C47FB6" w:rsidRDefault="003E5A74">
      <w:pPr>
        <w:tabs>
          <w:tab w:val="left" w:pos="567"/>
        </w:tabs>
        <w:spacing w:after="0" w:line="240" w:lineRule="auto"/>
        <w:rPr>
          <w:rFonts w:ascii="Times New Roman" w:eastAsia="Times New Roman" w:hAnsi="Times New Roman"/>
          <w:b/>
          <w:lang w:eastAsia="lt-LT"/>
        </w:rPr>
      </w:pPr>
      <w:r w:rsidRPr="00C47FB6">
        <w:rPr>
          <w:rFonts w:ascii="Times New Roman" w:eastAsia="Times New Roman" w:hAnsi="Times New Roman"/>
          <w:b/>
          <w:lang w:eastAsia="lt-LT"/>
        </w:rPr>
        <w:t>4.1</w:t>
      </w:r>
      <w:r w:rsidRPr="00C47FB6">
        <w:rPr>
          <w:rFonts w:ascii="Times New Roman" w:eastAsia="Times New Roman" w:hAnsi="Times New Roman"/>
          <w:b/>
          <w:lang w:eastAsia="lt-LT"/>
        </w:rPr>
        <w:tab/>
        <w:t>Terapinės indikacijos</w:t>
      </w:r>
    </w:p>
    <w:p w:rsidR="003E5A74" w:rsidRPr="00C47FB6" w:rsidRDefault="003E5A74">
      <w:pPr>
        <w:tabs>
          <w:tab w:val="left" w:pos="567"/>
        </w:tabs>
        <w:spacing w:after="0" w:line="240" w:lineRule="auto"/>
        <w:rPr>
          <w:rFonts w:ascii="Times New Roman" w:eastAsia="Times New Roman" w:hAnsi="Times New Roman"/>
          <w:b/>
          <w:lang w:eastAsia="lt-LT"/>
        </w:rPr>
      </w:pPr>
    </w:p>
    <w:p w:rsidR="003E5A74" w:rsidRPr="00C47FB6" w:rsidRDefault="003E5A74">
      <w:pPr>
        <w:tabs>
          <w:tab w:val="left" w:pos="567"/>
        </w:tabs>
        <w:spacing w:after="0" w:line="240" w:lineRule="auto"/>
        <w:ind w:left="567" w:hanging="567"/>
        <w:rPr>
          <w:rFonts w:ascii="Times New Roman" w:eastAsia="Times New Roman" w:hAnsi="Times New Roman"/>
          <w:lang w:eastAsia="lt-LT"/>
        </w:rPr>
      </w:pPr>
      <w:r w:rsidRPr="00C47FB6">
        <w:rPr>
          <w:rFonts w:ascii="Times New Roman" w:eastAsia="Times New Roman" w:hAnsi="Times New Roman"/>
          <w:sz w:val="20"/>
          <w:lang w:eastAsia="lt-LT"/>
        </w:rPr>
        <w:t>●</w:t>
      </w:r>
      <w:r w:rsidRPr="00C47FB6">
        <w:rPr>
          <w:rFonts w:ascii="Times New Roman" w:eastAsia="Times New Roman" w:hAnsi="Times New Roman"/>
          <w:sz w:val="20"/>
          <w:lang w:eastAsia="lt-LT"/>
        </w:rPr>
        <w:tab/>
      </w:r>
      <w:r w:rsidRPr="00C47FB6">
        <w:rPr>
          <w:rFonts w:ascii="Times New Roman" w:eastAsia="Times New Roman" w:hAnsi="Times New Roman"/>
          <w:lang w:eastAsia="lt-LT"/>
        </w:rPr>
        <w:t>Aprūpinimas energija ir nepakeičiamomis riebalų rūgštimis, kai pacientas maitinamas infuzijų į</w:t>
      </w:r>
      <w:r w:rsidR="0029472E" w:rsidRPr="00C47FB6">
        <w:rPr>
          <w:rFonts w:ascii="Times New Roman" w:eastAsia="Times New Roman" w:hAnsi="Times New Roman"/>
          <w:lang w:eastAsia="lt-LT"/>
        </w:rPr>
        <w:t xml:space="preserve"> </w:t>
      </w:r>
      <w:r w:rsidRPr="00C47FB6">
        <w:rPr>
          <w:rFonts w:ascii="Times New Roman" w:eastAsia="Times New Roman" w:hAnsi="Times New Roman"/>
          <w:lang w:eastAsia="lt-LT"/>
        </w:rPr>
        <w:t xml:space="preserve">veną būdu; </w:t>
      </w:r>
    </w:p>
    <w:p w:rsidR="003E5A74" w:rsidRPr="00C47FB6" w:rsidRDefault="003E5A74">
      <w:pPr>
        <w:tabs>
          <w:tab w:val="left" w:pos="567"/>
        </w:tabs>
        <w:spacing w:after="0" w:line="240" w:lineRule="auto"/>
        <w:ind w:left="567" w:hanging="567"/>
        <w:rPr>
          <w:rFonts w:ascii="Times New Roman" w:eastAsia="Times New Roman" w:hAnsi="Times New Roman"/>
          <w:lang w:eastAsia="lt-LT"/>
        </w:rPr>
      </w:pPr>
      <w:r w:rsidRPr="00C47FB6">
        <w:rPr>
          <w:rFonts w:ascii="Times New Roman" w:eastAsia="Times New Roman" w:hAnsi="Times New Roman"/>
          <w:lang w:eastAsia="lt-LT"/>
        </w:rPr>
        <w:t>●</w:t>
      </w:r>
      <w:r w:rsidRPr="00C47FB6">
        <w:rPr>
          <w:rFonts w:ascii="Times New Roman" w:eastAsia="Times New Roman" w:hAnsi="Times New Roman"/>
          <w:lang w:eastAsia="lt-LT"/>
        </w:rPr>
        <w:tab/>
        <w:t xml:space="preserve">Aprūpinimas nepakeičiamomis riebalų rūgštimis, kai </w:t>
      </w:r>
      <w:proofErr w:type="spellStart"/>
      <w:r w:rsidRPr="00C47FB6">
        <w:rPr>
          <w:rFonts w:ascii="Times New Roman" w:eastAsia="Times New Roman" w:hAnsi="Times New Roman"/>
          <w:lang w:eastAsia="lt-LT"/>
        </w:rPr>
        <w:t>enteriniu</w:t>
      </w:r>
      <w:proofErr w:type="spellEnd"/>
      <w:r w:rsidRPr="00C47FB6">
        <w:rPr>
          <w:rFonts w:ascii="Times New Roman" w:eastAsia="Times New Roman" w:hAnsi="Times New Roman"/>
          <w:lang w:eastAsia="lt-LT"/>
        </w:rPr>
        <w:t xml:space="preserve"> būdu organizme jų kiekio nei palaikyti, nei </w:t>
      </w:r>
      <w:proofErr w:type="spellStart"/>
      <w:r w:rsidRPr="00C47FB6">
        <w:rPr>
          <w:rFonts w:ascii="Times New Roman" w:eastAsia="Times New Roman" w:hAnsi="Times New Roman"/>
          <w:lang w:eastAsia="lt-LT"/>
        </w:rPr>
        <w:t>sunormalinti</w:t>
      </w:r>
      <w:proofErr w:type="spellEnd"/>
      <w:r w:rsidRPr="00C47FB6">
        <w:rPr>
          <w:rFonts w:ascii="Times New Roman" w:eastAsia="Times New Roman" w:hAnsi="Times New Roman"/>
          <w:lang w:eastAsia="lt-LT"/>
        </w:rPr>
        <w:t xml:space="preserve"> neįmanoma. </w:t>
      </w:r>
    </w:p>
    <w:p w:rsidR="003E5A74" w:rsidRPr="00C47FB6" w:rsidRDefault="003E5A74">
      <w:pPr>
        <w:tabs>
          <w:tab w:val="left" w:pos="567"/>
        </w:tabs>
        <w:spacing w:after="0" w:line="240" w:lineRule="auto"/>
        <w:ind w:left="567" w:hanging="567"/>
        <w:rPr>
          <w:rFonts w:ascii="Times New Roman" w:eastAsia="Times New Roman" w:hAnsi="Times New Roman"/>
          <w:lang w:eastAsia="lt-LT"/>
        </w:rPr>
      </w:pPr>
    </w:p>
    <w:p w:rsidR="003E5A74" w:rsidRPr="00C47FB6" w:rsidRDefault="003E5A74">
      <w:pPr>
        <w:numPr>
          <w:ilvl w:val="1"/>
          <w:numId w:val="1"/>
        </w:numPr>
        <w:tabs>
          <w:tab w:val="clear" w:pos="570"/>
          <w:tab w:val="left" w:pos="567"/>
        </w:tabs>
        <w:spacing w:after="0" w:line="240" w:lineRule="auto"/>
        <w:rPr>
          <w:rFonts w:ascii="Times New Roman" w:eastAsia="Times New Roman" w:hAnsi="Times New Roman"/>
          <w:b/>
          <w:lang w:eastAsia="lt-LT"/>
        </w:rPr>
      </w:pPr>
      <w:r w:rsidRPr="00C47FB6">
        <w:rPr>
          <w:rFonts w:ascii="Times New Roman" w:eastAsia="Times New Roman" w:hAnsi="Times New Roman"/>
          <w:b/>
          <w:lang w:eastAsia="lt-LT"/>
        </w:rPr>
        <w:t>Dozavimas ir vartojimo metodas</w:t>
      </w:r>
    </w:p>
    <w:p w:rsidR="003E5A74" w:rsidRPr="00C47FB6" w:rsidRDefault="003E5A74">
      <w:pPr>
        <w:tabs>
          <w:tab w:val="left" w:pos="567"/>
        </w:tabs>
        <w:spacing w:after="0" w:line="240" w:lineRule="auto"/>
        <w:rPr>
          <w:rFonts w:ascii="Times New Roman" w:eastAsia="Times New Roman" w:hAnsi="Times New Roman"/>
          <w:b/>
          <w:lang w:eastAsia="lt-LT"/>
        </w:rPr>
      </w:pPr>
    </w:p>
    <w:p w:rsidR="00910E30" w:rsidRDefault="00910E30" w:rsidP="00840C6B">
      <w:pPr>
        <w:tabs>
          <w:tab w:val="left" w:pos="567"/>
        </w:tabs>
        <w:spacing w:after="0" w:line="240" w:lineRule="auto"/>
        <w:rPr>
          <w:rFonts w:ascii="Times New Roman" w:eastAsia="Times New Roman" w:hAnsi="Times New Roman"/>
          <w:u w:val="single"/>
          <w:lang w:eastAsia="lt-LT"/>
        </w:rPr>
      </w:pPr>
      <w:r>
        <w:rPr>
          <w:rFonts w:ascii="Times New Roman" w:eastAsia="Times New Roman" w:hAnsi="Times New Roman"/>
          <w:u w:val="single"/>
          <w:lang w:eastAsia="lt-LT"/>
        </w:rPr>
        <w:t>Dozavimas</w:t>
      </w:r>
    </w:p>
    <w:p w:rsidR="003E5A74" w:rsidRPr="00C47FB6" w:rsidRDefault="003E5A74" w:rsidP="00840C6B">
      <w:pPr>
        <w:tabs>
          <w:tab w:val="left" w:pos="567"/>
        </w:tabs>
        <w:spacing w:after="0" w:line="240" w:lineRule="auto"/>
        <w:rPr>
          <w:rFonts w:ascii="Times New Roman" w:eastAsia="Times New Roman" w:hAnsi="Times New Roman"/>
          <w:lang w:eastAsia="lt-LT"/>
        </w:rPr>
      </w:pPr>
      <w:r w:rsidRPr="00C47FB6">
        <w:rPr>
          <w:rFonts w:ascii="Times New Roman" w:eastAsia="Times New Roman" w:hAnsi="Times New Roman"/>
          <w:lang w:eastAsia="lt-LT"/>
        </w:rPr>
        <w:t xml:space="preserve">Kad </w:t>
      </w:r>
      <w:proofErr w:type="spellStart"/>
      <w:r w:rsidRPr="00C47FB6">
        <w:rPr>
          <w:rFonts w:ascii="Times New Roman" w:eastAsia="Times New Roman" w:hAnsi="Times New Roman"/>
          <w:lang w:eastAsia="lt-LT"/>
        </w:rPr>
        <w:t>Intralipid</w:t>
      </w:r>
      <w:proofErr w:type="spellEnd"/>
      <w:r w:rsidRPr="00C47FB6">
        <w:rPr>
          <w:rFonts w:ascii="Times New Roman" w:eastAsia="Times New Roman" w:hAnsi="Times New Roman"/>
          <w:lang w:eastAsia="lt-LT"/>
        </w:rPr>
        <w:t xml:space="preserve"> galėtų išsiskirti, būtina nustatyti tinkamą dozę ir infuzijos greitį (žr. žemiau “Riebalų eliminacija”).</w:t>
      </w:r>
    </w:p>
    <w:p w:rsidR="003E5A74" w:rsidRPr="001A790F" w:rsidRDefault="003E5A74" w:rsidP="00124E4A">
      <w:pPr>
        <w:tabs>
          <w:tab w:val="left" w:pos="567"/>
        </w:tabs>
        <w:spacing w:after="0" w:line="240" w:lineRule="auto"/>
        <w:rPr>
          <w:rFonts w:ascii="Times New Roman" w:eastAsia="Times New Roman" w:hAnsi="Times New Roman"/>
          <w:lang w:eastAsia="lt-LT"/>
        </w:rPr>
      </w:pPr>
      <w:r w:rsidRPr="00C47FB6">
        <w:rPr>
          <w:rFonts w:ascii="Times New Roman" w:eastAsia="Times New Roman" w:hAnsi="Times New Roman"/>
          <w:lang w:eastAsia="lt-LT"/>
        </w:rPr>
        <w:t>1</w:t>
      </w:r>
      <w:r w:rsidR="001A790F">
        <w:rPr>
          <w:rFonts w:ascii="Times New Roman" w:eastAsia="Times New Roman" w:hAnsi="Times New Roman"/>
          <w:lang w:eastAsia="lt-LT"/>
        </w:rPr>
        <w:t> </w:t>
      </w:r>
      <w:r w:rsidRPr="00C47FB6">
        <w:rPr>
          <w:rFonts w:ascii="Times New Roman" w:eastAsia="Times New Roman" w:hAnsi="Times New Roman"/>
          <w:lang w:eastAsia="lt-LT"/>
        </w:rPr>
        <w:t xml:space="preserve">g </w:t>
      </w:r>
      <w:proofErr w:type="spellStart"/>
      <w:r w:rsidRPr="00C47FB6">
        <w:rPr>
          <w:rFonts w:ascii="Times New Roman" w:eastAsia="Times New Roman" w:hAnsi="Times New Roman"/>
          <w:lang w:eastAsia="lt-LT"/>
        </w:rPr>
        <w:t>trigliceridų</w:t>
      </w:r>
      <w:proofErr w:type="spellEnd"/>
      <w:r w:rsidRPr="00C47FB6">
        <w:rPr>
          <w:rFonts w:ascii="Times New Roman" w:eastAsia="Times New Roman" w:hAnsi="Times New Roman"/>
          <w:lang w:eastAsia="lt-LT"/>
        </w:rPr>
        <w:t xml:space="preserve"> atitinka 5 ml 20 </w:t>
      </w:r>
      <w:r w:rsidRPr="00C47FB6">
        <w:rPr>
          <w:rFonts w:ascii="Times New Roman" w:eastAsia="Times New Roman" w:hAnsi="Times New Roman"/>
          <w:lang w:eastAsia="lt-LT"/>
        </w:rPr>
        <w:sym w:font="Symbol" w:char="F025"/>
      </w:r>
      <w:r w:rsidRPr="00C47FB6">
        <w:rPr>
          <w:rFonts w:ascii="Times New Roman" w:eastAsia="Times New Roman" w:hAnsi="Times New Roman"/>
          <w:lang w:eastAsia="lt-LT"/>
        </w:rPr>
        <w:t xml:space="preserve"> </w:t>
      </w:r>
      <w:proofErr w:type="spellStart"/>
      <w:r w:rsidRPr="00C47FB6">
        <w:rPr>
          <w:rFonts w:ascii="Times New Roman" w:eastAsia="Times New Roman" w:hAnsi="Times New Roman"/>
          <w:lang w:eastAsia="lt-LT"/>
        </w:rPr>
        <w:t>Intralipid</w:t>
      </w:r>
      <w:proofErr w:type="spellEnd"/>
      <w:r w:rsidRPr="00840C6B">
        <w:rPr>
          <w:rFonts w:ascii="Times New Roman" w:eastAsia="Times New Roman" w:hAnsi="Times New Roman"/>
          <w:lang w:eastAsia="lt-LT"/>
        </w:rPr>
        <w:t>.</w:t>
      </w:r>
    </w:p>
    <w:p w:rsidR="003E5A74" w:rsidRPr="00C47FB6" w:rsidRDefault="003E5A74" w:rsidP="0029472E">
      <w:pPr>
        <w:tabs>
          <w:tab w:val="left" w:pos="567"/>
        </w:tabs>
        <w:spacing w:after="0" w:line="240" w:lineRule="auto"/>
        <w:rPr>
          <w:rFonts w:ascii="Times New Roman" w:eastAsia="Times New Roman" w:hAnsi="Times New Roman"/>
          <w:lang w:eastAsia="lt-LT"/>
        </w:rPr>
      </w:pPr>
    </w:p>
    <w:p w:rsidR="003E5A74" w:rsidRPr="00C47FB6" w:rsidRDefault="003E5A74" w:rsidP="0029472E">
      <w:pPr>
        <w:tabs>
          <w:tab w:val="left" w:pos="567"/>
        </w:tabs>
        <w:spacing w:after="0" w:line="240" w:lineRule="auto"/>
        <w:rPr>
          <w:rFonts w:ascii="Times New Roman" w:eastAsia="Times New Roman" w:hAnsi="Times New Roman"/>
          <w:lang w:eastAsia="lt-LT"/>
        </w:rPr>
      </w:pPr>
      <w:r w:rsidRPr="00C47FB6">
        <w:rPr>
          <w:rFonts w:ascii="Times New Roman" w:eastAsia="Times New Roman" w:hAnsi="Times New Roman"/>
          <w:i/>
          <w:lang w:eastAsia="lt-LT"/>
        </w:rPr>
        <w:t>Suaugę žmonės</w:t>
      </w:r>
    </w:p>
    <w:p w:rsidR="003E5A74" w:rsidRPr="00C47FB6" w:rsidRDefault="003E5A74" w:rsidP="0029472E">
      <w:pPr>
        <w:tabs>
          <w:tab w:val="left" w:pos="567"/>
        </w:tabs>
        <w:spacing w:after="0" w:line="240" w:lineRule="auto"/>
        <w:rPr>
          <w:rFonts w:ascii="Times New Roman" w:eastAsia="Times New Roman" w:hAnsi="Times New Roman"/>
          <w:lang w:eastAsia="lt-LT"/>
        </w:rPr>
      </w:pPr>
      <w:r w:rsidRPr="00C47FB6">
        <w:rPr>
          <w:rFonts w:ascii="Times New Roman" w:eastAsia="Times New Roman" w:hAnsi="Times New Roman"/>
          <w:lang w:eastAsia="lt-LT"/>
        </w:rPr>
        <w:t xml:space="preserve">Didžiausia rekomenduojama </w:t>
      </w:r>
      <w:proofErr w:type="spellStart"/>
      <w:r w:rsidRPr="00C47FB6">
        <w:rPr>
          <w:rFonts w:ascii="Times New Roman" w:eastAsia="Times New Roman" w:hAnsi="Times New Roman"/>
          <w:lang w:eastAsia="lt-LT"/>
        </w:rPr>
        <w:t>trigliceridų</w:t>
      </w:r>
      <w:proofErr w:type="spellEnd"/>
      <w:r w:rsidRPr="00C47FB6">
        <w:rPr>
          <w:rFonts w:ascii="Times New Roman" w:eastAsia="Times New Roman" w:hAnsi="Times New Roman"/>
          <w:lang w:eastAsia="lt-LT"/>
        </w:rPr>
        <w:t xml:space="preserve"> paros dozė yra 3</w:t>
      </w:r>
      <w:r w:rsidR="001A790F">
        <w:rPr>
          <w:rFonts w:ascii="Times New Roman" w:eastAsia="Times New Roman" w:hAnsi="Times New Roman"/>
          <w:lang w:eastAsia="lt-LT"/>
        </w:rPr>
        <w:t> </w:t>
      </w:r>
      <w:r w:rsidRPr="00C47FB6">
        <w:rPr>
          <w:rFonts w:ascii="Times New Roman" w:eastAsia="Times New Roman" w:hAnsi="Times New Roman"/>
          <w:lang w:eastAsia="lt-LT"/>
        </w:rPr>
        <w:t xml:space="preserve">g/kg kūno svorio. Neviršijant šios ribos, </w:t>
      </w:r>
      <w:proofErr w:type="spellStart"/>
      <w:r w:rsidRPr="00C47FB6">
        <w:rPr>
          <w:rFonts w:ascii="Times New Roman" w:eastAsia="Times New Roman" w:hAnsi="Times New Roman"/>
          <w:lang w:eastAsia="lt-LT"/>
        </w:rPr>
        <w:t>Intralipid</w:t>
      </w:r>
      <w:proofErr w:type="spellEnd"/>
      <w:r w:rsidRPr="00C47FB6">
        <w:rPr>
          <w:rFonts w:ascii="Times New Roman" w:eastAsia="Times New Roman" w:hAnsi="Times New Roman"/>
          <w:lang w:eastAsia="lt-LT"/>
        </w:rPr>
        <w:t xml:space="preserve"> gali būti skiriamas kompensuoti iki 70</w:t>
      </w:r>
      <w:r w:rsidR="001A790F">
        <w:rPr>
          <w:rFonts w:ascii="Times New Roman" w:eastAsia="Times New Roman" w:hAnsi="Times New Roman"/>
          <w:lang w:eastAsia="lt-LT"/>
        </w:rPr>
        <w:t> </w:t>
      </w:r>
      <w:r w:rsidRPr="00C47FB6">
        <w:rPr>
          <w:rFonts w:ascii="Times New Roman" w:eastAsia="Times New Roman" w:hAnsi="Times New Roman"/>
          <w:lang w:eastAsia="lt-LT"/>
        </w:rPr>
        <w:t xml:space="preserve">% energijos poreikio, įskaitant pacientus, kuriems energijos poreikis yra ženkliai padidėjęs. </w:t>
      </w:r>
      <w:proofErr w:type="spellStart"/>
      <w:r w:rsidRPr="00C47FB6">
        <w:rPr>
          <w:rFonts w:ascii="Times New Roman" w:eastAsia="Times New Roman" w:hAnsi="Times New Roman"/>
          <w:lang w:eastAsia="lt-LT"/>
        </w:rPr>
        <w:t>Intralipid</w:t>
      </w:r>
      <w:proofErr w:type="spellEnd"/>
      <w:r w:rsidRPr="00C47FB6">
        <w:rPr>
          <w:rFonts w:ascii="Times New Roman" w:eastAsia="Times New Roman" w:hAnsi="Times New Roman"/>
          <w:lang w:eastAsia="lt-LT"/>
        </w:rPr>
        <w:t xml:space="preserve"> 20</w:t>
      </w:r>
      <w:r w:rsidR="001A790F">
        <w:rPr>
          <w:rFonts w:ascii="Times New Roman" w:eastAsia="Times New Roman" w:hAnsi="Times New Roman"/>
          <w:lang w:eastAsia="lt-LT"/>
        </w:rPr>
        <w:t> </w:t>
      </w:r>
      <w:r w:rsidRPr="00C47FB6">
        <w:rPr>
          <w:rFonts w:ascii="Times New Roman" w:eastAsia="Times New Roman" w:hAnsi="Times New Roman"/>
          <w:lang w:eastAsia="lt-LT"/>
        </w:rPr>
        <w:sym w:font="Symbol" w:char="F025"/>
      </w:r>
      <w:r w:rsidRPr="00C47FB6">
        <w:rPr>
          <w:rFonts w:ascii="Times New Roman" w:eastAsia="Times New Roman" w:hAnsi="Times New Roman"/>
          <w:lang w:eastAsia="lt-LT"/>
        </w:rPr>
        <w:t xml:space="preserve"> emulsijos infuzijos greitis turi būti ne didesnis kaip 500 ml per 5 valandas.</w:t>
      </w:r>
    </w:p>
    <w:p w:rsidR="003E5A74" w:rsidRPr="00C47FB6" w:rsidRDefault="003E5A74" w:rsidP="0029472E">
      <w:pPr>
        <w:tabs>
          <w:tab w:val="left" w:pos="567"/>
        </w:tabs>
        <w:spacing w:after="0" w:line="240" w:lineRule="auto"/>
        <w:rPr>
          <w:rFonts w:ascii="Times New Roman" w:eastAsia="Times New Roman" w:hAnsi="Times New Roman"/>
          <w:lang w:eastAsia="lt-LT"/>
        </w:rPr>
      </w:pPr>
    </w:p>
    <w:p w:rsidR="003E5A74" w:rsidRPr="00C47FB6" w:rsidRDefault="003E5A74" w:rsidP="0029472E">
      <w:pPr>
        <w:tabs>
          <w:tab w:val="left" w:pos="567"/>
        </w:tabs>
        <w:spacing w:after="0" w:line="240" w:lineRule="auto"/>
        <w:rPr>
          <w:rFonts w:ascii="Times New Roman" w:eastAsia="Times New Roman" w:hAnsi="Times New Roman"/>
          <w:lang w:eastAsia="lt-LT"/>
        </w:rPr>
      </w:pPr>
      <w:r w:rsidRPr="00C47FB6">
        <w:rPr>
          <w:rFonts w:ascii="Times New Roman" w:eastAsia="Times New Roman" w:hAnsi="Times New Roman"/>
          <w:i/>
          <w:lang w:eastAsia="lt-LT"/>
        </w:rPr>
        <w:t>Naujagimiai ir kūdikiai</w:t>
      </w:r>
      <w:r w:rsidR="0029472E" w:rsidRPr="00C47FB6">
        <w:rPr>
          <w:rFonts w:ascii="Times New Roman" w:eastAsia="Times New Roman" w:hAnsi="Times New Roman"/>
          <w:b/>
          <w:lang w:eastAsia="lt-LT"/>
        </w:rPr>
        <w:t xml:space="preserve"> </w:t>
      </w:r>
    </w:p>
    <w:p w:rsidR="003E5A74" w:rsidRPr="00C47FB6" w:rsidRDefault="003E5A74" w:rsidP="0029472E">
      <w:pPr>
        <w:tabs>
          <w:tab w:val="left" w:pos="567"/>
        </w:tabs>
        <w:spacing w:after="0" w:line="240" w:lineRule="auto"/>
        <w:rPr>
          <w:rFonts w:ascii="Times New Roman" w:eastAsia="Times New Roman" w:hAnsi="Times New Roman"/>
          <w:lang w:eastAsia="lt-LT"/>
        </w:rPr>
      </w:pPr>
      <w:r w:rsidRPr="00C47FB6">
        <w:rPr>
          <w:rFonts w:ascii="Times New Roman" w:eastAsia="Times New Roman" w:hAnsi="Times New Roman"/>
          <w:lang w:eastAsia="lt-LT"/>
        </w:rPr>
        <w:t>Rekomenduojama preparato paros dozė yra 0,5 – 4 g/kg kūno svorio. Infuzijos greitis turi būti ne didesnis kaip 0,17</w:t>
      </w:r>
      <w:r w:rsidR="001A790F">
        <w:rPr>
          <w:rFonts w:ascii="Times New Roman" w:eastAsia="Times New Roman" w:hAnsi="Times New Roman"/>
          <w:lang w:eastAsia="lt-LT"/>
        </w:rPr>
        <w:t> </w:t>
      </w:r>
      <w:r w:rsidRPr="00C47FB6">
        <w:rPr>
          <w:rFonts w:ascii="Times New Roman" w:eastAsia="Times New Roman" w:hAnsi="Times New Roman"/>
          <w:lang w:eastAsia="lt-LT"/>
        </w:rPr>
        <w:t>g/kg kūno svorio per valandą (</w:t>
      </w:r>
      <w:proofErr w:type="spellStart"/>
      <w:r w:rsidRPr="00C47FB6">
        <w:rPr>
          <w:rFonts w:ascii="Times New Roman" w:eastAsia="Times New Roman" w:hAnsi="Times New Roman"/>
          <w:lang w:eastAsia="lt-LT"/>
        </w:rPr>
        <w:t>t.y</w:t>
      </w:r>
      <w:proofErr w:type="spellEnd"/>
      <w:r w:rsidRPr="00C47FB6">
        <w:rPr>
          <w:rFonts w:ascii="Times New Roman" w:eastAsia="Times New Roman" w:hAnsi="Times New Roman"/>
          <w:lang w:eastAsia="lt-LT"/>
        </w:rPr>
        <w:t>. 4</w:t>
      </w:r>
      <w:r w:rsidR="001A790F">
        <w:rPr>
          <w:rFonts w:ascii="Times New Roman" w:eastAsia="Times New Roman" w:hAnsi="Times New Roman"/>
          <w:lang w:eastAsia="lt-LT"/>
        </w:rPr>
        <w:t> </w:t>
      </w:r>
      <w:r w:rsidRPr="00C47FB6">
        <w:rPr>
          <w:rFonts w:ascii="Times New Roman" w:eastAsia="Times New Roman" w:hAnsi="Times New Roman"/>
          <w:lang w:eastAsia="lt-LT"/>
        </w:rPr>
        <w:t xml:space="preserve">g per 24 valandas). Prieš laiką gimusiems ir mažo svorio naujagimiams </w:t>
      </w:r>
      <w:proofErr w:type="spellStart"/>
      <w:r w:rsidRPr="00C47FB6">
        <w:rPr>
          <w:rFonts w:ascii="Times New Roman" w:eastAsia="Times New Roman" w:hAnsi="Times New Roman"/>
          <w:lang w:eastAsia="lt-LT"/>
        </w:rPr>
        <w:t>Intralipid</w:t>
      </w:r>
      <w:proofErr w:type="spellEnd"/>
      <w:r w:rsidRPr="00C47FB6">
        <w:rPr>
          <w:rFonts w:ascii="Times New Roman" w:eastAsia="Times New Roman" w:hAnsi="Times New Roman"/>
          <w:lang w:eastAsia="lt-LT"/>
        </w:rPr>
        <w:t xml:space="preserve"> reikėtų nepertraukiamai </w:t>
      </w:r>
      <w:proofErr w:type="spellStart"/>
      <w:r w:rsidRPr="00C47FB6">
        <w:rPr>
          <w:rFonts w:ascii="Times New Roman" w:eastAsia="Times New Roman" w:hAnsi="Times New Roman"/>
          <w:lang w:eastAsia="lt-LT"/>
        </w:rPr>
        <w:t>infuzuoti</w:t>
      </w:r>
      <w:proofErr w:type="spellEnd"/>
      <w:r w:rsidRPr="00C47FB6">
        <w:rPr>
          <w:rFonts w:ascii="Times New Roman" w:eastAsia="Times New Roman" w:hAnsi="Times New Roman"/>
          <w:lang w:eastAsia="lt-LT"/>
        </w:rPr>
        <w:t xml:space="preserve"> 24 valandas. Pradinė paros dozė turėtų būti 0,5 </w:t>
      </w:r>
      <w:r w:rsidR="00086048">
        <w:rPr>
          <w:rFonts w:ascii="Times New Roman" w:eastAsia="Times New Roman" w:hAnsi="Times New Roman"/>
          <w:lang w:eastAsia="lt-LT"/>
        </w:rPr>
        <w:t xml:space="preserve">– </w:t>
      </w:r>
      <w:r w:rsidRPr="00C47FB6">
        <w:rPr>
          <w:rFonts w:ascii="Times New Roman" w:eastAsia="Times New Roman" w:hAnsi="Times New Roman"/>
          <w:lang w:eastAsia="lt-LT"/>
        </w:rPr>
        <w:t>1</w:t>
      </w:r>
      <w:r w:rsidR="001A790F">
        <w:rPr>
          <w:rFonts w:ascii="Times New Roman" w:eastAsia="Times New Roman" w:hAnsi="Times New Roman"/>
          <w:lang w:eastAsia="lt-LT"/>
        </w:rPr>
        <w:t> </w:t>
      </w:r>
      <w:r w:rsidRPr="00C47FB6">
        <w:rPr>
          <w:rFonts w:ascii="Times New Roman" w:eastAsia="Times New Roman" w:hAnsi="Times New Roman"/>
          <w:lang w:eastAsia="lt-LT"/>
        </w:rPr>
        <w:t>g/kg kūno svorio, kurią vėliau galima nuosekliai didinti ir vartoti iki 2</w:t>
      </w:r>
      <w:r w:rsidR="001A790F">
        <w:rPr>
          <w:rFonts w:ascii="Times New Roman" w:eastAsia="Times New Roman" w:hAnsi="Times New Roman"/>
          <w:lang w:eastAsia="lt-LT"/>
        </w:rPr>
        <w:t> </w:t>
      </w:r>
      <w:r w:rsidRPr="00C47FB6">
        <w:rPr>
          <w:rFonts w:ascii="Times New Roman" w:eastAsia="Times New Roman" w:hAnsi="Times New Roman"/>
          <w:lang w:eastAsia="lt-LT"/>
        </w:rPr>
        <w:t>g/kg kūno svorio per parą. Prireikus per parą galima vartoti iki 4</w:t>
      </w:r>
      <w:r w:rsidR="001A790F">
        <w:rPr>
          <w:rFonts w:ascii="Times New Roman" w:eastAsia="Times New Roman" w:hAnsi="Times New Roman"/>
          <w:lang w:eastAsia="lt-LT"/>
        </w:rPr>
        <w:t> </w:t>
      </w:r>
      <w:r w:rsidRPr="00C47FB6">
        <w:rPr>
          <w:rFonts w:ascii="Times New Roman" w:eastAsia="Times New Roman" w:hAnsi="Times New Roman"/>
          <w:lang w:eastAsia="lt-LT"/>
        </w:rPr>
        <w:t xml:space="preserve">g/kg kūno svorio, tačiau tik tuo atveju, jei atidžiai tikrinama </w:t>
      </w:r>
      <w:proofErr w:type="spellStart"/>
      <w:r w:rsidRPr="00C47FB6">
        <w:rPr>
          <w:rFonts w:ascii="Times New Roman" w:eastAsia="Times New Roman" w:hAnsi="Times New Roman"/>
          <w:lang w:eastAsia="lt-LT"/>
        </w:rPr>
        <w:t>trigliceridų</w:t>
      </w:r>
      <w:proofErr w:type="spellEnd"/>
      <w:r w:rsidRPr="00C47FB6">
        <w:rPr>
          <w:rFonts w:ascii="Times New Roman" w:eastAsia="Times New Roman" w:hAnsi="Times New Roman"/>
          <w:lang w:eastAsia="lt-LT"/>
        </w:rPr>
        <w:t xml:space="preserve"> koncentracija serume, atliekami kepenų funkcijos tyrimai ir stebimas įsotinimas deguonimi. Nurodytas infuzijos greitis yra didžiausias ir jo didinti negalima, net jeigu norima kompensuoti praleistas dozes. </w:t>
      </w:r>
    </w:p>
    <w:p w:rsidR="003E5A74" w:rsidRPr="00C47FB6" w:rsidRDefault="003E5A74" w:rsidP="0029472E">
      <w:pPr>
        <w:tabs>
          <w:tab w:val="left" w:pos="567"/>
        </w:tabs>
        <w:spacing w:after="0" w:line="240" w:lineRule="auto"/>
        <w:rPr>
          <w:rFonts w:ascii="Times New Roman" w:eastAsia="Times New Roman" w:hAnsi="Times New Roman"/>
          <w:lang w:eastAsia="lt-LT"/>
        </w:rPr>
      </w:pPr>
    </w:p>
    <w:p w:rsidR="003E5A74" w:rsidRPr="00C47FB6" w:rsidRDefault="003E5A74" w:rsidP="00840C6B">
      <w:pPr>
        <w:keepNext/>
        <w:keepLines/>
        <w:tabs>
          <w:tab w:val="left" w:pos="567"/>
        </w:tabs>
        <w:spacing w:after="0" w:line="240" w:lineRule="auto"/>
        <w:rPr>
          <w:rFonts w:ascii="Times New Roman" w:eastAsia="Times New Roman" w:hAnsi="Times New Roman"/>
          <w:u w:val="single"/>
          <w:lang w:eastAsia="lt-LT"/>
        </w:rPr>
      </w:pPr>
      <w:r w:rsidRPr="00C47FB6">
        <w:rPr>
          <w:rFonts w:ascii="Times New Roman" w:eastAsia="Times New Roman" w:hAnsi="Times New Roman"/>
          <w:u w:val="single"/>
          <w:lang w:eastAsia="lt-LT"/>
        </w:rPr>
        <w:lastRenderedPageBreak/>
        <w:t>Nepakeičiamų riebalų rūgščių (</w:t>
      </w:r>
      <w:r w:rsidRPr="00C47FB6">
        <w:rPr>
          <w:rFonts w:ascii="Times New Roman" w:eastAsia="Times New Roman" w:hAnsi="Times New Roman"/>
          <w:i/>
          <w:u w:val="single"/>
          <w:lang w:eastAsia="lt-LT"/>
        </w:rPr>
        <w:t>EFAD)</w:t>
      </w:r>
      <w:r w:rsidRPr="00C47FB6">
        <w:rPr>
          <w:rFonts w:ascii="Times New Roman" w:eastAsia="Times New Roman" w:hAnsi="Times New Roman"/>
          <w:u w:val="single"/>
          <w:lang w:eastAsia="lt-LT"/>
        </w:rPr>
        <w:t xml:space="preserve"> trūkumas</w:t>
      </w:r>
    </w:p>
    <w:p w:rsidR="003E5A74" w:rsidRPr="00C47FB6" w:rsidRDefault="003E5A74" w:rsidP="00840C6B">
      <w:pPr>
        <w:keepNext/>
        <w:keepLines/>
        <w:tabs>
          <w:tab w:val="left" w:pos="567"/>
        </w:tabs>
        <w:spacing w:after="0" w:line="240" w:lineRule="auto"/>
        <w:rPr>
          <w:rFonts w:ascii="Times New Roman" w:eastAsia="Times New Roman" w:hAnsi="Times New Roman"/>
          <w:lang w:eastAsia="lt-LT"/>
        </w:rPr>
      </w:pPr>
      <w:r w:rsidRPr="00C47FB6">
        <w:rPr>
          <w:rFonts w:ascii="Times New Roman" w:eastAsia="Times New Roman" w:hAnsi="Times New Roman"/>
          <w:lang w:eastAsia="lt-LT"/>
        </w:rPr>
        <w:t>Kad į organizmą patektų 4-8</w:t>
      </w:r>
      <w:r w:rsidR="001A790F">
        <w:rPr>
          <w:rFonts w:ascii="Times New Roman" w:eastAsia="Times New Roman" w:hAnsi="Times New Roman"/>
          <w:lang w:eastAsia="lt-LT"/>
        </w:rPr>
        <w:t> </w:t>
      </w:r>
      <w:r w:rsidRPr="00C47FB6">
        <w:rPr>
          <w:rFonts w:ascii="Times New Roman" w:eastAsia="Times New Roman" w:hAnsi="Times New Roman"/>
          <w:lang w:eastAsia="lt-LT"/>
        </w:rPr>
        <w:sym w:font="Symbol" w:char="F025"/>
      </w:r>
      <w:r w:rsidRPr="00C47FB6">
        <w:rPr>
          <w:rFonts w:ascii="Times New Roman" w:eastAsia="Times New Roman" w:hAnsi="Times New Roman"/>
          <w:lang w:eastAsia="lt-LT"/>
        </w:rPr>
        <w:t xml:space="preserve"> energijos ne iš baltymų, nepakeičiamų riebalų rūgščių trūkumo profilaktikai ar korekcijai reikėtų vartoti </w:t>
      </w:r>
      <w:proofErr w:type="spellStart"/>
      <w:r w:rsidRPr="00C47FB6">
        <w:rPr>
          <w:rFonts w:ascii="Times New Roman" w:eastAsia="Times New Roman" w:hAnsi="Times New Roman"/>
          <w:lang w:eastAsia="lt-LT"/>
        </w:rPr>
        <w:t>Intralipid</w:t>
      </w:r>
      <w:proofErr w:type="spellEnd"/>
      <w:r w:rsidRPr="00C47FB6">
        <w:rPr>
          <w:rFonts w:ascii="Times New Roman" w:eastAsia="Times New Roman" w:hAnsi="Times New Roman"/>
          <w:lang w:eastAsia="lt-LT"/>
        </w:rPr>
        <w:t xml:space="preserve">, kuriame yra pakankamai </w:t>
      </w:r>
      <w:proofErr w:type="spellStart"/>
      <w:r w:rsidRPr="00C47FB6">
        <w:rPr>
          <w:rFonts w:ascii="Times New Roman" w:eastAsia="Times New Roman" w:hAnsi="Times New Roman"/>
          <w:lang w:eastAsia="lt-LT"/>
        </w:rPr>
        <w:t>linoleno</w:t>
      </w:r>
      <w:proofErr w:type="spellEnd"/>
      <w:r w:rsidRPr="00C47FB6">
        <w:rPr>
          <w:rFonts w:ascii="Times New Roman" w:eastAsia="Times New Roman" w:hAnsi="Times New Roman"/>
          <w:lang w:eastAsia="lt-LT"/>
        </w:rPr>
        <w:t xml:space="preserve"> ir </w:t>
      </w:r>
      <w:proofErr w:type="spellStart"/>
      <w:r w:rsidRPr="00C47FB6">
        <w:rPr>
          <w:rFonts w:ascii="Times New Roman" w:eastAsia="Times New Roman" w:hAnsi="Times New Roman"/>
          <w:lang w:eastAsia="lt-LT"/>
        </w:rPr>
        <w:t>linolo</w:t>
      </w:r>
      <w:proofErr w:type="spellEnd"/>
      <w:r w:rsidRPr="00C47FB6">
        <w:rPr>
          <w:rFonts w:ascii="Times New Roman" w:eastAsia="Times New Roman" w:hAnsi="Times New Roman"/>
          <w:lang w:eastAsia="lt-LT"/>
        </w:rPr>
        <w:t xml:space="preserve"> rūgšties. Jei nepakeičiamų riebalų</w:t>
      </w:r>
      <w:r w:rsidRPr="00C47FB6">
        <w:rPr>
          <w:rFonts w:ascii="Times New Roman" w:eastAsia="Times New Roman" w:hAnsi="Times New Roman"/>
          <w:u w:val="single"/>
          <w:lang w:eastAsia="lt-LT"/>
        </w:rPr>
        <w:t xml:space="preserve"> </w:t>
      </w:r>
      <w:r w:rsidRPr="00C47FB6">
        <w:rPr>
          <w:rFonts w:ascii="Times New Roman" w:eastAsia="Times New Roman" w:hAnsi="Times New Roman"/>
          <w:lang w:eastAsia="lt-LT"/>
        </w:rPr>
        <w:t xml:space="preserve">rūgščių trūksta dėl streso, </w:t>
      </w:r>
      <w:proofErr w:type="spellStart"/>
      <w:r w:rsidRPr="00C47FB6">
        <w:rPr>
          <w:rFonts w:ascii="Times New Roman" w:eastAsia="Times New Roman" w:hAnsi="Times New Roman"/>
          <w:lang w:eastAsia="lt-LT"/>
        </w:rPr>
        <w:t>Intralipid</w:t>
      </w:r>
      <w:proofErr w:type="spellEnd"/>
      <w:r w:rsidRPr="00C47FB6">
        <w:rPr>
          <w:rFonts w:ascii="Times New Roman" w:eastAsia="Times New Roman" w:hAnsi="Times New Roman"/>
          <w:lang w:eastAsia="lt-LT"/>
        </w:rPr>
        <w:t xml:space="preserve"> kiekį, kuris reikalingas šiam trūkumui pašalinti, galima gerokai padidinti. </w:t>
      </w:r>
    </w:p>
    <w:p w:rsidR="003E5A74" w:rsidRPr="001A790F" w:rsidRDefault="003E5A74">
      <w:pPr>
        <w:keepNext/>
        <w:tabs>
          <w:tab w:val="left" w:pos="567"/>
        </w:tabs>
        <w:spacing w:after="0" w:line="240" w:lineRule="auto"/>
        <w:outlineLvl w:val="1"/>
        <w:rPr>
          <w:rFonts w:ascii="Times New Roman" w:eastAsia="Times New Roman" w:hAnsi="Times New Roman"/>
          <w:u w:val="single"/>
          <w:lang w:eastAsia="lt-LT"/>
        </w:rPr>
      </w:pPr>
    </w:p>
    <w:p w:rsidR="003E5A74" w:rsidRPr="00C47FB6" w:rsidRDefault="003E5A74">
      <w:pPr>
        <w:keepNext/>
        <w:tabs>
          <w:tab w:val="left" w:pos="567"/>
        </w:tabs>
        <w:spacing w:after="0" w:line="240" w:lineRule="auto"/>
        <w:outlineLvl w:val="1"/>
        <w:rPr>
          <w:rFonts w:ascii="Times New Roman" w:eastAsia="Times New Roman" w:hAnsi="Times New Roman"/>
          <w:u w:val="single"/>
          <w:lang w:eastAsia="lt-LT"/>
        </w:rPr>
      </w:pPr>
      <w:r w:rsidRPr="00C47FB6">
        <w:rPr>
          <w:rFonts w:ascii="Times New Roman" w:eastAsia="Times New Roman" w:hAnsi="Times New Roman"/>
          <w:u w:val="single"/>
          <w:lang w:eastAsia="lt-LT"/>
        </w:rPr>
        <w:t>Riebalų eliminacija</w:t>
      </w:r>
    </w:p>
    <w:p w:rsidR="003E5A74" w:rsidRPr="00C47FB6" w:rsidRDefault="003E5A74">
      <w:pPr>
        <w:tabs>
          <w:tab w:val="left" w:pos="567"/>
        </w:tabs>
        <w:spacing w:after="0" w:line="240" w:lineRule="auto"/>
        <w:rPr>
          <w:rFonts w:ascii="Times New Roman" w:eastAsia="Times New Roman" w:hAnsi="Times New Roman"/>
          <w:i/>
          <w:lang w:eastAsia="lt-LT"/>
        </w:rPr>
      </w:pPr>
    </w:p>
    <w:p w:rsidR="003E5A74" w:rsidRPr="00C47FB6" w:rsidRDefault="003E5A74">
      <w:pPr>
        <w:tabs>
          <w:tab w:val="left" w:pos="567"/>
        </w:tabs>
        <w:spacing w:after="0" w:line="240" w:lineRule="auto"/>
        <w:rPr>
          <w:rFonts w:ascii="Times New Roman" w:eastAsia="Times New Roman" w:hAnsi="Times New Roman"/>
          <w:b/>
          <w:lang w:eastAsia="lt-LT"/>
        </w:rPr>
      </w:pPr>
      <w:r w:rsidRPr="00C47FB6">
        <w:rPr>
          <w:rFonts w:ascii="Times New Roman" w:eastAsia="Times New Roman" w:hAnsi="Times New Roman"/>
          <w:i/>
          <w:lang w:eastAsia="lt-LT"/>
        </w:rPr>
        <w:t>Suaugę žmonės</w:t>
      </w:r>
      <w:r w:rsidRPr="00C47FB6">
        <w:rPr>
          <w:rFonts w:ascii="Times New Roman" w:eastAsia="Times New Roman" w:hAnsi="Times New Roman"/>
          <w:b/>
          <w:lang w:eastAsia="lt-LT"/>
        </w:rPr>
        <w:t xml:space="preserve"> </w:t>
      </w:r>
    </w:p>
    <w:p w:rsidR="003E5A74" w:rsidRPr="00C47FB6" w:rsidRDefault="003E5A74">
      <w:pPr>
        <w:tabs>
          <w:tab w:val="left" w:pos="567"/>
        </w:tabs>
        <w:spacing w:after="0" w:line="240" w:lineRule="auto"/>
        <w:rPr>
          <w:rFonts w:ascii="Times New Roman" w:eastAsia="Times New Roman" w:hAnsi="Times New Roman"/>
          <w:lang w:eastAsia="lt-LT"/>
        </w:rPr>
      </w:pPr>
      <w:r w:rsidRPr="00C47FB6">
        <w:rPr>
          <w:rFonts w:ascii="Times New Roman" w:eastAsia="Times New Roman" w:hAnsi="Times New Roman"/>
          <w:lang w:eastAsia="lt-LT"/>
        </w:rPr>
        <w:t xml:space="preserve">Kaip organizmas geba eliminuoti riebalus reikia tiksliai nustatyti tiems pacientams, kurių būklė aprašyta 4.4 skyriuje (“Specialūs įspėjimai ir atsargumo priemonės”), bei </w:t>
      </w:r>
      <w:r w:rsidR="0029472E" w:rsidRPr="00C47FB6">
        <w:rPr>
          <w:rFonts w:ascii="Times New Roman" w:eastAsia="Times New Roman" w:hAnsi="Times New Roman"/>
          <w:lang w:eastAsia="lt-LT"/>
        </w:rPr>
        <w:t>pacientams</w:t>
      </w:r>
      <w:r w:rsidRPr="00C47FB6">
        <w:rPr>
          <w:rFonts w:ascii="Times New Roman" w:eastAsia="Times New Roman" w:hAnsi="Times New Roman"/>
          <w:lang w:eastAsia="lt-LT"/>
        </w:rPr>
        <w:t xml:space="preserve">, </w:t>
      </w:r>
      <w:proofErr w:type="spellStart"/>
      <w:r w:rsidRPr="00C47FB6">
        <w:rPr>
          <w:rFonts w:ascii="Times New Roman" w:eastAsia="Times New Roman" w:hAnsi="Times New Roman"/>
          <w:lang w:eastAsia="lt-LT"/>
        </w:rPr>
        <w:t>Intralipid</w:t>
      </w:r>
      <w:proofErr w:type="spellEnd"/>
      <w:r w:rsidRPr="00C47FB6">
        <w:rPr>
          <w:rFonts w:ascii="Times New Roman" w:eastAsia="Times New Roman" w:hAnsi="Times New Roman"/>
          <w:lang w:eastAsia="lt-LT"/>
        </w:rPr>
        <w:t xml:space="preserve"> vartojusiems ilgiau kaip savaitę. Tai reikia padaryti, paėmus kraujo mėginį praėjus 5 - 6 </w:t>
      </w:r>
      <w:proofErr w:type="spellStart"/>
      <w:r w:rsidRPr="00C47FB6">
        <w:rPr>
          <w:rFonts w:ascii="Times New Roman" w:eastAsia="Times New Roman" w:hAnsi="Times New Roman"/>
          <w:lang w:eastAsia="lt-LT"/>
        </w:rPr>
        <w:t>valandom</w:t>
      </w:r>
      <w:proofErr w:type="spellEnd"/>
      <w:r w:rsidRPr="00C47FB6">
        <w:rPr>
          <w:rFonts w:ascii="Times New Roman" w:eastAsia="Times New Roman" w:hAnsi="Times New Roman"/>
          <w:lang w:eastAsia="lt-LT"/>
        </w:rPr>
        <w:t xml:space="preserve"> per kurias nebuvo skirta riebalų. Centrifuguojant kraujo ląstelės atskiriamos nuo plazmos. Jei plazma </w:t>
      </w:r>
      <w:proofErr w:type="spellStart"/>
      <w:r w:rsidRPr="00C47FB6">
        <w:rPr>
          <w:rFonts w:ascii="Times New Roman" w:eastAsia="Times New Roman" w:hAnsi="Times New Roman"/>
          <w:lang w:eastAsia="lt-LT"/>
        </w:rPr>
        <w:t>opalescencinė</w:t>
      </w:r>
      <w:proofErr w:type="spellEnd"/>
      <w:r w:rsidRPr="00C47FB6">
        <w:rPr>
          <w:rFonts w:ascii="Times New Roman" w:eastAsia="Times New Roman" w:hAnsi="Times New Roman"/>
          <w:lang w:eastAsia="lt-LT"/>
        </w:rPr>
        <w:t xml:space="preserve"> (vaivorykštinė, keičianti spalvą), infuziją reikia atidėti. Šio metodo rezultatai nėra labai tikslūs, todėl </w:t>
      </w:r>
      <w:proofErr w:type="spellStart"/>
      <w:r w:rsidRPr="00C47FB6">
        <w:rPr>
          <w:rFonts w:ascii="Times New Roman" w:eastAsia="Times New Roman" w:hAnsi="Times New Roman"/>
          <w:lang w:eastAsia="lt-LT"/>
        </w:rPr>
        <w:t>trigliceridų</w:t>
      </w:r>
      <w:proofErr w:type="spellEnd"/>
      <w:r w:rsidRPr="00C47FB6">
        <w:rPr>
          <w:rFonts w:ascii="Times New Roman" w:eastAsia="Times New Roman" w:hAnsi="Times New Roman"/>
          <w:lang w:eastAsia="lt-LT"/>
        </w:rPr>
        <w:t xml:space="preserve"> kiekio padidėjimo kraujyje galima ir nepastebėti. Vis dėlto pacientams, kuriems gali būti sutrikęs riebalų toleravimas, rekomenduojama matuoti </w:t>
      </w:r>
      <w:proofErr w:type="spellStart"/>
      <w:r w:rsidRPr="00C47FB6">
        <w:rPr>
          <w:rFonts w:ascii="Times New Roman" w:eastAsia="Times New Roman" w:hAnsi="Times New Roman"/>
          <w:lang w:eastAsia="lt-LT"/>
        </w:rPr>
        <w:t>trigliceridų</w:t>
      </w:r>
      <w:proofErr w:type="spellEnd"/>
      <w:r w:rsidRPr="00C47FB6">
        <w:rPr>
          <w:rFonts w:ascii="Times New Roman" w:eastAsia="Times New Roman" w:hAnsi="Times New Roman"/>
          <w:lang w:eastAsia="lt-LT"/>
        </w:rPr>
        <w:t xml:space="preserve"> koncentraciją serume.</w:t>
      </w:r>
    </w:p>
    <w:p w:rsidR="003E5A74" w:rsidRPr="00C47FB6" w:rsidRDefault="003E5A74">
      <w:pPr>
        <w:tabs>
          <w:tab w:val="left" w:pos="567"/>
        </w:tabs>
        <w:spacing w:after="0" w:line="240" w:lineRule="auto"/>
        <w:rPr>
          <w:rFonts w:ascii="Times New Roman" w:eastAsia="Times New Roman" w:hAnsi="Times New Roman"/>
          <w:lang w:eastAsia="lt-LT"/>
        </w:rPr>
      </w:pPr>
    </w:p>
    <w:p w:rsidR="003E5A74" w:rsidRPr="00C47FB6" w:rsidRDefault="003E5A74">
      <w:pPr>
        <w:tabs>
          <w:tab w:val="left" w:pos="567"/>
        </w:tabs>
        <w:spacing w:after="0" w:line="240" w:lineRule="auto"/>
        <w:rPr>
          <w:rFonts w:ascii="Times New Roman" w:eastAsia="Times New Roman" w:hAnsi="Times New Roman"/>
          <w:i/>
          <w:lang w:eastAsia="lt-LT"/>
        </w:rPr>
      </w:pPr>
      <w:r w:rsidRPr="00C47FB6">
        <w:rPr>
          <w:rFonts w:ascii="Times New Roman" w:eastAsia="Times New Roman" w:hAnsi="Times New Roman"/>
          <w:i/>
          <w:lang w:eastAsia="lt-LT"/>
        </w:rPr>
        <w:t>Naujagimiai ir kūdikiai</w:t>
      </w:r>
    </w:p>
    <w:p w:rsidR="003E5A74" w:rsidRPr="00C47FB6" w:rsidRDefault="003E5A74">
      <w:pPr>
        <w:tabs>
          <w:tab w:val="left" w:pos="567"/>
        </w:tabs>
        <w:spacing w:after="0" w:line="240" w:lineRule="auto"/>
        <w:rPr>
          <w:rFonts w:ascii="Times New Roman" w:eastAsia="Times New Roman" w:hAnsi="Times New Roman"/>
          <w:lang w:eastAsia="lt-LT"/>
        </w:rPr>
      </w:pPr>
      <w:r w:rsidRPr="00C47FB6">
        <w:rPr>
          <w:rFonts w:ascii="Times New Roman" w:eastAsia="Times New Roman" w:hAnsi="Times New Roman"/>
          <w:lang w:eastAsia="lt-LT"/>
        </w:rPr>
        <w:t xml:space="preserve">Riebalų eliminaciją reikia stebėti reguliariai. Vienintelis patikimas būdas - </w:t>
      </w:r>
      <w:proofErr w:type="spellStart"/>
      <w:r w:rsidRPr="00C47FB6">
        <w:rPr>
          <w:rFonts w:ascii="Times New Roman" w:eastAsia="Times New Roman" w:hAnsi="Times New Roman"/>
          <w:lang w:eastAsia="lt-LT"/>
        </w:rPr>
        <w:t>trigliceridų</w:t>
      </w:r>
      <w:proofErr w:type="spellEnd"/>
      <w:r w:rsidRPr="00C47FB6">
        <w:rPr>
          <w:rFonts w:ascii="Times New Roman" w:eastAsia="Times New Roman" w:hAnsi="Times New Roman"/>
          <w:lang w:eastAsia="lt-LT"/>
        </w:rPr>
        <w:t xml:space="preserve"> koncentracijos serume nustatymas. </w:t>
      </w:r>
    </w:p>
    <w:p w:rsidR="00910E30" w:rsidRDefault="00910E30">
      <w:pPr>
        <w:tabs>
          <w:tab w:val="left" w:pos="567"/>
        </w:tabs>
        <w:spacing w:after="0" w:line="240" w:lineRule="auto"/>
        <w:rPr>
          <w:rFonts w:ascii="Times New Roman" w:eastAsia="Times New Roman" w:hAnsi="Times New Roman"/>
          <w:u w:val="single"/>
          <w:lang w:eastAsia="lt-LT"/>
        </w:rPr>
      </w:pPr>
    </w:p>
    <w:p w:rsidR="001A790F" w:rsidRDefault="00910E30">
      <w:pPr>
        <w:tabs>
          <w:tab w:val="left" w:pos="567"/>
        </w:tabs>
        <w:spacing w:after="0" w:line="240" w:lineRule="auto"/>
        <w:rPr>
          <w:rFonts w:ascii="Times New Roman" w:eastAsia="Times New Roman" w:hAnsi="Times New Roman"/>
          <w:u w:val="single"/>
          <w:lang w:eastAsia="lt-LT"/>
        </w:rPr>
      </w:pPr>
      <w:r>
        <w:rPr>
          <w:rFonts w:ascii="Times New Roman" w:eastAsia="Times New Roman" w:hAnsi="Times New Roman"/>
          <w:u w:val="single"/>
          <w:lang w:eastAsia="lt-LT"/>
        </w:rPr>
        <w:t>Vartojimo metodas</w:t>
      </w:r>
    </w:p>
    <w:p w:rsidR="001A790F" w:rsidRPr="00C47FB6" w:rsidRDefault="001A790F" w:rsidP="001A790F">
      <w:pPr>
        <w:tabs>
          <w:tab w:val="left" w:pos="567"/>
        </w:tabs>
        <w:spacing w:after="0" w:line="240" w:lineRule="auto"/>
        <w:rPr>
          <w:rFonts w:ascii="Times New Roman" w:eastAsia="Times New Roman" w:hAnsi="Times New Roman"/>
          <w:lang w:eastAsia="lt-LT"/>
        </w:rPr>
      </w:pPr>
      <w:proofErr w:type="spellStart"/>
      <w:r w:rsidRPr="00C47FB6">
        <w:rPr>
          <w:rFonts w:ascii="Times New Roman" w:eastAsia="Times New Roman" w:hAnsi="Times New Roman"/>
          <w:lang w:eastAsia="lt-LT"/>
        </w:rPr>
        <w:t>Intralipid</w:t>
      </w:r>
      <w:proofErr w:type="spellEnd"/>
      <w:r w:rsidRPr="00C47FB6">
        <w:rPr>
          <w:rFonts w:ascii="Times New Roman" w:eastAsia="Times New Roman" w:hAnsi="Times New Roman"/>
          <w:lang w:eastAsia="lt-LT"/>
        </w:rPr>
        <w:t xml:space="preserve"> emulsiją galima </w:t>
      </w:r>
      <w:proofErr w:type="spellStart"/>
      <w:r w:rsidRPr="00C47FB6">
        <w:rPr>
          <w:rFonts w:ascii="Times New Roman" w:eastAsia="Times New Roman" w:hAnsi="Times New Roman"/>
          <w:lang w:eastAsia="lt-LT"/>
        </w:rPr>
        <w:t>infuzuoti</w:t>
      </w:r>
      <w:proofErr w:type="spellEnd"/>
      <w:r w:rsidRPr="00C47FB6">
        <w:rPr>
          <w:rFonts w:ascii="Times New Roman" w:eastAsia="Times New Roman" w:hAnsi="Times New Roman"/>
          <w:lang w:eastAsia="lt-LT"/>
        </w:rPr>
        <w:t xml:space="preserve"> į tą pačią centrinę arba periferinę veną, į kurią </w:t>
      </w:r>
      <w:proofErr w:type="spellStart"/>
      <w:r w:rsidRPr="00C47FB6">
        <w:rPr>
          <w:rFonts w:ascii="Times New Roman" w:eastAsia="Times New Roman" w:hAnsi="Times New Roman"/>
          <w:lang w:eastAsia="lt-LT"/>
        </w:rPr>
        <w:t>infuzuojama</w:t>
      </w:r>
      <w:proofErr w:type="spellEnd"/>
      <w:r w:rsidRPr="00C47FB6">
        <w:rPr>
          <w:rFonts w:ascii="Times New Roman" w:eastAsia="Times New Roman" w:hAnsi="Times New Roman"/>
          <w:lang w:eastAsia="lt-LT"/>
        </w:rPr>
        <w:t xml:space="preserve"> angliavandenių arba amino rūgščių tirpalų, naudojantis Y formos jungikliu.</w:t>
      </w:r>
    </w:p>
    <w:p w:rsidR="001A790F" w:rsidRPr="00C47FB6" w:rsidRDefault="001A790F" w:rsidP="001A790F">
      <w:pPr>
        <w:tabs>
          <w:tab w:val="left" w:pos="567"/>
        </w:tabs>
        <w:spacing w:after="0" w:line="240" w:lineRule="auto"/>
        <w:rPr>
          <w:rFonts w:ascii="Times New Roman" w:eastAsia="Times New Roman" w:hAnsi="Times New Roman"/>
          <w:lang w:eastAsia="lt-LT"/>
        </w:rPr>
      </w:pPr>
      <w:proofErr w:type="spellStart"/>
      <w:r w:rsidRPr="00C47FB6">
        <w:rPr>
          <w:rFonts w:ascii="Times New Roman" w:eastAsia="Times New Roman" w:hAnsi="Times New Roman"/>
          <w:lang w:eastAsia="lt-LT"/>
        </w:rPr>
        <w:t>Intralipid</w:t>
      </w:r>
      <w:proofErr w:type="spellEnd"/>
      <w:r w:rsidRPr="00C47FB6">
        <w:rPr>
          <w:rFonts w:ascii="Times New Roman" w:eastAsia="Times New Roman" w:hAnsi="Times New Roman"/>
          <w:lang w:eastAsia="lt-LT"/>
        </w:rPr>
        <w:t xml:space="preserve">, kaip vieną iš mišinio, kuriame yra angliavandenių, aminorūgščių, elektrolitų, vitaminų ir mikroelementų, sudedamųjų dalių, galima lašinti iš plastmasinio maišo, kurio sudėtyje nėra </w:t>
      </w:r>
      <w:proofErr w:type="spellStart"/>
      <w:r w:rsidRPr="00C47FB6">
        <w:rPr>
          <w:rFonts w:ascii="Times New Roman" w:eastAsia="Times New Roman" w:hAnsi="Times New Roman"/>
          <w:lang w:eastAsia="lt-LT"/>
        </w:rPr>
        <w:t>ftalatų</w:t>
      </w:r>
      <w:proofErr w:type="spellEnd"/>
      <w:r w:rsidRPr="00C47FB6">
        <w:rPr>
          <w:rFonts w:ascii="Times New Roman" w:eastAsia="Times New Roman" w:hAnsi="Times New Roman"/>
          <w:lang w:eastAsia="lt-LT"/>
        </w:rPr>
        <w:t xml:space="preserve">. Kiekvienos sudedamosios mišinio dalies fizinis stabilumas privalo būti patvirtintas, laikantis </w:t>
      </w:r>
      <w:proofErr w:type="spellStart"/>
      <w:r w:rsidRPr="00C47FB6">
        <w:rPr>
          <w:rFonts w:ascii="Times New Roman" w:eastAsia="Times New Roman" w:hAnsi="Times New Roman"/>
          <w:lang w:eastAsia="lt-LT"/>
        </w:rPr>
        <w:t>Fresenius</w:t>
      </w:r>
      <w:proofErr w:type="spellEnd"/>
      <w:r w:rsidRPr="00C47FB6">
        <w:rPr>
          <w:rFonts w:ascii="Times New Roman" w:eastAsia="Times New Roman" w:hAnsi="Times New Roman"/>
          <w:lang w:eastAsia="lt-LT"/>
        </w:rPr>
        <w:t xml:space="preserve"> Kabi standartų.</w:t>
      </w:r>
    </w:p>
    <w:p w:rsidR="001A790F" w:rsidRPr="000168C3" w:rsidRDefault="000168C3" w:rsidP="001A790F">
      <w:pPr>
        <w:tabs>
          <w:tab w:val="left" w:pos="567"/>
        </w:tabs>
        <w:spacing w:after="0" w:line="240" w:lineRule="auto"/>
        <w:rPr>
          <w:rFonts w:ascii="Times New Roman" w:eastAsia="Times New Roman" w:hAnsi="Times New Roman"/>
          <w:lang w:eastAsia="lt-LT"/>
        </w:rPr>
      </w:pPr>
      <w:r w:rsidRPr="000168C3">
        <w:rPr>
          <w:rFonts w:ascii="Times New Roman" w:hAnsi="Times New Roman"/>
        </w:rPr>
        <w:t xml:space="preserve">Kai vaistinis preparatas lašinamas </w:t>
      </w:r>
      <w:r>
        <w:rPr>
          <w:rFonts w:ascii="Times New Roman" w:hAnsi="Times New Roman"/>
        </w:rPr>
        <w:t xml:space="preserve">naujagimiams ir </w:t>
      </w:r>
      <w:r w:rsidRPr="000168C3">
        <w:rPr>
          <w:rFonts w:ascii="Times New Roman" w:hAnsi="Times New Roman"/>
        </w:rPr>
        <w:t>jaunesniems kaip 2</w:t>
      </w:r>
      <w:r w:rsidR="00257E32">
        <w:rPr>
          <w:rFonts w:ascii="Times New Roman" w:hAnsi="Times New Roman"/>
        </w:rPr>
        <w:t> </w:t>
      </w:r>
      <w:r w:rsidRPr="000168C3">
        <w:rPr>
          <w:rFonts w:ascii="Times New Roman" w:hAnsi="Times New Roman"/>
        </w:rPr>
        <w:t>metų vaikams, tirpalas (maišeliuose ir infuzijos rinkiniuose) turi būti apsaugotas nuo šviesos, kol infuzija bus užbaigta (žr. 4.4, 6.3 ir 6.6</w:t>
      </w:r>
      <w:r>
        <w:rPr>
          <w:rFonts w:ascii="Times New Roman" w:hAnsi="Times New Roman"/>
        </w:rPr>
        <w:t> </w:t>
      </w:r>
      <w:r w:rsidRPr="000168C3">
        <w:rPr>
          <w:rFonts w:ascii="Times New Roman" w:hAnsi="Times New Roman"/>
        </w:rPr>
        <w:t>skyrius).</w:t>
      </w:r>
    </w:p>
    <w:p w:rsidR="003236CB" w:rsidRPr="00C47FB6" w:rsidRDefault="003236CB" w:rsidP="001A790F">
      <w:pPr>
        <w:tabs>
          <w:tab w:val="left" w:pos="567"/>
        </w:tabs>
        <w:spacing w:after="0" w:line="240" w:lineRule="auto"/>
        <w:rPr>
          <w:rFonts w:ascii="Times New Roman" w:eastAsia="Times New Roman" w:hAnsi="Times New Roman"/>
          <w:lang w:eastAsia="lt-LT"/>
        </w:rPr>
      </w:pPr>
    </w:p>
    <w:p w:rsidR="001A790F" w:rsidRPr="00C47FB6" w:rsidRDefault="001A790F" w:rsidP="001A790F">
      <w:pPr>
        <w:tabs>
          <w:tab w:val="left" w:pos="567"/>
        </w:tabs>
        <w:spacing w:after="0" w:line="240" w:lineRule="auto"/>
        <w:rPr>
          <w:rFonts w:ascii="Times New Roman" w:eastAsia="Times New Roman" w:hAnsi="Times New Roman"/>
          <w:lang w:eastAsia="lt-LT"/>
        </w:rPr>
      </w:pPr>
      <w:r w:rsidRPr="00C47FB6">
        <w:rPr>
          <w:rFonts w:ascii="Times New Roman" w:eastAsia="Times New Roman" w:hAnsi="Times New Roman"/>
          <w:lang w:eastAsia="lt-LT"/>
        </w:rPr>
        <w:t xml:space="preserve">Kaip ir visų infuzijų atveju, siekiant išvengti kateterio </w:t>
      </w:r>
      <w:r w:rsidR="00086048">
        <w:rPr>
          <w:rFonts w:ascii="Times New Roman" w:eastAsia="Times New Roman" w:hAnsi="Times New Roman"/>
          <w:lang w:eastAsia="lt-LT"/>
        </w:rPr>
        <w:t>įvedimo</w:t>
      </w:r>
      <w:r w:rsidR="00086048" w:rsidRPr="00C47FB6">
        <w:rPr>
          <w:rFonts w:ascii="Times New Roman" w:eastAsia="Times New Roman" w:hAnsi="Times New Roman"/>
          <w:lang w:eastAsia="lt-LT"/>
        </w:rPr>
        <w:t xml:space="preserve"> </w:t>
      </w:r>
      <w:r w:rsidRPr="00C47FB6">
        <w:rPr>
          <w:rFonts w:ascii="Times New Roman" w:eastAsia="Times New Roman" w:hAnsi="Times New Roman"/>
          <w:lang w:eastAsia="lt-LT"/>
        </w:rPr>
        <w:t xml:space="preserve">komplikacijų, įskaitant oro emboliją ir centrinės venos trombozę, reikia laikytis atsargumo. Naudojant periferinį kateterį, galima išvengti sunkių krūtinės ląstos komplikacijų. Maisto medžiagų tiekimas į veną per periferinį kateterį tampa lengvesnis, jei </w:t>
      </w:r>
      <w:proofErr w:type="spellStart"/>
      <w:r w:rsidRPr="00C47FB6">
        <w:rPr>
          <w:rFonts w:ascii="Times New Roman" w:eastAsia="Times New Roman" w:hAnsi="Times New Roman"/>
          <w:lang w:eastAsia="lt-LT"/>
        </w:rPr>
        <w:t>Intralipid</w:t>
      </w:r>
      <w:proofErr w:type="spellEnd"/>
      <w:r w:rsidRPr="00C47FB6">
        <w:rPr>
          <w:rFonts w:ascii="Times New Roman" w:eastAsia="Times New Roman" w:hAnsi="Times New Roman"/>
          <w:lang w:eastAsia="lt-LT"/>
        </w:rPr>
        <w:t xml:space="preserve"> tirpalas yra beveik </w:t>
      </w:r>
      <w:proofErr w:type="spellStart"/>
      <w:r w:rsidRPr="00C47FB6">
        <w:rPr>
          <w:rFonts w:ascii="Times New Roman" w:eastAsia="Times New Roman" w:hAnsi="Times New Roman"/>
          <w:lang w:eastAsia="lt-LT"/>
        </w:rPr>
        <w:t>izotoninis</w:t>
      </w:r>
      <w:proofErr w:type="spellEnd"/>
      <w:r w:rsidRPr="00C47FB6">
        <w:rPr>
          <w:rFonts w:ascii="Times New Roman" w:eastAsia="Times New Roman" w:hAnsi="Times New Roman"/>
          <w:lang w:eastAsia="lt-LT"/>
        </w:rPr>
        <w:t xml:space="preserve">. </w:t>
      </w:r>
    </w:p>
    <w:p w:rsidR="001A790F" w:rsidRPr="001A790F" w:rsidRDefault="001A790F">
      <w:pPr>
        <w:tabs>
          <w:tab w:val="left" w:pos="567"/>
        </w:tabs>
        <w:spacing w:after="0" w:line="240" w:lineRule="auto"/>
        <w:rPr>
          <w:rFonts w:ascii="Times New Roman" w:eastAsia="Times New Roman" w:hAnsi="Times New Roman"/>
          <w:lang w:eastAsia="lt-LT"/>
        </w:rPr>
      </w:pPr>
      <w:r w:rsidRPr="00C47FB6">
        <w:rPr>
          <w:rFonts w:ascii="Times New Roman" w:eastAsia="Times New Roman" w:hAnsi="Times New Roman"/>
          <w:lang w:eastAsia="lt-LT"/>
        </w:rPr>
        <w:t xml:space="preserve">Būtina griežtai laikytis </w:t>
      </w:r>
      <w:proofErr w:type="spellStart"/>
      <w:r w:rsidRPr="00C47FB6">
        <w:rPr>
          <w:rFonts w:ascii="Times New Roman" w:eastAsia="Times New Roman" w:hAnsi="Times New Roman"/>
          <w:lang w:eastAsia="lt-LT"/>
        </w:rPr>
        <w:t>aseptikos</w:t>
      </w:r>
      <w:proofErr w:type="spellEnd"/>
      <w:r w:rsidRPr="00C47FB6">
        <w:rPr>
          <w:rFonts w:ascii="Times New Roman" w:eastAsia="Times New Roman" w:hAnsi="Times New Roman"/>
          <w:lang w:eastAsia="lt-LT"/>
        </w:rPr>
        <w:t>, ypač tuo atveju, jei paciento imuninė sistema prislopinta.</w:t>
      </w:r>
    </w:p>
    <w:p w:rsidR="003E5A74" w:rsidRPr="00C47FB6" w:rsidRDefault="003E5A74">
      <w:pPr>
        <w:tabs>
          <w:tab w:val="left" w:pos="567"/>
        </w:tabs>
        <w:spacing w:after="0" w:line="240" w:lineRule="auto"/>
        <w:rPr>
          <w:rFonts w:ascii="Times New Roman" w:eastAsia="Times New Roman" w:hAnsi="Times New Roman"/>
          <w:lang w:eastAsia="lt-LT"/>
        </w:rPr>
      </w:pPr>
    </w:p>
    <w:p w:rsidR="003E5A74" w:rsidRPr="00C47FB6" w:rsidRDefault="003E5A74">
      <w:pPr>
        <w:tabs>
          <w:tab w:val="left" w:pos="567"/>
        </w:tabs>
        <w:spacing w:after="0" w:line="240" w:lineRule="auto"/>
        <w:rPr>
          <w:rFonts w:ascii="Times New Roman" w:eastAsia="Times New Roman" w:hAnsi="Times New Roman"/>
          <w:b/>
          <w:lang w:eastAsia="lt-LT"/>
        </w:rPr>
      </w:pPr>
      <w:r w:rsidRPr="00C47FB6">
        <w:rPr>
          <w:rFonts w:ascii="Times New Roman" w:eastAsia="Times New Roman" w:hAnsi="Times New Roman"/>
          <w:b/>
          <w:lang w:eastAsia="lt-LT"/>
        </w:rPr>
        <w:t>4.3</w:t>
      </w:r>
      <w:r w:rsidRPr="00C47FB6">
        <w:rPr>
          <w:rFonts w:ascii="Times New Roman" w:eastAsia="Times New Roman" w:hAnsi="Times New Roman"/>
          <w:b/>
          <w:lang w:eastAsia="lt-LT"/>
        </w:rPr>
        <w:tab/>
        <w:t xml:space="preserve">Kontraindikacijos </w:t>
      </w:r>
    </w:p>
    <w:p w:rsidR="003E5A74" w:rsidRPr="00C47FB6" w:rsidRDefault="003E5A74">
      <w:pPr>
        <w:tabs>
          <w:tab w:val="left" w:pos="567"/>
        </w:tabs>
        <w:spacing w:after="0" w:line="240" w:lineRule="auto"/>
        <w:rPr>
          <w:rFonts w:ascii="Times New Roman" w:eastAsia="Times New Roman" w:hAnsi="Times New Roman"/>
          <w:lang w:eastAsia="lt-LT"/>
        </w:rPr>
      </w:pPr>
    </w:p>
    <w:p w:rsidR="003E5A74" w:rsidRPr="00C47FB6" w:rsidRDefault="003E5A74">
      <w:pPr>
        <w:tabs>
          <w:tab w:val="left" w:pos="567"/>
        </w:tabs>
        <w:spacing w:after="0" w:line="240" w:lineRule="auto"/>
        <w:rPr>
          <w:rFonts w:ascii="Times New Roman" w:eastAsia="Times New Roman" w:hAnsi="Times New Roman"/>
          <w:lang w:eastAsia="lt-LT"/>
        </w:rPr>
      </w:pPr>
      <w:r w:rsidRPr="00C47FB6">
        <w:rPr>
          <w:rFonts w:ascii="Times New Roman" w:eastAsia="Times New Roman" w:hAnsi="Times New Roman"/>
          <w:lang w:eastAsia="lt-LT"/>
        </w:rPr>
        <w:t>-</w:t>
      </w:r>
      <w:r w:rsidRPr="00C47FB6">
        <w:rPr>
          <w:rFonts w:ascii="Times New Roman" w:eastAsia="Times New Roman" w:hAnsi="Times New Roman"/>
          <w:lang w:eastAsia="lt-LT"/>
        </w:rPr>
        <w:tab/>
        <w:t>Padidėjęs jautrumas veikliajai arba bet kuriai 6.1 skyriuje nurodytai pagalbinei medžiagai</w:t>
      </w:r>
      <w:r w:rsidR="00086048">
        <w:rPr>
          <w:rFonts w:ascii="Times New Roman" w:eastAsia="Times New Roman" w:hAnsi="Times New Roman"/>
          <w:lang w:eastAsia="lt-LT"/>
        </w:rPr>
        <w:t>.</w:t>
      </w:r>
      <w:r w:rsidRPr="00C47FB6">
        <w:rPr>
          <w:rFonts w:ascii="Times New Roman" w:eastAsia="Times New Roman" w:hAnsi="Times New Roman"/>
          <w:lang w:eastAsia="lt-LT"/>
        </w:rPr>
        <w:t xml:space="preserve"> </w:t>
      </w:r>
    </w:p>
    <w:p w:rsidR="003E5A74" w:rsidRPr="00C47FB6" w:rsidRDefault="00765CD8">
      <w:pPr>
        <w:tabs>
          <w:tab w:val="left" w:pos="567"/>
        </w:tabs>
        <w:spacing w:after="0" w:line="240" w:lineRule="auto"/>
        <w:rPr>
          <w:rFonts w:ascii="Times New Roman" w:eastAsia="Times New Roman" w:hAnsi="Times New Roman"/>
          <w:szCs w:val="20"/>
          <w:lang w:eastAsia="lt-LT"/>
        </w:rPr>
      </w:pPr>
      <w:r>
        <w:rPr>
          <w:rFonts w:ascii="Times New Roman" w:eastAsia="Times New Roman" w:hAnsi="Times New Roman"/>
          <w:lang w:eastAsia="lt-LT"/>
        </w:rPr>
        <w:t>-</w:t>
      </w:r>
      <w:r>
        <w:rPr>
          <w:rFonts w:ascii="Times New Roman" w:eastAsia="Times New Roman" w:hAnsi="Times New Roman"/>
          <w:lang w:eastAsia="lt-LT"/>
        </w:rPr>
        <w:tab/>
      </w:r>
      <w:r w:rsidR="00086048">
        <w:rPr>
          <w:rFonts w:ascii="Times New Roman" w:eastAsia="Times New Roman" w:hAnsi="Times New Roman"/>
          <w:lang w:eastAsia="lt-LT"/>
        </w:rPr>
        <w:t>Š</w:t>
      </w:r>
      <w:r>
        <w:rPr>
          <w:rFonts w:ascii="Times New Roman" w:eastAsia="Times New Roman" w:hAnsi="Times New Roman"/>
          <w:lang w:eastAsia="lt-LT"/>
        </w:rPr>
        <w:t>okas.</w:t>
      </w:r>
      <w:r w:rsidR="003E5A74" w:rsidRPr="00C47FB6">
        <w:rPr>
          <w:rFonts w:ascii="Times New Roman" w:eastAsia="Times New Roman" w:hAnsi="Times New Roman"/>
          <w:lang w:eastAsia="lt-LT"/>
        </w:rPr>
        <w:br/>
        <w:t>-</w:t>
      </w:r>
      <w:r w:rsidR="003E5A74" w:rsidRPr="00C47FB6">
        <w:rPr>
          <w:rFonts w:ascii="Times New Roman" w:eastAsia="Times New Roman" w:hAnsi="Times New Roman"/>
          <w:lang w:eastAsia="lt-LT"/>
        </w:rPr>
        <w:tab/>
      </w:r>
      <w:r>
        <w:rPr>
          <w:rFonts w:ascii="Times New Roman" w:eastAsia="Times New Roman" w:hAnsi="Times New Roman"/>
          <w:lang w:eastAsia="lt-LT"/>
        </w:rPr>
        <w:t>S</w:t>
      </w:r>
      <w:r w:rsidR="003E5A74" w:rsidRPr="00C47FB6">
        <w:rPr>
          <w:rFonts w:ascii="Times New Roman" w:eastAsia="Times New Roman" w:hAnsi="Times New Roman"/>
          <w:lang w:eastAsia="lt-LT"/>
        </w:rPr>
        <w:t xml:space="preserve">unkus lipidų metabolizmo sutrikimas, pvz., patologinė </w:t>
      </w:r>
      <w:proofErr w:type="spellStart"/>
      <w:r w:rsidR="003E5A74" w:rsidRPr="00C47FB6">
        <w:rPr>
          <w:rFonts w:ascii="Times New Roman" w:eastAsia="Times New Roman" w:hAnsi="Times New Roman"/>
          <w:lang w:eastAsia="lt-LT"/>
        </w:rPr>
        <w:t>hiperlipidemija</w:t>
      </w:r>
      <w:proofErr w:type="spellEnd"/>
      <w:r>
        <w:rPr>
          <w:rFonts w:ascii="Times New Roman" w:eastAsia="Times New Roman" w:hAnsi="Times New Roman"/>
          <w:lang w:eastAsia="lt-LT"/>
        </w:rPr>
        <w:t>.</w:t>
      </w:r>
      <w:r>
        <w:rPr>
          <w:rFonts w:ascii="Times New Roman" w:eastAsia="Times New Roman" w:hAnsi="Times New Roman"/>
          <w:lang w:eastAsia="lt-LT"/>
        </w:rPr>
        <w:br/>
        <w:t>-</w:t>
      </w:r>
      <w:r>
        <w:rPr>
          <w:rFonts w:ascii="Times New Roman" w:eastAsia="Times New Roman" w:hAnsi="Times New Roman"/>
          <w:lang w:eastAsia="lt-LT"/>
        </w:rPr>
        <w:tab/>
        <w:t>S</w:t>
      </w:r>
      <w:r w:rsidR="003E5A74" w:rsidRPr="00C47FB6">
        <w:rPr>
          <w:rFonts w:ascii="Times New Roman" w:eastAsia="Times New Roman" w:hAnsi="Times New Roman"/>
          <w:lang w:eastAsia="lt-LT"/>
        </w:rPr>
        <w:t xml:space="preserve">unkus </w:t>
      </w:r>
      <w:r>
        <w:rPr>
          <w:rFonts w:ascii="Times New Roman" w:eastAsia="Times New Roman" w:hAnsi="Times New Roman"/>
          <w:lang w:eastAsia="lt-LT"/>
        </w:rPr>
        <w:t>kepenų funkcijos nepakankamumas.</w:t>
      </w:r>
      <w:r>
        <w:rPr>
          <w:rFonts w:ascii="Times New Roman" w:eastAsia="Times New Roman" w:hAnsi="Times New Roman"/>
          <w:lang w:eastAsia="lt-LT"/>
        </w:rPr>
        <w:br/>
        <w:t>-</w:t>
      </w:r>
      <w:r>
        <w:rPr>
          <w:rFonts w:ascii="Times New Roman" w:eastAsia="Times New Roman" w:hAnsi="Times New Roman"/>
          <w:lang w:eastAsia="lt-LT"/>
        </w:rPr>
        <w:tab/>
      </w:r>
      <w:proofErr w:type="spellStart"/>
      <w:r>
        <w:rPr>
          <w:rFonts w:ascii="Times New Roman" w:eastAsia="Times New Roman" w:hAnsi="Times New Roman"/>
          <w:lang w:eastAsia="lt-LT"/>
        </w:rPr>
        <w:t>H</w:t>
      </w:r>
      <w:r w:rsidR="003E5A74" w:rsidRPr="00C47FB6">
        <w:rPr>
          <w:rFonts w:ascii="Times New Roman" w:eastAsia="Times New Roman" w:hAnsi="Times New Roman"/>
          <w:lang w:eastAsia="lt-LT"/>
        </w:rPr>
        <w:t>emofa</w:t>
      </w:r>
      <w:r>
        <w:rPr>
          <w:rFonts w:ascii="Times New Roman" w:eastAsia="Times New Roman" w:hAnsi="Times New Roman"/>
          <w:lang w:eastAsia="lt-LT"/>
        </w:rPr>
        <w:t>gocitozės</w:t>
      </w:r>
      <w:proofErr w:type="spellEnd"/>
      <w:r>
        <w:rPr>
          <w:rFonts w:ascii="Times New Roman" w:eastAsia="Times New Roman" w:hAnsi="Times New Roman"/>
          <w:lang w:eastAsia="lt-LT"/>
        </w:rPr>
        <w:t xml:space="preserve"> sindromas.</w:t>
      </w:r>
      <w:r w:rsidR="003E5A74" w:rsidRPr="00C47FB6">
        <w:rPr>
          <w:rFonts w:ascii="Times New Roman" w:eastAsia="Times New Roman" w:hAnsi="Times New Roman"/>
          <w:lang w:eastAsia="lt-LT"/>
        </w:rPr>
        <w:br/>
        <w:t>-</w:t>
      </w:r>
      <w:r w:rsidR="003E5A74" w:rsidRPr="00C47FB6">
        <w:rPr>
          <w:rFonts w:ascii="Times New Roman" w:eastAsia="Times New Roman" w:hAnsi="Times New Roman"/>
          <w:lang w:eastAsia="lt-LT"/>
        </w:rPr>
        <w:tab/>
      </w:r>
      <w:r>
        <w:rPr>
          <w:rFonts w:ascii="Times New Roman" w:eastAsia="Times New Roman" w:hAnsi="Times New Roman"/>
          <w:szCs w:val="20"/>
          <w:lang w:eastAsia="lt-LT"/>
        </w:rPr>
        <w:t>P</w:t>
      </w:r>
      <w:r w:rsidR="003E5A74" w:rsidRPr="00C47FB6">
        <w:rPr>
          <w:rFonts w:ascii="Times New Roman" w:eastAsia="Times New Roman" w:hAnsi="Times New Roman"/>
          <w:szCs w:val="20"/>
          <w:lang w:eastAsia="lt-LT"/>
        </w:rPr>
        <w:t>adidėjęs jautrumas kiaušinių, sojų, žemės riešutų baltymams.</w:t>
      </w:r>
    </w:p>
    <w:p w:rsidR="003E5A74" w:rsidRPr="00C47FB6" w:rsidRDefault="003E5A74">
      <w:pPr>
        <w:tabs>
          <w:tab w:val="left" w:pos="567"/>
        </w:tabs>
        <w:spacing w:after="0" w:line="240" w:lineRule="auto"/>
        <w:rPr>
          <w:rFonts w:ascii="Times New Roman" w:eastAsia="Times New Roman" w:hAnsi="Times New Roman"/>
          <w:szCs w:val="20"/>
          <w:lang w:eastAsia="lt-LT"/>
        </w:rPr>
      </w:pPr>
    </w:p>
    <w:p w:rsidR="003E5A74" w:rsidRPr="00C47FB6" w:rsidRDefault="003E5A74">
      <w:pPr>
        <w:tabs>
          <w:tab w:val="left" w:pos="567"/>
        </w:tabs>
        <w:spacing w:after="0" w:line="240" w:lineRule="auto"/>
        <w:rPr>
          <w:rFonts w:ascii="Times New Roman" w:eastAsia="Times New Roman" w:hAnsi="Times New Roman"/>
          <w:b/>
          <w:lang w:eastAsia="lt-LT"/>
        </w:rPr>
      </w:pPr>
      <w:r w:rsidRPr="00C47FB6">
        <w:rPr>
          <w:rFonts w:ascii="Times New Roman" w:eastAsia="Times New Roman" w:hAnsi="Times New Roman"/>
          <w:b/>
          <w:lang w:eastAsia="lt-LT"/>
        </w:rPr>
        <w:t>4.4</w:t>
      </w:r>
      <w:r w:rsidRPr="00C47FB6">
        <w:rPr>
          <w:rFonts w:ascii="Times New Roman" w:eastAsia="Times New Roman" w:hAnsi="Times New Roman"/>
          <w:b/>
          <w:lang w:eastAsia="lt-LT"/>
        </w:rPr>
        <w:tab/>
        <w:t xml:space="preserve">Specialūs įspėjimai ir atsargumo priemonės </w:t>
      </w:r>
    </w:p>
    <w:p w:rsidR="003E5A74" w:rsidRPr="00C47FB6" w:rsidRDefault="003E5A74" w:rsidP="00840C6B">
      <w:pPr>
        <w:tabs>
          <w:tab w:val="left" w:pos="567"/>
        </w:tabs>
        <w:spacing w:after="0" w:line="240" w:lineRule="auto"/>
        <w:rPr>
          <w:rFonts w:ascii="Times New Roman" w:eastAsia="Times New Roman" w:hAnsi="Times New Roman"/>
          <w:lang w:eastAsia="lt-LT"/>
        </w:rPr>
      </w:pPr>
    </w:p>
    <w:p w:rsidR="003E5A74" w:rsidRPr="00C47FB6" w:rsidRDefault="003E5A74" w:rsidP="00840C6B">
      <w:pPr>
        <w:tabs>
          <w:tab w:val="left" w:pos="567"/>
        </w:tabs>
        <w:spacing w:after="0" w:line="240" w:lineRule="auto"/>
        <w:rPr>
          <w:rFonts w:ascii="Times New Roman" w:eastAsia="Times New Roman" w:hAnsi="Times New Roman"/>
          <w:lang w:eastAsia="lt-LT"/>
        </w:rPr>
      </w:pPr>
      <w:r w:rsidRPr="00C47FB6">
        <w:rPr>
          <w:rFonts w:ascii="Times New Roman" w:eastAsia="Times New Roman" w:hAnsi="Times New Roman"/>
          <w:lang w:eastAsia="lt-LT"/>
        </w:rPr>
        <w:t xml:space="preserve">Atsargiai </w:t>
      </w:r>
      <w:proofErr w:type="spellStart"/>
      <w:r w:rsidRPr="00C47FB6">
        <w:rPr>
          <w:rFonts w:ascii="Times New Roman" w:eastAsia="Times New Roman" w:hAnsi="Times New Roman"/>
          <w:lang w:eastAsia="lt-LT"/>
        </w:rPr>
        <w:t>Intralipid</w:t>
      </w:r>
      <w:proofErr w:type="spellEnd"/>
      <w:r w:rsidRPr="00C47FB6">
        <w:rPr>
          <w:rFonts w:ascii="Times New Roman" w:eastAsia="Times New Roman" w:hAnsi="Times New Roman"/>
          <w:lang w:eastAsia="lt-LT"/>
        </w:rPr>
        <w:t xml:space="preserve"> reikia vartoti jei paciento lipidų apykaita yra sutrikusi, pavyzdžiui, esant inkstų funkcijos nepakankamumui, </w:t>
      </w:r>
      <w:proofErr w:type="spellStart"/>
      <w:r w:rsidRPr="00C47FB6">
        <w:rPr>
          <w:rFonts w:ascii="Times New Roman" w:eastAsia="Times New Roman" w:hAnsi="Times New Roman"/>
          <w:lang w:eastAsia="lt-LT"/>
        </w:rPr>
        <w:t>dekompensuotam</w:t>
      </w:r>
      <w:proofErr w:type="spellEnd"/>
      <w:r w:rsidRPr="00C47FB6">
        <w:rPr>
          <w:rFonts w:ascii="Times New Roman" w:eastAsia="Times New Roman" w:hAnsi="Times New Roman"/>
          <w:lang w:eastAsia="lt-LT"/>
        </w:rPr>
        <w:t xml:space="preserve"> cukriniam diabetui, kasos uždegimui, sutrikusiai kepenų funkcijai, </w:t>
      </w:r>
      <w:proofErr w:type="spellStart"/>
      <w:r w:rsidRPr="00C47FB6">
        <w:rPr>
          <w:rFonts w:ascii="Times New Roman" w:eastAsia="Times New Roman" w:hAnsi="Times New Roman"/>
          <w:lang w:eastAsia="lt-LT"/>
        </w:rPr>
        <w:t>hipotiroidizmui</w:t>
      </w:r>
      <w:proofErr w:type="spellEnd"/>
      <w:r w:rsidRPr="00C47FB6">
        <w:rPr>
          <w:rFonts w:ascii="Times New Roman" w:eastAsia="Times New Roman" w:hAnsi="Times New Roman"/>
          <w:lang w:eastAsia="lt-LT"/>
        </w:rPr>
        <w:t xml:space="preserve"> (jei yra </w:t>
      </w:r>
      <w:proofErr w:type="spellStart"/>
      <w:r w:rsidRPr="00C47FB6">
        <w:rPr>
          <w:rFonts w:ascii="Times New Roman" w:eastAsia="Times New Roman" w:hAnsi="Times New Roman"/>
          <w:lang w:eastAsia="lt-LT"/>
        </w:rPr>
        <w:t>hipertrigliceridemija</w:t>
      </w:r>
      <w:proofErr w:type="spellEnd"/>
      <w:r w:rsidRPr="00C47FB6">
        <w:rPr>
          <w:rFonts w:ascii="Times New Roman" w:eastAsia="Times New Roman" w:hAnsi="Times New Roman"/>
          <w:lang w:eastAsia="lt-LT"/>
        </w:rPr>
        <w:t xml:space="preserve">) ir sepsiui. Jei tokiems </w:t>
      </w:r>
      <w:r w:rsidR="0029472E" w:rsidRPr="00C47FB6">
        <w:rPr>
          <w:rFonts w:ascii="Times New Roman" w:eastAsia="Times New Roman" w:hAnsi="Times New Roman"/>
          <w:lang w:eastAsia="lt-LT"/>
        </w:rPr>
        <w:t>pacientams</w:t>
      </w:r>
      <w:r w:rsidRPr="00C47FB6">
        <w:rPr>
          <w:rFonts w:ascii="Times New Roman" w:eastAsia="Times New Roman" w:hAnsi="Times New Roman"/>
          <w:lang w:eastAsia="lt-LT"/>
        </w:rPr>
        <w:t xml:space="preserve"> </w:t>
      </w:r>
      <w:proofErr w:type="spellStart"/>
      <w:r w:rsidRPr="00C47FB6">
        <w:rPr>
          <w:rFonts w:ascii="Times New Roman" w:eastAsia="Times New Roman" w:hAnsi="Times New Roman"/>
          <w:lang w:eastAsia="lt-LT"/>
        </w:rPr>
        <w:t>Intralipid</w:t>
      </w:r>
      <w:proofErr w:type="spellEnd"/>
      <w:r w:rsidRPr="00C47FB6">
        <w:rPr>
          <w:rFonts w:ascii="Times New Roman" w:eastAsia="Times New Roman" w:hAnsi="Times New Roman"/>
          <w:lang w:eastAsia="lt-LT"/>
        </w:rPr>
        <w:t xml:space="preserve"> </w:t>
      </w:r>
      <w:proofErr w:type="spellStart"/>
      <w:r w:rsidRPr="00C47FB6">
        <w:rPr>
          <w:rFonts w:ascii="Times New Roman" w:eastAsia="Times New Roman" w:hAnsi="Times New Roman"/>
          <w:lang w:eastAsia="lt-LT"/>
        </w:rPr>
        <w:t>infuzuojama</w:t>
      </w:r>
      <w:proofErr w:type="spellEnd"/>
      <w:r w:rsidRPr="00C47FB6">
        <w:rPr>
          <w:rFonts w:ascii="Times New Roman" w:eastAsia="Times New Roman" w:hAnsi="Times New Roman"/>
          <w:lang w:eastAsia="lt-LT"/>
        </w:rPr>
        <w:t xml:space="preserve">, būtina atidžiai stebėti </w:t>
      </w:r>
      <w:proofErr w:type="spellStart"/>
      <w:r w:rsidRPr="00C47FB6">
        <w:rPr>
          <w:rFonts w:ascii="Times New Roman" w:eastAsia="Times New Roman" w:hAnsi="Times New Roman"/>
          <w:lang w:eastAsia="lt-LT"/>
        </w:rPr>
        <w:t>trigliceridų</w:t>
      </w:r>
      <w:proofErr w:type="spellEnd"/>
      <w:r w:rsidRPr="00C47FB6">
        <w:rPr>
          <w:rFonts w:ascii="Times New Roman" w:eastAsia="Times New Roman" w:hAnsi="Times New Roman"/>
          <w:lang w:eastAsia="lt-LT"/>
        </w:rPr>
        <w:t xml:space="preserve"> koncentraciją serume.</w:t>
      </w:r>
    </w:p>
    <w:p w:rsidR="003E5A74" w:rsidRPr="00C47FB6" w:rsidRDefault="003E5A74" w:rsidP="00124E4A">
      <w:pPr>
        <w:tabs>
          <w:tab w:val="left" w:pos="567"/>
        </w:tabs>
        <w:spacing w:after="0" w:line="240" w:lineRule="auto"/>
        <w:rPr>
          <w:rFonts w:ascii="Times New Roman" w:eastAsia="Times New Roman" w:hAnsi="Times New Roman"/>
          <w:szCs w:val="20"/>
          <w:lang w:eastAsia="lt-LT"/>
        </w:rPr>
      </w:pPr>
      <w:r w:rsidRPr="00C47FB6">
        <w:rPr>
          <w:rFonts w:ascii="Times New Roman" w:eastAsia="Times New Roman" w:hAnsi="Times New Roman"/>
          <w:szCs w:val="20"/>
          <w:lang w:eastAsia="lt-LT"/>
        </w:rPr>
        <w:t xml:space="preserve">Medicininiame preparate yra sojų aliejaus ir kiaušinių </w:t>
      </w:r>
      <w:proofErr w:type="spellStart"/>
      <w:r w:rsidRPr="00C47FB6">
        <w:rPr>
          <w:rFonts w:ascii="Times New Roman" w:eastAsia="Times New Roman" w:hAnsi="Times New Roman"/>
          <w:szCs w:val="20"/>
          <w:lang w:eastAsia="lt-LT"/>
        </w:rPr>
        <w:t>fosfolipidų</w:t>
      </w:r>
      <w:proofErr w:type="spellEnd"/>
      <w:r w:rsidRPr="00C47FB6">
        <w:rPr>
          <w:rFonts w:ascii="Times New Roman" w:eastAsia="Times New Roman" w:hAnsi="Times New Roman"/>
          <w:szCs w:val="20"/>
          <w:lang w:eastAsia="lt-LT"/>
        </w:rPr>
        <w:t>. Šios medžiagos retais atvejais gali sukelti alerginę reakciją. Pastebėtos kryžminės alerginės reakcijos sojoms ir žemės riešutams.</w:t>
      </w:r>
    </w:p>
    <w:p w:rsidR="003E5A74" w:rsidRPr="00C47FB6" w:rsidRDefault="003E5A74" w:rsidP="0029472E">
      <w:pPr>
        <w:tabs>
          <w:tab w:val="left" w:pos="567"/>
        </w:tabs>
        <w:spacing w:after="0" w:line="240" w:lineRule="auto"/>
        <w:rPr>
          <w:rFonts w:ascii="Times New Roman" w:eastAsia="Times New Roman" w:hAnsi="Times New Roman"/>
          <w:szCs w:val="20"/>
          <w:lang w:eastAsia="lt-LT"/>
        </w:rPr>
      </w:pPr>
    </w:p>
    <w:p w:rsidR="003E5A74" w:rsidRPr="00C47FB6" w:rsidRDefault="003E5A74" w:rsidP="0029472E">
      <w:pPr>
        <w:tabs>
          <w:tab w:val="left" w:pos="567"/>
        </w:tabs>
        <w:spacing w:after="0" w:line="240" w:lineRule="auto"/>
        <w:rPr>
          <w:rFonts w:ascii="Times New Roman" w:eastAsia="Times New Roman" w:hAnsi="Times New Roman"/>
          <w:szCs w:val="20"/>
          <w:lang w:eastAsia="lt-LT"/>
        </w:rPr>
      </w:pPr>
      <w:proofErr w:type="spellStart"/>
      <w:r w:rsidRPr="00C47FB6">
        <w:rPr>
          <w:rFonts w:ascii="Times New Roman" w:eastAsia="Times New Roman" w:hAnsi="Times New Roman"/>
          <w:szCs w:val="20"/>
          <w:lang w:eastAsia="lt-LT"/>
        </w:rPr>
        <w:lastRenderedPageBreak/>
        <w:t>Intralipid</w:t>
      </w:r>
      <w:proofErr w:type="spellEnd"/>
      <w:r w:rsidRPr="00C47FB6">
        <w:rPr>
          <w:rFonts w:ascii="Times New Roman" w:eastAsia="Times New Roman" w:hAnsi="Times New Roman"/>
          <w:szCs w:val="20"/>
          <w:lang w:eastAsia="lt-LT"/>
        </w:rPr>
        <w:t xml:space="preserve"> labai atsargiai reikia </w:t>
      </w:r>
      <w:proofErr w:type="spellStart"/>
      <w:r w:rsidRPr="00C47FB6">
        <w:rPr>
          <w:rFonts w:ascii="Times New Roman" w:eastAsia="Times New Roman" w:hAnsi="Times New Roman"/>
          <w:szCs w:val="20"/>
          <w:lang w:eastAsia="lt-LT"/>
        </w:rPr>
        <w:t>infuzuoti</w:t>
      </w:r>
      <w:proofErr w:type="spellEnd"/>
      <w:r w:rsidRPr="00C47FB6">
        <w:rPr>
          <w:rFonts w:ascii="Times New Roman" w:eastAsia="Times New Roman" w:hAnsi="Times New Roman"/>
          <w:szCs w:val="20"/>
          <w:lang w:eastAsia="lt-LT"/>
        </w:rPr>
        <w:t xml:space="preserve"> naujagimiams ir prieš laiką gimusiems kūdikiams, jei jiems yra </w:t>
      </w:r>
      <w:proofErr w:type="spellStart"/>
      <w:r w:rsidRPr="00C47FB6">
        <w:rPr>
          <w:rFonts w:ascii="Times New Roman" w:eastAsia="Times New Roman" w:hAnsi="Times New Roman"/>
          <w:szCs w:val="20"/>
          <w:lang w:eastAsia="lt-LT"/>
        </w:rPr>
        <w:t>hiperbilirubinemija</w:t>
      </w:r>
      <w:proofErr w:type="spellEnd"/>
      <w:r w:rsidRPr="00C47FB6">
        <w:rPr>
          <w:rFonts w:ascii="Times New Roman" w:eastAsia="Times New Roman" w:hAnsi="Times New Roman"/>
          <w:szCs w:val="20"/>
          <w:lang w:eastAsia="lt-LT"/>
        </w:rPr>
        <w:t xml:space="preserve"> ir tuo atveju, jei įtariama, kad yra plaučių hipertenzija. Naujagimiams, ypač prieš laiką gimusiems ir ilgai maitinamiems </w:t>
      </w:r>
      <w:proofErr w:type="spellStart"/>
      <w:r w:rsidRPr="00C47FB6">
        <w:rPr>
          <w:rFonts w:ascii="Times New Roman" w:eastAsia="Times New Roman" w:hAnsi="Times New Roman"/>
          <w:szCs w:val="20"/>
          <w:lang w:eastAsia="lt-LT"/>
        </w:rPr>
        <w:t>parenteriniu</w:t>
      </w:r>
      <w:proofErr w:type="spellEnd"/>
      <w:r w:rsidRPr="00C47FB6">
        <w:rPr>
          <w:rFonts w:ascii="Times New Roman" w:eastAsia="Times New Roman" w:hAnsi="Times New Roman"/>
          <w:szCs w:val="20"/>
          <w:lang w:eastAsia="lt-LT"/>
        </w:rPr>
        <w:t xml:space="preserve"> būdu, būtina nuolat stebėti trombocitų kiekį, tirti kepenų funkciją ir </w:t>
      </w:r>
      <w:proofErr w:type="spellStart"/>
      <w:r w:rsidRPr="00C47FB6">
        <w:rPr>
          <w:rFonts w:ascii="Times New Roman" w:eastAsia="Times New Roman" w:hAnsi="Times New Roman"/>
          <w:szCs w:val="20"/>
          <w:lang w:eastAsia="lt-LT"/>
        </w:rPr>
        <w:t>trigliceridų</w:t>
      </w:r>
      <w:proofErr w:type="spellEnd"/>
      <w:r w:rsidRPr="00C47FB6">
        <w:rPr>
          <w:rFonts w:ascii="Times New Roman" w:eastAsia="Times New Roman" w:hAnsi="Times New Roman"/>
          <w:szCs w:val="20"/>
          <w:lang w:eastAsia="lt-LT"/>
        </w:rPr>
        <w:t xml:space="preserve"> koncentraciją kraujo serume.</w:t>
      </w:r>
    </w:p>
    <w:p w:rsidR="003E5A74" w:rsidRPr="00C47FB6" w:rsidRDefault="003E5A74" w:rsidP="0029472E">
      <w:pPr>
        <w:tabs>
          <w:tab w:val="left" w:pos="567"/>
        </w:tabs>
        <w:spacing w:after="0" w:line="240" w:lineRule="auto"/>
        <w:rPr>
          <w:rFonts w:ascii="Times New Roman" w:eastAsia="Times New Roman" w:hAnsi="Times New Roman"/>
          <w:szCs w:val="20"/>
          <w:lang w:eastAsia="lt-LT"/>
        </w:rPr>
      </w:pPr>
    </w:p>
    <w:p w:rsidR="00800726" w:rsidRPr="00800726" w:rsidRDefault="00800726" w:rsidP="006C7F76">
      <w:pPr>
        <w:tabs>
          <w:tab w:val="left" w:pos="567"/>
        </w:tabs>
        <w:spacing w:after="0" w:line="240" w:lineRule="auto"/>
        <w:rPr>
          <w:rFonts w:ascii="Times New Roman" w:hAnsi="Times New Roman"/>
        </w:rPr>
      </w:pPr>
      <w:r w:rsidRPr="00800726">
        <w:rPr>
          <w:rFonts w:ascii="Times New Roman" w:hAnsi="Times New Roman"/>
        </w:rPr>
        <w:t xml:space="preserve">Šviesos poveikis intraveninei </w:t>
      </w:r>
      <w:proofErr w:type="spellStart"/>
      <w:r w:rsidRPr="00800726">
        <w:rPr>
          <w:rFonts w:ascii="Times New Roman" w:hAnsi="Times New Roman"/>
        </w:rPr>
        <w:t>parenterinei</w:t>
      </w:r>
      <w:proofErr w:type="spellEnd"/>
      <w:r w:rsidRPr="00800726">
        <w:rPr>
          <w:rFonts w:ascii="Times New Roman" w:hAnsi="Times New Roman"/>
        </w:rPr>
        <w:t xml:space="preserve"> mitybai skirtiems tirpalams, ypač po to, kai į juos įmaišoma mikroelementų ir (arba) vitaminų, gali turėti neigiamos įtakos naujagimių klinikiniams gydymo rezultatams, nes juose gali susidaryti peroksidų ir kitų degradacijos produktų. Kai vaistinis preparatas lašinamas naujagimiams ir jaunesniems kaip 2</w:t>
      </w:r>
      <w:r>
        <w:rPr>
          <w:rFonts w:ascii="Times New Roman" w:hAnsi="Times New Roman"/>
        </w:rPr>
        <w:t> </w:t>
      </w:r>
      <w:r w:rsidRPr="00800726">
        <w:rPr>
          <w:rFonts w:ascii="Times New Roman" w:hAnsi="Times New Roman"/>
        </w:rPr>
        <w:t xml:space="preserve">metų vaikams, </w:t>
      </w:r>
      <w:proofErr w:type="spellStart"/>
      <w:r>
        <w:rPr>
          <w:rFonts w:ascii="Times New Roman" w:hAnsi="Times New Roman"/>
        </w:rPr>
        <w:t>Intralipid</w:t>
      </w:r>
      <w:proofErr w:type="spellEnd"/>
      <w:r>
        <w:rPr>
          <w:rFonts w:ascii="Times New Roman" w:hAnsi="Times New Roman"/>
        </w:rPr>
        <w:t xml:space="preserve"> </w:t>
      </w:r>
      <w:r w:rsidRPr="00800726">
        <w:rPr>
          <w:rFonts w:ascii="Times New Roman" w:hAnsi="Times New Roman"/>
        </w:rPr>
        <w:t>turi būti apsaugotas nuo aplinkos šviesos, kol infuzija bus užbaigta (žr. 4.2, 6.3 ir 6.6</w:t>
      </w:r>
      <w:r>
        <w:rPr>
          <w:rFonts w:ascii="Times New Roman" w:hAnsi="Times New Roman"/>
        </w:rPr>
        <w:t> </w:t>
      </w:r>
      <w:r w:rsidRPr="00800726">
        <w:rPr>
          <w:rFonts w:ascii="Times New Roman" w:hAnsi="Times New Roman"/>
        </w:rPr>
        <w:t>skyrius).</w:t>
      </w:r>
    </w:p>
    <w:p w:rsidR="006C7F76" w:rsidRDefault="006C7F76" w:rsidP="006C7F76">
      <w:pPr>
        <w:tabs>
          <w:tab w:val="left" w:pos="567"/>
        </w:tabs>
        <w:spacing w:after="0" w:line="240" w:lineRule="auto"/>
        <w:rPr>
          <w:rFonts w:ascii="Times New Roman" w:eastAsia="Times New Roman" w:hAnsi="Times New Roman"/>
          <w:szCs w:val="20"/>
          <w:lang w:eastAsia="lt-LT"/>
        </w:rPr>
      </w:pPr>
    </w:p>
    <w:p w:rsidR="003E5A74" w:rsidRPr="00C47FB6" w:rsidRDefault="003E5A74" w:rsidP="006C7F76">
      <w:pPr>
        <w:tabs>
          <w:tab w:val="left" w:pos="567"/>
        </w:tabs>
        <w:spacing w:after="0" w:line="240" w:lineRule="auto"/>
        <w:rPr>
          <w:rFonts w:ascii="Times New Roman" w:eastAsia="Times New Roman" w:hAnsi="Times New Roman"/>
          <w:szCs w:val="20"/>
          <w:lang w:eastAsia="lt-LT"/>
        </w:rPr>
      </w:pPr>
      <w:proofErr w:type="spellStart"/>
      <w:r w:rsidRPr="00C47FB6">
        <w:rPr>
          <w:rFonts w:ascii="Times New Roman" w:eastAsia="Times New Roman" w:hAnsi="Times New Roman"/>
          <w:szCs w:val="20"/>
          <w:lang w:eastAsia="lt-LT"/>
        </w:rPr>
        <w:t>Intralipid</w:t>
      </w:r>
      <w:proofErr w:type="spellEnd"/>
      <w:r w:rsidRPr="00C47FB6">
        <w:rPr>
          <w:rFonts w:ascii="Times New Roman" w:eastAsia="Times New Roman" w:hAnsi="Times New Roman"/>
          <w:szCs w:val="20"/>
          <w:lang w:eastAsia="lt-LT"/>
        </w:rPr>
        <w:t>, gali keisti laboratorinių tyrimų (</w:t>
      </w:r>
      <w:proofErr w:type="spellStart"/>
      <w:r w:rsidRPr="00C47FB6">
        <w:rPr>
          <w:rFonts w:ascii="Times New Roman" w:eastAsia="Times New Roman" w:hAnsi="Times New Roman"/>
          <w:szCs w:val="20"/>
          <w:lang w:eastAsia="lt-LT"/>
        </w:rPr>
        <w:t>bilirubino</w:t>
      </w:r>
      <w:proofErr w:type="spellEnd"/>
      <w:r w:rsidRPr="00C47FB6">
        <w:rPr>
          <w:rFonts w:ascii="Times New Roman" w:eastAsia="Times New Roman" w:hAnsi="Times New Roman"/>
          <w:szCs w:val="20"/>
          <w:lang w:eastAsia="lt-LT"/>
        </w:rPr>
        <w:t xml:space="preserve">, </w:t>
      </w:r>
      <w:proofErr w:type="spellStart"/>
      <w:r w:rsidRPr="00C47FB6">
        <w:rPr>
          <w:rFonts w:ascii="Times New Roman" w:eastAsia="Times New Roman" w:hAnsi="Times New Roman"/>
          <w:szCs w:val="20"/>
          <w:lang w:eastAsia="lt-LT"/>
        </w:rPr>
        <w:t>laktatdehidrogenazės</w:t>
      </w:r>
      <w:proofErr w:type="spellEnd"/>
      <w:r w:rsidRPr="00C47FB6">
        <w:rPr>
          <w:rFonts w:ascii="Times New Roman" w:eastAsia="Times New Roman" w:hAnsi="Times New Roman"/>
          <w:szCs w:val="20"/>
          <w:lang w:eastAsia="lt-LT"/>
        </w:rPr>
        <w:t xml:space="preserve">, deguonies įsotinimo, hemoglobino ir kt.) rodmenis tuo atveju, jei kraujo mėginys buvo paimtas prieš riebalų </w:t>
      </w:r>
      <w:r w:rsidRPr="00C47FB6">
        <w:rPr>
          <w:rFonts w:ascii="Times New Roman" w:eastAsia="Times New Roman" w:hAnsi="Times New Roman"/>
          <w:lang w:eastAsia="lt-LT"/>
        </w:rPr>
        <w:t xml:space="preserve">pasišalinimą </w:t>
      </w:r>
      <w:r w:rsidRPr="00C47FB6">
        <w:rPr>
          <w:rFonts w:ascii="Times New Roman" w:eastAsia="Times New Roman" w:hAnsi="Times New Roman"/>
          <w:szCs w:val="20"/>
          <w:lang w:eastAsia="lt-LT"/>
        </w:rPr>
        <w:t xml:space="preserve">iš kraujo. Daugeliui pacientų riebalai iš kraujo </w:t>
      </w:r>
      <w:r w:rsidRPr="00C47FB6">
        <w:rPr>
          <w:rFonts w:ascii="Times New Roman" w:eastAsia="Times New Roman" w:hAnsi="Times New Roman"/>
          <w:lang w:eastAsia="lt-LT"/>
        </w:rPr>
        <w:t xml:space="preserve">pasišalina </w:t>
      </w:r>
      <w:r w:rsidRPr="00C47FB6">
        <w:rPr>
          <w:rFonts w:ascii="Times New Roman" w:eastAsia="Times New Roman" w:hAnsi="Times New Roman"/>
          <w:szCs w:val="20"/>
          <w:lang w:eastAsia="lt-LT"/>
        </w:rPr>
        <w:t>per 5-6 valandas.</w:t>
      </w:r>
    </w:p>
    <w:p w:rsidR="003E5A74" w:rsidRPr="00C47FB6" w:rsidRDefault="003E5A74" w:rsidP="0029472E">
      <w:pPr>
        <w:tabs>
          <w:tab w:val="left" w:pos="567"/>
        </w:tabs>
        <w:spacing w:after="0" w:line="240" w:lineRule="auto"/>
        <w:rPr>
          <w:rFonts w:ascii="Times New Roman" w:eastAsia="Times New Roman" w:hAnsi="Times New Roman"/>
          <w:lang w:eastAsia="lt-LT"/>
        </w:rPr>
      </w:pPr>
    </w:p>
    <w:p w:rsidR="003E5A74" w:rsidRPr="00C47FB6" w:rsidRDefault="003E5A74" w:rsidP="00840C6B">
      <w:pPr>
        <w:keepNext/>
        <w:keepLines/>
        <w:numPr>
          <w:ilvl w:val="1"/>
          <w:numId w:val="2"/>
        </w:numPr>
        <w:tabs>
          <w:tab w:val="clear" w:pos="570"/>
          <w:tab w:val="left" w:pos="567"/>
        </w:tabs>
        <w:spacing w:after="0" w:line="240" w:lineRule="auto"/>
        <w:rPr>
          <w:rFonts w:ascii="Times New Roman" w:eastAsia="Times New Roman" w:hAnsi="Times New Roman"/>
          <w:b/>
          <w:lang w:eastAsia="lt-LT"/>
        </w:rPr>
      </w:pPr>
      <w:r w:rsidRPr="00C47FB6">
        <w:rPr>
          <w:rFonts w:ascii="Times New Roman" w:eastAsia="Times New Roman" w:hAnsi="Times New Roman"/>
          <w:b/>
          <w:lang w:eastAsia="lt-LT"/>
        </w:rPr>
        <w:t>Sąveika su kitais vaistiniais preparatais ir kitokia sąveika</w:t>
      </w:r>
    </w:p>
    <w:p w:rsidR="003E5A74" w:rsidRPr="00C47FB6" w:rsidRDefault="003E5A74" w:rsidP="00840C6B">
      <w:pPr>
        <w:keepNext/>
        <w:keepLines/>
        <w:tabs>
          <w:tab w:val="left" w:pos="567"/>
        </w:tabs>
        <w:spacing w:after="0" w:line="240" w:lineRule="auto"/>
        <w:rPr>
          <w:rFonts w:ascii="Times New Roman" w:eastAsia="Times New Roman" w:hAnsi="Times New Roman"/>
          <w:b/>
          <w:lang w:eastAsia="lt-LT"/>
        </w:rPr>
      </w:pPr>
    </w:p>
    <w:p w:rsidR="003E5A74" w:rsidRPr="00C47FB6" w:rsidRDefault="003E5A74" w:rsidP="00840C6B">
      <w:pPr>
        <w:keepNext/>
        <w:keepLines/>
        <w:tabs>
          <w:tab w:val="left" w:pos="567"/>
        </w:tabs>
        <w:spacing w:after="0" w:line="240" w:lineRule="auto"/>
        <w:rPr>
          <w:rFonts w:ascii="Times New Roman" w:eastAsia="Times New Roman" w:hAnsi="Times New Roman"/>
          <w:lang w:eastAsia="lt-LT"/>
        </w:rPr>
      </w:pPr>
      <w:r w:rsidRPr="00C47FB6">
        <w:rPr>
          <w:rFonts w:ascii="Times New Roman" w:eastAsia="Times New Roman" w:hAnsi="Times New Roman"/>
          <w:lang w:eastAsia="lt-LT"/>
        </w:rPr>
        <w:t xml:space="preserve">Kai kurie </w:t>
      </w:r>
      <w:r w:rsidR="0029472E" w:rsidRPr="00C47FB6">
        <w:rPr>
          <w:rFonts w:ascii="Times New Roman" w:eastAsia="Times New Roman" w:hAnsi="Times New Roman"/>
          <w:lang w:eastAsia="lt-LT"/>
        </w:rPr>
        <w:t>vaistiniai preparatai</w:t>
      </w:r>
      <w:r w:rsidRPr="00C47FB6">
        <w:rPr>
          <w:rFonts w:ascii="Times New Roman" w:eastAsia="Times New Roman" w:hAnsi="Times New Roman"/>
          <w:lang w:eastAsia="lt-LT"/>
        </w:rPr>
        <w:t>, pavyzdžiui, insulinas, gali daryti poveikį organizmo lipazių sistemai. Vis dėlto tokia sąveika, atrodo, kliniškai yra mažai reikšminga.</w:t>
      </w:r>
    </w:p>
    <w:p w:rsidR="003E5A74" w:rsidRPr="00C47FB6" w:rsidRDefault="003E5A74" w:rsidP="00840C6B">
      <w:pPr>
        <w:keepNext/>
        <w:keepLines/>
        <w:tabs>
          <w:tab w:val="left" w:pos="567"/>
        </w:tabs>
        <w:spacing w:after="0" w:line="240" w:lineRule="auto"/>
        <w:rPr>
          <w:rFonts w:ascii="Times New Roman" w:eastAsia="Times New Roman" w:hAnsi="Times New Roman"/>
          <w:lang w:eastAsia="lt-LT"/>
        </w:rPr>
      </w:pPr>
    </w:p>
    <w:p w:rsidR="003E5A74" w:rsidRPr="00C47FB6" w:rsidRDefault="003E5A74" w:rsidP="00840C6B">
      <w:pPr>
        <w:keepNext/>
        <w:keepLines/>
        <w:tabs>
          <w:tab w:val="left" w:pos="567"/>
        </w:tabs>
        <w:spacing w:after="0" w:line="240" w:lineRule="auto"/>
        <w:rPr>
          <w:rFonts w:ascii="Times New Roman" w:eastAsia="Times New Roman" w:hAnsi="Times New Roman"/>
          <w:lang w:eastAsia="lt-LT"/>
        </w:rPr>
      </w:pPr>
      <w:r w:rsidRPr="00C47FB6">
        <w:rPr>
          <w:rFonts w:ascii="Times New Roman" w:eastAsia="Times New Roman" w:hAnsi="Times New Roman"/>
          <w:lang w:eastAsia="lt-LT"/>
        </w:rPr>
        <w:t xml:space="preserve">Terapinėmis dozėmis vartojamas heparinas sukelia laikiną </w:t>
      </w:r>
      <w:proofErr w:type="spellStart"/>
      <w:r w:rsidRPr="00C47FB6">
        <w:rPr>
          <w:rFonts w:ascii="Times New Roman" w:eastAsia="Times New Roman" w:hAnsi="Times New Roman"/>
          <w:lang w:eastAsia="lt-LT"/>
        </w:rPr>
        <w:t>lipolizės</w:t>
      </w:r>
      <w:proofErr w:type="spellEnd"/>
      <w:r w:rsidRPr="00C47FB6">
        <w:rPr>
          <w:rFonts w:ascii="Times New Roman" w:eastAsia="Times New Roman" w:hAnsi="Times New Roman"/>
          <w:lang w:eastAsia="lt-LT"/>
        </w:rPr>
        <w:t xml:space="preserve"> pagreitėjimą plazmoje, o tai lemia</w:t>
      </w:r>
      <w:r w:rsidR="0029472E" w:rsidRPr="00C47FB6">
        <w:rPr>
          <w:rFonts w:ascii="Times New Roman" w:eastAsia="Times New Roman" w:hAnsi="Times New Roman"/>
          <w:lang w:eastAsia="lt-LT"/>
        </w:rPr>
        <w:t xml:space="preserve"> </w:t>
      </w:r>
      <w:proofErr w:type="spellStart"/>
      <w:r w:rsidRPr="00C47FB6">
        <w:rPr>
          <w:rFonts w:ascii="Times New Roman" w:eastAsia="Times New Roman" w:hAnsi="Times New Roman"/>
          <w:lang w:eastAsia="lt-LT"/>
        </w:rPr>
        <w:t>trigliceridų</w:t>
      </w:r>
      <w:proofErr w:type="spellEnd"/>
      <w:r w:rsidRPr="00C47FB6">
        <w:rPr>
          <w:rFonts w:ascii="Times New Roman" w:eastAsia="Times New Roman" w:hAnsi="Times New Roman"/>
          <w:lang w:eastAsia="lt-LT"/>
        </w:rPr>
        <w:t xml:space="preserve"> eliminacijos iš kraujo sumažėjimą dėl </w:t>
      </w:r>
      <w:proofErr w:type="spellStart"/>
      <w:r w:rsidRPr="00C47FB6">
        <w:rPr>
          <w:rFonts w:ascii="Times New Roman" w:eastAsia="Times New Roman" w:hAnsi="Times New Roman"/>
          <w:lang w:eastAsia="lt-LT"/>
        </w:rPr>
        <w:t>lipoproteinlipazės</w:t>
      </w:r>
      <w:proofErr w:type="spellEnd"/>
      <w:r w:rsidRPr="00C47FB6">
        <w:rPr>
          <w:rFonts w:ascii="Times New Roman" w:eastAsia="Times New Roman" w:hAnsi="Times New Roman"/>
          <w:lang w:eastAsia="lt-LT"/>
        </w:rPr>
        <w:t xml:space="preserve"> išeikvojimo. </w:t>
      </w:r>
    </w:p>
    <w:p w:rsidR="003E5A74" w:rsidRPr="00C47FB6" w:rsidRDefault="003E5A74" w:rsidP="0029472E">
      <w:pPr>
        <w:tabs>
          <w:tab w:val="left" w:pos="567"/>
        </w:tabs>
        <w:spacing w:after="0" w:line="240" w:lineRule="auto"/>
        <w:rPr>
          <w:rFonts w:ascii="Times New Roman" w:eastAsia="Times New Roman" w:hAnsi="Times New Roman"/>
          <w:lang w:eastAsia="lt-LT"/>
        </w:rPr>
      </w:pPr>
    </w:p>
    <w:p w:rsidR="003E5A74" w:rsidRPr="00C47FB6" w:rsidRDefault="003E5A74" w:rsidP="0029472E">
      <w:pPr>
        <w:tabs>
          <w:tab w:val="left" w:pos="567"/>
        </w:tabs>
        <w:spacing w:after="0" w:line="240" w:lineRule="auto"/>
        <w:rPr>
          <w:rFonts w:ascii="Times New Roman" w:eastAsia="Times New Roman" w:hAnsi="Times New Roman"/>
          <w:lang w:eastAsia="lt-LT"/>
        </w:rPr>
      </w:pPr>
      <w:r w:rsidRPr="00C47FB6">
        <w:rPr>
          <w:rFonts w:ascii="Times New Roman" w:eastAsia="Times New Roman" w:hAnsi="Times New Roman"/>
          <w:lang w:eastAsia="lt-LT"/>
        </w:rPr>
        <w:t>Sojos pupelių aliejus yra natūralus vitamino K</w:t>
      </w:r>
      <w:r w:rsidRPr="00C47FB6">
        <w:rPr>
          <w:rFonts w:ascii="Times New Roman" w:eastAsia="Times New Roman" w:hAnsi="Times New Roman"/>
          <w:vertAlign w:val="subscript"/>
          <w:lang w:eastAsia="lt-LT"/>
        </w:rPr>
        <w:t xml:space="preserve">1 </w:t>
      </w:r>
      <w:r w:rsidRPr="00C47FB6">
        <w:rPr>
          <w:rFonts w:ascii="Times New Roman" w:eastAsia="Times New Roman" w:hAnsi="Times New Roman"/>
          <w:lang w:eastAsia="lt-LT"/>
        </w:rPr>
        <w:t xml:space="preserve">šaltinis. Manoma, kad tai svarbu tik pacientams, gydomiems kumarino dariniais, kurie su šiuo vitaminu sąveikauja. </w:t>
      </w:r>
    </w:p>
    <w:p w:rsidR="003E5A74" w:rsidRPr="00C47FB6" w:rsidRDefault="003E5A74">
      <w:pPr>
        <w:tabs>
          <w:tab w:val="left" w:pos="567"/>
        </w:tabs>
        <w:spacing w:after="0" w:line="240" w:lineRule="auto"/>
        <w:rPr>
          <w:rFonts w:ascii="Times New Roman" w:eastAsia="Times New Roman" w:hAnsi="Times New Roman"/>
          <w:b/>
          <w:lang w:eastAsia="lt-LT"/>
        </w:rPr>
      </w:pPr>
    </w:p>
    <w:p w:rsidR="003E5A74" w:rsidRPr="00C47FB6" w:rsidRDefault="003E5A74">
      <w:pPr>
        <w:tabs>
          <w:tab w:val="left" w:pos="567"/>
        </w:tabs>
        <w:spacing w:after="0" w:line="240" w:lineRule="auto"/>
        <w:rPr>
          <w:rFonts w:ascii="Times New Roman" w:eastAsia="Times New Roman" w:hAnsi="Times New Roman"/>
          <w:lang w:eastAsia="lt-LT"/>
        </w:rPr>
      </w:pPr>
      <w:r w:rsidRPr="00C47FB6">
        <w:rPr>
          <w:rFonts w:ascii="Times New Roman" w:eastAsia="Times New Roman" w:hAnsi="Times New Roman"/>
          <w:b/>
          <w:lang w:eastAsia="lt-LT"/>
        </w:rPr>
        <w:t>4.6</w:t>
      </w:r>
      <w:r w:rsidRPr="00C47FB6">
        <w:rPr>
          <w:rFonts w:ascii="Times New Roman" w:eastAsia="Times New Roman" w:hAnsi="Times New Roman"/>
          <w:b/>
          <w:lang w:eastAsia="lt-LT"/>
        </w:rPr>
        <w:tab/>
        <w:t>Vaisingumas, nėštumo ir žindymo laikotarpis</w:t>
      </w:r>
      <w:r w:rsidRPr="00C47FB6" w:rsidDel="003E5A74">
        <w:rPr>
          <w:rFonts w:ascii="Times New Roman" w:eastAsia="Times New Roman" w:hAnsi="Times New Roman"/>
          <w:b/>
          <w:lang w:eastAsia="lt-LT"/>
        </w:rPr>
        <w:t xml:space="preserve"> </w:t>
      </w:r>
    </w:p>
    <w:p w:rsidR="003E5A74" w:rsidRPr="00C47FB6" w:rsidRDefault="003E5A74">
      <w:pPr>
        <w:tabs>
          <w:tab w:val="left" w:pos="567"/>
        </w:tabs>
        <w:spacing w:after="0" w:line="240" w:lineRule="auto"/>
        <w:rPr>
          <w:rFonts w:ascii="Times New Roman" w:eastAsia="Times New Roman" w:hAnsi="Times New Roman"/>
          <w:lang w:eastAsia="lt-LT"/>
        </w:rPr>
      </w:pPr>
    </w:p>
    <w:p w:rsidR="003E5A74" w:rsidRPr="00C47FB6" w:rsidRDefault="0029472E">
      <w:pPr>
        <w:tabs>
          <w:tab w:val="left" w:pos="567"/>
        </w:tabs>
        <w:spacing w:after="0" w:line="240" w:lineRule="auto"/>
        <w:rPr>
          <w:rFonts w:ascii="Times New Roman" w:eastAsia="Times New Roman" w:hAnsi="Times New Roman"/>
          <w:lang w:eastAsia="lt-LT"/>
        </w:rPr>
      </w:pPr>
      <w:r w:rsidRPr="00C47FB6">
        <w:rPr>
          <w:rFonts w:ascii="Times New Roman" w:eastAsia="Times New Roman" w:hAnsi="Times New Roman"/>
          <w:lang w:eastAsia="lt-LT"/>
        </w:rPr>
        <w:t xml:space="preserve">Vaistinį preparatą </w:t>
      </w:r>
      <w:r w:rsidR="003E5A74" w:rsidRPr="00C47FB6">
        <w:rPr>
          <w:rFonts w:ascii="Times New Roman" w:eastAsia="Times New Roman" w:hAnsi="Times New Roman"/>
          <w:lang w:eastAsia="lt-LT"/>
        </w:rPr>
        <w:t xml:space="preserve">vartojant nėštumo ir žindymo laikotarpiu, nepageidaujamo poveikio nepastebėta. </w:t>
      </w:r>
    </w:p>
    <w:p w:rsidR="003E5A74" w:rsidRPr="00C47FB6" w:rsidRDefault="003E5A74">
      <w:pPr>
        <w:tabs>
          <w:tab w:val="left" w:pos="567"/>
        </w:tabs>
        <w:spacing w:after="0" w:line="240" w:lineRule="auto"/>
        <w:rPr>
          <w:rFonts w:ascii="Times New Roman" w:eastAsia="Times New Roman" w:hAnsi="Times New Roman"/>
          <w:lang w:eastAsia="lt-LT"/>
        </w:rPr>
      </w:pPr>
      <w:r w:rsidRPr="00C47FB6">
        <w:rPr>
          <w:rFonts w:ascii="Times New Roman" w:eastAsia="Times New Roman" w:hAnsi="Times New Roman"/>
          <w:lang w:eastAsia="lt-LT"/>
        </w:rPr>
        <w:t xml:space="preserve">Tyrimų su </w:t>
      </w:r>
      <w:proofErr w:type="spellStart"/>
      <w:r w:rsidRPr="00C47FB6">
        <w:rPr>
          <w:rFonts w:ascii="Times New Roman" w:eastAsia="Times New Roman" w:hAnsi="Times New Roman"/>
          <w:lang w:eastAsia="lt-LT"/>
        </w:rPr>
        <w:t>Intralipid</w:t>
      </w:r>
      <w:proofErr w:type="spellEnd"/>
      <w:r w:rsidRPr="00C47FB6">
        <w:rPr>
          <w:rFonts w:ascii="Times New Roman" w:eastAsia="Times New Roman" w:hAnsi="Times New Roman"/>
          <w:lang w:eastAsia="lt-LT"/>
        </w:rPr>
        <w:t xml:space="preserve"> 20</w:t>
      </w:r>
      <w:r w:rsidR="0029472E" w:rsidRPr="00C47FB6">
        <w:rPr>
          <w:rFonts w:ascii="Times New Roman" w:eastAsia="Times New Roman" w:hAnsi="Times New Roman"/>
          <w:lang w:eastAsia="lt-LT"/>
        </w:rPr>
        <w:t> </w:t>
      </w:r>
      <w:r w:rsidRPr="00C47FB6">
        <w:rPr>
          <w:rFonts w:ascii="Times New Roman" w:eastAsia="Times New Roman" w:hAnsi="Times New Roman"/>
          <w:lang w:eastAsia="lt-LT"/>
        </w:rPr>
        <w:sym w:font="Symbol" w:char="F025"/>
      </w:r>
      <w:r w:rsidRPr="00C47FB6">
        <w:rPr>
          <w:rFonts w:ascii="Times New Roman" w:eastAsia="Times New Roman" w:hAnsi="Times New Roman"/>
          <w:lang w:eastAsia="lt-LT"/>
        </w:rPr>
        <w:t xml:space="preserve"> infuzine emulsija metu, toksinio ir </w:t>
      </w:r>
      <w:proofErr w:type="spellStart"/>
      <w:r w:rsidRPr="00C47FB6">
        <w:rPr>
          <w:rFonts w:ascii="Times New Roman" w:eastAsia="Times New Roman" w:hAnsi="Times New Roman"/>
          <w:lang w:eastAsia="lt-LT"/>
        </w:rPr>
        <w:t>teratogeninio</w:t>
      </w:r>
      <w:proofErr w:type="spellEnd"/>
      <w:r w:rsidRPr="00C47FB6">
        <w:rPr>
          <w:rFonts w:ascii="Times New Roman" w:eastAsia="Times New Roman" w:hAnsi="Times New Roman"/>
          <w:lang w:eastAsia="lt-LT"/>
        </w:rPr>
        <w:t xml:space="preserve"> poveikio embrionui ar vaisiui nenustatyta.</w:t>
      </w:r>
    </w:p>
    <w:p w:rsidR="003E5A74" w:rsidRPr="00C47FB6" w:rsidRDefault="003E5A74">
      <w:pPr>
        <w:tabs>
          <w:tab w:val="left" w:pos="567"/>
        </w:tabs>
        <w:spacing w:after="0" w:line="240" w:lineRule="auto"/>
        <w:rPr>
          <w:rFonts w:ascii="Times New Roman" w:eastAsia="Times New Roman" w:hAnsi="Times New Roman"/>
          <w:b/>
          <w:lang w:eastAsia="lt-LT"/>
        </w:rPr>
      </w:pPr>
    </w:p>
    <w:p w:rsidR="003E5A74" w:rsidRPr="00C47FB6" w:rsidRDefault="003E5A74">
      <w:pPr>
        <w:tabs>
          <w:tab w:val="left" w:pos="567"/>
        </w:tabs>
        <w:spacing w:after="0" w:line="240" w:lineRule="auto"/>
        <w:rPr>
          <w:rFonts w:ascii="Times New Roman" w:eastAsia="Times New Roman" w:hAnsi="Times New Roman"/>
          <w:b/>
          <w:lang w:eastAsia="lt-LT"/>
        </w:rPr>
      </w:pPr>
      <w:r w:rsidRPr="00C47FB6">
        <w:rPr>
          <w:rFonts w:ascii="Times New Roman" w:eastAsia="Times New Roman" w:hAnsi="Times New Roman"/>
          <w:b/>
          <w:lang w:eastAsia="lt-LT"/>
        </w:rPr>
        <w:t>4.7</w:t>
      </w:r>
      <w:r w:rsidRPr="00C47FB6">
        <w:rPr>
          <w:rFonts w:ascii="Times New Roman" w:eastAsia="Times New Roman" w:hAnsi="Times New Roman"/>
          <w:b/>
          <w:lang w:eastAsia="lt-LT"/>
        </w:rPr>
        <w:tab/>
        <w:t>Poveikis gebėjimui vairuoti ir valdyti mechanizmus</w:t>
      </w:r>
    </w:p>
    <w:p w:rsidR="003E5A74" w:rsidRPr="00C47FB6" w:rsidRDefault="003E5A74">
      <w:pPr>
        <w:tabs>
          <w:tab w:val="left" w:pos="567"/>
        </w:tabs>
        <w:spacing w:after="0" w:line="240" w:lineRule="auto"/>
        <w:rPr>
          <w:rFonts w:ascii="Times New Roman" w:eastAsia="Times New Roman" w:hAnsi="Times New Roman"/>
          <w:b/>
          <w:lang w:eastAsia="lt-LT"/>
        </w:rPr>
      </w:pPr>
    </w:p>
    <w:p w:rsidR="003E5A74" w:rsidRPr="00C47FB6" w:rsidRDefault="003E5A74">
      <w:pPr>
        <w:tabs>
          <w:tab w:val="left" w:pos="567"/>
        </w:tabs>
        <w:spacing w:after="0" w:line="240" w:lineRule="auto"/>
        <w:rPr>
          <w:rFonts w:ascii="Times New Roman" w:eastAsia="Times New Roman" w:hAnsi="Times New Roman"/>
          <w:lang w:eastAsia="lt-LT"/>
        </w:rPr>
      </w:pPr>
      <w:proofErr w:type="spellStart"/>
      <w:r w:rsidRPr="00C47FB6">
        <w:rPr>
          <w:rFonts w:ascii="Times New Roman" w:eastAsia="Times New Roman" w:hAnsi="Times New Roman"/>
          <w:lang w:eastAsia="lt-LT"/>
        </w:rPr>
        <w:t>Intralipid</w:t>
      </w:r>
      <w:proofErr w:type="spellEnd"/>
      <w:r w:rsidRPr="00C47FB6">
        <w:rPr>
          <w:rFonts w:ascii="Times New Roman" w:eastAsia="Times New Roman" w:hAnsi="Times New Roman"/>
          <w:lang w:eastAsia="lt-LT"/>
        </w:rPr>
        <w:t xml:space="preserve"> gebėjimo vairuoti ir valdyti mechanizmus neveikia.</w:t>
      </w:r>
    </w:p>
    <w:p w:rsidR="003E5A74" w:rsidRPr="00C47FB6" w:rsidRDefault="003E5A74">
      <w:pPr>
        <w:tabs>
          <w:tab w:val="left" w:pos="567"/>
        </w:tabs>
        <w:spacing w:after="0" w:line="240" w:lineRule="auto"/>
        <w:rPr>
          <w:rFonts w:ascii="Times New Roman" w:eastAsia="Times New Roman" w:hAnsi="Times New Roman"/>
          <w:b/>
          <w:lang w:eastAsia="lt-LT"/>
        </w:rPr>
      </w:pPr>
    </w:p>
    <w:p w:rsidR="003E5A74" w:rsidRPr="00C47FB6" w:rsidRDefault="003E5A74">
      <w:pPr>
        <w:tabs>
          <w:tab w:val="left" w:pos="567"/>
        </w:tabs>
        <w:spacing w:after="0" w:line="240" w:lineRule="auto"/>
        <w:rPr>
          <w:rFonts w:ascii="Times New Roman" w:eastAsia="Times New Roman" w:hAnsi="Times New Roman"/>
          <w:b/>
          <w:lang w:eastAsia="lt-LT"/>
        </w:rPr>
      </w:pPr>
      <w:r w:rsidRPr="00C47FB6">
        <w:rPr>
          <w:rFonts w:ascii="Times New Roman" w:eastAsia="Times New Roman" w:hAnsi="Times New Roman"/>
          <w:b/>
          <w:lang w:eastAsia="lt-LT"/>
        </w:rPr>
        <w:t>4.8</w:t>
      </w:r>
      <w:r w:rsidRPr="00C47FB6">
        <w:rPr>
          <w:rFonts w:ascii="Times New Roman" w:eastAsia="Times New Roman" w:hAnsi="Times New Roman"/>
          <w:b/>
          <w:lang w:eastAsia="lt-LT"/>
        </w:rPr>
        <w:tab/>
        <w:t>Nepageidaujamas poveikis</w:t>
      </w:r>
    </w:p>
    <w:p w:rsidR="003E5A74" w:rsidRPr="00C47FB6" w:rsidRDefault="003E5A74">
      <w:pPr>
        <w:tabs>
          <w:tab w:val="left" w:pos="567"/>
        </w:tabs>
        <w:spacing w:after="0" w:line="240" w:lineRule="auto"/>
        <w:rPr>
          <w:rFonts w:ascii="Times New Roman" w:eastAsia="Times New Roman" w:hAnsi="Times New Roman"/>
          <w:lang w:eastAsia="lt-LT"/>
        </w:rPr>
      </w:pPr>
    </w:p>
    <w:p w:rsidR="003E5A74" w:rsidRPr="00C47FB6" w:rsidRDefault="003E5A74">
      <w:pPr>
        <w:tabs>
          <w:tab w:val="left" w:pos="567"/>
        </w:tabs>
        <w:spacing w:after="0" w:line="240" w:lineRule="auto"/>
        <w:rPr>
          <w:rFonts w:ascii="Times New Roman" w:eastAsia="Times New Roman" w:hAnsi="Times New Roman"/>
          <w:lang w:eastAsia="lt-LT"/>
        </w:rPr>
      </w:pPr>
      <w:proofErr w:type="spellStart"/>
      <w:r w:rsidRPr="00C47FB6">
        <w:rPr>
          <w:rFonts w:ascii="Times New Roman" w:eastAsia="Times New Roman" w:hAnsi="Times New Roman"/>
          <w:lang w:eastAsia="lt-LT"/>
        </w:rPr>
        <w:t>Infuzavus</w:t>
      </w:r>
      <w:proofErr w:type="spellEnd"/>
      <w:r w:rsidRPr="00C47FB6">
        <w:rPr>
          <w:rFonts w:ascii="Times New Roman" w:eastAsia="Times New Roman" w:hAnsi="Times New Roman"/>
          <w:lang w:eastAsia="lt-LT"/>
        </w:rPr>
        <w:t xml:space="preserve"> </w:t>
      </w:r>
      <w:proofErr w:type="spellStart"/>
      <w:r w:rsidRPr="00C47FB6">
        <w:rPr>
          <w:rFonts w:ascii="Times New Roman" w:eastAsia="Times New Roman" w:hAnsi="Times New Roman"/>
          <w:lang w:eastAsia="lt-LT"/>
        </w:rPr>
        <w:t>Intralipid</w:t>
      </w:r>
      <w:proofErr w:type="spellEnd"/>
      <w:r w:rsidRPr="00C47FB6">
        <w:rPr>
          <w:rFonts w:ascii="Times New Roman" w:eastAsia="Times New Roman" w:hAnsi="Times New Roman"/>
          <w:lang w:eastAsia="lt-LT"/>
        </w:rPr>
        <w:t xml:space="preserve">, gali padidėti kūno temperatūra, rečiau – atsirasti drebulys, </w:t>
      </w:r>
      <w:proofErr w:type="spellStart"/>
      <w:r w:rsidRPr="00C47FB6">
        <w:rPr>
          <w:rFonts w:ascii="Times New Roman" w:eastAsia="Times New Roman" w:hAnsi="Times New Roman"/>
          <w:lang w:eastAsia="lt-LT"/>
        </w:rPr>
        <w:t>šaltkrėtis</w:t>
      </w:r>
      <w:proofErr w:type="spellEnd"/>
      <w:r w:rsidRPr="00C47FB6">
        <w:rPr>
          <w:rFonts w:ascii="Times New Roman" w:eastAsia="Times New Roman" w:hAnsi="Times New Roman"/>
          <w:lang w:eastAsia="lt-LT"/>
        </w:rPr>
        <w:t>, pykinimas ir (ar) vėmimas (mažiau kaip 1</w:t>
      </w:r>
      <w:r w:rsidR="001A790F">
        <w:rPr>
          <w:rFonts w:ascii="Times New Roman" w:eastAsia="Times New Roman" w:hAnsi="Times New Roman"/>
          <w:lang w:eastAsia="lt-LT"/>
        </w:rPr>
        <w:t> </w:t>
      </w:r>
      <w:r w:rsidRPr="00C47FB6">
        <w:rPr>
          <w:rFonts w:ascii="Times New Roman" w:eastAsia="Times New Roman" w:hAnsi="Times New Roman"/>
          <w:lang w:eastAsia="lt-LT"/>
        </w:rPr>
        <w:sym w:font="Symbol" w:char="F025"/>
      </w:r>
      <w:r w:rsidRPr="00C47FB6">
        <w:rPr>
          <w:rFonts w:ascii="Times New Roman" w:eastAsia="Times New Roman" w:hAnsi="Times New Roman"/>
          <w:lang w:eastAsia="lt-LT"/>
        </w:rPr>
        <w:t xml:space="preserve"> atvejų).</w:t>
      </w:r>
    </w:p>
    <w:p w:rsidR="003E5A74" w:rsidRPr="00C47FB6" w:rsidRDefault="003E5A74">
      <w:pPr>
        <w:tabs>
          <w:tab w:val="left" w:pos="567"/>
        </w:tabs>
        <w:spacing w:after="0" w:line="240" w:lineRule="auto"/>
        <w:rPr>
          <w:rFonts w:ascii="Times New Roman" w:eastAsia="Times New Roman" w:hAnsi="Times New Roman"/>
          <w:lang w:eastAsia="lt-LT"/>
        </w:rPr>
      </w:pPr>
      <w:proofErr w:type="spellStart"/>
      <w:r w:rsidRPr="00C47FB6">
        <w:rPr>
          <w:rFonts w:ascii="Times New Roman" w:eastAsia="Times New Roman" w:hAnsi="Times New Roman"/>
          <w:lang w:eastAsia="lt-LT"/>
        </w:rPr>
        <w:t>Intralipid</w:t>
      </w:r>
      <w:proofErr w:type="spellEnd"/>
      <w:r w:rsidRPr="00C47FB6">
        <w:rPr>
          <w:rFonts w:ascii="Times New Roman" w:eastAsia="Times New Roman" w:hAnsi="Times New Roman"/>
          <w:lang w:eastAsia="lt-LT"/>
        </w:rPr>
        <w:t xml:space="preserve"> infuzijos sukeltas kitoks šalutinis poveikis yra labai retas - mažiau kaip 1 atvejis iš milijono.</w:t>
      </w:r>
    </w:p>
    <w:p w:rsidR="00B579A7" w:rsidRDefault="00B579A7">
      <w:pPr>
        <w:tabs>
          <w:tab w:val="left" w:pos="567"/>
        </w:tabs>
        <w:spacing w:after="0" w:line="240" w:lineRule="auto"/>
        <w:jc w:val="both"/>
        <w:rPr>
          <w:rFonts w:ascii="Times New Roman" w:eastAsia="Times New Roman" w:hAnsi="Times New Roman"/>
          <w:snapToGrid w:val="0"/>
          <w:szCs w:val="20"/>
        </w:rPr>
      </w:pPr>
      <w:r w:rsidRPr="00B579A7">
        <w:rPr>
          <w:rFonts w:ascii="Times New Roman" w:eastAsia="Times New Roman" w:hAnsi="Times New Roman"/>
          <w:snapToGrid w:val="0"/>
        </w:rPr>
        <w:t xml:space="preserve">Nepageidaujamo poveikio </w:t>
      </w:r>
      <w:r w:rsidRPr="00B579A7">
        <w:rPr>
          <w:rFonts w:ascii="Times New Roman" w:eastAsia="Times New Roman" w:hAnsi="Times New Roman"/>
          <w:snapToGrid w:val="0"/>
          <w:szCs w:val="20"/>
        </w:rPr>
        <w:t>dažnis apibūdinamas taip: labai dažnas (≥ 1/10), dažnas (nuo ≥ 1/100 iki &lt; 1/10), nedažnas (nuo ≥ 1/1000 iki &lt; 1/100), retas (nuo ≥ 1/10000 iki &lt; 1/1000), labai retas (&lt; 1/10000) ir nežinomas (negali būti apskaičiuotas pagal turimus duomenis).</w:t>
      </w:r>
    </w:p>
    <w:p w:rsidR="003E5A74" w:rsidRPr="00C47FB6" w:rsidRDefault="003E5A74">
      <w:pPr>
        <w:tabs>
          <w:tab w:val="left" w:pos="567"/>
        </w:tabs>
        <w:spacing w:after="0" w:line="240" w:lineRule="auto"/>
        <w:jc w:val="both"/>
        <w:rPr>
          <w:rFonts w:ascii="Times New Roman" w:eastAsia="Times New Roman" w:hAnsi="Times New Roman"/>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2"/>
        <w:gridCol w:w="2842"/>
        <w:gridCol w:w="2842"/>
      </w:tblGrid>
      <w:tr w:rsidR="003E5A74" w:rsidRPr="007A6DE3" w:rsidTr="003E5A74">
        <w:tc>
          <w:tcPr>
            <w:tcW w:w="2842" w:type="dxa"/>
          </w:tcPr>
          <w:p w:rsidR="003E5A74" w:rsidRPr="00C47FB6" w:rsidRDefault="003E5A74">
            <w:pPr>
              <w:tabs>
                <w:tab w:val="left" w:pos="567"/>
              </w:tabs>
              <w:spacing w:after="0" w:line="240" w:lineRule="auto"/>
              <w:rPr>
                <w:rFonts w:ascii="Times New Roman" w:eastAsia="Times New Roman" w:hAnsi="Times New Roman"/>
                <w:lang w:eastAsia="lt-LT"/>
              </w:rPr>
            </w:pPr>
            <w:r w:rsidRPr="00C47FB6">
              <w:rPr>
                <w:rFonts w:ascii="Times New Roman" w:eastAsia="Times New Roman" w:hAnsi="Times New Roman"/>
                <w:lang w:eastAsia="lt-LT"/>
              </w:rPr>
              <w:t xml:space="preserve">Organų sistemų klasifikacija pagal </w:t>
            </w:r>
            <w:proofErr w:type="spellStart"/>
            <w:r w:rsidRPr="00C47FB6">
              <w:rPr>
                <w:rFonts w:ascii="Times New Roman" w:eastAsia="Times New Roman" w:hAnsi="Times New Roman"/>
                <w:lang w:eastAsia="lt-LT"/>
              </w:rPr>
              <w:t>MedDRA</w:t>
            </w:r>
            <w:proofErr w:type="spellEnd"/>
          </w:p>
        </w:tc>
        <w:tc>
          <w:tcPr>
            <w:tcW w:w="2842" w:type="dxa"/>
          </w:tcPr>
          <w:p w:rsidR="003E5A74" w:rsidRPr="00C47FB6" w:rsidRDefault="003E5A74">
            <w:pPr>
              <w:tabs>
                <w:tab w:val="left" w:pos="567"/>
              </w:tabs>
              <w:spacing w:after="0" w:line="240" w:lineRule="auto"/>
              <w:rPr>
                <w:rFonts w:ascii="Times New Roman" w:eastAsia="Times New Roman" w:hAnsi="Times New Roman"/>
                <w:lang w:eastAsia="lt-LT"/>
              </w:rPr>
            </w:pPr>
            <w:r w:rsidRPr="00C47FB6">
              <w:rPr>
                <w:rFonts w:ascii="Times New Roman" w:eastAsia="Times New Roman" w:hAnsi="Times New Roman"/>
                <w:lang w:eastAsia="lt-LT"/>
              </w:rPr>
              <w:t>Dažnis</w:t>
            </w:r>
          </w:p>
        </w:tc>
        <w:tc>
          <w:tcPr>
            <w:tcW w:w="2842" w:type="dxa"/>
          </w:tcPr>
          <w:p w:rsidR="003E5A74" w:rsidRPr="00C47FB6" w:rsidRDefault="003E5A74">
            <w:pPr>
              <w:tabs>
                <w:tab w:val="left" w:pos="567"/>
              </w:tabs>
              <w:spacing w:after="0" w:line="240" w:lineRule="auto"/>
              <w:rPr>
                <w:rFonts w:ascii="Times New Roman" w:eastAsia="Times New Roman" w:hAnsi="Times New Roman"/>
                <w:lang w:eastAsia="lt-LT"/>
              </w:rPr>
            </w:pPr>
            <w:r w:rsidRPr="00C47FB6">
              <w:rPr>
                <w:rFonts w:ascii="Times New Roman" w:eastAsia="Times New Roman" w:hAnsi="Times New Roman"/>
                <w:lang w:eastAsia="lt-LT"/>
              </w:rPr>
              <w:t>Simptomai</w:t>
            </w:r>
          </w:p>
        </w:tc>
      </w:tr>
      <w:tr w:rsidR="003E5A74" w:rsidRPr="007A6DE3" w:rsidTr="003E5A74">
        <w:tc>
          <w:tcPr>
            <w:tcW w:w="2842" w:type="dxa"/>
          </w:tcPr>
          <w:p w:rsidR="003E5A74" w:rsidRPr="00C47FB6" w:rsidRDefault="003E5A74" w:rsidP="00124E4A">
            <w:pPr>
              <w:tabs>
                <w:tab w:val="left" w:pos="567"/>
              </w:tabs>
              <w:spacing w:after="0" w:line="240" w:lineRule="auto"/>
              <w:rPr>
                <w:rFonts w:ascii="Times New Roman" w:eastAsia="Times New Roman" w:hAnsi="Times New Roman"/>
                <w:lang w:eastAsia="lt-LT"/>
              </w:rPr>
            </w:pPr>
            <w:r w:rsidRPr="00C47FB6">
              <w:rPr>
                <w:rFonts w:ascii="Times New Roman" w:eastAsia="Times New Roman" w:hAnsi="Times New Roman"/>
                <w:lang w:eastAsia="lt-LT"/>
              </w:rPr>
              <w:t>Bendrieji sutrikimai ir vartojimo vietos pažeidimai</w:t>
            </w:r>
          </w:p>
        </w:tc>
        <w:tc>
          <w:tcPr>
            <w:tcW w:w="2842" w:type="dxa"/>
          </w:tcPr>
          <w:p w:rsidR="003E5A74" w:rsidRPr="00C47FB6" w:rsidRDefault="003E5A74" w:rsidP="0029472E">
            <w:pPr>
              <w:tabs>
                <w:tab w:val="left" w:pos="567"/>
              </w:tabs>
              <w:spacing w:after="0" w:line="240" w:lineRule="auto"/>
              <w:rPr>
                <w:rFonts w:ascii="Times New Roman" w:eastAsia="Times New Roman" w:hAnsi="Times New Roman"/>
                <w:lang w:eastAsia="lt-LT"/>
              </w:rPr>
            </w:pPr>
            <w:r w:rsidRPr="00C47FB6">
              <w:rPr>
                <w:rFonts w:ascii="Times New Roman" w:eastAsia="Times New Roman" w:hAnsi="Times New Roman"/>
                <w:lang w:eastAsia="lt-LT"/>
              </w:rPr>
              <w:t>Reti</w:t>
            </w:r>
          </w:p>
          <w:p w:rsidR="003E5A74" w:rsidRPr="00C47FB6" w:rsidRDefault="003E5A74" w:rsidP="0029472E">
            <w:pPr>
              <w:tabs>
                <w:tab w:val="left" w:pos="567"/>
              </w:tabs>
              <w:spacing w:after="0" w:line="240" w:lineRule="auto"/>
              <w:rPr>
                <w:rFonts w:ascii="Times New Roman" w:eastAsia="Times New Roman" w:hAnsi="Times New Roman"/>
                <w:lang w:eastAsia="lt-LT"/>
              </w:rPr>
            </w:pPr>
          </w:p>
          <w:p w:rsidR="003E5A74" w:rsidRPr="00C47FB6" w:rsidRDefault="003E5A74" w:rsidP="0029472E">
            <w:pPr>
              <w:tabs>
                <w:tab w:val="left" w:pos="567"/>
              </w:tabs>
              <w:spacing w:after="0" w:line="240" w:lineRule="auto"/>
              <w:rPr>
                <w:rFonts w:ascii="Times New Roman" w:eastAsia="Times New Roman" w:hAnsi="Times New Roman"/>
                <w:lang w:eastAsia="lt-LT"/>
              </w:rPr>
            </w:pPr>
          </w:p>
          <w:p w:rsidR="003E5A74" w:rsidRPr="00C47FB6" w:rsidRDefault="003E5A74" w:rsidP="0029472E">
            <w:pPr>
              <w:tabs>
                <w:tab w:val="left" w:pos="567"/>
              </w:tabs>
              <w:spacing w:after="0" w:line="240" w:lineRule="auto"/>
              <w:rPr>
                <w:rFonts w:ascii="Times New Roman" w:eastAsia="Times New Roman" w:hAnsi="Times New Roman"/>
                <w:lang w:eastAsia="lt-LT"/>
              </w:rPr>
            </w:pPr>
          </w:p>
          <w:p w:rsidR="003E5A74" w:rsidRPr="00C47FB6" w:rsidRDefault="003E5A74" w:rsidP="0029472E">
            <w:pPr>
              <w:tabs>
                <w:tab w:val="left" w:pos="567"/>
              </w:tabs>
              <w:spacing w:after="0" w:line="240" w:lineRule="auto"/>
              <w:rPr>
                <w:rFonts w:ascii="Times New Roman" w:eastAsia="Times New Roman" w:hAnsi="Times New Roman"/>
                <w:lang w:eastAsia="lt-LT"/>
              </w:rPr>
            </w:pPr>
          </w:p>
          <w:p w:rsidR="003E5A74" w:rsidRPr="00C47FB6" w:rsidRDefault="003E5A74" w:rsidP="0029472E">
            <w:pPr>
              <w:tabs>
                <w:tab w:val="left" w:pos="567"/>
              </w:tabs>
              <w:spacing w:after="0" w:line="240" w:lineRule="auto"/>
              <w:rPr>
                <w:rFonts w:ascii="Times New Roman" w:eastAsia="Times New Roman" w:hAnsi="Times New Roman"/>
                <w:lang w:eastAsia="lt-LT"/>
              </w:rPr>
            </w:pPr>
            <w:r w:rsidRPr="00C47FB6">
              <w:rPr>
                <w:rFonts w:ascii="Times New Roman" w:eastAsia="Times New Roman" w:hAnsi="Times New Roman"/>
                <w:lang w:eastAsia="lt-LT"/>
              </w:rPr>
              <w:t>Labai reti</w:t>
            </w:r>
          </w:p>
        </w:tc>
        <w:tc>
          <w:tcPr>
            <w:tcW w:w="2842" w:type="dxa"/>
          </w:tcPr>
          <w:p w:rsidR="003E5A74" w:rsidRPr="00C47FB6" w:rsidRDefault="003E5A74">
            <w:pPr>
              <w:tabs>
                <w:tab w:val="left" w:pos="567"/>
              </w:tabs>
              <w:spacing w:after="0" w:line="240" w:lineRule="auto"/>
              <w:rPr>
                <w:rFonts w:ascii="Times New Roman" w:eastAsia="Times New Roman" w:hAnsi="Times New Roman"/>
                <w:lang w:eastAsia="lt-LT"/>
              </w:rPr>
            </w:pPr>
            <w:r w:rsidRPr="00C47FB6">
              <w:rPr>
                <w:rFonts w:ascii="Times New Roman" w:eastAsia="Times New Roman" w:hAnsi="Times New Roman"/>
                <w:lang w:eastAsia="lt-LT"/>
              </w:rPr>
              <w:t xml:space="preserve">Galvos skausmas, kūno temperatūros padidėjimas, drebulys, </w:t>
            </w:r>
            <w:proofErr w:type="spellStart"/>
            <w:r w:rsidRPr="00C47FB6">
              <w:rPr>
                <w:rFonts w:ascii="Times New Roman" w:eastAsia="Times New Roman" w:hAnsi="Times New Roman"/>
                <w:lang w:eastAsia="lt-LT"/>
              </w:rPr>
              <w:t>šaltkrėtis</w:t>
            </w:r>
            <w:proofErr w:type="spellEnd"/>
            <w:r w:rsidRPr="00C47FB6">
              <w:rPr>
                <w:rFonts w:ascii="Times New Roman" w:eastAsia="Times New Roman" w:hAnsi="Times New Roman"/>
                <w:lang w:eastAsia="lt-LT"/>
              </w:rPr>
              <w:t>, nuovargis</w:t>
            </w:r>
          </w:p>
          <w:p w:rsidR="003E5A74" w:rsidRPr="00C47FB6" w:rsidRDefault="003E5A74">
            <w:pPr>
              <w:tabs>
                <w:tab w:val="left" w:pos="567"/>
              </w:tabs>
              <w:spacing w:after="0" w:line="240" w:lineRule="auto"/>
              <w:rPr>
                <w:rFonts w:ascii="Times New Roman" w:eastAsia="Times New Roman" w:hAnsi="Times New Roman"/>
                <w:lang w:eastAsia="lt-LT"/>
              </w:rPr>
            </w:pPr>
          </w:p>
          <w:p w:rsidR="003E5A74" w:rsidRPr="00C47FB6" w:rsidRDefault="003E5A74">
            <w:pPr>
              <w:tabs>
                <w:tab w:val="left" w:pos="567"/>
              </w:tabs>
              <w:spacing w:after="0" w:line="240" w:lineRule="auto"/>
              <w:rPr>
                <w:rFonts w:ascii="Times New Roman" w:eastAsia="Times New Roman" w:hAnsi="Times New Roman"/>
                <w:szCs w:val="20"/>
                <w:lang w:eastAsia="lt-LT"/>
              </w:rPr>
            </w:pPr>
            <w:r w:rsidRPr="00C47FB6">
              <w:rPr>
                <w:rFonts w:ascii="Times New Roman" w:eastAsia="Times New Roman" w:hAnsi="Times New Roman"/>
                <w:szCs w:val="20"/>
                <w:lang w:eastAsia="lt-LT"/>
              </w:rPr>
              <w:t>Anafilaksinė reakcija</w:t>
            </w:r>
          </w:p>
        </w:tc>
      </w:tr>
      <w:tr w:rsidR="003E5A74" w:rsidRPr="007A6DE3" w:rsidTr="003E5A74">
        <w:tc>
          <w:tcPr>
            <w:tcW w:w="2842" w:type="dxa"/>
          </w:tcPr>
          <w:p w:rsidR="003E5A74" w:rsidRPr="00C47FB6" w:rsidRDefault="003E5A74" w:rsidP="00124E4A">
            <w:pPr>
              <w:tabs>
                <w:tab w:val="left" w:pos="567"/>
              </w:tabs>
              <w:spacing w:after="0" w:line="240" w:lineRule="auto"/>
              <w:rPr>
                <w:rFonts w:ascii="Times New Roman" w:eastAsia="Times New Roman" w:hAnsi="Times New Roman"/>
                <w:lang w:eastAsia="lt-LT"/>
              </w:rPr>
            </w:pPr>
            <w:r w:rsidRPr="00C47FB6">
              <w:rPr>
                <w:rFonts w:ascii="Times New Roman" w:eastAsia="Times New Roman" w:hAnsi="Times New Roman"/>
                <w:lang w:eastAsia="lt-LT"/>
              </w:rPr>
              <w:t>Kvėpavimo sistemos, krūtinės ląstos ir tarpuplaučio sutrikimai</w:t>
            </w:r>
          </w:p>
        </w:tc>
        <w:tc>
          <w:tcPr>
            <w:tcW w:w="2842" w:type="dxa"/>
          </w:tcPr>
          <w:p w:rsidR="003E5A74" w:rsidRPr="00C47FB6" w:rsidRDefault="003E5A74" w:rsidP="0029472E">
            <w:pPr>
              <w:tabs>
                <w:tab w:val="left" w:pos="567"/>
              </w:tabs>
              <w:spacing w:after="0" w:line="240" w:lineRule="auto"/>
              <w:rPr>
                <w:rFonts w:ascii="Times New Roman" w:eastAsia="Times New Roman" w:hAnsi="Times New Roman"/>
                <w:lang w:eastAsia="lt-LT"/>
              </w:rPr>
            </w:pPr>
            <w:r w:rsidRPr="00C47FB6">
              <w:rPr>
                <w:rFonts w:ascii="Times New Roman" w:eastAsia="Times New Roman" w:hAnsi="Times New Roman"/>
                <w:lang w:eastAsia="lt-LT"/>
              </w:rPr>
              <w:t>Reti</w:t>
            </w:r>
          </w:p>
        </w:tc>
        <w:tc>
          <w:tcPr>
            <w:tcW w:w="2842" w:type="dxa"/>
          </w:tcPr>
          <w:p w:rsidR="003E5A74" w:rsidRPr="00C47FB6" w:rsidRDefault="003E5A74" w:rsidP="0029472E">
            <w:pPr>
              <w:tabs>
                <w:tab w:val="left" w:pos="567"/>
              </w:tabs>
              <w:spacing w:after="0" w:line="240" w:lineRule="auto"/>
              <w:rPr>
                <w:rFonts w:ascii="Times New Roman" w:eastAsia="Times New Roman" w:hAnsi="Times New Roman"/>
                <w:lang w:eastAsia="lt-LT"/>
              </w:rPr>
            </w:pPr>
            <w:proofErr w:type="spellStart"/>
            <w:r w:rsidRPr="00C47FB6">
              <w:rPr>
                <w:rFonts w:ascii="Times New Roman" w:eastAsia="Times New Roman" w:hAnsi="Times New Roman"/>
                <w:lang w:eastAsia="lt-LT"/>
              </w:rPr>
              <w:t>Tachipnėja</w:t>
            </w:r>
            <w:proofErr w:type="spellEnd"/>
          </w:p>
        </w:tc>
      </w:tr>
      <w:tr w:rsidR="003E5A74" w:rsidRPr="007A6DE3" w:rsidTr="003E5A74">
        <w:tc>
          <w:tcPr>
            <w:tcW w:w="2842" w:type="dxa"/>
          </w:tcPr>
          <w:p w:rsidR="003E5A74" w:rsidRPr="00C47FB6" w:rsidRDefault="003E5A74" w:rsidP="00124E4A">
            <w:pPr>
              <w:tabs>
                <w:tab w:val="left" w:pos="567"/>
              </w:tabs>
              <w:spacing w:after="0" w:line="240" w:lineRule="auto"/>
              <w:rPr>
                <w:rFonts w:ascii="Times New Roman" w:eastAsia="Times New Roman" w:hAnsi="Times New Roman"/>
                <w:lang w:eastAsia="lt-LT"/>
              </w:rPr>
            </w:pPr>
            <w:r w:rsidRPr="00C47FB6">
              <w:rPr>
                <w:rFonts w:ascii="Times New Roman" w:eastAsia="Times New Roman" w:hAnsi="Times New Roman"/>
                <w:lang w:eastAsia="lt-LT"/>
              </w:rPr>
              <w:lastRenderedPageBreak/>
              <w:t>Širdies sutrikimai</w:t>
            </w:r>
          </w:p>
        </w:tc>
        <w:tc>
          <w:tcPr>
            <w:tcW w:w="2842" w:type="dxa"/>
          </w:tcPr>
          <w:p w:rsidR="003E5A74" w:rsidRPr="00C47FB6" w:rsidRDefault="003E5A74" w:rsidP="0029472E">
            <w:pPr>
              <w:tabs>
                <w:tab w:val="left" w:pos="567"/>
              </w:tabs>
              <w:spacing w:after="0" w:line="240" w:lineRule="auto"/>
              <w:rPr>
                <w:rFonts w:ascii="Times New Roman" w:eastAsia="Times New Roman" w:hAnsi="Times New Roman"/>
                <w:lang w:eastAsia="lt-LT"/>
              </w:rPr>
            </w:pPr>
            <w:r w:rsidRPr="00C47FB6">
              <w:rPr>
                <w:rFonts w:ascii="Times New Roman" w:eastAsia="Times New Roman" w:hAnsi="Times New Roman"/>
                <w:lang w:eastAsia="lt-LT"/>
              </w:rPr>
              <w:t>Labai reti</w:t>
            </w:r>
          </w:p>
          <w:p w:rsidR="003E5A74" w:rsidRPr="00C47FB6" w:rsidRDefault="003E5A74" w:rsidP="0029472E">
            <w:pPr>
              <w:tabs>
                <w:tab w:val="left" w:pos="567"/>
              </w:tabs>
              <w:spacing w:after="0" w:line="240" w:lineRule="auto"/>
              <w:rPr>
                <w:rFonts w:ascii="Times New Roman" w:eastAsia="Times New Roman" w:hAnsi="Times New Roman"/>
                <w:lang w:eastAsia="lt-LT"/>
              </w:rPr>
            </w:pPr>
          </w:p>
        </w:tc>
        <w:tc>
          <w:tcPr>
            <w:tcW w:w="2842" w:type="dxa"/>
          </w:tcPr>
          <w:p w:rsidR="003E5A74" w:rsidRPr="00C47FB6" w:rsidRDefault="003E5A74" w:rsidP="0029472E">
            <w:pPr>
              <w:tabs>
                <w:tab w:val="left" w:pos="567"/>
              </w:tabs>
              <w:spacing w:after="0" w:line="240" w:lineRule="auto"/>
              <w:rPr>
                <w:rFonts w:ascii="Times New Roman" w:eastAsia="Times New Roman" w:hAnsi="Times New Roman"/>
                <w:lang w:eastAsia="lt-LT"/>
              </w:rPr>
            </w:pPr>
            <w:r w:rsidRPr="00C47FB6">
              <w:rPr>
                <w:rFonts w:ascii="Times New Roman" w:eastAsia="Times New Roman" w:hAnsi="Times New Roman"/>
                <w:lang w:eastAsia="lt-LT"/>
              </w:rPr>
              <w:t>Kraujotakos sutrikimas, pvz., kraujospūdžio padidėjimas arba sumažėjimas</w:t>
            </w:r>
          </w:p>
        </w:tc>
      </w:tr>
      <w:tr w:rsidR="003E5A74" w:rsidRPr="007A6DE3" w:rsidTr="003E5A74">
        <w:tc>
          <w:tcPr>
            <w:tcW w:w="2842" w:type="dxa"/>
          </w:tcPr>
          <w:p w:rsidR="003E5A74" w:rsidRPr="00C47FB6" w:rsidRDefault="003E5A74" w:rsidP="00124E4A">
            <w:pPr>
              <w:tabs>
                <w:tab w:val="left" w:pos="567"/>
              </w:tabs>
              <w:spacing w:after="0" w:line="240" w:lineRule="auto"/>
              <w:rPr>
                <w:rFonts w:ascii="Times New Roman" w:eastAsia="Times New Roman" w:hAnsi="Times New Roman"/>
                <w:lang w:eastAsia="lt-LT"/>
              </w:rPr>
            </w:pPr>
            <w:r w:rsidRPr="00C47FB6">
              <w:rPr>
                <w:rFonts w:ascii="Times New Roman" w:eastAsia="Times New Roman" w:hAnsi="Times New Roman"/>
                <w:lang w:eastAsia="lt-LT"/>
              </w:rPr>
              <w:t>Virškinimo trakto sutrikimai</w:t>
            </w:r>
          </w:p>
        </w:tc>
        <w:tc>
          <w:tcPr>
            <w:tcW w:w="2842" w:type="dxa"/>
          </w:tcPr>
          <w:p w:rsidR="003E5A74" w:rsidRPr="00C47FB6" w:rsidRDefault="003E5A74" w:rsidP="0029472E">
            <w:pPr>
              <w:tabs>
                <w:tab w:val="left" w:pos="567"/>
              </w:tabs>
              <w:spacing w:after="0" w:line="240" w:lineRule="auto"/>
              <w:rPr>
                <w:rFonts w:ascii="Times New Roman" w:eastAsia="Times New Roman" w:hAnsi="Times New Roman"/>
                <w:lang w:eastAsia="lt-LT"/>
              </w:rPr>
            </w:pPr>
            <w:r w:rsidRPr="00C47FB6">
              <w:rPr>
                <w:rFonts w:ascii="Times New Roman" w:eastAsia="Times New Roman" w:hAnsi="Times New Roman"/>
                <w:lang w:eastAsia="lt-LT"/>
              </w:rPr>
              <w:t xml:space="preserve">Nedažni </w:t>
            </w:r>
          </w:p>
          <w:p w:rsidR="003E5A74" w:rsidRPr="00C47FB6" w:rsidRDefault="003E5A74" w:rsidP="0029472E">
            <w:pPr>
              <w:tabs>
                <w:tab w:val="left" w:pos="567"/>
              </w:tabs>
              <w:spacing w:after="0" w:line="240" w:lineRule="auto"/>
              <w:rPr>
                <w:rFonts w:ascii="Times New Roman" w:eastAsia="Times New Roman" w:hAnsi="Times New Roman"/>
                <w:lang w:eastAsia="lt-LT"/>
              </w:rPr>
            </w:pPr>
          </w:p>
        </w:tc>
        <w:tc>
          <w:tcPr>
            <w:tcW w:w="2842" w:type="dxa"/>
          </w:tcPr>
          <w:p w:rsidR="003E5A74" w:rsidRPr="00C47FB6" w:rsidRDefault="003E5A74" w:rsidP="0029472E">
            <w:pPr>
              <w:tabs>
                <w:tab w:val="left" w:pos="567"/>
              </w:tabs>
              <w:spacing w:after="0" w:line="240" w:lineRule="auto"/>
              <w:rPr>
                <w:rFonts w:ascii="Times New Roman" w:eastAsia="Times New Roman" w:hAnsi="Times New Roman"/>
                <w:lang w:eastAsia="lt-LT"/>
              </w:rPr>
            </w:pPr>
            <w:r w:rsidRPr="00C47FB6">
              <w:rPr>
                <w:rFonts w:ascii="Times New Roman" w:eastAsia="Times New Roman" w:hAnsi="Times New Roman"/>
                <w:lang w:eastAsia="lt-LT"/>
              </w:rPr>
              <w:t>Neįprastas skausmas, pykinimas, vėmimas</w:t>
            </w:r>
          </w:p>
        </w:tc>
      </w:tr>
      <w:tr w:rsidR="003E5A74" w:rsidRPr="007A6DE3" w:rsidTr="003E5A74">
        <w:tc>
          <w:tcPr>
            <w:tcW w:w="2842" w:type="dxa"/>
          </w:tcPr>
          <w:p w:rsidR="003E5A74" w:rsidRPr="00C47FB6" w:rsidRDefault="003E5A74" w:rsidP="00124E4A">
            <w:pPr>
              <w:tabs>
                <w:tab w:val="left" w:pos="567"/>
              </w:tabs>
              <w:spacing w:after="0" w:line="240" w:lineRule="auto"/>
              <w:rPr>
                <w:rFonts w:ascii="Times New Roman" w:eastAsia="Times New Roman" w:hAnsi="Times New Roman"/>
                <w:lang w:eastAsia="lt-LT"/>
              </w:rPr>
            </w:pPr>
            <w:r w:rsidRPr="00C47FB6">
              <w:rPr>
                <w:rFonts w:ascii="Times New Roman" w:eastAsia="Times New Roman" w:hAnsi="Times New Roman"/>
                <w:lang w:eastAsia="lt-LT"/>
              </w:rPr>
              <w:t>Kepenų, tulžies pūslės ir latakų sutrikimai</w:t>
            </w:r>
          </w:p>
        </w:tc>
        <w:tc>
          <w:tcPr>
            <w:tcW w:w="2842" w:type="dxa"/>
          </w:tcPr>
          <w:p w:rsidR="003E5A74" w:rsidRPr="00C47FB6" w:rsidRDefault="003E5A74" w:rsidP="0029472E">
            <w:pPr>
              <w:tabs>
                <w:tab w:val="left" w:pos="567"/>
              </w:tabs>
              <w:spacing w:after="0" w:line="240" w:lineRule="auto"/>
              <w:rPr>
                <w:rFonts w:ascii="Times New Roman" w:eastAsia="Times New Roman" w:hAnsi="Times New Roman"/>
                <w:lang w:eastAsia="lt-LT"/>
              </w:rPr>
            </w:pPr>
            <w:r w:rsidRPr="00C47FB6">
              <w:rPr>
                <w:rFonts w:ascii="Times New Roman" w:eastAsia="Times New Roman" w:hAnsi="Times New Roman"/>
                <w:lang w:eastAsia="lt-LT"/>
              </w:rPr>
              <w:t xml:space="preserve">Labai reti </w:t>
            </w:r>
          </w:p>
        </w:tc>
        <w:tc>
          <w:tcPr>
            <w:tcW w:w="2842" w:type="dxa"/>
          </w:tcPr>
          <w:p w:rsidR="003E5A74" w:rsidRPr="00C47FB6" w:rsidRDefault="003E5A74" w:rsidP="0029472E">
            <w:pPr>
              <w:tabs>
                <w:tab w:val="left" w:pos="567"/>
              </w:tabs>
              <w:spacing w:after="0" w:line="240" w:lineRule="auto"/>
              <w:rPr>
                <w:rFonts w:ascii="Times New Roman" w:eastAsia="Times New Roman" w:hAnsi="Times New Roman"/>
                <w:lang w:eastAsia="lt-LT"/>
              </w:rPr>
            </w:pPr>
            <w:r w:rsidRPr="00C47FB6">
              <w:rPr>
                <w:rFonts w:ascii="Times New Roman" w:eastAsia="Times New Roman" w:hAnsi="Times New Roman"/>
                <w:lang w:eastAsia="lt-LT"/>
              </w:rPr>
              <w:t xml:space="preserve">Laikinas kepenų funkcijos tyrimų rodmenų padidėjimas, </w:t>
            </w:r>
          </w:p>
          <w:p w:rsidR="003E5A74" w:rsidRPr="00C47FB6" w:rsidRDefault="003E5A74" w:rsidP="0029472E">
            <w:pPr>
              <w:tabs>
                <w:tab w:val="left" w:pos="567"/>
              </w:tabs>
              <w:spacing w:after="0" w:line="240" w:lineRule="auto"/>
              <w:rPr>
                <w:rFonts w:ascii="Times New Roman" w:eastAsia="Times New Roman" w:hAnsi="Times New Roman"/>
                <w:lang w:eastAsia="lt-LT"/>
              </w:rPr>
            </w:pPr>
            <w:proofErr w:type="spellStart"/>
            <w:r w:rsidRPr="00C47FB6">
              <w:rPr>
                <w:rFonts w:ascii="Times New Roman" w:eastAsia="Times New Roman" w:hAnsi="Times New Roman"/>
                <w:lang w:eastAsia="lt-LT"/>
              </w:rPr>
              <w:t>cholestazė</w:t>
            </w:r>
            <w:proofErr w:type="spellEnd"/>
          </w:p>
        </w:tc>
      </w:tr>
      <w:tr w:rsidR="003E5A74" w:rsidRPr="007A6DE3" w:rsidTr="003E5A74">
        <w:tc>
          <w:tcPr>
            <w:tcW w:w="2842" w:type="dxa"/>
          </w:tcPr>
          <w:p w:rsidR="003E5A74" w:rsidRPr="00C47FB6" w:rsidRDefault="003E5A74" w:rsidP="00124E4A">
            <w:pPr>
              <w:tabs>
                <w:tab w:val="left" w:pos="567"/>
              </w:tabs>
              <w:spacing w:after="0" w:line="240" w:lineRule="auto"/>
              <w:rPr>
                <w:rFonts w:ascii="Times New Roman" w:eastAsia="Times New Roman" w:hAnsi="Times New Roman"/>
                <w:lang w:eastAsia="lt-LT"/>
              </w:rPr>
            </w:pPr>
            <w:r w:rsidRPr="00C47FB6">
              <w:rPr>
                <w:rFonts w:ascii="Times New Roman" w:eastAsia="Times New Roman" w:hAnsi="Times New Roman"/>
                <w:lang w:eastAsia="lt-LT"/>
              </w:rPr>
              <w:t>Skeleto, raumenų, ir jungiamojo audinio sutrikimai</w:t>
            </w:r>
          </w:p>
        </w:tc>
        <w:tc>
          <w:tcPr>
            <w:tcW w:w="2842" w:type="dxa"/>
          </w:tcPr>
          <w:p w:rsidR="003E5A74" w:rsidRPr="00C47FB6" w:rsidRDefault="003E5A74" w:rsidP="0029472E">
            <w:pPr>
              <w:tabs>
                <w:tab w:val="left" w:pos="567"/>
              </w:tabs>
              <w:spacing w:after="0" w:line="240" w:lineRule="auto"/>
              <w:rPr>
                <w:rFonts w:ascii="Times New Roman" w:eastAsia="Times New Roman" w:hAnsi="Times New Roman"/>
                <w:lang w:eastAsia="lt-LT"/>
              </w:rPr>
            </w:pPr>
            <w:r w:rsidRPr="00C47FB6">
              <w:rPr>
                <w:rFonts w:ascii="Times New Roman" w:eastAsia="Times New Roman" w:hAnsi="Times New Roman"/>
                <w:lang w:eastAsia="lt-LT"/>
              </w:rPr>
              <w:t xml:space="preserve">Labai reti </w:t>
            </w:r>
          </w:p>
        </w:tc>
        <w:tc>
          <w:tcPr>
            <w:tcW w:w="2842" w:type="dxa"/>
          </w:tcPr>
          <w:p w:rsidR="003E5A74" w:rsidRPr="00C47FB6" w:rsidRDefault="003E5A74" w:rsidP="0029472E">
            <w:pPr>
              <w:tabs>
                <w:tab w:val="left" w:pos="567"/>
              </w:tabs>
              <w:spacing w:after="0" w:line="240" w:lineRule="auto"/>
              <w:rPr>
                <w:rFonts w:ascii="Times New Roman" w:eastAsia="Times New Roman" w:hAnsi="Times New Roman"/>
                <w:lang w:eastAsia="lt-LT"/>
              </w:rPr>
            </w:pPr>
            <w:r w:rsidRPr="00C47FB6">
              <w:rPr>
                <w:rFonts w:ascii="Times New Roman" w:eastAsia="Times New Roman" w:hAnsi="Times New Roman"/>
                <w:lang w:eastAsia="lt-LT"/>
              </w:rPr>
              <w:t>Pilvo skausmas</w:t>
            </w:r>
          </w:p>
        </w:tc>
      </w:tr>
      <w:tr w:rsidR="003E5A74" w:rsidRPr="007A6DE3" w:rsidTr="003E5A74">
        <w:tc>
          <w:tcPr>
            <w:tcW w:w="2842" w:type="dxa"/>
          </w:tcPr>
          <w:p w:rsidR="003E5A74" w:rsidRPr="00C47FB6" w:rsidRDefault="003E5A74" w:rsidP="00124E4A">
            <w:pPr>
              <w:tabs>
                <w:tab w:val="left" w:pos="567"/>
              </w:tabs>
              <w:spacing w:after="0" w:line="240" w:lineRule="auto"/>
              <w:rPr>
                <w:rFonts w:ascii="Times New Roman" w:eastAsia="Times New Roman" w:hAnsi="Times New Roman"/>
                <w:lang w:eastAsia="lt-LT"/>
              </w:rPr>
            </w:pPr>
            <w:r w:rsidRPr="00C47FB6">
              <w:rPr>
                <w:rFonts w:ascii="Times New Roman" w:eastAsia="Times New Roman" w:hAnsi="Times New Roman"/>
                <w:lang w:eastAsia="lt-LT"/>
              </w:rPr>
              <w:t>Kraujo ir limfinės sistemos sutrikimai</w:t>
            </w:r>
          </w:p>
          <w:p w:rsidR="003E5A74" w:rsidRPr="00C47FB6" w:rsidRDefault="003E5A74" w:rsidP="0029472E">
            <w:pPr>
              <w:tabs>
                <w:tab w:val="left" w:pos="567"/>
              </w:tabs>
              <w:spacing w:after="0" w:line="240" w:lineRule="auto"/>
              <w:rPr>
                <w:rFonts w:ascii="Times New Roman" w:eastAsia="Times New Roman" w:hAnsi="Times New Roman"/>
                <w:lang w:eastAsia="lt-LT"/>
              </w:rPr>
            </w:pPr>
          </w:p>
        </w:tc>
        <w:tc>
          <w:tcPr>
            <w:tcW w:w="2842" w:type="dxa"/>
          </w:tcPr>
          <w:p w:rsidR="003E5A74" w:rsidRPr="00C47FB6" w:rsidRDefault="003E5A74" w:rsidP="0029472E">
            <w:pPr>
              <w:tabs>
                <w:tab w:val="left" w:pos="567"/>
              </w:tabs>
              <w:spacing w:after="0" w:line="240" w:lineRule="auto"/>
              <w:rPr>
                <w:rFonts w:ascii="Times New Roman" w:eastAsia="Times New Roman" w:hAnsi="Times New Roman"/>
                <w:lang w:eastAsia="lt-LT"/>
              </w:rPr>
            </w:pPr>
            <w:r w:rsidRPr="00C47FB6">
              <w:rPr>
                <w:rFonts w:ascii="Times New Roman" w:eastAsia="Times New Roman" w:hAnsi="Times New Roman"/>
                <w:lang w:eastAsia="lt-LT"/>
              </w:rPr>
              <w:t xml:space="preserve">Labai reti </w:t>
            </w:r>
          </w:p>
        </w:tc>
        <w:tc>
          <w:tcPr>
            <w:tcW w:w="2842" w:type="dxa"/>
          </w:tcPr>
          <w:p w:rsidR="003E5A74" w:rsidRPr="00C47FB6" w:rsidRDefault="003E5A74" w:rsidP="0029472E">
            <w:pPr>
              <w:tabs>
                <w:tab w:val="left" w:pos="567"/>
              </w:tabs>
              <w:spacing w:after="0" w:line="240" w:lineRule="auto"/>
              <w:rPr>
                <w:rFonts w:ascii="Times New Roman" w:eastAsia="Times New Roman" w:hAnsi="Times New Roman"/>
                <w:lang w:eastAsia="lt-LT"/>
              </w:rPr>
            </w:pPr>
            <w:proofErr w:type="spellStart"/>
            <w:r w:rsidRPr="00C47FB6">
              <w:rPr>
                <w:rFonts w:ascii="Times New Roman" w:eastAsia="Times New Roman" w:hAnsi="Times New Roman"/>
                <w:lang w:eastAsia="lt-LT"/>
              </w:rPr>
              <w:t>Trombocitopenija</w:t>
            </w:r>
            <w:proofErr w:type="spellEnd"/>
            <w:r w:rsidRPr="00C47FB6">
              <w:rPr>
                <w:rFonts w:ascii="Times New Roman" w:eastAsia="Times New Roman" w:hAnsi="Times New Roman"/>
                <w:lang w:eastAsia="lt-LT"/>
              </w:rPr>
              <w:t>,</w:t>
            </w:r>
          </w:p>
          <w:p w:rsidR="003E5A74" w:rsidRPr="00C47FB6" w:rsidRDefault="003E5A74" w:rsidP="0029472E">
            <w:pPr>
              <w:tabs>
                <w:tab w:val="left" w:pos="567"/>
              </w:tabs>
              <w:spacing w:after="0" w:line="240" w:lineRule="auto"/>
              <w:rPr>
                <w:rFonts w:ascii="Times New Roman" w:eastAsia="Times New Roman" w:hAnsi="Times New Roman"/>
                <w:lang w:eastAsia="lt-LT"/>
              </w:rPr>
            </w:pPr>
            <w:proofErr w:type="spellStart"/>
            <w:r w:rsidRPr="00C47FB6">
              <w:rPr>
                <w:rFonts w:ascii="Times New Roman" w:eastAsia="Times New Roman" w:hAnsi="Times New Roman"/>
                <w:lang w:eastAsia="lt-LT"/>
              </w:rPr>
              <w:t>hemolizė</w:t>
            </w:r>
            <w:proofErr w:type="spellEnd"/>
            <w:r w:rsidRPr="00C47FB6">
              <w:rPr>
                <w:rFonts w:ascii="Times New Roman" w:eastAsia="Times New Roman" w:hAnsi="Times New Roman"/>
                <w:lang w:eastAsia="lt-LT"/>
              </w:rPr>
              <w:t xml:space="preserve">, </w:t>
            </w:r>
            <w:proofErr w:type="spellStart"/>
            <w:r w:rsidRPr="00C47FB6">
              <w:rPr>
                <w:rFonts w:ascii="Times New Roman" w:eastAsia="Times New Roman" w:hAnsi="Times New Roman"/>
                <w:lang w:eastAsia="lt-LT"/>
              </w:rPr>
              <w:t>retikulocitozė</w:t>
            </w:r>
            <w:proofErr w:type="spellEnd"/>
          </w:p>
        </w:tc>
      </w:tr>
      <w:tr w:rsidR="003E5A74" w:rsidRPr="007A6DE3" w:rsidTr="003E5A74">
        <w:tc>
          <w:tcPr>
            <w:tcW w:w="2842" w:type="dxa"/>
            <w:tcBorders>
              <w:bottom w:val="nil"/>
            </w:tcBorders>
          </w:tcPr>
          <w:p w:rsidR="003E5A74" w:rsidRPr="00C47FB6" w:rsidRDefault="003E5A74" w:rsidP="00124E4A">
            <w:pPr>
              <w:tabs>
                <w:tab w:val="left" w:pos="567"/>
              </w:tabs>
              <w:spacing w:after="0" w:line="240" w:lineRule="auto"/>
              <w:rPr>
                <w:rFonts w:ascii="Times New Roman" w:eastAsia="Times New Roman" w:hAnsi="Times New Roman"/>
                <w:lang w:eastAsia="lt-LT"/>
              </w:rPr>
            </w:pPr>
            <w:r w:rsidRPr="00C47FB6">
              <w:rPr>
                <w:rFonts w:ascii="Times New Roman" w:eastAsia="Times New Roman" w:hAnsi="Times New Roman"/>
                <w:lang w:eastAsia="lt-LT"/>
              </w:rPr>
              <w:t xml:space="preserve">Lytinės sistemos ir krūties sutrikimai </w:t>
            </w:r>
          </w:p>
        </w:tc>
        <w:tc>
          <w:tcPr>
            <w:tcW w:w="2842" w:type="dxa"/>
            <w:tcBorders>
              <w:bottom w:val="nil"/>
            </w:tcBorders>
          </w:tcPr>
          <w:p w:rsidR="003E5A74" w:rsidRPr="00C47FB6" w:rsidRDefault="003E5A74" w:rsidP="0029472E">
            <w:pPr>
              <w:tabs>
                <w:tab w:val="left" w:pos="567"/>
              </w:tabs>
              <w:spacing w:after="0" w:line="240" w:lineRule="auto"/>
              <w:rPr>
                <w:rFonts w:ascii="Times New Roman" w:eastAsia="Times New Roman" w:hAnsi="Times New Roman"/>
                <w:lang w:eastAsia="lt-LT"/>
              </w:rPr>
            </w:pPr>
            <w:r w:rsidRPr="00C47FB6">
              <w:rPr>
                <w:rFonts w:ascii="Times New Roman" w:eastAsia="Times New Roman" w:hAnsi="Times New Roman"/>
                <w:lang w:eastAsia="lt-LT"/>
              </w:rPr>
              <w:t>Labai reti</w:t>
            </w:r>
          </w:p>
        </w:tc>
        <w:tc>
          <w:tcPr>
            <w:tcW w:w="2842" w:type="dxa"/>
            <w:tcBorders>
              <w:bottom w:val="nil"/>
            </w:tcBorders>
          </w:tcPr>
          <w:p w:rsidR="003E5A74" w:rsidRPr="00C47FB6" w:rsidRDefault="003E5A74" w:rsidP="0029472E">
            <w:pPr>
              <w:tabs>
                <w:tab w:val="left" w:pos="567"/>
              </w:tabs>
              <w:spacing w:after="0" w:line="240" w:lineRule="auto"/>
              <w:rPr>
                <w:rFonts w:ascii="Times New Roman" w:eastAsia="Times New Roman" w:hAnsi="Times New Roman"/>
                <w:lang w:eastAsia="lt-LT"/>
              </w:rPr>
            </w:pPr>
            <w:proofErr w:type="spellStart"/>
            <w:r w:rsidRPr="00C47FB6">
              <w:rPr>
                <w:rFonts w:ascii="Times New Roman" w:eastAsia="Times New Roman" w:hAnsi="Times New Roman"/>
                <w:lang w:eastAsia="lt-LT"/>
              </w:rPr>
              <w:t>Priapizmas</w:t>
            </w:r>
            <w:proofErr w:type="spellEnd"/>
          </w:p>
        </w:tc>
      </w:tr>
      <w:tr w:rsidR="003E5A74" w:rsidRPr="007A6DE3" w:rsidTr="003E5A74">
        <w:tc>
          <w:tcPr>
            <w:tcW w:w="2842" w:type="dxa"/>
            <w:tcBorders>
              <w:top w:val="single" w:sz="4" w:space="0" w:color="auto"/>
              <w:left w:val="single" w:sz="4" w:space="0" w:color="auto"/>
              <w:bottom w:val="single" w:sz="4" w:space="0" w:color="auto"/>
            </w:tcBorders>
          </w:tcPr>
          <w:p w:rsidR="003E5A74" w:rsidRPr="00C47FB6" w:rsidRDefault="003E5A74" w:rsidP="00124E4A">
            <w:pPr>
              <w:tabs>
                <w:tab w:val="left" w:pos="567"/>
              </w:tabs>
              <w:spacing w:after="0" w:line="240" w:lineRule="auto"/>
              <w:rPr>
                <w:rFonts w:ascii="Times New Roman" w:eastAsia="Times New Roman" w:hAnsi="Times New Roman"/>
                <w:lang w:eastAsia="lt-LT"/>
              </w:rPr>
            </w:pPr>
            <w:r w:rsidRPr="00C47FB6">
              <w:rPr>
                <w:rFonts w:ascii="Times New Roman" w:eastAsia="Times New Roman" w:hAnsi="Times New Roman"/>
                <w:lang w:eastAsia="lt-LT"/>
              </w:rPr>
              <w:t>Odos ir poodinio audinio sutrikimai</w:t>
            </w:r>
          </w:p>
        </w:tc>
        <w:tc>
          <w:tcPr>
            <w:tcW w:w="2842" w:type="dxa"/>
            <w:tcBorders>
              <w:top w:val="single" w:sz="4" w:space="0" w:color="auto"/>
              <w:bottom w:val="single" w:sz="4" w:space="0" w:color="auto"/>
            </w:tcBorders>
          </w:tcPr>
          <w:p w:rsidR="003E5A74" w:rsidRPr="00C47FB6" w:rsidRDefault="003E5A74" w:rsidP="0029472E">
            <w:pPr>
              <w:tabs>
                <w:tab w:val="left" w:pos="567"/>
              </w:tabs>
              <w:spacing w:after="0" w:line="240" w:lineRule="auto"/>
              <w:rPr>
                <w:rFonts w:ascii="Times New Roman" w:eastAsia="Times New Roman" w:hAnsi="Times New Roman"/>
                <w:lang w:eastAsia="lt-LT"/>
              </w:rPr>
            </w:pPr>
            <w:r w:rsidRPr="00C47FB6">
              <w:rPr>
                <w:rFonts w:ascii="Times New Roman" w:eastAsia="Times New Roman" w:hAnsi="Times New Roman"/>
                <w:lang w:eastAsia="lt-LT"/>
              </w:rPr>
              <w:t xml:space="preserve">Labai reti </w:t>
            </w:r>
          </w:p>
        </w:tc>
        <w:tc>
          <w:tcPr>
            <w:tcW w:w="2842" w:type="dxa"/>
            <w:tcBorders>
              <w:top w:val="single" w:sz="4" w:space="0" w:color="auto"/>
              <w:bottom w:val="single" w:sz="4" w:space="0" w:color="auto"/>
              <w:right w:val="single" w:sz="4" w:space="0" w:color="auto"/>
            </w:tcBorders>
          </w:tcPr>
          <w:p w:rsidR="003E5A74" w:rsidRPr="00C47FB6" w:rsidRDefault="003E5A74" w:rsidP="0029472E">
            <w:pPr>
              <w:tabs>
                <w:tab w:val="left" w:pos="567"/>
              </w:tabs>
              <w:spacing w:after="0" w:line="240" w:lineRule="auto"/>
              <w:rPr>
                <w:rFonts w:ascii="Times New Roman" w:eastAsia="Times New Roman" w:hAnsi="Times New Roman"/>
                <w:lang w:eastAsia="lt-LT"/>
              </w:rPr>
            </w:pPr>
            <w:r w:rsidRPr="00C47FB6">
              <w:rPr>
                <w:rFonts w:ascii="Times New Roman" w:eastAsia="Times New Roman" w:hAnsi="Times New Roman"/>
                <w:lang w:eastAsia="lt-LT"/>
              </w:rPr>
              <w:t>Išbėrimas, dilgėlinė</w:t>
            </w:r>
          </w:p>
        </w:tc>
      </w:tr>
    </w:tbl>
    <w:p w:rsidR="003E5A74" w:rsidRPr="00C47FB6" w:rsidRDefault="003E5A74" w:rsidP="00124E4A">
      <w:pPr>
        <w:tabs>
          <w:tab w:val="left" w:pos="567"/>
        </w:tabs>
        <w:spacing w:after="0" w:line="240" w:lineRule="auto"/>
        <w:jc w:val="both"/>
        <w:rPr>
          <w:rFonts w:ascii="Times New Roman" w:eastAsia="Times New Roman" w:hAnsi="Times New Roman"/>
          <w:lang w:eastAsia="lt-LT"/>
        </w:rPr>
      </w:pPr>
    </w:p>
    <w:p w:rsidR="003E5A74" w:rsidRPr="00C47FB6" w:rsidRDefault="003E5A74" w:rsidP="0029472E">
      <w:pPr>
        <w:tabs>
          <w:tab w:val="left" w:pos="567"/>
        </w:tabs>
        <w:spacing w:after="0" w:line="240" w:lineRule="auto"/>
        <w:rPr>
          <w:rFonts w:ascii="Times New Roman" w:eastAsia="Times New Roman" w:hAnsi="Times New Roman"/>
          <w:lang w:eastAsia="lt-LT"/>
        </w:rPr>
      </w:pPr>
      <w:r w:rsidRPr="00C47FB6">
        <w:rPr>
          <w:rFonts w:ascii="Times New Roman" w:eastAsia="Times New Roman" w:hAnsi="Times New Roman"/>
          <w:lang w:eastAsia="lt-LT"/>
        </w:rPr>
        <w:t xml:space="preserve">Kūdikiams, kurie buvo ilgai gydyti </w:t>
      </w:r>
      <w:proofErr w:type="spellStart"/>
      <w:r w:rsidRPr="00C47FB6">
        <w:rPr>
          <w:rFonts w:ascii="Times New Roman" w:eastAsia="Times New Roman" w:hAnsi="Times New Roman"/>
          <w:lang w:eastAsia="lt-LT"/>
        </w:rPr>
        <w:t>Intralipid</w:t>
      </w:r>
      <w:proofErr w:type="spellEnd"/>
      <w:r w:rsidRPr="00C47FB6">
        <w:rPr>
          <w:rFonts w:ascii="Times New Roman" w:eastAsia="Times New Roman" w:hAnsi="Times New Roman"/>
          <w:lang w:eastAsia="lt-LT"/>
        </w:rPr>
        <w:t xml:space="preserve"> 20</w:t>
      </w:r>
      <w:r w:rsidR="001A790F">
        <w:rPr>
          <w:rFonts w:ascii="Times New Roman" w:eastAsia="Times New Roman" w:hAnsi="Times New Roman"/>
          <w:lang w:eastAsia="lt-LT"/>
        </w:rPr>
        <w:t> </w:t>
      </w:r>
      <w:r w:rsidRPr="00C47FB6">
        <w:rPr>
          <w:rFonts w:ascii="Times New Roman" w:eastAsia="Times New Roman" w:hAnsi="Times New Roman"/>
          <w:lang w:eastAsia="lt-LT"/>
        </w:rPr>
        <w:sym w:font="Symbol" w:char="F025"/>
      </w:r>
      <w:r w:rsidRPr="00C47FB6">
        <w:rPr>
          <w:rFonts w:ascii="Times New Roman" w:eastAsia="Times New Roman" w:hAnsi="Times New Roman"/>
          <w:lang w:eastAsia="lt-LT"/>
        </w:rPr>
        <w:t xml:space="preserve"> infuzine emulsija, pasireiškė </w:t>
      </w:r>
      <w:proofErr w:type="spellStart"/>
      <w:r w:rsidRPr="00C47FB6">
        <w:rPr>
          <w:rFonts w:ascii="Times New Roman" w:eastAsia="Times New Roman" w:hAnsi="Times New Roman"/>
          <w:lang w:eastAsia="lt-LT"/>
        </w:rPr>
        <w:t>trombocitopenija</w:t>
      </w:r>
      <w:proofErr w:type="spellEnd"/>
      <w:r w:rsidRPr="00C47FB6">
        <w:rPr>
          <w:rFonts w:ascii="Times New Roman" w:eastAsia="Times New Roman" w:hAnsi="Times New Roman"/>
          <w:lang w:eastAsia="lt-LT"/>
        </w:rPr>
        <w:t xml:space="preserve">. Be to, pastebėtas laikinas kepenų funkcijos rodmenų padidėjimas, </w:t>
      </w:r>
      <w:r w:rsidR="0029472E" w:rsidRPr="00C47FB6">
        <w:rPr>
          <w:rFonts w:ascii="Times New Roman" w:eastAsia="Times New Roman" w:hAnsi="Times New Roman"/>
          <w:lang w:eastAsia="lt-LT"/>
        </w:rPr>
        <w:t>pacientą</w:t>
      </w:r>
      <w:r w:rsidRPr="00C47FB6">
        <w:rPr>
          <w:rFonts w:ascii="Times New Roman" w:eastAsia="Times New Roman" w:hAnsi="Times New Roman"/>
          <w:lang w:eastAsia="lt-LT"/>
        </w:rPr>
        <w:t xml:space="preserve"> ilgai maitinant infuzijos į veną būdu (</w:t>
      </w:r>
      <w:proofErr w:type="spellStart"/>
      <w:r w:rsidRPr="00C47FB6">
        <w:rPr>
          <w:rFonts w:ascii="Times New Roman" w:eastAsia="Times New Roman" w:hAnsi="Times New Roman"/>
          <w:lang w:eastAsia="lt-LT"/>
        </w:rPr>
        <w:t>Intralipid</w:t>
      </w:r>
      <w:proofErr w:type="spellEnd"/>
      <w:r w:rsidRPr="00C47FB6">
        <w:rPr>
          <w:rFonts w:ascii="Times New Roman" w:eastAsia="Times New Roman" w:hAnsi="Times New Roman"/>
          <w:lang w:eastAsia="lt-LT"/>
        </w:rPr>
        <w:t xml:space="preserve"> vartojant arba nevartojant). </w:t>
      </w:r>
    </w:p>
    <w:p w:rsidR="003E5A74" w:rsidRPr="00C47FB6" w:rsidRDefault="003E5A74" w:rsidP="0029472E">
      <w:pPr>
        <w:tabs>
          <w:tab w:val="left" w:pos="567"/>
        </w:tabs>
        <w:spacing w:after="0" w:line="240" w:lineRule="auto"/>
        <w:rPr>
          <w:rFonts w:ascii="Times New Roman" w:eastAsia="Times New Roman" w:hAnsi="Times New Roman"/>
          <w:lang w:eastAsia="lt-LT"/>
        </w:rPr>
      </w:pPr>
    </w:p>
    <w:p w:rsidR="003E5A74" w:rsidRPr="00C47FB6" w:rsidRDefault="003E5A74" w:rsidP="0029472E">
      <w:pPr>
        <w:tabs>
          <w:tab w:val="left" w:pos="567"/>
        </w:tabs>
        <w:spacing w:after="0" w:line="240" w:lineRule="auto"/>
        <w:rPr>
          <w:rFonts w:ascii="Times New Roman" w:eastAsia="Times New Roman" w:hAnsi="Times New Roman"/>
          <w:u w:val="single"/>
          <w:lang w:eastAsia="lt-LT"/>
        </w:rPr>
      </w:pPr>
      <w:r w:rsidRPr="00C47FB6">
        <w:rPr>
          <w:rFonts w:ascii="Times New Roman" w:eastAsia="Times New Roman" w:hAnsi="Times New Roman"/>
          <w:u w:val="single"/>
          <w:lang w:eastAsia="lt-LT"/>
        </w:rPr>
        <w:t>Riebalų pertekliaus sindromas</w:t>
      </w:r>
    </w:p>
    <w:p w:rsidR="003E5A74" w:rsidRPr="00C47FB6" w:rsidRDefault="003E5A74" w:rsidP="0029472E">
      <w:pPr>
        <w:tabs>
          <w:tab w:val="left" w:pos="567"/>
        </w:tabs>
        <w:spacing w:after="0" w:line="240" w:lineRule="auto"/>
        <w:rPr>
          <w:rFonts w:ascii="Times New Roman" w:eastAsia="Times New Roman" w:hAnsi="Times New Roman"/>
          <w:lang w:eastAsia="lt-LT"/>
        </w:rPr>
      </w:pPr>
      <w:r w:rsidRPr="00C47FB6">
        <w:rPr>
          <w:rFonts w:ascii="Times New Roman" w:eastAsia="Times New Roman" w:hAnsi="Times New Roman"/>
          <w:lang w:eastAsia="lt-LT"/>
        </w:rPr>
        <w:t xml:space="preserve">Dėl </w:t>
      </w:r>
      <w:r w:rsidR="00910E30">
        <w:rPr>
          <w:rFonts w:ascii="Times New Roman" w:eastAsia="Times New Roman" w:hAnsi="Times New Roman"/>
          <w:lang w:eastAsia="lt-LT"/>
        </w:rPr>
        <w:t xml:space="preserve">vaistinio </w:t>
      </w:r>
      <w:r w:rsidRPr="00C47FB6">
        <w:rPr>
          <w:rFonts w:ascii="Times New Roman" w:eastAsia="Times New Roman" w:hAnsi="Times New Roman"/>
          <w:lang w:eastAsia="lt-LT"/>
        </w:rPr>
        <w:t xml:space="preserve">preparato perdozavimo sutrikus organizmo gebėjimui eliminuoti </w:t>
      </w:r>
      <w:proofErr w:type="spellStart"/>
      <w:r w:rsidRPr="00C47FB6">
        <w:rPr>
          <w:rFonts w:ascii="Times New Roman" w:eastAsia="Times New Roman" w:hAnsi="Times New Roman"/>
          <w:lang w:eastAsia="lt-LT"/>
        </w:rPr>
        <w:t>Intralipid</w:t>
      </w:r>
      <w:proofErr w:type="spellEnd"/>
      <w:r w:rsidRPr="00C47FB6">
        <w:rPr>
          <w:rFonts w:ascii="Times New Roman" w:eastAsia="Times New Roman" w:hAnsi="Times New Roman"/>
          <w:lang w:eastAsia="lt-LT"/>
        </w:rPr>
        <w:t xml:space="preserve">, gali pasireikšti riebalų pertekliaus sindromas. Tačiau jis galimas ir tuo atveju, jei įprastu rekomenduotu greičiu </w:t>
      </w:r>
      <w:proofErr w:type="spellStart"/>
      <w:r w:rsidRPr="00C47FB6">
        <w:rPr>
          <w:rFonts w:ascii="Times New Roman" w:eastAsia="Times New Roman" w:hAnsi="Times New Roman"/>
          <w:lang w:eastAsia="lt-LT"/>
        </w:rPr>
        <w:t>infuzuojant</w:t>
      </w:r>
      <w:proofErr w:type="spellEnd"/>
      <w:r w:rsidRPr="00C47FB6">
        <w:rPr>
          <w:rFonts w:ascii="Times New Roman" w:eastAsia="Times New Roman" w:hAnsi="Times New Roman"/>
          <w:lang w:eastAsia="lt-LT"/>
        </w:rPr>
        <w:t xml:space="preserve"> </w:t>
      </w:r>
      <w:proofErr w:type="spellStart"/>
      <w:r w:rsidRPr="00C47FB6">
        <w:rPr>
          <w:rFonts w:ascii="Times New Roman" w:eastAsia="Times New Roman" w:hAnsi="Times New Roman"/>
          <w:lang w:eastAsia="lt-LT"/>
        </w:rPr>
        <w:t>Intralipid</w:t>
      </w:r>
      <w:proofErr w:type="spellEnd"/>
      <w:r w:rsidRPr="00C47FB6">
        <w:rPr>
          <w:rFonts w:ascii="Times New Roman" w:eastAsia="Times New Roman" w:hAnsi="Times New Roman"/>
          <w:lang w:eastAsia="lt-LT"/>
        </w:rPr>
        <w:t xml:space="preserve"> staigiai pakinta klinikinė paciento būklė, pvz., sutrinka inkstų funkcija arba pasireiškia infekcinė liga. Riebalų pertekliaus sindromo metu pasireiškia </w:t>
      </w:r>
      <w:proofErr w:type="spellStart"/>
      <w:r w:rsidRPr="00C47FB6">
        <w:rPr>
          <w:rFonts w:ascii="Times New Roman" w:eastAsia="Times New Roman" w:hAnsi="Times New Roman"/>
          <w:lang w:eastAsia="lt-LT"/>
        </w:rPr>
        <w:t>hiperlipidemija</w:t>
      </w:r>
      <w:proofErr w:type="spellEnd"/>
      <w:r w:rsidRPr="00C47FB6">
        <w:rPr>
          <w:rFonts w:ascii="Times New Roman" w:eastAsia="Times New Roman" w:hAnsi="Times New Roman"/>
          <w:lang w:eastAsia="lt-LT"/>
        </w:rPr>
        <w:t xml:space="preserve">, karščiavimas, įvairių organų </w:t>
      </w:r>
      <w:proofErr w:type="spellStart"/>
      <w:r w:rsidRPr="00C47FB6">
        <w:rPr>
          <w:rFonts w:ascii="Times New Roman" w:eastAsia="Times New Roman" w:hAnsi="Times New Roman"/>
          <w:lang w:eastAsia="lt-LT"/>
        </w:rPr>
        <w:t>infiltracija</w:t>
      </w:r>
      <w:proofErr w:type="spellEnd"/>
      <w:r w:rsidRPr="00C47FB6">
        <w:rPr>
          <w:rFonts w:ascii="Times New Roman" w:eastAsia="Times New Roman" w:hAnsi="Times New Roman"/>
          <w:lang w:eastAsia="lt-LT"/>
        </w:rPr>
        <w:t xml:space="preserve"> riebalais bei jų funkcijos sutrikimas ir koma. Nutraukus </w:t>
      </w:r>
      <w:proofErr w:type="spellStart"/>
      <w:r w:rsidRPr="00C47FB6">
        <w:rPr>
          <w:rFonts w:ascii="Times New Roman" w:eastAsia="Times New Roman" w:hAnsi="Times New Roman"/>
          <w:lang w:eastAsia="lt-LT"/>
        </w:rPr>
        <w:t>Intralipid</w:t>
      </w:r>
      <w:proofErr w:type="spellEnd"/>
      <w:r w:rsidRPr="00C47FB6">
        <w:rPr>
          <w:rFonts w:ascii="Times New Roman" w:eastAsia="Times New Roman" w:hAnsi="Times New Roman"/>
          <w:lang w:eastAsia="lt-LT"/>
        </w:rPr>
        <w:t xml:space="preserve"> infuziją, visi simptomai paprastai išnyksta. </w:t>
      </w:r>
    </w:p>
    <w:p w:rsidR="003E5A74" w:rsidRPr="00C47FB6" w:rsidRDefault="003E5A74" w:rsidP="0029472E">
      <w:pPr>
        <w:tabs>
          <w:tab w:val="left" w:pos="567"/>
        </w:tabs>
        <w:spacing w:after="0" w:line="240" w:lineRule="auto"/>
        <w:rPr>
          <w:rFonts w:ascii="Times New Roman" w:eastAsia="Times New Roman" w:hAnsi="Times New Roman"/>
          <w:lang w:eastAsia="lt-LT"/>
        </w:rPr>
      </w:pPr>
    </w:p>
    <w:p w:rsidR="003E5A74" w:rsidRPr="00C47FB6" w:rsidRDefault="003E5A74" w:rsidP="00840C6B">
      <w:pPr>
        <w:tabs>
          <w:tab w:val="left" w:pos="567"/>
        </w:tabs>
        <w:autoSpaceDE w:val="0"/>
        <w:autoSpaceDN w:val="0"/>
        <w:adjustRightInd w:val="0"/>
        <w:spacing w:after="0" w:line="240" w:lineRule="auto"/>
        <w:jc w:val="both"/>
        <w:rPr>
          <w:rFonts w:ascii="Times New Roman" w:eastAsia="Times New Roman" w:hAnsi="Times New Roman"/>
          <w:snapToGrid w:val="0"/>
          <w:szCs w:val="24"/>
          <w:u w:val="single"/>
        </w:rPr>
      </w:pPr>
      <w:r w:rsidRPr="00C47FB6">
        <w:rPr>
          <w:rFonts w:ascii="Times New Roman" w:eastAsia="Times New Roman" w:hAnsi="Times New Roman"/>
          <w:noProof/>
          <w:snapToGrid w:val="0"/>
          <w:szCs w:val="24"/>
          <w:u w:val="single"/>
        </w:rPr>
        <w:t>Pranešimas apie įtariamas nepageidaujamas reakcijas</w:t>
      </w:r>
    </w:p>
    <w:p w:rsidR="003E5A74" w:rsidRPr="00C47FB6" w:rsidRDefault="003E5A74" w:rsidP="00840C6B">
      <w:pPr>
        <w:tabs>
          <w:tab w:val="left" w:pos="567"/>
        </w:tabs>
        <w:autoSpaceDE w:val="0"/>
        <w:autoSpaceDN w:val="0"/>
        <w:adjustRightInd w:val="0"/>
        <w:spacing w:after="0" w:line="240" w:lineRule="auto"/>
        <w:jc w:val="both"/>
        <w:rPr>
          <w:rFonts w:ascii="Times New Roman" w:eastAsia="Times New Roman" w:hAnsi="Times New Roman"/>
          <w:noProof/>
          <w:snapToGrid w:val="0"/>
          <w:szCs w:val="24"/>
        </w:rPr>
      </w:pPr>
      <w:r w:rsidRPr="00C47FB6">
        <w:rPr>
          <w:rFonts w:ascii="Times New Roman" w:eastAsia="Times New Roman" w:hAnsi="Times New Roman"/>
          <w:noProof/>
          <w:snapToGrid w:val="0"/>
          <w:szCs w:val="24"/>
        </w:rPr>
        <w:t>Svarbu pranešti apie įtariamas nepageidaujamas reakcijas, pastebėtas po vaistinio preparato registracijos, nes tai leidžia nuolat stebėti vaistinio preparato naudos ir rizikos santykį.</w:t>
      </w:r>
      <w:r w:rsidRPr="00C47FB6">
        <w:rPr>
          <w:rFonts w:ascii="Times New Roman" w:eastAsia="Times New Roman" w:hAnsi="Times New Roman"/>
          <w:snapToGrid w:val="0"/>
          <w:szCs w:val="24"/>
        </w:rPr>
        <w:t xml:space="preserve"> </w:t>
      </w:r>
      <w:r w:rsidRPr="00C47FB6">
        <w:rPr>
          <w:rFonts w:ascii="Times New Roman" w:eastAsia="Times New Roman" w:hAnsi="Times New Roman"/>
          <w:noProof/>
          <w:snapToGrid w:val="0"/>
          <w:szCs w:val="24"/>
        </w:rPr>
        <w:t>Sveikatos priežiūros specialistai turi pranešti apie bet kokias įtariamas nepageidaujamas reakcijas, užpildę interneto svetainėje http://</w:t>
      </w:r>
      <w:hyperlink r:id="rId8" w:history="1">
        <w:r w:rsidRPr="00C47FB6">
          <w:rPr>
            <w:rFonts w:ascii="Times New Roman" w:eastAsia="SimSun" w:hAnsi="Times New Roman"/>
            <w:noProof/>
            <w:snapToGrid w:val="0"/>
            <w:color w:val="0000FF"/>
            <w:szCs w:val="24"/>
            <w:u w:val="single"/>
          </w:rPr>
          <w:t>www.vvkt.lt</w:t>
        </w:r>
      </w:hyperlink>
      <w:r w:rsidRPr="00C47FB6">
        <w:rPr>
          <w:rFonts w:ascii="Times New Roman" w:eastAsia="Times New Roman" w:hAnsi="Times New Roman"/>
          <w:noProof/>
          <w:snapToGrid w:val="0"/>
          <w:szCs w:val="24"/>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Pr="00C47FB6">
          <w:rPr>
            <w:rFonts w:ascii="Times New Roman" w:eastAsia="SimSun" w:hAnsi="Times New Roman"/>
            <w:noProof/>
            <w:snapToGrid w:val="0"/>
            <w:color w:val="0000FF"/>
            <w:szCs w:val="24"/>
            <w:u w:val="single"/>
          </w:rPr>
          <w:t>NepageidaujamaR@vvkt.lt</w:t>
        </w:r>
      </w:hyperlink>
      <w:r w:rsidRPr="00C47FB6">
        <w:rPr>
          <w:rFonts w:ascii="Times New Roman" w:eastAsia="Times New Roman" w:hAnsi="Times New Roman"/>
          <w:noProof/>
          <w:snapToGrid w:val="0"/>
          <w:szCs w:val="24"/>
        </w:rPr>
        <w:t xml:space="preserve">), per interneto svetainę (adresu </w:t>
      </w:r>
      <w:hyperlink r:id="rId10" w:history="1">
        <w:r w:rsidR="00840C6B" w:rsidRPr="00EE4B59">
          <w:rPr>
            <w:rStyle w:val="Hipersaitas"/>
            <w:rFonts w:ascii="Times New Roman" w:eastAsia="Times New Roman" w:hAnsi="Times New Roman"/>
            <w:noProof/>
            <w:snapToGrid w:val="0"/>
            <w:szCs w:val="24"/>
          </w:rPr>
          <w:t>http://www.vvkt.lt</w:t>
        </w:r>
      </w:hyperlink>
      <w:r w:rsidRPr="00C47FB6">
        <w:rPr>
          <w:rFonts w:ascii="Times New Roman" w:eastAsia="Times New Roman" w:hAnsi="Times New Roman"/>
          <w:noProof/>
          <w:snapToGrid w:val="0"/>
          <w:szCs w:val="24"/>
        </w:rPr>
        <w:t>).</w:t>
      </w:r>
    </w:p>
    <w:p w:rsidR="003E5A74" w:rsidRPr="00C47FB6" w:rsidRDefault="003E5A74" w:rsidP="00124E4A">
      <w:pPr>
        <w:tabs>
          <w:tab w:val="left" w:pos="567"/>
        </w:tabs>
        <w:spacing w:after="0" w:line="240" w:lineRule="auto"/>
        <w:rPr>
          <w:rFonts w:ascii="Times New Roman" w:eastAsia="Times New Roman" w:hAnsi="Times New Roman"/>
          <w:lang w:eastAsia="lt-LT"/>
        </w:rPr>
      </w:pPr>
    </w:p>
    <w:p w:rsidR="003E5A74" w:rsidRPr="00C47FB6" w:rsidRDefault="003E5A74" w:rsidP="0029472E">
      <w:pPr>
        <w:tabs>
          <w:tab w:val="left" w:pos="567"/>
        </w:tabs>
        <w:spacing w:after="0" w:line="240" w:lineRule="auto"/>
        <w:rPr>
          <w:rFonts w:ascii="Times New Roman" w:eastAsia="Times New Roman" w:hAnsi="Times New Roman"/>
          <w:b/>
          <w:lang w:eastAsia="lt-LT"/>
        </w:rPr>
      </w:pPr>
      <w:r w:rsidRPr="00C47FB6">
        <w:rPr>
          <w:rFonts w:ascii="Times New Roman" w:eastAsia="Times New Roman" w:hAnsi="Times New Roman"/>
          <w:b/>
          <w:lang w:eastAsia="lt-LT"/>
        </w:rPr>
        <w:t>4.9</w:t>
      </w:r>
      <w:r w:rsidRPr="00C47FB6">
        <w:rPr>
          <w:rFonts w:ascii="Times New Roman" w:eastAsia="Times New Roman" w:hAnsi="Times New Roman"/>
          <w:b/>
          <w:lang w:eastAsia="lt-LT"/>
        </w:rPr>
        <w:tab/>
        <w:t>Perdozavimas</w:t>
      </w:r>
    </w:p>
    <w:p w:rsidR="003E5A74" w:rsidRPr="00C47FB6" w:rsidRDefault="003E5A74" w:rsidP="0029472E">
      <w:pPr>
        <w:tabs>
          <w:tab w:val="left" w:pos="567"/>
        </w:tabs>
        <w:spacing w:after="0" w:line="240" w:lineRule="auto"/>
        <w:rPr>
          <w:rFonts w:ascii="Times New Roman" w:eastAsia="Times New Roman" w:hAnsi="Times New Roman"/>
          <w:lang w:eastAsia="lt-LT"/>
        </w:rPr>
      </w:pPr>
    </w:p>
    <w:p w:rsidR="003E5A74" w:rsidRPr="00C47FB6" w:rsidRDefault="003E5A74" w:rsidP="0029472E">
      <w:pPr>
        <w:tabs>
          <w:tab w:val="left" w:pos="567"/>
        </w:tabs>
        <w:spacing w:after="0" w:line="240" w:lineRule="auto"/>
        <w:rPr>
          <w:rFonts w:ascii="Times New Roman" w:eastAsia="Times New Roman" w:hAnsi="Times New Roman"/>
          <w:lang w:eastAsia="lt-LT"/>
        </w:rPr>
      </w:pPr>
      <w:r w:rsidRPr="00C47FB6">
        <w:rPr>
          <w:rFonts w:ascii="Times New Roman" w:eastAsia="Times New Roman" w:hAnsi="Times New Roman"/>
          <w:lang w:eastAsia="lt-LT"/>
        </w:rPr>
        <w:t xml:space="preserve">Sunkus riebalų emulsijos, kurios sudėtyje yra </w:t>
      </w:r>
      <w:proofErr w:type="spellStart"/>
      <w:r w:rsidRPr="00C47FB6">
        <w:rPr>
          <w:rFonts w:ascii="Times New Roman" w:eastAsia="Times New Roman" w:hAnsi="Times New Roman"/>
          <w:lang w:eastAsia="lt-LT"/>
        </w:rPr>
        <w:t>trigliceridų</w:t>
      </w:r>
      <w:proofErr w:type="spellEnd"/>
      <w:r w:rsidRPr="00C47FB6">
        <w:rPr>
          <w:rFonts w:ascii="Times New Roman" w:eastAsia="Times New Roman" w:hAnsi="Times New Roman"/>
          <w:lang w:eastAsia="lt-LT"/>
        </w:rPr>
        <w:t xml:space="preserve">, perdozavimas, gali sukelti </w:t>
      </w:r>
      <w:proofErr w:type="spellStart"/>
      <w:r w:rsidRPr="00C47FB6">
        <w:rPr>
          <w:rFonts w:ascii="Times New Roman" w:eastAsia="Times New Roman" w:hAnsi="Times New Roman"/>
          <w:lang w:eastAsia="lt-LT"/>
        </w:rPr>
        <w:t>acidozę</w:t>
      </w:r>
      <w:proofErr w:type="spellEnd"/>
      <w:r w:rsidRPr="00C47FB6">
        <w:rPr>
          <w:rFonts w:ascii="Times New Roman" w:eastAsia="Times New Roman" w:hAnsi="Times New Roman"/>
          <w:lang w:eastAsia="lt-LT"/>
        </w:rPr>
        <w:t>, ypač tuo atveju, jei kartu nevartojama angliavandenių.</w:t>
      </w:r>
      <w:r w:rsidR="0029472E" w:rsidRPr="00C47FB6">
        <w:rPr>
          <w:rFonts w:ascii="Times New Roman" w:eastAsia="Times New Roman" w:hAnsi="Times New Roman"/>
          <w:lang w:eastAsia="lt-LT"/>
        </w:rPr>
        <w:t xml:space="preserve"> </w:t>
      </w:r>
    </w:p>
    <w:p w:rsidR="003E5A74" w:rsidRPr="00C47FB6" w:rsidRDefault="003E5A74" w:rsidP="0029472E">
      <w:pPr>
        <w:tabs>
          <w:tab w:val="left" w:pos="567"/>
        </w:tabs>
        <w:spacing w:after="0" w:line="240" w:lineRule="auto"/>
        <w:rPr>
          <w:rFonts w:ascii="Times New Roman" w:eastAsia="Times New Roman" w:hAnsi="Times New Roman"/>
          <w:lang w:eastAsia="lt-LT"/>
        </w:rPr>
      </w:pPr>
      <w:r w:rsidRPr="00C47FB6">
        <w:rPr>
          <w:rFonts w:ascii="Times New Roman" w:eastAsia="Times New Roman" w:hAnsi="Times New Roman"/>
          <w:lang w:eastAsia="lt-LT"/>
        </w:rPr>
        <w:t>Daugiau informacijos apie perdozavimo simptomus pateikta skyriuje 4.8 (žr. skyrelį “Riebalų pertekliaus sindromas”).</w:t>
      </w:r>
    </w:p>
    <w:p w:rsidR="003E5A74" w:rsidRPr="00C47FB6" w:rsidRDefault="003E5A74" w:rsidP="0029472E">
      <w:pPr>
        <w:tabs>
          <w:tab w:val="left" w:pos="567"/>
        </w:tabs>
        <w:spacing w:after="0" w:line="240" w:lineRule="auto"/>
        <w:rPr>
          <w:rFonts w:ascii="Times New Roman" w:eastAsia="Times New Roman" w:hAnsi="Times New Roman"/>
          <w:lang w:eastAsia="lt-LT"/>
        </w:rPr>
      </w:pPr>
    </w:p>
    <w:p w:rsidR="003E5A74" w:rsidRPr="00C47FB6" w:rsidRDefault="003E5A74" w:rsidP="0029472E">
      <w:pPr>
        <w:tabs>
          <w:tab w:val="left" w:pos="567"/>
        </w:tabs>
        <w:spacing w:after="0" w:line="240" w:lineRule="auto"/>
        <w:rPr>
          <w:rFonts w:ascii="Times New Roman" w:eastAsia="Times New Roman" w:hAnsi="Times New Roman"/>
          <w:lang w:eastAsia="lt-LT"/>
        </w:rPr>
      </w:pPr>
    </w:p>
    <w:p w:rsidR="003E5A74" w:rsidRPr="00C47FB6" w:rsidRDefault="003E5A74">
      <w:pPr>
        <w:tabs>
          <w:tab w:val="left" w:pos="567"/>
        </w:tabs>
        <w:spacing w:after="0" w:line="240" w:lineRule="auto"/>
        <w:rPr>
          <w:rFonts w:ascii="Times New Roman" w:eastAsia="Times New Roman" w:hAnsi="Times New Roman"/>
          <w:b/>
          <w:lang w:eastAsia="lt-LT"/>
        </w:rPr>
      </w:pPr>
      <w:r w:rsidRPr="00C47FB6">
        <w:rPr>
          <w:rFonts w:ascii="Times New Roman" w:eastAsia="Times New Roman" w:hAnsi="Times New Roman"/>
          <w:b/>
          <w:lang w:eastAsia="lt-LT"/>
        </w:rPr>
        <w:t>5.</w:t>
      </w:r>
      <w:r w:rsidRPr="00C47FB6">
        <w:rPr>
          <w:rFonts w:ascii="Times New Roman" w:eastAsia="Times New Roman" w:hAnsi="Times New Roman"/>
          <w:b/>
          <w:lang w:eastAsia="lt-LT"/>
        </w:rPr>
        <w:tab/>
        <w:t>FARMAKOLOGINĖS SAVYBĖS</w:t>
      </w:r>
    </w:p>
    <w:p w:rsidR="003E5A74" w:rsidRPr="00C47FB6" w:rsidRDefault="003E5A74">
      <w:pPr>
        <w:tabs>
          <w:tab w:val="left" w:pos="567"/>
        </w:tabs>
        <w:spacing w:after="0" w:line="240" w:lineRule="auto"/>
        <w:rPr>
          <w:rFonts w:ascii="Times New Roman" w:eastAsia="Times New Roman" w:hAnsi="Times New Roman"/>
          <w:b/>
          <w:lang w:eastAsia="lt-LT"/>
        </w:rPr>
      </w:pPr>
    </w:p>
    <w:p w:rsidR="003E5A74" w:rsidRPr="00C47FB6" w:rsidRDefault="003E5A74">
      <w:pPr>
        <w:tabs>
          <w:tab w:val="left" w:pos="567"/>
        </w:tabs>
        <w:spacing w:after="0" w:line="240" w:lineRule="auto"/>
        <w:rPr>
          <w:rFonts w:ascii="Times New Roman" w:eastAsia="Times New Roman" w:hAnsi="Times New Roman"/>
          <w:b/>
          <w:lang w:eastAsia="lt-LT"/>
        </w:rPr>
      </w:pPr>
      <w:r w:rsidRPr="00C47FB6">
        <w:rPr>
          <w:rFonts w:ascii="Times New Roman" w:eastAsia="Times New Roman" w:hAnsi="Times New Roman"/>
          <w:b/>
          <w:lang w:eastAsia="lt-LT"/>
        </w:rPr>
        <w:t>5.1</w:t>
      </w:r>
      <w:r w:rsidRPr="00C47FB6">
        <w:rPr>
          <w:rFonts w:ascii="Times New Roman" w:eastAsia="Times New Roman" w:hAnsi="Times New Roman"/>
          <w:b/>
          <w:lang w:eastAsia="lt-LT"/>
        </w:rPr>
        <w:tab/>
      </w:r>
      <w:proofErr w:type="spellStart"/>
      <w:r w:rsidRPr="00C47FB6">
        <w:rPr>
          <w:rFonts w:ascii="Times New Roman" w:eastAsia="Times New Roman" w:hAnsi="Times New Roman"/>
          <w:b/>
          <w:lang w:eastAsia="lt-LT"/>
        </w:rPr>
        <w:t>Farmakodinaminės</w:t>
      </w:r>
      <w:proofErr w:type="spellEnd"/>
      <w:r w:rsidRPr="00C47FB6">
        <w:rPr>
          <w:rFonts w:ascii="Times New Roman" w:eastAsia="Times New Roman" w:hAnsi="Times New Roman"/>
          <w:b/>
          <w:lang w:eastAsia="lt-LT"/>
        </w:rPr>
        <w:t xml:space="preserve"> savybės</w:t>
      </w:r>
    </w:p>
    <w:p w:rsidR="003E5A74" w:rsidRPr="00C47FB6" w:rsidRDefault="003E5A74">
      <w:pPr>
        <w:tabs>
          <w:tab w:val="left" w:pos="567"/>
        </w:tabs>
        <w:spacing w:after="0" w:line="240" w:lineRule="auto"/>
        <w:rPr>
          <w:rFonts w:ascii="Times New Roman" w:eastAsia="Times New Roman" w:hAnsi="Times New Roman"/>
          <w:lang w:eastAsia="lt-LT"/>
        </w:rPr>
      </w:pPr>
    </w:p>
    <w:p w:rsidR="003E5A74" w:rsidRPr="00C47FB6" w:rsidRDefault="003E5A74">
      <w:pPr>
        <w:tabs>
          <w:tab w:val="left" w:pos="567"/>
        </w:tabs>
        <w:spacing w:after="0" w:line="240" w:lineRule="auto"/>
        <w:rPr>
          <w:rFonts w:ascii="Times New Roman" w:eastAsia="Times New Roman" w:hAnsi="Times New Roman"/>
          <w:lang w:eastAsia="lt-LT"/>
        </w:rPr>
      </w:pPr>
      <w:proofErr w:type="spellStart"/>
      <w:r w:rsidRPr="00C47FB6">
        <w:rPr>
          <w:rFonts w:ascii="Times New Roman" w:eastAsia="Times New Roman" w:hAnsi="Times New Roman"/>
          <w:lang w:eastAsia="lt-LT"/>
        </w:rPr>
        <w:t>Farmakoterapinė</w:t>
      </w:r>
      <w:proofErr w:type="spellEnd"/>
      <w:r w:rsidRPr="00C47FB6">
        <w:rPr>
          <w:rFonts w:ascii="Times New Roman" w:eastAsia="Times New Roman" w:hAnsi="Times New Roman"/>
          <w:lang w:eastAsia="lt-LT"/>
        </w:rPr>
        <w:t xml:space="preserve"> grupė - </w:t>
      </w:r>
      <w:proofErr w:type="spellStart"/>
      <w:r w:rsidRPr="00C47FB6">
        <w:rPr>
          <w:rFonts w:ascii="Times New Roman" w:eastAsia="Times New Roman" w:hAnsi="Times New Roman"/>
          <w:lang w:eastAsia="lt-LT"/>
        </w:rPr>
        <w:t>parenterinės</w:t>
      </w:r>
      <w:proofErr w:type="spellEnd"/>
      <w:r w:rsidRPr="00C47FB6">
        <w:rPr>
          <w:rFonts w:ascii="Times New Roman" w:eastAsia="Times New Roman" w:hAnsi="Times New Roman"/>
          <w:lang w:eastAsia="lt-LT"/>
        </w:rPr>
        <w:t xml:space="preserve"> mitybos tirpalai, riebalų emulsijos, ATC kodas – BO5BA02</w:t>
      </w:r>
    </w:p>
    <w:p w:rsidR="003E5A74" w:rsidRPr="00C47FB6" w:rsidRDefault="003E5A74">
      <w:pPr>
        <w:tabs>
          <w:tab w:val="left" w:pos="567"/>
        </w:tabs>
        <w:spacing w:after="0" w:line="240" w:lineRule="auto"/>
        <w:rPr>
          <w:rFonts w:ascii="Times New Roman" w:eastAsia="Times New Roman" w:hAnsi="Times New Roman"/>
          <w:lang w:eastAsia="lt-LT"/>
        </w:rPr>
      </w:pPr>
    </w:p>
    <w:p w:rsidR="003E5A74" w:rsidRPr="00C47FB6" w:rsidRDefault="003E5A74">
      <w:pPr>
        <w:tabs>
          <w:tab w:val="left" w:pos="567"/>
        </w:tabs>
        <w:spacing w:after="0" w:line="240" w:lineRule="auto"/>
        <w:rPr>
          <w:rFonts w:ascii="Times New Roman" w:eastAsia="Times New Roman" w:hAnsi="Times New Roman"/>
          <w:lang w:eastAsia="lt-LT"/>
        </w:rPr>
      </w:pPr>
      <w:proofErr w:type="spellStart"/>
      <w:r w:rsidRPr="00C47FB6">
        <w:rPr>
          <w:rFonts w:ascii="Times New Roman" w:eastAsia="Times New Roman" w:hAnsi="Times New Roman"/>
          <w:lang w:eastAsia="lt-LT"/>
        </w:rPr>
        <w:t>Intralipid</w:t>
      </w:r>
      <w:proofErr w:type="spellEnd"/>
      <w:r w:rsidRPr="00C47FB6">
        <w:rPr>
          <w:rFonts w:ascii="Times New Roman" w:eastAsia="Times New Roman" w:hAnsi="Times New Roman"/>
          <w:lang w:eastAsia="lt-LT"/>
        </w:rPr>
        <w:t xml:space="preserve"> aprūpina organizmą nepakeičiamomis ir pakeičiamomis ilgos grandinės riebalų rūgštimis, kurios reikalingos energijos apykaitai ir ląstelių membranų struktūrai. </w:t>
      </w:r>
    </w:p>
    <w:p w:rsidR="003E5A74" w:rsidRPr="00C47FB6" w:rsidRDefault="003E5A74">
      <w:pPr>
        <w:tabs>
          <w:tab w:val="left" w:pos="567"/>
        </w:tabs>
        <w:spacing w:after="0" w:line="240" w:lineRule="auto"/>
        <w:rPr>
          <w:rFonts w:ascii="Times New Roman" w:eastAsia="Times New Roman" w:hAnsi="Times New Roman"/>
          <w:lang w:eastAsia="lt-LT"/>
        </w:rPr>
      </w:pPr>
    </w:p>
    <w:p w:rsidR="003E5A74" w:rsidRPr="00C47FB6" w:rsidRDefault="00910E30">
      <w:pPr>
        <w:tabs>
          <w:tab w:val="left" w:pos="567"/>
        </w:tabs>
        <w:spacing w:after="0" w:line="240" w:lineRule="auto"/>
        <w:rPr>
          <w:rFonts w:ascii="Times New Roman" w:eastAsia="Times New Roman" w:hAnsi="Times New Roman"/>
          <w:lang w:eastAsia="lt-LT"/>
        </w:rPr>
      </w:pPr>
      <w:r>
        <w:rPr>
          <w:rFonts w:ascii="Times New Roman" w:eastAsia="Times New Roman" w:hAnsi="Times New Roman"/>
          <w:lang w:eastAsia="lt-LT"/>
        </w:rPr>
        <w:lastRenderedPageBreak/>
        <w:t>Vaistinis p</w:t>
      </w:r>
      <w:r w:rsidR="003E5A74" w:rsidRPr="00C47FB6">
        <w:rPr>
          <w:rFonts w:ascii="Times New Roman" w:eastAsia="Times New Roman" w:hAnsi="Times New Roman"/>
          <w:lang w:eastAsia="lt-LT"/>
        </w:rPr>
        <w:t xml:space="preserve">reparatas, vartojamas rekomenduojamomis dozėmis, </w:t>
      </w:r>
      <w:proofErr w:type="spellStart"/>
      <w:r w:rsidR="003E5A74" w:rsidRPr="00C47FB6">
        <w:rPr>
          <w:rFonts w:ascii="Times New Roman" w:eastAsia="Times New Roman" w:hAnsi="Times New Roman"/>
          <w:lang w:eastAsia="lt-LT"/>
        </w:rPr>
        <w:t>hemodinamikos</w:t>
      </w:r>
      <w:proofErr w:type="spellEnd"/>
      <w:r w:rsidR="003E5A74" w:rsidRPr="00C47FB6">
        <w:rPr>
          <w:rFonts w:ascii="Times New Roman" w:eastAsia="Times New Roman" w:hAnsi="Times New Roman"/>
          <w:lang w:eastAsia="lt-LT"/>
        </w:rPr>
        <w:t xml:space="preserve"> pokyčių nesukelia. Jei </w:t>
      </w:r>
      <w:proofErr w:type="spellStart"/>
      <w:r w:rsidR="003E5A74" w:rsidRPr="00C47FB6">
        <w:rPr>
          <w:rFonts w:ascii="Times New Roman" w:eastAsia="Times New Roman" w:hAnsi="Times New Roman"/>
          <w:lang w:eastAsia="lt-LT"/>
        </w:rPr>
        <w:t>Intralipid</w:t>
      </w:r>
      <w:proofErr w:type="spellEnd"/>
      <w:r w:rsidR="003E5A74" w:rsidRPr="00C47FB6">
        <w:rPr>
          <w:rFonts w:ascii="Times New Roman" w:eastAsia="Times New Roman" w:hAnsi="Times New Roman"/>
          <w:lang w:eastAsia="lt-LT"/>
        </w:rPr>
        <w:t xml:space="preserve"> vartojamas tinkamai, nebūna jokių kliniškai reikšmingų plaučių funkcijos pokyčių. Kai kuriems pacientams, maitinamiems infuzijos į veną būdu (įskaitant </w:t>
      </w:r>
      <w:proofErr w:type="spellStart"/>
      <w:r w:rsidR="003E5A74" w:rsidRPr="00C47FB6">
        <w:rPr>
          <w:rFonts w:ascii="Times New Roman" w:eastAsia="Times New Roman" w:hAnsi="Times New Roman"/>
          <w:lang w:eastAsia="lt-LT"/>
        </w:rPr>
        <w:t>Intralipid</w:t>
      </w:r>
      <w:proofErr w:type="spellEnd"/>
      <w:r w:rsidR="003E5A74" w:rsidRPr="00C47FB6">
        <w:rPr>
          <w:rFonts w:ascii="Times New Roman" w:eastAsia="Times New Roman" w:hAnsi="Times New Roman"/>
          <w:lang w:eastAsia="lt-LT"/>
        </w:rPr>
        <w:t xml:space="preserve">), laikinai padidėja kepenų fermentų koncentracija, tačiau ji sunormalėja, nutraukus infuziją. Panašių pokyčių būna pacientams, maitinamiems </w:t>
      </w:r>
      <w:proofErr w:type="spellStart"/>
      <w:r w:rsidR="003E5A74" w:rsidRPr="00C47FB6">
        <w:rPr>
          <w:rFonts w:ascii="Times New Roman" w:eastAsia="Times New Roman" w:hAnsi="Times New Roman"/>
          <w:lang w:eastAsia="lt-LT"/>
        </w:rPr>
        <w:t>parenteriniu</w:t>
      </w:r>
      <w:proofErr w:type="spellEnd"/>
      <w:r w:rsidR="003E5A74" w:rsidRPr="00C47FB6">
        <w:rPr>
          <w:rFonts w:ascii="Times New Roman" w:eastAsia="Times New Roman" w:hAnsi="Times New Roman"/>
          <w:lang w:eastAsia="lt-LT"/>
        </w:rPr>
        <w:t xml:space="preserve"> būdu, net ir tuo atveju, jei </w:t>
      </w:r>
      <w:proofErr w:type="spellStart"/>
      <w:r w:rsidR="003E5A74" w:rsidRPr="00C47FB6">
        <w:rPr>
          <w:rFonts w:ascii="Times New Roman" w:eastAsia="Times New Roman" w:hAnsi="Times New Roman"/>
          <w:lang w:eastAsia="lt-LT"/>
        </w:rPr>
        <w:t>infuzuojama</w:t>
      </w:r>
      <w:proofErr w:type="spellEnd"/>
      <w:r w:rsidR="003E5A74" w:rsidRPr="00C47FB6">
        <w:rPr>
          <w:rFonts w:ascii="Times New Roman" w:eastAsia="Times New Roman" w:hAnsi="Times New Roman"/>
          <w:lang w:eastAsia="lt-LT"/>
        </w:rPr>
        <w:t xml:space="preserve"> ne riebalų emulsija. </w:t>
      </w:r>
    </w:p>
    <w:p w:rsidR="003E5A74" w:rsidRPr="00C47FB6" w:rsidRDefault="003E5A74">
      <w:pPr>
        <w:tabs>
          <w:tab w:val="left" w:pos="567"/>
        </w:tabs>
        <w:spacing w:after="0" w:line="240" w:lineRule="auto"/>
        <w:rPr>
          <w:rFonts w:ascii="Times New Roman" w:eastAsia="Times New Roman" w:hAnsi="Times New Roman"/>
          <w:lang w:eastAsia="lt-LT"/>
        </w:rPr>
      </w:pPr>
    </w:p>
    <w:p w:rsidR="003E5A74" w:rsidRPr="00C47FB6" w:rsidRDefault="003E5A74">
      <w:pPr>
        <w:tabs>
          <w:tab w:val="left" w:pos="567"/>
        </w:tabs>
        <w:spacing w:after="0" w:line="240" w:lineRule="auto"/>
        <w:rPr>
          <w:rFonts w:ascii="Times New Roman" w:eastAsia="Times New Roman" w:hAnsi="Times New Roman"/>
          <w:b/>
          <w:lang w:eastAsia="lt-LT"/>
        </w:rPr>
      </w:pPr>
      <w:r w:rsidRPr="00C47FB6">
        <w:rPr>
          <w:rFonts w:ascii="Times New Roman" w:eastAsia="Times New Roman" w:hAnsi="Times New Roman"/>
          <w:b/>
          <w:lang w:eastAsia="lt-LT"/>
        </w:rPr>
        <w:t>5.2</w:t>
      </w:r>
      <w:r w:rsidRPr="00C47FB6">
        <w:rPr>
          <w:rFonts w:ascii="Times New Roman" w:eastAsia="Times New Roman" w:hAnsi="Times New Roman"/>
          <w:b/>
          <w:lang w:eastAsia="lt-LT"/>
        </w:rPr>
        <w:tab/>
      </w:r>
      <w:proofErr w:type="spellStart"/>
      <w:r w:rsidRPr="00C47FB6">
        <w:rPr>
          <w:rFonts w:ascii="Times New Roman" w:eastAsia="Times New Roman" w:hAnsi="Times New Roman"/>
          <w:b/>
          <w:lang w:eastAsia="lt-LT"/>
        </w:rPr>
        <w:t>Farmakokinetinės</w:t>
      </w:r>
      <w:proofErr w:type="spellEnd"/>
      <w:r w:rsidRPr="00C47FB6">
        <w:rPr>
          <w:rFonts w:ascii="Times New Roman" w:eastAsia="Times New Roman" w:hAnsi="Times New Roman"/>
          <w:b/>
          <w:lang w:eastAsia="lt-LT"/>
        </w:rPr>
        <w:t xml:space="preserve"> savybės </w:t>
      </w:r>
    </w:p>
    <w:p w:rsidR="003E5A74" w:rsidRPr="00C47FB6" w:rsidRDefault="003E5A74">
      <w:pPr>
        <w:tabs>
          <w:tab w:val="left" w:pos="567"/>
        </w:tabs>
        <w:spacing w:after="0" w:line="240" w:lineRule="auto"/>
        <w:rPr>
          <w:rFonts w:ascii="Times New Roman" w:eastAsia="Times New Roman" w:hAnsi="Times New Roman"/>
          <w:lang w:eastAsia="lt-LT"/>
        </w:rPr>
      </w:pPr>
    </w:p>
    <w:p w:rsidR="003E5A74" w:rsidRPr="00C47FB6" w:rsidRDefault="003E5A74">
      <w:pPr>
        <w:tabs>
          <w:tab w:val="left" w:pos="567"/>
        </w:tabs>
        <w:spacing w:after="0" w:line="240" w:lineRule="auto"/>
        <w:rPr>
          <w:rFonts w:ascii="Times New Roman" w:eastAsia="Times New Roman" w:hAnsi="Times New Roman"/>
          <w:lang w:eastAsia="lt-LT"/>
        </w:rPr>
      </w:pPr>
      <w:r w:rsidRPr="00C47FB6">
        <w:rPr>
          <w:rFonts w:ascii="Times New Roman" w:eastAsia="Times New Roman" w:hAnsi="Times New Roman"/>
          <w:lang w:eastAsia="lt-LT"/>
        </w:rPr>
        <w:t xml:space="preserve">Biologinės </w:t>
      </w:r>
      <w:proofErr w:type="spellStart"/>
      <w:r w:rsidRPr="00C47FB6">
        <w:rPr>
          <w:rFonts w:ascii="Times New Roman" w:eastAsia="Times New Roman" w:hAnsi="Times New Roman"/>
          <w:lang w:eastAsia="lt-LT"/>
        </w:rPr>
        <w:t>Intralipid</w:t>
      </w:r>
      <w:proofErr w:type="spellEnd"/>
      <w:r w:rsidRPr="00C47FB6">
        <w:rPr>
          <w:rFonts w:ascii="Times New Roman" w:eastAsia="Times New Roman" w:hAnsi="Times New Roman"/>
          <w:lang w:eastAsia="lt-LT"/>
        </w:rPr>
        <w:t xml:space="preserve"> savybės panašios į endogeninių </w:t>
      </w:r>
      <w:proofErr w:type="spellStart"/>
      <w:r w:rsidRPr="00C47FB6">
        <w:rPr>
          <w:rFonts w:ascii="Times New Roman" w:eastAsia="Times New Roman" w:hAnsi="Times New Roman"/>
          <w:lang w:eastAsia="lt-LT"/>
        </w:rPr>
        <w:t>chilomikronų</w:t>
      </w:r>
      <w:proofErr w:type="spellEnd"/>
      <w:r w:rsidRPr="00C47FB6">
        <w:rPr>
          <w:rFonts w:ascii="Times New Roman" w:eastAsia="Times New Roman" w:hAnsi="Times New Roman"/>
          <w:lang w:eastAsia="lt-LT"/>
        </w:rPr>
        <w:t>.</w:t>
      </w:r>
    </w:p>
    <w:p w:rsidR="003E5A74" w:rsidRPr="00C47FB6" w:rsidRDefault="003E5A74">
      <w:pPr>
        <w:tabs>
          <w:tab w:val="left" w:pos="567"/>
        </w:tabs>
        <w:spacing w:after="0" w:line="240" w:lineRule="auto"/>
        <w:rPr>
          <w:rFonts w:ascii="Times New Roman" w:eastAsia="Times New Roman" w:hAnsi="Times New Roman"/>
          <w:lang w:eastAsia="lt-LT"/>
        </w:rPr>
      </w:pPr>
      <w:r w:rsidRPr="00C47FB6">
        <w:rPr>
          <w:rFonts w:ascii="Times New Roman" w:eastAsia="Times New Roman" w:hAnsi="Times New Roman"/>
          <w:lang w:eastAsia="lt-LT"/>
        </w:rPr>
        <w:t xml:space="preserve">Skirtingai nuo </w:t>
      </w:r>
      <w:proofErr w:type="spellStart"/>
      <w:r w:rsidRPr="00C47FB6">
        <w:rPr>
          <w:rFonts w:ascii="Times New Roman" w:eastAsia="Times New Roman" w:hAnsi="Times New Roman"/>
          <w:lang w:eastAsia="lt-LT"/>
        </w:rPr>
        <w:t>chilomikronų</w:t>
      </w:r>
      <w:proofErr w:type="spellEnd"/>
      <w:r w:rsidRPr="00C47FB6">
        <w:rPr>
          <w:rFonts w:ascii="Times New Roman" w:eastAsia="Times New Roman" w:hAnsi="Times New Roman"/>
          <w:lang w:eastAsia="lt-LT"/>
        </w:rPr>
        <w:t xml:space="preserve">, </w:t>
      </w:r>
      <w:proofErr w:type="spellStart"/>
      <w:r w:rsidRPr="00C47FB6">
        <w:rPr>
          <w:rFonts w:ascii="Times New Roman" w:eastAsia="Times New Roman" w:hAnsi="Times New Roman"/>
          <w:lang w:eastAsia="lt-LT"/>
        </w:rPr>
        <w:t>Intralipid</w:t>
      </w:r>
      <w:proofErr w:type="spellEnd"/>
      <w:r w:rsidRPr="00C47FB6">
        <w:rPr>
          <w:rFonts w:ascii="Times New Roman" w:eastAsia="Times New Roman" w:hAnsi="Times New Roman"/>
          <w:lang w:eastAsia="lt-LT"/>
        </w:rPr>
        <w:t xml:space="preserve"> sudėtyje nėra cholesterolio esterių arba </w:t>
      </w:r>
      <w:proofErr w:type="spellStart"/>
      <w:r w:rsidRPr="00C47FB6">
        <w:rPr>
          <w:rFonts w:ascii="Times New Roman" w:eastAsia="Times New Roman" w:hAnsi="Times New Roman"/>
          <w:lang w:eastAsia="lt-LT"/>
        </w:rPr>
        <w:t>apolipoproteinų</w:t>
      </w:r>
      <w:proofErr w:type="spellEnd"/>
      <w:r w:rsidRPr="00C47FB6">
        <w:rPr>
          <w:rFonts w:ascii="Times New Roman" w:eastAsia="Times New Roman" w:hAnsi="Times New Roman"/>
          <w:lang w:eastAsia="lt-LT"/>
        </w:rPr>
        <w:t xml:space="preserve">, o </w:t>
      </w:r>
      <w:proofErr w:type="spellStart"/>
      <w:r w:rsidRPr="00C47FB6">
        <w:rPr>
          <w:rFonts w:ascii="Times New Roman" w:eastAsia="Times New Roman" w:hAnsi="Times New Roman"/>
          <w:lang w:eastAsia="lt-LT"/>
        </w:rPr>
        <w:t>fosfolipidų</w:t>
      </w:r>
      <w:proofErr w:type="spellEnd"/>
      <w:r w:rsidRPr="00C47FB6">
        <w:rPr>
          <w:rFonts w:ascii="Times New Roman" w:eastAsia="Times New Roman" w:hAnsi="Times New Roman"/>
          <w:lang w:eastAsia="lt-LT"/>
        </w:rPr>
        <w:t xml:space="preserve"> kiekis jame yra daug didesnis. </w:t>
      </w:r>
    </w:p>
    <w:p w:rsidR="003E5A74" w:rsidRPr="00C47FB6" w:rsidRDefault="003E5A74">
      <w:pPr>
        <w:tabs>
          <w:tab w:val="left" w:pos="567"/>
        </w:tabs>
        <w:spacing w:after="0" w:line="240" w:lineRule="auto"/>
        <w:rPr>
          <w:rFonts w:ascii="Times New Roman" w:eastAsia="Times New Roman" w:hAnsi="Times New Roman"/>
          <w:lang w:eastAsia="lt-LT"/>
        </w:rPr>
      </w:pPr>
    </w:p>
    <w:p w:rsidR="003E5A74" w:rsidRPr="00C47FB6" w:rsidRDefault="003E5A74">
      <w:pPr>
        <w:tabs>
          <w:tab w:val="left" w:pos="567"/>
        </w:tabs>
        <w:spacing w:after="0" w:line="240" w:lineRule="auto"/>
        <w:rPr>
          <w:rFonts w:ascii="Times New Roman" w:eastAsia="Times New Roman" w:hAnsi="Times New Roman"/>
          <w:lang w:eastAsia="lt-LT"/>
        </w:rPr>
      </w:pPr>
      <w:proofErr w:type="spellStart"/>
      <w:r w:rsidRPr="00C47FB6">
        <w:rPr>
          <w:rFonts w:ascii="Times New Roman" w:eastAsia="Times New Roman" w:hAnsi="Times New Roman"/>
          <w:lang w:eastAsia="lt-LT"/>
        </w:rPr>
        <w:t>Intralipid</w:t>
      </w:r>
      <w:proofErr w:type="spellEnd"/>
      <w:r w:rsidRPr="00C47FB6">
        <w:rPr>
          <w:rFonts w:ascii="Times New Roman" w:eastAsia="Times New Roman" w:hAnsi="Times New Roman"/>
          <w:lang w:eastAsia="lt-LT"/>
        </w:rPr>
        <w:t xml:space="preserve"> iš kraujotakos pašalinami tokiu pat būdu kaip ir endogeniniai </w:t>
      </w:r>
      <w:proofErr w:type="spellStart"/>
      <w:r w:rsidRPr="00C47FB6">
        <w:rPr>
          <w:rFonts w:ascii="Times New Roman" w:eastAsia="Times New Roman" w:hAnsi="Times New Roman"/>
          <w:lang w:eastAsia="lt-LT"/>
        </w:rPr>
        <w:t>chilomikronai</w:t>
      </w:r>
      <w:proofErr w:type="spellEnd"/>
      <w:r w:rsidRPr="00C47FB6">
        <w:rPr>
          <w:rFonts w:ascii="Times New Roman" w:eastAsia="Times New Roman" w:hAnsi="Times New Roman"/>
          <w:lang w:eastAsia="lt-LT"/>
        </w:rPr>
        <w:t xml:space="preserve">, anksti </w:t>
      </w:r>
      <w:proofErr w:type="spellStart"/>
      <w:r w:rsidRPr="00C47FB6">
        <w:rPr>
          <w:rFonts w:ascii="Times New Roman" w:eastAsia="Times New Roman" w:hAnsi="Times New Roman"/>
          <w:lang w:eastAsia="lt-LT"/>
        </w:rPr>
        <w:t>katabolizmo</w:t>
      </w:r>
      <w:proofErr w:type="spellEnd"/>
      <w:r w:rsidRPr="00C47FB6">
        <w:rPr>
          <w:rFonts w:ascii="Times New Roman" w:eastAsia="Times New Roman" w:hAnsi="Times New Roman"/>
          <w:lang w:eastAsia="lt-LT"/>
        </w:rPr>
        <w:t xml:space="preserve"> metu. Kraujotakoje </w:t>
      </w:r>
      <w:proofErr w:type="spellStart"/>
      <w:r w:rsidRPr="00C47FB6">
        <w:rPr>
          <w:rFonts w:ascii="Times New Roman" w:eastAsia="Times New Roman" w:hAnsi="Times New Roman"/>
          <w:lang w:eastAsia="lt-LT"/>
        </w:rPr>
        <w:t>egzogeninių</w:t>
      </w:r>
      <w:proofErr w:type="spellEnd"/>
      <w:r w:rsidRPr="00C47FB6">
        <w:rPr>
          <w:rFonts w:ascii="Times New Roman" w:eastAsia="Times New Roman" w:hAnsi="Times New Roman"/>
          <w:lang w:eastAsia="lt-LT"/>
        </w:rPr>
        <w:t xml:space="preserve"> riebalų dalelės hidrolizuojamos ir prijungiamos prie mažo tankio lipoproteinų receptorių periferiniuose audiniuose ir kepenyse. Eliminacijos greitis priklauso nuo riebalų dalelių sudėties, mitybos būklės, ligos pobūdžio ir emulsijos infuzijos greičio. Sveikų naktį nevalgiusių savanorių didžiausias </w:t>
      </w:r>
      <w:proofErr w:type="spellStart"/>
      <w:r w:rsidRPr="00C47FB6">
        <w:rPr>
          <w:rFonts w:ascii="Times New Roman" w:eastAsia="Times New Roman" w:hAnsi="Times New Roman"/>
          <w:lang w:eastAsia="lt-LT"/>
        </w:rPr>
        <w:t>Intralipid</w:t>
      </w:r>
      <w:proofErr w:type="spellEnd"/>
      <w:r w:rsidRPr="00C47FB6">
        <w:rPr>
          <w:rFonts w:ascii="Times New Roman" w:eastAsia="Times New Roman" w:hAnsi="Times New Roman"/>
          <w:lang w:eastAsia="lt-LT"/>
        </w:rPr>
        <w:t xml:space="preserve"> klirenso greitis atitinka </w:t>
      </w:r>
    </w:p>
    <w:p w:rsidR="003E5A74" w:rsidRPr="00C47FB6" w:rsidRDefault="003E5A74">
      <w:pPr>
        <w:tabs>
          <w:tab w:val="left" w:pos="567"/>
        </w:tabs>
        <w:spacing w:after="0" w:line="240" w:lineRule="auto"/>
        <w:rPr>
          <w:rFonts w:ascii="Times New Roman" w:eastAsia="Times New Roman" w:hAnsi="Times New Roman"/>
          <w:lang w:eastAsia="lt-LT"/>
        </w:rPr>
      </w:pPr>
      <w:r w:rsidRPr="00C47FB6">
        <w:rPr>
          <w:rFonts w:ascii="Times New Roman" w:eastAsia="Times New Roman" w:hAnsi="Times New Roman"/>
          <w:lang w:eastAsia="lt-LT"/>
        </w:rPr>
        <w:t xml:space="preserve">3,8 </w:t>
      </w:r>
      <w:r w:rsidRPr="00C47FB6">
        <w:rPr>
          <w:rFonts w:ascii="Times New Roman" w:eastAsia="Times New Roman" w:hAnsi="Times New Roman"/>
          <w:lang w:eastAsia="lt-LT"/>
        </w:rPr>
        <w:sym w:font="Symbol" w:char="F0B1"/>
      </w:r>
      <w:r w:rsidRPr="00C47FB6">
        <w:rPr>
          <w:rFonts w:ascii="Times New Roman" w:eastAsia="Times New Roman" w:hAnsi="Times New Roman"/>
          <w:lang w:eastAsia="lt-LT"/>
        </w:rPr>
        <w:t>1,5</w:t>
      </w:r>
      <w:r w:rsidR="001A790F">
        <w:rPr>
          <w:rFonts w:ascii="Times New Roman" w:eastAsia="Times New Roman" w:hAnsi="Times New Roman"/>
          <w:lang w:eastAsia="lt-LT"/>
        </w:rPr>
        <w:t> </w:t>
      </w:r>
      <w:r w:rsidRPr="00C47FB6">
        <w:rPr>
          <w:rFonts w:ascii="Times New Roman" w:eastAsia="Times New Roman" w:hAnsi="Times New Roman"/>
          <w:lang w:eastAsia="lt-LT"/>
        </w:rPr>
        <w:t xml:space="preserve">g </w:t>
      </w:r>
      <w:proofErr w:type="spellStart"/>
      <w:r w:rsidRPr="00C47FB6">
        <w:rPr>
          <w:rFonts w:ascii="Times New Roman" w:eastAsia="Times New Roman" w:hAnsi="Times New Roman"/>
          <w:lang w:eastAsia="lt-LT"/>
        </w:rPr>
        <w:t>trigliceridų</w:t>
      </w:r>
      <w:proofErr w:type="spellEnd"/>
      <w:r w:rsidRPr="00C47FB6">
        <w:rPr>
          <w:rFonts w:ascii="Times New Roman" w:eastAsia="Times New Roman" w:hAnsi="Times New Roman"/>
          <w:lang w:eastAsia="lt-LT"/>
        </w:rPr>
        <w:t>/kg kūno svorio per 24 valandas.</w:t>
      </w:r>
    </w:p>
    <w:p w:rsidR="003E5A74" w:rsidRPr="00C47FB6" w:rsidRDefault="003E5A74">
      <w:pPr>
        <w:tabs>
          <w:tab w:val="left" w:pos="567"/>
        </w:tabs>
        <w:spacing w:after="0" w:line="240" w:lineRule="auto"/>
        <w:rPr>
          <w:rFonts w:ascii="Times New Roman" w:eastAsia="Times New Roman" w:hAnsi="Times New Roman"/>
          <w:lang w:eastAsia="lt-LT"/>
        </w:rPr>
      </w:pPr>
    </w:p>
    <w:p w:rsidR="003E5A74" w:rsidRPr="00C47FB6" w:rsidRDefault="003E5A74">
      <w:pPr>
        <w:tabs>
          <w:tab w:val="left" w:pos="567"/>
        </w:tabs>
        <w:spacing w:after="0" w:line="240" w:lineRule="auto"/>
        <w:rPr>
          <w:rFonts w:ascii="Times New Roman" w:eastAsia="Times New Roman" w:hAnsi="Times New Roman"/>
          <w:lang w:eastAsia="lt-LT"/>
        </w:rPr>
      </w:pPr>
      <w:proofErr w:type="spellStart"/>
      <w:r w:rsidRPr="00C47FB6">
        <w:rPr>
          <w:rFonts w:ascii="Times New Roman" w:eastAsia="Times New Roman" w:hAnsi="Times New Roman"/>
          <w:lang w:eastAsia="lt-LT"/>
        </w:rPr>
        <w:t>Intralipid</w:t>
      </w:r>
      <w:proofErr w:type="spellEnd"/>
      <w:r w:rsidRPr="00C47FB6">
        <w:rPr>
          <w:rFonts w:ascii="Times New Roman" w:eastAsia="Times New Roman" w:hAnsi="Times New Roman"/>
          <w:lang w:eastAsia="lt-LT"/>
        </w:rPr>
        <w:t xml:space="preserve"> eliminacijos ir oksidacijos greitis priklauso nuo paciento klinikinės būklės. Pacientams po operacijų ar traumų preparato eliminacija yra greitesnė ir utilizacija didesnė, o </w:t>
      </w:r>
      <w:r w:rsidR="0029472E" w:rsidRPr="00C47FB6">
        <w:rPr>
          <w:rFonts w:ascii="Times New Roman" w:eastAsia="Times New Roman" w:hAnsi="Times New Roman"/>
          <w:lang w:eastAsia="lt-LT"/>
        </w:rPr>
        <w:t>pacientams</w:t>
      </w:r>
      <w:r w:rsidRPr="00C47FB6">
        <w:rPr>
          <w:rFonts w:ascii="Times New Roman" w:eastAsia="Times New Roman" w:hAnsi="Times New Roman"/>
          <w:lang w:eastAsia="lt-LT"/>
        </w:rPr>
        <w:t xml:space="preserve">, kuriems yra inkstų funkcijos nepakankamumas ir </w:t>
      </w:r>
      <w:proofErr w:type="spellStart"/>
      <w:r w:rsidRPr="00C47FB6">
        <w:rPr>
          <w:rFonts w:ascii="Times New Roman" w:eastAsia="Times New Roman" w:hAnsi="Times New Roman"/>
          <w:lang w:eastAsia="lt-LT"/>
        </w:rPr>
        <w:t>hipertrigliceridemija</w:t>
      </w:r>
      <w:proofErr w:type="spellEnd"/>
      <w:r w:rsidRPr="00C47FB6">
        <w:rPr>
          <w:rFonts w:ascii="Times New Roman" w:eastAsia="Times New Roman" w:hAnsi="Times New Roman"/>
          <w:lang w:eastAsia="lt-LT"/>
        </w:rPr>
        <w:t xml:space="preserve">, </w:t>
      </w:r>
      <w:proofErr w:type="spellStart"/>
      <w:r w:rsidRPr="00C47FB6">
        <w:rPr>
          <w:rFonts w:ascii="Times New Roman" w:eastAsia="Times New Roman" w:hAnsi="Times New Roman"/>
          <w:lang w:eastAsia="lt-LT"/>
        </w:rPr>
        <w:t>egzogeninių</w:t>
      </w:r>
      <w:proofErr w:type="spellEnd"/>
      <w:r w:rsidRPr="00C47FB6">
        <w:rPr>
          <w:rFonts w:ascii="Times New Roman" w:eastAsia="Times New Roman" w:hAnsi="Times New Roman"/>
          <w:lang w:eastAsia="lt-LT"/>
        </w:rPr>
        <w:t xml:space="preserve"> riebalų emulsijos utilizacija būna mažesnė.</w:t>
      </w:r>
    </w:p>
    <w:p w:rsidR="003E5A74" w:rsidRPr="00C47FB6" w:rsidRDefault="003E5A74">
      <w:pPr>
        <w:tabs>
          <w:tab w:val="left" w:pos="567"/>
        </w:tabs>
        <w:spacing w:after="0" w:line="240" w:lineRule="auto"/>
        <w:rPr>
          <w:rFonts w:ascii="Times New Roman" w:eastAsia="Times New Roman" w:hAnsi="Times New Roman"/>
          <w:lang w:eastAsia="lt-LT"/>
        </w:rPr>
      </w:pPr>
    </w:p>
    <w:p w:rsidR="003E5A74" w:rsidRPr="00C47FB6" w:rsidRDefault="003E5A74">
      <w:pPr>
        <w:tabs>
          <w:tab w:val="left" w:pos="567"/>
        </w:tabs>
        <w:spacing w:after="0" w:line="240" w:lineRule="auto"/>
        <w:rPr>
          <w:rFonts w:ascii="Times New Roman" w:eastAsia="Times New Roman" w:hAnsi="Times New Roman"/>
          <w:b/>
          <w:lang w:eastAsia="lt-LT"/>
        </w:rPr>
      </w:pPr>
    </w:p>
    <w:p w:rsidR="003E5A74" w:rsidRPr="00C47FB6" w:rsidRDefault="003E5A74">
      <w:pPr>
        <w:tabs>
          <w:tab w:val="left" w:pos="567"/>
        </w:tabs>
        <w:spacing w:after="0" w:line="240" w:lineRule="auto"/>
        <w:rPr>
          <w:rFonts w:ascii="Times New Roman" w:eastAsia="Times New Roman" w:hAnsi="Times New Roman"/>
          <w:b/>
          <w:lang w:eastAsia="lt-LT"/>
        </w:rPr>
      </w:pPr>
      <w:r w:rsidRPr="00C47FB6">
        <w:rPr>
          <w:rFonts w:ascii="Times New Roman" w:eastAsia="Times New Roman" w:hAnsi="Times New Roman"/>
          <w:b/>
          <w:lang w:eastAsia="lt-LT"/>
        </w:rPr>
        <w:t>5.3</w:t>
      </w:r>
      <w:r w:rsidRPr="00C47FB6">
        <w:rPr>
          <w:rFonts w:ascii="Times New Roman" w:eastAsia="Times New Roman" w:hAnsi="Times New Roman"/>
          <w:b/>
          <w:lang w:eastAsia="lt-LT"/>
        </w:rPr>
        <w:tab/>
      </w:r>
      <w:proofErr w:type="spellStart"/>
      <w:r w:rsidRPr="00C47FB6">
        <w:rPr>
          <w:rFonts w:ascii="Times New Roman" w:eastAsia="Times New Roman" w:hAnsi="Times New Roman"/>
          <w:b/>
          <w:lang w:eastAsia="lt-LT"/>
        </w:rPr>
        <w:t>Ikiklinikinių</w:t>
      </w:r>
      <w:proofErr w:type="spellEnd"/>
      <w:r w:rsidRPr="00C47FB6">
        <w:rPr>
          <w:rFonts w:ascii="Times New Roman" w:eastAsia="Times New Roman" w:hAnsi="Times New Roman"/>
          <w:b/>
          <w:lang w:eastAsia="lt-LT"/>
        </w:rPr>
        <w:t xml:space="preserve"> saugumo tyrimų duomenys</w:t>
      </w:r>
    </w:p>
    <w:p w:rsidR="003E5A74" w:rsidRPr="00C47FB6" w:rsidRDefault="003E5A74">
      <w:pPr>
        <w:tabs>
          <w:tab w:val="left" w:pos="567"/>
        </w:tabs>
        <w:spacing w:after="0" w:line="240" w:lineRule="auto"/>
        <w:rPr>
          <w:rFonts w:ascii="Times New Roman" w:eastAsia="Times New Roman" w:hAnsi="Times New Roman"/>
          <w:lang w:eastAsia="lt-LT"/>
        </w:rPr>
      </w:pPr>
    </w:p>
    <w:p w:rsidR="003E5A74" w:rsidRPr="00C47FB6" w:rsidRDefault="003E5A74">
      <w:pPr>
        <w:tabs>
          <w:tab w:val="left" w:pos="567"/>
        </w:tabs>
        <w:spacing w:after="0" w:line="240" w:lineRule="auto"/>
        <w:rPr>
          <w:rFonts w:ascii="Times New Roman" w:eastAsia="Times New Roman" w:hAnsi="Times New Roman"/>
          <w:lang w:eastAsia="lt-LT"/>
        </w:rPr>
      </w:pPr>
      <w:proofErr w:type="spellStart"/>
      <w:r w:rsidRPr="00C47FB6">
        <w:rPr>
          <w:rFonts w:ascii="Times New Roman" w:eastAsia="Times New Roman" w:hAnsi="Times New Roman"/>
          <w:lang w:eastAsia="lt-LT"/>
        </w:rPr>
        <w:t>Ikiklinikinių</w:t>
      </w:r>
      <w:proofErr w:type="spellEnd"/>
      <w:r w:rsidRPr="00C47FB6">
        <w:rPr>
          <w:rFonts w:ascii="Times New Roman" w:eastAsia="Times New Roman" w:hAnsi="Times New Roman"/>
          <w:lang w:eastAsia="lt-LT"/>
        </w:rPr>
        <w:t xml:space="preserve"> tyrimų metu nustatyta, kad </w:t>
      </w:r>
      <w:proofErr w:type="spellStart"/>
      <w:r w:rsidRPr="00C47FB6">
        <w:rPr>
          <w:rFonts w:ascii="Times New Roman" w:eastAsia="Times New Roman" w:hAnsi="Times New Roman"/>
          <w:lang w:eastAsia="lt-LT"/>
        </w:rPr>
        <w:t>Intralipid</w:t>
      </w:r>
      <w:proofErr w:type="spellEnd"/>
      <w:r w:rsidRPr="00C47FB6">
        <w:rPr>
          <w:rFonts w:ascii="Times New Roman" w:eastAsia="Times New Roman" w:hAnsi="Times New Roman"/>
          <w:lang w:eastAsia="lt-LT"/>
        </w:rPr>
        <w:t xml:space="preserve"> 20</w:t>
      </w:r>
      <w:r w:rsidR="001A790F">
        <w:rPr>
          <w:rFonts w:ascii="Times New Roman" w:eastAsia="Times New Roman" w:hAnsi="Times New Roman"/>
          <w:lang w:eastAsia="lt-LT"/>
        </w:rPr>
        <w:t> </w:t>
      </w:r>
      <w:r w:rsidRPr="00C47FB6">
        <w:rPr>
          <w:rFonts w:ascii="Times New Roman" w:eastAsia="Times New Roman" w:hAnsi="Times New Roman"/>
          <w:lang w:eastAsia="lt-LT"/>
        </w:rPr>
        <w:sym w:font="Symbol" w:char="F025"/>
      </w:r>
      <w:r w:rsidRPr="00C47FB6">
        <w:rPr>
          <w:rFonts w:ascii="Times New Roman" w:eastAsia="Times New Roman" w:hAnsi="Times New Roman"/>
          <w:lang w:eastAsia="lt-LT"/>
        </w:rPr>
        <w:t xml:space="preserve"> infuzinė emulsija toleruojama gerai. Tiriant poveikį reprodukcinei sistemai, toksinio ir </w:t>
      </w:r>
      <w:proofErr w:type="spellStart"/>
      <w:r w:rsidRPr="00C47FB6">
        <w:rPr>
          <w:rFonts w:ascii="Times New Roman" w:eastAsia="Times New Roman" w:hAnsi="Times New Roman"/>
          <w:lang w:eastAsia="lt-LT"/>
        </w:rPr>
        <w:t>teratogeninio</w:t>
      </w:r>
      <w:proofErr w:type="spellEnd"/>
      <w:r w:rsidRPr="00C47FB6">
        <w:rPr>
          <w:rFonts w:ascii="Times New Roman" w:eastAsia="Times New Roman" w:hAnsi="Times New Roman"/>
          <w:lang w:eastAsia="lt-LT"/>
        </w:rPr>
        <w:t xml:space="preserve"> poveikio embrionui ar vaisiui nenustatyta.</w:t>
      </w:r>
    </w:p>
    <w:p w:rsidR="003E5A74" w:rsidRPr="00C47FB6" w:rsidRDefault="003E5A74">
      <w:pPr>
        <w:tabs>
          <w:tab w:val="left" w:pos="567"/>
        </w:tabs>
        <w:spacing w:after="0" w:line="240" w:lineRule="auto"/>
        <w:rPr>
          <w:rFonts w:ascii="Times New Roman" w:eastAsia="Times New Roman" w:hAnsi="Times New Roman"/>
          <w:lang w:eastAsia="lt-LT"/>
        </w:rPr>
      </w:pPr>
      <w:proofErr w:type="spellStart"/>
      <w:r w:rsidRPr="00C47FB6">
        <w:rPr>
          <w:rFonts w:ascii="Times New Roman" w:eastAsia="Times New Roman" w:hAnsi="Times New Roman"/>
          <w:lang w:eastAsia="lt-LT"/>
        </w:rPr>
        <w:t>Mutageninis</w:t>
      </w:r>
      <w:proofErr w:type="spellEnd"/>
      <w:r w:rsidRPr="00C47FB6">
        <w:rPr>
          <w:rFonts w:ascii="Times New Roman" w:eastAsia="Times New Roman" w:hAnsi="Times New Roman"/>
          <w:lang w:eastAsia="lt-LT"/>
        </w:rPr>
        <w:t xml:space="preserve"> ar kancerogeninis poveikis netirtas, nes, remiantis ilgamete vartojimo praktika, nėra pagrindo tokį poveikį įtarti.</w:t>
      </w:r>
    </w:p>
    <w:p w:rsidR="003E5A74" w:rsidRPr="00C47FB6" w:rsidRDefault="003E5A74">
      <w:pPr>
        <w:tabs>
          <w:tab w:val="left" w:pos="567"/>
        </w:tabs>
        <w:spacing w:after="0" w:line="240" w:lineRule="auto"/>
        <w:rPr>
          <w:rFonts w:ascii="Times New Roman" w:eastAsia="Times New Roman" w:hAnsi="Times New Roman"/>
          <w:lang w:eastAsia="lt-LT"/>
        </w:rPr>
      </w:pPr>
    </w:p>
    <w:p w:rsidR="003E5A74" w:rsidRPr="00C47FB6" w:rsidRDefault="003E5A74">
      <w:pPr>
        <w:tabs>
          <w:tab w:val="left" w:pos="567"/>
        </w:tabs>
        <w:spacing w:after="0" w:line="240" w:lineRule="auto"/>
        <w:rPr>
          <w:rFonts w:ascii="Times New Roman" w:eastAsia="Times New Roman" w:hAnsi="Times New Roman"/>
          <w:lang w:eastAsia="lt-LT"/>
        </w:rPr>
      </w:pPr>
    </w:p>
    <w:p w:rsidR="003E5A74" w:rsidRPr="00C47FB6" w:rsidRDefault="003E5A74">
      <w:pPr>
        <w:tabs>
          <w:tab w:val="left" w:pos="567"/>
        </w:tabs>
        <w:spacing w:after="0" w:line="240" w:lineRule="auto"/>
        <w:rPr>
          <w:rFonts w:ascii="Times New Roman" w:eastAsia="Times New Roman" w:hAnsi="Times New Roman"/>
          <w:b/>
          <w:lang w:eastAsia="lt-LT"/>
        </w:rPr>
      </w:pPr>
      <w:r w:rsidRPr="00C47FB6">
        <w:rPr>
          <w:rFonts w:ascii="Times New Roman" w:eastAsia="Times New Roman" w:hAnsi="Times New Roman"/>
          <w:b/>
          <w:lang w:eastAsia="lt-LT"/>
        </w:rPr>
        <w:t>6.</w:t>
      </w:r>
      <w:r w:rsidRPr="00C47FB6">
        <w:rPr>
          <w:rFonts w:ascii="Times New Roman" w:eastAsia="Times New Roman" w:hAnsi="Times New Roman"/>
          <w:b/>
          <w:lang w:eastAsia="lt-LT"/>
        </w:rPr>
        <w:tab/>
        <w:t>FARMACINĖ INFORMACIJA</w:t>
      </w:r>
    </w:p>
    <w:p w:rsidR="003E5A74" w:rsidRPr="00C47FB6" w:rsidRDefault="003E5A74">
      <w:pPr>
        <w:tabs>
          <w:tab w:val="left" w:pos="567"/>
        </w:tabs>
        <w:spacing w:after="0" w:line="240" w:lineRule="auto"/>
        <w:rPr>
          <w:rFonts w:ascii="Times New Roman" w:eastAsia="Times New Roman" w:hAnsi="Times New Roman"/>
          <w:b/>
          <w:lang w:eastAsia="lt-LT"/>
        </w:rPr>
      </w:pPr>
    </w:p>
    <w:p w:rsidR="003E5A74" w:rsidRPr="00C47FB6" w:rsidRDefault="003E5A74">
      <w:pPr>
        <w:tabs>
          <w:tab w:val="left" w:pos="567"/>
        </w:tabs>
        <w:spacing w:after="0" w:line="240" w:lineRule="auto"/>
        <w:rPr>
          <w:rFonts w:ascii="Times New Roman" w:eastAsia="Times New Roman" w:hAnsi="Times New Roman"/>
          <w:b/>
          <w:lang w:eastAsia="lt-LT"/>
        </w:rPr>
      </w:pPr>
      <w:r w:rsidRPr="00C47FB6">
        <w:rPr>
          <w:rFonts w:ascii="Times New Roman" w:eastAsia="Times New Roman" w:hAnsi="Times New Roman"/>
          <w:b/>
          <w:lang w:eastAsia="lt-LT"/>
        </w:rPr>
        <w:t>6.1</w:t>
      </w:r>
      <w:r w:rsidRPr="00C47FB6">
        <w:rPr>
          <w:rFonts w:ascii="Times New Roman" w:eastAsia="Times New Roman" w:hAnsi="Times New Roman"/>
          <w:b/>
          <w:lang w:eastAsia="lt-LT"/>
        </w:rPr>
        <w:tab/>
        <w:t>Pagalbinių medžiagų sąrašas</w:t>
      </w:r>
    </w:p>
    <w:p w:rsidR="003E5A74" w:rsidRPr="00C47FB6" w:rsidRDefault="003E5A74">
      <w:pPr>
        <w:tabs>
          <w:tab w:val="left" w:pos="567"/>
        </w:tabs>
        <w:spacing w:after="0" w:line="240" w:lineRule="auto"/>
        <w:rPr>
          <w:rFonts w:ascii="Times New Roman" w:eastAsia="Times New Roman" w:hAnsi="Times New Roman"/>
          <w:lang w:eastAsia="lt-LT"/>
        </w:rPr>
      </w:pPr>
    </w:p>
    <w:p w:rsidR="003E5A74" w:rsidRPr="00C47FB6" w:rsidRDefault="003E5A74">
      <w:pPr>
        <w:tabs>
          <w:tab w:val="left" w:pos="567"/>
        </w:tabs>
        <w:spacing w:after="0" w:line="240" w:lineRule="auto"/>
        <w:rPr>
          <w:rFonts w:ascii="Times New Roman" w:eastAsia="Times New Roman" w:hAnsi="Times New Roman"/>
          <w:lang w:eastAsia="lt-LT"/>
        </w:rPr>
      </w:pPr>
      <w:r w:rsidRPr="00C47FB6">
        <w:rPr>
          <w:rFonts w:ascii="Times New Roman" w:eastAsia="Times New Roman" w:hAnsi="Times New Roman"/>
          <w:lang w:eastAsia="lt-LT"/>
        </w:rPr>
        <w:t xml:space="preserve">Išgryninti kiaušinių </w:t>
      </w:r>
      <w:proofErr w:type="spellStart"/>
      <w:r w:rsidRPr="00C47FB6">
        <w:rPr>
          <w:rFonts w:ascii="Times New Roman" w:eastAsia="Times New Roman" w:hAnsi="Times New Roman"/>
          <w:lang w:eastAsia="lt-LT"/>
        </w:rPr>
        <w:t>fosfolipidai</w:t>
      </w:r>
      <w:proofErr w:type="spellEnd"/>
    </w:p>
    <w:p w:rsidR="003E5A74" w:rsidRPr="00C47FB6" w:rsidRDefault="003E5A74">
      <w:pPr>
        <w:tabs>
          <w:tab w:val="left" w:pos="567"/>
        </w:tabs>
        <w:spacing w:after="0" w:line="240" w:lineRule="auto"/>
        <w:rPr>
          <w:rFonts w:ascii="Times New Roman" w:eastAsia="Times New Roman" w:hAnsi="Times New Roman"/>
          <w:lang w:eastAsia="lt-LT"/>
        </w:rPr>
      </w:pPr>
      <w:proofErr w:type="spellStart"/>
      <w:r w:rsidRPr="00C47FB6">
        <w:rPr>
          <w:rFonts w:ascii="Times New Roman" w:eastAsia="Times New Roman" w:hAnsi="Times New Roman"/>
          <w:lang w:eastAsia="lt-LT"/>
        </w:rPr>
        <w:t>Glicerolis</w:t>
      </w:r>
      <w:proofErr w:type="spellEnd"/>
    </w:p>
    <w:p w:rsidR="003E5A74" w:rsidRPr="00C47FB6" w:rsidRDefault="003E5A74">
      <w:pPr>
        <w:tabs>
          <w:tab w:val="left" w:pos="567"/>
        </w:tabs>
        <w:spacing w:after="0" w:line="240" w:lineRule="auto"/>
        <w:rPr>
          <w:rFonts w:ascii="Times New Roman" w:eastAsia="Times New Roman" w:hAnsi="Times New Roman"/>
          <w:lang w:eastAsia="lt-LT"/>
        </w:rPr>
      </w:pPr>
      <w:r w:rsidRPr="00C47FB6">
        <w:rPr>
          <w:rFonts w:ascii="Times New Roman" w:eastAsia="Times New Roman" w:hAnsi="Times New Roman"/>
          <w:lang w:eastAsia="lt-LT"/>
        </w:rPr>
        <w:t xml:space="preserve">Natrio </w:t>
      </w:r>
      <w:proofErr w:type="spellStart"/>
      <w:r w:rsidRPr="00C47FB6">
        <w:rPr>
          <w:rFonts w:ascii="Times New Roman" w:eastAsia="Times New Roman" w:hAnsi="Times New Roman"/>
          <w:lang w:eastAsia="lt-LT"/>
        </w:rPr>
        <w:t>hidroksidas</w:t>
      </w:r>
      <w:proofErr w:type="spellEnd"/>
      <w:r w:rsidRPr="00C47FB6">
        <w:rPr>
          <w:rFonts w:ascii="Times New Roman" w:eastAsia="Times New Roman" w:hAnsi="Times New Roman"/>
          <w:lang w:eastAsia="lt-LT"/>
        </w:rPr>
        <w:t xml:space="preserve"> (</w:t>
      </w:r>
      <w:r w:rsidR="006D1781" w:rsidRPr="00C47FB6">
        <w:rPr>
          <w:rFonts w:ascii="Times New Roman" w:eastAsia="Times New Roman" w:hAnsi="Times New Roman"/>
          <w:lang w:eastAsia="lt-LT"/>
        </w:rPr>
        <w:t>koreguoti</w:t>
      </w:r>
      <w:r w:rsidRPr="00C47FB6">
        <w:rPr>
          <w:rFonts w:ascii="Times New Roman" w:eastAsia="Times New Roman" w:hAnsi="Times New Roman"/>
          <w:lang w:eastAsia="lt-LT"/>
        </w:rPr>
        <w:t xml:space="preserve"> pH)</w:t>
      </w:r>
    </w:p>
    <w:p w:rsidR="003E5A74" w:rsidRPr="00C47FB6" w:rsidRDefault="003E5A74">
      <w:pPr>
        <w:tabs>
          <w:tab w:val="left" w:pos="567"/>
        </w:tabs>
        <w:spacing w:after="0" w:line="240" w:lineRule="auto"/>
        <w:rPr>
          <w:rFonts w:ascii="Times New Roman" w:eastAsia="Times New Roman" w:hAnsi="Times New Roman"/>
          <w:lang w:eastAsia="lt-LT"/>
        </w:rPr>
      </w:pPr>
      <w:r w:rsidRPr="00C47FB6">
        <w:rPr>
          <w:rFonts w:ascii="Times New Roman" w:eastAsia="Times New Roman" w:hAnsi="Times New Roman"/>
          <w:lang w:eastAsia="lt-LT"/>
        </w:rPr>
        <w:t>Injekcinis vanduo.</w:t>
      </w:r>
    </w:p>
    <w:p w:rsidR="003E5A74" w:rsidRPr="00C47FB6" w:rsidRDefault="003E5A74">
      <w:pPr>
        <w:tabs>
          <w:tab w:val="left" w:pos="567"/>
        </w:tabs>
        <w:spacing w:after="0" w:line="240" w:lineRule="auto"/>
        <w:rPr>
          <w:rFonts w:ascii="Times New Roman" w:eastAsia="Times New Roman" w:hAnsi="Times New Roman"/>
          <w:b/>
          <w:lang w:eastAsia="lt-LT"/>
        </w:rPr>
      </w:pPr>
    </w:p>
    <w:p w:rsidR="003E5A74" w:rsidRPr="00C47FB6" w:rsidRDefault="003E5A74">
      <w:pPr>
        <w:tabs>
          <w:tab w:val="left" w:pos="567"/>
        </w:tabs>
        <w:spacing w:after="0" w:line="240" w:lineRule="auto"/>
        <w:rPr>
          <w:rFonts w:ascii="Times New Roman" w:eastAsia="Times New Roman" w:hAnsi="Times New Roman"/>
          <w:b/>
          <w:lang w:eastAsia="lt-LT"/>
        </w:rPr>
      </w:pPr>
      <w:r w:rsidRPr="00C47FB6">
        <w:rPr>
          <w:rFonts w:ascii="Times New Roman" w:eastAsia="Times New Roman" w:hAnsi="Times New Roman"/>
          <w:b/>
          <w:lang w:eastAsia="lt-LT"/>
        </w:rPr>
        <w:t>6.2</w:t>
      </w:r>
      <w:r w:rsidRPr="00C47FB6">
        <w:rPr>
          <w:rFonts w:ascii="Times New Roman" w:eastAsia="Times New Roman" w:hAnsi="Times New Roman"/>
          <w:b/>
          <w:lang w:eastAsia="lt-LT"/>
        </w:rPr>
        <w:tab/>
        <w:t>Nesuderinamumas</w:t>
      </w:r>
    </w:p>
    <w:p w:rsidR="003E5A74" w:rsidRPr="00C47FB6" w:rsidRDefault="003E5A74">
      <w:pPr>
        <w:tabs>
          <w:tab w:val="left" w:pos="567"/>
        </w:tabs>
        <w:spacing w:after="0" w:line="240" w:lineRule="auto"/>
        <w:rPr>
          <w:rFonts w:ascii="Times New Roman" w:eastAsia="Times New Roman" w:hAnsi="Times New Roman"/>
          <w:lang w:eastAsia="lt-LT"/>
        </w:rPr>
      </w:pPr>
    </w:p>
    <w:p w:rsidR="003E5A74" w:rsidRPr="00C47FB6" w:rsidRDefault="003E5A74">
      <w:pPr>
        <w:tabs>
          <w:tab w:val="left" w:pos="567"/>
        </w:tabs>
        <w:spacing w:after="0" w:line="240" w:lineRule="auto"/>
        <w:rPr>
          <w:rFonts w:ascii="Times New Roman" w:eastAsia="Times New Roman" w:hAnsi="Times New Roman"/>
          <w:lang w:eastAsia="lt-LT"/>
        </w:rPr>
      </w:pPr>
      <w:r w:rsidRPr="00C47FB6">
        <w:rPr>
          <w:rFonts w:ascii="Times New Roman" w:eastAsia="Times New Roman" w:hAnsi="Times New Roman"/>
          <w:noProof/>
          <w:lang w:eastAsia="lt-LT"/>
        </w:rPr>
        <w:t xml:space="preserve">Šio vaistinio preparato negalima maišyti su kitais, išskyrus </w:t>
      </w:r>
      <w:r w:rsidR="0029472E" w:rsidRPr="00C47FB6">
        <w:rPr>
          <w:rFonts w:ascii="Times New Roman" w:eastAsia="Times New Roman" w:hAnsi="Times New Roman"/>
          <w:noProof/>
          <w:lang w:eastAsia="lt-LT"/>
        </w:rPr>
        <w:t>nurodytus</w:t>
      </w:r>
      <w:r w:rsidRPr="00C47FB6">
        <w:rPr>
          <w:rFonts w:ascii="Times New Roman" w:eastAsia="Times New Roman" w:hAnsi="Times New Roman"/>
          <w:noProof/>
          <w:lang w:eastAsia="lt-LT"/>
        </w:rPr>
        <w:t xml:space="preserve"> 6.6 skyriuje.</w:t>
      </w:r>
    </w:p>
    <w:p w:rsidR="003E5A74" w:rsidRPr="00C47FB6" w:rsidRDefault="003E5A74">
      <w:pPr>
        <w:tabs>
          <w:tab w:val="left" w:pos="567"/>
        </w:tabs>
        <w:spacing w:after="0" w:line="240" w:lineRule="auto"/>
        <w:rPr>
          <w:rFonts w:ascii="Times New Roman" w:eastAsia="Times New Roman" w:hAnsi="Times New Roman"/>
          <w:b/>
          <w:lang w:eastAsia="lt-LT"/>
        </w:rPr>
      </w:pPr>
    </w:p>
    <w:p w:rsidR="003E5A74" w:rsidRPr="00C47FB6" w:rsidRDefault="003E5A74">
      <w:pPr>
        <w:tabs>
          <w:tab w:val="left" w:pos="567"/>
        </w:tabs>
        <w:spacing w:after="0" w:line="240" w:lineRule="auto"/>
        <w:rPr>
          <w:rFonts w:ascii="Times New Roman" w:eastAsia="Times New Roman" w:hAnsi="Times New Roman"/>
          <w:b/>
          <w:lang w:eastAsia="lt-LT"/>
        </w:rPr>
      </w:pPr>
      <w:r w:rsidRPr="00C47FB6">
        <w:rPr>
          <w:rFonts w:ascii="Times New Roman" w:eastAsia="Times New Roman" w:hAnsi="Times New Roman"/>
          <w:b/>
          <w:lang w:eastAsia="lt-LT"/>
        </w:rPr>
        <w:t>6.3</w:t>
      </w:r>
      <w:r w:rsidRPr="00C47FB6">
        <w:rPr>
          <w:rFonts w:ascii="Times New Roman" w:eastAsia="Times New Roman" w:hAnsi="Times New Roman"/>
          <w:b/>
          <w:lang w:eastAsia="lt-LT"/>
        </w:rPr>
        <w:tab/>
        <w:t>Tinkamumo laikas</w:t>
      </w:r>
    </w:p>
    <w:p w:rsidR="003E5A74" w:rsidRPr="00C47FB6" w:rsidRDefault="003E5A74">
      <w:pPr>
        <w:tabs>
          <w:tab w:val="left" w:pos="567"/>
        </w:tabs>
        <w:spacing w:after="0" w:line="240" w:lineRule="auto"/>
        <w:rPr>
          <w:rFonts w:ascii="Times New Roman" w:eastAsia="Times New Roman" w:hAnsi="Times New Roman"/>
          <w:lang w:eastAsia="lt-LT"/>
        </w:rPr>
      </w:pPr>
    </w:p>
    <w:p w:rsidR="003E5A74" w:rsidRPr="00C47FB6" w:rsidRDefault="003E5A74">
      <w:pPr>
        <w:tabs>
          <w:tab w:val="left" w:pos="567"/>
        </w:tabs>
        <w:spacing w:after="0" w:line="240" w:lineRule="auto"/>
        <w:rPr>
          <w:rFonts w:ascii="Times New Roman" w:eastAsia="Times New Roman" w:hAnsi="Times New Roman"/>
          <w:lang w:eastAsia="lt-LT"/>
        </w:rPr>
      </w:pPr>
      <w:r w:rsidRPr="00C47FB6">
        <w:rPr>
          <w:rFonts w:ascii="Times New Roman" w:eastAsia="Times New Roman" w:hAnsi="Times New Roman"/>
          <w:lang w:eastAsia="lt-LT"/>
        </w:rPr>
        <w:t>2 metai</w:t>
      </w:r>
    </w:p>
    <w:p w:rsidR="003E5A74" w:rsidRPr="00C47FB6" w:rsidRDefault="003E5A74">
      <w:pPr>
        <w:tabs>
          <w:tab w:val="left" w:pos="567"/>
        </w:tabs>
        <w:spacing w:after="0" w:line="240" w:lineRule="auto"/>
        <w:rPr>
          <w:rFonts w:ascii="Times New Roman" w:eastAsia="Times New Roman" w:hAnsi="Times New Roman"/>
          <w:lang w:eastAsia="lt-LT"/>
        </w:rPr>
      </w:pPr>
    </w:p>
    <w:p w:rsidR="003E5A74" w:rsidRPr="00C47FB6" w:rsidRDefault="003E5A74">
      <w:pPr>
        <w:tabs>
          <w:tab w:val="left" w:pos="567"/>
        </w:tabs>
        <w:spacing w:after="0" w:line="240" w:lineRule="auto"/>
        <w:rPr>
          <w:rFonts w:ascii="Times New Roman" w:eastAsia="Times New Roman" w:hAnsi="Times New Roman"/>
          <w:lang w:eastAsia="lt-LT"/>
        </w:rPr>
      </w:pPr>
      <w:r w:rsidRPr="00C47FB6">
        <w:rPr>
          <w:rFonts w:ascii="Times New Roman" w:eastAsia="Times New Roman" w:hAnsi="Times New Roman"/>
          <w:u w:val="single"/>
          <w:lang w:eastAsia="lt-LT"/>
        </w:rPr>
        <w:t>Tinkamumo laikas pirmą kart</w:t>
      </w:r>
      <w:r w:rsidRPr="0037343A">
        <w:rPr>
          <w:rFonts w:ascii="Times New Roman" w:eastAsia="Times New Roman" w:hAnsi="Times New Roman"/>
          <w:u w:val="single"/>
          <w:lang w:eastAsia="lt-LT"/>
        </w:rPr>
        <w:t xml:space="preserve">ą </w:t>
      </w:r>
      <w:r w:rsidR="0037343A" w:rsidRPr="00D227C7">
        <w:rPr>
          <w:rFonts w:ascii="Times New Roman" w:eastAsia="Times New Roman" w:hAnsi="Times New Roman"/>
          <w:u w:val="single"/>
          <w:lang w:eastAsia="lt-LT"/>
        </w:rPr>
        <w:t>atidarius</w:t>
      </w:r>
      <w:r w:rsidR="0037343A" w:rsidRPr="00142F0D">
        <w:rPr>
          <w:rFonts w:ascii="Times New Roman" w:eastAsia="Times New Roman" w:hAnsi="Times New Roman"/>
          <w:u w:val="single"/>
          <w:lang w:eastAsia="lt-LT"/>
        </w:rPr>
        <w:t xml:space="preserve"> </w:t>
      </w:r>
      <w:proofErr w:type="spellStart"/>
      <w:r w:rsidR="0037343A" w:rsidRPr="0037343A">
        <w:rPr>
          <w:rFonts w:ascii="Times New Roman" w:eastAsia="Times New Roman" w:hAnsi="Times New Roman"/>
          <w:u w:val="single"/>
          <w:lang w:eastAsia="lt-LT"/>
        </w:rPr>
        <w:t>talpyklę</w:t>
      </w:r>
      <w:proofErr w:type="spellEnd"/>
      <w:r w:rsidR="0037343A" w:rsidRPr="00FC0CF7">
        <w:rPr>
          <w:rFonts w:ascii="Times New Roman" w:eastAsia="Times New Roman" w:hAnsi="Times New Roman"/>
          <w:u w:val="single"/>
          <w:lang w:eastAsia="lt-LT"/>
        </w:rPr>
        <w:t xml:space="preserve"> </w:t>
      </w:r>
    </w:p>
    <w:p w:rsidR="003E5A74" w:rsidRPr="00C47FB6" w:rsidRDefault="003E5A74">
      <w:pPr>
        <w:tabs>
          <w:tab w:val="left" w:pos="567"/>
        </w:tabs>
        <w:spacing w:after="0" w:line="240" w:lineRule="auto"/>
        <w:rPr>
          <w:rFonts w:ascii="Times New Roman" w:eastAsia="Times New Roman" w:hAnsi="Times New Roman"/>
          <w:lang w:eastAsia="lt-LT"/>
        </w:rPr>
      </w:pPr>
      <w:r w:rsidRPr="00C47FB6">
        <w:rPr>
          <w:rFonts w:ascii="Times New Roman" w:eastAsia="Times New Roman" w:hAnsi="Times New Roman"/>
          <w:lang w:eastAsia="lt-LT"/>
        </w:rPr>
        <w:t>24 valandos</w:t>
      </w:r>
    </w:p>
    <w:p w:rsidR="003E5A74" w:rsidRPr="00C47FB6" w:rsidRDefault="003E5A74">
      <w:pPr>
        <w:tabs>
          <w:tab w:val="left" w:pos="567"/>
        </w:tabs>
        <w:spacing w:after="0" w:line="240" w:lineRule="auto"/>
        <w:rPr>
          <w:rFonts w:ascii="Times New Roman" w:eastAsia="Times New Roman" w:hAnsi="Times New Roman"/>
          <w:lang w:eastAsia="lt-LT"/>
        </w:rPr>
      </w:pPr>
      <w:r w:rsidRPr="00C47FB6">
        <w:rPr>
          <w:rFonts w:ascii="Times New Roman" w:eastAsia="Times New Roman" w:hAnsi="Times New Roman"/>
          <w:lang w:eastAsia="lt-LT"/>
        </w:rPr>
        <w:t xml:space="preserve">Mikrobiologiniu požiūriu, atidarius </w:t>
      </w:r>
      <w:proofErr w:type="spellStart"/>
      <w:r w:rsidRPr="00C47FB6">
        <w:rPr>
          <w:rFonts w:ascii="Times New Roman" w:eastAsia="Times New Roman" w:hAnsi="Times New Roman"/>
          <w:lang w:eastAsia="lt-LT"/>
        </w:rPr>
        <w:t>talpyklę</w:t>
      </w:r>
      <w:proofErr w:type="spellEnd"/>
      <w:r w:rsidRPr="00C47FB6">
        <w:rPr>
          <w:rFonts w:ascii="Times New Roman" w:eastAsia="Times New Roman" w:hAnsi="Times New Roman"/>
          <w:lang w:eastAsia="lt-LT"/>
        </w:rPr>
        <w:t xml:space="preserve">, </w:t>
      </w:r>
      <w:r w:rsidR="004B2980">
        <w:rPr>
          <w:rFonts w:ascii="Times New Roman" w:eastAsia="Times New Roman" w:hAnsi="Times New Roman"/>
          <w:lang w:eastAsia="lt-LT"/>
        </w:rPr>
        <w:t xml:space="preserve">infuzinę </w:t>
      </w:r>
      <w:r w:rsidRPr="00C47FB6">
        <w:rPr>
          <w:rFonts w:ascii="Times New Roman" w:eastAsia="Times New Roman" w:hAnsi="Times New Roman"/>
          <w:lang w:eastAsia="lt-LT"/>
        </w:rPr>
        <w:t xml:space="preserve">emulsiją būtina vartoti tuoj pat. </w:t>
      </w:r>
      <w:r w:rsidR="004B2980">
        <w:rPr>
          <w:rFonts w:ascii="Times New Roman" w:eastAsia="Times New Roman" w:hAnsi="Times New Roman"/>
          <w:lang w:eastAsia="lt-LT"/>
        </w:rPr>
        <w:t>Infuzinės e</w:t>
      </w:r>
      <w:r w:rsidRPr="00C47FB6">
        <w:rPr>
          <w:rFonts w:ascii="Times New Roman" w:eastAsia="Times New Roman" w:hAnsi="Times New Roman"/>
          <w:lang w:eastAsia="lt-LT"/>
        </w:rPr>
        <w:t>mulsijos likutį būtina išpilti.</w:t>
      </w:r>
    </w:p>
    <w:p w:rsidR="00840C6B" w:rsidRDefault="00840C6B">
      <w:pPr>
        <w:tabs>
          <w:tab w:val="left" w:pos="567"/>
        </w:tabs>
        <w:spacing w:after="0" w:line="240" w:lineRule="auto"/>
        <w:rPr>
          <w:rFonts w:ascii="Times New Roman" w:eastAsia="Times New Roman" w:hAnsi="Times New Roman"/>
          <w:szCs w:val="20"/>
          <w:u w:val="single"/>
          <w:lang w:eastAsia="lt-LT"/>
        </w:rPr>
      </w:pPr>
    </w:p>
    <w:p w:rsidR="003E5A74" w:rsidRPr="00840C6B" w:rsidRDefault="003E5A74">
      <w:pPr>
        <w:tabs>
          <w:tab w:val="left" w:pos="567"/>
        </w:tabs>
        <w:spacing w:after="0" w:line="240" w:lineRule="auto"/>
        <w:rPr>
          <w:rFonts w:ascii="Times New Roman" w:eastAsia="Times New Roman" w:hAnsi="Times New Roman"/>
          <w:u w:val="single"/>
          <w:lang w:eastAsia="lt-LT"/>
        </w:rPr>
      </w:pPr>
      <w:r w:rsidRPr="00840C6B">
        <w:rPr>
          <w:rFonts w:ascii="Times New Roman" w:eastAsia="Times New Roman" w:hAnsi="Times New Roman"/>
          <w:szCs w:val="20"/>
          <w:u w:val="single"/>
          <w:lang w:eastAsia="lt-LT"/>
        </w:rPr>
        <w:t xml:space="preserve">Tinkamumo laikas sumaišius su papildomai pridedamais </w:t>
      </w:r>
      <w:r w:rsidR="004B2980" w:rsidRPr="00840C6B">
        <w:rPr>
          <w:rFonts w:ascii="Times New Roman" w:eastAsia="Times New Roman" w:hAnsi="Times New Roman"/>
          <w:szCs w:val="20"/>
          <w:u w:val="single"/>
          <w:lang w:eastAsia="lt-LT"/>
        </w:rPr>
        <w:t xml:space="preserve">vaistiniais </w:t>
      </w:r>
      <w:r w:rsidRPr="00840C6B">
        <w:rPr>
          <w:rFonts w:ascii="Times New Roman" w:eastAsia="Times New Roman" w:hAnsi="Times New Roman"/>
          <w:szCs w:val="20"/>
          <w:u w:val="single"/>
          <w:lang w:eastAsia="lt-LT"/>
        </w:rPr>
        <w:t>preparatais</w:t>
      </w:r>
      <w:r w:rsidRPr="00840C6B">
        <w:rPr>
          <w:rFonts w:ascii="Times New Roman" w:eastAsia="Times New Roman" w:hAnsi="Times New Roman"/>
          <w:u w:val="single"/>
          <w:lang w:eastAsia="lt-LT"/>
        </w:rPr>
        <w:t xml:space="preserve"> </w:t>
      </w:r>
    </w:p>
    <w:p w:rsidR="003E5A74" w:rsidRPr="00C47FB6" w:rsidRDefault="003E5A74">
      <w:pPr>
        <w:tabs>
          <w:tab w:val="left" w:pos="567"/>
        </w:tabs>
        <w:spacing w:after="0" w:line="240" w:lineRule="auto"/>
        <w:rPr>
          <w:rFonts w:ascii="Times New Roman" w:eastAsia="Times New Roman" w:hAnsi="Times New Roman"/>
          <w:lang w:eastAsia="lt-LT"/>
        </w:rPr>
      </w:pPr>
      <w:proofErr w:type="spellStart"/>
      <w:r w:rsidRPr="00C47FB6">
        <w:rPr>
          <w:rFonts w:ascii="Times New Roman" w:eastAsia="Times New Roman" w:hAnsi="Times New Roman"/>
          <w:lang w:eastAsia="lt-LT"/>
        </w:rPr>
        <w:lastRenderedPageBreak/>
        <w:t>Aseptiniu</w:t>
      </w:r>
      <w:proofErr w:type="spellEnd"/>
      <w:r w:rsidRPr="00C47FB6">
        <w:rPr>
          <w:rFonts w:ascii="Times New Roman" w:eastAsia="Times New Roman" w:hAnsi="Times New Roman"/>
          <w:lang w:eastAsia="lt-LT"/>
        </w:rPr>
        <w:t xml:space="preserve"> būdu ir tam tikslui skirtoje </w:t>
      </w:r>
      <w:proofErr w:type="spellStart"/>
      <w:r w:rsidRPr="00C47FB6">
        <w:rPr>
          <w:rFonts w:ascii="Times New Roman" w:eastAsia="Times New Roman" w:hAnsi="Times New Roman"/>
          <w:lang w:eastAsia="lt-LT"/>
        </w:rPr>
        <w:t>aseptinėje</w:t>
      </w:r>
      <w:proofErr w:type="spellEnd"/>
      <w:r w:rsidRPr="00C47FB6">
        <w:rPr>
          <w:rFonts w:ascii="Times New Roman" w:eastAsia="Times New Roman" w:hAnsi="Times New Roman"/>
          <w:lang w:eastAsia="lt-LT"/>
        </w:rPr>
        <w:t xml:space="preserve"> vietoje paruošto mišinio tinkamumo laikas yra 7 paros: šaldytuve (2 </w:t>
      </w:r>
      <w:r w:rsidR="001A790F">
        <w:rPr>
          <w:rFonts w:ascii="Times New Roman" w:eastAsia="Times New Roman" w:hAnsi="Times New Roman"/>
          <w:lang w:eastAsia="lt-LT"/>
        </w:rPr>
        <w:t>–</w:t>
      </w:r>
      <w:r w:rsidRPr="00C47FB6">
        <w:rPr>
          <w:rFonts w:ascii="Times New Roman" w:eastAsia="Times New Roman" w:hAnsi="Times New Roman"/>
          <w:lang w:eastAsia="lt-LT"/>
        </w:rPr>
        <w:t xml:space="preserve"> 8</w:t>
      </w:r>
      <w:r w:rsidR="001A790F">
        <w:rPr>
          <w:rFonts w:ascii="Times New Roman" w:eastAsia="Times New Roman" w:hAnsi="Times New Roman"/>
          <w:lang w:eastAsia="lt-LT"/>
        </w:rPr>
        <w:t> </w:t>
      </w:r>
      <w:r w:rsidRPr="00C47FB6">
        <w:rPr>
          <w:rFonts w:ascii="Times New Roman" w:eastAsia="Times New Roman" w:hAnsi="Times New Roman"/>
          <w:lang w:eastAsia="lt-LT"/>
        </w:rPr>
        <w:sym w:font="Symbol" w:char="F0B0"/>
      </w:r>
      <w:r w:rsidRPr="00C47FB6">
        <w:rPr>
          <w:rFonts w:ascii="Times New Roman" w:eastAsia="Times New Roman" w:hAnsi="Times New Roman"/>
          <w:lang w:eastAsia="lt-LT"/>
        </w:rPr>
        <w:t>C temperatūroje) galima laikyti 6 paras. Išėmus iš šaldytuvo, infuzija turi būti atlikta 24 valandų laikotarpyje.</w:t>
      </w:r>
    </w:p>
    <w:p w:rsidR="003E5A74" w:rsidRDefault="003E5A74">
      <w:pPr>
        <w:tabs>
          <w:tab w:val="left" w:pos="567"/>
        </w:tabs>
        <w:spacing w:after="0" w:line="240" w:lineRule="auto"/>
        <w:rPr>
          <w:rFonts w:ascii="Times New Roman" w:eastAsia="Times New Roman" w:hAnsi="Times New Roman"/>
          <w:b/>
          <w:lang w:eastAsia="lt-LT"/>
        </w:rPr>
      </w:pPr>
    </w:p>
    <w:p w:rsidR="002914B3" w:rsidRPr="005F2D4E" w:rsidRDefault="005F2D4E" w:rsidP="002914B3">
      <w:pPr>
        <w:tabs>
          <w:tab w:val="left" w:pos="567"/>
        </w:tabs>
        <w:spacing w:after="0" w:line="240" w:lineRule="auto"/>
        <w:rPr>
          <w:rFonts w:ascii="Times New Roman" w:eastAsia="Times New Roman" w:hAnsi="Times New Roman"/>
          <w:lang w:eastAsia="lt-LT"/>
        </w:rPr>
      </w:pPr>
      <w:r w:rsidRPr="005F2D4E">
        <w:rPr>
          <w:rFonts w:ascii="Times New Roman" w:hAnsi="Times New Roman"/>
        </w:rPr>
        <w:t xml:space="preserve">Kai vaistinis preparatas lašinamas </w:t>
      </w:r>
      <w:r>
        <w:rPr>
          <w:rFonts w:ascii="Times New Roman" w:hAnsi="Times New Roman"/>
        </w:rPr>
        <w:t xml:space="preserve">naujagimiams ir </w:t>
      </w:r>
      <w:r w:rsidRPr="005F2D4E">
        <w:rPr>
          <w:rFonts w:ascii="Times New Roman" w:hAnsi="Times New Roman"/>
        </w:rPr>
        <w:t>jaunesniems kaip 2</w:t>
      </w:r>
      <w:r>
        <w:rPr>
          <w:rFonts w:ascii="Times New Roman" w:hAnsi="Times New Roman"/>
        </w:rPr>
        <w:t> </w:t>
      </w:r>
      <w:r w:rsidRPr="005F2D4E">
        <w:rPr>
          <w:rFonts w:ascii="Times New Roman" w:hAnsi="Times New Roman"/>
        </w:rPr>
        <w:t>metų vaikams, tirpalas (maišeliuose ir infuzijos rinkiniuose) turi būti apsaugotas nuo šviesos, kol infuzija bus užbaigta (žr. 4.2, 4.4 ir 6.6</w:t>
      </w:r>
      <w:r>
        <w:rPr>
          <w:rFonts w:ascii="Times New Roman" w:hAnsi="Times New Roman"/>
        </w:rPr>
        <w:t> </w:t>
      </w:r>
      <w:r w:rsidRPr="005F2D4E">
        <w:rPr>
          <w:rFonts w:ascii="Times New Roman" w:hAnsi="Times New Roman"/>
        </w:rPr>
        <w:t>skyrius).</w:t>
      </w:r>
    </w:p>
    <w:p w:rsidR="002914B3" w:rsidRPr="00C47FB6" w:rsidRDefault="002914B3">
      <w:pPr>
        <w:tabs>
          <w:tab w:val="left" w:pos="567"/>
        </w:tabs>
        <w:spacing w:after="0" w:line="240" w:lineRule="auto"/>
        <w:rPr>
          <w:rFonts w:ascii="Times New Roman" w:eastAsia="Times New Roman" w:hAnsi="Times New Roman"/>
          <w:b/>
          <w:lang w:eastAsia="lt-LT"/>
        </w:rPr>
      </w:pPr>
    </w:p>
    <w:p w:rsidR="003E5A74" w:rsidRPr="00C47FB6" w:rsidRDefault="003E5A74">
      <w:pPr>
        <w:tabs>
          <w:tab w:val="left" w:pos="567"/>
        </w:tabs>
        <w:spacing w:after="0" w:line="240" w:lineRule="auto"/>
        <w:rPr>
          <w:rFonts w:ascii="Times New Roman" w:eastAsia="Times New Roman" w:hAnsi="Times New Roman"/>
          <w:b/>
          <w:lang w:eastAsia="lt-LT"/>
        </w:rPr>
      </w:pPr>
      <w:r w:rsidRPr="00C47FB6">
        <w:rPr>
          <w:rFonts w:ascii="Times New Roman" w:eastAsia="Times New Roman" w:hAnsi="Times New Roman"/>
          <w:b/>
          <w:lang w:eastAsia="lt-LT"/>
        </w:rPr>
        <w:t>6.4</w:t>
      </w:r>
      <w:r w:rsidRPr="00C47FB6">
        <w:rPr>
          <w:rFonts w:ascii="Times New Roman" w:eastAsia="Times New Roman" w:hAnsi="Times New Roman"/>
          <w:b/>
          <w:lang w:eastAsia="lt-LT"/>
        </w:rPr>
        <w:tab/>
        <w:t>Specialios laikymo sąlygos</w:t>
      </w:r>
    </w:p>
    <w:p w:rsidR="003E5A74" w:rsidRPr="00C47FB6" w:rsidRDefault="003E5A74">
      <w:pPr>
        <w:tabs>
          <w:tab w:val="left" w:pos="567"/>
        </w:tabs>
        <w:spacing w:after="0" w:line="240" w:lineRule="auto"/>
        <w:rPr>
          <w:rFonts w:ascii="Times New Roman" w:eastAsia="Times New Roman" w:hAnsi="Times New Roman"/>
          <w:lang w:eastAsia="lt-LT"/>
        </w:rPr>
      </w:pPr>
    </w:p>
    <w:p w:rsidR="003E5A74" w:rsidRPr="00C47FB6" w:rsidRDefault="003E5A74">
      <w:pPr>
        <w:tabs>
          <w:tab w:val="left" w:pos="567"/>
        </w:tabs>
        <w:spacing w:after="0" w:line="240" w:lineRule="auto"/>
        <w:rPr>
          <w:rFonts w:ascii="Times New Roman" w:eastAsia="Times New Roman" w:hAnsi="Times New Roman"/>
          <w:lang w:eastAsia="lt-LT"/>
        </w:rPr>
      </w:pPr>
      <w:r w:rsidRPr="00C47FB6">
        <w:rPr>
          <w:rFonts w:ascii="Times New Roman" w:eastAsia="Times New Roman" w:hAnsi="Times New Roman"/>
          <w:lang w:eastAsia="lt-LT"/>
        </w:rPr>
        <w:t>Laikyti ne aukštesnėje kaip 25</w:t>
      </w:r>
      <w:r w:rsidR="001A790F">
        <w:rPr>
          <w:rFonts w:ascii="Times New Roman" w:eastAsia="Times New Roman" w:hAnsi="Times New Roman"/>
          <w:lang w:eastAsia="lt-LT"/>
        </w:rPr>
        <w:t> </w:t>
      </w:r>
      <w:r w:rsidRPr="00C47FB6">
        <w:rPr>
          <w:rFonts w:ascii="Times New Roman" w:eastAsia="Times New Roman" w:hAnsi="Times New Roman"/>
          <w:lang w:eastAsia="lt-LT"/>
        </w:rPr>
        <w:sym w:font="Symbol" w:char="F0B0"/>
      </w:r>
      <w:r w:rsidRPr="00C47FB6">
        <w:rPr>
          <w:rFonts w:ascii="Times New Roman" w:eastAsia="Times New Roman" w:hAnsi="Times New Roman"/>
          <w:lang w:eastAsia="lt-LT"/>
        </w:rPr>
        <w:t>C temperatūroje. Negalima užšaldyti.</w:t>
      </w:r>
    </w:p>
    <w:p w:rsidR="003E5A74" w:rsidRPr="00C47FB6" w:rsidRDefault="003E5A74">
      <w:pPr>
        <w:tabs>
          <w:tab w:val="left" w:pos="567"/>
        </w:tabs>
        <w:spacing w:after="0" w:line="240" w:lineRule="auto"/>
        <w:rPr>
          <w:rFonts w:ascii="Times New Roman" w:eastAsia="Times New Roman" w:hAnsi="Times New Roman"/>
          <w:b/>
          <w:lang w:eastAsia="lt-LT"/>
        </w:rPr>
      </w:pPr>
    </w:p>
    <w:p w:rsidR="003E5A74" w:rsidRPr="00C47FB6" w:rsidRDefault="003E5A74">
      <w:pPr>
        <w:tabs>
          <w:tab w:val="left" w:pos="567"/>
        </w:tabs>
        <w:spacing w:after="0" w:line="240" w:lineRule="auto"/>
        <w:rPr>
          <w:rFonts w:ascii="Times New Roman" w:eastAsia="Times New Roman" w:hAnsi="Times New Roman"/>
          <w:lang w:eastAsia="lt-LT"/>
        </w:rPr>
      </w:pPr>
      <w:r w:rsidRPr="00C47FB6">
        <w:rPr>
          <w:rFonts w:ascii="Times New Roman" w:eastAsia="Times New Roman" w:hAnsi="Times New Roman"/>
          <w:noProof/>
          <w:lang w:eastAsia="lt-LT"/>
        </w:rPr>
        <w:t xml:space="preserve">Sumaišyto su kitais parenterinio maitinimo preparatais vaistinio preparato laikymo sąlygos </w:t>
      </w:r>
      <w:r w:rsidR="0029472E" w:rsidRPr="00C47FB6">
        <w:rPr>
          <w:rFonts w:ascii="Times New Roman" w:eastAsia="Times New Roman" w:hAnsi="Times New Roman"/>
          <w:noProof/>
          <w:lang w:eastAsia="lt-LT"/>
        </w:rPr>
        <w:t>pateikiamos</w:t>
      </w:r>
      <w:r w:rsidRPr="00C47FB6">
        <w:rPr>
          <w:rFonts w:ascii="Times New Roman" w:eastAsia="Times New Roman" w:hAnsi="Times New Roman"/>
          <w:noProof/>
          <w:lang w:eastAsia="lt-LT"/>
        </w:rPr>
        <w:t xml:space="preserve"> 6.3 skyriuje.</w:t>
      </w:r>
    </w:p>
    <w:p w:rsidR="003E5A74" w:rsidRPr="00C47FB6" w:rsidRDefault="003E5A74">
      <w:pPr>
        <w:tabs>
          <w:tab w:val="left" w:pos="567"/>
        </w:tabs>
        <w:spacing w:after="0" w:line="240" w:lineRule="auto"/>
        <w:rPr>
          <w:rFonts w:ascii="Times New Roman" w:eastAsia="Times New Roman" w:hAnsi="Times New Roman"/>
          <w:lang w:eastAsia="lt-LT"/>
        </w:rPr>
      </w:pPr>
    </w:p>
    <w:p w:rsidR="003E5A74" w:rsidRPr="00C47FB6" w:rsidRDefault="003E5A74" w:rsidP="00840C6B">
      <w:pPr>
        <w:keepNext/>
        <w:keepLines/>
        <w:tabs>
          <w:tab w:val="left" w:pos="567"/>
        </w:tabs>
        <w:spacing w:after="0" w:line="240" w:lineRule="auto"/>
        <w:rPr>
          <w:rFonts w:ascii="Times New Roman" w:eastAsia="Times New Roman" w:hAnsi="Times New Roman"/>
          <w:b/>
          <w:lang w:eastAsia="lt-LT"/>
        </w:rPr>
      </w:pPr>
      <w:r w:rsidRPr="00C47FB6">
        <w:rPr>
          <w:rFonts w:ascii="Times New Roman" w:eastAsia="Times New Roman" w:hAnsi="Times New Roman"/>
          <w:b/>
          <w:lang w:eastAsia="lt-LT"/>
        </w:rPr>
        <w:t>6.5</w:t>
      </w:r>
      <w:r w:rsidRPr="00C47FB6">
        <w:rPr>
          <w:rFonts w:ascii="Times New Roman" w:eastAsia="Times New Roman" w:hAnsi="Times New Roman"/>
          <w:b/>
          <w:lang w:eastAsia="lt-LT"/>
        </w:rPr>
        <w:tab/>
      </w:r>
      <w:proofErr w:type="spellStart"/>
      <w:r w:rsidRPr="00C47FB6">
        <w:rPr>
          <w:rFonts w:ascii="Times New Roman" w:eastAsia="Times New Roman" w:hAnsi="Times New Roman"/>
          <w:b/>
          <w:lang w:eastAsia="lt-LT"/>
        </w:rPr>
        <w:t>Talpyklės</w:t>
      </w:r>
      <w:proofErr w:type="spellEnd"/>
      <w:r w:rsidRPr="00C47FB6">
        <w:rPr>
          <w:rFonts w:ascii="Times New Roman" w:eastAsia="Times New Roman" w:hAnsi="Times New Roman"/>
          <w:b/>
          <w:lang w:eastAsia="lt-LT"/>
        </w:rPr>
        <w:t xml:space="preserve"> pobūdis ir jos turinys</w:t>
      </w:r>
    </w:p>
    <w:p w:rsidR="003E5A74" w:rsidRPr="00C47FB6" w:rsidRDefault="003E5A74" w:rsidP="00840C6B">
      <w:pPr>
        <w:keepNext/>
        <w:keepLines/>
        <w:tabs>
          <w:tab w:val="left" w:pos="567"/>
        </w:tabs>
        <w:spacing w:after="0" w:line="240" w:lineRule="auto"/>
        <w:rPr>
          <w:rFonts w:ascii="Times New Roman" w:eastAsia="Times New Roman" w:hAnsi="Times New Roman"/>
          <w:lang w:eastAsia="lt-LT"/>
        </w:rPr>
      </w:pPr>
    </w:p>
    <w:p w:rsidR="003E5A74" w:rsidRPr="00C47FB6" w:rsidRDefault="003E5A74">
      <w:pPr>
        <w:tabs>
          <w:tab w:val="left" w:pos="567"/>
        </w:tabs>
        <w:spacing w:after="0" w:line="240" w:lineRule="auto"/>
        <w:rPr>
          <w:rFonts w:ascii="Times New Roman" w:eastAsia="Times New Roman" w:hAnsi="Times New Roman"/>
          <w:szCs w:val="20"/>
          <w:u w:val="single"/>
          <w:lang w:eastAsia="lt-LT"/>
        </w:rPr>
      </w:pPr>
      <w:r w:rsidRPr="00C47FB6">
        <w:rPr>
          <w:rFonts w:ascii="Times New Roman" w:eastAsia="Times New Roman" w:hAnsi="Times New Roman"/>
          <w:szCs w:val="20"/>
          <w:u w:val="single"/>
          <w:lang w:eastAsia="lt-LT"/>
        </w:rPr>
        <w:t>Maišelis</w:t>
      </w:r>
    </w:p>
    <w:p w:rsidR="003E5A74" w:rsidRPr="00C47FB6" w:rsidRDefault="003E5A74">
      <w:pPr>
        <w:tabs>
          <w:tab w:val="left" w:pos="567"/>
        </w:tabs>
        <w:spacing w:after="0" w:line="240" w:lineRule="auto"/>
        <w:rPr>
          <w:rFonts w:ascii="Times New Roman" w:eastAsia="Times New Roman" w:hAnsi="Times New Roman"/>
          <w:lang w:eastAsia="lt-LT"/>
        </w:rPr>
      </w:pPr>
      <w:r w:rsidRPr="00C47FB6">
        <w:rPr>
          <w:rFonts w:ascii="Times New Roman" w:eastAsia="Times New Roman" w:hAnsi="Times New Roman"/>
          <w:lang w:eastAsia="lt-LT"/>
        </w:rPr>
        <w:t>Jį sudaro vidinis maišelis su išoriniu apvalkalu</w:t>
      </w:r>
      <w:r w:rsidRPr="00C47FB6">
        <w:rPr>
          <w:rFonts w:ascii="Times New Roman" w:eastAsia="Times New Roman" w:hAnsi="Times New Roman"/>
          <w:szCs w:val="20"/>
          <w:lang w:eastAsia="lt-LT"/>
        </w:rPr>
        <w:t xml:space="preserve">. Deguonies absorbentas ir vientisumo indikatorius įdėti tarp vidinio maišelio ir jo apvalkalo. </w:t>
      </w:r>
      <w:r w:rsidRPr="00C47FB6">
        <w:rPr>
          <w:rFonts w:ascii="Times New Roman" w:eastAsia="Times New Roman" w:hAnsi="Times New Roman"/>
          <w:lang w:eastAsia="lt-LT"/>
        </w:rPr>
        <w:t xml:space="preserve">Vidinis maišelis yra pagrindinė </w:t>
      </w:r>
      <w:proofErr w:type="spellStart"/>
      <w:r w:rsidRPr="00C47FB6">
        <w:rPr>
          <w:rFonts w:ascii="Times New Roman" w:eastAsia="Times New Roman" w:hAnsi="Times New Roman"/>
          <w:lang w:eastAsia="lt-LT"/>
        </w:rPr>
        <w:t>Intralipid</w:t>
      </w:r>
      <w:proofErr w:type="spellEnd"/>
      <w:r w:rsidRPr="00C47FB6">
        <w:rPr>
          <w:rFonts w:ascii="Times New Roman" w:eastAsia="Times New Roman" w:hAnsi="Times New Roman"/>
          <w:lang w:eastAsia="lt-LT"/>
        </w:rPr>
        <w:t xml:space="preserve"> </w:t>
      </w:r>
      <w:proofErr w:type="spellStart"/>
      <w:r w:rsidRPr="00C47FB6">
        <w:rPr>
          <w:rFonts w:ascii="Times New Roman" w:eastAsia="Times New Roman" w:hAnsi="Times New Roman"/>
          <w:lang w:eastAsia="lt-LT"/>
        </w:rPr>
        <w:t>talpyklė</w:t>
      </w:r>
      <w:proofErr w:type="spellEnd"/>
      <w:r w:rsidRPr="00C47FB6">
        <w:rPr>
          <w:rFonts w:ascii="Times New Roman" w:eastAsia="Times New Roman" w:hAnsi="Times New Roman"/>
          <w:lang w:eastAsia="lt-LT"/>
        </w:rPr>
        <w:t xml:space="preserve">. Apvalkalas apsaugo </w:t>
      </w:r>
      <w:proofErr w:type="spellStart"/>
      <w:r w:rsidRPr="00C47FB6">
        <w:rPr>
          <w:rFonts w:ascii="Times New Roman" w:eastAsia="Times New Roman" w:hAnsi="Times New Roman"/>
          <w:lang w:eastAsia="lt-LT"/>
        </w:rPr>
        <w:t>Intralipid</w:t>
      </w:r>
      <w:proofErr w:type="spellEnd"/>
      <w:r w:rsidRPr="00C47FB6">
        <w:rPr>
          <w:rFonts w:ascii="Times New Roman" w:eastAsia="Times New Roman" w:hAnsi="Times New Roman"/>
          <w:lang w:eastAsia="lt-LT"/>
        </w:rPr>
        <w:t xml:space="preserve"> </w:t>
      </w:r>
      <w:proofErr w:type="spellStart"/>
      <w:r w:rsidRPr="00C47FB6">
        <w:rPr>
          <w:rFonts w:ascii="Times New Roman" w:eastAsia="Times New Roman" w:hAnsi="Times New Roman"/>
          <w:lang w:eastAsia="lt-LT"/>
        </w:rPr>
        <w:t>talpyklę</w:t>
      </w:r>
      <w:proofErr w:type="spellEnd"/>
      <w:r w:rsidRPr="00C47FB6">
        <w:rPr>
          <w:rFonts w:ascii="Times New Roman" w:eastAsia="Times New Roman" w:hAnsi="Times New Roman"/>
          <w:lang w:eastAsia="lt-LT"/>
        </w:rPr>
        <w:t xml:space="preserve"> laikymo metu bei trukdo vandeniui ir deguoniui patekti į ją. Deguonį, likusį tarp vidinio maišelio ir jo apvalkalo, deguonies absorbentas absorbuoja ir suriša. Vientisumo indikatorius reaguoja su laisvu deguonimi, o tuo atveju, jei apvalkalas yra pažeistas, keičia spalvą, kuri iš šviesios tampa juoda. </w:t>
      </w:r>
    </w:p>
    <w:p w:rsidR="003E5A74" w:rsidRPr="00C47FB6" w:rsidRDefault="003E5A74">
      <w:pPr>
        <w:tabs>
          <w:tab w:val="left" w:pos="567"/>
        </w:tabs>
        <w:spacing w:after="0" w:line="240" w:lineRule="auto"/>
        <w:rPr>
          <w:rFonts w:ascii="Times New Roman" w:eastAsia="Times New Roman" w:hAnsi="Times New Roman"/>
          <w:szCs w:val="20"/>
          <w:lang w:eastAsia="lt-LT"/>
        </w:rPr>
      </w:pPr>
    </w:p>
    <w:p w:rsidR="003E5A74" w:rsidRPr="00C47FB6" w:rsidRDefault="003E5A74">
      <w:pPr>
        <w:tabs>
          <w:tab w:val="left" w:pos="567"/>
        </w:tabs>
        <w:spacing w:after="0" w:line="240" w:lineRule="auto"/>
        <w:rPr>
          <w:rFonts w:ascii="Times New Roman" w:eastAsia="Times New Roman" w:hAnsi="Times New Roman"/>
          <w:lang w:eastAsia="lt-LT"/>
        </w:rPr>
      </w:pPr>
      <w:r w:rsidRPr="00C47FB6">
        <w:rPr>
          <w:rFonts w:ascii="Times New Roman" w:eastAsia="Times New Roman" w:hAnsi="Times New Roman"/>
          <w:szCs w:val="20"/>
          <w:lang w:eastAsia="lt-LT"/>
        </w:rPr>
        <w:t>-</w:t>
      </w:r>
      <w:r w:rsidRPr="00C47FB6">
        <w:rPr>
          <w:rFonts w:ascii="Times New Roman" w:eastAsia="Times New Roman" w:hAnsi="Times New Roman"/>
          <w:lang w:eastAsia="lt-LT"/>
        </w:rPr>
        <w:t xml:space="preserve"> Vidinis maišelis pagamintas iš daugiasluoksnės polimerinės plėvelės (kitaip - </w:t>
      </w:r>
      <w:proofErr w:type="spellStart"/>
      <w:r w:rsidRPr="00C47FB6">
        <w:rPr>
          <w:rFonts w:ascii="Times New Roman" w:eastAsia="Times New Roman" w:hAnsi="Times New Roman"/>
          <w:i/>
          <w:lang w:eastAsia="lt-LT"/>
        </w:rPr>
        <w:t>Biofine</w:t>
      </w:r>
      <w:proofErr w:type="spellEnd"/>
      <w:r w:rsidRPr="00C47FB6">
        <w:rPr>
          <w:rFonts w:ascii="Times New Roman" w:eastAsia="Times New Roman" w:hAnsi="Times New Roman"/>
          <w:lang w:eastAsia="lt-LT"/>
        </w:rPr>
        <w:t>).</w:t>
      </w:r>
    </w:p>
    <w:p w:rsidR="003E5A74" w:rsidRPr="00C47FB6" w:rsidRDefault="003E5A74">
      <w:pPr>
        <w:tabs>
          <w:tab w:val="left" w:pos="567"/>
        </w:tabs>
        <w:spacing w:after="0" w:line="240" w:lineRule="auto"/>
        <w:ind w:left="567" w:hanging="567"/>
        <w:rPr>
          <w:rFonts w:ascii="Times New Roman" w:eastAsia="Times New Roman" w:hAnsi="Times New Roman"/>
          <w:lang w:eastAsia="lt-LT"/>
        </w:rPr>
      </w:pPr>
      <w:r w:rsidRPr="00C47FB6">
        <w:rPr>
          <w:rFonts w:ascii="Times New Roman" w:eastAsia="Times New Roman" w:hAnsi="Times New Roman"/>
          <w:lang w:eastAsia="lt-LT"/>
        </w:rPr>
        <w:t>-</w:t>
      </w:r>
      <w:r w:rsidRPr="00C47FB6">
        <w:rPr>
          <w:rFonts w:ascii="Times New Roman" w:eastAsia="Times New Roman" w:hAnsi="Times New Roman"/>
          <w:lang w:eastAsia="lt-LT"/>
        </w:rPr>
        <w:tab/>
      </w:r>
      <w:proofErr w:type="spellStart"/>
      <w:r w:rsidRPr="00C47FB6">
        <w:rPr>
          <w:rFonts w:ascii="Times New Roman" w:eastAsia="Times New Roman" w:hAnsi="Times New Roman"/>
          <w:i/>
          <w:lang w:eastAsia="lt-LT"/>
        </w:rPr>
        <w:t>Biofine</w:t>
      </w:r>
      <w:proofErr w:type="spellEnd"/>
      <w:r w:rsidRPr="00C47FB6">
        <w:rPr>
          <w:rFonts w:ascii="Times New Roman" w:eastAsia="Times New Roman" w:hAnsi="Times New Roman"/>
          <w:lang w:eastAsia="lt-LT"/>
        </w:rPr>
        <w:t xml:space="preserve"> vidinio maišelio plėvelė yra pagaminta iš poli (propileno/</w:t>
      </w:r>
      <w:proofErr w:type="spellStart"/>
      <w:r w:rsidRPr="00C47FB6">
        <w:rPr>
          <w:rFonts w:ascii="Times New Roman" w:eastAsia="Times New Roman" w:hAnsi="Times New Roman"/>
          <w:lang w:eastAsia="lt-LT"/>
        </w:rPr>
        <w:t>etileno</w:t>
      </w:r>
      <w:proofErr w:type="spellEnd"/>
      <w:r w:rsidRPr="00C47FB6">
        <w:rPr>
          <w:rFonts w:ascii="Times New Roman" w:eastAsia="Times New Roman" w:hAnsi="Times New Roman"/>
          <w:lang w:eastAsia="lt-LT"/>
        </w:rPr>
        <w:t xml:space="preserve">) </w:t>
      </w:r>
      <w:proofErr w:type="spellStart"/>
      <w:r w:rsidRPr="00C47FB6">
        <w:rPr>
          <w:rFonts w:ascii="Times New Roman" w:eastAsia="Times New Roman" w:hAnsi="Times New Roman"/>
          <w:lang w:eastAsia="lt-LT"/>
        </w:rPr>
        <w:t>kopolimero</w:t>
      </w:r>
      <w:proofErr w:type="spellEnd"/>
      <w:r w:rsidRPr="00C47FB6">
        <w:rPr>
          <w:rFonts w:ascii="Times New Roman" w:eastAsia="Times New Roman" w:hAnsi="Times New Roman"/>
          <w:lang w:eastAsia="lt-LT"/>
        </w:rPr>
        <w:t xml:space="preserve"> ir </w:t>
      </w:r>
      <w:proofErr w:type="spellStart"/>
      <w:r w:rsidRPr="00C47FB6">
        <w:rPr>
          <w:rFonts w:ascii="Times New Roman" w:eastAsia="Times New Roman" w:hAnsi="Times New Roman"/>
          <w:lang w:eastAsia="lt-LT"/>
        </w:rPr>
        <w:t>termoplastinio</w:t>
      </w:r>
      <w:proofErr w:type="spellEnd"/>
      <w:r w:rsidRPr="00C47FB6">
        <w:rPr>
          <w:rFonts w:ascii="Times New Roman" w:eastAsia="Times New Roman" w:hAnsi="Times New Roman"/>
          <w:lang w:eastAsia="lt-LT"/>
        </w:rPr>
        <w:t xml:space="preserve"> </w:t>
      </w:r>
      <w:proofErr w:type="spellStart"/>
      <w:r w:rsidRPr="00C47FB6">
        <w:rPr>
          <w:rFonts w:ascii="Times New Roman" w:eastAsia="Times New Roman" w:hAnsi="Times New Roman"/>
          <w:lang w:eastAsia="lt-LT"/>
        </w:rPr>
        <w:t>elastomero</w:t>
      </w:r>
      <w:proofErr w:type="spellEnd"/>
      <w:r w:rsidRPr="00C47FB6">
        <w:rPr>
          <w:rFonts w:ascii="Times New Roman" w:eastAsia="Times New Roman" w:hAnsi="Times New Roman"/>
          <w:lang w:eastAsia="lt-LT"/>
        </w:rPr>
        <w:t xml:space="preserve"> (</w:t>
      </w:r>
      <w:r w:rsidRPr="00C47FB6">
        <w:rPr>
          <w:rFonts w:ascii="Times New Roman" w:eastAsia="Times New Roman" w:hAnsi="Times New Roman"/>
          <w:i/>
          <w:lang w:eastAsia="lt-LT"/>
        </w:rPr>
        <w:t>SEBS</w:t>
      </w:r>
      <w:r w:rsidRPr="00C47FB6">
        <w:rPr>
          <w:rFonts w:ascii="Times New Roman" w:eastAsia="Times New Roman" w:hAnsi="Times New Roman"/>
          <w:lang w:eastAsia="lt-LT"/>
        </w:rPr>
        <w:t xml:space="preserve"> ir </w:t>
      </w:r>
      <w:r w:rsidRPr="00C47FB6">
        <w:rPr>
          <w:rFonts w:ascii="Times New Roman" w:eastAsia="Times New Roman" w:hAnsi="Times New Roman"/>
          <w:i/>
          <w:lang w:eastAsia="lt-LT"/>
        </w:rPr>
        <w:t>SIS</w:t>
      </w:r>
      <w:r w:rsidRPr="00C47FB6">
        <w:rPr>
          <w:rFonts w:ascii="Times New Roman" w:eastAsia="Times New Roman" w:hAnsi="Times New Roman"/>
          <w:lang w:eastAsia="lt-LT"/>
        </w:rPr>
        <w:t xml:space="preserve">). Infuzijos sistemos ir papildomo prijungimo angos vietos yra pagamintos iš polipropileno ir </w:t>
      </w:r>
      <w:proofErr w:type="spellStart"/>
      <w:r w:rsidRPr="00C47FB6">
        <w:rPr>
          <w:rFonts w:ascii="Times New Roman" w:eastAsia="Times New Roman" w:hAnsi="Times New Roman"/>
          <w:lang w:eastAsia="lt-LT"/>
        </w:rPr>
        <w:t>termoplastinio</w:t>
      </w:r>
      <w:proofErr w:type="spellEnd"/>
      <w:r w:rsidRPr="00C47FB6">
        <w:rPr>
          <w:rFonts w:ascii="Times New Roman" w:eastAsia="Times New Roman" w:hAnsi="Times New Roman"/>
          <w:lang w:eastAsia="lt-LT"/>
        </w:rPr>
        <w:t xml:space="preserve"> </w:t>
      </w:r>
      <w:proofErr w:type="spellStart"/>
      <w:r w:rsidRPr="00C47FB6">
        <w:rPr>
          <w:rFonts w:ascii="Times New Roman" w:eastAsia="Times New Roman" w:hAnsi="Times New Roman"/>
          <w:lang w:eastAsia="lt-LT"/>
        </w:rPr>
        <w:t>elastomero</w:t>
      </w:r>
      <w:proofErr w:type="spellEnd"/>
      <w:r w:rsidRPr="00C47FB6">
        <w:rPr>
          <w:rFonts w:ascii="Times New Roman" w:eastAsia="Times New Roman" w:hAnsi="Times New Roman"/>
          <w:lang w:eastAsia="lt-LT"/>
        </w:rPr>
        <w:t xml:space="preserve"> </w:t>
      </w:r>
      <w:r w:rsidRPr="00C47FB6">
        <w:rPr>
          <w:rFonts w:ascii="Times New Roman" w:eastAsia="Times New Roman" w:hAnsi="Times New Roman"/>
          <w:i/>
          <w:lang w:eastAsia="lt-LT"/>
        </w:rPr>
        <w:t>(SEBS</w:t>
      </w:r>
      <w:r w:rsidRPr="00C47FB6">
        <w:rPr>
          <w:rFonts w:ascii="Times New Roman" w:eastAsia="Times New Roman" w:hAnsi="Times New Roman"/>
          <w:lang w:eastAsia="lt-LT"/>
        </w:rPr>
        <w:t xml:space="preserve">), užkimštos sintetiniais </w:t>
      </w:r>
      <w:proofErr w:type="spellStart"/>
      <w:r w:rsidRPr="00C47FB6">
        <w:rPr>
          <w:rFonts w:ascii="Times New Roman" w:eastAsia="Times New Roman" w:hAnsi="Times New Roman"/>
          <w:lang w:eastAsia="lt-LT"/>
        </w:rPr>
        <w:t>poliizopreno</w:t>
      </w:r>
      <w:proofErr w:type="spellEnd"/>
      <w:r w:rsidRPr="00C47FB6">
        <w:rPr>
          <w:rFonts w:ascii="Times New Roman" w:eastAsia="Times New Roman" w:hAnsi="Times New Roman"/>
          <w:lang w:eastAsia="lt-LT"/>
        </w:rPr>
        <w:t xml:space="preserve"> kamščiais. </w:t>
      </w:r>
    </w:p>
    <w:p w:rsidR="003E5A74" w:rsidRPr="00C47FB6" w:rsidRDefault="003E5A74">
      <w:pPr>
        <w:tabs>
          <w:tab w:val="left" w:pos="567"/>
        </w:tabs>
        <w:spacing w:after="0" w:line="240" w:lineRule="auto"/>
        <w:ind w:left="567" w:hanging="567"/>
        <w:rPr>
          <w:rFonts w:ascii="Times New Roman" w:eastAsia="Times New Roman" w:hAnsi="Times New Roman"/>
          <w:lang w:eastAsia="lt-LT"/>
        </w:rPr>
      </w:pPr>
    </w:p>
    <w:p w:rsidR="003E5A74" w:rsidRPr="00C47FB6" w:rsidRDefault="003E5A74">
      <w:pPr>
        <w:tabs>
          <w:tab w:val="left" w:pos="567"/>
        </w:tabs>
        <w:spacing w:after="0" w:line="240" w:lineRule="auto"/>
        <w:ind w:left="567" w:hanging="567"/>
        <w:rPr>
          <w:rFonts w:ascii="Times New Roman" w:eastAsia="Times New Roman" w:hAnsi="Times New Roman"/>
          <w:lang w:eastAsia="lt-LT"/>
        </w:rPr>
      </w:pPr>
      <w:r w:rsidRPr="00C47FB6">
        <w:rPr>
          <w:rFonts w:ascii="Times New Roman" w:eastAsia="Times New Roman" w:hAnsi="Times New Roman"/>
          <w:lang w:eastAsia="lt-LT"/>
        </w:rPr>
        <w:t>-</w:t>
      </w:r>
      <w:r w:rsidRPr="00C47FB6">
        <w:rPr>
          <w:rFonts w:ascii="Times New Roman" w:eastAsia="Times New Roman" w:hAnsi="Times New Roman"/>
          <w:lang w:eastAsia="lt-LT"/>
        </w:rPr>
        <w:tab/>
        <w:t xml:space="preserve">Deguonies absorbento užtvaros apvalkalas pagamintas iš </w:t>
      </w:r>
      <w:proofErr w:type="spellStart"/>
      <w:r w:rsidRPr="00C47FB6">
        <w:rPr>
          <w:rFonts w:ascii="Times New Roman" w:eastAsia="Times New Roman" w:hAnsi="Times New Roman"/>
          <w:lang w:eastAsia="lt-LT"/>
        </w:rPr>
        <w:t>poliolefino</w:t>
      </w:r>
      <w:proofErr w:type="spellEnd"/>
      <w:r w:rsidRPr="00C47FB6">
        <w:rPr>
          <w:rFonts w:ascii="Times New Roman" w:eastAsia="Times New Roman" w:hAnsi="Times New Roman"/>
          <w:lang w:eastAsia="lt-LT"/>
        </w:rPr>
        <w:t xml:space="preserve"> ir polietileno </w:t>
      </w:r>
      <w:proofErr w:type="spellStart"/>
      <w:r w:rsidRPr="00C47FB6">
        <w:rPr>
          <w:rFonts w:ascii="Times New Roman" w:eastAsia="Times New Roman" w:hAnsi="Times New Roman"/>
          <w:lang w:eastAsia="lt-LT"/>
        </w:rPr>
        <w:t>tereftalato</w:t>
      </w:r>
      <w:proofErr w:type="spellEnd"/>
      <w:r w:rsidRPr="00C47FB6">
        <w:rPr>
          <w:rFonts w:ascii="Times New Roman" w:eastAsia="Times New Roman" w:hAnsi="Times New Roman"/>
          <w:lang w:eastAsia="lt-LT"/>
        </w:rPr>
        <w:t xml:space="preserve"> arba </w:t>
      </w:r>
      <w:proofErr w:type="spellStart"/>
      <w:r w:rsidRPr="00C47FB6">
        <w:rPr>
          <w:rFonts w:ascii="Times New Roman" w:eastAsia="Times New Roman" w:hAnsi="Times New Roman"/>
          <w:lang w:eastAsia="lt-LT"/>
        </w:rPr>
        <w:t>poliolefino</w:t>
      </w:r>
      <w:proofErr w:type="spellEnd"/>
      <w:r w:rsidRPr="00C47FB6">
        <w:rPr>
          <w:rFonts w:ascii="Times New Roman" w:eastAsia="Times New Roman" w:hAnsi="Times New Roman"/>
          <w:lang w:eastAsia="lt-LT"/>
        </w:rPr>
        <w:t xml:space="preserve">, polietileno </w:t>
      </w:r>
      <w:proofErr w:type="spellStart"/>
      <w:r w:rsidRPr="00C47FB6">
        <w:rPr>
          <w:rFonts w:ascii="Times New Roman" w:eastAsia="Times New Roman" w:hAnsi="Times New Roman"/>
          <w:lang w:eastAsia="lt-LT"/>
        </w:rPr>
        <w:t>tereftalato</w:t>
      </w:r>
      <w:proofErr w:type="spellEnd"/>
      <w:r w:rsidRPr="00C47FB6">
        <w:rPr>
          <w:rFonts w:ascii="Times New Roman" w:eastAsia="Times New Roman" w:hAnsi="Times New Roman"/>
          <w:lang w:eastAsia="lt-LT"/>
        </w:rPr>
        <w:t xml:space="preserve"> ir poli (</w:t>
      </w:r>
      <w:proofErr w:type="spellStart"/>
      <w:r w:rsidRPr="00C47FB6">
        <w:rPr>
          <w:rFonts w:ascii="Times New Roman" w:eastAsia="Times New Roman" w:hAnsi="Times New Roman"/>
          <w:lang w:eastAsia="lt-LT"/>
        </w:rPr>
        <w:t>etil</w:t>
      </w:r>
      <w:proofErr w:type="spellEnd"/>
      <w:r w:rsidRPr="00C47FB6">
        <w:rPr>
          <w:rFonts w:ascii="Times New Roman" w:eastAsia="Times New Roman" w:hAnsi="Times New Roman"/>
          <w:lang w:eastAsia="lt-LT"/>
        </w:rPr>
        <w:t xml:space="preserve"> </w:t>
      </w:r>
      <w:proofErr w:type="spellStart"/>
      <w:r w:rsidRPr="00C47FB6">
        <w:rPr>
          <w:rFonts w:ascii="Times New Roman" w:eastAsia="Times New Roman" w:hAnsi="Times New Roman"/>
          <w:lang w:eastAsia="lt-LT"/>
        </w:rPr>
        <w:t>vinil</w:t>
      </w:r>
      <w:proofErr w:type="spellEnd"/>
      <w:r w:rsidRPr="00C47FB6">
        <w:rPr>
          <w:rFonts w:ascii="Times New Roman" w:eastAsia="Times New Roman" w:hAnsi="Times New Roman"/>
          <w:lang w:eastAsia="lt-LT"/>
        </w:rPr>
        <w:t>) etanolio (</w:t>
      </w:r>
      <w:r w:rsidRPr="00C47FB6">
        <w:rPr>
          <w:rFonts w:ascii="Times New Roman" w:eastAsia="Times New Roman" w:hAnsi="Times New Roman"/>
          <w:i/>
          <w:lang w:eastAsia="lt-LT"/>
        </w:rPr>
        <w:t>EVOCH</w:t>
      </w:r>
      <w:r w:rsidRPr="00C47FB6">
        <w:rPr>
          <w:rFonts w:ascii="Times New Roman" w:eastAsia="Times New Roman" w:hAnsi="Times New Roman"/>
          <w:lang w:eastAsia="lt-LT"/>
        </w:rPr>
        <w:t xml:space="preserve">). </w:t>
      </w:r>
    </w:p>
    <w:p w:rsidR="003E5A74" w:rsidRPr="00C47FB6" w:rsidRDefault="003E5A74">
      <w:pPr>
        <w:tabs>
          <w:tab w:val="left" w:pos="567"/>
        </w:tabs>
        <w:spacing w:after="0" w:line="240" w:lineRule="auto"/>
        <w:ind w:left="567" w:hanging="567"/>
        <w:rPr>
          <w:rFonts w:ascii="Times New Roman" w:eastAsia="Times New Roman" w:hAnsi="Times New Roman"/>
          <w:lang w:eastAsia="lt-LT"/>
        </w:rPr>
      </w:pPr>
    </w:p>
    <w:p w:rsidR="003E5A74" w:rsidRPr="00C47FB6" w:rsidRDefault="003E5A74">
      <w:pPr>
        <w:tabs>
          <w:tab w:val="left" w:pos="567"/>
        </w:tabs>
        <w:spacing w:after="0" w:line="240" w:lineRule="auto"/>
        <w:rPr>
          <w:rFonts w:ascii="Times New Roman" w:eastAsia="Times New Roman" w:hAnsi="Times New Roman"/>
          <w:lang w:eastAsia="lt-LT"/>
        </w:rPr>
      </w:pPr>
      <w:r w:rsidRPr="00C47FB6">
        <w:rPr>
          <w:rFonts w:ascii="Times New Roman" w:eastAsia="Times New Roman" w:hAnsi="Times New Roman"/>
          <w:lang w:eastAsia="lt-LT"/>
        </w:rPr>
        <w:t>-</w:t>
      </w:r>
      <w:r w:rsidRPr="00C47FB6">
        <w:rPr>
          <w:rFonts w:ascii="Times New Roman" w:eastAsia="Times New Roman" w:hAnsi="Times New Roman"/>
          <w:lang w:eastAsia="lt-LT"/>
        </w:rPr>
        <w:tab/>
        <w:t>Deguonies absorbentas – tai polimerinis paketėlis su jame esančiais geležies milteliais.</w:t>
      </w:r>
    </w:p>
    <w:p w:rsidR="003E5A74" w:rsidRPr="00C47FB6" w:rsidRDefault="003E5A74">
      <w:pPr>
        <w:tabs>
          <w:tab w:val="left" w:pos="567"/>
        </w:tabs>
        <w:spacing w:after="0" w:line="240" w:lineRule="auto"/>
        <w:ind w:left="567" w:hanging="567"/>
        <w:rPr>
          <w:rFonts w:ascii="Times New Roman" w:eastAsia="Times New Roman" w:hAnsi="Times New Roman"/>
          <w:lang w:eastAsia="lt-LT"/>
        </w:rPr>
      </w:pPr>
    </w:p>
    <w:p w:rsidR="003E5A74" w:rsidRPr="00C47FB6" w:rsidRDefault="003E5A74">
      <w:pPr>
        <w:tabs>
          <w:tab w:val="left" w:pos="567"/>
        </w:tabs>
        <w:spacing w:after="0" w:line="240" w:lineRule="auto"/>
        <w:ind w:left="567" w:hanging="567"/>
        <w:rPr>
          <w:rFonts w:ascii="Times New Roman" w:eastAsia="Times New Roman" w:hAnsi="Times New Roman"/>
          <w:lang w:eastAsia="lt-LT"/>
        </w:rPr>
      </w:pPr>
      <w:r w:rsidRPr="00C47FB6">
        <w:rPr>
          <w:rFonts w:ascii="Times New Roman" w:eastAsia="Times New Roman" w:hAnsi="Times New Roman"/>
          <w:lang w:eastAsia="lt-LT"/>
        </w:rPr>
        <w:t>-</w:t>
      </w:r>
      <w:r w:rsidRPr="00C47FB6">
        <w:rPr>
          <w:rFonts w:ascii="Times New Roman" w:eastAsia="Times New Roman" w:hAnsi="Times New Roman"/>
          <w:lang w:eastAsia="lt-LT"/>
        </w:rPr>
        <w:tab/>
        <w:t>Vientisumo indikatorius (</w:t>
      </w:r>
      <w:proofErr w:type="spellStart"/>
      <w:r w:rsidRPr="00C47FB6">
        <w:rPr>
          <w:rFonts w:ascii="Times New Roman" w:eastAsia="Times New Roman" w:hAnsi="Times New Roman"/>
          <w:i/>
          <w:lang w:eastAsia="lt-LT"/>
        </w:rPr>
        <w:t>Oxalert</w:t>
      </w:r>
      <w:r w:rsidRPr="00C47FB6">
        <w:rPr>
          <w:rFonts w:ascii="Times New Roman" w:eastAsia="Times New Roman" w:hAnsi="Times New Roman"/>
          <w:i/>
          <w:vertAlign w:val="superscript"/>
          <w:lang w:eastAsia="lt-LT"/>
        </w:rPr>
        <w:t>TM</w:t>
      </w:r>
      <w:proofErr w:type="spellEnd"/>
      <w:r w:rsidRPr="00C47FB6">
        <w:rPr>
          <w:rFonts w:ascii="Times New Roman" w:eastAsia="Times New Roman" w:hAnsi="Times New Roman"/>
          <w:lang w:eastAsia="lt-LT"/>
        </w:rPr>
        <w:t>) – tai polimerinis paketėlis su jame esančiu jautriu deguonies poveikiui tirpalu.</w:t>
      </w:r>
    </w:p>
    <w:p w:rsidR="003E5A74" w:rsidRPr="00C47FB6" w:rsidRDefault="003E5A74">
      <w:pPr>
        <w:tabs>
          <w:tab w:val="left" w:pos="567"/>
        </w:tabs>
        <w:spacing w:after="0" w:line="240" w:lineRule="auto"/>
        <w:ind w:left="567" w:hanging="567"/>
        <w:rPr>
          <w:rFonts w:ascii="Times New Roman" w:eastAsia="Times New Roman" w:hAnsi="Times New Roman"/>
          <w:lang w:eastAsia="lt-LT"/>
        </w:rPr>
      </w:pPr>
    </w:p>
    <w:p w:rsidR="003E5A74" w:rsidRPr="00C47FB6" w:rsidRDefault="003E5A74">
      <w:pPr>
        <w:tabs>
          <w:tab w:val="left" w:pos="567"/>
        </w:tabs>
        <w:spacing w:after="0" w:line="240" w:lineRule="auto"/>
        <w:rPr>
          <w:rFonts w:ascii="Times New Roman" w:eastAsia="Times New Roman" w:hAnsi="Times New Roman"/>
          <w:lang w:eastAsia="lt-LT"/>
        </w:rPr>
      </w:pPr>
      <w:r w:rsidRPr="00C47FB6">
        <w:rPr>
          <w:rFonts w:ascii="Times New Roman" w:eastAsia="Times New Roman" w:hAnsi="Times New Roman"/>
          <w:lang w:eastAsia="lt-LT"/>
        </w:rPr>
        <w:t>-</w:t>
      </w:r>
      <w:r w:rsidRPr="00C47FB6">
        <w:rPr>
          <w:rFonts w:ascii="Times New Roman" w:eastAsia="Times New Roman" w:hAnsi="Times New Roman"/>
          <w:lang w:eastAsia="lt-LT"/>
        </w:rPr>
        <w:tab/>
        <w:t>Visos sudedamosios pakuotės dalys yra pagamintos iš medžiagų, kuriose nėra latekso ir PVC.</w:t>
      </w:r>
    </w:p>
    <w:p w:rsidR="003E5A74" w:rsidRPr="00C47FB6" w:rsidRDefault="003E5A74">
      <w:pPr>
        <w:tabs>
          <w:tab w:val="left" w:pos="567"/>
        </w:tabs>
        <w:spacing w:after="0" w:line="240" w:lineRule="auto"/>
        <w:rPr>
          <w:rFonts w:ascii="Times New Roman" w:eastAsia="Times New Roman" w:hAnsi="Times New Roman"/>
          <w:lang w:eastAsia="lt-LT"/>
        </w:rPr>
      </w:pPr>
    </w:p>
    <w:p w:rsidR="003E5A74" w:rsidRPr="00840C6B" w:rsidRDefault="003E5A74">
      <w:pPr>
        <w:tabs>
          <w:tab w:val="left" w:pos="567"/>
        </w:tabs>
        <w:spacing w:after="0" w:line="240" w:lineRule="auto"/>
        <w:rPr>
          <w:rFonts w:ascii="Times New Roman" w:eastAsia="Times New Roman" w:hAnsi="Times New Roman"/>
          <w:u w:val="single"/>
          <w:lang w:eastAsia="lt-LT"/>
        </w:rPr>
      </w:pPr>
      <w:r w:rsidRPr="00840C6B">
        <w:rPr>
          <w:rFonts w:ascii="Times New Roman" w:eastAsia="Times New Roman" w:hAnsi="Times New Roman"/>
          <w:u w:val="single"/>
          <w:lang w:eastAsia="lt-LT"/>
        </w:rPr>
        <w:t xml:space="preserve">Pakuočių dydis </w:t>
      </w:r>
    </w:p>
    <w:p w:rsidR="003E5A74" w:rsidRPr="00C47FB6" w:rsidRDefault="003E5A74">
      <w:pPr>
        <w:tabs>
          <w:tab w:val="left" w:pos="567"/>
        </w:tabs>
        <w:spacing w:after="0" w:line="240" w:lineRule="auto"/>
        <w:rPr>
          <w:rFonts w:ascii="Times New Roman" w:eastAsia="Times New Roman" w:hAnsi="Times New Roman"/>
          <w:lang w:eastAsia="lt-LT"/>
        </w:rPr>
      </w:pPr>
      <w:r w:rsidRPr="00C47FB6">
        <w:rPr>
          <w:rFonts w:ascii="Times New Roman" w:eastAsia="Times New Roman" w:hAnsi="Times New Roman"/>
          <w:lang w:eastAsia="lt-LT"/>
        </w:rPr>
        <w:t>10 maišelių, kurių kiekviename yra 100 ml arba 250 ml emulsijos bei 12 maišelių, kurių kiekviename yra 500 ml emulsijos</w:t>
      </w:r>
      <w:r w:rsidR="000855C8">
        <w:rPr>
          <w:rFonts w:ascii="Times New Roman" w:eastAsia="Times New Roman" w:hAnsi="Times New Roman"/>
          <w:lang w:eastAsia="lt-LT"/>
        </w:rPr>
        <w:t>, arba 20 maišelių, kurių kiekviename yra 100 ml emulsijos.</w:t>
      </w:r>
    </w:p>
    <w:p w:rsidR="004B2980" w:rsidRPr="0086317D" w:rsidRDefault="004B2980" w:rsidP="004B2980">
      <w:pPr>
        <w:tabs>
          <w:tab w:val="left" w:pos="567"/>
        </w:tabs>
        <w:spacing w:after="0" w:line="240" w:lineRule="auto"/>
        <w:rPr>
          <w:rFonts w:ascii="Times New Roman" w:eastAsia="Times New Roman" w:hAnsi="Times New Roman"/>
          <w:lang w:eastAsia="lt-LT"/>
        </w:rPr>
      </w:pPr>
      <w:r>
        <w:rPr>
          <w:rFonts w:ascii="Times New Roman" w:eastAsia="Times New Roman" w:hAnsi="Times New Roman"/>
          <w:lang w:eastAsia="lt-LT"/>
        </w:rPr>
        <w:t>Gali būti tiekiamos ne visų dydžių pakuotės.</w:t>
      </w:r>
    </w:p>
    <w:p w:rsidR="003E5A74" w:rsidRPr="00C47FB6" w:rsidRDefault="003E5A74">
      <w:pPr>
        <w:tabs>
          <w:tab w:val="left" w:pos="567"/>
        </w:tabs>
        <w:spacing w:after="0" w:line="240" w:lineRule="auto"/>
        <w:rPr>
          <w:rFonts w:ascii="Times New Roman" w:eastAsia="Times New Roman" w:hAnsi="Times New Roman"/>
          <w:szCs w:val="20"/>
          <w:lang w:eastAsia="lt-LT"/>
        </w:rPr>
      </w:pPr>
    </w:p>
    <w:p w:rsidR="003E5A74" w:rsidRPr="00C47FB6" w:rsidRDefault="003E5A74">
      <w:pPr>
        <w:numPr>
          <w:ilvl w:val="1"/>
          <w:numId w:val="3"/>
        </w:numPr>
        <w:tabs>
          <w:tab w:val="clear" w:pos="570"/>
          <w:tab w:val="left" w:pos="567"/>
        </w:tabs>
        <w:spacing w:after="0" w:line="240" w:lineRule="auto"/>
        <w:rPr>
          <w:rFonts w:ascii="Times New Roman" w:eastAsia="Times New Roman" w:hAnsi="Times New Roman"/>
          <w:b/>
          <w:lang w:eastAsia="lt-LT"/>
        </w:rPr>
      </w:pPr>
      <w:r w:rsidRPr="00C47FB6">
        <w:rPr>
          <w:rFonts w:ascii="Times New Roman" w:eastAsia="Times New Roman" w:hAnsi="Times New Roman"/>
          <w:b/>
          <w:szCs w:val="20"/>
          <w:lang w:eastAsia="lt-LT"/>
        </w:rPr>
        <w:t>Specialūs reikalavimai atliekoms tvarkyti ir vaistiniam preparatui ruošti</w:t>
      </w:r>
    </w:p>
    <w:p w:rsidR="003E5A74" w:rsidRPr="00C47FB6" w:rsidRDefault="003E5A74">
      <w:pPr>
        <w:tabs>
          <w:tab w:val="left" w:pos="567"/>
        </w:tabs>
        <w:spacing w:after="0" w:line="240" w:lineRule="auto"/>
        <w:rPr>
          <w:rFonts w:ascii="Times New Roman" w:eastAsia="Times New Roman" w:hAnsi="Times New Roman"/>
          <w:lang w:eastAsia="lt-LT"/>
        </w:rPr>
      </w:pPr>
    </w:p>
    <w:p w:rsidR="003E5A74" w:rsidRPr="00C47FB6" w:rsidRDefault="003E5A74">
      <w:pPr>
        <w:tabs>
          <w:tab w:val="left" w:pos="567"/>
        </w:tabs>
        <w:spacing w:after="0" w:line="240" w:lineRule="auto"/>
        <w:rPr>
          <w:rFonts w:ascii="Times New Roman" w:eastAsia="Times New Roman" w:hAnsi="Times New Roman"/>
          <w:lang w:eastAsia="lt-LT"/>
        </w:rPr>
      </w:pPr>
      <w:r w:rsidRPr="00C47FB6">
        <w:rPr>
          <w:rFonts w:ascii="Times New Roman" w:eastAsia="Times New Roman" w:hAnsi="Times New Roman"/>
          <w:lang w:eastAsia="lt-LT"/>
        </w:rPr>
        <w:t xml:space="preserve">Jei pakuotė pažeista, </w:t>
      </w:r>
      <w:r w:rsidR="0029472E" w:rsidRPr="00C47FB6">
        <w:rPr>
          <w:rFonts w:ascii="Times New Roman" w:eastAsia="Times New Roman" w:hAnsi="Times New Roman"/>
          <w:lang w:eastAsia="lt-LT"/>
        </w:rPr>
        <w:t xml:space="preserve">vaistinio </w:t>
      </w:r>
      <w:r w:rsidRPr="00C47FB6">
        <w:rPr>
          <w:rFonts w:ascii="Times New Roman" w:eastAsia="Times New Roman" w:hAnsi="Times New Roman"/>
          <w:lang w:eastAsia="lt-LT"/>
        </w:rPr>
        <w:t xml:space="preserve">preparato vartoti negalima. </w:t>
      </w:r>
    </w:p>
    <w:p w:rsidR="003E5A74" w:rsidRDefault="003E5A74">
      <w:pPr>
        <w:tabs>
          <w:tab w:val="left" w:pos="567"/>
        </w:tabs>
        <w:spacing w:after="0" w:line="240" w:lineRule="auto"/>
        <w:rPr>
          <w:rFonts w:ascii="Times New Roman" w:eastAsia="Times New Roman" w:hAnsi="Times New Roman"/>
          <w:lang w:eastAsia="lt-LT"/>
        </w:rPr>
      </w:pPr>
    </w:p>
    <w:p w:rsidR="000332E0" w:rsidRPr="000332E0" w:rsidRDefault="000332E0">
      <w:pPr>
        <w:tabs>
          <w:tab w:val="left" w:pos="567"/>
        </w:tabs>
        <w:spacing w:after="0" w:line="240" w:lineRule="auto"/>
        <w:rPr>
          <w:rFonts w:ascii="Times New Roman" w:hAnsi="Times New Roman"/>
        </w:rPr>
      </w:pPr>
      <w:r w:rsidRPr="000332E0">
        <w:rPr>
          <w:rFonts w:ascii="Times New Roman" w:hAnsi="Times New Roman"/>
        </w:rPr>
        <w:t xml:space="preserve">Kai vaistinis preparatas lašinamas </w:t>
      </w:r>
      <w:r>
        <w:rPr>
          <w:rFonts w:ascii="Times New Roman" w:hAnsi="Times New Roman"/>
        </w:rPr>
        <w:t xml:space="preserve">naujagimiams ir </w:t>
      </w:r>
      <w:r w:rsidRPr="000332E0">
        <w:rPr>
          <w:rFonts w:ascii="Times New Roman" w:hAnsi="Times New Roman"/>
        </w:rPr>
        <w:t>jaunesniems kaip 2</w:t>
      </w:r>
      <w:r>
        <w:rPr>
          <w:rFonts w:ascii="Times New Roman" w:hAnsi="Times New Roman"/>
        </w:rPr>
        <w:t> </w:t>
      </w:r>
      <w:r w:rsidRPr="000332E0">
        <w:rPr>
          <w:rFonts w:ascii="Times New Roman" w:hAnsi="Times New Roman"/>
        </w:rPr>
        <w:t xml:space="preserve">metų vaikams, tirpalą reikia apsaugoti nuo šviesos, kol infuzija bus užbaigta. Dėl aplinkos šviesos poveikio </w:t>
      </w:r>
      <w:proofErr w:type="spellStart"/>
      <w:r>
        <w:rPr>
          <w:rFonts w:ascii="Times New Roman" w:hAnsi="Times New Roman"/>
        </w:rPr>
        <w:t>Intralipid</w:t>
      </w:r>
      <w:proofErr w:type="spellEnd"/>
      <w:r w:rsidRPr="000332E0">
        <w:rPr>
          <w:rFonts w:ascii="Times New Roman" w:hAnsi="Times New Roman"/>
        </w:rPr>
        <w:t>, ypač po to, kai į jį įmaišoma mikroelementų ir (arba) vitaminų, tirpale susidaro peroksidų ir kitų degradacijos produktų, kurių kiekį galima sumažinti tirpalą apsaugant nuo šviesos (žr. 4.2, 4.4 ir 6.3</w:t>
      </w:r>
      <w:r>
        <w:rPr>
          <w:rFonts w:ascii="Times New Roman" w:hAnsi="Times New Roman"/>
        </w:rPr>
        <w:t> </w:t>
      </w:r>
      <w:r w:rsidRPr="000332E0">
        <w:rPr>
          <w:rFonts w:ascii="Times New Roman" w:hAnsi="Times New Roman"/>
        </w:rPr>
        <w:t>skyrius).</w:t>
      </w:r>
    </w:p>
    <w:p w:rsidR="00DC0C6A" w:rsidRPr="00C47FB6" w:rsidRDefault="00DC0C6A">
      <w:pPr>
        <w:tabs>
          <w:tab w:val="left" w:pos="567"/>
        </w:tabs>
        <w:spacing w:after="0" w:line="240" w:lineRule="auto"/>
        <w:rPr>
          <w:rFonts w:ascii="Times New Roman" w:eastAsia="Times New Roman" w:hAnsi="Times New Roman"/>
          <w:lang w:eastAsia="lt-LT"/>
        </w:rPr>
      </w:pPr>
    </w:p>
    <w:p w:rsidR="003E5A74" w:rsidRPr="00C47FB6" w:rsidRDefault="003E5A74">
      <w:pPr>
        <w:tabs>
          <w:tab w:val="left" w:pos="567"/>
        </w:tabs>
        <w:spacing w:after="0" w:line="240" w:lineRule="auto"/>
        <w:rPr>
          <w:rFonts w:ascii="Times New Roman" w:eastAsia="Times New Roman" w:hAnsi="Times New Roman"/>
          <w:u w:val="single"/>
          <w:lang w:eastAsia="lt-LT"/>
        </w:rPr>
      </w:pPr>
      <w:r w:rsidRPr="00C47FB6">
        <w:rPr>
          <w:rFonts w:ascii="Times New Roman" w:eastAsia="Times New Roman" w:hAnsi="Times New Roman"/>
          <w:u w:val="single"/>
          <w:lang w:eastAsia="lt-LT"/>
        </w:rPr>
        <w:t>Maišelis</w:t>
      </w:r>
    </w:p>
    <w:p w:rsidR="003E5A74" w:rsidRPr="00C47FB6" w:rsidRDefault="003E5A74">
      <w:pPr>
        <w:tabs>
          <w:tab w:val="left" w:pos="567"/>
        </w:tabs>
        <w:spacing w:after="0" w:line="240" w:lineRule="auto"/>
        <w:rPr>
          <w:rFonts w:ascii="Times New Roman" w:eastAsia="Times New Roman" w:hAnsi="Times New Roman"/>
          <w:lang w:eastAsia="lt-LT"/>
        </w:rPr>
      </w:pPr>
      <w:r w:rsidRPr="00C47FB6">
        <w:rPr>
          <w:rFonts w:ascii="Times New Roman" w:eastAsia="Times New Roman" w:hAnsi="Times New Roman"/>
          <w:lang w:eastAsia="lt-LT"/>
        </w:rPr>
        <w:lastRenderedPageBreak/>
        <w:t>Prieš nutraukiant maišelio apvalkalą, reikia apžiūrėti vientisumo indikatorių (</w:t>
      </w:r>
      <w:proofErr w:type="spellStart"/>
      <w:r w:rsidRPr="00C47FB6">
        <w:rPr>
          <w:rFonts w:ascii="Times New Roman" w:eastAsia="Times New Roman" w:hAnsi="Times New Roman"/>
          <w:i/>
          <w:lang w:eastAsia="lt-LT"/>
        </w:rPr>
        <w:t>Oxalert</w:t>
      </w:r>
      <w:r w:rsidRPr="00C47FB6">
        <w:rPr>
          <w:rFonts w:ascii="Times New Roman" w:eastAsia="Times New Roman" w:hAnsi="Times New Roman"/>
          <w:i/>
          <w:vertAlign w:val="superscript"/>
          <w:lang w:eastAsia="lt-LT"/>
        </w:rPr>
        <w:t>TM</w:t>
      </w:r>
      <w:proofErr w:type="spellEnd"/>
      <w:r w:rsidRPr="00C47FB6">
        <w:rPr>
          <w:rFonts w:ascii="Times New Roman" w:eastAsia="Times New Roman" w:hAnsi="Times New Roman"/>
          <w:lang w:eastAsia="lt-LT"/>
        </w:rPr>
        <w:t xml:space="preserve">). Jei indikatorius yra juodas, vadinasi, deguonis prasismelkė pro apvalkalą, todėl </w:t>
      </w:r>
      <w:r w:rsidR="0029472E" w:rsidRPr="00C47FB6">
        <w:rPr>
          <w:rFonts w:ascii="Times New Roman" w:eastAsia="Times New Roman" w:hAnsi="Times New Roman"/>
          <w:lang w:eastAsia="lt-LT"/>
        </w:rPr>
        <w:t xml:space="preserve">vaistinį </w:t>
      </w:r>
      <w:r w:rsidRPr="00C47FB6">
        <w:rPr>
          <w:rFonts w:ascii="Times New Roman" w:eastAsia="Times New Roman" w:hAnsi="Times New Roman"/>
          <w:lang w:eastAsia="lt-LT"/>
        </w:rPr>
        <w:t>preparatą reikia sunaikinti. Atidarius maišelio apvalkalą, deguonies absorbentą, vientisumo indikatorių ir patį apvalkalą reikia sunaikinti.</w:t>
      </w:r>
    </w:p>
    <w:p w:rsidR="003E5A74" w:rsidRPr="00C47FB6" w:rsidRDefault="003E5A74">
      <w:pPr>
        <w:tabs>
          <w:tab w:val="left" w:pos="567"/>
        </w:tabs>
        <w:spacing w:after="0" w:line="240" w:lineRule="auto"/>
        <w:rPr>
          <w:rFonts w:ascii="Times New Roman" w:eastAsia="Times New Roman" w:hAnsi="Times New Roman"/>
          <w:lang w:eastAsia="lt-LT"/>
        </w:rPr>
      </w:pPr>
    </w:p>
    <w:p w:rsidR="003E5A74" w:rsidRPr="00C47FB6" w:rsidRDefault="003E5A74">
      <w:pPr>
        <w:tabs>
          <w:tab w:val="left" w:pos="567"/>
        </w:tabs>
        <w:spacing w:after="0" w:line="240" w:lineRule="auto"/>
        <w:rPr>
          <w:rFonts w:ascii="Times New Roman" w:eastAsia="Times New Roman" w:hAnsi="Times New Roman"/>
          <w:u w:val="single"/>
          <w:lang w:eastAsia="lt-LT"/>
        </w:rPr>
      </w:pPr>
      <w:r w:rsidRPr="00C47FB6">
        <w:rPr>
          <w:rFonts w:ascii="Times New Roman" w:eastAsia="Times New Roman" w:hAnsi="Times New Roman"/>
          <w:u w:val="single"/>
          <w:lang w:eastAsia="lt-LT"/>
        </w:rPr>
        <w:t>Papildymas kitomis maisto medžiagomis</w:t>
      </w:r>
    </w:p>
    <w:p w:rsidR="003E5A74" w:rsidRPr="00C47FB6" w:rsidRDefault="0029472E">
      <w:pPr>
        <w:tabs>
          <w:tab w:val="left" w:pos="567"/>
        </w:tabs>
        <w:spacing w:after="0" w:line="240" w:lineRule="auto"/>
        <w:rPr>
          <w:rFonts w:ascii="Times New Roman" w:eastAsia="Times New Roman" w:hAnsi="Times New Roman"/>
          <w:lang w:eastAsia="lt-LT"/>
        </w:rPr>
      </w:pPr>
      <w:r w:rsidRPr="00C47FB6">
        <w:rPr>
          <w:rFonts w:ascii="Times New Roman" w:eastAsia="Times New Roman" w:hAnsi="Times New Roman"/>
          <w:lang w:eastAsia="lt-LT"/>
        </w:rPr>
        <w:t>Vaistinį p</w:t>
      </w:r>
      <w:r w:rsidR="003E5A74" w:rsidRPr="00C47FB6">
        <w:rPr>
          <w:rFonts w:ascii="Times New Roman" w:eastAsia="Times New Roman" w:hAnsi="Times New Roman"/>
          <w:lang w:eastAsia="lt-LT"/>
        </w:rPr>
        <w:t xml:space="preserve">reparatą su </w:t>
      </w:r>
      <w:r w:rsidR="003E5A74" w:rsidRPr="00C47FB6">
        <w:rPr>
          <w:rFonts w:ascii="Times New Roman" w:eastAsia="Times New Roman" w:hAnsi="Times New Roman"/>
          <w:noProof/>
          <w:lang w:eastAsia="lt-LT"/>
        </w:rPr>
        <w:t>kitais parenterinio maitinimo</w:t>
      </w:r>
      <w:r w:rsidR="004B2980">
        <w:rPr>
          <w:rFonts w:ascii="Times New Roman" w:eastAsia="Times New Roman" w:hAnsi="Times New Roman"/>
          <w:noProof/>
          <w:lang w:eastAsia="lt-LT"/>
        </w:rPr>
        <w:t xml:space="preserve"> </w:t>
      </w:r>
      <w:r w:rsidR="003E5A74" w:rsidRPr="00C47FB6">
        <w:rPr>
          <w:rFonts w:ascii="Times New Roman" w:eastAsia="Times New Roman" w:hAnsi="Times New Roman"/>
          <w:noProof/>
          <w:lang w:eastAsia="lt-LT"/>
        </w:rPr>
        <w:t xml:space="preserve">preparatais </w:t>
      </w:r>
      <w:r w:rsidR="003E5A74" w:rsidRPr="00C47FB6">
        <w:rPr>
          <w:rFonts w:ascii="Times New Roman" w:eastAsia="Times New Roman" w:hAnsi="Times New Roman"/>
          <w:lang w:eastAsia="lt-LT"/>
        </w:rPr>
        <w:t xml:space="preserve">galima maišyti plastmasiniame inde, kurio sudėtyje nėra </w:t>
      </w:r>
      <w:proofErr w:type="spellStart"/>
      <w:r w:rsidR="003E5A74" w:rsidRPr="00C47FB6">
        <w:rPr>
          <w:rFonts w:ascii="Times New Roman" w:eastAsia="Times New Roman" w:hAnsi="Times New Roman"/>
          <w:lang w:eastAsia="lt-LT"/>
        </w:rPr>
        <w:t>ftalatų</w:t>
      </w:r>
      <w:proofErr w:type="spellEnd"/>
      <w:r w:rsidR="003E5A74" w:rsidRPr="00C47FB6">
        <w:rPr>
          <w:rFonts w:ascii="Times New Roman" w:eastAsia="Times New Roman" w:hAnsi="Times New Roman"/>
          <w:lang w:eastAsia="lt-LT"/>
        </w:rPr>
        <w:t xml:space="preserve">. </w:t>
      </w:r>
      <w:proofErr w:type="spellStart"/>
      <w:r w:rsidR="003E5A74" w:rsidRPr="00C47FB6">
        <w:rPr>
          <w:rFonts w:ascii="Times New Roman" w:eastAsia="Times New Roman" w:hAnsi="Times New Roman"/>
          <w:lang w:eastAsia="lt-LT"/>
        </w:rPr>
        <w:t>Intralipid</w:t>
      </w:r>
      <w:proofErr w:type="spellEnd"/>
      <w:r w:rsidR="003E5A74" w:rsidRPr="00C47FB6">
        <w:rPr>
          <w:rFonts w:ascii="Times New Roman" w:eastAsia="Times New Roman" w:hAnsi="Times New Roman"/>
          <w:lang w:eastAsia="lt-LT"/>
        </w:rPr>
        <w:t xml:space="preserve"> papildyti arba maišyti su kitais </w:t>
      </w:r>
      <w:r w:rsidRPr="00C47FB6">
        <w:rPr>
          <w:rFonts w:ascii="Times New Roman" w:eastAsia="Times New Roman" w:hAnsi="Times New Roman"/>
          <w:lang w:eastAsia="lt-LT"/>
        </w:rPr>
        <w:t xml:space="preserve">vaistiniais </w:t>
      </w:r>
      <w:r w:rsidR="003E5A74" w:rsidRPr="00C47FB6">
        <w:rPr>
          <w:rFonts w:ascii="Times New Roman" w:eastAsia="Times New Roman" w:hAnsi="Times New Roman"/>
          <w:lang w:eastAsia="lt-LT"/>
        </w:rPr>
        <w:t>preparatais reikia laikantis nurodymų.</w:t>
      </w:r>
    </w:p>
    <w:p w:rsidR="003E5A74" w:rsidRPr="00C47FB6" w:rsidRDefault="004B2980">
      <w:pPr>
        <w:tabs>
          <w:tab w:val="left" w:pos="567"/>
        </w:tabs>
        <w:spacing w:after="0" w:line="240" w:lineRule="auto"/>
        <w:rPr>
          <w:rFonts w:ascii="Times New Roman" w:eastAsia="Times New Roman" w:hAnsi="Times New Roman"/>
          <w:lang w:eastAsia="lt-LT"/>
        </w:rPr>
      </w:pPr>
      <w:r>
        <w:rPr>
          <w:rFonts w:ascii="Times New Roman" w:eastAsia="Times New Roman" w:hAnsi="Times New Roman"/>
          <w:lang w:eastAsia="lt-LT"/>
        </w:rPr>
        <w:t xml:space="preserve">Infuzinės </w:t>
      </w:r>
      <w:r w:rsidR="0071154A">
        <w:rPr>
          <w:rFonts w:ascii="Times New Roman" w:eastAsia="Times New Roman" w:hAnsi="Times New Roman"/>
          <w:lang w:eastAsia="lt-LT"/>
        </w:rPr>
        <w:t>e</w:t>
      </w:r>
      <w:r w:rsidR="003E5A74" w:rsidRPr="00C47FB6">
        <w:rPr>
          <w:rFonts w:ascii="Times New Roman" w:eastAsia="Times New Roman" w:hAnsi="Times New Roman"/>
          <w:lang w:eastAsia="lt-LT"/>
        </w:rPr>
        <w:t xml:space="preserve">mulsijos priedus būtina ruošti </w:t>
      </w:r>
      <w:proofErr w:type="spellStart"/>
      <w:r w:rsidR="003E5A74" w:rsidRPr="00C47FB6">
        <w:rPr>
          <w:rFonts w:ascii="Times New Roman" w:eastAsia="Times New Roman" w:hAnsi="Times New Roman"/>
          <w:lang w:eastAsia="lt-LT"/>
        </w:rPr>
        <w:t>aseptiškai</w:t>
      </w:r>
      <w:proofErr w:type="spellEnd"/>
      <w:r w:rsidR="003E5A74" w:rsidRPr="00C47FB6">
        <w:rPr>
          <w:rFonts w:ascii="Times New Roman" w:eastAsia="Times New Roman" w:hAnsi="Times New Roman"/>
          <w:lang w:eastAsia="lt-LT"/>
        </w:rPr>
        <w:t xml:space="preserve">. Elektrolitų tirpalo pilti į </w:t>
      </w:r>
      <w:proofErr w:type="spellStart"/>
      <w:r w:rsidR="003E5A74" w:rsidRPr="00C47FB6">
        <w:rPr>
          <w:rFonts w:ascii="Times New Roman" w:eastAsia="Times New Roman" w:hAnsi="Times New Roman"/>
          <w:lang w:eastAsia="lt-LT"/>
        </w:rPr>
        <w:t>Intralipid</w:t>
      </w:r>
      <w:proofErr w:type="spellEnd"/>
      <w:r w:rsidR="003E5A74" w:rsidRPr="00C47FB6">
        <w:rPr>
          <w:rFonts w:ascii="Times New Roman" w:eastAsia="Times New Roman" w:hAnsi="Times New Roman"/>
          <w:lang w:eastAsia="lt-LT"/>
        </w:rPr>
        <w:t xml:space="preserve">  negalima. </w:t>
      </w:r>
      <w:proofErr w:type="spellStart"/>
      <w:r w:rsidR="003E5A74" w:rsidRPr="00C47FB6">
        <w:rPr>
          <w:rFonts w:ascii="Times New Roman" w:eastAsia="Times New Roman" w:hAnsi="Times New Roman"/>
          <w:lang w:eastAsia="lt-LT"/>
        </w:rPr>
        <w:t>Intralipid</w:t>
      </w:r>
      <w:proofErr w:type="spellEnd"/>
      <w:r w:rsidR="003E5A74" w:rsidRPr="00C47FB6">
        <w:rPr>
          <w:rFonts w:ascii="Times New Roman" w:eastAsia="Times New Roman" w:hAnsi="Times New Roman"/>
          <w:lang w:eastAsia="lt-LT"/>
        </w:rPr>
        <w:t xml:space="preserve"> galima maišyti tik su tokiais vaist</w:t>
      </w:r>
      <w:r>
        <w:rPr>
          <w:rFonts w:ascii="Times New Roman" w:eastAsia="Times New Roman" w:hAnsi="Times New Roman"/>
          <w:lang w:eastAsia="lt-LT"/>
        </w:rPr>
        <w:t>inių preparatų</w:t>
      </w:r>
      <w:r w:rsidR="003E5A74" w:rsidRPr="00C47FB6">
        <w:rPr>
          <w:rFonts w:ascii="Times New Roman" w:eastAsia="Times New Roman" w:hAnsi="Times New Roman"/>
          <w:lang w:eastAsia="lt-LT"/>
        </w:rPr>
        <w:t xml:space="preserve">, maisto medžiagų arba elektrolitų tirpalais, kurių suderinamumas su </w:t>
      </w:r>
      <w:proofErr w:type="spellStart"/>
      <w:r w:rsidR="003E5A74" w:rsidRPr="00C47FB6">
        <w:rPr>
          <w:rFonts w:ascii="Times New Roman" w:eastAsia="Times New Roman" w:hAnsi="Times New Roman"/>
          <w:lang w:eastAsia="lt-LT"/>
        </w:rPr>
        <w:t>Intralipid</w:t>
      </w:r>
      <w:proofErr w:type="spellEnd"/>
      <w:r w:rsidR="003E5A74" w:rsidRPr="00C47FB6">
        <w:rPr>
          <w:rFonts w:ascii="Times New Roman" w:eastAsia="Times New Roman" w:hAnsi="Times New Roman"/>
          <w:lang w:eastAsia="lt-LT"/>
        </w:rPr>
        <w:t xml:space="preserve"> yra patvirtintas dokumentais.</w:t>
      </w:r>
    </w:p>
    <w:p w:rsidR="003E5A74" w:rsidRPr="00C47FB6" w:rsidRDefault="003E5A74">
      <w:pPr>
        <w:tabs>
          <w:tab w:val="left" w:pos="567"/>
        </w:tabs>
        <w:spacing w:after="0" w:line="240" w:lineRule="auto"/>
        <w:rPr>
          <w:rFonts w:ascii="Times New Roman" w:eastAsia="Times New Roman" w:hAnsi="Times New Roman"/>
          <w:lang w:eastAsia="lt-LT"/>
        </w:rPr>
      </w:pPr>
      <w:r w:rsidRPr="00C47FB6">
        <w:rPr>
          <w:rFonts w:ascii="Times New Roman" w:eastAsia="Times New Roman" w:hAnsi="Times New Roman"/>
          <w:lang w:eastAsia="lt-LT"/>
        </w:rPr>
        <w:t>Suderinamumas nustatomas, atliekant tyrimus su įvairiais mišiniais. Tokius duomenis pateikia gamintojas.</w:t>
      </w:r>
    </w:p>
    <w:p w:rsidR="003E5A74" w:rsidRPr="00C47FB6" w:rsidRDefault="003E5A74">
      <w:pPr>
        <w:tabs>
          <w:tab w:val="left" w:pos="567"/>
        </w:tabs>
        <w:spacing w:after="0" w:line="240" w:lineRule="auto"/>
        <w:rPr>
          <w:rFonts w:ascii="Times New Roman" w:eastAsia="Times New Roman" w:hAnsi="Times New Roman"/>
          <w:lang w:eastAsia="lt-LT"/>
        </w:rPr>
      </w:pPr>
      <w:bookmarkStart w:id="0" w:name="OLE_LINK1"/>
      <w:bookmarkStart w:id="1" w:name="OLE_LINK2"/>
      <w:r w:rsidRPr="00C47FB6">
        <w:rPr>
          <w:rFonts w:ascii="Times New Roman" w:eastAsia="Times New Roman" w:hAnsi="Times New Roman"/>
          <w:lang w:eastAsia="lt-LT"/>
        </w:rPr>
        <w:t xml:space="preserve">Pakuotę ir nesuvartotą </w:t>
      </w:r>
      <w:r w:rsidR="0029472E" w:rsidRPr="00C47FB6">
        <w:rPr>
          <w:rFonts w:ascii="Times New Roman" w:eastAsia="Times New Roman" w:hAnsi="Times New Roman"/>
          <w:lang w:eastAsia="lt-LT"/>
        </w:rPr>
        <w:t xml:space="preserve">vaistinį </w:t>
      </w:r>
      <w:r w:rsidRPr="00C47FB6">
        <w:rPr>
          <w:rFonts w:ascii="Times New Roman" w:eastAsia="Times New Roman" w:hAnsi="Times New Roman"/>
          <w:lang w:eastAsia="lt-LT"/>
        </w:rPr>
        <w:t>preparatą reikia išmesti. Dalinai panaudoto</w:t>
      </w:r>
      <w:r w:rsidR="0029472E" w:rsidRPr="00C47FB6">
        <w:rPr>
          <w:rFonts w:ascii="Times New Roman" w:eastAsia="Times New Roman" w:hAnsi="Times New Roman"/>
          <w:lang w:eastAsia="lt-LT"/>
        </w:rPr>
        <w:t xml:space="preserve"> vaistinio</w:t>
      </w:r>
      <w:r w:rsidRPr="00C47FB6">
        <w:rPr>
          <w:rFonts w:ascii="Times New Roman" w:eastAsia="Times New Roman" w:hAnsi="Times New Roman"/>
          <w:lang w:eastAsia="lt-LT"/>
        </w:rPr>
        <w:t xml:space="preserve"> preparato likučių vėliau naudoti negalima. Nesuvartotą vaistinį preparatą ar atliekas reikia tvarkyti laikantis vietinių reikalavimų</w:t>
      </w:r>
      <w:r w:rsidR="0071154A">
        <w:rPr>
          <w:rFonts w:ascii="Times New Roman" w:eastAsia="Times New Roman" w:hAnsi="Times New Roman"/>
          <w:lang w:eastAsia="lt-LT"/>
        </w:rPr>
        <w:t>.</w:t>
      </w:r>
    </w:p>
    <w:bookmarkEnd w:id="0"/>
    <w:bookmarkEnd w:id="1"/>
    <w:p w:rsidR="003E5A74" w:rsidRPr="00C47FB6" w:rsidRDefault="003E5A74">
      <w:pPr>
        <w:tabs>
          <w:tab w:val="left" w:pos="567"/>
        </w:tabs>
        <w:spacing w:after="0" w:line="240" w:lineRule="auto"/>
        <w:rPr>
          <w:rFonts w:ascii="Times New Roman" w:eastAsia="Times New Roman" w:hAnsi="Times New Roman"/>
          <w:lang w:eastAsia="lt-LT"/>
        </w:rPr>
      </w:pPr>
    </w:p>
    <w:p w:rsidR="003E5A74" w:rsidRPr="00C47FB6" w:rsidRDefault="003E5A74">
      <w:pPr>
        <w:tabs>
          <w:tab w:val="left" w:pos="567"/>
        </w:tabs>
        <w:spacing w:after="0" w:line="240" w:lineRule="auto"/>
        <w:rPr>
          <w:rFonts w:ascii="Times New Roman" w:eastAsia="Times New Roman" w:hAnsi="Times New Roman"/>
          <w:lang w:eastAsia="lt-LT"/>
        </w:rPr>
      </w:pPr>
    </w:p>
    <w:p w:rsidR="003E5A74" w:rsidRPr="00C47FB6" w:rsidRDefault="003E5A74">
      <w:pPr>
        <w:tabs>
          <w:tab w:val="left" w:pos="567"/>
        </w:tabs>
        <w:spacing w:after="0" w:line="240" w:lineRule="auto"/>
        <w:rPr>
          <w:rFonts w:ascii="Times New Roman" w:eastAsia="Times New Roman" w:hAnsi="Times New Roman"/>
          <w:b/>
          <w:lang w:eastAsia="lt-LT"/>
        </w:rPr>
      </w:pPr>
      <w:r w:rsidRPr="00C47FB6">
        <w:rPr>
          <w:rFonts w:ascii="Times New Roman" w:eastAsia="Times New Roman" w:hAnsi="Times New Roman"/>
          <w:b/>
          <w:lang w:eastAsia="lt-LT"/>
        </w:rPr>
        <w:t>7.</w:t>
      </w:r>
      <w:r w:rsidRPr="00C47FB6">
        <w:rPr>
          <w:rFonts w:ascii="Times New Roman" w:eastAsia="Times New Roman" w:hAnsi="Times New Roman"/>
          <w:b/>
          <w:lang w:eastAsia="lt-LT"/>
        </w:rPr>
        <w:tab/>
        <w:t>REGISTRUOTOJAS</w:t>
      </w:r>
    </w:p>
    <w:p w:rsidR="003E5A74" w:rsidRPr="00C47FB6" w:rsidRDefault="003E5A74">
      <w:pPr>
        <w:keepNext/>
        <w:tabs>
          <w:tab w:val="left" w:pos="567"/>
        </w:tabs>
        <w:spacing w:after="0" w:line="240" w:lineRule="auto"/>
        <w:outlineLvl w:val="0"/>
        <w:rPr>
          <w:rFonts w:ascii="Times New Roman" w:eastAsia="Times New Roman" w:hAnsi="Times New Roman"/>
          <w:bCs/>
          <w:lang w:eastAsia="lt-LT"/>
        </w:rPr>
      </w:pPr>
    </w:p>
    <w:p w:rsidR="003E5A74" w:rsidRPr="00C47FB6" w:rsidRDefault="003E5A74">
      <w:pPr>
        <w:keepNext/>
        <w:tabs>
          <w:tab w:val="left" w:pos="567"/>
        </w:tabs>
        <w:spacing w:after="0" w:line="240" w:lineRule="auto"/>
        <w:outlineLvl w:val="0"/>
        <w:rPr>
          <w:rFonts w:ascii="Times New Roman" w:eastAsia="Times New Roman" w:hAnsi="Times New Roman"/>
          <w:bCs/>
          <w:lang w:eastAsia="lt-LT"/>
        </w:rPr>
      </w:pPr>
      <w:proofErr w:type="spellStart"/>
      <w:r w:rsidRPr="00C47FB6">
        <w:rPr>
          <w:rFonts w:ascii="Times New Roman" w:eastAsia="Times New Roman" w:hAnsi="Times New Roman"/>
          <w:bCs/>
          <w:lang w:eastAsia="lt-LT"/>
        </w:rPr>
        <w:t>Fresenius</w:t>
      </w:r>
      <w:proofErr w:type="spellEnd"/>
      <w:r w:rsidRPr="00C47FB6">
        <w:rPr>
          <w:rFonts w:ascii="Times New Roman" w:eastAsia="Times New Roman" w:hAnsi="Times New Roman"/>
          <w:bCs/>
          <w:lang w:eastAsia="lt-LT"/>
        </w:rPr>
        <w:t xml:space="preserve"> Kabi AB</w:t>
      </w:r>
    </w:p>
    <w:p w:rsidR="003E5A74" w:rsidRPr="00C47FB6" w:rsidRDefault="003E5A74">
      <w:pPr>
        <w:keepNext/>
        <w:tabs>
          <w:tab w:val="left" w:pos="567"/>
        </w:tabs>
        <w:spacing w:after="0" w:line="240" w:lineRule="auto"/>
        <w:outlineLvl w:val="0"/>
        <w:rPr>
          <w:rFonts w:ascii="Times New Roman" w:eastAsia="Times New Roman" w:hAnsi="Times New Roman"/>
          <w:bCs/>
          <w:lang w:eastAsia="lt-LT"/>
        </w:rPr>
      </w:pPr>
      <w:r w:rsidRPr="00C47FB6">
        <w:rPr>
          <w:rFonts w:ascii="Times New Roman" w:eastAsia="Times New Roman" w:hAnsi="Times New Roman"/>
          <w:bCs/>
          <w:lang w:eastAsia="lt-LT"/>
        </w:rPr>
        <w:t xml:space="preserve">751 74 </w:t>
      </w:r>
      <w:proofErr w:type="spellStart"/>
      <w:r w:rsidRPr="00C47FB6">
        <w:rPr>
          <w:rFonts w:ascii="Times New Roman" w:eastAsia="Times New Roman" w:hAnsi="Times New Roman"/>
          <w:bCs/>
          <w:lang w:eastAsia="lt-LT"/>
        </w:rPr>
        <w:t>Uppsala</w:t>
      </w:r>
      <w:proofErr w:type="spellEnd"/>
    </w:p>
    <w:p w:rsidR="003E5A74" w:rsidRPr="00C47FB6" w:rsidRDefault="003E5A74">
      <w:pPr>
        <w:keepNext/>
        <w:tabs>
          <w:tab w:val="left" w:pos="567"/>
        </w:tabs>
        <w:spacing w:after="0" w:line="240" w:lineRule="auto"/>
        <w:outlineLvl w:val="0"/>
        <w:rPr>
          <w:rFonts w:ascii="Times New Roman" w:eastAsia="Times New Roman" w:hAnsi="Times New Roman"/>
          <w:bCs/>
          <w:lang w:eastAsia="lt-LT"/>
        </w:rPr>
      </w:pPr>
      <w:proofErr w:type="spellStart"/>
      <w:r w:rsidRPr="00C47FB6">
        <w:rPr>
          <w:rFonts w:ascii="Times New Roman" w:eastAsia="Times New Roman" w:hAnsi="Times New Roman"/>
          <w:bCs/>
          <w:lang w:eastAsia="lt-LT"/>
        </w:rPr>
        <w:t>Uppsala</w:t>
      </w:r>
      <w:proofErr w:type="spellEnd"/>
    </w:p>
    <w:p w:rsidR="003E5A74" w:rsidRPr="00C47FB6" w:rsidRDefault="003E5A74">
      <w:pPr>
        <w:keepNext/>
        <w:tabs>
          <w:tab w:val="left" w:pos="567"/>
        </w:tabs>
        <w:spacing w:after="0" w:line="240" w:lineRule="auto"/>
        <w:outlineLvl w:val="0"/>
        <w:rPr>
          <w:rFonts w:ascii="Times New Roman" w:eastAsia="Times New Roman" w:hAnsi="Times New Roman"/>
          <w:bCs/>
          <w:lang w:eastAsia="lt-LT"/>
        </w:rPr>
      </w:pPr>
      <w:r w:rsidRPr="00C47FB6">
        <w:rPr>
          <w:rFonts w:ascii="Times New Roman" w:eastAsia="Times New Roman" w:hAnsi="Times New Roman"/>
          <w:bCs/>
          <w:lang w:eastAsia="lt-LT"/>
        </w:rPr>
        <w:t xml:space="preserve">Švedija </w:t>
      </w:r>
    </w:p>
    <w:p w:rsidR="003E5A74" w:rsidRPr="00C47FB6" w:rsidRDefault="003E5A74">
      <w:pPr>
        <w:tabs>
          <w:tab w:val="left" w:pos="567"/>
        </w:tabs>
        <w:spacing w:after="0" w:line="240" w:lineRule="auto"/>
        <w:rPr>
          <w:rFonts w:ascii="Times New Roman" w:eastAsia="Times New Roman" w:hAnsi="Times New Roman"/>
          <w:b/>
          <w:lang w:eastAsia="lt-LT"/>
        </w:rPr>
      </w:pPr>
    </w:p>
    <w:p w:rsidR="003E5A74" w:rsidRPr="00C47FB6" w:rsidRDefault="003E5A74">
      <w:pPr>
        <w:tabs>
          <w:tab w:val="left" w:pos="567"/>
        </w:tabs>
        <w:spacing w:after="0" w:line="240" w:lineRule="auto"/>
        <w:rPr>
          <w:rFonts w:ascii="Times New Roman" w:eastAsia="Times New Roman" w:hAnsi="Times New Roman"/>
          <w:b/>
          <w:lang w:eastAsia="lt-LT"/>
        </w:rPr>
      </w:pPr>
    </w:p>
    <w:p w:rsidR="003E5A74" w:rsidRPr="00C47FB6" w:rsidRDefault="003E5A74">
      <w:pPr>
        <w:tabs>
          <w:tab w:val="left" w:pos="567"/>
        </w:tabs>
        <w:spacing w:after="0" w:line="240" w:lineRule="auto"/>
        <w:rPr>
          <w:rFonts w:ascii="Times New Roman" w:eastAsia="Times New Roman" w:hAnsi="Times New Roman"/>
          <w:b/>
          <w:lang w:eastAsia="lt-LT"/>
        </w:rPr>
      </w:pPr>
      <w:r w:rsidRPr="00C47FB6">
        <w:rPr>
          <w:rFonts w:ascii="Times New Roman" w:eastAsia="Times New Roman" w:hAnsi="Times New Roman"/>
          <w:b/>
          <w:lang w:eastAsia="lt-LT"/>
        </w:rPr>
        <w:t>8.</w:t>
      </w:r>
      <w:r w:rsidRPr="00C47FB6">
        <w:rPr>
          <w:rFonts w:ascii="Times New Roman" w:eastAsia="Times New Roman" w:hAnsi="Times New Roman"/>
          <w:b/>
          <w:lang w:eastAsia="lt-LT"/>
        </w:rPr>
        <w:tab/>
        <w:t>REGISTRACIJOS PAŽYMĖJIMO NUMERIS (-IAI)</w:t>
      </w:r>
    </w:p>
    <w:p w:rsidR="003E5A74" w:rsidRPr="00C47FB6" w:rsidRDefault="003E5A74">
      <w:pPr>
        <w:tabs>
          <w:tab w:val="left" w:pos="567"/>
        </w:tabs>
        <w:spacing w:after="0" w:line="240" w:lineRule="auto"/>
        <w:rPr>
          <w:rFonts w:ascii="Times New Roman" w:eastAsia="Times New Roman" w:hAnsi="Times New Roman"/>
          <w:b/>
          <w:lang w:eastAsia="lt-LT"/>
        </w:rPr>
      </w:pPr>
    </w:p>
    <w:p w:rsidR="003E5A74" w:rsidRDefault="003E5A74">
      <w:pPr>
        <w:tabs>
          <w:tab w:val="left" w:pos="567"/>
        </w:tabs>
        <w:spacing w:after="0" w:line="240" w:lineRule="auto"/>
        <w:rPr>
          <w:rFonts w:ascii="Times New Roman" w:eastAsia="Times New Roman" w:hAnsi="Times New Roman"/>
          <w:lang w:eastAsia="lt-LT"/>
        </w:rPr>
      </w:pPr>
      <w:r w:rsidRPr="00C47FB6">
        <w:rPr>
          <w:rFonts w:ascii="Times New Roman" w:eastAsia="Times New Roman" w:hAnsi="Times New Roman"/>
          <w:lang w:eastAsia="lt-LT"/>
        </w:rPr>
        <w:t>Maišelis (100 ml), N10 – LT/1/95/1294/008</w:t>
      </w:r>
    </w:p>
    <w:p w:rsidR="000855C8" w:rsidRPr="00C47FB6" w:rsidRDefault="000855C8">
      <w:pPr>
        <w:tabs>
          <w:tab w:val="left" w:pos="567"/>
        </w:tabs>
        <w:spacing w:after="0" w:line="240" w:lineRule="auto"/>
        <w:rPr>
          <w:rFonts w:ascii="Times New Roman" w:eastAsia="Times New Roman" w:hAnsi="Times New Roman"/>
          <w:lang w:eastAsia="lt-LT"/>
        </w:rPr>
      </w:pPr>
      <w:r w:rsidRPr="000855C8">
        <w:rPr>
          <w:rFonts w:ascii="Times New Roman" w:eastAsia="Times New Roman" w:hAnsi="Times New Roman"/>
          <w:lang w:eastAsia="lt-LT"/>
        </w:rPr>
        <w:t>Maišelis (100 ml), N</w:t>
      </w:r>
      <w:r>
        <w:rPr>
          <w:rFonts w:ascii="Times New Roman" w:eastAsia="Times New Roman" w:hAnsi="Times New Roman"/>
          <w:lang w:eastAsia="lt-LT"/>
        </w:rPr>
        <w:t>2</w:t>
      </w:r>
      <w:r w:rsidRPr="000855C8">
        <w:rPr>
          <w:rFonts w:ascii="Times New Roman" w:eastAsia="Times New Roman" w:hAnsi="Times New Roman"/>
          <w:lang w:eastAsia="lt-LT"/>
        </w:rPr>
        <w:t>0 – LT/1/95/1294/0</w:t>
      </w:r>
      <w:r>
        <w:rPr>
          <w:rFonts w:ascii="Times New Roman" w:eastAsia="Times New Roman" w:hAnsi="Times New Roman"/>
          <w:lang w:eastAsia="lt-LT"/>
        </w:rPr>
        <w:t>15</w:t>
      </w:r>
    </w:p>
    <w:p w:rsidR="003E5A74" w:rsidRPr="00C47FB6" w:rsidRDefault="003E5A74">
      <w:pPr>
        <w:tabs>
          <w:tab w:val="left" w:pos="567"/>
        </w:tabs>
        <w:spacing w:after="0" w:line="240" w:lineRule="auto"/>
        <w:rPr>
          <w:rFonts w:ascii="Times New Roman" w:eastAsia="Times New Roman" w:hAnsi="Times New Roman"/>
          <w:lang w:eastAsia="lt-LT"/>
        </w:rPr>
      </w:pPr>
      <w:r w:rsidRPr="00C47FB6">
        <w:rPr>
          <w:rFonts w:ascii="Times New Roman" w:eastAsia="Times New Roman" w:hAnsi="Times New Roman"/>
          <w:lang w:eastAsia="lt-LT"/>
        </w:rPr>
        <w:t>Maišelis (250 ml), N10 – LT/1/95/1294/009</w:t>
      </w:r>
    </w:p>
    <w:p w:rsidR="003E5A74" w:rsidRPr="00C47FB6" w:rsidRDefault="003E5A74">
      <w:pPr>
        <w:tabs>
          <w:tab w:val="left" w:pos="567"/>
        </w:tabs>
        <w:spacing w:after="0" w:line="240" w:lineRule="auto"/>
        <w:rPr>
          <w:rFonts w:ascii="Times New Roman" w:eastAsia="Times New Roman" w:hAnsi="Times New Roman"/>
          <w:lang w:eastAsia="lt-LT"/>
        </w:rPr>
      </w:pPr>
      <w:r w:rsidRPr="00C47FB6">
        <w:rPr>
          <w:rFonts w:ascii="Times New Roman" w:eastAsia="Times New Roman" w:hAnsi="Times New Roman"/>
          <w:lang w:eastAsia="lt-LT"/>
        </w:rPr>
        <w:t>Maišelis (500 ml), N12 – LT/1/95/1294/010</w:t>
      </w:r>
    </w:p>
    <w:p w:rsidR="003E5A74" w:rsidRPr="00C47FB6" w:rsidRDefault="003E5A74">
      <w:pPr>
        <w:tabs>
          <w:tab w:val="left" w:pos="567"/>
        </w:tabs>
        <w:spacing w:after="0" w:line="240" w:lineRule="auto"/>
        <w:rPr>
          <w:rFonts w:ascii="Times New Roman" w:eastAsia="Times New Roman" w:hAnsi="Times New Roman"/>
          <w:b/>
          <w:lang w:eastAsia="lt-LT"/>
        </w:rPr>
      </w:pPr>
    </w:p>
    <w:p w:rsidR="003E5A74" w:rsidRPr="00C47FB6" w:rsidRDefault="003E5A74">
      <w:pPr>
        <w:tabs>
          <w:tab w:val="left" w:pos="567"/>
        </w:tabs>
        <w:spacing w:after="0" w:line="240" w:lineRule="auto"/>
        <w:rPr>
          <w:rFonts w:ascii="Times New Roman" w:eastAsia="Times New Roman" w:hAnsi="Times New Roman"/>
          <w:b/>
          <w:lang w:eastAsia="lt-LT"/>
        </w:rPr>
      </w:pPr>
    </w:p>
    <w:p w:rsidR="003E5A74" w:rsidRPr="00C47FB6" w:rsidRDefault="003E5A74">
      <w:pPr>
        <w:tabs>
          <w:tab w:val="left" w:pos="567"/>
        </w:tabs>
        <w:spacing w:after="0" w:line="240" w:lineRule="auto"/>
        <w:rPr>
          <w:rFonts w:ascii="Times New Roman" w:eastAsia="Times New Roman" w:hAnsi="Times New Roman"/>
          <w:b/>
          <w:lang w:eastAsia="lt-LT"/>
        </w:rPr>
      </w:pPr>
      <w:r w:rsidRPr="00C47FB6">
        <w:rPr>
          <w:rFonts w:ascii="Times New Roman" w:eastAsia="Times New Roman" w:hAnsi="Times New Roman"/>
          <w:b/>
          <w:lang w:eastAsia="lt-LT"/>
        </w:rPr>
        <w:t>9.</w:t>
      </w:r>
      <w:r w:rsidRPr="00C47FB6">
        <w:rPr>
          <w:rFonts w:ascii="Times New Roman" w:eastAsia="Times New Roman" w:hAnsi="Times New Roman"/>
          <w:b/>
          <w:lang w:eastAsia="lt-LT"/>
        </w:rPr>
        <w:tab/>
        <w:t>REGISTRAVIMO / PERREGISTRAVIMO DATA</w:t>
      </w:r>
    </w:p>
    <w:p w:rsidR="003E5A74" w:rsidRPr="00C47FB6" w:rsidRDefault="003E5A74">
      <w:pPr>
        <w:tabs>
          <w:tab w:val="left" w:pos="567"/>
        </w:tabs>
        <w:spacing w:after="0" w:line="240" w:lineRule="auto"/>
        <w:rPr>
          <w:rFonts w:ascii="Times New Roman" w:eastAsia="Times New Roman" w:hAnsi="Times New Roman"/>
          <w:b/>
          <w:lang w:eastAsia="lt-LT"/>
        </w:rPr>
      </w:pPr>
    </w:p>
    <w:p w:rsidR="00582290" w:rsidRPr="00C47FB6" w:rsidRDefault="003E5A74">
      <w:pPr>
        <w:tabs>
          <w:tab w:val="left" w:pos="567"/>
        </w:tabs>
        <w:spacing w:after="0" w:line="240" w:lineRule="auto"/>
        <w:rPr>
          <w:rFonts w:ascii="Times New Roman" w:eastAsia="Times New Roman" w:hAnsi="Times New Roman"/>
          <w:bCs/>
          <w:lang w:eastAsia="lt-LT"/>
        </w:rPr>
      </w:pPr>
      <w:r w:rsidRPr="00C47FB6">
        <w:rPr>
          <w:rFonts w:ascii="Times New Roman" w:eastAsia="Times New Roman" w:hAnsi="Times New Roman"/>
          <w:bCs/>
          <w:lang w:eastAsia="lt-LT"/>
        </w:rPr>
        <w:t xml:space="preserve">Registravimo data </w:t>
      </w:r>
      <w:r w:rsidR="00582290" w:rsidRPr="00C47FB6">
        <w:rPr>
          <w:rFonts w:ascii="Times New Roman" w:eastAsia="Times New Roman" w:hAnsi="Times New Roman"/>
          <w:bCs/>
          <w:lang w:eastAsia="lt-LT"/>
        </w:rPr>
        <w:t>1995 m. spalio 4 d.</w:t>
      </w:r>
    </w:p>
    <w:p w:rsidR="003E5A74" w:rsidRPr="00C47FB6" w:rsidRDefault="00582290">
      <w:pPr>
        <w:tabs>
          <w:tab w:val="left" w:pos="567"/>
        </w:tabs>
        <w:spacing w:after="0" w:line="240" w:lineRule="auto"/>
        <w:rPr>
          <w:rFonts w:ascii="Times New Roman" w:eastAsia="Times New Roman" w:hAnsi="Times New Roman"/>
          <w:bCs/>
          <w:lang w:eastAsia="lt-LT"/>
        </w:rPr>
      </w:pPr>
      <w:r w:rsidRPr="00C47FB6">
        <w:rPr>
          <w:rFonts w:ascii="Times New Roman" w:eastAsia="Times New Roman" w:hAnsi="Times New Roman"/>
          <w:bCs/>
          <w:lang w:eastAsia="lt-LT"/>
        </w:rPr>
        <w:t xml:space="preserve">Paskutinio perregistravimo data </w:t>
      </w:r>
      <w:r w:rsidR="003E5A74" w:rsidRPr="00C47FB6">
        <w:rPr>
          <w:rFonts w:ascii="Times New Roman" w:eastAsia="Times New Roman" w:hAnsi="Times New Roman"/>
          <w:bCs/>
          <w:lang w:eastAsia="lt-LT"/>
        </w:rPr>
        <w:t>2008 m. spalio 15 d.</w:t>
      </w:r>
    </w:p>
    <w:p w:rsidR="003E5A74" w:rsidRPr="00C47FB6" w:rsidRDefault="003E5A74">
      <w:pPr>
        <w:tabs>
          <w:tab w:val="left" w:pos="567"/>
        </w:tabs>
        <w:spacing w:after="0" w:line="240" w:lineRule="auto"/>
        <w:rPr>
          <w:rFonts w:ascii="Times New Roman" w:eastAsia="Times New Roman" w:hAnsi="Times New Roman"/>
          <w:b/>
          <w:lang w:eastAsia="lt-LT"/>
        </w:rPr>
      </w:pPr>
    </w:p>
    <w:p w:rsidR="003E5A74" w:rsidRPr="00C47FB6" w:rsidRDefault="003E5A74">
      <w:pPr>
        <w:tabs>
          <w:tab w:val="left" w:pos="567"/>
        </w:tabs>
        <w:spacing w:after="0" w:line="240" w:lineRule="auto"/>
        <w:rPr>
          <w:rFonts w:ascii="Times New Roman" w:eastAsia="Times New Roman" w:hAnsi="Times New Roman"/>
          <w:b/>
          <w:lang w:eastAsia="lt-LT"/>
        </w:rPr>
      </w:pPr>
    </w:p>
    <w:p w:rsidR="003E5A74" w:rsidRPr="00C47FB6" w:rsidRDefault="003E5A74">
      <w:pPr>
        <w:tabs>
          <w:tab w:val="left" w:pos="567"/>
        </w:tabs>
        <w:spacing w:after="0" w:line="240" w:lineRule="auto"/>
        <w:rPr>
          <w:rFonts w:ascii="Times New Roman" w:eastAsia="Times New Roman" w:hAnsi="Times New Roman"/>
          <w:b/>
          <w:lang w:eastAsia="lt-LT"/>
        </w:rPr>
      </w:pPr>
      <w:r w:rsidRPr="00C47FB6">
        <w:rPr>
          <w:rFonts w:ascii="Times New Roman" w:eastAsia="Times New Roman" w:hAnsi="Times New Roman"/>
          <w:b/>
          <w:lang w:eastAsia="lt-LT"/>
        </w:rPr>
        <w:t>10.</w:t>
      </w:r>
      <w:r w:rsidRPr="00C47FB6">
        <w:rPr>
          <w:rFonts w:ascii="Times New Roman" w:eastAsia="Times New Roman" w:hAnsi="Times New Roman"/>
          <w:b/>
          <w:lang w:eastAsia="lt-LT"/>
        </w:rPr>
        <w:tab/>
        <w:t>TEKSTO PERŽIŪROS DATA</w:t>
      </w:r>
    </w:p>
    <w:p w:rsidR="003E5A74" w:rsidRDefault="003E5A74">
      <w:pPr>
        <w:tabs>
          <w:tab w:val="left" w:pos="567"/>
        </w:tabs>
        <w:spacing w:after="0" w:line="240" w:lineRule="auto"/>
        <w:rPr>
          <w:rFonts w:ascii="Times New Roman" w:eastAsia="Times New Roman" w:hAnsi="Times New Roman"/>
          <w:lang w:eastAsia="lt-LT"/>
        </w:rPr>
      </w:pPr>
    </w:p>
    <w:p w:rsidR="00D934F5" w:rsidRPr="00C47FB6" w:rsidRDefault="007E2505">
      <w:pPr>
        <w:tabs>
          <w:tab w:val="left" w:pos="567"/>
        </w:tabs>
        <w:spacing w:after="0" w:line="240" w:lineRule="auto"/>
        <w:rPr>
          <w:rFonts w:ascii="Times New Roman" w:eastAsia="Times New Roman" w:hAnsi="Times New Roman"/>
          <w:lang w:eastAsia="lt-LT"/>
        </w:rPr>
      </w:pPr>
      <w:r>
        <w:rPr>
          <w:rFonts w:ascii="Times New Roman" w:eastAsia="Times New Roman" w:hAnsi="Times New Roman"/>
          <w:lang w:eastAsia="lt-LT"/>
        </w:rPr>
        <w:t>2020 m. rugsėjo 28 d.</w:t>
      </w:r>
    </w:p>
    <w:p w:rsidR="003E5A74" w:rsidRPr="00C47FB6" w:rsidRDefault="003E5A74">
      <w:pPr>
        <w:tabs>
          <w:tab w:val="left" w:pos="567"/>
        </w:tabs>
        <w:spacing w:after="0" w:line="240" w:lineRule="auto"/>
        <w:rPr>
          <w:rFonts w:ascii="Times New Roman" w:eastAsia="Times New Roman" w:hAnsi="Times New Roman"/>
          <w:lang w:eastAsia="lt-LT"/>
        </w:rPr>
      </w:pPr>
    </w:p>
    <w:p w:rsidR="003E5A74" w:rsidRPr="00C47FB6" w:rsidRDefault="003E5A74" w:rsidP="00765CD8">
      <w:pPr>
        <w:tabs>
          <w:tab w:val="left" w:pos="567"/>
        </w:tabs>
        <w:spacing w:after="0" w:line="240" w:lineRule="auto"/>
        <w:rPr>
          <w:rFonts w:ascii="Times New Roman" w:eastAsia="Times New Roman" w:hAnsi="Times New Roman"/>
          <w:lang w:eastAsia="lt-LT"/>
        </w:rPr>
      </w:pPr>
      <w:r w:rsidRPr="00C47FB6">
        <w:rPr>
          <w:rFonts w:ascii="Times New Roman" w:eastAsia="Times New Roman" w:hAnsi="Times New Roman"/>
          <w:lang w:eastAsia="lt-LT"/>
        </w:rPr>
        <w:t>Išsami informacija apie šį vaistinį preparatą pateikiama Valstybinės vaistų kontrolės tarnybos prie Lietuvos Respublikos sveikatos apsaugos ministerijos tinklalapyje</w:t>
      </w:r>
      <w:r w:rsidRPr="00C47FB6">
        <w:rPr>
          <w:rFonts w:ascii="Times New Roman" w:eastAsia="Times New Roman" w:hAnsi="Times New Roman"/>
          <w:i/>
          <w:lang w:eastAsia="lt-LT"/>
        </w:rPr>
        <w:t xml:space="preserve"> </w:t>
      </w:r>
      <w:hyperlink r:id="rId11" w:history="1">
        <w:r w:rsidRPr="00C47FB6">
          <w:rPr>
            <w:rStyle w:val="Hipersaitas"/>
            <w:rFonts w:ascii="Times New Roman" w:eastAsia="Times New Roman" w:hAnsi="Times New Roman"/>
            <w:lang w:eastAsia="lt-LT"/>
          </w:rPr>
          <w:t>http://www.vvkt.lt</w:t>
        </w:r>
      </w:hyperlink>
      <w:r w:rsidRPr="00C47FB6">
        <w:rPr>
          <w:rFonts w:ascii="Times New Roman" w:eastAsia="Times New Roman" w:hAnsi="Times New Roman"/>
          <w:lang w:eastAsia="lt-LT"/>
        </w:rPr>
        <w:br w:type="page"/>
      </w:r>
    </w:p>
    <w:p w:rsidR="003E5A74" w:rsidRPr="00C47FB6" w:rsidRDefault="003E5A74" w:rsidP="00124E4A">
      <w:pPr>
        <w:tabs>
          <w:tab w:val="left" w:pos="567"/>
        </w:tabs>
        <w:spacing w:after="0" w:line="240" w:lineRule="auto"/>
        <w:rPr>
          <w:rFonts w:ascii="Times New Roman" w:eastAsia="Times New Roman" w:hAnsi="Times New Roman"/>
          <w:lang w:eastAsia="lt-LT"/>
        </w:rPr>
      </w:pPr>
    </w:p>
    <w:p w:rsidR="003E5A74" w:rsidRPr="00C47FB6" w:rsidRDefault="003E5A74" w:rsidP="00840C6B">
      <w:pPr>
        <w:tabs>
          <w:tab w:val="left" w:pos="567"/>
        </w:tabs>
        <w:spacing w:after="0" w:line="240" w:lineRule="auto"/>
        <w:jc w:val="both"/>
        <w:rPr>
          <w:rFonts w:ascii="Times New Roman" w:eastAsia="Times New Roman" w:hAnsi="Times New Roman"/>
          <w:szCs w:val="20"/>
          <w:lang w:eastAsia="lt-LT"/>
        </w:rPr>
      </w:pPr>
    </w:p>
    <w:p w:rsidR="003E5A74" w:rsidRPr="00C47FB6" w:rsidRDefault="003E5A74" w:rsidP="00124E4A">
      <w:pPr>
        <w:tabs>
          <w:tab w:val="left" w:pos="567"/>
        </w:tabs>
        <w:spacing w:after="0" w:line="240" w:lineRule="auto"/>
        <w:ind w:left="360"/>
        <w:jc w:val="center"/>
        <w:outlineLvl w:val="0"/>
        <w:rPr>
          <w:rFonts w:ascii="Times New Roman" w:eastAsia="Times New Roman" w:hAnsi="Times New Roman"/>
          <w:b/>
          <w:kern w:val="28"/>
          <w:szCs w:val="20"/>
          <w:lang w:eastAsia="lt-LT"/>
        </w:rPr>
      </w:pPr>
    </w:p>
    <w:p w:rsidR="003E5A74" w:rsidRPr="00C47FB6" w:rsidRDefault="003E5A74" w:rsidP="0029472E">
      <w:pPr>
        <w:tabs>
          <w:tab w:val="left" w:pos="567"/>
        </w:tabs>
        <w:spacing w:after="0" w:line="240" w:lineRule="auto"/>
        <w:ind w:left="360"/>
        <w:jc w:val="center"/>
        <w:outlineLvl w:val="0"/>
        <w:rPr>
          <w:rFonts w:ascii="Times New Roman" w:eastAsia="Times New Roman" w:hAnsi="Times New Roman"/>
          <w:b/>
          <w:kern w:val="28"/>
          <w:szCs w:val="20"/>
          <w:lang w:eastAsia="lt-LT"/>
        </w:rPr>
      </w:pPr>
    </w:p>
    <w:p w:rsidR="003E5A74" w:rsidRPr="00C47FB6" w:rsidRDefault="003E5A74" w:rsidP="0029472E">
      <w:pPr>
        <w:tabs>
          <w:tab w:val="left" w:pos="567"/>
        </w:tabs>
        <w:spacing w:after="0" w:line="240" w:lineRule="auto"/>
        <w:ind w:left="360"/>
        <w:jc w:val="center"/>
        <w:outlineLvl w:val="0"/>
        <w:rPr>
          <w:rFonts w:ascii="Times New Roman" w:eastAsia="Times New Roman" w:hAnsi="Times New Roman"/>
          <w:b/>
          <w:kern w:val="28"/>
          <w:szCs w:val="20"/>
          <w:lang w:eastAsia="lt-LT"/>
        </w:rPr>
      </w:pPr>
    </w:p>
    <w:p w:rsidR="003E5A74" w:rsidRPr="00C47FB6" w:rsidRDefault="003E5A74" w:rsidP="0029472E">
      <w:pPr>
        <w:tabs>
          <w:tab w:val="left" w:pos="567"/>
        </w:tabs>
        <w:spacing w:after="0" w:line="240" w:lineRule="auto"/>
        <w:ind w:left="360"/>
        <w:jc w:val="center"/>
        <w:outlineLvl w:val="0"/>
        <w:rPr>
          <w:rFonts w:ascii="Times New Roman" w:eastAsia="Times New Roman" w:hAnsi="Times New Roman"/>
          <w:b/>
          <w:kern w:val="28"/>
          <w:szCs w:val="20"/>
          <w:lang w:eastAsia="lt-LT"/>
        </w:rPr>
      </w:pPr>
    </w:p>
    <w:p w:rsidR="003E5A74" w:rsidRPr="00C47FB6" w:rsidRDefault="003E5A74" w:rsidP="0029472E">
      <w:pPr>
        <w:tabs>
          <w:tab w:val="left" w:pos="567"/>
        </w:tabs>
        <w:spacing w:after="0" w:line="240" w:lineRule="auto"/>
        <w:ind w:left="360"/>
        <w:jc w:val="center"/>
        <w:outlineLvl w:val="0"/>
        <w:rPr>
          <w:rFonts w:ascii="Times New Roman" w:eastAsia="Times New Roman" w:hAnsi="Times New Roman"/>
          <w:b/>
          <w:kern w:val="28"/>
          <w:szCs w:val="20"/>
          <w:lang w:eastAsia="lt-LT"/>
        </w:rPr>
      </w:pPr>
    </w:p>
    <w:p w:rsidR="003E5A74" w:rsidRPr="00C47FB6" w:rsidRDefault="003E5A74" w:rsidP="0029472E">
      <w:pPr>
        <w:tabs>
          <w:tab w:val="left" w:pos="567"/>
        </w:tabs>
        <w:spacing w:after="0" w:line="240" w:lineRule="auto"/>
        <w:ind w:left="360"/>
        <w:jc w:val="center"/>
        <w:outlineLvl w:val="0"/>
        <w:rPr>
          <w:rFonts w:ascii="Times New Roman" w:eastAsia="Times New Roman" w:hAnsi="Times New Roman"/>
          <w:b/>
          <w:kern w:val="28"/>
          <w:szCs w:val="20"/>
          <w:lang w:eastAsia="lt-LT"/>
        </w:rPr>
      </w:pPr>
    </w:p>
    <w:p w:rsidR="003E5A74" w:rsidRPr="00C47FB6" w:rsidRDefault="003E5A74">
      <w:pPr>
        <w:tabs>
          <w:tab w:val="left" w:pos="567"/>
        </w:tabs>
        <w:spacing w:after="0" w:line="240" w:lineRule="auto"/>
        <w:ind w:left="360"/>
        <w:jc w:val="center"/>
        <w:outlineLvl w:val="0"/>
        <w:rPr>
          <w:rFonts w:ascii="Times New Roman" w:eastAsia="Times New Roman" w:hAnsi="Times New Roman"/>
          <w:b/>
          <w:kern w:val="28"/>
          <w:szCs w:val="20"/>
          <w:lang w:eastAsia="lt-LT"/>
        </w:rPr>
      </w:pPr>
    </w:p>
    <w:p w:rsidR="003E5A74" w:rsidRPr="00C47FB6" w:rsidRDefault="003E5A74">
      <w:pPr>
        <w:tabs>
          <w:tab w:val="left" w:pos="567"/>
        </w:tabs>
        <w:spacing w:after="0" w:line="240" w:lineRule="auto"/>
        <w:ind w:left="360"/>
        <w:jc w:val="center"/>
        <w:outlineLvl w:val="0"/>
        <w:rPr>
          <w:rFonts w:ascii="Times New Roman" w:eastAsia="Times New Roman" w:hAnsi="Times New Roman"/>
          <w:b/>
          <w:kern w:val="28"/>
          <w:szCs w:val="20"/>
          <w:lang w:eastAsia="lt-LT"/>
        </w:rPr>
      </w:pPr>
    </w:p>
    <w:p w:rsidR="003E5A74" w:rsidRPr="00C47FB6" w:rsidRDefault="003E5A74">
      <w:pPr>
        <w:tabs>
          <w:tab w:val="left" w:pos="567"/>
        </w:tabs>
        <w:spacing w:after="0" w:line="240" w:lineRule="auto"/>
        <w:ind w:left="360"/>
        <w:jc w:val="center"/>
        <w:outlineLvl w:val="0"/>
        <w:rPr>
          <w:rFonts w:ascii="Times New Roman" w:eastAsia="Times New Roman" w:hAnsi="Times New Roman"/>
          <w:b/>
          <w:kern w:val="28"/>
          <w:szCs w:val="20"/>
          <w:lang w:eastAsia="lt-LT"/>
        </w:rPr>
      </w:pPr>
    </w:p>
    <w:p w:rsidR="003E5A74" w:rsidRPr="00C47FB6" w:rsidRDefault="003E5A74">
      <w:pPr>
        <w:tabs>
          <w:tab w:val="left" w:pos="567"/>
        </w:tabs>
        <w:spacing w:after="0" w:line="240" w:lineRule="auto"/>
        <w:ind w:left="360"/>
        <w:jc w:val="center"/>
        <w:outlineLvl w:val="0"/>
        <w:rPr>
          <w:rFonts w:ascii="Times New Roman" w:eastAsia="Times New Roman" w:hAnsi="Times New Roman"/>
          <w:b/>
          <w:kern w:val="28"/>
          <w:szCs w:val="20"/>
          <w:lang w:eastAsia="lt-LT"/>
        </w:rPr>
      </w:pPr>
    </w:p>
    <w:p w:rsidR="003E5A74" w:rsidRPr="00C47FB6" w:rsidRDefault="003E5A74">
      <w:pPr>
        <w:tabs>
          <w:tab w:val="left" w:pos="567"/>
        </w:tabs>
        <w:spacing w:after="0" w:line="240" w:lineRule="auto"/>
        <w:ind w:left="360"/>
        <w:jc w:val="center"/>
        <w:outlineLvl w:val="0"/>
        <w:rPr>
          <w:rFonts w:ascii="Times New Roman" w:eastAsia="Times New Roman" w:hAnsi="Times New Roman"/>
          <w:b/>
          <w:kern w:val="28"/>
          <w:szCs w:val="20"/>
          <w:lang w:eastAsia="lt-LT"/>
        </w:rPr>
      </w:pPr>
    </w:p>
    <w:p w:rsidR="003E5A74" w:rsidRPr="00C47FB6" w:rsidRDefault="003E5A74">
      <w:pPr>
        <w:tabs>
          <w:tab w:val="left" w:pos="567"/>
        </w:tabs>
        <w:spacing w:after="0" w:line="240" w:lineRule="auto"/>
        <w:ind w:left="360"/>
        <w:jc w:val="center"/>
        <w:outlineLvl w:val="0"/>
        <w:rPr>
          <w:rFonts w:ascii="Times New Roman" w:eastAsia="Times New Roman" w:hAnsi="Times New Roman"/>
          <w:b/>
          <w:kern w:val="28"/>
          <w:szCs w:val="20"/>
          <w:lang w:eastAsia="lt-LT"/>
        </w:rPr>
      </w:pPr>
    </w:p>
    <w:p w:rsidR="003E5A74" w:rsidRPr="00C47FB6" w:rsidRDefault="003E5A74">
      <w:pPr>
        <w:tabs>
          <w:tab w:val="left" w:pos="567"/>
        </w:tabs>
        <w:spacing w:after="0" w:line="240" w:lineRule="auto"/>
        <w:ind w:left="360"/>
        <w:jc w:val="center"/>
        <w:outlineLvl w:val="0"/>
        <w:rPr>
          <w:rFonts w:ascii="Times New Roman" w:eastAsia="Times New Roman" w:hAnsi="Times New Roman"/>
          <w:b/>
          <w:kern w:val="28"/>
          <w:szCs w:val="20"/>
          <w:lang w:eastAsia="lt-LT"/>
        </w:rPr>
      </w:pPr>
    </w:p>
    <w:p w:rsidR="003E5A74" w:rsidRPr="00C47FB6" w:rsidRDefault="003E5A74">
      <w:pPr>
        <w:tabs>
          <w:tab w:val="left" w:pos="567"/>
        </w:tabs>
        <w:spacing w:after="0" w:line="240" w:lineRule="auto"/>
        <w:ind w:left="360"/>
        <w:jc w:val="center"/>
        <w:outlineLvl w:val="0"/>
        <w:rPr>
          <w:rFonts w:ascii="Times New Roman" w:eastAsia="Times New Roman" w:hAnsi="Times New Roman"/>
          <w:b/>
          <w:kern w:val="28"/>
          <w:szCs w:val="20"/>
          <w:lang w:eastAsia="lt-LT"/>
        </w:rPr>
      </w:pPr>
    </w:p>
    <w:p w:rsidR="003E5A74" w:rsidRPr="00C47FB6" w:rsidRDefault="003E5A74">
      <w:pPr>
        <w:tabs>
          <w:tab w:val="left" w:pos="567"/>
        </w:tabs>
        <w:spacing w:after="0" w:line="240" w:lineRule="auto"/>
        <w:ind w:left="360"/>
        <w:jc w:val="center"/>
        <w:outlineLvl w:val="0"/>
        <w:rPr>
          <w:rFonts w:ascii="Times New Roman" w:eastAsia="Times New Roman" w:hAnsi="Times New Roman"/>
          <w:b/>
          <w:kern w:val="28"/>
          <w:szCs w:val="20"/>
          <w:lang w:eastAsia="lt-LT"/>
        </w:rPr>
      </w:pPr>
    </w:p>
    <w:p w:rsidR="003E5A74" w:rsidRPr="00C47FB6" w:rsidRDefault="003E5A74">
      <w:pPr>
        <w:tabs>
          <w:tab w:val="left" w:pos="567"/>
        </w:tabs>
        <w:spacing w:after="0" w:line="240" w:lineRule="auto"/>
        <w:ind w:left="360"/>
        <w:jc w:val="center"/>
        <w:outlineLvl w:val="0"/>
        <w:rPr>
          <w:rFonts w:ascii="Times New Roman" w:eastAsia="Times New Roman" w:hAnsi="Times New Roman"/>
          <w:b/>
          <w:kern w:val="28"/>
          <w:szCs w:val="20"/>
          <w:lang w:eastAsia="lt-LT"/>
        </w:rPr>
      </w:pPr>
    </w:p>
    <w:p w:rsidR="003E5A74" w:rsidRPr="00C47FB6" w:rsidRDefault="003E5A74">
      <w:pPr>
        <w:tabs>
          <w:tab w:val="left" w:pos="567"/>
        </w:tabs>
        <w:spacing w:after="0" w:line="240" w:lineRule="auto"/>
        <w:ind w:left="360"/>
        <w:jc w:val="center"/>
        <w:outlineLvl w:val="0"/>
        <w:rPr>
          <w:rFonts w:ascii="Times New Roman" w:eastAsia="Times New Roman" w:hAnsi="Times New Roman"/>
          <w:b/>
          <w:kern w:val="28"/>
          <w:szCs w:val="20"/>
          <w:lang w:eastAsia="lt-LT"/>
        </w:rPr>
      </w:pPr>
    </w:p>
    <w:p w:rsidR="003E5A74" w:rsidRPr="00C47FB6" w:rsidRDefault="003E5A74">
      <w:pPr>
        <w:tabs>
          <w:tab w:val="left" w:pos="567"/>
        </w:tabs>
        <w:spacing w:after="0" w:line="240" w:lineRule="auto"/>
        <w:ind w:left="360"/>
        <w:jc w:val="center"/>
        <w:outlineLvl w:val="0"/>
        <w:rPr>
          <w:rFonts w:ascii="Times New Roman" w:eastAsia="Times New Roman" w:hAnsi="Times New Roman"/>
          <w:b/>
          <w:kern w:val="28"/>
          <w:szCs w:val="20"/>
          <w:lang w:eastAsia="lt-LT"/>
        </w:rPr>
      </w:pPr>
    </w:p>
    <w:p w:rsidR="003E5A74" w:rsidRPr="00C47FB6" w:rsidRDefault="003E5A74">
      <w:pPr>
        <w:tabs>
          <w:tab w:val="left" w:pos="567"/>
        </w:tabs>
        <w:spacing w:after="0" w:line="240" w:lineRule="auto"/>
        <w:ind w:left="360"/>
        <w:jc w:val="center"/>
        <w:outlineLvl w:val="0"/>
        <w:rPr>
          <w:rFonts w:ascii="Times New Roman" w:eastAsia="Times New Roman" w:hAnsi="Times New Roman"/>
          <w:b/>
          <w:kern w:val="28"/>
          <w:szCs w:val="20"/>
          <w:lang w:eastAsia="lt-LT"/>
        </w:rPr>
      </w:pPr>
    </w:p>
    <w:p w:rsidR="003E5A74" w:rsidRPr="00C47FB6" w:rsidRDefault="003E5A74">
      <w:pPr>
        <w:tabs>
          <w:tab w:val="left" w:pos="567"/>
        </w:tabs>
        <w:spacing w:after="0" w:line="240" w:lineRule="auto"/>
        <w:ind w:left="360"/>
        <w:jc w:val="center"/>
        <w:outlineLvl w:val="0"/>
        <w:rPr>
          <w:rFonts w:ascii="Times New Roman" w:eastAsia="Times New Roman" w:hAnsi="Times New Roman"/>
          <w:b/>
          <w:kern w:val="28"/>
          <w:szCs w:val="20"/>
          <w:lang w:eastAsia="lt-LT"/>
        </w:rPr>
      </w:pPr>
    </w:p>
    <w:p w:rsidR="003E5A74" w:rsidRPr="00C47FB6" w:rsidRDefault="003E5A74">
      <w:pPr>
        <w:tabs>
          <w:tab w:val="left" w:pos="567"/>
        </w:tabs>
        <w:spacing w:after="0" w:line="240" w:lineRule="auto"/>
        <w:ind w:left="360"/>
        <w:jc w:val="center"/>
        <w:outlineLvl w:val="0"/>
        <w:rPr>
          <w:rFonts w:ascii="Times New Roman" w:eastAsia="Times New Roman" w:hAnsi="Times New Roman"/>
          <w:b/>
          <w:kern w:val="28"/>
          <w:szCs w:val="20"/>
          <w:lang w:eastAsia="lt-LT"/>
        </w:rPr>
      </w:pPr>
    </w:p>
    <w:p w:rsidR="003E5A74" w:rsidRPr="00C47FB6" w:rsidRDefault="003E5A74">
      <w:pPr>
        <w:tabs>
          <w:tab w:val="left" w:pos="567"/>
        </w:tabs>
        <w:spacing w:after="0" w:line="240" w:lineRule="auto"/>
        <w:ind w:left="360"/>
        <w:jc w:val="center"/>
        <w:outlineLvl w:val="0"/>
        <w:rPr>
          <w:rFonts w:ascii="Times New Roman" w:eastAsia="Times New Roman" w:hAnsi="Times New Roman"/>
          <w:b/>
          <w:kern w:val="28"/>
          <w:szCs w:val="20"/>
          <w:lang w:eastAsia="lt-LT"/>
        </w:rPr>
      </w:pPr>
    </w:p>
    <w:p w:rsidR="003E5A74" w:rsidRPr="00C47FB6" w:rsidRDefault="003E5A74">
      <w:pPr>
        <w:tabs>
          <w:tab w:val="left" w:pos="567"/>
        </w:tabs>
        <w:spacing w:after="0" w:line="240" w:lineRule="auto"/>
        <w:ind w:left="360"/>
        <w:jc w:val="center"/>
        <w:outlineLvl w:val="0"/>
        <w:rPr>
          <w:rFonts w:ascii="Times New Roman" w:eastAsia="Times New Roman" w:hAnsi="Times New Roman"/>
          <w:b/>
          <w:kern w:val="28"/>
          <w:szCs w:val="20"/>
          <w:lang w:eastAsia="lt-LT"/>
        </w:rPr>
      </w:pPr>
    </w:p>
    <w:p w:rsidR="003E5A74" w:rsidRPr="00C47FB6" w:rsidRDefault="003E5A74">
      <w:pPr>
        <w:tabs>
          <w:tab w:val="left" w:pos="567"/>
        </w:tabs>
        <w:spacing w:after="0" w:line="240" w:lineRule="auto"/>
        <w:ind w:left="360"/>
        <w:jc w:val="center"/>
        <w:outlineLvl w:val="0"/>
        <w:rPr>
          <w:rFonts w:ascii="Times New Roman" w:eastAsia="Times New Roman" w:hAnsi="Times New Roman"/>
          <w:b/>
          <w:kern w:val="28"/>
          <w:szCs w:val="20"/>
          <w:lang w:eastAsia="lt-LT"/>
        </w:rPr>
      </w:pPr>
      <w:r w:rsidRPr="00C47FB6">
        <w:rPr>
          <w:rFonts w:ascii="Times New Roman" w:eastAsia="Times New Roman" w:hAnsi="Times New Roman"/>
          <w:b/>
          <w:kern w:val="28"/>
          <w:szCs w:val="20"/>
          <w:lang w:eastAsia="lt-LT"/>
        </w:rPr>
        <w:t>II PRIEDAS</w:t>
      </w:r>
    </w:p>
    <w:p w:rsidR="00582290" w:rsidRPr="00C47FB6" w:rsidRDefault="00582290" w:rsidP="00840C6B">
      <w:pPr>
        <w:tabs>
          <w:tab w:val="left" w:pos="567"/>
          <w:tab w:val="left" w:pos="1701"/>
        </w:tabs>
        <w:spacing w:after="0" w:line="240" w:lineRule="auto"/>
        <w:ind w:left="1134"/>
        <w:jc w:val="center"/>
        <w:rPr>
          <w:rFonts w:ascii="Times New Roman" w:eastAsia="Times New Roman" w:hAnsi="Times New Roman"/>
          <w:b/>
          <w:szCs w:val="20"/>
          <w:lang w:eastAsia="lt-LT"/>
        </w:rPr>
      </w:pPr>
    </w:p>
    <w:p w:rsidR="00582290" w:rsidRPr="00C47FB6" w:rsidRDefault="00582290" w:rsidP="00F71E7F">
      <w:pPr>
        <w:tabs>
          <w:tab w:val="left" w:pos="567"/>
          <w:tab w:val="left" w:pos="1701"/>
          <w:tab w:val="left" w:pos="3119"/>
          <w:tab w:val="left" w:pos="3402"/>
        </w:tabs>
        <w:spacing w:after="0" w:line="240" w:lineRule="auto"/>
        <w:ind w:left="357"/>
        <w:jc w:val="center"/>
        <w:rPr>
          <w:rFonts w:ascii="Times New Roman" w:eastAsia="Times New Roman" w:hAnsi="Times New Roman"/>
          <w:b/>
          <w:i/>
          <w:szCs w:val="20"/>
          <w:lang w:eastAsia="lt-LT"/>
        </w:rPr>
      </w:pPr>
      <w:r w:rsidRPr="00C47FB6">
        <w:rPr>
          <w:rFonts w:ascii="Times New Roman" w:eastAsia="Times New Roman" w:hAnsi="Times New Roman"/>
          <w:b/>
          <w:szCs w:val="20"/>
          <w:lang w:eastAsia="lt-LT"/>
        </w:rPr>
        <w:t>REGISTRACIJOS SĄLYGOS</w:t>
      </w:r>
    </w:p>
    <w:p w:rsidR="003E5A74" w:rsidRPr="00C47FB6" w:rsidRDefault="003E5A74" w:rsidP="00840C6B">
      <w:pPr>
        <w:tabs>
          <w:tab w:val="left" w:pos="567"/>
          <w:tab w:val="left" w:pos="1701"/>
        </w:tabs>
        <w:spacing w:after="0" w:line="240" w:lineRule="auto"/>
        <w:ind w:left="1134"/>
        <w:jc w:val="center"/>
        <w:rPr>
          <w:rFonts w:ascii="Times New Roman" w:eastAsia="Times New Roman" w:hAnsi="Times New Roman"/>
          <w:b/>
          <w:szCs w:val="20"/>
          <w:lang w:eastAsia="lt-LT"/>
        </w:rPr>
      </w:pPr>
    </w:p>
    <w:p w:rsidR="003E5A74" w:rsidRPr="00C47FB6" w:rsidRDefault="003E5A74" w:rsidP="00840C6B">
      <w:pPr>
        <w:keepNext/>
        <w:tabs>
          <w:tab w:val="left" w:pos="567"/>
          <w:tab w:val="left" w:pos="1701"/>
        </w:tabs>
        <w:spacing w:after="0" w:line="240" w:lineRule="auto"/>
        <w:ind w:left="1134"/>
        <w:outlineLvl w:val="0"/>
        <w:rPr>
          <w:rFonts w:ascii="Times New Roman" w:eastAsia="Times New Roman" w:hAnsi="Times New Roman"/>
          <w:b/>
          <w:bCs/>
          <w:szCs w:val="20"/>
          <w:lang w:eastAsia="lt-LT"/>
        </w:rPr>
      </w:pPr>
      <w:r w:rsidRPr="00C47FB6">
        <w:rPr>
          <w:rFonts w:ascii="Times New Roman" w:eastAsia="Times New Roman" w:hAnsi="Times New Roman"/>
          <w:b/>
          <w:bCs/>
          <w:szCs w:val="20"/>
          <w:lang w:eastAsia="lt-LT"/>
        </w:rPr>
        <w:t>A.</w:t>
      </w:r>
      <w:r w:rsidRPr="00C47FB6">
        <w:rPr>
          <w:rFonts w:ascii="Times New Roman" w:eastAsia="Times New Roman" w:hAnsi="Times New Roman"/>
          <w:b/>
          <w:bCs/>
          <w:szCs w:val="20"/>
          <w:lang w:eastAsia="lt-LT"/>
        </w:rPr>
        <w:tab/>
      </w:r>
      <w:r w:rsidR="00582290" w:rsidRPr="00C47FB6">
        <w:rPr>
          <w:rFonts w:ascii="Times New Roman" w:eastAsia="Times New Roman" w:hAnsi="Times New Roman"/>
          <w:b/>
          <w:bCs/>
          <w:szCs w:val="20"/>
          <w:lang w:eastAsia="lt-LT"/>
        </w:rPr>
        <w:t>GAMINTOJAS (-AI), ATSAKINGAS (-I) UŽ SERIJŲ IŠLEIDIMĄ</w:t>
      </w:r>
    </w:p>
    <w:p w:rsidR="003E5A74" w:rsidRPr="00C47FB6" w:rsidRDefault="003E5A74" w:rsidP="00124E4A">
      <w:pPr>
        <w:tabs>
          <w:tab w:val="left" w:pos="567"/>
          <w:tab w:val="left" w:pos="1701"/>
        </w:tabs>
        <w:spacing w:after="0" w:line="240" w:lineRule="auto"/>
        <w:ind w:left="1134"/>
        <w:rPr>
          <w:rFonts w:ascii="Times New Roman" w:eastAsia="Times New Roman" w:hAnsi="Times New Roman"/>
          <w:b/>
          <w:szCs w:val="20"/>
          <w:lang w:eastAsia="lt-LT"/>
        </w:rPr>
      </w:pPr>
    </w:p>
    <w:p w:rsidR="003E5A74" w:rsidRPr="00C47FB6" w:rsidRDefault="003E5A74" w:rsidP="00840C6B">
      <w:pPr>
        <w:keepNext/>
        <w:tabs>
          <w:tab w:val="left" w:pos="567"/>
          <w:tab w:val="left" w:pos="1701"/>
        </w:tabs>
        <w:spacing w:after="0" w:line="240" w:lineRule="auto"/>
        <w:ind w:left="1134"/>
        <w:outlineLvl w:val="0"/>
        <w:rPr>
          <w:rFonts w:ascii="Times New Roman" w:eastAsia="Times New Roman" w:hAnsi="Times New Roman"/>
          <w:b/>
          <w:bCs/>
          <w:szCs w:val="20"/>
          <w:lang w:eastAsia="lt-LT"/>
        </w:rPr>
      </w:pPr>
      <w:r w:rsidRPr="00C47FB6">
        <w:rPr>
          <w:rFonts w:ascii="Times New Roman" w:eastAsia="Times New Roman" w:hAnsi="Times New Roman"/>
          <w:b/>
          <w:bCs/>
          <w:szCs w:val="20"/>
          <w:lang w:eastAsia="lt-LT"/>
        </w:rPr>
        <w:t>B.</w:t>
      </w:r>
      <w:r w:rsidRPr="00C47FB6">
        <w:rPr>
          <w:rFonts w:ascii="Times New Roman" w:eastAsia="Times New Roman" w:hAnsi="Times New Roman"/>
          <w:b/>
          <w:bCs/>
          <w:szCs w:val="20"/>
          <w:lang w:eastAsia="lt-LT"/>
        </w:rPr>
        <w:tab/>
      </w:r>
      <w:r w:rsidR="00582290" w:rsidRPr="00C47FB6">
        <w:rPr>
          <w:rFonts w:ascii="Times New Roman" w:eastAsia="Times New Roman" w:hAnsi="Times New Roman"/>
          <w:b/>
          <w:bCs/>
          <w:szCs w:val="20"/>
          <w:lang w:eastAsia="lt-LT"/>
        </w:rPr>
        <w:t>TIEKIMO IR VARTOJIMO SĄLYGOS AR APRIBOJIMAI</w:t>
      </w:r>
    </w:p>
    <w:p w:rsidR="003E5A74" w:rsidRPr="00C47FB6" w:rsidRDefault="003E5A74" w:rsidP="00124E4A">
      <w:pPr>
        <w:tabs>
          <w:tab w:val="left" w:pos="567"/>
        </w:tabs>
        <w:spacing w:after="0" w:line="240" w:lineRule="auto"/>
        <w:rPr>
          <w:rFonts w:ascii="Times New Roman" w:eastAsia="Times New Roman" w:hAnsi="Times New Roman"/>
          <w:szCs w:val="20"/>
          <w:lang w:eastAsia="lt-LT"/>
        </w:rPr>
      </w:pPr>
    </w:p>
    <w:p w:rsidR="003E5A74" w:rsidRPr="00C47FB6" w:rsidRDefault="003E5A74" w:rsidP="00124E4A">
      <w:pPr>
        <w:tabs>
          <w:tab w:val="left" w:pos="567"/>
        </w:tabs>
        <w:spacing w:after="0" w:line="240" w:lineRule="auto"/>
        <w:rPr>
          <w:rFonts w:ascii="Times New Roman" w:eastAsia="Times New Roman" w:hAnsi="Times New Roman"/>
          <w:szCs w:val="20"/>
          <w:lang w:eastAsia="lt-LT"/>
        </w:rPr>
      </w:pPr>
      <w:r w:rsidRPr="00C47FB6">
        <w:rPr>
          <w:rFonts w:ascii="Times New Roman" w:eastAsia="Times New Roman" w:hAnsi="Times New Roman"/>
          <w:szCs w:val="20"/>
          <w:lang w:eastAsia="lt-LT"/>
        </w:rPr>
        <w:br w:type="page"/>
      </w:r>
    </w:p>
    <w:p w:rsidR="003E5A74" w:rsidRPr="00840C6B" w:rsidRDefault="00582290" w:rsidP="00840C6B">
      <w:pPr>
        <w:pStyle w:val="Sraopastraipa"/>
        <w:numPr>
          <w:ilvl w:val="0"/>
          <w:numId w:val="8"/>
        </w:numPr>
        <w:tabs>
          <w:tab w:val="left" w:pos="567"/>
        </w:tabs>
        <w:spacing w:after="0" w:line="240" w:lineRule="auto"/>
        <w:ind w:left="567" w:hanging="567"/>
        <w:rPr>
          <w:rFonts w:ascii="Times New Roman" w:eastAsia="Times New Roman" w:hAnsi="Times New Roman"/>
          <w:b/>
          <w:szCs w:val="20"/>
          <w:lang w:eastAsia="lt-LT"/>
        </w:rPr>
      </w:pPr>
      <w:r w:rsidRPr="00840C6B">
        <w:rPr>
          <w:rFonts w:ascii="Times New Roman" w:eastAsia="Times New Roman" w:hAnsi="Times New Roman"/>
          <w:b/>
          <w:szCs w:val="20"/>
          <w:lang w:eastAsia="lt-LT"/>
        </w:rPr>
        <w:lastRenderedPageBreak/>
        <w:t>GAMINTOJAS (-AI), ATSAKINGAS (-I) UŽ SERIJŲ IŠLEIDIMĄ</w:t>
      </w:r>
    </w:p>
    <w:p w:rsidR="003E5A74" w:rsidRPr="00C47FB6" w:rsidRDefault="003E5A74" w:rsidP="00124E4A">
      <w:pPr>
        <w:tabs>
          <w:tab w:val="left" w:pos="567"/>
        </w:tabs>
        <w:spacing w:after="0" w:line="240" w:lineRule="auto"/>
        <w:rPr>
          <w:rFonts w:ascii="Times New Roman" w:eastAsia="Times New Roman" w:hAnsi="Times New Roman"/>
          <w:szCs w:val="20"/>
          <w:lang w:eastAsia="lt-LT"/>
        </w:rPr>
      </w:pPr>
    </w:p>
    <w:p w:rsidR="00582290" w:rsidRPr="00C47FB6" w:rsidRDefault="00582290" w:rsidP="0029472E">
      <w:pPr>
        <w:tabs>
          <w:tab w:val="left" w:pos="567"/>
        </w:tabs>
        <w:spacing w:after="0" w:line="240" w:lineRule="auto"/>
        <w:rPr>
          <w:rFonts w:ascii="Times New Roman" w:eastAsia="Times New Roman" w:hAnsi="Times New Roman"/>
          <w:szCs w:val="20"/>
          <w:u w:val="single"/>
          <w:lang w:eastAsia="lt-LT"/>
        </w:rPr>
      </w:pPr>
      <w:r w:rsidRPr="00C47FB6">
        <w:rPr>
          <w:rFonts w:ascii="Times New Roman" w:eastAsia="Times New Roman" w:hAnsi="Times New Roman"/>
          <w:szCs w:val="20"/>
          <w:u w:val="single"/>
          <w:lang w:eastAsia="lt-LT"/>
        </w:rPr>
        <w:t>Gamintojo (-ų), atsakingo (-ų) už serijų išleidimą, pavadinimas (-ai) ir adresas (-ai)</w:t>
      </w:r>
    </w:p>
    <w:p w:rsidR="003E5A74" w:rsidRPr="00C47FB6" w:rsidRDefault="003E5A74" w:rsidP="0029472E">
      <w:pPr>
        <w:tabs>
          <w:tab w:val="left" w:pos="567"/>
        </w:tabs>
        <w:spacing w:after="0" w:line="240" w:lineRule="auto"/>
        <w:rPr>
          <w:rFonts w:ascii="Times New Roman" w:eastAsia="Times New Roman" w:hAnsi="Times New Roman"/>
          <w:szCs w:val="20"/>
          <w:lang w:eastAsia="lt-LT"/>
        </w:rPr>
      </w:pPr>
    </w:p>
    <w:p w:rsidR="003E5A74" w:rsidRPr="00C47FB6" w:rsidRDefault="003E5A74" w:rsidP="0029472E">
      <w:pPr>
        <w:tabs>
          <w:tab w:val="left" w:pos="567"/>
        </w:tabs>
        <w:spacing w:after="0" w:line="240" w:lineRule="auto"/>
        <w:rPr>
          <w:rFonts w:ascii="Times New Roman" w:eastAsia="Times New Roman" w:hAnsi="Times New Roman"/>
          <w:szCs w:val="20"/>
          <w:lang w:eastAsia="lt-LT"/>
        </w:rPr>
      </w:pPr>
      <w:r w:rsidRPr="00C47FB6">
        <w:rPr>
          <w:rFonts w:ascii="Times New Roman" w:eastAsia="Times New Roman" w:hAnsi="Times New Roman"/>
          <w:szCs w:val="20"/>
          <w:lang w:eastAsia="lt-LT"/>
        </w:rPr>
        <w:t>(infuzinė emulsija maišeliuose)</w:t>
      </w:r>
    </w:p>
    <w:p w:rsidR="003E5A74" w:rsidRPr="00C47FB6" w:rsidRDefault="003E5A74" w:rsidP="0029472E">
      <w:pPr>
        <w:keepNext/>
        <w:tabs>
          <w:tab w:val="left" w:pos="567"/>
        </w:tabs>
        <w:spacing w:after="0" w:line="240" w:lineRule="auto"/>
        <w:jc w:val="both"/>
        <w:outlineLvl w:val="0"/>
        <w:rPr>
          <w:rFonts w:ascii="Times New Roman" w:eastAsia="Times New Roman" w:hAnsi="Times New Roman"/>
          <w:bCs/>
          <w:lang w:eastAsia="lt-LT"/>
        </w:rPr>
      </w:pPr>
      <w:proofErr w:type="spellStart"/>
      <w:r w:rsidRPr="00C47FB6">
        <w:rPr>
          <w:rFonts w:ascii="Times New Roman" w:eastAsia="Times New Roman" w:hAnsi="Times New Roman"/>
          <w:bCs/>
          <w:lang w:eastAsia="lt-LT"/>
        </w:rPr>
        <w:t>Fresenius</w:t>
      </w:r>
      <w:proofErr w:type="spellEnd"/>
      <w:r w:rsidRPr="00C47FB6">
        <w:rPr>
          <w:rFonts w:ascii="Times New Roman" w:eastAsia="Times New Roman" w:hAnsi="Times New Roman"/>
          <w:bCs/>
          <w:lang w:eastAsia="lt-LT"/>
        </w:rPr>
        <w:t xml:space="preserve"> Kabi AB</w:t>
      </w:r>
    </w:p>
    <w:p w:rsidR="003E5A74" w:rsidRPr="00C47FB6" w:rsidRDefault="003E5A74" w:rsidP="0029472E">
      <w:pPr>
        <w:keepNext/>
        <w:tabs>
          <w:tab w:val="left" w:pos="567"/>
        </w:tabs>
        <w:spacing w:after="0" w:line="240" w:lineRule="auto"/>
        <w:jc w:val="both"/>
        <w:outlineLvl w:val="0"/>
        <w:rPr>
          <w:rFonts w:ascii="Times New Roman" w:eastAsia="Times New Roman" w:hAnsi="Times New Roman"/>
          <w:bCs/>
          <w:lang w:eastAsia="lt-LT"/>
        </w:rPr>
      </w:pPr>
      <w:r w:rsidRPr="00C47FB6">
        <w:rPr>
          <w:rFonts w:ascii="Times New Roman" w:eastAsia="Times New Roman" w:hAnsi="Times New Roman"/>
          <w:bCs/>
          <w:lang w:eastAsia="lt-LT"/>
        </w:rPr>
        <w:t xml:space="preserve">751 74 </w:t>
      </w:r>
      <w:proofErr w:type="spellStart"/>
      <w:r w:rsidRPr="00C47FB6">
        <w:rPr>
          <w:rFonts w:ascii="Times New Roman" w:eastAsia="Times New Roman" w:hAnsi="Times New Roman"/>
          <w:bCs/>
          <w:lang w:eastAsia="lt-LT"/>
        </w:rPr>
        <w:t>Uppsala</w:t>
      </w:r>
      <w:proofErr w:type="spellEnd"/>
    </w:p>
    <w:p w:rsidR="003E5A74" w:rsidRPr="00C47FB6" w:rsidRDefault="003E5A74">
      <w:pPr>
        <w:keepNext/>
        <w:tabs>
          <w:tab w:val="left" w:pos="567"/>
        </w:tabs>
        <w:spacing w:after="0" w:line="240" w:lineRule="auto"/>
        <w:jc w:val="both"/>
        <w:outlineLvl w:val="0"/>
        <w:rPr>
          <w:rFonts w:ascii="Times New Roman" w:eastAsia="Times New Roman" w:hAnsi="Times New Roman"/>
          <w:bCs/>
          <w:lang w:eastAsia="lt-LT"/>
        </w:rPr>
      </w:pPr>
      <w:r w:rsidRPr="00C47FB6">
        <w:rPr>
          <w:rFonts w:ascii="Times New Roman" w:eastAsia="Times New Roman" w:hAnsi="Times New Roman"/>
          <w:bCs/>
          <w:lang w:eastAsia="lt-LT"/>
        </w:rPr>
        <w:t xml:space="preserve">Švedija </w:t>
      </w:r>
    </w:p>
    <w:p w:rsidR="003E5A74" w:rsidRPr="00C47FB6" w:rsidRDefault="003E5A74">
      <w:pPr>
        <w:tabs>
          <w:tab w:val="left" w:pos="360"/>
        </w:tabs>
        <w:spacing w:after="0" w:line="240" w:lineRule="auto"/>
        <w:rPr>
          <w:rFonts w:ascii="Times New Roman" w:eastAsia="Times New Roman" w:hAnsi="Times New Roman"/>
          <w:szCs w:val="20"/>
          <w:lang w:eastAsia="lt-LT"/>
        </w:rPr>
      </w:pPr>
    </w:p>
    <w:p w:rsidR="00582290" w:rsidRPr="00C47FB6" w:rsidRDefault="00582290">
      <w:pPr>
        <w:tabs>
          <w:tab w:val="left" w:pos="360"/>
        </w:tabs>
        <w:spacing w:after="0" w:line="240" w:lineRule="auto"/>
        <w:rPr>
          <w:rFonts w:ascii="Times New Roman" w:eastAsia="Times New Roman" w:hAnsi="Times New Roman"/>
          <w:szCs w:val="20"/>
          <w:lang w:eastAsia="lt-LT"/>
        </w:rPr>
      </w:pPr>
    </w:p>
    <w:p w:rsidR="00582290" w:rsidRPr="00C47FB6" w:rsidRDefault="00582290">
      <w:pPr>
        <w:tabs>
          <w:tab w:val="left" w:pos="567"/>
        </w:tabs>
        <w:spacing w:after="0" w:line="240" w:lineRule="auto"/>
        <w:ind w:left="567" w:hanging="567"/>
        <w:rPr>
          <w:rFonts w:ascii="Times New Roman" w:eastAsia="Times New Roman" w:hAnsi="Times New Roman"/>
          <w:snapToGrid w:val="0"/>
          <w:szCs w:val="24"/>
        </w:rPr>
      </w:pPr>
      <w:r w:rsidRPr="00C47FB6">
        <w:rPr>
          <w:rFonts w:ascii="Times New Roman" w:eastAsia="Times New Roman" w:hAnsi="Times New Roman"/>
          <w:b/>
          <w:noProof/>
          <w:snapToGrid w:val="0"/>
          <w:szCs w:val="24"/>
        </w:rPr>
        <w:t>B.</w:t>
      </w:r>
      <w:r w:rsidRPr="00C47FB6">
        <w:rPr>
          <w:rFonts w:ascii="Times New Roman" w:eastAsia="Times New Roman" w:hAnsi="Times New Roman"/>
          <w:b/>
          <w:snapToGrid w:val="0"/>
          <w:szCs w:val="24"/>
        </w:rPr>
        <w:tab/>
      </w:r>
      <w:r w:rsidRPr="00C47FB6">
        <w:rPr>
          <w:rFonts w:ascii="Times New Roman" w:eastAsia="Times New Roman" w:hAnsi="Times New Roman"/>
          <w:b/>
          <w:noProof/>
          <w:snapToGrid w:val="0"/>
          <w:szCs w:val="24"/>
        </w:rPr>
        <w:t>TIEKIMO IR VARTOJIMO SĄLYGOS AR APRIBOJIMAI</w:t>
      </w:r>
    </w:p>
    <w:p w:rsidR="00582290" w:rsidRPr="00C47FB6" w:rsidRDefault="00582290" w:rsidP="00840C6B">
      <w:pPr>
        <w:tabs>
          <w:tab w:val="left" w:pos="567"/>
        </w:tabs>
        <w:spacing w:after="0" w:line="240" w:lineRule="auto"/>
        <w:rPr>
          <w:rFonts w:ascii="Times New Roman" w:eastAsia="Times New Roman" w:hAnsi="Times New Roman"/>
          <w:snapToGrid w:val="0"/>
          <w:szCs w:val="24"/>
        </w:rPr>
      </w:pPr>
    </w:p>
    <w:p w:rsidR="003E5A74" w:rsidRPr="00C47FB6" w:rsidRDefault="003E5A74" w:rsidP="0029472E">
      <w:pPr>
        <w:tabs>
          <w:tab w:val="left" w:pos="567"/>
        </w:tabs>
        <w:spacing w:after="0" w:line="240" w:lineRule="auto"/>
        <w:rPr>
          <w:rFonts w:ascii="Times New Roman" w:eastAsia="Times New Roman" w:hAnsi="Times New Roman"/>
          <w:szCs w:val="20"/>
          <w:lang w:eastAsia="lt-LT"/>
        </w:rPr>
      </w:pPr>
      <w:r w:rsidRPr="00C47FB6">
        <w:rPr>
          <w:rFonts w:ascii="Times New Roman" w:eastAsia="Times New Roman" w:hAnsi="Times New Roman"/>
          <w:szCs w:val="20"/>
          <w:lang w:eastAsia="lt-LT"/>
        </w:rPr>
        <w:t>Receptinis vaistinis preparatas</w:t>
      </w:r>
    </w:p>
    <w:p w:rsidR="003E5A74" w:rsidRPr="00C47FB6" w:rsidRDefault="003E5A74" w:rsidP="0029472E">
      <w:pPr>
        <w:tabs>
          <w:tab w:val="left" w:pos="567"/>
        </w:tabs>
        <w:spacing w:after="0" w:line="240" w:lineRule="auto"/>
        <w:rPr>
          <w:rFonts w:ascii="Times New Roman" w:eastAsia="Times New Roman" w:hAnsi="Times New Roman"/>
          <w:szCs w:val="20"/>
          <w:lang w:eastAsia="lt-LT"/>
        </w:rPr>
      </w:pPr>
    </w:p>
    <w:p w:rsidR="00582290" w:rsidRPr="00C47FB6" w:rsidRDefault="00582290" w:rsidP="00840C6B">
      <w:pPr>
        <w:spacing w:after="0" w:line="240" w:lineRule="auto"/>
        <w:rPr>
          <w:rFonts w:ascii="Times New Roman" w:eastAsia="Times New Roman" w:hAnsi="Times New Roman"/>
          <w:szCs w:val="20"/>
          <w:lang w:eastAsia="lt-LT"/>
        </w:rPr>
      </w:pPr>
      <w:r w:rsidRPr="00C47FB6">
        <w:rPr>
          <w:rFonts w:ascii="Times New Roman" w:eastAsia="Times New Roman" w:hAnsi="Times New Roman"/>
          <w:szCs w:val="20"/>
          <w:lang w:eastAsia="lt-LT"/>
        </w:rPr>
        <w:br w:type="page"/>
      </w:r>
    </w:p>
    <w:p w:rsidR="003E5A74" w:rsidRPr="00C47FB6" w:rsidRDefault="003E5A74" w:rsidP="00124E4A">
      <w:pPr>
        <w:tabs>
          <w:tab w:val="left" w:pos="567"/>
        </w:tabs>
        <w:spacing w:after="0" w:line="240" w:lineRule="auto"/>
        <w:rPr>
          <w:rFonts w:ascii="Times New Roman" w:eastAsia="Times New Roman" w:hAnsi="Times New Roman"/>
          <w:szCs w:val="20"/>
          <w:lang w:eastAsia="lt-LT"/>
        </w:rPr>
      </w:pPr>
    </w:p>
    <w:p w:rsidR="003E5A74" w:rsidRPr="00C47FB6" w:rsidRDefault="003E5A74" w:rsidP="0029472E">
      <w:pPr>
        <w:tabs>
          <w:tab w:val="left" w:pos="567"/>
        </w:tabs>
        <w:spacing w:after="0" w:line="240" w:lineRule="auto"/>
        <w:rPr>
          <w:rFonts w:ascii="Times New Roman" w:eastAsia="Times New Roman" w:hAnsi="Times New Roman"/>
          <w:szCs w:val="20"/>
          <w:lang w:eastAsia="lt-LT"/>
        </w:rPr>
      </w:pPr>
    </w:p>
    <w:p w:rsidR="003E5A74" w:rsidRPr="00C47FB6" w:rsidRDefault="003E5A74" w:rsidP="0029472E">
      <w:pPr>
        <w:tabs>
          <w:tab w:val="left" w:pos="567"/>
        </w:tabs>
        <w:spacing w:after="0" w:line="240" w:lineRule="auto"/>
        <w:rPr>
          <w:rFonts w:ascii="Times New Roman" w:eastAsia="Times New Roman" w:hAnsi="Times New Roman"/>
          <w:szCs w:val="20"/>
          <w:lang w:eastAsia="lt-LT"/>
        </w:rPr>
      </w:pPr>
    </w:p>
    <w:p w:rsidR="003E5A74" w:rsidRPr="00C47FB6" w:rsidRDefault="003E5A74" w:rsidP="0029472E">
      <w:pPr>
        <w:tabs>
          <w:tab w:val="left" w:pos="567"/>
        </w:tabs>
        <w:spacing w:after="0" w:line="240" w:lineRule="auto"/>
        <w:rPr>
          <w:rFonts w:ascii="Times New Roman" w:eastAsia="Times New Roman" w:hAnsi="Times New Roman"/>
          <w:szCs w:val="20"/>
          <w:lang w:eastAsia="lt-LT"/>
        </w:rPr>
      </w:pPr>
    </w:p>
    <w:p w:rsidR="003E5A74" w:rsidRPr="00C47FB6" w:rsidRDefault="003E5A74" w:rsidP="0029472E">
      <w:pPr>
        <w:tabs>
          <w:tab w:val="left" w:pos="567"/>
        </w:tabs>
        <w:spacing w:after="0" w:line="240" w:lineRule="auto"/>
        <w:rPr>
          <w:rFonts w:ascii="Times New Roman" w:eastAsia="Times New Roman" w:hAnsi="Times New Roman"/>
          <w:szCs w:val="20"/>
          <w:lang w:eastAsia="lt-LT"/>
        </w:rPr>
      </w:pPr>
    </w:p>
    <w:p w:rsidR="003E5A74" w:rsidRPr="00C47FB6" w:rsidRDefault="003E5A74" w:rsidP="0029472E">
      <w:pPr>
        <w:tabs>
          <w:tab w:val="left" w:pos="567"/>
        </w:tabs>
        <w:spacing w:after="0" w:line="240" w:lineRule="auto"/>
        <w:rPr>
          <w:rFonts w:ascii="Times New Roman" w:eastAsia="Times New Roman" w:hAnsi="Times New Roman"/>
          <w:szCs w:val="20"/>
          <w:lang w:eastAsia="lt-LT"/>
        </w:rPr>
      </w:pPr>
    </w:p>
    <w:p w:rsidR="003E5A74" w:rsidRPr="00C47FB6" w:rsidRDefault="003E5A74">
      <w:pPr>
        <w:tabs>
          <w:tab w:val="left" w:pos="567"/>
        </w:tabs>
        <w:spacing w:after="0" w:line="240" w:lineRule="auto"/>
        <w:rPr>
          <w:rFonts w:ascii="Times New Roman" w:eastAsia="Times New Roman" w:hAnsi="Times New Roman"/>
          <w:szCs w:val="20"/>
          <w:lang w:eastAsia="lt-LT"/>
        </w:rPr>
      </w:pPr>
    </w:p>
    <w:p w:rsidR="003E5A74" w:rsidRPr="00C47FB6" w:rsidRDefault="003E5A74">
      <w:pPr>
        <w:tabs>
          <w:tab w:val="left" w:pos="567"/>
        </w:tabs>
        <w:spacing w:after="0" w:line="240" w:lineRule="auto"/>
        <w:rPr>
          <w:rFonts w:ascii="Times New Roman" w:eastAsia="Times New Roman" w:hAnsi="Times New Roman"/>
          <w:szCs w:val="20"/>
          <w:lang w:eastAsia="lt-LT"/>
        </w:rPr>
      </w:pPr>
    </w:p>
    <w:p w:rsidR="003E5A74" w:rsidRPr="00C47FB6" w:rsidRDefault="003E5A74">
      <w:pPr>
        <w:tabs>
          <w:tab w:val="left" w:pos="567"/>
        </w:tabs>
        <w:spacing w:after="0" w:line="240" w:lineRule="auto"/>
        <w:rPr>
          <w:rFonts w:ascii="Times New Roman" w:eastAsia="Times New Roman" w:hAnsi="Times New Roman"/>
          <w:szCs w:val="20"/>
          <w:lang w:eastAsia="lt-LT"/>
        </w:rPr>
      </w:pPr>
    </w:p>
    <w:p w:rsidR="003E5A74" w:rsidRPr="00C47FB6" w:rsidRDefault="003E5A74">
      <w:pPr>
        <w:tabs>
          <w:tab w:val="left" w:pos="567"/>
        </w:tabs>
        <w:spacing w:after="0" w:line="240" w:lineRule="auto"/>
        <w:rPr>
          <w:rFonts w:ascii="Times New Roman" w:eastAsia="Times New Roman" w:hAnsi="Times New Roman"/>
          <w:szCs w:val="20"/>
          <w:lang w:eastAsia="lt-LT"/>
        </w:rPr>
      </w:pPr>
    </w:p>
    <w:p w:rsidR="003E5A74" w:rsidRPr="00C47FB6" w:rsidRDefault="003E5A74">
      <w:pPr>
        <w:tabs>
          <w:tab w:val="left" w:pos="567"/>
        </w:tabs>
        <w:spacing w:after="0" w:line="240" w:lineRule="auto"/>
        <w:rPr>
          <w:rFonts w:ascii="Times New Roman" w:eastAsia="Times New Roman" w:hAnsi="Times New Roman"/>
          <w:szCs w:val="20"/>
          <w:lang w:eastAsia="lt-LT"/>
        </w:rPr>
      </w:pPr>
    </w:p>
    <w:p w:rsidR="003E5A74" w:rsidRPr="00C47FB6" w:rsidRDefault="003E5A74">
      <w:pPr>
        <w:tabs>
          <w:tab w:val="left" w:pos="567"/>
        </w:tabs>
        <w:spacing w:after="0" w:line="240" w:lineRule="auto"/>
        <w:rPr>
          <w:rFonts w:ascii="Times New Roman" w:eastAsia="Times New Roman" w:hAnsi="Times New Roman"/>
          <w:szCs w:val="20"/>
          <w:lang w:eastAsia="lt-LT"/>
        </w:rPr>
      </w:pPr>
    </w:p>
    <w:p w:rsidR="003E5A74" w:rsidRPr="00C47FB6" w:rsidRDefault="003E5A74">
      <w:pPr>
        <w:tabs>
          <w:tab w:val="left" w:pos="567"/>
        </w:tabs>
        <w:spacing w:after="0" w:line="240" w:lineRule="auto"/>
        <w:rPr>
          <w:rFonts w:ascii="Times New Roman" w:eastAsia="Times New Roman" w:hAnsi="Times New Roman"/>
          <w:szCs w:val="20"/>
          <w:lang w:eastAsia="lt-LT"/>
        </w:rPr>
      </w:pPr>
    </w:p>
    <w:p w:rsidR="003E5A74" w:rsidRPr="00C47FB6" w:rsidRDefault="003E5A74">
      <w:pPr>
        <w:tabs>
          <w:tab w:val="left" w:pos="567"/>
        </w:tabs>
        <w:spacing w:after="0" w:line="240" w:lineRule="auto"/>
        <w:rPr>
          <w:rFonts w:ascii="Times New Roman" w:eastAsia="Times New Roman" w:hAnsi="Times New Roman"/>
          <w:szCs w:val="20"/>
          <w:lang w:eastAsia="lt-LT"/>
        </w:rPr>
      </w:pPr>
    </w:p>
    <w:p w:rsidR="003E5A74" w:rsidRPr="00C47FB6" w:rsidRDefault="003E5A74">
      <w:pPr>
        <w:tabs>
          <w:tab w:val="left" w:pos="567"/>
        </w:tabs>
        <w:spacing w:after="0" w:line="240" w:lineRule="auto"/>
        <w:rPr>
          <w:rFonts w:ascii="Times New Roman" w:eastAsia="Times New Roman" w:hAnsi="Times New Roman"/>
          <w:szCs w:val="20"/>
          <w:lang w:eastAsia="lt-LT"/>
        </w:rPr>
      </w:pPr>
    </w:p>
    <w:p w:rsidR="003E5A74" w:rsidRPr="00C47FB6" w:rsidRDefault="003E5A74">
      <w:pPr>
        <w:tabs>
          <w:tab w:val="left" w:pos="567"/>
        </w:tabs>
        <w:spacing w:after="0" w:line="240" w:lineRule="auto"/>
        <w:rPr>
          <w:rFonts w:ascii="Times New Roman" w:eastAsia="Times New Roman" w:hAnsi="Times New Roman"/>
          <w:szCs w:val="20"/>
          <w:lang w:eastAsia="lt-LT"/>
        </w:rPr>
      </w:pPr>
    </w:p>
    <w:p w:rsidR="003E5A74" w:rsidRPr="00C47FB6" w:rsidRDefault="003E5A74">
      <w:pPr>
        <w:tabs>
          <w:tab w:val="left" w:pos="567"/>
        </w:tabs>
        <w:spacing w:after="0" w:line="240" w:lineRule="auto"/>
        <w:rPr>
          <w:rFonts w:ascii="Times New Roman" w:eastAsia="Times New Roman" w:hAnsi="Times New Roman"/>
          <w:szCs w:val="20"/>
          <w:lang w:eastAsia="lt-LT"/>
        </w:rPr>
      </w:pPr>
    </w:p>
    <w:p w:rsidR="003E5A74" w:rsidRPr="00C47FB6" w:rsidRDefault="003E5A74">
      <w:pPr>
        <w:tabs>
          <w:tab w:val="left" w:pos="567"/>
        </w:tabs>
        <w:spacing w:after="0" w:line="240" w:lineRule="auto"/>
        <w:rPr>
          <w:rFonts w:ascii="Times New Roman" w:eastAsia="Times New Roman" w:hAnsi="Times New Roman"/>
          <w:szCs w:val="20"/>
          <w:lang w:eastAsia="lt-LT"/>
        </w:rPr>
      </w:pPr>
    </w:p>
    <w:p w:rsidR="003E5A74" w:rsidRPr="00C47FB6" w:rsidRDefault="003E5A74">
      <w:pPr>
        <w:tabs>
          <w:tab w:val="left" w:pos="567"/>
        </w:tabs>
        <w:spacing w:after="0" w:line="240" w:lineRule="auto"/>
        <w:rPr>
          <w:rFonts w:ascii="Times New Roman" w:eastAsia="Times New Roman" w:hAnsi="Times New Roman"/>
          <w:szCs w:val="20"/>
          <w:lang w:eastAsia="lt-LT"/>
        </w:rPr>
      </w:pPr>
    </w:p>
    <w:p w:rsidR="003E5A74" w:rsidRPr="00C47FB6" w:rsidRDefault="003E5A74">
      <w:pPr>
        <w:tabs>
          <w:tab w:val="left" w:pos="567"/>
        </w:tabs>
        <w:spacing w:after="0" w:line="240" w:lineRule="auto"/>
        <w:rPr>
          <w:rFonts w:ascii="Times New Roman" w:eastAsia="Times New Roman" w:hAnsi="Times New Roman"/>
          <w:szCs w:val="20"/>
          <w:lang w:eastAsia="lt-LT"/>
        </w:rPr>
      </w:pPr>
    </w:p>
    <w:p w:rsidR="003E5A74" w:rsidRPr="00C47FB6" w:rsidRDefault="003E5A74">
      <w:pPr>
        <w:tabs>
          <w:tab w:val="left" w:pos="567"/>
        </w:tabs>
        <w:spacing w:after="0" w:line="240" w:lineRule="auto"/>
        <w:rPr>
          <w:rFonts w:ascii="Times New Roman" w:eastAsia="Times New Roman" w:hAnsi="Times New Roman"/>
          <w:szCs w:val="20"/>
          <w:lang w:eastAsia="lt-LT"/>
        </w:rPr>
      </w:pPr>
    </w:p>
    <w:p w:rsidR="003E5A74" w:rsidRPr="00C47FB6" w:rsidRDefault="003E5A74">
      <w:pPr>
        <w:tabs>
          <w:tab w:val="left" w:pos="567"/>
        </w:tabs>
        <w:spacing w:after="0" w:line="240" w:lineRule="auto"/>
        <w:rPr>
          <w:rFonts w:ascii="Times New Roman" w:eastAsia="Times New Roman" w:hAnsi="Times New Roman"/>
          <w:szCs w:val="20"/>
          <w:lang w:eastAsia="lt-LT"/>
        </w:rPr>
      </w:pPr>
    </w:p>
    <w:p w:rsidR="003E5A74" w:rsidRPr="00C47FB6" w:rsidRDefault="003E5A74">
      <w:pPr>
        <w:tabs>
          <w:tab w:val="left" w:pos="567"/>
        </w:tabs>
        <w:spacing w:after="0" w:line="240" w:lineRule="auto"/>
        <w:ind w:left="360"/>
        <w:jc w:val="center"/>
        <w:outlineLvl w:val="0"/>
        <w:rPr>
          <w:rFonts w:ascii="Times New Roman" w:eastAsia="Times New Roman" w:hAnsi="Times New Roman"/>
          <w:b/>
          <w:kern w:val="28"/>
          <w:szCs w:val="20"/>
          <w:lang w:eastAsia="lt-LT"/>
        </w:rPr>
      </w:pPr>
      <w:r w:rsidRPr="00C47FB6">
        <w:rPr>
          <w:rFonts w:ascii="Times New Roman" w:eastAsia="Times New Roman" w:hAnsi="Times New Roman"/>
          <w:b/>
          <w:kern w:val="28"/>
          <w:szCs w:val="20"/>
          <w:lang w:eastAsia="lt-LT"/>
        </w:rPr>
        <w:t>III PRIEDAS</w:t>
      </w:r>
    </w:p>
    <w:p w:rsidR="003E5A74" w:rsidRPr="00C47FB6" w:rsidRDefault="003E5A74">
      <w:pPr>
        <w:tabs>
          <w:tab w:val="left" w:pos="567"/>
        </w:tabs>
        <w:spacing w:after="0" w:line="240" w:lineRule="auto"/>
        <w:rPr>
          <w:rFonts w:ascii="Times New Roman" w:eastAsia="Times New Roman" w:hAnsi="Times New Roman"/>
          <w:szCs w:val="20"/>
          <w:lang w:eastAsia="lt-LT"/>
        </w:rPr>
      </w:pPr>
    </w:p>
    <w:p w:rsidR="003E5A74" w:rsidRPr="00C47FB6" w:rsidRDefault="003E5A74">
      <w:pPr>
        <w:tabs>
          <w:tab w:val="left" w:pos="567"/>
        </w:tabs>
        <w:spacing w:after="0" w:line="240" w:lineRule="auto"/>
        <w:jc w:val="center"/>
        <w:rPr>
          <w:rFonts w:ascii="Times New Roman" w:eastAsia="Times New Roman" w:hAnsi="Times New Roman"/>
          <w:b/>
          <w:szCs w:val="20"/>
          <w:lang w:eastAsia="lt-LT"/>
        </w:rPr>
      </w:pPr>
      <w:r w:rsidRPr="00C47FB6">
        <w:rPr>
          <w:rFonts w:ascii="Times New Roman" w:eastAsia="Times New Roman" w:hAnsi="Times New Roman"/>
          <w:b/>
          <w:szCs w:val="20"/>
          <w:lang w:eastAsia="lt-LT"/>
        </w:rPr>
        <w:t>ŽENKLINIMAS IR PAKUOTĖS LAPELIS</w:t>
      </w:r>
    </w:p>
    <w:p w:rsidR="003E5A74" w:rsidRPr="00C47FB6" w:rsidRDefault="003E5A74">
      <w:pPr>
        <w:tabs>
          <w:tab w:val="left" w:pos="567"/>
        </w:tabs>
        <w:spacing w:after="0" w:line="240" w:lineRule="auto"/>
        <w:rPr>
          <w:rFonts w:ascii="Times New Roman" w:eastAsia="Times New Roman" w:hAnsi="Times New Roman"/>
          <w:szCs w:val="20"/>
          <w:lang w:eastAsia="lt-LT"/>
        </w:rPr>
      </w:pPr>
      <w:r w:rsidRPr="00C47FB6">
        <w:rPr>
          <w:rFonts w:ascii="Times New Roman" w:eastAsia="Times New Roman" w:hAnsi="Times New Roman"/>
          <w:szCs w:val="20"/>
          <w:lang w:eastAsia="lt-LT"/>
        </w:rPr>
        <w:br w:type="page"/>
      </w:r>
    </w:p>
    <w:p w:rsidR="003E5A74" w:rsidRPr="00C47FB6" w:rsidRDefault="003E5A74" w:rsidP="00840C6B">
      <w:pPr>
        <w:tabs>
          <w:tab w:val="left" w:pos="567"/>
        </w:tabs>
        <w:spacing w:after="0" w:line="240" w:lineRule="auto"/>
        <w:jc w:val="center"/>
        <w:rPr>
          <w:rFonts w:ascii="Times New Roman" w:eastAsia="Times New Roman" w:hAnsi="Times New Roman"/>
          <w:szCs w:val="20"/>
          <w:lang w:eastAsia="lt-LT"/>
        </w:rPr>
      </w:pPr>
    </w:p>
    <w:p w:rsidR="003E5A74" w:rsidRPr="00C47FB6" w:rsidRDefault="003E5A74" w:rsidP="00840C6B">
      <w:pPr>
        <w:tabs>
          <w:tab w:val="left" w:pos="567"/>
        </w:tabs>
        <w:spacing w:after="0" w:line="240" w:lineRule="auto"/>
        <w:jc w:val="center"/>
        <w:rPr>
          <w:rFonts w:ascii="Times New Roman" w:eastAsia="Times New Roman" w:hAnsi="Times New Roman"/>
          <w:szCs w:val="20"/>
          <w:lang w:eastAsia="lt-LT"/>
        </w:rPr>
      </w:pPr>
    </w:p>
    <w:p w:rsidR="003E5A74" w:rsidRPr="00C47FB6" w:rsidRDefault="003E5A74" w:rsidP="00840C6B">
      <w:pPr>
        <w:tabs>
          <w:tab w:val="left" w:pos="567"/>
        </w:tabs>
        <w:spacing w:after="0" w:line="240" w:lineRule="auto"/>
        <w:jc w:val="center"/>
        <w:rPr>
          <w:rFonts w:ascii="Times New Roman" w:eastAsia="Times New Roman" w:hAnsi="Times New Roman"/>
          <w:szCs w:val="20"/>
          <w:lang w:eastAsia="lt-LT"/>
        </w:rPr>
      </w:pPr>
    </w:p>
    <w:p w:rsidR="003E5A74" w:rsidRPr="00C47FB6" w:rsidRDefault="003E5A74" w:rsidP="00840C6B">
      <w:pPr>
        <w:tabs>
          <w:tab w:val="left" w:pos="567"/>
        </w:tabs>
        <w:spacing w:after="0" w:line="240" w:lineRule="auto"/>
        <w:jc w:val="center"/>
        <w:rPr>
          <w:rFonts w:ascii="Times New Roman" w:eastAsia="Times New Roman" w:hAnsi="Times New Roman"/>
          <w:szCs w:val="20"/>
          <w:lang w:eastAsia="lt-LT"/>
        </w:rPr>
      </w:pPr>
    </w:p>
    <w:p w:rsidR="003E5A74" w:rsidRPr="00C47FB6" w:rsidRDefault="003E5A74" w:rsidP="00840C6B">
      <w:pPr>
        <w:tabs>
          <w:tab w:val="left" w:pos="567"/>
        </w:tabs>
        <w:spacing w:after="0" w:line="240" w:lineRule="auto"/>
        <w:jc w:val="center"/>
        <w:rPr>
          <w:rFonts w:ascii="Times New Roman" w:eastAsia="Times New Roman" w:hAnsi="Times New Roman"/>
          <w:szCs w:val="20"/>
          <w:lang w:eastAsia="lt-LT"/>
        </w:rPr>
      </w:pPr>
    </w:p>
    <w:p w:rsidR="003E5A74" w:rsidRPr="00C47FB6" w:rsidRDefault="003E5A74" w:rsidP="00840C6B">
      <w:pPr>
        <w:tabs>
          <w:tab w:val="left" w:pos="567"/>
        </w:tabs>
        <w:spacing w:after="0" w:line="240" w:lineRule="auto"/>
        <w:jc w:val="center"/>
        <w:rPr>
          <w:rFonts w:ascii="Times New Roman" w:eastAsia="Times New Roman" w:hAnsi="Times New Roman"/>
          <w:szCs w:val="20"/>
          <w:lang w:eastAsia="lt-LT"/>
        </w:rPr>
      </w:pPr>
    </w:p>
    <w:p w:rsidR="003E5A74" w:rsidRPr="00C47FB6" w:rsidRDefault="003E5A74" w:rsidP="00840C6B">
      <w:pPr>
        <w:tabs>
          <w:tab w:val="left" w:pos="567"/>
        </w:tabs>
        <w:spacing w:after="0" w:line="240" w:lineRule="auto"/>
        <w:jc w:val="center"/>
        <w:rPr>
          <w:rFonts w:ascii="Times New Roman" w:eastAsia="Times New Roman" w:hAnsi="Times New Roman"/>
          <w:szCs w:val="20"/>
          <w:lang w:eastAsia="lt-LT"/>
        </w:rPr>
      </w:pPr>
    </w:p>
    <w:p w:rsidR="003E5A74" w:rsidRPr="00C47FB6" w:rsidRDefault="003E5A74" w:rsidP="00840C6B">
      <w:pPr>
        <w:tabs>
          <w:tab w:val="left" w:pos="567"/>
        </w:tabs>
        <w:spacing w:after="0" w:line="240" w:lineRule="auto"/>
        <w:jc w:val="center"/>
        <w:rPr>
          <w:rFonts w:ascii="Times New Roman" w:eastAsia="Times New Roman" w:hAnsi="Times New Roman"/>
          <w:szCs w:val="20"/>
          <w:lang w:eastAsia="lt-LT"/>
        </w:rPr>
      </w:pPr>
    </w:p>
    <w:p w:rsidR="003E5A74" w:rsidRPr="00C47FB6" w:rsidRDefault="003E5A74" w:rsidP="00840C6B">
      <w:pPr>
        <w:tabs>
          <w:tab w:val="left" w:pos="567"/>
        </w:tabs>
        <w:spacing w:after="0" w:line="240" w:lineRule="auto"/>
        <w:jc w:val="center"/>
        <w:rPr>
          <w:rFonts w:ascii="Times New Roman" w:eastAsia="Times New Roman" w:hAnsi="Times New Roman"/>
          <w:szCs w:val="20"/>
          <w:lang w:eastAsia="lt-LT"/>
        </w:rPr>
      </w:pPr>
    </w:p>
    <w:p w:rsidR="003E5A74" w:rsidRPr="00C47FB6" w:rsidRDefault="003E5A74" w:rsidP="00840C6B">
      <w:pPr>
        <w:tabs>
          <w:tab w:val="left" w:pos="567"/>
        </w:tabs>
        <w:spacing w:after="0" w:line="240" w:lineRule="auto"/>
        <w:jc w:val="center"/>
        <w:rPr>
          <w:rFonts w:ascii="Times New Roman" w:eastAsia="Times New Roman" w:hAnsi="Times New Roman"/>
          <w:szCs w:val="20"/>
          <w:lang w:eastAsia="lt-LT"/>
        </w:rPr>
      </w:pPr>
    </w:p>
    <w:p w:rsidR="003E5A74" w:rsidRPr="00C47FB6" w:rsidRDefault="003E5A74" w:rsidP="00840C6B">
      <w:pPr>
        <w:tabs>
          <w:tab w:val="left" w:pos="567"/>
        </w:tabs>
        <w:spacing w:after="0" w:line="240" w:lineRule="auto"/>
        <w:jc w:val="center"/>
        <w:rPr>
          <w:rFonts w:ascii="Times New Roman" w:eastAsia="Times New Roman" w:hAnsi="Times New Roman"/>
          <w:szCs w:val="20"/>
          <w:lang w:eastAsia="lt-LT"/>
        </w:rPr>
      </w:pPr>
    </w:p>
    <w:p w:rsidR="003E5A74" w:rsidRPr="00C47FB6" w:rsidRDefault="003E5A74" w:rsidP="00840C6B">
      <w:pPr>
        <w:tabs>
          <w:tab w:val="left" w:pos="567"/>
        </w:tabs>
        <w:spacing w:after="0" w:line="240" w:lineRule="auto"/>
        <w:jc w:val="center"/>
        <w:rPr>
          <w:rFonts w:ascii="Times New Roman" w:eastAsia="Times New Roman" w:hAnsi="Times New Roman"/>
          <w:szCs w:val="20"/>
          <w:lang w:eastAsia="lt-LT"/>
        </w:rPr>
      </w:pPr>
    </w:p>
    <w:p w:rsidR="003E5A74" w:rsidRPr="00C47FB6" w:rsidRDefault="003E5A74" w:rsidP="00840C6B">
      <w:pPr>
        <w:tabs>
          <w:tab w:val="left" w:pos="567"/>
        </w:tabs>
        <w:spacing w:after="0" w:line="240" w:lineRule="auto"/>
        <w:jc w:val="center"/>
        <w:rPr>
          <w:rFonts w:ascii="Times New Roman" w:eastAsia="Times New Roman" w:hAnsi="Times New Roman"/>
          <w:szCs w:val="20"/>
          <w:lang w:eastAsia="lt-LT"/>
        </w:rPr>
      </w:pPr>
    </w:p>
    <w:p w:rsidR="003E5A74" w:rsidRPr="00C47FB6" w:rsidRDefault="003E5A74" w:rsidP="00840C6B">
      <w:pPr>
        <w:tabs>
          <w:tab w:val="left" w:pos="567"/>
        </w:tabs>
        <w:spacing w:after="0" w:line="240" w:lineRule="auto"/>
        <w:jc w:val="center"/>
        <w:rPr>
          <w:rFonts w:ascii="Times New Roman" w:eastAsia="Times New Roman" w:hAnsi="Times New Roman"/>
          <w:szCs w:val="20"/>
          <w:lang w:eastAsia="lt-LT"/>
        </w:rPr>
      </w:pPr>
    </w:p>
    <w:p w:rsidR="003E5A74" w:rsidRPr="00C47FB6" w:rsidRDefault="003E5A74" w:rsidP="00840C6B">
      <w:pPr>
        <w:tabs>
          <w:tab w:val="left" w:pos="567"/>
        </w:tabs>
        <w:spacing w:after="0" w:line="240" w:lineRule="auto"/>
        <w:jc w:val="center"/>
        <w:rPr>
          <w:rFonts w:ascii="Times New Roman" w:eastAsia="Times New Roman" w:hAnsi="Times New Roman"/>
          <w:szCs w:val="20"/>
          <w:lang w:eastAsia="lt-LT"/>
        </w:rPr>
      </w:pPr>
    </w:p>
    <w:p w:rsidR="003E5A74" w:rsidRPr="00C47FB6" w:rsidRDefault="003E5A74" w:rsidP="00840C6B">
      <w:pPr>
        <w:tabs>
          <w:tab w:val="left" w:pos="567"/>
        </w:tabs>
        <w:spacing w:after="0" w:line="240" w:lineRule="auto"/>
        <w:jc w:val="center"/>
        <w:rPr>
          <w:rFonts w:ascii="Times New Roman" w:eastAsia="Times New Roman" w:hAnsi="Times New Roman"/>
          <w:szCs w:val="20"/>
          <w:lang w:eastAsia="lt-LT"/>
        </w:rPr>
      </w:pPr>
    </w:p>
    <w:p w:rsidR="003E5A74" w:rsidRPr="00C47FB6" w:rsidRDefault="003E5A74" w:rsidP="00840C6B">
      <w:pPr>
        <w:tabs>
          <w:tab w:val="left" w:pos="567"/>
        </w:tabs>
        <w:spacing w:after="0" w:line="240" w:lineRule="auto"/>
        <w:jc w:val="center"/>
        <w:rPr>
          <w:rFonts w:ascii="Times New Roman" w:eastAsia="Times New Roman" w:hAnsi="Times New Roman"/>
          <w:szCs w:val="20"/>
          <w:lang w:eastAsia="lt-LT"/>
        </w:rPr>
      </w:pPr>
    </w:p>
    <w:p w:rsidR="003E5A74" w:rsidRPr="00C47FB6" w:rsidRDefault="003E5A74" w:rsidP="00840C6B">
      <w:pPr>
        <w:tabs>
          <w:tab w:val="left" w:pos="567"/>
        </w:tabs>
        <w:spacing w:after="0" w:line="240" w:lineRule="auto"/>
        <w:jc w:val="center"/>
        <w:rPr>
          <w:rFonts w:ascii="Times New Roman" w:eastAsia="Times New Roman" w:hAnsi="Times New Roman"/>
          <w:szCs w:val="20"/>
          <w:lang w:eastAsia="lt-LT"/>
        </w:rPr>
      </w:pPr>
    </w:p>
    <w:p w:rsidR="003E5A74" w:rsidRPr="00840C6B" w:rsidRDefault="003E5A74" w:rsidP="00124E4A">
      <w:pPr>
        <w:tabs>
          <w:tab w:val="left" w:pos="567"/>
        </w:tabs>
        <w:spacing w:after="0" w:line="240" w:lineRule="auto"/>
        <w:jc w:val="center"/>
        <w:outlineLvl w:val="0"/>
        <w:rPr>
          <w:rFonts w:ascii="Times New Roman" w:eastAsia="Times New Roman" w:hAnsi="Times New Roman"/>
          <w:kern w:val="28"/>
          <w:szCs w:val="20"/>
          <w:lang w:eastAsia="lt-LT"/>
        </w:rPr>
      </w:pPr>
    </w:p>
    <w:p w:rsidR="003E5A74" w:rsidRPr="00840C6B" w:rsidRDefault="003E5A74" w:rsidP="00840C6B">
      <w:pPr>
        <w:tabs>
          <w:tab w:val="left" w:pos="567"/>
        </w:tabs>
        <w:spacing w:after="0" w:line="240" w:lineRule="auto"/>
        <w:jc w:val="center"/>
        <w:outlineLvl w:val="0"/>
        <w:rPr>
          <w:rFonts w:ascii="Times New Roman" w:eastAsia="Times New Roman" w:hAnsi="Times New Roman"/>
          <w:kern w:val="28"/>
          <w:szCs w:val="20"/>
          <w:lang w:eastAsia="lt-LT"/>
        </w:rPr>
      </w:pPr>
    </w:p>
    <w:p w:rsidR="003E5A74" w:rsidRPr="00840C6B" w:rsidRDefault="003E5A74" w:rsidP="00840C6B">
      <w:pPr>
        <w:tabs>
          <w:tab w:val="left" w:pos="567"/>
        </w:tabs>
        <w:spacing w:after="0" w:line="240" w:lineRule="auto"/>
        <w:jc w:val="center"/>
        <w:outlineLvl w:val="0"/>
        <w:rPr>
          <w:rFonts w:ascii="Times New Roman" w:eastAsia="Times New Roman" w:hAnsi="Times New Roman"/>
          <w:kern w:val="28"/>
          <w:szCs w:val="20"/>
          <w:lang w:eastAsia="lt-LT"/>
        </w:rPr>
      </w:pPr>
    </w:p>
    <w:p w:rsidR="003E5A74" w:rsidRPr="00840C6B" w:rsidRDefault="003E5A74" w:rsidP="00840C6B">
      <w:pPr>
        <w:tabs>
          <w:tab w:val="left" w:pos="567"/>
        </w:tabs>
        <w:spacing w:after="0" w:line="240" w:lineRule="auto"/>
        <w:jc w:val="center"/>
        <w:outlineLvl w:val="0"/>
        <w:rPr>
          <w:rFonts w:ascii="Times New Roman" w:eastAsia="Times New Roman" w:hAnsi="Times New Roman"/>
          <w:kern w:val="28"/>
          <w:szCs w:val="20"/>
          <w:lang w:eastAsia="lt-LT"/>
        </w:rPr>
      </w:pPr>
    </w:p>
    <w:p w:rsidR="003E5A74" w:rsidRPr="00C47FB6" w:rsidRDefault="003E5A74" w:rsidP="00124E4A">
      <w:pPr>
        <w:tabs>
          <w:tab w:val="left" w:pos="567"/>
        </w:tabs>
        <w:spacing w:after="0" w:line="240" w:lineRule="auto"/>
        <w:ind w:left="360"/>
        <w:jc w:val="center"/>
        <w:outlineLvl w:val="0"/>
        <w:rPr>
          <w:rFonts w:ascii="Times New Roman" w:eastAsia="Times New Roman" w:hAnsi="Times New Roman"/>
          <w:b/>
          <w:kern w:val="28"/>
          <w:szCs w:val="20"/>
          <w:lang w:eastAsia="lt-LT"/>
        </w:rPr>
      </w:pPr>
      <w:r w:rsidRPr="00C47FB6">
        <w:rPr>
          <w:rFonts w:ascii="Times New Roman" w:eastAsia="Times New Roman" w:hAnsi="Times New Roman"/>
          <w:b/>
          <w:kern w:val="28"/>
          <w:szCs w:val="20"/>
          <w:lang w:eastAsia="lt-LT"/>
        </w:rPr>
        <w:t>A. ŽENKLINIMAS</w:t>
      </w:r>
    </w:p>
    <w:p w:rsidR="00582290" w:rsidRPr="00C47FB6" w:rsidRDefault="003E5A74" w:rsidP="00FC0CF7">
      <w:pPr>
        <w:tabs>
          <w:tab w:val="left" w:pos="567"/>
        </w:tabs>
        <w:spacing w:after="0" w:line="240" w:lineRule="auto"/>
        <w:rPr>
          <w:rFonts w:ascii="Times New Roman" w:eastAsia="Times New Roman" w:hAnsi="Times New Roman"/>
          <w:vanish/>
          <w:lang w:eastAsia="lt-LT"/>
        </w:rPr>
      </w:pPr>
      <w:r w:rsidRPr="00C47FB6">
        <w:rPr>
          <w:rFonts w:ascii="Times New Roman" w:eastAsia="Times New Roman" w:hAnsi="Times New Roman"/>
          <w:szCs w:val="20"/>
          <w:lang w:eastAsia="lt-LT"/>
        </w:rPr>
        <w:br w:type="page"/>
      </w:r>
    </w:p>
    <w:p w:rsidR="003E5A74" w:rsidRPr="00C47FB6" w:rsidRDefault="003E5A74" w:rsidP="00DE2477">
      <w:pPr>
        <w:keepNext/>
        <w:tabs>
          <w:tab w:val="left" w:pos="567"/>
        </w:tabs>
        <w:spacing w:after="0" w:line="240" w:lineRule="auto"/>
        <w:outlineLvl w:val="1"/>
        <w:rPr>
          <w:rFonts w:ascii="Times New Roman" w:eastAsia="Times New Roman" w:hAnsi="Times New Roman"/>
          <w:b/>
          <w:szCs w:val="20"/>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3E5A74" w:rsidRPr="007A6DE3" w:rsidTr="003E5A74">
        <w:tc>
          <w:tcPr>
            <w:tcW w:w="9286" w:type="dxa"/>
          </w:tcPr>
          <w:p w:rsidR="003E5A74" w:rsidRPr="00C47FB6" w:rsidRDefault="003E5A74" w:rsidP="0029472E">
            <w:pPr>
              <w:tabs>
                <w:tab w:val="left" w:pos="567"/>
              </w:tabs>
              <w:spacing w:after="0" w:line="240" w:lineRule="auto"/>
              <w:rPr>
                <w:rFonts w:ascii="Times New Roman" w:eastAsia="Times New Roman" w:hAnsi="Times New Roman"/>
                <w:b/>
                <w:lang w:eastAsia="lt-LT"/>
              </w:rPr>
            </w:pPr>
            <w:r w:rsidRPr="00C47FB6">
              <w:rPr>
                <w:rFonts w:ascii="Times New Roman" w:eastAsia="Times New Roman" w:hAnsi="Times New Roman"/>
                <w:b/>
                <w:szCs w:val="20"/>
                <w:lang w:eastAsia="lt-LT"/>
              </w:rPr>
              <w:t>INFORMACIJA ANT IŠORINĖS</w:t>
            </w:r>
            <w:r w:rsidR="0029472E" w:rsidRPr="00C47FB6">
              <w:rPr>
                <w:rFonts w:ascii="Times New Roman" w:eastAsia="Times New Roman" w:hAnsi="Times New Roman"/>
                <w:b/>
                <w:szCs w:val="20"/>
                <w:lang w:eastAsia="lt-LT"/>
              </w:rPr>
              <w:t xml:space="preserve"> </w:t>
            </w:r>
            <w:r w:rsidRPr="00C47FB6">
              <w:rPr>
                <w:rFonts w:ascii="Times New Roman" w:eastAsia="Times New Roman" w:hAnsi="Times New Roman"/>
                <w:b/>
                <w:szCs w:val="20"/>
                <w:lang w:eastAsia="lt-LT"/>
              </w:rPr>
              <w:t>PAKUOTĖS</w:t>
            </w:r>
            <w:r w:rsidRPr="00C47FB6">
              <w:rPr>
                <w:rFonts w:ascii="Times New Roman" w:eastAsia="Times New Roman" w:hAnsi="Times New Roman"/>
                <w:b/>
                <w:lang w:eastAsia="lt-LT"/>
              </w:rPr>
              <w:t xml:space="preserve"> </w:t>
            </w:r>
          </w:p>
          <w:p w:rsidR="003E5A74" w:rsidRPr="00C47FB6" w:rsidRDefault="003E5A74" w:rsidP="0029472E">
            <w:pPr>
              <w:tabs>
                <w:tab w:val="left" w:pos="567"/>
              </w:tabs>
              <w:spacing w:after="0" w:line="240" w:lineRule="auto"/>
              <w:rPr>
                <w:rFonts w:ascii="Times New Roman" w:eastAsia="Times New Roman" w:hAnsi="Times New Roman"/>
                <w:b/>
                <w:lang w:eastAsia="lt-LT"/>
              </w:rPr>
            </w:pPr>
          </w:p>
          <w:p w:rsidR="003E5A74" w:rsidRPr="00C47FB6" w:rsidRDefault="003E5A74" w:rsidP="0029472E">
            <w:pPr>
              <w:tabs>
                <w:tab w:val="left" w:pos="567"/>
              </w:tabs>
              <w:spacing w:after="0" w:line="240" w:lineRule="auto"/>
              <w:rPr>
                <w:rFonts w:ascii="Times New Roman" w:eastAsia="Times New Roman" w:hAnsi="Times New Roman"/>
                <w:b/>
                <w:lang w:eastAsia="lt-LT"/>
              </w:rPr>
            </w:pPr>
            <w:r w:rsidRPr="00C47FB6">
              <w:rPr>
                <w:rFonts w:ascii="Times New Roman" w:eastAsia="Times New Roman" w:hAnsi="Times New Roman"/>
                <w:b/>
                <w:lang w:eastAsia="lt-LT"/>
              </w:rPr>
              <w:t>KARTON</w:t>
            </w:r>
            <w:r w:rsidR="001144DD">
              <w:rPr>
                <w:rFonts w:ascii="Times New Roman" w:eastAsia="Times New Roman" w:hAnsi="Times New Roman"/>
                <w:b/>
                <w:lang w:eastAsia="lt-LT"/>
              </w:rPr>
              <w:t>O</w:t>
            </w:r>
            <w:r w:rsidRPr="00C47FB6">
              <w:rPr>
                <w:rFonts w:ascii="Times New Roman" w:eastAsia="Times New Roman" w:hAnsi="Times New Roman"/>
                <w:b/>
                <w:lang w:eastAsia="lt-LT"/>
              </w:rPr>
              <w:t xml:space="preserve"> DĖŽĖ</w:t>
            </w:r>
          </w:p>
          <w:p w:rsidR="003E5A74" w:rsidRDefault="003E5A74" w:rsidP="0029472E">
            <w:pPr>
              <w:tabs>
                <w:tab w:val="left" w:pos="567"/>
              </w:tabs>
              <w:spacing w:after="0" w:line="240" w:lineRule="auto"/>
              <w:rPr>
                <w:rFonts w:ascii="Times New Roman" w:eastAsia="Times New Roman" w:hAnsi="Times New Roman"/>
                <w:b/>
                <w:lang w:eastAsia="lt-LT"/>
              </w:rPr>
            </w:pPr>
            <w:r w:rsidRPr="00C47FB6">
              <w:rPr>
                <w:rFonts w:ascii="Times New Roman" w:eastAsia="Times New Roman" w:hAnsi="Times New Roman"/>
                <w:b/>
                <w:lang w:eastAsia="lt-LT"/>
              </w:rPr>
              <w:t>10 MAIŠELIŲ PO 100 ml</w:t>
            </w:r>
          </w:p>
          <w:p w:rsidR="00764E80" w:rsidRPr="007A6DE3" w:rsidRDefault="00764E80" w:rsidP="00764E80">
            <w:pPr>
              <w:tabs>
                <w:tab w:val="left" w:pos="567"/>
              </w:tabs>
              <w:spacing w:after="0" w:line="240" w:lineRule="auto"/>
              <w:rPr>
                <w:rFonts w:ascii="Times New Roman" w:eastAsia="Times New Roman" w:hAnsi="Times New Roman"/>
                <w:b/>
                <w:highlight w:val="lightGray"/>
                <w:lang w:eastAsia="lt-LT"/>
              </w:rPr>
            </w:pPr>
            <w:r w:rsidRPr="007A6DE3">
              <w:rPr>
                <w:rFonts w:ascii="Times New Roman" w:eastAsia="Times New Roman" w:hAnsi="Times New Roman"/>
                <w:b/>
                <w:highlight w:val="lightGray"/>
                <w:lang w:eastAsia="lt-LT"/>
              </w:rPr>
              <w:t>20 MAIŠELIŲ PO 100 ml</w:t>
            </w:r>
          </w:p>
          <w:p w:rsidR="003E5A74" w:rsidRPr="007A6DE3" w:rsidRDefault="003E5A74" w:rsidP="0029472E">
            <w:pPr>
              <w:tabs>
                <w:tab w:val="left" w:pos="567"/>
              </w:tabs>
              <w:spacing w:after="0" w:line="240" w:lineRule="auto"/>
              <w:rPr>
                <w:rFonts w:ascii="Times New Roman" w:eastAsia="Times New Roman" w:hAnsi="Times New Roman"/>
                <w:b/>
                <w:highlight w:val="lightGray"/>
                <w:lang w:eastAsia="lt-LT"/>
              </w:rPr>
            </w:pPr>
            <w:r w:rsidRPr="007A6DE3">
              <w:rPr>
                <w:rFonts w:ascii="Times New Roman" w:eastAsia="Times New Roman" w:hAnsi="Times New Roman"/>
                <w:b/>
                <w:highlight w:val="lightGray"/>
                <w:lang w:eastAsia="lt-LT"/>
              </w:rPr>
              <w:t>10 MAIŠELIŲ PO 250 ml</w:t>
            </w:r>
          </w:p>
          <w:p w:rsidR="003E5A74" w:rsidRPr="00C47FB6" w:rsidRDefault="003E5A74">
            <w:pPr>
              <w:tabs>
                <w:tab w:val="left" w:pos="567"/>
              </w:tabs>
              <w:spacing w:after="0" w:line="240" w:lineRule="auto"/>
              <w:rPr>
                <w:rFonts w:ascii="Times New Roman" w:eastAsia="Times New Roman" w:hAnsi="Times New Roman"/>
                <w:lang w:eastAsia="lt-LT"/>
              </w:rPr>
            </w:pPr>
            <w:r w:rsidRPr="007A6DE3">
              <w:rPr>
                <w:rFonts w:ascii="Times New Roman" w:eastAsia="Times New Roman" w:hAnsi="Times New Roman"/>
                <w:b/>
                <w:highlight w:val="lightGray"/>
                <w:lang w:eastAsia="lt-LT"/>
              </w:rPr>
              <w:t>12 MAIŠELIŲ PO 500 ml</w:t>
            </w:r>
          </w:p>
        </w:tc>
      </w:tr>
    </w:tbl>
    <w:p w:rsidR="003E5A74" w:rsidRDefault="003E5A74" w:rsidP="00124E4A">
      <w:pPr>
        <w:tabs>
          <w:tab w:val="left" w:pos="567"/>
        </w:tabs>
        <w:spacing w:after="0" w:line="240" w:lineRule="auto"/>
        <w:rPr>
          <w:rFonts w:ascii="Times New Roman" w:eastAsia="Times New Roman" w:hAnsi="Times New Roman"/>
          <w:lang w:eastAsia="lt-LT"/>
        </w:rPr>
      </w:pPr>
    </w:p>
    <w:p w:rsidR="00840C6B" w:rsidRPr="00C47FB6" w:rsidRDefault="00840C6B" w:rsidP="00124E4A">
      <w:pPr>
        <w:tabs>
          <w:tab w:val="left" w:pos="567"/>
        </w:tabs>
        <w:spacing w:after="0" w:line="240" w:lineRule="auto"/>
        <w:rPr>
          <w:rFonts w:ascii="Times New Roman" w:eastAsia="Times New Roman" w:hAnsi="Times New Roman"/>
          <w:lang w:eastAsia="lt-LT"/>
        </w:rPr>
      </w:pPr>
    </w:p>
    <w:p w:rsidR="003E5A74" w:rsidRPr="00C47FB6" w:rsidRDefault="003E5A74" w:rsidP="0029472E">
      <w:pPr>
        <w:keepNext/>
        <w:pBdr>
          <w:top w:val="single" w:sz="2" w:space="1" w:color="auto"/>
          <w:left w:val="single" w:sz="2" w:space="4" w:color="auto"/>
          <w:bottom w:val="single" w:sz="2" w:space="1" w:color="auto"/>
          <w:right w:val="single" w:sz="2" w:space="4" w:color="auto"/>
        </w:pBdr>
        <w:tabs>
          <w:tab w:val="left" w:pos="567"/>
        </w:tabs>
        <w:spacing w:after="0" w:line="240" w:lineRule="auto"/>
        <w:ind w:left="709" w:hanging="709"/>
        <w:outlineLvl w:val="2"/>
        <w:rPr>
          <w:rFonts w:ascii="Times New Roman" w:eastAsia="Times New Roman" w:hAnsi="Times New Roman"/>
          <w:b/>
          <w:szCs w:val="20"/>
          <w:lang w:eastAsia="lt-LT"/>
        </w:rPr>
      </w:pPr>
      <w:r w:rsidRPr="00C47FB6">
        <w:rPr>
          <w:rFonts w:ascii="Times New Roman" w:eastAsia="Times New Roman" w:hAnsi="Times New Roman"/>
          <w:b/>
          <w:szCs w:val="20"/>
          <w:lang w:eastAsia="lt-LT"/>
        </w:rPr>
        <w:t>1.</w:t>
      </w:r>
      <w:r w:rsidRPr="00C47FB6">
        <w:rPr>
          <w:rFonts w:ascii="Times New Roman" w:eastAsia="Times New Roman" w:hAnsi="Times New Roman"/>
          <w:b/>
          <w:szCs w:val="20"/>
          <w:lang w:eastAsia="lt-LT"/>
        </w:rPr>
        <w:tab/>
        <w:t>VAISTINIO PREPARATO PAVADINIMAS</w:t>
      </w:r>
    </w:p>
    <w:p w:rsidR="003E5A74" w:rsidRPr="00C47FB6" w:rsidRDefault="003E5A74" w:rsidP="0029472E">
      <w:pPr>
        <w:tabs>
          <w:tab w:val="left" w:pos="567"/>
        </w:tabs>
        <w:spacing w:after="0" w:line="240" w:lineRule="auto"/>
        <w:rPr>
          <w:rFonts w:ascii="Times New Roman" w:eastAsia="Times New Roman" w:hAnsi="Times New Roman"/>
          <w:lang w:eastAsia="lt-LT"/>
        </w:rPr>
      </w:pPr>
    </w:p>
    <w:p w:rsidR="003E5A74" w:rsidRPr="00C47FB6" w:rsidRDefault="003E5A74" w:rsidP="0029472E">
      <w:pPr>
        <w:tabs>
          <w:tab w:val="left" w:pos="567"/>
        </w:tabs>
        <w:spacing w:after="0" w:line="240" w:lineRule="auto"/>
        <w:jc w:val="both"/>
        <w:rPr>
          <w:rFonts w:ascii="Times New Roman" w:eastAsia="Times New Roman" w:hAnsi="Times New Roman"/>
          <w:lang w:eastAsia="lt-LT"/>
        </w:rPr>
      </w:pPr>
      <w:proofErr w:type="spellStart"/>
      <w:r w:rsidRPr="00C47FB6">
        <w:rPr>
          <w:rFonts w:ascii="Times New Roman" w:eastAsia="Times New Roman" w:hAnsi="Times New Roman"/>
          <w:lang w:eastAsia="lt-LT"/>
        </w:rPr>
        <w:t>Intralipid</w:t>
      </w:r>
      <w:proofErr w:type="spellEnd"/>
      <w:r w:rsidRPr="00C47FB6">
        <w:rPr>
          <w:rFonts w:ascii="Times New Roman" w:eastAsia="Times New Roman" w:hAnsi="Times New Roman"/>
          <w:lang w:eastAsia="lt-LT"/>
        </w:rPr>
        <w:t xml:space="preserve"> 20</w:t>
      </w:r>
      <w:r w:rsidR="0071154A">
        <w:rPr>
          <w:rFonts w:ascii="Times New Roman" w:eastAsia="Times New Roman" w:hAnsi="Times New Roman"/>
          <w:lang w:eastAsia="lt-LT"/>
        </w:rPr>
        <w:t> </w:t>
      </w:r>
      <w:r w:rsidRPr="00C47FB6">
        <w:rPr>
          <w:rFonts w:ascii="Times New Roman" w:eastAsia="Times New Roman" w:hAnsi="Times New Roman"/>
          <w:lang w:eastAsia="lt-LT"/>
        </w:rPr>
        <w:sym w:font="Symbol" w:char="F025"/>
      </w:r>
      <w:r w:rsidRPr="00C47FB6">
        <w:rPr>
          <w:rFonts w:ascii="Times New Roman" w:eastAsia="Times New Roman" w:hAnsi="Times New Roman"/>
          <w:lang w:eastAsia="lt-LT"/>
        </w:rPr>
        <w:t xml:space="preserve"> infuzinė emulsija</w:t>
      </w:r>
    </w:p>
    <w:p w:rsidR="003E5A74" w:rsidRPr="00C47FB6" w:rsidRDefault="003E5A74" w:rsidP="0029472E">
      <w:pPr>
        <w:tabs>
          <w:tab w:val="left" w:pos="567"/>
        </w:tabs>
        <w:spacing w:after="0" w:line="240" w:lineRule="auto"/>
        <w:rPr>
          <w:rFonts w:ascii="Times New Roman" w:eastAsia="Times New Roman" w:hAnsi="Times New Roman"/>
          <w:lang w:eastAsia="lt-LT"/>
        </w:rPr>
      </w:pPr>
    </w:p>
    <w:p w:rsidR="003E5A74" w:rsidRPr="00C47FB6" w:rsidRDefault="003E5A74" w:rsidP="0029472E">
      <w:pPr>
        <w:tabs>
          <w:tab w:val="left" w:pos="567"/>
        </w:tabs>
        <w:spacing w:after="0" w:line="240" w:lineRule="auto"/>
        <w:rPr>
          <w:rFonts w:ascii="Times New Roman" w:eastAsia="Times New Roman" w:hAnsi="Times New Roman"/>
          <w:lang w:eastAsia="lt-LT"/>
        </w:rPr>
      </w:pPr>
    </w:p>
    <w:p w:rsidR="003E5A74" w:rsidRPr="00C47FB6" w:rsidRDefault="003E5A74">
      <w:pPr>
        <w:keepNext/>
        <w:pBdr>
          <w:top w:val="single" w:sz="2" w:space="1" w:color="auto"/>
          <w:left w:val="single" w:sz="2" w:space="4" w:color="auto"/>
          <w:bottom w:val="single" w:sz="2" w:space="1" w:color="auto"/>
          <w:right w:val="single" w:sz="2" w:space="4" w:color="auto"/>
        </w:pBdr>
        <w:tabs>
          <w:tab w:val="left" w:pos="567"/>
        </w:tabs>
        <w:spacing w:after="0" w:line="240" w:lineRule="auto"/>
        <w:ind w:left="709" w:hanging="709"/>
        <w:outlineLvl w:val="2"/>
        <w:rPr>
          <w:rFonts w:ascii="Times New Roman" w:eastAsia="Times New Roman" w:hAnsi="Times New Roman"/>
          <w:b/>
          <w:szCs w:val="20"/>
          <w:lang w:eastAsia="lt-LT"/>
        </w:rPr>
      </w:pPr>
      <w:r w:rsidRPr="00C47FB6">
        <w:rPr>
          <w:rFonts w:ascii="Times New Roman" w:eastAsia="Times New Roman" w:hAnsi="Times New Roman"/>
          <w:b/>
          <w:szCs w:val="20"/>
          <w:lang w:eastAsia="lt-LT"/>
        </w:rPr>
        <w:t>2.</w:t>
      </w:r>
      <w:r w:rsidRPr="00C47FB6">
        <w:rPr>
          <w:rFonts w:ascii="Times New Roman" w:eastAsia="Times New Roman" w:hAnsi="Times New Roman"/>
          <w:b/>
          <w:szCs w:val="20"/>
          <w:lang w:eastAsia="lt-LT"/>
        </w:rPr>
        <w:tab/>
        <w:t xml:space="preserve">VEIKLIOJI MEDŽIAGA IR JOS KIEKIS </w:t>
      </w:r>
    </w:p>
    <w:p w:rsidR="003E5A74" w:rsidRPr="00C47FB6" w:rsidRDefault="003E5A74">
      <w:pPr>
        <w:tabs>
          <w:tab w:val="left" w:pos="567"/>
        </w:tabs>
        <w:spacing w:after="0" w:line="240" w:lineRule="auto"/>
        <w:rPr>
          <w:rFonts w:ascii="Times New Roman" w:eastAsia="Times New Roman" w:hAnsi="Times New Roman"/>
          <w:lang w:eastAsia="lt-LT"/>
        </w:rPr>
      </w:pPr>
    </w:p>
    <w:p w:rsidR="003E5A74" w:rsidRPr="00C47FB6" w:rsidRDefault="003E5A74">
      <w:pPr>
        <w:tabs>
          <w:tab w:val="left" w:pos="567"/>
        </w:tabs>
        <w:spacing w:after="0" w:line="240" w:lineRule="auto"/>
        <w:jc w:val="both"/>
        <w:rPr>
          <w:rFonts w:ascii="Times New Roman" w:eastAsia="Times New Roman" w:hAnsi="Times New Roman"/>
          <w:lang w:eastAsia="lt-LT"/>
        </w:rPr>
      </w:pPr>
      <w:r w:rsidRPr="00C47FB6">
        <w:rPr>
          <w:rFonts w:ascii="Times New Roman" w:eastAsia="Times New Roman" w:hAnsi="Times New Roman"/>
          <w:lang w:eastAsia="lt-LT"/>
        </w:rPr>
        <w:t xml:space="preserve">100 ml </w:t>
      </w:r>
      <w:r w:rsidR="001144DD">
        <w:rPr>
          <w:rFonts w:ascii="Times New Roman" w:eastAsia="Times New Roman" w:hAnsi="Times New Roman"/>
          <w:lang w:eastAsia="lt-LT"/>
        </w:rPr>
        <w:t xml:space="preserve">infuzinės </w:t>
      </w:r>
      <w:r w:rsidRPr="00C47FB6">
        <w:rPr>
          <w:rFonts w:ascii="Times New Roman" w:eastAsia="Times New Roman" w:hAnsi="Times New Roman"/>
          <w:lang w:eastAsia="lt-LT"/>
        </w:rPr>
        <w:t>emulsijos yra 20</w:t>
      </w:r>
      <w:r w:rsidR="0071154A">
        <w:rPr>
          <w:rFonts w:ascii="Times New Roman" w:eastAsia="Times New Roman" w:hAnsi="Times New Roman"/>
          <w:lang w:eastAsia="lt-LT"/>
        </w:rPr>
        <w:t> </w:t>
      </w:r>
      <w:r w:rsidRPr="00C47FB6">
        <w:rPr>
          <w:rFonts w:ascii="Times New Roman" w:eastAsia="Times New Roman" w:hAnsi="Times New Roman"/>
          <w:lang w:eastAsia="lt-LT"/>
        </w:rPr>
        <w:t xml:space="preserve">g </w:t>
      </w:r>
      <w:r w:rsidR="00C47FB6" w:rsidRPr="00C47FB6">
        <w:rPr>
          <w:rFonts w:ascii="Times New Roman" w:eastAsia="Times New Roman" w:hAnsi="Times New Roman"/>
          <w:lang w:eastAsia="lt-LT"/>
        </w:rPr>
        <w:t xml:space="preserve">rafinuoto </w:t>
      </w:r>
      <w:r w:rsidRPr="00C47FB6">
        <w:rPr>
          <w:rFonts w:ascii="Times New Roman" w:eastAsia="Times New Roman" w:hAnsi="Times New Roman"/>
          <w:lang w:eastAsia="lt-LT"/>
        </w:rPr>
        <w:t>sojų aliejaus</w:t>
      </w:r>
      <w:r w:rsidR="00C47FB6" w:rsidRPr="00C47FB6">
        <w:rPr>
          <w:rFonts w:ascii="Times New Roman" w:eastAsia="Times New Roman" w:hAnsi="Times New Roman"/>
          <w:lang w:eastAsia="lt-LT"/>
        </w:rPr>
        <w:t>.</w:t>
      </w:r>
    </w:p>
    <w:p w:rsidR="003E5A74" w:rsidRPr="007A6DE3" w:rsidRDefault="003E5A74">
      <w:pPr>
        <w:tabs>
          <w:tab w:val="left" w:pos="567"/>
        </w:tabs>
        <w:spacing w:after="0" w:line="240" w:lineRule="auto"/>
        <w:rPr>
          <w:rFonts w:ascii="Times New Roman" w:eastAsia="Times New Roman" w:hAnsi="Times New Roman"/>
          <w:highlight w:val="lightGray"/>
          <w:lang w:eastAsia="lt-LT"/>
        </w:rPr>
      </w:pPr>
      <w:r w:rsidRPr="007A6DE3">
        <w:rPr>
          <w:rFonts w:ascii="Times New Roman" w:eastAsia="Times New Roman" w:hAnsi="Times New Roman"/>
          <w:highlight w:val="lightGray"/>
          <w:lang w:eastAsia="lt-LT"/>
        </w:rPr>
        <w:t xml:space="preserve">250 ml </w:t>
      </w:r>
      <w:r w:rsidR="001144DD" w:rsidRPr="007A6DE3">
        <w:rPr>
          <w:rFonts w:ascii="Times New Roman" w:eastAsia="Times New Roman" w:hAnsi="Times New Roman"/>
          <w:highlight w:val="lightGray"/>
          <w:lang w:eastAsia="lt-LT"/>
        </w:rPr>
        <w:t xml:space="preserve">infuzinės </w:t>
      </w:r>
      <w:r w:rsidRPr="007A6DE3">
        <w:rPr>
          <w:rFonts w:ascii="Times New Roman" w:eastAsia="Times New Roman" w:hAnsi="Times New Roman"/>
          <w:highlight w:val="lightGray"/>
          <w:lang w:eastAsia="lt-LT"/>
        </w:rPr>
        <w:t>emulsijos yra 50</w:t>
      </w:r>
      <w:r w:rsidR="0071154A" w:rsidRPr="007A6DE3">
        <w:rPr>
          <w:rFonts w:ascii="Times New Roman" w:eastAsia="Times New Roman" w:hAnsi="Times New Roman"/>
          <w:highlight w:val="lightGray"/>
          <w:lang w:eastAsia="lt-LT"/>
        </w:rPr>
        <w:t> </w:t>
      </w:r>
      <w:r w:rsidRPr="007A6DE3">
        <w:rPr>
          <w:rFonts w:ascii="Times New Roman" w:eastAsia="Times New Roman" w:hAnsi="Times New Roman"/>
          <w:highlight w:val="lightGray"/>
          <w:lang w:eastAsia="lt-LT"/>
        </w:rPr>
        <w:t xml:space="preserve">g </w:t>
      </w:r>
      <w:r w:rsidR="00C47FB6" w:rsidRPr="007A6DE3">
        <w:rPr>
          <w:rFonts w:ascii="Times New Roman" w:eastAsia="Times New Roman" w:hAnsi="Times New Roman"/>
          <w:highlight w:val="lightGray"/>
          <w:lang w:eastAsia="lt-LT"/>
        </w:rPr>
        <w:t xml:space="preserve">rafinuoto </w:t>
      </w:r>
      <w:r w:rsidRPr="007A6DE3">
        <w:rPr>
          <w:rFonts w:ascii="Times New Roman" w:eastAsia="Times New Roman" w:hAnsi="Times New Roman"/>
          <w:highlight w:val="lightGray"/>
          <w:lang w:eastAsia="lt-LT"/>
        </w:rPr>
        <w:t>sojų aliejaus</w:t>
      </w:r>
      <w:r w:rsidR="00C47FB6" w:rsidRPr="007A6DE3">
        <w:rPr>
          <w:rFonts w:ascii="Times New Roman" w:eastAsia="Times New Roman" w:hAnsi="Times New Roman"/>
          <w:highlight w:val="lightGray"/>
          <w:lang w:eastAsia="lt-LT"/>
        </w:rPr>
        <w:t>.</w:t>
      </w:r>
    </w:p>
    <w:p w:rsidR="003E5A74" w:rsidRPr="00C47FB6" w:rsidRDefault="003E5A74">
      <w:pPr>
        <w:tabs>
          <w:tab w:val="left" w:pos="567"/>
        </w:tabs>
        <w:spacing w:after="0" w:line="240" w:lineRule="auto"/>
        <w:rPr>
          <w:rFonts w:ascii="Times New Roman" w:eastAsia="Times New Roman" w:hAnsi="Times New Roman"/>
          <w:lang w:eastAsia="lt-LT"/>
        </w:rPr>
      </w:pPr>
      <w:r w:rsidRPr="007A6DE3">
        <w:rPr>
          <w:rFonts w:ascii="Times New Roman" w:eastAsia="Times New Roman" w:hAnsi="Times New Roman"/>
          <w:highlight w:val="lightGray"/>
          <w:lang w:eastAsia="lt-LT"/>
        </w:rPr>
        <w:t xml:space="preserve">500 ml </w:t>
      </w:r>
      <w:r w:rsidR="001144DD" w:rsidRPr="007A6DE3">
        <w:rPr>
          <w:rFonts w:ascii="Times New Roman" w:eastAsia="Times New Roman" w:hAnsi="Times New Roman"/>
          <w:highlight w:val="lightGray"/>
          <w:lang w:eastAsia="lt-LT"/>
        </w:rPr>
        <w:t xml:space="preserve">infuzinės </w:t>
      </w:r>
      <w:r w:rsidRPr="007A6DE3">
        <w:rPr>
          <w:rFonts w:ascii="Times New Roman" w:eastAsia="Times New Roman" w:hAnsi="Times New Roman"/>
          <w:highlight w:val="lightGray"/>
          <w:lang w:eastAsia="lt-LT"/>
        </w:rPr>
        <w:t>emulsijos yra 100</w:t>
      </w:r>
      <w:r w:rsidR="0071154A" w:rsidRPr="007A6DE3">
        <w:rPr>
          <w:rFonts w:ascii="Times New Roman" w:eastAsia="Times New Roman" w:hAnsi="Times New Roman"/>
          <w:highlight w:val="lightGray"/>
          <w:lang w:eastAsia="lt-LT"/>
        </w:rPr>
        <w:t> </w:t>
      </w:r>
      <w:r w:rsidRPr="007A6DE3">
        <w:rPr>
          <w:rFonts w:ascii="Times New Roman" w:eastAsia="Times New Roman" w:hAnsi="Times New Roman"/>
          <w:highlight w:val="lightGray"/>
          <w:lang w:eastAsia="lt-LT"/>
        </w:rPr>
        <w:t xml:space="preserve">g </w:t>
      </w:r>
      <w:r w:rsidR="00C47FB6" w:rsidRPr="007A6DE3">
        <w:rPr>
          <w:rFonts w:ascii="Times New Roman" w:eastAsia="Times New Roman" w:hAnsi="Times New Roman"/>
          <w:highlight w:val="lightGray"/>
          <w:lang w:eastAsia="lt-LT"/>
        </w:rPr>
        <w:t xml:space="preserve">rafinuoto </w:t>
      </w:r>
      <w:r w:rsidRPr="007A6DE3">
        <w:rPr>
          <w:rFonts w:ascii="Times New Roman" w:eastAsia="Times New Roman" w:hAnsi="Times New Roman"/>
          <w:highlight w:val="lightGray"/>
          <w:lang w:eastAsia="lt-LT"/>
        </w:rPr>
        <w:t>sojų aliejaus</w:t>
      </w:r>
      <w:r w:rsidR="00C47FB6" w:rsidRPr="007A6DE3">
        <w:rPr>
          <w:rFonts w:ascii="Times New Roman" w:eastAsia="Times New Roman" w:hAnsi="Times New Roman"/>
          <w:highlight w:val="lightGray"/>
          <w:lang w:eastAsia="lt-LT"/>
        </w:rPr>
        <w:t>.</w:t>
      </w:r>
    </w:p>
    <w:p w:rsidR="003E5A74" w:rsidRPr="00C47FB6" w:rsidRDefault="003E5A74">
      <w:pPr>
        <w:tabs>
          <w:tab w:val="left" w:pos="567"/>
        </w:tabs>
        <w:spacing w:after="0" w:line="240" w:lineRule="auto"/>
        <w:rPr>
          <w:rFonts w:ascii="Times New Roman" w:eastAsia="Times New Roman" w:hAnsi="Times New Roman"/>
          <w:lang w:eastAsia="lt-LT"/>
        </w:rPr>
      </w:pPr>
    </w:p>
    <w:p w:rsidR="003E5A74" w:rsidRPr="00C47FB6" w:rsidRDefault="003E5A74">
      <w:pPr>
        <w:tabs>
          <w:tab w:val="left" w:pos="567"/>
        </w:tabs>
        <w:spacing w:after="0" w:line="240" w:lineRule="auto"/>
        <w:rPr>
          <w:rFonts w:ascii="Times New Roman" w:eastAsia="Times New Roman" w:hAnsi="Times New Roman"/>
          <w:lang w:eastAsia="lt-LT"/>
        </w:rPr>
      </w:pPr>
    </w:p>
    <w:p w:rsidR="003E5A74" w:rsidRPr="00C47FB6" w:rsidRDefault="003E5A74">
      <w:pPr>
        <w:keepNext/>
        <w:pBdr>
          <w:top w:val="single" w:sz="2" w:space="1" w:color="auto"/>
          <w:left w:val="single" w:sz="2" w:space="4" w:color="auto"/>
          <w:bottom w:val="single" w:sz="2" w:space="1" w:color="auto"/>
          <w:right w:val="single" w:sz="2" w:space="4" w:color="auto"/>
        </w:pBdr>
        <w:tabs>
          <w:tab w:val="left" w:pos="567"/>
        </w:tabs>
        <w:spacing w:after="0" w:line="240" w:lineRule="auto"/>
        <w:ind w:left="709" w:hanging="709"/>
        <w:outlineLvl w:val="2"/>
        <w:rPr>
          <w:rFonts w:ascii="Times New Roman" w:eastAsia="Times New Roman" w:hAnsi="Times New Roman"/>
          <w:b/>
          <w:szCs w:val="20"/>
          <w:lang w:eastAsia="lt-LT"/>
        </w:rPr>
      </w:pPr>
      <w:r w:rsidRPr="00C47FB6">
        <w:rPr>
          <w:rFonts w:ascii="Times New Roman" w:eastAsia="Times New Roman" w:hAnsi="Times New Roman"/>
          <w:b/>
          <w:szCs w:val="20"/>
          <w:lang w:eastAsia="lt-LT"/>
        </w:rPr>
        <w:t>3.</w:t>
      </w:r>
      <w:r w:rsidRPr="00C47FB6">
        <w:rPr>
          <w:rFonts w:ascii="Times New Roman" w:eastAsia="Times New Roman" w:hAnsi="Times New Roman"/>
          <w:b/>
          <w:szCs w:val="20"/>
          <w:lang w:eastAsia="lt-LT"/>
        </w:rPr>
        <w:tab/>
        <w:t>PAGALBINIŲ MEDŽIAGŲ SĄRAŠAS</w:t>
      </w:r>
    </w:p>
    <w:p w:rsidR="003E5A74" w:rsidRPr="00C47FB6" w:rsidRDefault="003E5A74">
      <w:pPr>
        <w:tabs>
          <w:tab w:val="left" w:pos="567"/>
        </w:tabs>
        <w:spacing w:after="0" w:line="240" w:lineRule="auto"/>
        <w:rPr>
          <w:rFonts w:ascii="Times New Roman" w:eastAsia="Times New Roman" w:hAnsi="Times New Roman"/>
          <w:lang w:eastAsia="lt-LT"/>
        </w:rPr>
      </w:pPr>
    </w:p>
    <w:p w:rsidR="003E5A74" w:rsidRPr="00C47FB6" w:rsidRDefault="003E5A74">
      <w:pPr>
        <w:tabs>
          <w:tab w:val="left" w:pos="567"/>
        </w:tabs>
        <w:spacing w:after="0" w:line="240" w:lineRule="auto"/>
        <w:rPr>
          <w:rFonts w:ascii="Times New Roman" w:eastAsia="Times New Roman" w:hAnsi="Times New Roman"/>
          <w:lang w:eastAsia="lt-LT"/>
        </w:rPr>
      </w:pPr>
      <w:r w:rsidRPr="00C47FB6">
        <w:rPr>
          <w:rFonts w:ascii="Times New Roman" w:eastAsia="Times New Roman" w:hAnsi="Times New Roman"/>
          <w:lang w:eastAsia="lt-LT"/>
        </w:rPr>
        <w:t xml:space="preserve">Pagalbinės medžiagos: išgryninti kiaušinių </w:t>
      </w:r>
      <w:proofErr w:type="spellStart"/>
      <w:r w:rsidRPr="00C47FB6">
        <w:rPr>
          <w:rFonts w:ascii="Times New Roman" w:eastAsia="Times New Roman" w:hAnsi="Times New Roman"/>
          <w:lang w:eastAsia="lt-LT"/>
        </w:rPr>
        <w:t>fosfolipidai</w:t>
      </w:r>
      <w:proofErr w:type="spellEnd"/>
      <w:r w:rsidRPr="00C47FB6">
        <w:rPr>
          <w:rFonts w:ascii="Times New Roman" w:eastAsia="Times New Roman" w:hAnsi="Times New Roman"/>
          <w:lang w:eastAsia="lt-LT"/>
        </w:rPr>
        <w:t xml:space="preserve">, </w:t>
      </w:r>
      <w:proofErr w:type="spellStart"/>
      <w:r w:rsidRPr="00C47FB6">
        <w:rPr>
          <w:rFonts w:ascii="Times New Roman" w:eastAsia="Times New Roman" w:hAnsi="Times New Roman"/>
          <w:lang w:eastAsia="lt-LT"/>
        </w:rPr>
        <w:t>glicerolis</w:t>
      </w:r>
      <w:proofErr w:type="spellEnd"/>
      <w:r w:rsidRPr="00C47FB6">
        <w:rPr>
          <w:rFonts w:ascii="Times New Roman" w:eastAsia="Times New Roman" w:hAnsi="Times New Roman"/>
          <w:lang w:eastAsia="lt-LT"/>
        </w:rPr>
        <w:t xml:space="preserve">, natrio </w:t>
      </w:r>
      <w:proofErr w:type="spellStart"/>
      <w:r w:rsidRPr="00C47FB6">
        <w:rPr>
          <w:rFonts w:ascii="Times New Roman" w:eastAsia="Times New Roman" w:hAnsi="Times New Roman"/>
          <w:lang w:eastAsia="lt-LT"/>
        </w:rPr>
        <w:t>hidroksidas</w:t>
      </w:r>
      <w:proofErr w:type="spellEnd"/>
      <w:r w:rsidRPr="00C47FB6">
        <w:rPr>
          <w:rFonts w:ascii="Times New Roman" w:eastAsia="Times New Roman" w:hAnsi="Times New Roman"/>
          <w:lang w:eastAsia="lt-LT"/>
        </w:rPr>
        <w:t xml:space="preserve"> (</w:t>
      </w:r>
      <w:r w:rsidR="006D1781" w:rsidRPr="00C47FB6">
        <w:rPr>
          <w:rFonts w:ascii="Times New Roman" w:eastAsia="Times New Roman" w:hAnsi="Times New Roman"/>
          <w:lang w:eastAsia="lt-LT"/>
        </w:rPr>
        <w:t>koreguoti</w:t>
      </w:r>
      <w:r w:rsidRPr="00C47FB6">
        <w:rPr>
          <w:rFonts w:ascii="Times New Roman" w:eastAsia="Times New Roman" w:hAnsi="Times New Roman"/>
          <w:lang w:eastAsia="lt-LT"/>
        </w:rPr>
        <w:t xml:space="preserve"> pH), injekcinis vanduo. </w:t>
      </w:r>
    </w:p>
    <w:p w:rsidR="003E5A74" w:rsidRPr="00C47FB6" w:rsidRDefault="003E5A74">
      <w:pPr>
        <w:tabs>
          <w:tab w:val="left" w:pos="567"/>
        </w:tabs>
        <w:spacing w:after="0" w:line="240" w:lineRule="auto"/>
        <w:rPr>
          <w:rFonts w:ascii="Times New Roman" w:eastAsia="Times New Roman" w:hAnsi="Times New Roman"/>
          <w:lang w:eastAsia="lt-LT"/>
        </w:rPr>
      </w:pPr>
    </w:p>
    <w:p w:rsidR="003E5A74" w:rsidRPr="00C47FB6" w:rsidRDefault="003E5A74">
      <w:pPr>
        <w:tabs>
          <w:tab w:val="left" w:pos="567"/>
        </w:tabs>
        <w:spacing w:after="0" w:line="240" w:lineRule="auto"/>
        <w:rPr>
          <w:rFonts w:ascii="Times New Roman" w:eastAsia="Times New Roman" w:hAnsi="Times New Roman"/>
          <w:lang w:eastAsia="lt-LT"/>
        </w:rPr>
      </w:pPr>
    </w:p>
    <w:p w:rsidR="003E5A74" w:rsidRPr="00C47FB6" w:rsidRDefault="003E5A74">
      <w:pPr>
        <w:keepNext/>
        <w:pBdr>
          <w:top w:val="single" w:sz="2" w:space="1" w:color="auto"/>
          <w:left w:val="single" w:sz="2" w:space="4" w:color="auto"/>
          <w:bottom w:val="single" w:sz="2" w:space="1" w:color="auto"/>
          <w:right w:val="single" w:sz="2" w:space="4" w:color="auto"/>
        </w:pBdr>
        <w:tabs>
          <w:tab w:val="left" w:pos="567"/>
        </w:tabs>
        <w:spacing w:after="0" w:line="240" w:lineRule="auto"/>
        <w:ind w:left="709" w:hanging="709"/>
        <w:outlineLvl w:val="2"/>
        <w:rPr>
          <w:rFonts w:ascii="Times New Roman" w:eastAsia="Times New Roman" w:hAnsi="Times New Roman"/>
          <w:b/>
          <w:szCs w:val="20"/>
          <w:lang w:eastAsia="lt-LT"/>
        </w:rPr>
      </w:pPr>
      <w:r w:rsidRPr="00C47FB6">
        <w:rPr>
          <w:rFonts w:ascii="Times New Roman" w:eastAsia="Times New Roman" w:hAnsi="Times New Roman"/>
          <w:b/>
          <w:szCs w:val="20"/>
          <w:lang w:eastAsia="lt-LT"/>
        </w:rPr>
        <w:t>4.</w:t>
      </w:r>
      <w:r w:rsidRPr="00C47FB6">
        <w:rPr>
          <w:rFonts w:ascii="Times New Roman" w:eastAsia="Times New Roman" w:hAnsi="Times New Roman"/>
          <w:b/>
          <w:szCs w:val="20"/>
          <w:lang w:eastAsia="lt-LT"/>
        </w:rPr>
        <w:tab/>
        <w:t>FARMACINĖ FORMA IR KIEKIS PAKUOTĖJE</w:t>
      </w:r>
    </w:p>
    <w:p w:rsidR="003E5A74" w:rsidRPr="00C47FB6" w:rsidRDefault="003E5A74">
      <w:pPr>
        <w:tabs>
          <w:tab w:val="left" w:pos="567"/>
        </w:tabs>
        <w:spacing w:after="0" w:line="240" w:lineRule="auto"/>
        <w:rPr>
          <w:rFonts w:ascii="Times New Roman" w:eastAsia="Times New Roman" w:hAnsi="Times New Roman"/>
          <w:lang w:eastAsia="lt-LT"/>
        </w:rPr>
      </w:pPr>
    </w:p>
    <w:p w:rsidR="003E5A74" w:rsidRPr="00C47FB6" w:rsidRDefault="003E5A74">
      <w:pPr>
        <w:tabs>
          <w:tab w:val="left" w:pos="567"/>
        </w:tabs>
        <w:spacing w:after="0" w:line="240" w:lineRule="auto"/>
        <w:rPr>
          <w:rFonts w:ascii="Times New Roman" w:eastAsia="Times New Roman" w:hAnsi="Times New Roman"/>
          <w:lang w:eastAsia="lt-LT"/>
        </w:rPr>
      </w:pPr>
      <w:r w:rsidRPr="00C47FB6">
        <w:rPr>
          <w:rFonts w:ascii="Times New Roman" w:eastAsia="Times New Roman" w:hAnsi="Times New Roman"/>
          <w:lang w:eastAsia="lt-LT"/>
        </w:rPr>
        <w:t>Infuzinė emulsija</w:t>
      </w:r>
    </w:p>
    <w:p w:rsidR="003E5A74" w:rsidRDefault="003E5A74">
      <w:pPr>
        <w:tabs>
          <w:tab w:val="left" w:pos="567"/>
        </w:tabs>
        <w:spacing w:after="0" w:line="240" w:lineRule="auto"/>
        <w:rPr>
          <w:rFonts w:ascii="Times New Roman" w:eastAsia="Times New Roman" w:hAnsi="Times New Roman"/>
          <w:lang w:eastAsia="lt-LT"/>
        </w:rPr>
      </w:pPr>
      <w:r w:rsidRPr="00C47FB6">
        <w:rPr>
          <w:rFonts w:ascii="Times New Roman" w:eastAsia="Times New Roman" w:hAnsi="Times New Roman"/>
          <w:lang w:eastAsia="lt-LT"/>
        </w:rPr>
        <w:t xml:space="preserve">10 x 100 ml </w:t>
      </w:r>
    </w:p>
    <w:p w:rsidR="00764E80" w:rsidRPr="007A6DE3" w:rsidRDefault="00764E80" w:rsidP="00764E80">
      <w:pPr>
        <w:tabs>
          <w:tab w:val="left" w:pos="567"/>
        </w:tabs>
        <w:spacing w:after="0" w:line="240" w:lineRule="auto"/>
        <w:rPr>
          <w:rFonts w:ascii="Times New Roman" w:eastAsia="Times New Roman" w:hAnsi="Times New Roman"/>
          <w:highlight w:val="lightGray"/>
          <w:lang w:eastAsia="lt-LT"/>
        </w:rPr>
      </w:pPr>
      <w:r w:rsidRPr="007A6DE3">
        <w:rPr>
          <w:rFonts w:ascii="Times New Roman" w:eastAsia="Times New Roman" w:hAnsi="Times New Roman"/>
          <w:highlight w:val="lightGray"/>
          <w:lang w:eastAsia="lt-LT"/>
        </w:rPr>
        <w:t>20 x 100 ml</w:t>
      </w:r>
    </w:p>
    <w:p w:rsidR="003E5A74" w:rsidRPr="007A6DE3" w:rsidRDefault="003E5A74">
      <w:pPr>
        <w:tabs>
          <w:tab w:val="left" w:pos="567"/>
        </w:tabs>
        <w:spacing w:after="0" w:line="240" w:lineRule="auto"/>
        <w:rPr>
          <w:rFonts w:ascii="Times New Roman" w:eastAsia="Times New Roman" w:hAnsi="Times New Roman"/>
          <w:highlight w:val="lightGray"/>
          <w:lang w:eastAsia="lt-LT"/>
        </w:rPr>
      </w:pPr>
      <w:r w:rsidRPr="007A6DE3">
        <w:rPr>
          <w:rFonts w:ascii="Times New Roman" w:eastAsia="Times New Roman" w:hAnsi="Times New Roman"/>
          <w:highlight w:val="lightGray"/>
          <w:lang w:eastAsia="lt-LT"/>
        </w:rPr>
        <w:t>10 x 250 ml</w:t>
      </w:r>
    </w:p>
    <w:p w:rsidR="003E5A74" w:rsidRPr="00C47FB6" w:rsidRDefault="003E5A74">
      <w:pPr>
        <w:tabs>
          <w:tab w:val="left" w:pos="567"/>
        </w:tabs>
        <w:spacing w:after="0" w:line="240" w:lineRule="auto"/>
        <w:rPr>
          <w:rFonts w:ascii="Times New Roman" w:eastAsia="Times New Roman" w:hAnsi="Times New Roman"/>
          <w:lang w:eastAsia="lt-LT"/>
        </w:rPr>
      </w:pPr>
      <w:r w:rsidRPr="007A6DE3">
        <w:rPr>
          <w:rFonts w:ascii="Times New Roman" w:eastAsia="Times New Roman" w:hAnsi="Times New Roman"/>
          <w:highlight w:val="lightGray"/>
          <w:lang w:eastAsia="lt-LT"/>
        </w:rPr>
        <w:t>12 x 500 ml</w:t>
      </w:r>
    </w:p>
    <w:p w:rsidR="003E5A74" w:rsidRPr="00C47FB6" w:rsidRDefault="003E5A74">
      <w:pPr>
        <w:tabs>
          <w:tab w:val="left" w:pos="567"/>
        </w:tabs>
        <w:spacing w:after="0" w:line="240" w:lineRule="auto"/>
        <w:rPr>
          <w:rFonts w:ascii="Times New Roman" w:eastAsia="Times New Roman" w:hAnsi="Times New Roman"/>
          <w:lang w:eastAsia="lt-LT"/>
        </w:rPr>
      </w:pPr>
    </w:p>
    <w:p w:rsidR="003E5A74" w:rsidRPr="00C47FB6" w:rsidRDefault="003E5A74">
      <w:pPr>
        <w:tabs>
          <w:tab w:val="left" w:pos="567"/>
        </w:tabs>
        <w:spacing w:after="0" w:line="240" w:lineRule="auto"/>
        <w:rPr>
          <w:rFonts w:ascii="Times New Roman" w:eastAsia="Times New Roman" w:hAnsi="Times New Roman"/>
          <w:lang w:eastAsia="lt-LT"/>
        </w:rPr>
      </w:pPr>
    </w:p>
    <w:p w:rsidR="003E5A74" w:rsidRPr="00C47FB6" w:rsidRDefault="003E5A74">
      <w:pPr>
        <w:keepNext/>
        <w:pBdr>
          <w:top w:val="single" w:sz="2" w:space="1" w:color="auto"/>
          <w:left w:val="single" w:sz="2" w:space="4" w:color="auto"/>
          <w:bottom w:val="single" w:sz="2" w:space="1" w:color="auto"/>
          <w:right w:val="single" w:sz="2" w:space="4" w:color="auto"/>
        </w:pBdr>
        <w:tabs>
          <w:tab w:val="left" w:pos="567"/>
        </w:tabs>
        <w:spacing w:after="0" w:line="240" w:lineRule="auto"/>
        <w:ind w:left="709" w:hanging="709"/>
        <w:outlineLvl w:val="2"/>
        <w:rPr>
          <w:rFonts w:ascii="Times New Roman" w:eastAsia="Times New Roman" w:hAnsi="Times New Roman"/>
          <w:b/>
          <w:szCs w:val="20"/>
          <w:lang w:eastAsia="lt-LT"/>
        </w:rPr>
      </w:pPr>
      <w:r w:rsidRPr="00C47FB6">
        <w:rPr>
          <w:rFonts w:ascii="Times New Roman" w:eastAsia="Times New Roman" w:hAnsi="Times New Roman"/>
          <w:b/>
          <w:szCs w:val="20"/>
          <w:lang w:eastAsia="lt-LT"/>
        </w:rPr>
        <w:t>5.</w:t>
      </w:r>
      <w:r w:rsidRPr="00C47FB6">
        <w:rPr>
          <w:rFonts w:ascii="Times New Roman" w:eastAsia="Times New Roman" w:hAnsi="Times New Roman"/>
          <w:b/>
          <w:szCs w:val="20"/>
          <w:lang w:eastAsia="lt-LT"/>
        </w:rPr>
        <w:tab/>
        <w:t>VARTOJIMO METODAS IR BŪDAS (-AI)</w:t>
      </w:r>
    </w:p>
    <w:p w:rsidR="003E5A74" w:rsidRPr="00C47FB6" w:rsidRDefault="003E5A74">
      <w:pPr>
        <w:tabs>
          <w:tab w:val="left" w:pos="567"/>
        </w:tabs>
        <w:spacing w:after="0" w:line="240" w:lineRule="auto"/>
        <w:rPr>
          <w:rFonts w:ascii="Times New Roman" w:eastAsia="Times New Roman" w:hAnsi="Times New Roman"/>
          <w:lang w:eastAsia="lt-LT"/>
        </w:rPr>
      </w:pPr>
    </w:p>
    <w:p w:rsidR="003E5A74" w:rsidRPr="00C47FB6" w:rsidRDefault="003E5A74">
      <w:pPr>
        <w:tabs>
          <w:tab w:val="left" w:pos="567"/>
        </w:tabs>
        <w:spacing w:after="0" w:line="240" w:lineRule="auto"/>
        <w:rPr>
          <w:rFonts w:ascii="Times New Roman" w:eastAsia="Times New Roman" w:hAnsi="Times New Roman"/>
          <w:lang w:eastAsia="lt-LT"/>
        </w:rPr>
      </w:pPr>
      <w:r w:rsidRPr="00C47FB6">
        <w:rPr>
          <w:rFonts w:ascii="Times New Roman" w:eastAsia="Times New Roman" w:hAnsi="Times New Roman"/>
          <w:lang w:eastAsia="lt-LT"/>
        </w:rPr>
        <w:t>Leisti į veną.</w:t>
      </w:r>
    </w:p>
    <w:p w:rsidR="003E5A74" w:rsidRPr="00C47FB6" w:rsidRDefault="003E5A74">
      <w:pPr>
        <w:tabs>
          <w:tab w:val="left" w:pos="567"/>
        </w:tabs>
        <w:spacing w:after="0" w:line="240" w:lineRule="auto"/>
        <w:rPr>
          <w:rFonts w:ascii="Times New Roman" w:eastAsia="Times New Roman" w:hAnsi="Times New Roman"/>
          <w:lang w:eastAsia="lt-LT"/>
        </w:rPr>
      </w:pPr>
      <w:r w:rsidRPr="00C47FB6">
        <w:rPr>
          <w:rFonts w:ascii="Times New Roman" w:eastAsia="Times New Roman" w:hAnsi="Times New Roman"/>
          <w:lang w:eastAsia="lt-LT"/>
        </w:rPr>
        <w:t>Maišelio turinys skirtas tik vienkartinei infuzijai.</w:t>
      </w:r>
    </w:p>
    <w:p w:rsidR="003E5A74" w:rsidRPr="00C47FB6" w:rsidRDefault="001144DD">
      <w:pPr>
        <w:tabs>
          <w:tab w:val="left" w:pos="567"/>
        </w:tabs>
        <w:spacing w:after="0" w:line="240" w:lineRule="auto"/>
        <w:rPr>
          <w:rFonts w:ascii="Times New Roman" w:eastAsia="Times New Roman" w:hAnsi="Times New Roman"/>
          <w:lang w:eastAsia="lt-LT"/>
        </w:rPr>
      </w:pPr>
      <w:r>
        <w:rPr>
          <w:rFonts w:ascii="Times New Roman" w:eastAsia="Times New Roman" w:hAnsi="Times New Roman"/>
          <w:lang w:eastAsia="lt-LT"/>
        </w:rPr>
        <w:t>Infuzinės e</w:t>
      </w:r>
      <w:r w:rsidR="003E5A74" w:rsidRPr="00C47FB6">
        <w:rPr>
          <w:rFonts w:ascii="Times New Roman" w:eastAsia="Times New Roman" w:hAnsi="Times New Roman"/>
          <w:lang w:eastAsia="lt-LT"/>
        </w:rPr>
        <w:t xml:space="preserve">mulsijos likutį būtina išpilti. </w:t>
      </w:r>
    </w:p>
    <w:p w:rsidR="003E5A74" w:rsidRPr="00C47FB6" w:rsidRDefault="003E5A74">
      <w:pPr>
        <w:tabs>
          <w:tab w:val="left" w:pos="567"/>
        </w:tabs>
        <w:spacing w:after="0" w:line="240" w:lineRule="auto"/>
        <w:rPr>
          <w:rFonts w:ascii="Times New Roman" w:eastAsia="Times New Roman" w:hAnsi="Times New Roman"/>
          <w:lang w:eastAsia="lt-LT"/>
        </w:rPr>
      </w:pPr>
      <w:r w:rsidRPr="00C47FB6">
        <w:rPr>
          <w:rFonts w:ascii="Times New Roman" w:eastAsia="Times New Roman" w:hAnsi="Times New Roman"/>
          <w:lang w:eastAsia="lt-LT"/>
        </w:rPr>
        <w:t>Prieš vartojimą perskaitykite pakuotės lapelį.</w:t>
      </w:r>
    </w:p>
    <w:p w:rsidR="003E5A74" w:rsidRPr="00C47FB6" w:rsidRDefault="003E5A74">
      <w:pPr>
        <w:tabs>
          <w:tab w:val="left" w:pos="567"/>
        </w:tabs>
        <w:spacing w:after="0" w:line="240" w:lineRule="auto"/>
        <w:rPr>
          <w:rFonts w:ascii="Times New Roman" w:eastAsia="Times New Roman" w:hAnsi="Times New Roman"/>
          <w:lang w:eastAsia="lt-LT"/>
        </w:rPr>
      </w:pPr>
    </w:p>
    <w:p w:rsidR="003E5A74" w:rsidRPr="00C47FB6" w:rsidRDefault="003E5A74">
      <w:pPr>
        <w:tabs>
          <w:tab w:val="left" w:pos="567"/>
        </w:tabs>
        <w:spacing w:after="0" w:line="240" w:lineRule="auto"/>
        <w:rPr>
          <w:rFonts w:ascii="Times New Roman" w:eastAsia="Times New Roman" w:hAnsi="Times New Roman"/>
          <w:lang w:eastAsia="lt-LT"/>
        </w:rPr>
      </w:pPr>
    </w:p>
    <w:p w:rsidR="003E5A74" w:rsidRPr="00C47FB6" w:rsidRDefault="003E5A74">
      <w:pPr>
        <w:keepNext/>
        <w:pBdr>
          <w:top w:val="single" w:sz="2" w:space="1" w:color="auto"/>
          <w:left w:val="single" w:sz="2" w:space="4" w:color="auto"/>
          <w:bottom w:val="single" w:sz="2" w:space="1" w:color="auto"/>
          <w:right w:val="single" w:sz="2" w:space="4" w:color="auto"/>
        </w:pBdr>
        <w:tabs>
          <w:tab w:val="left" w:pos="567"/>
        </w:tabs>
        <w:spacing w:after="0" w:line="240" w:lineRule="auto"/>
        <w:ind w:left="709" w:hanging="709"/>
        <w:outlineLvl w:val="2"/>
        <w:rPr>
          <w:rFonts w:ascii="Times New Roman" w:eastAsia="Times New Roman" w:hAnsi="Times New Roman"/>
          <w:b/>
          <w:szCs w:val="20"/>
          <w:lang w:eastAsia="lt-LT"/>
        </w:rPr>
      </w:pPr>
      <w:r w:rsidRPr="00C47FB6">
        <w:rPr>
          <w:rFonts w:ascii="Times New Roman" w:eastAsia="Times New Roman" w:hAnsi="Times New Roman"/>
          <w:b/>
          <w:szCs w:val="20"/>
          <w:lang w:eastAsia="lt-LT"/>
        </w:rPr>
        <w:t>6.</w:t>
      </w:r>
      <w:r w:rsidRPr="00C47FB6">
        <w:rPr>
          <w:rFonts w:ascii="Times New Roman" w:eastAsia="Times New Roman" w:hAnsi="Times New Roman"/>
          <w:b/>
          <w:szCs w:val="20"/>
          <w:lang w:eastAsia="lt-LT"/>
        </w:rPr>
        <w:tab/>
        <w:t xml:space="preserve">SPECIALUS ĮSPĖJIMAS, KAD VAISTINĮ PREPARATĄ BŪTINA LAIKYTI VAIKAMS </w:t>
      </w:r>
      <w:r w:rsidR="00582290" w:rsidRPr="00C47FB6">
        <w:rPr>
          <w:rFonts w:ascii="Times New Roman" w:eastAsia="Times New Roman" w:hAnsi="Times New Roman"/>
          <w:b/>
          <w:szCs w:val="20"/>
          <w:lang w:eastAsia="lt-LT"/>
        </w:rPr>
        <w:t>NEPASTEBIMOJE IR</w:t>
      </w:r>
      <w:r w:rsidR="0029472E" w:rsidRPr="00C47FB6">
        <w:rPr>
          <w:rFonts w:ascii="Times New Roman" w:eastAsia="Times New Roman" w:hAnsi="Times New Roman"/>
          <w:b/>
          <w:szCs w:val="20"/>
          <w:lang w:eastAsia="lt-LT"/>
        </w:rPr>
        <w:t xml:space="preserve"> </w:t>
      </w:r>
      <w:r w:rsidR="00582290" w:rsidRPr="00C47FB6">
        <w:rPr>
          <w:rFonts w:ascii="Times New Roman" w:eastAsia="Times New Roman" w:hAnsi="Times New Roman"/>
          <w:b/>
          <w:szCs w:val="20"/>
          <w:lang w:eastAsia="lt-LT"/>
        </w:rPr>
        <w:t>NEPASIEKIAMOJE</w:t>
      </w:r>
      <w:r w:rsidRPr="00C47FB6">
        <w:rPr>
          <w:rFonts w:ascii="Times New Roman" w:eastAsia="Times New Roman" w:hAnsi="Times New Roman"/>
          <w:b/>
          <w:szCs w:val="20"/>
          <w:lang w:eastAsia="lt-LT"/>
        </w:rPr>
        <w:t xml:space="preserve"> VIETOJE</w:t>
      </w:r>
    </w:p>
    <w:p w:rsidR="003E5A74" w:rsidRPr="00C47FB6" w:rsidRDefault="003E5A74">
      <w:pPr>
        <w:tabs>
          <w:tab w:val="left" w:pos="567"/>
        </w:tabs>
        <w:spacing w:after="0" w:line="240" w:lineRule="auto"/>
        <w:rPr>
          <w:rFonts w:ascii="Times New Roman" w:eastAsia="Times New Roman" w:hAnsi="Times New Roman"/>
          <w:lang w:eastAsia="lt-LT"/>
        </w:rPr>
      </w:pPr>
    </w:p>
    <w:p w:rsidR="00124E4A" w:rsidRPr="00C47FB6" w:rsidRDefault="00124E4A">
      <w:pPr>
        <w:tabs>
          <w:tab w:val="left" w:pos="567"/>
        </w:tabs>
        <w:spacing w:after="0" w:line="240" w:lineRule="auto"/>
        <w:rPr>
          <w:rFonts w:ascii="Times New Roman" w:eastAsia="Times New Roman" w:hAnsi="Times New Roman"/>
          <w:lang w:eastAsia="lt-LT"/>
        </w:rPr>
      </w:pPr>
      <w:r w:rsidRPr="00C47FB6">
        <w:rPr>
          <w:rFonts w:ascii="Times New Roman" w:eastAsia="Times New Roman" w:hAnsi="Times New Roman"/>
          <w:lang w:eastAsia="lt-LT"/>
        </w:rPr>
        <w:t>Laikyti vaikams nepastebimoje ir nepasiekiamoje vietoje.</w:t>
      </w:r>
    </w:p>
    <w:p w:rsidR="003E5A74" w:rsidRPr="00C47FB6" w:rsidRDefault="003E5A74">
      <w:pPr>
        <w:tabs>
          <w:tab w:val="left" w:pos="567"/>
        </w:tabs>
        <w:spacing w:after="0" w:line="240" w:lineRule="auto"/>
        <w:rPr>
          <w:rFonts w:ascii="Times New Roman" w:eastAsia="Times New Roman" w:hAnsi="Times New Roman"/>
          <w:lang w:eastAsia="lt-LT"/>
        </w:rPr>
      </w:pPr>
    </w:p>
    <w:p w:rsidR="003E5A74" w:rsidRPr="00C47FB6" w:rsidRDefault="003E5A74">
      <w:pPr>
        <w:tabs>
          <w:tab w:val="left" w:pos="567"/>
        </w:tabs>
        <w:spacing w:after="0" w:line="240" w:lineRule="auto"/>
        <w:rPr>
          <w:rFonts w:ascii="Times New Roman" w:eastAsia="Times New Roman" w:hAnsi="Times New Roman"/>
          <w:lang w:eastAsia="lt-LT"/>
        </w:rPr>
      </w:pPr>
    </w:p>
    <w:p w:rsidR="003E5A74" w:rsidRPr="00C47FB6" w:rsidRDefault="003E5A74">
      <w:pPr>
        <w:keepNext/>
        <w:pBdr>
          <w:top w:val="single" w:sz="2" w:space="1" w:color="auto"/>
          <w:left w:val="single" w:sz="2" w:space="4" w:color="auto"/>
          <w:bottom w:val="single" w:sz="2" w:space="1" w:color="auto"/>
          <w:right w:val="single" w:sz="2" w:space="4" w:color="auto"/>
        </w:pBdr>
        <w:tabs>
          <w:tab w:val="left" w:pos="567"/>
        </w:tabs>
        <w:spacing w:after="0" w:line="240" w:lineRule="auto"/>
        <w:ind w:left="709" w:hanging="709"/>
        <w:outlineLvl w:val="2"/>
        <w:rPr>
          <w:rFonts w:ascii="Times New Roman" w:eastAsia="Times New Roman" w:hAnsi="Times New Roman"/>
          <w:b/>
          <w:szCs w:val="20"/>
          <w:lang w:eastAsia="lt-LT"/>
        </w:rPr>
      </w:pPr>
      <w:r w:rsidRPr="00C47FB6">
        <w:rPr>
          <w:rFonts w:ascii="Times New Roman" w:eastAsia="Times New Roman" w:hAnsi="Times New Roman"/>
          <w:b/>
          <w:szCs w:val="20"/>
          <w:lang w:eastAsia="lt-LT"/>
        </w:rPr>
        <w:t>7.</w:t>
      </w:r>
      <w:r w:rsidRPr="00C47FB6">
        <w:rPr>
          <w:rFonts w:ascii="Times New Roman" w:eastAsia="Times New Roman" w:hAnsi="Times New Roman"/>
          <w:b/>
          <w:szCs w:val="20"/>
          <w:lang w:eastAsia="lt-LT"/>
        </w:rPr>
        <w:tab/>
        <w:t>KITAS(-I) SPECIALUS (-ŪS) ĮSPĖJIMAS (-AI) (JEI REIKIA)</w:t>
      </w:r>
    </w:p>
    <w:p w:rsidR="003E5A74" w:rsidRPr="00C47FB6" w:rsidRDefault="003E5A74">
      <w:pPr>
        <w:tabs>
          <w:tab w:val="left" w:pos="567"/>
        </w:tabs>
        <w:spacing w:after="0" w:line="240" w:lineRule="auto"/>
        <w:rPr>
          <w:rFonts w:ascii="Times New Roman" w:eastAsia="Times New Roman" w:hAnsi="Times New Roman"/>
          <w:lang w:eastAsia="lt-LT"/>
        </w:rPr>
      </w:pPr>
    </w:p>
    <w:p w:rsidR="003E5A74" w:rsidRPr="00C47FB6" w:rsidRDefault="003E5A74">
      <w:pPr>
        <w:tabs>
          <w:tab w:val="left" w:pos="567"/>
        </w:tabs>
        <w:spacing w:after="0" w:line="240" w:lineRule="auto"/>
        <w:rPr>
          <w:rFonts w:ascii="Times New Roman" w:eastAsia="Times New Roman" w:hAnsi="Times New Roman"/>
          <w:lang w:eastAsia="lt-LT"/>
        </w:rPr>
      </w:pPr>
      <w:r w:rsidRPr="00C47FB6">
        <w:rPr>
          <w:rFonts w:ascii="Times New Roman" w:eastAsia="Times New Roman" w:hAnsi="Times New Roman"/>
          <w:lang w:eastAsia="lt-LT"/>
        </w:rPr>
        <w:t>Elektrolitų tirpalų pilti į šį maišelį negalima.</w:t>
      </w:r>
    </w:p>
    <w:p w:rsidR="003E5A74" w:rsidRPr="00C47FB6" w:rsidRDefault="003E5A74">
      <w:pPr>
        <w:tabs>
          <w:tab w:val="left" w:pos="567"/>
        </w:tabs>
        <w:spacing w:after="0" w:line="240" w:lineRule="auto"/>
        <w:rPr>
          <w:rFonts w:ascii="Times New Roman" w:eastAsia="Times New Roman" w:hAnsi="Times New Roman"/>
          <w:lang w:eastAsia="lt-LT"/>
        </w:rPr>
      </w:pPr>
    </w:p>
    <w:p w:rsidR="003E5A74" w:rsidRPr="00C47FB6" w:rsidRDefault="003E5A74">
      <w:pPr>
        <w:tabs>
          <w:tab w:val="left" w:pos="567"/>
        </w:tabs>
        <w:spacing w:after="0" w:line="240" w:lineRule="auto"/>
        <w:rPr>
          <w:rFonts w:ascii="Times New Roman" w:eastAsia="Times New Roman" w:hAnsi="Times New Roman"/>
          <w:lang w:eastAsia="lt-LT"/>
        </w:rPr>
      </w:pPr>
    </w:p>
    <w:p w:rsidR="003E5A74" w:rsidRPr="00C47FB6" w:rsidRDefault="003E5A74">
      <w:pPr>
        <w:keepNext/>
        <w:pBdr>
          <w:top w:val="single" w:sz="2" w:space="1" w:color="auto"/>
          <w:left w:val="single" w:sz="2" w:space="4" w:color="auto"/>
          <w:bottom w:val="single" w:sz="2" w:space="1" w:color="auto"/>
          <w:right w:val="single" w:sz="2" w:space="4" w:color="auto"/>
        </w:pBdr>
        <w:tabs>
          <w:tab w:val="left" w:pos="567"/>
        </w:tabs>
        <w:spacing w:after="0" w:line="240" w:lineRule="auto"/>
        <w:ind w:left="709" w:hanging="709"/>
        <w:outlineLvl w:val="2"/>
        <w:rPr>
          <w:rFonts w:ascii="Times New Roman" w:eastAsia="Times New Roman" w:hAnsi="Times New Roman"/>
          <w:b/>
          <w:szCs w:val="20"/>
          <w:lang w:eastAsia="lt-LT"/>
        </w:rPr>
      </w:pPr>
      <w:r w:rsidRPr="00C47FB6">
        <w:rPr>
          <w:rFonts w:ascii="Times New Roman" w:eastAsia="Times New Roman" w:hAnsi="Times New Roman"/>
          <w:b/>
          <w:szCs w:val="20"/>
          <w:lang w:eastAsia="lt-LT"/>
        </w:rPr>
        <w:lastRenderedPageBreak/>
        <w:t>8.</w:t>
      </w:r>
      <w:r w:rsidRPr="00C47FB6">
        <w:rPr>
          <w:rFonts w:ascii="Times New Roman" w:eastAsia="Times New Roman" w:hAnsi="Times New Roman"/>
          <w:b/>
          <w:szCs w:val="20"/>
          <w:lang w:eastAsia="lt-LT"/>
        </w:rPr>
        <w:tab/>
        <w:t>TINKAMUMO LAIKAS</w:t>
      </w:r>
    </w:p>
    <w:p w:rsidR="003E5A74" w:rsidRPr="00C47FB6" w:rsidRDefault="003E5A74">
      <w:pPr>
        <w:tabs>
          <w:tab w:val="left" w:pos="567"/>
        </w:tabs>
        <w:spacing w:after="0" w:line="240" w:lineRule="auto"/>
        <w:rPr>
          <w:rFonts w:ascii="Times New Roman" w:eastAsia="Times New Roman" w:hAnsi="Times New Roman"/>
          <w:lang w:eastAsia="lt-LT"/>
        </w:rPr>
      </w:pPr>
    </w:p>
    <w:p w:rsidR="003E5A74" w:rsidRPr="00C47FB6" w:rsidRDefault="00D227C7">
      <w:pPr>
        <w:tabs>
          <w:tab w:val="left" w:pos="567"/>
        </w:tabs>
        <w:spacing w:after="0" w:line="240" w:lineRule="auto"/>
        <w:rPr>
          <w:rFonts w:ascii="Times New Roman" w:eastAsia="Times New Roman" w:hAnsi="Times New Roman"/>
          <w:lang w:eastAsia="lt-LT"/>
        </w:rPr>
      </w:pPr>
      <w:r>
        <w:rPr>
          <w:rFonts w:ascii="Times New Roman" w:eastAsia="Times New Roman" w:hAnsi="Times New Roman"/>
          <w:lang w:eastAsia="lt-LT"/>
        </w:rPr>
        <w:t>EXP</w:t>
      </w:r>
      <w:r w:rsidR="003E5A74" w:rsidRPr="00C47FB6">
        <w:rPr>
          <w:rFonts w:ascii="Times New Roman" w:eastAsia="Times New Roman" w:hAnsi="Times New Roman"/>
          <w:lang w:eastAsia="lt-LT"/>
        </w:rPr>
        <w:t xml:space="preserve"> {</w:t>
      </w:r>
      <w:proofErr w:type="spellStart"/>
      <w:r w:rsidR="003E5A74" w:rsidRPr="00C47FB6">
        <w:rPr>
          <w:rFonts w:ascii="Times New Roman" w:eastAsia="Times New Roman" w:hAnsi="Times New Roman"/>
          <w:lang w:eastAsia="lt-LT"/>
        </w:rPr>
        <w:t>mmMMMM</w:t>
      </w:r>
      <w:proofErr w:type="spellEnd"/>
      <w:r w:rsidR="003E5A74" w:rsidRPr="00C47FB6">
        <w:rPr>
          <w:rFonts w:ascii="Times New Roman" w:eastAsia="Times New Roman" w:hAnsi="Times New Roman"/>
          <w:lang w:eastAsia="lt-LT"/>
        </w:rPr>
        <w:t>}</w:t>
      </w:r>
    </w:p>
    <w:p w:rsidR="003E5A74" w:rsidRPr="00C47FB6" w:rsidRDefault="003E5A74">
      <w:pPr>
        <w:tabs>
          <w:tab w:val="left" w:pos="567"/>
        </w:tabs>
        <w:spacing w:after="0" w:line="240" w:lineRule="auto"/>
        <w:rPr>
          <w:rFonts w:ascii="Times New Roman" w:eastAsia="Times New Roman" w:hAnsi="Times New Roman"/>
          <w:lang w:eastAsia="lt-LT"/>
        </w:rPr>
      </w:pPr>
    </w:p>
    <w:p w:rsidR="003E5A74" w:rsidRPr="00C47FB6" w:rsidRDefault="003E5A74">
      <w:pPr>
        <w:tabs>
          <w:tab w:val="left" w:pos="567"/>
        </w:tabs>
        <w:spacing w:after="0" w:line="240" w:lineRule="auto"/>
        <w:rPr>
          <w:rFonts w:ascii="Times New Roman" w:eastAsia="Times New Roman" w:hAnsi="Times New Roman"/>
          <w:lang w:eastAsia="lt-LT"/>
        </w:rPr>
      </w:pPr>
    </w:p>
    <w:p w:rsidR="003E5A74" w:rsidRPr="00C47FB6" w:rsidRDefault="003E5A74">
      <w:pPr>
        <w:keepNext/>
        <w:pBdr>
          <w:top w:val="single" w:sz="2" w:space="1" w:color="auto"/>
          <w:left w:val="single" w:sz="2" w:space="4" w:color="auto"/>
          <w:bottom w:val="single" w:sz="2" w:space="1" w:color="auto"/>
          <w:right w:val="single" w:sz="2" w:space="4" w:color="auto"/>
        </w:pBdr>
        <w:tabs>
          <w:tab w:val="left" w:pos="567"/>
        </w:tabs>
        <w:spacing w:after="0" w:line="240" w:lineRule="auto"/>
        <w:ind w:left="709" w:hanging="709"/>
        <w:outlineLvl w:val="2"/>
        <w:rPr>
          <w:rFonts w:ascii="Times New Roman" w:eastAsia="Times New Roman" w:hAnsi="Times New Roman"/>
          <w:b/>
          <w:szCs w:val="20"/>
          <w:lang w:eastAsia="lt-LT"/>
        </w:rPr>
      </w:pPr>
      <w:r w:rsidRPr="00C47FB6">
        <w:rPr>
          <w:rFonts w:ascii="Times New Roman" w:eastAsia="Times New Roman" w:hAnsi="Times New Roman"/>
          <w:b/>
          <w:szCs w:val="20"/>
          <w:lang w:eastAsia="lt-LT"/>
        </w:rPr>
        <w:t>9.</w:t>
      </w:r>
      <w:r w:rsidRPr="00C47FB6">
        <w:rPr>
          <w:rFonts w:ascii="Times New Roman" w:eastAsia="Times New Roman" w:hAnsi="Times New Roman"/>
          <w:b/>
          <w:szCs w:val="20"/>
          <w:lang w:eastAsia="lt-LT"/>
        </w:rPr>
        <w:tab/>
        <w:t>SPECIALIOS LAIKYMO SĄLYGOS</w:t>
      </w:r>
    </w:p>
    <w:p w:rsidR="003E5A74" w:rsidRPr="00C47FB6" w:rsidRDefault="003E5A74">
      <w:pPr>
        <w:tabs>
          <w:tab w:val="left" w:pos="567"/>
        </w:tabs>
        <w:spacing w:after="0" w:line="240" w:lineRule="auto"/>
        <w:rPr>
          <w:rFonts w:ascii="Times New Roman" w:eastAsia="Times New Roman" w:hAnsi="Times New Roman"/>
          <w:lang w:eastAsia="lt-LT"/>
        </w:rPr>
      </w:pPr>
    </w:p>
    <w:p w:rsidR="003E5A74" w:rsidRPr="00C47FB6" w:rsidRDefault="003E5A74">
      <w:pPr>
        <w:tabs>
          <w:tab w:val="left" w:pos="567"/>
        </w:tabs>
        <w:spacing w:after="0" w:line="240" w:lineRule="auto"/>
        <w:rPr>
          <w:rFonts w:ascii="Times New Roman" w:eastAsia="Times New Roman" w:hAnsi="Times New Roman"/>
          <w:lang w:eastAsia="lt-LT"/>
        </w:rPr>
      </w:pPr>
      <w:r w:rsidRPr="00C47FB6">
        <w:rPr>
          <w:rFonts w:ascii="Times New Roman" w:eastAsia="Times New Roman" w:hAnsi="Times New Roman"/>
          <w:lang w:eastAsia="lt-LT"/>
        </w:rPr>
        <w:t>Laikyti ne aukštesnėje kaip 25</w:t>
      </w:r>
      <w:r w:rsidR="0071154A">
        <w:rPr>
          <w:rFonts w:ascii="Times New Roman" w:eastAsia="Times New Roman" w:hAnsi="Times New Roman"/>
          <w:lang w:eastAsia="lt-LT"/>
        </w:rPr>
        <w:t> </w:t>
      </w:r>
      <w:r w:rsidRPr="00C47FB6">
        <w:rPr>
          <w:rFonts w:ascii="Times New Roman" w:eastAsia="Times New Roman" w:hAnsi="Times New Roman"/>
          <w:lang w:eastAsia="lt-LT"/>
        </w:rPr>
        <w:sym w:font="Symbol" w:char="F0B0"/>
      </w:r>
      <w:r w:rsidRPr="00C47FB6">
        <w:rPr>
          <w:rFonts w:ascii="Times New Roman" w:eastAsia="Times New Roman" w:hAnsi="Times New Roman"/>
          <w:lang w:eastAsia="lt-LT"/>
        </w:rPr>
        <w:t>C temperatūroje. Negalima užšaldyti.</w:t>
      </w:r>
    </w:p>
    <w:p w:rsidR="003E5A74" w:rsidRPr="00C47FB6" w:rsidRDefault="003E5A74">
      <w:pPr>
        <w:tabs>
          <w:tab w:val="left" w:pos="567"/>
        </w:tabs>
        <w:spacing w:after="0" w:line="240" w:lineRule="auto"/>
        <w:rPr>
          <w:rFonts w:ascii="Times New Roman" w:eastAsia="Times New Roman" w:hAnsi="Times New Roman"/>
          <w:lang w:eastAsia="lt-LT"/>
        </w:rPr>
      </w:pPr>
    </w:p>
    <w:p w:rsidR="003E5A74" w:rsidRPr="00C47FB6" w:rsidRDefault="003E5A74">
      <w:pPr>
        <w:tabs>
          <w:tab w:val="left" w:pos="567"/>
        </w:tabs>
        <w:spacing w:after="0" w:line="240" w:lineRule="auto"/>
        <w:rPr>
          <w:rFonts w:ascii="Times New Roman" w:eastAsia="Times New Roman" w:hAnsi="Times New Roman"/>
          <w:lang w:eastAsia="lt-LT"/>
        </w:rPr>
      </w:pPr>
    </w:p>
    <w:p w:rsidR="003E5A74" w:rsidRPr="00C47FB6" w:rsidRDefault="003E5A74">
      <w:pPr>
        <w:keepNext/>
        <w:pBdr>
          <w:top w:val="single" w:sz="2" w:space="1" w:color="auto"/>
          <w:left w:val="single" w:sz="2" w:space="4" w:color="auto"/>
          <w:bottom w:val="single" w:sz="2" w:space="1" w:color="auto"/>
          <w:right w:val="single" w:sz="2" w:space="4" w:color="auto"/>
        </w:pBdr>
        <w:tabs>
          <w:tab w:val="left" w:pos="567"/>
        </w:tabs>
        <w:spacing w:after="0" w:line="240" w:lineRule="auto"/>
        <w:ind w:left="709" w:hanging="709"/>
        <w:outlineLvl w:val="2"/>
        <w:rPr>
          <w:rFonts w:ascii="Times New Roman" w:eastAsia="Times New Roman" w:hAnsi="Times New Roman"/>
          <w:b/>
          <w:szCs w:val="20"/>
          <w:lang w:eastAsia="lt-LT"/>
        </w:rPr>
      </w:pPr>
      <w:r w:rsidRPr="00C47FB6">
        <w:rPr>
          <w:rFonts w:ascii="Times New Roman" w:eastAsia="Times New Roman" w:hAnsi="Times New Roman"/>
          <w:b/>
          <w:szCs w:val="20"/>
          <w:lang w:eastAsia="lt-LT"/>
        </w:rPr>
        <w:t>10.</w:t>
      </w:r>
      <w:r w:rsidRPr="00C47FB6">
        <w:rPr>
          <w:rFonts w:ascii="Times New Roman" w:eastAsia="Times New Roman" w:hAnsi="Times New Roman"/>
          <w:b/>
          <w:szCs w:val="20"/>
          <w:lang w:eastAsia="lt-LT"/>
        </w:rPr>
        <w:tab/>
        <w:t>SPECIALIOS ATSARGUMO PRIEMONĖS DĖL NESUVARTOTO VAISTINIO</w:t>
      </w:r>
      <w:r w:rsidR="0029472E" w:rsidRPr="00C47FB6">
        <w:rPr>
          <w:rFonts w:ascii="Times New Roman" w:eastAsia="Times New Roman" w:hAnsi="Times New Roman"/>
          <w:b/>
          <w:szCs w:val="20"/>
          <w:lang w:eastAsia="lt-LT"/>
        </w:rPr>
        <w:t xml:space="preserve"> </w:t>
      </w:r>
      <w:r w:rsidRPr="00C47FB6">
        <w:rPr>
          <w:rFonts w:ascii="Times New Roman" w:eastAsia="Times New Roman" w:hAnsi="Times New Roman"/>
          <w:b/>
          <w:szCs w:val="20"/>
          <w:lang w:eastAsia="lt-LT"/>
        </w:rPr>
        <w:t>PREPARATO AR JO ATLIEKŲ TVARKYMO (JEI REIKIA)</w:t>
      </w:r>
    </w:p>
    <w:p w:rsidR="003E5A74" w:rsidRPr="00C47FB6" w:rsidRDefault="003E5A74">
      <w:pPr>
        <w:tabs>
          <w:tab w:val="left" w:pos="567"/>
        </w:tabs>
        <w:spacing w:after="0" w:line="240" w:lineRule="auto"/>
        <w:rPr>
          <w:rFonts w:ascii="Times New Roman" w:eastAsia="Times New Roman" w:hAnsi="Times New Roman"/>
          <w:lang w:eastAsia="lt-LT"/>
        </w:rPr>
      </w:pPr>
    </w:p>
    <w:p w:rsidR="003E5A74" w:rsidRPr="00C47FB6" w:rsidRDefault="003E5A74">
      <w:pPr>
        <w:tabs>
          <w:tab w:val="left" w:pos="567"/>
        </w:tabs>
        <w:spacing w:after="0" w:line="240" w:lineRule="auto"/>
        <w:rPr>
          <w:rFonts w:ascii="Times New Roman" w:eastAsia="Times New Roman" w:hAnsi="Times New Roman"/>
          <w:lang w:eastAsia="lt-LT"/>
        </w:rPr>
      </w:pPr>
    </w:p>
    <w:p w:rsidR="003E5A74" w:rsidRPr="00C47FB6" w:rsidRDefault="003E5A74" w:rsidP="0029472E">
      <w:pPr>
        <w:keepNext/>
        <w:pBdr>
          <w:top w:val="single" w:sz="2" w:space="1" w:color="auto"/>
          <w:left w:val="single" w:sz="2" w:space="4" w:color="auto"/>
          <w:bottom w:val="single" w:sz="2" w:space="1" w:color="auto"/>
          <w:right w:val="single" w:sz="2" w:space="4" w:color="auto"/>
        </w:pBdr>
        <w:tabs>
          <w:tab w:val="left" w:pos="567"/>
        </w:tabs>
        <w:spacing w:after="0" w:line="240" w:lineRule="auto"/>
        <w:ind w:left="709" w:hanging="709"/>
        <w:outlineLvl w:val="2"/>
        <w:rPr>
          <w:rFonts w:ascii="Times New Roman" w:eastAsia="Times New Roman" w:hAnsi="Times New Roman"/>
          <w:b/>
          <w:szCs w:val="20"/>
          <w:lang w:eastAsia="lt-LT"/>
        </w:rPr>
      </w:pPr>
      <w:r w:rsidRPr="00C47FB6">
        <w:rPr>
          <w:rFonts w:ascii="Times New Roman" w:eastAsia="Times New Roman" w:hAnsi="Times New Roman"/>
          <w:b/>
          <w:szCs w:val="20"/>
          <w:lang w:eastAsia="lt-LT"/>
        </w:rPr>
        <w:t>11.</w:t>
      </w:r>
      <w:r w:rsidRPr="00C47FB6">
        <w:rPr>
          <w:rFonts w:ascii="Times New Roman" w:eastAsia="Times New Roman" w:hAnsi="Times New Roman"/>
          <w:b/>
          <w:szCs w:val="20"/>
          <w:lang w:eastAsia="lt-LT"/>
        </w:rPr>
        <w:tab/>
      </w:r>
      <w:r w:rsidR="0029472E" w:rsidRPr="00C47FB6">
        <w:rPr>
          <w:rFonts w:ascii="Times New Roman" w:eastAsia="Times New Roman" w:hAnsi="Times New Roman"/>
          <w:b/>
          <w:szCs w:val="20"/>
          <w:lang w:eastAsia="lt-LT"/>
        </w:rPr>
        <w:t>REGISTRUOTOJO PAVADINIMAS IR ADRESAS</w:t>
      </w:r>
    </w:p>
    <w:p w:rsidR="003E5A74" w:rsidRPr="00C47FB6" w:rsidRDefault="003E5A74" w:rsidP="0029472E">
      <w:pPr>
        <w:tabs>
          <w:tab w:val="left" w:pos="567"/>
        </w:tabs>
        <w:spacing w:after="0" w:line="240" w:lineRule="auto"/>
        <w:rPr>
          <w:rFonts w:ascii="Times New Roman" w:eastAsia="Times New Roman" w:hAnsi="Times New Roman"/>
          <w:lang w:eastAsia="lt-LT"/>
        </w:rPr>
      </w:pPr>
    </w:p>
    <w:p w:rsidR="003E5A74" w:rsidRPr="00C47FB6" w:rsidRDefault="003E5A74">
      <w:pPr>
        <w:keepNext/>
        <w:tabs>
          <w:tab w:val="left" w:pos="567"/>
        </w:tabs>
        <w:spacing w:after="0" w:line="240" w:lineRule="auto"/>
        <w:jc w:val="both"/>
        <w:outlineLvl w:val="0"/>
        <w:rPr>
          <w:rFonts w:ascii="Times New Roman" w:eastAsia="Times New Roman" w:hAnsi="Times New Roman"/>
          <w:bCs/>
          <w:lang w:eastAsia="lt-LT"/>
        </w:rPr>
      </w:pPr>
      <w:proofErr w:type="spellStart"/>
      <w:r w:rsidRPr="00C47FB6">
        <w:rPr>
          <w:rFonts w:ascii="Times New Roman" w:eastAsia="Times New Roman" w:hAnsi="Times New Roman"/>
          <w:bCs/>
          <w:lang w:eastAsia="lt-LT"/>
        </w:rPr>
        <w:t>Fresenius</w:t>
      </w:r>
      <w:proofErr w:type="spellEnd"/>
      <w:r w:rsidRPr="00C47FB6">
        <w:rPr>
          <w:rFonts w:ascii="Times New Roman" w:eastAsia="Times New Roman" w:hAnsi="Times New Roman"/>
          <w:bCs/>
          <w:lang w:eastAsia="lt-LT"/>
        </w:rPr>
        <w:t xml:space="preserve"> Kabi AB</w:t>
      </w:r>
    </w:p>
    <w:p w:rsidR="003E5A74" w:rsidRPr="00C47FB6" w:rsidRDefault="003E5A74">
      <w:pPr>
        <w:keepNext/>
        <w:tabs>
          <w:tab w:val="left" w:pos="567"/>
        </w:tabs>
        <w:spacing w:after="0" w:line="240" w:lineRule="auto"/>
        <w:jc w:val="both"/>
        <w:outlineLvl w:val="0"/>
        <w:rPr>
          <w:rFonts w:ascii="Times New Roman" w:eastAsia="Times New Roman" w:hAnsi="Times New Roman"/>
          <w:bCs/>
          <w:lang w:eastAsia="lt-LT"/>
        </w:rPr>
      </w:pPr>
      <w:r w:rsidRPr="00C47FB6">
        <w:rPr>
          <w:rFonts w:ascii="Times New Roman" w:eastAsia="Times New Roman" w:hAnsi="Times New Roman"/>
          <w:bCs/>
          <w:lang w:eastAsia="lt-LT"/>
        </w:rPr>
        <w:t xml:space="preserve">751 74 </w:t>
      </w:r>
      <w:proofErr w:type="spellStart"/>
      <w:r w:rsidRPr="00C47FB6">
        <w:rPr>
          <w:rFonts w:ascii="Times New Roman" w:eastAsia="Times New Roman" w:hAnsi="Times New Roman"/>
          <w:bCs/>
          <w:lang w:eastAsia="lt-LT"/>
        </w:rPr>
        <w:t>Uppsala</w:t>
      </w:r>
      <w:proofErr w:type="spellEnd"/>
    </w:p>
    <w:p w:rsidR="003E5A74" w:rsidRPr="00C47FB6" w:rsidRDefault="003E5A74">
      <w:pPr>
        <w:keepNext/>
        <w:tabs>
          <w:tab w:val="left" w:pos="567"/>
        </w:tabs>
        <w:spacing w:after="0" w:line="240" w:lineRule="auto"/>
        <w:jc w:val="both"/>
        <w:outlineLvl w:val="0"/>
        <w:rPr>
          <w:rFonts w:ascii="Times New Roman" w:eastAsia="Times New Roman" w:hAnsi="Times New Roman"/>
          <w:bCs/>
          <w:lang w:eastAsia="lt-LT"/>
        </w:rPr>
      </w:pPr>
      <w:r w:rsidRPr="00C47FB6">
        <w:rPr>
          <w:rFonts w:ascii="Times New Roman" w:eastAsia="Times New Roman" w:hAnsi="Times New Roman"/>
          <w:bCs/>
          <w:lang w:eastAsia="lt-LT"/>
        </w:rPr>
        <w:t xml:space="preserve">Švedija </w:t>
      </w:r>
    </w:p>
    <w:p w:rsidR="003E5A74" w:rsidRPr="00C47FB6" w:rsidRDefault="003E5A74">
      <w:pPr>
        <w:tabs>
          <w:tab w:val="left" w:pos="567"/>
        </w:tabs>
        <w:spacing w:after="0" w:line="240" w:lineRule="auto"/>
        <w:rPr>
          <w:rFonts w:ascii="Times New Roman" w:eastAsia="Times New Roman" w:hAnsi="Times New Roman"/>
          <w:szCs w:val="20"/>
          <w:lang w:eastAsia="lt-LT"/>
        </w:rPr>
      </w:pPr>
    </w:p>
    <w:p w:rsidR="003E5A74" w:rsidRPr="00C47FB6" w:rsidRDefault="003E5A74">
      <w:pPr>
        <w:tabs>
          <w:tab w:val="left" w:pos="567"/>
        </w:tabs>
        <w:spacing w:after="0" w:line="240" w:lineRule="auto"/>
        <w:rPr>
          <w:rFonts w:ascii="Times New Roman" w:eastAsia="Times New Roman" w:hAnsi="Times New Roman"/>
          <w:szCs w:val="20"/>
          <w:lang w:eastAsia="lt-LT"/>
        </w:rPr>
      </w:pPr>
    </w:p>
    <w:p w:rsidR="003E5A74" w:rsidRPr="00C47FB6" w:rsidRDefault="003E5A74" w:rsidP="0029472E">
      <w:pPr>
        <w:keepNext/>
        <w:pBdr>
          <w:top w:val="single" w:sz="2" w:space="1" w:color="auto"/>
          <w:left w:val="single" w:sz="2" w:space="4" w:color="auto"/>
          <w:bottom w:val="single" w:sz="2" w:space="1" w:color="auto"/>
          <w:right w:val="single" w:sz="2" w:space="4" w:color="auto"/>
        </w:pBdr>
        <w:tabs>
          <w:tab w:val="left" w:pos="567"/>
        </w:tabs>
        <w:spacing w:after="0" w:line="240" w:lineRule="auto"/>
        <w:ind w:left="709" w:hanging="709"/>
        <w:outlineLvl w:val="2"/>
        <w:rPr>
          <w:rFonts w:ascii="Times New Roman" w:eastAsia="Times New Roman" w:hAnsi="Times New Roman"/>
          <w:b/>
          <w:szCs w:val="20"/>
          <w:lang w:eastAsia="lt-LT"/>
        </w:rPr>
      </w:pPr>
      <w:r w:rsidRPr="00C47FB6">
        <w:rPr>
          <w:rFonts w:ascii="Times New Roman" w:eastAsia="Times New Roman" w:hAnsi="Times New Roman"/>
          <w:b/>
          <w:szCs w:val="20"/>
          <w:lang w:eastAsia="lt-LT"/>
        </w:rPr>
        <w:t>12.</w:t>
      </w:r>
      <w:r w:rsidRPr="00C47FB6">
        <w:rPr>
          <w:rFonts w:ascii="Times New Roman" w:eastAsia="Times New Roman" w:hAnsi="Times New Roman"/>
          <w:b/>
          <w:szCs w:val="20"/>
          <w:lang w:eastAsia="lt-LT"/>
        </w:rPr>
        <w:tab/>
      </w:r>
      <w:r w:rsidR="0029472E" w:rsidRPr="00C47FB6">
        <w:rPr>
          <w:rFonts w:ascii="Times New Roman" w:eastAsia="Times New Roman" w:hAnsi="Times New Roman"/>
          <w:b/>
          <w:szCs w:val="20"/>
          <w:lang w:eastAsia="lt-LT"/>
        </w:rPr>
        <w:t>REGISTRACIJOS PAŽYMĖJIMO NUMERIS (-IAI)</w:t>
      </w:r>
    </w:p>
    <w:p w:rsidR="003E5A74" w:rsidRPr="00C47FB6" w:rsidRDefault="003E5A74">
      <w:pPr>
        <w:tabs>
          <w:tab w:val="left" w:pos="567"/>
        </w:tabs>
        <w:spacing w:after="0" w:line="240" w:lineRule="auto"/>
        <w:rPr>
          <w:rFonts w:ascii="Times New Roman" w:eastAsia="Times New Roman" w:hAnsi="Times New Roman"/>
          <w:lang w:eastAsia="lt-LT"/>
        </w:rPr>
      </w:pPr>
    </w:p>
    <w:p w:rsidR="003E5A74" w:rsidRDefault="003E5A74">
      <w:pPr>
        <w:tabs>
          <w:tab w:val="left" w:pos="567"/>
        </w:tabs>
        <w:spacing w:after="0" w:line="240" w:lineRule="auto"/>
        <w:rPr>
          <w:rFonts w:ascii="Times New Roman" w:eastAsia="Times New Roman" w:hAnsi="Times New Roman"/>
          <w:lang w:eastAsia="lt-LT"/>
        </w:rPr>
      </w:pPr>
      <w:r w:rsidRPr="00C47FB6">
        <w:rPr>
          <w:rFonts w:ascii="Times New Roman" w:eastAsia="Times New Roman" w:hAnsi="Times New Roman"/>
          <w:lang w:eastAsia="lt-LT"/>
        </w:rPr>
        <w:t>100 ml</w:t>
      </w:r>
      <w:r w:rsidR="00764E80">
        <w:rPr>
          <w:rFonts w:ascii="Times New Roman" w:eastAsia="Times New Roman" w:hAnsi="Times New Roman"/>
          <w:lang w:eastAsia="lt-LT"/>
        </w:rPr>
        <w:t>, N10</w:t>
      </w:r>
      <w:r w:rsidRPr="00C47FB6">
        <w:rPr>
          <w:rFonts w:ascii="Times New Roman" w:eastAsia="Times New Roman" w:hAnsi="Times New Roman"/>
          <w:lang w:eastAsia="lt-LT"/>
        </w:rPr>
        <w:t xml:space="preserve"> – LT/1/95/1294/008</w:t>
      </w:r>
    </w:p>
    <w:p w:rsidR="00764E80" w:rsidRPr="007A6DE3" w:rsidRDefault="00764E80">
      <w:pPr>
        <w:tabs>
          <w:tab w:val="left" w:pos="567"/>
        </w:tabs>
        <w:spacing w:after="0" w:line="240" w:lineRule="auto"/>
        <w:rPr>
          <w:rFonts w:ascii="Times New Roman" w:eastAsia="Times New Roman" w:hAnsi="Times New Roman"/>
          <w:highlight w:val="lightGray"/>
          <w:lang w:eastAsia="lt-LT"/>
        </w:rPr>
      </w:pPr>
      <w:r w:rsidRPr="007A6DE3">
        <w:rPr>
          <w:rFonts w:ascii="Times New Roman" w:eastAsia="Times New Roman" w:hAnsi="Times New Roman"/>
          <w:highlight w:val="lightGray"/>
          <w:lang w:eastAsia="lt-LT"/>
        </w:rPr>
        <w:t>100 ml, N20 – LT/1/95/1294/015</w:t>
      </w:r>
    </w:p>
    <w:p w:rsidR="003E5A74" w:rsidRPr="007A6DE3" w:rsidRDefault="003E5A74">
      <w:pPr>
        <w:tabs>
          <w:tab w:val="left" w:pos="567"/>
        </w:tabs>
        <w:spacing w:after="0" w:line="240" w:lineRule="auto"/>
        <w:rPr>
          <w:rFonts w:ascii="Times New Roman" w:eastAsia="Times New Roman" w:hAnsi="Times New Roman"/>
          <w:highlight w:val="lightGray"/>
          <w:lang w:eastAsia="lt-LT"/>
        </w:rPr>
      </w:pPr>
      <w:r w:rsidRPr="007A6DE3">
        <w:rPr>
          <w:rFonts w:ascii="Times New Roman" w:eastAsia="Times New Roman" w:hAnsi="Times New Roman"/>
          <w:highlight w:val="lightGray"/>
          <w:lang w:eastAsia="lt-LT"/>
        </w:rPr>
        <w:t>250 ml</w:t>
      </w:r>
      <w:r w:rsidR="00764E80" w:rsidRPr="007A6DE3">
        <w:rPr>
          <w:rFonts w:ascii="Times New Roman" w:eastAsia="Times New Roman" w:hAnsi="Times New Roman"/>
          <w:highlight w:val="lightGray"/>
          <w:lang w:eastAsia="lt-LT"/>
        </w:rPr>
        <w:t>, N10</w:t>
      </w:r>
      <w:r w:rsidRPr="007A6DE3">
        <w:rPr>
          <w:rFonts w:ascii="Times New Roman" w:eastAsia="Times New Roman" w:hAnsi="Times New Roman"/>
          <w:highlight w:val="lightGray"/>
          <w:lang w:eastAsia="lt-LT"/>
        </w:rPr>
        <w:t xml:space="preserve"> – LT/1/95/1294/009</w:t>
      </w:r>
    </w:p>
    <w:p w:rsidR="003E5A74" w:rsidRPr="00C47FB6" w:rsidRDefault="003E5A74">
      <w:pPr>
        <w:tabs>
          <w:tab w:val="left" w:pos="567"/>
        </w:tabs>
        <w:spacing w:after="0" w:line="240" w:lineRule="auto"/>
        <w:rPr>
          <w:rFonts w:ascii="Times New Roman" w:eastAsia="Times New Roman" w:hAnsi="Times New Roman"/>
          <w:lang w:eastAsia="lt-LT"/>
        </w:rPr>
      </w:pPr>
      <w:r w:rsidRPr="007A6DE3">
        <w:rPr>
          <w:rFonts w:ascii="Times New Roman" w:eastAsia="Times New Roman" w:hAnsi="Times New Roman"/>
          <w:highlight w:val="lightGray"/>
          <w:lang w:eastAsia="lt-LT"/>
        </w:rPr>
        <w:t>500 ml</w:t>
      </w:r>
      <w:r w:rsidR="00764E80" w:rsidRPr="007A6DE3">
        <w:rPr>
          <w:rFonts w:ascii="Times New Roman" w:eastAsia="Times New Roman" w:hAnsi="Times New Roman"/>
          <w:highlight w:val="lightGray"/>
          <w:lang w:eastAsia="lt-LT"/>
        </w:rPr>
        <w:t>, N12</w:t>
      </w:r>
      <w:r w:rsidRPr="007A6DE3">
        <w:rPr>
          <w:rFonts w:ascii="Times New Roman" w:eastAsia="Times New Roman" w:hAnsi="Times New Roman"/>
          <w:highlight w:val="lightGray"/>
          <w:lang w:eastAsia="lt-LT"/>
        </w:rPr>
        <w:t xml:space="preserve"> – LT/1/95/1294/010</w:t>
      </w:r>
    </w:p>
    <w:p w:rsidR="003E5A74" w:rsidRPr="00C47FB6" w:rsidRDefault="003E5A74">
      <w:pPr>
        <w:tabs>
          <w:tab w:val="left" w:pos="567"/>
        </w:tabs>
        <w:spacing w:after="0" w:line="240" w:lineRule="auto"/>
        <w:rPr>
          <w:rFonts w:ascii="Times New Roman" w:eastAsia="Times New Roman" w:hAnsi="Times New Roman"/>
          <w:lang w:eastAsia="lt-LT"/>
        </w:rPr>
      </w:pPr>
    </w:p>
    <w:p w:rsidR="003E5A74" w:rsidRPr="00C47FB6" w:rsidRDefault="003E5A74">
      <w:pPr>
        <w:tabs>
          <w:tab w:val="left" w:pos="567"/>
        </w:tabs>
        <w:spacing w:after="0" w:line="240" w:lineRule="auto"/>
        <w:rPr>
          <w:rFonts w:ascii="Times New Roman" w:eastAsia="Times New Roman" w:hAnsi="Times New Roman"/>
          <w:lang w:eastAsia="lt-LT"/>
        </w:rPr>
      </w:pPr>
    </w:p>
    <w:p w:rsidR="003E5A74" w:rsidRPr="00C47FB6" w:rsidRDefault="003E5A74">
      <w:pPr>
        <w:keepNext/>
        <w:pBdr>
          <w:top w:val="single" w:sz="2" w:space="1" w:color="auto"/>
          <w:left w:val="single" w:sz="2" w:space="4" w:color="auto"/>
          <w:bottom w:val="single" w:sz="2" w:space="1" w:color="auto"/>
          <w:right w:val="single" w:sz="2" w:space="4" w:color="auto"/>
        </w:pBdr>
        <w:tabs>
          <w:tab w:val="left" w:pos="567"/>
        </w:tabs>
        <w:spacing w:after="0" w:line="240" w:lineRule="auto"/>
        <w:ind w:left="709" w:hanging="709"/>
        <w:outlineLvl w:val="2"/>
        <w:rPr>
          <w:rFonts w:ascii="Times New Roman" w:eastAsia="Times New Roman" w:hAnsi="Times New Roman"/>
          <w:b/>
          <w:szCs w:val="20"/>
          <w:lang w:eastAsia="lt-LT"/>
        </w:rPr>
      </w:pPr>
      <w:r w:rsidRPr="00C47FB6">
        <w:rPr>
          <w:rFonts w:ascii="Times New Roman" w:eastAsia="Times New Roman" w:hAnsi="Times New Roman"/>
          <w:b/>
          <w:szCs w:val="20"/>
          <w:lang w:eastAsia="lt-LT"/>
        </w:rPr>
        <w:t>13.</w:t>
      </w:r>
      <w:r w:rsidRPr="00C47FB6">
        <w:rPr>
          <w:rFonts w:ascii="Times New Roman" w:eastAsia="Times New Roman" w:hAnsi="Times New Roman"/>
          <w:b/>
          <w:szCs w:val="20"/>
          <w:lang w:eastAsia="lt-LT"/>
        </w:rPr>
        <w:tab/>
        <w:t>SERIJOS NUMERIS</w:t>
      </w:r>
    </w:p>
    <w:p w:rsidR="003E5A74" w:rsidRPr="00C47FB6" w:rsidRDefault="003E5A74">
      <w:pPr>
        <w:tabs>
          <w:tab w:val="left" w:pos="567"/>
        </w:tabs>
        <w:spacing w:after="0" w:line="240" w:lineRule="auto"/>
        <w:rPr>
          <w:rFonts w:ascii="Times New Roman" w:eastAsia="Times New Roman" w:hAnsi="Times New Roman"/>
          <w:lang w:eastAsia="lt-LT"/>
        </w:rPr>
      </w:pPr>
    </w:p>
    <w:p w:rsidR="003E5A74" w:rsidRPr="00C47FB6" w:rsidRDefault="00D227C7">
      <w:pPr>
        <w:tabs>
          <w:tab w:val="left" w:pos="567"/>
        </w:tabs>
        <w:spacing w:after="0" w:line="240" w:lineRule="auto"/>
        <w:rPr>
          <w:rFonts w:ascii="Times New Roman" w:eastAsia="Times New Roman" w:hAnsi="Times New Roman"/>
          <w:lang w:eastAsia="lt-LT"/>
        </w:rPr>
      </w:pPr>
      <w:proofErr w:type="spellStart"/>
      <w:r>
        <w:rPr>
          <w:rFonts w:ascii="Times New Roman" w:eastAsia="Times New Roman" w:hAnsi="Times New Roman"/>
          <w:lang w:eastAsia="lt-LT"/>
        </w:rPr>
        <w:t>Lot</w:t>
      </w:r>
      <w:proofErr w:type="spellEnd"/>
    </w:p>
    <w:p w:rsidR="003E5A74" w:rsidRPr="00C47FB6" w:rsidRDefault="003E5A74">
      <w:pPr>
        <w:tabs>
          <w:tab w:val="left" w:pos="567"/>
        </w:tabs>
        <w:spacing w:after="0" w:line="240" w:lineRule="auto"/>
        <w:rPr>
          <w:rFonts w:ascii="Times New Roman" w:eastAsia="Times New Roman" w:hAnsi="Times New Roman"/>
          <w:lang w:eastAsia="lt-LT"/>
        </w:rPr>
      </w:pPr>
    </w:p>
    <w:p w:rsidR="003E5A74" w:rsidRPr="00C47FB6" w:rsidRDefault="003E5A74">
      <w:pPr>
        <w:keepNext/>
        <w:pBdr>
          <w:top w:val="single" w:sz="2" w:space="1" w:color="auto"/>
          <w:left w:val="single" w:sz="2" w:space="4" w:color="auto"/>
          <w:bottom w:val="single" w:sz="2" w:space="1" w:color="auto"/>
          <w:right w:val="single" w:sz="2" w:space="4" w:color="auto"/>
        </w:pBdr>
        <w:tabs>
          <w:tab w:val="left" w:pos="567"/>
        </w:tabs>
        <w:spacing w:after="0" w:line="240" w:lineRule="auto"/>
        <w:ind w:left="709" w:hanging="709"/>
        <w:outlineLvl w:val="2"/>
        <w:rPr>
          <w:rFonts w:ascii="Times New Roman" w:eastAsia="Times New Roman" w:hAnsi="Times New Roman"/>
          <w:b/>
          <w:szCs w:val="20"/>
          <w:lang w:eastAsia="lt-LT"/>
        </w:rPr>
      </w:pPr>
      <w:r w:rsidRPr="00C47FB6">
        <w:rPr>
          <w:rFonts w:ascii="Times New Roman" w:eastAsia="Times New Roman" w:hAnsi="Times New Roman"/>
          <w:b/>
          <w:szCs w:val="20"/>
          <w:lang w:eastAsia="lt-LT"/>
        </w:rPr>
        <w:t>14.</w:t>
      </w:r>
      <w:r w:rsidRPr="00C47FB6">
        <w:rPr>
          <w:rFonts w:ascii="Times New Roman" w:eastAsia="Times New Roman" w:hAnsi="Times New Roman"/>
          <w:b/>
          <w:szCs w:val="20"/>
          <w:lang w:eastAsia="lt-LT"/>
        </w:rPr>
        <w:tab/>
        <w:t>PARDAVIMO (IŠDAVIMO) TVARKA</w:t>
      </w:r>
    </w:p>
    <w:p w:rsidR="003E5A74" w:rsidRPr="00C47FB6" w:rsidRDefault="003E5A74">
      <w:pPr>
        <w:tabs>
          <w:tab w:val="left" w:pos="567"/>
        </w:tabs>
        <w:spacing w:after="0" w:line="240" w:lineRule="auto"/>
        <w:rPr>
          <w:rFonts w:ascii="Times New Roman" w:eastAsia="Times New Roman" w:hAnsi="Times New Roman"/>
          <w:lang w:eastAsia="lt-LT"/>
        </w:rPr>
      </w:pPr>
    </w:p>
    <w:p w:rsidR="003E5A74" w:rsidRPr="00C47FB6" w:rsidRDefault="003E5A74">
      <w:pPr>
        <w:tabs>
          <w:tab w:val="left" w:pos="567"/>
        </w:tabs>
        <w:spacing w:after="0" w:line="240" w:lineRule="auto"/>
        <w:rPr>
          <w:rFonts w:ascii="Times New Roman" w:eastAsia="Times New Roman" w:hAnsi="Times New Roman"/>
          <w:lang w:eastAsia="lt-LT"/>
        </w:rPr>
      </w:pPr>
      <w:r w:rsidRPr="00C47FB6">
        <w:rPr>
          <w:rFonts w:ascii="Times New Roman" w:eastAsia="Times New Roman" w:hAnsi="Times New Roman"/>
          <w:lang w:eastAsia="lt-LT"/>
        </w:rPr>
        <w:t>Receptinis vaist</w:t>
      </w:r>
      <w:r w:rsidR="00124E4A" w:rsidRPr="00C47FB6">
        <w:rPr>
          <w:rFonts w:ascii="Times New Roman" w:eastAsia="Times New Roman" w:hAnsi="Times New Roman"/>
          <w:lang w:eastAsia="lt-LT"/>
        </w:rPr>
        <w:t>as.</w:t>
      </w:r>
    </w:p>
    <w:p w:rsidR="003E5A74" w:rsidRPr="00C47FB6" w:rsidRDefault="003E5A74">
      <w:pPr>
        <w:tabs>
          <w:tab w:val="left" w:pos="567"/>
        </w:tabs>
        <w:spacing w:after="0" w:line="240" w:lineRule="auto"/>
        <w:rPr>
          <w:rFonts w:ascii="Times New Roman" w:eastAsia="Times New Roman" w:hAnsi="Times New Roman"/>
          <w:lang w:eastAsia="lt-LT"/>
        </w:rPr>
      </w:pPr>
    </w:p>
    <w:p w:rsidR="003E5A74" w:rsidRPr="00C47FB6" w:rsidRDefault="003E5A74">
      <w:pPr>
        <w:tabs>
          <w:tab w:val="left" w:pos="567"/>
        </w:tabs>
        <w:spacing w:after="0" w:line="240" w:lineRule="auto"/>
        <w:rPr>
          <w:rFonts w:ascii="Times New Roman" w:eastAsia="Times New Roman" w:hAnsi="Times New Roman"/>
          <w:lang w:eastAsia="lt-LT"/>
        </w:rPr>
      </w:pPr>
    </w:p>
    <w:p w:rsidR="003E5A74" w:rsidRPr="00C47FB6" w:rsidRDefault="003E5A74">
      <w:pPr>
        <w:keepNext/>
        <w:pBdr>
          <w:top w:val="single" w:sz="2" w:space="1" w:color="auto"/>
          <w:left w:val="single" w:sz="2" w:space="4" w:color="auto"/>
          <w:bottom w:val="single" w:sz="2" w:space="1" w:color="auto"/>
          <w:right w:val="single" w:sz="2" w:space="4" w:color="auto"/>
        </w:pBdr>
        <w:tabs>
          <w:tab w:val="left" w:pos="567"/>
        </w:tabs>
        <w:spacing w:after="0" w:line="240" w:lineRule="auto"/>
        <w:ind w:left="709" w:hanging="709"/>
        <w:outlineLvl w:val="2"/>
        <w:rPr>
          <w:rFonts w:ascii="Times New Roman" w:eastAsia="Times New Roman" w:hAnsi="Times New Roman"/>
          <w:b/>
          <w:szCs w:val="20"/>
          <w:lang w:eastAsia="lt-LT"/>
        </w:rPr>
      </w:pPr>
      <w:r w:rsidRPr="00C47FB6">
        <w:rPr>
          <w:rFonts w:ascii="Times New Roman" w:eastAsia="Times New Roman" w:hAnsi="Times New Roman"/>
          <w:b/>
          <w:szCs w:val="20"/>
          <w:lang w:eastAsia="lt-LT"/>
        </w:rPr>
        <w:t>15.</w:t>
      </w:r>
      <w:r w:rsidRPr="00C47FB6">
        <w:rPr>
          <w:rFonts w:ascii="Times New Roman" w:eastAsia="Times New Roman" w:hAnsi="Times New Roman"/>
          <w:b/>
          <w:szCs w:val="20"/>
          <w:lang w:eastAsia="lt-LT"/>
        </w:rPr>
        <w:tab/>
        <w:t>VARTOJIMO INSTRUKCIJA</w:t>
      </w:r>
    </w:p>
    <w:p w:rsidR="003E5A74" w:rsidRPr="00C47FB6" w:rsidRDefault="003E5A74">
      <w:pPr>
        <w:tabs>
          <w:tab w:val="left" w:pos="567"/>
        </w:tabs>
        <w:spacing w:after="0" w:line="240" w:lineRule="auto"/>
        <w:rPr>
          <w:rFonts w:ascii="Times New Roman" w:eastAsia="Times New Roman" w:hAnsi="Times New Roman"/>
          <w:lang w:eastAsia="lt-LT"/>
        </w:rPr>
      </w:pPr>
    </w:p>
    <w:p w:rsidR="00FB354F" w:rsidRPr="003A6DFC" w:rsidRDefault="00FB354F" w:rsidP="00FB354F">
      <w:pPr>
        <w:tabs>
          <w:tab w:val="left" w:pos="567"/>
        </w:tabs>
        <w:spacing w:after="0" w:line="240" w:lineRule="auto"/>
        <w:rPr>
          <w:rFonts w:ascii="Times New Roman" w:hAnsi="Times New Roman"/>
        </w:rPr>
      </w:pPr>
      <w:r w:rsidRPr="003A6DFC">
        <w:rPr>
          <w:rFonts w:ascii="Times New Roman" w:hAnsi="Times New Roman"/>
        </w:rPr>
        <w:t xml:space="preserve">Kai </w:t>
      </w:r>
      <w:proofErr w:type="spellStart"/>
      <w:r w:rsidRPr="003A6DFC">
        <w:rPr>
          <w:rFonts w:ascii="Times New Roman" w:hAnsi="Times New Roman"/>
        </w:rPr>
        <w:t>Intralipid</w:t>
      </w:r>
      <w:proofErr w:type="spellEnd"/>
      <w:r w:rsidRPr="003A6DFC">
        <w:rPr>
          <w:rFonts w:ascii="Times New Roman" w:hAnsi="Times New Roman"/>
        </w:rPr>
        <w:t xml:space="preserve"> lašinamas naujagimiams ir jaunesniems kaip 2 metų vaikams, tirpalas (maišeliuose ir infuzijos rinkiniuose) turi būti apsaugotas nuo šviesos, kol lašinimas bus užbaigtas.</w:t>
      </w:r>
    </w:p>
    <w:p w:rsidR="003E5A74" w:rsidRDefault="003E5A74">
      <w:pPr>
        <w:tabs>
          <w:tab w:val="left" w:pos="567"/>
        </w:tabs>
        <w:spacing w:after="0" w:line="240" w:lineRule="auto"/>
        <w:rPr>
          <w:rFonts w:ascii="Times New Roman" w:eastAsia="Times New Roman" w:hAnsi="Times New Roman"/>
          <w:lang w:eastAsia="lt-LT"/>
        </w:rPr>
      </w:pPr>
    </w:p>
    <w:p w:rsidR="00FB354F" w:rsidRPr="00C47FB6" w:rsidRDefault="00FB354F">
      <w:pPr>
        <w:tabs>
          <w:tab w:val="left" w:pos="567"/>
        </w:tabs>
        <w:spacing w:after="0" w:line="240" w:lineRule="auto"/>
        <w:rPr>
          <w:rFonts w:ascii="Times New Roman" w:eastAsia="Times New Roman" w:hAnsi="Times New Roman"/>
          <w:lang w:eastAsia="lt-LT"/>
        </w:rPr>
      </w:pPr>
    </w:p>
    <w:p w:rsidR="003E5A74" w:rsidRPr="00C47FB6" w:rsidRDefault="003E5A74">
      <w:pPr>
        <w:keepNext/>
        <w:pBdr>
          <w:top w:val="single" w:sz="2" w:space="1" w:color="auto"/>
          <w:left w:val="single" w:sz="2" w:space="4" w:color="auto"/>
          <w:bottom w:val="single" w:sz="2" w:space="1" w:color="auto"/>
          <w:right w:val="single" w:sz="2" w:space="4" w:color="auto"/>
        </w:pBdr>
        <w:tabs>
          <w:tab w:val="left" w:pos="567"/>
        </w:tabs>
        <w:spacing w:after="0" w:line="240" w:lineRule="auto"/>
        <w:ind w:left="709" w:hanging="709"/>
        <w:outlineLvl w:val="2"/>
        <w:rPr>
          <w:rFonts w:ascii="Times New Roman" w:eastAsia="Times New Roman" w:hAnsi="Times New Roman"/>
          <w:b/>
          <w:szCs w:val="20"/>
          <w:lang w:eastAsia="lt-LT"/>
        </w:rPr>
      </w:pPr>
      <w:r w:rsidRPr="00C47FB6">
        <w:rPr>
          <w:rFonts w:ascii="Times New Roman" w:eastAsia="Times New Roman" w:hAnsi="Times New Roman"/>
          <w:b/>
          <w:szCs w:val="20"/>
          <w:lang w:eastAsia="lt-LT"/>
        </w:rPr>
        <w:t>16.</w:t>
      </w:r>
      <w:r w:rsidRPr="00C47FB6">
        <w:rPr>
          <w:rFonts w:ascii="Times New Roman" w:eastAsia="Times New Roman" w:hAnsi="Times New Roman"/>
          <w:b/>
          <w:szCs w:val="20"/>
          <w:lang w:eastAsia="lt-LT"/>
        </w:rPr>
        <w:tab/>
        <w:t>INFORMACIJA BRAILIO RAŠTU</w:t>
      </w:r>
    </w:p>
    <w:p w:rsidR="00582290" w:rsidRPr="00C47FB6" w:rsidRDefault="00582290">
      <w:pPr>
        <w:tabs>
          <w:tab w:val="left" w:pos="567"/>
        </w:tabs>
        <w:spacing w:after="0" w:line="240" w:lineRule="auto"/>
        <w:rPr>
          <w:rFonts w:ascii="Times New Roman" w:eastAsia="Times New Roman" w:hAnsi="Times New Roman"/>
          <w:lang w:eastAsia="lt-LT"/>
        </w:rPr>
      </w:pPr>
    </w:p>
    <w:p w:rsidR="00582290" w:rsidRPr="00C47FB6" w:rsidRDefault="00582290">
      <w:pPr>
        <w:tabs>
          <w:tab w:val="left" w:pos="567"/>
        </w:tabs>
        <w:spacing w:after="0" w:line="240" w:lineRule="auto"/>
        <w:rPr>
          <w:rFonts w:ascii="Times New Roman" w:eastAsia="Times New Roman" w:hAnsi="Times New Roman"/>
          <w:lang w:eastAsia="lt-LT"/>
        </w:rPr>
      </w:pPr>
      <w:r w:rsidRPr="007A6DE3">
        <w:rPr>
          <w:rFonts w:ascii="Times New Roman" w:eastAsia="Times New Roman" w:hAnsi="Times New Roman"/>
          <w:highlight w:val="lightGray"/>
          <w:lang w:eastAsia="lt-LT"/>
        </w:rPr>
        <w:t>Priimtas pagrindimas informacijos Brailio raštu nepateikti.</w:t>
      </w:r>
    </w:p>
    <w:p w:rsidR="00582290" w:rsidRPr="00C47FB6" w:rsidRDefault="00582290">
      <w:pPr>
        <w:tabs>
          <w:tab w:val="left" w:pos="567"/>
        </w:tabs>
        <w:spacing w:after="0" w:line="240" w:lineRule="auto"/>
        <w:rPr>
          <w:rFonts w:ascii="Times New Roman" w:eastAsia="Times New Roman" w:hAnsi="Times New Roman"/>
          <w:lang w:eastAsia="lt-LT"/>
        </w:rPr>
      </w:pPr>
    </w:p>
    <w:p w:rsidR="00582290" w:rsidRPr="00C47FB6" w:rsidRDefault="00582290">
      <w:pPr>
        <w:tabs>
          <w:tab w:val="left" w:pos="567"/>
        </w:tabs>
        <w:spacing w:after="0" w:line="240" w:lineRule="auto"/>
        <w:rPr>
          <w:rFonts w:ascii="Times New Roman" w:eastAsia="Times New Roman" w:hAnsi="Times New Roman"/>
          <w:lang w:eastAsia="lt-LT"/>
        </w:rPr>
      </w:pPr>
    </w:p>
    <w:p w:rsidR="00582290" w:rsidRPr="00C47FB6" w:rsidRDefault="0058229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i/>
          <w:lang w:eastAsia="lt-LT"/>
        </w:rPr>
      </w:pPr>
      <w:r w:rsidRPr="00C47FB6">
        <w:rPr>
          <w:rFonts w:ascii="Times New Roman" w:eastAsia="Times New Roman" w:hAnsi="Times New Roman"/>
          <w:b/>
          <w:lang w:eastAsia="lt-LT"/>
        </w:rPr>
        <w:t>17.</w:t>
      </w:r>
      <w:r w:rsidRPr="00C47FB6">
        <w:rPr>
          <w:rFonts w:ascii="Times New Roman" w:eastAsia="Times New Roman" w:hAnsi="Times New Roman"/>
          <w:b/>
          <w:lang w:eastAsia="lt-LT"/>
        </w:rPr>
        <w:tab/>
        <w:t>UNIKALUS IDENTIFIKATORIUS – 2D BRŪKŠNINIS KODAS</w:t>
      </w:r>
    </w:p>
    <w:p w:rsidR="00582290" w:rsidRPr="00C47FB6" w:rsidRDefault="00582290">
      <w:pPr>
        <w:tabs>
          <w:tab w:val="left" w:pos="567"/>
        </w:tabs>
        <w:spacing w:after="0" w:line="240" w:lineRule="auto"/>
        <w:rPr>
          <w:rFonts w:ascii="Times New Roman" w:eastAsia="Times New Roman" w:hAnsi="Times New Roman"/>
          <w:lang w:eastAsia="lt-LT"/>
        </w:rPr>
      </w:pPr>
    </w:p>
    <w:p w:rsidR="00582290" w:rsidRPr="00C47FB6" w:rsidRDefault="00124E4A">
      <w:pPr>
        <w:tabs>
          <w:tab w:val="left" w:pos="567"/>
        </w:tabs>
        <w:spacing w:after="0" w:line="240" w:lineRule="auto"/>
        <w:rPr>
          <w:rFonts w:ascii="Times New Roman" w:eastAsia="Times New Roman" w:hAnsi="Times New Roman"/>
          <w:lang w:eastAsia="lt-LT"/>
        </w:rPr>
      </w:pPr>
      <w:r w:rsidRPr="007A6DE3">
        <w:rPr>
          <w:rFonts w:ascii="Times New Roman" w:eastAsia="Times New Roman" w:hAnsi="Times New Roman"/>
          <w:noProof/>
          <w:snapToGrid w:val="0"/>
          <w:szCs w:val="20"/>
          <w:highlight w:val="lightGray"/>
        </w:rPr>
        <w:t>Duomenys nebūtini.</w:t>
      </w:r>
    </w:p>
    <w:p w:rsidR="00582290" w:rsidRDefault="00582290">
      <w:pPr>
        <w:tabs>
          <w:tab w:val="left" w:pos="567"/>
        </w:tabs>
        <w:spacing w:after="0" w:line="240" w:lineRule="auto"/>
        <w:rPr>
          <w:rFonts w:ascii="Times New Roman" w:eastAsia="Times New Roman" w:hAnsi="Times New Roman"/>
          <w:lang w:eastAsia="lt-LT"/>
        </w:rPr>
      </w:pPr>
    </w:p>
    <w:p w:rsidR="00840C6B" w:rsidRPr="00C47FB6" w:rsidRDefault="00840C6B">
      <w:pPr>
        <w:tabs>
          <w:tab w:val="left" w:pos="567"/>
        </w:tabs>
        <w:spacing w:after="0" w:line="240" w:lineRule="auto"/>
        <w:rPr>
          <w:rFonts w:ascii="Times New Roman" w:eastAsia="Times New Roman" w:hAnsi="Times New Roman"/>
          <w:lang w:eastAsia="lt-LT"/>
        </w:rPr>
      </w:pPr>
    </w:p>
    <w:p w:rsidR="00582290" w:rsidRPr="00C47FB6" w:rsidRDefault="0058229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i/>
          <w:lang w:eastAsia="lt-LT"/>
        </w:rPr>
      </w:pPr>
      <w:r w:rsidRPr="00C47FB6">
        <w:rPr>
          <w:rFonts w:ascii="Times New Roman" w:eastAsia="Times New Roman" w:hAnsi="Times New Roman"/>
          <w:b/>
          <w:lang w:eastAsia="lt-LT"/>
        </w:rPr>
        <w:t>18.</w:t>
      </w:r>
      <w:r w:rsidRPr="00C47FB6">
        <w:rPr>
          <w:rFonts w:ascii="Times New Roman" w:eastAsia="Times New Roman" w:hAnsi="Times New Roman"/>
          <w:b/>
          <w:lang w:eastAsia="lt-LT"/>
        </w:rPr>
        <w:tab/>
        <w:t>UNIKALUS IDENTIFIKATORIUS – ŽMONĖMS SUPRANTAMI DUOMENYS</w:t>
      </w:r>
    </w:p>
    <w:p w:rsidR="00582290" w:rsidRPr="00C47FB6" w:rsidRDefault="00582290">
      <w:pPr>
        <w:tabs>
          <w:tab w:val="left" w:pos="567"/>
        </w:tabs>
        <w:spacing w:after="0" w:line="240" w:lineRule="auto"/>
        <w:rPr>
          <w:rFonts w:ascii="Times New Roman" w:eastAsia="Times New Roman" w:hAnsi="Times New Roman"/>
          <w:lang w:eastAsia="lt-LT"/>
        </w:rPr>
      </w:pPr>
    </w:p>
    <w:p w:rsidR="003E5A74" w:rsidRPr="00C47FB6" w:rsidRDefault="00124E4A" w:rsidP="00FC0CF7">
      <w:pPr>
        <w:tabs>
          <w:tab w:val="left" w:pos="567"/>
        </w:tabs>
        <w:spacing w:after="0" w:line="240" w:lineRule="auto"/>
        <w:rPr>
          <w:rFonts w:ascii="Times New Roman" w:eastAsia="Times New Roman" w:hAnsi="Times New Roman"/>
          <w:b/>
          <w:szCs w:val="20"/>
          <w:lang w:eastAsia="lt-LT"/>
        </w:rPr>
      </w:pPr>
      <w:r w:rsidRPr="007A6DE3">
        <w:rPr>
          <w:rFonts w:ascii="Times New Roman" w:eastAsia="Times New Roman" w:hAnsi="Times New Roman"/>
          <w:noProof/>
          <w:snapToGrid w:val="0"/>
          <w:szCs w:val="20"/>
          <w:highlight w:val="lightGray"/>
        </w:rPr>
        <w:t>Duomenys nebūtini.</w:t>
      </w:r>
      <w:r w:rsidR="003E5A74" w:rsidRPr="00C47FB6">
        <w:rPr>
          <w:rFonts w:ascii="Times New Roman" w:eastAsia="Times New Roman" w:hAnsi="Times New Roman"/>
          <w:lang w:eastAsia="lt-LT"/>
        </w:rPr>
        <w:br w:type="page"/>
      </w:r>
    </w:p>
    <w:p w:rsidR="003E5A74" w:rsidRPr="00C47FB6" w:rsidRDefault="003E5A74">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1"/>
        <w:rPr>
          <w:rFonts w:ascii="Times New Roman" w:eastAsia="Times New Roman" w:hAnsi="Times New Roman"/>
          <w:b/>
          <w:szCs w:val="20"/>
          <w:lang w:eastAsia="lt-LT"/>
        </w:rPr>
      </w:pPr>
      <w:r w:rsidRPr="00C47FB6">
        <w:rPr>
          <w:rFonts w:ascii="Times New Roman" w:eastAsia="Times New Roman" w:hAnsi="Times New Roman"/>
          <w:b/>
          <w:szCs w:val="20"/>
          <w:lang w:eastAsia="lt-LT"/>
        </w:rPr>
        <w:lastRenderedPageBreak/>
        <w:t>INFORMACIJA ANT VIDINĖS</w:t>
      </w:r>
      <w:r w:rsidR="0029472E" w:rsidRPr="00C47FB6">
        <w:rPr>
          <w:rFonts w:ascii="Times New Roman" w:eastAsia="Times New Roman" w:hAnsi="Times New Roman"/>
          <w:b/>
          <w:szCs w:val="20"/>
          <w:lang w:eastAsia="lt-LT"/>
        </w:rPr>
        <w:t xml:space="preserve"> </w:t>
      </w:r>
      <w:r w:rsidRPr="00C47FB6">
        <w:rPr>
          <w:rFonts w:ascii="Times New Roman" w:eastAsia="Times New Roman" w:hAnsi="Times New Roman"/>
          <w:b/>
          <w:szCs w:val="20"/>
          <w:lang w:eastAsia="lt-LT"/>
        </w:rPr>
        <w:t xml:space="preserve">PAKUOTĖS </w:t>
      </w:r>
    </w:p>
    <w:p w:rsidR="003E5A74" w:rsidRPr="00C47FB6" w:rsidRDefault="003E5A74">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4"/>
        <w:rPr>
          <w:rFonts w:ascii="Times New Roman" w:eastAsia="Times New Roman" w:hAnsi="Times New Roman"/>
          <w:b/>
          <w:bCs/>
          <w:szCs w:val="20"/>
          <w:lang w:eastAsia="lt-LT"/>
        </w:rPr>
      </w:pPr>
    </w:p>
    <w:p w:rsidR="003E5A74" w:rsidRPr="00C47FB6" w:rsidRDefault="003E5A74">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4"/>
        <w:rPr>
          <w:rFonts w:ascii="Times New Roman" w:eastAsia="Times New Roman" w:hAnsi="Times New Roman"/>
          <w:b/>
          <w:bCs/>
          <w:szCs w:val="20"/>
          <w:lang w:eastAsia="lt-LT"/>
        </w:rPr>
      </w:pPr>
      <w:r w:rsidRPr="00C47FB6">
        <w:rPr>
          <w:rFonts w:ascii="Times New Roman" w:eastAsia="Times New Roman" w:hAnsi="Times New Roman"/>
          <w:b/>
          <w:bCs/>
          <w:szCs w:val="20"/>
          <w:lang w:eastAsia="lt-LT"/>
        </w:rPr>
        <w:t xml:space="preserve">100 ml </w:t>
      </w:r>
      <w:r w:rsidRPr="00C47FB6">
        <w:rPr>
          <w:rFonts w:ascii="Times New Roman" w:eastAsia="Times New Roman" w:hAnsi="Times New Roman"/>
          <w:b/>
          <w:bCs/>
          <w:lang w:eastAsia="lt-LT"/>
        </w:rPr>
        <w:t xml:space="preserve">MAIŠELIS </w:t>
      </w:r>
    </w:p>
    <w:p w:rsidR="003E5A74" w:rsidRPr="00C47FB6" w:rsidRDefault="003E5A74">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4"/>
        <w:rPr>
          <w:rFonts w:ascii="Times New Roman" w:eastAsia="Times New Roman" w:hAnsi="Times New Roman"/>
          <w:b/>
          <w:bCs/>
          <w:szCs w:val="20"/>
          <w:lang w:eastAsia="lt-LT"/>
        </w:rPr>
      </w:pPr>
      <w:r w:rsidRPr="00C47FB6">
        <w:rPr>
          <w:rFonts w:ascii="Times New Roman" w:eastAsia="Times New Roman" w:hAnsi="Times New Roman"/>
          <w:b/>
          <w:bCs/>
          <w:szCs w:val="20"/>
          <w:lang w:eastAsia="lt-LT"/>
        </w:rPr>
        <w:t xml:space="preserve">250 ml </w:t>
      </w:r>
      <w:r w:rsidRPr="00C47FB6">
        <w:rPr>
          <w:rFonts w:ascii="Times New Roman" w:eastAsia="Times New Roman" w:hAnsi="Times New Roman"/>
          <w:b/>
          <w:bCs/>
          <w:lang w:eastAsia="lt-LT"/>
        </w:rPr>
        <w:t xml:space="preserve">MAIŠELIS </w:t>
      </w:r>
    </w:p>
    <w:p w:rsidR="003E5A74" w:rsidRPr="00C47FB6" w:rsidRDefault="003E5A74">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4"/>
        <w:rPr>
          <w:rFonts w:ascii="Times New Roman" w:eastAsia="Times New Roman" w:hAnsi="Times New Roman"/>
          <w:b/>
          <w:bCs/>
          <w:szCs w:val="20"/>
          <w:lang w:eastAsia="lt-LT"/>
        </w:rPr>
      </w:pPr>
      <w:r w:rsidRPr="00C47FB6">
        <w:rPr>
          <w:rFonts w:ascii="Times New Roman" w:eastAsia="Times New Roman" w:hAnsi="Times New Roman"/>
          <w:b/>
          <w:bCs/>
          <w:szCs w:val="20"/>
          <w:lang w:eastAsia="lt-LT"/>
        </w:rPr>
        <w:t xml:space="preserve">500 ml </w:t>
      </w:r>
      <w:r w:rsidRPr="00C47FB6">
        <w:rPr>
          <w:rFonts w:ascii="Times New Roman" w:eastAsia="Times New Roman" w:hAnsi="Times New Roman"/>
          <w:b/>
          <w:bCs/>
          <w:lang w:eastAsia="lt-LT"/>
        </w:rPr>
        <w:t xml:space="preserve">MAIŠELIS </w:t>
      </w:r>
    </w:p>
    <w:p w:rsidR="003E5A74" w:rsidRPr="00C47FB6" w:rsidRDefault="003E5A74">
      <w:pPr>
        <w:tabs>
          <w:tab w:val="left" w:pos="567"/>
        </w:tabs>
        <w:spacing w:after="0" w:line="240" w:lineRule="auto"/>
        <w:rPr>
          <w:rFonts w:ascii="Times New Roman" w:eastAsia="Times New Roman" w:hAnsi="Times New Roman"/>
          <w:szCs w:val="20"/>
          <w:lang w:eastAsia="lt-LT"/>
        </w:rPr>
      </w:pPr>
    </w:p>
    <w:p w:rsidR="003E5A74" w:rsidRPr="00C47FB6" w:rsidRDefault="003E5A74">
      <w:pPr>
        <w:keepNext/>
        <w:pBdr>
          <w:top w:val="single" w:sz="2" w:space="1" w:color="auto"/>
          <w:left w:val="single" w:sz="2" w:space="4" w:color="auto"/>
          <w:bottom w:val="single" w:sz="2" w:space="1" w:color="auto"/>
          <w:right w:val="single" w:sz="2" w:space="4" w:color="auto"/>
        </w:pBdr>
        <w:tabs>
          <w:tab w:val="left" w:pos="567"/>
        </w:tabs>
        <w:spacing w:after="0" w:line="240" w:lineRule="auto"/>
        <w:ind w:left="709" w:hanging="709"/>
        <w:outlineLvl w:val="2"/>
        <w:rPr>
          <w:rFonts w:ascii="Times New Roman" w:eastAsia="Times New Roman" w:hAnsi="Times New Roman"/>
          <w:b/>
          <w:szCs w:val="20"/>
          <w:lang w:eastAsia="lt-LT"/>
        </w:rPr>
      </w:pPr>
      <w:r w:rsidRPr="00C47FB6">
        <w:rPr>
          <w:rFonts w:ascii="Times New Roman" w:eastAsia="Times New Roman" w:hAnsi="Times New Roman"/>
          <w:b/>
          <w:szCs w:val="20"/>
          <w:lang w:eastAsia="lt-LT"/>
        </w:rPr>
        <w:t>1.</w:t>
      </w:r>
      <w:r w:rsidRPr="00C47FB6">
        <w:rPr>
          <w:rFonts w:ascii="Times New Roman" w:eastAsia="Times New Roman" w:hAnsi="Times New Roman"/>
          <w:b/>
          <w:szCs w:val="20"/>
          <w:lang w:eastAsia="lt-LT"/>
        </w:rPr>
        <w:tab/>
        <w:t>VAISTINIO PREPARATO PAVADINIMAS</w:t>
      </w:r>
    </w:p>
    <w:p w:rsidR="003E5A74" w:rsidRPr="00C47FB6" w:rsidRDefault="003E5A74">
      <w:pPr>
        <w:tabs>
          <w:tab w:val="left" w:pos="567"/>
        </w:tabs>
        <w:spacing w:after="0" w:line="240" w:lineRule="auto"/>
        <w:rPr>
          <w:rFonts w:ascii="Times New Roman" w:eastAsia="Times New Roman" w:hAnsi="Times New Roman"/>
          <w:lang w:eastAsia="lt-LT"/>
        </w:rPr>
      </w:pPr>
    </w:p>
    <w:p w:rsidR="003E5A74" w:rsidRPr="00C47FB6" w:rsidRDefault="003E5A74">
      <w:pPr>
        <w:tabs>
          <w:tab w:val="left" w:pos="567"/>
        </w:tabs>
        <w:spacing w:after="0" w:line="240" w:lineRule="auto"/>
        <w:jc w:val="both"/>
        <w:rPr>
          <w:rFonts w:ascii="Times New Roman" w:eastAsia="Times New Roman" w:hAnsi="Times New Roman"/>
          <w:lang w:eastAsia="lt-LT"/>
        </w:rPr>
      </w:pPr>
      <w:proofErr w:type="spellStart"/>
      <w:r w:rsidRPr="00C47FB6">
        <w:rPr>
          <w:rFonts w:ascii="Times New Roman" w:eastAsia="Times New Roman" w:hAnsi="Times New Roman"/>
          <w:lang w:eastAsia="lt-LT"/>
        </w:rPr>
        <w:t>Intralipid</w:t>
      </w:r>
      <w:proofErr w:type="spellEnd"/>
      <w:r w:rsidRPr="00C47FB6">
        <w:rPr>
          <w:rFonts w:ascii="Times New Roman" w:eastAsia="Times New Roman" w:hAnsi="Times New Roman"/>
          <w:lang w:eastAsia="lt-LT"/>
        </w:rPr>
        <w:t xml:space="preserve"> 20</w:t>
      </w:r>
      <w:r w:rsidR="0071154A">
        <w:rPr>
          <w:rFonts w:ascii="Times New Roman" w:eastAsia="Times New Roman" w:hAnsi="Times New Roman"/>
          <w:lang w:eastAsia="lt-LT"/>
        </w:rPr>
        <w:t> </w:t>
      </w:r>
      <w:r w:rsidRPr="00C47FB6">
        <w:rPr>
          <w:rFonts w:ascii="Times New Roman" w:eastAsia="Times New Roman" w:hAnsi="Times New Roman"/>
          <w:lang w:eastAsia="lt-LT"/>
        </w:rPr>
        <w:sym w:font="Symbol" w:char="F025"/>
      </w:r>
      <w:r w:rsidRPr="00C47FB6">
        <w:rPr>
          <w:rFonts w:ascii="Times New Roman" w:eastAsia="Times New Roman" w:hAnsi="Times New Roman"/>
          <w:lang w:eastAsia="lt-LT"/>
        </w:rPr>
        <w:t xml:space="preserve"> infuzinė emulsija</w:t>
      </w:r>
    </w:p>
    <w:p w:rsidR="003E5A74" w:rsidRPr="00C47FB6" w:rsidRDefault="003E5A74">
      <w:pPr>
        <w:tabs>
          <w:tab w:val="left" w:pos="567"/>
        </w:tabs>
        <w:spacing w:after="0" w:line="240" w:lineRule="auto"/>
        <w:rPr>
          <w:rFonts w:ascii="Times New Roman" w:eastAsia="Times New Roman" w:hAnsi="Times New Roman"/>
          <w:lang w:eastAsia="lt-LT"/>
        </w:rPr>
      </w:pPr>
    </w:p>
    <w:p w:rsidR="003E5A74" w:rsidRPr="00C47FB6" w:rsidRDefault="003E5A74">
      <w:pPr>
        <w:tabs>
          <w:tab w:val="left" w:pos="567"/>
        </w:tabs>
        <w:spacing w:after="0" w:line="240" w:lineRule="auto"/>
        <w:rPr>
          <w:rFonts w:ascii="Times New Roman" w:eastAsia="Times New Roman" w:hAnsi="Times New Roman"/>
          <w:lang w:eastAsia="lt-LT"/>
        </w:rPr>
      </w:pPr>
    </w:p>
    <w:p w:rsidR="003E5A74" w:rsidRPr="00C47FB6" w:rsidRDefault="003E5A74">
      <w:pPr>
        <w:keepNext/>
        <w:pBdr>
          <w:top w:val="single" w:sz="2" w:space="1" w:color="auto"/>
          <w:left w:val="single" w:sz="2" w:space="4" w:color="auto"/>
          <w:bottom w:val="single" w:sz="2" w:space="1" w:color="auto"/>
          <w:right w:val="single" w:sz="2" w:space="4" w:color="auto"/>
        </w:pBdr>
        <w:tabs>
          <w:tab w:val="left" w:pos="567"/>
        </w:tabs>
        <w:spacing w:after="0" w:line="240" w:lineRule="auto"/>
        <w:ind w:left="709" w:hanging="709"/>
        <w:outlineLvl w:val="2"/>
        <w:rPr>
          <w:rFonts w:ascii="Times New Roman" w:eastAsia="Times New Roman" w:hAnsi="Times New Roman"/>
          <w:b/>
          <w:szCs w:val="20"/>
          <w:lang w:eastAsia="lt-LT"/>
        </w:rPr>
      </w:pPr>
      <w:r w:rsidRPr="00C47FB6">
        <w:rPr>
          <w:rFonts w:ascii="Times New Roman" w:eastAsia="Times New Roman" w:hAnsi="Times New Roman"/>
          <w:b/>
          <w:szCs w:val="20"/>
          <w:lang w:eastAsia="lt-LT"/>
        </w:rPr>
        <w:t>2.</w:t>
      </w:r>
      <w:r w:rsidRPr="00C47FB6">
        <w:rPr>
          <w:rFonts w:ascii="Times New Roman" w:eastAsia="Times New Roman" w:hAnsi="Times New Roman"/>
          <w:b/>
          <w:szCs w:val="20"/>
          <w:lang w:eastAsia="lt-LT"/>
        </w:rPr>
        <w:tab/>
        <w:t xml:space="preserve">VEIKLIOJI MEDŽIAGA IR JOS KIEKIS </w:t>
      </w:r>
    </w:p>
    <w:p w:rsidR="003E5A74" w:rsidRPr="00C47FB6" w:rsidRDefault="003E5A74">
      <w:pPr>
        <w:tabs>
          <w:tab w:val="left" w:pos="567"/>
        </w:tabs>
        <w:spacing w:after="0" w:line="240" w:lineRule="auto"/>
        <w:rPr>
          <w:rFonts w:ascii="Times New Roman" w:eastAsia="Times New Roman" w:hAnsi="Times New Roman"/>
          <w:lang w:eastAsia="lt-LT"/>
        </w:rPr>
      </w:pPr>
    </w:p>
    <w:p w:rsidR="003E5A74" w:rsidRPr="00C47FB6" w:rsidRDefault="003E5A74">
      <w:pPr>
        <w:tabs>
          <w:tab w:val="left" w:pos="567"/>
        </w:tabs>
        <w:spacing w:after="0" w:line="240" w:lineRule="auto"/>
        <w:jc w:val="both"/>
        <w:rPr>
          <w:rFonts w:ascii="Times New Roman" w:eastAsia="Times New Roman" w:hAnsi="Times New Roman"/>
          <w:lang w:eastAsia="lt-LT"/>
        </w:rPr>
      </w:pPr>
      <w:r w:rsidRPr="00C47FB6">
        <w:rPr>
          <w:rFonts w:ascii="Times New Roman" w:eastAsia="Times New Roman" w:hAnsi="Times New Roman"/>
          <w:lang w:eastAsia="lt-LT"/>
        </w:rPr>
        <w:t xml:space="preserve">100 ml </w:t>
      </w:r>
      <w:r w:rsidR="00CD1E49">
        <w:rPr>
          <w:rFonts w:ascii="Times New Roman" w:eastAsia="Times New Roman" w:hAnsi="Times New Roman"/>
          <w:lang w:eastAsia="lt-LT"/>
        </w:rPr>
        <w:t xml:space="preserve">infuzinės </w:t>
      </w:r>
      <w:r w:rsidRPr="00C47FB6">
        <w:rPr>
          <w:rFonts w:ascii="Times New Roman" w:eastAsia="Times New Roman" w:hAnsi="Times New Roman"/>
          <w:lang w:eastAsia="lt-LT"/>
        </w:rPr>
        <w:t>emulsijos yra 20</w:t>
      </w:r>
      <w:r w:rsidR="0071154A">
        <w:rPr>
          <w:rFonts w:ascii="Times New Roman" w:eastAsia="Times New Roman" w:hAnsi="Times New Roman"/>
          <w:lang w:eastAsia="lt-LT"/>
        </w:rPr>
        <w:t> </w:t>
      </w:r>
      <w:r w:rsidRPr="00C47FB6">
        <w:rPr>
          <w:rFonts w:ascii="Times New Roman" w:eastAsia="Times New Roman" w:hAnsi="Times New Roman"/>
          <w:lang w:eastAsia="lt-LT"/>
        </w:rPr>
        <w:t>g</w:t>
      </w:r>
      <w:r w:rsidR="0029472E" w:rsidRPr="00C47FB6">
        <w:rPr>
          <w:rFonts w:ascii="Times New Roman" w:eastAsia="Times New Roman" w:hAnsi="Times New Roman"/>
          <w:lang w:eastAsia="lt-LT"/>
        </w:rPr>
        <w:t xml:space="preserve"> </w:t>
      </w:r>
      <w:r w:rsidR="00C47FB6" w:rsidRPr="00C47FB6">
        <w:rPr>
          <w:rFonts w:ascii="Times New Roman" w:eastAsia="Times New Roman" w:hAnsi="Times New Roman"/>
          <w:lang w:eastAsia="lt-LT"/>
        </w:rPr>
        <w:t xml:space="preserve">rafinuoto </w:t>
      </w:r>
      <w:r w:rsidRPr="00C47FB6">
        <w:rPr>
          <w:rFonts w:ascii="Times New Roman" w:eastAsia="Times New Roman" w:hAnsi="Times New Roman"/>
          <w:lang w:eastAsia="lt-LT"/>
        </w:rPr>
        <w:t>sojų aliejaus</w:t>
      </w:r>
      <w:r w:rsidR="00C47FB6" w:rsidRPr="00C47FB6">
        <w:rPr>
          <w:rFonts w:ascii="Times New Roman" w:eastAsia="Times New Roman" w:hAnsi="Times New Roman"/>
          <w:lang w:eastAsia="lt-LT"/>
        </w:rPr>
        <w:t>.</w:t>
      </w:r>
    </w:p>
    <w:p w:rsidR="003E5A74" w:rsidRPr="007A6DE3" w:rsidRDefault="003E5A74">
      <w:pPr>
        <w:tabs>
          <w:tab w:val="left" w:pos="567"/>
        </w:tabs>
        <w:spacing w:after="0" w:line="240" w:lineRule="auto"/>
        <w:jc w:val="both"/>
        <w:rPr>
          <w:rFonts w:ascii="Times New Roman" w:eastAsia="Times New Roman" w:hAnsi="Times New Roman"/>
          <w:highlight w:val="lightGray"/>
          <w:lang w:eastAsia="lt-LT"/>
        </w:rPr>
      </w:pPr>
      <w:r w:rsidRPr="007A6DE3">
        <w:rPr>
          <w:rFonts w:ascii="Times New Roman" w:eastAsia="Times New Roman" w:hAnsi="Times New Roman"/>
          <w:highlight w:val="lightGray"/>
          <w:lang w:eastAsia="lt-LT"/>
        </w:rPr>
        <w:t xml:space="preserve">250 ml </w:t>
      </w:r>
      <w:r w:rsidR="00CD1E49" w:rsidRPr="007A6DE3">
        <w:rPr>
          <w:rFonts w:ascii="Times New Roman" w:eastAsia="Times New Roman" w:hAnsi="Times New Roman"/>
          <w:highlight w:val="lightGray"/>
          <w:lang w:eastAsia="lt-LT"/>
        </w:rPr>
        <w:t xml:space="preserve">infuzinės </w:t>
      </w:r>
      <w:r w:rsidRPr="007A6DE3">
        <w:rPr>
          <w:rFonts w:ascii="Times New Roman" w:eastAsia="Times New Roman" w:hAnsi="Times New Roman"/>
          <w:highlight w:val="lightGray"/>
          <w:lang w:eastAsia="lt-LT"/>
        </w:rPr>
        <w:t>emulsijos yra 50</w:t>
      </w:r>
      <w:r w:rsidR="0071154A" w:rsidRPr="007A6DE3">
        <w:rPr>
          <w:rFonts w:ascii="Times New Roman" w:eastAsia="Times New Roman" w:hAnsi="Times New Roman"/>
          <w:highlight w:val="lightGray"/>
          <w:lang w:eastAsia="lt-LT"/>
        </w:rPr>
        <w:t> </w:t>
      </w:r>
      <w:r w:rsidRPr="007A6DE3">
        <w:rPr>
          <w:rFonts w:ascii="Times New Roman" w:eastAsia="Times New Roman" w:hAnsi="Times New Roman"/>
          <w:highlight w:val="lightGray"/>
          <w:lang w:eastAsia="lt-LT"/>
        </w:rPr>
        <w:t xml:space="preserve">g </w:t>
      </w:r>
      <w:r w:rsidR="00C47FB6" w:rsidRPr="007A6DE3">
        <w:rPr>
          <w:rFonts w:ascii="Times New Roman" w:eastAsia="Times New Roman" w:hAnsi="Times New Roman"/>
          <w:highlight w:val="lightGray"/>
          <w:lang w:eastAsia="lt-LT"/>
        </w:rPr>
        <w:t xml:space="preserve">rafinuoto </w:t>
      </w:r>
      <w:r w:rsidRPr="007A6DE3">
        <w:rPr>
          <w:rFonts w:ascii="Times New Roman" w:eastAsia="Times New Roman" w:hAnsi="Times New Roman"/>
          <w:highlight w:val="lightGray"/>
          <w:lang w:eastAsia="lt-LT"/>
        </w:rPr>
        <w:t>sojų aliejaus</w:t>
      </w:r>
      <w:r w:rsidR="00C47FB6" w:rsidRPr="007A6DE3">
        <w:rPr>
          <w:rFonts w:ascii="Times New Roman" w:eastAsia="Times New Roman" w:hAnsi="Times New Roman"/>
          <w:highlight w:val="lightGray"/>
          <w:lang w:eastAsia="lt-LT"/>
        </w:rPr>
        <w:t>.</w:t>
      </w:r>
    </w:p>
    <w:p w:rsidR="003E5A74" w:rsidRPr="00C47FB6" w:rsidRDefault="003E5A74">
      <w:pPr>
        <w:tabs>
          <w:tab w:val="left" w:pos="567"/>
        </w:tabs>
        <w:spacing w:after="0" w:line="240" w:lineRule="auto"/>
        <w:jc w:val="both"/>
        <w:rPr>
          <w:rFonts w:ascii="Times New Roman" w:eastAsia="Times New Roman" w:hAnsi="Times New Roman"/>
          <w:lang w:eastAsia="lt-LT"/>
        </w:rPr>
      </w:pPr>
      <w:r w:rsidRPr="007A6DE3">
        <w:rPr>
          <w:rFonts w:ascii="Times New Roman" w:eastAsia="Times New Roman" w:hAnsi="Times New Roman"/>
          <w:highlight w:val="lightGray"/>
          <w:lang w:eastAsia="lt-LT"/>
        </w:rPr>
        <w:t xml:space="preserve">500 ml </w:t>
      </w:r>
      <w:r w:rsidR="00CD1E49" w:rsidRPr="007A6DE3">
        <w:rPr>
          <w:rFonts w:ascii="Times New Roman" w:eastAsia="Times New Roman" w:hAnsi="Times New Roman"/>
          <w:highlight w:val="lightGray"/>
          <w:lang w:eastAsia="lt-LT"/>
        </w:rPr>
        <w:t xml:space="preserve">infuzinės </w:t>
      </w:r>
      <w:r w:rsidRPr="007A6DE3">
        <w:rPr>
          <w:rFonts w:ascii="Times New Roman" w:eastAsia="Times New Roman" w:hAnsi="Times New Roman"/>
          <w:highlight w:val="lightGray"/>
          <w:lang w:eastAsia="lt-LT"/>
        </w:rPr>
        <w:t>emulsijos yra 100</w:t>
      </w:r>
      <w:r w:rsidR="0071154A" w:rsidRPr="007A6DE3">
        <w:rPr>
          <w:rFonts w:ascii="Times New Roman" w:eastAsia="Times New Roman" w:hAnsi="Times New Roman"/>
          <w:highlight w:val="lightGray"/>
          <w:lang w:eastAsia="lt-LT"/>
        </w:rPr>
        <w:t> </w:t>
      </w:r>
      <w:r w:rsidRPr="007A6DE3">
        <w:rPr>
          <w:rFonts w:ascii="Times New Roman" w:eastAsia="Times New Roman" w:hAnsi="Times New Roman"/>
          <w:highlight w:val="lightGray"/>
          <w:lang w:eastAsia="lt-LT"/>
        </w:rPr>
        <w:t xml:space="preserve">g </w:t>
      </w:r>
      <w:r w:rsidR="00C47FB6" w:rsidRPr="007A6DE3">
        <w:rPr>
          <w:rFonts w:ascii="Times New Roman" w:eastAsia="Times New Roman" w:hAnsi="Times New Roman"/>
          <w:highlight w:val="lightGray"/>
          <w:lang w:eastAsia="lt-LT"/>
        </w:rPr>
        <w:t xml:space="preserve">rafinuoto </w:t>
      </w:r>
      <w:r w:rsidRPr="007A6DE3">
        <w:rPr>
          <w:rFonts w:ascii="Times New Roman" w:eastAsia="Times New Roman" w:hAnsi="Times New Roman"/>
          <w:highlight w:val="lightGray"/>
          <w:lang w:eastAsia="lt-LT"/>
        </w:rPr>
        <w:t>sojų aliejaus</w:t>
      </w:r>
      <w:r w:rsidR="00C47FB6" w:rsidRPr="00C47FB6">
        <w:rPr>
          <w:rFonts w:ascii="Times New Roman" w:eastAsia="Times New Roman" w:hAnsi="Times New Roman"/>
          <w:lang w:eastAsia="lt-LT"/>
        </w:rPr>
        <w:t>.</w:t>
      </w:r>
    </w:p>
    <w:p w:rsidR="003E5A74" w:rsidRPr="00C47FB6" w:rsidRDefault="003E5A74">
      <w:pPr>
        <w:tabs>
          <w:tab w:val="left" w:pos="567"/>
        </w:tabs>
        <w:spacing w:after="0" w:line="240" w:lineRule="auto"/>
        <w:jc w:val="both"/>
        <w:rPr>
          <w:rFonts w:ascii="Times New Roman" w:eastAsia="Times New Roman" w:hAnsi="Times New Roman"/>
          <w:lang w:eastAsia="lt-LT"/>
        </w:rPr>
      </w:pPr>
    </w:p>
    <w:p w:rsidR="003E5A74" w:rsidRPr="00C47FB6" w:rsidRDefault="003E5A74">
      <w:pPr>
        <w:tabs>
          <w:tab w:val="left" w:pos="567"/>
        </w:tabs>
        <w:spacing w:after="0" w:line="240" w:lineRule="auto"/>
        <w:rPr>
          <w:rFonts w:ascii="Times New Roman" w:eastAsia="Times New Roman" w:hAnsi="Times New Roman"/>
          <w:lang w:eastAsia="lt-LT"/>
        </w:rPr>
      </w:pPr>
    </w:p>
    <w:p w:rsidR="003E5A74" w:rsidRPr="00C47FB6" w:rsidRDefault="003E5A74">
      <w:pPr>
        <w:keepNext/>
        <w:pBdr>
          <w:top w:val="single" w:sz="2" w:space="1" w:color="auto"/>
          <w:left w:val="single" w:sz="2" w:space="4" w:color="auto"/>
          <w:bottom w:val="single" w:sz="2" w:space="1" w:color="auto"/>
          <w:right w:val="single" w:sz="2" w:space="4" w:color="auto"/>
        </w:pBdr>
        <w:tabs>
          <w:tab w:val="left" w:pos="567"/>
        </w:tabs>
        <w:spacing w:after="0" w:line="240" w:lineRule="auto"/>
        <w:ind w:left="709" w:hanging="709"/>
        <w:outlineLvl w:val="2"/>
        <w:rPr>
          <w:rFonts w:ascii="Times New Roman" w:eastAsia="Times New Roman" w:hAnsi="Times New Roman"/>
          <w:b/>
          <w:szCs w:val="20"/>
          <w:lang w:eastAsia="lt-LT"/>
        </w:rPr>
      </w:pPr>
      <w:r w:rsidRPr="00C47FB6">
        <w:rPr>
          <w:rFonts w:ascii="Times New Roman" w:eastAsia="Times New Roman" w:hAnsi="Times New Roman"/>
          <w:b/>
          <w:szCs w:val="20"/>
          <w:lang w:eastAsia="lt-LT"/>
        </w:rPr>
        <w:t>3.</w:t>
      </w:r>
      <w:r w:rsidRPr="00C47FB6">
        <w:rPr>
          <w:rFonts w:ascii="Times New Roman" w:eastAsia="Times New Roman" w:hAnsi="Times New Roman"/>
          <w:b/>
          <w:szCs w:val="20"/>
          <w:lang w:eastAsia="lt-LT"/>
        </w:rPr>
        <w:tab/>
        <w:t>PAGALBINIŲ MEDŽIAGŲ SĄRAŠAS</w:t>
      </w:r>
    </w:p>
    <w:p w:rsidR="003E5A74" w:rsidRPr="00C47FB6" w:rsidRDefault="003E5A74">
      <w:pPr>
        <w:tabs>
          <w:tab w:val="left" w:pos="567"/>
        </w:tabs>
        <w:spacing w:after="0" w:line="240" w:lineRule="auto"/>
        <w:rPr>
          <w:rFonts w:ascii="Times New Roman" w:eastAsia="Times New Roman" w:hAnsi="Times New Roman"/>
          <w:lang w:eastAsia="lt-LT"/>
        </w:rPr>
      </w:pPr>
    </w:p>
    <w:p w:rsidR="003E5A74" w:rsidRPr="00C47FB6" w:rsidRDefault="003E5A74">
      <w:pPr>
        <w:tabs>
          <w:tab w:val="left" w:pos="567"/>
        </w:tabs>
        <w:spacing w:after="0" w:line="240" w:lineRule="auto"/>
        <w:rPr>
          <w:rFonts w:ascii="Times New Roman" w:eastAsia="Times New Roman" w:hAnsi="Times New Roman"/>
          <w:lang w:eastAsia="lt-LT"/>
        </w:rPr>
      </w:pPr>
      <w:r w:rsidRPr="00C47FB6">
        <w:rPr>
          <w:rFonts w:ascii="Times New Roman" w:eastAsia="Times New Roman" w:hAnsi="Times New Roman"/>
          <w:lang w:eastAsia="lt-LT"/>
        </w:rPr>
        <w:t xml:space="preserve">Pagalbinės medžiagos: išgryninti kiaušinių </w:t>
      </w:r>
      <w:proofErr w:type="spellStart"/>
      <w:r w:rsidRPr="00C47FB6">
        <w:rPr>
          <w:rFonts w:ascii="Times New Roman" w:eastAsia="Times New Roman" w:hAnsi="Times New Roman"/>
          <w:lang w:eastAsia="lt-LT"/>
        </w:rPr>
        <w:t>fosfolipidai</w:t>
      </w:r>
      <w:proofErr w:type="spellEnd"/>
      <w:r w:rsidRPr="00C47FB6">
        <w:rPr>
          <w:rFonts w:ascii="Times New Roman" w:eastAsia="Times New Roman" w:hAnsi="Times New Roman"/>
          <w:lang w:eastAsia="lt-LT"/>
        </w:rPr>
        <w:t xml:space="preserve">, </w:t>
      </w:r>
      <w:proofErr w:type="spellStart"/>
      <w:r w:rsidRPr="00C47FB6">
        <w:rPr>
          <w:rFonts w:ascii="Times New Roman" w:eastAsia="Times New Roman" w:hAnsi="Times New Roman"/>
          <w:lang w:eastAsia="lt-LT"/>
        </w:rPr>
        <w:t>glicerolis</w:t>
      </w:r>
      <w:proofErr w:type="spellEnd"/>
      <w:r w:rsidRPr="00C47FB6">
        <w:rPr>
          <w:rFonts w:ascii="Times New Roman" w:eastAsia="Times New Roman" w:hAnsi="Times New Roman"/>
          <w:lang w:eastAsia="lt-LT"/>
        </w:rPr>
        <w:t xml:space="preserve">, natrio </w:t>
      </w:r>
      <w:proofErr w:type="spellStart"/>
      <w:r w:rsidRPr="00C47FB6">
        <w:rPr>
          <w:rFonts w:ascii="Times New Roman" w:eastAsia="Times New Roman" w:hAnsi="Times New Roman"/>
          <w:lang w:eastAsia="lt-LT"/>
        </w:rPr>
        <w:t>hidroksidas</w:t>
      </w:r>
      <w:proofErr w:type="spellEnd"/>
      <w:r w:rsidRPr="00C47FB6">
        <w:rPr>
          <w:rFonts w:ascii="Times New Roman" w:eastAsia="Times New Roman" w:hAnsi="Times New Roman"/>
          <w:lang w:eastAsia="lt-LT"/>
        </w:rPr>
        <w:t xml:space="preserve"> (</w:t>
      </w:r>
      <w:r w:rsidR="006D1781" w:rsidRPr="00C47FB6">
        <w:rPr>
          <w:rFonts w:ascii="Times New Roman" w:eastAsia="Times New Roman" w:hAnsi="Times New Roman"/>
          <w:lang w:eastAsia="lt-LT"/>
        </w:rPr>
        <w:t>koreguoti</w:t>
      </w:r>
      <w:r w:rsidRPr="00C47FB6">
        <w:rPr>
          <w:rFonts w:ascii="Times New Roman" w:eastAsia="Times New Roman" w:hAnsi="Times New Roman"/>
          <w:lang w:eastAsia="lt-LT"/>
        </w:rPr>
        <w:t xml:space="preserve"> pH), injekcinis vanduo. </w:t>
      </w:r>
    </w:p>
    <w:p w:rsidR="003E5A74" w:rsidRPr="00C47FB6" w:rsidRDefault="003E5A74">
      <w:pPr>
        <w:tabs>
          <w:tab w:val="left" w:pos="567"/>
        </w:tabs>
        <w:spacing w:after="0" w:line="240" w:lineRule="auto"/>
        <w:rPr>
          <w:rFonts w:ascii="Times New Roman" w:eastAsia="Times New Roman" w:hAnsi="Times New Roman"/>
          <w:lang w:eastAsia="lt-LT"/>
        </w:rPr>
      </w:pPr>
    </w:p>
    <w:p w:rsidR="003E5A74" w:rsidRPr="00C47FB6" w:rsidRDefault="003E5A74">
      <w:pPr>
        <w:tabs>
          <w:tab w:val="left" w:pos="567"/>
        </w:tabs>
        <w:spacing w:after="0" w:line="240" w:lineRule="auto"/>
        <w:rPr>
          <w:rFonts w:ascii="Times New Roman" w:eastAsia="Times New Roman" w:hAnsi="Times New Roman"/>
          <w:lang w:eastAsia="lt-LT"/>
        </w:rPr>
      </w:pPr>
    </w:p>
    <w:p w:rsidR="003E5A74" w:rsidRPr="00C47FB6" w:rsidRDefault="003E5A74">
      <w:pPr>
        <w:keepNext/>
        <w:pBdr>
          <w:top w:val="single" w:sz="2" w:space="1" w:color="auto"/>
          <w:left w:val="single" w:sz="2" w:space="4" w:color="auto"/>
          <w:bottom w:val="single" w:sz="2" w:space="1" w:color="auto"/>
          <w:right w:val="single" w:sz="2" w:space="4" w:color="auto"/>
        </w:pBdr>
        <w:tabs>
          <w:tab w:val="left" w:pos="567"/>
        </w:tabs>
        <w:spacing w:after="0" w:line="240" w:lineRule="auto"/>
        <w:ind w:left="709" w:hanging="709"/>
        <w:outlineLvl w:val="2"/>
        <w:rPr>
          <w:rFonts w:ascii="Times New Roman" w:eastAsia="Times New Roman" w:hAnsi="Times New Roman"/>
          <w:b/>
          <w:szCs w:val="20"/>
          <w:lang w:eastAsia="lt-LT"/>
        </w:rPr>
      </w:pPr>
      <w:r w:rsidRPr="00C47FB6">
        <w:rPr>
          <w:rFonts w:ascii="Times New Roman" w:eastAsia="Times New Roman" w:hAnsi="Times New Roman"/>
          <w:b/>
          <w:szCs w:val="20"/>
          <w:lang w:eastAsia="lt-LT"/>
        </w:rPr>
        <w:t>4.</w:t>
      </w:r>
      <w:r w:rsidRPr="00C47FB6">
        <w:rPr>
          <w:rFonts w:ascii="Times New Roman" w:eastAsia="Times New Roman" w:hAnsi="Times New Roman"/>
          <w:b/>
          <w:szCs w:val="20"/>
          <w:lang w:eastAsia="lt-LT"/>
        </w:rPr>
        <w:tab/>
        <w:t>FARMACINĖ FORMA IR KIEKIS PAKUOTĖJE</w:t>
      </w:r>
    </w:p>
    <w:p w:rsidR="003E5A74" w:rsidRPr="00C47FB6" w:rsidRDefault="003E5A74">
      <w:pPr>
        <w:tabs>
          <w:tab w:val="left" w:pos="567"/>
        </w:tabs>
        <w:spacing w:after="0" w:line="240" w:lineRule="auto"/>
        <w:rPr>
          <w:rFonts w:ascii="Times New Roman" w:eastAsia="Times New Roman" w:hAnsi="Times New Roman"/>
          <w:lang w:eastAsia="lt-LT"/>
        </w:rPr>
      </w:pPr>
    </w:p>
    <w:p w:rsidR="003E5A74" w:rsidRPr="00C47FB6" w:rsidRDefault="003E5A74">
      <w:pPr>
        <w:tabs>
          <w:tab w:val="left" w:pos="567"/>
        </w:tabs>
        <w:spacing w:after="0" w:line="240" w:lineRule="auto"/>
        <w:rPr>
          <w:rFonts w:ascii="Times New Roman" w:eastAsia="Times New Roman" w:hAnsi="Times New Roman"/>
          <w:lang w:eastAsia="lt-LT"/>
        </w:rPr>
      </w:pPr>
      <w:r w:rsidRPr="00C47FB6">
        <w:rPr>
          <w:rFonts w:ascii="Times New Roman" w:eastAsia="Times New Roman" w:hAnsi="Times New Roman"/>
          <w:lang w:eastAsia="lt-LT"/>
        </w:rPr>
        <w:t>Infuzinė emulsija</w:t>
      </w:r>
    </w:p>
    <w:p w:rsidR="003E5A74" w:rsidRPr="00C47FB6" w:rsidRDefault="003E5A74">
      <w:pPr>
        <w:tabs>
          <w:tab w:val="left" w:pos="567"/>
        </w:tabs>
        <w:spacing w:after="0" w:line="240" w:lineRule="auto"/>
        <w:rPr>
          <w:rFonts w:ascii="Times New Roman" w:eastAsia="Times New Roman" w:hAnsi="Times New Roman"/>
          <w:lang w:eastAsia="lt-LT"/>
        </w:rPr>
      </w:pPr>
      <w:r w:rsidRPr="00C47FB6">
        <w:rPr>
          <w:rFonts w:ascii="Times New Roman" w:eastAsia="Times New Roman" w:hAnsi="Times New Roman"/>
          <w:lang w:eastAsia="lt-LT"/>
        </w:rPr>
        <w:t>100 ml</w:t>
      </w:r>
    </w:p>
    <w:p w:rsidR="003E5A74" w:rsidRPr="007A6DE3" w:rsidRDefault="003E5A74">
      <w:pPr>
        <w:tabs>
          <w:tab w:val="left" w:pos="567"/>
        </w:tabs>
        <w:spacing w:after="0" w:line="240" w:lineRule="auto"/>
        <w:rPr>
          <w:rFonts w:ascii="Times New Roman" w:eastAsia="Times New Roman" w:hAnsi="Times New Roman"/>
          <w:highlight w:val="lightGray"/>
          <w:lang w:eastAsia="lt-LT"/>
        </w:rPr>
      </w:pPr>
      <w:r w:rsidRPr="007A6DE3">
        <w:rPr>
          <w:rFonts w:ascii="Times New Roman" w:eastAsia="Times New Roman" w:hAnsi="Times New Roman"/>
          <w:highlight w:val="lightGray"/>
          <w:lang w:eastAsia="lt-LT"/>
        </w:rPr>
        <w:t>250 ml</w:t>
      </w:r>
    </w:p>
    <w:p w:rsidR="003E5A74" w:rsidRPr="00C47FB6" w:rsidRDefault="003E5A74">
      <w:pPr>
        <w:tabs>
          <w:tab w:val="left" w:pos="567"/>
        </w:tabs>
        <w:spacing w:after="0" w:line="240" w:lineRule="auto"/>
        <w:rPr>
          <w:rFonts w:ascii="Times New Roman" w:eastAsia="Times New Roman" w:hAnsi="Times New Roman"/>
          <w:lang w:eastAsia="lt-LT"/>
        </w:rPr>
      </w:pPr>
      <w:r w:rsidRPr="007A6DE3">
        <w:rPr>
          <w:rFonts w:ascii="Times New Roman" w:eastAsia="Times New Roman" w:hAnsi="Times New Roman"/>
          <w:highlight w:val="lightGray"/>
          <w:lang w:eastAsia="lt-LT"/>
        </w:rPr>
        <w:t>500 ml</w:t>
      </w:r>
      <w:r w:rsidRPr="00C47FB6">
        <w:rPr>
          <w:rFonts w:ascii="Times New Roman" w:eastAsia="Times New Roman" w:hAnsi="Times New Roman"/>
          <w:lang w:eastAsia="lt-LT"/>
        </w:rPr>
        <w:t xml:space="preserve"> </w:t>
      </w:r>
    </w:p>
    <w:p w:rsidR="003E5A74" w:rsidRPr="00C47FB6" w:rsidRDefault="003E5A74">
      <w:pPr>
        <w:tabs>
          <w:tab w:val="left" w:pos="567"/>
        </w:tabs>
        <w:spacing w:after="0" w:line="240" w:lineRule="auto"/>
        <w:rPr>
          <w:rFonts w:ascii="Times New Roman" w:eastAsia="Times New Roman" w:hAnsi="Times New Roman"/>
          <w:lang w:eastAsia="lt-LT"/>
        </w:rPr>
      </w:pPr>
    </w:p>
    <w:p w:rsidR="003E5A74" w:rsidRPr="00C47FB6" w:rsidRDefault="003E5A74">
      <w:pPr>
        <w:tabs>
          <w:tab w:val="left" w:pos="567"/>
        </w:tabs>
        <w:spacing w:after="0" w:line="240" w:lineRule="auto"/>
        <w:rPr>
          <w:rFonts w:ascii="Times New Roman" w:eastAsia="Times New Roman" w:hAnsi="Times New Roman"/>
          <w:lang w:eastAsia="lt-LT"/>
        </w:rPr>
      </w:pPr>
    </w:p>
    <w:p w:rsidR="003E5A74" w:rsidRPr="00C47FB6" w:rsidRDefault="003E5A74">
      <w:pPr>
        <w:keepNext/>
        <w:pBdr>
          <w:top w:val="single" w:sz="2" w:space="1" w:color="auto"/>
          <w:left w:val="single" w:sz="2" w:space="4" w:color="auto"/>
          <w:bottom w:val="single" w:sz="2" w:space="1" w:color="auto"/>
          <w:right w:val="single" w:sz="2" w:space="4" w:color="auto"/>
        </w:pBdr>
        <w:tabs>
          <w:tab w:val="left" w:pos="567"/>
        </w:tabs>
        <w:spacing w:after="0" w:line="240" w:lineRule="auto"/>
        <w:ind w:left="709" w:hanging="709"/>
        <w:outlineLvl w:val="2"/>
        <w:rPr>
          <w:rFonts w:ascii="Times New Roman" w:eastAsia="Times New Roman" w:hAnsi="Times New Roman"/>
          <w:b/>
          <w:szCs w:val="20"/>
          <w:lang w:eastAsia="lt-LT"/>
        </w:rPr>
      </w:pPr>
      <w:r w:rsidRPr="00C47FB6">
        <w:rPr>
          <w:rFonts w:ascii="Times New Roman" w:eastAsia="Times New Roman" w:hAnsi="Times New Roman"/>
          <w:b/>
          <w:szCs w:val="20"/>
          <w:lang w:eastAsia="lt-LT"/>
        </w:rPr>
        <w:t>5.</w:t>
      </w:r>
      <w:r w:rsidRPr="00C47FB6">
        <w:rPr>
          <w:rFonts w:ascii="Times New Roman" w:eastAsia="Times New Roman" w:hAnsi="Times New Roman"/>
          <w:b/>
          <w:szCs w:val="20"/>
          <w:lang w:eastAsia="lt-LT"/>
        </w:rPr>
        <w:tab/>
        <w:t>VARTOJIMO METODAS IR BŪDAS (-AI)</w:t>
      </w:r>
    </w:p>
    <w:p w:rsidR="003E5A74" w:rsidRPr="00C47FB6" w:rsidRDefault="003E5A74">
      <w:pPr>
        <w:tabs>
          <w:tab w:val="left" w:pos="567"/>
        </w:tabs>
        <w:spacing w:after="0" w:line="240" w:lineRule="auto"/>
        <w:rPr>
          <w:rFonts w:ascii="Times New Roman" w:eastAsia="Times New Roman" w:hAnsi="Times New Roman"/>
          <w:lang w:eastAsia="lt-LT"/>
        </w:rPr>
      </w:pPr>
    </w:p>
    <w:p w:rsidR="003E5A74" w:rsidRPr="00C47FB6" w:rsidRDefault="003E5A74">
      <w:pPr>
        <w:tabs>
          <w:tab w:val="left" w:pos="567"/>
        </w:tabs>
        <w:spacing w:after="0" w:line="240" w:lineRule="auto"/>
        <w:rPr>
          <w:rFonts w:ascii="Times New Roman" w:eastAsia="Times New Roman" w:hAnsi="Times New Roman"/>
          <w:lang w:eastAsia="lt-LT"/>
        </w:rPr>
      </w:pPr>
      <w:r w:rsidRPr="00C47FB6">
        <w:rPr>
          <w:rFonts w:ascii="Times New Roman" w:eastAsia="Times New Roman" w:hAnsi="Times New Roman"/>
          <w:lang w:eastAsia="lt-LT"/>
        </w:rPr>
        <w:t>Leisti į veną.</w:t>
      </w:r>
    </w:p>
    <w:p w:rsidR="003E5A74" w:rsidRPr="00C47FB6" w:rsidRDefault="003E5A74">
      <w:pPr>
        <w:tabs>
          <w:tab w:val="left" w:pos="567"/>
        </w:tabs>
        <w:spacing w:after="0" w:line="240" w:lineRule="auto"/>
        <w:rPr>
          <w:rFonts w:ascii="Times New Roman" w:eastAsia="Times New Roman" w:hAnsi="Times New Roman"/>
          <w:lang w:eastAsia="lt-LT"/>
        </w:rPr>
      </w:pPr>
      <w:r w:rsidRPr="00C47FB6">
        <w:rPr>
          <w:rFonts w:ascii="Times New Roman" w:eastAsia="Times New Roman" w:hAnsi="Times New Roman"/>
          <w:lang w:eastAsia="lt-LT"/>
        </w:rPr>
        <w:t>Maišelio turinys skirtas tik vienkartinei infuzijai.</w:t>
      </w:r>
    </w:p>
    <w:p w:rsidR="003E5A74" w:rsidRPr="00C47FB6" w:rsidRDefault="00CD1E49">
      <w:pPr>
        <w:tabs>
          <w:tab w:val="left" w:pos="567"/>
        </w:tabs>
        <w:spacing w:after="0" w:line="240" w:lineRule="auto"/>
        <w:rPr>
          <w:rFonts w:ascii="Times New Roman" w:eastAsia="Times New Roman" w:hAnsi="Times New Roman"/>
          <w:lang w:eastAsia="lt-LT"/>
        </w:rPr>
      </w:pPr>
      <w:r>
        <w:rPr>
          <w:rFonts w:ascii="Times New Roman" w:eastAsia="Times New Roman" w:hAnsi="Times New Roman"/>
          <w:lang w:eastAsia="lt-LT"/>
        </w:rPr>
        <w:t>Infuzinės e</w:t>
      </w:r>
      <w:r w:rsidR="003E5A74" w:rsidRPr="00C47FB6">
        <w:rPr>
          <w:rFonts w:ascii="Times New Roman" w:eastAsia="Times New Roman" w:hAnsi="Times New Roman"/>
          <w:lang w:eastAsia="lt-LT"/>
        </w:rPr>
        <w:t xml:space="preserve">mulsijos likutį būtina išpilti. </w:t>
      </w:r>
    </w:p>
    <w:p w:rsidR="003E5A74" w:rsidRPr="00C47FB6" w:rsidRDefault="003E5A74">
      <w:pPr>
        <w:tabs>
          <w:tab w:val="left" w:pos="567"/>
        </w:tabs>
        <w:spacing w:after="0" w:line="240" w:lineRule="auto"/>
        <w:rPr>
          <w:rFonts w:ascii="Times New Roman" w:eastAsia="Times New Roman" w:hAnsi="Times New Roman"/>
          <w:lang w:eastAsia="lt-LT"/>
        </w:rPr>
      </w:pPr>
      <w:r w:rsidRPr="00C47FB6">
        <w:rPr>
          <w:rFonts w:ascii="Times New Roman" w:eastAsia="Times New Roman" w:hAnsi="Times New Roman"/>
          <w:lang w:eastAsia="lt-LT"/>
        </w:rPr>
        <w:t>Prieš vartojimą perskaitykite pakuotės lapelį.</w:t>
      </w:r>
    </w:p>
    <w:p w:rsidR="003E5A74" w:rsidRPr="00C47FB6" w:rsidRDefault="003E5A74">
      <w:pPr>
        <w:tabs>
          <w:tab w:val="left" w:pos="567"/>
        </w:tabs>
        <w:spacing w:after="0" w:line="240" w:lineRule="auto"/>
        <w:rPr>
          <w:rFonts w:ascii="Times New Roman" w:eastAsia="Times New Roman" w:hAnsi="Times New Roman"/>
          <w:lang w:eastAsia="lt-LT"/>
        </w:rPr>
      </w:pPr>
    </w:p>
    <w:p w:rsidR="003E5A74" w:rsidRPr="00C47FB6" w:rsidRDefault="003E5A74">
      <w:pPr>
        <w:tabs>
          <w:tab w:val="left" w:pos="567"/>
        </w:tabs>
        <w:spacing w:after="0" w:line="240" w:lineRule="auto"/>
        <w:rPr>
          <w:rFonts w:ascii="Times New Roman" w:eastAsia="Times New Roman" w:hAnsi="Times New Roman"/>
          <w:lang w:eastAsia="lt-LT"/>
        </w:rPr>
      </w:pPr>
    </w:p>
    <w:p w:rsidR="003E5A74" w:rsidRPr="00C47FB6" w:rsidRDefault="003E5A74">
      <w:pPr>
        <w:keepNext/>
        <w:pBdr>
          <w:top w:val="single" w:sz="2" w:space="1" w:color="auto"/>
          <w:left w:val="single" w:sz="2" w:space="4" w:color="auto"/>
          <w:bottom w:val="single" w:sz="2" w:space="1" w:color="auto"/>
          <w:right w:val="single" w:sz="2" w:space="4" w:color="auto"/>
        </w:pBdr>
        <w:tabs>
          <w:tab w:val="left" w:pos="567"/>
        </w:tabs>
        <w:spacing w:after="0" w:line="240" w:lineRule="auto"/>
        <w:ind w:left="709" w:hanging="709"/>
        <w:outlineLvl w:val="2"/>
        <w:rPr>
          <w:rFonts w:ascii="Times New Roman" w:eastAsia="Times New Roman" w:hAnsi="Times New Roman"/>
          <w:b/>
          <w:szCs w:val="20"/>
          <w:lang w:eastAsia="lt-LT"/>
        </w:rPr>
      </w:pPr>
      <w:r w:rsidRPr="00C47FB6">
        <w:rPr>
          <w:rFonts w:ascii="Times New Roman" w:eastAsia="Times New Roman" w:hAnsi="Times New Roman"/>
          <w:b/>
          <w:szCs w:val="20"/>
          <w:lang w:eastAsia="lt-LT"/>
        </w:rPr>
        <w:t>6.</w:t>
      </w:r>
      <w:r w:rsidRPr="00C47FB6">
        <w:rPr>
          <w:rFonts w:ascii="Times New Roman" w:eastAsia="Times New Roman" w:hAnsi="Times New Roman"/>
          <w:b/>
          <w:szCs w:val="20"/>
          <w:lang w:eastAsia="lt-LT"/>
        </w:rPr>
        <w:tab/>
        <w:t xml:space="preserve">SPECIALUS ĮSPĖJIMAS, KAD VAISTINĮ PREPARATĄ BŪTINA LAIKYTI VAIKAMS </w:t>
      </w:r>
      <w:r w:rsidR="00582290" w:rsidRPr="00C47FB6">
        <w:rPr>
          <w:rFonts w:ascii="Times New Roman" w:eastAsia="Times New Roman" w:hAnsi="Times New Roman"/>
          <w:b/>
          <w:szCs w:val="20"/>
          <w:lang w:eastAsia="lt-LT"/>
        </w:rPr>
        <w:t>NEPASTEBIMOJE IR</w:t>
      </w:r>
      <w:r w:rsidR="0029472E" w:rsidRPr="00C47FB6">
        <w:rPr>
          <w:rFonts w:ascii="Times New Roman" w:eastAsia="Times New Roman" w:hAnsi="Times New Roman"/>
          <w:b/>
          <w:szCs w:val="20"/>
          <w:lang w:eastAsia="lt-LT"/>
        </w:rPr>
        <w:t xml:space="preserve"> </w:t>
      </w:r>
      <w:r w:rsidR="00582290" w:rsidRPr="00C47FB6">
        <w:rPr>
          <w:rFonts w:ascii="Times New Roman" w:eastAsia="Times New Roman" w:hAnsi="Times New Roman"/>
          <w:b/>
          <w:szCs w:val="20"/>
          <w:lang w:eastAsia="lt-LT"/>
        </w:rPr>
        <w:t>NEPASIEKIAMOJE VIETOJE</w:t>
      </w:r>
    </w:p>
    <w:p w:rsidR="003E5A74" w:rsidRPr="00C47FB6" w:rsidRDefault="003E5A74">
      <w:pPr>
        <w:tabs>
          <w:tab w:val="left" w:pos="567"/>
        </w:tabs>
        <w:spacing w:after="0" w:line="240" w:lineRule="auto"/>
        <w:rPr>
          <w:rFonts w:ascii="Times New Roman" w:eastAsia="Times New Roman" w:hAnsi="Times New Roman"/>
          <w:lang w:eastAsia="lt-LT"/>
        </w:rPr>
      </w:pPr>
    </w:p>
    <w:p w:rsidR="00124E4A" w:rsidRPr="00C47FB6" w:rsidRDefault="00124E4A">
      <w:pPr>
        <w:tabs>
          <w:tab w:val="left" w:pos="567"/>
        </w:tabs>
        <w:spacing w:after="0" w:line="240" w:lineRule="auto"/>
        <w:rPr>
          <w:rFonts w:ascii="Times New Roman" w:eastAsia="Times New Roman" w:hAnsi="Times New Roman"/>
          <w:lang w:eastAsia="lt-LT"/>
        </w:rPr>
      </w:pPr>
      <w:r w:rsidRPr="00C47FB6">
        <w:rPr>
          <w:rFonts w:ascii="Times New Roman" w:eastAsia="Times New Roman" w:hAnsi="Times New Roman"/>
          <w:lang w:eastAsia="lt-LT"/>
        </w:rPr>
        <w:t>Laikyti vaikams nepastebimoje ir nepasiekiamoje vietoje.</w:t>
      </w:r>
    </w:p>
    <w:p w:rsidR="003E5A74" w:rsidRPr="00C47FB6" w:rsidRDefault="003E5A74">
      <w:pPr>
        <w:tabs>
          <w:tab w:val="left" w:pos="567"/>
        </w:tabs>
        <w:spacing w:after="0" w:line="240" w:lineRule="auto"/>
        <w:rPr>
          <w:rFonts w:ascii="Times New Roman" w:eastAsia="Times New Roman" w:hAnsi="Times New Roman"/>
          <w:lang w:eastAsia="lt-LT"/>
        </w:rPr>
      </w:pPr>
    </w:p>
    <w:p w:rsidR="003E5A74" w:rsidRPr="00C47FB6" w:rsidRDefault="003E5A74">
      <w:pPr>
        <w:tabs>
          <w:tab w:val="left" w:pos="567"/>
        </w:tabs>
        <w:spacing w:after="0" w:line="240" w:lineRule="auto"/>
        <w:rPr>
          <w:rFonts w:ascii="Times New Roman" w:eastAsia="Times New Roman" w:hAnsi="Times New Roman"/>
          <w:lang w:eastAsia="lt-LT"/>
        </w:rPr>
      </w:pPr>
    </w:p>
    <w:p w:rsidR="003E5A74" w:rsidRPr="00C47FB6" w:rsidRDefault="003E5A74">
      <w:pPr>
        <w:keepNext/>
        <w:pBdr>
          <w:top w:val="single" w:sz="2" w:space="1" w:color="auto"/>
          <w:left w:val="single" w:sz="2" w:space="4" w:color="auto"/>
          <w:bottom w:val="single" w:sz="2" w:space="1" w:color="auto"/>
          <w:right w:val="single" w:sz="2" w:space="4" w:color="auto"/>
        </w:pBdr>
        <w:tabs>
          <w:tab w:val="left" w:pos="567"/>
        </w:tabs>
        <w:spacing w:after="0" w:line="240" w:lineRule="auto"/>
        <w:ind w:left="709" w:hanging="709"/>
        <w:outlineLvl w:val="2"/>
        <w:rPr>
          <w:rFonts w:ascii="Times New Roman" w:eastAsia="Times New Roman" w:hAnsi="Times New Roman"/>
          <w:b/>
          <w:szCs w:val="20"/>
          <w:lang w:eastAsia="lt-LT"/>
        </w:rPr>
      </w:pPr>
      <w:r w:rsidRPr="00C47FB6">
        <w:rPr>
          <w:rFonts w:ascii="Times New Roman" w:eastAsia="Times New Roman" w:hAnsi="Times New Roman"/>
          <w:b/>
          <w:szCs w:val="20"/>
          <w:lang w:eastAsia="lt-LT"/>
        </w:rPr>
        <w:t>7.</w:t>
      </w:r>
      <w:r w:rsidRPr="00C47FB6">
        <w:rPr>
          <w:rFonts w:ascii="Times New Roman" w:eastAsia="Times New Roman" w:hAnsi="Times New Roman"/>
          <w:b/>
          <w:szCs w:val="20"/>
          <w:lang w:eastAsia="lt-LT"/>
        </w:rPr>
        <w:tab/>
        <w:t>KITAS (-I) SPECIALUS (-ŪS) ĮSPĖJIMAS (-AI) (JEI REIKIA)</w:t>
      </w:r>
    </w:p>
    <w:p w:rsidR="003E5A74" w:rsidRPr="00C47FB6" w:rsidRDefault="003E5A74">
      <w:pPr>
        <w:tabs>
          <w:tab w:val="left" w:pos="567"/>
        </w:tabs>
        <w:spacing w:after="0" w:line="240" w:lineRule="auto"/>
        <w:rPr>
          <w:rFonts w:ascii="Times New Roman" w:eastAsia="Times New Roman" w:hAnsi="Times New Roman"/>
          <w:lang w:eastAsia="lt-LT"/>
        </w:rPr>
      </w:pPr>
    </w:p>
    <w:p w:rsidR="003E5A74" w:rsidRPr="00C47FB6" w:rsidRDefault="003E5A74">
      <w:pPr>
        <w:tabs>
          <w:tab w:val="left" w:pos="567"/>
        </w:tabs>
        <w:spacing w:after="0" w:line="240" w:lineRule="auto"/>
        <w:rPr>
          <w:rFonts w:ascii="Times New Roman" w:eastAsia="Times New Roman" w:hAnsi="Times New Roman"/>
          <w:lang w:eastAsia="lt-LT"/>
        </w:rPr>
      </w:pPr>
      <w:r w:rsidRPr="00C47FB6">
        <w:rPr>
          <w:rFonts w:ascii="Times New Roman" w:eastAsia="Times New Roman" w:hAnsi="Times New Roman"/>
          <w:lang w:eastAsia="lt-LT"/>
        </w:rPr>
        <w:t>Elektrolitų tirpalų pilti į šį maišelį negalima.</w:t>
      </w:r>
    </w:p>
    <w:p w:rsidR="003E5A74" w:rsidRPr="00C47FB6" w:rsidRDefault="003E5A74">
      <w:pPr>
        <w:tabs>
          <w:tab w:val="left" w:pos="567"/>
        </w:tabs>
        <w:spacing w:after="0" w:line="240" w:lineRule="auto"/>
        <w:rPr>
          <w:rFonts w:ascii="Times New Roman" w:eastAsia="Times New Roman" w:hAnsi="Times New Roman"/>
          <w:lang w:eastAsia="lt-LT"/>
        </w:rPr>
      </w:pPr>
    </w:p>
    <w:p w:rsidR="003E5A74" w:rsidRPr="00C47FB6" w:rsidRDefault="003E5A74">
      <w:pPr>
        <w:tabs>
          <w:tab w:val="left" w:pos="567"/>
        </w:tabs>
        <w:spacing w:after="0" w:line="240" w:lineRule="auto"/>
        <w:rPr>
          <w:rFonts w:ascii="Times New Roman" w:eastAsia="Times New Roman" w:hAnsi="Times New Roman"/>
          <w:lang w:eastAsia="lt-LT"/>
        </w:rPr>
      </w:pPr>
    </w:p>
    <w:p w:rsidR="003E5A74" w:rsidRPr="00C47FB6" w:rsidRDefault="003E5A74">
      <w:pPr>
        <w:keepNext/>
        <w:pBdr>
          <w:top w:val="single" w:sz="2" w:space="1" w:color="auto"/>
          <w:left w:val="single" w:sz="2" w:space="4" w:color="auto"/>
          <w:bottom w:val="single" w:sz="2" w:space="1" w:color="auto"/>
          <w:right w:val="single" w:sz="2" w:space="4" w:color="auto"/>
        </w:pBdr>
        <w:tabs>
          <w:tab w:val="left" w:pos="567"/>
        </w:tabs>
        <w:spacing w:after="0" w:line="240" w:lineRule="auto"/>
        <w:ind w:left="709" w:hanging="709"/>
        <w:outlineLvl w:val="2"/>
        <w:rPr>
          <w:rFonts w:ascii="Times New Roman" w:eastAsia="Times New Roman" w:hAnsi="Times New Roman"/>
          <w:b/>
          <w:szCs w:val="20"/>
          <w:lang w:eastAsia="lt-LT"/>
        </w:rPr>
      </w:pPr>
      <w:r w:rsidRPr="00C47FB6">
        <w:rPr>
          <w:rFonts w:ascii="Times New Roman" w:eastAsia="Times New Roman" w:hAnsi="Times New Roman"/>
          <w:b/>
          <w:szCs w:val="20"/>
          <w:lang w:eastAsia="lt-LT"/>
        </w:rPr>
        <w:t>8.</w:t>
      </w:r>
      <w:r w:rsidRPr="00C47FB6">
        <w:rPr>
          <w:rFonts w:ascii="Times New Roman" w:eastAsia="Times New Roman" w:hAnsi="Times New Roman"/>
          <w:b/>
          <w:szCs w:val="20"/>
          <w:lang w:eastAsia="lt-LT"/>
        </w:rPr>
        <w:tab/>
        <w:t>TINKAMUMO LAIKAS</w:t>
      </w:r>
    </w:p>
    <w:p w:rsidR="003E5A74" w:rsidRPr="00C47FB6" w:rsidRDefault="003E5A74">
      <w:pPr>
        <w:tabs>
          <w:tab w:val="left" w:pos="567"/>
        </w:tabs>
        <w:spacing w:after="0" w:line="240" w:lineRule="auto"/>
        <w:rPr>
          <w:rFonts w:ascii="Times New Roman" w:eastAsia="Times New Roman" w:hAnsi="Times New Roman"/>
          <w:lang w:eastAsia="lt-LT"/>
        </w:rPr>
      </w:pPr>
    </w:p>
    <w:p w:rsidR="003E5A74" w:rsidRPr="00C47FB6" w:rsidRDefault="00D227C7">
      <w:pPr>
        <w:tabs>
          <w:tab w:val="left" w:pos="567"/>
        </w:tabs>
        <w:spacing w:after="0" w:line="240" w:lineRule="auto"/>
        <w:rPr>
          <w:rFonts w:ascii="Times New Roman" w:eastAsia="Times New Roman" w:hAnsi="Times New Roman"/>
          <w:lang w:eastAsia="lt-LT"/>
        </w:rPr>
      </w:pPr>
      <w:r>
        <w:rPr>
          <w:rFonts w:ascii="Times New Roman" w:eastAsia="Times New Roman" w:hAnsi="Times New Roman"/>
          <w:lang w:eastAsia="lt-LT"/>
        </w:rPr>
        <w:t>EXP</w:t>
      </w:r>
      <w:r w:rsidR="003E5A74" w:rsidRPr="00C47FB6">
        <w:rPr>
          <w:rFonts w:ascii="Times New Roman" w:eastAsia="Times New Roman" w:hAnsi="Times New Roman"/>
          <w:lang w:eastAsia="lt-LT"/>
        </w:rPr>
        <w:t xml:space="preserve"> {</w:t>
      </w:r>
      <w:proofErr w:type="spellStart"/>
      <w:r w:rsidR="003E5A74" w:rsidRPr="00C47FB6">
        <w:rPr>
          <w:rFonts w:ascii="Times New Roman" w:eastAsia="Times New Roman" w:hAnsi="Times New Roman"/>
          <w:lang w:eastAsia="lt-LT"/>
        </w:rPr>
        <w:t>mmMMMM</w:t>
      </w:r>
      <w:proofErr w:type="spellEnd"/>
      <w:r w:rsidR="003E5A74" w:rsidRPr="00C47FB6">
        <w:rPr>
          <w:rFonts w:ascii="Times New Roman" w:eastAsia="Times New Roman" w:hAnsi="Times New Roman"/>
          <w:lang w:eastAsia="lt-LT"/>
        </w:rPr>
        <w:t>}</w:t>
      </w:r>
    </w:p>
    <w:p w:rsidR="003E5A74" w:rsidRPr="00C47FB6" w:rsidRDefault="003E5A74">
      <w:pPr>
        <w:tabs>
          <w:tab w:val="left" w:pos="567"/>
        </w:tabs>
        <w:spacing w:after="0" w:line="240" w:lineRule="auto"/>
        <w:rPr>
          <w:rFonts w:ascii="Times New Roman" w:eastAsia="Times New Roman" w:hAnsi="Times New Roman"/>
          <w:lang w:eastAsia="lt-LT"/>
        </w:rPr>
      </w:pPr>
    </w:p>
    <w:p w:rsidR="003E5A74" w:rsidRPr="00C47FB6" w:rsidRDefault="003E5A74">
      <w:pPr>
        <w:tabs>
          <w:tab w:val="left" w:pos="567"/>
        </w:tabs>
        <w:spacing w:after="0" w:line="240" w:lineRule="auto"/>
        <w:rPr>
          <w:rFonts w:ascii="Times New Roman" w:eastAsia="Times New Roman" w:hAnsi="Times New Roman"/>
          <w:lang w:eastAsia="lt-LT"/>
        </w:rPr>
      </w:pPr>
    </w:p>
    <w:p w:rsidR="003E5A74" w:rsidRPr="00C47FB6" w:rsidRDefault="003E5A74">
      <w:pPr>
        <w:keepNext/>
        <w:pBdr>
          <w:top w:val="single" w:sz="2" w:space="1" w:color="auto"/>
          <w:left w:val="single" w:sz="2" w:space="4" w:color="auto"/>
          <w:bottom w:val="single" w:sz="2" w:space="1" w:color="auto"/>
          <w:right w:val="single" w:sz="2" w:space="4" w:color="auto"/>
        </w:pBdr>
        <w:tabs>
          <w:tab w:val="left" w:pos="567"/>
        </w:tabs>
        <w:spacing w:after="0" w:line="240" w:lineRule="auto"/>
        <w:ind w:left="709" w:hanging="709"/>
        <w:outlineLvl w:val="2"/>
        <w:rPr>
          <w:rFonts w:ascii="Times New Roman" w:eastAsia="Times New Roman" w:hAnsi="Times New Roman"/>
          <w:b/>
          <w:szCs w:val="20"/>
          <w:lang w:eastAsia="lt-LT"/>
        </w:rPr>
      </w:pPr>
      <w:r w:rsidRPr="00C47FB6">
        <w:rPr>
          <w:rFonts w:ascii="Times New Roman" w:eastAsia="Times New Roman" w:hAnsi="Times New Roman"/>
          <w:b/>
          <w:szCs w:val="20"/>
          <w:lang w:eastAsia="lt-LT"/>
        </w:rPr>
        <w:t>9.</w:t>
      </w:r>
      <w:r w:rsidRPr="00C47FB6">
        <w:rPr>
          <w:rFonts w:ascii="Times New Roman" w:eastAsia="Times New Roman" w:hAnsi="Times New Roman"/>
          <w:b/>
          <w:szCs w:val="20"/>
          <w:lang w:eastAsia="lt-LT"/>
        </w:rPr>
        <w:tab/>
        <w:t>SPECIALIOS LAIKYMO SĄLYGOS</w:t>
      </w:r>
    </w:p>
    <w:p w:rsidR="003E5A74" w:rsidRPr="00C47FB6" w:rsidRDefault="003E5A74">
      <w:pPr>
        <w:tabs>
          <w:tab w:val="left" w:pos="567"/>
        </w:tabs>
        <w:spacing w:after="0" w:line="240" w:lineRule="auto"/>
        <w:rPr>
          <w:rFonts w:ascii="Times New Roman" w:eastAsia="Times New Roman" w:hAnsi="Times New Roman"/>
          <w:lang w:eastAsia="lt-LT"/>
        </w:rPr>
      </w:pPr>
    </w:p>
    <w:p w:rsidR="003E5A74" w:rsidRPr="00C47FB6" w:rsidRDefault="003E5A74">
      <w:pPr>
        <w:tabs>
          <w:tab w:val="left" w:pos="567"/>
        </w:tabs>
        <w:spacing w:after="0" w:line="240" w:lineRule="auto"/>
        <w:rPr>
          <w:rFonts w:ascii="Times New Roman" w:eastAsia="Times New Roman" w:hAnsi="Times New Roman"/>
          <w:lang w:eastAsia="lt-LT"/>
        </w:rPr>
      </w:pPr>
      <w:r w:rsidRPr="00C47FB6">
        <w:rPr>
          <w:rFonts w:ascii="Times New Roman" w:eastAsia="Times New Roman" w:hAnsi="Times New Roman"/>
          <w:lang w:eastAsia="lt-LT"/>
        </w:rPr>
        <w:t>Laikyti ne aukštesnėje kaip 25</w:t>
      </w:r>
      <w:r w:rsidR="0071154A">
        <w:rPr>
          <w:rFonts w:ascii="Times New Roman" w:eastAsia="Times New Roman" w:hAnsi="Times New Roman"/>
          <w:lang w:eastAsia="lt-LT"/>
        </w:rPr>
        <w:t> </w:t>
      </w:r>
      <w:r w:rsidRPr="00C47FB6">
        <w:rPr>
          <w:rFonts w:ascii="Times New Roman" w:eastAsia="Times New Roman" w:hAnsi="Times New Roman"/>
          <w:lang w:eastAsia="lt-LT"/>
        </w:rPr>
        <w:sym w:font="Symbol" w:char="F0B0"/>
      </w:r>
      <w:r w:rsidRPr="00C47FB6">
        <w:rPr>
          <w:rFonts w:ascii="Times New Roman" w:eastAsia="Times New Roman" w:hAnsi="Times New Roman"/>
          <w:lang w:eastAsia="lt-LT"/>
        </w:rPr>
        <w:t>C temperatūroje. Negalima užšaldyti.</w:t>
      </w:r>
    </w:p>
    <w:p w:rsidR="003E5A74" w:rsidRPr="00C47FB6" w:rsidRDefault="003E5A74">
      <w:pPr>
        <w:tabs>
          <w:tab w:val="left" w:pos="567"/>
        </w:tabs>
        <w:spacing w:after="0" w:line="240" w:lineRule="auto"/>
        <w:rPr>
          <w:rFonts w:ascii="Times New Roman" w:eastAsia="Times New Roman" w:hAnsi="Times New Roman"/>
          <w:lang w:eastAsia="lt-LT"/>
        </w:rPr>
      </w:pPr>
    </w:p>
    <w:p w:rsidR="003E5A74" w:rsidRPr="00C47FB6" w:rsidRDefault="003E5A74">
      <w:pPr>
        <w:tabs>
          <w:tab w:val="left" w:pos="567"/>
        </w:tabs>
        <w:spacing w:after="0" w:line="240" w:lineRule="auto"/>
        <w:rPr>
          <w:rFonts w:ascii="Times New Roman" w:eastAsia="Times New Roman" w:hAnsi="Times New Roman"/>
          <w:lang w:eastAsia="lt-LT"/>
        </w:rPr>
      </w:pPr>
    </w:p>
    <w:p w:rsidR="003E5A74" w:rsidRPr="00C47FB6" w:rsidRDefault="003E5A74">
      <w:pPr>
        <w:keepNext/>
        <w:pBdr>
          <w:top w:val="single" w:sz="2" w:space="1" w:color="auto"/>
          <w:left w:val="single" w:sz="2" w:space="4" w:color="auto"/>
          <w:bottom w:val="single" w:sz="2" w:space="1" w:color="auto"/>
          <w:right w:val="single" w:sz="2" w:space="4" w:color="auto"/>
        </w:pBdr>
        <w:tabs>
          <w:tab w:val="left" w:pos="567"/>
        </w:tabs>
        <w:spacing w:after="0" w:line="240" w:lineRule="auto"/>
        <w:ind w:left="709" w:hanging="709"/>
        <w:outlineLvl w:val="2"/>
        <w:rPr>
          <w:rFonts w:ascii="Times New Roman" w:eastAsia="Times New Roman" w:hAnsi="Times New Roman"/>
          <w:b/>
          <w:szCs w:val="20"/>
          <w:lang w:eastAsia="lt-LT"/>
        </w:rPr>
      </w:pPr>
      <w:r w:rsidRPr="00C47FB6">
        <w:rPr>
          <w:rFonts w:ascii="Times New Roman" w:eastAsia="Times New Roman" w:hAnsi="Times New Roman"/>
          <w:b/>
          <w:szCs w:val="20"/>
          <w:lang w:eastAsia="lt-LT"/>
        </w:rPr>
        <w:t>10.</w:t>
      </w:r>
      <w:r w:rsidRPr="00C47FB6">
        <w:rPr>
          <w:rFonts w:ascii="Times New Roman" w:eastAsia="Times New Roman" w:hAnsi="Times New Roman"/>
          <w:b/>
          <w:szCs w:val="20"/>
          <w:lang w:eastAsia="lt-LT"/>
        </w:rPr>
        <w:tab/>
        <w:t>SPECIALIOS ATSARGUMO PRIEMONĖS DĖL NESUVARTOTO VAISTINIO PREPARATO AR JO ATLIEKŲ TVARKYMO (JEI REIKIA)</w:t>
      </w:r>
    </w:p>
    <w:p w:rsidR="003E5A74" w:rsidRPr="00C47FB6" w:rsidRDefault="003E5A74">
      <w:pPr>
        <w:tabs>
          <w:tab w:val="left" w:pos="567"/>
        </w:tabs>
        <w:spacing w:after="0" w:line="240" w:lineRule="auto"/>
        <w:rPr>
          <w:rFonts w:ascii="Times New Roman" w:eastAsia="Times New Roman" w:hAnsi="Times New Roman"/>
          <w:lang w:eastAsia="lt-LT"/>
        </w:rPr>
      </w:pPr>
    </w:p>
    <w:p w:rsidR="003E5A74" w:rsidRPr="00C47FB6" w:rsidRDefault="003E5A74">
      <w:pPr>
        <w:tabs>
          <w:tab w:val="left" w:pos="567"/>
        </w:tabs>
        <w:spacing w:after="0" w:line="240" w:lineRule="auto"/>
        <w:rPr>
          <w:rFonts w:ascii="Times New Roman" w:eastAsia="Times New Roman" w:hAnsi="Times New Roman"/>
          <w:lang w:eastAsia="lt-LT"/>
        </w:rPr>
      </w:pPr>
    </w:p>
    <w:p w:rsidR="003E5A74" w:rsidRPr="00C47FB6" w:rsidRDefault="003E5A74">
      <w:pPr>
        <w:keepNext/>
        <w:pBdr>
          <w:top w:val="single" w:sz="2" w:space="1" w:color="auto"/>
          <w:left w:val="single" w:sz="2" w:space="4" w:color="auto"/>
          <w:bottom w:val="single" w:sz="2" w:space="1" w:color="auto"/>
          <w:right w:val="single" w:sz="2" w:space="4" w:color="auto"/>
        </w:pBdr>
        <w:tabs>
          <w:tab w:val="left" w:pos="567"/>
        </w:tabs>
        <w:spacing w:after="0" w:line="240" w:lineRule="auto"/>
        <w:ind w:left="709" w:hanging="709"/>
        <w:outlineLvl w:val="2"/>
        <w:rPr>
          <w:rFonts w:ascii="Times New Roman" w:eastAsia="Times New Roman" w:hAnsi="Times New Roman"/>
          <w:b/>
          <w:szCs w:val="20"/>
          <w:lang w:eastAsia="lt-LT"/>
        </w:rPr>
      </w:pPr>
      <w:r w:rsidRPr="00C47FB6">
        <w:rPr>
          <w:rFonts w:ascii="Times New Roman" w:eastAsia="Times New Roman" w:hAnsi="Times New Roman"/>
          <w:b/>
          <w:szCs w:val="20"/>
          <w:lang w:eastAsia="lt-LT"/>
        </w:rPr>
        <w:t>11.</w:t>
      </w:r>
      <w:r w:rsidRPr="00C47FB6">
        <w:rPr>
          <w:rFonts w:ascii="Times New Roman" w:eastAsia="Times New Roman" w:hAnsi="Times New Roman"/>
          <w:b/>
          <w:szCs w:val="20"/>
          <w:lang w:eastAsia="lt-LT"/>
        </w:rPr>
        <w:tab/>
      </w:r>
      <w:r w:rsidR="00582290" w:rsidRPr="00C47FB6">
        <w:rPr>
          <w:rFonts w:ascii="Times New Roman" w:eastAsia="Times New Roman" w:hAnsi="Times New Roman"/>
          <w:b/>
          <w:szCs w:val="20"/>
          <w:lang w:eastAsia="lt-LT"/>
        </w:rPr>
        <w:t>REGISTRUOTOJO PAVADINIMAS IR ADRESAS</w:t>
      </w:r>
    </w:p>
    <w:p w:rsidR="003E5A74" w:rsidRPr="00C47FB6" w:rsidRDefault="003E5A74">
      <w:pPr>
        <w:tabs>
          <w:tab w:val="left" w:pos="567"/>
        </w:tabs>
        <w:spacing w:after="0" w:line="240" w:lineRule="auto"/>
        <w:rPr>
          <w:rFonts w:ascii="Times New Roman" w:eastAsia="Times New Roman" w:hAnsi="Times New Roman"/>
          <w:lang w:eastAsia="lt-LT"/>
        </w:rPr>
      </w:pPr>
    </w:p>
    <w:p w:rsidR="003E5A74" w:rsidRPr="00C47FB6" w:rsidRDefault="003E5A74">
      <w:pPr>
        <w:keepNext/>
        <w:tabs>
          <w:tab w:val="left" w:pos="567"/>
        </w:tabs>
        <w:spacing w:after="0" w:line="240" w:lineRule="auto"/>
        <w:jc w:val="both"/>
        <w:outlineLvl w:val="0"/>
        <w:rPr>
          <w:rFonts w:ascii="Times New Roman" w:eastAsia="Times New Roman" w:hAnsi="Times New Roman"/>
          <w:bCs/>
          <w:lang w:eastAsia="lt-LT"/>
        </w:rPr>
      </w:pPr>
      <w:proofErr w:type="spellStart"/>
      <w:r w:rsidRPr="00C47FB6">
        <w:rPr>
          <w:rFonts w:ascii="Times New Roman" w:eastAsia="Times New Roman" w:hAnsi="Times New Roman"/>
          <w:bCs/>
          <w:lang w:eastAsia="lt-LT"/>
        </w:rPr>
        <w:t>Fresenius</w:t>
      </w:r>
      <w:proofErr w:type="spellEnd"/>
      <w:r w:rsidRPr="00C47FB6">
        <w:rPr>
          <w:rFonts w:ascii="Times New Roman" w:eastAsia="Times New Roman" w:hAnsi="Times New Roman"/>
          <w:bCs/>
          <w:lang w:eastAsia="lt-LT"/>
        </w:rPr>
        <w:t xml:space="preserve"> Kabi AB</w:t>
      </w:r>
    </w:p>
    <w:p w:rsidR="003E5A74" w:rsidRPr="00C47FB6" w:rsidRDefault="003E5A74">
      <w:pPr>
        <w:keepNext/>
        <w:tabs>
          <w:tab w:val="left" w:pos="567"/>
        </w:tabs>
        <w:spacing w:after="0" w:line="240" w:lineRule="auto"/>
        <w:jc w:val="both"/>
        <w:outlineLvl w:val="0"/>
        <w:rPr>
          <w:rFonts w:ascii="Times New Roman" w:eastAsia="Times New Roman" w:hAnsi="Times New Roman"/>
          <w:bCs/>
          <w:lang w:eastAsia="lt-LT"/>
        </w:rPr>
      </w:pPr>
      <w:r w:rsidRPr="00C47FB6">
        <w:rPr>
          <w:rFonts w:ascii="Times New Roman" w:eastAsia="Times New Roman" w:hAnsi="Times New Roman"/>
          <w:bCs/>
          <w:lang w:eastAsia="lt-LT"/>
        </w:rPr>
        <w:t xml:space="preserve">751 74 </w:t>
      </w:r>
      <w:proofErr w:type="spellStart"/>
      <w:r w:rsidRPr="00C47FB6">
        <w:rPr>
          <w:rFonts w:ascii="Times New Roman" w:eastAsia="Times New Roman" w:hAnsi="Times New Roman"/>
          <w:bCs/>
          <w:lang w:eastAsia="lt-LT"/>
        </w:rPr>
        <w:t>Uppsala</w:t>
      </w:r>
      <w:proofErr w:type="spellEnd"/>
    </w:p>
    <w:p w:rsidR="003E5A74" w:rsidRPr="00C47FB6" w:rsidRDefault="003E5A74">
      <w:pPr>
        <w:keepNext/>
        <w:tabs>
          <w:tab w:val="left" w:pos="567"/>
        </w:tabs>
        <w:spacing w:after="0" w:line="240" w:lineRule="auto"/>
        <w:jc w:val="both"/>
        <w:outlineLvl w:val="0"/>
        <w:rPr>
          <w:rFonts w:ascii="Times New Roman" w:eastAsia="Times New Roman" w:hAnsi="Times New Roman"/>
          <w:bCs/>
          <w:lang w:eastAsia="lt-LT"/>
        </w:rPr>
      </w:pPr>
      <w:r w:rsidRPr="00C47FB6">
        <w:rPr>
          <w:rFonts w:ascii="Times New Roman" w:eastAsia="Times New Roman" w:hAnsi="Times New Roman"/>
          <w:bCs/>
          <w:lang w:eastAsia="lt-LT"/>
        </w:rPr>
        <w:t xml:space="preserve">Švedija </w:t>
      </w:r>
    </w:p>
    <w:p w:rsidR="003E5A74" w:rsidRPr="00C47FB6" w:rsidRDefault="003E5A74">
      <w:pPr>
        <w:tabs>
          <w:tab w:val="left" w:pos="567"/>
        </w:tabs>
        <w:spacing w:after="0" w:line="240" w:lineRule="auto"/>
        <w:rPr>
          <w:rFonts w:ascii="Times New Roman" w:eastAsia="Times New Roman" w:hAnsi="Times New Roman"/>
          <w:lang w:eastAsia="lt-LT"/>
        </w:rPr>
      </w:pPr>
    </w:p>
    <w:p w:rsidR="003E5A74" w:rsidRPr="00C47FB6" w:rsidRDefault="003E5A74">
      <w:pPr>
        <w:tabs>
          <w:tab w:val="left" w:pos="567"/>
        </w:tabs>
        <w:spacing w:after="0" w:line="240" w:lineRule="auto"/>
        <w:rPr>
          <w:rFonts w:ascii="Times New Roman" w:eastAsia="Times New Roman" w:hAnsi="Times New Roman"/>
          <w:lang w:eastAsia="lt-LT"/>
        </w:rPr>
      </w:pPr>
    </w:p>
    <w:p w:rsidR="003E5A74" w:rsidRPr="00C47FB6" w:rsidRDefault="003E5A74">
      <w:pPr>
        <w:keepNext/>
        <w:pBdr>
          <w:top w:val="single" w:sz="2" w:space="1" w:color="auto"/>
          <w:left w:val="single" w:sz="2" w:space="4" w:color="auto"/>
          <w:bottom w:val="single" w:sz="2" w:space="1" w:color="auto"/>
          <w:right w:val="single" w:sz="2" w:space="4" w:color="auto"/>
        </w:pBdr>
        <w:tabs>
          <w:tab w:val="left" w:pos="567"/>
        </w:tabs>
        <w:spacing w:after="0" w:line="240" w:lineRule="auto"/>
        <w:ind w:left="709" w:hanging="709"/>
        <w:outlineLvl w:val="2"/>
        <w:rPr>
          <w:rFonts w:ascii="Times New Roman" w:eastAsia="Times New Roman" w:hAnsi="Times New Roman"/>
          <w:b/>
          <w:szCs w:val="20"/>
          <w:lang w:eastAsia="lt-LT"/>
        </w:rPr>
      </w:pPr>
      <w:r w:rsidRPr="00C47FB6">
        <w:rPr>
          <w:rFonts w:ascii="Times New Roman" w:eastAsia="Times New Roman" w:hAnsi="Times New Roman"/>
          <w:b/>
          <w:szCs w:val="20"/>
          <w:lang w:eastAsia="lt-LT"/>
        </w:rPr>
        <w:t>12.</w:t>
      </w:r>
      <w:r w:rsidRPr="00C47FB6">
        <w:rPr>
          <w:rFonts w:ascii="Times New Roman" w:eastAsia="Times New Roman" w:hAnsi="Times New Roman"/>
          <w:b/>
          <w:szCs w:val="20"/>
          <w:lang w:eastAsia="lt-LT"/>
        </w:rPr>
        <w:tab/>
      </w:r>
      <w:r w:rsidR="00582290" w:rsidRPr="00C47FB6">
        <w:rPr>
          <w:rFonts w:ascii="Times New Roman" w:eastAsia="Times New Roman" w:hAnsi="Times New Roman"/>
          <w:b/>
          <w:szCs w:val="20"/>
          <w:lang w:eastAsia="lt-LT"/>
        </w:rPr>
        <w:t>REGISTRACIJOS PAŽYMĖJIMO NUMERIS (-IAI)</w:t>
      </w:r>
    </w:p>
    <w:p w:rsidR="003E5A74" w:rsidRPr="00C47FB6" w:rsidRDefault="003E5A74">
      <w:pPr>
        <w:tabs>
          <w:tab w:val="left" w:pos="567"/>
        </w:tabs>
        <w:spacing w:after="0" w:line="240" w:lineRule="auto"/>
        <w:rPr>
          <w:rFonts w:ascii="Times New Roman" w:eastAsia="Times New Roman" w:hAnsi="Times New Roman"/>
          <w:lang w:eastAsia="lt-LT"/>
        </w:rPr>
      </w:pPr>
    </w:p>
    <w:p w:rsidR="003E5A74" w:rsidRDefault="003E5A74">
      <w:pPr>
        <w:tabs>
          <w:tab w:val="left" w:pos="567"/>
        </w:tabs>
        <w:spacing w:after="0" w:line="240" w:lineRule="auto"/>
        <w:rPr>
          <w:rFonts w:ascii="Times New Roman" w:eastAsia="Times New Roman" w:hAnsi="Times New Roman"/>
          <w:lang w:eastAsia="lt-LT"/>
        </w:rPr>
      </w:pPr>
      <w:r w:rsidRPr="00C47FB6">
        <w:rPr>
          <w:rFonts w:ascii="Times New Roman" w:eastAsia="Times New Roman" w:hAnsi="Times New Roman"/>
          <w:lang w:eastAsia="lt-LT"/>
        </w:rPr>
        <w:t>100 ml</w:t>
      </w:r>
      <w:r w:rsidR="004A0F4D">
        <w:rPr>
          <w:rFonts w:ascii="Times New Roman" w:eastAsia="Times New Roman" w:hAnsi="Times New Roman"/>
          <w:lang w:eastAsia="lt-LT"/>
        </w:rPr>
        <w:t>, N10</w:t>
      </w:r>
      <w:r w:rsidRPr="00C47FB6">
        <w:rPr>
          <w:rFonts w:ascii="Times New Roman" w:eastAsia="Times New Roman" w:hAnsi="Times New Roman"/>
          <w:lang w:eastAsia="lt-LT"/>
        </w:rPr>
        <w:t xml:space="preserve"> – LT/1/95/1294/008</w:t>
      </w:r>
    </w:p>
    <w:p w:rsidR="004A0F4D" w:rsidRPr="007A6DE3" w:rsidRDefault="004A0F4D" w:rsidP="004A0F4D">
      <w:pPr>
        <w:tabs>
          <w:tab w:val="left" w:pos="567"/>
        </w:tabs>
        <w:spacing w:after="0" w:line="240" w:lineRule="auto"/>
        <w:rPr>
          <w:rFonts w:ascii="Times New Roman" w:eastAsia="Times New Roman" w:hAnsi="Times New Roman"/>
          <w:highlight w:val="lightGray"/>
          <w:lang w:eastAsia="lt-LT"/>
        </w:rPr>
      </w:pPr>
      <w:r w:rsidRPr="007A6DE3">
        <w:rPr>
          <w:rFonts w:ascii="Times New Roman" w:eastAsia="Times New Roman" w:hAnsi="Times New Roman"/>
          <w:highlight w:val="lightGray"/>
          <w:lang w:eastAsia="lt-LT"/>
        </w:rPr>
        <w:t>100 ml, N20 – LT/1/95/1294/015</w:t>
      </w:r>
    </w:p>
    <w:p w:rsidR="003E5A74" w:rsidRPr="007A6DE3" w:rsidRDefault="003E5A74">
      <w:pPr>
        <w:tabs>
          <w:tab w:val="left" w:pos="567"/>
        </w:tabs>
        <w:spacing w:after="0" w:line="240" w:lineRule="auto"/>
        <w:rPr>
          <w:rFonts w:ascii="Times New Roman" w:eastAsia="Times New Roman" w:hAnsi="Times New Roman"/>
          <w:highlight w:val="lightGray"/>
          <w:lang w:eastAsia="lt-LT"/>
        </w:rPr>
      </w:pPr>
      <w:r w:rsidRPr="007A6DE3">
        <w:rPr>
          <w:rFonts w:ascii="Times New Roman" w:eastAsia="Times New Roman" w:hAnsi="Times New Roman"/>
          <w:highlight w:val="lightGray"/>
          <w:lang w:eastAsia="lt-LT"/>
        </w:rPr>
        <w:t>250 ml</w:t>
      </w:r>
      <w:r w:rsidR="004A0F4D" w:rsidRPr="007A6DE3">
        <w:rPr>
          <w:rFonts w:ascii="Times New Roman" w:eastAsia="Times New Roman" w:hAnsi="Times New Roman"/>
          <w:highlight w:val="lightGray"/>
          <w:lang w:eastAsia="lt-LT"/>
        </w:rPr>
        <w:t>, N10</w:t>
      </w:r>
      <w:r w:rsidRPr="007A6DE3">
        <w:rPr>
          <w:rFonts w:ascii="Times New Roman" w:eastAsia="Times New Roman" w:hAnsi="Times New Roman"/>
          <w:highlight w:val="lightGray"/>
          <w:lang w:eastAsia="lt-LT"/>
        </w:rPr>
        <w:t xml:space="preserve"> – LT/1/95/1294/009</w:t>
      </w:r>
    </w:p>
    <w:p w:rsidR="003E5A74" w:rsidRPr="00C47FB6" w:rsidRDefault="003E5A74">
      <w:pPr>
        <w:tabs>
          <w:tab w:val="left" w:pos="567"/>
        </w:tabs>
        <w:spacing w:after="0" w:line="240" w:lineRule="auto"/>
        <w:rPr>
          <w:rFonts w:ascii="Times New Roman" w:eastAsia="Times New Roman" w:hAnsi="Times New Roman"/>
          <w:lang w:eastAsia="lt-LT"/>
        </w:rPr>
      </w:pPr>
      <w:r w:rsidRPr="007A6DE3">
        <w:rPr>
          <w:rFonts w:ascii="Times New Roman" w:eastAsia="Times New Roman" w:hAnsi="Times New Roman"/>
          <w:highlight w:val="lightGray"/>
          <w:lang w:eastAsia="lt-LT"/>
        </w:rPr>
        <w:t>500 ml</w:t>
      </w:r>
      <w:r w:rsidR="004A0F4D" w:rsidRPr="007A6DE3">
        <w:rPr>
          <w:rFonts w:ascii="Times New Roman" w:eastAsia="Times New Roman" w:hAnsi="Times New Roman"/>
          <w:highlight w:val="lightGray"/>
          <w:lang w:eastAsia="lt-LT"/>
        </w:rPr>
        <w:t>, N12</w:t>
      </w:r>
      <w:r w:rsidRPr="007A6DE3">
        <w:rPr>
          <w:rFonts w:ascii="Times New Roman" w:eastAsia="Times New Roman" w:hAnsi="Times New Roman"/>
          <w:highlight w:val="lightGray"/>
          <w:lang w:eastAsia="lt-LT"/>
        </w:rPr>
        <w:t xml:space="preserve"> – LT/1/95/1294/010</w:t>
      </w:r>
    </w:p>
    <w:p w:rsidR="003E5A74" w:rsidRPr="00C47FB6" w:rsidRDefault="003E5A74">
      <w:pPr>
        <w:tabs>
          <w:tab w:val="left" w:pos="567"/>
        </w:tabs>
        <w:spacing w:after="0" w:line="240" w:lineRule="auto"/>
        <w:rPr>
          <w:rFonts w:ascii="Times New Roman" w:eastAsia="Times New Roman" w:hAnsi="Times New Roman"/>
          <w:lang w:eastAsia="lt-LT"/>
        </w:rPr>
      </w:pPr>
    </w:p>
    <w:p w:rsidR="003E5A74" w:rsidRPr="00C47FB6" w:rsidRDefault="003E5A74">
      <w:pPr>
        <w:tabs>
          <w:tab w:val="left" w:pos="567"/>
        </w:tabs>
        <w:spacing w:after="0" w:line="240" w:lineRule="auto"/>
        <w:rPr>
          <w:rFonts w:ascii="Times New Roman" w:eastAsia="Times New Roman" w:hAnsi="Times New Roman"/>
          <w:lang w:eastAsia="lt-LT"/>
        </w:rPr>
      </w:pPr>
    </w:p>
    <w:p w:rsidR="003E5A74" w:rsidRPr="00C47FB6" w:rsidRDefault="003E5A74">
      <w:pPr>
        <w:keepNext/>
        <w:pBdr>
          <w:top w:val="single" w:sz="2" w:space="1" w:color="auto"/>
          <w:left w:val="single" w:sz="2" w:space="4" w:color="auto"/>
          <w:bottom w:val="single" w:sz="2" w:space="1" w:color="auto"/>
          <w:right w:val="single" w:sz="2" w:space="4" w:color="auto"/>
        </w:pBdr>
        <w:tabs>
          <w:tab w:val="left" w:pos="567"/>
        </w:tabs>
        <w:spacing w:after="0" w:line="240" w:lineRule="auto"/>
        <w:ind w:left="709" w:hanging="709"/>
        <w:outlineLvl w:val="2"/>
        <w:rPr>
          <w:rFonts w:ascii="Times New Roman" w:eastAsia="Times New Roman" w:hAnsi="Times New Roman"/>
          <w:b/>
          <w:szCs w:val="20"/>
          <w:lang w:eastAsia="lt-LT"/>
        </w:rPr>
      </w:pPr>
      <w:r w:rsidRPr="00C47FB6">
        <w:rPr>
          <w:rFonts w:ascii="Times New Roman" w:eastAsia="Times New Roman" w:hAnsi="Times New Roman"/>
          <w:b/>
          <w:szCs w:val="20"/>
          <w:lang w:eastAsia="lt-LT"/>
        </w:rPr>
        <w:t>13.</w:t>
      </w:r>
      <w:r w:rsidRPr="00C47FB6">
        <w:rPr>
          <w:rFonts w:ascii="Times New Roman" w:eastAsia="Times New Roman" w:hAnsi="Times New Roman"/>
          <w:b/>
          <w:szCs w:val="20"/>
          <w:lang w:eastAsia="lt-LT"/>
        </w:rPr>
        <w:tab/>
        <w:t>SERIJOS NUMERIS</w:t>
      </w:r>
    </w:p>
    <w:p w:rsidR="003E5A74" w:rsidRPr="00C47FB6" w:rsidRDefault="003E5A74">
      <w:pPr>
        <w:tabs>
          <w:tab w:val="left" w:pos="567"/>
        </w:tabs>
        <w:spacing w:after="0" w:line="240" w:lineRule="auto"/>
        <w:rPr>
          <w:rFonts w:ascii="Times New Roman" w:eastAsia="Times New Roman" w:hAnsi="Times New Roman"/>
          <w:lang w:eastAsia="lt-LT"/>
        </w:rPr>
      </w:pPr>
    </w:p>
    <w:p w:rsidR="003E5A74" w:rsidRPr="00C47FB6" w:rsidRDefault="00D227C7">
      <w:pPr>
        <w:tabs>
          <w:tab w:val="left" w:pos="567"/>
        </w:tabs>
        <w:spacing w:after="0" w:line="240" w:lineRule="auto"/>
        <w:rPr>
          <w:rFonts w:ascii="Times New Roman" w:eastAsia="Times New Roman" w:hAnsi="Times New Roman"/>
          <w:lang w:eastAsia="lt-LT"/>
        </w:rPr>
      </w:pPr>
      <w:proofErr w:type="spellStart"/>
      <w:r>
        <w:rPr>
          <w:rFonts w:ascii="Times New Roman" w:eastAsia="Times New Roman" w:hAnsi="Times New Roman"/>
          <w:lang w:eastAsia="lt-LT"/>
        </w:rPr>
        <w:t>Lot</w:t>
      </w:r>
      <w:proofErr w:type="spellEnd"/>
    </w:p>
    <w:p w:rsidR="003E5A74" w:rsidRPr="00C47FB6" w:rsidRDefault="003E5A74">
      <w:pPr>
        <w:tabs>
          <w:tab w:val="left" w:pos="567"/>
        </w:tabs>
        <w:spacing w:after="0" w:line="240" w:lineRule="auto"/>
        <w:rPr>
          <w:rFonts w:ascii="Times New Roman" w:eastAsia="Times New Roman" w:hAnsi="Times New Roman"/>
          <w:lang w:eastAsia="lt-LT"/>
        </w:rPr>
      </w:pPr>
    </w:p>
    <w:p w:rsidR="003E5A74" w:rsidRPr="00C47FB6" w:rsidRDefault="003E5A74">
      <w:pPr>
        <w:tabs>
          <w:tab w:val="left" w:pos="567"/>
        </w:tabs>
        <w:spacing w:after="0" w:line="240" w:lineRule="auto"/>
        <w:rPr>
          <w:rFonts w:ascii="Times New Roman" w:eastAsia="Times New Roman" w:hAnsi="Times New Roman"/>
          <w:lang w:eastAsia="lt-LT"/>
        </w:rPr>
      </w:pPr>
    </w:p>
    <w:p w:rsidR="003E5A74" w:rsidRPr="00C47FB6" w:rsidRDefault="003E5A74">
      <w:pPr>
        <w:keepNext/>
        <w:pBdr>
          <w:top w:val="single" w:sz="2" w:space="1" w:color="auto"/>
          <w:left w:val="single" w:sz="2" w:space="4" w:color="auto"/>
          <w:bottom w:val="single" w:sz="2" w:space="1" w:color="auto"/>
          <w:right w:val="single" w:sz="2" w:space="4" w:color="auto"/>
        </w:pBdr>
        <w:tabs>
          <w:tab w:val="left" w:pos="567"/>
        </w:tabs>
        <w:spacing w:after="0" w:line="240" w:lineRule="auto"/>
        <w:ind w:left="709" w:hanging="709"/>
        <w:outlineLvl w:val="2"/>
        <w:rPr>
          <w:rFonts w:ascii="Times New Roman" w:eastAsia="Times New Roman" w:hAnsi="Times New Roman"/>
          <w:b/>
          <w:szCs w:val="20"/>
          <w:lang w:eastAsia="lt-LT"/>
        </w:rPr>
      </w:pPr>
      <w:r w:rsidRPr="00C47FB6">
        <w:rPr>
          <w:rFonts w:ascii="Times New Roman" w:eastAsia="Times New Roman" w:hAnsi="Times New Roman"/>
          <w:b/>
          <w:szCs w:val="20"/>
          <w:lang w:eastAsia="lt-LT"/>
        </w:rPr>
        <w:t>14.</w:t>
      </w:r>
      <w:r w:rsidRPr="00C47FB6">
        <w:rPr>
          <w:rFonts w:ascii="Times New Roman" w:eastAsia="Times New Roman" w:hAnsi="Times New Roman"/>
          <w:b/>
          <w:szCs w:val="20"/>
          <w:lang w:eastAsia="lt-LT"/>
        </w:rPr>
        <w:tab/>
        <w:t>PARDAVIMO (IŠDAVIMO) TVARKA</w:t>
      </w:r>
    </w:p>
    <w:p w:rsidR="003E5A74" w:rsidRPr="00C47FB6" w:rsidRDefault="003E5A74">
      <w:pPr>
        <w:tabs>
          <w:tab w:val="left" w:pos="567"/>
        </w:tabs>
        <w:spacing w:after="0" w:line="240" w:lineRule="auto"/>
        <w:rPr>
          <w:rFonts w:ascii="Times New Roman" w:eastAsia="Times New Roman" w:hAnsi="Times New Roman"/>
          <w:lang w:eastAsia="lt-LT"/>
        </w:rPr>
      </w:pPr>
    </w:p>
    <w:p w:rsidR="003E5A74" w:rsidRPr="00C47FB6" w:rsidRDefault="003E5A74">
      <w:pPr>
        <w:tabs>
          <w:tab w:val="left" w:pos="567"/>
        </w:tabs>
        <w:spacing w:after="0" w:line="240" w:lineRule="auto"/>
        <w:rPr>
          <w:rFonts w:ascii="Times New Roman" w:eastAsia="Times New Roman" w:hAnsi="Times New Roman"/>
          <w:lang w:eastAsia="lt-LT"/>
        </w:rPr>
      </w:pPr>
      <w:r w:rsidRPr="00C47FB6">
        <w:rPr>
          <w:rFonts w:ascii="Times New Roman" w:eastAsia="Times New Roman" w:hAnsi="Times New Roman"/>
          <w:lang w:eastAsia="lt-LT"/>
        </w:rPr>
        <w:t>Receptinis vaistas</w:t>
      </w:r>
      <w:r w:rsidR="00582290" w:rsidRPr="00C47FB6">
        <w:rPr>
          <w:rFonts w:ascii="Times New Roman" w:eastAsia="Times New Roman" w:hAnsi="Times New Roman"/>
          <w:lang w:eastAsia="lt-LT"/>
        </w:rPr>
        <w:t>.</w:t>
      </w:r>
    </w:p>
    <w:p w:rsidR="003E5A74" w:rsidRPr="00C47FB6" w:rsidRDefault="003E5A74">
      <w:pPr>
        <w:tabs>
          <w:tab w:val="left" w:pos="567"/>
        </w:tabs>
        <w:spacing w:after="0" w:line="240" w:lineRule="auto"/>
        <w:rPr>
          <w:rFonts w:ascii="Times New Roman" w:eastAsia="Times New Roman" w:hAnsi="Times New Roman"/>
          <w:lang w:eastAsia="lt-LT"/>
        </w:rPr>
      </w:pPr>
    </w:p>
    <w:p w:rsidR="003E5A74" w:rsidRPr="00C47FB6" w:rsidRDefault="003E5A74">
      <w:pPr>
        <w:tabs>
          <w:tab w:val="left" w:pos="567"/>
        </w:tabs>
        <w:spacing w:after="0" w:line="240" w:lineRule="auto"/>
        <w:rPr>
          <w:rFonts w:ascii="Times New Roman" w:eastAsia="Times New Roman" w:hAnsi="Times New Roman"/>
          <w:lang w:eastAsia="lt-LT"/>
        </w:rPr>
      </w:pPr>
    </w:p>
    <w:p w:rsidR="003E5A74" w:rsidRPr="00C47FB6" w:rsidRDefault="003E5A74">
      <w:pPr>
        <w:keepNext/>
        <w:pBdr>
          <w:top w:val="single" w:sz="2" w:space="1" w:color="auto"/>
          <w:left w:val="single" w:sz="2" w:space="4" w:color="auto"/>
          <w:bottom w:val="single" w:sz="2" w:space="1" w:color="auto"/>
          <w:right w:val="single" w:sz="2" w:space="4" w:color="auto"/>
        </w:pBdr>
        <w:tabs>
          <w:tab w:val="left" w:pos="567"/>
        </w:tabs>
        <w:spacing w:after="0" w:line="240" w:lineRule="auto"/>
        <w:ind w:left="709" w:hanging="709"/>
        <w:outlineLvl w:val="2"/>
        <w:rPr>
          <w:rFonts w:ascii="Times New Roman" w:eastAsia="Times New Roman" w:hAnsi="Times New Roman"/>
          <w:b/>
          <w:szCs w:val="20"/>
          <w:lang w:eastAsia="lt-LT"/>
        </w:rPr>
      </w:pPr>
      <w:r w:rsidRPr="00C47FB6">
        <w:rPr>
          <w:rFonts w:ascii="Times New Roman" w:eastAsia="Times New Roman" w:hAnsi="Times New Roman"/>
          <w:b/>
          <w:szCs w:val="20"/>
          <w:lang w:eastAsia="lt-LT"/>
        </w:rPr>
        <w:t>15.</w:t>
      </w:r>
      <w:r w:rsidRPr="00C47FB6">
        <w:rPr>
          <w:rFonts w:ascii="Times New Roman" w:eastAsia="Times New Roman" w:hAnsi="Times New Roman"/>
          <w:b/>
          <w:szCs w:val="20"/>
          <w:lang w:eastAsia="lt-LT"/>
        </w:rPr>
        <w:tab/>
        <w:t>VARTOJIMO INSTRUKCIJA</w:t>
      </w:r>
    </w:p>
    <w:p w:rsidR="003E5A74" w:rsidRPr="00C47FB6" w:rsidRDefault="003E5A74">
      <w:pPr>
        <w:tabs>
          <w:tab w:val="left" w:pos="567"/>
        </w:tabs>
        <w:spacing w:after="0" w:line="240" w:lineRule="auto"/>
        <w:rPr>
          <w:rFonts w:ascii="Times New Roman" w:eastAsia="Times New Roman" w:hAnsi="Times New Roman"/>
          <w:lang w:eastAsia="lt-LT"/>
        </w:rPr>
      </w:pPr>
    </w:p>
    <w:p w:rsidR="00FB354F" w:rsidRPr="003A6DFC" w:rsidRDefault="00FB354F" w:rsidP="00FB354F">
      <w:pPr>
        <w:tabs>
          <w:tab w:val="left" w:pos="567"/>
        </w:tabs>
        <w:spacing w:after="0" w:line="240" w:lineRule="auto"/>
        <w:rPr>
          <w:rFonts w:ascii="Times New Roman" w:hAnsi="Times New Roman"/>
        </w:rPr>
      </w:pPr>
      <w:r w:rsidRPr="003A6DFC">
        <w:rPr>
          <w:rFonts w:ascii="Times New Roman" w:hAnsi="Times New Roman"/>
        </w:rPr>
        <w:t xml:space="preserve">Kai </w:t>
      </w:r>
      <w:proofErr w:type="spellStart"/>
      <w:r w:rsidRPr="003A6DFC">
        <w:rPr>
          <w:rFonts w:ascii="Times New Roman" w:hAnsi="Times New Roman"/>
        </w:rPr>
        <w:t>Intralipid</w:t>
      </w:r>
      <w:proofErr w:type="spellEnd"/>
      <w:r w:rsidRPr="003A6DFC">
        <w:rPr>
          <w:rFonts w:ascii="Times New Roman" w:hAnsi="Times New Roman"/>
        </w:rPr>
        <w:t xml:space="preserve"> lašinamas naujagimiams ir jaunesniems kaip 2 metų vaikams, tirpalas (maišeliuose ir infuzijos rinkiniuose) turi būti apsaugotas nuo šviesos, kol lašinimas bus užbaigtas.</w:t>
      </w:r>
    </w:p>
    <w:p w:rsidR="003E5A74" w:rsidRDefault="003E5A74">
      <w:pPr>
        <w:tabs>
          <w:tab w:val="left" w:pos="567"/>
        </w:tabs>
        <w:spacing w:after="0" w:line="240" w:lineRule="auto"/>
        <w:rPr>
          <w:rFonts w:ascii="Times New Roman" w:eastAsia="Times New Roman" w:hAnsi="Times New Roman"/>
          <w:lang w:eastAsia="lt-LT"/>
        </w:rPr>
      </w:pPr>
    </w:p>
    <w:p w:rsidR="00FB354F" w:rsidRPr="00C47FB6" w:rsidRDefault="00FB354F">
      <w:pPr>
        <w:tabs>
          <w:tab w:val="left" w:pos="567"/>
        </w:tabs>
        <w:spacing w:after="0" w:line="240" w:lineRule="auto"/>
        <w:rPr>
          <w:rFonts w:ascii="Times New Roman" w:eastAsia="Times New Roman" w:hAnsi="Times New Roman"/>
          <w:lang w:eastAsia="lt-LT"/>
        </w:rPr>
      </w:pPr>
    </w:p>
    <w:p w:rsidR="003E5A74" w:rsidRPr="00C47FB6" w:rsidRDefault="003E5A74">
      <w:pPr>
        <w:keepNext/>
        <w:pBdr>
          <w:top w:val="single" w:sz="2" w:space="1" w:color="auto"/>
          <w:left w:val="single" w:sz="2" w:space="4" w:color="auto"/>
          <w:bottom w:val="single" w:sz="2" w:space="1" w:color="auto"/>
          <w:right w:val="single" w:sz="2" w:space="4" w:color="auto"/>
        </w:pBdr>
        <w:tabs>
          <w:tab w:val="left" w:pos="567"/>
        </w:tabs>
        <w:spacing w:after="0" w:line="240" w:lineRule="auto"/>
        <w:ind w:left="709" w:hanging="709"/>
        <w:outlineLvl w:val="2"/>
        <w:rPr>
          <w:rFonts w:ascii="Times New Roman" w:eastAsia="Times New Roman" w:hAnsi="Times New Roman"/>
          <w:b/>
          <w:szCs w:val="20"/>
          <w:lang w:eastAsia="lt-LT"/>
        </w:rPr>
      </w:pPr>
      <w:r w:rsidRPr="00C47FB6">
        <w:rPr>
          <w:rFonts w:ascii="Times New Roman" w:eastAsia="Times New Roman" w:hAnsi="Times New Roman"/>
          <w:b/>
          <w:szCs w:val="20"/>
          <w:lang w:eastAsia="lt-LT"/>
        </w:rPr>
        <w:t>16.</w:t>
      </w:r>
      <w:r w:rsidRPr="00C47FB6">
        <w:rPr>
          <w:rFonts w:ascii="Times New Roman" w:eastAsia="Times New Roman" w:hAnsi="Times New Roman"/>
          <w:b/>
          <w:szCs w:val="20"/>
          <w:lang w:eastAsia="lt-LT"/>
        </w:rPr>
        <w:tab/>
        <w:t>INFORMACIJA BRAILIO RAŠTU</w:t>
      </w:r>
    </w:p>
    <w:p w:rsidR="003E5A74" w:rsidRPr="00C47FB6" w:rsidRDefault="003E5A74">
      <w:pPr>
        <w:tabs>
          <w:tab w:val="left" w:pos="567"/>
        </w:tabs>
        <w:spacing w:after="0" w:line="240" w:lineRule="auto"/>
        <w:rPr>
          <w:rFonts w:ascii="Times New Roman" w:eastAsia="Times New Roman" w:hAnsi="Times New Roman"/>
          <w:lang w:eastAsia="lt-LT"/>
        </w:rPr>
      </w:pPr>
    </w:p>
    <w:p w:rsidR="00582290" w:rsidRPr="00C47FB6" w:rsidRDefault="00582290">
      <w:pPr>
        <w:tabs>
          <w:tab w:val="left" w:pos="567"/>
        </w:tabs>
        <w:spacing w:after="0" w:line="240" w:lineRule="auto"/>
        <w:rPr>
          <w:rFonts w:ascii="Times New Roman" w:eastAsia="Times New Roman" w:hAnsi="Times New Roman"/>
          <w:lang w:eastAsia="lt-LT"/>
        </w:rPr>
      </w:pPr>
      <w:r w:rsidRPr="007A6DE3">
        <w:rPr>
          <w:rFonts w:ascii="Times New Roman" w:eastAsia="Times New Roman" w:hAnsi="Times New Roman"/>
          <w:highlight w:val="lightGray"/>
          <w:lang w:eastAsia="lt-LT"/>
        </w:rPr>
        <w:t>Priimtas pagrindimas informacijos Brailio raštu nepateikti.</w:t>
      </w:r>
    </w:p>
    <w:p w:rsidR="003E5A74" w:rsidRPr="00C47FB6" w:rsidRDefault="003E5A74">
      <w:pPr>
        <w:keepNext/>
        <w:tabs>
          <w:tab w:val="left" w:pos="567"/>
        </w:tabs>
        <w:spacing w:after="0" w:line="240" w:lineRule="auto"/>
        <w:outlineLvl w:val="1"/>
        <w:rPr>
          <w:rFonts w:ascii="Times New Roman" w:eastAsia="Times New Roman" w:hAnsi="Times New Roman"/>
          <w:b/>
          <w:szCs w:val="20"/>
          <w:lang w:eastAsia="lt-LT"/>
        </w:rPr>
      </w:pPr>
      <w:r w:rsidRPr="00C47FB6">
        <w:rPr>
          <w:rFonts w:ascii="Times New Roman" w:eastAsia="Times New Roman" w:hAnsi="Times New Roman"/>
          <w:b/>
          <w:szCs w:val="20"/>
          <w:lang w:eastAsia="lt-LT"/>
        </w:rPr>
        <w:br w:type="page"/>
      </w:r>
    </w:p>
    <w:p w:rsidR="003E5A74" w:rsidRPr="00C47FB6" w:rsidRDefault="003E5A74" w:rsidP="00840C6B">
      <w:pPr>
        <w:tabs>
          <w:tab w:val="left" w:pos="0"/>
        </w:tabs>
        <w:spacing w:after="0" w:line="240" w:lineRule="auto"/>
        <w:jc w:val="center"/>
        <w:rPr>
          <w:rFonts w:ascii="Times New Roman" w:eastAsia="Times New Roman" w:hAnsi="Times New Roman"/>
          <w:szCs w:val="20"/>
          <w:lang w:eastAsia="lt-LT"/>
        </w:rPr>
      </w:pPr>
    </w:p>
    <w:p w:rsidR="003E5A74" w:rsidRPr="00C47FB6" w:rsidRDefault="003E5A74" w:rsidP="00840C6B">
      <w:pPr>
        <w:tabs>
          <w:tab w:val="left" w:pos="0"/>
        </w:tabs>
        <w:spacing w:after="0" w:line="240" w:lineRule="auto"/>
        <w:jc w:val="center"/>
        <w:rPr>
          <w:rFonts w:ascii="Times New Roman" w:eastAsia="Times New Roman" w:hAnsi="Times New Roman"/>
          <w:szCs w:val="20"/>
          <w:lang w:eastAsia="lt-LT"/>
        </w:rPr>
      </w:pPr>
    </w:p>
    <w:p w:rsidR="003E5A74" w:rsidRPr="00C47FB6" w:rsidRDefault="003E5A74" w:rsidP="00840C6B">
      <w:pPr>
        <w:tabs>
          <w:tab w:val="left" w:pos="0"/>
        </w:tabs>
        <w:spacing w:after="0" w:line="240" w:lineRule="auto"/>
        <w:jc w:val="center"/>
        <w:rPr>
          <w:rFonts w:ascii="Times New Roman" w:eastAsia="Times New Roman" w:hAnsi="Times New Roman"/>
          <w:szCs w:val="20"/>
          <w:lang w:eastAsia="lt-LT"/>
        </w:rPr>
      </w:pPr>
    </w:p>
    <w:p w:rsidR="003E5A74" w:rsidRPr="00C47FB6" w:rsidRDefault="003E5A74" w:rsidP="00840C6B">
      <w:pPr>
        <w:tabs>
          <w:tab w:val="left" w:pos="0"/>
        </w:tabs>
        <w:spacing w:after="0" w:line="240" w:lineRule="auto"/>
        <w:jc w:val="center"/>
        <w:rPr>
          <w:rFonts w:ascii="Times New Roman" w:eastAsia="Times New Roman" w:hAnsi="Times New Roman"/>
          <w:szCs w:val="20"/>
          <w:lang w:eastAsia="lt-LT"/>
        </w:rPr>
      </w:pPr>
    </w:p>
    <w:p w:rsidR="003E5A74" w:rsidRPr="00C47FB6" w:rsidRDefault="003E5A74" w:rsidP="00840C6B">
      <w:pPr>
        <w:tabs>
          <w:tab w:val="left" w:pos="0"/>
        </w:tabs>
        <w:spacing w:after="0" w:line="240" w:lineRule="auto"/>
        <w:jc w:val="center"/>
        <w:rPr>
          <w:rFonts w:ascii="Times New Roman" w:eastAsia="Times New Roman" w:hAnsi="Times New Roman"/>
          <w:szCs w:val="20"/>
          <w:lang w:eastAsia="lt-LT"/>
        </w:rPr>
      </w:pPr>
    </w:p>
    <w:p w:rsidR="003E5A74" w:rsidRPr="00C47FB6" w:rsidRDefault="003E5A74" w:rsidP="00840C6B">
      <w:pPr>
        <w:tabs>
          <w:tab w:val="left" w:pos="0"/>
        </w:tabs>
        <w:spacing w:after="0" w:line="240" w:lineRule="auto"/>
        <w:jc w:val="center"/>
        <w:rPr>
          <w:rFonts w:ascii="Times New Roman" w:eastAsia="Times New Roman" w:hAnsi="Times New Roman"/>
          <w:szCs w:val="20"/>
          <w:lang w:eastAsia="lt-LT"/>
        </w:rPr>
      </w:pPr>
    </w:p>
    <w:p w:rsidR="003E5A74" w:rsidRPr="00C47FB6" w:rsidRDefault="003E5A74" w:rsidP="00840C6B">
      <w:pPr>
        <w:tabs>
          <w:tab w:val="left" w:pos="0"/>
        </w:tabs>
        <w:spacing w:after="0" w:line="240" w:lineRule="auto"/>
        <w:jc w:val="center"/>
        <w:rPr>
          <w:rFonts w:ascii="Times New Roman" w:eastAsia="Times New Roman" w:hAnsi="Times New Roman"/>
          <w:szCs w:val="20"/>
          <w:lang w:eastAsia="lt-LT"/>
        </w:rPr>
      </w:pPr>
    </w:p>
    <w:p w:rsidR="003E5A74" w:rsidRPr="00C47FB6" w:rsidRDefault="003E5A74" w:rsidP="00840C6B">
      <w:pPr>
        <w:tabs>
          <w:tab w:val="left" w:pos="0"/>
        </w:tabs>
        <w:spacing w:after="0" w:line="240" w:lineRule="auto"/>
        <w:jc w:val="center"/>
        <w:rPr>
          <w:rFonts w:ascii="Times New Roman" w:eastAsia="Times New Roman" w:hAnsi="Times New Roman"/>
          <w:szCs w:val="20"/>
          <w:lang w:eastAsia="lt-LT"/>
        </w:rPr>
      </w:pPr>
    </w:p>
    <w:p w:rsidR="003E5A74" w:rsidRPr="00C47FB6" w:rsidRDefault="003E5A74" w:rsidP="00840C6B">
      <w:pPr>
        <w:tabs>
          <w:tab w:val="left" w:pos="0"/>
        </w:tabs>
        <w:spacing w:after="0" w:line="240" w:lineRule="auto"/>
        <w:jc w:val="center"/>
        <w:rPr>
          <w:rFonts w:ascii="Times New Roman" w:eastAsia="Times New Roman" w:hAnsi="Times New Roman"/>
          <w:szCs w:val="20"/>
          <w:lang w:eastAsia="lt-LT"/>
        </w:rPr>
      </w:pPr>
    </w:p>
    <w:p w:rsidR="003E5A74" w:rsidRPr="00840C6B" w:rsidRDefault="003E5A74" w:rsidP="00124E4A">
      <w:pPr>
        <w:tabs>
          <w:tab w:val="left" w:pos="0"/>
        </w:tabs>
        <w:spacing w:after="0" w:line="240" w:lineRule="auto"/>
        <w:jc w:val="center"/>
        <w:outlineLvl w:val="0"/>
        <w:rPr>
          <w:rFonts w:ascii="Times New Roman" w:eastAsia="Times New Roman" w:hAnsi="Times New Roman"/>
          <w:kern w:val="28"/>
          <w:szCs w:val="20"/>
          <w:lang w:eastAsia="lt-LT"/>
        </w:rPr>
      </w:pPr>
    </w:p>
    <w:p w:rsidR="003E5A74" w:rsidRPr="00840C6B" w:rsidRDefault="003E5A74" w:rsidP="00840C6B">
      <w:pPr>
        <w:tabs>
          <w:tab w:val="left" w:pos="0"/>
        </w:tabs>
        <w:spacing w:after="0" w:line="240" w:lineRule="auto"/>
        <w:jc w:val="center"/>
        <w:outlineLvl w:val="0"/>
        <w:rPr>
          <w:rFonts w:ascii="Times New Roman" w:eastAsia="Times New Roman" w:hAnsi="Times New Roman"/>
          <w:kern w:val="28"/>
          <w:szCs w:val="20"/>
          <w:lang w:eastAsia="lt-LT"/>
        </w:rPr>
      </w:pPr>
    </w:p>
    <w:p w:rsidR="003E5A74" w:rsidRPr="00840C6B" w:rsidRDefault="003E5A74" w:rsidP="00840C6B">
      <w:pPr>
        <w:tabs>
          <w:tab w:val="left" w:pos="0"/>
        </w:tabs>
        <w:spacing w:after="0" w:line="240" w:lineRule="auto"/>
        <w:jc w:val="center"/>
        <w:outlineLvl w:val="0"/>
        <w:rPr>
          <w:rFonts w:ascii="Times New Roman" w:eastAsia="Times New Roman" w:hAnsi="Times New Roman"/>
          <w:kern w:val="28"/>
          <w:szCs w:val="20"/>
          <w:lang w:eastAsia="lt-LT"/>
        </w:rPr>
      </w:pPr>
    </w:p>
    <w:p w:rsidR="003E5A74" w:rsidRPr="00840C6B" w:rsidRDefault="003E5A74" w:rsidP="00840C6B">
      <w:pPr>
        <w:tabs>
          <w:tab w:val="left" w:pos="0"/>
        </w:tabs>
        <w:spacing w:after="0" w:line="240" w:lineRule="auto"/>
        <w:jc w:val="center"/>
        <w:outlineLvl w:val="0"/>
        <w:rPr>
          <w:rFonts w:ascii="Times New Roman" w:eastAsia="Times New Roman" w:hAnsi="Times New Roman"/>
          <w:kern w:val="28"/>
          <w:szCs w:val="20"/>
          <w:lang w:eastAsia="lt-LT"/>
        </w:rPr>
      </w:pPr>
    </w:p>
    <w:p w:rsidR="003E5A74" w:rsidRPr="00840C6B" w:rsidRDefault="003E5A74" w:rsidP="00840C6B">
      <w:pPr>
        <w:tabs>
          <w:tab w:val="left" w:pos="0"/>
        </w:tabs>
        <w:spacing w:after="0" w:line="240" w:lineRule="auto"/>
        <w:jc w:val="center"/>
        <w:outlineLvl w:val="0"/>
        <w:rPr>
          <w:rFonts w:ascii="Times New Roman" w:eastAsia="Times New Roman" w:hAnsi="Times New Roman"/>
          <w:kern w:val="28"/>
          <w:szCs w:val="20"/>
          <w:lang w:eastAsia="lt-LT"/>
        </w:rPr>
      </w:pPr>
    </w:p>
    <w:p w:rsidR="003E5A74" w:rsidRPr="00840C6B" w:rsidRDefault="003E5A74" w:rsidP="00840C6B">
      <w:pPr>
        <w:tabs>
          <w:tab w:val="left" w:pos="0"/>
        </w:tabs>
        <w:spacing w:after="0" w:line="240" w:lineRule="auto"/>
        <w:jc w:val="center"/>
        <w:outlineLvl w:val="0"/>
        <w:rPr>
          <w:rFonts w:ascii="Times New Roman" w:eastAsia="Times New Roman" w:hAnsi="Times New Roman"/>
          <w:kern w:val="28"/>
          <w:szCs w:val="20"/>
          <w:lang w:eastAsia="lt-LT"/>
        </w:rPr>
      </w:pPr>
    </w:p>
    <w:p w:rsidR="003E5A74" w:rsidRPr="00840C6B" w:rsidRDefault="003E5A74" w:rsidP="00840C6B">
      <w:pPr>
        <w:tabs>
          <w:tab w:val="left" w:pos="0"/>
        </w:tabs>
        <w:spacing w:after="0" w:line="240" w:lineRule="auto"/>
        <w:jc w:val="center"/>
        <w:outlineLvl w:val="0"/>
        <w:rPr>
          <w:rFonts w:ascii="Times New Roman" w:eastAsia="Times New Roman" w:hAnsi="Times New Roman"/>
          <w:kern w:val="28"/>
          <w:szCs w:val="20"/>
          <w:lang w:eastAsia="lt-LT"/>
        </w:rPr>
      </w:pPr>
    </w:p>
    <w:p w:rsidR="003E5A74" w:rsidRPr="00840C6B" w:rsidRDefault="003E5A74" w:rsidP="00840C6B">
      <w:pPr>
        <w:tabs>
          <w:tab w:val="left" w:pos="0"/>
        </w:tabs>
        <w:spacing w:after="0" w:line="240" w:lineRule="auto"/>
        <w:jc w:val="center"/>
        <w:outlineLvl w:val="0"/>
        <w:rPr>
          <w:rFonts w:ascii="Times New Roman" w:eastAsia="Times New Roman" w:hAnsi="Times New Roman"/>
          <w:kern w:val="28"/>
          <w:szCs w:val="20"/>
          <w:lang w:eastAsia="lt-LT"/>
        </w:rPr>
      </w:pPr>
    </w:p>
    <w:p w:rsidR="003E5A74" w:rsidRPr="00840C6B" w:rsidRDefault="003E5A74" w:rsidP="00840C6B">
      <w:pPr>
        <w:tabs>
          <w:tab w:val="left" w:pos="0"/>
        </w:tabs>
        <w:spacing w:after="0" w:line="240" w:lineRule="auto"/>
        <w:jc w:val="center"/>
        <w:outlineLvl w:val="0"/>
        <w:rPr>
          <w:rFonts w:ascii="Times New Roman" w:eastAsia="Times New Roman" w:hAnsi="Times New Roman"/>
          <w:kern w:val="28"/>
          <w:szCs w:val="20"/>
          <w:lang w:eastAsia="lt-LT"/>
        </w:rPr>
      </w:pPr>
    </w:p>
    <w:p w:rsidR="003E5A74" w:rsidRPr="00840C6B" w:rsidRDefault="003E5A74" w:rsidP="00840C6B">
      <w:pPr>
        <w:tabs>
          <w:tab w:val="left" w:pos="0"/>
        </w:tabs>
        <w:spacing w:after="0" w:line="240" w:lineRule="auto"/>
        <w:jc w:val="center"/>
        <w:outlineLvl w:val="0"/>
        <w:rPr>
          <w:rFonts w:ascii="Times New Roman" w:eastAsia="Times New Roman" w:hAnsi="Times New Roman"/>
          <w:kern w:val="28"/>
          <w:szCs w:val="20"/>
          <w:lang w:eastAsia="lt-LT"/>
        </w:rPr>
      </w:pPr>
    </w:p>
    <w:p w:rsidR="003E5A74" w:rsidRPr="00840C6B" w:rsidRDefault="003E5A74" w:rsidP="00840C6B">
      <w:pPr>
        <w:tabs>
          <w:tab w:val="left" w:pos="0"/>
        </w:tabs>
        <w:spacing w:after="0" w:line="240" w:lineRule="auto"/>
        <w:jc w:val="center"/>
        <w:outlineLvl w:val="0"/>
        <w:rPr>
          <w:rFonts w:ascii="Times New Roman" w:eastAsia="Times New Roman" w:hAnsi="Times New Roman"/>
          <w:kern w:val="28"/>
          <w:szCs w:val="20"/>
          <w:lang w:eastAsia="lt-LT"/>
        </w:rPr>
      </w:pPr>
    </w:p>
    <w:p w:rsidR="003E5A74" w:rsidRPr="00840C6B" w:rsidRDefault="003E5A74" w:rsidP="00840C6B">
      <w:pPr>
        <w:tabs>
          <w:tab w:val="left" w:pos="0"/>
        </w:tabs>
        <w:spacing w:after="0" w:line="240" w:lineRule="auto"/>
        <w:jc w:val="center"/>
        <w:outlineLvl w:val="0"/>
        <w:rPr>
          <w:rFonts w:ascii="Times New Roman" w:eastAsia="Times New Roman" w:hAnsi="Times New Roman"/>
          <w:kern w:val="28"/>
          <w:szCs w:val="20"/>
          <w:lang w:eastAsia="lt-LT"/>
        </w:rPr>
      </w:pPr>
    </w:p>
    <w:p w:rsidR="003E5A74" w:rsidRPr="00C47FB6" w:rsidRDefault="003E5A74" w:rsidP="00124E4A">
      <w:pPr>
        <w:tabs>
          <w:tab w:val="left" w:pos="0"/>
        </w:tabs>
        <w:spacing w:after="0" w:line="240" w:lineRule="auto"/>
        <w:outlineLvl w:val="0"/>
        <w:rPr>
          <w:rFonts w:ascii="Times New Roman" w:eastAsia="Times New Roman" w:hAnsi="Times New Roman"/>
          <w:b/>
          <w:kern w:val="28"/>
          <w:szCs w:val="20"/>
          <w:lang w:eastAsia="lt-LT"/>
        </w:rPr>
      </w:pPr>
    </w:p>
    <w:p w:rsidR="003E5A74" w:rsidRPr="00C47FB6" w:rsidRDefault="003E5A74" w:rsidP="0029472E">
      <w:pPr>
        <w:tabs>
          <w:tab w:val="left" w:pos="567"/>
        </w:tabs>
        <w:spacing w:after="0" w:line="240" w:lineRule="auto"/>
        <w:ind w:left="360"/>
        <w:jc w:val="center"/>
        <w:outlineLvl w:val="0"/>
        <w:rPr>
          <w:rFonts w:ascii="Times New Roman" w:eastAsia="Times New Roman" w:hAnsi="Times New Roman"/>
          <w:b/>
          <w:kern w:val="28"/>
          <w:szCs w:val="20"/>
          <w:lang w:eastAsia="lt-LT"/>
        </w:rPr>
      </w:pPr>
      <w:r w:rsidRPr="00C47FB6">
        <w:rPr>
          <w:rFonts w:ascii="Times New Roman" w:eastAsia="Times New Roman" w:hAnsi="Times New Roman"/>
          <w:b/>
          <w:kern w:val="28"/>
          <w:szCs w:val="20"/>
          <w:lang w:eastAsia="lt-LT"/>
        </w:rPr>
        <w:t>B. PAKUOTĖS LAPELIS</w:t>
      </w:r>
    </w:p>
    <w:p w:rsidR="003E5A74" w:rsidRPr="00C47FB6" w:rsidRDefault="003E5A74" w:rsidP="0029472E">
      <w:pPr>
        <w:tabs>
          <w:tab w:val="left" w:pos="567"/>
        </w:tabs>
        <w:spacing w:after="0" w:line="240" w:lineRule="auto"/>
        <w:jc w:val="center"/>
        <w:rPr>
          <w:rFonts w:ascii="Times New Roman" w:eastAsia="Times New Roman" w:hAnsi="Times New Roman"/>
          <w:szCs w:val="20"/>
          <w:lang w:eastAsia="lt-LT"/>
        </w:rPr>
      </w:pPr>
      <w:r w:rsidRPr="00C47FB6">
        <w:rPr>
          <w:rFonts w:ascii="Times New Roman" w:eastAsia="Times New Roman" w:hAnsi="Times New Roman"/>
          <w:szCs w:val="20"/>
          <w:lang w:eastAsia="lt-LT"/>
        </w:rPr>
        <w:br w:type="page"/>
      </w:r>
    </w:p>
    <w:p w:rsidR="003E5A74" w:rsidRPr="00C47FB6" w:rsidRDefault="00124E4A" w:rsidP="0029472E">
      <w:pPr>
        <w:tabs>
          <w:tab w:val="left" w:pos="567"/>
        </w:tabs>
        <w:spacing w:after="0" w:line="240" w:lineRule="auto"/>
        <w:jc w:val="center"/>
        <w:rPr>
          <w:rFonts w:ascii="Times New Roman" w:eastAsia="Times New Roman" w:hAnsi="Times New Roman"/>
          <w:b/>
          <w:lang w:eastAsia="lt-LT"/>
        </w:rPr>
      </w:pPr>
      <w:r w:rsidRPr="00C47FB6">
        <w:rPr>
          <w:rFonts w:ascii="Times New Roman" w:eastAsia="Times New Roman" w:hAnsi="Times New Roman"/>
          <w:b/>
          <w:lang w:eastAsia="lt-LT"/>
        </w:rPr>
        <w:lastRenderedPageBreak/>
        <w:t>Pakuotės lapelis: informacija vartotojui</w:t>
      </w:r>
    </w:p>
    <w:p w:rsidR="003E5A74" w:rsidRPr="00C47FB6" w:rsidRDefault="003E5A74" w:rsidP="0029472E">
      <w:pPr>
        <w:tabs>
          <w:tab w:val="left" w:pos="567"/>
        </w:tabs>
        <w:spacing w:after="0" w:line="240" w:lineRule="auto"/>
        <w:jc w:val="center"/>
        <w:rPr>
          <w:rFonts w:ascii="Times New Roman" w:eastAsia="Times New Roman" w:hAnsi="Times New Roman"/>
          <w:b/>
          <w:lang w:eastAsia="lt-LT"/>
        </w:rPr>
      </w:pPr>
    </w:p>
    <w:p w:rsidR="003E5A74" w:rsidRPr="00C47FB6" w:rsidRDefault="003E5A74" w:rsidP="0029472E">
      <w:pPr>
        <w:tabs>
          <w:tab w:val="left" w:pos="567"/>
        </w:tabs>
        <w:spacing w:after="0" w:line="240" w:lineRule="auto"/>
        <w:jc w:val="center"/>
        <w:rPr>
          <w:rFonts w:ascii="Times New Roman" w:eastAsia="Times New Roman" w:hAnsi="Times New Roman"/>
          <w:b/>
          <w:lang w:eastAsia="lt-LT"/>
        </w:rPr>
      </w:pPr>
      <w:proofErr w:type="spellStart"/>
      <w:r w:rsidRPr="00C47FB6">
        <w:rPr>
          <w:rFonts w:ascii="Times New Roman" w:eastAsia="Times New Roman" w:hAnsi="Times New Roman"/>
          <w:b/>
          <w:lang w:eastAsia="lt-LT"/>
        </w:rPr>
        <w:t>Intralipid</w:t>
      </w:r>
      <w:proofErr w:type="spellEnd"/>
      <w:r w:rsidRPr="00C47FB6">
        <w:rPr>
          <w:rFonts w:ascii="Times New Roman" w:eastAsia="Times New Roman" w:hAnsi="Times New Roman"/>
          <w:b/>
          <w:lang w:eastAsia="lt-LT"/>
        </w:rPr>
        <w:t xml:space="preserve"> 20</w:t>
      </w:r>
      <w:r w:rsidR="0071154A">
        <w:rPr>
          <w:rFonts w:ascii="Times New Roman" w:eastAsia="Times New Roman" w:hAnsi="Times New Roman"/>
          <w:b/>
          <w:lang w:eastAsia="lt-LT"/>
        </w:rPr>
        <w:t> </w:t>
      </w:r>
      <w:r w:rsidRPr="00C47FB6">
        <w:rPr>
          <w:rFonts w:ascii="Times New Roman" w:eastAsia="Times New Roman" w:hAnsi="Times New Roman"/>
          <w:b/>
          <w:lang w:eastAsia="lt-LT"/>
        </w:rPr>
        <w:sym w:font="Symbol" w:char="F025"/>
      </w:r>
      <w:r w:rsidRPr="00C47FB6">
        <w:rPr>
          <w:rFonts w:ascii="Times New Roman" w:eastAsia="Times New Roman" w:hAnsi="Times New Roman"/>
          <w:b/>
          <w:lang w:eastAsia="lt-LT"/>
        </w:rPr>
        <w:t xml:space="preserve"> infuzinė emulsija</w:t>
      </w:r>
    </w:p>
    <w:p w:rsidR="003E5A74" w:rsidRPr="00C47FB6" w:rsidRDefault="00C47FB6" w:rsidP="0029472E">
      <w:pPr>
        <w:tabs>
          <w:tab w:val="left" w:pos="567"/>
        </w:tabs>
        <w:spacing w:after="0" w:line="240" w:lineRule="auto"/>
        <w:jc w:val="center"/>
        <w:rPr>
          <w:rFonts w:ascii="Times New Roman" w:eastAsia="Times New Roman" w:hAnsi="Times New Roman"/>
          <w:lang w:eastAsia="lt-LT"/>
        </w:rPr>
      </w:pPr>
      <w:r w:rsidRPr="00C47FB6">
        <w:rPr>
          <w:rFonts w:ascii="Times New Roman" w:eastAsia="Times New Roman" w:hAnsi="Times New Roman"/>
          <w:lang w:eastAsia="lt-LT"/>
        </w:rPr>
        <w:t>Rafinuotas s</w:t>
      </w:r>
      <w:r w:rsidR="003E5A74" w:rsidRPr="00C47FB6">
        <w:rPr>
          <w:rFonts w:ascii="Times New Roman" w:eastAsia="Times New Roman" w:hAnsi="Times New Roman"/>
          <w:lang w:eastAsia="lt-LT"/>
        </w:rPr>
        <w:t>ojų aliejus</w:t>
      </w:r>
    </w:p>
    <w:p w:rsidR="003E5A74" w:rsidRPr="00C47FB6" w:rsidRDefault="003E5A74">
      <w:pPr>
        <w:tabs>
          <w:tab w:val="left" w:pos="567"/>
        </w:tabs>
        <w:spacing w:after="0" w:line="240" w:lineRule="auto"/>
        <w:jc w:val="center"/>
        <w:rPr>
          <w:rFonts w:ascii="Times New Roman" w:eastAsia="Times New Roman" w:hAnsi="Times New Roman"/>
          <w:lang w:eastAsia="lt-LT"/>
        </w:rPr>
      </w:pPr>
    </w:p>
    <w:p w:rsidR="003E5A74" w:rsidRPr="00C47FB6" w:rsidRDefault="003E5A74">
      <w:pPr>
        <w:tabs>
          <w:tab w:val="left" w:pos="567"/>
        </w:tabs>
        <w:spacing w:after="0" w:line="240" w:lineRule="auto"/>
        <w:jc w:val="both"/>
        <w:outlineLvl w:val="0"/>
        <w:rPr>
          <w:rFonts w:ascii="Times New Roman" w:eastAsia="Times New Roman" w:hAnsi="Times New Roman"/>
          <w:lang w:eastAsia="lt-LT"/>
        </w:rPr>
      </w:pPr>
    </w:p>
    <w:p w:rsidR="003E5A74" w:rsidRPr="00C47FB6" w:rsidRDefault="003E5A74">
      <w:pPr>
        <w:tabs>
          <w:tab w:val="left" w:pos="567"/>
        </w:tabs>
        <w:spacing w:after="0" w:line="240" w:lineRule="auto"/>
        <w:rPr>
          <w:rFonts w:ascii="Times New Roman" w:eastAsia="Times New Roman" w:hAnsi="Times New Roman"/>
          <w:b/>
          <w:lang w:eastAsia="lt-LT"/>
        </w:rPr>
      </w:pPr>
      <w:r w:rsidRPr="00C47FB6">
        <w:rPr>
          <w:rFonts w:ascii="Times New Roman" w:eastAsia="Times New Roman" w:hAnsi="Times New Roman"/>
          <w:b/>
          <w:lang w:eastAsia="lt-LT"/>
        </w:rPr>
        <w:t>Atidžiai perskaitykite visą šį lapelį, prieš pradedami vartoti vaistą</w:t>
      </w:r>
      <w:r w:rsidR="00124E4A" w:rsidRPr="00C47FB6">
        <w:rPr>
          <w:rFonts w:ascii="Times New Roman" w:eastAsia="Times New Roman" w:hAnsi="Times New Roman"/>
          <w:b/>
          <w:lang w:eastAsia="lt-LT"/>
        </w:rPr>
        <w:t>, nes jame pateikiama Jums svarbi informacija</w:t>
      </w:r>
      <w:r w:rsidRPr="00C47FB6">
        <w:rPr>
          <w:rFonts w:ascii="Times New Roman" w:eastAsia="Times New Roman" w:hAnsi="Times New Roman"/>
          <w:b/>
          <w:lang w:eastAsia="lt-LT"/>
        </w:rPr>
        <w:t>.</w:t>
      </w:r>
    </w:p>
    <w:p w:rsidR="003E5A74" w:rsidRPr="00C47FB6" w:rsidRDefault="003E5A74">
      <w:pPr>
        <w:tabs>
          <w:tab w:val="left" w:pos="567"/>
        </w:tabs>
        <w:spacing w:after="0" w:line="240" w:lineRule="auto"/>
        <w:rPr>
          <w:rFonts w:ascii="Times New Roman" w:eastAsia="Times New Roman" w:hAnsi="Times New Roman"/>
          <w:lang w:eastAsia="lt-LT"/>
        </w:rPr>
      </w:pPr>
      <w:r w:rsidRPr="00C47FB6">
        <w:rPr>
          <w:rFonts w:ascii="Times New Roman" w:eastAsia="Times New Roman" w:hAnsi="Times New Roman"/>
          <w:lang w:eastAsia="lt-LT"/>
        </w:rPr>
        <w:t>-</w:t>
      </w:r>
      <w:r w:rsidRPr="00C47FB6">
        <w:rPr>
          <w:rFonts w:ascii="Times New Roman" w:eastAsia="Times New Roman" w:hAnsi="Times New Roman"/>
          <w:lang w:eastAsia="lt-LT"/>
        </w:rPr>
        <w:tab/>
        <w:t>Neišmeskite šio lapelio, nes vėl gali prireikti jį perskaityti.</w:t>
      </w:r>
    </w:p>
    <w:p w:rsidR="003E5A74" w:rsidRPr="00C47FB6" w:rsidRDefault="003E5A74">
      <w:pPr>
        <w:tabs>
          <w:tab w:val="left" w:pos="567"/>
        </w:tabs>
        <w:spacing w:after="0" w:line="240" w:lineRule="auto"/>
        <w:rPr>
          <w:rFonts w:ascii="Times New Roman" w:eastAsia="Times New Roman" w:hAnsi="Times New Roman"/>
          <w:lang w:eastAsia="lt-LT"/>
        </w:rPr>
      </w:pPr>
      <w:r w:rsidRPr="00C47FB6">
        <w:rPr>
          <w:rFonts w:ascii="Times New Roman" w:eastAsia="Times New Roman" w:hAnsi="Times New Roman"/>
          <w:lang w:eastAsia="lt-LT"/>
        </w:rPr>
        <w:t>-</w:t>
      </w:r>
      <w:r w:rsidRPr="00C47FB6">
        <w:rPr>
          <w:rFonts w:ascii="Times New Roman" w:eastAsia="Times New Roman" w:hAnsi="Times New Roman"/>
          <w:lang w:eastAsia="lt-LT"/>
        </w:rPr>
        <w:tab/>
        <w:t>Jeigu kiltų daugiau klausimų, kreipkitės į gydytoją arba vaistininką.</w:t>
      </w:r>
    </w:p>
    <w:p w:rsidR="003E5A74" w:rsidRPr="00C47FB6" w:rsidRDefault="003E5A74">
      <w:pPr>
        <w:tabs>
          <w:tab w:val="left" w:pos="567"/>
        </w:tabs>
        <w:spacing w:after="0" w:line="240" w:lineRule="auto"/>
        <w:ind w:left="567" w:hanging="567"/>
        <w:rPr>
          <w:rFonts w:ascii="Times New Roman" w:eastAsia="Times New Roman" w:hAnsi="Times New Roman"/>
          <w:lang w:eastAsia="lt-LT"/>
        </w:rPr>
      </w:pPr>
      <w:r w:rsidRPr="00C47FB6">
        <w:rPr>
          <w:rFonts w:ascii="Times New Roman" w:eastAsia="Times New Roman" w:hAnsi="Times New Roman"/>
          <w:lang w:eastAsia="lt-LT"/>
        </w:rPr>
        <w:t>-</w:t>
      </w:r>
      <w:r w:rsidRPr="00C47FB6">
        <w:rPr>
          <w:rFonts w:ascii="Times New Roman" w:eastAsia="Times New Roman" w:hAnsi="Times New Roman"/>
          <w:lang w:eastAsia="lt-LT"/>
        </w:rPr>
        <w:tab/>
        <w:t xml:space="preserve">Šis vaistas skirtas </w:t>
      </w:r>
      <w:r w:rsidR="00124E4A" w:rsidRPr="00C47FB6">
        <w:rPr>
          <w:rFonts w:ascii="Times New Roman" w:eastAsia="Times New Roman" w:hAnsi="Times New Roman"/>
          <w:lang w:eastAsia="lt-LT"/>
        </w:rPr>
        <w:t xml:space="preserve">tik </w:t>
      </w:r>
      <w:r w:rsidRPr="00C47FB6">
        <w:rPr>
          <w:rFonts w:ascii="Times New Roman" w:eastAsia="Times New Roman" w:hAnsi="Times New Roman"/>
          <w:lang w:eastAsia="lt-LT"/>
        </w:rPr>
        <w:t xml:space="preserve">Jums, todėl kitiems žmonėms jo duoti negalima. Vaistas gali jiems pakenkti (net tiems, kurių ligos </w:t>
      </w:r>
      <w:r w:rsidR="00124E4A" w:rsidRPr="00C47FB6">
        <w:rPr>
          <w:rFonts w:ascii="Times New Roman" w:eastAsia="Times New Roman" w:hAnsi="Times New Roman"/>
          <w:lang w:eastAsia="lt-LT"/>
        </w:rPr>
        <w:t xml:space="preserve">požymiai </w:t>
      </w:r>
      <w:r w:rsidRPr="00C47FB6">
        <w:rPr>
          <w:rFonts w:ascii="Times New Roman" w:eastAsia="Times New Roman" w:hAnsi="Times New Roman"/>
          <w:lang w:eastAsia="lt-LT"/>
        </w:rPr>
        <w:t>yra tokie patys kaip Jūsų).</w:t>
      </w:r>
    </w:p>
    <w:p w:rsidR="003E5A74" w:rsidRPr="00C47FB6" w:rsidRDefault="003E5A74">
      <w:pPr>
        <w:tabs>
          <w:tab w:val="left" w:pos="567"/>
        </w:tabs>
        <w:spacing w:after="0" w:line="240" w:lineRule="auto"/>
        <w:ind w:left="567" w:hanging="567"/>
        <w:rPr>
          <w:rFonts w:ascii="Times New Roman" w:eastAsia="Times New Roman" w:hAnsi="Times New Roman"/>
          <w:lang w:eastAsia="lt-LT"/>
        </w:rPr>
      </w:pPr>
      <w:r w:rsidRPr="00C47FB6">
        <w:rPr>
          <w:rFonts w:ascii="Times New Roman" w:eastAsia="Times New Roman" w:hAnsi="Times New Roman"/>
          <w:lang w:eastAsia="lt-LT"/>
        </w:rPr>
        <w:t>-</w:t>
      </w:r>
      <w:r w:rsidRPr="00C47FB6">
        <w:rPr>
          <w:rFonts w:ascii="Times New Roman" w:eastAsia="Times New Roman" w:hAnsi="Times New Roman"/>
          <w:lang w:eastAsia="lt-LT"/>
        </w:rPr>
        <w:tab/>
        <w:t xml:space="preserve">Jeigu pasireiškė </w:t>
      </w:r>
      <w:r w:rsidR="00124E4A" w:rsidRPr="00C47FB6">
        <w:rPr>
          <w:rFonts w:ascii="Times New Roman" w:eastAsia="Times New Roman" w:hAnsi="Times New Roman"/>
          <w:lang w:eastAsia="lt-LT"/>
        </w:rPr>
        <w:t xml:space="preserve">šalutinis poveikis (net jeigu jis šiame lapelyje nenurodytas), kreipkitės į gydytoją </w:t>
      </w:r>
      <w:r w:rsidR="00B579A7">
        <w:rPr>
          <w:rFonts w:ascii="Times New Roman" w:eastAsia="Times New Roman" w:hAnsi="Times New Roman"/>
          <w:lang w:eastAsia="lt-LT"/>
        </w:rPr>
        <w:t>arba vaistininką. Žr. 4 skyrių.</w:t>
      </w:r>
    </w:p>
    <w:p w:rsidR="003E5A74" w:rsidRPr="00C47FB6" w:rsidRDefault="003E5A74">
      <w:pPr>
        <w:tabs>
          <w:tab w:val="left" w:pos="567"/>
        </w:tabs>
        <w:spacing w:after="0" w:line="240" w:lineRule="auto"/>
        <w:outlineLvl w:val="0"/>
        <w:rPr>
          <w:rFonts w:ascii="Times New Roman" w:eastAsia="Times New Roman" w:hAnsi="Times New Roman"/>
          <w:lang w:eastAsia="lt-LT"/>
        </w:rPr>
      </w:pPr>
    </w:p>
    <w:p w:rsidR="003E5A74" w:rsidRPr="00C47FB6" w:rsidRDefault="003E5A74">
      <w:pPr>
        <w:tabs>
          <w:tab w:val="left" w:pos="567"/>
        </w:tabs>
        <w:spacing w:after="0" w:line="240" w:lineRule="auto"/>
        <w:outlineLvl w:val="0"/>
        <w:rPr>
          <w:rFonts w:ascii="Times New Roman" w:eastAsia="Times New Roman" w:hAnsi="Times New Roman"/>
          <w:lang w:eastAsia="lt-LT"/>
        </w:rPr>
      </w:pPr>
    </w:p>
    <w:p w:rsidR="003E5A74" w:rsidRDefault="00124E4A">
      <w:pPr>
        <w:tabs>
          <w:tab w:val="left" w:pos="567"/>
        </w:tabs>
        <w:spacing w:after="0" w:line="240" w:lineRule="auto"/>
        <w:rPr>
          <w:rFonts w:ascii="Times New Roman" w:eastAsia="Times New Roman" w:hAnsi="Times New Roman"/>
          <w:b/>
          <w:bCs/>
          <w:lang w:eastAsia="lt-LT"/>
        </w:rPr>
      </w:pPr>
      <w:r w:rsidRPr="00C47FB6">
        <w:rPr>
          <w:rFonts w:ascii="Times New Roman" w:eastAsia="Times New Roman" w:hAnsi="Times New Roman"/>
          <w:b/>
          <w:bCs/>
          <w:lang w:eastAsia="lt-LT"/>
        </w:rPr>
        <w:t>Apie ką rašoma šiame lapelyje?</w:t>
      </w:r>
    </w:p>
    <w:p w:rsidR="00840C6B" w:rsidRPr="00C47FB6" w:rsidRDefault="00840C6B">
      <w:pPr>
        <w:tabs>
          <w:tab w:val="left" w:pos="567"/>
        </w:tabs>
        <w:spacing w:after="0" w:line="240" w:lineRule="auto"/>
        <w:rPr>
          <w:rFonts w:ascii="Times New Roman" w:eastAsia="Times New Roman" w:hAnsi="Times New Roman"/>
          <w:lang w:eastAsia="lt-LT"/>
        </w:rPr>
      </w:pPr>
    </w:p>
    <w:p w:rsidR="003E5A74" w:rsidRPr="00C47FB6" w:rsidRDefault="003E5A74">
      <w:pPr>
        <w:tabs>
          <w:tab w:val="left" w:pos="567"/>
        </w:tabs>
        <w:spacing w:after="0" w:line="240" w:lineRule="auto"/>
        <w:rPr>
          <w:rFonts w:ascii="Times New Roman" w:eastAsia="Times New Roman" w:hAnsi="Times New Roman"/>
          <w:lang w:eastAsia="lt-LT"/>
        </w:rPr>
      </w:pPr>
      <w:r w:rsidRPr="00C47FB6">
        <w:rPr>
          <w:rFonts w:ascii="Times New Roman" w:eastAsia="Times New Roman" w:hAnsi="Times New Roman"/>
          <w:lang w:eastAsia="lt-LT"/>
        </w:rPr>
        <w:t>1.</w:t>
      </w:r>
      <w:r w:rsidRPr="00C47FB6">
        <w:rPr>
          <w:rFonts w:ascii="Times New Roman" w:eastAsia="Times New Roman" w:hAnsi="Times New Roman"/>
          <w:lang w:eastAsia="lt-LT"/>
        </w:rPr>
        <w:tab/>
        <w:t xml:space="preserve">Kas yra </w:t>
      </w:r>
      <w:proofErr w:type="spellStart"/>
      <w:r w:rsidRPr="00C47FB6">
        <w:rPr>
          <w:rFonts w:ascii="Times New Roman" w:eastAsia="Times New Roman" w:hAnsi="Times New Roman"/>
          <w:lang w:eastAsia="lt-LT"/>
        </w:rPr>
        <w:t>Intralipid</w:t>
      </w:r>
      <w:proofErr w:type="spellEnd"/>
      <w:r w:rsidRPr="00C47FB6">
        <w:rPr>
          <w:rFonts w:ascii="Times New Roman" w:eastAsia="Times New Roman" w:hAnsi="Times New Roman"/>
          <w:lang w:eastAsia="lt-LT"/>
        </w:rPr>
        <w:t xml:space="preserve"> ir kam jis vartojamas</w:t>
      </w:r>
    </w:p>
    <w:p w:rsidR="003E5A74" w:rsidRPr="00C47FB6" w:rsidRDefault="003E5A74">
      <w:pPr>
        <w:tabs>
          <w:tab w:val="left" w:pos="567"/>
        </w:tabs>
        <w:spacing w:after="0" w:line="240" w:lineRule="auto"/>
        <w:rPr>
          <w:rFonts w:ascii="Times New Roman" w:eastAsia="Times New Roman" w:hAnsi="Times New Roman"/>
          <w:lang w:eastAsia="lt-LT"/>
        </w:rPr>
      </w:pPr>
      <w:r w:rsidRPr="00C47FB6">
        <w:rPr>
          <w:rFonts w:ascii="Times New Roman" w:eastAsia="Times New Roman" w:hAnsi="Times New Roman"/>
          <w:lang w:eastAsia="lt-LT"/>
        </w:rPr>
        <w:t>2.</w:t>
      </w:r>
      <w:r w:rsidRPr="00C47FB6">
        <w:rPr>
          <w:rFonts w:ascii="Times New Roman" w:eastAsia="Times New Roman" w:hAnsi="Times New Roman"/>
          <w:lang w:eastAsia="lt-LT"/>
        </w:rPr>
        <w:tab/>
        <w:t xml:space="preserve">Kas žinotina prieš vartojant </w:t>
      </w:r>
      <w:proofErr w:type="spellStart"/>
      <w:r w:rsidRPr="00C47FB6">
        <w:rPr>
          <w:rFonts w:ascii="Times New Roman" w:eastAsia="Times New Roman" w:hAnsi="Times New Roman"/>
          <w:lang w:eastAsia="lt-LT"/>
        </w:rPr>
        <w:t>Intralipid</w:t>
      </w:r>
      <w:proofErr w:type="spellEnd"/>
      <w:r w:rsidRPr="00C47FB6">
        <w:rPr>
          <w:rFonts w:ascii="Times New Roman" w:eastAsia="Times New Roman" w:hAnsi="Times New Roman"/>
          <w:lang w:eastAsia="lt-LT"/>
        </w:rPr>
        <w:t xml:space="preserve"> </w:t>
      </w:r>
    </w:p>
    <w:p w:rsidR="003E5A74" w:rsidRPr="00C47FB6" w:rsidRDefault="003E5A74">
      <w:pPr>
        <w:tabs>
          <w:tab w:val="left" w:pos="567"/>
        </w:tabs>
        <w:spacing w:after="0" w:line="240" w:lineRule="auto"/>
        <w:rPr>
          <w:rFonts w:ascii="Times New Roman" w:eastAsia="Times New Roman" w:hAnsi="Times New Roman"/>
          <w:lang w:eastAsia="lt-LT"/>
        </w:rPr>
      </w:pPr>
      <w:r w:rsidRPr="00C47FB6">
        <w:rPr>
          <w:rFonts w:ascii="Times New Roman" w:eastAsia="Times New Roman" w:hAnsi="Times New Roman"/>
          <w:lang w:eastAsia="lt-LT"/>
        </w:rPr>
        <w:t>3.</w:t>
      </w:r>
      <w:r w:rsidRPr="00C47FB6">
        <w:rPr>
          <w:rFonts w:ascii="Times New Roman" w:eastAsia="Times New Roman" w:hAnsi="Times New Roman"/>
          <w:lang w:eastAsia="lt-LT"/>
        </w:rPr>
        <w:tab/>
        <w:t xml:space="preserve">Kaip vartoti </w:t>
      </w:r>
      <w:proofErr w:type="spellStart"/>
      <w:r w:rsidRPr="00C47FB6">
        <w:rPr>
          <w:rFonts w:ascii="Times New Roman" w:eastAsia="Times New Roman" w:hAnsi="Times New Roman"/>
          <w:lang w:eastAsia="lt-LT"/>
        </w:rPr>
        <w:t>Intralipid</w:t>
      </w:r>
      <w:proofErr w:type="spellEnd"/>
      <w:r w:rsidRPr="00C47FB6">
        <w:rPr>
          <w:rFonts w:ascii="Times New Roman" w:eastAsia="Times New Roman" w:hAnsi="Times New Roman"/>
          <w:lang w:eastAsia="lt-LT"/>
        </w:rPr>
        <w:t xml:space="preserve"> </w:t>
      </w:r>
    </w:p>
    <w:p w:rsidR="003E5A74" w:rsidRPr="00C47FB6" w:rsidRDefault="003E5A74">
      <w:pPr>
        <w:tabs>
          <w:tab w:val="left" w:pos="567"/>
        </w:tabs>
        <w:spacing w:after="0" w:line="240" w:lineRule="auto"/>
        <w:rPr>
          <w:rFonts w:ascii="Times New Roman" w:eastAsia="Times New Roman" w:hAnsi="Times New Roman"/>
          <w:lang w:eastAsia="lt-LT"/>
        </w:rPr>
      </w:pPr>
      <w:r w:rsidRPr="00C47FB6">
        <w:rPr>
          <w:rFonts w:ascii="Times New Roman" w:eastAsia="Times New Roman" w:hAnsi="Times New Roman"/>
          <w:lang w:eastAsia="lt-LT"/>
        </w:rPr>
        <w:t>4.</w:t>
      </w:r>
      <w:r w:rsidRPr="00C47FB6">
        <w:rPr>
          <w:rFonts w:ascii="Times New Roman" w:eastAsia="Times New Roman" w:hAnsi="Times New Roman"/>
          <w:lang w:eastAsia="lt-LT"/>
        </w:rPr>
        <w:tab/>
        <w:t>Galimas šalutinis poveikis</w:t>
      </w:r>
    </w:p>
    <w:p w:rsidR="003E5A74" w:rsidRPr="00C47FB6" w:rsidRDefault="003E5A74">
      <w:pPr>
        <w:tabs>
          <w:tab w:val="left" w:pos="567"/>
        </w:tabs>
        <w:spacing w:after="0" w:line="240" w:lineRule="auto"/>
        <w:rPr>
          <w:rFonts w:ascii="Times New Roman" w:eastAsia="Times New Roman" w:hAnsi="Times New Roman"/>
          <w:lang w:eastAsia="lt-LT"/>
        </w:rPr>
      </w:pPr>
      <w:r w:rsidRPr="00C47FB6">
        <w:rPr>
          <w:rFonts w:ascii="Times New Roman" w:eastAsia="Times New Roman" w:hAnsi="Times New Roman"/>
          <w:lang w:eastAsia="lt-LT"/>
        </w:rPr>
        <w:t>5.</w:t>
      </w:r>
      <w:r w:rsidRPr="00C47FB6">
        <w:rPr>
          <w:rFonts w:ascii="Times New Roman" w:eastAsia="Times New Roman" w:hAnsi="Times New Roman"/>
          <w:lang w:eastAsia="lt-LT"/>
        </w:rPr>
        <w:tab/>
        <w:t xml:space="preserve">Kaip laikyti </w:t>
      </w:r>
      <w:proofErr w:type="spellStart"/>
      <w:r w:rsidRPr="00C47FB6">
        <w:rPr>
          <w:rFonts w:ascii="Times New Roman" w:eastAsia="Times New Roman" w:hAnsi="Times New Roman"/>
          <w:lang w:eastAsia="lt-LT"/>
        </w:rPr>
        <w:t>Intralipid</w:t>
      </w:r>
      <w:proofErr w:type="spellEnd"/>
      <w:r w:rsidRPr="00C47FB6">
        <w:rPr>
          <w:rFonts w:ascii="Times New Roman" w:eastAsia="Times New Roman" w:hAnsi="Times New Roman"/>
          <w:lang w:eastAsia="lt-LT"/>
        </w:rPr>
        <w:t xml:space="preserve"> </w:t>
      </w:r>
    </w:p>
    <w:p w:rsidR="003E5A74" w:rsidRPr="00C47FB6" w:rsidRDefault="003E5A74">
      <w:pPr>
        <w:tabs>
          <w:tab w:val="left" w:pos="567"/>
        </w:tabs>
        <w:spacing w:after="0" w:line="240" w:lineRule="auto"/>
        <w:rPr>
          <w:rFonts w:ascii="Times New Roman" w:eastAsia="Times New Roman" w:hAnsi="Times New Roman"/>
          <w:lang w:eastAsia="lt-LT"/>
        </w:rPr>
      </w:pPr>
      <w:r w:rsidRPr="00C47FB6">
        <w:rPr>
          <w:rFonts w:ascii="Times New Roman" w:eastAsia="Times New Roman" w:hAnsi="Times New Roman"/>
          <w:lang w:eastAsia="lt-LT"/>
        </w:rPr>
        <w:t>6.</w:t>
      </w:r>
      <w:r w:rsidRPr="00C47FB6">
        <w:rPr>
          <w:rFonts w:ascii="Times New Roman" w:eastAsia="Times New Roman" w:hAnsi="Times New Roman"/>
          <w:lang w:eastAsia="lt-LT"/>
        </w:rPr>
        <w:tab/>
      </w:r>
      <w:r w:rsidR="00124E4A" w:rsidRPr="00C47FB6">
        <w:rPr>
          <w:rFonts w:ascii="Times New Roman" w:eastAsia="Times New Roman" w:hAnsi="Times New Roman"/>
          <w:lang w:eastAsia="lt-LT"/>
        </w:rPr>
        <w:t>Pakuotės turinys ir kita informacija</w:t>
      </w:r>
    </w:p>
    <w:p w:rsidR="003E5A74" w:rsidRPr="00C47FB6" w:rsidRDefault="003E5A74">
      <w:pPr>
        <w:tabs>
          <w:tab w:val="left" w:pos="567"/>
        </w:tabs>
        <w:spacing w:after="0" w:line="240" w:lineRule="auto"/>
        <w:rPr>
          <w:rFonts w:ascii="Times New Roman" w:eastAsia="Times New Roman" w:hAnsi="Times New Roman"/>
          <w:b/>
          <w:lang w:eastAsia="lt-LT"/>
        </w:rPr>
      </w:pPr>
    </w:p>
    <w:p w:rsidR="003E5A74" w:rsidRPr="00C47FB6" w:rsidRDefault="003E5A74">
      <w:pPr>
        <w:tabs>
          <w:tab w:val="left" w:pos="567"/>
        </w:tabs>
        <w:spacing w:after="0" w:line="240" w:lineRule="auto"/>
        <w:rPr>
          <w:rFonts w:ascii="Times New Roman" w:eastAsia="Times New Roman" w:hAnsi="Times New Roman"/>
          <w:b/>
          <w:lang w:eastAsia="lt-LT"/>
        </w:rPr>
      </w:pPr>
    </w:p>
    <w:p w:rsidR="003E5A74" w:rsidRPr="00C47FB6" w:rsidRDefault="00124E4A">
      <w:pPr>
        <w:tabs>
          <w:tab w:val="left" w:pos="567"/>
        </w:tabs>
        <w:spacing w:after="0" w:line="240" w:lineRule="auto"/>
        <w:rPr>
          <w:rFonts w:ascii="Times New Roman" w:eastAsia="Times New Roman" w:hAnsi="Times New Roman"/>
          <w:b/>
          <w:lang w:eastAsia="lt-LT"/>
        </w:rPr>
      </w:pPr>
      <w:r w:rsidRPr="00C47FB6">
        <w:rPr>
          <w:rFonts w:ascii="Times New Roman" w:eastAsia="Times New Roman" w:hAnsi="Times New Roman"/>
          <w:b/>
          <w:lang w:eastAsia="lt-LT"/>
        </w:rPr>
        <w:t>1.</w:t>
      </w:r>
      <w:r w:rsidRPr="00C47FB6">
        <w:rPr>
          <w:rFonts w:ascii="Times New Roman" w:eastAsia="Times New Roman" w:hAnsi="Times New Roman"/>
          <w:b/>
          <w:lang w:eastAsia="lt-LT"/>
        </w:rPr>
        <w:tab/>
        <w:t xml:space="preserve">Kas yra </w:t>
      </w:r>
      <w:proofErr w:type="spellStart"/>
      <w:r w:rsidRPr="00C47FB6">
        <w:rPr>
          <w:rFonts w:ascii="Times New Roman" w:eastAsia="Times New Roman" w:hAnsi="Times New Roman"/>
          <w:b/>
          <w:lang w:eastAsia="lt-LT"/>
        </w:rPr>
        <w:t>Intralipid</w:t>
      </w:r>
      <w:proofErr w:type="spellEnd"/>
      <w:r w:rsidRPr="00C47FB6">
        <w:rPr>
          <w:rFonts w:ascii="Times New Roman" w:eastAsia="Times New Roman" w:hAnsi="Times New Roman"/>
          <w:b/>
          <w:lang w:eastAsia="lt-LT"/>
        </w:rPr>
        <w:t xml:space="preserve"> ir kam jis vartojamas</w:t>
      </w:r>
    </w:p>
    <w:p w:rsidR="003E5A74" w:rsidRPr="00C47FB6" w:rsidRDefault="003E5A74">
      <w:pPr>
        <w:keepNext/>
        <w:tabs>
          <w:tab w:val="left" w:pos="567"/>
        </w:tabs>
        <w:spacing w:after="0" w:line="240" w:lineRule="auto"/>
        <w:outlineLvl w:val="1"/>
        <w:rPr>
          <w:rFonts w:ascii="Times New Roman" w:eastAsia="Times New Roman" w:hAnsi="Times New Roman"/>
          <w:b/>
          <w:lang w:eastAsia="lt-LT"/>
        </w:rPr>
      </w:pPr>
    </w:p>
    <w:p w:rsidR="003E5A74" w:rsidRPr="00C47FB6" w:rsidRDefault="003E5A74" w:rsidP="00840C6B">
      <w:pPr>
        <w:tabs>
          <w:tab w:val="left" w:pos="567"/>
        </w:tabs>
        <w:spacing w:after="0" w:line="240" w:lineRule="auto"/>
        <w:rPr>
          <w:rFonts w:ascii="Times New Roman" w:eastAsia="Times New Roman" w:hAnsi="Times New Roman"/>
          <w:lang w:eastAsia="lt-LT"/>
        </w:rPr>
      </w:pPr>
      <w:proofErr w:type="spellStart"/>
      <w:r w:rsidRPr="00C47FB6">
        <w:rPr>
          <w:rFonts w:ascii="Times New Roman" w:eastAsia="Times New Roman" w:hAnsi="Times New Roman"/>
          <w:lang w:eastAsia="lt-LT"/>
        </w:rPr>
        <w:t>Intralipid</w:t>
      </w:r>
      <w:proofErr w:type="spellEnd"/>
      <w:r w:rsidRPr="00C47FB6">
        <w:rPr>
          <w:rFonts w:ascii="Times New Roman" w:eastAsia="Times New Roman" w:hAnsi="Times New Roman"/>
          <w:lang w:eastAsia="lt-LT"/>
        </w:rPr>
        <w:t xml:space="preserve"> - energijos ir nepakeičiamųjų riebalų rūgščių šaltinis, yra sterili, </w:t>
      </w:r>
      <w:proofErr w:type="spellStart"/>
      <w:r w:rsidRPr="00C47FB6">
        <w:rPr>
          <w:rFonts w:ascii="Times New Roman" w:eastAsia="Times New Roman" w:hAnsi="Times New Roman"/>
          <w:lang w:eastAsia="lt-LT"/>
        </w:rPr>
        <w:t>nepirogeninė</w:t>
      </w:r>
      <w:proofErr w:type="spellEnd"/>
      <w:r w:rsidRPr="00C47FB6">
        <w:rPr>
          <w:rFonts w:ascii="Times New Roman" w:eastAsia="Times New Roman" w:hAnsi="Times New Roman"/>
          <w:lang w:eastAsia="lt-LT"/>
        </w:rPr>
        <w:t xml:space="preserve"> riebalų emulsija, skirta </w:t>
      </w:r>
      <w:proofErr w:type="spellStart"/>
      <w:r w:rsidRPr="00C47FB6">
        <w:rPr>
          <w:rFonts w:ascii="Times New Roman" w:eastAsia="Times New Roman" w:hAnsi="Times New Roman"/>
          <w:lang w:eastAsia="lt-LT"/>
        </w:rPr>
        <w:t>infuzuoti</w:t>
      </w:r>
      <w:proofErr w:type="spellEnd"/>
      <w:r w:rsidRPr="00C47FB6">
        <w:rPr>
          <w:rFonts w:ascii="Times New Roman" w:eastAsia="Times New Roman" w:hAnsi="Times New Roman"/>
          <w:lang w:eastAsia="lt-LT"/>
        </w:rPr>
        <w:t xml:space="preserve"> į veną. </w:t>
      </w:r>
    </w:p>
    <w:p w:rsidR="003E5A74" w:rsidRPr="00C47FB6" w:rsidRDefault="0029472E" w:rsidP="00124E4A">
      <w:pPr>
        <w:keepNext/>
        <w:tabs>
          <w:tab w:val="left" w:pos="567"/>
        </w:tabs>
        <w:spacing w:after="0" w:line="240" w:lineRule="auto"/>
        <w:outlineLvl w:val="0"/>
        <w:rPr>
          <w:rFonts w:ascii="Times New Roman" w:eastAsia="Times New Roman" w:hAnsi="Times New Roman"/>
          <w:bCs/>
          <w:lang w:eastAsia="lt-LT"/>
        </w:rPr>
      </w:pPr>
      <w:r w:rsidRPr="00C47FB6">
        <w:rPr>
          <w:rFonts w:ascii="Times New Roman" w:eastAsia="Times New Roman" w:hAnsi="Times New Roman"/>
          <w:bCs/>
          <w:lang w:eastAsia="lt-LT"/>
        </w:rPr>
        <w:t xml:space="preserve">Vaisto </w:t>
      </w:r>
      <w:r w:rsidR="003E5A74" w:rsidRPr="00C47FB6">
        <w:rPr>
          <w:rFonts w:ascii="Times New Roman" w:eastAsia="Times New Roman" w:hAnsi="Times New Roman"/>
          <w:bCs/>
          <w:lang w:eastAsia="lt-LT"/>
        </w:rPr>
        <w:t xml:space="preserve">sudėtyje yra išgryninto sojų pupelių aliejaus ir išgrynintų kiaušinių </w:t>
      </w:r>
      <w:proofErr w:type="spellStart"/>
      <w:r w:rsidR="003E5A74" w:rsidRPr="00C47FB6">
        <w:rPr>
          <w:rFonts w:ascii="Times New Roman" w:eastAsia="Times New Roman" w:hAnsi="Times New Roman"/>
          <w:bCs/>
          <w:lang w:eastAsia="lt-LT"/>
        </w:rPr>
        <w:t>fosfolipidų</w:t>
      </w:r>
      <w:proofErr w:type="spellEnd"/>
      <w:r w:rsidR="003E5A74" w:rsidRPr="00C47FB6">
        <w:rPr>
          <w:rFonts w:ascii="Times New Roman" w:eastAsia="Times New Roman" w:hAnsi="Times New Roman"/>
          <w:bCs/>
          <w:lang w:eastAsia="lt-LT"/>
        </w:rPr>
        <w:t>.</w:t>
      </w:r>
    </w:p>
    <w:p w:rsidR="003E5A74" w:rsidRPr="00C47FB6" w:rsidRDefault="003E5A74" w:rsidP="0029472E">
      <w:pPr>
        <w:keepNext/>
        <w:tabs>
          <w:tab w:val="left" w:pos="567"/>
        </w:tabs>
        <w:spacing w:after="0" w:line="240" w:lineRule="auto"/>
        <w:outlineLvl w:val="0"/>
        <w:rPr>
          <w:rFonts w:ascii="Times New Roman" w:eastAsia="Times New Roman" w:hAnsi="Times New Roman"/>
          <w:bCs/>
          <w:lang w:eastAsia="lt-LT"/>
        </w:rPr>
      </w:pPr>
      <w:r w:rsidRPr="00C47FB6">
        <w:rPr>
          <w:rFonts w:ascii="Times New Roman" w:eastAsia="Times New Roman" w:hAnsi="Times New Roman"/>
          <w:bCs/>
          <w:lang w:eastAsia="lt-LT"/>
        </w:rPr>
        <w:t xml:space="preserve">Sojų aliejus yra riebalų rūgščių (daugiausia polinesočiųjų) </w:t>
      </w:r>
      <w:proofErr w:type="spellStart"/>
      <w:r w:rsidRPr="00C47FB6">
        <w:rPr>
          <w:rFonts w:ascii="Times New Roman" w:eastAsia="Times New Roman" w:hAnsi="Times New Roman"/>
          <w:bCs/>
          <w:lang w:eastAsia="lt-LT"/>
        </w:rPr>
        <w:t>trigliceridų</w:t>
      </w:r>
      <w:proofErr w:type="spellEnd"/>
      <w:r w:rsidRPr="00C47FB6">
        <w:rPr>
          <w:rFonts w:ascii="Times New Roman" w:eastAsia="Times New Roman" w:hAnsi="Times New Roman"/>
          <w:bCs/>
          <w:lang w:eastAsia="lt-LT"/>
        </w:rPr>
        <w:t xml:space="preserve"> mišinys. Kiaušinių </w:t>
      </w:r>
      <w:proofErr w:type="spellStart"/>
      <w:r w:rsidRPr="00C47FB6">
        <w:rPr>
          <w:rFonts w:ascii="Times New Roman" w:eastAsia="Times New Roman" w:hAnsi="Times New Roman"/>
          <w:bCs/>
          <w:lang w:eastAsia="lt-LT"/>
        </w:rPr>
        <w:t>fosfolipidai</w:t>
      </w:r>
      <w:proofErr w:type="spellEnd"/>
      <w:r w:rsidRPr="00C47FB6">
        <w:rPr>
          <w:rFonts w:ascii="Times New Roman" w:eastAsia="Times New Roman" w:hAnsi="Times New Roman"/>
          <w:bCs/>
          <w:lang w:eastAsia="lt-LT"/>
        </w:rPr>
        <w:t xml:space="preserve"> išskirti iš kiaušinių trynio. Lipidų (riebalų) dalelių dydis ir </w:t>
      </w:r>
      <w:proofErr w:type="spellStart"/>
      <w:r w:rsidRPr="00C47FB6">
        <w:rPr>
          <w:rFonts w:ascii="Times New Roman" w:eastAsia="Times New Roman" w:hAnsi="Times New Roman"/>
          <w:bCs/>
          <w:lang w:eastAsia="lt-LT"/>
        </w:rPr>
        <w:t>Intralipid</w:t>
      </w:r>
      <w:proofErr w:type="spellEnd"/>
      <w:r w:rsidRPr="00C47FB6">
        <w:rPr>
          <w:rFonts w:ascii="Times New Roman" w:eastAsia="Times New Roman" w:hAnsi="Times New Roman"/>
          <w:bCs/>
          <w:lang w:eastAsia="lt-LT"/>
        </w:rPr>
        <w:t xml:space="preserve"> biologinės savybės yra tokios kaip ir </w:t>
      </w:r>
      <w:proofErr w:type="spellStart"/>
      <w:r w:rsidRPr="00C47FB6">
        <w:rPr>
          <w:rFonts w:ascii="Times New Roman" w:eastAsia="Times New Roman" w:hAnsi="Times New Roman"/>
          <w:bCs/>
          <w:lang w:eastAsia="lt-LT"/>
        </w:rPr>
        <w:t>chilomikronų</w:t>
      </w:r>
      <w:proofErr w:type="spellEnd"/>
      <w:r w:rsidRPr="00C47FB6">
        <w:rPr>
          <w:rFonts w:ascii="Times New Roman" w:eastAsia="Times New Roman" w:hAnsi="Times New Roman"/>
          <w:bCs/>
          <w:lang w:eastAsia="lt-LT"/>
        </w:rPr>
        <w:t xml:space="preserve"> (labai mažų riebalų lašelių, apsuptų baltymo plėvele).</w:t>
      </w:r>
    </w:p>
    <w:p w:rsidR="003E5A74" w:rsidRPr="00C47FB6" w:rsidRDefault="003E5A74" w:rsidP="0029472E">
      <w:pPr>
        <w:tabs>
          <w:tab w:val="left" w:pos="0"/>
          <w:tab w:val="left" w:pos="567"/>
        </w:tabs>
        <w:spacing w:after="0" w:line="240" w:lineRule="auto"/>
        <w:rPr>
          <w:rFonts w:ascii="Times New Roman" w:eastAsia="Times New Roman" w:hAnsi="Times New Roman"/>
          <w:lang w:eastAsia="lt-LT"/>
        </w:rPr>
      </w:pPr>
      <w:proofErr w:type="spellStart"/>
      <w:r w:rsidRPr="00C47FB6">
        <w:rPr>
          <w:rFonts w:ascii="Times New Roman" w:eastAsia="Times New Roman" w:hAnsi="Times New Roman"/>
          <w:lang w:eastAsia="lt-LT"/>
        </w:rPr>
        <w:t>Intralipid</w:t>
      </w:r>
      <w:proofErr w:type="spellEnd"/>
      <w:r w:rsidRPr="00C47FB6">
        <w:rPr>
          <w:rFonts w:ascii="Times New Roman" w:eastAsia="Times New Roman" w:hAnsi="Times New Roman"/>
          <w:lang w:eastAsia="lt-LT"/>
        </w:rPr>
        <w:t xml:space="preserve"> vartojama tuo atveju, kai:</w:t>
      </w:r>
    </w:p>
    <w:p w:rsidR="003E5A74" w:rsidRPr="00C47FB6" w:rsidRDefault="003E5A74" w:rsidP="0029472E">
      <w:pPr>
        <w:tabs>
          <w:tab w:val="left" w:pos="0"/>
          <w:tab w:val="left" w:pos="567"/>
        </w:tabs>
        <w:spacing w:after="0" w:line="240" w:lineRule="auto"/>
        <w:rPr>
          <w:rFonts w:ascii="Times New Roman" w:eastAsia="Times New Roman" w:hAnsi="Times New Roman"/>
          <w:lang w:eastAsia="lt-LT"/>
        </w:rPr>
      </w:pPr>
      <w:r w:rsidRPr="00C47FB6">
        <w:rPr>
          <w:rFonts w:ascii="Times New Roman" w:eastAsia="Times New Roman" w:hAnsi="Times New Roman"/>
          <w:lang w:eastAsia="lt-LT"/>
        </w:rPr>
        <w:t xml:space="preserve">pacientą, maitinamą infuzijų į veną būdu, reikia aprūpinti energija ir nepakeičiamomis riebalų rūgštimis; </w:t>
      </w:r>
    </w:p>
    <w:p w:rsidR="003E5A74" w:rsidRPr="00C47FB6" w:rsidRDefault="003E5A74" w:rsidP="0029472E">
      <w:pPr>
        <w:tabs>
          <w:tab w:val="left" w:pos="0"/>
          <w:tab w:val="left" w:pos="567"/>
        </w:tabs>
        <w:spacing w:after="0" w:line="240" w:lineRule="auto"/>
        <w:rPr>
          <w:rFonts w:ascii="Times New Roman" w:eastAsia="Times New Roman" w:hAnsi="Times New Roman"/>
          <w:lang w:eastAsia="lt-LT"/>
        </w:rPr>
      </w:pPr>
      <w:r w:rsidRPr="00C47FB6">
        <w:rPr>
          <w:rFonts w:ascii="Times New Roman" w:eastAsia="Times New Roman" w:hAnsi="Times New Roman"/>
          <w:lang w:eastAsia="lt-LT"/>
        </w:rPr>
        <w:t xml:space="preserve">pacientą reikia aprūpinti nepakeičiamomis riebalų rūgštimis, nes </w:t>
      </w:r>
      <w:proofErr w:type="spellStart"/>
      <w:r w:rsidRPr="00C47FB6">
        <w:rPr>
          <w:rFonts w:ascii="Times New Roman" w:eastAsia="Times New Roman" w:hAnsi="Times New Roman"/>
          <w:lang w:eastAsia="lt-LT"/>
        </w:rPr>
        <w:t>enteriniu</w:t>
      </w:r>
      <w:proofErr w:type="spellEnd"/>
      <w:r w:rsidRPr="00C47FB6">
        <w:rPr>
          <w:rFonts w:ascii="Times New Roman" w:eastAsia="Times New Roman" w:hAnsi="Times New Roman"/>
          <w:lang w:eastAsia="lt-LT"/>
        </w:rPr>
        <w:t xml:space="preserve"> būdu organizme jų kiekio nei palaikyti, nei </w:t>
      </w:r>
      <w:proofErr w:type="spellStart"/>
      <w:r w:rsidRPr="00C47FB6">
        <w:rPr>
          <w:rFonts w:ascii="Times New Roman" w:eastAsia="Times New Roman" w:hAnsi="Times New Roman"/>
          <w:lang w:eastAsia="lt-LT"/>
        </w:rPr>
        <w:t>sunormalinti</w:t>
      </w:r>
      <w:proofErr w:type="spellEnd"/>
      <w:r w:rsidRPr="00C47FB6">
        <w:rPr>
          <w:rFonts w:ascii="Times New Roman" w:eastAsia="Times New Roman" w:hAnsi="Times New Roman"/>
          <w:lang w:eastAsia="lt-LT"/>
        </w:rPr>
        <w:t xml:space="preserve"> neįmanoma. </w:t>
      </w:r>
    </w:p>
    <w:p w:rsidR="003E5A74" w:rsidRPr="00C47FB6" w:rsidRDefault="003E5A74" w:rsidP="0029472E">
      <w:pPr>
        <w:tabs>
          <w:tab w:val="left" w:pos="567"/>
        </w:tabs>
        <w:spacing w:after="0" w:line="240" w:lineRule="auto"/>
        <w:rPr>
          <w:rFonts w:ascii="Times New Roman" w:eastAsia="Times New Roman" w:hAnsi="Times New Roman"/>
          <w:lang w:eastAsia="lt-LT"/>
        </w:rPr>
      </w:pPr>
    </w:p>
    <w:p w:rsidR="003E5A74" w:rsidRPr="00C47FB6" w:rsidRDefault="003E5A74" w:rsidP="0029472E">
      <w:pPr>
        <w:tabs>
          <w:tab w:val="left" w:pos="567"/>
        </w:tabs>
        <w:spacing w:after="0" w:line="240" w:lineRule="auto"/>
        <w:rPr>
          <w:rFonts w:ascii="Times New Roman" w:eastAsia="Times New Roman" w:hAnsi="Times New Roman"/>
          <w:lang w:eastAsia="lt-LT"/>
        </w:rPr>
      </w:pPr>
    </w:p>
    <w:p w:rsidR="003E5A74" w:rsidRPr="00C47FB6" w:rsidRDefault="003E5A74" w:rsidP="0029472E">
      <w:pPr>
        <w:tabs>
          <w:tab w:val="left" w:pos="567"/>
        </w:tabs>
        <w:spacing w:after="0" w:line="240" w:lineRule="auto"/>
        <w:ind w:left="567" w:hanging="567"/>
        <w:rPr>
          <w:rFonts w:ascii="Times New Roman" w:eastAsia="Times New Roman" w:hAnsi="Times New Roman"/>
          <w:b/>
          <w:lang w:eastAsia="lt-LT"/>
        </w:rPr>
      </w:pPr>
      <w:r w:rsidRPr="00C47FB6">
        <w:rPr>
          <w:rFonts w:ascii="Times New Roman" w:eastAsia="Times New Roman" w:hAnsi="Times New Roman"/>
          <w:b/>
          <w:lang w:eastAsia="lt-LT"/>
        </w:rPr>
        <w:t>2.</w:t>
      </w:r>
      <w:r w:rsidRPr="00C47FB6">
        <w:rPr>
          <w:rFonts w:ascii="Times New Roman" w:eastAsia="Times New Roman" w:hAnsi="Times New Roman"/>
          <w:b/>
          <w:lang w:eastAsia="lt-LT"/>
        </w:rPr>
        <w:tab/>
      </w:r>
      <w:r w:rsidR="00124E4A" w:rsidRPr="00C47FB6">
        <w:rPr>
          <w:rFonts w:ascii="Times New Roman" w:eastAsia="Times New Roman" w:hAnsi="Times New Roman"/>
          <w:b/>
          <w:lang w:eastAsia="lt-LT"/>
        </w:rPr>
        <w:t xml:space="preserve">Kas žinotina prieš vartojant </w:t>
      </w:r>
      <w:proofErr w:type="spellStart"/>
      <w:r w:rsidR="00124E4A" w:rsidRPr="00C47FB6">
        <w:rPr>
          <w:rFonts w:ascii="Times New Roman" w:eastAsia="Times New Roman" w:hAnsi="Times New Roman"/>
          <w:b/>
          <w:lang w:eastAsia="lt-LT"/>
        </w:rPr>
        <w:t>Intralipid</w:t>
      </w:r>
      <w:proofErr w:type="spellEnd"/>
      <w:r w:rsidR="00124E4A" w:rsidRPr="00C47FB6">
        <w:rPr>
          <w:rFonts w:ascii="Times New Roman" w:eastAsia="Times New Roman" w:hAnsi="Times New Roman"/>
          <w:b/>
          <w:lang w:eastAsia="lt-LT"/>
        </w:rPr>
        <w:t xml:space="preserve"> </w:t>
      </w:r>
    </w:p>
    <w:p w:rsidR="003E5A74" w:rsidRPr="00C47FB6" w:rsidRDefault="003E5A74" w:rsidP="00840C6B">
      <w:pPr>
        <w:tabs>
          <w:tab w:val="left" w:pos="567"/>
        </w:tabs>
        <w:spacing w:after="0" w:line="240" w:lineRule="auto"/>
        <w:rPr>
          <w:rFonts w:ascii="Times New Roman" w:eastAsia="Times New Roman" w:hAnsi="Times New Roman"/>
          <w:b/>
          <w:lang w:eastAsia="lt-LT"/>
        </w:rPr>
      </w:pPr>
    </w:p>
    <w:p w:rsidR="003E5A74" w:rsidRPr="00C47FB6" w:rsidRDefault="003E5A74" w:rsidP="00124E4A">
      <w:pPr>
        <w:tabs>
          <w:tab w:val="left" w:pos="567"/>
        </w:tabs>
        <w:spacing w:after="0" w:line="240" w:lineRule="auto"/>
        <w:rPr>
          <w:rFonts w:ascii="Times New Roman" w:eastAsia="Times New Roman" w:hAnsi="Times New Roman"/>
          <w:b/>
          <w:lang w:eastAsia="lt-LT"/>
        </w:rPr>
      </w:pPr>
      <w:proofErr w:type="spellStart"/>
      <w:r w:rsidRPr="00C47FB6">
        <w:rPr>
          <w:rFonts w:ascii="Times New Roman" w:eastAsia="Times New Roman" w:hAnsi="Times New Roman"/>
          <w:b/>
          <w:lang w:eastAsia="lt-LT"/>
        </w:rPr>
        <w:t>Intralipid</w:t>
      </w:r>
      <w:proofErr w:type="spellEnd"/>
      <w:r w:rsidRPr="00C47FB6">
        <w:rPr>
          <w:rFonts w:ascii="Times New Roman" w:eastAsia="Times New Roman" w:hAnsi="Times New Roman"/>
          <w:b/>
          <w:lang w:eastAsia="lt-LT"/>
        </w:rPr>
        <w:t xml:space="preserve"> vartoti negalima:</w:t>
      </w:r>
    </w:p>
    <w:p w:rsidR="003E5A74" w:rsidRPr="00C47FB6" w:rsidRDefault="003E5A74" w:rsidP="00124E4A">
      <w:pPr>
        <w:tabs>
          <w:tab w:val="num" w:pos="0"/>
          <w:tab w:val="left" w:pos="567"/>
        </w:tabs>
        <w:spacing w:after="0" w:line="240" w:lineRule="auto"/>
        <w:ind w:left="567" w:hanging="567"/>
        <w:rPr>
          <w:rFonts w:ascii="Times New Roman" w:eastAsia="Times New Roman" w:hAnsi="Times New Roman"/>
          <w:lang w:eastAsia="lt-LT"/>
        </w:rPr>
      </w:pPr>
      <w:r w:rsidRPr="00C47FB6">
        <w:rPr>
          <w:rFonts w:ascii="Times New Roman" w:eastAsia="Times New Roman" w:hAnsi="Times New Roman"/>
          <w:lang w:eastAsia="lt-LT"/>
        </w:rPr>
        <w:t>-</w:t>
      </w:r>
      <w:r w:rsidRPr="00C47FB6">
        <w:rPr>
          <w:rFonts w:ascii="Times New Roman" w:eastAsia="Times New Roman" w:hAnsi="Times New Roman"/>
          <w:lang w:eastAsia="lt-LT"/>
        </w:rPr>
        <w:tab/>
        <w:t>jeigu yra alergija kiaušinių, sojų, žemės riešutų baltymams arba bet kuriai pagalbinei</w:t>
      </w:r>
      <w:r w:rsidR="00124E4A" w:rsidRPr="00C47FB6">
        <w:rPr>
          <w:rFonts w:ascii="Times New Roman" w:eastAsia="Times New Roman" w:hAnsi="Times New Roman"/>
          <w:lang w:eastAsia="lt-LT"/>
        </w:rPr>
        <w:t xml:space="preserve"> šio vaisto medžiagai (jos išvardytos 6 skyriuje);</w:t>
      </w:r>
      <w:r w:rsidRPr="00C47FB6">
        <w:rPr>
          <w:rFonts w:ascii="Times New Roman" w:eastAsia="Times New Roman" w:hAnsi="Times New Roman"/>
          <w:lang w:eastAsia="lt-LT"/>
        </w:rPr>
        <w:t xml:space="preserve"> </w:t>
      </w:r>
    </w:p>
    <w:p w:rsidR="003E5A74" w:rsidRPr="00C47FB6" w:rsidRDefault="003E5A74" w:rsidP="0029472E">
      <w:pPr>
        <w:tabs>
          <w:tab w:val="num" w:pos="0"/>
          <w:tab w:val="left" w:pos="567"/>
        </w:tabs>
        <w:spacing w:after="0" w:line="240" w:lineRule="auto"/>
        <w:rPr>
          <w:rFonts w:ascii="Times New Roman" w:eastAsia="Times New Roman" w:hAnsi="Times New Roman"/>
          <w:lang w:eastAsia="lt-LT"/>
        </w:rPr>
      </w:pPr>
      <w:r w:rsidRPr="00C47FB6">
        <w:rPr>
          <w:rFonts w:ascii="Times New Roman" w:eastAsia="Times New Roman" w:hAnsi="Times New Roman"/>
          <w:lang w:eastAsia="lt-LT"/>
        </w:rPr>
        <w:t>-</w:t>
      </w:r>
      <w:r w:rsidRPr="00C47FB6">
        <w:rPr>
          <w:rFonts w:ascii="Times New Roman" w:eastAsia="Times New Roman" w:hAnsi="Times New Roman"/>
          <w:lang w:eastAsia="lt-LT"/>
        </w:rPr>
        <w:tab/>
        <w:t>jeigu pacientas yra ištiktas ūminio šoko;</w:t>
      </w:r>
    </w:p>
    <w:p w:rsidR="003E5A74" w:rsidRPr="00C47FB6" w:rsidRDefault="003E5A74" w:rsidP="0029472E">
      <w:pPr>
        <w:tabs>
          <w:tab w:val="left" w:pos="0"/>
          <w:tab w:val="left" w:pos="567"/>
          <w:tab w:val="num" w:pos="927"/>
        </w:tabs>
        <w:spacing w:after="0" w:line="240" w:lineRule="auto"/>
        <w:ind w:left="567" w:hanging="567"/>
        <w:rPr>
          <w:rFonts w:ascii="Times New Roman" w:eastAsia="Times New Roman" w:hAnsi="Times New Roman"/>
          <w:lang w:eastAsia="lt-LT"/>
        </w:rPr>
      </w:pPr>
      <w:r w:rsidRPr="00C47FB6">
        <w:rPr>
          <w:rFonts w:ascii="Times New Roman" w:eastAsia="Times New Roman" w:hAnsi="Times New Roman"/>
          <w:lang w:eastAsia="lt-LT"/>
        </w:rPr>
        <w:t>-</w:t>
      </w:r>
      <w:r w:rsidRPr="00C47FB6">
        <w:rPr>
          <w:rFonts w:ascii="Times New Roman" w:eastAsia="Times New Roman" w:hAnsi="Times New Roman"/>
          <w:lang w:eastAsia="lt-LT"/>
        </w:rPr>
        <w:tab/>
        <w:t xml:space="preserve">jeigu yra sunkus lipidų metabolizmo sutrikimas, pvz., pasireiškė patologinė </w:t>
      </w:r>
      <w:proofErr w:type="spellStart"/>
      <w:r w:rsidRPr="00C47FB6">
        <w:rPr>
          <w:rFonts w:ascii="Times New Roman" w:eastAsia="Times New Roman" w:hAnsi="Times New Roman"/>
          <w:lang w:eastAsia="lt-LT"/>
        </w:rPr>
        <w:t>hiperlipidemija</w:t>
      </w:r>
      <w:proofErr w:type="spellEnd"/>
      <w:r w:rsidRPr="00C47FB6">
        <w:rPr>
          <w:rFonts w:ascii="Times New Roman" w:eastAsia="Times New Roman" w:hAnsi="Times New Roman"/>
          <w:lang w:eastAsia="lt-LT"/>
        </w:rPr>
        <w:t xml:space="preserve"> (riebalų kiekio kraujyje padidėjimas);</w:t>
      </w:r>
    </w:p>
    <w:p w:rsidR="003E5A74" w:rsidRPr="00C47FB6" w:rsidRDefault="003E5A74" w:rsidP="0029472E">
      <w:pPr>
        <w:tabs>
          <w:tab w:val="left" w:pos="0"/>
          <w:tab w:val="left" w:pos="567"/>
        </w:tabs>
        <w:spacing w:after="0" w:line="240" w:lineRule="auto"/>
        <w:rPr>
          <w:rFonts w:ascii="Times New Roman" w:eastAsia="Times New Roman" w:hAnsi="Times New Roman"/>
          <w:lang w:eastAsia="lt-LT"/>
        </w:rPr>
      </w:pPr>
      <w:r w:rsidRPr="00C47FB6">
        <w:rPr>
          <w:rFonts w:ascii="Times New Roman" w:eastAsia="Times New Roman" w:hAnsi="Times New Roman"/>
          <w:lang w:eastAsia="lt-LT"/>
        </w:rPr>
        <w:t>-</w:t>
      </w:r>
      <w:r w:rsidRPr="00C47FB6">
        <w:rPr>
          <w:rFonts w:ascii="Times New Roman" w:eastAsia="Times New Roman" w:hAnsi="Times New Roman"/>
          <w:lang w:eastAsia="lt-LT"/>
        </w:rPr>
        <w:tab/>
        <w:t>jeigu yra sunkus kepenų funkcijos nepakankamumas;</w:t>
      </w:r>
    </w:p>
    <w:p w:rsidR="003E5A74" w:rsidRPr="00C47FB6" w:rsidRDefault="003E5A74" w:rsidP="0029472E">
      <w:pPr>
        <w:tabs>
          <w:tab w:val="left" w:pos="567"/>
        </w:tabs>
        <w:spacing w:after="0" w:line="240" w:lineRule="auto"/>
        <w:rPr>
          <w:rFonts w:ascii="Times New Roman" w:eastAsia="Times New Roman" w:hAnsi="Times New Roman"/>
          <w:lang w:eastAsia="lt-LT"/>
        </w:rPr>
      </w:pPr>
      <w:r w:rsidRPr="00C47FB6">
        <w:rPr>
          <w:rFonts w:ascii="Times New Roman" w:eastAsia="Times New Roman" w:hAnsi="Times New Roman"/>
          <w:lang w:eastAsia="lt-LT"/>
        </w:rPr>
        <w:t>-</w:t>
      </w:r>
      <w:r w:rsidRPr="00C47FB6">
        <w:rPr>
          <w:rFonts w:ascii="Times New Roman" w:eastAsia="Times New Roman" w:hAnsi="Times New Roman"/>
          <w:lang w:eastAsia="lt-LT"/>
        </w:rPr>
        <w:tab/>
        <w:t xml:space="preserve">esant </w:t>
      </w:r>
      <w:proofErr w:type="spellStart"/>
      <w:r w:rsidRPr="00C47FB6">
        <w:rPr>
          <w:rFonts w:ascii="Times New Roman" w:eastAsia="Times New Roman" w:hAnsi="Times New Roman"/>
          <w:lang w:eastAsia="lt-LT"/>
        </w:rPr>
        <w:t>hemofagocitozės</w:t>
      </w:r>
      <w:proofErr w:type="spellEnd"/>
      <w:r w:rsidRPr="00C47FB6">
        <w:rPr>
          <w:rFonts w:ascii="Times New Roman" w:eastAsia="Times New Roman" w:hAnsi="Times New Roman"/>
          <w:lang w:eastAsia="lt-LT"/>
        </w:rPr>
        <w:t xml:space="preserve"> sindromui.</w:t>
      </w:r>
    </w:p>
    <w:p w:rsidR="00124E4A" w:rsidRPr="00C47FB6" w:rsidRDefault="00124E4A" w:rsidP="0029472E">
      <w:pPr>
        <w:tabs>
          <w:tab w:val="left" w:pos="567"/>
        </w:tabs>
        <w:spacing w:after="0" w:line="240" w:lineRule="auto"/>
        <w:rPr>
          <w:rFonts w:ascii="Times New Roman" w:eastAsia="Times New Roman" w:hAnsi="Times New Roman"/>
          <w:b/>
          <w:lang w:eastAsia="lt-LT"/>
        </w:rPr>
      </w:pPr>
    </w:p>
    <w:p w:rsidR="00124E4A" w:rsidRPr="00C47FB6" w:rsidRDefault="00124E4A" w:rsidP="0029472E">
      <w:pPr>
        <w:tabs>
          <w:tab w:val="left" w:pos="567"/>
        </w:tabs>
        <w:spacing w:after="0" w:line="240" w:lineRule="auto"/>
        <w:rPr>
          <w:rFonts w:ascii="Times New Roman" w:eastAsia="Times New Roman" w:hAnsi="Times New Roman"/>
          <w:b/>
          <w:bCs/>
          <w:lang w:eastAsia="lt-LT"/>
        </w:rPr>
      </w:pPr>
      <w:r w:rsidRPr="00C47FB6">
        <w:rPr>
          <w:rFonts w:ascii="Times New Roman" w:eastAsia="Times New Roman" w:hAnsi="Times New Roman"/>
          <w:b/>
          <w:bCs/>
          <w:lang w:eastAsia="lt-LT"/>
        </w:rPr>
        <w:t xml:space="preserve">Įspėjimai ir atsargumo priemonės </w:t>
      </w:r>
    </w:p>
    <w:p w:rsidR="00124E4A" w:rsidRPr="00840C6B" w:rsidRDefault="00124E4A" w:rsidP="0029472E">
      <w:pPr>
        <w:tabs>
          <w:tab w:val="left" w:pos="567"/>
        </w:tabs>
        <w:spacing w:after="0" w:line="240" w:lineRule="auto"/>
        <w:rPr>
          <w:rFonts w:ascii="Times New Roman" w:eastAsia="Times New Roman" w:hAnsi="Times New Roman"/>
          <w:lang w:eastAsia="lt-LT"/>
        </w:rPr>
      </w:pPr>
      <w:r w:rsidRPr="00C47FB6">
        <w:rPr>
          <w:rFonts w:ascii="Times New Roman" w:eastAsia="Times New Roman" w:hAnsi="Times New Roman"/>
          <w:lang w:eastAsia="lt-LT"/>
        </w:rPr>
        <w:t xml:space="preserve">Pasitarkite su gydytoju arba </w:t>
      </w:r>
      <w:r w:rsidRPr="00840C6B">
        <w:rPr>
          <w:rFonts w:ascii="Times New Roman" w:eastAsia="Times New Roman" w:hAnsi="Times New Roman"/>
          <w:lang w:eastAsia="lt-LT"/>
        </w:rPr>
        <w:t>vaistininku, prie</w:t>
      </w:r>
      <w:r w:rsidRPr="00C47FB6">
        <w:rPr>
          <w:rFonts w:ascii="Times New Roman" w:eastAsia="Times New Roman" w:hAnsi="Times New Roman"/>
          <w:lang w:eastAsia="lt-LT"/>
        </w:rPr>
        <w:t xml:space="preserve">š pradėdami vartoti </w:t>
      </w:r>
      <w:proofErr w:type="spellStart"/>
      <w:r w:rsidRPr="00C47FB6">
        <w:rPr>
          <w:rFonts w:ascii="Times New Roman" w:eastAsia="Times New Roman" w:hAnsi="Times New Roman"/>
          <w:lang w:eastAsia="lt-LT"/>
        </w:rPr>
        <w:t>Intralipid</w:t>
      </w:r>
      <w:proofErr w:type="spellEnd"/>
      <w:r w:rsidRPr="00C47FB6">
        <w:rPr>
          <w:rFonts w:ascii="Times New Roman" w:eastAsia="Times New Roman" w:hAnsi="Times New Roman"/>
          <w:lang w:eastAsia="lt-LT"/>
        </w:rPr>
        <w:t>:</w:t>
      </w:r>
    </w:p>
    <w:p w:rsidR="003E5A74" w:rsidRPr="00C47FB6" w:rsidRDefault="003E5A74" w:rsidP="0029472E">
      <w:pPr>
        <w:tabs>
          <w:tab w:val="left" w:pos="567"/>
        </w:tabs>
        <w:spacing w:after="0" w:line="240" w:lineRule="auto"/>
        <w:ind w:left="567" w:hanging="567"/>
        <w:rPr>
          <w:rFonts w:ascii="Times New Roman" w:eastAsia="Times New Roman" w:hAnsi="Times New Roman"/>
          <w:lang w:eastAsia="lt-LT"/>
        </w:rPr>
      </w:pPr>
      <w:r w:rsidRPr="00C47FB6">
        <w:rPr>
          <w:rFonts w:ascii="Times New Roman" w:eastAsia="Times New Roman" w:hAnsi="Times New Roman"/>
          <w:lang w:eastAsia="lt-LT"/>
        </w:rPr>
        <w:t>-</w:t>
      </w:r>
      <w:r w:rsidRPr="00C47FB6">
        <w:rPr>
          <w:rFonts w:ascii="Times New Roman" w:eastAsia="Times New Roman" w:hAnsi="Times New Roman"/>
          <w:lang w:eastAsia="lt-LT"/>
        </w:rPr>
        <w:tab/>
        <w:t>jeigu paciento lipidų apykaita bei kepenų funkcija sutrikusi;</w:t>
      </w:r>
    </w:p>
    <w:p w:rsidR="003E5A74" w:rsidRPr="00C47FB6" w:rsidRDefault="003E5A74" w:rsidP="0029472E">
      <w:pPr>
        <w:tabs>
          <w:tab w:val="left" w:pos="567"/>
        </w:tabs>
        <w:spacing w:after="0" w:line="240" w:lineRule="auto"/>
        <w:ind w:left="567" w:hanging="567"/>
        <w:rPr>
          <w:rFonts w:ascii="Times New Roman" w:eastAsia="Times New Roman" w:hAnsi="Times New Roman"/>
          <w:lang w:eastAsia="lt-LT"/>
        </w:rPr>
      </w:pPr>
      <w:r w:rsidRPr="00C47FB6">
        <w:rPr>
          <w:rFonts w:ascii="Times New Roman" w:eastAsia="Times New Roman" w:hAnsi="Times New Roman"/>
          <w:lang w:eastAsia="lt-LT"/>
        </w:rPr>
        <w:lastRenderedPageBreak/>
        <w:t>-</w:t>
      </w:r>
      <w:r w:rsidRPr="00C47FB6">
        <w:rPr>
          <w:rFonts w:ascii="Times New Roman" w:eastAsia="Times New Roman" w:hAnsi="Times New Roman"/>
          <w:lang w:eastAsia="lt-LT"/>
        </w:rPr>
        <w:tab/>
        <w:t xml:space="preserve">jeigu sergama inkstų funkcijos nepakankamumu, </w:t>
      </w:r>
      <w:proofErr w:type="spellStart"/>
      <w:r w:rsidRPr="00C47FB6">
        <w:rPr>
          <w:rFonts w:ascii="Times New Roman" w:eastAsia="Times New Roman" w:hAnsi="Times New Roman"/>
          <w:lang w:eastAsia="lt-LT"/>
        </w:rPr>
        <w:t>dekompensuotu</w:t>
      </w:r>
      <w:proofErr w:type="spellEnd"/>
      <w:r w:rsidRPr="00C47FB6">
        <w:rPr>
          <w:rFonts w:ascii="Times New Roman" w:eastAsia="Times New Roman" w:hAnsi="Times New Roman"/>
          <w:lang w:eastAsia="lt-LT"/>
        </w:rPr>
        <w:t xml:space="preserve"> cukriniu diabetu, kasos uždegimu, </w:t>
      </w:r>
      <w:proofErr w:type="spellStart"/>
      <w:r w:rsidRPr="00C47FB6">
        <w:rPr>
          <w:rFonts w:ascii="Times New Roman" w:eastAsia="Times New Roman" w:hAnsi="Times New Roman"/>
          <w:lang w:eastAsia="lt-LT"/>
        </w:rPr>
        <w:t>hipotiroidizmu</w:t>
      </w:r>
      <w:proofErr w:type="spellEnd"/>
      <w:r w:rsidRPr="00C47FB6">
        <w:rPr>
          <w:rFonts w:ascii="Times New Roman" w:eastAsia="Times New Roman" w:hAnsi="Times New Roman"/>
          <w:lang w:eastAsia="lt-LT"/>
        </w:rPr>
        <w:t xml:space="preserve"> (skydliaukės funkcijos susilpnėjimu) ir jei kartu yra </w:t>
      </w:r>
      <w:proofErr w:type="spellStart"/>
      <w:r w:rsidRPr="00C47FB6">
        <w:rPr>
          <w:rFonts w:ascii="Times New Roman" w:eastAsia="Times New Roman" w:hAnsi="Times New Roman"/>
          <w:lang w:eastAsia="lt-LT"/>
        </w:rPr>
        <w:t>hipertrigliceridemija</w:t>
      </w:r>
      <w:proofErr w:type="spellEnd"/>
      <w:r w:rsidRPr="00C47FB6">
        <w:rPr>
          <w:rFonts w:ascii="Times New Roman" w:eastAsia="Times New Roman" w:hAnsi="Times New Roman"/>
          <w:lang w:eastAsia="lt-LT"/>
        </w:rPr>
        <w:t xml:space="preserve"> (</w:t>
      </w:r>
      <w:proofErr w:type="spellStart"/>
      <w:r w:rsidRPr="00C47FB6">
        <w:rPr>
          <w:rFonts w:ascii="Times New Roman" w:eastAsia="Times New Roman" w:hAnsi="Times New Roman"/>
          <w:lang w:eastAsia="lt-LT"/>
        </w:rPr>
        <w:t>trigliceridų</w:t>
      </w:r>
      <w:proofErr w:type="spellEnd"/>
      <w:r w:rsidRPr="00C47FB6">
        <w:rPr>
          <w:rFonts w:ascii="Times New Roman" w:eastAsia="Times New Roman" w:hAnsi="Times New Roman"/>
          <w:lang w:eastAsia="lt-LT"/>
        </w:rPr>
        <w:t xml:space="preserve"> kiekio kraujyje padidėjimas), bei sepsiu;</w:t>
      </w:r>
    </w:p>
    <w:p w:rsidR="003E5A74" w:rsidRPr="00C47FB6" w:rsidRDefault="003E5A74" w:rsidP="0029472E">
      <w:pPr>
        <w:tabs>
          <w:tab w:val="left" w:pos="567"/>
        </w:tabs>
        <w:spacing w:after="0" w:line="240" w:lineRule="auto"/>
        <w:ind w:left="567" w:hanging="567"/>
        <w:rPr>
          <w:rFonts w:ascii="Times New Roman" w:eastAsia="Times New Roman" w:hAnsi="Times New Roman"/>
          <w:lang w:eastAsia="lt-LT"/>
        </w:rPr>
      </w:pPr>
      <w:r w:rsidRPr="00C47FB6">
        <w:rPr>
          <w:rFonts w:ascii="Times New Roman" w:eastAsia="Times New Roman" w:hAnsi="Times New Roman"/>
          <w:lang w:eastAsia="lt-LT"/>
        </w:rPr>
        <w:t>-</w:t>
      </w:r>
      <w:r w:rsidRPr="00C47FB6">
        <w:rPr>
          <w:rFonts w:ascii="Times New Roman" w:eastAsia="Times New Roman" w:hAnsi="Times New Roman"/>
          <w:lang w:eastAsia="lt-LT"/>
        </w:rPr>
        <w:tab/>
        <w:t>jei</w:t>
      </w:r>
      <w:r w:rsidR="00124E4A" w:rsidRPr="00C47FB6">
        <w:rPr>
          <w:rFonts w:ascii="Times New Roman" w:eastAsia="Times New Roman" w:hAnsi="Times New Roman"/>
          <w:lang w:eastAsia="lt-LT"/>
        </w:rPr>
        <w:t>gu</w:t>
      </w:r>
      <w:r w:rsidRPr="00C47FB6">
        <w:rPr>
          <w:rFonts w:ascii="Times New Roman" w:eastAsia="Times New Roman" w:hAnsi="Times New Roman"/>
          <w:lang w:eastAsia="lt-LT"/>
        </w:rPr>
        <w:t xml:space="preserve"> tokiems </w:t>
      </w:r>
      <w:r w:rsidR="0029472E" w:rsidRPr="00C47FB6">
        <w:rPr>
          <w:rFonts w:ascii="Times New Roman" w:eastAsia="Times New Roman" w:hAnsi="Times New Roman"/>
          <w:lang w:eastAsia="lt-LT"/>
        </w:rPr>
        <w:t>pacientams</w:t>
      </w:r>
      <w:r w:rsidRPr="00C47FB6">
        <w:rPr>
          <w:rFonts w:ascii="Times New Roman" w:eastAsia="Times New Roman" w:hAnsi="Times New Roman"/>
          <w:lang w:eastAsia="lt-LT"/>
        </w:rPr>
        <w:t xml:space="preserve"> </w:t>
      </w:r>
      <w:proofErr w:type="spellStart"/>
      <w:r w:rsidRPr="00C47FB6">
        <w:rPr>
          <w:rFonts w:ascii="Times New Roman" w:eastAsia="Times New Roman" w:hAnsi="Times New Roman"/>
          <w:lang w:eastAsia="lt-LT"/>
        </w:rPr>
        <w:t>Intralipid</w:t>
      </w:r>
      <w:proofErr w:type="spellEnd"/>
      <w:r w:rsidRPr="00C47FB6">
        <w:rPr>
          <w:rFonts w:ascii="Times New Roman" w:eastAsia="Times New Roman" w:hAnsi="Times New Roman"/>
          <w:lang w:eastAsia="lt-LT"/>
        </w:rPr>
        <w:t xml:space="preserve"> </w:t>
      </w:r>
      <w:proofErr w:type="spellStart"/>
      <w:r w:rsidRPr="00C47FB6">
        <w:rPr>
          <w:rFonts w:ascii="Times New Roman" w:eastAsia="Times New Roman" w:hAnsi="Times New Roman"/>
          <w:lang w:eastAsia="lt-LT"/>
        </w:rPr>
        <w:t>infuzuojama</w:t>
      </w:r>
      <w:proofErr w:type="spellEnd"/>
      <w:r w:rsidRPr="00C47FB6">
        <w:rPr>
          <w:rFonts w:ascii="Times New Roman" w:eastAsia="Times New Roman" w:hAnsi="Times New Roman"/>
          <w:lang w:eastAsia="lt-LT"/>
        </w:rPr>
        <w:t xml:space="preserve">, būtina atidžiai matuoti </w:t>
      </w:r>
      <w:proofErr w:type="spellStart"/>
      <w:r w:rsidRPr="00C47FB6">
        <w:rPr>
          <w:rFonts w:ascii="Times New Roman" w:eastAsia="Times New Roman" w:hAnsi="Times New Roman"/>
          <w:lang w:eastAsia="lt-LT"/>
        </w:rPr>
        <w:t>trigliceridų</w:t>
      </w:r>
      <w:proofErr w:type="spellEnd"/>
      <w:r w:rsidRPr="00C47FB6">
        <w:rPr>
          <w:rFonts w:ascii="Times New Roman" w:eastAsia="Times New Roman" w:hAnsi="Times New Roman"/>
          <w:lang w:eastAsia="lt-LT"/>
        </w:rPr>
        <w:t xml:space="preserve"> koncentraciją serume;</w:t>
      </w:r>
    </w:p>
    <w:p w:rsidR="003E5A74" w:rsidRPr="00C47FB6" w:rsidRDefault="003E5A74" w:rsidP="0029472E">
      <w:pPr>
        <w:numPr>
          <w:ilvl w:val="0"/>
          <w:numId w:val="6"/>
        </w:numPr>
        <w:tabs>
          <w:tab w:val="clear" w:pos="570"/>
          <w:tab w:val="left" w:pos="567"/>
        </w:tabs>
        <w:spacing w:after="0" w:line="240" w:lineRule="auto"/>
        <w:rPr>
          <w:rFonts w:ascii="Times New Roman" w:eastAsia="Times New Roman" w:hAnsi="Times New Roman"/>
          <w:lang w:eastAsia="lt-LT"/>
        </w:rPr>
      </w:pPr>
      <w:r w:rsidRPr="00C47FB6">
        <w:rPr>
          <w:rFonts w:ascii="Times New Roman" w:eastAsia="Times New Roman" w:hAnsi="Times New Roman"/>
          <w:lang w:eastAsia="lt-LT"/>
        </w:rPr>
        <w:t>jei</w:t>
      </w:r>
      <w:r w:rsidR="00124E4A" w:rsidRPr="00C47FB6">
        <w:rPr>
          <w:rFonts w:ascii="Times New Roman" w:eastAsia="Times New Roman" w:hAnsi="Times New Roman"/>
          <w:lang w:eastAsia="lt-LT"/>
        </w:rPr>
        <w:t>gu</w:t>
      </w:r>
      <w:r w:rsidRPr="00C47FB6">
        <w:rPr>
          <w:rFonts w:ascii="Times New Roman" w:eastAsia="Times New Roman" w:hAnsi="Times New Roman"/>
          <w:lang w:eastAsia="lt-LT"/>
        </w:rPr>
        <w:t xml:space="preserve"> paciento jautrumas sojos ar kiaušinio baltymui yra padidėjęs. Tokiu atveju </w:t>
      </w:r>
      <w:proofErr w:type="spellStart"/>
      <w:r w:rsidRPr="00C47FB6">
        <w:rPr>
          <w:rFonts w:ascii="Times New Roman" w:eastAsia="Times New Roman" w:hAnsi="Times New Roman"/>
          <w:lang w:eastAsia="lt-LT"/>
        </w:rPr>
        <w:t>Intralipid</w:t>
      </w:r>
      <w:proofErr w:type="spellEnd"/>
      <w:r w:rsidRPr="00C47FB6">
        <w:rPr>
          <w:rFonts w:ascii="Times New Roman" w:eastAsia="Times New Roman" w:hAnsi="Times New Roman"/>
          <w:lang w:eastAsia="lt-LT"/>
        </w:rPr>
        <w:t xml:space="preserve"> būtina vartoti labai atsargiai ir tik atlikus jautrumo šiems baltymams testą.</w:t>
      </w:r>
    </w:p>
    <w:p w:rsidR="003E5A74" w:rsidRPr="00C47FB6" w:rsidRDefault="003E5A74" w:rsidP="00840C6B">
      <w:pPr>
        <w:tabs>
          <w:tab w:val="left" w:pos="567"/>
        </w:tabs>
        <w:spacing w:after="0" w:line="240" w:lineRule="auto"/>
        <w:rPr>
          <w:rFonts w:ascii="Times New Roman" w:eastAsia="Times New Roman" w:hAnsi="Times New Roman"/>
          <w:lang w:eastAsia="lt-LT"/>
        </w:rPr>
      </w:pPr>
      <w:proofErr w:type="spellStart"/>
      <w:r w:rsidRPr="00C47FB6">
        <w:rPr>
          <w:rFonts w:ascii="Times New Roman" w:eastAsia="Times New Roman" w:hAnsi="Times New Roman"/>
          <w:lang w:eastAsia="lt-LT"/>
        </w:rPr>
        <w:t>Intralipid</w:t>
      </w:r>
      <w:proofErr w:type="spellEnd"/>
      <w:r w:rsidRPr="00C47FB6">
        <w:rPr>
          <w:rFonts w:ascii="Times New Roman" w:eastAsia="Times New Roman" w:hAnsi="Times New Roman"/>
          <w:lang w:eastAsia="lt-LT"/>
        </w:rPr>
        <w:t xml:space="preserve"> labai atsargiai reikia </w:t>
      </w:r>
      <w:proofErr w:type="spellStart"/>
      <w:r w:rsidRPr="00C47FB6">
        <w:rPr>
          <w:rFonts w:ascii="Times New Roman" w:eastAsia="Times New Roman" w:hAnsi="Times New Roman"/>
          <w:lang w:eastAsia="lt-LT"/>
        </w:rPr>
        <w:t>infuzuoti</w:t>
      </w:r>
      <w:proofErr w:type="spellEnd"/>
      <w:r w:rsidRPr="00C47FB6">
        <w:rPr>
          <w:rFonts w:ascii="Times New Roman" w:eastAsia="Times New Roman" w:hAnsi="Times New Roman"/>
          <w:lang w:eastAsia="lt-LT"/>
        </w:rPr>
        <w:t xml:space="preserve"> naujagimiams ir prieš laiką gimusiems kūdikiams, jei jiems yra </w:t>
      </w:r>
      <w:proofErr w:type="spellStart"/>
      <w:r w:rsidRPr="00C47FB6">
        <w:rPr>
          <w:rFonts w:ascii="Times New Roman" w:eastAsia="Times New Roman" w:hAnsi="Times New Roman"/>
          <w:lang w:eastAsia="lt-LT"/>
        </w:rPr>
        <w:t>hiperbilirubinemija</w:t>
      </w:r>
      <w:proofErr w:type="spellEnd"/>
      <w:r w:rsidRPr="00C47FB6">
        <w:rPr>
          <w:rFonts w:ascii="Times New Roman" w:eastAsia="Times New Roman" w:hAnsi="Times New Roman"/>
          <w:lang w:eastAsia="lt-LT"/>
        </w:rPr>
        <w:t xml:space="preserve"> ir tuo atveju, jei įtariama, kad yra plaučių hipertenzija. Naujagimiams, ypač prieš laiką gimusiems ir ilgai maitinamiems </w:t>
      </w:r>
      <w:proofErr w:type="spellStart"/>
      <w:r w:rsidRPr="00C47FB6">
        <w:rPr>
          <w:rFonts w:ascii="Times New Roman" w:eastAsia="Times New Roman" w:hAnsi="Times New Roman"/>
          <w:lang w:eastAsia="lt-LT"/>
        </w:rPr>
        <w:t>parenteriniu</w:t>
      </w:r>
      <w:proofErr w:type="spellEnd"/>
      <w:r w:rsidRPr="00C47FB6">
        <w:rPr>
          <w:rFonts w:ascii="Times New Roman" w:eastAsia="Times New Roman" w:hAnsi="Times New Roman"/>
          <w:lang w:eastAsia="lt-LT"/>
        </w:rPr>
        <w:t xml:space="preserve"> būdu, būtina nuolat stebėti trombocitų kiekį, tirti kepenų funkciją ir </w:t>
      </w:r>
      <w:proofErr w:type="spellStart"/>
      <w:r w:rsidRPr="00C47FB6">
        <w:rPr>
          <w:rFonts w:ascii="Times New Roman" w:eastAsia="Times New Roman" w:hAnsi="Times New Roman"/>
          <w:lang w:eastAsia="lt-LT"/>
        </w:rPr>
        <w:t>trigliceridų</w:t>
      </w:r>
      <w:proofErr w:type="spellEnd"/>
      <w:r w:rsidRPr="00C47FB6">
        <w:rPr>
          <w:rFonts w:ascii="Times New Roman" w:eastAsia="Times New Roman" w:hAnsi="Times New Roman"/>
          <w:lang w:eastAsia="lt-LT"/>
        </w:rPr>
        <w:t xml:space="preserve"> koncentraciją kraujo serume.</w:t>
      </w:r>
    </w:p>
    <w:p w:rsidR="009E224F" w:rsidRPr="009E224F" w:rsidRDefault="009E224F" w:rsidP="00124E4A">
      <w:pPr>
        <w:tabs>
          <w:tab w:val="left" w:pos="567"/>
        </w:tabs>
        <w:spacing w:after="0" w:line="240" w:lineRule="auto"/>
        <w:rPr>
          <w:rFonts w:ascii="Times New Roman" w:hAnsi="Times New Roman"/>
        </w:rPr>
      </w:pPr>
      <w:r w:rsidRPr="009E224F">
        <w:rPr>
          <w:rFonts w:ascii="Times New Roman" w:hAnsi="Times New Roman"/>
        </w:rPr>
        <w:t xml:space="preserve">Kai vaistas lašinamas </w:t>
      </w:r>
      <w:r>
        <w:rPr>
          <w:rFonts w:ascii="Times New Roman" w:hAnsi="Times New Roman"/>
        </w:rPr>
        <w:t xml:space="preserve">naujagimiams ir </w:t>
      </w:r>
      <w:r w:rsidRPr="009E224F">
        <w:rPr>
          <w:rFonts w:ascii="Times New Roman" w:hAnsi="Times New Roman"/>
        </w:rPr>
        <w:t>jaunesniems kaip 2</w:t>
      </w:r>
      <w:r>
        <w:rPr>
          <w:rFonts w:ascii="Times New Roman" w:hAnsi="Times New Roman"/>
        </w:rPr>
        <w:t> </w:t>
      </w:r>
      <w:r w:rsidRPr="009E224F">
        <w:rPr>
          <w:rFonts w:ascii="Times New Roman" w:hAnsi="Times New Roman"/>
        </w:rPr>
        <w:t xml:space="preserve">metų vaikams, tirpalas (maišeliuose ir infuzijos rinkiniuose) turi būti apsaugotas nuo šviesos, kol lašinimas bus užbaigtas. Dėl aplinkos šviesos poveikio </w:t>
      </w:r>
      <w:proofErr w:type="spellStart"/>
      <w:r>
        <w:rPr>
          <w:rFonts w:ascii="Times New Roman" w:hAnsi="Times New Roman"/>
        </w:rPr>
        <w:t>Intralipid</w:t>
      </w:r>
      <w:proofErr w:type="spellEnd"/>
      <w:r w:rsidRPr="009E224F">
        <w:rPr>
          <w:rFonts w:ascii="Times New Roman" w:hAnsi="Times New Roman"/>
        </w:rPr>
        <w:t>, ypač po to, kai į jį įmaišoma mikroelementų ir (arba) vitaminų, tirpale susidaro peroksidų ir kitų degradacijos produktų, kurių kiekį galima sumažinti tirpalą apsaugant nuo šviesos.</w:t>
      </w:r>
    </w:p>
    <w:p w:rsidR="003E5A74" w:rsidRPr="00C47FB6" w:rsidRDefault="003E5A74" w:rsidP="00124E4A">
      <w:pPr>
        <w:tabs>
          <w:tab w:val="left" w:pos="567"/>
        </w:tabs>
        <w:spacing w:after="0" w:line="240" w:lineRule="auto"/>
        <w:rPr>
          <w:rFonts w:ascii="Times New Roman" w:eastAsia="Times New Roman" w:hAnsi="Times New Roman"/>
          <w:lang w:eastAsia="lt-LT"/>
        </w:rPr>
      </w:pPr>
      <w:proofErr w:type="spellStart"/>
      <w:r w:rsidRPr="00C47FB6">
        <w:rPr>
          <w:rFonts w:ascii="Times New Roman" w:eastAsia="Times New Roman" w:hAnsi="Times New Roman"/>
          <w:lang w:eastAsia="lt-LT"/>
        </w:rPr>
        <w:t>Intralipid</w:t>
      </w:r>
      <w:proofErr w:type="spellEnd"/>
      <w:r w:rsidRPr="00C47FB6">
        <w:rPr>
          <w:rFonts w:ascii="Times New Roman" w:eastAsia="Times New Roman" w:hAnsi="Times New Roman"/>
          <w:lang w:eastAsia="lt-LT"/>
        </w:rPr>
        <w:t>, gali keisti laboratorinių tyrimų (</w:t>
      </w:r>
      <w:proofErr w:type="spellStart"/>
      <w:r w:rsidRPr="00C47FB6">
        <w:rPr>
          <w:rFonts w:ascii="Times New Roman" w:eastAsia="Times New Roman" w:hAnsi="Times New Roman"/>
          <w:lang w:eastAsia="lt-LT"/>
        </w:rPr>
        <w:t>bilirubino</w:t>
      </w:r>
      <w:proofErr w:type="spellEnd"/>
      <w:r w:rsidRPr="00C47FB6">
        <w:rPr>
          <w:rFonts w:ascii="Times New Roman" w:eastAsia="Times New Roman" w:hAnsi="Times New Roman"/>
          <w:lang w:eastAsia="lt-LT"/>
        </w:rPr>
        <w:t xml:space="preserve">, </w:t>
      </w:r>
      <w:proofErr w:type="spellStart"/>
      <w:r w:rsidRPr="00C47FB6">
        <w:rPr>
          <w:rFonts w:ascii="Times New Roman" w:eastAsia="Times New Roman" w:hAnsi="Times New Roman"/>
          <w:lang w:eastAsia="lt-LT"/>
        </w:rPr>
        <w:t>laktatdehidrogenazės</w:t>
      </w:r>
      <w:proofErr w:type="spellEnd"/>
      <w:r w:rsidRPr="00C47FB6">
        <w:rPr>
          <w:rFonts w:ascii="Times New Roman" w:eastAsia="Times New Roman" w:hAnsi="Times New Roman"/>
          <w:lang w:eastAsia="lt-LT"/>
        </w:rPr>
        <w:t>, deguonies įsotinimo, hemoglobino ir kt.) rodmenis tuo atveju, jei kraujo mėginys buvo paimtas prieš riebalų išsiskyrimą iš kraujo. Daugeliui pacientų riebalai iš kraujo išsiskiria per 5-6 valandas.</w:t>
      </w:r>
    </w:p>
    <w:p w:rsidR="003E5A74" w:rsidRPr="00C47FB6" w:rsidRDefault="003E5A74" w:rsidP="0029472E">
      <w:pPr>
        <w:tabs>
          <w:tab w:val="left" w:pos="567"/>
        </w:tabs>
        <w:spacing w:after="0" w:line="240" w:lineRule="auto"/>
        <w:rPr>
          <w:rFonts w:ascii="Times New Roman" w:eastAsia="Times New Roman" w:hAnsi="Times New Roman"/>
          <w:lang w:eastAsia="lt-LT"/>
        </w:rPr>
      </w:pPr>
    </w:p>
    <w:p w:rsidR="00124E4A" w:rsidRPr="00C47FB6" w:rsidRDefault="00124E4A" w:rsidP="00840C6B">
      <w:pPr>
        <w:keepNext/>
        <w:tabs>
          <w:tab w:val="left" w:pos="567"/>
        </w:tabs>
        <w:spacing w:after="0" w:line="240" w:lineRule="auto"/>
        <w:jc w:val="both"/>
        <w:outlineLvl w:val="3"/>
        <w:rPr>
          <w:rFonts w:ascii="Times New Roman" w:eastAsia="Times New Roman" w:hAnsi="Times New Roman"/>
          <w:b/>
          <w:bCs/>
          <w:snapToGrid w:val="0"/>
          <w:szCs w:val="28"/>
          <w:lang w:eastAsia="x-none"/>
        </w:rPr>
      </w:pPr>
      <w:r w:rsidRPr="00C47FB6">
        <w:rPr>
          <w:rFonts w:ascii="Times New Roman" w:eastAsia="Times New Roman" w:hAnsi="Times New Roman"/>
          <w:b/>
          <w:bCs/>
          <w:snapToGrid w:val="0"/>
          <w:szCs w:val="28"/>
          <w:lang w:eastAsia="x-none"/>
        </w:rPr>
        <w:t>Kiti vaistai ir</w:t>
      </w:r>
      <w:r w:rsidRPr="00C47FB6">
        <w:t xml:space="preserve"> </w:t>
      </w:r>
      <w:proofErr w:type="spellStart"/>
      <w:r w:rsidRPr="00C47FB6">
        <w:rPr>
          <w:rFonts w:ascii="Times New Roman" w:eastAsia="Times New Roman" w:hAnsi="Times New Roman"/>
          <w:b/>
          <w:bCs/>
          <w:snapToGrid w:val="0"/>
          <w:szCs w:val="28"/>
          <w:lang w:eastAsia="x-none"/>
        </w:rPr>
        <w:t>Intralipid</w:t>
      </w:r>
      <w:proofErr w:type="spellEnd"/>
    </w:p>
    <w:p w:rsidR="00124E4A" w:rsidRPr="00C47FB6" w:rsidRDefault="00124E4A" w:rsidP="00124E4A">
      <w:pPr>
        <w:numPr>
          <w:ilvl w:val="12"/>
          <w:numId w:val="0"/>
        </w:numPr>
        <w:spacing w:after="0" w:line="240" w:lineRule="auto"/>
        <w:ind w:right="-2"/>
        <w:rPr>
          <w:rFonts w:ascii="Times New Roman" w:eastAsia="Times New Roman" w:hAnsi="Times New Roman"/>
          <w:snapToGrid w:val="0"/>
          <w:szCs w:val="24"/>
        </w:rPr>
      </w:pPr>
      <w:r w:rsidRPr="00C47FB6">
        <w:rPr>
          <w:rFonts w:ascii="Times New Roman" w:eastAsia="Times New Roman" w:hAnsi="Times New Roman"/>
          <w:noProof/>
          <w:snapToGrid w:val="0"/>
          <w:szCs w:val="24"/>
        </w:rPr>
        <w:t>Jeigu vartojate ar neseniai vartojote kitų vaistų arba dėl to nesate tikri, apie tai pasakykite gydytojui arba vaistininkui.</w:t>
      </w:r>
    </w:p>
    <w:p w:rsidR="003E5A74" w:rsidRPr="00C47FB6" w:rsidRDefault="003E5A74" w:rsidP="00DE2477">
      <w:pPr>
        <w:tabs>
          <w:tab w:val="left" w:pos="567"/>
        </w:tabs>
        <w:spacing w:after="0" w:line="240" w:lineRule="auto"/>
        <w:rPr>
          <w:rFonts w:ascii="Times New Roman" w:eastAsia="Times New Roman" w:hAnsi="Times New Roman"/>
          <w:lang w:eastAsia="lt-LT"/>
        </w:rPr>
      </w:pPr>
      <w:r w:rsidRPr="00C47FB6">
        <w:rPr>
          <w:rFonts w:ascii="Times New Roman" w:eastAsia="Times New Roman" w:hAnsi="Times New Roman"/>
          <w:lang w:eastAsia="lt-LT"/>
        </w:rPr>
        <w:t xml:space="preserve">Kai kurie </w:t>
      </w:r>
      <w:r w:rsidR="0029472E" w:rsidRPr="00C47FB6">
        <w:rPr>
          <w:rFonts w:ascii="Times New Roman" w:eastAsia="Times New Roman" w:hAnsi="Times New Roman"/>
          <w:lang w:eastAsia="lt-LT"/>
        </w:rPr>
        <w:t>vaistai</w:t>
      </w:r>
      <w:r w:rsidRPr="00C47FB6">
        <w:rPr>
          <w:rFonts w:ascii="Times New Roman" w:eastAsia="Times New Roman" w:hAnsi="Times New Roman"/>
          <w:lang w:eastAsia="lt-LT"/>
        </w:rPr>
        <w:t>, pavyzdžiui, insulinas, gali daryti poveikį organizmo lipazių sistemai. Vis dėlto tokia sąveika, atrodo, kliniškai yra mažai reikšminga.</w:t>
      </w:r>
    </w:p>
    <w:p w:rsidR="003E5A74" w:rsidRPr="00C47FB6" w:rsidRDefault="003E5A74" w:rsidP="0029472E">
      <w:pPr>
        <w:tabs>
          <w:tab w:val="left" w:pos="567"/>
        </w:tabs>
        <w:spacing w:after="0" w:line="240" w:lineRule="auto"/>
        <w:rPr>
          <w:rFonts w:ascii="Times New Roman" w:eastAsia="Times New Roman" w:hAnsi="Times New Roman"/>
          <w:lang w:eastAsia="lt-LT"/>
        </w:rPr>
      </w:pPr>
    </w:p>
    <w:p w:rsidR="003E5A74" w:rsidRPr="00C47FB6" w:rsidRDefault="003E5A74" w:rsidP="0029472E">
      <w:pPr>
        <w:tabs>
          <w:tab w:val="left" w:pos="567"/>
        </w:tabs>
        <w:spacing w:after="0" w:line="240" w:lineRule="auto"/>
        <w:rPr>
          <w:rFonts w:ascii="Times New Roman" w:eastAsia="Times New Roman" w:hAnsi="Times New Roman"/>
          <w:lang w:eastAsia="lt-LT"/>
        </w:rPr>
      </w:pPr>
      <w:r w:rsidRPr="00C47FB6">
        <w:rPr>
          <w:rFonts w:ascii="Times New Roman" w:eastAsia="Times New Roman" w:hAnsi="Times New Roman"/>
          <w:lang w:eastAsia="lt-LT"/>
        </w:rPr>
        <w:t xml:space="preserve">Terapinėmis dozėmis vartojamas heparinas sukelia laikiną </w:t>
      </w:r>
      <w:proofErr w:type="spellStart"/>
      <w:r w:rsidRPr="00C47FB6">
        <w:rPr>
          <w:rFonts w:ascii="Times New Roman" w:eastAsia="Times New Roman" w:hAnsi="Times New Roman"/>
          <w:lang w:eastAsia="lt-LT"/>
        </w:rPr>
        <w:t>lipolizės</w:t>
      </w:r>
      <w:proofErr w:type="spellEnd"/>
      <w:r w:rsidRPr="00C47FB6">
        <w:rPr>
          <w:rFonts w:ascii="Times New Roman" w:eastAsia="Times New Roman" w:hAnsi="Times New Roman"/>
          <w:lang w:eastAsia="lt-LT"/>
        </w:rPr>
        <w:t xml:space="preserve"> pagreitėjimą plazmoje, o tai lemia</w:t>
      </w:r>
      <w:r w:rsidR="0029472E" w:rsidRPr="00C47FB6">
        <w:rPr>
          <w:rFonts w:ascii="Times New Roman" w:eastAsia="Times New Roman" w:hAnsi="Times New Roman"/>
          <w:lang w:eastAsia="lt-LT"/>
        </w:rPr>
        <w:t xml:space="preserve"> </w:t>
      </w:r>
      <w:proofErr w:type="spellStart"/>
      <w:r w:rsidRPr="00C47FB6">
        <w:rPr>
          <w:rFonts w:ascii="Times New Roman" w:eastAsia="Times New Roman" w:hAnsi="Times New Roman"/>
          <w:lang w:eastAsia="lt-LT"/>
        </w:rPr>
        <w:t>trigliceridų</w:t>
      </w:r>
      <w:proofErr w:type="spellEnd"/>
      <w:r w:rsidRPr="00C47FB6">
        <w:rPr>
          <w:rFonts w:ascii="Times New Roman" w:eastAsia="Times New Roman" w:hAnsi="Times New Roman"/>
          <w:lang w:eastAsia="lt-LT"/>
        </w:rPr>
        <w:t xml:space="preserve"> eliminacijos iš kraujo sumažėjimą dėl </w:t>
      </w:r>
      <w:proofErr w:type="spellStart"/>
      <w:r w:rsidRPr="00C47FB6">
        <w:rPr>
          <w:rFonts w:ascii="Times New Roman" w:eastAsia="Times New Roman" w:hAnsi="Times New Roman"/>
          <w:lang w:eastAsia="lt-LT"/>
        </w:rPr>
        <w:t>lipoproteinlipazės</w:t>
      </w:r>
      <w:proofErr w:type="spellEnd"/>
      <w:r w:rsidRPr="00C47FB6">
        <w:rPr>
          <w:rFonts w:ascii="Times New Roman" w:eastAsia="Times New Roman" w:hAnsi="Times New Roman"/>
          <w:lang w:eastAsia="lt-LT"/>
        </w:rPr>
        <w:t xml:space="preserve"> išeikvojimo. </w:t>
      </w:r>
    </w:p>
    <w:p w:rsidR="003E5A74" w:rsidRPr="00C47FB6" w:rsidRDefault="003E5A74" w:rsidP="0029472E">
      <w:pPr>
        <w:tabs>
          <w:tab w:val="left" w:pos="567"/>
        </w:tabs>
        <w:spacing w:after="0" w:line="240" w:lineRule="auto"/>
        <w:rPr>
          <w:rFonts w:ascii="Times New Roman" w:eastAsia="Times New Roman" w:hAnsi="Times New Roman"/>
          <w:lang w:eastAsia="lt-LT"/>
        </w:rPr>
      </w:pPr>
    </w:p>
    <w:p w:rsidR="003E5A74" w:rsidRPr="00C47FB6" w:rsidRDefault="003E5A74" w:rsidP="0029472E">
      <w:pPr>
        <w:tabs>
          <w:tab w:val="left" w:pos="567"/>
        </w:tabs>
        <w:spacing w:after="0" w:line="240" w:lineRule="auto"/>
        <w:rPr>
          <w:rFonts w:ascii="Times New Roman" w:eastAsia="Times New Roman" w:hAnsi="Times New Roman"/>
          <w:lang w:eastAsia="lt-LT"/>
        </w:rPr>
      </w:pPr>
      <w:r w:rsidRPr="00C47FB6">
        <w:rPr>
          <w:rFonts w:ascii="Times New Roman" w:eastAsia="Times New Roman" w:hAnsi="Times New Roman"/>
          <w:lang w:eastAsia="lt-LT"/>
        </w:rPr>
        <w:t>Sojos pupelių aliejus yra natūralus vitamino K</w:t>
      </w:r>
      <w:r w:rsidRPr="00C47FB6">
        <w:rPr>
          <w:rFonts w:ascii="Times New Roman" w:eastAsia="Times New Roman" w:hAnsi="Times New Roman"/>
          <w:vertAlign w:val="subscript"/>
          <w:lang w:eastAsia="lt-LT"/>
        </w:rPr>
        <w:t xml:space="preserve">1 </w:t>
      </w:r>
      <w:r w:rsidRPr="00C47FB6">
        <w:rPr>
          <w:rFonts w:ascii="Times New Roman" w:eastAsia="Times New Roman" w:hAnsi="Times New Roman"/>
          <w:lang w:eastAsia="lt-LT"/>
        </w:rPr>
        <w:t xml:space="preserve">šaltinis. Manoma, kad tai svarbu tik pacientams, gydomiems kumarino dariniais, kurie su šiuo vitaminu sąveikauja. </w:t>
      </w:r>
    </w:p>
    <w:p w:rsidR="003E5A74" w:rsidRPr="00C47FB6" w:rsidRDefault="003E5A74" w:rsidP="0029472E">
      <w:pPr>
        <w:tabs>
          <w:tab w:val="left" w:pos="567"/>
        </w:tabs>
        <w:spacing w:after="0" w:line="240" w:lineRule="auto"/>
        <w:rPr>
          <w:rFonts w:ascii="Times New Roman" w:eastAsia="Times New Roman" w:hAnsi="Times New Roman"/>
          <w:lang w:eastAsia="lt-LT"/>
        </w:rPr>
      </w:pPr>
    </w:p>
    <w:p w:rsidR="00124E4A" w:rsidRPr="00C47FB6" w:rsidRDefault="00124E4A" w:rsidP="0029472E">
      <w:pPr>
        <w:tabs>
          <w:tab w:val="left" w:pos="567"/>
        </w:tabs>
        <w:spacing w:after="0" w:line="240" w:lineRule="auto"/>
        <w:rPr>
          <w:rFonts w:ascii="Times New Roman" w:eastAsia="Times New Roman" w:hAnsi="Times New Roman"/>
          <w:b/>
          <w:bCs/>
          <w:lang w:eastAsia="lt-LT"/>
        </w:rPr>
      </w:pPr>
      <w:r w:rsidRPr="00C47FB6">
        <w:rPr>
          <w:rFonts w:ascii="Times New Roman" w:eastAsia="Times New Roman" w:hAnsi="Times New Roman"/>
          <w:b/>
          <w:bCs/>
          <w:lang w:eastAsia="lt-LT"/>
        </w:rPr>
        <w:t>Nėštumas, žindymo laikotarpis ir vaisingumas</w:t>
      </w:r>
    </w:p>
    <w:p w:rsidR="00124E4A" w:rsidRPr="00840C6B" w:rsidRDefault="00124E4A" w:rsidP="0029472E">
      <w:pPr>
        <w:tabs>
          <w:tab w:val="left" w:pos="567"/>
        </w:tabs>
        <w:spacing w:after="0" w:line="240" w:lineRule="auto"/>
        <w:rPr>
          <w:rFonts w:ascii="Times New Roman" w:eastAsia="Times New Roman" w:hAnsi="Times New Roman"/>
          <w:lang w:eastAsia="lt-LT"/>
        </w:rPr>
      </w:pPr>
      <w:r w:rsidRPr="00840C6B">
        <w:rPr>
          <w:rFonts w:ascii="Times New Roman" w:eastAsia="Times New Roman" w:hAnsi="Times New Roman"/>
          <w:lang w:eastAsia="lt-LT"/>
        </w:rPr>
        <w:t>Jeigu esate nėščia, žindote kūdikį, manote, kad galbūt esate nėščia, arba planuojate pastoti, tai prieš vartodama šį vaistą,</w:t>
      </w:r>
      <w:r w:rsidRPr="00C47FB6">
        <w:rPr>
          <w:rFonts w:ascii="Times New Roman" w:eastAsia="Times New Roman" w:hAnsi="Times New Roman"/>
          <w:lang w:eastAsia="lt-LT"/>
        </w:rPr>
        <w:t xml:space="preserve"> pasitarkite su gydytoju arba vaistininku.</w:t>
      </w:r>
    </w:p>
    <w:p w:rsidR="003E5A74" w:rsidRPr="00C47FB6" w:rsidRDefault="0029472E">
      <w:pPr>
        <w:tabs>
          <w:tab w:val="left" w:pos="567"/>
        </w:tabs>
        <w:spacing w:after="0" w:line="240" w:lineRule="auto"/>
        <w:rPr>
          <w:rFonts w:ascii="Times New Roman" w:eastAsia="Times New Roman" w:hAnsi="Times New Roman"/>
          <w:lang w:eastAsia="lt-LT"/>
        </w:rPr>
      </w:pPr>
      <w:r w:rsidRPr="00C47FB6">
        <w:rPr>
          <w:rFonts w:ascii="Times New Roman" w:eastAsia="Times New Roman" w:hAnsi="Times New Roman"/>
          <w:lang w:eastAsia="lt-LT"/>
        </w:rPr>
        <w:t xml:space="preserve">Vaistą </w:t>
      </w:r>
      <w:r w:rsidR="003E5A74" w:rsidRPr="00C47FB6">
        <w:rPr>
          <w:rFonts w:ascii="Times New Roman" w:eastAsia="Times New Roman" w:hAnsi="Times New Roman"/>
          <w:lang w:eastAsia="lt-LT"/>
        </w:rPr>
        <w:t>vartojant nėštumo ir žindymo laikotarpiu, nepageidaujamo poveikio nepastebėta.</w:t>
      </w:r>
    </w:p>
    <w:p w:rsidR="003E5A74" w:rsidRPr="00C47FB6" w:rsidRDefault="0029472E">
      <w:pPr>
        <w:tabs>
          <w:tab w:val="left" w:pos="567"/>
        </w:tabs>
        <w:spacing w:after="0" w:line="240" w:lineRule="auto"/>
        <w:rPr>
          <w:rFonts w:ascii="Times New Roman" w:eastAsia="Times New Roman" w:hAnsi="Times New Roman"/>
          <w:lang w:eastAsia="lt-LT"/>
        </w:rPr>
      </w:pPr>
      <w:r w:rsidRPr="00C47FB6">
        <w:rPr>
          <w:rFonts w:ascii="Times New Roman" w:eastAsia="Times New Roman" w:hAnsi="Times New Roman"/>
          <w:lang w:eastAsia="lt-LT"/>
        </w:rPr>
        <w:t xml:space="preserve">Vaisto </w:t>
      </w:r>
      <w:r w:rsidR="003E5A74" w:rsidRPr="00C47FB6">
        <w:rPr>
          <w:rFonts w:ascii="Times New Roman" w:eastAsia="Times New Roman" w:hAnsi="Times New Roman"/>
          <w:lang w:eastAsia="lt-LT"/>
        </w:rPr>
        <w:t xml:space="preserve">poveikis gyvūnų dauginimosi funkcijai netirtas. </w:t>
      </w:r>
    </w:p>
    <w:p w:rsidR="003E5A74" w:rsidRPr="00C47FB6" w:rsidRDefault="003E5A74">
      <w:pPr>
        <w:tabs>
          <w:tab w:val="left" w:pos="567"/>
        </w:tabs>
        <w:spacing w:after="0" w:line="240" w:lineRule="auto"/>
        <w:ind w:left="360" w:hanging="360"/>
        <w:rPr>
          <w:rFonts w:ascii="Times New Roman" w:eastAsia="Times New Roman" w:hAnsi="Times New Roman"/>
          <w:b/>
          <w:lang w:eastAsia="lt-LT"/>
        </w:rPr>
      </w:pPr>
    </w:p>
    <w:p w:rsidR="003E5A74" w:rsidRPr="00C47FB6" w:rsidRDefault="003E5A74">
      <w:pPr>
        <w:tabs>
          <w:tab w:val="left" w:pos="567"/>
        </w:tabs>
        <w:spacing w:after="0" w:line="240" w:lineRule="auto"/>
        <w:ind w:left="360" w:hanging="360"/>
        <w:rPr>
          <w:rFonts w:ascii="Times New Roman" w:eastAsia="Times New Roman" w:hAnsi="Times New Roman"/>
          <w:b/>
          <w:lang w:eastAsia="lt-LT"/>
        </w:rPr>
      </w:pPr>
    </w:p>
    <w:p w:rsidR="003E5A74" w:rsidRPr="00C47FB6" w:rsidRDefault="00124E4A">
      <w:pPr>
        <w:tabs>
          <w:tab w:val="left" w:pos="567"/>
        </w:tabs>
        <w:spacing w:after="0" w:line="240" w:lineRule="auto"/>
        <w:ind w:left="567" w:hanging="567"/>
        <w:rPr>
          <w:rFonts w:ascii="Times New Roman" w:eastAsia="Times New Roman" w:hAnsi="Times New Roman"/>
          <w:b/>
          <w:lang w:eastAsia="lt-LT"/>
        </w:rPr>
      </w:pPr>
      <w:r w:rsidRPr="00C47FB6">
        <w:rPr>
          <w:rFonts w:ascii="Times New Roman" w:eastAsia="Times New Roman" w:hAnsi="Times New Roman"/>
          <w:b/>
          <w:lang w:eastAsia="lt-LT"/>
        </w:rPr>
        <w:t>3.</w:t>
      </w:r>
      <w:r w:rsidRPr="00C47FB6">
        <w:rPr>
          <w:rFonts w:ascii="Times New Roman" w:eastAsia="Times New Roman" w:hAnsi="Times New Roman"/>
          <w:b/>
          <w:lang w:eastAsia="lt-LT"/>
        </w:rPr>
        <w:tab/>
        <w:t xml:space="preserve">Kaip vartoti </w:t>
      </w:r>
      <w:proofErr w:type="spellStart"/>
      <w:r w:rsidRPr="00C47FB6">
        <w:rPr>
          <w:rFonts w:ascii="Times New Roman" w:eastAsia="Times New Roman" w:hAnsi="Times New Roman"/>
          <w:b/>
          <w:lang w:eastAsia="lt-LT"/>
        </w:rPr>
        <w:t>Intralipid</w:t>
      </w:r>
      <w:proofErr w:type="spellEnd"/>
      <w:r w:rsidRPr="00C47FB6">
        <w:rPr>
          <w:rFonts w:ascii="Times New Roman" w:eastAsia="Times New Roman" w:hAnsi="Times New Roman"/>
          <w:b/>
          <w:lang w:eastAsia="lt-LT"/>
        </w:rPr>
        <w:t xml:space="preserve"> </w:t>
      </w:r>
    </w:p>
    <w:p w:rsidR="003E5A74" w:rsidRPr="00C47FB6" w:rsidRDefault="003E5A74" w:rsidP="00840C6B">
      <w:pPr>
        <w:tabs>
          <w:tab w:val="left" w:pos="567"/>
        </w:tabs>
        <w:spacing w:after="0" w:line="240" w:lineRule="auto"/>
        <w:rPr>
          <w:rFonts w:ascii="Times New Roman" w:eastAsia="Times New Roman" w:hAnsi="Times New Roman"/>
          <w:lang w:eastAsia="lt-LT"/>
        </w:rPr>
      </w:pPr>
    </w:p>
    <w:p w:rsidR="00124E4A" w:rsidRPr="00C47FB6" w:rsidRDefault="00124E4A" w:rsidP="00840C6B">
      <w:pPr>
        <w:tabs>
          <w:tab w:val="left" w:pos="567"/>
        </w:tabs>
        <w:spacing w:after="0" w:line="240" w:lineRule="auto"/>
        <w:rPr>
          <w:rFonts w:ascii="Times New Roman" w:eastAsia="Times New Roman" w:hAnsi="Times New Roman"/>
          <w:lang w:eastAsia="lt-LT"/>
        </w:rPr>
      </w:pPr>
      <w:r w:rsidRPr="00C47FB6">
        <w:rPr>
          <w:rFonts w:ascii="Times New Roman" w:eastAsia="Times New Roman" w:hAnsi="Times New Roman"/>
          <w:lang w:eastAsia="lt-LT"/>
        </w:rPr>
        <w:t>Visada vartokite šį vaistą tiksliai kaip nurodė gydytojas arba vaistininkas. Jeigu abejojate, kreipkitės į</w:t>
      </w:r>
      <w:r w:rsidR="0029472E" w:rsidRPr="00C47FB6">
        <w:rPr>
          <w:rFonts w:ascii="Times New Roman" w:eastAsia="Times New Roman" w:hAnsi="Times New Roman"/>
          <w:lang w:eastAsia="lt-LT"/>
        </w:rPr>
        <w:t xml:space="preserve"> </w:t>
      </w:r>
      <w:r w:rsidRPr="00C47FB6">
        <w:rPr>
          <w:rFonts w:ascii="Times New Roman" w:eastAsia="Times New Roman" w:hAnsi="Times New Roman"/>
          <w:lang w:eastAsia="lt-LT"/>
        </w:rPr>
        <w:t>gydytoją arba vaistininką.</w:t>
      </w:r>
    </w:p>
    <w:p w:rsidR="00DE2477" w:rsidRPr="00C47FB6" w:rsidRDefault="00DE2477" w:rsidP="00840C6B">
      <w:pPr>
        <w:tabs>
          <w:tab w:val="left" w:pos="567"/>
        </w:tabs>
        <w:spacing w:after="0" w:line="240" w:lineRule="auto"/>
        <w:rPr>
          <w:rFonts w:ascii="Times New Roman" w:eastAsia="Times New Roman" w:hAnsi="Times New Roman"/>
          <w:lang w:eastAsia="lt-LT"/>
        </w:rPr>
      </w:pPr>
    </w:p>
    <w:p w:rsidR="003E5A74" w:rsidRPr="00C47FB6" w:rsidRDefault="003E5A74" w:rsidP="00124E4A">
      <w:pPr>
        <w:tabs>
          <w:tab w:val="left" w:pos="567"/>
        </w:tabs>
        <w:spacing w:after="0" w:line="240" w:lineRule="auto"/>
        <w:rPr>
          <w:rFonts w:ascii="Times New Roman" w:eastAsia="Times New Roman" w:hAnsi="Times New Roman"/>
          <w:lang w:eastAsia="lt-LT"/>
        </w:rPr>
      </w:pPr>
      <w:r w:rsidRPr="00C47FB6">
        <w:rPr>
          <w:rFonts w:ascii="Times New Roman" w:eastAsia="Times New Roman" w:hAnsi="Times New Roman"/>
          <w:lang w:eastAsia="lt-LT"/>
        </w:rPr>
        <w:t xml:space="preserve">Kad </w:t>
      </w:r>
      <w:proofErr w:type="spellStart"/>
      <w:r w:rsidRPr="00C47FB6">
        <w:rPr>
          <w:rFonts w:ascii="Times New Roman" w:eastAsia="Times New Roman" w:hAnsi="Times New Roman"/>
          <w:lang w:eastAsia="lt-LT"/>
        </w:rPr>
        <w:t>Intralipid</w:t>
      </w:r>
      <w:proofErr w:type="spellEnd"/>
      <w:r w:rsidRPr="00C47FB6">
        <w:rPr>
          <w:rFonts w:ascii="Times New Roman" w:eastAsia="Times New Roman" w:hAnsi="Times New Roman"/>
          <w:lang w:eastAsia="lt-LT"/>
        </w:rPr>
        <w:t xml:space="preserve"> galėtų išsiskirti, būtina nustatyti tinkamą dozę ir infuzijos greitį (žr. skyrių “Riebalų išsiskyrimas”).</w:t>
      </w:r>
    </w:p>
    <w:p w:rsidR="003E5A74" w:rsidRPr="00C47FB6" w:rsidRDefault="003E5A74" w:rsidP="0029472E">
      <w:pPr>
        <w:tabs>
          <w:tab w:val="left" w:pos="567"/>
        </w:tabs>
        <w:spacing w:after="0" w:line="240" w:lineRule="auto"/>
        <w:rPr>
          <w:rFonts w:ascii="Times New Roman" w:eastAsia="Times New Roman" w:hAnsi="Times New Roman"/>
          <w:lang w:eastAsia="lt-LT"/>
        </w:rPr>
      </w:pPr>
    </w:p>
    <w:p w:rsidR="003E5A74" w:rsidRPr="00C47FB6" w:rsidRDefault="003E5A74" w:rsidP="0029472E">
      <w:pPr>
        <w:tabs>
          <w:tab w:val="left" w:pos="567"/>
        </w:tabs>
        <w:spacing w:after="0" w:line="240" w:lineRule="auto"/>
        <w:rPr>
          <w:rFonts w:ascii="Times New Roman" w:eastAsia="Times New Roman" w:hAnsi="Times New Roman"/>
          <w:i/>
          <w:lang w:eastAsia="lt-LT"/>
        </w:rPr>
      </w:pPr>
      <w:r w:rsidRPr="00C47FB6">
        <w:rPr>
          <w:rFonts w:ascii="Times New Roman" w:eastAsia="Times New Roman" w:hAnsi="Times New Roman"/>
          <w:i/>
          <w:lang w:eastAsia="lt-LT"/>
        </w:rPr>
        <w:t>Suaugę žmonės</w:t>
      </w:r>
    </w:p>
    <w:p w:rsidR="003E5A74" w:rsidRPr="00C47FB6" w:rsidRDefault="003E5A74" w:rsidP="0029472E">
      <w:pPr>
        <w:tabs>
          <w:tab w:val="left" w:pos="567"/>
        </w:tabs>
        <w:spacing w:after="0" w:line="240" w:lineRule="auto"/>
        <w:rPr>
          <w:rFonts w:ascii="Times New Roman" w:eastAsia="Times New Roman" w:hAnsi="Times New Roman"/>
          <w:lang w:eastAsia="lt-LT"/>
        </w:rPr>
      </w:pPr>
      <w:r w:rsidRPr="00C47FB6">
        <w:rPr>
          <w:rFonts w:ascii="Times New Roman" w:eastAsia="Times New Roman" w:hAnsi="Times New Roman"/>
          <w:lang w:eastAsia="lt-LT"/>
        </w:rPr>
        <w:t xml:space="preserve">Didžiausia rekomenduojama </w:t>
      </w:r>
      <w:proofErr w:type="spellStart"/>
      <w:r w:rsidRPr="00C47FB6">
        <w:rPr>
          <w:rFonts w:ascii="Times New Roman" w:eastAsia="Times New Roman" w:hAnsi="Times New Roman"/>
          <w:lang w:eastAsia="lt-LT"/>
        </w:rPr>
        <w:t>trigliceridų</w:t>
      </w:r>
      <w:proofErr w:type="spellEnd"/>
      <w:r w:rsidRPr="00C47FB6">
        <w:rPr>
          <w:rFonts w:ascii="Times New Roman" w:eastAsia="Times New Roman" w:hAnsi="Times New Roman"/>
          <w:lang w:eastAsia="lt-LT"/>
        </w:rPr>
        <w:t xml:space="preserve"> paros dozė yra 3</w:t>
      </w:r>
      <w:r w:rsidR="0071154A">
        <w:rPr>
          <w:rFonts w:ascii="Times New Roman" w:eastAsia="Times New Roman" w:hAnsi="Times New Roman"/>
          <w:lang w:eastAsia="lt-LT"/>
        </w:rPr>
        <w:t> </w:t>
      </w:r>
      <w:r w:rsidRPr="00C47FB6">
        <w:rPr>
          <w:rFonts w:ascii="Times New Roman" w:eastAsia="Times New Roman" w:hAnsi="Times New Roman"/>
          <w:lang w:eastAsia="lt-LT"/>
        </w:rPr>
        <w:t xml:space="preserve">g/kg kūno svorio. </w:t>
      </w:r>
      <w:proofErr w:type="spellStart"/>
      <w:r w:rsidRPr="00C47FB6">
        <w:rPr>
          <w:rFonts w:ascii="Times New Roman" w:eastAsia="Times New Roman" w:hAnsi="Times New Roman"/>
          <w:lang w:eastAsia="lt-LT"/>
        </w:rPr>
        <w:t>Intralipid</w:t>
      </w:r>
      <w:proofErr w:type="spellEnd"/>
      <w:r w:rsidRPr="00C47FB6">
        <w:rPr>
          <w:rFonts w:ascii="Times New Roman" w:eastAsia="Times New Roman" w:hAnsi="Times New Roman"/>
          <w:lang w:eastAsia="lt-LT"/>
        </w:rPr>
        <w:t xml:space="preserve"> gali patenkinti iki 70</w:t>
      </w:r>
      <w:r w:rsidR="0071154A">
        <w:rPr>
          <w:rFonts w:ascii="Times New Roman" w:eastAsia="Times New Roman" w:hAnsi="Times New Roman"/>
          <w:lang w:eastAsia="lt-LT"/>
        </w:rPr>
        <w:t> </w:t>
      </w:r>
      <w:r w:rsidRPr="00C47FB6">
        <w:rPr>
          <w:rFonts w:ascii="Times New Roman" w:eastAsia="Times New Roman" w:hAnsi="Times New Roman"/>
          <w:lang w:eastAsia="lt-LT"/>
        </w:rPr>
        <w:sym w:font="Symbol" w:char="F025"/>
      </w:r>
      <w:r w:rsidRPr="00C47FB6">
        <w:rPr>
          <w:rFonts w:ascii="Times New Roman" w:eastAsia="Times New Roman" w:hAnsi="Times New Roman"/>
          <w:lang w:eastAsia="lt-LT"/>
        </w:rPr>
        <w:t xml:space="preserve"> energijos poreikio, net ir pacientams, kuriems šis poreikis yra labai padidėjęs. </w:t>
      </w:r>
      <w:proofErr w:type="spellStart"/>
      <w:r w:rsidRPr="00C47FB6">
        <w:rPr>
          <w:rFonts w:ascii="Times New Roman" w:eastAsia="Times New Roman" w:hAnsi="Times New Roman"/>
          <w:lang w:eastAsia="lt-LT"/>
        </w:rPr>
        <w:t>Intralipid</w:t>
      </w:r>
      <w:proofErr w:type="spellEnd"/>
      <w:r w:rsidRPr="00C47FB6">
        <w:rPr>
          <w:rFonts w:ascii="Times New Roman" w:eastAsia="Times New Roman" w:hAnsi="Times New Roman"/>
          <w:lang w:eastAsia="lt-LT"/>
        </w:rPr>
        <w:t xml:space="preserve"> 20</w:t>
      </w:r>
      <w:r w:rsidR="0071154A">
        <w:rPr>
          <w:rFonts w:ascii="Times New Roman" w:eastAsia="Times New Roman" w:hAnsi="Times New Roman"/>
          <w:lang w:eastAsia="lt-LT"/>
        </w:rPr>
        <w:t> </w:t>
      </w:r>
      <w:r w:rsidRPr="00C47FB6">
        <w:rPr>
          <w:rFonts w:ascii="Times New Roman" w:eastAsia="Times New Roman" w:hAnsi="Times New Roman"/>
          <w:lang w:eastAsia="lt-LT"/>
        </w:rPr>
        <w:sym w:font="Symbol" w:char="F025"/>
      </w:r>
      <w:r w:rsidRPr="00C47FB6">
        <w:rPr>
          <w:rFonts w:ascii="Times New Roman" w:eastAsia="Times New Roman" w:hAnsi="Times New Roman"/>
          <w:lang w:eastAsia="lt-LT"/>
        </w:rPr>
        <w:t xml:space="preserve"> emulsijos infuzijos greitis turi būti ne didesnis kaip 500 ml per 5 valandas.</w:t>
      </w:r>
    </w:p>
    <w:p w:rsidR="003E5A74" w:rsidRPr="00C47FB6" w:rsidRDefault="003E5A74" w:rsidP="0029472E">
      <w:pPr>
        <w:tabs>
          <w:tab w:val="left" w:pos="567"/>
        </w:tabs>
        <w:spacing w:after="0" w:line="240" w:lineRule="auto"/>
        <w:rPr>
          <w:rFonts w:ascii="Times New Roman" w:eastAsia="Times New Roman" w:hAnsi="Times New Roman"/>
          <w:lang w:eastAsia="lt-LT"/>
        </w:rPr>
      </w:pPr>
    </w:p>
    <w:p w:rsidR="003E5A74" w:rsidRPr="00C47FB6" w:rsidRDefault="003E5A74" w:rsidP="0029472E">
      <w:pPr>
        <w:tabs>
          <w:tab w:val="left" w:pos="567"/>
        </w:tabs>
        <w:spacing w:after="0" w:line="240" w:lineRule="auto"/>
        <w:rPr>
          <w:rFonts w:ascii="Times New Roman" w:eastAsia="Times New Roman" w:hAnsi="Times New Roman"/>
          <w:i/>
          <w:lang w:eastAsia="lt-LT"/>
        </w:rPr>
      </w:pPr>
      <w:r w:rsidRPr="00C47FB6">
        <w:rPr>
          <w:rFonts w:ascii="Times New Roman" w:eastAsia="Times New Roman" w:hAnsi="Times New Roman"/>
          <w:i/>
          <w:lang w:eastAsia="lt-LT"/>
        </w:rPr>
        <w:t>Naujagimiai ir kūdikiai</w:t>
      </w:r>
      <w:r w:rsidR="0029472E" w:rsidRPr="00C47FB6">
        <w:rPr>
          <w:rFonts w:ascii="Times New Roman" w:eastAsia="Times New Roman" w:hAnsi="Times New Roman"/>
          <w:i/>
          <w:lang w:eastAsia="lt-LT"/>
        </w:rPr>
        <w:t xml:space="preserve"> </w:t>
      </w:r>
    </w:p>
    <w:p w:rsidR="003E5A74" w:rsidRPr="00C47FB6" w:rsidRDefault="003E5A74" w:rsidP="0029472E">
      <w:pPr>
        <w:tabs>
          <w:tab w:val="left" w:pos="567"/>
        </w:tabs>
        <w:spacing w:after="0" w:line="240" w:lineRule="auto"/>
        <w:rPr>
          <w:rFonts w:ascii="Times New Roman" w:eastAsia="Times New Roman" w:hAnsi="Times New Roman"/>
          <w:lang w:eastAsia="lt-LT"/>
        </w:rPr>
      </w:pPr>
      <w:r w:rsidRPr="00C47FB6">
        <w:rPr>
          <w:rFonts w:ascii="Times New Roman" w:eastAsia="Times New Roman" w:hAnsi="Times New Roman"/>
          <w:lang w:eastAsia="lt-LT"/>
        </w:rPr>
        <w:t xml:space="preserve">Rekomenduojama </w:t>
      </w:r>
      <w:r w:rsidR="0029472E" w:rsidRPr="00C47FB6">
        <w:rPr>
          <w:rFonts w:ascii="Times New Roman" w:eastAsia="Times New Roman" w:hAnsi="Times New Roman"/>
          <w:lang w:eastAsia="lt-LT"/>
        </w:rPr>
        <w:t xml:space="preserve">vaisto </w:t>
      </w:r>
      <w:r w:rsidRPr="00C47FB6">
        <w:rPr>
          <w:rFonts w:ascii="Times New Roman" w:eastAsia="Times New Roman" w:hAnsi="Times New Roman"/>
          <w:lang w:eastAsia="lt-LT"/>
        </w:rPr>
        <w:t>paros dozė yra 0,5 – 4 g/kg kūno svorio. Infuzijos greitis turi būti ne didesnis kaip 0,17</w:t>
      </w:r>
      <w:r w:rsidR="0071154A">
        <w:rPr>
          <w:rFonts w:ascii="Times New Roman" w:eastAsia="Times New Roman" w:hAnsi="Times New Roman"/>
          <w:lang w:eastAsia="lt-LT"/>
        </w:rPr>
        <w:t> </w:t>
      </w:r>
      <w:r w:rsidRPr="00C47FB6">
        <w:rPr>
          <w:rFonts w:ascii="Times New Roman" w:eastAsia="Times New Roman" w:hAnsi="Times New Roman"/>
          <w:lang w:eastAsia="lt-LT"/>
        </w:rPr>
        <w:t>g/kg kūno svorio per valandą (</w:t>
      </w:r>
      <w:proofErr w:type="spellStart"/>
      <w:r w:rsidRPr="00C47FB6">
        <w:rPr>
          <w:rFonts w:ascii="Times New Roman" w:eastAsia="Times New Roman" w:hAnsi="Times New Roman"/>
          <w:lang w:eastAsia="lt-LT"/>
        </w:rPr>
        <w:t>t.y</w:t>
      </w:r>
      <w:proofErr w:type="spellEnd"/>
      <w:r w:rsidRPr="00C47FB6">
        <w:rPr>
          <w:rFonts w:ascii="Times New Roman" w:eastAsia="Times New Roman" w:hAnsi="Times New Roman"/>
          <w:lang w:eastAsia="lt-LT"/>
        </w:rPr>
        <w:t>. 4</w:t>
      </w:r>
      <w:r w:rsidR="0071154A">
        <w:t> </w:t>
      </w:r>
      <w:r w:rsidRPr="00C47FB6">
        <w:rPr>
          <w:rFonts w:ascii="Times New Roman" w:eastAsia="Times New Roman" w:hAnsi="Times New Roman"/>
          <w:lang w:eastAsia="lt-LT"/>
        </w:rPr>
        <w:t xml:space="preserve">g per 24 valandas). Prieš laiką gimusiems ir mažo svorio naujagimiams </w:t>
      </w:r>
      <w:proofErr w:type="spellStart"/>
      <w:r w:rsidRPr="00C47FB6">
        <w:rPr>
          <w:rFonts w:ascii="Times New Roman" w:eastAsia="Times New Roman" w:hAnsi="Times New Roman"/>
          <w:lang w:eastAsia="lt-LT"/>
        </w:rPr>
        <w:t>Intralipid</w:t>
      </w:r>
      <w:proofErr w:type="spellEnd"/>
      <w:r w:rsidRPr="00C47FB6">
        <w:rPr>
          <w:rFonts w:ascii="Times New Roman" w:eastAsia="Times New Roman" w:hAnsi="Times New Roman"/>
          <w:lang w:eastAsia="lt-LT"/>
        </w:rPr>
        <w:t xml:space="preserve"> reikėtų nepertraukiamai </w:t>
      </w:r>
      <w:proofErr w:type="spellStart"/>
      <w:r w:rsidRPr="00C47FB6">
        <w:rPr>
          <w:rFonts w:ascii="Times New Roman" w:eastAsia="Times New Roman" w:hAnsi="Times New Roman"/>
          <w:lang w:eastAsia="lt-LT"/>
        </w:rPr>
        <w:t>infuzuoti</w:t>
      </w:r>
      <w:proofErr w:type="spellEnd"/>
      <w:r w:rsidRPr="00C47FB6">
        <w:rPr>
          <w:rFonts w:ascii="Times New Roman" w:eastAsia="Times New Roman" w:hAnsi="Times New Roman"/>
          <w:lang w:eastAsia="lt-LT"/>
        </w:rPr>
        <w:t xml:space="preserve"> 24 valandas. Pradinė paros dozė turėtų būti 0,5 </w:t>
      </w:r>
      <w:r w:rsidR="00AF0A26">
        <w:rPr>
          <w:rFonts w:ascii="Times New Roman" w:eastAsia="Times New Roman" w:hAnsi="Times New Roman"/>
          <w:lang w:eastAsia="lt-LT"/>
        </w:rPr>
        <w:t xml:space="preserve">– </w:t>
      </w:r>
      <w:r w:rsidRPr="00C47FB6">
        <w:rPr>
          <w:rFonts w:ascii="Times New Roman" w:eastAsia="Times New Roman" w:hAnsi="Times New Roman"/>
          <w:lang w:eastAsia="lt-LT"/>
        </w:rPr>
        <w:t>1</w:t>
      </w:r>
      <w:r w:rsidR="0071154A">
        <w:rPr>
          <w:rFonts w:ascii="Times New Roman" w:eastAsia="Times New Roman" w:hAnsi="Times New Roman"/>
          <w:lang w:eastAsia="lt-LT"/>
        </w:rPr>
        <w:t> </w:t>
      </w:r>
      <w:r w:rsidRPr="00C47FB6">
        <w:rPr>
          <w:rFonts w:ascii="Times New Roman" w:eastAsia="Times New Roman" w:hAnsi="Times New Roman"/>
          <w:lang w:eastAsia="lt-LT"/>
        </w:rPr>
        <w:t>g/kg kūno svorio, kurią vėliau galima nuosekliai didinti ir vartoti 2</w:t>
      </w:r>
      <w:r w:rsidR="0071154A">
        <w:rPr>
          <w:rFonts w:ascii="Times New Roman" w:eastAsia="Times New Roman" w:hAnsi="Times New Roman"/>
          <w:lang w:eastAsia="lt-LT"/>
        </w:rPr>
        <w:t> </w:t>
      </w:r>
      <w:r w:rsidRPr="00C47FB6">
        <w:rPr>
          <w:rFonts w:ascii="Times New Roman" w:eastAsia="Times New Roman" w:hAnsi="Times New Roman"/>
          <w:lang w:eastAsia="lt-LT"/>
        </w:rPr>
        <w:t xml:space="preserve">g/kg kūno svorio per parą. </w:t>
      </w:r>
      <w:r w:rsidRPr="00C47FB6">
        <w:rPr>
          <w:rFonts w:ascii="Times New Roman" w:eastAsia="Times New Roman" w:hAnsi="Times New Roman"/>
          <w:lang w:eastAsia="lt-LT"/>
        </w:rPr>
        <w:lastRenderedPageBreak/>
        <w:t>Prireikus per parą galima vartoti net 4</w:t>
      </w:r>
      <w:r w:rsidR="0071154A">
        <w:rPr>
          <w:rFonts w:ascii="Times New Roman" w:eastAsia="Times New Roman" w:hAnsi="Times New Roman"/>
          <w:lang w:eastAsia="lt-LT"/>
        </w:rPr>
        <w:t> </w:t>
      </w:r>
      <w:r w:rsidRPr="00C47FB6">
        <w:rPr>
          <w:rFonts w:ascii="Times New Roman" w:eastAsia="Times New Roman" w:hAnsi="Times New Roman"/>
          <w:lang w:eastAsia="lt-LT"/>
        </w:rPr>
        <w:t xml:space="preserve">g/kg kūno svorio, tačiau tik tuo atveju, jei atidžiai tikrinama </w:t>
      </w:r>
      <w:proofErr w:type="spellStart"/>
      <w:r w:rsidRPr="00C47FB6">
        <w:rPr>
          <w:rFonts w:ascii="Times New Roman" w:eastAsia="Times New Roman" w:hAnsi="Times New Roman"/>
          <w:lang w:eastAsia="lt-LT"/>
        </w:rPr>
        <w:t>trigliceridų</w:t>
      </w:r>
      <w:proofErr w:type="spellEnd"/>
      <w:r w:rsidRPr="00C47FB6">
        <w:rPr>
          <w:rFonts w:ascii="Times New Roman" w:eastAsia="Times New Roman" w:hAnsi="Times New Roman"/>
          <w:lang w:eastAsia="lt-LT"/>
        </w:rPr>
        <w:t xml:space="preserve"> koncentracija serume, atliekami kepenų funkcijos tyrimai ir stebimas įsotinimas deguonimi. Nurodytas infuzijos greitis yra didžiausias ir jo didinti negalima, net jeigu norima kompensuoti praleistas dozes. </w:t>
      </w:r>
    </w:p>
    <w:p w:rsidR="003E5A74" w:rsidRPr="00C47FB6" w:rsidRDefault="003E5A74" w:rsidP="0029472E">
      <w:pPr>
        <w:tabs>
          <w:tab w:val="left" w:pos="567"/>
        </w:tabs>
        <w:spacing w:after="0" w:line="240" w:lineRule="auto"/>
        <w:rPr>
          <w:rFonts w:ascii="Times New Roman" w:eastAsia="Times New Roman" w:hAnsi="Times New Roman"/>
          <w:lang w:eastAsia="lt-LT"/>
        </w:rPr>
      </w:pPr>
    </w:p>
    <w:p w:rsidR="003E5A74" w:rsidRPr="00C47FB6" w:rsidRDefault="003E5A74">
      <w:pPr>
        <w:tabs>
          <w:tab w:val="left" w:pos="567"/>
        </w:tabs>
        <w:spacing w:after="0" w:line="240" w:lineRule="auto"/>
        <w:rPr>
          <w:rFonts w:ascii="Times New Roman" w:eastAsia="Times New Roman" w:hAnsi="Times New Roman"/>
          <w:u w:val="single"/>
          <w:lang w:eastAsia="lt-LT"/>
        </w:rPr>
      </w:pPr>
      <w:r w:rsidRPr="00C47FB6">
        <w:rPr>
          <w:rFonts w:ascii="Times New Roman" w:eastAsia="Times New Roman" w:hAnsi="Times New Roman"/>
          <w:u w:val="single"/>
          <w:lang w:eastAsia="lt-LT"/>
        </w:rPr>
        <w:t>Nepakeičiamųjų riebalų rūgščių (EFAD) trūkumas</w:t>
      </w:r>
    </w:p>
    <w:p w:rsidR="003E5A74" w:rsidRPr="00C47FB6" w:rsidRDefault="003E5A74">
      <w:pPr>
        <w:tabs>
          <w:tab w:val="left" w:pos="567"/>
        </w:tabs>
        <w:spacing w:after="0" w:line="240" w:lineRule="auto"/>
        <w:rPr>
          <w:rFonts w:ascii="Times New Roman" w:eastAsia="Times New Roman" w:hAnsi="Times New Roman"/>
          <w:lang w:eastAsia="lt-LT"/>
        </w:rPr>
      </w:pPr>
      <w:r w:rsidRPr="00C47FB6">
        <w:rPr>
          <w:rFonts w:ascii="Times New Roman" w:eastAsia="Times New Roman" w:hAnsi="Times New Roman"/>
          <w:lang w:eastAsia="lt-LT"/>
        </w:rPr>
        <w:t>Kad į organizmą patektų 4-8</w:t>
      </w:r>
      <w:r w:rsidR="0071154A">
        <w:t> </w:t>
      </w:r>
      <w:r w:rsidRPr="00C47FB6">
        <w:rPr>
          <w:rFonts w:ascii="Times New Roman" w:eastAsia="Times New Roman" w:hAnsi="Times New Roman"/>
          <w:lang w:eastAsia="lt-LT"/>
        </w:rPr>
        <w:sym w:font="Symbol" w:char="F025"/>
      </w:r>
      <w:r w:rsidRPr="00C47FB6">
        <w:rPr>
          <w:rFonts w:ascii="Times New Roman" w:eastAsia="Times New Roman" w:hAnsi="Times New Roman"/>
          <w:lang w:eastAsia="lt-LT"/>
        </w:rPr>
        <w:t xml:space="preserve"> energijos ne iš baltymų, nepakeičiamų riebalų rūgščių trūkumo profilaktikai ar korekcijai reikėtų vartoti </w:t>
      </w:r>
      <w:proofErr w:type="spellStart"/>
      <w:r w:rsidRPr="00C47FB6">
        <w:rPr>
          <w:rFonts w:ascii="Times New Roman" w:eastAsia="Times New Roman" w:hAnsi="Times New Roman"/>
          <w:lang w:eastAsia="lt-LT"/>
        </w:rPr>
        <w:t>Intralipid</w:t>
      </w:r>
      <w:proofErr w:type="spellEnd"/>
      <w:r w:rsidRPr="00C47FB6">
        <w:rPr>
          <w:rFonts w:ascii="Times New Roman" w:eastAsia="Times New Roman" w:hAnsi="Times New Roman"/>
          <w:lang w:eastAsia="lt-LT"/>
        </w:rPr>
        <w:t xml:space="preserve">, kuriame yra pakankamai </w:t>
      </w:r>
      <w:proofErr w:type="spellStart"/>
      <w:r w:rsidRPr="00C47FB6">
        <w:rPr>
          <w:rFonts w:ascii="Times New Roman" w:eastAsia="Times New Roman" w:hAnsi="Times New Roman"/>
          <w:lang w:eastAsia="lt-LT"/>
        </w:rPr>
        <w:t>linoleno</w:t>
      </w:r>
      <w:proofErr w:type="spellEnd"/>
      <w:r w:rsidRPr="00C47FB6">
        <w:rPr>
          <w:rFonts w:ascii="Times New Roman" w:eastAsia="Times New Roman" w:hAnsi="Times New Roman"/>
          <w:lang w:eastAsia="lt-LT"/>
        </w:rPr>
        <w:t xml:space="preserve"> ir </w:t>
      </w:r>
      <w:proofErr w:type="spellStart"/>
      <w:r w:rsidRPr="00C47FB6">
        <w:rPr>
          <w:rFonts w:ascii="Times New Roman" w:eastAsia="Times New Roman" w:hAnsi="Times New Roman"/>
          <w:lang w:eastAsia="lt-LT"/>
        </w:rPr>
        <w:t>linolo</w:t>
      </w:r>
      <w:proofErr w:type="spellEnd"/>
      <w:r w:rsidRPr="00C47FB6">
        <w:rPr>
          <w:rFonts w:ascii="Times New Roman" w:eastAsia="Times New Roman" w:hAnsi="Times New Roman"/>
          <w:lang w:eastAsia="lt-LT"/>
        </w:rPr>
        <w:t xml:space="preserve"> rūgšties. Jei nepakeičiamų rūgščių trūkumas susijęs su stresu, </w:t>
      </w:r>
      <w:proofErr w:type="spellStart"/>
      <w:r w:rsidRPr="00C47FB6">
        <w:rPr>
          <w:rFonts w:ascii="Times New Roman" w:eastAsia="Times New Roman" w:hAnsi="Times New Roman"/>
          <w:lang w:eastAsia="lt-LT"/>
        </w:rPr>
        <w:t>Intralipid</w:t>
      </w:r>
      <w:proofErr w:type="spellEnd"/>
      <w:r w:rsidRPr="00C47FB6">
        <w:rPr>
          <w:rFonts w:ascii="Times New Roman" w:eastAsia="Times New Roman" w:hAnsi="Times New Roman"/>
          <w:lang w:eastAsia="lt-LT"/>
        </w:rPr>
        <w:t xml:space="preserve"> kiekį, kuris reikalingas šiam trūkumui pašalinti, reikia labai padidinti. </w:t>
      </w:r>
    </w:p>
    <w:p w:rsidR="003E5A74" w:rsidRPr="00C47FB6" w:rsidRDefault="003E5A74">
      <w:pPr>
        <w:tabs>
          <w:tab w:val="left" w:pos="567"/>
        </w:tabs>
        <w:spacing w:after="0" w:line="240" w:lineRule="auto"/>
        <w:rPr>
          <w:rFonts w:ascii="Times New Roman" w:eastAsia="Times New Roman" w:hAnsi="Times New Roman"/>
          <w:lang w:eastAsia="lt-LT"/>
        </w:rPr>
      </w:pPr>
    </w:p>
    <w:p w:rsidR="003E5A74" w:rsidRPr="00C47FB6" w:rsidRDefault="003E5A74">
      <w:pPr>
        <w:tabs>
          <w:tab w:val="left" w:pos="567"/>
        </w:tabs>
        <w:spacing w:after="0" w:line="240" w:lineRule="auto"/>
        <w:rPr>
          <w:rFonts w:ascii="Times New Roman" w:eastAsia="Times New Roman" w:hAnsi="Times New Roman"/>
          <w:u w:val="single"/>
          <w:lang w:eastAsia="lt-LT"/>
        </w:rPr>
      </w:pPr>
      <w:r w:rsidRPr="00C47FB6">
        <w:rPr>
          <w:rFonts w:ascii="Times New Roman" w:eastAsia="Times New Roman" w:hAnsi="Times New Roman"/>
          <w:u w:val="single"/>
          <w:lang w:eastAsia="lt-LT"/>
        </w:rPr>
        <w:t>Vartojimo metodas</w:t>
      </w:r>
    </w:p>
    <w:p w:rsidR="003E5A74" w:rsidRPr="00C47FB6" w:rsidRDefault="003E5A74">
      <w:pPr>
        <w:tabs>
          <w:tab w:val="left" w:pos="567"/>
        </w:tabs>
        <w:spacing w:after="0" w:line="240" w:lineRule="auto"/>
        <w:rPr>
          <w:rFonts w:ascii="Times New Roman" w:eastAsia="Times New Roman" w:hAnsi="Times New Roman"/>
          <w:lang w:eastAsia="lt-LT"/>
        </w:rPr>
      </w:pPr>
      <w:proofErr w:type="spellStart"/>
      <w:r w:rsidRPr="00C47FB6">
        <w:rPr>
          <w:rFonts w:ascii="Times New Roman" w:eastAsia="Times New Roman" w:hAnsi="Times New Roman"/>
          <w:lang w:eastAsia="lt-LT"/>
        </w:rPr>
        <w:t>Intralipid</w:t>
      </w:r>
      <w:proofErr w:type="spellEnd"/>
      <w:r w:rsidRPr="00C47FB6">
        <w:rPr>
          <w:rFonts w:ascii="Times New Roman" w:eastAsia="Times New Roman" w:hAnsi="Times New Roman"/>
          <w:lang w:eastAsia="lt-LT"/>
        </w:rPr>
        <w:t xml:space="preserve"> emulsiją galima </w:t>
      </w:r>
      <w:proofErr w:type="spellStart"/>
      <w:r w:rsidRPr="00C47FB6">
        <w:rPr>
          <w:rFonts w:ascii="Times New Roman" w:eastAsia="Times New Roman" w:hAnsi="Times New Roman"/>
          <w:lang w:eastAsia="lt-LT"/>
        </w:rPr>
        <w:t>infuzuoti</w:t>
      </w:r>
      <w:proofErr w:type="spellEnd"/>
      <w:r w:rsidRPr="00C47FB6">
        <w:rPr>
          <w:rFonts w:ascii="Times New Roman" w:eastAsia="Times New Roman" w:hAnsi="Times New Roman"/>
          <w:lang w:eastAsia="lt-LT"/>
        </w:rPr>
        <w:t xml:space="preserve"> į tą pačią centrinę arba periferinę veną, į kurią </w:t>
      </w:r>
      <w:proofErr w:type="spellStart"/>
      <w:r w:rsidRPr="00C47FB6">
        <w:rPr>
          <w:rFonts w:ascii="Times New Roman" w:eastAsia="Times New Roman" w:hAnsi="Times New Roman"/>
          <w:lang w:eastAsia="lt-LT"/>
        </w:rPr>
        <w:t>infuzuojama</w:t>
      </w:r>
      <w:proofErr w:type="spellEnd"/>
      <w:r w:rsidRPr="00C47FB6">
        <w:rPr>
          <w:rFonts w:ascii="Times New Roman" w:eastAsia="Times New Roman" w:hAnsi="Times New Roman"/>
          <w:lang w:eastAsia="lt-LT"/>
        </w:rPr>
        <w:t xml:space="preserve"> angliavandenių arba amino rūgščių tirpalų, naudojantis Y formos jungikliu.</w:t>
      </w:r>
    </w:p>
    <w:p w:rsidR="003E5A74" w:rsidRPr="00C47FB6" w:rsidRDefault="003E5A74">
      <w:pPr>
        <w:tabs>
          <w:tab w:val="left" w:pos="567"/>
        </w:tabs>
        <w:spacing w:after="0" w:line="240" w:lineRule="auto"/>
        <w:rPr>
          <w:rFonts w:ascii="Times New Roman" w:eastAsia="Times New Roman" w:hAnsi="Times New Roman"/>
          <w:lang w:eastAsia="lt-LT"/>
        </w:rPr>
      </w:pPr>
      <w:proofErr w:type="spellStart"/>
      <w:r w:rsidRPr="00C47FB6">
        <w:rPr>
          <w:rFonts w:ascii="Times New Roman" w:eastAsia="Times New Roman" w:hAnsi="Times New Roman"/>
          <w:lang w:eastAsia="lt-LT"/>
        </w:rPr>
        <w:t>Intralipid</w:t>
      </w:r>
      <w:proofErr w:type="spellEnd"/>
      <w:r w:rsidRPr="00C47FB6">
        <w:rPr>
          <w:rFonts w:ascii="Times New Roman" w:eastAsia="Times New Roman" w:hAnsi="Times New Roman"/>
          <w:lang w:eastAsia="lt-LT"/>
        </w:rPr>
        <w:t>, kaip vieną iš mišinio, kuriame yra angliavandenių, aminorūgščių, elektrolitų, vitaminų ir mikroelementų, sudedamųjų dalių, galima lašinti</w:t>
      </w:r>
      <w:r w:rsidR="0029472E" w:rsidRPr="00C47FB6">
        <w:rPr>
          <w:rFonts w:ascii="Times New Roman" w:eastAsia="Times New Roman" w:hAnsi="Times New Roman"/>
          <w:lang w:eastAsia="lt-LT"/>
        </w:rPr>
        <w:t xml:space="preserve"> </w:t>
      </w:r>
      <w:r w:rsidRPr="00C47FB6">
        <w:rPr>
          <w:rFonts w:ascii="Times New Roman" w:eastAsia="Times New Roman" w:hAnsi="Times New Roman"/>
          <w:lang w:eastAsia="lt-LT"/>
        </w:rPr>
        <w:t xml:space="preserve">iš plastmasinio maišo, kurio sudėtyje nėra </w:t>
      </w:r>
      <w:proofErr w:type="spellStart"/>
      <w:r w:rsidRPr="00C47FB6">
        <w:rPr>
          <w:rFonts w:ascii="Times New Roman" w:eastAsia="Times New Roman" w:hAnsi="Times New Roman"/>
          <w:lang w:eastAsia="lt-LT"/>
        </w:rPr>
        <w:t>ftalatų</w:t>
      </w:r>
      <w:proofErr w:type="spellEnd"/>
      <w:r w:rsidRPr="00C47FB6">
        <w:rPr>
          <w:rFonts w:ascii="Times New Roman" w:eastAsia="Times New Roman" w:hAnsi="Times New Roman"/>
          <w:lang w:eastAsia="lt-LT"/>
        </w:rPr>
        <w:t xml:space="preserve">. Kiekvienos sudedamosios mišinio dalies fizinis stabilumas privalo būti patvirtintas, laikantis </w:t>
      </w:r>
      <w:proofErr w:type="spellStart"/>
      <w:r w:rsidRPr="00C47FB6">
        <w:rPr>
          <w:rFonts w:ascii="Times New Roman" w:eastAsia="Times New Roman" w:hAnsi="Times New Roman"/>
          <w:lang w:eastAsia="lt-LT"/>
        </w:rPr>
        <w:t>Fresenius</w:t>
      </w:r>
      <w:proofErr w:type="spellEnd"/>
      <w:r w:rsidRPr="00C47FB6">
        <w:rPr>
          <w:rFonts w:ascii="Times New Roman" w:eastAsia="Times New Roman" w:hAnsi="Times New Roman"/>
          <w:lang w:eastAsia="lt-LT"/>
        </w:rPr>
        <w:t xml:space="preserve"> Kabi standartų.</w:t>
      </w:r>
    </w:p>
    <w:p w:rsidR="003E5A74" w:rsidRPr="00AB29CA" w:rsidRDefault="00AB29CA">
      <w:pPr>
        <w:tabs>
          <w:tab w:val="left" w:pos="567"/>
        </w:tabs>
        <w:spacing w:after="0" w:line="240" w:lineRule="auto"/>
        <w:rPr>
          <w:rFonts w:ascii="Times New Roman" w:eastAsia="Times New Roman" w:hAnsi="Times New Roman"/>
          <w:lang w:eastAsia="lt-LT"/>
        </w:rPr>
      </w:pPr>
      <w:r w:rsidRPr="00AB29CA">
        <w:rPr>
          <w:rFonts w:ascii="Times New Roman" w:hAnsi="Times New Roman"/>
        </w:rPr>
        <w:t xml:space="preserve">Kai </w:t>
      </w:r>
      <w:proofErr w:type="spellStart"/>
      <w:r>
        <w:rPr>
          <w:rFonts w:ascii="Times New Roman" w:hAnsi="Times New Roman"/>
        </w:rPr>
        <w:t>Intralipid</w:t>
      </w:r>
      <w:proofErr w:type="spellEnd"/>
      <w:r>
        <w:rPr>
          <w:rFonts w:ascii="Times New Roman" w:hAnsi="Times New Roman"/>
        </w:rPr>
        <w:t xml:space="preserve"> </w:t>
      </w:r>
      <w:r w:rsidRPr="00AB29CA">
        <w:rPr>
          <w:rFonts w:ascii="Times New Roman" w:hAnsi="Times New Roman"/>
        </w:rPr>
        <w:t>lašinamas</w:t>
      </w:r>
      <w:r>
        <w:rPr>
          <w:rFonts w:ascii="Times New Roman" w:hAnsi="Times New Roman"/>
        </w:rPr>
        <w:t xml:space="preserve"> naujagimiams ir </w:t>
      </w:r>
      <w:r w:rsidRPr="00AB29CA">
        <w:rPr>
          <w:rFonts w:ascii="Times New Roman" w:hAnsi="Times New Roman"/>
        </w:rPr>
        <w:t>jaunesniems kaip 2</w:t>
      </w:r>
      <w:r>
        <w:rPr>
          <w:rFonts w:ascii="Times New Roman" w:hAnsi="Times New Roman"/>
        </w:rPr>
        <w:t> </w:t>
      </w:r>
      <w:r w:rsidRPr="00AB29CA">
        <w:rPr>
          <w:rFonts w:ascii="Times New Roman" w:hAnsi="Times New Roman"/>
        </w:rPr>
        <w:t>metų vaikams, tirpalas (maišeliuose ir infuzijos rinkiniuose) turi būti apsaugotas nuo šviesos, kol lašinimas bus užbaigtas (žr. 2</w:t>
      </w:r>
      <w:r>
        <w:rPr>
          <w:rFonts w:ascii="Times New Roman" w:hAnsi="Times New Roman"/>
        </w:rPr>
        <w:t> </w:t>
      </w:r>
      <w:r w:rsidRPr="00AB29CA">
        <w:rPr>
          <w:rFonts w:ascii="Times New Roman" w:hAnsi="Times New Roman"/>
        </w:rPr>
        <w:t>skyrių).</w:t>
      </w:r>
    </w:p>
    <w:p w:rsidR="003E5A74" w:rsidRPr="00C47FB6" w:rsidRDefault="003E5A74">
      <w:pPr>
        <w:tabs>
          <w:tab w:val="left" w:pos="567"/>
        </w:tabs>
        <w:spacing w:after="0" w:line="240" w:lineRule="auto"/>
        <w:rPr>
          <w:rFonts w:ascii="Times New Roman" w:eastAsia="Times New Roman" w:hAnsi="Times New Roman"/>
          <w:lang w:eastAsia="lt-LT"/>
        </w:rPr>
      </w:pPr>
      <w:r w:rsidRPr="00C47FB6">
        <w:rPr>
          <w:rFonts w:ascii="Times New Roman" w:eastAsia="Times New Roman" w:hAnsi="Times New Roman"/>
          <w:lang w:eastAsia="lt-LT"/>
        </w:rPr>
        <w:t xml:space="preserve">Kaip ir visų infuzijų atveju, siekiant išvengti kateterio </w:t>
      </w:r>
      <w:r w:rsidR="00142F0D">
        <w:rPr>
          <w:rFonts w:ascii="Times New Roman" w:eastAsia="Times New Roman" w:hAnsi="Times New Roman"/>
          <w:lang w:eastAsia="lt-LT"/>
        </w:rPr>
        <w:t>įvedimo</w:t>
      </w:r>
      <w:r w:rsidR="00142F0D" w:rsidRPr="00C47FB6">
        <w:rPr>
          <w:rFonts w:ascii="Times New Roman" w:eastAsia="Times New Roman" w:hAnsi="Times New Roman"/>
          <w:lang w:eastAsia="lt-LT"/>
        </w:rPr>
        <w:t xml:space="preserve"> </w:t>
      </w:r>
      <w:r w:rsidRPr="00C47FB6">
        <w:rPr>
          <w:rFonts w:ascii="Times New Roman" w:eastAsia="Times New Roman" w:hAnsi="Times New Roman"/>
          <w:lang w:eastAsia="lt-LT"/>
        </w:rPr>
        <w:t xml:space="preserve">komplikacijų, įskaitant oro emboliją ir centrinės venos trombozę, reikia laikytis atsargumo. Naudojant periferinį kateterį, galima išvengti sunkių krūtinės ląstos komplikacijų. Maisto medžiagų tiekimas į veną per periferinį kateterį tampa lengvesnis, jei </w:t>
      </w:r>
      <w:proofErr w:type="spellStart"/>
      <w:r w:rsidRPr="00C47FB6">
        <w:rPr>
          <w:rFonts w:ascii="Times New Roman" w:eastAsia="Times New Roman" w:hAnsi="Times New Roman"/>
          <w:lang w:eastAsia="lt-LT"/>
        </w:rPr>
        <w:t>Intralipid</w:t>
      </w:r>
      <w:proofErr w:type="spellEnd"/>
      <w:r w:rsidRPr="00C47FB6">
        <w:rPr>
          <w:rFonts w:ascii="Times New Roman" w:eastAsia="Times New Roman" w:hAnsi="Times New Roman"/>
          <w:lang w:eastAsia="lt-LT"/>
        </w:rPr>
        <w:t xml:space="preserve"> tirpalas yra beveik </w:t>
      </w:r>
      <w:proofErr w:type="spellStart"/>
      <w:r w:rsidRPr="00C47FB6">
        <w:rPr>
          <w:rFonts w:ascii="Times New Roman" w:eastAsia="Times New Roman" w:hAnsi="Times New Roman"/>
          <w:lang w:eastAsia="lt-LT"/>
        </w:rPr>
        <w:t>izotoninis</w:t>
      </w:r>
      <w:proofErr w:type="spellEnd"/>
      <w:r w:rsidRPr="00C47FB6">
        <w:rPr>
          <w:rFonts w:ascii="Times New Roman" w:eastAsia="Times New Roman" w:hAnsi="Times New Roman"/>
          <w:lang w:eastAsia="lt-LT"/>
        </w:rPr>
        <w:t xml:space="preserve">. </w:t>
      </w:r>
    </w:p>
    <w:p w:rsidR="003E5A74" w:rsidRPr="00C47FB6" w:rsidRDefault="003E5A74">
      <w:pPr>
        <w:tabs>
          <w:tab w:val="left" w:pos="567"/>
        </w:tabs>
        <w:spacing w:after="0" w:line="240" w:lineRule="auto"/>
        <w:rPr>
          <w:rFonts w:ascii="Times New Roman" w:eastAsia="Times New Roman" w:hAnsi="Times New Roman"/>
          <w:lang w:eastAsia="lt-LT"/>
        </w:rPr>
      </w:pPr>
      <w:r w:rsidRPr="00C47FB6">
        <w:rPr>
          <w:rFonts w:ascii="Times New Roman" w:eastAsia="Times New Roman" w:hAnsi="Times New Roman"/>
          <w:lang w:eastAsia="lt-LT"/>
        </w:rPr>
        <w:t xml:space="preserve">Būtina griežtai laikytis </w:t>
      </w:r>
      <w:proofErr w:type="spellStart"/>
      <w:r w:rsidRPr="00C47FB6">
        <w:rPr>
          <w:rFonts w:ascii="Times New Roman" w:eastAsia="Times New Roman" w:hAnsi="Times New Roman"/>
          <w:lang w:eastAsia="lt-LT"/>
        </w:rPr>
        <w:t>aseptikos</w:t>
      </w:r>
      <w:proofErr w:type="spellEnd"/>
      <w:r w:rsidRPr="00C47FB6">
        <w:rPr>
          <w:rFonts w:ascii="Times New Roman" w:eastAsia="Times New Roman" w:hAnsi="Times New Roman"/>
          <w:lang w:eastAsia="lt-LT"/>
        </w:rPr>
        <w:t>, ypač tuo atveju, jei paciento imuninė sistema prislopinta.</w:t>
      </w:r>
    </w:p>
    <w:p w:rsidR="003E5A74" w:rsidRPr="00C47FB6" w:rsidRDefault="003E5A74">
      <w:pPr>
        <w:tabs>
          <w:tab w:val="left" w:pos="567"/>
        </w:tabs>
        <w:spacing w:after="0" w:line="240" w:lineRule="auto"/>
        <w:rPr>
          <w:rFonts w:ascii="Times New Roman" w:eastAsia="Times New Roman" w:hAnsi="Times New Roman"/>
          <w:lang w:eastAsia="lt-LT"/>
        </w:rPr>
      </w:pPr>
    </w:p>
    <w:p w:rsidR="003E5A74" w:rsidRPr="00C47FB6" w:rsidRDefault="003E5A74">
      <w:pPr>
        <w:keepNext/>
        <w:tabs>
          <w:tab w:val="left" w:pos="567"/>
        </w:tabs>
        <w:spacing w:after="0" w:line="240" w:lineRule="auto"/>
        <w:outlineLvl w:val="1"/>
        <w:rPr>
          <w:rFonts w:ascii="Times New Roman" w:eastAsia="Times New Roman" w:hAnsi="Times New Roman"/>
          <w:b/>
          <w:szCs w:val="20"/>
          <w:lang w:eastAsia="lt-LT"/>
        </w:rPr>
      </w:pPr>
      <w:r w:rsidRPr="00C47FB6">
        <w:rPr>
          <w:rFonts w:ascii="Times New Roman" w:eastAsia="Times New Roman" w:hAnsi="Times New Roman"/>
          <w:b/>
          <w:szCs w:val="20"/>
          <w:lang w:eastAsia="lt-LT"/>
        </w:rPr>
        <w:t>Riebalų išsiskyrimas</w:t>
      </w:r>
    </w:p>
    <w:p w:rsidR="003E5A74" w:rsidRPr="00C47FB6" w:rsidRDefault="003E5A74">
      <w:pPr>
        <w:tabs>
          <w:tab w:val="left" w:pos="567"/>
        </w:tabs>
        <w:spacing w:after="0" w:line="240" w:lineRule="auto"/>
        <w:rPr>
          <w:rFonts w:ascii="Times New Roman" w:eastAsia="Times New Roman" w:hAnsi="Times New Roman"/>
          <w:lang w:eastAsia="lt-LT"/>
        </w:rPr>
      </w:pPr>
    </w:p>
    <w:p w:rsidR="003E5A74" w:rsidRPr="00C47FB6" w:rsidRDefault="003E5A74">
      <w:pPr>
        <w:tabs>
          <w:tab w:val="left" w:pos="567"/>
        </w:tabs>
        <w:spacing w:after="0" w:line="240" w:lineRule="auto"/>
        <w:rPr>
          <w:rFonts w:ascii="Times New Roman" w:eastAsia="Times New Roman" w:hAnsi="Times New Roman"/>
          <w:i/>
          <w:lang w:eastAsia="lt-LT"/>
        </w:rPr>
      </w:pPr>
      <w:r w:rsidRPr="00C47FB6">
        <w:rPr>
          <w:rFonts w:ascii="Times New Roman" w:eastAsia="Times New Roman" w:hAnsi="Times New Roman"/>
          <w:i/>
          <w:lang w:eastAsia="lt-LT"/>
        </w:rPr>
        <w:t xml:space="preserve">Suaugę žmonės </w:t>
      </w:r>
    </w:p>
    <w:p w:rsidR="003E5A74" w:rsidRPr="00C47FB6" w:rsidRDefault="003E5A74">
      <w:pPr>
        <w:tabs>
          <w:tab w:val="left" w:pos="567"/>
        </w:tabs>
        <w:spacing w:after="0" w:line="240" w:lineRule="auto"/>
        <w:rPr>
          <w:rFonts w:ascii="Times New Roman" w:eastAsia="Times New Roman" w:hAnsi="Times New Roman"/>
          <w:lang w:eastAsia="lt-LT"/>
        </w:rPr>
      </w:pPr>
      <w:r w:rsidRPr="00C47FB6">
        <w:rPr>
          <w:rFonts w:ascii="Times New Roman" w:eastAsia="Times New Roman" w:hAnsi="Times New Roman"/>
          <w:lang w:eastAsia="lt-LT"/>
        </w:rPr>
        <w:t xml:space="preserve">Kaip organizmas geba eliminuoti riebalus reikia tiksliai nustatyti pacientams, kurių lipidų apykaita yra sutrikusi, taip pat naujagimiams ir prieš laiką gimusiems kūdikiams bei </w:t>
      </w:r>
      <w:proofErr w:type="spellStart"/>
      <w:r w:rsidRPr="00C47FB6">
        <w:rPr>
          <w:rFonts w:ascii="Times New Roman" w:eastAsia="Times New Roman" w:hAnsi="Times New Roman"/>
          <w:lang w:eastAsia="lt-LT"/>
        </w:rPr>
        <w:t>Intralipid</w:t>
      </w:r>
      <w:proofErr w:type="spellEnd"/>
      <w:r w:rsidRPr="00C47FB6">
        <w:rPr>
          <w:rFonts w:ascii="Times New Roman" w:eastAsia="Times New Roman" w:hAnsi="Times New Roman"/>
          <w:lang w:eastAsia="lt-LT"/>
        </w:rPr>
        <w:t xml:space="preserve"> vartojusiems ilgiau kaip savaitę. Tai reikia padaryti, paėmus kraujo mėginį praėjus 5 - 6 </w:t>
      </w:r>
      <w:proofErr w:type="spellStart"/>
      <w:r w:rsidRPr="00C47FB6">
        <w:rPr>
          <w:rFonts w:ascii="Times New Roman" w:eastAsia="Times New Roman" w:hAnsi="Times New Roman"/>
          <w:lang w:eastAsia="lt-LT"/>
        </w:rPr>
        <w:t>valandom</w:t>
      </w:r>
      <w:proofErr w:type="spellEnd"/>
      <w:r w:rsidRPr="00C47FB6">
        <w:rPr>
          <w:rFonts w:ascii="Times New Roman" w:eastAsia="Times New Roman" w:hAnsi="Times New Roman"/>
          <w:lang w:eastAsia="lt-LT"/>
        </w:rPr>
        <w:t xml:space="preserve"> per kurias nebuvo skirta riebalų.</w:t>
      </w:r>
      <w:r w:rsidR="00C47FB6">
        <w:rPr>
          <w:rFonts w:ascii="Times New Roman" w:eastAsia="Times New Roman" w:hAnsi="Times New Roman"/>
          <w:lang w:eastAsia="lt-LT"/>
        </w:rPr>
        <w:t xml:space="preserve"> </w:t>
      </w:r>
      <w:r w:rsidRPr="00C47FB6">
        <w:rPr>
          <w:rFonts w:ascii="Times New Roman" w:eastAsia="Times New Roman" w:hAnsi="Times New Roman"/>
          <w:lang w:eastAsia="lt-LT"/>
        </w:rPr>
        <w:t>Centrifuguojant</w:t>
      </w:r>
      <w:r w:rsidRPr="00C47FB6" w:rsidDel="00C54C54">
        <w:rPr>
          <w:rFonts w:ascii="Times New Roman" w:eastAsia="Times New Roman" w:hAnsi="Times New Roman"/>
          <w:lang w:eastAsia="lt-LT"/>
        </w:rPr>
        <w:t xml:space="preserve"> </w:t>
      </w:r>
      <w:r w:rsidRPr="00C47FB6">
        <w:rPr>
          <w:rFonts w:ascii="Times New Roman" w:eastAsia="Times New Roman" w:hAnsi="Times New Roman"/>
          <w:lang w:eastAsia="lt-LT"/>
        </w:rPr>
        <w:t xml:space="preserve">kraujo ląstelės atskiriamos nuo plazmos. Jei plazma </w:t>
      </w:r>
      <w:proofErr w:type="spellStart"/>
      <w:r w:rsidRPr="00C47FB6">
        <w:rPr>
          <w:rFonts w:ascii="Times New Roman" w:eastAsia="Times New Roman" w:hAnsi="Times New Roman"/>
          <w:lang w:eastAsia="lt-LT"/>
        </w:rPr>
        <w:t>opalescencinė</w:t>
      </w:r>
      <w:proofErr w:type="spellEnd"/>
      <w:r w:rsidRPr="00C47FB6">
        <w:rPr>
          <w:rFonts w:ascii="Times New Roman" w:eastAsia="Times New Roman" w:hAnsi="Times New Roman"/>
          <w:lang w:eastAsia="lt-LT"/>
        </w:rPr>
        <w:t xml:space="preserve"> (vaivorykštinė, keičianti spalvą), infuzija atliekama vėliau. Šio metodo rezultatai nėra labai tikslūs, todėl </w:t>
      </w:r>
      <w:proofErr w:type="spellStart"/>
      <w:r w:rsidRPr="00C47FB6">
        <w:rPr>
          <w:rFonts w:ascii="Times New Roman" w:eastAsia="Times New Roman" w:hAnsi="Times New Roman"/>
          <w:lang w:eastAsia="lt-LT"/>
        </w:rPr>
        <w:t>trigliceridų</w:t>
      </w:r>
      <w:proofErr w:type="spellEnd"/>
      <w:r w:rsidRPr="00C47FB6">
        <w:rPr>
          <w:rFonts w:ascii="Times New Roman" w:eastAsia="Times New Roman" w:hAnsi="Times New Roman"/>
          <w:lang w:eastAsia="lt-LT"/>
        </w:rPr>
        <w:t xml:space="preserve"> kiekio padidėjimo kraujyje galima ir nepastebėti. Vis dėlto pacientams, kuriems gali būti sutrikęs riebalų toleravimas, rekomenduojama matuoti </w:t>
      </w:r>
      <w:proofErr w:type="spellStart"/>
      <w:r w:rsidRPr="00C47FB6">
        <w:rPr>
          <w:rFonts w:ascii="Times New Roman" w:eastAsia="Times New Roman" w:hAnsi="Times New Roman"/>
          <w:lang w:eastAsia="lt-LT"/>
        </w:rPr>
        <w:t>trigliceridų</w:t>
      </w:r>
      <w:proofErr w:type="spellEnd"/>
      <w:r w:rsidRPr="00C47FB6">
        <w:rPr>
          <w:rFonts w:ascii="Times New Roman" w:eastAsia="Times New Roman" w:hAnsi="Times New Roman"/>
          <w:lang w:eastAsia="lt-LT"/>
        </w:rPr>
        <w:t xml:space="preserve"> koncentraciją serume, atidžiai stebėti riebalų išsiskyrimą ir pacientų būklę.</w:t>
      </w:r>
    </w:p>
    <w:p w:rsidR="003E5A74" w:rsidRPr="00C47FB6" w:rsidRDefault="003E5A74">
      <w:pPr>
        <w:tabs>
          <w:tab w:val="left" w:pos="567"/>
        </w:tabs>
        <w:spacing w:after="0" w:line="240" w:lineRule="auto"/>
        <w:rPr>
          <w:rFonts w:ascii="Times New Roman" w:eastAsia="Times New Roman" w:hAnsi="Times New Roman"/>
          <w:lang w:eastAsia="lt-LT"/>
        </w:rPr>
      </w:pPr>
    </w:p>
    <w:p w:rsidR="003E5A74" w:rsidRPr="00C47FB6" w:rsidRDefault="003E5A74">
      <w:pPr>
        <w:tabs>
          <w:tab w:val="left" w:pos="567"/>
        </w:tabs>
        <w:spacing w:after="0" w:line="240" w:lineRule="auto"/>
        <w:rPr>
          <w:rFonts w:ascii="Times New Roman" w:eastAsia="Times New Roman" w:hAnsi="Times New Roman"/>
          <w:i/>
          <w:lang w:eastAsia="lt-LT"/>
        </w:rPr>
      </w:pPr>
      <w:r w:rsidRPr="00C47FB6">
        <w:rPr>
          <w:rFonts w:ascii="Times New Roman" w:eastAsia="Times New Roman" w:hAnsi="Times New Roman"/>
          <w:i/>
          <w:lang w:eastAsia="lt-LT"/>
        </w:rPr>
        <w:t>Naujagimiai ir kūdikiai</w:t>
      </w:r>
    </w:p>
    <w:p w:rsidR="003E5A74" w:rsidRPr="00C47FB6" w:rsidRDefault="003E5A74">
      <w:pPr>
        <w:tabs>
          <w:tab w:val="left" w:pos="567"/>
        </w:tabs>
        <w:spacing w:after="0" w:line="240" w:lineRule="auto"/>
        <w:rPr>
          <w:rFonts w:ascii="Times New Roman" w:eastAsia="Times New Roman" w:hAnsi="Times New Roman"/>
          <w:lang w:eastAsia="lt-LT"/>
        </w:rPr>
      </w:pPr>
      <w:r w:rsidRPr="00C47FB6">
        <w:rPr>
          <w:rFonts w:ascii="Times New Roman" w:eastAsia="Times New Roman" w:hAnsi="Times New Roman"/>
          <w:lang w:eastAsia="lt-LT"/>
        </w:rPr>
        <w:t xml:space="preserve">Riebalų išsiskyrimą reikia stebėti reguliariai. Vienintelis patikimas būdas - </w:t>
      </w:r>
      <w:proofErr w:type="spellStart"/>
      <w:r w:rsidRPr="00C47FB6">
        <w:rPr>
          <w:rFonts w:ascii="Times New Roman" w:eastAsia="Times New Roman" w:hAnsi="Times New Roman"/>
          <w:lang w:eastAsia="lt-LT"/>
        </w:rPr>
        <w:t>trigliceridų</w:t>
      </w:r>
      <w:proofErr w:type="spellEnd"/>
      <w:r w:rsidRPr="00C47FB6">
        <w:rPr>
          <w:rFonts w:ascii="Times New Roman" w:eastAsia="Times New Roman" w:hAnsi="Times New Roman"/>
          <w:lang w:eastAsia="lt-LT"/>
        </w:rPr>
        <w:t xml:space="preserve"> koncentracijos serume nustatymas. </w:t>
      </w:r>
    </w:p>
    <w:p w:rsidR="00DE2477" w:rsidRPr="00C47FB6" w:rsidRDefault="00DE2477" w:rsidP="00840C6B">
      <w:pPr>
        <w:tabs>
          <w:tab w:val="left" w:pos="567"/>
        </w:tabs>
        <w:spacing w:after="0" w:line="240" w:lineRule="auto"/>
        <w:rPr>
          <w:rFonts w:ascii="Times New Roman" w:eastAsia="Times New Roman" w:hAnsi="Times New Roman"/>
          <w:lang w:eastAsia="lt-LT"/>
        </w:rPr>
      </w:pPr>
    </w:p>
    <w:p w:rsidR="003E5A74" w:rsidRPr="00C47FB6" w:rsidRDefault="003E5A74" w:rsidP="00840C6B">
      <w:pPr>
        <w:tabs>
          <w:tab w:val="left" w:pos="567"/>
        </w:tabs>
        <w:spacing w:after="0" w:line="240" w:lineRule="auto"/>
        <w:rPr>
          <w:rFonts w:ascii="Times New Roman" w:eastAsia="Times New Roman" w:hAnsi="Times New Roman"/>
          <w:lang w:eastAsia="lt-LT"/>
        </w:rPr>
      </w:pPr>
    </w:p>
    <w:p w:rsidR="003E5A74" w:rsidRPr="00C47FB6" w:rsidRDefault="003E5A74" w:rsidP="00DE2477">
      <w:pPr>
        <w:tabs>
          <w:tab w:val="left" w:pos="567"/>
        </w:tabs>
        <w:spacing w:after="0" w:line="240" w:lineRule="auto"/>
        <w:ind w:left="567" w:hanging="567"/>
        <w:rPr>
          <w:rFonts w:ascii="Times New Roman" w:eastAsia="Times New Roman" w:hAnsi="Times New Roman"/>
          <w:b/>
          <w:lang w:eastAsia="lt-LT"/>
        </w:rPr>
      </w:pPr>
      <w:r w:rsidRPr="00C47FB6">
        <w:rPr>
          <w:rFonts w:ascii="Times New Roman" w:eastAsia="Times New Roman" w:hAnsi="Times New Roman"/>
          <w:b/>
          <w:lang w:eastAsia="lt-LT"/>
        </w:rPr>
        <w:t>4.</w:t>
      </w:r>
      <w:r w:rsidRPr="00C47FB6">
        <w:rPr>
          <w:rFonts w:ascii="Times New Roman" w:eastAsia="Times New Roman" w:hAnsi="Times New Roman"/>
          <w:b/>
          <w:lang w:eastAsia="lt-LT"/>
        </w:rPr>
        <w:tab/>
      </w:r>
      <w:r w:rsidR="00DE2477" w:rsidRPr="00C47FB6">
        <w:rPr>
          <w:rFonts w:ascii="Times New Roman" w:eastAsia="Times New Roman" w:hAnsi="Times New Roman"/>
          <w:b/>
          <w:lang w:eastAsia="lt-LT"/>
        </w:rPr>
        <w:t>Galimas šalutinis poveikis</w:t>
      </w:r>
    </w:p>
    <w:p w:rsidR="00DE2477" w:rsidRPr="00C47FB6" w:rsidRDefault="00DE2477" w:rsidP="00840C6B">
      <w:pPr>
        <w:tabs>
          <w:tab w:val="left" w:pos="567"/>
        </w:tabs>
        <w:spacing w:after="0" w:line="240" w:lineRule="auto"/>
        <w:rPr>
          <w:rFonts w:ascii="Times New Roman" w:eastAsia="Times New Roman" w:hAnsi="Times New Roman"/>
          <w:lang w:eastAsia="lt-LT"/>
        </w:rPr>
      </w:pPr>
    </w:p>
    <w:p w:rsidR="00DE2477" w:rsidRPr="00C47FB6" w:rsidRDefault="00DE2477" w:rsidP="00DE2477">
      <w:pPr>
        <w:tabs>
          <w:tab w:val="left" w:pos="567"/>
        </w:tabs>
        <w:spacing w:after="0" w:line="240" w:lineRule="auto"/>
        <w:rPr>
          <w:rFonts w:ascii="Times New Roman" w:eastAsia="Times New Roman" w:hAnsi="Times New Roman"/>
          <w:lang w:eastAsia="lt-LT"/>
        </w:rPr>
      </w:pPr>
      <w:r w:rsidRPr="00C47FB6">
        <w:rPr>
          <w:rFonts w:ascii="Times New Roman" w:eastAsia="Times New Roman" w:hAnsi="Times New Roman"/>
          <w:lang w:eastAsia="lt-LT"/>
        </w:rPr>
        <w:t>Šis vaistas, kaip ir visi kiti, gali sukelti šalutinį poveikį, nors jis pasireiškia ne visiems žmonėms.</w:t>
      </w:r>
    </w:p>
    <w:p w:rsidR="003E5A74" w:rsidRPr="00C47FB6" w:rsidRDefault="003E5A74" w:rsidP="00840C6B">
      <w:pPr>
        <w:tabs>
          <w:tab w:val="left" w:pos="567"/>
        </w:tabs>
        <w:spacing w:after="0" w:line="240" w:lineRule="auto"/>
        <w:rPr>
          <w:rFonts w:ascii="Times New Roman" w:eastAsia="Times New Roman" w:hAnsi="Times New Roman"/>
          <w:lang w:eastAsia="lt-LT"/>
        </w:rPr>
      </w:pPr>
    </w:p>
    <w:p w:rsidR="003E5A74" w:rsidRPr="00C47FB6" w:rsidRDefault="003E5A74" w:rsidP="00DE2477">
      <w:pPr>
        <w:tabs>
          <w:tab w:val="left" w:pos="567"/>
        </w:tabs>
        <w:spacing w:after="0" w:line="240" w:lineRule="auto"/>
        <w:rPr>
          <w:rFonts w:ascii="Times New Roman" w:eastAsia="Times New Roman" w:hAnsi="Times New Roman"/>
          <w:lang w:eastAsia="lt-LT"/>
        </w:rPr>
      </w:pPr>
      <w:proofErr w:type="spellStart"/>
      <w:r w:rsidRPr="00C47FB6">
        <w:rPr>
          <w:rFonts w:ascii="Times New Roman" w:eastAsia="Times New Roman" w:hAnsi="Times New Roman"/>
          <w:lang w:eastAsia="lt-LT"/>
        </w:rPr>
        <w:t>Infuzavus</w:t>
      </w:r>
      <w:proofErr w:type="spellEnd"/>
      <w:r w:rsidRPr="00C47FB6">
        <w:rPr>
          <w:rFonts w:ascii="Times New Roman" w:eastAsia="Times New Roman" w:hAnsi="Times New Roman"/>
          <w:lang w:eastAsia="lt-LT"/>
        </w:rPr>
        <w:t xml:space="preserve"> </w:t>
      </w:r>
      <w:proofErr w:type="spellStart"/>
      <w:r w:rsidRPr="00C47FB6">
        <w:rPr>
          <w:rFonts w:ascii="Times New Roman" w:eastAsia="Times New Roman" w:hAnsi="Times New Roman"/>
          <w:lang w:eastAsia="lt-LT"/>
        </w:rPr>
        <w:t>Intralipid</w:t>
      </w:r>
      <w:proofErr w:type="spellEnd"/>
      <w:r w:rsidRPr="00C47FB6">
        <w:rPr>
          <w:rFonts w:ascii="Times New Roman" w:eastAsia="Times New Roman" w:hAnsi="Times New Roman"/>
          <w:lang w:eastAsia="lt-LT"/>
        </w:rPr>
        <w:t xml:space="preserve"> emulsijos, gali padidėti kūno temperatūra, retai – atsirasti drebulys, šalčio pojūtis, pykinimas ir (ar) vėmimas (mažiau kaip 1</w:t>
      </w:r>
      <w:r w:rsidR="0071154A">
        <w:rPr>
          <w:rFonts w:ascii="Times New Roman" w:eastAsia="Times New Roman" w:hAnsi="Times New Roman"/>
          <w:lang w:eastAsia="lt-LT"/>
        </w:rPr>
        <w:t> </w:t>
      </w:r>
      <w:r w:rsidRPr="00C47FB6">
        <w:rPr>
          <w:rFonts w:ascii="Times New Roman" w:eastAsia="Times New Roman" w:hAnsi="Times New Roman"/>
          <w:lang w:eastAsia="lt-LT"/>
        </w:rPr>
        <w:sym w:font="Symbol" w:char="F025"/>
      </w:r>
      <w:r w:rsidRPr="00C47FB6">
        <w:rPr>
          <w:rFonts w:ascii="Times New Roman" w:eastAsia="Times New Roman" w:hAnsi="Times New Roman"/>
          <w:lang w:eastAsia="lt-LT"/>
        </w:rPr>
        <w:t xml:space="preserve"> atvejų).</w:t>
      </w:r>
    </w:p>
    <w:p w:rsidR="003E5A74" w:rsidRPr="00C47FB6" w:rsidRDefault="003E5A74" w:rsidP="0029472E">
      <w:pPr>
        <w:tabs>
          <w:tab w:val="left" w:pos="567"/>
        </w:tabs>
        <w:spacing w:after="0" w:line="240" w:lineRule="auto"/>
        <w:rPr>
          <w:rFonts w:ascii="Times New Roman" w:eastAsia="Times New Roman" w:hAnsi="Times New Roman"/>
          <w:lang w:eastAsia="lt-LT"/>
        </w:rPr>
      </w:pPr>
      <w:proofErr w:type="spellStart"/>
      <w:r w:rsidRPr="00C47FB6">
        <w:rPr>
          <w:rFonts w:ascii="Times New Roman" w:eastAsia="Times New Roman" w:hAnsi="Times New Roman"/>
          <w:lang w:eastAsia="lt-LT"/>
        </w:rPr>
        <w:t>Intralipid</w:t>
      </w:r>
      <w:proofErr w:type="spellEnd"/>
      <w:r w:rsidRPr="00C47FB6">
        <w:rPr>
          <w:rFonts w:ascii="Times New Roman" w:eastAsia="Times New Roman" w:hAnsi="Times New Roman"/>
          <w:lang w:eastAsia="lt-LT"/>
        </w:rPr>
        <w:t xml:space="preserve"> infuzijos sukeltas kitoks šalutinis poveikis yra labai retas - mažiau kaip 1 atvejis iš milijono.</w:t>
      </w:r>
    </w:p>
    <w:p w:rsidR="003E5A74" w:rsidRPr="00C47FB6" w:rsidRDefault="003E5A74" w:rsidP="0029472E">
      <w:pPr>
        <w:tabs>
          <w:tab w:val="left" w:pos="567"/>
        </w:tabs>
        <w:spacing w:after="0" w:line="240" w:lineRule="auto"/>
        <w:rPr>
          <w:rFonts w:ascii="Times New Roman" w:eastAsia="Times New Roman" w:hAnsi="Times New Roman"/>
          <w:lang w:eastAsia="lt-LT"/>
        </w:rPr>
      </w:pPr>
    </w:p>
    <w:p w:rsidR="003E5A74" w:rsidRPr="00C47FB6" w:rsidRDefault="003E5A74" w:rsidP="0029472E">
      <w:pPr>
        <w:tabs>
          <w:tab w:val="left" w:pos="567"/>
        </w:tabs>
        <w:spacing w:after="0" w:line="240" w:lineRule="auto"/>
        <w:ind w:left="360" w:hanging="360"/>
        <w:rPr>
          <w:rFonts w:ascii="Times New Roman" w:eastAsia="Times New Roman" w:hAnsi="Times New Roman"/>
          <w:i/>
          <w:lang w:eastAsia="lt-LT"/>
        </w:rPr>
      </w:pPr>
      <w:r w:rsidRPr="00C47FB6">
        <w:rPr>
          <w:rFonts w:ascii="Times New Roman" w:eastAsia="Times New Roman" w:hAnsi="Times New Roman"/>
          <w:i/>
          <w:lang w:eastAsia="lt-LT"/>
        </w:rPr>
        <w:t>Tuoj pat po</w:t>
      </w:r>
      <w:r w:rsidR="0029472E" w:rsidRPr="00C47FB6">
        <w:rPr>
          <w:rFonts w:ascii="Times New Roman" w:eastAsia="Times New Roman" w:hAnsi="Times New Roman"/>
          <w:i/>
          <w:lang w:eastAsia="lt-LT"/>
        </w:rPr>
        <w:t xml:space="preserve"> vaisto </w:t>
      </w:r>
      <w:r w:rsidRPr="00C47FB6">
        <w:rPr>
          <w:rFonts w:ascii="Times New Roman" w:eastAsia="Times New Roman" w:hAnsi="Times New Roman"/>
          <w:i/>
          <w:lang w:eastAsia="lt-LT"/>
        </w:rPr>
        <w:t>pavartojimo pasireiškiantis šalutinis poveikis</w:t>
      </w:r>
    </w:p>
    <w:p w:rsidR="003E5A74" w:rsidRPr="00C47FB6" w:rsidRDefault="003E5A74" w:rsidP="00840C6B">
      <w:pPr>
        <w:tabs>
          <w:tab w:val="left" w:pos="567"/>
        </w:tabs>
        <w:spacing w:after="0" w:line="240" w:lineRule="auto"/>
        <w:rPr>
          <w:rFonts w:ascii="Times New Roman" w:eastAsia="Times New Roman" w:hAnsi="Times New Roman"/>
          <w:lang w:eastAsia="lt-LT"/>
        </w:rPr>
      </w:pPr>
      <w:r w:rsidRPr="00C47FB6">
        <w:rPr>
          <w:rFonts w:ascii="Times New Roman" w:eastAsia="Times New Roman" w:hAnsi="Times New Roman"/>
          <w:lang w:eastAsia="lt-LT"/>
        </w:rPr>
        <w:t>Padidėjusio jautrumo reakcija (</w:t>
      </w:r>
      <w:proofErr w:type="spellStart"/>
      <w:r w:rsidRPr="00C47FB6">
        <w:rPr>
          <w:rFonts w:ascii="Times New Roman" w:eastAsia="Times New Roman" w:hAnsi="Times New Roman"/>
          <w:lang w:eastAsia="lt-LT"/>
        </w:rPr>
        <w:t>anafilaksija</w:t>
      </w:r>
      <w:proofErr w:type="spellEnd"/>
      <w:r w:rsidRPr="00C47FB6">
        <w:rPr>
          <w:rFonts w:ascii="Times New Roman" w:eastAsia="Times New Roman" w:hAnsi="Times New Roman"/>
          <w:lang w:eastAsia="lt-LT"/>
        </w:rPr>
        <w:t xml:space="preserve">, odos išbėrimas, dilgėlinė), gali sutrikti kvėpavimo funkcija (pvz., atsirasti </w:t>
      </w:r>
      <w:proofErr w:type="spellStart"/>
      <w:r w:rsidRPr="00C47FB6">
        <w:rPr>
          <w:rFonts w:ascii="Times New Roman" w:eastAsia="Times New Roman" w:hAnsi="Times New Roman"/>
          <w:lang w:eastAsia="lt-LT"/>
        </w:rPr>
        <w:t>tachipnėja</w:t>
      </w:r>
      <w:proofErr w:type="spellEnd"/>
      <w:r w:rsidRPr="00C47FB6">
        <w:rPr>
          <w:rFonts w:ascii="Times New Roman" w:eastAsia="Times New Roman" w:hAnsi="Times New Roman"/>
          <w:lang w:eastAsia="lt-LT"/>
        </w:rPr>
        <w:t xml:space="preserve">, </w:t>
      </w:r>
      <w:proofErr w:type="spellStart"/>
      <w:r w:rsidRPr="00C47FB6">
        <w:rPr>
          <w:rFonts w:ascii="Times New Roman" w:eastAsia="Times New Roman" w:hAnsi="Times New Roman"/>
          <w:lang w:eastAsia="lt-LT"/>
        </w:rPr>
        <w:t>t.y</w:t>
      </w:r>
      <w:proofErr w:type="spellEnd"/>
      <w:r w:rsidRPr="00C47FB6">
        <w:rPr>
          <w:rFonts w:ascii="Times New Roman" w:eastAsia="Times New Roman" w:hAnsi="Times New Roman"/>
          <w:lang w:eastAsia="lt-LT"/>
        </w:rPr>
        <w:t xml:space="preserve">. padažnėjęs kvėpavimas) arba kraujotaka (pvz., pasireikšti hipertenzija arba </w:t>
      </w:r>
      <w:proofErr w:type="spellStart"/>
      <w:r w:rsidRPr="00C47FB6">
        <w:rPr>
          <w:rFonts w:ascii="Times New Roman" w:eastAsia="Times New Roman" w:hAnsi="Times New Roman"/>
          <w:lang w:eastAsia="lt-LT"/>
        </w:rPr>
        <w:t>hipotenzija</w:t>
      </w:r>
      <w:proofErr w:type="spellEnd"/>
      <w:r w:rsidRPr="00C47FB6">
        <w:rPr>
          <w:rFonts w:ascii="Times New Roman" w:eastAsia="Times New Roman" w:hAnsi="Times New Roman"/>
          <w:lang w:eastAsia="lt-LT"/>
        </w:rPr>
        <w:t xml:space="preserve">). Pastebėta, kad gali atsirasti </w:t>
      </w:r>
      <w:proofErr w:type="spellStart"/>
      <w:r w:rsidRPr="00C47FB6">
        <w:rPr>
          <w:rFonts w:ascii="Times New Roman" w:eastAsia="Times New Roman" w:hAnsi="Times New Roman"/>
          <w:lang w:eastAsia="lt-LT"/>
        </w:rPr>
        <w:t>hemolizė</w:t>
      </w:r>
      <w:proofErr w:type="spellEnd"/>
      <w:r w:rsidRPr="00C47FB6">
        <w:rPr>
          <w:rFonts w:ascii="Times New Roman" w:eastAsia="Times New Roman" w:hAnsi="Times New Roman"/>
          <w:lang w:eastAsia="lt-LT"/>
        </w:rPr>
        <w:t xml:space="preserve">, </w:t>
      </w:r>
      <w:proofErr w:type="spellStart"/>
      <w:r w:rsidRPr="00C47FB6">
        <w:rPr>
          <w:rFonts w:ascii="Times New Roman" w:eastAsia="Times New Roman" w:hAnsi="Times New Roman"/>
          <w:lang w:eastAsia="lt-LT"/>
        </w:rPr>
        <w:t>retikulocitozė</w:t>
      </w:r>
      <w:proofErr w:type="spellEnd"/>
      <w:r w:rsidRPr="00C47FB6">
        <w:rPr>
          <w:rFonts w:ascii="Times New Roman" w:eastAsia="Times New Roman" w:hAnsi="Times New Roman"/>
          <w:lang w:eastAsia="lt-LT"/>
        </w:rPr>
        <w:t>, pilvo, galvos skausmas,</w:t>
      </w:r>
      <w:r w:rsidR="0029472E" w:rsidRPr="00C47FB6">
        <w:rPr>
          <w:rFonts w:ascii="Times New Roman" w:eastAsia="Times New Roman" w:hAnsi="Times New Roman"/>
          <w:lang w:eastAsia="lt-LT"/>
        </w:rPr>
        <w:t xml:space="preserve"> </w:t>
      </w:r>
      <w:r w:rsidRPr="00C47FB6">
        <w:rPr>
          <w:rFonts w:ascii="Times New Roman" w:eastAsia="Times New Roman" w:hAnsi="Times New Roman"/>
          <w:lang w:eastAsia="lt-LT"/>
        </w:rPr>
        <w:t xml:space="preserve">nuovargis, </w:t>
      </w:r>
      <w:proofErr w:type="spellStart"/>
      <w:r w:rsidRPr="00C47FB6">
        <w:rPr>
          <w:rFonts w:ascii="Times New Roman" w:eastAsia="Times New Roman" w:hAnsi="Times New Roman"/>
          <w:lang w:eastAsia="lt-LT"/>
        </w:rPr>
        <w:t>priapizmas</w:t>
      </w:r>
      <w:proofErr w:type="spellEnd"/>
      <w:r w:rsidRPr="00C47FB6">
        <w:rPr>
          <w:rFonts w:ascii="Times New Roman" w:eastAsia="Times New Roman" w:hAnsi="Times New Roman"/>
          <w:lang w:eastAsia="lt-LT"/>
        </w:rPr>
        <w:t xml:space="preserve"> (ilgalaikė skausminga erekcija).</w:t>
      </w:r>
    </w:p>
    <w:p w:rsidR="003E5A74" w:rsidRPr="00C47FB6" w:rsidRDefault="003E5A74" w:rsidP="00DE2477">
      <w:pPr>
        <w:tabs>
          <w:tab w:val="left" w:pos="567"/>
        </w:tabs>
        <w:spacing w:after="0" w:line="240" w:lineRule="auto"/>
        <w:rPr>
          <w:rFonts w:ascii="Times New Roman" w:eastAsia="Times New Roman" w:hAnsi="Times New Roman"/>
          <w:lang w:eastAsia="lt-LT"/>
        </w:rPr>
      </w:pPr>
    </w:p>
    <w:p w:rsidR="003E5A74" w:rsidRPr="00C47FB6" w:rsidRDefault="003E5A74" w:rsidP="0029472E">
      <w:pPr>
        <w:tabs>
          <w:tab w:val="left" w:pos="567"/>
        </w:tabs>
        <w:spacing w:after="0" w:line="240" w:lineRule="auto"/>
        <w:rPr>
          <w:rFonts w:ascii="Times New Roman" w:eastAsia="Times New Roman" w:hAnsi="Times New Roman"/>
          <w:i/>
          <w:lang w:eastAsia="lt-LT"/>
        </w:rPr>
      </w:pPr>
      <w:r w:rsidRPr="00C47FB6">
        <w:rPr>
          <w:rFonts w:ascii="Times New Roman" w:eastAsia="Times New Roman" w:hAnsi="Times New Roman"/>
          <w:i/>
          <w:lang w:eastAsia="lt-LT"/>
        </w:rPr>
        <w:lastRenderedPageBreak/>
        <w:t>Šalutinis poveikis, pasireiškiantis vėliau</w:t>
      </w:r>
    </w:p>
    <w:p w:rsidR="003E5A74" w:rsidRPr="00C47FB6" w:rsidRDefault="003E5A74" w:rsidP="0029472E">
      <w:pPr>
        <w:tabs>
          <w:tab w:val="left" w:pos="567"/>
        </w:tabs>
        <w:spacing w:after="0" w:line="240" w:lineRule="auto"/>
        <w:rPr>
          <w:rFonts w:ascii="Times New Roman" w:eastAsia="Times New Roman" w:hAnsi="Times New Roman"/>
          <w:lang w:eastAsia="lt-LT"/>
        </w:rPr>
      </w:pPr>
      <w:r w:rsidRPr="00C47FB6">
        <w:rPr>
          <w:rFonts w:ascii="Times New Roman" w:eastAsia="Times New Roman" w:hAnsi="Times New Roman"/>
          <w:lang w:eastAsia="lt-LT"/>
        </w:rPr>
        <w:t xml:space="preserve">Toks šalutinis poveikis, pvz., </w:t>
      </w:r>
      <w:proofErr w:type="spellStart"/>
      <w:r w:rsidRPr="00C47FB6">
        <w:rPr>
          <w:rFonts w:ascii="Times New Roman" w:eastAsia="Times New Roman" w:hAnsi="Times New Roman"/>
          <w:lang w:eastAsia="lt-LT"/>
        </w:rPr>
        <w:t>trombocitopenija</w:t>
      </w:r>
      <w:proofErr w:type="spellEnd"/>
      <w:r w:rsidRPr="00C47FB6">
        <w:rPr>
          <w:rFonts w:ascii="Times New Roman" w:eastAsia="Times New Roman" w:hAnsi="Times New Roman"/>
          <w:lang w:eastAsia="lt-LT"/>
        </w:rPr>
        <w:t xml:space="preserve">, gali atsirasti vaikams, ilgą laiką vartojusiems </w:t>
      </w:r>
      <w:proofErr w:type="spellStart"/>
      <w:r w:rsidRPr="00C47FB6">
        <w:rPr>
          <w:rFonts w:ascii="Times New Roman" w:eastAsia="Times New Roman" w:hAnsi="Times New Roman"/>
          <w:lang w:eastAsia="lt-LT"/>
        </w:rPr>
        <w:t>Intralipid</w:t>
      </w:r>
      <w:proofErr w:type="spellEnd"/>
      <w:r w:rsidRPr="00C47FB6">
        <w:rPr>
          <w:rFonts w:ascii="Times New Roman" w:eastAsia="Times New Roman" w:hAnsi="Times New Roman"/>
          <w:lang w:eastAsia="lt-LT"/>
        </w:rPr>
        <w:t xml:space="preserve">. Be to, pastebėtas laikinas kepenų funkcijos rodmenų padidėjimas, </w:t>
      </w:r>
      <w:r w:rsidR="0029472E" w:rsidRPr="00C47FB6">
        <w:rPr>
          <w:rFonts w:ascii="Times New Roman" w:eastAsia="Times New Roman" w:hAnsi="Times New Roman"/>
          <w:lang w:eastAsia="lt-LT"/>
        </w:rPr>
        <w:t>pacientą</w:t>
      </w:r>
      <w:r w:rsidRPr="00C47FB6">
        <w:rPr>
          <w:rFonts w:ascii="Times New Roman" w:eastAsia="Times New Roman" w:hAnsi="Times New Roman"/>
          <w:lang w:eastAsia="lt-LT"/>
        </w:rPr>
        <w:t xml:space="preserve"> ilgai maitinant infuzijos į veną būdu (</w:t>
      </w:r>
      <w:proofErr w:type="spellStart"/>
      <w:r w:rsidRPr="00C47FB6">
        <w:rPr>
          <w:rFonts w:ascii="Times New Roman" w:eastAsia="Times New Roman" w:hAnsi="Times New Roman"/>
          <w:lang w:eastAsia="lt-LT"/>
        </w:rPr>
        <w:t>Intralipid</w:t>
      </w:r>
      <w:proofErr w:type="spellEnd"/>
      <w:r w:rsidRPr="00C47FB6">
        <w:rPr>
          <w:rFonts w:ascii="Times New Roman" w:eastAsia="Times New Roman" w:hAnsi="Times New Roman"/>
          <w:lang w:eastAsia="lt-LT"/>
        </w:rPr>
        <w:t xml:space="preserve"> vartojant arba nevartojant), </w:t>
      </w:r>
      <w:proofErr w:type="spellStart"/>
      <w:r w:rsidRPr="00C47FB6">
        <w:rPr>
          <w:rFonts w:ascii="Times New Roman" w:eastAsia="Times New Roman" w:hAnsi="Times New Roman"/>
          <w:lang w:eastAsia="lt-LT"/>
        </w:rPr>
        <w:t>cholestazė</w:t>
      </w:r>
      <w:proofErr w:type="spellEnd"/>
      <w:r w:rsidRPr="00C47FB6">
        <w:rPr>
          <w:rFonts w:ascii="Times New Roman" w:eastAsia="Times New Roman" w:hAnsi="Times New Roman"/>
          <w:lang w:eastAsia="lt-LT"/>
        </w:rPr>
        <w:t xml:space="preserve"> (tulžies sąstovis).</w:t>
      </w:r>
    </w:p>
    <w:p w:rsidR="003E5A74" w:rsidRPr="00C47FB6" w:rsidRDefault="003E5A74" w:rsidP="0029472E">
      <w:pPr>
        <w:tabs>
          <w:tab w:val="left" w:pos="567"/>
        </w:tabs>
        <w:spacing w:after="0" w:line="240" w:lineRule="auto"/>
        <w:rPr>
          <w:rFonts w:ascii="Times New Roman" w:eastAsia="Times New Roman" w:hAnsi="Times New Roman"/>
          <w:lang w:eastAsia="lt-LT"/>
        </w:rPr>
      </w:pPr>
    </w:p>
    <w:p w:rsidR="003E5A74" w:rsidRPr="00C47FB6" w:rsidRDefault="003E5A74" w:rsidP="0029472E">
      <w:pPr>
        <w:tabs>
          <w:tab w:val="left" w:pos="567"/>
        </w:tabs>
        <w:spacing w:after="0" w:line="240" w:lineRule="auto"/>
        <w:rPr>
          <w:rFonts w:ascii="Times New Roman" w:eastAsia="Times New Roman" w:hAnsi="Times New Roman"/>
          <w:lang w:eastAsia="lt-LT"/>
        </w:rPr>
      </w:pPr>
      <w:r w:rsidRPr="00C47FB6">
        <w:rPr>
          <w:rFonts w:ascii="Times New Roman" w:eastAsia="Times New Roman" w:hAnsi="Times New Roman"/>
          <w:lang w:eastAsia="lt-LT"/>
        </w:rPr>
        <w:t xml:space="preserve">Kūdikiams ilgai gydomiems </w:t>
      </w:r>
      <w:proofErr w:type="spellStart"/>
      <w:r w:rsidRPr="00C47FB6">
        <w:rPr>
          <w:rFonts w:ascii="Times New Roman" w:eastAsia="Times New Roman" w:hAnsi="Times New Roman"/>
          <w:lang w:eastAsia="lt-LT"/>
        </w:rPr>
        <w:t>Intralipid</w:t>
      </w:r>
      <w:proofErr w:type="spellEnd"/>
      <w:r w:rsidRPr="00C47FB6">
        <w:rPr>
          <w:rFonts w:ascii="Times New Roman" w:eastAsia="Times New Roman" w:hAnsi="Times New Roman"/>
          <w:lang w:eastAsia="lt-LT"/>
        </w:rPr>
        <w:t xml:space="preserve"> </w:t>
      </w:r>
      <w:r w:rsidR="00DE2477" w:rsidRPr="00C47FB6">
        <w:rPr>
          <w:rFonts w:ascii="Times New Roman" w:eastAsia="Times New Roman" w:hAnsi="Times New Roman"/>
          <w:lang w:eastAsia="lt-LT"/>
        </w:rPr>
        <w:t>2</w:t>
      </w:r>
      <w:r w:rsidRPr="00C47FB6">
        <w:rPr>
          <w:rFonts w:ascii="Times New Roman" w:eastAsia="Times New Roman" w:hAnsi="Times New Roman"/>
          <w:lang w:eastAsia="lt-LT"/>
        </w:rPr>
        <w:t>0</w:t>
      </w:r>
      <w:r w:rsidR="0071154A">
        <w:rPr>
          <w:rFonts w:ascii="Times New Roman" w:eastAsia="Times New Roman" w:hAnsi="Times New Roman"/>
          <w:lang w:eastAsia="lt-LT"/>
        </w:rPr>
        <w:t> </w:t>
      </w:r>
      <w:r w:rsidRPr="00C47FB6">
        <w:rPr>
          <w:rFonts w:ascii="Times New Roman" w:eastAsia="Times New Roman" w:hAnsi="Times New Roman"/>
          <w:lang w:eastAsia="lt-LT"/>
        </w:rPr>
        <w:sym w:font="Symbol" w:char="F025"/>
      </w:r>
      <w:r w:rsidRPr="00C47FB6">
        <w:rPr>
          <w:rFonts w:ascii="Times New Roman" w:eastAsia="Times New Roman" w:hAnsi="Times New Roman"/>
          <w:lang w:eastAsia="lt-LT"/>
        </w:rPr>
        <w:t xml:space="preserve"> infuzine emulsija, dėl neaiškių priežasčių padaugėjo cholesterolio.</w:t>
      </w:r>
    </w:p>
    <w:p w:rsidR="003E5A74" w:rsidRPr="00C47FB6" w:rsidRDefault="003E5A74" w:rsidP="0029472E">
      <w:pPr>
        <w:tabs>
          <w:tab w:val="left" w:pos="567"/>
        </w:tabs>
        <w:spacing w:after="0" w:line="240" w:lineRule="auto"/>
        <w:rPr>
          <w:rFonts w:ascii="Times New Roman" w:eastAsia="Times New Roman" w:hAnsi="Times New Roman"/>
          <w:lang w:eastAsia="lt-LT"/>
        </w:rPr>
      </w:pPr>
    </w:p>
    <w:p w:rsidR="003E5A74" w:rsidRPr="00C47FB6" w:rsidRDefault="003E5A74" w:rsidP="0029472E">
      <w:pPr>
        <w:tabs>
          <w:tab w:val="left" w:pos="567"/>
        </w:tabs>
        <w:spacing w:after="0" w:line="240" w:lineRule="auto"/>
        <w:rPr>
          <w:rFonts w:ascii="Times New Roman" w:eastAsia="Times New Roman" w:hAnsi="Times New Roman"/>
          <w:lang w:eastAsia="lt-LT"/>
        </w:rPr>
      </w:pPr>
      <w:r w:rsidRPr="00C47FB6">
        <w:rPr>
          <w:rFonts w:ascii="Times New Roman" w:eastAsia="Times New Roman" w:hAnsi="Times New Roman"/>
          <w:lang w:eastAsia="lt-LT"/>
        </w:rPr>
        <w:t xml:space="preserve">Sutrikus organizmo gebėjimui eliminuoti </w:t>
      </w:r>
      <w:proofErr w:type="spellStart"/>
      <w:r w:rsidRPr="00C47FB6">
        <w:rPr>
          <w:rFonts w:ascii="Times New Roman" w:eastAsia="Times New Roman" w:hAnsi="Times New Roman"/>
          <w:lang w:eastAsia="lt-LT"/>
        </w:rPr>
        <w:t>Intralipid</w:t>
      </w:r>
      <w:proofErr w:type="spellEnd"/>
      <w:r w:rsidRPr="00C47FB6">
        <w:rPr>
          <w:rFonts w:ascii="Times New Roman" w:eastAsia="Times New Roman" w:hAnsi="Times New Roman"/>
          <w:lang w:eastAsia="lt-LT"/>
        </w:rPr>
        <w:t xml:space="preserve">, net įprastinė dozė gali sukelti riebalų pertekliaus sindromą. Tačiau jis galimas ir tuo atveju, jei įprastu rekomenduotu greičiu </w:t>
      </w:r>
      <w:proofErr w:type="spellStart"/>
      <w:r w:rsidRPr="00C47FB6">
        <w:rPr>
          <w:rFonts w:ascii="Times New Roman" w:eastAsia="Times New Roman" w:hAnsi="Times New Roman"/>
          <w:lang w:eastAsia="lt-LT"/>
        </w:rPr>
        <w:t>infuzuojant</w:t>
      </w:r>
      <w:proofErr w:type="spellEnd"/>
      <w:r w:rsidRPr="00C47FB6">
        <w:rPr>
          <w:rFonts w:ascii="Times New Roman" w:eastAsia="Times New Roman" w:hAnsi="Times New Roman"/>
          <w:lang w:eastAsia="lt-LT"/>
        </w:rPr>
        <w:t xml:space="preserve"> </w:t>
      </w:r>
      <w:proofErr w:type="spellStart"/>
      <w:r w:rsidRPr="00C47FB6">
        <w:rPr>
          <w:rFonts w:ascii="Times New Roman" w:eastAsia="Times New Roman" w:hAnsi="Times New Roman"/>
          <w:lang w:eastAsia="lt-LT"/>
        </w:rPr>
        <w:t>Intralipid</w:t>
      </w:r>
      <w:proofErr w:type="spellEnd"/>
      <w:r w:rsidRPr="00C47FB6">
        <w:rPr>
          <w:rFonts w:ascii="Times New Roman" w:eastAsia="Times New Roman" w:hAnsi="Times New Roman"/>
          <w:lang w:eastAsia="lt-LT"/>
        </w:rPr>
        <w:t xml:space="preserve"> staigiai pakinta paciento būklė, pvz., sutrinka inkstų funkcija arba pasireiškia infekcinė liga. Riebalų pertekliaus sindromo metu pasireiškia </w:t>
      </w:r>
      <w:proofErr w:type="spellStart"/>
      <w:r w:rsidRPr="00C47FB6">
        <w:rPr>
          <w:rFonts w:ascii="Times New Roman" w:eastAsia="Times New Roman" w:hAnsi="Times New Roman"/>
          <w:lang w:eastAsia="lt-LT"/>
        </w:rPr>
        <w:t>hiperlipidemija</w:t>
      </w:r>
      <w:proofErr w:type="spellEnd"/>
      <w:r w:rsidRPr="00C47FB6">
        <w:rPr>
          <w:rFonts w:ascii="Times New Roman" w:eastAsia="Times New Roman" w:hAnsi="Times New Roman"/>
          <w:lang w:eastAsia="lt-LT"/>
        </w:rPr>
        <w:t xml:space="preserve">, karščiavimas, įvairių organų </w:t>
      </w:r>
      <w:proofErr w:type="spellStart"/>
      <w:r w:rsidRPr="00C47FB6">
        <w:rPr>
          <w:rFonts w:ascii="Times New Roman" w:eastAsia="Times New Roman" w:hAnsi="Times New Roman"/>
          <w:lang w:eastAsia="lt-LT"/>
        </w:rPr>
        <w:t>infiltracija</w:t>
      </w:r>
      <w:proofErr w:type="spellEnd"/>
      <w:r w:rsidRPr="00C47FB6">
        <w:rPr>
          <w:rFonts w:ascii="Times New Roman" w:eastAsia="Times New Roman" w:hAnsi="Times New Roman"/>
          <w:lang w:eastAsia="lt-LT"/>
        </w:rPr>
        <w:t xml:space="preserve"> riebalais bei jų funkcijos sutrikimas ir koma. Nutraukus </w:t>
      </w:r>
      <w:proofErr w:type="spellStart"/>
      <w:r w:rsidRPr="00C47FB6">
        <w:rPr>
          <w:rFonts w:ascii="Times New Roman" w:eastAsia="Times New Roman" w:hAnsi="Times New Roman"/>
          <w:lang w:eastAsia="lt-LT"/>
        </w:rPr>
        <w:t>Intralipid</w:t>
      </w:r>
      <w:proofErr w:type="spellEnd"/>
      <w:r w:rsidRPr="00C47FB6">
        <w:rPr>
          <w:rFonts w:ascii="Times New Roman" w:eastAsia="Times New Roman" w:hAnsi="Times New Roman"/>
          <w:lang w:eastAsia="lt-LT"/>
        </w:rPr>
        <w:t xml:space="preserve"> infuziją, visi simptomai paprastai išnyksta. </w:t>
      </w:r>
    </w:p>
    <w:p w:rsidR="003E5A74" w:rsidRPr="00C47FB6" w:rsidRDefault="003E5A74" w:rsidP="0029472E">
      <w:pPr>
        <w:tabs>
          <w:tab w:val="left" w:pos="567"/>
        </w:tabs>
        <w:spacing w:after="0" w:line="240" w:lineRule="auto"/>
        <w:rPr>
          <w:rFonts w:ascii="Times New Roman" w:eastAsia="Times New Roman" w:hAnsi="Times New Roman"/>
          <w:lang w:eastAsia="lt-LT"/>
        </w:rPr>
      </w:pPr>
    </w:p>
    <w:p w:rsidR="00DE2477" w:rsidRPr="00C47FB6" w:rsidRDefault="00DE2477" w:rsidP="00DE2477">
      <w:pPr>
        <w:tabs>
          <w:tab w:val="left" w:pos="567"/>
        </w:tabs>
        <w:spacing w:after="0" w:line="240" w:lineRule="auto"/>
        <w:rPr>
          <w:rFonts w:ascii="Times New Roman" w:eastAsia="Times New Roman" w:hAnsi="Times New Roman"/>
          <w:b/>
          <w:snapToGrid w:val="0"/>
          <w:szCs w:val="24"/>
        </w:rPr>
      </w:pPr>
      <w:r w:rsidRPr="00C47FB6">
        <w:rPr>
          <w:rFonts w:ascii="Times New Roman" w:eastAsia="Times New Roman" w:hAnsi="Times New Roman"/>
          <w:b/>
          <w:noProof/>
          <w:snapToGrid w:val="0"/>
          <w:szCs w:val="24"/>
        </w:rPr>
        <w:t>Pranešimas apie šalutinį poveikį</w:t>
      </w:r>
    </w:p>
    <w:p w:rsidR="00DE2477" w:rsidRPr="00C47FB6" w:rsidRDefault="00DE2477" w:rsidP="00DE2477">
      <w:pPr>
        <w:tabs>
          <w:tab w:val="left" w:pos="567"/>
        </w:tabs>
        <w:spacing w:after="0" w:line="260" w:lineRule="exact"/>
        <w:ind w:right="-449"/>
        <w:rPr>
          <w:rFonts w:ascii="Times New Roman" w:eastAsia="Times New Roman" w:hAnsi="Times New Roman"/>
          <w:noProof/>
          <w:snapToGrid w:val="0"/>
          <w:szCs w:val="24"/>
        </w:rPr>
      </w:pPr>
      <w:r w:rsidRPr="00C47FB6">
        <w:rPr>
          <w:rFonts w:ascii="Times New Roman" w:eastAsia="Times New Roman" w:hAnsi="Times New Roman"/>
          <w:snapToGrid w:val="0"/>
          <w:szCs w:val="20"/>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C47FB6">
        <w:rPr>
          <w:rFonts w:ascii="Times New Roman" w:eastAsia="Times New Roman" w:hAnsi="Times New Roman"/>
          <w:snapToGrid w:val="0"/>
          <w:szCs w:val="20"/>
          <w:lang w:eastAsia="zh-CN"/>
        </w:rPr>
        <w:t>elefonu 8 800 73568</w:t>
      </w:r>
      <w:r w:rsidRPr="00C47FB6">
        <w:rPr>
          <w:rFonts w:ascii="Times New Roman" w:eastAsia="Times New Roman" w:hAnsi="Times New Roman"/>
          <w:snapToGrid w:val="0"/>
          <w:szCs w:val="20"/>
        </w:rPr>
        <w:t xml:space="preserve"> arba užpildyti interneto svetainėje </w:t>
      </w:r>
      <w:hyperlink r:id="rId12" w:history="1">
        <w:r w:rsidRPr="00C47FB6">
          <w:rPr>
            <w:rFonts w:ascii="Times New Roman" w:eastAsia="SimSun" w:hAnsi="Times New Roman"/>
            <w:snapToGrid w:val="0"/>
            <w:color w:val="0000FF"/>
            <w:szCs w:val="20"/>
            <w:u w:val="single"/>
          </w:rPr>
          <w:t>www.vvkt.lt</w:t>
        </w:r>
      </w:hyperlink>
      <w:r w:rsidRPr="00C47FB6">
        <w:rPr>
          <w:rFonts w:ascii="Times New Roman" w:eastAsia="Times New Roman" w:hAnsi="Times New Roman"/>
          <w:snapToGrid w:val="0"/>
          <w:szCs w:val="20"/>
        </w:rPr>
        <w:t xml:space="preserve"> esančią formą ir pateikti ją Valstybinei vaistų kontrolės tarnybai prie Lietuvos Respublikos sveikatos apsaugos ministerijos vienu iš šių būdų: raštu (adresu Žirmūnų g. 139A, LT-09120 Vilnius), </w:t>
      </w:r>
      <w:r w:rsidRPr="00C47FB6">
        <w:rPr>
          <w:rFonts w:ascii="Times New Roman" w:eastAsia="Times New Roman" w:hAnsi="Times New Roman"/>
          <w:snapToGrid w:val="0"/>
          <w:szCs w:val="20"/>
          <w:lang w:eastAsia="zh-CN"/>
        </w:rPr>
        <w:t xml:space="preserve">nemokamu </w:t>
      </w:r>
      <w:r w:rsidRPr="00C47FB6">
        <w:rPr>
          <w:rFonts w:ascii="Times New Roman" w:eastAsia="Times New Roman" w:hAnsi="Times New Roman"/>
          <w:snapToGrid w:val="0"/>
          <w:szCs w:val="20"/>
        </w:rPr>
        <w:t>fakso numeriu 8 800 20131</w:t>
      </w:r>
      <w:r w:rsidRPr="00C47FB6">
        <w:rPr>
          <w:rFonts w:ascii="Times New Roman" w:eastAsia="Times New Roman" w:hAnsi="Times New Roman"/>
          <w:snapToGrid w:val="0"/>
          <w:szCs w:val="20"/>
          <w:lang w:eastAsia="zh-CN"/>
        </w:rPr>
        <w:t xml:space="preserve">, </w:t>
      </w:r>
      <w:r w:rsidRPr="00C47FB6">
        <w:rPr>
          <w:rFonts w:ascii="Times New Roman" w:eastAsia="Times New Roman" w:hAnsi="Times New Roman"/>
          <w:snapToGrid w:val="0"/>
          <w:szCs w:val="20"/>
        </w:rPr>
        <w:t xml:space="preserve">el. paštu </w:t>
      </w:r>
      <w:hyperlink r:id="rId13" w:history="1">
        <w:r w:rsidRPr="00C47FB6">
          <w:rPr>
            <w:rFonts w:ascii="Times New Roman" w:eastAsia="SimSun" w:hAnsi="Times New Roman"/>
            <w:snapToGrid w:val="0"/>
            <w:color w:val="0000FF"/>
            <w:szCs w:val="20"/>
            <w:u w:val="single"/>
          </w:rPr>
          <w:t>NepageidaujamaR@vvkt.lt</w:t>
        </w:r>
      </w:hyperlink>
      <w:r w:rsidRPr="00C47FB6">
        <w:rPr>
          <w:rFonts w:ascii="Times New Roman" w:eastAsia="Times New Roman" w:hAnsi="Times New Roman"/>
          <w:snapToGrid w:val="0"/>
          <w:szCs w:val="20"/>
        </w:rPr>
        <w:t xml:space="preserve">, taip pat per Valstybinės vaistų kontrolės tarnybos prie Lietuvos Respublikos sveikatos apsaugos ministerijos interneto svetainę (adresu </w:t>
      </w:r>
      <w:hyperlink r:id="rId14" w:history="1">
        <w:r w:rsidRPr="00C47FB6">
          <w:rPr>
            <w:rFonts w:ascii="Times New Roman" w:eastAsia="SimSun" w:hAnsi="Times New Roman"/>
            <w:snapToGrid w:val="0"/>
            <w:color w:val="0000FF"/>
            <w:szCs w:val="20"/>
            <w:u w:val="single"/>
          </w:rPr>
          <w:t>http://www.vvkt.lt</w:t>
        </w:r>
      </w:hyperlink>
      <w:r w:rsidRPr="00C47FB6">
        <w:rPr>
          <w:rFonts w:ascii="Times New Roman" w:eastAsia="Times New Roman" w:hAnsi="Times New Roman"/>
          <w:snapToGrid w:val="0"/>
          <w:szCs w:val="20"/>
        </w:rPr>
        <w:t>). Pranešdami apie šalutinį poveikį galite mums padėti gauti daugiau informacijos apie šio vaisto saugumą.</w:t>
      </w:r>
    </w:p>
    <w:p w:rsidR="003E5A74" w:rsidRPr="00C47FB6" w:rsidRDefault="003E5A74" w:rsidP="00DE2477">
      <w:pPr>
        <w:tabs>
          <w:tab w:val="left" w:pos="567"/>
        </w:tabs>
        <w:spacing w:after="0" w:line="240" w:lineRule="auto"/>
        <w:rPr>
          <w:rFonts w:ascii="Times New Roman" w:eastAsia="Times New Roman" w:hAnsi="Times New Roman"/>
          <w:lang w:eastAsia="lt-LT"/>
        </w:rPr>
      </w:pPr>
    </w:p>
    <w:p w:rsidR="00DE2477" w:rsidRPr="00C47FB6" w:rsidRDefault="00DE2477" w:rsidP="00DE2477">
      <w:pPr>
        <w:tabs>
          <w:tab w:val="left" w:pos="567"/>
        </w:tabs>
        <w:spacing w:after="0" w:line="240" w:lineRule="auto"/>
        <w:rPr>
          <w:rFonts w:ascii="Times New Roman" w:eastAsia="Times New Roman" w:hAnsi="Times New Roman"/>
          <w:lang w:eastAsia="lt-LT"/>
        </w:rPr>
      </w:pPr>
    </w:p>
    <w:p w:rsidR="003E5A74" w:rsidRPr="00C47FB6" w:rsidRDefault="003E5A74" w:rsidP="00DE2477">
      <w:pPr>
        <w:tabs>
          <w:tab w:val="left" w:pos="567"/>
        </w:tabs>
        <w:spacing w:after="0" w:line="240" w:lineRule="auto"/>
        <w:rPr>
          <w:rFonts w:ascii="Times New Roman" w:eastAsia="Times New Roman" w:hAnsi="Times New Roman"/>
          <w:b/>
          <w:lang w:eastAsia="lt-LT"/>
        </w:rPr>
      </w:pPr>
      <w:r w:rsidRPr="00C47FB6">
        <w:rPr>
          <w:rFonts w:ascii="Times New Roman" w:eastAsia="Times New Roman" w:hAnsi="Times New Roman"/>
          <w:b/>
          <w:lang w:eastAsia="lt-LT"/>
        </w:rPr>
        <w:t>5.</w:t>
      </w:r>
      <w:r w:rsidRPr="00C47FB6">
        <w:rPr>
          <w:rFonts w:ascii="Times New Roman" w:eastAsia="Times New Roman" w:hAnsi="Times New Roman"/>
          <w:b/>
          <w:lang w:eastAsia="lt-LT"/>
        </w:rPr>
        <w:tab/>
      </w:r>
      <w:r w:rsidR="00DE2477" w:rsidRPr="00C47FB6">
        <w:rPr>
          <w:rFonts w:ascii="Times New Roman" w:eastAsia="Times New Roman" w:hAnsi="Times New Roman"/>
          <w:b/>
          <w:lang w:eastAsia="lt-LT"/>
        </w:rPr>
        <w:t xml:space="preserve">Kaip laikyti </w:t>
      </w:r>
      <w:proofErr w:type="spellStart"/>
      <w:r w:rsidR="00DE2477" w:rsidRPr="00C47FB6">
        <w:rPr>
          <w:rFonts w:ascii="Times New Roman" w:eastAsia="Times New Roman" w:hAnsi="Times New Roman"/>
          <w:b/>
          <w:lang w:eastAsia="lt-LT"/>
        </w:rPr>
        <w:t>Intralipid</w:t>
      </w:r>
      <w:proofErr w:type="spellEnd"/>
    </w:p>
    <w:p w:rsidR="003E5A74" w:rsidRPr="00C47FB6" w:rsidRDefault="003E5A74" w:rsidP="00DE2477">
      <w:pPr>
        <w:tabs>
          <w:tab w:val="left" w:pos="567"/>
        </w:tabs>
        <w:spacing w:after="0" w:line="240" w:lineRule="auto"/>
        <w:rPr>
          <w:rFonts w:ascii="Times New Roman" w:eastAsia="Times New Roman" w:hAnsi="Times New Roman"/>
          <w:lang w:eastAsia="lt-LT"/>
        </w:rPr>
      </w:pPr>
    </w:p>
    <w:p w:rsidR="00DE2477" w:rsidRPr="00C47FB6" w:rsidRDefault="00DE2477" w:rsidP="00DE2477">
      <w:pPr>
        <w:tabs>
          <w:tab w:val="left" w:pos="567"/>
        </w:tabs>
        <w:spacing w:after="0" w:line="240" w:lineRule="auto"/>
        <w:rPr>
          <w:rFonts w:ascii="Times New Roman" w:eastAsia="Times New Roman" w:hAnsi="Times New Roman"/>
          <w:lang w:eastAsia="lt-LT"/>
        </w:rPr>
      </w:pPr>
      <w:r w:rsidRPr="00C47FB6">
        <w:rPr>
          <w:rFonts w:ascii="Times New Roman" w:eastAsia="Times New Roman" w:hAnsi="Times New Roman"/>
          <w:lang w:eastAsia="lt-LT"/>
        </w:rPr>
        <w:t>Šį vaistą laikykite vaikams nepastebimoje ir nepasiekiamoje vietoje.</w:t>
      </w:r>
    </w:p>
    <w:p w:rsidR="003E5A74" w:rsidRPr="00C47FB6" w:rsidRDefault="003E5A74" w:rsidP="00DE2477">
      <w:pPr>
        <w:tabs>
          <w:tab w:val="left" w:pos="567"/>
        </w:tabs>
        <w:spacing w:after="0" w:line="240" w:lineRule="auto"/>
        <w:rPr>
          <w:rFonts w:ascii="Times New Roman" w:eastAsia="Times New Roman" w:hAnsi="Times New Roman"/>
          <w:lang w:eastAsia="lt-LT"/>
        </w:rPr>
      </w:pPr>
      <w:r w:rsidRPr="00C47FB6">
        <w:rPr>
          <w:rFonts w:ascii="Times New Roman" w:eastAsia="Times New Roman" w:hAnsi="Times New Roman"/>
          <w:lang w:eastAsia="lt-LT"/>
        </w:rPr>
        <w:t>Laikyti ne aukštesnėje kaip 25</w:t>
      </w:r>
      <w:r w:rsidR="0071154A">
        <w:rPr>
          <w:rFonts w:ascii="Times New Roman" w:eastAsia="Times New Roman" w:hAnsi="Times New Roman"/>
          <w:lang w:eastAsia="lt-LT"/>
        </w:rPr>
        <w:t> </w:t>
      </w:r>
      <w:r w:rsidRPr="00C47FB6">
        <w:rPr>
          <w:rFonts w:ascii="Times New Roman" w:eastAsia="Times New Roman" w:hAnsi="Times New Roman"/>
          <w:lang w:eastAsia="lt-LT"/>
        </w:rPr>
        <w:sym w:font="Symbol" w:char="F0B0"/>
      </w:r>
      <w:r w:rsidRPr="00C47FB6">
        <w:rPr>
          <w:rFonts w:ascii="Times New Roman" w:eastAsia="Times New Roman" w:hAnsi="Times New Roman"/>
          <w:lang w:eastAsia="lt-LT"/>
        </w:rPr>
        <w:t>C temperatūroje. Negalima užšaldyti.</w:t>
      </w:r>
    </w:p>
    <w:p w:rsidR="003E5A74" w:rsidRPr="00C47FB6" w:rsidRDefault="003E5A74" w:rsidP="0029472E">
      <w:pPr>
        <w:tabs>
          <w:tab w:val="left" w:pos="567"/>
        </w:tabs>
        <w:spacing w:after="0" w:line="240" w:lineRule="auto"/>
        <w:rPr>
          <w:rFonts w:ascii="Times New Roman" w:eastAsia="Times New Roman" w:hAnsi="Times New Roman"/>
          <w:lang w:eastAsia="lt-LT"/>
        </w:rPr>
      </w:pPr>
    </w:p>
    <w:p w:rsidR="003E5A74" w:rsidRPr="00C47FB6" w:rsidRDefault="003E5A74" w:rsidP="0029472E">
      <w:pPr>
        <w:tabs>
          <w:tab w:val="left" w:pos="567"/>
        </w:tabs>
        <w:spacing w:after="0" w:line="240" w:lineRule="auto"/>
        <w:rPr>
          <w:rFonts w:ascii="Times New Roman" w:eastAsia="Times New Roman" w:hAnsi="Times New Roman"/>
          <w:lang w:eastAsia="lt-LT"/>
        </w:rPr>
      </w:pPr>
      <w:r w:rsidRPr="00C47FB6">
        <w:rPr>
          <w:rFonts w:ascii="Times New Roman" w:eastAsia="Times New Roman" w:hAnsi="Times New Roman"/>
          <w:lang w:eastAsia="lt-LT"/>
        </w:rPr>
        <w:t>Ant etiketės ir dėžutės po „</w:t>
      </w:r>
      <w:r w:rsidR="00142F0D">
        <w:rPr>
          <w:rFonts w:ascii="Times New Roman" w:eastAsia="Times New Roman" w:hAnsi="Times New Roman"/>
          <w:lang w:eastAsia="lt-LT"/>
        </w:rPr>
        <w:t>EXP</w:t>
      </w:r>
      <w:r w:rsidRPr="00C47FB6">
        <w:rPr>
          <w:rFonts w:ascii="Times New Roman" w:eastAsia="Times New Roman" w:hAnsi="Times New Roman"/>
          <w:lang w:eastAsia="lt-LT"/>
        </w:rPr>
        <w:t xml:space="preserve">“ nurodytam tinkamumo laikui pasibaigus, </w:t>
      </w:r>
      <w:r w:rsidR="00C47FB6">
        <w:rPr>
          <w:rFonts w:ascii="Times New Roman" w:eastAsia="Times New Roman" w:hAnsi="Times New Roman"/>
          <w:lang w:eastAsia="lt-LT"/>
        </w:rPr>
        <w:t xml:space="preserve">šio </w:t>
      </w:r>
      <w:r w:rsidR="0029472E" w:rsidRPr="00C47FB6">
        <w:rPr>
          <w:rFonts w:ascii="Times New Roman" w:eastAsia="Times New Roman" w:hAnsi="Times New Roman"/>
          <w:lang w:eastAsia="lt-LT"/>
        </w:rPr>
        <w:t xml:space="preserve">vaisto </w:t>
      </w:r>
      <w:r w:rsidRPr="00C47FB6">
        <w:rPr>
          <w:rFonts w:ascii="Times New Roman" w:eastAsia="Times New Roman" w:hAnsi="Times New Roman"/>
          <w:lang w:eastAsia="lt-LT"/>
        </w:rPr>
        <w:t>vartoti negalima. Vaistas tinka</w:t>
      </w:r>
      <w:r w:rsidR="00DE2477" w:rsidRPr="00C47FB6">
        <w:rPr>
          <w:rFonts w:ascii="Times New Roman" w:eastAsia="Times New Roman" w:hAnsi="Times New Roman"/>
          <w:lang w:eastAsia="lt-LT"/>
        </w:rPr>
        <w:t>mas</w:t>
      </w:r>
      <w:r w:rsidRPr="00C47FB6">
        <w:rPr>
          <w:rFonts w:ascii="Times New Roman" w:eastAsia="Times New Roman" w:hAnsi="Times New Roman"/>
          <w:lang w:eastAsia="lt-LT"/>
        </w:rPr>
        <w:t xml:space="preserve"> vartoti iki paskutinės nurodyto mėnesio dienos.</w:t>
      </w:r>
      <w:r w:rsidRPr="00C47FB6" w:rsidDel="004D4446">
        <w:rPr>
          <w:rFonts w:ascii="Times New Roman" w:eastAsia="Times New Roman" w:hAnsi="Times New Roman"/>
          <w:lang w:eastAsia="lt-LT"/>
        </w:rPr>
        <w:t xml:space="preserve"> </w:t>
      </w:r>
    </w:p>
    <w:p w:rsidR="00DE2477" w:rsidRPr="00C47FB6" w:rsidRDefault="00DE2477" w:rsidP="00DE2477">
      <w:pPr>
        <w:tabs>
          <w:tab w:val="left" w:pos="567"/>
        </w:tabs>
        <w:spacing w:after="0" w:line="240" w:lineRule="auto"/>
        <w:rPr>
          <w:rFonts w:ascii="Times New Roman" w:eastAsia="Times New Roman" w:hAnsi="Times New Roman"/>
          <w:lang w:eastAsia="lt-LT"/>
        </w:rPr>
      </w:pPr>
    </w:p>
    <w:p w:rsidR="00DE2477" w:rsidRPr="00C47FB6" w:rsidRDefault="00DE2477" w:rsidP="00DE2477">
      <w:pPr>
        <w:tabs>
          <w:tab w:val="left" w:pos="567"/>
        </w:tabs>
        <w:spacing w:after="0" w:line="240" w:lineRule="auto"/>
        <w:rPr>
          <w:rFonts w:ascii="Times New Roman" w:eastAsia="Times New Roman" w:hAnsi="Times New Roman"/>
          <w:i/>
          <w:lang w:eastAsia="lt-LT"/>
        </w:rPr>
      </w:pPr>
      <w:r w:rsidRPr="00C47FB6">
        <w:rPr>
          <w:rFonts w:ascii="Times New Roman" w:eastAsia="Times New Roman" w:hAnsi="Times New Roman"/>
          <w:lang w:eastAsia="lt-LT"/>
        </w:rPr>
        <w:t>Vaistų negalima išmesti į kanalizaciją arba su buitinėmis atliekomis. Kaip išmesti nereikalingus vaistus, klauskite vaistininko. Šios priemonės padės apsaugoti aplinką.</w:t>
      </w:r>
    </w:p>
    <w:p w:rsidR="003E5A74" w:rsidRDefault="003E5A74" w:rsidP="00DE2477">
      <w:pPr>
        <w:tabs>
          <w:tab w:val="left" w:pos="567"/>
        </w:tabs>
        <w:spacing w:after="0" w:line="240" w:lineRule="auto"/>
        <w:rPr>
          <w:rFonts w:ascii="Times New Roman" w:eastAsia="Times New Roman" w:hAnsi="Times New Roman"/>
          <w:lang w:eastAsia="lt-LT"/>
        </w:rPr>
      </w:pPr>
    </w:p>
    <w:p w:rsidR="0056485D" w:rsidRPr="0056485D" w:rsidRDefault="0056485D" w:rsidP="00DE2477">
      <w:pPr>
        <w:tabs>
          <w:tab w:val="left" w:pos="567"/>
        </w:tabs>
        <w:spacing w:after="0" w:line="240" w:lineRule="auto"/>
        <w:rPr>
          <w:rFonts w:ascii="Times New Roman" w:hAnsi="Times New Roman"/>
        </w:rPr>
      </w:pPr>
      <w:r w:rsidRPr="0056485D">
        <w:rPr>
          <w:rFonts w:ascii="Times New Roman" w:hAnsi="Times New Roman"/>
        </w:rPr>
        <w:t xml:space="preserve">Kai </w:t>
      </w:r>
      <w:proofErr w:type="spellStart"/>
      <w:r>
        <w:rPr>
          <w:rFonts w:ascii="Times New Roman" w:hAnsi="Times New Roman"/>
        </w:rPr>
        <w:t>Intralipid</w:t>
      </w:r>
      <w:proofErr w:type="spellEnd"/>
      <w:r>
        <w:rPr>
          <w:rFonts w:ascii="Times New Roman" w:hAnsi="Times New Roman"/>
        </w:rPr>
        <w:t xml:space="preserve"> </w:t>
      </w:r>
      <w:r w:rsidRPr="0056485D">
        <w:rPr>
          <w:rFonts w:ascii="Times New Roman" w:hAnsi="Times New Roman"/>
        </w:rPr>
        <w:t xml:space="preserve">lašinamas </w:t>
      </w:r>
      <w:r>
        <w:rPr>
          <w:rFonts w:ascii="Times New Roman" w:hAnsi="Times New Roman"/>
        </w:rPr>
        <w:t xml:space="preserve">naujagimiams ir </w:t>
      </w:r>
      <w:r w:rsidRPr="0056485D">
        <w:rPr>
          <w:rFonts w:ascii="Times New Roman" w:hAnsi="Times New Roman"/>
        </w:rPr>
        <w:t>jaunesniems kaip 2</w:t>
      </w:r>
      <w:r>
        <w:rPr>
          <w:rFonts w:ascii="Times New Roman" w:hAnsi="Times New Roman"/>
        </w:rPr>
        <w:t> </w:t>
      </w:r>
      <w:r w:rsidRPr="0056485D">
        <w:rPr>
          <w:rFonts w:ascii="Times New Roman" w:hAnsi="Times New Roman"/>
        </w:rPr>
        <w:t>metų vaikams, tirpalas (maišeliuose ir infuzijos rinkiniuose) turi būti apsaugotas nuo šviesos, kol lašinimas bus užbaigtas (žr. 2</w:t>
      </w:r>
      <w:r>
        <w:rPr>
          <w:rFonts w:ascii="Times New Roman" w:hAnsi="Times New Roman"/>
        </w:rPr>
        <w:t> </w:t>
      </w:r>
      <w:r w:rsidRPr="0056485D">
        <w:rPr>
          <w:rFonts w:ascii="Times New Roman" w:hAnsi="Times New Roman"/>
        </w:rPr>
        <w:t>skyrių).</w:t>
      </w:r>
    </w:p>
    <w:p w:rsidR="0056485D" w:rsidRPr="00C47FB6" w:rsidRDefault="0056485D" w:rsidP="00DE2477">
      <w:pPr>
        <w:tabs>
          <w:tab w:val="left" w:pos="567"/>
        </w:tabs>
        <w:spacing w:after="0" w:line="240" w:lineRule="auto"/>
        <w:rPr>
          <w:rFonts w:ascii="Times New Roman" w:eastAsia="Times New Roman" w:hAnsi="Times New Roman"/>
          <w:lang w:eastAsia="lt-LT"/>
        </w:rPr>
      </w:pPr>
    </w:p>
    <w:p w:rsidR="003E5A74" w:rsidRPr="00C47FB6" w:rsidRDefault="003E5A74" w:rsidP="00DE2477">
      <w:pPr>
        <w:tabs>
          <w:tab w:val="left" w:pos="567"/>
        </w:tabs>
        <w:spacing w:after="0" w:line="240" w:lineRule="auto"/>
        <w:rPr>
          <w:rFonts w:ascii="Times New Roman" w:eastAsia="Times New Roman" w:hAnsi="Times New Roman"/>
          <w:lang w:eastAsia="lt-LT"/>
        </w:rPr>
      </w:pPr>
    </w:p>
    <w:p w:rsidR="003E5A74" w:rsidRPr="00C47FB6" w:rsidRDefault="003E5A74" w:rsidP="00DE2477">
      <w:pPr>
        <w:tabs>
          <w:tab w:val="left" w:pos="567"/>
        </w:tabs>
        <w:spacing w:after="0" w:line="240" w:lineRule="auto"/>
        <w:ind w:left="567" w:hanging="567"/>
        <w:rPr>
          <w:rFonts w:ascii="Times New Roman" w:eastAsia="Times New Roman" w:hAnsi="Times New Roman"/>
          <w:b/>
          <w:lang w:eastAsia="lt-LT"/>
        </w:rPr>
      </w:pPr>
      <w:r w:rsidRPr="00C47FB6">
        <w:rPr>
          <w:rFonts w:ascii="Times New Roman" w:eastAsia="Times New Roman" w:hAnsi="Times New Roman"/>
          <w:b/>
          <w:lang w:eastAsia="lt-LT"/>
        </w:rPr>
        <w:t>6.</w:t>
      </w:r>
      <w:r w:rsidRPr="00C47FB6">
        <w:rPr>
          <w:rFonts w:ascii="Times New Roman" w:eastAsia="Times New Roman" w:hAnsi="Times New Roman"/>
          <w:b/>
          <w:lang w:eastAsia="lt-LT"/>
        </w:rPr>
        <w:tab/>
      </w:r>
      <w:r w:rsidR="00DE2477" w:rsidRPr="00C47FB6">
        <w:rPr>
          <w:rFonts w:ascii="Times New Roman" w:eastAsia="Times New Roman" w:hAnsi="Times New Roman"/>
          <w:b/>
          <w:lang w:eastAsia="lt-LT"/>
        </w:rPr>
        <w:t>Pakuotės turinys ir kita informacija</w:t>
      </w:r>
    </w:p>
    <w:p w:rsidR="003E5A74" w:rsidRPr="00C47FB6" w:rsidRDefault="003E5A74" w:rsidP="00DE2477">
      <w:pPr>
        <w:tabs>
          <w:tab w:val="left" w:pos="567"/>
        </w:tabs>
        <w:spacing w:after="0" w:line="240" w:lineRule="auto"/>
        <w:ind w:left="360"/>
        <w:rPr>
          <w:rFonts w:ascii="Times New Roman" w:eastAsia="Times New Roman" w:hAnsi="Times New Roman"/>
          <w:lang w:eastAsia="lt-LT"/>
        </w:rPr>
      </w:pPr>
    </w:p>
    <w:p w:rsidR="003E5A74" w:rsidRPr="00C47FB6" w:rsidRDefault="003E5A74" w:rsidP="00840C6B">
      <w:pPr>
        <w:tabs>
          <w:tab w:val="left" w:pos="567"/>
        </w:tabs>
        <w:spacing w:after="0" w:line="240" w:lineRule="auto"/>
        <w:rPr>
          <w:rFonts w:ascii="Times New Roman" w:eastAsia="Times New Roman" w:hAnsi="Times New Roman"/>
          <w:lang w:eastAsia="lt-LT"/>
        </w:rPr>
      </w:pPr>
      <w:proofErr w:type="spellStart"/>
      <w:r w:rsidRPr="00C47FB6">
        <w:rPr>
          <w:rFonts w:ascii="Times New Roman" w:eastAsia="Times New Roman" w:hAnsi="Times New Roman"/>
          <w:b/>
          <w:lang w:eastAsia="lt-LT"/>
        </w:rPr>
        <w:t>Intralipid</w:t>
      </w:r>
      <w:proofErr w:type="spellEnd"/>
      <w:r w:rsidRPr="00C47FB6">
        <w:rPr>
          <w:rFonts w:ascii="Times New Roman" w:eastAsia="Times New Roman" w:hAnsi="Times New Roman"/>
          <w:b/>
          <w:lang w:eastAsia="lt-LT"/>
        </w:rPr>
        <w:t xml:space="preserve"> sudėtis</w:t>
      </w:r>
    </w:p>
    <w:p w:rsidR="003E5A74" w:rsidRPr="00C47FB6" w:rsidRDefault="003E5A74" w:rsidP="00840C6B">
      <w:pPr>
        <w:tabs>
          <w:tab w:val="left" w:pos="567"/>
        </w:tabs>
        <w:spacing w:after="0" w:line="240" w:lineRule="auto"/>
        <w:ind w:left="567" w:hanging="567"/>
        <w:rPr>
          <w:rFonts w:ascii="Times New Roman" w:eastAsia="Times New Roman" w:hAnsi="Times New Roman"/>
          <w:lang w:eastAsia="lt-LT"/>
        </w:rPr>
      </w:pPr>
      <w:r w:rsidRPr="00C47FB6">
        <w:rPr>
          <w:rFonts w:ascii="Times New Roman" w:eastAsia="Times New Roman" w:hAnsi="Times New Roman"/>
          <w:lang w:eastAsia="lt-LT"/>
        </w:rPr>
        <w:t>-</w:t>
      </w:r>
      <w:r w:rsidRPr="00C47FB6">
        <w:rPr>
          <w:rFonts w:ascii="Times New Roman" w:eastAsia="Times New Roman" w:hAnsi="Times New Roman"/>
          <w:lang w:eastAsia="lt-LT"/>
        </w:rPr>
        <w:tab/>
        <w:t xml:space="preserve">Veiklioji medžiaga yra </w:t>
      </w:r>
      <w:r w:rsidR="00C47FB6" w:rsidRPr="00C47FB6">
        <w:rPr>
          <w:rFonts w:ascii="Times New Roman" w:eastAsia="Times New Roman" w:hAnsi="Times New Roman"/>
          <w:lang w:eastAsia="lt-LT"/>
        </w:rPr>
        <w:t xml:space="preserve">rafinuotas </w:t>
      </w:r>
      <w:r w:rsidRPr="00C47FB6">
        <w:rPr>
          <w:rFonts w:ascii="Times New Roman" w:eastAsia="Times New Roman" w:hAnsi="Times New Roman"/>
          <w:lang w:eastAsia="lt-LT"/>
        </w:rPr>
        <w:t xml:space="preserve">sojų aliejus. 1000 ml </w:t>
      </w:r>
      <w:r w:rsidR="00CD1E49">
        <w:rPr>
          <w:rFonts w:ascii="Times New Roman" w:eastAsia="Times New Roman" w:hAnsi="Times New Roman"/>
          <w:lang w:eastAsia="lt-LT"/>
        </w:rPr>
        <w:t xml:space="preserve">infuzinės </w:t>
      </w:r>
      <w:r w:rsidRPr="00C47FB6">
        <w:rPr>
          <w:rFonts w:ascii="Times New Roman" w:eastAsia="Times New Roman" w:hAnsi="Times New Roman"/>
          <w:lang w:eastAsia="lt-LT"/>
        </w:rPr>
        <w:t>emulsijos yra 200</w:t>
      </w:r>
      <w:r w:rsidR="0071154A">
        <w:rPr>
          <w:rFonts w:ascii="Times New Roman" w:eastAsia="Times New Roman" w:hAnsi="Times New Roman"/>
          <w:lang w:eastAsia="lt-LT"/>
        </w:rPr>
        <w:t> </w:t>
      </w:r>
      <w:r w:rsidRPr="00C47FB6">
        <w:rPr>
          <w:rFonts w:ascii="Times New Roman" w:eastAsia="Times New Roman" w:hAnsi="Times New Roman"/>
          <w:lang w:eastAsia="lt-LT"/>
        </w:rPr>
        <w:t xml:space="preserve">g </w:t>
      </w:r>
      <w:r w:rsidR="00C47FB6" w:rsidRPr="00C47FB6">
        <w:rPr>
          <w:rFonts w:ascii="Times New Roman" w:eastAsia="Times New Roman" w:hAnsi="Times New Roman"/>
          <w:lang w:eastAsia="lt-LT"/>
        </w:rPr>
        <w:t xml:space="preserve">rafinuoto </w:t>
      </w:r>
      <w:r w:rsidRPr="00C47FB6">
        <w:rPr>
          <w:rFonts w:ascii="Times New Roman" w:eastAsia="Times New Roman" w:hAnsi="Times New Roman"/>
          <w:lang w:eastAsia="lt-LT"/>
        </w:rPr>
        <w:t xml:space="preserve">sojų aliejaus. </w:t>
      </w:r>
    </w:p>
    <w:p w:rsidR="003E5A74" w:rsidRPr="00C47FB6" w:rsidRDefault="003E5A74" w:rsidP="00840C6B">
      <w:pPr>
        <w:tabs>
          <w:tab w:val="left" w:pos="567"/>
        </w:tabs>
        <w:spacing w:after="0" w:line="240" w:lineRule="auto"/>
        <w:ind w:left="567" w:hanging="567"/>
        <w:rPr>
          <w:rFonts w:ascii="Times New Roman" w:eastAsia="Times New Roman" w:hAnsi="Times New Roman"/>
          <w:lang w:eastAsia="lt-LT"/>
        </w:rPr>
      </w:pPr>
      <w:r w:rsidRPr="00C47FB6">
        <w:rPr>
          <w:rFonts w:ascii="Times New Roman" w:eastAsia="Times New Roman" w:hAnsi="Times New Roman"/>
          <w:lang w:eastAsia="lt-LT"/>
        </w:rPr>
        <w:t>-</w:t>
      </w:r>
      <w:r w:rsidRPr="00C47FB6">
        <w:rPr>
          <w:rFonts w:ascii="Times New Roman" w:eastAsia="Times New Roman" w:hAnsi="Times New Roman"/>
          <w:lang w:eastAsia="lt-LT"/>
        </w:rPr>
        <w:tab/>
        <w:t xml:space="preserve">Pagalbinės medžiagos yra išgryninti kiaušinių </w:t>
      </w:r>
      <w:proofErr w:type="spellStart"/>
      <w:r w:rsidRPr="00C47FB6">
        <w:rPr>
          <w:rFonts w:ascii="Times New Roman" w:eastAsia="Times New Roman" w:hAnsi="Times New Roman"/>
          <w:lang w:eastAsia="lt-LT"/>
        </w:rPr>
        <w:t>fosfolipidai</w:t>
      </w:r>
      <w:proofErr w:type="spellEnd"/>
      <w:r w:rsidRPr="00C47FB6">
        <w:rPr>
          <w:rFonts w:ascii="Times New Roman" w:eastAsia="Times New Roman" w:hAnsi="Times New Roman"/>
          <w:lang w:eastAsia="lt-LT"/>
        </w:rPr>
        <w:t xml:space="preserve">, </w:t>
      </w:r>
      <w:proofErr w:type="spellStart"/>
      <w:r w:rsidRPr="00C47FB6">
        <w:rPr>
          <w:rFonts w:ascii="Times New Roman" w:eastAsia="Times New Roman" w:hAnsi="Times New Roman"/>
          <w:lang w:eastAsia="lt-LT"/>
        </w:rPr>
        <w:t>glicerolis</w:t>
      </w:r>
      <w:proofErr w:type="spellEnd"/>
      <w:r w:rsidRPr="00C47FB6">
        <w:rPr>
          <w:rFonts w:ascii="Times New Roman" w:eastAsia="Times New Roman" w:hAnsi="Times New Roman"/>
          <w:lang w:eastAsia="lt-LT"/>
        </w:rPr>
        <w:t xml:space="preserve">, natrio </w:t>
      </w:r>
      <w:proofErr w:type="spellStart"/>
      <w:r w:rsidRPr="00C47FB6">
        <w:rPr>
          <w:rFonts w:ascii="Times New Roman" w:eastAsia="Times New Roman" w:hAnsi="Times New Roman"/>
          <w:lang w:eastAsia="lt-LT"/>
        </w:rPr>
        <w:t>hidroksidas</w:t>
      </w:r>
      <w:proofErr w:type="spellEnd"/>
      <w:r w:rsidRPr="00C47FB6">
        <w:rPr>
          <w:rFonts w:ascii="Times New Roman" w:eastAsia="Times New Roman" w:hAnsi="Times New Roman"/>
          <w:lang w:eastAsia="lt-LT"/>
        </w:rPr>
        <w:t xml:space="preserve"> (</w:t>
      </w:r>
      <w:r w:rsidR="006D1781" w:rsidRPr="00C47FB6">
        <w:rPr>
          <w:rFonts w:ascii="Times New Roman" w:eastAsia="Times New Roman" w:hAnsi="Times New Roman"/>
          <w:lang w:eastAsia="lt-LT"/>
        </w:rPr>
        <w:t>koreguoti</w:t>
      </w:r>
      <w:r w:rsidRPr="00C47FB6">
        <w:rPr>
          <w:rFonts w:ascii="Times New Roman" w:eastAsia="Times New Roman" w:hAnsi="Times New Roman"/>
          <w:lang w:eastAsia="lt-LT"/>
        </w:rPr>
        <w:t xml:space="preserve"> pH), injekcinis vanduo.</w:t>
      </w:r>
    </w:p>
    <w:p w:rsidR="003E5A74" w:rsidRPr="00C47FB6" w:rsidRDefault="003E5A74" w:rsidP="00DE2477">
      <w:pPr>
        <w:tabs>
          <w:tab w:val="left" w:pos="567"/>
        </w:tabs>
        <w:spacing w:after="0" w:line="240" w:lineRule="auto"/>
        <w:rPr>
          <w:rFonts w:ascii="Times New Roman" w:eastAsia="Times New Roman" w:hAnsi="Times New Roman"/>
          <w:lang w:eastAsia="lt-LT"/>
        </w:rPr>
      </w:pPr>
    </w:p>
    <w:p w:rsidR="003E5A74" w:rsidRPr="00C47FB6" w:rsidRDefault="00CD1E49" w:rsidP="0029472E">
      <w:pPr>
        <w:tabs>
          <w:tab w:val="left" w:pos="567"/>
        </w:tabs>
        <w:spacing w:after="0" w:line="240" w:lineRule="auto"/>
        <w:rPr>
          <w:rFonts w:ascii="Times New Roman" w:eastAsia="Times New Roman" w:hAnsi="Times New Roman"/>
          <w:lang w:eastAsia="lt-LT"/>
        </w:rPr>
      </w:pPr>
      <w:r>
        <w:rPr>
          <w:rFonts w:ascii="Times New Roman" w:eastAsia="Times New Roman" w:hAnsi="Times New Roman"/>
          <w:lang w:eastAsia="lt-LT"/>
        </w:rPr>
        <w:t>Infuzinės e</w:t>
      </w:r>
      <w:r w:rsidR="003E5A74" w:rsidRPr="00C47FB6">
        <w:rPr>
          <w:rFonts w:ascii="Times New Roman" w:eastAsia="Times New Roman" w:hAnsi="Times New Roman"/>
          <w:lang w:eastAsia="lt-LT"/>
        </w:rPr>
        <w:t xml:space="preserve">mulsijos </w:t>
      </w:r>
      <w:proofErr w:type="spellStart"/>
      <w:r w:rsidR="003E5A74" w:rsidRPr="00C47FB6">
        <w:rPr>
          <w:rFonts w:ascii="Times New Roman" w:eastAsia="Times New Roman" w:hAnsi="Times New Roman"/>
          <w:lang w:eastAsia="lt-LT"/>
        </w:rPr>
        <w:t>osmoliališkumas</w:t>
      </w:r>
      <w:proofErr w:type="spellEnd"/>
      <w:r w:rsidR="003E5A74" w:rsidRPr="00C47FB6">
        <w:rPr>
          <w:rFonts w:ascii="Times New Roman" w:eastAsia="Times New Roman" w:hAnsi="Times New Roman"/>
          <w:lang w:eastAsia="lt-LT"/>
        </w:rPr>
        <w:t xml:space="preserve"> </w:t>
      </w:r>
      <w:r w:rsidR="0071154A">
        <w:rPr>
          <w:rFonts w:ascii="Times New Roman" w:eastAsia="Times New Roman" w:hAnsi="Times New Roman"/>
          <w:lang w:eastAsia="lt-LT"/>
        </w:rPr>
        <w:t>–</w:t>
      </w:r>
      <w:r w:rsidR="003E5A74" w:rsidRPr="00C47FB6">
        <w:rPr>
          <w:rFonts w:ascii="Times New Roman" w:eastAsia="Times New Roman" w:hAnsi="Times New Roman"/>
          <w:lang w:eastAsia="lt-LT"/>
        </w:rPr>
        <w:t xml:space="preserve"> 350</w:t>
      </w:r>
      <w:r w:rsidR="0071154A">
        <w:rPr>
          <w:rFonts w:ascii="Times New Roman" w:eastAsia="Times New Roman" w:hAnsi="Times New Roman"/>
          <w:lang w:eastAsia="lt-LT"/>
        </w:rPr>
        <w:t> </w:t>
      </w:r>
      <w:proofErr w:type="spellStart"/>
      <w:r w:rsidR="003E5A74" w:rsidRPr="00C47FB6">
        <w:rPr>
          <w:rFonts w:ascii="Times New Roman" w:eastAsia="Times New Roman" w:hAnsi="Times New Roman"/>
          <w:lang w:eastAsia="lt-LT"/>
        </w:rPr>
        <w:t>mosm</w:t>
      </w:r>
      <w:proofErr w:type="spellEnd"/>
      <w:r w:rsidR="003E5A74" w:rsidRPr="00C47FB6">
        <w:rPr>
          <w:rFonts w:ascii="Times New Roman" w:eastAsia="Times New Roman" w:hAnsi="Times New Roman"/>
          <w:lang w:eastAsia="lt-LT"/>
        </w:rPr>
        <w:t xml:space="preserve">/kg vandens, pH - maždaug 8. </w:t>
      </w:r>
    </w:p>
    <w:p w:rsidR="003E5A74" w:rsidRPr="00C47FB6" w:rsidRDefault="003E5A74" w:rsidP="0029472E">
      <w:pPr>
        <w:tabs>
          <w:tab w:val="left" w:pos="567"/>
        </w:tabs>
        <w:spacing w:after="0" w:line="240" w:lineRule="auto"/>
        <w:rPr>
          <w:rFonts w:ascii="Times New Roman" w:eastAsia="Times New Roman" w:hAnsi="Times New Roman"/>
          <w:lang w:eastAsia="lt-LT"/>
        </w:rPr>
      </w:pPr>
      <w:r w:rsidRPr="00C47FB6">
        <w:rPr>
          <w:rFonts w:ascii="Times New Roman" w:eastAsia="Times New Roman" w:hAnsi="Times New Roman"/>
          <w:lang w:eastAsia="lt-LT"/>
        </w:rPr>
        <w:t>Organinių fosfatų kiekis: 15</w:t>
      </w:r>
      <w:r w:rsidR="0071154A">
        <w:rPr>
          <w:rFonts w:ascii="Times New Roman" w:eastAsia="Times New Roman" w:hAnsi="Times New Roman"/>
          <w:lang w:eastAsia="lt-LT"/>
        </w:rPr>
        <w:t> </w:t>
      </w:r>
      <w:proofErr w:type="spellStart"/>
      <w:r w:rsidRPr="00C47FB6">
        <w:rPr>
          <w:rFonts w:ascii="Times New Roman" w:eastAsia="Times New Roman" w:hAnsi="Times New Roman"/>
          <w:lang w:eastAsia="lt-LT"/>
        </w:rPr>
        <w:t>mmol</w:t>
      </w:r>
      <w:proofErr w:type="spellEnd"/>
      <w:r w:rsidRPr="00C47FB6">
        <w:rPr>
          <w:rFonts w:ascii="Times New Roman" w:eastAsia="Times New Roman" w:hAnsi="Times New Roman"/>
          <w:lang w:eastAsia="lt-LT"/>
        </w:rPr>
        <w:t>/1000 ml</w:t>
      </w:r>
    </w:p>
    <w:p w:rsidR="003E5A74" w:rsidRPr="00C47FB6" w:rsidRDefault="003E5A74" w:rsidP="0029472E">
      <w:pPr>
        <w:tabs>
          <w:tab w:val="left" w:pos="567"/>
        </w:tabs>
        <w:spacing w:after="0" w:line="240" w:lineRule="auto"/>
        <w:rPr>
          <w:rFonts w:ascii="Times New Roman" w:eastAsia="Times New Roman" w:hAnsi="Times New Roman"/>
          <w:lang w:eastAsia="lt-LT"/>
        </w:rPr>
      </w:pPr>
      <w:r w:rsidRPr="00C47FB6">
        <w:rPr>
          <w:rFonts w:ascii="Times New Roman" w:eastAsia="Times New Roman" w:hAnsi="Times New Roman"/>
          <w:lang w:eastAsia="lt-LT"/>
        </w:rPr>
        <w:t>Energinė vertė – 8 400</w:t>
      </w:r>
      <w:r w:rsidR="0071154A">
        <w:rPr>
          <w:rFonts w:ascii="Times New Roman" w:eastAsia="Times New Roman" w:hAnsi="Times New Roman"/>
          <w:lang w:eastAsia="lt-LT"/>
        </w:rPr>
        <w:t> </w:t>
      </w:r>
      <w:proofErr w:type="spellStart"/>
      <w:r w:rsidRPr="00C47FB6">
        <w:rPr>
          <w:rFonts w:ascii="Times New Roman" w:eastAsia="Times New Roman" w:hAnsi="Times New Roman"/>
          <w:lang w:eastAsia="lt-LT"/>
        </w:rPr>
        <w:t>kJ</w:t>
      </w:r>
      <w:proofErr w:type="spellEnd"/>
      <w:r w:rsidRPr="00C47FB6">
        <w:rPr>
          <w:rFonts w:ascii="Times New Roman" w:eastAsia="Times New Roman" w:hAnsi="Times New Roman"/>
          <w:lang w:eastAsia="lt-LT"/>
        </w:rPr>
        <w:t xml:space="preserve"> (2000</w:t>
      </w:r>
      <w:r w:rsidR="0071154A">
        <w:rPr>
          <w:rFonts w:ascii="Times New Roman" w:eastAsia="Times New Roman" w:hAnsi="Times New Roman"/>
          <w:lang w:eastAsia="lt-LT"/>
        </w:rPr>
        <w:t> </w:t>
      </w:r>
      <w:r w:rsidRPr="00C47FB6">
        <w:rPr>
          <w:rFonts w:ascii="Times New Roman" w:eastAsia="Times New Roman" w:hAnsi="Times New Roman"/>
          <w:lang w:eastAsia="lt-LT"/>
        </w:rPr>
        <w:t>kcal)/1000 ml.</w:t>
      </w:r>
    </w:p>
    <w:p w:rsidR="003E5A74" w:rsidRPr="00C47FB6" w:rsidRDefault="003E5A74" w:rsidP="0029472E">
      <w:pPr>
        <w:tabs>
          <w:tab w:val="left" w:pos="567"/>
        </w:tabs>
        <w:spacing w:after="0" w:line="240" w:lineRule="auto"/>
        <w:rPr>
          <w:rFonts w:ascii="Times New Roman" w:eastAsia="Times New Roman" w:hAnsi="Times New Roman"/>
          <w:lang w:eastAsia="lt-LT"/>
        </w:rPr>
      </w:pPr>
    </w:p>
    <w:p w:rsidR="003E5A74" w:rsidRPr="00C47FB6" w:rsidRDefault="003E5A74">
      <w:pPr>
        <w:tabs>
          <w:tab w:val="left" w:pos="567"/>
        </w:tabs>
        <w:spacing w:after="0" w:line="240" w:lineRule="auto"/>
        <w:rPr>
          <w:rFonts w:ascii="Times New Roman" w:eastAsia="Times New Roman" w:hAnsi="Times New Roman"/>
          <w:lang w:eastAsia="lt-LT"/>
        </w:rPr>
      </w:pPr>
      <w:proofErr w:type="spellStart"/>
      <w:r w:rsidRPr="00C47FB6">
        <w:rPr>
          <w:rFonts w:ascii="Times New Roman" w:eastAsia="Times New Roman" w:hAnsi="Times New Roman"/>
          <w:b/>
          <w:lang w:eastAsia="lt-LT"/>
        </w:rPr>
        <w:t>Intralipid</w:t>
      </w:r>
      <w:proofErr w:type="spellEnd"/>
      <w:r w:rsidRPr="00C47FB6">
        <w:rPr>
          <w:rFonts w:ascii="Times New Roman" w:eastAsia="Times New Roman" w:hAnsi="Times New Roman"/>
          <w:b/>
          <w:lang w:eastAsia="lt-LT"/>
        </w:rPr>
        <w:t xml:space="preserve"> išvaizda ir kiekis pakuotėje</w:t>
      </w:r>
    </w:p>
    <w:p w:rsidR="003E5A74" w:rsidRPr="00C47FB6" w:rsidRDefault="00CD1E49">
      <w:pPr>
        <w:tabs>
          <w:tab w:val="left" w:pos="567"/>
        </w:tabs>
        <w:spacing w:after="0" w:line="240" w:lineRule="auto"/>
        <w:rPr>
          <w:rFonts w:ascii="Times New Roman" w:eastAsia="Times New Roman" w:hAnsi="Times New Roman"/>
          <w:lang w:eastAsia="lt-LT"/>
        </w:rPr>
      </w:pPr>
      <w:r>
        <w:rPr>
          <w:rFonts w:ascii="Times New Roman" w:eastAsia="Times New Roman" w:hAnsi="Times New Roman"/>
          <w:lang w:eastAsia="lt-LT"/>
        </w:rPr>
        <w:t>Infuzinė e</w:t>
      </w:r>
      <w:r w:rsidR="003E5A74" w:rsidRPr="00C47FB6">
        <w:rPr>
          <w:rFonts w:ascii="Times New Roman" w:eastAsia="Times New Roman" w:hAnsi="Times New Roman"/>
          <w:lang w:eastAsia="lt-LT"/>
        </w:rPr>
        <w:t xml:space="preserve">mulsija yra balta, homogeninė. Tiekiama pagamintuose iš daugiasluoksnės polimerinės plėvelės (kitaip </w:t>
      </w:r>
      <w:proofErr w:type="spellStart"/>
      <w:r w:rsidR="003E5A74" w:rsidRPr="00C47FB6">
        <w:rPr>
          <w:rFonts w:ascii="Times New Roman" w:eastAsia="Times New Roman" w:hAnsi="Times New Roman"/>
          <w:i/>
          <w:lang w:eastAsia="lt-LT"/>
        </w:rPr>
        <w:t>Biofine</w:t>
      </w:r>
      <w:proofErr w:type="spellEnd"/>
      <w:r w:rsidR="003E5A74" w:rsidRPr="00C47FB6">
        <w:rPr>
          <w:rFonts w:ascii="Times New Roman" w:eastAsia="Times New Roman" w:hAnsi="Times New Roman"/>
          <w:lang w:eastAsia="lt-LT"/>
        </w:rPr>
        <w:t>) maišeliuose.</w:t>
      </w:r>
    </w:p>
    <w:p w:rsidR="003E5A74" w:rsidRPr="00C47FB6" w:rsidRDefault="003E5A74">
      <w:pPr>
        <w:tabs>
          <w:tab w:val="left" w:pos="567"/>
        </w:tabs>
        <w:spacing w:after="0" w:line="240" w:lineRule="auto"/>
        <w:rPr>
          <w:rFonts w:ascii="Times New Roman" w:eastAsia="Times New Roman" w:hAnsi="Times New Roman"/>
          <w:lang w:eastAsia="lt-LT"/>
        </w:rPr>
      </w:pPr>
    </w:p>
    <w:p w:rsidR="003E5A74" w:rsidRPr="00C47FB6" w:rsidRDefault="003E5A74">
      <w:pPr>
        <w:tabs>
          <w:tab w:val="left" w:pos="567"/>
        </w:tabs>
        <w:spacing w:after="0" w:line="240" w:lineRule="auto"/>
        <w:rPr>
          <w:rFonts w:ascii="Times New Roman" w:eastAsia="Times New Roman" w:hAnsi="Times New Roman"/>
          <w:szCs w:val="20"/>
          <w:lang w:eastAsia="lt-LT"/>
        </w:rPr>
      </w:pPr>
      <w:r w:rsidRPr="00C47FB6">
        <w:rPr>
          <w:rFonts w:ascii="Times New Roman" w:eastAsia="Times New Roman" w:hAnsi="Times New Roman"/>
          <w:szCs w:val="20"/>
          <w:lang w:eastAsia="lt-LT"/>
        </w:rPr>
        <w:t xml:space="preserve">Pakuotėje yra 10 maišelių, kurių kiekviename yra 100 ml arba 250 ml </w:t>
      </w:r>
      <w:r w:rsidR="00CD1E49">
        <w:rPr>
          <w:rFonts w:ascii="Times New Roman" w:eastAsia="Times New Roman" w:hAnsi="Times New Roman"/>
          <w:szCs w:val="20"/>
          <w:lang w:eastAsia="lt-LT"/>
        </w:rPr>
        <w:t xml:space="preserve">infuzinės </w:t>
      </w:r>
      <w:r w:rsidRPr="00C47FB6">
        <w:rPr>
          <w:rFonts w:ascii="Times New Roman" w:eastAsia="Times New Roman" w:hAnsi="Times New Roman"/>
          <w:szCs w:val="20"/>
          <w:lang w:eastAsia="lt-LT"/>
        </w:rPr>
        <w:t>emulsijos</w:t>
      </w:r>
      <w:r w:rsidR="00951D18">
        <w:rPr>
          <w:rFonts w:ascii="Times New Roman" w:eastAsia="Times New Roman" w:hAnsi="Times New Roman"/>
          <w:szCs w:val="20"/>
          <w:lang w:eastAsia="lt-LT"/>
        </w:rPr>
        <w:t>,</w:t>
      </w:r>
      <w:r w:rsidRPr="00C47FB6">
        <w:rPr>
          <w:rFonts w:ascii="Times New Roman" w:eastAsia="Times New Roman" w:hAnsi="Times New Roman"/>
          <w:szCs w:val="20"/>
          <w:lang w:eastAsia="lt-LT"/>
        </w:rPr>
        <w:t xml:space="preserve"> 12 maišelių, kurių kiekviename yra 500 ml </w:t>
      </w:r>
      <w:r w:rsidR="00CD1E49">
        <w:rPr>
          <w:rFonts w:ascii="Times New Roman" w:eastAsia="Times New Roman" w:hAnsi="Times New Roman"/>
          <w:szCs w:val="20"/>
          <w:lang w:eastAsia="lt-LT"/>
        </w:rPr>
        <w:t xml:space="preserve">infuzinės </w:t>
      </w:r>
      <w:r w:rsidRPr="00C47FB6">
        <w:rPr>
          <w:rFonts w:ascii="Times New Roman" w:eastAsia="Times New Roman" w:hAnsi="Times New Roman"/>
          <w:szCs w:val="20"/>
          <w:lang w:eastAsia="lt-LT"/>
        </w:rPr>
        <w:t>emulsijos</w:t>
      </w:r>
      <w:r w:rsidR="00951D18">
        <w:rPr>
          <w:rFonts w:ascii="Times New Roman" w:eastAsia="Times New Roman" w:hAnsi="Times New Roman"/>
          <w:szCs w:val="20"/>
          <w:lang w:eastAsia="lt-LT"/>
        </w:rPr>
        <w:t xml:space="preserve">, arba 20 maišelių, </w:t>
      </w:r>
      <w:r w:rsidR="00951D18" w:rsidRPr="00951D18">
        <w:rPr>
          <w:rFonts w:ascii="Times New Roman" w:eastAsia="Times New Roman" w:hAnsi="Times New Roman"/>
          <w:szCs w:val="20"/>
          <w:lang w:eastAsia="lt-LT"/>
        </w:rPr>
        <w:t>kurių kiekviename yra 100 ml</w:t>
      </w:r>
      <w:r w:rsidR="00951D18">
        <w:rPr>
          <w:rFonts w:ascii="Times New Roman" w:eastAsia="Times New Roman" w:hAnsi="Times New Roman"/>
          <w:szCs w:val="20"/>
          <w:lang w:eastAsia="lt-LT"/>
        </w:rPr>
        <w:t xml:space="preserve"> infuzinės emulsijos.</w:t>
      </w:r>
      <w:r w:rsidRPr="00C47FB6">
        <w:rPr>
          <w:rFonts w:ascii="Times New Roman" w:eastAsia="Times New Roman" w:hAnsi="Times New Roman"/>
          <w:szCs w:val="20"/>
          <w:lang w:eastAsia="lt-LT"/>
        </w:rPr>
        <w:t xml:space="preserve"> </w:t>
      </w:r>
    </w:p>
    <w:p w:rsidR="00CD1E49" w:rsidRDefault="00CD1E49" w:rsidP="00CD1E49">
      <w:pPr>
        <w:tabs>
          <w:tab w:val="left" w:pos="567"/>
        </w:tabs>
        <w:spacing w:after="0" w:line="240" w:lineRule="auto"/>
        <w:rPr>
          <w:rFonts w:ascii="Times New Roman" w:eastAsia="Times New Roman" w:hAnsi="Times New Roman"/>
          <w:lang w:eastAsia="lt-LT"/>
        </w:rPr>
      </w:pPr>
      <w:r>
        <w:rPr>
          <w:rFonts w:ascii="Times New Roman" w:eastAsia="Times New Roman" w:hAnsi="Times New Roman"/>
          <w:lang w:eastAsia="lt-LT"/>
        </w:rPr>
        <w:t>Gali būti tiekiamos ne visų dydžių pakuotės.</w:t>
      </w:r>
    </w:p>
    <w:p w:rsidR="00CD1E49" w:rsidRPr="0086317D" w:rsidRDefault="00CD1E49" w:rsidP="00CD1E49">
      <w:pPr>
        <w:tabs>
          <w:tab w:val="left" w:pos="567"/>
        </w:tabs>
        <w:spacing w:after="0" w:line="240" w:lineRule="auto"/>
        <w:rPr>
          <w:rFonts w:ascii="Times New Roman" w:eastAsia="Times New Roman" w:hAnsi="Times New Roman"/>
          <w:lang w:eastAsia="lt-LT"/>
        </w:rPr>
      </w:pPr>
    </w:p>
    <w:p w:rsidR="003E5A74" w:rsidRPr="00C47FB6" w:rsidRDefault="003E5A74">
      <w:pPr>
        <w:tabs>
          <w:tab w:val="left" w:pos="567"/>
        </w:tabs>
        <w:spacing w:after="0" w:line="240" w:lineRule="auto"/>
        <w:rPr>
          <w:rFonts w:ascii="Times New Roman" w:eastAsia="Times New Roman" w:hAnsi="Times New Roman"/>
          <w:lang w:eastAsia="lt-LT"/>
        </w:rPr>
      </w:pPr>
    </w:p>
    <w:p w:rsidR="003E5A74" w:rsidRPr="00C47FB6" w:rsidRDefault="00DE2477" w:rsidP="00840C6B">
      <w:pPr>
        <w:keepNext/>
        <w:keepLines/>
        <w:tabs>
          <w:tab w:val="left" w:pos="567"/>
        </w:tabs>
        <w:spacing w:after="0" w:line="240" w:lineRule="auto"/>
        <w:rPr>
          <w:rFonts w:ascii="Times New Roman" w:eastAsia="Times New Roman" w:hAnsi="Times New Roman"/>
          <w:lang w:eastAsia="lt-LT"/>
        </w:rPr>
      </w:pPr>
      <w:r w:rsidRPr="00C47FB6">
        <w:rPr>
          <w:rFonts w:ascii="Times New Roman" w:eastAsia="Times New Roman" w:hAnsi="Times New Roman"/>
          <w:b/>
          <w:lang w:eastAsia="lt-LT"/>
        </w:rPr>
        <w:t>Registruotojas</w:t>
      </w:r>
    </w:p>
    <w:p w:rsidR="003E5A74" w:rsidRPr="00C47FB6" w:rsidRDefault="003E5A74" w:rsidP="00840C6B">
      <w:pPr>
        <w:keepNext/>
        <w:keepLines/>
        <w:tabs>
          <w:tab w:val="left" w:pos="567"/>
        </w:tabs>
        <w:spacing w:after="0" w:line="240" w:lineRule="auto"/>
        <w:outlineLvl w:val="0"/>
        <w:rPr>
          <w:rFonts w:ascii="Times New Roman" w:eastAsia="Times New Roman" w:hAnsi="Times New Roman"/>
          <w:bCs/>
          <w:lang w:eastAsia="lt-LT"/>
        </w:rPr>
      </w:pPr>
      <w:proofErr w:type="spellStart"/>
      <w:r w:rsidRPr="00C47FB6">
        <w:rPr>
          <w:rFonts w:ascii="Times New Roman" w:eastAsia="Times New Roman" w:hAnsi="Times New Roman"/>
          <w:bCs/>
          <w:lang w:eastAsia="lt-LT"/>
        </w:rPr>
        <w:t>Fresenius</w:t>
      </w:r>
      <w:proofErr w:type="spellEnd"/>
      <w:r w:rsidRPr="00C47FB6">
        <w:rPr>
          <w:rFonts w:ascii="Times New Roman" w:eastAsia="Times New Roman" w:hAnsi="Times New Roman"/>
          <w:bCs/>
          <w:lang w:eastAsia="lt-LT"/>
        </w:rPr>
        <w:t xml:space="preserve"> Kabi AB</w:t>
      </w:r>
    </w:p>
    <w:p w:rsidR="003E5A74" w:rsidRPr="00C47FB6" w:rsidRDefault="003E5A74">
      <w:pPr>
        <w:keepNext/>
        <w:tabs>
          <w:tab w:val="left" w:pos="567"/>
        </w:tabs>
        <w:spacing w:after="0" w:line="240" w:lineRule="auto"/>
        <w:outlineLvl w:val="0"/>
        <w:rPr>
          <w:rFonts w:ascii="Times New Roman" w:eastAsia="Times New Roman" w:hAnsi="Times New Roman"/>
          <w:bCs/>
          <w:lang w:eastAsia="lt-LT"/>
        </w:rPr>
      </w:pPr>
      <w:r w:rsidRPr="00C47FB6">
        <w:rPr>
          <w:rFonts w:ascii="Times New Roman" w:eastAsia="Times New Roman" w:hAnsi="Times New Roman"/>
          <w:bCs/>
          <w:lang w:eastAsia="lt-LT"/>
        </w:rPr>
        <w:t xml:space="preserve">751 74 </w:t>
      </w:r>
      <w:proofErr w:type="spellStart"/>
      <w:r w:rsidRPr="00C47FB6">
        <w:rPr>
          <w:rFonts w:ascii="Times New Roman" w:eastAsia="Times New Roman" w:hAnsi="Times New Roman"/>
          <w:bCs/>
          <w:lang w:eastAsia="lt-LT"/>
        </w:rPr>
        <w:t>Uppsala</w:t>
      </w:r>
      <w:proofErr w:type="spellEnd"/>
    </w:p>
    <w:p w:rsidR="003E5A74" w:rsidRPr="00C47FB6" w:rsidRDefault="003E5A74">
      <w:pPr>
        <w:keepNext/>
        <w:tabs>
          <w:tab w:val="left" w:pos="567"/>
        </w:tabs>
        <w:spacing w:after="0" w:line="240" w:lineRule="auto"/>
        <w:outlineLvl w:val="0"/>
        <w:rPr>
          <w:rFonts w:ascii="Times New Roman" w:eastAsia="Times New Roman" w:hAnsi="Times New Roman"/>
          <w:bCs/>
          <w:lang w:eastAsia="lt-LT"/>
        </w:rPr>
      </w:pPr>
      <w:r w:rsidRPr="00C47FB6">
        <w:rPr>
          <w:rFonts w:ascii="Times New Roman" w:eastAsia="Times New Roman" w:hAnsi="Times New Roman"/>
          <w:bCs/>
          <w:lang w:eastAsia="lt-LT"/>
        </w:rPr>
        <w:t xml:space="preserve">Švedija </w:t>
      </w:r>
    </w:p>
    <w:p w:rsidR="003E5A74" w:rsidRPr="00C47FB6" w:rsidRDefault="003E5A74">
      <w:pPr>
        <w:tabs>
          <w:tab w:val="left" w:pos="567"/>
        </w:tabs>
        <w:spacing w:after="0" w:line="240" w:lineRule="auto"/>
        <w:rPr>
          <w:rFonts w:ascii="Times New Roman" w:eastAsia="Times New Roman" w:hAnsi="Times New Roman"/>
          <w:lang w:eastAsia="lt-LT"/>
        </w:rPr>
      </w:pPr>
    </w:p>
    <w:p w:rsidR="003E5A74" w:rsidRPr="00C47FB6" w:rsidRDefault="003E5A74">
      <w:pPr>
        <w:tabs>
          <w:tab w:val="left" w:pos="567"/>
        </w:tabs>
        <w:spacing w:after="0" w:line="240" w:lineRule="auto"/>
        <w:rPr>
          <w:rFonts w:ascii="Times New Roman" w:eastAsia="Times New Roman" w:hAnsi="Times New Roman"/>
          <w:b/>
          <w:lang w:eastAsia="lt-LT"/>
        </w:rPr>
      </w:pPr>
      <w:r w:rsidRPr="00C47FB6">
        <w:rPr>
          <w:rFonts w:ascii="Times New Roman" w:eastAsia="Times New Roman" w:hAnsi="Times New Roman"/>
          <w:b/>
          <w:lang w:eastAsia="lt-LT"/>
        </w:rPr>
        <w:t>Gamintojas</w:t>
      </w:r>
    </w:p>
    <w:p w:rsidR="003E5A74" w:rsidRPr="00C47FB6" w:rsidRDefault="003E5A74">
      <w:pPr>
        <w:tabs>
          <w:tab w:val="left" w:pos="567"/>
        </w:tabs>
        <w:spacing w:after="0" w:line="240" w:lineRule="auto"/>
        <w:rPr>
          <w:rFonts w:ascii="Times New Roman" w:eastAsia="Times New Roman" w:hAnsi="Times New Roman"/>
          <w:lang w:eastAsia="lt-LT"/>
        </w:rPr>
      </w:pPr>
      <w:proofErr w:type="spellStart"/>
      <w:r w:rsidRPr="00C47FB6">
        <w:rPr>
          <w:rFonts w:ascii="Times New Roman" w:eastAsia="Times New Roman" w:hAnsi="Times New Roman"/>
          <w:lang w:eastAsia="lt-LT"/>
        </w:rPr>
        <w:t>Fresenius</w:t>
      </w:r>
      <w:proofErr w:type="spellEnd"/>
      <w:r w:rsidRPr="00C47FB6">
        <w:rPr>
          <w:rFonts w:ascii="Times New Roman" w:eastAsia="Times New Roman" w:hAnsi="Times New Roman"/>
          <w:lang w:eastAsia="lt-LT"/>
        </w:rPr>
        <w:t xml:space="preserve"> Kabi AB</w:t>
      </w:r>
    </w:p>
    <w:p w:rsidR="003E5A74" w:rsidRPr="00C47FB6" w:rsidRDefault="003E5A74">
      <w:pPr>
        <w:tabs>
          <w:tab w:val="left" w:pos="567"/>
        </w:tabs>
        <w:spacing w:after="0" w:line="240" w:lineRule="auto"/>
        <w:rPr>
          <w:rFonts w:ascii="Times New Roman" w:eastAsia="Times New Roman" w:hAnsi="Times New Roman"/>
          <w:lang w:eastAsia="lt-LT"/>
        </w:rPr>
      </w:pPr>
      <w:r w:rsidRPr="00C47FB6">
        <w:rPr>
          <w:rFonts w:ascii="Times New Roman" w:eastAsia="Times New Roman" w:hAnsi="Times New Roman"/>
          <w:lang w:eastAsia="lt-LT"/>
        </w:rPr>
        <w:t xml:space="preserve">751 74 </w:t>
      </w:r>
      <w:proofErr w:type="spellStart"/>
      <w:r w:rsidRPr="00C47FB6">
        <w:rPr>
          <w:rFonts w:ascii="Times New Roman" w:eastAsia="Times New Roman" w:hAnsi="Times New Roman"/>
          <w:lang w:eastAsia="lt-LT"/>
        </w:rPr>
        <w:t>Uppsala</w:t>
      </w:r>
      <w:proofErr w:type="spellEnd"/>
    </w:p>
    <w:p w:rsidR="003E5A74" w:rsidRPr="00C47FB6" w:rsidRDefault="003E5A74">
      <w:pPr>
        <w:tabs>
          <w:tab w:val="left" w:pos="567"/>
        </w:tabs>
        <w:spacing w:after="0" w:line="240" w:lineRule="auto"/>
        <w:rPr>
          <w:rFonts w:ascii="Times New Roman" w:eastAsia="Times New Roman" w:hAnsi="Times New Roman"/>
          <w:lang w:eastAsia="lt-LT"/>
        </w:rPr>
      </w:pPr>
      <w:r w:rsidRPr="00C47FB6">
        <w:rPr>
          <w:rFonts w:ascii="Times New Roman" w:eastAsia="Times New Roman" w:hAnsi="Times New Roman"/>
          <w:lang w:eastAsia="lt-LT"/>
        </w:rPr>
        <w:t>Švedija</w:t>
      </w:r>
    </w:p>
    <w:p w:rsidR="003E5A74" w:rsidRPr="00C47FB6" w:rsidRDefault="003E5A74">
      <w:pPr>
        <w:tabs>
          <w:tab w:val="left" w:pos="567"/>
        </w:tabs>
        <w:spacing w:after="0" w:line="240" w:lineRule="auto"/>
        <w:rPr>
          <w:rFonts w:ascii="Times New Roman" w:eastAsia="Times New Roman" w:hAnsi="Times New Roman"/>
          <w:lang w:eastAsia="lt-LT"/>
        </w:rPr>
      </w:pPr>
    </w:p>
    <w:p w:rsidR="003E5A74" w:rsidRPr="00C47FB6" w:rsidRDefault="003E5A74">
      <w:pPr>
        <w:tabs>
          <w:tab w:val="left" w:pos="567"/>
        </w:tabs>
        <w:spacing w:after="0" w:line="240" w:lineRule="auto"/>
        <w:rPr>
          <w:rFonts w:ascii="Times New Roman" w:eastAsia="Times New Roman" w:hAnsi="Times New Roman"/>
          <w:lang w:eastAsia="lt-LT"/>
        </w:rPr>
      </w:pPr>
      <w:r w:rsidRPr="00C47FB6">
        <w:rPr>
          <w:rFonts w:ascii="Times New Roman" w:eastAsia="Times New Roman" w:hAnsi="Times New Roman"/>
          <w:lang w:eastAsia="lt-LT"/>
        </w:rPr>
        <w:t xml:space="preserve">Jeigu apie šį vaistą norite sužinoti daugiau, kreipkitės į vietinį </w:t>
      </w:r>
      <w:r w:rsidR="00DE2477" w:rsidRPr="00C47FB6">
        <w:rPr>
          <w:rFonts w:ascii="Times New Roman" w:eastAsia="Times New Roman" w:hAnsi="Times New Roman"/>
          <w:lang w:eastAsia="lt-LT"/>
        </w:rPr>
        <w:t xml:space="preserve">registruotojo </w:t>
      </w:r>
      <w:r w:rsidRPr="00C47FB6">
        <w:rPr>
          <w:rFonts w:ascii="Times New Roman" w:eastAsia="Times New Roman" w:hAnsi="Times New Roman"/>
          <w:lang w:eastAsia="lt-LT"/>
        </w:rPr>
        <w:t>atstovą.</w:t>
      </w:r>
    </w:p>
    <w:p w:rsidR="003E5A74" w:rsidRPr="00C47FB6" w:rsidRDefault="003E5A74">
      <w:pPr>
        <w:tabs>
          <w:tab w:val="left" w:pos="567"/>
        </w:tabs>
        <w:spacing w:after="0" w:line="240" w:lineRule="auto"/>
        <w:rPr>
          <w:rFonts w:ascii="Times New Roman" w:eastAsia="Times New Roman" w:hAnsi="Times New Roman"/>
          <w:lang w:eastAsia="lt-LT"/>
        </w:rPr>
      </w:pPr>
    </w:p>
    <w:p w:rsidR="002613AD" w:rsidRPr="002613AD" w:rsidRDefault="002613AD" w:rsidP="002613AD">
      <w:pPr>
        <w:keepNext/>
        <w:keepLines/>
        <w:tabs>
          <w:tab w:val="left" w:pos="567"/>
          <w:tab w:val="center" w:pos="4819"/>
          <w:tab w:val="right" w:pos="9638"/>
        </w:tabs>
        <w:snapToGrid w:val="0"/>
        <w:spacing w:after="0" w:line="240" w:lineRule="auto"/>
        <w:rPr>
          <w:rFonts w:ascii="Times New Roman" w:hAnsi="Times New Roman"/>
        </w:rPr>
      </w:pPr>
      <w:r w:rsidRPr="002613AD">
        <w:rPr>
          <w:rFonts w:ascii="Times New Roman" w:hAnsi="Times New Roman"/>
        </w:rPr>
        <w:t>UAB „</w:t>
      </w:r>
      <w:proofErr w:type="spellStart"/>
      <w:r w:rsidRPr="002613AD">
        <w:rPr>
          <w:rFonts w:ascii="Times New Roman" w:hAnsi="Times New Roman"/>
        </w:rPr>
        <w:t>Fresenius</w:t>
      </w:r>
      <w:proofErr w:type="spellEnd"/>
      <w:r w:rsidRPr="002613AD">
        <w:rPr>
          <w:rFonts w:ascii="Times New Roman" w:hAnsi="Times New Roman"/>
        </w:rPr>
        <w:t xml:space="preserve"> Kabi Baltics“</w:t>
      </w:r>
    </w:p>
    <w:p w:rsidR="0009165B" w:rsidRPr="0009165B" w:rsidRDefault="0009165B" w:rsidP="0009165B">
      <w:pPr>
        <w:keepNext/>
        <w:keepLines/>
        <w:tabs>
          <w:tab w:val="left" w:pos="567"/>
          <w:tab w:val="center" w:pos="4819"/>
          <w:tab w:val="right" w:pos="9638"/>
        </w:tabs>
        <w:snapToGrid w:val="0"/>
        <w:spacing w:after="0" w:line="240" w:lineRule="auto"/>
        <w:rPr>
          <w:rFonts w:ascii="Times New Roman" w:hAnsi="Times New Roman"/>
        </w:rPr>
      </w:pPr>
      <w:r w:rsidRPr="0009165B">
        <w:rPr>
          <w:rFonts w:ascii="Times New Roman" w:hAnsi="Times New Roman"/>
        </w:rPr>
        <w:t>J. Basanavičiaus g. 26</w:t>
      </w:r>
    </w:p>
    <w:p w:rsidR="002613AD" w:rsidRPr="002613AD" w:rsidRDefault="0009165B" w:rsidP="002613AD">
      <w:pPr>
        <w:keepNext/>
        <w:keepLines/>
        <w:tabs>
          <w:tab w:val="left" w:pos="567"/>
        </w:tabs>
        <w:snapToGrid w:val="0"/>
        <w:spacing w:after="0" w:line="240" w:lineRule="auto"/>
        <w:rPr>
          <w:rFonts w:ascii="Times New Roman" w:hAnsi="Times New Roman"/>
          <w:lang w:eastAsia="lt-LT"/>
        </w:rPr>
      </w:pPr>
      <w:r w:rsidRPr="0009165B">
        <w:rPr>
          <w:rFonts w:ascii="Times New Roman" w:hAnsi="Times New Roman"/>
        </w:rPr>
        <w:t>Vilnius, LT-03244</w:t>
      </w:r>
    </w:p>
    <w:p w:rsidR="002613AD" w:rsidRPr="002613AD" w:rsidRDefault="002613AD" w:rsidP="002613AD">
      <w:pPr>
        <w:keepNext/>
        <w:keepLines/>
        <w:tabs>
          <w:tab w:val="left" w:pos="567"/>
        </w:tabs>
        <w:snapToGrid w:val="0"/>
        <w:spacing w:after="0" w:line="240" w:lineRule="auto"/>
        <w:rPr>
          <w:rFonts w:ascii="Times New Roman" w:hAnsi="Times New Roman"/>
          <w:lang w:eastAsia="lt-LT"/>
        </w:rPr>
      </w:pPr>
      <w:r w:rsidRPr="002613AD">
        <w:rPr>
          <w:rFonts w:ascii="Times New Roman" w:hAnsi="Times New Roman"/>
        </w:rPr>
        <w:t>Lietuva</w:t>
      </w:r>
    </w:p>
    <w:p w:rsidR="002613AD" w:rsidRPr="002613AD" w:rsidRDefault="002613AD" w:rsidP="002613AD">
      <w:pPr>
        <w:keepNext/>
        <w:keepLines/>
        <w:tabs>
          <w:tab w:val="left" w:pos="567"/>
        </w:tabs>
        <w:snapToGrid w:val="0"/>
        <w:spacing w:after="0" w:line="240" w:lineRule="auto"/>
        <w:rPr>
          <w:rFonts w:ascii="Times New Roman" w:hAnsi="Times New Roman"/>
          <w:lang w:eastAsia="lt-LT"/>
        </w:rPr>
      </w:pPr>
      <w:r w:rsidRPr="002613AD">
        <w:rPr>
          <w:rFonts w:ascii="Times New Roman" w:hAnsi="Times New Roman"/>
        </w:rPr>
        <w:t xml:space="preserve">Tel. </w:t>
      </w:r>
      <w:r w:rsidR="00096728" w:rsidRPr="00096728">
        <w:rPr>
          <w:rFonts w:ascii="Times New Roman" w:hAnsi="Times New Roman"/>
        </w:rPr>
        <w:t>+370 5 252 3213</w:t>
      </w:r>
    </w:p>
    <w:p w:rsidR="002613AD" w:rsidRPr="002613AD" w:rsidRDefault="002613AD" w:rsidP="002613AD">
      <w:pPr>
        <w:tabs>
          <w:tab w:val="left" w:pos="567"/>
        </w:tabs>
        <w:snapToGrid w:val="0"/>
        <w:spacing w:after="0" w:line="240" w:lineRule="auto"/>
        <w:rPr>
          <w:rFonts w:ascii="Times New Roman" w:hAnsi="Times New Roman"/>
          <w:lang w:eastAsia="lt-LT"/>
        </w:rPr>
      </w:pPr>
      <w:r w:rsidRPr="002613AD">
        <w:rPr>
          <w:rFonts w:ascii="Times New Roman" w:hAnsi="Times New Roman"/>
        </w:rPr>
        <w:t>Faksas +370 526 08 696</w:t>
      </w:r>
    </w:p>
    <w:p w:rsidR="003E5A74" w:rsidRPr="00C47FB6" w:rsidRDefault="003E5A74">
      <w:pPr>
        <w:tabs>
          <w:tab w:val="left" w:pos="567"/>
        </w:tabs>
        <w:spacing w:after="0" w:line="240" w:lineRule="auto"/>
        <w:rPr>
          <w:rFonts w:ascii="Times New Roman" w:eastAsia="Times New Roman" w:hAnsi="Times New Roman"/>
          <w:lang w:eastAsia="lt-LT"/>
        </w:rPr>
      </w:pPr>
    </w:p>
    <w:p w:rsidR="003E5A74" w:rsidRPr="00C47FB6" w:rsidRDefault="003E5A74">
      <w:pPr>
        <w:tabs>
          <w:tab w:val="left" w:pos="567"/>
        </w:tabs>
        <w:spacing w:after="0" w:line="240" w:lineRule="auto"/>
        <w:rPr>
          <w:rFonts w:ascii="Times New Roman" w:eastAsia="Times New Roman" w:hAnsi="Times New Roman"/>
          <w:lang w:eastAsia="lt-LT"/>
        </w:rPr>
      </w:pPr>
    </w:p>
    <w:p w:rsidR="003E5A74" w:rsidRPr="00C47FB6" w:rsidRDefault="00DE2477" w:rsidP="00840C6B">
      <w:pPr>
        <w:tabs>
          <w:tab w:val="left" w:pos="567"/>
        </w:tabs>
        <w:spacing w:after="0" w:line="240" w:lineRule="auto"/>
        <w:rPr>
          <w:rFonts w:ascii="Times New Roman" w:eastAsia="Times New Roman" w:hAnsi="Times New Roman"/>
          <w:lang w:eastAsia="lt-LT"/>
        </w:rPr>
      </w:pPr>
      <w:r w:rsidRPr="00C47FB6">
        <w:rPr>
          <w:rFonts w:ascii="Times New Roman" w:eastAsia="Times New Roman" w:hAnsi="Times New Roman"/>
          <w:b/>
          <w:lang w:eastAsia="lt-LT"/>
        </w:rPr>
        <w:t>Šis pakuotės lapelis paskutinį kartą peržiūrėtas</w:t>
      </w:r>
      <w:r w:rsidRPr="00C47FB6" w:rsidDel="00DE2477">
        <w:rPr>
          <w:rFonts w:ascii="Times New Roman" w:eastAsia="Times New Roman" w:hAnsi="Times New Roman"/>
          <w:b/>
          <w:lang w:eastAsia="lt-LT"/>
        </w:rPr>
        <w:t xml:space="preserve"> </w:t>
      </w:r>
      <w:r w:rsidR="005316D7">
        <w:rPr>
          <w:rFonts w:ascii="Times New Roman" w:eastAsia="Times New Roman" w:hAnsi="Times New Roman"/>
          <w:b/>
          <w:lang w:eastAsia="lt-LT"/>
        </w:rPr>
        <w:t>2020-09-28.</w:t>
      </w:r>
    </w:p>
    <w:p w:rsidR="003E5A74" w:rsidRPr="00C47FB6" w:rsidRDefault="003E5A74" w:rsidP="00840C6B">
      <w:pPr>
        <w:tabs>
          <w:tab w:val="left" w:pos="567"/>
        </w:tabs>
        <w:spacing w:after="0" w:line="240" w:lineRule="auto"/>
        <w:rPr>
          <w:rFonts w:ascii="Times New Roman" w:eastAsia="Times New Roman" w:hAnsi="Times New Roman"/>
          <w:lang w:eastAsia="lt-LT"/>
        </w:rPr>
      </w:pPr>
    </w:p>
    <w:p w:rsidR="0029472E" w:rsidRDefault="0029472E" w:rsidP="0029472E">
      <w:pPr>
        <w:numPr>
          <w:ilvl w:val="12"/>
          <w:numId w:val="0"/>
        </w:numPr>
        <w:tabs>
          <w:tab w:val="left" w:pos="567"/>
        </w:tabs>
        <w:spacing w:after="0" w:line="240" w:lineRule="auto"/>
        <w:ind w:right="-2"/>
        <w:rPr>
          <w:rFonts w:ascii="Times New Roman" w:eastAsia="Times New Roman" w:hAnsi="Times New Roman"/>
          <w:snapToGrid w:val="0"/>
          <w:szCs w:val="20"/>
        </w:rPr>
      </w:pPr>
      <w:r w:rsidRPr="00C47FB6">
        <w:rPr>
          <w:rFonts w:ascii="Times New Roman" w:eastAsia="Times New Roman" w:hAnsi="Times New Roman"/>
          <w:snapToGrid w:val="0"/>
          <w:szCs w:val="20"/>
        </w:rPr>
        <w:t xml:space="preserve">Išsami informacija apie šį </w:t>
      </w:r>
      <w:r w:rsidRPr="00C47FB6">
        <w:rPr>
          <w:rFonts w:ascii="Times New Roman" w:eastAsia="Times New Roman" w:hAnsi="Times New Roman"/>
          <w:snapToGrid w:val="0"/>
          <w:szCs w:val="24"/>
        </w:rPr>
        <w:t>vaistą</w:t>
      </w:r>
      <w:r w:rsidRPr="00C47FB6">
        <w:rPr>
          <w:rFonts w:ascii="Times New Roman" w:eastAsia="Times New Roman" w:hAnsi="Times New Roman"/>
          <w:snapToGrid w:val="0"/>
          <w:szCs w:val="20"/>
        </w:rPr>
        <w:t xml:space="preserve"> pateikiama Valstybinės vaistų kontrolės tarnybos prie Lietuvos Respublikos sveikatos apsaugos ministerijos tinklalapyje</w:t>
      </w:r>
      <w:r w:rsidRPr="00C47FB6">
        <w:rPr>
          <w:rFonts w:ascii="Times New Roman" w:eastAsia="Times New Roman" w:hAnsi="Times New Roman"/>
          <w:i/>
          <w:snapToGrid w:val="0"/>
          <w:szCs w:val="24"/>
        </w:rPr>
        <w:t xml:space="preserve"> </w:t>
      </w:r>
      <w:hyperlink r:id="rId15" w:history="1">
        <w:r w:rsidRPr="00C47FB6">
          <w:rPr>
            <w:rFonts w:ascii="Times New Roman" w:eastAsia="SimSun" w:hAnsi="Times New Roman"/>
            <w:snapToGrid w:val="0"/>
            <w:color w:val="0000FF"/>
            <w:szCs w:val="20"/>
            <w:u w:val="single"/>
          </w:rPr>
          <w:t>http://www.vvkt.lt/</w:t>
        </w:r>
      </w:hyperlink>
      <w:r w:rsidRPr="00C47FB6">
        <w:rPr>
          <w:rFonts w:ascii="Times New Roman" w:eastAsia="Times New Roman" w:hAnsi="Times New Roman"/>
          <w:snapToGrid w:val="0"/>
          <w:szCs w:val="20"/>
        </w:rPr>
        <w:t>.</w:t>
      </w:r>
    </w:p>
    <w:p w:rsidR="00820178" w:rsidRPr="00C47FB6" w:rsidRDefault="00820178" w:rsidP="0029472E">
      <w:pPr>
        <w:numPr>
          <w:ilvl w:val="12"/>
          <w:numId w:val="0"/>
        </w:numPr>
        <w:tabs>
          <w:tab w:val="left" w:pos="567"/>
        </w:tabs>
        <w:spacing w:after="0" w:line="240" w:lineRule="auto"/>
        <w:ind w:right="-2"/>
        <w:rPr>
          <w:rFonts w:ascii="Times New Roman" w:eastAsia="Times New Roman" w:hAnsi="Times New Roman"/>
          <w:snapToGrid w:val="0"/>
          <w:szCs w:val="24"/>
        </w:rPr>
      </w:pPr>
    </w:p>
    <w:p w:rsidR="00820178" w:rsidRDefault="00820178" w:rsidP="00820178">
      <w:pPr>
        <w:numPr>
          <w:ilvl w:val="12"/>
          <w:numId w:val="0"/>
        </w:numPr>
        <w:tabs>
          <w:tab w:val="left" w:pos="1296"/>
        </w:tabs>
        <w:spacing w:line="240" w:lineRule="auto"/>
        <w:ind w:right="-2"/>
        <w:rPr>
          <w:szCs w:val="24"/>
        </w:rPr>
      </w:pPr>
      <w:r>
        <w:rPr>
          <w:szCs w:val="24"/>
        </w:rPr>
        <w:t>---------------------------------------------------------------------------------------------------------------------------</w:t>
      </w:r>
    </w:p>
    <w:p w:rsidR="003E5A74" w:rsidRPr="00C47FB6" w:rsidRDefault="00DE2477" w:rsidP="00124E4A">
      <w:pPr>
        <w:tabs>
          <w:tab w:val="left" w:pos="567"/>
        </w:tabs>
        <w:spacing w:after="0" w:line="240" w:lineRule="auto"/>
        <w:rPr>
          <w:rFonts w:ascii="Times New Roman" w:eastAsia="Times New Roman" w:hAnsi="Times New Roman"/>
          <w:lang w:eastAsia="lt-LT"/>
        </w:rPr>
      </w:pPr>
      <w:r w:rsidRPr="00C47FB6">
        <w:rPr>
          <w:rFonts w:ascii="Times New Roman" w:eastAsia="Times New Roman" w:hAnsi="Times New Roman"/>
          <w:lang w:eastAsia="lt-LT"/>
        </w:rPr>
        <w:t>Toliau</w:t>
      </w:r>
      <w:r w:rsidR="003E5A74" w:rsidRPr="00C47FB6">
        <w:rPr>
          <w:rFonts w:ascii="Times New Roman" w:eastAsia="Times New Roman" w:hAnsi="Times New Roman"/>
          <w:lang w:eastAsia="lt-LT"/>
        </w:rPr>
        <w:t xml:space="preserve"> pateikta informacija skirta tik sveikatos priežiūros specialistams</w:t>
      </w:r>
      <w:r w:rsidRPr="00C47FB6">
        <w:rPr>
          <w:rFonts w:ascii="Times New Roman" w:eastAsia="Times New Roman" w:hAnsi="Times New Roman"/>
          <w:lang w:eastAsia="lt-LT"/>
        </w:rPr>
        <w:t>.</w:t>
      </w:r>
    </w:p>
    <w:p w:rsidR="003E5A74" w:rsidRPr="00C47FB6" w:rsidRDefault="003E5A74" w:rsidP="0029472E">
      <w:pPr>
        <w:tabs>
          <w:tab w:val="left" w:pos="567"/>
        </w:tabs>
        <w:spacing w:after="0" w:line="240" w:lineRule="auto"/>
        <w:rPr>
          <w:rFonts w:ascii="Times New Roman" w:eastAsia="Times New Roman" w:hAnsi="Times New Roman"/>
          <w:lang w:eastAsia="lt-LT"/>
        </w:rPr>
      </w:pPr>
    </w:p>
    <w:p w:rsidR="003E5A74" w:rsidRPr="00C47FB6" w:rsidRDefault="003E5A74" w:rsidP="0029472E">
      <w:pPr>
        <w:tabs>
          <w:tab w:val="left" w:pos="567"/>
        </w:tabs>
        <w:spacing w:after="0" w:line="240" w:lineRule="auto"/>
        <w:rPr>
          <w:rFonts w:ascii="Times New Roman" w:eastAsia="Times New Roman" w:hAnsi="Times New Roman"/>
          <w:u w:val="single"/>
          <w:lang w:eastAsia="lt-LT"/>
        </w:rPr>
      </w:pPr>
      <w:r w:rsidRPr="00C47FB6">
        <w:rPr>
          <w:rFonts w:ascii="Times New Roman" w:eastAsia="Times New Roman" w:hAnsi="Times New Roman"/>
          <w:u w:val="single"/>
          <w:lang w:eastAsia="lt-LT"/>
        </w:rPr>
        <w:t>Vartojimo instrukcija (maišeliams)</w:t>
      </w:r>
    </w:p>
    <w:p w:rsidR="003E5A74" w:rsidRPr="00C47FB6" w:rsidRDefault="003E5A74" w:rsidP="0029472E">
      <w:pPr>
        <w:tabs>
          <w:tab w:val="left" w:pos="567"/>
        </w:tabs>
        <w:spacing w:after="0" w:line="240" w:lineRule="auto"/>
        <w:rPr>
          <w:rFonts w:ascii="Times New Roman" w:eastAsia="Times New Roman" w:hAnsi="Times New Roman"/>
          <w:lang w:eastAsia="lt-LT"/>
        </w:rPr>
      </w:pPr>
    </w:p>
    <w:p w:rsidR="003E5A74" w:rsidRPr="00C47FB6" w:rsidRDefault="003E5A74" w:rsidP="0029472E">
      <w:pPr>
        <w:tabs>
          <w:tab w:val="left" w:pos="567"/>
        </w:tabs>
        <w:spacing w:after="0" w:line="240" w:lineRule="auto"/>
        <w:ind w:left="540" w:hanging="540"/>
        <w:rPr>
          <w:rFonts w:ascii="Times New Roman" w:eastAsia="Times New Roman" w:hAnsi="Times New Roman"/>
          <w:lang w:eastAsia="lt-LT"/>
        </w:rPr>
      </w:pPr>
      <w:r w:rsidRPr="00C47FB6">
        <w:rPr>
          <w:rFonts w:ascii="Times New Roman" w:eastAsia="Times New Roman" w:hAnsi="Times New Roman"/>
          <w:lang w:eastAsia="lt-LT"/>
        </w:rPr>
        <w:t>1.</w:t>
      </w:r>
      <w:r w:rsidRPr="00C47FB6">
        <w:rPr>
          <w:rFonts w:ascii="Times New Roman" w:eastAsia="Times New Roman" w:hAnsi="Times New Roman"/>
          <w:lang w:eastAsia="lt-LT"/>
        </w:rPr>
        <w:tab/>
        <w:t xml:space="preserve">Prieš nutraukiant apvalkalą nuo vidinio maišelio, būtina apžiūrėti vientisumo indikatorių </w:t>
      </w:r>
      <w:proofErr w:type="spellStart"/>
      <w:r w:rsidRPr="00C47FB6">
        <w:rPr>
          <w:rFonts w:ascii="Times New Roman" w:eastAsia="Times New Roman" w:hAnsi="Times New Roman"/>
          <w:i/>
          <w:lang w:eastAsia="lt-LT"/>
        </w:rPr>
        <w:t>Oxalert</w:t>
      </w:r>
      <w:r w:rsidRPr="00C47FB6">
        <w:rPr>
          <w:rFonts w:ascii="Times New Roman" w:eastAsia="Times New Roman" w:hAnsi="Times New Roman"/>
          <w:vertAlign w:val="superscript"/>
          <w:lang w:eastAsia="lt-LT"/>
        </w:rPr>
        <w:t>TM</w:t>
      </w:r>
      <w:proofErr w:type="spellEnd"/>
      <w:r w:rsidRPr="00C47FB6">
        <w:rPr>
          <w:rFonts w:ascii="Times New Roman" w:eastAsia="Times New Roman" w:hAnsi="Times New Roman"/>
          <w:lang w:eastAsia="lt-LT"/>
        </w:rPr>
        <w:t xml:space="preserve"> (A). Jei indikatorius yra pajuodęs, vadinasi, apvalkalas yra pažeistas ir </w:t>
      </w:r>
      <w:r w:rsidR="0029472E" w:rsidRPr="00C47FB6">
        <w:rPr>
          <w:rFonts w:ascii="Times New Roman" w:eastAsia="Times New Roman" w:hAnsi="Times New Roman"/>
          <w:lang w:eastAsia="lt-LT"/>
        </w:rPr>
        <w:t xml:space="preserve">vaistinį preparatą </w:t>
      </w:r>
      <w:r w:rsidRPr="00C47FB6">
        <w:rPr>
          <w:rFonts w:ascii="Times New Roman" w:eastAsia="Times New Roman" w:hAnsi="Times New Roman"/>
          <w:lang w:eastAsia="lt-LT"/>
        </w:rPr>
        <w:t>reikia sunaikinti.</w:t>
      </w:r>
    </w:p>
    <w:p w:rsidR="003E5A74" w:rsidRPr="00C47FB6" w:rsidRDefault="003E5A74" w:rsidP="0029472E">
      <w:pPr>
        <w:tabs>
          <w:tab w:val="left" w:pos="567"/>
        </w:tabs>
        <w:spacing w:after="0" w:line="240" w:lineRule="auto"/>
        <w:ind w:left="540" w:hanging="540"/>
        <w:rPr>
          <w:rFonts w:ascii="Times New Roman" w:eastAsia="Times New Roman" w:hAnsi="Times New Roman"/>
          <w:lang w:eastAsia="lt-LT"/>
        </w:rPr>
      </w:pPr>
      <w:r w:rsidRPr="00C47FB6">
        <w:rPr>
          <w:rFonts w:ascii="Times New Roman" w:eastAsia="Times New Roman" w:hAnsi="Times New Roman"/>
          <w:lang w:eastAsia="lt-LT"/>
        </w:rPr>
        <w:t>2.</w:t>
      </w:r>
      <w:r w:rsidRPr="00C47FB6">
        <w:rPr>
          <w:rFonts w:ascii="Times New Roman" w:eastAsia="Times New Roman" w:hAnsi="Times New Roman"/>
          <w:lang w:eastAsia="lt-LT"/>
        </w:rPr>
        <w:tab/>
        <w:t xml:space="preserve">Apvalkalą reikia nutraukti, plėšiant pagal nurodytą žymę. Paketėlį (A), kuriame yra vientisumo indikatorius </w:t>
      </w:r>
      <w:proofErr w:type="spellStart"/>
      <w:r w:rsidRPr="00C47FB6">
        <w:rPr>
          <w:rFonts w:ascii="Times New Roman" w:eastAsia="Times New Roman" w:hAnsi="Times New Roman"/>
          <w:i/>
          <w:lang w:eastAsia="lt-LT"/>
        </w:rPr>
        <w:t>Oxalert</w:t>
      </w:r>
      <w:proofErr w:type="spellEnd"/>
      <w:r w:rsidRPr="00C47FB6">
        <w:rPr>
          <w:rFonts w:ascii="Times New Roman" w:eastAsia="Times New Roman" w:hAnsi="Times New Roman"/>
          <w:vertAlign w:val="superscript"/>
          <w:lang w:eastAsia="lt-LT"/>
        </w:rPr>
        <w:t xml:space="preserve"> TM</w:t>
      </w:r>
      <w:r w:rsidRPr="00C47FB6">
        <w:rPr>
          <w:rFonts w:ascii="Times New Roman" w:eastAsia="Times New Roman" w:hAnsi="Times New Roman"/>
          <w:lang w:eastAsia="lt-LT"/>
        </w:rPr>
        <w:t xml:space="preserve"> ir deguonies absorbentą (B) reikia išmesti.</w:t>
      </w:r>
    </w:p>
    <w:p w:rsidR="003E5A74" w:rsidRPr="00C47FB6" w:rsidRDefault="003E5A74">
      <w:pPr>
        <w:tabs>
          <w:tab w:val="left" w:pos="567"/>
        </w:tabs>
        <w:spacing w:after="0" w:line="240" w:lineRule="auto"/>
        <w:rPr>
          <w:rFonts w:ascii="Times New Roman" w:eastAsia="Times New Roman" w:hAnsi="Times New Roman"/>
          <w:lang w:eastAsia="lt-LT"/>
        </w:rPr>
      </w:pPr>
      <w:r w:rsidRPr="00C47FB6">
        <w:rPr>
          <w:rFonts w:ascii="Times New Roman" w:eastAsia="Times New Roman" w:hAnsi="Times New Roman"/>
          <w:lang w:eastAsia="lt-LT"/>
        </w:rPr>
        <w:t>3</w:t>
      </w:r>
      <w:r w:rsidRPr="00C47FB6">
        <w:rPr>
          <w:rFonts w:ascii="Times New Roman" w:eastAsia="Times New Roman" w:hAnsi="Times New Roman"/>
          <w:lang w:eastAsia="lt-LT"/>
        </w:rPr>
        <w:tab/>
        <w:t>Jei papildai yra paruošti, reikia dezinfekuoti maišelio antgalį, į kurį bus duriama adata.</w:t>
      </w:r>
    </w:p>
    <w:p w:rsidR="003E5A74" w:rsidRPr="00C47FB6" w:rsidRDefault="003E5A74">
      <w:pPr>
        <w:tabs>
          <w:tab w:val="left" w:pos="567"/>
        </w:tabs>
        <w:spacing w:after="0" w:line="240" w:lineRule="auto"/>
        <w:ind w:left="540" w:hanging="540"/>
        <w:rPr>
          <w:rFonts w:ascii="Times New Roman" w:eastAsia="Times New Roman" w:hAnsi="Times New Roman"/>
          <w:lang w:eastAsia="lt-LT"/>
        </w:rPr>
      </w:pPr>
      <w:r w:rsidRPr="00C47FB6">
        <w:rPr>
          <w:rFonts w:ascii="Times New Roman" w:eastAsia="Times New Roman" w:hAnsi="Times New Roman"/>
          <w:lang w:eastAsia="lt-LT"/>
        </w:rPr>
        <w:t>4.</w:t>
      </w:r>
      <w:r w:rsidRPr="00C47FB6">
        <w:rPr>
          <w:rFonts w:ascii="Times New Roman" w:eastAsia="Times New Roman" w:hAnsi="Times New Roman"/>
          <w:lang w:eastAsia="lt-LT"/>
        </w:rPr>
        <w:tab/>
        <w:t>Padėti maišelį ant stalo ir prilaikyti vietą, kurioje yra antgaliai. Pilnai įkišti adatą per antgalio centrą. Kelis kartus pavarčius maišelį, sumaišyti jo turinį.</w:t>
      </w:r>
    </w:p>
    <w:p w:rsidR="003E5A74" w:rsidRPr="00C47FB6" w:rsidRDefault="003E5A74" w:rsidP="00840C6B">
      <w:pPr>
        <w:tabs>
          <w:tab w:val="left" w:pos="567"/>
        </w:tabs>
        <w:spacing w:after="0" w:line="240" w:lineRule="auto"/>
        <w:ind w:left="540" w:hanging="540"/>
        <w:rPr>
          <w:rFonts w:ascii="Times New Roman" w:eastAsia="Times New Roman" w:hAnsi="Times New Roman"/>
          <w:lang w:eastAsia="lt-LT"/>
        </w:rPr>
      </w:pPr>
      <w:r w:rsidRPr="00C47FB6">
        <w:rPr>
          <w:rFonts w:ascii="Times New Roman" w:eastAsia="Times New Roman" w:hAnsi="Times New Roman"/>
          <w:lang w:eastAsia="lt-LT"/>
        </w:rPr>
        <w:t>5.</w:t>
      </w:r>
      <w:r w:rsidRPr="00C47FB6">
        <w:rPr>
          <w:rFonts w:ascii="Times New Roman" w:eastAsia="Times New Roman" w:hAnsi="Times New Roman"/>
          <w:lang w:eastAsia="lt-LT"/>
        </w:rPr>
        <w:tab/>
        <w:t xml:space="preserve">Nykščiu ir rodomuoju pirštu pakėlus ir patraukus į viršų žiedą, nuimti gaubtą nuo kamštelio, prie kurio jungiama infuzijų sistema. </w:t>
      </w:r>
    </w:p>
    <w:p w:rsidR="003E5A74" w:rsidRPr="00C47FB6" w:rsidRDefault="003E5A74" w:rsidP="00840C6B">
      <w:pPr>
        <w:tabs>
          <w:tab w:val="left" w:pos="567"/>
        </w:tabs>
        <w:spacing w:after="0" w:line="240" w:lineRule="auto"/>
        <w:ind w:left="540" w:hanging="540"/>
        <w:rPr>
          <w:rFonts w:ascii="Times New Roman" w:eastAsia="Times New Roman" w:hAnsi="Times New Roman"/>
          <w:lang w:eastAsia="lt-LT"/>
        </w:rPr>
      </w:pPr>
      <w:r w:rsidRPr="00C47FB6">
        <w:rPr>
          <w:rFonts w:ascii="Times New Roman" w:eastAsia="Times New Roman" w:hAnsi="Times New Roman"/>
          <w:lang w:eastAsia="lt-LT"/>
        </w:rPr>
        <w:t>6.</w:t>
      </w:r>
      <w:r w:rsidRPr="00C47FB6">
        <w:rPr>
          <w:rFonts w:ascii="Times New Roman" w:eastAsia="Times New Roman" w:hAnsi="Times New Roman"/>
          <w:lang w:eastAsia="lt-LT"/>
        </w:rPr>
        <w:tab/>
        <w:t>Naudoti infuzijų sistemos kaniulę, kuri turi būti arba be oro angos, arba anga turi būti neatvira. Laikytis infuzijų sistemos naudojimo instrukcijos.</w:t>
      </w:r>
    </w:p>
    <w:p w:rsidR="003E5A74" w:rsidRPr="00C47FB6" w:rsidRDefault="003E5A74" w:rsidP="00124E4A">
      <w:pPr>
        <w:tabs>
          <w:tab w:val="left" w:pos="567"/>
        </w:tabs>
        <w:spacing w:after="0" w:line="240" w:lineRule="auto"/>
        <w:ind w:left="540" w:hanging="540"/>
        <w:rPr>
          <w:rFonts w:ascii="Times New Roman" w:eastAsia="Times New Roman" w:hAnsi="Times New Roman"/>
          <w:lang w:eastAsia="lt-LT"/>
        </w:rPr>
      </w:pPr>
      <w:r w:rsidRPr="00C47FB6">
        <w:rPr>
          <w:rFonts w:ascii="Times New Roman" w:eastAsia="Times New Roman" w:hAnsi="Times New Roman"/>
          <w:lang w:eastAsia="lt-LT"/>
        </w:rPr>
        <w:t>7.</w:t>
      </w:r>
      <w:r w:rsidRPr="00C47FB6">
        <w:rPr>
          <w:rFonts w:ascii="Times New Roman" w:eastAsia="Times New Roman" w:hAnsi="Times New Roman"/>
          <w:lang w:eastAsia="lt-LT"/>
        </w:rPr>
        <w:tab/>
        <w:t xml:space="preserve">Pakelti maišelio vietą, kurioje yra infuzijų sistemos prijungimo vieta, ir visiškai pradurti jos diafragmą, tvirtai sukant bei stumiant infuzijos sistemos kaniulės smaigalį, kuris turi saugiai ir visiškai pradurti infuzijų sistemos prijungimo vietą. </w:t>
      </w:r>
    </w:p>
    <w:p w:rsidR="003E5A74" w:rsidRPr="00C47FB6" w:rsidRDefault="003E5A74" w:rsidP="00840C6B">
      <w:pPr>
        <w:tabs>
          <w:tab w:val="left" w:pos="567"/>
        </w:tabs>
        <w:spacing w:after="0" w:line="240" w:lineRule="auto"/>
        <w:rPr>
          <w:rFonts w:ascii="Times New Roman" w:eastAsia="Times New Roman" w:hAnsi="Times New Roman"/>
          <w:lang w:eastAsia="lt-LT"/>
        </w:rPr>
      </w:pPr>
      <w:r w:rsidRPr="00C47FB6">
        <w:rPr>
          <w:rFonts w:ascii="Times New Roman" w:eastAsia="Times New Roman" w:hAnsi="Times New Roman"/>
          <w:lang w:eastAsia="lt-LT"/>
        </w:rPr>
        <w:t>8.</w:t>
      </w:r>
      <w:r w:rsidRPr="00C47FB6">
        <w:rPr>
          <w:rFonts w:ascii="Times New Roman" w:eastAsia="Times New Roman" w:hAnsi="Times New Roman"/>
          <w:lang w:eastAsia="lt-LT"/>
        </w:rPr>
        <w:tab/>
        <w:t>Maišelį apversti ir pakabinti ant infuzijų sistemos laikiklio.</w:t>
      </w:r>
    </w:p>
    <w:p w:rsidR="00845116" w:rsidRDefault="00845116" w:rsidP="00840C6B">
      <w:pPr>
        <w:tabs>
          <w:tab w:val="left" w:pos="567"/>
        </w:tabs>
        <w:spacing w:after="0" w:line="240" w:lineRule="auto"/>
      </w:pPr>
    </w:p>
    <w:p w:rsidR="0056485D" w:rsidRPr="0056485D" w:rsidRDefault="0056485D" w:rsidP="00840C6B">
      <w:pPr>
        <w:tabs>
          <w:tab w:val="left" w:pos="567"/>
        </w:tabs>
        <w:spacing w:after="0" w:line="240" w:lineRule="auto"/>
        <w:rPr>
          <w:rFonts w:ascii="Times New Roman" w:hAnsi="Times New Roman"/>
          <w:b/>
          <w:i/>
        </w:rPr>
      </w:pPr>
      <w:r w:rsidRPr="0056485D">
        <w:rPr>
          <w:rFonts w:ascii="Times New Roman" w:hAnsi="Times New Roman"/>
          <w:b/>
          <w:i/>
        </w:rPr>
        <w:t>Vartojimo metodas</w:t>
      </w:r>
    </w:p>
    <w:p w:rsidR="0056485D" w:rsidRDefault="0056485D" w:rsidP="00840C6B">
      <w:pPr>
        <w:tabs>
          <w:tab w:val="left" w:pos="567"/>
        </w:tabs>
        <w:spacing w:after="0" w:line="240" w:lineRule="auto"/>
        <w:rPr>
          <w:rFonts w:ascii="Times New Roman" w:hAnsi="Times New Roman"/>
        </w:rPr>
      </w:pPr>
      <w:r w:rsidRPr="0056485D">
        <w:rPr>
          <w:rFonts w:ascii="Times New Roman" w:hAnsi="Times New Roman"/>
        </w:rPr>
        <w:lastRenderedPageBreak/>
        <w:t xml:space="preserve">Kai vaistinis preparatas lašinamas </w:t>
      </w:r>
      <w:r>
        <w:rPr>
          <w:rFonts w:ascii="Times New Roman" w:hAnsi="Times New Roman"/>
        </w:rPr>
        <w:t xml:space="preserve">naujagimiams ir </w:t>
      </w:r>
      <w:r w:rsidRPr="0056485D">
        <w:rPr>
          <w:rFonts w:ascii="Times New Roman" w:hAnsi="Times New Roman"/>
        </w:rPr>
        <w:t>jaunesniems kaip 2</w:t>
      </w:r>
      <w:r>
        <w:rPr>
          <w:rFonts w:ascii="Times New Roman" w:hAnsi="Times New Roman"/>
        </w:rPr>
        <w:t> </w:t>
      </w:r>
      <w:r w:rsidRPr="0056485D">
        <w:rPr>
          <w:rFonts w:ascii="Times New Roman" w:hAnsi="Times New Roman"/>
        </w:rPr>
        <w:t>metų vaikams, tirpalas (maišeliuose ir infuzijos rinkiniuose) turi būti apsaugotas nuo šviesos, kol infuzija bus užbaigta.</w:t>
      </w:r>
    </w:p>
    <w:p w:rsidR="0056485D" w:rsidRDefault="0056485D" w:rsidP="00840C6B">
      <w:pPr>
        <w:tabs>
          <w:tab w:val="left" w:pos="567"/>
        </w:tabs>
        <w:spacing w:after="0" w:line="240" w:lineRule="auto"/>
        <w:rPr>
          <w:rFonts w:ascii="Times New Roman" w:hAnsi="Times New Roman"/>
        </w:rPr>
      </w:pPr>
    </w:p>
    <w:p w:rsidR="0056485D" w:rsidRPr="0056485D" w:rsidRDefault="0056485D" w:rsidP="00840C6B">
      <w:pPr>
        <w:tabs>
          <w:tab w:val="left" w:pos="567"/>
        </w:tabs>
        <w:spacing w:after="0" w:line="240" w:lineRule="auto"/>
        <w:rPr>
          <w:rFonts w:ascii="Times New Roman" w:hAnsi="Times New Roman"/>
          <w:b/>
          <w:i/>
        </w:rPr>
      </w:pPr>
      <w:r w:rsidRPr="0056485D">
        <w:rPr>
          <w:rFonts w:ascii="Times New Roman" w:hAnsi="Times New Roman"/>
          <w:b/>
          <w:i/>
        </w:rPr>
        <w:t>Specialūs įspėjimai ir atsargumo priemonės</w:t>
      </w:r>
    </w:p>
    <w:p w:rsidR="0056485D" w:rsidRDefault="0056485D" w:rsidP="00840C6B">
      <w:pPr>
        <w:tabs>
          <w:tab w:val="left" w:pos="567"/>
        </w:tabs>
        <w:spacing w:after="0" w:line="240" w:lineRule="auto"/>
        <w:rPr>
          <w:rFonts w:ascii="Times New Roman" w:hAnsi="Times New Roman"/>
        </w:rPr>
      </w:pPr>
      <w:r w:rsidRPr="0056485D">
        <w:rPr>
          <w:rFonts w:ascii="Times New Roman" w:hAnsi="Times New Roman"/>
        </w:rPr>
        <w:t xml:space="preserve">Šviesos poveikis intraveninei </w:t>
      </w:r>
      <w:proofErr w:type="spellStart"/>
      <w:r w:rsidRPr="0056485D">
        <w:rPr>
          <w:rFonts w:ascii="Times New Roman" w:hAnsi="Times New Roman"/>
        </w:rPr>
        <w:t>parenterinei</w:t>
      </w:r>
      <w:proofErr w:type="spellEnd"/>
      <w:r w:rsidRPr="0056485D">
        <w:rPr>
          <w:rFonts w:ascii="Times New Roman" w:hAnsi="Times New Roman"/>
        </w:rPr>
        <w:t xml:space="preserve"> mitybai skirtiems tirpalams, ypač po to, kai į juos įmaišoma mikroelementų ir (arba) vitaminų, gali turėti neigiamos įtakos naujagimių klinikiniams gydymo rezultatams, nes juose gali susidaryti peroksidų ir kitų degradacijos produktų. Kai vaistinis preparatas lašinamas naujagimiams ir jaunesniems kaip 2</w:t>
      </w:r>
      <w:r>
        <w:rPr>
          <w:rFonts w:ascii="Times New Roman" w:hAnsi="Times New Roman"/>
        </w:rPr>
        <w:t> </w:t>
      </w:r>
      <w:r w:rsidRPr="0056485D">
        <w:rPr>
          <w:rFonts w:ascii="Times New Roman" w:hAnsi="Times New Roman"/>
        </w:rPr>
        <w:t xml:space="preserve">metų vaikams, </w:t>
      </w:r>
      <w:proofErr w:type="spellStart"/>
      <w:r>
        <w:rPr>
          <w:rFonts w:ascii="Times New Roman" w:hAnsi="Times New Roman"/>
        </w:rPr>
        <w:t>Intralipid</w:t>
      </w:r>
      <w:proofErr w:type="spellEnd"/>
      <w:r>
        <w:rPr>
          <w:rFonts w:ascii="Times New Roman" w:hAnsi="Times New Roman"/>
        </w:rPr>
        <w:t xml:space="preserve"> </w:t>
      </w:r>
      <w:r w:rsidRPr="0056485D">
        <w:rPr>
          <w:rFonts w:ascii="Times New Roman" w:hAnsi="Times New Roman"/>
        </w:rPr>
        <w:t xml:space="preserve">turi būti apsaugotas nuo aplinkos šviesos, kol infuzija bus užbaigta. </w:t>
      </w:r>
    </w:p>
    <w:p w:rsidR="0056485D" w:rsidRDefault="0056485D" w:rsidP="00840C6B">
      <w:pPr>
        <w:tabs>
          <w:tab w:val="left" w:pos="567"/>
        </w:tabs>
        <w:spacing w:after="0" w:line="240" w:lineRule="auto"/>
        <w:rPr>
          <w:rFonts w:ascii="Times New Roman" w:hAnsi="Times New Roman"/>
        </w:rPr>
      </w:pPr>
    </w:p>
    <w:p w:rsidR="0056485D" w:rsidRDefault="0056485D" w:rsidP="00840C6B">
      <w:pPr>
        <w:tabs>
          <w:tab w:val="left" w:pos="567"/>
        </w:tabs>
        <w:spacing w:after="0" w:line="240" w:lineRule="auto"/>
        <w:rPr>
          <w:rFonts w:ascii="Times New Roman" w:hAnsi="Times New Roman"/>
          <w:b/>
          <w:i/>
        </w:rPr>
      </w:pPr>
      <w:r w:rsidRPr="0056485D">
        <w:rPr>
          <w:rFonts w:ascii="Times New Roman" w:hAnsi="Times New Roman"/>
          <w:b/>
          <w:i/>
        </w:rPr>
        <w:t>Specialūs reikalavimai atliekoms tvarkyti ir vaistiniam preparatui ruošti</w:t>
      </w:r>
    </w:p>
    <w:p w:rsidR="00A6769B" w:rsidRDefault="0056485D" w:rsidP="00840C6B">
      <w:pPr>
        <w:tabs>
          <w:tab w:val="left" w:pos="567"/>
        </w:tabs>
        <w:spacing w:after="0" w:line="240" w:lineRule="auto"/>
        <w:rPr>
          <w:rFonts w:ascii="Times New Roman" w:hAnsi="Times New Roman"/>
        </w:rPr>
      </w:pPr>
      <w:r w:rsidRPr="0056485D">
        <w:rPr>
          <w:rFonts w:ascii="Times New Roman" w:hAnsi="Times New Roman"/>
        </w:rPr>
        <w:t xml:space="preserve">Kai vaistinis preparatas lašinamas </w:t>
      </w:r>
      <w:r>
        <w:rPr>
          <w:rFonts w:ascii="Times New Roman" w:hAnsi="Times New Roman"/>
        </w:rPr>
        <w:t xml:space="preserve">naujagimiams ir </w:t>
      </w:r>
      <w:r w:rsidRPr="0056485D">
        <w:rPr>
          <w:rFonts w:ascii="Times New Roman" w:hAnsi="Times New Roman"/>
        </w:rPr>
        <w:t>jaunesniems kaip 2</w:t>
      </w:r>
      <w:r>
        <w:rPr>
          <w:rFonts w:ascii="Times New Roman" w:hAnsi="Times New Roman"/>
        </w:rPr>
        <w:t> </w:t>
      </w:r>
      <w:r w:rsidRPr="0056485D">
        <w:rPr>
          <w:rFonts w:ascii="Times New Roman" w:hAnsi="Times New Roman"/>
        </w:rPr>
        <w:t xml:space="preserve">metų vaikams, tirpalą reikia apsaugoti nuo šviesos, kol infuzija bus užbaigta. Dėl aplinkos šviesos poveikio </w:t>
      </w:r>
      <w:proofErr w:type="spellStart"/>
      <w:r>
        <w:rPr>
          <w:rFonts w:ascii="Times New Roman" w:hAnsi="Times New Roman"/>
        </w:rPr>
        <w:t>Intralipid</w:t>
      </w:r>
      <w:proofErr w:type="spellEnd"/>
      <w:r w:rsidRPr="0056485D">
        <w:rPr>
          <w:rFonts w:ascii="Times New Roman" w:hAnsi="Times New Roman"/>
        </w:rPr>
        <w:t>, ypač po to, kai į jį įmaišoma mikroelementų ir (arba) vitaminų, tirpale susidaro peroksidų ir kitų degradacijos produktų, kurių kiekį galima sumažinti tirpalą apsaugant nuo šviesos.</w:t>
      </w:r>
    </w:p>
    <w:p w:rsidR="004B42E9" w:rsidRPr="0056485D" w:rsidRDefault="004B42E9" w:rsidP="00840C6B">
      <w:pPr>
        <w:tabs>
          <w:tab w:val="left" w:pos="567"/>
        </w:tabs>
        <w:spacing w:after="0" w:line="240" w:lineRule="auto"/>
        <w:rPr>
          <w:rFonts w:ascii="Times New Roman" w:hAnsi="Times New Roman"/>
        </w:rPr>
      </w:pPr>
      <w:bookmarkStart w:id="2" w:name="_GoBack"/>
      <w:bookmarkEnd w:id="2"/>
    </w:p>
    <w:sectPr w:rsidR="004B42E9" w:rsidRPr="0056485D">
      <w:footerReference w:type="even" r:id="rId16"/>
      <w:footerReference w:type="default" r:id="rId17"/>
      <w:pgSz w:w="11906" w:h="16838"/>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47CF" w:rsidRDefault="00F347CF">
      <w:pPr>
        <w:spacing w:after="0" w:line="240" w:lineRule="auto"/>
      </w:pPr>
      <w:r>
        <w:separator/>
      </w:r>
    </w:p>
  </w:endnote>
  <w:endnote w:type="continuationSeparator" w:id="0">
    <w:p w:rsidR="00F347CF" w:rsidRDefault="00F34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90F" w:rsidRDefault="001A790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1A790F" w:rsidRDefault="001A790F">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90F" w:rsidRDefault="001A790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4B42E9">
      <w:rPr>
        <w:rStyle w:val="Puslapionumeris"/>
        <w:noProof/>
      </w:rPr>
      <w:t>22</w:t>
    </w:r>
    <w:r>
      <w:rPr>
        <w:rStyle w:val="Puslapionumeris"/>
      </w:rPr>
      <w:fldChar w:fldCharType="end"/>
    </w:r>
  </w:p>
  <w:p w:rsidR="001A790F" w:rsidRDefault="001A790F">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47CF" w:rsidRDefault="00F347CF">
      <w:pPr>
        <w:spacing w:after="0" w:line="240" w:lineRule="auto"/>
      </w:pPr>
      <w:r>
        <w:separator/>
      </w:r>
    </w:p>
  </w:footnote>
  <w:footnote w:type="continuationSeparator" w:id="0">
    <w:p w:rsidR="00F347CF" w:rsidRDefault="00F347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F342C0"/>
    <w:multiLevelType w:val="hybridMultilevel"/>
    <w:tmpl w:val="7BC0D582"/>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31C919BA"/>
    <w:multiLevelType w:val="hybridMultilevel"/>
    <w:tmpl w:val="D0F86B6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07E5A00"/>
    <w:multiLevelType w:val="multilevel"/>
    <w:tmpl w:val="EEA26A48"/>
    <w:lvl w:ilvl="0">
      <w:start w:val="4"/>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4B87403B"/>
    <w:multiLevelType w:val="multilevel"/>
    <w:tmpl w:val="D504BAB6"/>
    <w:lvl w:ilvl="0">
      <w:start w:val="6"/>
      <w:numFmt w:val="decimal"/>
      <w:lvlText w:val="%1"/>
      <w:lvlJc w:val="left"/>
      <w:pPr>
        <w:tabs>
          <w:tab w:val="num" w:pos="570"/>
        </w:tabs>
        <w:ind w:left="570" w:hanging="570"/>
      </w:pPr>
      <w:rPr>
        <w:rFonts w:hint="default"/>
      </w:rPr>
    </w:lvl>
    <w:lvl w:ilvl="1">
      <w:start w:val="6"/>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4C8C590A"/>
    <w:multiLevelType w:val="hybridMultilevel"/>
    <w:tmpl w:val="7158A622"/>
    <w:lvl w:ilvl="0" w:tplc="9FF4D106">
      <w:start w:val="2"/>
      <w:numFmt w:val="bullet"/>
      <w:lvlText w:val="-"/>
      <w:lvlJc w:val="left"/>
      <w:pPr>
        <w:tabs>
          <w:tab w:val="num" w:pos="930"/>
        </w:tabs>
        <w:ind w:left="930" w:hanging="57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06B71A4"/>
    <w:multiLevelType w:val="hybridMultilevel"/>
    <w:tmpl w:val="3F482782"/>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6F52E99"/>
    <w:multiLevelType w:val="multilevel"/>
    <w:tmpl w:val="BB9601AC"/>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68C937A8"/>
    <w:multiLevelType w:val="hybridMultilevel"/>
    <w:tmpl w:val="5A62F6CE"/>
    <w:lvl w:ilvl="0" w:tplc="EE168A04">
      <w:start w:val="2"/>
      <w:numFmt w:val="bullet"/>
      <w:lvlText w:val="-"/>
      <w:lvlJc w:val="left"/>
      <w:pPr>
        <w:tabs>
          <w:tab w:val="num" w:pos="570"/>
        </w:tabs>
        <w:ind w:left="570" w:hanging="570"/>
      </w:pPr>
      <w:rPr>
        <w:rFonts w:ascii="Times New Roman" w:eastAsia="Times New Roman" w:hAnsi="Times New Roman" w:cs="Times New Roman" w:hint="default"/>
      </w:rPr>
    </w:lvl>
    <w:lvl w:ilvl="1" w:tplc="04270003" w:tentative="1">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num w:numId="1">
    <w:abstractNumId w:val="6"/>
  </w:num>
  <w:num w:numId="2">
    <w:abstractNumId w:val="2"/>
  </w:num>
  <w:num w:numId="3">
    <w:abstractNumId w:val="3"/>
  </w:num>
  <w:num w:numId="4">
    <w:abstractNumId w:val="4"/>
  </w:num>
  <w:num w:numId="5">
    <w:abstractNumId w:val="0"/>
  </w:num>
  <w:num w:numId="6">
    <w:abstractNumId w:val="7"/>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F38"/>
    <w:rsid w:val="000168C3"/>
    <w:rsid w:val="000332E0"/>
    <w:rsid w:val="00057C80"/>
    <w:rsid w:val="000855C8"/>
    <w:rsid w:val="00086048"/>
    <w:rsid w:val="0009165B"/>
    <w:rsid w:val="00096728"/>
    <w:rsid w:val="000D77B0"/>
    <w:rsid w:val="000F5EEE"/>
    <w:rsid w:val="001144DD"/>
    <w:rsid w:val="00124E4A"/>
    <w:rsid w:val="00142F0D"/>
    <w:rsid w:val="001A790F"/>
    <w:rsid w:val="001D0B9C"/>
    <w:rsid w:val="0020153F"/>
    <w:rsid w:val="002534F3"/>
    <w:rsid w:val="00257E32"/>
    <w:rsid w:val="002613AD"/>
    <w:rsid w:val="002914B3"/>
    <w:rsid w:val="0029472E"/>
    <w:rsid w:val="00295927"/>
    <w:rsid w:val="002B765C"/>
    <w:rsid w:val="002D6E4D"/>
    <w:rsid w:val="002F2210"/>
    <w:rsid w:val="003040FB"/>
    <w:rsid w:val="003236CB"/>
    <w:rsid w:val="0037343A"/>
    <w:rsid w:val="003A381E"/>
    <w:rsid w:val="003D0C64"/>
    <w:rsid w:val="003E5A74"/>
    <w:rsid w:val="004A0F4D"/>
    <w:rsid w:val="004B2980"/>
    <w:rsid w:val="004B42E9"/>
    <w:rsid w:val="004C791C"/>
    <w:rsid w:val="004D571C"/>
    <w:rsid w:val="004F3EA1"/>
    <w:rsid w:val="005316D7"/>
    <w:rsid w:val="0056485D"/>
    <w:rsid w:val="00582290"/>
    <w:rsid w:val="005F0830"/>
    <w:rsid w:val="005F2D4E"/>
    <w:rsid w:val="006275F2"/>
    <w:rsid w:val="006340C5"/>
    <w:rsid w:val="00657ADA"/>
    <w:rsid w:val="0066531F"/>
    <w:rsid w:val="006C7F76"/>
    <w:rsid w:val="006D1781"/>
    <w:rsid w:val="0071154A"/>
    <w:rsid w:val="007139F9"/>
    <w:rsid w:val="0074206B"/>
    <w:rsid w:val="0076036E"/>
    <w:rsid w:val="007647B0"/>
    <w:rsid w:val="00764E80"/>
    <w:rsid w:val="00765CD8"/>
    <w:rsid w:val="007979C4"/>
    <w:rsid w:val="007A6DE3"/>
    <w:rsid w:val="007E2505"/>
    <w:rsid w:val="007F7F38"/>
    <w:rsid w:val="00800726"/>
    <w:rsid w:val="00820178"/>
    <w:rsid w:val="00840C6B"/>
    <w:rsid w:val="00845116"/>
    <w:rsid w:val="008646F2"/>
    <w:rsid w:val="00884DC1"/>
    <w:rsid w:val="008916B3"/>
    <w:rsid w:val="008E3329"/>
    <w:rsid w:val="00907CB0"/>
    <w:rsid w:val="00910E30"/>
    <w:rsid w:val="00945ADE"/>
    <w:rsid w:val="00951D18"/>
    <w:rsid w:val="009E224F"/>
    <w:rsid w:val="00A6769B"/>
    <w:rsid w:val="00A67918"/>
    <w:rsid w:val="00A833F4"/>
    <w:rsid w:val="00AB29CA"/>
    <w:rsid w:val="00AF0A26"/>
    <w:rsid w:val="00B30548"/>
    <w:rsid w:val="00B563D7"/>
    <w:rsid w:val="00B579A7"/>
    <w:rsid w:val="00B618C9"/>
    <w:rsid w:val="00BC6429"/>
    <w:rsid w:val="00C47FB6"/>
    <w:rsid w:val="00CB0C5D"/>
    <w:rsid w:val="00CD1E49"/>
    <w:rsid w:val="00CE2361"/>
    <w:rsid w:val="00D227C7"/>
    <w:rsid w:val="00D934F5"/>
    <w:rsid w:val="00D95FC3"/>
    <w:rsid w:val="00DC0C6A"/>
    <w:rsid w:val="00DE2477"/>
    <w:rsid w:val="00DF5C36"/>
    <w:rsid w:val="00E171F9"/>
    <w:rsid w:val="00E70B14"/>
    <w:rsid w:val="00ED5324"/>
    <w:rsid w:val="00F347CF"/>
    <w:rsid w:val="00F71E7F"/>
    <w:rsid w:val="00F75E09"/>
    <w:rsid w:val="00FB354F"/>
    <w:rsid w:val="00FC0CF7"/>
    <w:rsid w:val="00FC7D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C1BC336"/>
  <w15:chartTrackingRefBased/>
  <w15:docId w15:val="{C8717868-201E-4A91-96CF-A6BB72C4F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160" w:line="259" w:lineRule="auto"/>
    </w:pPr>
    <w:rPr>
      <w:sz w:val="22"/>
      <w:szCs w:val="22"/>
      <w:lang w:eastAsia="en-US"/>
    </w:rPr>
  </w:style>
  <w:style w:type="paragraph" w:styleId="Antrat1">
    <w:name w:val="heading 1"/>
    <w:basedOn w:val="prastasis"/>
    <w:next w:val="prastasis"/>
    <w:link w:val="Antrat1Diagrama"/>
    <w:autoRedefine/>
    <w:qFormat/>
    <w:rsid w:val="003E5A74"/>
    <w:pPr>
      <w:keepNext/>
      <w:tabs>
        <w:tab w:val="left" w:pos="567"/>
      </w:tabs>
      <w:spacing w:after="0" w:line="360" w:lineRule="auto"/>
      <w:outlineLvl w:val="0"/>
    </w:pPr>
    <w:rPr>
      <w:rFonts w:ascii="Times New Roman" w:eastAsia="Times New Roman" w:hAnsi="Times New Roman"/>
      <w:bCs/>
      <w:szCs w:val="20"/>
      <w:lang w:eastAsia="lt-LT"/>
    </w:rPr>
  </w:style>
  <w:style w:type="paragraph" w:styleId="Antrat2">
    <w:name w:val="heading 2"/>
    <w:basedOn w:val="prastasis"/>
    <w:next w:val="prastasis"/>
    <w:link w:val="Antrat2Diagrama"/>
    <w:autoRedefine/>
    <w:qFormat/>
    <w:rsid w:val="003E5A74"/>
    <w:pPr>
      <w:keepNext/>
      <w:spacing w:after="0" w:line="240" w:lineRule="auto"/>
      <w:outlineLvl w:val="1"/>
    </w:pPr>
    <w:rPr>
      <w:rFonts w:ascii="Times New Roman" w:eastAsia="Times New Roman" w:hAnsi="Times New Roman"/>
      <w:b/>
      <w:szCs w:val="20"/>
      <w:lang w:eastAsia="lt-LT"/>
    </w:rPr>
  </w:style>
  <w:style w:type="paragraph" w:styleId="Antrat3">
    <w:name w:val="heading 3"/>
    <w:basedOn w:val="prastasis"/>
    <w:next w:val="prastasis"/>
    <w:link w:val="Antrat3Diagrama"/>
    <w:autoRedefine/>
    <w:qFormat/>
    <w:rsid w:val="003E5A74"/>
    <w:pPr>
      <w:keepNext/>
      <w:pBdr>
        <w:top w:val="single" w:sz="2" w:space="1" w:color="auto"/>
        <w:left w:val="single" w:sz="2" w:space="4" w:color="auto"/>
        <w:bottom w:val="single" w:sz="2" w:space="1" w:color="auto"/>
        <w:right w:val="single" w:sz="2" w:space="4" w:color="auto"/>
      </w:pBdr>
      <w:spacing w:after="0" w:line="240" w:lineRule="auto"/>
      <w:ind w:left="709" w:hanging="709"/>
      <w:outlineLvl w:val="2"/>
    </w:pPr>
    <w:rPr>
      <w:rFonts w:ascii="Times New Roman" w:eastAsia="Times New Roman" w:hAnsi="Times New Roman"/>
      <w:b/>
      <w:szCs w:val="20"/>
      <w:lang w:eastAsia="lt-LT"/>
    </w:rPr>
  </w:style>
  <w:style w:type="paragraph" w:styleId="Antrat4">
    <w:name w:val="heading 4"/>
    <w:basedOn w:val="prastasis"/>
    <w:next w:val="prastasis"/>
    <w:link w:val="Antrat4Diagrama"/>
    <w:uiPriority w:val="9"/>
    <w:semiHidden/>
    <w:unhideWhenUsed/>
    <w:qFormat/>
    <w:rsid w:val="00124E4A"/>
    <w:pPr>
      <w:keepNext/>
      <w:keepLines/>
      <w:spacing w:before="40" w:after="0"/>
      <w:outlineLvl w:val="3"/>
    </w:pPr>
    <w:rPr>
      <w:rFonts w:ascii="Calibri Light" w:eastAsia="Times New Roman" w:hAnsi="Calibri Light"/>
      <w:i/>
      <w:iCs/>
      <w:color w:val="2E74B5"/>
    </w:rPr>
  </w:style>
  <w:style w:type="paragraph" w:styleId="Antrat5">
    <w:name w:val="heading 5"/>
    <w:basedOn w:val="prastasis"/>
    <w:next w:val="prastasis"/>
    <w:link w:val="Antrat5Diagrama"/>
    <w:qFormat/>
    <w:rsid w:val="003E5A74"/>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4"/>
    </w:pPr>
    <w:rPr>
      <w:rFonts w:ascii="Times New Roman" w:eastAsia="Times New Roman" w:hAnsi="Times New Roman"/>
      <w:b/>
      <w:bCs/>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3E5A74"/>
    <w:rPr>
      <w:rFonts w:ascii="Times New Roman" w:eastAsia="Times New Roman" w:hAnsi="Times New Roman" w:cs="Times New Roman"/>
      <w:bCs/>
      <w:szCs w:val="20"/>
      <w:lang w:eastAsia="lt-LT"/>
    </w:rPr>
  </w:style>
  <w:style w:type="character" w:customStyle="1" w:styleId="Antrat2Diagrama">
    <w:name w:val="Antraštė 2 Diagrama"/>
    <w:link w:val="Antrat2"/>
    <w:rsid w:val="003E5A74"/>
    <w:rPr>
      <w:rFonts w:ascii="Times New Roman" w:eastAsia="Times New Roman" w:hAnsi="Times New Roman" w:cs="Times New Roman"/>
      <w:b/>
      <w:szCs w:val="20"/>
      <w:lang w:eastAsia="lt-LT"/>
    </w:rPr>
  </w:style>
  <w:style w:type="character" w:customStyle="1" w:styleId="Antrat3Diagrama">
    <w:name w:val="Antraštė 3 Diagrama"/>
    <w:link w:val="Antrat3"/>
    <w:rsid w:val="003E5A74"/>
    <w:rPr>
      <w:rFonts w:ascii="Times New Roman" w:eastAsia="Times New Roman" w:hAnsi="Times New Roman" w:cs="Times New Roman"/>
      <w:b/>
      <w:szCs w:val="20"/>
      <w:lang w:eastAsia="lt-LT"/>
    </w:rPr>
  </w:style>
  <w:style w:type="character" w:customStyle="1" w:styleId="Antrat5Diagrama">
    <w:name w:val="Antraštė 5 Diagrama"/>
    <w:link w:val="Antrat5"/>
    <w:rsid w:val="003E5A74"/>
    <w:rPr>
      <w:rFonts w:ascii="Times New Roman" w:eastAsia="Times New Roman" w:hAnsi="Times New Roman" w:cs="Times New Roman"/>
      <w:b/>
      <w:bCs/>
      <w:szCs w:val="20"/>
      <w:lang w:eastAsia="lt-LT"/>
    </w:rPr>
  </w:style>
  <w:style w:type="numbering" w:customStyle="1" w:styleId="NoList1">
    <w:name w:val="No List1"/>
    <w:next w:val="Sraonra"/>
    <w:semiHidden/>
    <w:rsid w:val="003E5A74"/>
  </w:style>
  <w:style w:type="paragraph" w:styleId="Pagrindinistekstas">
    <w:name w:val="Body Text"/>
    <w:basedOn w:val="prastasis"/>
    <w:link w:val="PagrindinistekstasDiagrama"/>
    <w:rsid w:val="003E5A74"/>
    <w:pPr>
      <w:spacing w:after="120" w:line="240" w:lineRule="auto"/>
    </w:pPr>
    <w:rPr>
      <w:rFonts w:ascii="Times New Roman" w:eastAsia="Times New Roman" w:hAnsi="Times New Roman"/>
      <w:szCs w:val="20"/>
      <w:lang w:eastAsia="lt-LT"/>
    </w:rPr>
  </w:style>
  <w:style w:type="character" w:customStyle="1" w:styleId="PagrindinistekstasDiagrama">
    <w:name w:val="Pagrindinis tekstas Diagrama"/>
    <w:link w:val="Pagrindinistekstas"/>
    <w:rsid w:val="003E5A74"/>
    <w:rPr>
      <w:rFonts w:ascii="Times New Roman" w:eastAsia="Times New Roman" w:hAnsi="Times New Roman" w:cs="Times New Roman"/>
      <w:szCs w:val="20"/>
      <w:lang w:eastAsia="lt-LT"/>
    </w:rPr>
  </w:style>
  <w:style w:type="paragraph" w:styleId="Porat">
    <w:name w:val="footer"/>
    <w:basedOn w:val="prastasis"/>
    <w:link w:val="PoratDiagrama"/>
    <w:rsid w:val="003E5A74"/>
    <w:pPr>
      <w:tabs>
        <w:tab w:val="center" w:pos="4153"/>
        <w:tab w:val="right" w:pos="8306"/>
      </w:tabs>
      <w:spacing w:after="0" w:line="240" w:lineRule="auto"/>
    </w:pPr>
    <w:rPr>
      <w:rFonts w:ascii="Times New Roman" w:eastAsia="Times New Roman" w:hAnsi="Times New Roman"/>
      <w:szCs w:val="20"/>
      <w:lang w:eastAsia="lt-LT"/>
    </w:rPr>
  </w:style>
  <w:style w:type="character" w:customStyle="1" w:styleId="PoratDiagrama">
    <w:name w:val="Poraštė Diagrama"/>
    <w:link w:val="Porat"/>
    <w:rsid w:val="003E5A74"/>
    <w:rPr>
      <w:rFonts w:ascii="Times New Roman" w:eastAsia="Times New Roman" w:hAnsi="Times New Roman" w:cs="Times New Roman"/>
      <w:szCs w:val="20"/>
      <w:lang w:eastAsia="lt-LT"/>
    </w:rPr>
  </w:style>
  <w:style w:type="character" w:styleId="Puslapionumeris">
    <w:name w:val="page number"/>
    <w:basedOn w:val="Numatytasispastraiposriftas"/>
    <w:rsid w:val="003E5A74"/>
  </w:style>
  <w:style w:type="paragraph" w:styleId="Pavadinimas">
    <w:name w:val="Title"/>
    <w:basedOn w:val="prastasis"/>
    <w:link w:val="PavadinimasDiagrama"/>
    <w:autoRedefine/>
    <w:qFormat/>
    <w:rsid w:val="003E5A74"/>
    <w:pPr>
      <w:spacing w:after="0" w:line="240" w:lineRule="auto"/>
      <w:ind w:left="360"/>
      <w:jc w:val="center"/>
      <w:outlineLvl w:val="0"/>
    </w:pPr>
    <w:rPr>
      <w:rFonts w:ascii="Times New Roman" w:eastAsia="Times New Roman" w:hAnsi="Times New Roman"/>
      <w:b/>
      <w:kern w:val="28"/>
      <w:szCs w:val="20"/>
      <w:lang w:eastAsia="lt-LT"/>
    </w:rPr>
  </w:style>
  <w:style w:type="character" w:customStyle="1" w:styleId="PavadinimasDiagrama">
    <w:name w:val="Pavadinimas Diagrama"/>
    <w:link w:val="Pavadinimas"/>
    <w:rsid w:val="003E5A74"/>
    <w:rPr>
      <w:rFonts w:ascii="Times New Roman" w:eastAsia="Times New Roman" w:hAnsi="Times New Roman" w:cs="Times New Roman"/>
      <w:b/>
      <w:kern w:val="28"/>
      <w:szCs w:val="20"/>
      <w:lang w:eastAsia="lt-LT"/>
    </w:rPr>
  </w:style>
  <w:style w:type="character" w:styleId="Hipersaitas">
    <w:name w:val="Hyperlink"/>
    <w:rsid w:val="003E5A74"/>
    <w:rPr>
      <w:color w:val="0000FF"/>
      <w:u w:val="single"/>
    </w:rPr>
  </w:style>
  <w:style w:type="paragraph" w:styleId="Antrats">
    <w:name w:val="header"/>
    <w:basedOn w:val="prastasis"/>
    <w:link w:val="AntratsDiagrama"/>
    <w:rsid w:val="003E5A74"/>
    <w:pPr>
      <w:tabs>
        <w:tab w:val="center" w:pos="4153"/>
        <w:tab w:val="right" w:pos="8306"/>
      </w:tabs>
      <w:spacing w:after="0" w:line="240" w:lineRule="auto"/>
    </w:pPr>
    <w:rPr>
      <w:rFonts w:ascii="Times New Roman" w:eastAsia="Times New Roman" w:hAnsi="Times New Roman"/>
      <w:sz w:val="20"/>
      <w:szCs w:val="20"/>
      <w:lang w:eastAsia="lt-LT"/>
    </w:rPr>
  </w:style>
  <w:style w:type="character" w:customStyle="1" w:styleId="AntratsDiagrama">
    <w:name w:val="Antraštės Diagrama"/>
    <w:link w:val="Antrats"/>
    <w:rsid w:val="003E5A74"/>
    <w:rPr>
      <w:rFonts w:ascii="Times New Roman" w:eastAsia="Times New Roman" w:hAnsi="Times New Roman" w:cs="Times New Roman"/>
      <w:sz w:val="20"/>
      <w:szCs w:val="20"/>
      <w:lang w:eastAsia="lt-LT"/>
    </w:rPr>
  </w:style>
  <w:style w:type="paragraph" w:styleId="Pagrindinistekstas2">
    <w:name w:val="Body Text 2"/>
    <w:basedOn w:val="prastasis"/>
    <w:link w:val="Pagrindinistekstas2Diagrama"/>
    <w:rsid w:val="003E5A74"/>
    <w:pPr>
      <w:spacing w:after="0" w:line="360" w:lineRule="auto"/>
    </w:pPr>
    <w:rPr>
      <w:rFonts w:ascii="Times New Roman" w:eastAsia="Times New Roman" w:hAnsi="Times New Roman"/>
      <w:i/>
      <w:sz w:val="24"/>
      <w:szCs w:val="20"/>
      <w:lang w:eastAsia="lt-LT"/>
    </w:rPr>
  </w:style>
  <w:style w:type="character" w:customStyle="1" w:styleId="Pagrindinistekstas2Diagrama">
    <w:name w:val="Pagrindinis tekstas 2 Diagrama"/>
    <w:link w:val="Pagrindinistekstas2"/>
    <w:rsid w:val="003E5A74"/>
    <w:rPr>
      <w:rFonts w:ascii="Times New Roman" w:eastAsia="Times New Roman" w:hAnsi="Times New Roman" w:cs="Times New Roman"/>
      <w:i/>
      <w:sz w:val="24"/>
      <w:szCs w:val="20"/>
      <w:lang w:eastAsia="lt-LT"/>
    </w:rPr>
  </w:style>
  <w:style w:type="paragraph" w:styleId="Debesliotekstas">
    <w:name w:val="Balloon Text"/>
    <w:basedOn w:val="prastasis"/>
    <w:link w:val="DebesliotekstasDiagrama"/>
    <w:semiHidden/>
    <w:rsid w:val="003E5A74"/>
    <w:pPr>
      <w:spacing w:after="0" w:line="240" w:lineRule="auto"/>
    </w:pPr>
    <w:rPr>
      <w:rFonts w:ascii="Tahoma" w:eastAsia="Times New Roman" w:hAnsi="Tahoma" w:cs="Tahoma"/>
      <w:sz w:val="16"/>
      <w:szCs w:val="16"/>
      <w:lang w:eastAsia="lt-LT"/>
    </w:rPr>
  </w:style>
  <w:style w:type="character" w:customStyle="1" w:styleId="DebesliotekstasDiagrama">
    <w:name w:val="Debesėlio tekstas Diagrama"/>
    <w:link w:val="Debesliotekstas"/>
    <w:semiHidden/>
    <w:rsid w:val="003E5A74"/>
    <w:rPr>
      <w:rFonts w:ascii="Tahoma" w:eastAsia="Times New Roman" w:hAnsi="Tahoma" w:cs="Tahoma"/>
      <w:sz w:val="16"/>
      <w:szCs w:val="16"/>
      <w:lang w:eastAsia="lt-LT"/>
    </w:rPr>
  </w:style>
  <w:style w:type="paragraph" w:styleId="Komentarotekstas">
    <w:name w:val="annotation text"/>
    <w:basedOn w:val="prastasis"/>
    <w:link w:val="KomentarotekstasDiagrama"/>
    <w:semiHidden/>
    <w:rsid w:val="003E5A74"/>
    <w:pPr>
      <w:spacing w:after="0" w:line="240" w:lineRule="auto"/>
    </w:pPr>
    <w:rPr>
      <w:rFonts w:ascii="Times New Roman" w:eastAsia="Times New Roman" w:hAnsi="Times New Roman"/>
      <w:sz w:val="20"/>
      <w:szCs w:val="20"/>
      <w:lang w:eastAsia="lt-LT"/>
    </w:rPr>
  </w:style>
  <w:style w:type="character" w:customStyle="1" w:styleId="KomentarotekstasDiagrama">
    <w:name w:val="Komentaro tekstas Diagrama"/>
    <w:link w:val="Komentarotekstas"/>
    <w:semiHidden/>
    <w:rsid w:val="003E5A74"/>
    <w:rPr>
      <w:rFonts w:ascii="Times New Roman" w:eastAsia="Times New Roman" w:hAnsi="Times New Roman" w:cs="Times New Roman"/>
      <w:sz w:val="20"/>
      <w:szCs w:val="20"/>
      <w:lang w:eastAsia="lt-LT"/>
    </w:rPr>
  </w:style>
  <w:style w:type="paragraph" w:customStyle="1" w:styleId="BTEMEASMCA">
    <w:name w:val="BT EMEA_SMCA"/>
    <w:basedOn w:val="prastasis"/>
    <w:link w:val="BTEMEASMCAChar"/>
    <w:autoRedefine/>
    <w:rsid w:val="003E5A74"/>
    <w:pPr>
      <w:spacing w:after="0" w:line="240" w:lineRule="auto"/>
    </w:pPr>
    <w:rPr>
      <w:rFonts w:ascii="Times New Roman" w:eastAsia="Times New Roman" w:hAnsi="Times New Roman"/>
      <w:noProof/>
    </w:rPr>
  </w:style>
  <w:style w:type="character" w:customStyle="1" w:styleId="BTEMEASMCAChar">
    <w:name w:val="BT EMEA_SMCA Char"/>
    <w:link w:val="BTEMEASMCA"/>
    <w:rsid w:val="003E5A74"/>
    <w:rPr>
      <w:rFonts w:ascii="Times New Roman" w:eastAsia="Times New Roman" w:hAnsi="Times New Roman" w:cs="Times New Roman"/>
      <w:noProof/>
    </w:rPr>
  </w:style>
  <w:style w:type="paragraph" w:customStyle="1" w:styleId="PI-2EMEASMCA">
    <w:name w:val="PI-2 EMEA_SMCA"/>
    <w:basedOn w:val="Antrat3"/>
    <w:autoRedefine/>
    <w:rsid w:val="003E5A74"/>
    <w:pPr>
      <w:keepLines/>
      <w:pBdr>
        <w:top w:val="none" w:sz="0" w:space="0" w:color="auto"/>
        <w:left w:val="none" w:sz="0" w:space="0" w:color="auto"/>
        <w:bottom w:val="none" w:sz="0" w:space="0" w:color="auto"/>
        <w:right w:val="none" w:sz="0" w:space="0" w:color="auto"/>
      </w:pBdr>
      <w:tabs>
        <w:tab w:val="left" w:pos="567"/>
      </w:tabs>
      <w:ind w:left="567" w:hanging="567"/>
    </w:pPr>
    <w:rPr>
      <w:kern w:val="28"/>
      <w:szCs w:val="22"/>
      <w:lang w:eastAsia="en-US"/>
    </w:rPr>
  </w:style>
  <w:style w:type="character" w:styleId="Komentaronuoroda">
    <w:name w:val="annotation reference"/>
    <w:rsid w:val="003E5A74"/>
    <w:rPr>
      <w:sz w:val="16"/>
      <w:szCs w:val="16"/>
    </w:rPr>
  </w:style>
  <w:style w:type="paragraph" w:styleId="Komentarotema">
    <w:name w:val="annotation subject"/>
    <w:basedOn w:val="Komentarotekstas"/>
    <w:next w:val="Komentarotekstas"/>
    <w:link w:val="KomentarotemaDiagrama1"/>
    <w:rsid w:val="003E5A74"/>
    <w:rPr>
      <w:b/>
      <w:bCs/>
    </w:rPr>
  </w:style>
  <w:style w:type="character" w:customStyle="1" w:styleId="KomentarotemaDiagrama1">
    <w:name w:val="Komentaro tema Diagrama1"/>
    <w:link w:val="Komentarotema"/>
    <w:rsid w:val="003E5A74"/>
    <w:rPr>
      <w:rFonts w:ascii="Times New Roman" w:eastAsia="Times New Roman" w:hAnsi="Times New Roman" w:cs="Times New Roman"/>
      <w:b/>
      <w:bCs/>
      <w:sz w:val="20"/>
      <w:szCs w:val="20"/>
      <w:lang w:eastAsia="lt-LT"/>
    </w:rPr>
  </w:style>
  <w:style w:type="character" w:customStyle="1" w:styleId="KomentarotemaDiagrama">
    <w:name w:val="Komentaro tema Diagrama"/>
    <w:rsid w:val="003E5A74"/>
    <w:rPr>
      <w:rFonts w:ascii="Times New Roman" w:eastAsia="Times New Roman" w:hAnsi="Times New Roman" w:cs="Times New Roman"/>
      <w:sz w:val="20"/>
      <w:szCs w:val="20"/>
      <w:lang w:eastAsia="lt-LT"/>
    </w:rPr>
  </w:style>
  <w:style w:type="paragraph" w:styleId="Sraopastraipa">
    <w:name w:val="List Paragraph"/>
    <w:basedOn w:val="prastasis"/>
    <w:uiPriority w:val="34"/>
    <w:qFormat/>
    <w:rsid w:val="00582290"/>
    <w:pPr>
      <w:ind w:left="720"/>
      <w:contextualSpacing/>
    </w:pPr>
  </w:style>
  <w:style w:type="character" w:customStyle="1" w:styleId="Antrat4Diagrama">
    <w:name w:val="Antraštė 4 Diagrama"/>
    <w:link w:val="Antrat4"/>
    <w:uiPriority w:val="9"/>
    <w:semiHidden/>
    <w:rsid w:val="00124E4A"/>
    <w:rPr>
      <w:rFonts w:ascii="Calibri Light" w:eastAsia="Times New Roman" w:hAnsi="Calibri Light" w:cs="Times New Roman"/>
      <w:i/>
      <w:iCs/>
      <w:color w:val="2E74B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2118131">
      <w:bodyDiv w:val="1"/>
      <w:marLeft w:val="0"/>
      <w:marRight w:val="0"/>
      <w:marTop w:val="0"/>
      <w:marBottom w:val="0"/>
      <w:divBdr>
        <w:top w:val="none" w:sz="0" w:space="0" w:color="auto"/>
        <w:left w:val="none" w:sz="0" w:space="0" w:color="auto"/>
        <w:bottom w:val="none" w:sz="0" w:space="0" w:color="auto"/>
        <w:right w:val="none" w:sz="0" w:space="0" w:color="auto"/>
      </w:divBdr>
    </w:div>
    <w:div w:id="1416901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mailto:NepageidaujamaR@vvkt.l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vkt.l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5" Type="http://schemas.openxmlformats.org/officeDocument/2006/relationships/hyperlink" Target="http://www.ema.europa.eu" TargetMode="External"/><Relationship Id="rId10" Type="http://schemas.openxmlformats.org/officeDocument/2006/relationships/hyperlink" Target="http://www.vvkt.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DAC883-8136-4678-9ECE-C4F1F33F0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25649</Words>
  <Characters>14621</Characters>
  <Application>Microsoft Office Word</Application>
  <DocSecurity>0</DocSecurity>
  <Lines>121</Lines>
  <Paragraphs>80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40190</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1245197</vt:i4>
      </vt:variant>
      <vt:variant>
        <vt:i4>9</vt:i4>
      </vt:variant>
      <vt:variant>
        <vt:i4>0</vt:i4>
      </vt:variant>
      <vt:variant>
        <vt:i4>5</vt:i4>
      </vt:variant>
      <vt:variant>
        <vt:lpwstr>http://www.ema.europa.eu/</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GJ</dc:creator>
  <cp:keywords/>
  <dc:description/>
  <cp:lastModifiedBy>Albina Burkauskaitė</cp:lastModifiedBy>
  <cp:revision>3</cp:revision>
  <dcterms:created xsi:type="dcterms:W3CDTF">2020-09-28T13:36:00Z</dcterms:created>
  <dcterms:modified xsi:type="dcterms:W3CDTF">2020-09-28T13:37:00Z</dcterms:modified>
</cp:coreProperties>
</file>