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6A" w:rsidRDefault="007A706A" w:rsidP="007A706A">
      <w:pPr>
        <w:pStyle w:val="Pagrindinistekstas"/>
        <w:widowControl w:val="0"/>
        <w:spacing w:after="0"/>
        <w:jc w:val="center"/>
        <w:rPr>
          <w:b/>
        </w:rPr>
      </w:pPr>
      <w:r>
        <w:rPr>
          <w:b/>
        </w:rPr>
        <w:t>Pakuotės lapelis: informacija vartotojui</w:t>
      </w:r>
    </w:p>
    <w:p w:rsidR="007A706A" w:rsidRDefault="007A706A" w:rsidP="007A706A">
      <w:pPr>
        <w:pStyle w:val="Pagrindinistekstas"/>
        <w:widowControl w:val="0"/>
        <w:spacing w:after="0"/>
        <w:jc w:val="center"/>
        <w:rPr>
          <w:b/>
        </w:rPr>
      </w:pPr>
    </w:p>
    <w:p w:rsidR="007A706A" w:rsidRDefault="007A706A" w:rsidP="007A706A">
      <w:pPr>
        <w:pStyle w:val="Pagrindinistekstas"/>
        <w:widowControl w:val="0"/>
        <w:spacing w:after="0"/>
        <w:jc w:val="center"/>
        <w:rPr>
          <w:b/>
        </w:rPr>
      </w:pPr>
      <w:proofErr w:type="spellStart"/>
      <w:r>
        <w:rPr>
          <w:b/>
        </w:rPr>
        <w:t>Dexpanthenol-ratiopharm</w:t>
      </w:r>
      <w:proofErr w:type="spellEnd"/>
      <w:r>
        <w:rPr>
          <w:b/>
        </w:rPr>
        <w:t xml:space="preserve"> 5 % kremas</w:t>
      </w:r>
    </w:p>
    <w:p w:rsidR="007A706A" w:rsidRDefault="007A706A" w:rsidP="007A706A">
      <w:pPr>
        <w:pStyle w:val="Pagrindinistekstas"/>
        <w:widowControl w:val="0"/>
        <w:spacing w:after="0"/>
        <w:jc w:val="center"/>
      </w:pPr>
      <w:proofErr w:type="spellStart"/>
      <w:r>
        <w:t>dekspantenolis</w:t>
      </w:r>
      <w:proofErr w:type="spellEnd"/>
    </w:p>
    <w:p w:rsidR="007A706A" w:rsidRDefault="007A706A" w:rsidP="007A706A">
      <w:pPr>
        <w:pStyle w:val="Pagrindinistekstas"/>
        <w:widowControl w:val="0"/>
        <w:spacing w:after="0"/>
      </w:pPr>
    </w:p>
    <w:p w:rsidR="007A706A" w:rsidRPr="00C56513" w:rsidRDefault="007A706A" w:rsidP="007A706A">
      <w:pPr>
        <w:numPr>
          <w:ilvl w:val="12"/>
          <w:numId w:val="0"/>
        </w:numPr>
        <w:ind w:right="-2"/>
        <w:rPr>
          <w:b/>
          <w:snapToGrid w:val="0"/>
          <w:szCs w:val="24"/>
          <w:lang w:eastAsia="en-US"/>
        </w:rPr>
      </w:pPr>
      <w:r w:rsidRPr="00C56513">
        <w:rPr>
          <w:b/>
          <w:noProof/>
          <w:snapToGrid w:val="0"/>
          <w:szCs w:val="24"/>
          <w:lang w:eastAsia="en-US"/>
        </w:rPr>
        <w:t>Atidžiai perskaitykite visą šį lapelį, prieš pradėdami vartoti šį vaistą, nes jame pateikiama Jums svarbi informacija.</w:t>
      </w:r>
    </w:p>
    <w:p w:rsidR="007A706A" w:rsidRPr="00C56513" w:rsidRDefault="007A706A" w:rsidP="007A706A">
      <w:pPr>
        <w:numPr>
          <w:ilvl w:val="12"/>
          <w:numId w:val="0"/>
        </w:numPr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Visada vartokite šį vaistą tiksliai kaip aprašyta šiame lapelyje arba kaip nurodė</w:t>
      </w:r>
      <w:r>
        <w:rPr>
          <w:noProof/>
          <w:snapToGrid w:val="0"/>
          <w:szCs w:val="24"/>
          <w:lang w:eastAsia="en-US"/>
        </w:rPr>
        <w:t xml:space="preserve"> gydytojas </w:t>
      </w:r>
      <w:r w:rsidRPr="00C56513">
        <w:rPr>
          <w:noProof/>
          <w:snapToGrid w:val="0"/>
          <w:szCs w:val="24"/>
          <w:lang w:eastAsia="en-US"/>
        </w:rPr>
        <w:t>arba vaistininkas.</w:t>
      </w:r>
    </w:p>
    <w:p w:rsidR="007A706A" w:rsidRPr="00C56513" w:rsidRDefault="007A706A" w:rsidP="007A706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Neišmeskite šio lapelio, nes vėl gali prireikti jį perskaityti.</w:t>
      </w:r>
      <w:r w:rsidRPr="00C56513">
        <w:rPr>
          <w:snapToGrid w:val="0"/>
          <w:szCs w:val="24"/>
          <w:lang w:eastAsia="en-US"/>
        </w:rPr>
        <w:t xml:space="preserve"> </w:t>
      </w:r>
    </w:p>
    <w:p w:rsidR="007A706A" w:rsidRPr="00C56513" w:rsidRDefault="007A706A" w:rsidP="007A706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Jeigu norite sužinoti daugiau arba pasitarti, kreipkitės į vaistininką.</w:t>
      </w:r>
    </w:p>
    <w:p w:rsidR="007A706A" w:rsidRPr="00C56513" w:rsidRDefault="007A706A" w:rsidP="007A706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Jeigu pasireiškė šalutinis poveikis (net jeigu jis šiame lapel</w:t>
      </w:r>
      <w:r>
        <w:rPr>
          <w:noProof/>
          <w:snapToGrid w:val="0"/>
          <w:szCs w:val="24"/>
          <w:lang w:eastAsia="en-US"/>
        </w:rPr>
        <w:t>yje nenurodytas), kreipkitės į gydytoją arba vaistininką</w:t>
      </w:r>
      <w:r w:rsidRPr="00C56513">
        <w:rPr>
          <w:noProof/>
          <w:snapToGrid w:val="0"/>
          <w:szCs w:val="24"/>
          <w:lang w:eastAsia="en-US"/>
        </w:rPr>
        <w:t>. Žr. 4 skyrių.</w:t>
      </w:r>
    </w:p>
    <w:p w:rsidR="007A706A" w:rsidRPr="00C56513" w:rsidRDefault="007A706A" w:rsidP="007A706A">
      <w:pPr>
        <w:pStyle w:val="BTbEMEASMCA"/>
        <w:tabs>
          <w:tab w:val="clear" w:pos="360"/>
        </w:tabs>
        <w:rPr>
          <w:noProof w:val="0"/>
        </w:rPr>
      </w:pPr>
      <w:r w:rsidRPr="00C56513">
        <w:t xml:space="preserve">Jeigu per </w:t>
      </w:r>
      <w:r>
        <w:t>7 dienas</w:t>
      </w:r>
      <w:r w:rsidRPr="00C56513">
        <w:t xml:space="preserve"> Jūsų savijauta nepagerėjo arba net pablogėjo, kreipkitės į gydytoją.</w:t>
      </w:r>
    </w:p>
    <w:p w:rsidR="007A706A" w:rsidRDefault="007A706A" w:rsidP="007A706A">
      <w:pPr>
        <w:pStyle w:val="BTbEMEASMCA"/>
        <w:numPr>
          <w:ilvl w:val="0"/>
          <w:numId w:val="0"/>
        </w:numPr>
        <w:ind w:left="567"/>
      </w:pP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</w:p>
    <w:p w:rsidR="007A706A" w:rsidRPr="00BA0895" w:rsidRDefault="007A706A" w:rsidP="007A706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BA0895">
        <w:rPr>
          <w:b/>
          <w:bCs/>
          <w:snapToGrid w:val="0"/>
          <w:szCs w:val="28"/>
          <w:lang w:eastAsia="x-none"/>
        </w:rPr>
        <w:t>Apie ką rašoma šiame lapelyje?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  <w:rPr>
          <w:b/>
        </w:rPr>
      </w:pP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  <w:r>
        <w:t>1.</w:t>
      </w:r>
      <w:r>
        <w:tab/>
        <w:t xml:space="preserve">Kas yra </w:t>
      </w:r>
      <w:proofErr w:type="spellStart"/>
      <w:r>
        <w:rPr>
          <w:szCs w:val="22"/>
        </w:rPr>
        <w:t>Dexpanthenol-ratiopharm</w:t>
      </w:r>
      <w:proofErr w:type="spellEnd"/>
      <w:r>
        <w:rPr>
          <w:szCs w:val="22"/>
        </w:rPr>
        <w:t xml:space="preserve"> </w:t>
      </w:r>
      <w:r>
        <w:t>ir kam jis vartojamas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  <w:r>
        <w:t>2.</w:t>
      </w:r>
      <w:r>
        <w:tab/>
        <w:t xml:space="preserve">Kas žinotina prieš vartojant </w:t>
      </w:r>
      <w:proofErr w:type="spellStart"/>
      <w:r>
        <w:rPr>
          <w:szCs w:val="22"/>
        </w:rPr>
        <w:t>Dexpanthenol-ratiopharm</w:t>
      </w:r>
      <w:proofErr w:type="spellEnd"/>
      <w:r>
        <w:rPr>
          <w:szCs w:val="22"/>
        </w:rPr>
        <w:t xml:space="preserve"> 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  <w:r>
        <w:t>3.</w:t>
      </w:r>
      <w:r>
        <w:tab/>
        <w:t xml:space="preserve">Kaip vartoti </w:t>
      </w:r>
      <w:proofErr w:type="spellStart"/>
      <w:r>
        <w:rPr>
          <w:szCs w:val="22"/>
        </w:rPr>
        <w:t>Dexpanthenol-ratiopharm</w:t>
      </w:r>
      <w:proofErr w:type="spellEnd"/>
      <w:r>
        <w:rPr>
          <w:szCs w:val="22"/>
        </w:rPr>
        <w:t xml:space="preserve"> 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  <w:r>
        <w:t>4.</w:t>
      </w:r>
      <w:r>
        <w:tab/>
        <w:t>Galimas šalutinis poveikis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  <w:r>
        <w:t>5.</w:t>
      </w:r>
      <w:r>
        <w:tab/>
        <w:t xml:space="preserve">Kaip laikyti </w:t>
      </w:r>
      <w:proofErr w:type="spellStart"/>
      <w:r>
        <w:rPr>
          <w:szCs w:val="22"/>
        </w:rPr>
        <w:t>Dexpanthenol-ratiopharm</w:t>
      </w:r>
      <w:proofErr w:type="spellEnd"/>
      <w:r>
        <w:rPr>
          <w:szCs w:val="22"/>
        </w:rPr>
        <w:t xml:space="preserve"> 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  <w:r>
        <w:t>6.</w:t>
      </w:r>
      <w:r>
        <w:tab/>
      </w:r>
      <w:r w:rsidRPr="00B34FA1">
        <w:rPr>
          <w:noProof/>
          <w:szCs w:val="24"/>
        </w:rPr>
        <w:t>Pakuotės turinys ir kita informacija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</w:pPr>
    </w:p>
    <w:p w:rsidR="007A706A" w:rsidRDefault="007A706A" w:rsidP="007A706A">
      <w:pPr>
        <w:pStyle w:val="Antrat2"/>
      </w:pPr>
      <w:r>
        <w:t>1.</w:t>
      </w:r>
      <w:r>
        <w:tab/>
        <w:t xml:space="preserve">Kas yra </w:t>
      </w:r>
      <w:proofErr w:type="spellStart"/>
      <w:r>
        <w:rPr>
          <w:szCs w:val="22"/>
        </w:rPr>
        <w:t>Dexpanthenol-ratiopharm</w:t>
      </w:r>
      <w:proofErr w:type="spellEnd"/>
      <w:r>
        <w:rPr>
          <w:szCs w:val="22"/>
        </w:rPr>
        <w:t xml:space="preserve"> </w:t>
      </w:r>
      <w:r>
        <w:t>ir kam jis vartojamas</w:t>
      </w:r>
    </w:p>
    <w:p w:rsidR="007A706A" w:rsidRDefault="007A706A" w:rsidP="007A706A">
      <w:pPr>
        <w:pStyle w:val="Pagrindinistekstas"/>
        <w:widowControl w:val="0"/>
        <w:spacing w:after="0"/>
        <w:rPr>
          <w:b/>
        </w:rPr>
      </w:pPr>
    </w:p>
    <w:p w:rsidR="007A706A" w:rsidRDefault="007A706A" w:rsidP="007A706A">
      <w:pPr>
        <w:pStyle w:val="Pagrindinistekstas"/>
        <w:widowControl w:val="0"/>
        <w:spacing w:after="0"/>
      </w:pPr>
      <w:proofErr w:type="spellStart"/>
      <w:r>
        <w:rPr>
          <w:color w:val="000000"/>
          <w:szCs w:val="22"/>
        </w:rPr>
        <w:t>Dexpanthenol-ratiopharm</w:t>
      </w:r>
      <w:proofErr w:type="spellEnd"/>
      <w:r>
        <w:rPr>
          <w:color w:val="000000"/>
          <w:szCs w:val="22"/>
        </w:rPr>
        <w:t xml:space="preserve"> vartojamas paviršinių odos žaizdų gijimui </w:t>
      </w:r>
      <w:r>
        <w:t>lengvinti.</w:t>
      </w:r>
    </w:p>
    <w:p w:rsidR="007A706A" w:rsidRDefault="007A706A" w:rsidP="007A706A">
      <w:pPr>
        <w:pStyle w:val="Pagrindinistekstas"/>
        <w:widowControl w:val="0"/>
        <w:spacing w:after="0"/>
      </w:pPr>
      <w:r w:rsidRPr="00C56513">
        <w:t xml:space="preserve">Jeigu per </w:t>
      </w:r>
      <w:r>
        <w:t>7 dienas</w:t>
      </w:r>
      <w:r w:rsidRPr="00C56513">
        <w:t xml:space="preserve"> Jūsų savijauta nepagerėjo arba net pablogėjo, kreipkitės į gydytoją</w:t>
      </w:r>
      <w:r>
        <w:t>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Antrat2"/>
      </w:pPr>
      <w:r>
        <w:t xml:space="preserve">2. </w:t>
      </w:r>
      <w:r>
        <w:tab/>
        <w:t xml:space="preserve">Kas žinotina prieš vartojant </w:t>
      </w:r>
      <w:proofErr w:type="spellStart"/>
      <w:r>
        <w:t>Dexpanthenol-ratiopharm</w:t>
      </w:r>
      <w:proofErr w:type="spellEnd"/>
      <w:r>
        <w:t xml:space="preserve"> </w:t>
      </w:r>
    </w:p>
    <w:p w:rsidR="007A706A" w:rsidRDefault="007A706A" w:rsidP="007A706A">
      <w:pPr>
        <w:pStyle w:val="Antrat2"/>
      </w:pPr>
    </w:p>
    <w:p w:rsidR="007A706A" w:rsidRDefault="007A706A" w:rsidP="007A706A">
      <w:pPr>
        <w:pStyle w:val="Antrat2"/>
      </w:pPr>
      <w:proofErr w:type="spellStart"/>
      <w:r>
        <w:t>Dexpanthenol-ratiopharm</w:t>
      </w:r>
      <w:proofErr w:type="spellEnd"/>
      <w:r>
        <w:t xml:space="preserve"> vartoti draudžiama: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jeigu yra alergija veikliajai medžiagai arba bet kuriai pagalbinei </w:t>
      </w:r>
      <w:r>
        <w:t>šio vaisto</w:t>
      </w:r>
      <w:r>
        <w:rPr>
          <w:color w:val="000000"/>
          <w:szCs w:val="22"/>
        </w:rPr>
        <w:t xml:space="preserve"> medžiagai </w:t>
      </w:r>
      <w:r w:rsidRPr="00B34FA1">
        <w:rPr>
          <w:noProof/>
          <w:szCs w:val="24"/>
        </w:rPr>
        <w:t>(jos išvardytos 6 skyriuje)</w:t>
      </w:r>
      <w:r>
        <w:rPr>
          <w:color w:val="000000"/>
          <w:szCs w:val="22"/>
        </w:rPr>
        <w:t>.</w:t>
      </w:r>
    </w:p>
    <w:p w:rsidR="007A706A" w:rsidRDefault="007A706A" w:rsidP="007A706A">
      <w:pPr>
        <w:pStyle w:val="Pagrindinistekstas"/>
        <w:widowControl w:val="0"/>
        <w:spacing w:after="0"/>
        <w:rPr>
          <w:szCs w:val="22"/>
        </w:rPr>
      </w:pPr>
    </w:p>
    <w:p w:rsidR="007A706A" w:rsidRPr="00D410B6" w:rsidRDefault="007A706A" w:rsidP="007A706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D410B6">
        <w:rPr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szCs w:val="24"/>
        </w:rPr>
        <w:t xml:space="preserve">Pasitarkite su gydytoju arba vaistininku, prieš pradėdami vartoti </w:t>
      </w:r>
      <w:proofErr w:type="spellStart"/>
      <w:r>
        <w:t>Dexpanthenol-ratiopharm</w:t>
      </w:r>
      <w:proofErr w:type="spellEnd"/>
      <w:r>
        <w:rPr>
          <w:szCs w:val="24"/>
        </w:rPr>
        <w:t>.</w:t>
      </w:r>
    </w:p>
    <w:p w:rsidR="007A706A" w:rsidRDefault="007A706A" w:rsidP="007A706A">
      <w:pPr>
        <w:pStyle w:val="Pagrindinistekstas"/>
        <w:widowControl w:val="0"/>
        <w:spacing w:after="0"/>
      </w:pPr>
      <w:r>
        <w:rPr>
          <w:color w:val="000000"/>
          <w:szCs w:val="22"/>
        </w:rPr>
        <w:t xml:space="preserve">Vartojant </w:t>
      </w:r>
      <w:proofErr w:type="spellStart"/>
      <w:r>
        <w:t>Dexpanthenol-ratiopharm</w:t>
      </w:r>
      <w:proofErr w:type="spellEnd"/>
      <w:r>
        <w:t xml:space="preserve"> </w:t>
      </w:r>
      <w:proofErr w:type="spellStart"/>
      <w:r>
        <w:t>tarpvietei</w:t>
      </w:r>
      <w:proofErr w:type="spellEnd"/>
      <w:r>
        <w:t xml:space="preserve"> arba lyties organams tepti, dėl pagalbinės medžiagos minkštojo baltojo parafino, tuo pačiu metu naudojantis prezervatyvu, gali sumažėti prezervatyvo tamprumas ir naudojimo patikimumas.</w:t>
      </w:r>
    </w:p>
    <w:p w:rsidR="007A706A" w:rsidRDefault="007A706A" w:rsidP="007A706A">
      <w:pPr>
        <w:pStyle w:val="Pagrindinistekstas"/>
        <w:widowControl w:val="0"/>
        <w:spacing w:after="0"/>
        <w:rPr>
          <w:b/>
          <w:color w:val="000000"/>
          <w:szCs w:val="22"/>
        </w:rPr>
      </w:pPr>
    </w:p>
    <w:p w:rsidR="007A706A" w:rsidRDefault="007A706A" w:rsidP="007A706A">
      <w:pPr>
        <w:pStyle w:val="Pagrindinistekstas"/>
        <w:widowControl w:val="0"/>
        <w:spacing w:after="0"/>
        <w:rPr>
          <w:b/>
          <w:color w:val="000000"/>
          <w:szCs w:val="22"/>
        </w:rPr>
      </w:pPr>
      <w:r w:rsidRPr="00EB502D">
        <w:rPr>
          <w:b/>
          <w:color w:val="000000"/>
          <w:szCs w:val="22"/>
        </w:rPr>
        <w:t>Vaikams ir paaugliams</w:t>
      </w:r>
    </w:p>
    <w:p w:rsidR="007A706A" w:rsidRPr="00EB502D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 w:rsidRPr="00EB502D">
        <w:rPr>
          <w:color w:val="000000"/>
          <w:szCs w:val="22"/>
        </w:rPr>
        <w:t>Duomenų nėra.</w:t>
      </w:r>
    </w:p>
    <w:p w:rsidR="007A706A" w:rsidRPr="00EB502D" w:rsidRDefault="007A706A" w:rsidP="007A706A">
      <w:pPr>
        <w:pStyle w:val="Pagrindinistekstas"/>
        <w:widowControl w:val="0"/>
        <w:spacing w:after="0"/>
        <w:rPr>
          <w:b/>
        </w:rPr>
      </w:pPr>
    </w:p>
    <w:p w:rsidR="007A706A" w:rsidRDefault="007A706A" w:rsidP="007A706A">
      <w:pPr>
        <w:pStyle w:val="Antrat2"/>
      </w:pPr>
      <w:r>
        <w:t>Nėštumas ir žindymo laikotarpis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</w:rPr>
      </w:pPr>
    </w:p>
    <w:p w:rsidR="007A706A" w:rsidRDefault="007A706A" w:rsidP="007A706A">
      <w:pPr>
        <w:pStyle w:val="Pagrindinistekstas"/>
        <w:widowControl w:val="0"/>
        <w:spacing w:after="0"/>
      </w:pPr>
      <w:r>
        <w:rPr>
          <w:color w:val="000000"/>
        </w:rPr>
        <w:t xml:space="preserve">Nėštumo ir žindymo laikotarpiu </w:t>
      </w:r>
      <w:proofErr w:type="spellStart"/>
      <w:r>
        <w:rPr>
          <w:color w:val="000000"/>
        </w:rPr>
        <w:t>Dexpantenol-ratiopharm</w:t>
      </w:r>
      <w:proofErr w:type="spellEnd"/>
      <w:r>
        <w:rPr>
          <w:color w:val="000000"/>
        </w:rPr>
        <w:t xml:space="preserve"> vartoti galima.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Antrat2"/>
      </w:pPr>
      <w:r>
        <w:t>Vairavimas ir mechanizmų valdymas</w:t>
      </w:r>
    </w:p>
    <w:p w:rsidR="007A706A" w:rsidRDefault="007A706A" w:rsidP="007A706A">
      <w:pPr>
        <w:pStyle w:val="Pagrindinistekstas"/>
        <w:widowControl w:val="0"/>
        <w:spacing w:after="0"/>
      </w:pPr>
      <w:proofErr w:type="spellStart"/>
      <w:r>
        <w:rPr>
          <w:color w:val="000000"/>
          <w:szCs w:val="22"/>
        </w:rPr>
        <w:lastRenderedPageBreak/>
        <w:t>Dexpantenol-ratiopharm</w:t>
      </w:r>
      <w:proofErr w:type="spellEnd"/>
      <w:r>
        <w:rPr>
          <w:color w:val="000000"/>
          <w:szCs w:val="22"/>
        </w:rPr>
        <w:t xml:space="preserve"> gebėjimo vairuoti ir valdyti mechanizmus neveikia.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Pr="0000543C" w:rsidRDefault="007A706A" w:rsidP="007A706A">
      <w:pPr>
        <w:rPr>
          <w:b/>
          <w:bCs/>
        </w:rPr>
      </w:pPr>
      <w:proofErr w:type="spellStart"/>
      <w:r w:rsidRPr="00020019">
        <w:rPr>
          <w:b/>
        </w:rPr>
        <w:t>Dexpanthenol-ratiopharm</w:t>
      </w:r>
      <w:proofErr w:type="spellEnd"/>
      <w:r w:rsidRPr="00020019">
        <w:rPr>
          <w:b/>
        </w:rPr>
        <w:t xml:space="preserve"> sudėtyje yra vilnų riebalų</w:t>
      </w:r>
      <w:r>
        <w:rPr>
          <w:b/>
        </w:rPr>
        <w:t xml:space="preserve"> ir</w:t>
      </w:r>
      <w:r w:rsidRPr="00020019">
        <w:rPr>
          <w:b/>
        </w:rPr>
        <w:t xml:space="preserve"> </w:t>
      </w:r>
      <w:proofErr w:type="spellStart"/>
      <w:r w:rsidRPr="00020019">
        <w:rPr>
          <w:b/>
        </w:rPr>
        <w:t>cet</w:t>
      </w:r>
      <w:r>
        <w:rPr>
          <w:b/>
        </w:rPr>
        <w:t>o</w:t>
      </w:r>
      <w:r w:rsidRPr="00020019">
        <w:rPr>
          <w:b/>
        </w:rPr>
        <w:t>stearilo</w:t>
      </w:r>
      <w:proofErr w:type="spellEnd"/>
      <w:r w:rsidRPr="00020019">
        <w:rPr>
          <w:b/>
        </w:rPr>
        <w:t xml:space="preserve"> alkoholio ir kalio </w:t>
      </w:r>
      <w:proofErr w:type="spellStart"/>
      <w:r w:rsidRPr="00020019">
        <w:rPr>
          <w:b/>
        </w:rPr>
        <w:t>sorbato</w:t>
      </w:r>
      <w:proofErr w:type="spellEnd"/>
      <w:r w:rsidRPr="00020019">
        <w:rPr>
          <w:b/>
        </w:rPr>
        <w:t xml:space="preserve"> (E202)</w:t>
      </w:r>
    </w:p>
    <w:p w:rsidR="007A706A" w:rsidRPr="00EB502D" w:rsidRDefault="007A706A" w:rsidP="007A706A">
      <w:pPr>
        <w:pStyle w:val="Antrat2"/>
      </w:pPr>
      <w:r>
        <w:rPr>
          <w:b w:val="0"/>
          <w:bCs/>
        </w:rPr>
        <w:t>G</w:t>
      </w:r>
      <w:r w:rsidRPr="0000543C">
        <w:rPr>
          <w:b w:val="0"/>
          <w:bCs/>
        </w:rPr>
        <w:t>ali</w:t>
      </w:r>
      <w:r w:rsidRPr="00020019">
        <w:rPr>
          <w:b w:val="0"/>
        </w:rPr>
        <w:t xml:space="preserve"> sukelti vietinių odos reakcijų (pvz., kontaktinį dermatitą).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Antrat2"/>
      </w:pPr>
      <w:r>
        <w:t xml:space="preserve">3. </w:t>
      </w:r>
      <w:r>
        <w:tab/>
        <w:t xml:space="preserve">Kaip vartoti </w:t>
      </w:r>
      <w:proofErr w:type="spellStart"/>
      <w:r>
        <w:t>Dexpanthenol-ratiopharm</w:t>
      </w:r>
      <w:proofErr w:type="spellEnd"/>
      <w:r>
        <w:t xml:space="preserve"> </w:t>
      </w:r>
    </w:p>
    <w:p w:rsidR="007A706A" w:rsidRDefault="007A706A" w:rsidP="007A706A">
      <w:pPr>
        <w:pStyle w:val="Antrat2"/>
      </w:pPr>
    </w:p>
    <w:p w:rsidR="007A706A" w:rsidRDefault="007A706A" w:rsidP="007A706A">
      <w:pPr>
        <w:pStyle w:val="Pagrindinistekstas"/>
        <w:widowControl w:val="0"/>
        <w:spacing w:after="0"/>
        <w:rPr>
          <w:noProof/>
          <w:szCs w:val="24"/>
        </w:rPr>
      </w:pPr>
      <w:r w:rsidRPr="00B34FA1">
        <w:rPr>
          <w:noProof/>
          <w:szCs w:val="24"/>
        </w:rPr>
        <w:t>Visada vartokite šį vaistą tiksliai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vaistininkas.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Jeigu abejojate, kreipkitės į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gydytoją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vaistininką</w:t>
      </w:r>
      <w:r>
        <w:rPr>
          <w:noProof/>
          <w:szCs w:val="24"/>
        </w:rPr>
        <w:t>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Vartojimo trukmė priklauso nuo susirgimo pobūdžio ir eigos. </w:t>
      </w:r>
    </w:p>
    <w:p w:rsidR="007A706A" w:rsidRDefault="007A706A" w:rsidP="007A706A">
      <w:pPr>
        <w:pStyle w:val="Pagrindinistekstas"/>
        <w:widowControl w:val="0"/>
        <w:spacing w:after="0"/>
      </w:pPr>
      <w:r>
        <w:rPr>
          <w:color w:val="000000"/>
          <w:szCs w:val="22"/>
        </w:rPr>
        <w:t xml:space="preserve">Jei nepaskirta kitaip, </w:t>
      </w:r>
      <w:proofErr w:type="spellStart"/>
      <w:r>
        <w:t>Dexpanthenol-ratiopharm</w:t>
      </w:r>
      <w:proofErr w:type="spellEnd"/>
      <w:r>
        <w:t xml:space="preserve">  </w:t>
      </w:r>
      <w:r>
        <w:rPr>
          <w:color w:val="000000"/>
          <w:szCs w:val="22"/>
        </w:rPr>
        <w:t>reikia plonai užtepti ant pažeistų odos vietų vieną kartą ar kelis kartus per dieną.</w:t>
      </w:r>
    </w:p>
    <w:p w:rsidR="007A706A" w:rsidRDefault="007A706A" w:rsidP="007A706A">
      <w:pPr>
        <w:pStyle w:val="Pagrindinistekstas"/>
        <w:widowControl w:val="0"/>
        <w:spacing w:after="0"/>
        <w:rPr>
          <w:szCs w:val="22"/>
        </w:rPr>
      </w:pPr>
    </w:p>
    <w:p w:rsidR="007A706A" w:rsidRDefault="007A706A" w:rsidP="007A706A">
      <w:pPr>
        <w:pStyle w:val="Pagrindinistekstas"/>
        <w:widowControl w:val="0"/>
        <w:spacing w:after="0"/>
      </w:pPr>
      <w:r w:rsidRPr="00AA6155">
        <w:rPr>
          <w:szCs w:val="22"/>
        </w:rPr>
        <w:t>Jei galvojama, kad vaisto poveikis per silpnas ar per stiprus, reikia pasitarti su gydytoju arba vaistininku</w:t>
      </w:r>
      <w:r w:rsidRPr="00AA6155">
        <w:rPr>
          <w:b/>
          <w:szCs w:val="22"/>
        </w:rPr>
        <w:t>.</w:t>
      </w:r>
      <w:r>
        <w:t>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Antrat2"/>
      </w:pPr>
      <w:r>
        <w:t>4.</w:t>
      </w:r>
      <w:r>
        <w:tab/>
        <w:t>Galimas šalutinis poveikis</w:t>
      </w:r>
    </w:p>
    <w:p w:rsidR="007A706A" w:rsidRDefault="007A706A" w:rsidP="007A706A">
      <w:pPr>
        <w:widowControl w:val="0"/>
      </w:pPr>
    </w:p>
    <w:p w:rsidR="007A706A" w:rsidRDefault="007A706A" w:rsidP="007A706A">
      <w:pPr>
        <w:pStyle w:val="Pagrindinistekstas"/>
        <w:widowControl w:val="0"/>
        <w:spacing w:after="0"/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 w:rsidRPr="00C24D00">
        <w:rPr>
          <w:b/>
          <w:i/>
          <w:color w:val="000000"/>
          <w:szCs w:val="22"/>
        </w:rPr>
        <w:t xml:space="preserve">Labai reti šalutinio poveikio reiškiniai </w:t>
      </w:r>
      <w:r w:rsidRPr="00C24D00">
        <w:rPr>
          <w:b/>
          <w:i/>
        </w:rPr>
        <w:t>(gali pasireikšti rečiau kaip 1 iš 1 000 asmenų)</w:t>
      </w:r>
      <w:r w:rsidRPr="00C24D00">
        <w:rPr>
          <w:b/>
          <w:i/>
          <w:color w:val="000000"/>
          <w:szCs w:val="22"/>
        </w:rPr>
        <w:t>:</w:t>
      </w:r>
      <w:r>
        <w:rPr>
          <w:color w:val="000000"/>
          <w:szCs w:val="22"/>
        </w:rPr>
        <w:t xml:space="preserve"> pasireiškia padidėjusio jautrumo reakcijos (pvz.: alerginės odos reakcijos, sudirginimas, odos uždegimas).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Jei minėtas šalutinis poveikis pasireiškia pirmą kartą arba pasunkėja simptomai, </w:t>
      </w:r>
      <w:proofErr w:type="spellStart"/>
      <w:r>
        <w:t>Dexpanthenol-ratiopharm</w:t>
      </w:r>
      <w:proofErr w:type="spellEnd"/>
      <w:r>
        <w:t xml:space="preserve"> </w:t>
      </w:r>
      <w:r>
        <w:rPr>
          <w:color w:val="000000"/>
          <w:szCs w:val="22"/>
        </w:rPr>
        <w:t>vartojimą reikia nutraukti ir kreiptis į savo gydytoją.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</w:p>
    <w:p w:rsidR="007A706A" w:rsidRPr="00EB502D" w:rsidRDefault="007A706A" w:rsidP="007A706A">
      <w:pPr>
        <w:pStyle w:val="Pagrindinistekstas"/>
        <w:widowControl w:val="0"/>
        <w:spacing w:after="0"/>
        <w:rPr>
          <w:b/>
          <w:color w:val="000000"/>
          <w:szCs w:val="22"/>
        </w:rPr>
      </w:pPr>
      <w:r w:rsidRPr="00EB502D">
        <w:rPr>
          <w:b/>
          <w:color w:val="000000"/>
          <w:szCs w:val="22"/>
        </w:rPr>
        <w:t>Pranešimas apie šalutinį poveikį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  <w:r w:rsidRPr="009E6708">
        <w:rPr>
          <w:color w:val="000000"/>
          <w:szCs w:val="22"/>
        </w:rPr>
        <w:t>Jeigu pasireiškė šalutinis poveikis, įskaitant šiame lapelyje nenurodytą, pasakykite gydytojui</w:t>
      </w:r>
      <w:r>
        <w:rPr>
          <w:color w:val="000000"/>
          <w:szCs w:val="22"/>
        </w:rPr>
        <w:t xml:space="preserve"> </w:t>
      </w:r>
      <w:r w:rsidRPr="009E6708">
        <w:rPr>
          <w:color w:val="000000"/>
          <w:szCs w:val="22"/>
        </w:rPr>
        <w:t>arba</w:t>
      </w:r>
      <w:r>
        <w:rPr>
          <w:color w:val="000000"/>
          <w:szCs w:val="22"/>
        </w:rPr>
        <w:t xml:space="preserve"> </w:t>
      </w:r>
      <w:r w:rsidRPr="009E6708">
        <w:rPr>
          <w:color w:val="000000"/>
          <w:szCs w:val="22"/>
        </w:rPr>
        <w:t xml:space="preserve">vaistininkui. </w:t>
      </w:r>
      <w: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>
        <w:rPr>
          <w:color w:val="0000FF"/>
          <w:u w:val="single"/>
        </w:rPr>
        <w:t>https://vapris.vvkt.lt/vvkt-web/public/nrv</w:t>
      </w:r>
      <w:r>
        <w:t xml:space="preserve"> arba užpildant Paciento pranešimo apie įtariamą nepageidaujamą reakciją (ĮNR) formą, kuri skelbiama </w:t>
      </w:r>
      <w:r>
        <w:rPr>
          <w:color w:val="0000FF"/>
          <w:u w:val="single"/>
        </w:rPr>
        <w:t>https://www.vvkt.lt/index.php?4004286486</w:t>
      </w:r>
      <w:r>
        <w:t xml:space="preserve">, ir atsiunčiant elektroniniu paštu (adresu </w:t>
      </w:r>
      <w:proofErr w:type="spellStart"/>
      <w:r>
        <w:rPr>
          <w:color w:val="0000FF"/>
          <w:u w:val="single"/>
        </w:rPr>
        <w:t>NepageidaujamaR@vvkt.lt</w:t>
      </w:r>
      <w:proofErr w:type="spellEnd"/>
      <w:r>
        <w:t xml:space="preserve">) arba nemokamu telefonu 8 800 73 568. </w:t>
      </w:r>
      <w:r w:rsidRPr="009E6708">
        <w:rPr>
          <w:color w:val="000000"/>
          <w:szCs w:val="22"/>
        </w:rPr>
        <w:t xml:space="preserve"> Pranešdami apie šalutinį poveikį galite mums padėti gauti daugiau informacijos apie šio vaisto saugumą.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Pagrindinistekstas"/>
        <w:widowControl w:val="0"/>
        <w:spacing w:after="0"/>
      </w:pPr>
    </w:p>
    <w:p w:rsidR="007A706A" w:rsidRPr="00EB502D" w:rsidRDefault="007A706A" w:rsidP="007A706A">
      <w:pPr>
        <w:pStyle w:val="Antrat2"/>
        <w:rPr>
          <w:snapToGrid w:val="0"/>
        </w:rPr>
      </w:pPr>
      <w:r>
        <w:t>5.</w:t>
      </w:r>
      <w:r>
        <w:tab/>
      </w:r>
      <w:r w:rsidRPr="00EB502D">
        <w:rPr>
          <w:snapToGrid w:val="0"/>
        </w:rPr>
        <w:t xml:space="preserve">Kaip laikyti </w:t>
      </w:r>
      <w:proofErr w:type="spellStart"/>
      <w:r w:rsidRPr="00EB502D">
        <w:rPr>
          <w:snapToGrid w:val="0"/>
        </w:rPr>
        <w:t>Dexpanthenol-ratiopharm</w:t>
      </w:r>
      <w:proofErr w:type="spellEnd"/>
    </w:p>
    <w:p w:rsidR="007A706A" w:rsidRDefault="007A706A" w:rsidP="007A706A">
      <w:pPr>
        <w:pStyle w:val="Pagrindinistekstas"/>
        <w:widowControl w:val="0"/>
        <w:spacing w:after="0"/>
      </w:pPr>
    </w:p>
    <w:p w:rsidR="007A706A" w:rsidRPr="009E6708" w:rsidRDefault="007A706A" w:rsidP="007A706A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9E6708">
        <w:rPr>
          <w:noProof/>
          <w:snapToGrid w:val="0"/>
          <w:szCs w:val="24"/>
          <w:lang w:eastAsia="en-US"/>
        </w:rPr>
        <w:t>Šį vaistą laikykite vaikams nepastebimoje ir nepasiekiamoje vietoje.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Pagrindinistekstas"/>
        <w:widowControl w:val="0"/>
        <w:spacing w:after="0"/>
      </w:pPr>
      <w:r>
        <w:t>Laikyti ne aukštesnėje kaip 25 </w:t>
      </w:r>
      <w:r>
        <w:sym w:font="Symbol" w:char="00B0"/>
      </w:r>
      <w:r>
        <w:t>C temperatūroje.</w:t>
      </w:r>
    </w:p>
    <w:p w:rsidR="007A706A" w:rsidRDefault="007A706A" w:rsidP="007A706A">
      <w:pPr>
        <w:widowControl w:val="0"/>
      </w:pPr>
      <w:r>
        <w:t>Atidarius tūbelę, kremas tinkamas vartoti ne ilgiau kaip 1 metus.</w:t>
      </w:r>
    </w:p>
    <w:p w:rsidR="007A706A" w:rsidRDefault="007A706A" w:rsidP="007A706A">
      <w:pPr>
        <w:widowControl w:val="0"/>
        <w:rPr>
          <w:color w:val="000000"/>
          <w:szCs w:val="22"/>
        </w:rPr>
      </w:pPr>
    </w:p>
    <w:p w:rsidR="007A706A" w:rsidRDefault="007A706A" w:rsidP="007A706A">
      <w:pPr>
        <w:widowControl w:val="0"/>
        <w:rPr>
          <w:szCs w:val="22"/>
        </w:rPr>
      </w:pPr>
      <w:r>
        <w:rPr>
          <w:color w:val="000000"/>
          <w:szCs w:val="22"/>
        </w:rPr>
        <w:t xml:space="preserve">Ant dėžutės ir tūbelės po ,,Tinka iki” nurodytam tinkamumo laikui pasibaigus, šio vaisto vartoti negalima. </w:t>
      </w:r>
      <w:r>
        <w:rPr>
          <w:szCs w:val="22"/>
        </w:rPr>
        <w:t>Vaistas tinkamas vartoti iki paskutinės nurodyto mėnesio dienos.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</w:p>
    <w:p w:rsidR="007A706A" w:rsidRDefault="007A706A" w:rsidP="007A706A">
      <w:pPr>
        <w:widowControl w:val="0"/>
        <w:rPr>
          <w:szCs w:val="22"/>
        </w:rPr>
      </w:pPr>
      <w:r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7A706A" w:rsidRDefault="007A706A" w:rsidP="007A706A">
      <w:pPr>
        <w:pStyle w:val="Antrat2"/>
      </w:pPr>
    </w:p>
    <w:p w:rsidR="007A706A" w:rsidRDefault="007A706A" w:rsidP="007A706A">
      <w:pPr>
        <w:pStyle w:val="Antrat2"/>
      </w:pPr>
    </w:p>
    <w:p w:rsidR="007A706A" w:rsidRPr="009E6708" w:rsidRDefault="007A706A" w:rsidP="007A706A">
      <w:pPr>
        <w:pStyle w:val="Antrat3"/>
        <w:rPr>
          <w:snapToGrid w:val="0"/>
        </w:rPr>
      </w:pPr>
      <w:r>
        <w:lastRenderedPageBreak/>
        <w:t>6.</w:t>
      </w:r>
      <w:r>
        <w:tab/>
      </w:r>
      <w:r w:rsidRPr="009E6708">
        <w:rPr>
          <w:snapToGrid w:val="0"/>
        </w:rPr>
        <w:t>Pakuotės turinys ir kita informacija</w:t>
      </w:r>
    </w:p>
    <w:p w:rsidR="007A706A" w:rsidRDefault="007A706A" w:rsidP="007A706A">
      <w:pPr>
        <w:pStyle w:val="Antrat2"/>
      </w:pP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BTEMEASMCA"/>
        <w:widowControl w:val="0"/>
      </w:pPr>
      <w:r>
        <w:rPr>
          <w:b/>
        </w:rPr>
        <w:t>Dexpanthenol-ratiopharm sudėtis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  <w:rPr>
          <w:color w:val="000000"/>
          <w:szCs w:val="22"/>
        </w:rPr>
      </w:pPr>
      <w:r>
        <w:t>-</w:t>
      </w:r>
      <w:r>
        <w:tab/>
        <w:t>Veiklioji medžiaga yra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dekspantenolis</w:t>
      </w:r>
      <w:proofErr w:type="spellEnd"/>
      <w:r>
        <w:rPr>
          <w:color w:val="000000"/>
          <w:szCs w:val="22"/>
        </w:rPr>
        <w:t xml:space="preserve">. 1 g kremo yra 50 mg </w:t>
      </w:r>
      <w:proofErr w:type="spellStart"/>
      <w:r>
        <w:rPr>
          <w:color w:val="000000"/>
          <w:szCs w:val="22"/>
        </w:rPr>
        <w:t>dekspantenolio</w:t>
      </w:r>
      <w:proofErr w:type="spellEnd"/>
      <w:r>
        <w:rPr>
          <w:color w:val="000000"/>
          <w:szCs w:val="22"/>
        </w:rPr>
        <w:t>.</w:t>
      </w:r>
    </w:p>
    <w:p w:rsidR="007A706A" w:rsidRDefault="007A706A" w:rsidP="007A706A">
      <w:pPr>
        <w:pStyle w:val="Pagrindinistekstas"/>
        <w:widowControl w:val="0"/>
        <w:tabs>
          <w:tab w:val="left" w:pos="540"/>
        </w:tabs>
        <w:spacing w:after="0"/>
        <w:rPr>
          <w:szCs w:val="22"/>
        </w:rPr>
      </w:pPr>
      <w:r>
        <w:t>-</w:t>
      </w:r>
      <w:r>
        <w:tab/>
        <w:t xml:space="preserve">Pagalbinės medžiagos yra </w:t>
      </w:r>
      <w:r>
        <w:rPr>
          <w:color w:val="000000"/>
          <w:szCs w:val="22"/>
        </w:rPr>
        <w:t xml:space="preserve">kalio </w:t>
      </w:r>
      <w:proofErr w:type="spellStart"/>
      <w:r>
        <w:rPr>
          <w:color w:val="000000"/>
          <w:szCs w:val="22"/>
        </w:rPr>
        <w:t>sorbatas</w:t>
      </w:r>
      <w:proofErr w:type="spellEnd"/>
      <w:r>
        <w:rPr>
          <w:color w:val="000000"/>
          <w:szCs w:val="22"/>
        </w:rPr>
        <w:t xml:space="preserve"> (E202), vilnų riebalų alkoholio tepalas (</w:t>
      </w:r>
      <w:proofErr w:type="spellStart"/>
      <w:r>
        <w:rPr>
          <w:color w:val="000000"/>
          <w:szCs w:val="22"/>
        </w:rPr>
        <w:t>cetostearilo</w:t>
      </w:r>
      <w:proofErr w:type="spellEnd"/>
      <w:r>
        <w:rPr>
          <w:color w:val="000000"/>
          <w:szCs w:val="22"/>
        </w:rPr>
        <w:t xml:space="preserve"> alkoholis, vilnų riebalų alkoholis, minkštasis baltas parafinas), vilnų riebalai, minkštasis baltas parafinas, </w:t>
      </w:r>
      <w:r>
        <w:rPr>
          <w:szCs w:val="22"/>
        </w:rPr>
        <w:t xml:space="preserve">poliglicerilo-3 </w:t>
      </w:r>
      <w:proofErr w:type="spellStart"/>
      <w:r>
        <w:rPr>
          <w:szCs w:val="22"/>
        </w:rPr>
        <w:t>poliricinoleatas</w:t>
      </w:r>
      <w:proofErr w:type="spellEnd"/>
      <w:r>
        <w:rPr>
          <w:szCs w:val="22"/>
        </w:rPr>
        <w:t>, v</w:t>
      </w:r>
      <w:r>
        <w:rPr>
          <w:color w:val="000000"/>
          <w:szCs w:val="22"/>
        </w:rPr>
        <w:t xml:space="preserve">idutinės grandinės </w:t>
      </w:r>
      <w:proofErr w:type="spellStart"/>
      <w:r>
        <w:rPr>
          <w:color w:val="000000"/>
          <w:szCs w:val="22"/>
        </w:rPr>
        <w:t>trigliceridai</w:t>
      </w:r>
      <w:proofErr w:type="spellEnd"/>
      <w:r>
        <w:rPr>
          <w:color w:val="000000"/>
          <w:szCs w:val="22"/>
        </w:rPr>
        <w:t xml:space="preserve">, natrio citratas, citrinų rūgšties </w:t>
      </w:r>
      <w:proofErr w:type="spellStart"/>
      <w:r>
        <w:rPr>
          <w:color w:val="000000"/>
          <w:szCs w:val="22"/>
        </w:rPr>
        <w:t>monohidratas</w:t>
      </w:r>
      <w:proofErr w:type="spellEnd"/>
      <w:r>
        <w:rPr>
          <w:color w:val="000000"/>
          <w:szCs w:val="22"/>
        </w:rPr>
        <w:t>, išgrynintas vanduo.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Pagrindinistekstas"/>
        <w:widowControl w:val="0"/>
        <w:spacing w:after="0"/>
      </w:pPr>
      <w:proofErr w:type="spellStart"/>
      <w:r>
        <w:rPr>
          <w:b/>
        </w:rPr>
        <w:t>Dexpanthenol-ratiopharm</w:t>
      </w:r>
      <w:proofErr w:type="spellEnd"/>
      <w:r>
        <w:rPr>
          <w:b/>
        </w:rPr>
        <w:t xml:space="preserve"> išvaizda ir kiekis pakuotėje</w:t>
      </w:r>
    </w:p>
    <w:p w:rsidR="007A706A" w:rsidRDefault="007A706A" w:rsidP="007A706A">
      <w:pPr>
        <w:pStyle w:val="Pagrindinistekstas"/>
        <w:widowControl w:val="0"/>
        <w:spacing w:after="0"/>
      </w:pPr>
      <w:proofErr w:type="spellStart"/>
      <w:r>
        <w:rPr>
          <w:color w:val="000000"/>
          <w:szCs w:val="22"/>
        </w:rPr>
        <w:t>Dexpanthenol-ratiopharm</w:t>
      </w:r>
      <w:proofErr w:type="spellEnd"/>
      <w:r>
        <w:rPr>
          <w:color w:val="000000"/>
          <w:szCs w:val="22"/>
        </w:rPr>
        <w:t xml:space="preserve"> yra š</w:t>
      </w:r>
      <w:r>
        <w:t>viesiai gelsvos spalvos kremas.</w:t>
      </w:r>
    </w:p>
    <w:p w:rsidR="007A706A" w:rsidRDefault="007A706A" w:rsidP="007A706A">
      <w:pPr>
        <w:pStyle w:val="Pagrindinistekstas"/>
        <w:widowControl w:val="0"/>
        <w:spacing w:after="0"/>
        <w:rPr>
          <w:color w:val="000000"/>
          <w:szCs w:val="22"/>
        </w:rPr>
      </w:pPr>
    </w:p>
    <w:p w:rsidR="007A706A" w:rsidRDefault="007A706A" w:rsidP="007A706A">
      <w:pPr>
        <w:widowControl w:val="0"/>
        <w:rPr>
          <w:szCs w:val="22"/>
        </w:rPr>
      </w:pPr>
      <w:r>
        <w:rPr>
          <w:szCs w:val="22"/>
        </w:rPr>
        <w:t>Vaistas tiekiamas tūbelėse po 35 g kremo.</w:t>
      </w:r>
    </w:p>
    <w:p w:rsidR="007A706A" w:rsidRDefault="007A706A" w:rsidP="007A706A">
      <w:pPr>
        <w:pStyle w:val="Pagrindinistekstas"/>
        <w:widowControl w:val="0"/>
        <w:spacing w:after="0"/>
      </w:pPr>
    </w:p>
    <w:p w:rsidR="007A706A" w:rsidRDefault="007A706A" w:rsidP="007A706A">
      <w:pPr>
        <w:pStyle w:val="Pagrindinistekstas"/>
        <w:widowControl w:val="0"/>
        <w:spacing w:after="0"/>
        <w:rPr>
          <w:b/>
        </w:rPr>
      </w:pPr>
      <w:r>
        <w:rPr>
          <w:b/>
        </w:rPr>
        <w:t>Registruotojas ir gamintojas</w:t>
      </w:r>
    </w:p>
    <w:p w:rsidR="007A706A" w:rsidRDefault="007A706A" w:rsidP="007A706A">
      <w:pPr>
        <w:pStyle w:val="Pagrindinistekstas"/>
        <w:widowControl w:val="0"/>
        <w:spacing w:after="0"/>
        <w:rPr>
          <w:b/>
        </w:rPr>
      </w:pPr>
    </w:p>
    <w:p w:rsidR="007A706A" w:rsidRDefault="007A706A" w:rsidP="007A706A">
      <w:pPr>
        <w:widowControl w:val="0"/>
        <w:autoSpaceDE w:val="0"/>
        <w:autoSpaceDN w:val="0"/>
        <w:adjustRightInd w:val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Registruotojas</w:t>
      </w:r>
    </w:p>
    <w:p w:rsidR="007A706A" w:rsidRDefault="007A706A" w:rsidP="007A706A">
      <w:pPr>
        <w:pStyle w:val="Pagrindinistekstas"/>
        <w:widowControl w:val="0"/>
        <w:spacing w:after="0"/>
        <w:rPr>
          <w:szCs w:val="22"/>
        </w:rPr>
      </w:pPr>
      <w:proofErr w:type="spellStart"/>
      <w:r>
        <w:rPr>
          <w:szCs w:val="22"/>
        </w:rPr>
        <w:t>Ratiopharm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</w:p>
    <w:p w:rsidR="007A706A" w:rsidRDefault="007A706A" w:rsidP="007A706A">
      <w:pPr>
        <w:pStyle w:val="Pagrindinistekstas"/>
        <w:widowControl w:val="0"/>
        <w:spacing w:after="0"/>
        <w:rPr>
          <w:szCs w:val="22"/>
        </w:rPr>
      </w:pPr>
      <w:proofErr w:type="spellStart"/>
      <w:r>
        <w:rPr>
          <w:szCs w:val="22"/>
        </w:rPr>
        <w:t>Graf</w:t>
      </w:r>
      <w:proofErr w:type="spellEnd"/>
      <w:r>
        <w:rPr>
          <w:szCs w:val="22"/>
        </w:rPr>
        <w:t>-</w:t>
      </w:r>
      <w:proofErr w:type="spellStart"/>
      <w:r>
        <w:rPr>
          <w:szCs w:val="22"/>
        </w:rPr>
        <w:t>Arco</w:t>
      </w:r>
      <w:proofErr w:type="spellEnd"/>
      <w:r>
        <w:rPr>
          <w:szCs w:val="22"/>
        </w:rPr>
        <w:t>-Str. 3</w:t>
      </w:r>
    </w:p>
    <w:p w:rsidR="007A706A" w:rsidRDefault="007A706A" w:rsidP="007A706A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 xml:space="preserve">89079 </w:t>
      </w:r>
      <w:proofErr w:type="spellStart"/>
      <w:r>
        <w:rPr>
          <w:szCs w:val="22"/>
        </w:rPr>
        <w:t>Ulm</w:t>
      </w:r>
      <w:proofErr w:type="spellEnd"/>
      <w:r>
        <w:rPr>
          <w:szCs w:val="22"/>
        </w:rPr>
        <w:t>, Vokietija</w:t>
      </w:r>
    </w:p>
    <w:p w:rsidR="007A706A" w:rsidRDefault="007A706A" w:rsidP="007A706A">
      <w:pPr>
        <w:pStyle w:val="Pagrindinistekstas"/>
        <w:widowControl w:val="0"/>
        <w:spacing w:after="0"/>
        <w:rPr>
          <w:szCs w:val="22"/>
        </w:rPr>
      </w:pPr>
    </w:p>
    <w:p w:rsidR="007A706A" w:rsidRDefault="007A706A" w:rsidP="007A706A">
      <w:pPr>
        <w:pStyle w:val="Pagrindinistekstas"/>
        <w:widowControl w:val="0"/>
        <w:spacing w:after="0"/>
        <w:rPr>
          <w:b/>
          <w:szCs w:val="22"/>
        </w:rPr>
      </w:pPr>
      <w:r>
        <w:rPr>
          <w:b/>
          <w:szCs w:val="22"/>
        </w:rPr>
        <w:t>Gamintojas</w:t>
      </w:r>
    </w:p>
    <w:p w:rsidR="007A706A" w:rsidRDefault="007A706A" w:rsidP="007A706A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proofErr w:type="spellStart"/>
      <w:r>
        <w:t>Merckle</w:t>
      </w:r>
      <w:proofErr w:type="spellEnd"/>
      <w:r>
        <w:t xml:space="preserve"> </w:t>
      </w:r>
      <w:proofErr w:type="spellStart"/>
      <w:r>
        <w:t>GmbH</w:t>
      </w:r>
      <w:proofErr w:type="spellEnd"/>
      <w:r>
        <w:rPr>
          <w:szCs w:val="22"/>
        </w:rPr>
        <w:t xml:space="preserve"> </w:t>
      </w:r>
    </w:p>
    <w:p w:rsidR="007A706A" w:rsidRDefault="007A706A" w:rsidP="007A706A">
      <w:pPr>
        <w:pStyle w:val="Pagrindinistekstas"/>
        <w:widowControl w:val="0"/>
        <w:tabs>
          <w:tab w:val="left" w:pos="9000"/>
        </w:tabs>
        <w:spacing w:after="0"/>
        <w:ind w:right="99"/>
      </w:pPr>
      <w:proofErr w:type="spellStart"/>
      <w:r>
        <w:t>Ludwig</w:t>
      </w:r>
      <w:proofErr w:type="spellEnd"/>
      <w:r>
        <w:t>-</w:t>
      </w:r>
      <w:proofErr w:type="spellStart"/>
      <w:r>
        <w:t>Merckle</w:t>
      </w:r>
      <w:proofErr w:type="spellEnd"/>
      <w:r>
        <w:t xml:space="preserve">-Str. 3 </w:t>
      </w:r>
    </w:p>
    <w:p w:rsidR="007A706A" w:rsidRDefault="007A706A" w:rsidP="007A706A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>
        <w:t xml:space="preserve">D-89143 </w:t>
      </w:r>
      <w:proofErr w:type="spellStart"/>
      <w:r>
        <w:t>Blaubeuren</w:t>
      </w:r>
      <w:proofErr w:type="spellEnd"/>
      <w:r>
        <w:rPr>
          <w:szCs w:val="22"/>
        </w:rPr>
        <w:t xml:space="preserve"> </w:t>
      </w:r>
    </w:p>
    <w:p w:rsidR="007A706A" w:rsidRDefault="007A706A" w:rsidP="007A706A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>
        <w:rPr>
          <w:szCs w:val="22"/>
        </w:rPr>
        <w:t>Vokietija</w:t>
      </w:r>
    </w:p>
    <w:p w:rsidR="007A706A" w:rsidRDefault="007A706A" w:rsidP="007A706A">
      <w:pPr>
        <w:pStyle w:val="BTEMEASMCA"/>
        <w:widowControl w:val="0"/>
      </w:pPr>
    </w:p>
    <w:p w:rsidR="007A706A" w:rsidRDefault="007A706A" w:rsidP="007A706A">
      <w:pPr>
        <w:pStyle w:val="BTEMEASMCA"/>
        <w:widowControl w:val="0"/>
      </w:pPr>
      <w:r>
        <w:t>Jeigu apie šį vaistą norite sužinoti daugiau, kreipkitės į vietinį registruotojo atstovą.</w:t>
      </w:r>
    </w:p>
    <w:p w:rsidR="007A706A" w:rsidRDefault="007A706A" w:rsidP="007A706A">
      <w:pPr>
        <w:pStyle w:val="Default"/>
        <w:widowControl w:val="0"/>
        <w:rPr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A706A" w:rsidTr="006642A4">
        <w:tc>
          <w:tcPr>
            <w:tcW w:w="4678" w:type="dxa"/>
          </w:tcPr>
          <w:p w:rsidR="007A706A" w:rsidRDefault="007A706A" w:rsidP="006642A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UAB </w:t>
            </w:r>
            <w:proofErr w:type="spellStart"/>
            <w:r>
              <w:rPr>
                <w:szCs w:val="22"/>
              </w:rPr>
              <w:t>Teva</w:t>
            </w:r>
            <w:proofErr w:type="spellEnd"/>
            <w:r>
              <w:rPr>
                <w:szCs w:val="22"/>
              </w:rPr>
              <w:t xml:space="preserve"> Baltics</w:t>
            </w:r>
          </w:p>
          <w:p w:rsidR="007A706A" w:rsidRDefault="007A706A" w:rsidP="006642A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Molėtų pl. 5,</w:t>
            </w:r>
          </w:p>
          <w:p w:rsidR="007A706A" w:rsidRDefault="007A706A" w:rsidP="006642A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LT-08409 Vilnius</w:t>
            </w:r>
          </w:p>
          <w:p w:rsidR="007A706A" w:rsidRDefault="007A706A" w:rsidP="006642A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Tel. +370 5 266 02 03</w:t>
            </w:r>
          </w:p>
          <w:p w:rsidR="007A706A" w:rsidRDefault="007A706A" w:rsidP="006642A4">
            <w:pPr>
              <w:widowControl w:val="0"/>
              <w:rPr>
                <w:lang w:val="en-US"/>
              </w:rPr>
            </w:pPr>
          </w:p>
        </w:tc>
      </w:tr>
    </w:tbl>
    <w:p w:rsidR="007A706A" w:rsidRDefault="007A706A" w:rsidP="007A706A">
      <w:pPr>
        <w:pStyle w:val="BTbEMEASMCA"/>
        <w:numPr>
          <w:ilvl w:val="0"/>
          <w:numId w:val="0"/>
        </w:numPr>
        <w:ind w:left="567"/>
      </w:pPr>
    </w:p>
    <w:p w:rsidR="007A706A" w:rsidRDefault="007A706A" w:rsidP="007A706A">
      <w:pPr>
        <w:widowControl w:val="0"/>
        <w:rPr>
          <w:b/>
          <w:noProof/>
          <w:szCs w:val="22"/>
        </w:rPr>
      </w:pPr>
      <w:r w:rsidRPr="00B34FA1">
        <w:rPr>
          <w:b/>
        </w:rPr>
        <w:t>Šis pakuotės lapeli</w:t>
      </w:r>
      <w:r>
        <w:rPr>
          <w:b/>
        </w:rPr>
        <w:t>s paskutinį kartą peržiūrėtas 2022-06-15.</w:t>
      </w:r>
    </w:p>
    <w:p w:rsidR="007A706A" w:rsidRDefault="007A706A" w:rsidP="007A706A">
      <w:pPr>
        <w:widowControl w:val="0"/>
        <w:rPr>
          <w:szCs w:val="22"/>
        </w:rPr>
      </w:pPr>
    </w:p>
    <w:p w:rsidR="007A706A" w:rsidRDefault="007A706A" w:rsidP="007A706A">
      <w:pPr>
        <w:pStyle w:val="BTEMEASMCA"/>
        <w:widowControl w:val="0"/>
        <w:rPr>
          <w:highlight w:val="yellow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5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D089838"/>
    <w:lvl w:ilvl="0">
      <w:numFmt w:val="decimal"/>
      <w:pStyle w:val="BTbEMEASMCA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BTbEMEASMCA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6A"/>
    <w:rsid w:val="00234094"/>
    <w:rsid w:val="002A211A"/>
    <w:rsid w:val="007A706A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A786-B64C-4585-A879-7A716F3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706A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7A706A"/>
    <w:pPr>
      <w:widowControl w:val="0"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7A706A"/>
    <w:pPr>
      <w:widowControl w:val="0"/>
      <w:ind w:left="540" w:hanging="540"/>
      <w:outlineLvl w:val="2"/>
    </w:pPr>
    <w:rPr>
      <w:b/>
      <w:color w:val="000000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A706A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7A706A"/>
    <w:rPr>
      <w:rFonts w:ascii="Times New Roman" w:hAnsi="Times New Roman" w:cs="Times New Roman"/>
      <w:b/>
      <w:color w:val="000000"/>
      <w:lang w:eastAsia="lt-LT"/>
    </w:rPr>
  </w:style>
  <w:style w:type="paragraph" w:styleId="Pagrindinistekstas">
    <w:name w:val="Body Text"/>
    <w:basedOn w:val="prastasis"/>
    <w:link w:val="PagrindinistekstasDiagrama"/>
    <w:rsid w:val="007A706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A706A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uiPriority w:val="99"/>
    <w:rsid w:val="007A706A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7A706A"/>
    <w:rPr>
      <w:noProof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7A706A"/>
    <w:pPr>
      <w:widowControl w:val="0"/>
      <w:numPr>
        <w:numId w:val="1"/>
      </w:numPr>
      <w:tabs>
        <w:tab w:val="num" w:pos="360"/>
      </w:tabs>
      <w:ind w:left="567" w:hanging="567"/>
    </w:pPr>
    <w:rPr>
      <w:snapToGrid w:val="0"/>
    </w:rPr>
  </w:style>
  <w:style w:type="paragraph" w:customStyle="1" w:styleId="Default">
    <w:name w:val="Default"/>
    <w:rsid w:val="007A7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TEMEASMCAChar">
    <w:name w:val="BT EMEA_SMCA Char"/>
    <w:link w:val="BTEMEASMCA"/>
    <w:rsid w:val="007A706A"/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3833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2022-06-15T12:43:00Z</dcterms:created>
  <dcterms:modified xsi:type="dcterms:W3CDTF">2022-06-15T12:43:00Z</dcterms:modified>
</cp:coreProperties>
</file>