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EDC1" w14:textId="77777777" w:rsidR="001F19C5" w:rsidRPr="000D1536" w:rsidRDefault="001F19C5" w:rsidP="000D1536">
      <w:pPr>
        <w:pStyle w:val="Antrat1"/>
        <w:tabs>
          <w:tab w:val="left" w:pos="0"/>
          <w:tab w:val="left" w:pos="567"/>
        </w:tabs>
        <w:spacing w:before="0" w:after="0"/>
        <w:jc w:val="center"/>
        <w:rPr>
          <w:rFonts w:ascii="Times New Roman" w:hAnsi="Times New Roman" w:cs="Times New Roman"/>
          <w:b/>
          <w:bCs/>
          <w:color w:val="auto"/>
          <w:sz w:val="22"/>
          <w:szCs w:val="22"/>
        </w:rPr>
      </w:pPr>
      <w:r w:rsidRPr="000D1536">
        <w:rPr>
          <w:rFonts w:ascii="Times New Roman" w:hAnsi="Times New Roman" w:cs="Times New Roman"/>
          <w:b/>
          <w:bCs/>
          <w:color w:val="auto"/>
          <w:sz w:val="22"/>
          <w:szCs w:val="22"/>
        </w:rPr>
        <w:t>Pakuotės lapelis: informacija vartotojui</w:t>
      </w:r>
    </w:p>
    <w:p w14:paraId="5430C553" w14:textId="77777777" w:rsidR="001F19C5" w:rsidRPr="001F19C5" w:rsidRDefault="001F19C5" w:rsidP="001F19C5">
      <w:pPr>
        <w:tabs>
          <w:tab w:val="left" w:pos="567"/>
        </w:tabs>
        <w:rPr>
          <w:sz w:val="22"/>
          <w:szCs w:val="22"/>
          <w:lang w:eastAsia="ar-SA"/>
        </w:rPr>
      </w:pPr>
    </w:p>
    <w:p w14:paraId="6E0EF48A" w14:textId="77777777" w:rsidR="001F19C5" w:rsidRPr="001F19C5" w:rsidRDefault="001F19C5" w:rsidP="001F19C5">
      <w:pPr>
        <w:tabs>
          <w:tab w:val="left" w:pos="567"/>
        </w:tabs>
        <w:jc w:val="center"/>
        <w:rPr>
          <w:b/>
          <w:sz w:val="22"/>
          <w:szCs w:val="22"/>
        </w:rPr>
      </w:pPr>
      <w:r w:rsidRPr="001F19C5">
        <w:rPr>
          <w:b/>
          <w:sz w:val="22"/>
          <w:szCs w:val="22"/>
        </w:rPr>
        <w:t>UNICLOPHEN 1 mg/ml akių lašai (tirpalas)</w:t>
      </w:r>
    </w:p>
    <w:p w14:paraId="4EC847D8" w14:textId="77777777" w:rsidR="001F19C5" w:rsidRPr="001F19C5" w:rsidRDefault="001F19C5" w:rsidP="001F19C5">
      <w:pPr>
        <w:tabs>
          <w:tab w:val="left" w:pos="567"/>
        </w:tabs>
        <w:jc w:val="center"/>
        <w:rPr>
          <w:sz w:val="22"/>
          <w:szCs w:val="22"/>
          <w:lang w:eastAsia="ar-SA"/>
        </w:rPr>
      </w:pPr>
      <w:proofErr w:type="spellStart"/>
      <w:r w:rsidRPr="001F19C5">
        <w:rPr>
          <w:sz w:val="22"/>
          <w:szCs w:val="22"/>
        </w:rPr>
        <w:t>Diklofenako</w:t>
      </w:r>
      <w:proofErr w:type="spellEnd"/>
      <w:r w:rsidRPr="001F19C5">
        <w:rPr>
          <w:sz w:val="22"/>
          <w:szCs w:val="22"/>
        </w:rPr>
        <w:t xml:space="preserve"> natrio druska</w:t>
      </w:r>
    </w:p>
    <w:p w14:paraId="74791117" w14:textId="77777777" w:rsidR="001F19C5" w:rsidRPr="001F19C5" w:rsidRDefault="001F19C5" w:rsidP="001F19C5">
      <w:pPr>
        <w:tabs>
          <w:tab w:val="left" w:pos="567"/>
        </w:tabs>
        <w:rPr>
          <w:sz w:val="22"/>
          <w:szCs w:val="22"/>
        </w:rPr>
      </w:pPr>
    </w:p>
    <w:p w14:paraId="6391A793" w14:textId="77777777" w:rsidR="001F19C5" w:rsidRPr="001F19C5" w:rsidRDefault="001F19C5" w:rsidP="001F19C5">
      <w:pPr>
        <w:tabs>
          <w:tab w:val="left" w:pos="567"/>
        </w:tabs>
        <w:rPr>
          <w:b/>
          <w:sz w:val="22"/>
          <w:szCs w:val="22"/>
        </w:rPr>
      </w:pPr>
      <w:r w:rsidRPr="001F19C5">
        <w:rPr>
          <w:b/>
          <w:sz w:val="22"/>
          <w:szCs w:val="22"/>
        </w:rPr>
        <w:t>Atidžiai perskaitykite visą šį lapelį, prieš pradėdami vartoti vaistą, nes jame pateikiama Jums svarbi informacija.</w:t>
      </w:r>
    </w:p>
    <w:p w14:paraId="65D694EE" w14:textId="77777777" w:rsidR="001F19C5" w:rsidRPr="001F19C5" w:rsidRDefault="001F19C5" w:rsidP="001F19C5">
      <w:pPr>
        <w:tabs>
          <w:tab w:val="left" w:pos="567"/>
        </w:tabs>
        <w:ind w:left="567" w:hanging="567"/>
        <w:rPr>
          <w:sz w:val="22"/>
          <w:szCs w:val="22"/>
        </w:rPr>
      </w:pPr>
      <w:r w:rsidRPr="001F19C5">
        <w:rPr>
          <w:sz w:val="22"/>
          <w:szCs w:val="22"/>
        </w:rPr>
        <w:t>-</w:t>
      </w:r>
      <w:r w:rsidRPr="001F19C5">
        <w:rPr>
          <w:sz w:val="22"/>
          <w:szCs w:val="22"/>
        </w:rPr>
        <w:tab/>
        <w:t>Neišmeskite šio lapelio, nes vėl gali prireikti jį perskaityti.</w:t>
      </w:r>
    </w:p>
    <w:p w14:paraId="741C6931" w14:textId="77777777" w:rsidR="001F19C5" w:rsidRPr="001F19C5" w:rsidRDefault="001F19C5" w:rsidP="001F19C5">
      <w:pPr>
        <w:tabs>
          <w:tab w:val="left" w:pos="567"/>
        </w:tabs>
        <w:ind w:left="567" w:hanging="567"/>
        <w:rPr>
          <w:sz w:val="22"/>
          <w:szCs w:val="22"/>
        </w:rPr>
      </w:pPr>
      <w:r w:rsidRPr="001F19C5">
        <w:rPr>
          <w:sz w:val="22"/>
          <w:szCs w:val="22"/>
        </w:rPr>
        <w:t>-</w:t>
      </w:r>
      <w:r w:rsidRPr="001F19C5">
        <w:rPr>
          <w:sz w:val="22"/>
          <w:szCs w:val="22"/>
        </w:rPr>
        <w:tab/>
        <w:t>Jeigu kiltų daugiau klausimų, kreipkitės į gydytoją arba vaistininką.</w:t>
      </w:r>
    </w:p>
    <w:p w14:paraId="00FC6AE0" w14:textId="77777777" w:rsidR="001F19C5" w:rsidRPr="001F19C5" w:rsidRDefault="001F19C5" w:rsidP="001F19C5">
      <w:pPr>
        <w:tabs>
          <w:tab w:val="left" w:pos="567"/>
        </w:tabs>
        <w:ind w:left="567" w:hanging="567"/>
        <w:rPr>
          <w:sz w:val="22"/>
          <w:szCs w:val="22"/>
        </w:rPr>
      </w:pPr>
      <w:r w:rsidRPr="001F19C5">
        <w:rPr>
          <w:sz w:val="22"/>
          <w:szCs w:val="22"/>
        </w:rPr>
        <w:t>-</w:t>
      </w:r>
      <w:r w:rsidRPr="001F19C5">
        <w:rPr>
          <w:sz w:val="22"/>
          <w:szCs w:val="22"/>
        </w:rPr>
        <w:tab/>
        <w:t>Šis vaistas skirtas tik Jums, todėl kitiems žmonėms jo duoti negalima. Vaistas gali jiems pakenkti (net tiems, kurių ligos simptomai yra tokie patys kaip Jūsų).</w:t>
      </w:r>
    </w:p>
    <w:p w14:paraId="6E9CC068" w14:textId="77777777" w:rsidR="001F19C5" w:rsidRPr="001F19C5" w:rsidRDefault="001F19C5" w:rsidP="001F19C5">
      <w:pPr>
        <w:tabs>
          <w:tab w:val="left" w:pos="567"/>
        </w:tabs>
        <w:ind w:left="567" w:hanging="567"/>
        <w:rPr>
          <w:sz w:val="22"/>
          <w:szCs w:val="22"/>
        </w:rPr>
      </w:pPr>
      <w:r w:rsidRPr="001F19C5">
        <w:rPr>
          <w:sz w:val="22"/>
          <w:szCs w:val="22"/>
        </w:rPr>
        <w:t>-</w:t>
      </w:r>
      <w:r w:rsidRPr="001F19C5">
        <w:rPr>
          <w:sz w:val="22"/>
          <w:szCs w:val="22"/>
        </w:rPr>
        <w:tab/>
        <w:t>Jeigu pasireiškė šalutinis poveikis (net jeigu jis šiame lapelyje nenurodytas), kreipkitės į</w:t>
      </w:r>
      <w:r w:rsidRPr="001F19C5" w:rsidDel="00666D14">
        <w:rPr>
          <w:sz w:val="22"/>
          <w:szCs w:val="22"/>
        </w:rPr>
        <w:t xml:space="preserve"> </w:t>
      </w:r>
      <w:r w:rsidRPr="001F19C5">
        <w:rPr>
          <w:sz w:val="22"/>
          <w:szCs w:val="22"/>
        </w:rPr>
        <w:t>gydytoją arba vaistininką. Žr. 4 skyrių.</w:t>
      </w:r>
    </w:p>
    <w:p w14:paraId="0E8E35FE" w14:textId="77777777" w:rsidR="001F19C5" w:rsidRPr="001F19C5" w:rsidRDefault="001F19C5" w:rsidP="001F19C5">
      <w:pPr>
        <w:tabs>
          <w:tab w:val="left" w:pos="567"/>
        </w:tabs>
        <w:rPr>
          <w:sz w:val="22"/>
          <w:szCs w:val="22"/>
        </w:rPr>
      </w:pPr>
    </w:p>
    <w:p w14:paraId="00BA18FC" w14:textId="77777777" w:rsidR="001F19C5" w:rsidRPr="000D1536" w:rsidRDefault="001F19C5" w:rsidP="001F19C5">
      <w:pPr>
        <w:pStyle w:val="Antrat5"/>
        <w:tabs>
          <w:tab w:val="left" w:pos="0"/>
          <w:tab w:val="left" w:pos="567"/>
        </w:tabs>
        <w:spacing w:before="0" w:after="0"/>
        <w:rPr>
          <w:rFonts w:ascii="Times New Roman" w:hAnsi="Times New Roman" w:cs="Times New Roman"/>
          <w:b/>
          <w:bCs/>
          <w:color w:val="auto"/>
          <w:sz w:val="22"/>
          <w:szCs w:val="22"/>
        </w:rPr>
      </w:pPr>
      <w:r w:rsidRPr="000D1536">
        <w:rPr>
          <w:rFonts w:ascii="Times New Roman" w:hAnsi="Times New Roman" w:cs="Times New Roman"/>
          <w:b/>
          <w:bCs/>
          <w:color w:val="auto"/>
          <w:sz w:val="22"/>
          <w:szCs w:val="22"/>
        </w:rPr>
        <w:t>Apie ką rašoma šiame lapelyje?</w:t>
      </w:r>
    </w:p>
    <w:p w14:paraId="7E5D2880" w14:textId="77777777" w:rsidR="001F19C5" w:rsidRPr="001F19C5" w:rsidRDefault="001F19C5" w:rsidP="001F19C5">
      <w:pPr>
        <w:pStyle w:val="Antrat5"/>
        <w:tabs>
          <w:tab w:val="left" w:pos="0"/>
          <w:tab w:val="left" w:pos="567"/>
        </w:tabs>
        <w:spacing w:before="0" w:after="0"/>
        <w:rPr>
          <w:rFonts w:ascii="Times New Roman" w:hAnsi="Times New Roman" w:cs="Times New Roman"/>
          <w:color w:val="auto"/>
          <w:sz w:val="22"/>
          <w:szCs w:val="22"/>
        </w:rPr>
      </w:pPr>
    </w:p>
    <w:p w14:paraId="56E7B61A" w14:textId="77777777" w:rsidR="001F19C5" w:rsidRPr="001F19C5" w:rsidRDefault="001F19C5" w:rsidP="001F19C5">
      <w:pPr>
        <w:tabs>
          <w:tab w:val="left" w:pos="567"/>
        </w:tabs>
        <w:rPr>
          <w:bCs/>
          <w:sz w:val="22"/>
          <w:szCs w:val="22"/>
        </w:rPr>
      </w:pPr>
      <w:r w:rsidRPr="001F19C5">
        <w:rPr>
          <w:sz w:val="22"/>
          <w:szCs w:val="22"/>
        </w:rPr>
        <w:t>1.</w:t>
      </w:r>
      <w:r w:rsidRPr="001F19C5">
        <w:rPr>
          <w:sz w:val="22"/>
          <w:szCs w:val="22"/>
        </w:rPr>
        <w:tab/>
        <w:t xml:space="preserve">Kas yra UNICLOPHEN </w:t>
      </w:r>
      <w:r w:rsidRPr="001F19C5">
        <w:rPr>
          <w:bCs/>
          <w:sz w:val="22"/>
          <w:szCs w:val="22"/>
        </w:rPr>
        <w:t>ir kam jis vartojamas</w:t>
      </w:r>
    </w:p>
    <w:p w14:paraId="1241F5B7" w14:textId="77777777" w:rsidR="001F19C5" w:rsidRPr="001F19C5" w:rsidRDefault="001F19C5" w:rsidP="001F19C5">
      <w:pPr>
        <w:tabs>
          <w:tab w:val="left" w:pos="567"/>
        </w:tabs>
        <w:rPr>
          <w:sz w:val="22"/>
          <w:szCs w:val="22"/>
        </w:rPr>
      </w:pPr>
      <w:r w:rsidRPr="001F19C5">
        <w:rPr>
          <w:bCs/>
          <w:sz w:val="22"/>
          <w:szCs w:val="22"/>
        </w:rPr>
        <w:t>2.</w:t>
      </w:r>
      <w:r w:rsidRPr="001F19C5">
        <w:rPr>
          <w:bCs/>
          <w:sz w:val="22"/>
          <w:szCs w:val="22"/>
        </w:rPr>
        <w:tab/>
        <w:t xml:space="preserve">Kas žinotina prieš vartojant </w:t>
      </w:r>
      <w:r w:rsidRPr="001F19C5">
        <w:rPr>
          <w:sz w:val="22"/>
          <w:szCs w:val="22"/>
        </w:rPr>
        <w:t xml:space="preserve">UNICLOPHEN </w:t>
      </w:r>
    </w:p>
    <w:p w14:paraId="077C2109" w14:textId="77777777" w:rsidR="001F19C5" w:rsidRPr="001F19C5" w:rsidRDefault="001F19C5" w:rsidP="001F19C5">
      <w:pPr>
        <w:tabs>
          <w:tab w:val="left" w:pos="567"/>
        </w:tabs>
        <w:rPr>
          <w:sz w:val="22"/>
          <w:szCs w:val="22"/>
        </w:rPr>
      </w:pPr>
      <w:r w:rsidRPr="001F19C5">
        <w:rPr>
          <w:bCs/>
          <w:sz w:val="22"/>
          <w:szCs w:val="22"/>
        </w:rPr>
        <w:t>3.</w:t>
      </w:r>
      <w:r w:rsidRPr="001F19C5">
        <w:rPr>
          <w:bCs/>
          <w:sz w:val="22"/>
          <w:szCs w:val="22"/>
        </w:rPr>
        <w:tab/>
        <w:t xml:space="preserve">Kaip vartoti </w:t>
      </w:r>
      <w:r w:rsidRPr="001F19C5">
        <w:rPr>
          <w:sz w:val="22"/>
          <w:szCs w:val="22"/>
        </w:rPr>
        <w:t>UNICLOPHEN</w:t>
      </w:r>
    </w:p>
    <w:p w14:paraId="400C088C" w14:textId="77777777" w:rsidR="001F19C5" w:rsidRPr="001F19C5" w:rsidRDefault="001F19C5" w:rsidP="001F19C5">
      <w:pPr>
        <w:tabs>
          <w:tab w:val="left" w:pos="567"/>
        </w:tabs>
        <w:rPr>
          <w:bCs/>
          <w:sz w:val="22"/>
          <w:szCs w:val="22"/>
        </w:rPr>
      </w:pPr>
      <w:r w:rsidRPr="001F19C5">
        <w:rPr>
          <w:bCs/>
          <w:sz w:val="22"/>
          <w:szCs w:val="22"/>
        </w:rPr>
        <w:t>4.</w:t>
      </w:r>
      <w:r w:rsidRPr="001F19C5">
        <w:rPr>
          <w:bCs/>
          <w:sz w:val="22"/>
          <w:szCs w:val="22"/>
        </w:rPr>
        <w:tab/>
        <w:t>Galimas šalutinis poveikis</w:t>
      </w:r>
    </w:p>
    <w:p w14:paraId="28B0B821" w14:textId="77777777" w:rsidR="001F19C5" w:rsidRPr="001F19C5" w:rsidRDefault="001F19C5" w:rsidP="001F19C5">
      <w:pPr>
        <w:tabs>
          <w:tab w:val="left" w:pos="567"/>
        </w:tabs>
        <w:rPr>
          <w:bCs/>
          <w:sz w:val="22"/>
          <w:szCs w:val="22"/>
        </w:rPr>
      </w:pPr>
      <w:r w:rsidRPr="001F19C5">
        <w:rPr>
          <w:bCs/>
          <w:sz w:val="22"/>
          <w:szCs w:val="22"/>
        </w:rPr>
        <w:t>5.</w:t>
      </w:r>
      <w:r w:rsidRPr="001F19C5">
        <w:rPr>
          <w:bCs/>
          <w:sz w:val="22"/>
          <w:szCs w:val="22"/>
        </w:rPr>
        <w:tab/>
        <w:t xml:space="preserve">Kaip laikyti </w:t>
      </w:r>
      <w:r w:rsidRPr="001F19C5">
        <w:rPr>
          <w:sz w:val="22"/>
          <w:szCs w:val="22"/>
        </w:rPr>
        <w:t>UNICLOPHEN</w:t>
      </w:r>
    </w:p>
    <w:p w14:paraId="1E949897" w14:textId="77777777" w:rsidR="001F19C5" w:rsidRPr="001F19C5" w:rsidRDefault="001F19C5" w:rsidP="001F19C5">
      <w:pPr>
        <w:numPr>
          <w:ilvl w:val="0"/>
          <w:numId w:val="2"/>
        </w:numPr>
        <w:tabs>
          <w:tab w:val="left" w:pos="0"/>
          <w:tab w:val="left" w:pos="567"/>
          <w:tab w:val="num" w:pos="1080"/>
        </w:tabs>
        <w:rPr>
          <w:bCs/>
          <w:sz w:val="22"/>
          <w:szCs w:val="22"/>
        </w:rPr>
      </w:pPr>
      <w:r w:rsidRPr="001F19C5">
        <w:rPr>
          <w:bCs/>
          <w:sz w:val="22"/>
          <w:szCs w:val="22"/>
        </w:rPr>
        <w:t>Pakuotės turinys ir kita informacija</w:t>
      </w:r>
    </w:p>
    <w:p w14:paraId="45AEA116" w14:textId="77777777" w:rsidR="001F19C5" w:rsidRPr="001F19C5" w:rsidRDefault="001F19C5" w:rsidP="001F19C5">
      <w:pPr>
        <w:tabs>
          <w:tab w:val="left" w:pos="567"/>
        </w:tabs>
        <w:rPr>
          <w:bCs/>
          <w:sz w:val="22"/>
          <w:szCs w:val="22"/>
        </w:rPr>
      </w:pPr>
    </w:p>
    <w:p w14:paraId="5766A6BA" w14:textId="77777777" w:rsidR="001F19C5" w:rsidRPr="001F19C5" w:rsidRDefault="001F19C5" w:rsidP="001F19C5">
      <w:pPr>
        <w:pStyle w:val="Pagrindinistekstas"/>
        <w:tabs>
          <w:tab w:val="left" w:pos="567"/>
        </w:tabs>
        <w:spacing w:before="0" w:beforeAutospacing="0" w:after="0" w:afterAutospacing="0"/>
        <w:jc w:val="both"/>
        <w:rPr>
          <w:rFonts w:ascii="Times New Roman" w:hAnsi="Times New Roman" w:cs="Times New Roman"/>
          <w:sz w:val="22"/>
          <w:szCs w:val="22"/>
          <w:lang w:val="lt-LT"/>
        </w:rPr>
      </w:pPr>
    </w:p>
    <w:p w14:paraId="18171054" w14:textId="77777777" w:rsidR="001F19C5" w:rsidRPr="001F19C5" w:rsidRDefault="001F19C5" w:rsidP="001F19C5">
      <w:pPr>
        <w:tabs>
          <w:tab w:val="num" w:pos="360"/>
          <w:tab w:val="left" w:pos="567"/>
          <w:tab w:val="left" w:pos="915"/>
        </w:tabs>
        <w:ind w:left="360" w:hanging="360"/>
        <w:jc w:val="both"/>
        <w:rPr>
          <w:b/>
          <w:sz w:val="22"/>
          <w:szCs w:val="22"/>
        </w:rPr>
      </w:pPr>
      <w:r w:rsidRPr="001F19C5">
        <w:rPr>
          <w:b/>
          <w:sz w:val="22"/>
          <w:szCs w:val="22"/>
        </w:rPr>
        <w:t xml:space="preserve">Kas yra </w:t>
      </w:r>
      <w:r w:rsidRPr="001F19C5">
        <w:rPr>
          <w:b/>
          <w:bCs/>
          <w:caps/>
          <w:sz w:val="22"/>
          <w:szCs w:val="22"/>
        </w:rPr>
        <w:t xml:space="preserve">UNICLOPHEN </w:t>
      </w:r>
      <w:r w:rsidRPr="001F19C5">
        <w:rPr>
          <w:b/>
          <w:sz w:val="22"/>
          <w:szCs w:val="22"/>
        </w:rPr>
        <w:t>ir kam jis vartojamas</w:t>
      </w:r>
    </w:p>
    <w:p w14:paraId="47DA296D" w14:textId="77777777" w:rsidR="001F19C5" w:rsidRPr="001F19C5" w:rsidRDefault="001F19C5" w:rsidP="001F19C5">
      <w:pPr>
        <w:tabs>
          <w:tab w:val="left" w:pos="567"/>
        </w:tabs>
        <w:rPr>
          <w:sz w:val="22"/>
          <w:szCs w:val="22"/>
        </w:rPr>
      </w:pPr>
    </w:p>
    <w:p w14:paraId="17741C4F" w14:textId="77777777" w:rsidR="001F19C5" w:rsidRPr="001F19C5" w:rsidRDefault="001F19C5" w:rsidP="001F19C5">
      <w:pPr>
        <w:tabs>
          <w:tab w:val="left" w:pos="567"/>
        </w:tabs>
        <w:rPr>
          <w:sz w:val="22"/>
          <w:szCs w:val="22"/>
        </w:rPr>
      </w:pPr>
      <w:r w:rsidRPr="001F19C5">
        <w:rPr>
          <w:sz w:val="22"/>
          <w:szCs w:val="22"/>
        </w:rPr>
        <w:t xml:space="preserve">UNICLOPHEN yra akių lašai. </w:t>
      </w:r>
    </w:p>
    <w:p w14:paraId="5C6EB0C7" w14:textId="77777777" w:rsidR="001F19C5" w:rsidRPr="001F19C5" w:rsidRDefault="001F19C5" w:rsidP="001F19C5">
      <w:pPr>
        <w:tabs>
          <w:tab w:val="left" w:pos="567"/>
        </w:tabs>
        <w:rPr>
          <w:sz w:val="22"/>
          <w:szCs w:val="22"/>
        </w:rPr>
      </w:pPr>
    </w:p>
    <w:p w14:paraId="1D80B755" w14:textId="77777777" w:rsidR="001F19C5" w:rsidRPr="001F19C5" w:rsidRDefault="001F19C5" w:rsidP="001F19C5">
      <w:pPr>
        <w:tabs>
          <w:tab w:val="left" w:pos="567"/>
        </w:tabs>
        <w:rPr>
          <w:sz w:val="22"/>
          <w:szCs w:val="22"/>
        </w:rPr>
      </w:pPr>
      <w:r w:rsidRPr="001F19C5">
        <w:rPr>
          <w:sz w:val="22"/>
          <w:szCs w:val="22"/>
        </w:rPr>
        <w:t xml:space="preserve">UNICLOPHEN veiklioji medžiaga yra </w:t>
      </w:r>
      <w:proofErr w:type="spellStart"/>
      <w:r w:rsidRPr="001F19C5">
        <w:rPr>
          <w:sz w:val="22"/>
          <w:szCs w:val="22"/>
        </w:rPr>
        <w:t>diklofenako</w:t>
      </w:r>
      <w:proofErr w:type="spellEnd"/>
      <w:r w:rsidRPr="001F19C5">
        <w:rPr>
          <w:sz w:val="22"/>
          <w:szCs w:val="22"/>
        </w:rPr>
        <w:t xml:space="preserve"> natrio druska, kuri žmogaus organizme apskritai, taip pat ir įlašinus į akis, slopina uždegimines reakcijas, uždegimą. </w:t>
      </w:r>
      <w:proofErr w:type="spellStart"/>
      <w:r w:rsidRPr="001F19C5">
        <w:rPr>
          <w:sz w:val="22"/>
          <w:szCs w:val="22"/>
        </w:rPr>
        <w:t>Diklofenako</w:t>
      </w:r>
      <w:proofErr w:type="spellEnd"/>
      <w:r w:rsidRPr="001F19C5">
        <w:rPr>
          <w:sz w:val="22"/>
          <w:szCs w:val="22"/>
        </w:rPr>
        <w:t xml:space="preserve"> natrio druska yra nesteroidinis vaistas nuo uždegimo (NVNU). NVNU malšina skausmą ir uždegimą. </w:t>
      </w:r>
    </w:p>
    <w:p w14:paraId="6E060713" w14:textId="77777777" w:rsidR="001F19C5" w:rsidRPr="001F19C5" w:rsidRDefault="001F19C5" w:rsidP="001F19C5">
      <w:pPr>
        <w:tabs>
          <w:tab w:val="left" w:pos="567"/>
        </w:tabs>
        <w:rPr>
          <w:sz w:val="22"/>
          <w:szCs w:val="22"/>
        </w:rPr>
      </w:pPr>
    </w:p>
    <w:p w14:paraId="784A63E0" w14:textId="77777777" w:rsidR="001F19C5" w:rsidRPr="001F19C5" w:rsidRDefault="001F19C5" w:rsidP="001F19C5">
      <w:pPr>
        <w:tabs>
          <w:tab w:val="left" w:pos="567"/>
        </w:tabs>
        <w:rPr>
          <w:sz w:val="22"/>
          <w:szCs w:val="22"/>
        </w:rPr>
      </w:pPr>
      <w:r w:rsidRPr="001F19C5">
        <w:rPr>
          <w:sz w:val="22"/>
          <w:szCs w:val="22"/>
        </w:rPr>
        <w:t>UNICLOPHEN vartojamas:</w:t>
      </w:r>
    </w:p>
    <w:p w14:paraId="58E691DE" w14:textId="77777777" w:rsidR="001F19C5" w:rsidRPr="001F19C5" w:rsidRDefault="001F19C5" w:rsidP="001F19C5">
      <w:pPr>
        <w:tabs>
          <w:tab w:val="left" w:pos="540"/>
          <w:tab w:val="left" w:pos="567"/>
        </w:tabs>
        <w:ind w:left="567" w:hanging="567"/>
        <w:rPr>
          <w:sz w:val="22"/>
          <w:szCs w:val="22"/>
        </w:rPr>
      </w:pPr>
      <w:r w:rsidRPr="001F19C5">
        <w:rPr>
          <w:sz w:val="22"/>
          <w:szCs w:val="22"/>
        </w:rPr>
        <w:t>-</w:t>
      </w:r>
      <w:r w:rsidRPr="001F19C5">
        <w:rPr>
          <w:sz w:val="22"/>
          <w:szCs w:val="22"/>
        </w:rPr>
        <w:tab/>
        <w:t xml:space="preserve">uždegimo slopinimui po akių operacijų: kataraktos, žvairumo koregavimo, argono lazerinės sijų plastikos (angl., </w:t>
      </w:r>
      <w:proofErr w:type="spellStart"/>
      <w:r w:rsidRPr="001F19C5">
        <w:rPr>
          <w:i/>
          <w:sz w:val="22"/>
          <w:szCs w:val="22"/>
        </w:rPr>
        <w:t>Argon</w:t>
      </w:r>
      <w:proofErr w:type="spellEnd"/>
      <w:r w:rsidRPr="001F19C5">
        <w:rPr>
          <w:i/>
          <w:sz w:val="22"/>
          <w:szCs w:val="22"/>
        </w:rPr>
        <w:t xml:space="preserve"> </w:t>
      </w:r>
      <w:proofErr w:type="spellStart"/>
      <w:r w:rsidRPr="001F19C5">
        <w:rPr>
          <w:i/>
          <w:sz w:val="22"/>
          <w:szCs w:val="22"/>
        </w:rPr>
        <w:t>Laser</w:t>
      </w:r>
      <w:proofErr w:type="spellEnd"/>
      <w:r w:rsidRPr="001F19C5">
        <w:rPr>
          <w:i/>
          <w:sz w:val="22"/>
          <w:szCs w:val="22"/>
        </w:rPr>
        <w:t xml:space="preserve"> </w:t>
      </w:r>
      <w:proofErr w:type="spellStart"/>
      <w:r w:rsidRPr="001F19C5">
        <w:rPr>
          <w:i/>
          <w:sz w:val="22"/>
          <w:szCs w:val="22"/>
        </w:rPr>
        <w:t>Trabeculoplasty</w:t>
      </w:r>
      <w:proofErr w:type="spellEnd"/>
      <w:r w:rsidRPr="001F19C5">
        <w:rPr>
          <w:i/>
          <w:sz w:val="22"/>
          <w:szCs w:val="22"/>
        </w:rPr>
        <w:t xml:space="preserve"> [ALT]</w:t>
      </w:r>
      <w:r w:rsidRPr="001F19C5">
        <w:rPr>
          <w:sz w:val="22"/>
          <w:szCs w:val="22"/>
        </w:rPr>
        <w:t>);</w:t>
      </w:r>
    </w:p>
    <w:p w14:paraId="2076D77A" w14:textId="77777777" w:rsidR="001F19C5" w:rsidRPr="001F19C5" w:rsidRDefault="001F19C5" w:rsidP="001F19C5">
      <w:pPr>
        <w:tabs>
          <w:tab w:val="left" w:pos="567"/>
        </w:tabs>
        <w:ind w:left="567" w:hanging="567"/>
        <w:rPr>
          <w:sz w:val="22"/>
          <w:szCs w:val="22"/>
        </w:rPr>
      </w:pPr>
      <w:r w:rsidRPr="001F19C5">
        <w:rPr>
          <w:sz w:val="22"/>
          <w:szCs w:val="22"/>
        </w:rPr>
        <w:t>-</w:t>
      </w:r>
      <w:r w:rsidRPr="001F19C5">
        <w:rPr>
          <w:sz w:val="22"/>
          <w:szCs w:val="22"/>
        </w:rPr>
        <w:tab/>
        <w:t xml:space="preserve">akies skausmo, susijusio su ragenos epitelio pažaida malšinimui: po </w:t>
      </w:r>
      <w:proofErr w:type="spellStart"/>
      <w:r w:rsidRPr="001F19C5">
        <w:rPr>
          <w:sz w:val="22"/>
          <w:szCs w:val="22"/>
        </w:rPr>
        <w:t>fotorefrakcinės</w:t>
      </w:r>
      <w:proofErr w:type="spellEnd"/>
      <w:r w:rsidRPr="001F19C5">
        <w:rPr>
          <w:sz w:val="22"/>
          <w:szCs w:val="22"/>
        </w:rPr>
        <w:t xml:space="preserve"> </w:t>
      </w:r>
      <w:proofErr w:type="spellStart"/>
      <w:r w:rsidRPr="001F19C5">
        <w:rPr>
          <w:sz w:val="22"/>
          <w:szCs w:val="22"/>
        </w:rPr>
        <w:t>keratotomijos</w:t>
      </w:r>
      <w:proofErr w:type="spellEnd"/>
      <w:r w:rsidRPr="001F19C5">
        <w:rPr>
          <w:sz w:val="22"/>
          <w:szCs w:val="22"/>
        </w:rPr>
        <w:t xml:space="preserve">, nekiaurinio akies sužalojimo, po </w:t>
      </w:r>
      <w:proofErr w:type="spellStart"/>
      <w:r w:rsidRPr="001F19C5">
        <w:rPr>
          <w:sz w:val="22"/>
          <w:szCs w:val="22"/>
        </w:rPr>
        <w:t>radialinės</w:t>
      </w:r>
      <w:proofErr w:type="spellEnd"/>
      <w:r w:rsidRPr="001F19C5">
        <w:rPr>
          <w:sz w:val="22"/>
          <w:szCs w:val="22"/>
        </w:rPr>
        <w:t xml:space="preserve"> </w:t>
      </w:r>
      <w:proofErr w:type="spellStart"/>
      <w:r w:rsidRPr="001F19C5">
        <w:rPr>
          <w:sz w:val="22"/>
          <w:szCs w:val="22"/>
        </w:rPr>
        <w:t>keratotomijos</w:t>
      </w:r>
      <w:proofErr w:type="spellEnd"/>
      <w:r w:rsidRPr="001F19C5">
        <w:rPr>
          <w:sz w:val="22"/>
          <w:szCs w:val="22"/>
        </w:rPr>
        <w:t>.</w:t>
      </w:r>
    </w:p>
    <w:p w14:paraId="0A353765" w14:textId="77777777" w:rsidR="001F19C5" w:rsidRPr="001F19C5" w:rsidRDefault="001F19C5" w:rsidP="001F19C5">
      <w:pPr>
        <w:tabs>
          <w:tab w:val="left" w:pos="567"/>
        </w:tabs>
        <w:rPr>
          <w:sz w:val="22"/>
          <w:szCs w:val="22"/>
        </w:rPr>
      </w:pPr>
    </w:p>
    <w:p w14:paraId="369AC986" w14:textId="77777777" w:rsidR="001F19C5" w:rsidRPr="001F19C5" w:rsidRDefault="001F19C5" w:rsidP="001F19C5">
      <w:pPr>
        <w:tabs>
          <w:tab w:val="left" w:pos="567"/>
        </w:tabs>
        <w:rPr>
          <w:sz w:val="22"/>
          <w:szCs w:val="22"/>
        </w:rPr>
      </w:pPr>
      <w:r w:rsidRPr="001F19C5">
        <w:rPr>
          <w:sz w:val="22"/>
          <w:szCs w:val="22"/>
        </w:rPr>
        <w:t xml:space="preserve">Vaisto gali vartoti suaugę žmonės, paaugliai ir vyresni nei 2 metų vaikai. </w:t>
      </w:r>
    </w:p>
    <w:p w14:paraId="6B31FD7B" w14:textId="77777777" w:rsidR="001F19C5" w:rsidRPr="001F19C5" w:rsidRDefault="001F19C5" w:rsidP="001F19C5">
      <w:pPr>
        <w:tabs>
          <w:tab w:val="left" w:pos="567"/>
        </w:tabs>
        <w:rPr>
          <w:sz w:val="22"/>
          <w:szCs w:val="22"/>
        </w:rPr>
      </w:pPr>
    </w:p>
    <w:p w14:paraId="77D655C9" w14:textId="77777777" w:rsidR="001F19C5" w:rsidRPr="001F19C5" w:rsidRDefault="001F19C5" w:rsidP="001F19C5">
      <w:pPr>
        <w:tabs>
          <w:tab w:val="left" w:pos="567"/>
        </w:tabs>
        <w:rPr>
          <w:sz w:val="22"/>
          <w:szCs w:val="22"/>
        </w:rPr>
      </w:pPr>
    </w:p>
    <w:p w14:paraId="74A5F4D4" w14:textId="77777777" w:rsidR="001F19C5" w:rsidRPr="001F19C5" w:rsidRDefault="001F19C5" w:rsidP="001F19C5">
      <w:pPr>
        <w:tabs>
          <w:tab w:val="left" w:pos="567"/>
        </w:tabs>
        <w:ind w:left="567" w:hanging="567"/>
        <w:rPr>
          <w:b/>
          <w:bCs/>
          <w:caps/>
          <w:sz w:val="22"/>
          <w:szCs w:val="22"/>
        </w:rPr>
      </w:pPr>
      <w:r w:rsidRPr="001F19C5">
        <w:rPr>
          <w:b/>
          <w:sz w:val="22"/>
          <w:szCs w:val="22"/>
        </w:rPr>
        <w:t xml:space="preserve">2. </w:t>
      </w:r>
      <w:r w:rsidRPr="001F19C5">
        <w:rPr>
          <w:b/>
          <w:sz w:val="22"/>
          <w:szCs w:val="22"/>
        </w:rPr>
        <w:tab/>
        <w:t xml:space="preserve">Kas žinotina prieš vartojant </w:t>
      </w:r>
      <w:r w:rsidRPr="001F19C5">
        <w:rPr>
          <w:b/>
          <w:bCs/>
          <w:caps/>
          <w:sz w:val="22"/>
          <w:szCs w:val="22"/>
        </w:rPr>
        <w:t>UNICLOPHEN</w:t>
      </w:r>
    </w:p>
    <w:p w14:paraId="1DAE701D" w14:textId="77777777" w:rsidR="001F19C5" w:rsidRPr="001F19C5" w:rsidRDefault="001F19C5" w:rsidP="001F19C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pacing w:val="-3"/>
          <w:sz w:val="22"/>
          <w:szCs w:val="22"/>
        </w:rPr>
      </w:pPr>
    </w:p>
    <w:p w14:paraId="480FCF31" w14:textId="77777777" w:rsidR="001F19C5" w:rsidRPr="001F19C5" w:rsidRDefault="001F19C5" w:rsidP="001F19C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sidRPr="001F19C5">
        <w:rPr>
          <w:b/>
          <w:bCs/>
          <w:sz w:val="22"/>
          <w:szCs w:val="22"/>
        </w:rPr>
        <w:t>UNICLOPHEN</w:t>
      </w:r>
      <w:r w:rsidRPr="001F19C5">
        <w:rPr>
          <w:b/>
          <w:sz w:val="22"/>
          <w:szCs w:val="22"/>
        </w:rPr>
        <w:t xml:space="preserve"> vartoti negalima:</w:t>
      </w:r>
    </w:p>
    <w:p w14:paraId="218C6FA8" w14:textId="77777777" w:rsidR="001F19C5" w:rsidRPr="001F19C5" w:rsidRDefault="001F19C5" w:rsidP="001F19C5">
      <w:pPr>
        <w:numPr>
          <w:ilvl w:val="0"/>
          <w:numId w:val="1"/>
        </w:numPr>
        <w:tabs>
          <w:tab w:val="left" w:pos="540"/>
          <w:tab w:val="left" w:pos="567"/>
        </w:tabs>
        <w:rPr>
          <w:sz w:val="22"/>
          <w:szCs w:val="22"/>
        </w:rPr>
      </w:pPr>
      <w:r w:rsidRPr="001F19C5">
        <w:rPr>
          <w:sz w:val="22"/>
          <w:szCs w:val="22"/>
        </w:rPr>
        <w:t xml:space="preserve">jeigu yra alergija </w:t>
      </w:r>
      <w:proofErr w:type="spellStart"/>
      <w:r w:rsidRPr="001F19C5">
        <w:rPr>
          <w:sz w:val="22"/>
          <w:szCs w:val="22"/>
        </w:rPr>
        <w:t>diklofenako</w:t>
      </w:r>
      <w:proofErr w:type="spellEnd"/>
      <w:r w:rsidRPr="001F19C5">
        <w:rPr>
          <w:sz w:val="22"/>
          <w:szCs w:val="22"/>
        </w:rPr>
        <w:t xml:space="preserve"> natrio druskai arba bet kuriai pagalbinei šio vaisto medžiagai (jos išvardytos 6 skyriuje);</w:t>
      </w:r>
    </w:p>
    <w:p w14:paraId="23A4463E" w14:textId="77777777" w:rsidR="001F19C5" w:rsidRPr="001F19C5" w:rsidRDefault="001F19C5" w:rsidP="001F19C5">
      <w:pPr>
        <w:numPr>
          <w:ilvl w:val="0"/>
          <w:numId w:val="1"/>
        </w:numPr>
        <w:tabs>
          <w:tab w:val="left" w:pos="540"/>
          <w:tab w:val="left" w:pos="567"/>
        </w:tabs>
        <w:rPr>
          <w:sz w:val="22"/>
          <w:szCs w:val="22"/>
        </w:rPr>
      </w:pPr>
      <w:r w:rsidRPr="001F19C5">
        <w:rPr>
          <w:sz w:val="22"/>
          <w:szCs w:val="22"/>
        </w:rPr>
        <w:t>pacientams, kuriems aspirinas (</w:t>
      </w:r>
      <w:proofErr w:type="spellStart"/>
      <w:r w:rsidRPr="001F19C5">
        <w:rPr>
          <w:sz w:val="22"/>
          <w:szCs w:val="22"/>
        </w:rPr>
        <w:t>acetilsalicilo</w:t>
      </w:r>
      <w:proofErr w:type="spellEnd"/>
      <w:r w:rsidRPr="001F19C5">
        <w:rPr>
          <w:sz w:val="22"/>
          <w:szCs w:val="22"/>
        </w:rPr>
        <w:t xml:space="preserve"> rūgštis) ar panašūs vaistai sukėlė astmos priepuolį, dilgėlinę ar ūminį rinitą; </w:t>
      </w:r>
    </w:p>
    <w:p w14:paraId="70277390" w14:textId="77777777" w:rsidR="001F19C5" w:rsidRPr="001F19C5" w:rsidRDefault="001F19C5" w:rsidP="001F19C5">
      <w:pPr>
        <w:numPr>
          <w:ilvl w:val="0"/>
          <w:numId w:val="1"/>
        </w:numPr>
        <w:tabs>
          <w:tab w:val="left" w:pos="540"/>
          <w:tab w:val="left" w:pos="567"/>
        </w:tabs>
        <w:rPr>
          <w:sz w:val="22"/>
          <w:szCs w:val="22"/>
        </w:rPr>
      </w:pPr>
      <w:r w:rsidRPr="001F19C5">
        <w:rPr>
          <w:sz w:val="22"/>
          <w:szCs w:val="22"/>
        </w:rPr>
        <w:t xml:space="preserve">jaunesniems kaip 2 metų vaikams; </w:t>
      </w:r>
    </w:p>
    <w:p w14:paraId="3489609C" w14:textId="77777777" w:rsidR="001F19C5" w:rsidRPr="001F19C5" w:rsidRDefault="001F19C5" w:rsidP="001F19C5">
      <w:pPr>
        <w:numPr>
          <w:ilvl w:val="0"/>
          <w:numId w:val="1"/>
        </w:numPr>
        <w:tabs>
          <w:tab w:val="left" w:pos="540"/>
          <w:tab w:val="left" w:pos="567"/>
        </w:tabs>
        <w:rPr>
          <w:sz w:val="22"/>
          <w:szCs w:val="22"/>
        </w:rPr>
      </w:pPr>
      <w:r w:rsidRPr="001F19C5">
        <w:rPr>
          <w:sz w:val="22"/>
          <w:szCs w:val="22"/>
        </w:rPr>
        <w:t>nėščioms ir krūtimi maitinančioms moterims;</w:t>
      </w:r>
    </w:p>
    <w:p w14:paraId="154C1FE9" w14:textId="77777777" w:rsidR="001F19C5" w:rsidRPr="001F19C5" w:rsidRDefault="001F19C5" w:rsidP="001F19C5">
      <w:pPr>
        <w:numPr>
          <w:ilvl w:val="0"/>
          <w:numId w:val="1"/>
        </w:numPr>
        <w:tabs>
          <w:tab w:val="left" w:pos="540"/>
          <w:tab w:val="left" w:pos="567"/>
        </w:tabs>
        <w:rPr>
          <w:sz w:val="22"/>
          <w:szCs w:val="22"/>
        </w:rPr>
      </w:pPr>
      <w:r w:rsidRPr="001F19C5">
        <w:rPr>
          <w:sz w:val="22"/>
          <w:szCs w:val="22"/>
        </w:rPr>
        <w:t xml:space="preserve">nešiojant minkštus kontaktinius lęšius. </w:t>
      </w:r>
    </w:p>
    <w:p w14:paraId="2470DBF4" w14:textId="77777777" w:rsidR="001F19C5" w:rsidRPr="001F19C5" w:rsidRDefault="001F19C5" w:rsidP="001F19C5">
      <w:pPr>
        <w:tabs>
          <w:tab w:val="left" w:pos="567"/>
        </w:tabs>
        <w:rPr>
          <w:sz w:val="22"/>
          <w:szCs w:val="22"/>
        </w:rPr>
      </w:pPr>
    </w:p>
    <w:p w14:paraId="18B2DCDC" w14:textId="77777777" w:rsidR="001F19C5" w:rsidRPr="001F19C5" w:rsidRDefault="001F19C5" w:rsidP="001F19C5">
      <w:pPr>
        <w:tabs>
          <w:tab w:val="left" w:pos="567"/>
        </w:tabs>
        <w:rPr>
          <w:sz w:val="22"/>
          <w:szCs w:val="22"/>
        </w:rPr>
      </w:pPr>
      <w:r w:rsidRPr="001F19C5">
        <w:rPr>
          <w:sz w:val="22"/>
          <w:szCs w:val="22"/>
        </w:rPr>
        <w:t>Vartoti ant akių chirurginės procedūros metu draudžiama.</w:t>
      </w:r>
    </w:p>
    <w:p w14:paraId="20CFA6C3" w14:textId="77777777" w:rsidR="001F19C5" w:rsidRPr="001F19C5" w:rsidRDefault="001F19C5" w:rsidP="001F19C5">
      <w:pPr>
        <w:tabs>
          <w:tab w:val="left" w:pos="567"/>
        </w:tabs>
        <w:rPr>
          <w:sz w:val="22"/>
          <w:szCs w:val="22"/>
        </w:rPr>
      </w:pPr>
    </w:p>
    <w:p w14:paraId="593D3B37" w14:textId="77777777" w:rsidR="001F19C5" w:rsidRPr="001F19C5" w:rsidRDefault="001F19C5" w:rsidP="001F19C5">
      <w:pPr>
        <w:tabs>
          <w:tab w:val="left" w:pos="567"/>
        </w:tabs>
        <w:rPr>
          <w:b/>
          <w:bCs/>
          <w:sz w:val="22"/>
          <w:szCs w:val="22"/>
        </w:rPr>
      </w:pPr>
      <w:r w:rsidRPr="001F19C5">
        <w:rPr>
          <w:b/>
          <w:bCs/>
          <w:sz w:val="22"/>
          <w:szCs w:val="22"/>
        </w:rPr>
        <w:t>Įspėjimai ir atsargumo priemonės</w:t>
      </w:r>
    </w:p>
    <w:p w14:paraId="1D15858C" w14:textId="77777777" w:rsidR="001F19C5" w:rsidRPr="001F19C5" w:rsidRDefault="001F19C5" w:rsidP="001F19C5">
      <w:pPr>
        <w:tabs>
          <w:tab w:val="left" w:pos="567"/>
        </w:tabs>
        <w:rPr>
          <w:b/>
          <w:bCs/>
          <w:sz w:val="22"/>
          <w:szCs w:val="22"/>
        </w:rPr>
      </w:pPr>
      <w:r w:rsidRPr="001F19C5">
        <w:rPr>
          <w:sz w:val="22"/>
          <w:szCs w:val="22"/>
        </w:rPr>
        <w:t>Pasitarkite su gydytoju arba vaistininku, prieš pradėdami vartoti UNICLOPHEN:</w:t>
      </w:r>
    </w:p>
    <w:p w14:paraId="5DB11A28" w14:textId="77777777" w:rsidR="001F19C5" w:rsidRPr="001F19C5" w:rsidRDefault="001F19C5" w:rsidP="001F19C5">
      <w:pPr>
        <w:numPr>
          <w:ilvl w:val="0"/>
          <w:numId w:val="1"/>
        </w:numPr>
        <w:tabs>
          <w:tab w:val="left" w:pos="540"/>
          <w:tab w:val="left" w:pos="567"/>
        </w:tabs>
        <w:rPr>
          <w:sz w:val="22"/>
          <w:szCs w:val="22"/>
        </w:rPr>
      </w:pPr>
      <w:r w:rsidRPr="001F19C5">
        <w:rPr>
          <w:sz w:val="22"/>
          <w:szCs w:val="22"/>
        </w:rPr>
        <w:t>jeigu sergate infekcine akių liga;</w:t>
      </w:r>
    </w:p>
    <w:p w14:paraId="6E45699D" w14:textId="77777777" w:rsidR="001F19C5" w:rsidRPr="001F19C5" w:rsidRDefault="001F19C5" w:rsidP="001F19C5">
      <w:pPr>
        <w:numPr>
          <w:ilvl w:val="0"/>
          <w:numId w:val="1"/>
        </w:numPr>
        <w:tabs>
          <w:tab w:val="left" w:pos="540"/>
          <w:tab w:val="left" w:pos="567"/>
        </w:tabs>
        <w:rPr>
          <w:sz w:val="22"/>
          <w:szCs w:val="22"/>
        </w:rPr>
      </w:pPr>
      <w:r w:rsidRPr="001F19C5">
        <w:rPr>
          <w:sz w:val="22"/>
          <w:szCs w:val="22"/>
        </w:rPr>
        <w:lastRenderedPageBreak/>
        <w:t>jeigu sergate skrandžio ir dvylikapirštės žarnos opalige;</w:t>
      </w:r>
    </w:p>
    <w:p w14:paraId="77F19A40" w14:textId="77777777" w:rsidR="001F19C5" w:rsidRPr="001F19C5" w:rsidRDefault="001F19C5" w:rsidP="001F19C5">
      <w:pPr>
        <w:numPr>
          <w:ilvl w:val="0"/>
          <w:numId w:val="1"/>
        </w:numPr>
        <w:tabs>
          <w:tab w:val="left" w:pos="540"/>
          <w:tab w:val="left" w:pos="567"/>
        </w:tabs>
        <w:rPr>
          <w:sz w:val="22"/>
          <w:szCs w:val="22"/>
        </w:rPr>
      </w:pPr>
      <w:r w:rsidRPr="001F19C5">
        <w:rPr>
          <w:sz w:val="22"/>
          <w:szCs w:val="22"/>
        </w:rPr>
        <w:t>jeigu turite polinkį kraujuoti ar vartojate kraujo krešėjimą slopinančių vaistų;</w:t>
      </w:r>
    </w:p>
    <w:p w14:paraId="0AB790F3" w14:textId="77777777" w:rsidR="001F19C5" w:rsidRPr="001F19C5" w:rsidRDefault="001F19C5" w:rsidP="001F19C5">
      <w:pPr>
        <w:numPr>
          <w:ilvl w:val="0"/>
          <w:numId w:val="1"/>
        </w:numPr>
        <w:tabs>
          <w:tab w:val="left" w:pos="540"/>
          <w:tab w:val="left" w:pos="567"/>
        </w:tabs>
        <w:rPr>
          <w:sz w:val="22"/>
          <w:szCs w:val="22"/>
        </w:rPr>
      </w:pPr>
      <w:r w:rsidRPr="001F19C5">
        <w:rPr>
          <w:sz w:val="22"/>
          <w:szCs w:val="22"/>
        </w:rPr>
        <w:t>jeigu nešiojate kietus kontaktinius lęšius.</w:t>
      </w:r>
    </w:p>
    <w:p w14:paraId="3F406BF5" w14:textId="77777777" w:rsidR="001F19C5" w:rsidRPr="001F19C5" w:rsidRDefault="001F19C5" w:rsidP="001F19C5">
      <w:pPr>
        <w:tabs>
          <w:tab w:val="left" w:pos="567"/>
        </w:tabs>
        <w:rPr>
          <w:sz w:val="22"/>
          <w:szCs w:val="22"/>
        </w:rPr>
      </w:pPr>
    </w:p>
    <w:p w14:paraId="257A59E4" w14:textId="77777777" w:rsidR="001F19C5" w:rsidRPr="001F19C5" w:rsidRDefault="001F19C5" w:rsidP="001F19C5">
      <w:pPr>
        <w:tabs>
          <w:tab w:val="left" w:pos="567"/>
        </w:tabs>
        <w:rPr>
          <w:sz w:val="22"/>
          <w:szCs w:val="22"/>
        </w:rPr>
      </w:pPr>
      <w:r w:rsidRPr="001F19C5">
        <w:rPr>
          <w:sz w:val="22"/>
          <w:szCs w:val="22"/>
        </w:rPr>
        <w:t>Jeigu nešiojate kietus kontaktinius lęšius, juos reikia išimti prieš vartojant vaisto ir vėl juos įsidėti ne anksčiau kaip po 15 minučių.</w:t>
      </w:r>
    </w:p>
    <w:p w14:paraId="61D74908" w14:textId="77777777" w:rsidR="001F19C5" w:rsidRPr="001F19C5" w:rsidRDefault="001F19C5" w:rsidP="001F19C5">
      <w:pPr>
        <w:tabs>
          <w:tab w:val="left" w:pos="567"/>
        </w:tabs>
        <w:rPr>
          <w:sz w:val="22"/>
          <w:szCs w:val="22"/>
        </w:rPr>
      </w:pPr>
    </w:p>
    <w:p w14:paraId="1B19A381" w14:textId="77777777" w:rsidR="001F19C5" w:rsidRPr="001F19C5" w:rsidRDefault="001F19C5" w:rsidP="001F19C5">
      <w:pPr>
        <w:tabs>
          <w:tab w:val="left" w:pos="567"/>
        </w:tabs>
        <w:rPr>
          <w:sz w:val="22"/>
          <w:szCs w:val="22"/>
        </w:rPr>
      </w:pPr>
      <w:r w:rsidRPr="001F19C5">
        <w:rPr>
          <w:sz w:val="22"/>
          <w:szCs w:val="22"/>
        </w:rPr>
        <w:t>Ilgą laiką vaistu gydomiems pacientams, kurie kartu vartoja kortikosteroidų arba serga infekcinėmis ligomis ar reumatoidiniu artritu, retais atvejais gali išopėti arba suplonėti ragena.</w:t>
      </w:r>
    </w:p>
    <w:p w14:paraId="41A25F69" w14:textId="77777777" w:rsidR="001F19C5" w:rsidRPr="001F19C5" w:rsidRDefault="001F19C5" w:rsidP="001F19C5">
      <w:pPr>
        <w:tabs>
          <w:tab w:val="left" w:pos="567"/>
        </w:tabs>
        <w:rPr>
          <w:sz w:val="22"/>
          <w:szCs w:val="22"/>
        </w:rPr>
      </w:pPr>
    </w:p>
    <w:p w14:paraId="0D3306EE" w14:textId="77777777" w:rsidR="001F19C5" w:rsidRPr="001F19C5" w:rsidRDefault="001F19C5" w:rsidP="001F19C5">
      <w:pPr>
        <w:tabs>
          <w:tab w:val="left" w:pos="567"/>
        </w:tabs>
        <w:rPr>
          <w:sz w:val="22"/>
          <w:szCs w:val="22"/>
        </w:rPr>
      </w:pPr>
      <w:r w:rsidRPr="001F19C5">
        <w:rPr>
          <w:sz w:val="22"/>
          <w:szCs w:val="22"/>
        </w:rPr>
        <w:t xml:space="preserve">Kai kuriems pacientams gali padidėti šalutinių poveikių atsiradimo rizika, pavyzdžiui, jeigu pasireiškia sunkus akių sausumas arba ilgą laiką vartojant </w:t>
      </w:r>
      <w:proofErr w:type="spellStart"/>
      <w:r w:rsidRPr="001F19C5">
        <w:rPr>
          <w:sz w:val="22"/>
          <w:szCs w:val="22"/>
        </w:rPr>
        <w:t>diklofenako</w:t>
      </w:r>
      <w:proofErr w:type="spellEnd"/>
      <w:r w:rsidRPr="001F19C5">
        <w:rPr>
          <w:sz w:val="22"/>
          <w:szCs w:val="22"/>
        </w:rPr>
        <w:t xml:space="preserve"> natrio druską. Tuo atveju gali prireikti kartu vartoti dirbtinių ašarų.</w:t>
      </w:r>
    </w:p>
    <w:p w14:paraId="799D8C62" w14:textId="77777777" w:rsidR="001F19C5" w:rsidRPr="001F19C5" w:rsidRDefault="001F19C5" w:rsidP="001F19C5">
      <w:pPr>
        <w:tabs>
          <w:tab w:val="left" w:pos="567"/>
        </w:tabs>
        <w:rPr>
          <w:sz w:val="22"/>
          <w:szCs w:val="22"/>
        </w:rPr>
      </w:pPr>
    </w:p>
    <w:p w14:paraId="2C1F8716" w14:textId="77777777" w:rsidR="001F19C5" w:rsidRPr="001F19C5" w:rsidRDefault="001F19C5" w:rsidP="001F19C5">
      <w:pPr>
        <w:tabs>
          <w:tab w:val="left" w:pos="567"/>
        </w:tabs>
        <w:rPr>
          <w:sz w:val="22"/>
          <w:szCs w:val="22"/>
        </w:rPr>
      </w:pPr>
      <w:r w:rsidRPr="001F19C5">
        <w:rPr>
          <w:b/>
          <w:sz w:val="22"/>
          <w:szCs w:val="22"/>
        </w:rPr>
        <w:t>Vaikams</w:t>
      </w:r>
    </w:p>
    <w:p w14:paraId="508E17A8" w14:textId="77777777" w:rsidR="001F19C5" w:rsidRPr="001F19C5" w:rsidRDefault="001F19C5" w:rsidP="001F19C5">
      <w:pPr>
        <w:tabs>
          <w:tab w:val="left" w:pos="567"/>
        </w:tabs>
        <w:rPr>
          <w:sz w:val="22"/>
          <w:szCs w:val="22"/>
        </w:rPr>
      </w:pPr>
      <w:r w:rsidRPr="001F19C5">
        <w:rPr>
          <w:sz w:val="22"/>
          <w:szCs w:val="22"/>
        </w:rPr>
        <w:t>Vaikams iki 2 metų UNICLOPHEN vartoti negalima.</w:t>
      </w:r>
    </w:p>
    <w:p w14:paraId="762E5880" w14:textId="77777777" w:rsidR="001F19C5" w:rsidRPr="001F19C5" w:rsidRDefault="001F19C5" w:rsidP="001F19C5">
      <w:pPr>
        <w:tabs>
          <w:tab w:val="left" w:pos="567"/>
        </w:tabs>
        <w:rPr>
          <w:sz w:val="22"/>
          <w:szCs w:val="22"/>
        </w:rPr>
      </w:pPr>
    </w:p>
    <w:p w14:paraId="6B0629D9" w14:textId="77777777" w:rsidR="001F19C5" w:rsidRPr="000D1536" w:rsidRDefault="001F19C5" w:rsidP="001F19C5">
      <w:pPr>
        <w:pStyle w:val="Antrat3"/>
        <w:tabs>
          <w:tab w:val="left" w:pos="567"/>
        </w:tabs>
        <w:spacing w:before="0" w:after="0"/>
        <w:rPr>
          <w:rFonts w:ascii="Times New Roman" w:hAnsi="Times New Roman" w:cs="Times New Roman"/>
          <w:b/>
          <w:bCs/>
          <w:color w:val="auto"/>
          <w:sz w:val="22"/>
          <w:szCs w:val="22"/>
        </w:rPr>
      </w:pPr>
      <w:r w:rsidRPr="000D1536">
        <w:rPr>
          <w:rFonts w:ascii="Times New Roman" w:hAnsi="Times New Roman" w:cs="Times New Roman"/>
          <w:b/>
          <w:bCs/>
          <w:color w:val="auto"/>
          <w:sz w:val="22"/>
          <w:szCs w:val="22"/>
        </w:rPr>
        <w:t>Kiti vaistai ir UNICLOPHEN</w:t>
      </w:r>
    </w:p>
    <w:p w14:paraId="668053B4" w14:textId="77777777" w:rsidR="001F19C5" w:rsidRPr="001F19C5" w:rsidRDefault="001F19C5" w:rsidP="001F19C5">
      <w:pPr>
        <w:tabs>
          <w:tab w:val="left" w:pos="567"/>
        </w:tabs>
        <w:rPr>
          <w:sz w:val="22"/>
          <w:szCs w:val="22"/>
        </w:rPr>
      </w:pPr>
      <w:r w:rsidRPr="001F19C5">
        <w:rPr>
          <w:sz w:val="22"/>
          <w:szCs w:val="22"/>
        </w:rPr>
        <w:t>UNICLOPHEN ir kiti vaistai gali keisti vieni kitų poveikį. Jei kitas gydytojas Jums nori skirti naują vaistą, pasakykite, kad vartojate UNICLOPHEN.</w:t>
      </w:r>
    </w:p>
    <w:p w14:paraId="6418138E" w14:textId="77777777" w:rsidR="001F19C5" w:rsidRPr="001F19C5" w:rsidRDefault="001F19C5" w:rsidP="001F19C5">
      <w:pPr>
        <w:tabs>
          <w:tab w:val="left" w:pos="567"/>
        </w:tabs>
        <w:rPr>
          <w:sz w:val="22"/>
          <w:szCs w:val="22"/>
        </w:rPr>
      </w:pPr>
    </w:p>
    <w:p w14:paraId="0AB30F66" w14:textId="77777777" w:rsidR="001F19C5" w:rsidRPr="001F19C5" w:rsidRDefault="001F19C5" w:rsidP="001F19C5">
      <w:pPr>
        <w:tabs>
          <w:tab w:val="left" w:pos="567"/>
        </w:tabs>
        <w:rPr>
          <w:bCs/>
          <w:sz w:val="22"/>
          <w:szCs w:val="22"/>
        </w:rPr>
      </w:pPr>
      <w:r w:rsidRPr="001F19C5">
        <w:rPr>
          <w:bCs/>
          <w:sz w:val="22"/>
          <w:szCs w:val="22"/>
        </w:rPr>
        <w:t>Pasitarkite su gydytoju arba vaistininku, jeigu:</w:t>
      </w:r>
    </w:p>
    <w:p w14:paraId="1262633F" w14:textId="77777777" w:rsidR="001F19C5" w:rsidRPr="001F19C5" w:rsidRDefault="001F19C5" w:rsidP="001F19C5">
      <w:pPr>
        <w:numPr>
          <w:ilvl w:val="0"/>
          <w:numId w:val="1"/>
        </w:numPr>
        <w:tabs>
          <w:tab w:val="left" w:pos="540"/>
          <w:tab w:val="left" w:pos="567"/>
        </w:tabs>
        <w:rPr>
          <w:sz w:val="22"/>
          <w:szCs w:val="22"/>
        </w:rPr>
      </w:pPr>
      <w:r w:rsidRPr="001F19C5">
        <w:rPr>
          <w:sz w:val="22"/>
          <w:szCs w:val="22"/>
        </w:rPr>
        <w:t xml:space="preserve">vartojate kitų akių lašų; </w:t>
      </w:r>
    </w:p>
    <w:p w14:paraId="63861B49" w14:textId="77777777" w:rsidR="001F19C5" w:rsidRPr="001F19C5" w:rsidRDefault="001F19C5" w:rsidP="001F19C5">
      <w:pPr>
        <w:numPr>
          <w:ilvl w:val="0"/>
          <w:numId w:val="1"/>
        </w:numPr>
        <w:tabs>
          <w:tab w:val="left" w:pos="540"/>
          <w:tab w:val="left" w:pos="567"/>
        </w:tabs>
        <w:rPr>
          <w:sz w:val="22"/>
          <w:szCs w:val="22"/>
        </w:rPr>
      </w:pPr>
      <w:r w:rsidRPr="001F19C5">
        <w:rPr>
          <w:sz w:val="22"/>
          <w:szCs w:val="22"/>
        </w:rPr>
        <w:t>sergate ragenos uždegimu ir vartojate lokalaus poveikio kortikosteroidų;</w:t>
      </w:r>
    </w:p>
    <w:p w14:paraId="2AD1B097" w14:textId="77777777" w:rsidR="001F19C5" w:rsidRPr="001F19C5" w:rsidRDefault="001F19C5" w:rsidP="001F19C5">
      <w:pPr>
        <w:numPr>
          <w:ilvl w:val="0"/>
          <w:numId w:val="1"/>
        </w:numPr>
        <w:tabs>
          <w:tab w:val="left" w:pos="540"/>
          <w:tab w:val="left" w:pos="567"/>
        </w:tabs>
        <w:rPr>
          <w:sz w:val="22"/>
          <w:szCs w:val="22"/>
        </w:rPr>
      </w:pPr>
      <w:r w:rsidRPr="001F19C5">
        <w:rPr>
          <w:sz w:val="22"/>
          <w:szCs w:val="22"/>
        </w:rPr>
        <w:t>vartojate kitų nesteroidinių vaistų nuo uždegimo;</w:t>
      </w:r>
    </w:p>
    <w:p w14:paraId="49704801" w14:textId="77777777" w:rsidR="001F19C5" w:rsidRPr="001F19C5" w:rsidRDefault="001F19C5" w:rsidP="001F19C5">
      <w:pPr>
        <w:numPr>
          <w:ilvl w:val="0"/>
          <w:numId w:val="1"/>
        </w:numPr>
        <w:tabs>
          <w:tab w:val="left" w:pos="540"/>
          <w:tab w:val="left" w:pos="567"/>
        </w:tabs>
        <w:rPr>
          <w:sz w:val="22"/>
          <w:szCs w:val="22"/>
        </w:rPr>
      </w:pPr>
      <w:r w:rsidRPr="001F19C5">
        <w:rPr>
          <w:sz w:val="22"/>
          <w:szCs w:val="22"/>
        </w:rPr>
        <w:t>vartojate kraujo krešėjimą mažinančių vaistų (pavyzdžiui, aspirino).</w:t>
      </w:r>
    </w:p>
    <w:p w14:paraId="73871C36" w14:textId="77777777" w:rsidR="001F19C5" w:rsidRPr="001F19C5" w:rsidRDefault="001F19C5" w:rsidP="001F19C5">
      <w:pPr>
        <w:tabs>
          <w:tab w:val="left" w:pos="567"/>
        </w:tabs>
        <w:rPr>
          <w:bCs/>
          <w:sz w:val="22"/>
          <w:szCs w:val="22"/>
        </w:rPr>
      </w:pPr>
    </w:p>
    <w:p w14:paraId="21523942" w14:textId="77777777" w:rsidR="001F19C5" w:rsidRPr="001F19C5" w:rsidRDefault="001F19C5" w:rsidP="001F19C5">
      <w:pPr>
        <w:pStyle w:val="Pagrindinistekstas"/>
        <w:tabs>
          <w:tab w:val="left" w:pos="567"/>
        </w:tabs>
        <w:spacing w:before="0" w:beforeAutospacing="0" w:after="0" w:afterAutospacing="0"/>
        <w:rPr>
          <w:rFonts w:ascii="Times New Roman" w:hAnsi="Times New Roman" w:cs="Times New Roman"/>
          <w:sz w:val="22"/>
          <w:szCs w:val="22"/>
          <w:lang w:val="lt-LT"/>
        </w:rPr>
      </w:pPr>
      <w:r w:rsidRPr="001F19C5">
        <w:rPr>
          <w:rFonts w:ascii="Times New Roman" w:hAnsi="Times New Roman" w:cs="Times New Roman"/>
          <w:sz w:val="22"/>
          <w:szCs w:val="22"/>
          <w:lang w:val="lt-LT"/>
        </w:rPr>
        <w:t>Jeigu vartojate ar neseniai vartojote kitų vaistų arba dėl to nesate tikri, apie tai pasakykite gydytojui arba vaistininkui.</w:t>
      </w:r>
    </w:p>
    <w:p w14:paraId="6A6B5358" w14:textId="77777777" w:rsidR="001F19C5" w:rsidRPr="001F19C5" w:rsidRDefault="001F19C5" w:rsidP="001F19C5">
      <w:pPr>
        <w:pStyle w:val="Pagrindinistekstas"/>
        <w:tabs>
          <w:tab w:val="left" w:pos="567"/>
        </w:tabs>
        <w:spacing w:before="0" w:beforeAutospacing="0" w:after="0" w:afterAutospacing="0"/>
        <w:rPr>
          <w:rFonts w:ascii="Times New Roman" w:hAnsi="Times New Roman" w:cs="Times New Roman"/>
          <w:sz w:val="22"/>
          <w:szCs w:val="22"/>
          <w:lang w:val="lt-LT"/>
        </w:rPr>
      </w:pPr>
    </w:p>
    <w:p w14:paraId="326943EA" w14:textId="77777777" w:rsidR="001F19C5" w:rsidRPr="000D1536" w:rsidRDefault="001F19C5" w:rsidP="001F19C5">
      <w:pPr>
        <w:pStyle w:val="Antrat3"/>
        <w:tabs>
          <w:tab w:val="left" w:pos="567"/>
        </w:tabs>
        <w:spacing w:before="0" w:after="0"/>
        <w:rPr>
          <w:rFonts w:ascii="Times New Roman" w:hAnsi="Times New Roman" w:cs="Times New Roman"/>
          <w:b/>
          <w:bCs/>
          <w:color w:val="auto"/>
          <w:sz w:val="22"/>
          <w:szCs w:val="22"/>
        </w:rPr>
      </w:pPr>
      <w:r w:rsidRPr="000D1536">
        <w:rPr>
          <w:rFonts w:ascii="Times New Roman" w:hAnsi="Times New Roman" w:cs="Times New Roman"/>
          <w:b/>
          <w:bCs/>
          <w:color w:val="auto"/>
          <w:sz w:val="22"/>
          <w:szCs w:val="22"/>
        </w:rPr>
        <w:t>Nėštumas, žindymo laikotarpis ir vaisingumas</w:t>
      </w:r>
    </w:p>
    <w:p w14:paraId="0B5F45E6" w14:textId="77777777" w:rsidR="001F19C5" w:rsidRPr="001F19C5" w:rsidRDefault="001F19C5" w:rsidP="001F19C5">
      <w:pPr>
        <w:tabs>
          <w:tab w:val="left" w:pos="567"/>
        </w:tabs>
        <w:rPr>
          <w:sz w:val="22"/>
          <w:szCs w:val="22"/>
        </w:rPr>
      </w:pPr>
      <w:r w:rsidRPr="001F19C5">
        <w:rPr>
          <w:sz w:val="22"/>
          <w:szCs w:val="22"/>
        </w:rPr>
        <w:t>Prieš vartojant bet kokį vaistą, būtina pasitarti su gydytoju arba vaistininku.</w:t>
      </w:r>
    </w:p>
    <w:p w14:paraId="61092C85" w14:textId="77777777" w:rsidR="001F19C5" w:rsidRPr="001F19C5" w:rsidRDefault="001F19C5" w:rsidP="001F19C5">
      <w:pPr>
        <w:tabs>
          <w:tab w:val="left" w:pos="567"/>
        </w:tabs>
        <w:rPr>
          <w:sz w:val="22"/>
          <w:szCs w:val="22"/>
        </w:rPr>
      </w:pPr>
    </w:p>
    <w:p w14:paraId="37FDCB59" w14:textId="77777777" w:rsidR="001F19C5" w:rsidRPr="001F19C5" w:rsidRDefault="001F19C5" w:rsidP="001F19C5">
      <w:pPr>
        <w:tabs>
          <w:tab w:val="left" w:pos="567"/>
        </w:tabs>
        <w:rPr>
          <w:sz w:val="22"/>
          <w:szCs w:val="22"/>
        </w:rPr>
      </w:pPr>
      <w:r w:rsidRPr="001F19C5">
        <w:rPr>
          <w:sz w:val="22"/>
          <w:szCs w:val="22"/>
        </w:rPr>
        <w:t>Nėštumo ir žindymo metu UNICLOPHEN</w:t>
      </w:r>
      <w:r w:rsidRPr="001F19C5" w:rsidDel="00EC5D43">
        <w:rPr>
          <w:sz w:val="22"/>
          <w:szCs w:val="22"/>
        </w:rPr>
        <w:t xml:space="preserve"> </w:t>
      </w:r>
      <w:r w:rsidRPr="001F19C5">
        <w:rPr>
          <w:sz w:val="22"/>
          <w:szCs w:val="22"/>
        </w:rPr>
        <w:t>vartoti negalima.</w:t>
      </w:r>
    </w:p>
    <w:p w14:paraId="1E6EF7CA" w14:textId="77777777" w:rsidR="001F19C5" w:rsidRPr="001F19C5" w:rsidRDefault="001F19C5" w:rsidP="001F19C5">
      <w:pPr>
        <w:tabs>
          <w:tab w:val="left" w:pos="567"/>
        </w:tabs>
        <w:rPr>
          <w:sz w:val="22"/>
          <w:szCs w:val="22"/>
        </w:rPr>
      </w:pPr>
    </w:p>
    <w:p w14:paraId="2224CDC9" w14:textId="77777777" w:rsidR="001F19C5" w:rsidRPr="000D1536" w:rsidRDefault="001F19C5" w:rsidP="001F19C5">
      <w:pPr>
        <w:pStyle w:val="Antrat4"/>
        <w:tabs>
          <w:tab w:val="left" w:pos="567"/>
        </w:tabs>
        <w:spacing w:before="0" w:after="0"/>
        <w:rPr>
          <w:rFonts w:ascii="Times New Roman" w:hAnsi="Times New Roman" w:cs="Times New Roman"/>
          <w:b/>
          <w:bCs/>
          <w:i w:val="0"/>
          <w:iCs w:val="0"/>
          <w:color w:val="auto"/>
          <w:sz w:val="22"/>
          <w:szCs w:val="22"/>
        </w:rPr>
      </w:pPr>
      <w:r w:rsidRPr="000D1536">
        <w:rPr>
          <w:rFonts w:ascii="Times New Roman" w:hAnsi="Times New Roman" w:cs="Times New Roman"/>
          <w:b/>
          <w:bCs/>
          <w:i w:val="0"/>
          <w:iCs w:val="0"/>
          <w:color w:val="auto"/>
          <w:sz w:val="22"/>
          <w:szCs w:val="22"/>
        </w:rPr>
        <w:t>Vairavimas ir mechanizmų valdymas</w:t>
      </w:r>
    </w:p>
    <w:p w14:paraId="78F763D8" w14:textId="77777777" w:rsidR="001F19C5" w:rsidRPr="001F19C5" w:rsidRDefault="001F19C5" w:rsidP="001F19C5">
      <w:pPr>
        <w:tabs>
          <w:tab w:val="left" w:pos="567"/>
        </w:tabs>
        <w:rPr>
          <w:sz w:val="22"/>
          <w:szCs w:val="22"/>
        </w:rPr>
      </w:pPr>
      <w:r w:rsidRPr="001F19C5">
        <w:rPr>
          <w:sz w:val="22"/>
          <w:szCs w:val="22"/>
        </w:rPr>
        <w:t xml:space="preserve">Vairuoti ir valdyti mechanizmus negalima anksčiau kaip 15 min. po vaisto pavartojimo, nes iš karto po UNICLOPHEN įlašinimo regėjimas gali trumpam pasidaryti miglotas. </w:t>
      </w:r>
    </w:p>
    <w:p w14:paraId="45BE4EC7" w14:textId="77777777" w:rsidR="001F19C5" w:rsidRPr="001F19C5" w:rsidRDefault="001F19C5" w:rsidP="001F19C5">
      <w:pPr>
        <w:tabs>
          <w:tab w:val="left" w:pos="567"/>
        </w:tabs>
        <w:rPr>
          <w:sz w:val="22"/>
          <w:szCs w:val="22"/>
        </w:rPr>
      </w:pPr>
    </w:p>
    <w:p w14:paraId="30E10521" w14:textId="77777777" w:rsidR="001F19C5" w:rsidRPr="001F19C5" w:rsidRDefault="001F19C5" w:rsidP="001F19C5">
      <w:pPr>
        <w:tabs>
          <w:tab w:val="left" w:pos="567"/>
        </w:tabs>
        <w:rPr>
          <w:b/>
          <w:sz w:val="22"/>
          <w:szCs w:val="22"/>
        </w:rPr>
      </w:pPr>
      <w:r w:rsidRPr="001F19C5">
        <w:rPr>
          <w:b/>
          <w:sz w:val="22"/>
          <w:szCs w:val="22"/>
        </w:rPr>
        <w:t xml:space="preserve">UNICLOPHEN sudėtyje yra </w:t>
      </w:r>
      <w:proofErr w:type="spellStart"/>
      <w:r w:rsidRPr="001F19C5">
        <w:rPr>
          <w:b/>
          <w:sz w:val="22"/>
          <w:szCs w:val="22"/>
        </w:rPr>
        <w:t>benzalkonio</w:t>
      </w:r>
      <w:proofErr w:type="spellEnd"/>
      <w:r w:rsidRPr="001F19C5">
        <w:rPr>
          <w:b/>
          <w:sz w:val="22"/>
          <w:szCs w:val="22"/>
        </w:rPr>
        <w:t xml:space="preserve"> chlorido ir </w:t>
      </w:r>
      <w:proofErr w:type="spellStart"/>
      <w:r w:rsidRPr="001F19C5">
        <w:rPr>
          <w:b/>
          <w:sz w:val="22"/>
          <w:szCs w:val="22"/>
        </w:rPr>
        <w:t>propilenglikolio</w:t>
      </w:r>
      <w:proofErr w:type="spellEnd"/>
    </w:p>
    <w:p w14:paraId="438E9EDA" w14:textId="77777777" w:rsidR="001F19C5" w:rsidRPr="001F19C5" w:rsidRDefault="001F19C5" w:rsidP="001F19C5">
      <w:pPr>
        <w:tabs>
          <w:tab w:val="left" w:pos="567"/>
        </w:tabs>
        <w:rPr>
          <w:b/>
          <w:sz w:val="22"/>
          <w:szCs w:val="22"/>
        </w:rPr>
      </w:pPr>
      <w:bookmarkStart w:id="0" w:name="OLE_LINK6"/>
      <w:bookmarkStart w:id="1" w:name="OLE_LINK7"/>
      <w:r w:rsidRPr="001F19C5">
        <w:rPr>
          <w:sz w:val="22"/>
          <w:szCs w:val="22"/>
        </w:rPr>
        <w:t xml:space="preserve">Kiekviename šio vaisto mililitre yra 0,05 mg </w:t>
      </w:r>
      <w:proofErr w:type="spellStart"/>
      <w:r w:rsidRPr="001F19C5">
        <w:rPr>
          <w:sz w:val="22"/>
          <w:szCs w:val="22"/>
        </w:rPr>
        <w:t>benzalkonio</w:t>
      </w:r>
      <w:proofErr w:type="spellEnd"/>
      <w:r w:rsidRPr="001F19C5">
        <w:rPr>
          <w:sz w:val="22"/>
          <w:szCs w:val="22"/>
        </w:rPr>
        <w:t xml:space="preserve"> chlorido, tai atitinka 0,05 mg/ml.</w:t>
      </w:r>
      <w:bookmarkEnd w:id="0"/>
      <w:bookmarkEnd w:id="1"/>
    </w:p>
    <w:p w14:paraId="5170DF32" w14:textId="77777777" w:rsidR="001F19C5" w:rsidRPr="001F19C5" w:rsidRDefault="001F19C5" w:rsidP="001F19C5">
      <w:pPr>
        <w:tabs>
          <w:tab w:val="left" w:pos="567"/>
        </w:tabs>
        <w:rPr>
          <w:sz w:val="22"/>
          <w:szCs w:val="22"/>
        </w:rPr>
      </w:pPr>
      <w:r w:rsidRPr="001F19C5">
        <w:rPr>
          <w:sz w:val="22"/>
          <w:szCs w:val="22"/>
        </w:rPr>
        <w:t xml:space="preserve">Minkštieji kontaktiniai lęšiai gali absorbuoti </w:t>
      </w:r>
      <w:proofErr w:type="spellStart"/>
      <w:r w:rsidRPr="001F19C5">
        <w:rPr>
          <w:sz w:val="22"/>
          <w:szCs w:val="22"/>
        </w:rPr>
        <w:t>benzalkonio</w:t>
      </w:r>
      <w:proofErr w:type="spellEnd"/>
      <w:r w:rsidRPr="001F19C5">
        <w:rPr>
          <w:sz w:val="22"/>
          <w:szCs w:val="22"/>
        </w:rPr>
        <w:t xml:space="preserve"> chloridą ir gali pasikeisti kontaktinių lęšių spalva. Prieš šio vaisto vartojimą kontaktinius lęšius reikia išimti ir vėl juos galima įdėti ne anksčiau kaip po 15 min. </w:t>
      </w:r>
    </w:p>
    <w:p w14:paraId="722F5E5F" w14:textId="77777777" w:rsidR="001F19C5" w:rsidRPr="001F19C5" w:rsidRDefault="001F19C5" w:rsidP="001F19C5">
      <w:pPr>
        <w:tabs>
          <w:tab w:val="left" w:pos="567"/>
        </w:tabs>
        <w:rPr>
          <w:sz w:val="22"/>
          <w:szCs w:val="22"/>
        </w:rPr>
      </w:pPr>
      <w:proofErr w:type="spellStart"/>
      <w:r w:rsidRPr="001F19C5">
        <w:rPr>
          <w:sz w:val="22"/>
          <w:szCs w:val="22"/>
        </w:rPr>
        <w:t>Benzalkonio</w:t>
      </w:r>
      <w:proofErr w:type="spellEnd"/>
      <w:r w:rsidRPr="001F19C5">
        <w:rPr>
          <w:sz w:val="22"/>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1E446138" w14:textId="77777777" w:rsidR="001F19C5" w:rsidRPr="001F19C5" w:rsidRDefault="001F19C5" w:rsidP="001F19C5">
      <w:pPr>
        <w:tabs>
          <w:tab w:val="left" w:pos="567"/>
        </w:tabs>
        <w:rPr>
          <w:sz w:val="22"/>
          <w:szCs w:val="22"/>
        </w:rPr>
      </w:pPr>
    </w:p>
    <w:p w14:paraId="40525AD0" w14:textId="77777777" w:rsidR="001F19C5" w:rsidRPr="001F19C5" w:rsidRDefault="001F19C5" w:rsidP="001F19C5">
      <w:pPr>
        <w:tabs>
          <w:tab w:val="left" w:pos="567"/>
        </w:tabs>
        <w:rPr>
          <w:sz w:val="22"/>
          <w:szCs w:val="22"/>
        </w:rPr>
      </w:pPr>
    </w:p>
    <w:p w14:paraId="3272C39E" w14:textId="77777777" w:rsidR="001F19C5" w:rsidRPr="001F19C5" w:rsidRDefault="001F19C5" w:rsidP="001F19C5">
      <w:pPr>
        <w:pStyle w:val="Pagrindinistekstas"/>
        <w:tabs>
          <w:tab w:val="left" w:pos="567"/>
        </w:tabs>
        <w:spacing w:before="0" w:beforeAutospacing="0" w:after="0" w:afterAutospacing="0"/>
        <w:ind w:left="540" w:hanging="540"/>
        <w:rPr>
          <w:rFonts w:ascii="Times New Roman" w:hAnsi="Times New Roman" w:cs="Times New Roman"/>
          <w:b/>
          <w:bCs/>
          <w:caps/>
          <w:sz w:val="22"/>
          <w:szCs w:val="22"/>
          <w:lang w:val="lt-LT"/>
        </w:rPr>
      </w:pPr>
      <w:r w:rsidRPr="001F19C5">
        <w:rPr>
          <w:rFonts w:ascii="Times New Roman" w:hAnsi="Times New Roman" w:cs="Times New Roman"/>
          <w:b/>
          <w:caps/>
          <w:sz w:val="22"/>
          <w:szCs w:val="22"/>
          <w:lang w:val="lt-LT"/>
        </w:rPr>
        <w:t>3.</w:t>
      </w:r>
      <w:r w:rsidRPr="001F19C5">
        <w:rPr>
          <w:rFonts w:ascii="Times New Roman" w:hAnsi="Times New Roman" w:cs="Times New Roman"/>
          <w:b/>
          <w:caps/>
          <w:sz w:val="22"/>
          <w:szCs w:val="22"/>
          <w:lang w:val="lt-LT"/>
        </w:rPr>
        <w:tab/>
      </w:r>
      <w:r w:rsidRPr="001F19C5">
        <w:rPr>
          <w:rFonts w:ascii="Times New Roman" w:hAnsi="Times New Roman" w:cs="Times New Roman"/>
          <w:b/>
          <w:sz w:val="22"/>
          <w:szCs w:val="22"/>
          <w:lang w:val="lt-LT"/>
        </w:rPr>
        <w:t xml:space="preserve">Kaip vartoti </w:t>
      </w:r>
      <w:r w:rsidRPr="001F19C5">
        <w:rPr>
          <w:rFonts w:ascii="Times New Roman" w:hAnsi="Times New Roman" w:cs="Times New Roman"/>
          <w:b/>
          <w:bCs/>
          <w:caps/>
          <w:sz w:val="22"/>
          <w:szCs w:val="22"/>
          <w:lang w:val="lt-LT"/>
        </w:rPr>
        <w:t>UNICLOPHEN</w:t>
      </w:r>
    </w:p>
    <w:p w14:paraId="77C74702" w14:textId="77777777" w:rsidR="001F19C5" w:rsidRPr="001F19C5" w:rsidRDefault="001F19C5" w:rsidP="001F19C5">
      <w:pPr>
        <w:tabs>
          <w:tab w:val="left" w:pos="567"/>
        </w:tabs>
        <w:rPr>
          <w:sz w:val="22"/>
          <w:szCs w:val="22"/>
        </w:rPr>
      </w:pPr>
    </w:p>
    <w:p w14:paraId="32FC03ED" w14:textId="77777777" w:rsidR="001F19C5" w:rsidRPr="001F19C5" w:rsidRDefault="001F19C5" w:rsidP="001F19C5">
      <w:pPr>
        <w:tabs>
          <w:tab w:val="left" w:pos="567"/>
        </w:tabs>
        <w:rPr>
          <w:sz w:val="22"/>
          <w:szCs w:val="22"/>
        </w:rPr>
      </w:pPr>
      <w:r w:rsidRPr="001F19C5">
        <w:rPr>
          <w:sz w:val="22"/>
          <w:szCs w:val="22"/>
        </w:rPr>
        <w:t>Visada vartokite šį vaistą tiksliai kaip nurodė gydytojas arba vaistininkas. Jeigu abejojate, kreipkitės į gydytoją arba vaistininką.</w:t>
      </w:r>
    </w:p>
    <w:p w14:paraId="092F59AB" w14:textId="77777777" w:rsidR="001F19C5" w:rsidRPr="001F19C5" w:rsidRDefault="001F19C5" w:rsidP="001F19C5">
      <w:pPr>
        <w:tabs>
          <w:tab w:val="left" w:pos="567"/>
        </w:tabs>
        <w:rPr>
          <w:sz w:val="22"/>
          <w:szCs w:val="22"/>
        </w:rPr>
      </w:pPr>
    </w:p>
    <w:p w14:paraId="788F9BEE" w14:textId="77777777" w:rsidR="001F19C5" w:rsidRPr="001F19C5" w:rsidRDefault="001F19C5" w:rsidP="001F19C5">
      <w:pPr>
        <w:tabs>
          <w:tab w:val="left" w:pos="567"/>
        </w:tabs>
        <w:rPr>
          <w:b/>
          <w:sz w:val="22"/>
          <w:szCs w:val="22"/>
        </w:rPr>
      </w:pPr>
      <w:r w:rsidRPr="001F19C5">
        <w:rPr>
          <w:b/>
          <w:sz w:val="22"/>
          <w:szCs w:val="22"/>
        </w:rPr>
        <w:t>Vartojimo metodas</w:t>
      </w:r>
    </w:p>
    <w:p w14:paraId="385DFD1C" w14:textId="77777777" w:rsidR="001F19C5" w:rsidRPr="001F19C5" w:rsidRDefault="001F19C5" w:rsidP="001F19C5">
      <w:pPr>
        <w:tabs>
          <w:tab w:val="left" w:pos="567"/>
        </w:tabs>
        <w:rPr>
          <w:sz w:val="22"/>
          <w:szCs w:val="22"/>
        </w:rPr>
      </w:pPr>
      <w:r w:rsidRPr="001F19C5">
        <w:rPr>
          <w:sz w:val="22"/>
          <w:szCs w:val="22"/>
        </w:rPr>
        <w:t>Vartoti ant akių.</w:t>
      </w:r>
    </w:p>
    <w:p w14:paraId="08C3FA8F" w14:textId="77777777" w:rsidR="001F19C5" w:rsidRPr="001F19C5" w:rsidRDefault="001F19C5" w:rsidP="001F19C5">
      <w:pPr>
        <w:tabs>
          <w:tab w:val="left" w:pos="567"/>
        </w:tabs>
        <w:rPr>
          <w:sz w:val="22"/>
          <w:szCs w:val="22"/>
        </w:rPr>
      </w:pPr>
    </w:p>
    <w:p w14:paraId="616FFC31" w14:textId="77777777" w:rsidR="001F19C5" w:rsidRPr="001F19C5" w:rsidRDefault="001F19C5" w:rsidP="001F19C5">
      <w:pPr>
        <w:tabs>
          <w:tab w:val="left" w:pos="567"/>
        </w:tabs>
        <w:rPr>
          <w:sz w:val="22"/>
          <w:szCs w:val="22"/>
        </w:rPr>
      </w:pPr>
      <w:r w:rsidRPr="001F19C5">
        <w:rPr>
          <w:sz w:val="22"/>
          <w:szCs w:val="22"/>
        </w:rPr>
        <w:lastRenderedPageBreak/>
        <w:t>Įlašinus akių lašų, reikia užspausti nosies ašarų lataką ir 3 minutėms užmerkti akis. Tai padeda sumažinti vaisto absorbciją į sisteminę kraujotaką.</w:t>
      </w:r>
    </w:p>
    <w:p w14:paraId="202ABF24" w14:textId="77777777" w:rsidR="001F19C5" w:rsidRPr="001F19C5" w:rsidRDefault="001F19C5" w:rsidP="001F19C5">
      <w:pPr>
        <w:tabs>
          <w:tab w:val="left" w:pos="567"/>
        </w:tabs>
        <w:rPr>
          <w:sz w:val="22"/>
          <w:szCs w:val="22"/>
        </w:rPr>
      </w:pPr>
    </w:p>
    <w:p w14:paraId="22F38BAA" w14:textId="77777777" w:rsidR="001F19C5" w:rsidRPr="001F19C5" w:rsidRDefault="001F19C5" w:rsidP="001F19C5">
      <w:pPr>
        <w:tabs>
          <w:tab w:val="left" w:pos="567"/>
        </w:tabs>
        <w:rPr>
          <w:sz w:val="22"/>
          <w:szCs w:val="22"/>
        </w:rPr>
      </w:pPr>
      <w:r w:rsidRPr="001F19C5">
        <w:rPr>
          <w:sz w:val="22"/>
          <w:szCs w:val="22"/>
        </w:rPr>
        <w:t>Jeigu kartu vartojate kelių rūšių akių lašų, įlašinus vienų lašų, palaukite maždaug 5 minutes ir tik tada lašinkite kitų akių lašų.</w:t>
      </w:r>
    </w:p>
    <w:p w14:paraId="7441CC73" w14:textId="77777777" w:rsidR="001F19C5" w:rsidRPr="001F19C5" w:rsidRDefault="001F19C5" w:rsidP="001F19C5">
      <w:pPr>
        <w:tabs>
          <w:tab w:val="left" w:pos="567"/>
        </w:tabs>
        <w:rPr>
          <w:sz w:val="22"/>
          <w:szCs w:val="22"/>
        </w:rPr>
      </w:pPr>
    </w:p>
    <w:p w14:paraId="1B4D53DC" w14:textId="77777777" w:rsidR="001F19C5" w:rsidRPr="001F19C5" w:rsidRDefault="001F19C5" w:rsidP="001F19C5">
      <w:pPr>
        <w:tabs>
          <w:tab w:val="left" w:pos="567"/>
        </w:tabs>
        <w:rPr>
          <w:i/>
          <w:iCs/>
          <w:sz w:val="22"/>
          <w:szCs w:val="22"/>
          <w:u w:val="single"/>
        </w:rPr>
      </w:pPr>
      <w:r w:rsidRPr="001F19C5">
        <w:rPr>
          <w:i/>
          <w:iCs/>
          <w:sz w:val="22"/>
          <w:szCs w:val="22"/>
          <w:u w:val="single"/>
        </w:rPr>
        <w:t>Suaugusiesiems</w:t>
      </w:r>
    </w:p>
    <w:p w14:paraId="0096F0F9" w14:textId="77777777" w:rsidR="001F19C5" w:rsidRPr="001F19C5" w:rsidRDefault="001F19C5" w:rsidP="001F19C5">
      <w:pPr>
        <w:tabs>
          <w:tab w:val="left" w:pos="567"/>
        </w:tabs>
        <w:rPr>
          <w:sz w:val="22"/>
          <w:szCs w:val="22"/>
        </w:rPr>
      </w:pPr>
    </w:p>
    <w:p w14:paraId="39A72FF6" w14:textId="77777777" w:rsidR="001F19C5" w:rsidRPr="001F19C5" w:rsidRDefault="001F19C5" w:rsidP="001F19C5">
      <w:pPr>
        <w:tabs>
          <w:tab w:val="left" w:pos="567"/>
        </w:tabs>
        <w:rPr>
          <w:i/>
          <w:sz w:val="22"/>
          <w:szCs w:val="22"/>
        </w:rPr>
      </w:pPr>
      <w:r w:rsidRPr="001F19C5">
        <w:rPr>
          <w:i/>
          <w:sz w:val="22"/>
          <w:szCs w:val="22"/>
        </w:rPr>
        <w:t>Uždegimo po kataraktos operacijos slopinimas</w:t>
      </w:r>
    </w:p>
    <w:p w14:paraId="5DE7D05A" w14:textId="77777777" w:rsidR="001F19C5" w:rsidRPr="001F19C5" w:rsidRDefault="001F19C5" w:rsidP="001F19C5">
      <w:pPr>
        <w:tabs>
          <w:tab w:val="left" w:pos="567"/>
        </w:tabs>
        <w:rPr>
          <w:sz w:val="22"/>
          <w:szCs w:val="22"/>
        </w:rPr>
      </w:pPr>
      <w:r w:rsidRPr="001F19C5">
        <w:rPr>
          <w:sz w:val="22"/>
          <w:szCs w:val="22"/>
        </w:rPr>
        <w:t>Vartoti po vieną lašą 4 kartus per parą 28 paras</w:t>
      </w:r>
      <w:r w:rsidRPr="001F19C5" w:rsidDel="00233F1D">
        <w:rPr>
          <w:sz w:val="22"/>
          <w:szCs w:val="22"/>
        </w:rPr>
        <w:t xml:space="preserve"> </w:t>
      </w:r>
      <w:r w:rsidRPr="001F19C5">
        <w:rPr>
          <w:sz w:val="22"/>
          <w:szCs w:val="22"/>
        </w:rPr>
        <w:t>po operacijos.</w:t>
      </w:r>
    </w:p>
    <w:p w14:paraId="2130E5CA" w14:textId="77777777" w:rsidR="001F19C5" w:rsidRPr="001F19C5" w:rsidRDefault="001F19C5" w:rsidP="001F19C5">
      <w:pPr>
        <w:tabs>
          <w:tab w:val="left" w:pos="567"/>
        </w:tabs>
        <w:rPr>
          <w:sz w:val="22"/>
          <w:szCs w:val="22"/>
        </w:rPr>
      </w:pPr>
    </w:p>
    <w:p w14:paraId="6BEC28BB" w14:textId="77777777" w:rsidR="001F19C5" w:rsidRPr="001F19C5" w:rsidRDefault="001F19C5" w:rsidP="001F19C5">
      <w:pPr>
        <w:tabs>
          <w:tab w:val="left" w:pos="567"/>
        </w:tabs>
        <w:rPr>
          <w:i/>
          <w:sz w:val="22"/>
          <w:szCs w:val="22"/>
        </w:rPr>
      </w:pPr>
      <w:r w:rsidRPr="001F19C5">
        <w:rPr>
          <w:i/>
          <w:sz w:val="22"/>
          <w:szCs w:val="22"/>
        </w:rPr>
        <w:t xml:space="preserve">Skausmo ir diskomforto po </w:t>
      </w:r>
      <w:proofErr w:type="spellStart"/>
      <w:r w:rsidRPr="001F19C5">
        <w:rPr>
          <w:i/>
          <w:sz w:val="22"/>
          <w:szCs w:val="22"/>
        </w:rPr>
        <w:t>fotorefrakcinės</w:t>
      </w:r>
      <w:proofErr w:type="spellEnd"/>
      <w:r w:rsidRPr="001F19C5">
        <w:rPr>
          <w:i/>
          <w:sz w:val="22"/>
          <w:szCs w:val="22"/>
        </w:rPr>
        <w:t xml:space="preserve"> </w:t>
      </w:r>
      <w:proofErr w:type="spellStart"/>
      <w:r w:rsidRPr="001F19C5">
        <w:rPr>
          <w:i/>
          <w:sz w:val="22"/>
          <w:szCs w:val="22"/>
        </w:rPr>
        <w:t>keratotomijos</w:t>
      </w:r>
      <w:proofErr w:type="spellEnd"/>
      <w:r w:rsidRPr="001F19C5">
        <w:rPr>
          <w:i/>
          <w:sz w:val="22"/>
          <w:szCs w:val="22"/>
        </w:rPr>
        <w:t xml:space="preserve"> malšinimas</w:t>
      </w:r>
    </w:p>
    <w:p w14:paraId="5DE39088" w14:textId="77777777" w:rsidR="001F19C5" w:rsidRPr="001F19C5" w:rsidRDefault="001F19C5" w:rsidP="001F19C5">
      <w:pPr>
        <w:tabs>
          <w:tab w:val="left" w:pos="567"/>
        </w:tabs>
        <w:rPr>
          <w:sz w:val="22"/>
          <w:szCs w:val="22"/>
        </w:rPr>
      </w:pPr>
      <w:r w:rsidRPr="001F19C5">
        <w:rPr>
          <w:sz w:val="22"/>
          <w:szCs w:val="22"/>
        </w:rPr>
        <w:t xml:space="preserve">Vartoti po vieną lašą 2 kartus per vieną valandą iki operacijos, po vieną lašą 2 kartus per 5 minutes iš karto po </w:t>
      </w:r>
      <w:proofErr w:type="spellStart"/>
      <w:r w:rsidRPr="001F19C5">
        <w:rPr>
          <w:sz w:val="22"/>
          <w:szCs w:val="22"/>
        </w:rPr>
        <w:t>fotorefrakcinės</w:t>
      </w:r>
      <w:proofErr w:type="spellEnd"/>
      <w:r w:rsidRPr="001F19C5">
        <w:rPr>
          <w:sz w:val="22"/>
          <w:szCs w:val="22"/>
        </w:rPr>
        <w:t xml:space="preserve"> </w:t>
      </w:r>
      <w:proofErr w:type="spellStart"/>
      <w:r w:rsidRPr="001F19C5">
        <w:rPr>
          <w:sz w:val="22"/>
          <w:szCs w:val="22"/>
        </w:rPr>
        <w:t>keratotomijos</w:t>
      </w:r>
      <w:proofErr w:type="spellEnd"/>
      <w:r w:rsidRPr="001F19C5">
        <w:rPr>
          <w:sz w:val="22"/>
          <w:szCs w:val="22"/>
        </w:rPr>
        <w:t>, pabudus po operacijos, po vieną lašą kas 2</w:t>
      </w:r>
      <w:r w:rsidRPr="001F19C5">
        <w:rPr>
          <w:sz w:val="22"/>
          <w:szCs w:val="22"/>
        </w:rPr>
        <w:noBreakHyphen/>
        <w:t>5 val. iki 24 valandų.</w:t>
      </w:r>
    </w:p>
    <w:p w14:paraId="7E2CA252" w14:textId="77777777" w:rsidR="001F19C5" w:rsidRPr="001F19C5" w:rsidRDefault="001F19C5" w:rsidP="001F19C5">
      <w:pPr>
        <w:tabs>
          <w:tab w:val="left" w:pos="567"/>
        </w:tabs>
        <w:rPr>
          <w:sz w:val="22"/>
          <w:szCs w:val="22"/>
        </w:rPr>
      </w:pPr>
    </w:p>
    <w:p w14:paraId="115C19BB" w14:textId="77777777" w:rsidR="001F19C5" w:rsidRPr="001F19C5" w:rsidRDefault="001F19C5" w:rsidP="001F19C5">
      <w:pPr>
        <w:tabs>
          <w:tab w:val="left" w:pos="567"/>
        </w:tabs>
        <w:rPr>
          <w:i/>
          <w:sz w:val="22"/>
          <w:szCs w:val="22"/>
        </w:rPr>
      </w:pPr>
      <w:r w:rsidRPr="001F19C5">
        <w:rPr>
          <w:i/>
          <w:sz w:val="22"/>
          <w:szCs w:val="22"/>
        </w:rPr>
        <w:t>Akies skausmo, susijusio su ragenos epitelio pažaida po atsitiktinio nekiaurinio akies sužalojimo, malšinimas</w:t>
      </w:r>
    </w:p>
    <w:p w14:paraId="1553CAD1" w14:textId="77777777" w:rsidR="001F19C5" w:rsidRPr="001F19C5" w:rsidRDefault="001F19C5" w:rsidP="001F19C5">
      <w:pPr>
        <w:tabs>
          <w:tab w:val="left" w:pos="567"/>
        </w:tabs>
        <w:rPr>
          <w:sz w:val="22"/>
          <w:szCs w:val="22"/>
        </w:rPr>
      </w:pPr>
      <w:r w:rsidRPr="001F19C5">
        <w:rPr>
          <w:sz w:val="22"/>
          <w:szCs w:val="22"/>
        </w:rPr>
        <w:t>Vartoti po vieną lašą 4 kartus per parą 2 paras.</w:t>
      </w:r>
    </w:p>
    <w:p w14:paraId="4A986A06" w14:textId="77777777" w:rsidR="001F19C5" w:rsidRPr="001F19C5" w:rsidRDefault="001F19C5" w:rsidP="001F19C5">
      <w:pPr>
        <w:tabs>
          <w:tab w:val="left" w:pos="567"/>
        </w:tabs>
        <w:rPr>
          <w:sz w:val="22"/>
          <w:szCs w:val="22"/>
        </w:rPr>
      </w:pPr>
    </w:p>
    <w:p w14:paraId="54284790" w14:textId="77777777" w:rsidR="001F19C5" w:rsidRPr="001F19C5" w:rsidRDefault="001F19C5" w:rsidP="001F19C5">
      <w:pPr>
        <w:tabs>
          <w:tab w:val="left" w:pos="567"/>
        </w:tabs>
        <w:rPr>
          <w:i/>
          <w:sz w:val="22"/>
          <w:szCs w:val="22"/>
        </w:rPr>
      </w:pPr>
      <w:r w:rsidRPr="001F19C5">
        <w:rPr>
          <w:i/>
          <w:sz w:val="22"/>
          <w:szCs w:val="22"/>
        </w:rPr>
        <w:t>Uždegimo slopinimas po argono lazerinės sijų plastikos</w:t>
      </w:r>
    </w:p>
    <w:p w14:paraId="284E41EB" w14:textId="77777777" w:rsidR="001F19C5" w:rsidRPr="001F19C5" w:rsidRDefault="001F19C5" w:rsidP="001F19C5">
      <w:pPr>
        <w:tabs>
          <w:tab w:val="left" w:pos="567"/>
        </w:tabs>
        <w:rPr>
          <w:sz w:val="22"/>
          <w:szCs w:val="22"/>
        </w:rPr>
      </w:pPr>
      <w:r w:rsidRPr="001F19C5">
        <w:rPr>
          <w:sz w:val="22"/>
          <w:szCs w:val="22"/>
        </w:rPr>
        <w:t>Pacientui 4 kartus per dvi valandas iki argono lazerinės sijų plastikos vartoti po vieną lašą, vėliau vartoti po vieną lašą 4 kartus per parą 7 paras.</w:t>
      </w:r>
    </w:p>
    <w:p w14:paraId="5D43AFB5" w14:textId="77777777" w:rsidR="001F19C5" w:rsidRPr="001F19C5" w:rsidRDefault="001F19C5" w:rsidP="001F19C5">
      <w:pPr>
        <w:tabs>
          <w:tab w:val="left" w:pos="567"/>
        </w:tabs>
        <w:rPr>
          <w:sz w:val="22"/>
          <w:szCs w:val="22"/>
        </w:rPr>
      </w:pPr>
    </w:p>
    <w:p w14:paraId="08B89CB5" w14:textId="77777777" w:rsidR="001F19C5" w:rsidRPr="001F19C5" w:rsidRDefault="001F19C5" w:rsidP="001F19C5">
      <w:pPr>
        <w:tabs>
          <w:tab w:val="left" w:pos="567"/>
        </w:tabs>
        <w:rPr>
          <w:i/>
          <w:sz w:val="22"/>
          <w:szCs w:val="22"/>
        </w:rPr>
      </w:pPr>
      <w:r w:rsidRPr="001F19C5">
        <w:rPr>
          <w:i/>
          <w:sz w:val="22"/>
          <w:szCs w:val="22"/>
        </w:rPr>
        <w:t>Uždegimo ir diskomforto malšinimas po operacijos dėl žvairumo</w:t>
      </w:r>
    </w:p>
    <w:p w14:paraId="2D607916" w14:textId="77777777" w:rsidR="001F19C5" w:rsidRPr="001F19C5" w:rsidRDefault="001F19C5" w:rsidP="001F19C5">
      <w:pPr>
        <w:tabs>
          <w:tab w:val="left" w:pos="567"/>
        </w:tabs>
        <w:rPr>
          <w:sz w:val="22"/>
          <w:szCs w:val="22"/>
        </w:rPr>
      </w:pPr>
      <w:r w:rsidRPr="001F19C5">
        <w:rPr>
          <w:sz w:val="22"/>
          <w:szCs w:val="22"/>
        </w:rPr>
        <w:t>Pirmą savaitę vartoti po vieną lašą 4 kartus per parą, antrą savaitę – po vieną lašą 3 kartus per parą, trečią savaitę – po vieną lašą 2 kartus per parą, o ketvirtą savaitę – vartoti tada, kai reikia.</w:t>
      </w:r>
    </w:p>
    <w:p w14:paraId="691216B5" w14:textId="77777777" w:rsidR="001F19C5" w:rsidRPr="001F19C5" w:rsidRDefault="001F19C5" w:rsidP="001F19C5">
      <w:pPr>
        <w:tabs>
          <w:tab w:val="left" w:pos="567"/>
        </w:tabs>
        <w:rPr>
          <w:sz w:val="22"/>
          <w:szCs w:val="22"/>
        </w:rPr>
      </w:pPr>
    </w:p>
    <w:p w14:paraId="75FE1629" w14:textId="77777777" w:rsidR="001F19C5" w:rsidRPr="001F19C5" w:rsidRDefault="001F19C5" w:rsidP="001F19C5">
      <w:pPr>
        <w:tabs>
          <w:tab w:val="left" w:pos="567"/>
        </w:tabs>
        <w:rPr>
          <w:i/>
          <w:sz w:val="22"/>
          <w:szCs w:val="22"/>
        </w:rPr>
      </w:pPr>
      <w:r w:rsidRPr="001F19C5">
        <w:rPr>
          <w:i/>
          <w:sz w:val="22"/>
          <w:szCs w:val="22"/>
        </w:rPr>
        <w:t xml:space="preserve">Akies skausmo ir diskomforto malšinimas po </w:t>
      </w:r>
      <w:proofErr w:type="spellStart"/>
      <w:r w:rsidRPr="001F19C5">
        <w:rPr>
          <w:i/>
          <w:sz w:val="22"/>
          <w:szCs w:val="22"/>
        </w:rPr>
        <w:t>radialinės</w:t>
      </w:r>
      <w:proofErr w:type="spellEnd"/>
      <w:r w:rsidRPr="001F19C5">
        <w:rPr>
          <w:i/>
          <w:sz w:val="22"/>
          <w:szCs w:val="22"/>
        </w:rPr>
        <w:t xml:space="preserve"> </w:t>
      </w:r>
      <w:proofErr w:type="spellStart"/>
      <w:r w:rsidRPr="001F19C5">
        <w:rPr>
          <w:i/>
          <w:sz w:val="22"/>
          <w:szCs w:val="22"/>
        </w:rPr>
        <w:t>keratotomijos</w:t>
      </w:r>
      <w:proofErr w:type="spellEnd"/>
    </w:p>
    <w:p w14:paraId="2FA51F21" w14:textId="77777777" w:rsidR="001F19C5" w:rsidRPr="001F19C5" w:rsidRDefault="001F19C5" w:rsidP="001F19C5">
      <w:pPr>
        <w:tabs>
          <w:tab w:val="left" w:pos="567"/>
        </w:tabs>
        <w:rPr>
          <w:sz w:val="22"/>
          <w:szCs w:val="22"/>
        </w:rPr>
      </w:pPr>
      <w:r w:rsidRPr="001F19C5">
        <w:rPr>
          <w:sz w:val="22"/>
          <w:szCs w:val="22"/>
        </w:rPr>
        <w:t>Vartoti po vieną lašą prieš operaciją ir iš karto po operacijos. Vėliau vartoti po vieną lašą keturis kartus per parą 2 paras.</w:t>
      </w:r>
    </w:p>
    <w:p w14:paraId="6CA7EEC1" w14:textId="77777777" w:rsidR="001F19C5" w:rsidRPr="001F19C5" w:rsidRDefault="001F19C5" w:rsidP="001F19C5">
      <w:pPr>
        <w:tabs>
          <w:tab w:val="left" w:pos="567"/>
        </w:tabs>
        <w:rPr>
          <w:sz w:val="22"/>
          <w:szCs w:val="22"/>
        </w:rPr>
      </w:pPr>
    </w:p>
    <w:p w14:paraId="017F640B" w14:textId="77777777" w:rsidR="001F19C5" w:rsidRPr="001F19C5" w:rsidRDefault="001F19C5" w:rsidP="001F19C5">
      <w:pPr>
        <w:tabs>
          <w:tab w:val="left" w:pos="567"/>
        </w:tabs>
        <w:rPr>
          <w:i/>
          <w:iCs/>
          <w:sz w:val="22"/>
          <w:szCs w:val="22"/>
          <w:u w:val="single"/>
        </w:rPr>
      </w:pPr>
      <w:r w:rsidRPr="001F19C5">
        <w:rPr>
          <w:i/>
          <w:iCs/>
          <w:sz w:val="22"/>
          <w:szCs w:val="22"/>
          <w:u w:val="single"/>
        </w:rPr>
        <w:t>Vyresniems nei 2 metų vaikams</w:t>
      </w:r>
    </w:p>
    <w:p w14:paraId="0F2DAC47" w14:textId="77777777" w:rsidR="001F19C5" w:rsidRPr="001F19C5" w:rsidRDefault="001F19C5" w:rsidP="001F19C5">
      <w:pPr>
        <w:tabs>
          <w:tab w:val="left" w:pos="567"/>
        </w:tabs>
        <w:rPr>
          <w:sz w:val="22"/>
          <w:szCs w:val="22"/>
        </w:rPr>
      </w:pPr>
    </w:p>
    <w:p w14:paraId="6636CEB2" w14:textId="77777777" w:rsidR="001F19C5" w:rsidRPr="001F19C5" w:rsidRDefault="001F19C5" w:rsidP="001F19C5">
      <w:pPr>
        <w:tabs>
          <w:tab w:val="left" w:pos="567"/>
        </w:tabs>
        <w:rPr>
          <w:sz w:val="22"/>
          <w:szCs w:val="22"/>
        </w:rPr>
      </w:pPr>
      <w:r w:rsidRPr="001F19C5">
        <w:rPr>
          <w:sz w:val="22"/>
          <w:szCs w:val="22"/>
        </w:rPr>
        <w:t>Vaistą skiria ir jo dozę nustato gydytojas. Gydoma ambulatoriškai.</w:t>
      </w:r>
    </w:p>
    <w:p w14:paraId="5FA48321" w14:textId="77777777" w:rsidR="001F19C5" w:rsidRPr="001F19C5" w:rsidRDefault="001F19C5" w:rsidP="001F19C5">
      <w:pPr>
        <w:tabs>
          <w:tab w:val="left" w:pos="567"/>
        </w:tabs>
        <w:rPr>
          <w:sz w:val="22"/>
          <w:szCs w:val="22"/>
        </w:rPr>
      </w:pPr>
      <w:r w:rsidRPr="001F19C5">
        <w:rPr>
          <w:sz w:val="22"/>
          <w:szCs w:val="22"/>
        </w:rPr>
        <w:t>Vaikams akių lašų skiriama uždegimui slopinti po operacijos dėl žvairumo. Pirmą savaitę vartoti po vieną lašą 4 kartus per parą, antrą savaitę – po vieną lašą 3 kartus per parą, trečią savaitę - po vieną lašą 2 kartus per parą, o ketvirtą savaitę - vartoti tada, kai reikia.</w:t>
      </w:r>
    </w:p>
    <w:p w14:paraId="45475FE8" w14:textId="77777777" w:rsidR="001F19C5" w:rsidRPr="001F19C5" w:rsidRDefault="001F19C5" w:rsidP="001F19C5">
      <w:pPr>
        <w:tabs>
          <w:tab w:val="left" w:pos="567"/>
        </w:tabs>
        <w:rPr>
          <w:i/>
          <w:sz w:val="22"/>
          <w:szCs w:val="22"/>
          <w:u w:val="single"/>
        </w:rPr>
      </w:pPr>
    </w:p>
    <w:p w14:paraId="5E3715BB" w14:textId="77777777" w:rsidR="001F19C5" w:rsidRPr="001F19C5" w:rsidRDefault="001F19C5" w:rsidP="001F19C5">
      <w:pPr>
        <w:tabs>
          <w:tab w:val="left" w:pos="567"/>
        </w:tabs>
        <w:rPr>
          <w:i/>
          <w:sz w:val="22"/>
          <w:szCs w:val="22"/>
          <w:u w:val="single"/>
        </w:rPr>
      </w:pPr>
      <w:r w:rsidRPr="001F19C5">
        <w:rPr>
          <w:i/>
          <w:sz w:val="22"/>
          <w:szCs w:val="22"/>
          <w:u w:val="single"/>
        </w:rPr>
        <w:t>Senyviems pacientams</w:t>
      </w:r>
    </w:p>
    <w:p w14:paraId="02498798" w14:textId="77777777" w:rsidR="001F19C5" w:rsidRPr="001F19C5" w:rsidRDefault="001F19C5" w:rsidP="001F19C5">
      <w:pPr>
        <w:tabs>
          <w:tab w:val="left" w:pos="567"/>
        </w:tabs>
        <w:rPr>
          <w:sz w:val="22"/>
          <w:szCs w:val="22"/>
        </w:rPr>
      </w:pPr>
    </w:p>
    <w:p w14:paraId="59E391D5" w14:textId="77777777" w:rsidR="001F19C5" w:rsidRPr="001F19C5" w:rsidRDefault="001F19C5" w:rsidP="001F19C5">
      <w:pPr>
        <w:tabs>
          <w:tab w:val="left" w:pos="567"/>
        </w:tabs>
        <w:rPr>
          <w:sz w:val="22"/>
          <w:szCs w:val="22"/>
        </w:rPr>
      </w:pPr>
      <w:r w:rsidRPr="001F19C5">
        <w:rPr>
          <w:sz w:val="22"/>
          <w:szCs w:val="22"/>
        </w:rPr>
        <w:t>Dozavimas toks pat kaip ir suaugusiesiems.</w:t>
      </w:r>
    </w:p>
    <w:p w14:paraId="0A5E7A64" w14:textId="77777777" w:rsidR="001F19C5" w:rsidRPr="001F19C5" w:rsidRDefault="001F19C5" w:rsidP="001F19C5">
      <w:pPr>
        <w:tabs>
          <w:tab w:val="left" w:pos="567"/>
        </w:tabs>
        <w:rPr>
          <w:sz w:val="22"/>
          <w:szCs w:val="22"/>
        </w:rPr>
      </w:pPr>
    </w:p>
    <w:p w14:paraId="658A08EC" w14:textId="77777777" w:rsidR="001F19C5" w:rsidRPr="000D1536" w:rsidRDefault="001F19C5" w:rsidP="001F19C5">
      <w:pPr>
        <w:pStyle w:val="Antrat4"/>
        <w:tabs>
          <w:tab w:val="left" w:pos="567"/>
        </w:tabs>
        <w:spacing w:before="0" w:after="0"/>
        <w:rPr>
          <w:rFonts w:ascii="Times New Roman" w:hAnsi="Times New Roman" w:cs="Times New Roman"/>
          <w:b/>
          <w:bCs/>
          <w:i w:val="0"/>
          <w:iCs w:val="0"/>
          <w:color w:val="auto"/>
          <w:sz w:val="22"/>
          <w:szCs w:val="22"/>
        </w:rPr>
      </w:pPr>
      <w:r w:rsidRPr="000D1536">
        <w:rPr>
          <w:rFonts w:ascii="Times New Roman" w:hAnsi="Times New Roman" w:cs="Times New Roman"/>
          <w:b/>
          <w:bCs/>
          <w:i w:val="0"/>
          <w:iCs w:val="0"/>
          <w:color w:val="auto"/>
          <w:sz w:val="22"/>
          <w:szCs w:val="22"/>
        </w:rPr>
        <w:t>Ką daryti pavartojus per didelę</w:t>
      </w:r>
      <w:r w:rsidRPr="000D1536" w:rsidDel="009E7D2D">
        <w:rPr>
          <w:rFonts w:ascii="Times New Roman" w:hAnsi="Times New Roman" w:cs="Times New Roman"/>
          <w:b/>
          <w:bCs/>
          <w:i w:val="0"/>
          <w:iCs w:val="0"/>
          <w:color w:val="auto"/>
          <w:sz w:val="22"/>
          <w:szCs w:val="22"/>
        </w:rPr>
        <w:t xml:space="preserve"> </w:t>
      </w:r>
      <w:r w:rsidRPr="000D1536">
        <w:rPr>
          <w:rFonts w:ascii="Times New Roman" w:hAnsi="Times New Roman" w:cs="Times New Roman"/>
          <w:b/>
          <w:bCs/>
          <w:i w:val="0"/>
          <w:iCs w:val="0"/>
          <w:color w:val="auto"/>
          <w:sz w:val="22"/>
          <w:szCs w:val="22"/>
        </w:rPr>
        <w:t>UNICLOPHEN dozę?</w:t>
      </w:r>
    </w:p>
    <w:p w14:paraId="7B852138" w14:textId="77777777" w:rsidR="001F19C5" w:rsidRPr="001F19C5" w:rsidRDefault="001F19C5" w:rsidP="001F19C5">
      <w:pPr>
        <w:tabs>
          <w:tab w:val="left" w:pos="540"/>
          <w:tab w:val="left" w:pos="567"/>
        </w:tabs>
        <w:rPr>
          <w:sz w:val="22"/>
          <w:szCs w:val="22"/>
        </w:rPr>
      </w:pPr>
      <w:r w:rsidRPr="001F19C5">
        <w:rPr>
          <w:sz w:val="22"/>
          <w:szCs w:val="22"/>
        </w:rPr>
        <w:t xml:space="preserve">Laikantis paskirtos dozės, perdozavimas neįmanomas. </w:t>
      </w:r>
      <w:r w:rsidRPr="001F19C5">
        <w:rPr>
          <w:bCs/>
          <w:sz w:val="22"/>
          <w:szCs w:val="22"/>
        </w:rPr>
        <w:t>Suaugusiam</w:t>
      </w:r>
      <w:r w:rsidRPr="001F19C5">
        <w:rPr>
          <w:sz w:val="22"/>
          <w:szCs w:val="22"/>
        </w:rPr>
        <w:t xml:space="preserve"> žmogui atsitiktinai vieną kartą išgėrus UNICLOPHEN</w:t>
      </w:r>
      <w:r w:rsidRPr="001F19C5">
        <w:rPr>
          <w:bCs/>
          <w:sz w:val="22"/>
          <w:szCs w:val="22"/>
        </w:rPr>
        <w:t>, neturėtų būti jokių nepalankių pasekmių.</w:t>
      </w:r>
      <w:r w:rsidRPr="001F19C5">
        <w:rPr>
          <w:sz w:val="22"/>
          <w:szCs w:val="22"/>
        </w:rPr>
        <w:t xml:space="preserve"> Jei vaikas atsitiktinai išgėrė vaisto, pasitarkite su gydytoju. Gydymo reikia tik tuo atveju, jei jam pasireiškė kokių nors sveikatos sutrikimų.</w:t>
      </w:r>
    </w:p>
    <w:p w14:paraId="3D58593B" w14:textId="77777777" w:rsidR="001F19C5" w:rsidRPr="001F19C5" w:rsidRDefault="001F19C5" w:rsidP="001F19C5">
      <w:pPr>
        <w:tabs>
          <w:tab w:val="left" w:pos="567"/>
        </w:tabs>
        <w:rPr>
          <w:sz w:val="22"/>
          <w:szCs w:val="22"/>
        </w:rPr>
      </w:pPr>
    </w:p>
    <w:p w14:paraId="0163F7E4" w14:textId="77777777" w:rsidR="001F19C5" w:rsidRPr="000D1536" w:rsidRDefault="001F19C5" w:rsidP="001F19C5">
      <w:pPr>
        <w:pStyle w:val="Antrat4"/>
        <w:tabs>
          <w:tab w:val="left" w:pos="567"/>
        </w:tabs>
        <w:spacing w:before="0" w:after="0"/>
        <w:rPr>
          <w:rFonts w:ascii="Times New Roman" w:hAnsi="Times New Roman" w:cs="Times New Roman"/>
          <w:b/>
          <w:bCs/>
          <w:i w:val="0"/>
          <w:iCs w:val="0"/>
          <w:color w:val="auto"/>
          <w:sz w:val="22"/>
          <w:szCs w:val="22"/>
        </w:rPr>
      </w:pPr>
      <w:r w:rsidRPr="000D1536">
        <w:rPr>
          <w:rFonts w:ascii="Times New Roman" w:hAnsi="Times New Roman" w:cs="Times New Roman"/>
          <w:b/>
          <w:bCs/>
          <w:i w:val="0"/>
          <w:iCs w:val="0"/>
          <w:color w:val="auto"/>
          <w:sz w:val="22"/>
          <w:szCs w:val="22"/>
        </w:rPr>
        <w:t>Pamiršus pavartoti UNICLOPHEN</w:t>
      </w:r>
    </w:p>
    <w:p w14:paraId="732995EE" w14:textId="77777777" w:rsidR="001F19C5" w:rsidRPr="001F19C5" w:rsidRDefault="001F19C5" w:rsidP="001F19C5">
      <w:pPr>
        <w:tabs>
          <w:tab w:val="left" w:pos="567"/>
        </w:tabs>
        <w:rPr>
          <w:sz w:val="22"/>
          <w:szCs w:val="22"/>
        </w:rPr>
      </w:pPr>
      <w:r w:rsidRPr="001F19C5">
        <w:rPr>
          <w:sz w:val="22"/>
          <w:szCs w:val="22"/>
        </w:rPr>
        <w:t>Praleidus dozę, vėliau dvigubos dozės vartoti negalima. Vartokite kitą vaisto dozę jai skirtu laiku.</w:t>
      </w:r>
    </w:p>
    <w:p w14:paraId="1D69BCD5" w14:textId="77777777" w:rsidR="001F19C5" w:rsidRPr="001F19C5" w:rsidRDefault="001F19C5" w:rsidP="001F19C5">
      <w:pPr>
        <w:tabs>
          <w:tab w:val="left" w:pos="567"/>
        </w:tabs>
        <w:rPr>
          <w:sz w:val="22"/>
          <w:szCs w:val="22"/>
        </w:rPr>
      </w:pPr>
    </w:p>
    <w:p w14:paraId="7C7DEFA6" w14:textId="77777777" w:rsidR="001F19C5" w:rsidRPr="001F19C5" w:rsidRDefault="001F19C5" w:rsidP="001F19C5">
      <w:pPr>
        <w:tabs>
          <w:tab w:val="left" w:pos="567"/>
        </w:tabs>
        <w:rPr>
          <w:sz w:val="22"/>
          <w:szCs w:val="22"/>
        </w:rPr>
      </w:pPr>
      <w:r w:rsidRPr="001F19C5">
        <w:rPr>
          <w:sz w:val="22"/>
          <w:szCs w:val="22"/>
        </w:rPr>
        <w:t>Jeigu kiltų daugiau klausimų dėl UNICLOPHEN</w:t>
      </w:r>
      <w:r w:rsidRPr="001F19C5" w:rsidDel="00CF3169">
        <w:rPr>
          <w:sz w:val="22"/>
          <w:szCs w:val="22"/>
        </w:rPr>
        <w:t xml:space="preserve"> </w:t>
      </w:r>
      <w:r w:rsidRPr="001F19C5">
        <w:rPr>
          <w:sz w:val="22"/>
          <w:szCs w:val="22"/>
        </w:rPr>
        <w:t>vartojimo, kreipkitės į gydytoją arba vaistininką.</w:t>
      </w:r>
    </w:p>
    <w:p w14:paraId="065F9CF5" w14:textId="77777777" w:rsidR="001F19C5" w:rsidRPr="001F19C5" w:rsidRDefault="001F19C5" w:rsidP="001F19C5">
      <w:pPr>
        <w:tabs>
          <w:tab w:val="left" w:pos="567"/>
        </w:tabs>
        <w:rPr>
          <w:sz w:val="22"/>
          <w:szCs w:val="22"/>
        </w:rPr>
      </w:pPr>
    </w:p>
    <w:p w14:paraId="1D151AFA" w14:textId="77777777" w:rsidR="001F19C5" w:rsidRPr="001F19C5" w:rsidRDefault="001F19C5" w:rsidP="001F19C5">
      <w:pPr>
        <w:pStyle w:val="Pagrindinistekstas"/>
        <w:tabs>
          <w:tab w:val="left" w:pos="567"/>
        </w:tabs>
        <w:spacing w:before="0" w:beforeAutospacing="0" w:after="0" w:afterAutospacing="0"/>
        <w:ind w:left="540" w:hanging="540"/>
        <w:rPr>
          <w:rFonts w:ascii="Times New Roman" w:hAnsi="Times New Roman" w:cs="Times New Roman"/>
          <w:b/>
          <w:caps/>
          <w:sz w:val="22"/>
          <w:szCs w:val="22"/>
          <w:lang w:val="lt-LT"/>
        </w:rPr>
      </w:pPr>
    </w:p>
    <w:p w14:paraId="4DB8B698" w14:textId="77777777" w:rsidR="001F19C5" w:rsidRPr="001F19C5" w:rsidRDefault="001F19C5" w:rsidP="001F19C5">
      <w:pPr>
        <w:pStyle w:val="Pagrindinistekstas"/>
        <w:keepNext/>
        <w:keepLines/>
        <w:tabs>
          <w:tab w:val="left" w:pos="567"/>
        </w:tabs>
        <w:spacing w:before="0" w:beforeAutospacing="0" w:after="0" w:afterAutospacing="0"/>
        <w:ind w:left="540" w:hanging="540"/>
        <w:rPr>
          <w:rFonts w:ascii="Times New Roman" w:hAnsi="Times New Roman" w:cs="Times New Roman"/>
          <w:b/>
          <w:caps/>
          <w:sz w:val="22"/>
          <w:szCs w:val="22"/>
          <w:lang w:val="lt-LT"/>
        </w:rPr>
      </w:pPr>
      <w:r w:rsidRPr="001F19C5">
        <w:rPr>
          <w:rFonts w:ascii="Times New Roman" w:hAnsi="Times New Roman" w:cs="Times New Roman"/>
          <w:b/>
          <w:caps/>
          <w:sz w:val="22"/>
          <w:szCs w:val="22"/>
          <w:lang w:val="lt-LT"/>
        </w:rPr>
        <w:lastRenderedPageBreak/>
        <w:t>4.</w:t>
      </w:r>
      <w:r w:rsidRPr="001F19C5">
        <w:rPr>
          <w:rFonts w:ascii="Times New Roman" w:hAnsi="Times New Roman" w:cs="Times New Roman"/>
          <w:b/>
          <w:caps/>
          <w:sz w:val="22"/>
          <w:szCs w:val="22"/>
          <w:lang w:val="lt-LT"/>
        </w:rPr>
        <w:tab/>
      </w:r>
      <w:r w:rsidRPr="001F19C5">
        <w:rPr>
          <w:rFonts w:ascii="Times New Roman" w:hAnsi="Times New Roman" w:cs="Times New Roman"/>
          <w:b/>
          <w:sz w:val="22"/>
          <w:szCs w:val="22"/>
          <w:lang w:val="lt-LT"/>
        </w:rPr>
        <w:t>Galimas šalutinis poveikis</w:t>
      </w:r>
    </w:p>
    <w:p w14:paraId="4241D3E3" w14:textId="77777777" w:rsidR="001F19C5" w:rsidRPr="001F19C5" w:rsidRDefault="001F19C5" w:rsidP="001F19C5">
      <w:pPr>
        <w:keepNext/>
        <w:keepLines/>
        <w:tabs>
          <w:tab w:val="left" w:pos="567"/>
        </w:tabs>
        <w:rPr>
          <w:sz w:val="22"/>
          <w:szCs w:val="22"/>
          <w:shd w:val="clear" w:color="auto" w:fill="00FF00"/>
        </w:rPr>
      </w:pPr>
    </w:p>
    <w:p w14:paraId="726A902A" w14:textId="77777777" w:rsidR="001F19C5" w:rsidRPr="001F19C5" w:rsidRDefault="001F19C5" w:rsidP="001F19C5">
      <w:pPr>
        <w:keepNext/>
        <w:keepLines/>
        <w:tabs>
          <w:tab w:val="left" w:pos="567"/>
        </w:tabs>
        <w:rPr>
          <w:sz w:val="22"/>
          <w:szCs w:val="22"/>
        </w:rPr>
      </w:pPr>
      <w:r w:rsidRPr="001F19C5">
        <w:rPr>
          <w:sz w:val="22"/>
          <w:szCs w:val="22"/>
        </w:rPr>
        <w:t xml:space="preserve">Šis vaistas, kaip ir visi kiti, gali sukelti šalutinį poveikį, nors jis pasireiškia ne visiems žmonėms. </w:t>
      </w:r>
    </w:p>
    <w:p w14:paraId="7D29A041" w14:textId="77777777" w:rsidR="001F19C5" w:rsidRPr="001F19C5" w:rsidRDefault="001F19C5" w:rsidP="001F19C5">
      <w:pPr>
        <w:keepNext/>
        <w:keepLines/>
        <w:tabs>
          <w:tab w:val="left" w:pos="567"/>
        </w:tabs>
        <w:rPr>
          <w:sz w:val="22"/>
          <w:szCs w:val="22"/>
        </w:rPr>
      </w:pPr>
    </w:p>
    <w:p w14:paraId="40F5C756" w14:textId="77777777" w:rsidR="001F19C5" w:rsidRPr="001F19C5" w:rsidRDefault="001F19C5" w:rsidP="001F19C5">
      <w:pPr>
        <w:tabs>
          <w:tab w:val="left" w:pos="567"/>
        </w:tabs>
        <w:rPr>
          <w:sz w:val="22"/>
          <w:szCs w:val="22"/>
        </w:rPr>
      </w:pPr>
      <w:r w:rsidRPr="001F19C5">
        <w:rPr>
          <w:sz w:val="22"/>
          <w:szCs w:val="22"/>
        </w:rPr>
        <w:t>Iškart po vaisto įlašinimo gali atsirasti laikinas deginimo pojūtis, o retais atvejais regėjimas pasidaryti neryškus. Padidėjusio jautrumo reakcijų (niežulys, paraudimas ir patinimas) atsiranda retai. Retais atvejais gali padidėti jautrumas šviesai, pasireikšti ragenos uždegimas.</w:t>
      </w:r>
    </w:p>
    <w:p w14:paraId="2FED1379" w14:textId="77777777" w:rsidR="001F19C5" w:rsidRPr="001F19C5" w:rsidRDefault="001F19C5" w:rsidP="001F19C5">
      <w:pPr>
        <w:tabs>
          <w:tab w:val="left" w:pos="567"/>
        </w:tabs>
        <w:rPr>
          <w:sz w:val="22"/>
          <w:szCs w:val="22"/>
        </w:rPr>
      </w:pPr>
    </w:p>
    <w:p w14:paraId="3510CBA5" w14:textId="77777777" w:rsidR="001F19C5" w:rsidRPr="001F19C5" w:rsidRDefault="001F19C5" w:rsidP="001F19C5">
      <w:pPr>
        <w:tabs>
          <w:tab w:val="left" w:pos="567"/>
        </w:tabs>
        <w:rPr>
          <w:sz w:val="22"/>
          <w:szCs w:val="22"/>
        </w:rPr>
      </w:pPr>
      <w:r w:rsidRPr="001F19C5">
        <w:rPr>
          <w:sz w:val="22"/>
          <w:szCs w:val="22"/>
        </w:rPr>
        <w:t>Retais atvejais pasireiškė dusulys ar astmos pasunkėjimas.</w:t>
      </w:r>
    </w:p>
    <w:p w14:paraId="606145BE" w14:textId="77777777" w:rsidR="001F19C5" w:rsidRPr="001F19C5" w:rsidRDefault="001F19C5" w:rsidP="001F19C5">
      <w:pPr>
        <w:tabs>
          <w:tab w:val="left" w:pos="567"/>
        </w:tabs>
        <w:rPr>
          <w:sz w:val="22"/>
          <w:szCs w:val="22"/>
        </w:rPr>
      </w:pPr>
    </w:p>
    <w:p w14:paraId="0EBD6AD6" w14:textId="77777777" w:rsidR="001F19C5" w:rsidRPr="001F19C5" w:rsidRDefault="001F19C5" w:rsidP="001F19C5">
      <w:pPr>
        <w:rPr>
          <w:b/>
          <w:sz w:val="22"/>
          <w:szCs w:val="22"/>
        </w:rPr>
      </w:pPr>
      <w:r w:rsidRPr="001F19C5">
        <w:rPr>
          <w:b/>
          <w:noProof/>
          <w:sz w:val="22"/>
          <w:szCs w:val="22"/>
        </w:rPr>
        <w:t>Pranešimas apie šalutinį poveikį</w:t>
      </w:r>
    </w:p>
    <w:p w14:paraId="13B83AEF" w14:textId="77777777" w:rsidR="001F19C5" w:rsidRPr="001F19C5" w:rsidRDefault="001F19C5" w:rsidP="001F19C5">
      <w:pPr>
        <w:ind w:right="-449"/>
        <w:rPr>
          <w:noProof/>
          <w:sz w:val="22"/>
          <w:szCs w:val="22"/>
        </w:rPr>
      </w:pPr>
      <w:r w:rsidRPr="001F19C5">
        <w:rPr>
          <w:noProof/>
          <w:sz w:val="22"/>
          <w:szCs w:val="22"/>
        </w:rPr>
        <w:t>Jeigu pasireiškė šalutinis poveikis, įskaitant šiame lapelyje nenurodytą, pasakykite gydytojui arba vaistininkui</w:t>
      </w:r>
      <w:r w:rsidRPr="001F19C5">
        <w:rPr>
          <w:sz w:val="22"/>
          <w:szCs w:val="22"/>
        </w:rPr>
        <w:t>.</w:t>
      </w:r>
      <w:r w:rsidRPr="001F19C5">
        <w:rPr>
          <w:noProof/>
          <w:sz w:val="22"/>
          <w:szCs w:val="22"/>
        </w:rPr>
        <w:t xml:space="preserve"> Apie šalutinį poveikį taip pat galite pranešti </w:t>
      </w:r>
      <w:r w:rsidRPr="001F19C5">
        <w:rPr>
          <w:sz w:val="22"/>
          <w:szCs w:val="22"/>
        </w:rPr>
        <w:t>Valstybinei vaistų kontrolės tarnybai prie Lietuvos Respublikos sveikatos apsaugos ministerijos nemokamu t</w:t>
      </w:r>
      <w:r w:rsidRPr="001F19C5">
        <w:rPr>
          <w:sz w:val="22"/>
          <w:szCs w:val="22"/>
          <w:lang w:eastAsia="zh-CN"/>
        </w:rPr>
        <w:t>elefonu 8 800 73568</w:t>
      </w:r>
      <w:r w:rsidRPr="001F19C5">
        <w:rPr>
          <w:sz w:val="22"/>
          <w:szCs w:val="22"/>
        </w:rPr>
        <w:t xml:space="preserve"> arba užpildyti interneto svetainėje </w:t>
      </w:r>
      <w:hyperlink r:id="rId5" w:history="1">
        <w:r w:rsidRPr="001F19C5">
          <w:rPr>
            <w:rStyle w:val="Hipersaitas"/>
            <w:rFonts w:eastAsia="SimSun"/>
            <w:color w:val="auto"/>
            <w:sz w:val="22"/>
            <w:szCs w:val="22"/>
          </w:rPr>
          <w:t>www.vvkt.lt</w:t>
        </w:r>
      </w:hyperlink>
      <w:r w:rsidRPr="001F19C5">
        <w:rPr>
          <w:sz w:val="22"/>
          <w:szCs w:val="22"/>
        </w:rPr>
        <w:t xml:space="preserve"> esančią formą ir pateikti ją Valstybinei vaistų kontrolės tarnybai prie Lietuvos Respublikos sveikatos apsaugos ministerijos vienu iš šių būdų: raštu (adresu Žirmūnų g. 139A, LT-09120 Vilnius), </w:t>
      </w:r>
      <w:r w:rsidRPr="001F19C5">
        <w:rPr>
          <w:sz w:val="22"/>
          <w:szCs w:val="22"/>
          <w:lang w:eastAsia="zh-CN"/>
        </w:rPr>
        <w:t xml:space="preserve">nemokamu </w:t>
      </w:r>
      <w:r w:rsidRPr="001F19C5">
        <w:rPr>
          <w:sz w:val="22"/>
          <w:szCs w:val="22"/>
        </w:rPr>
        <w:t>fakso numeriu 8 800 20131</w:t>
      </w:r>
      <w:r w:rsidRPr="001F19C5">
        <w:rPr>
          <w:sz w:val="22"/>
          <w:szCs w:val="22"/>
          <w:lang w:eastAsia="zh-CN"/>
        </w:rPr>
        <w:t xml:space="preserve">, </w:t>
      </w:r>
      <w:r w:rsidRPr="001F19C5">
        <w:rPr>
          <w:sz w:val="22"/>
          <w:szCs w:val="22"/>
        </w:rPr>
        <w:t xml:space="preserve">el. paštu </w:t>
      </w:r>
      <w:hyperlink r:id="rId6" w:history="1">
        <w:r w:rsidRPr="001F19C5">
          <w:rPr>
            <w:rStyle w:val="Hipersaitas"/>
            <w:rFonts w:eastAsia="SimSun"/>
            <w:color w:val="auto"/>
            <w:sz w:val="22"/>
            <w:szCs w:val="22"/>
          </w:rPr>
          <w:t>NepageidaujamaR@vvkt.lt</w:t>
        </w:r>
      </w:hyperlink>
      <w:r w:rsidRPr="001F19C5">
        <w:rPr>
          <w:sz w:val="22"/>
          <w:szCs w:val="22"/>
        </w:rPr>
        <w:t xml:space="preserve">, taip pat per Valstybinės vaistų kontrolės tarnybos prie Lietuvos Respublikos sveikatos apsaugos ministerijos interneto svetainę (adresu </w:t>
      </w:r>
      <w:hyperlink r:id="rId7" w:history="1">
        <w:r w:rsidRPr="001F19C5">
          <w:rPr>
            <w:rStyle w:val="Hipersaitas"/>
            <w:rFonts w:eastAsia="SimSun"/>
            <w:color w:val="auto"/>
            <w:sz w:val="22"/>
            <w:szCs w:val="22"/>
          </w:rPr>
          <w:t>http://www.vvkt.lt</w:t>
        </w:r>
      </w:hyperlink>
      <w:r w:rsidRPr="001F19C5">
        <w:rPr>
          <w:sz w:val="22"/>
          <w:szCs w:val="22"/>
        </w:rPr>
        <w:t>). Pranešdami apie šalutinį poveikį galite mums padėti gauti daugiau informacijos apie šio vaisto saugumą.</w:t>
      </w:r>
    </w:p>
    <w:p w14:paraId="1DB9963A" w14:textId="77777777" w:rsidR="001F19C5" w:rsidRPr="001F19C5" w:rsidRDefault="001F19C5" w:rsidP="001F19C5">
      <w:pPr>
        <w:tabs>
          <w:tab w:val="left" w:pos="567"/>
        </w:tabs>
        <w:rPr>
          <w:sz w:val="22"/>
          <w:szCs w:val="22"/>
        </w:rPr>
      </w:pPr>
    </w:p>
    <w:p w14:paraId="73C4F9C5" w14:textId="77777777" w:rsidR="001F19C5" w:rsidRPr="001F19C5" w:rsidRDefault="001F19C5" w:rsidP="001F19C5">
      <w:pPr>
        <w:tabs>
          <w:tab w:val="left" w:pos="567"/>
        </w:tabs>
        <w:rPr>
          <w:sz w:val="22"/>
          <w:szCs w:val="22"/>
        </w:rPr>
      </w:pPr>
    </w:p>
    <w:p w14:paraId="66AEFE70" w14:textId="77777777" w:rsidR="001F19C5" w:rsidRPr="001F19C5" w:rsidRDefault="001F19C5" w:rsidP="001F19C5">
      <w:pPr>
        <w:pStyle w:val="Pagrindinistekstas"/>
        <w:tabs>
          <w:tab w:val="left" w:pos="567"/>
        </w:tabs>
        <w:spacing w:before="0" w:beforeAutospacing="0" w:after="0" w:afterAutospacing="0"/>
        <w:ind w:left="540" w:hanging="540"/>
        <w:rPr>
          <w:rFonts w:ascii="Times New Roman" w:hAnsi="Times New Roman" w:cs="Times New Roman"/>
          <w:b/>
          <w:caps/>
          <w:sz w:val="22"/>
          <w:szCs w:val="22"/>
          <w:lang w:val="lt-LT"/>
        </w:rPr>
      </w:pPr>
      <w:r w:rsidRPr="001F19C5">
        <w:rPr>
          <w:rFonts w:ascii="Times New Roman" w:hAnsi="Times New Roman" w:cs="Times New Roman"/>
          <w:b/>
          <w:caps/>
          <w:sz w:val="22"/>
          <w:szCs w:val="22"/>
          <w:lang w:val="lt-LT"/>
        </w:rPr>
        <w:t>5.</w:t>
      </w:r>
      <w:r w:rsidRPr="001F19C5">
        <w:rPr>
          <w:rFonts w:ascii="Times New Roman" w:hAnsi="Times New Roman" w:cs="Times New Roman"/>
          <w:b/>
          <w:caps/>
          <w:sz w:val="22"/>
          <w:szCs w:val="22"/>
          <w:lang w:val="lt-LT"/>
        </w:rPr>
        <w:tab/>
      </w:r>
      <w:r w:rsidRPr="001F19C5">
        <w:rPr>
          <w:rFonts w:ascii="Times New Roman" w:hAnsi="Times New Roman" w:cs="Times New Roman"/>
          <w:b/>
          <w:sz w:val="22"/>
          <w:szCs w:val="22"/>
          <w:lang w:val="lt-LT"/>
        </w:rPr>
        <w:t xml:space="preserve">Kaip laikyti </w:t>
      </w:r>
      <w:r w:rsidRPr="001F19C5">
        <w:rPr>
          <w:rFonts w:ascii="Times New Roman" w:hAnsi="Times New Roman" w:cs="Times New Roman"/>
          <w:b/>
          <w:bCs/>
          <w:caps/>
          <w:sz w:val="22"/>
          <w:szCs w:val="22"/>
          <w:lang w:val="lt-LT"/>
        </w:rPr>
        <w:t>UNICLOPHEN</w:t>
      </w:r>
    </w:p>
    <w:p w14:paraId="626402E6" w14:textId="77777777" w:rsidR="001F19C5" w:rsidRPr="001F19C5" w:rsidRDefault="001F19C5" w:rsidP="001F19C5">
      <w:pPr>
        <w:tabs>
          <w:tab w:val="left" w:pos="567"/>
        </w:tabs>
        <w:rPr>
          <w:b/>
          <w:sz w:val="22"/>
          <w:szCs w:val="22"/>
        </w:rPr>
      </w:pPr>
    </w:p>
    <w:p w14:paraId="31D02731" w14:textId="77777777" w:rsidR="001F19C5" w:rsidRPr="001F19C5" w:rsidRDefault="001F19C5" w:rsidP="001F19C5">
      <w:pPr>
        <w:tabs>
          <w:tab w:val="left" w:pos="567"/>
        </w:tabs>
        <w:rPr>
          <w:sz w:val="22"/>
          <w:szCs w:val="22"/>
        </w:rPr>
      </w:pPr>
      <w:r w:rsidRPr="001F19C5">
        <w:rPr>
          <w:sz w:val="22"/>
          <w:szCs w:val="22"/>
        </w:rPr>
        <w:t>Šį vaistą laikykite vaikams nepastebimoje ir nepasiekiamoje vietoje.</w:t>
      </w:r>
    </w:p>
    <w:p w14:paraId="197C6363" w14:textId="77777777" w:rsidR="001F19C5" w:rsidRPr="001F19C5" w:rsidRDefault="001F19C5" w:rsidP="001F19C5">
      <w:pPr>
        <w:tabs>
          <w:tab w:val="left" w:pos="567"/>
        </w:tabs>
        <w:rPr>
          <w:sz w:val="22"/>
          <w:szCs w:val="22"/>
        </w:rPr>
      </w:pPr>
    </w:p>
    <w:p w14:paraId="53FD859C" w14:textId="77777777" w:rsidR="001F19C5" w:rsidRPr="001F19C5" w:rsidRDefault="001F19C5" w:rsidP="001F19C5">
      <w:pPr>
        <w:tabs>
          <w:tab w:val="left" w:pos="567"/>
        </w:tabs>
        <w:rPr>
          <w:sz w:val="22"/>
          <w:szCs w:val="22"/>
        </w:rPr>
      </w:pPr>
      <w:r w:rsidRPr="001F19C5">
        <w:rPr>
          <w:sz w:val="22"/>
          <w:szCs w:val="22"/>
        </w:rPr>
        <w:t xml:space="preserve">Laikyti ne aukštesnėje kaip 25 </w:t>
      </w:r>
      <w:r w:rsidRPr="001F19C5">
        <w:rPr>
          <w:sz w:val="22"/>
          <w:szCs w:val="22"/>
        </w:rPr>
        <w:sym w:font="Symbol" w:char="F0B0"/>
      </w:r>
      <w:r w:rsidRPr="001F19C5">
        <w:rPr>
          <w:sz w:val="22"/>
          <w:szCs w:val="22"/>
        </w:rPr>
        <w:t>C temperatūroje. Negalima šaldyti ar užšaldyti.</w:t>
      </w:r>
    </w:p>
    <w:p w14:paraId="3FFB97CD" w14:textId="77777777" w:rsidR="001F19C5" w:rsidRPr="001F19C5" w:rsidRDefault="001F19C5" w:rsidP="001F19C5">
      <w:pPr>
        <w:pStyle w:val="Pagrindinistekstas"/>
        <w:tabs>
          <w:tab w:val="left" w:pos="567"/>
        </w:tabs>
        <w:spacing w:before="0" w:beforeAutospacing="0" w:after="0" w:afterAutospacing="0"/>
        <w:rPr>
          <w:rFonts w:ascii="Times New Roman" w:hAnsi="Times New Roman" w:cs="Times New Roman"/>
          <w:sz w:val="22"/>
          <w:szCs w:val="22"/>
          <w:lang w:val="lt-LT"/>
        </w:rPr>
      </w:pPr>
      <w:proofErr w:type="spellStart"/>
      <w:r w:rsidRPr="001F19C5">
        <w:rPr>
          <w:rFonts w:ascii="Times New Roman" w:hAnsi="Times New Roman" w:cs="Times New Roman"/>
          <w:sz w:val="22"/>
          <w:szCs w:val="22"/>
          <w:lang w:val="lt-LT"/>
        </w:rPr>
        <w:t>Talpyklę</w:t>
      </w:r>
      <w:proofErr w:type="spellEnd"/>
      <w:r w:rsidRPr="001F19C5">
        <w:rPr>
          <w:rFonts w:ascii="Times New Roman" w:hAnsi="Times New Roman" w:cs="Times New Roman"/>
          <w:sz w:val="22"/>
          <w:szCs w:val="22"/>
          <w:lang w:val="lt-LT"/>
        </w:rPr>
        <w:t xml:space="preserve"> laikyti išorinėje dėžutėje, kad vaistas būtų apsaugotas nuo šviesos ir drėgmės.</w:t>
      </w:r>
    </w:p>
    <w:p w14:paraId="31FB5D0E" w14:textId="77777777" w:rsidR="001F19C5" w:rsidRPr="001F19C5" w:rsidRDefault="001F19C5" w:rsidP="001F19C5">
      <w:pPr>
        <w:tabs>
          <w:tab w:val="left" w:pos="567"/>
        </w:tabs>
        <w:rPr>
          <w:sz w:val="22"/>
          <w:szCs w:val="22"/>
        </w:rPr>
      </w:pPr>
    </w:p>
    <w:p w14:paraId="132DA3CD" w14:textId="77777777" w:rsidR="001F19C5" w:rsidRPr="001F19C5" w:rsidRDefault="001F19C5" w:rsidP="001F19C5">
      <w:pPr>
        <w:tabs>
          <w:tab w:val="left" w:pos="567"/>
        </w:tabs>
        <w:rPr>
          <w:sz w:val="22"/>
          <w:szCs w:val="22"/>
        </w:rPr>
      </w:pPr>
      <w:r w:rsidRPr="001F19C5">
        <w:rPr>
          <w:sz w:val="22"/>
          <w:szCs w:val="22"/>
        </w:rPr>
        <w:t xml:space="preserve">Ant dėžutės ir </w:t>
      </w:r>
      <w:proofErr w:type="spellStart"/>
      <w:r w:rsidRPr="001F19C5">
        <w:rPr>
          <w:sz w:val="22"/>
          <w:szCs w:val="22"/>
        </w:rPr>
        <w:t>talpyklės</w:t>
      </w:r>
      <w:proofErr w:type="spellEnd"/>
      <w:r w:rsidRPr="001F19C5">
        <w:rPr>
          <w:sz w:val="22"/>
          <w:szCs w:val="22"/>
        </w:rPr>
        <w:t xml:space="preserve"> etiketės po „EXP“ nurodytam tinkamumo laikui pasibaigus, šio vaisto vartoti negalima. Vaistas tinkamas vartoti iki paskutinės nurodyto mėnesio dienos. </w:t>
      </w:r>
    </w:p>
    <w:p w14:paraId="58F1AE69" w14:textId="77777777" w:rsidR="001F19C5" w:rsidRPr="001F19C5" w:rsidRDefault="001F19C5" w:rsidP="001F19C5">
      <w:pPr>
        <w:tabs>
          <w:tab w:val="left" w:pos="567"/>
        </w:tabs>
        <w:rPr>
          <w:sz w:val="22"/>
          <w:szCs w:val="22"/>
        </w:rPr>
      </w:pPr>
      <w:r w:rsidRPr="001F19C5">
        <w:rPr>
          <w:sz w:val="22"/>
          <w:szCs w:val="22"/>
        </w:rPr>
        <w:t xml:space="preserve">Pirmą kartą atidarius </w:t>
      </w:r>
      <w:proofErr w:type="spellStart"/>
      <w:r w:rsidRPr="001F19C5">
        <w:rPr>
          <w:spacing w:val="-3"/>
          <w:sz w:val="22"/>
          <w:szCs w:val="22"/>
        </w:rPr>
        <w:t>talpyklę</w:t>
      </w:r>
      <w:proofErr w:type="spellEnd"/>
      <w:r w:rsidRPr="001F19C5">
        <w:rPr>
          <w:spacing w:val="-3"/>
          <w:sz w:val="22"/>
          <w:szCs w:val="22"/>
        </w:rPr>
        <w:t xml:space="preserve"> su lašintuvu</w:t>
      </w:r>
      <w:r w:rsidRPr="001F19C5">
        <w:rPr>
          <w:sz w:val="22"/>
          <w:szCs w:val="22"/>
        </w:rPr>
        <w:t xml:space="preserve">, akių lašų tinkamumo laikas - 28 dienos. Įlašinę vaisto į akis, iškart uždarykite </w:t>
      </w:r>
      <w:proofErr w:type="spellStart"/>
      <w:r w:rsidRPr="001F19C5">
        <w:rPr>
          <w:spacing w:val="-3"/>
          <w:sz w:val="22"/>
          <w:szCs w:val="22"/>
        </w:rPr>
        <w:t>talpyklę</w:t>
      </w:r>
      <w:proofErr w:type="spellEnd"/>
      <w:r w:rsidRPr="001F19C5">
        <w:rPr>
          <w:spacing w:val="-3"/>
          <w:sz w:val="22"/>
          <w:szCs w:val="22"/>
        </w:rPr>
        <w:t xml:space="preserve"> su lašintuvu</w:t>
      </w:r>
      <w:r w:rsidRPr="001F19C5">
        <w:rPr>
          <w:sz w:val="22"/>
          <w:szCs w:val="22"/>
        </w:rPr>
        <w:t xml:space="preserve">. </w:t>
      </w:r>
    </w:p>
    <w:p w14:paraId="4ABCE229" w14:textId="77777777" w:rsidR="001F19C5" w:rsidRPr="001F19C5" w:rsidRDefault="001F19C5" w:rsidP="001F19C5">
      <w:pPr>
        <w:tabs>
          <w:tab w:val="left" w:pos="567"/>
        </w:tabs>
        <w:rPr>
          <w:sz w:val="22"/>
          <w:szCs w:val="22"/>
        </w:rPr>
      </w:pPr>
    </w:p>
    <w:p w14:paraId="4B3D2DF0" w14:textId="77777777" w:rsidR="001F19C5" w:rsidRPr="001F19C5" w:rsidRDefault="001F19C5" w:rsidP="001F19C5">
      <w:pPr>
        <w:tabs>
          <w:tab w:val="left" w:pos="567"/>
        </w:tabs>
        <w:rPr>
          <w:sz w:val="22"/>
          <w:szCs w:val="22"/>
        </w:rPr>
      </w:pPr>
      <w:r w:rsidRPr="001F19C5">
        <w:rPr>
          <w:sz w:val="22"/>
          <w:szCs w:val="22"/>
        </w:rPr>
        <w:t>Vaistų negalima išmesti į kanalizaciją arba su buitinėmis atliekomis. Kaip išmesti nereikalingus vaistus, klauskite vaistininko. Šios priemonės padės apsaugoti aplinką.</w:t>
      </w:r>
    </w:p>
    <w:p w14:paraId="05183160" w14:textId="77777777" w:rsidR="001F19C5" w:rsidRPr="001F19C5" w:rsidRDefault="001F19C5" w:rsidP="001F19C5">
      <w:pPr>
        <w:tabs>
          <w:tab w:val="left" w:pos="567"/>
        </w:tabs>
        <w:rPr>
          <w:sz w:val="22"/>
          <w:szCs w:val="22"/>
        </w:rPr>
      </w:pPr>
    </w:p>
    <w:p w14:paraId="0C2AD38B" w14:textId="77777777" w:rsidR="001F19C5" w:rsidRPr="001F19C5" w:rsidRDefault="001F19C5" w:rsidP="001F19C5">
      <w:pPr>
        <w:pStyle w:val="Pagrindinistekstas"/>
        <w:tabs>
          <w:tab w:val="left" w:pos="567"/>
        </w:tabs>
        <w:spacing w:before="0" w:beforeAutospacing="0" w:after="0" w:afterAutospacing="0"/>
        <w:ind w:left="540" w:hanging="540"/>
        <w:rPr>
          <w:rFonts w:ascii="Times New Roman" w:hAnsi="Times New Roman" w:cs="Times New Roman"/>
          <w:b/>
          <w:caps/>
          <w:sz w:val="22"/>
          <w:szCs w:val="22"/>
          <w:lang w:val="lt-LT"/>
        </w:rPr>
      </w:pPr>
    </w:p>
    <w:p w14:paraId="620240A7" w14:textId="77777777" w:rsidR="001F19C5" w:rsidRPr="001F19C5" w:rsidRDefault="001F19C5" w:rsidP="001F19C5">
      <w:pPr>
        <w:pStyle w:val="Pagrindinistekstas"/>
        <w:tabs>
          <w:tab w:val="left" w:pos="567"/>
        </w:tabs>
        <w:spacing w:before="0" w:beforeAutospacing="0" w:after="0" w:afterAutospacing="0"/>
        <w:ind w:left="540" w:hanging="540"/>
        <w:rPr>
          <w:rFonts w:ascii="Times New Roman" w:hAnsi="Times New Roman" w:cs="Times New Roman"/>
          <w:b/>
          <w:caps/>
          <w:sz w:val="22"/>
          <w:szCs w:val="22"/>
          <w:lang w:val="lt-LT"/>
        </w:rPr>
      </w:pPr>
      <w:r w:rsidRPr="001F19C5">
        <w:rPr>
          <w:rFonts w:ascii="Times New Roman" w:hAnsi="Times New Roman" w:cs="Times New Roman"/>
          <w:b/>
          <w:caps/>
          <w:sz w:val="22"/>
          <w:szCs w:val="22"/>
          <w:lang w:val="lt-LT"/>
        </w:rPr>
        <w:t>6.</w:t>
      </w:r>
      <w:r w:rsidRPr="001F19C5">
        <w:rPr>
          <w:rFonts w:ascii="Times New Roman" w:hAnsi="Times New Roman" w:cs="Times New Roman"/>
          <w:b/>
          <w:caps/>
          <w:sz w:val="22"/>
          <w:szCs w:val="22"/>
          <w:lang w:val="lt-LT"/>
        </w:rPr>
        <w:tab/>
      </w:r>
      <w:r w:rsidRPr="001F19C5">
        <w:rPr>
          <w:rFonts w:ascii="Times New Roman" w:hAnsi="Times New Roman" w:cs="Times New Roman"/>
          <w:b/>
          <w:sz w:val="22"/>
          <w:szCs w:val="22"/>
          <w:lang w:val="lt-LT"/>
        </w:rPr>
        <w:t>Pakuotės turinys ir kita informacija</w:t>
      </w:r>
    </w:p>
    <w:p w14:paraId="0B77399D" w14:textId="77777777" w:rsidR="001F19C5" w:rsidRPr="001F19C5" w:rsidRDefault="001F19C5" w:rsidP="001F19C5">
      <w:pPr>
        <w:tabs>
          <w:tab w:val="left" w:pos="567"/>
        </w:tabs>
        <w:rPr>
          <w:b/>
          <w:sz w:val="22"/>
          <w:szCs w:val="22"/>
        </w:rPr>
      </w:pPr>
    </w:p>
    <w:p w14:paraId="77E9E192" w14:textId="77777777" w:rsidR="001F19C5" w:rsidRPr="001F19C5" w:rsidRDefault="001F19C5" w:rsidP="001F19C5">
      <w:pPr>
        <w:tabs>
          <w:tab w:val="left" w:pos="540"/>
          <w:tab w:val="left" w:pos="567"/>
        </w:tabs>
        <w:rPr>
          <w:bCs/>
          <w:sz w:val="22"/>
          <w:szCs w:val="22"/>
        </w:rPr>
      </w:pPr>
      <w:r w:rsidRPr="001F19C5">
        <w:rPr>
          <w:b/>
          <w:bCs/>
          <w:caps/>
          <w:sz w:val="22"/>
          <w:szCs w:val="22"/>
        </w:rPr>
        <w:t xml:space="preserve">UNICLOPHEN </w:t>
      </w:r>
      <w:r w:rsidRPr="001F19C5">
        <w:rPr>
          <w:b/>
          <w:sz w:val="22"/>
          <w:szCs w:val="22"/>
        </w:rPr>
        <w:t>sudėtis</w:t>
      </w:r>
    </w:p>
    <w:p w14:paraId="627F9E51" w14:textId="77777777" w:rsidR="001F19C5" w:rsidRPr="001F19C5" w:rsidRDefault="001F19C5" w:rsidP="001F19C5">
      <w:pPr>
        <w:pStyle w:val="Pagrindinistekstas"/>
        <w:tabs>
          <w:tab w:val="left" w:pos="567"/>
        </w:tabs>
        <w:spacing w:before="0" w:beforeAutospacing="0" w:after="0" w:afterAutospacing="0"/>
        <w:ind w:left="540" w:hanging="540"/>
        <w:rPr>
          <w:rFonts w:ascii="Times New Roman" w:hAnsi="Times New Roman" w:cs="Times New Roman"/>
          <w:sz w:val="22"/>
          <w:szCs w:val="22"/>
          <w:lang w:val="lt-LT"/>
        </w:rPr>
      </w:pPr>
      <w:r w:rsidRPr="001F19C5">
        <w:rPr>
          <w:rFonts w:ascii="Times New Roman" w:hAnsi="Times New Roman" w:cs="Times New Roman"/>
          <w:sz w:val="22"/>
          <w:szCs w:val="22"/>
          <w:lang w:val="lt-LT"/>
        </w:rPr>
        <w:t>-</w:t>
      </w:r>
      <w:r w:rsidRPr="001F19C5">
        <w:rPr>
          <w:rFonts w:ascii="Times New Roman" w:hAnsi="Times New Roman" w:cs="Times New Roman"/>
          <w:sz w:val="22"/>
          <w:szCs w:val="22"/>
          <w:lang w:val="lt-LT"/>
        </w:rPr>
        <w:tab/>
        <w:t xml:space="preserve">Veiklioji medžiaga yra </w:t>
      </w:r>
      <w:proofErr w:type="spellStart"/>
      <w:r w:rsidRPr="001F19C5">
        <w:rPr>
          <w:rFonts w:ascii="Times New Roman" w:hAnsi="Times New Roman" w:cs="Times New Roman"/>
          <w:sz w:val="22"/>
          <w:szCs w:val="22"/>
          <w:lang w:val="lt-LT"/>
        </w:rPr>
        <w:t>diklofenako</w:t>
      </w:r>
      <w:proofErr w:type="spellEnd"/>
      <w:r w:rsidRPr="001F19C5">
        <w:rPr>
          <w:rFonts w:ascii="Times New Roman" w:hAnsi="Times New Roman" w:cs="Times New Roman"/>
          <w:sz w:val="22"/>
          <w:szCs w:val="22"/>
          <w:lang w:val="lt-LT"/>
        </w:rPr>
        <w:t xml:space="preserve"> natrio druska. 1 ml tirpalo (20 lašų) yra 1 mg </w:t>
      </w:r>
      <w:proofErr w:type="spellStart"/>
      <w:r w:rsidRPr="001F19C5">
        <w:rPr>
          <w:rFonts w:ascii="Times New Roman" w:hAnsi="Times New Roman" w:cs="Times New Roman"/>
          <w:sz w:val="22"/>
          <w:szCs w:val="22"/>
          <w:lang w:val="lt-LT"/>
        </w:rPr>
        <w:t>diklofenako</w:t>
      </w:r>
      <w:proofErr w:type="spellEnd"/>
      <w:r w:rsidRPr="001F19C5">
        <w:rPr>
          <w:rFonts w:ascii="Times New Roman" w:hAnsi="Times New Roman" w:cs="Times New Roman"/>
          <w:sz w:val="22"/>
          <w:szCs w:val="22"/>
          <w:lang w:val="lt-LT"/>
        </w:rPr>
        <w:t xml:space="preserve"> natrio druskos. </w:t>
      </w:r>
    </w:p>
    <w:p w14:paraId="54E96211" w14:textId="77777777" w:rsidR="001F19C5" w:rsidRPr="001F19C5" w:rsidRDefault="001F19C5" w:rsidP="001F19C5">
      <w:pPr>
        <w:pStyle w:val="Pagrindinistekstas"/>
        <w:tabs>
          <w:tab w:val="left" w:pos="567"/>
        </w:tabs>
        <w:spacing w:before="0" w:beforeAutospacing="0" w:after="0" w:afterAutospacing="0"/>
        <w:ind w:left="540" w:hanging="540"/>
        <w:rPr>
          <w:rFonts w:ascii="Times New Roman" w:hAnsi="Times New Roman" w:cs="Times New Roman"/>
          <w:sz w:val="22"/>
          <w:szCs w:val="22"/>
          <w:lang w:val="lt-LT"/>
        </w:rPr>
      </w:pPr>
      <w:r w:rsidRPr="001F19C5">
        <w:rPr>
          <w:rFonts w:ascii="Times New Roman" w:hAnsi="Times New Roman" w:cs="Times New Roman"/>
          <w:sz w:val="22"/>
          <w:szCs w:val="22"/>
          <w:lang w:val="lt-LT"/>
        </w:rPr>
        <w:t>-</w:t>
      </w:r>
      <w:r w:rsidRPr="001F19C5">
        <w:rPr>
          <w:rFonts w:ascii="Times New Roman" w:hAnsi="Times New Roman" w:cs="Times New Roman"/>
          <w:sz w:val="22"/>
          <w:szCs w:val="22"/>
          <w:lang w:val="lt-LT"/>
        </w:rPr>
        <w:tab/>
        <w:t xml:space="preserve">Pagalbinės medžiagos yra: borato rūgštis, </w:t>
      </w:r>
      <w:proofErr w:type="spellStart"/>
      <w:r w:rsidRPr="001F19C5">
        <w:rPr>
          <w:rFonts w:ascii="Times New Roman" w:hAnsi="Times New Roman" w:cs="Times New Roman"/>
          <w:sz w:val="22"/>
          <w:szCs w:val="22"/>
          <w:lang w:val="lt-LT"/>
        </w:rPr>
        <w:t>boraksas</w:t>
      </w:r>
      <w:proofErr w:type="spellEnd"/>
      <w:r w:rsidRPr="001F19C5">
        <w:rPr>
          <w:rFonts w:ascii="Times New Roman" w:hAnsi="Times New Roman" w:cs="Times New Roman"/>
          <w:sz w:val="22"/>
          <w:szCs w:val="22"/>
          <w:lang w:val="lt-LT"/>
        </w:rPr>
        <w:t xml:space="preserve">, </w:t>
      </w:r>
      <w:proofErr w:type="spellStart"/>
      <w:r w:rsidRPr="001F19C5">
        <w:rPr>
          <w:rFonts w:ascii="Times New Roman" w:hAnsi="Times New Roman" w:cs="Times New Roman"/>
          <w:sz w:val="22"/>
          <w:szCs w:val="22"/>
          <w:lang w:val="lt-LT"/>
        </w:rPr>
        <w:t>benzalkonio</w:t>
      </w:r>
      <w:proofErr w:type="spellEnd"/>
      <w:r w:rsidRPr="001F19C5">
        <w:rPr>
          <w:rFonts w:ascii="Times New Roman" w:hAnsi="Times New Roman" w:cs="Times New Roman"/>
          <w:sz w:val="22"/>
          <w:szCs w:val="22"/>
          <w:lang w:val="lt-LT"/>
        </w:rPr>
        <w:t xml:space="preserve"> chloridas, </w:t>
      </w:r>
      <w:proofErr w:type="spellStart"/>
      <w:r w:rsidRPr="001F19C5">
        <w:rPr>
          <w:rFonts w:ascii="Times New Roman" w:hAnsi="Times New Roman" w:cs="Times New Roman"/>
          <w:sz w:val="22"/>
          <w:szCs w:val="22"/>
          <w:lang w:val="lt-LT"/>
        </w:rPr>
        <w:t>propilenglikolis</w:t>
      </w:r>
      <w:proofErr w:type="spellEnd"/>
      <w:r w:rsidRPr="001F19C5">
        <w:rPr>
          <w:rFonts w:ascii="Times New Roman" w:hAnsi="Times New Roman" w:cs="Times New Roman"/>
          <w:sz w:val="22"/>
          <w:szCs w:val="22"/>
          <w:lang w:val="lt-LT"/>
        </w:rPr>
        <w:t xml:space="preserve">, </w:t>
      </w:r>
      <w:proofErr w:type="spellStart"/>
      <w:r w:rsidRPr="001F19C5">
        <w:rPr>
          <w:rFonts w:ascii="Times New Roman" w:hAnsi="Times New Roman" w:cs="Times New Roman"/>
          <w:sz w:val="22"/>
          <w:szCs w:val="22"/>
          <w:lang w:val="lt-LT"/>
        </w:rPr>
        <w:t>hidroksipropilbetadeksas</w:t>
      </w:r>
      <w:proofErr w:type="spellEnd"/>
      <w:r w:rsidRPr="001F19C5">
        <w:rPr>
          <w:rFonts w:ascii="Times New Roman" w:hAnsi="Times New Roman" w:cs="Times New Roman"/>
          <w:sz w:val="22"/>
          <w:szCs w:val="22"/>
          <w:lang w:val="lt-LT"/>
        </w:rPr>
        <w:t xml:space="preserve">, </w:t>
      </w:r>
      <w:proofErr w:type="spellStart"/>
      <w:r w:rsidRPr="001F19C5">
        <w:rPr>
          <w:rFonts w:ascii="Times New Roman" w:hAnsi="Times New Roman" w:cs="Times New Roman"/>
          <w:sz w:val="22"/>
          <w:szCs w:val="22"/>
          <w:lang w:val="lt-LT"/>
        </w:rPr>
        <w:t>dinatrio</w:t>
      </w:r>
      <w:proofErr w:type="spellEnd"/>
      <w:r w:rsidRPr="001F19C5">
        <w:rPr>
          <w:rFonts w:ascii="Times New Roman" w:hAnsi="Times New Roman" w:cs="Times New Roman"/>
          <w:sz w:val="22"/>
          <w:szCs w:val="22"/>
          <w:lang w:val="lt-LT"/>
        </w:rPr>
        <w:t xml:space="preserve"> </w:t>
      </w:r>
      <w:proofErr w:type="spellStart"/>
      <w:r w:rsidRPr="001F19C5">
        <w:rPr>
          <w:rFonts w:ascii="Times New Roman" w:hAnsi="Times New Roman" w:cs="Times New Roman"/>
          <w:sz w:val="22"/>
          <w:szCs w:val="22"/>
          <w:lang w:val="lt-LT"/>
        </w:rPr>
        <w:t>edetatas</w:t>
      </w:r>
      <w:proofErr w:type="spellEnd"/>
      <w:r w:rsidRPr="001F19C5">
        <w:rPr>
          <w:rFonts w:ascii="Times New Roman" w:hAnsi="Times New Roman" w:cs="Times New Roman"/>
          <w:sz w:val="22"/>
          <w:szCs w:val="22"/>
          <w:lang w:val="lt-LT"/>
        </w:rPr>
        <w:t>, injekcinis vanduo.</w:t>
      </w:r>
    </w:p>
    <w:p w14:paraId="1863FB72" w14:textId="77777777" w:rsidR="001F19C5" w:rsidRPr="001F19C5" w:rsidRDefault="001F19C5" w:rsidP="001F19C5">
      <w:pPr>
        <w:tabs>
          <w:tab w:val="left" w:pos="567"/>
        </w:tabs>
        <w:rPr>
          <w:sz w:val="22"/>
          <w:szCs w:val="22"/>
        </w:rPr>
      </w:pPr>
    </w:p>
    <w:p w14:paraId="4EB21303" w14:textId="77777777" w:rsidR="001F19C5" w:rsidRPr="001F19C5" w:rsidRDefault="001F19C5" w:rsidP="001F19C5">
      <w:pPr>
        <w:tabs>
          <w:tab w:val="left" w:pos="540"/>
          <w:tab w:val="left" w:pos="567"/>
        </w:tabs>
        <w:rPr>
          <w:b/>
          <w:sz w:val="22"/>
          <w:szCs w:val="22"/>
        </w:rPr>
      </w:pPr>
      <w:r w:rsidRPr="001F19C5">
        <w:rPr>
          <w:b/>
          <w:bCs/>
          <w:caps/>
          <w:sz w:val="22"/>
          <w:szCs w:val="22"/>
        </w:rPr>
        <w:t xml:space="preserve">UNICLOPHEN </w:t>
      </w:r>
      <w:r w:rsidRPr="001F19C5">
        <w:rPr>
          <w:b/>
          <w:sz w:val="22"/>
          <w:szCs w:val="22"/>
        </w:rPr>
        <w:t>išvaizda ir kiekis pakuotėje</w:t>
      </w:r>
    </w:p>
    <w:p w14:paraId="209048B0" w14:textId="77777777" w:rsidR="001F19C5" w:rsidRPr="001F19C5" w:rsidRDefault="001F19C5" w:rsidP="001F19C5">
      <w:pPr>
        <w:pStyle w:val="Pagrindinistekstas"/>
        <w:tabs>
          <w:tab w:val="left" w:pos="567"/>
        </w:tabs>
        <w:spacing w:before="0" w:beforeAutospacing="0" w:after="0" w:afterAutospacing="0"/>
        <w:ind w:left="540" w:hanging="540"/>
        <w:jc w:val="both"/>
        <w:rPr>
          <w:rFonts w:ascii="Times New Roman" w:hAnsi="Times New Roman" w:cs="Times New Roman"/>
          <w:sz w:val="22"/>
          <w:szCs w:val="22"/>
          <w:lang w:val="lt-LT"/>
        </w:rPr>
      </w:pPr>
      <w:r w:rsidRPr="001F19C5">
        <w:rPr>
          <w:rFonts w:ascii="Times New Roman" w:hAnsi="Times New Roman" w:cs="Times New Roman"/>
          <w:sz w:val="22"/>
          <w:szCs w:val="22"/>
          <w:lang w:val="lt-LT"/>
        </w:rPr>
        <w:t>Akių lašai yra skaidrus, bespalvis skystis.</w:t>
      </w:r>
    </w:p>
    <w:p w14:paraId="5A413F4F" w14:textId="77777777" w:rsidR="001F19C5" w:rsidRPr="001F19C5" w:rsidRDefault="001F19C5" w:rsidP="001F19C5">
      <w:pPr>
        <w:pStyle w:val="Pagrindinistekstas"/>
        <w:tabs>
          <w:tab w:val="left" w:pos="567"/>
        </w:tabs>
        <w:spacing w:before="0" w:beforeAutospacing="0" w:after="0" w:afterAutospacing="0"/>
        <w:rPr>
          <w:rFonts w:ascii="Times New Roman" w:hAnsi="Times New Roman" w:cs="Times New Roman"/>
          <w:sz w:val="22"/>
          <w:szCs w:val="22"/>
          <w:lang w:val="lt-LT"/>
        </w:rPr>
      </w:pPr>
    </w:p>
    <w:p w14:paraId="14269C75" w14:textId="77777777" w:rsidR="001F19C5" w:rsidRPr="001F19C5" w:rsidRDefault="001F19C5" w:rsidP="001F19C5">
      <w:pPr>
        <w:pStyle w:val="Pagrindinistekstas"/>
        <w:tabs>
          <w:tab w:val="left" w:pos="567"/>
        </w:tabs>
        <w:spacing w:before="0" w:beforeAutospacing="0" w:after="0" w:afterAutospacing="0"/>
        <w:rPr>
          <w:rFonts w:ascii="Times New Roman" w:hAnsi="Times New Roman" w:cs="Times New Roman"/>
          <w:sz w:val="22"/>
          <w:szCs w:val="22"/>
          <w:lang w:val="lt-LT"/>
        </w:rPr>
      </w:pPr>
      <w:r w:rsidRPr="001F19C5">
        <w:rPr>
          <w:rFonts w:ascii="Times New Roman" w:hAnsi="Times New Roman" w:cs="Times New Roman"/>
          <w:sz w:val="22"/>
          <w:szCs w:val="22"/>
          <w:lang w:val="lt-LT"/>
        </w:rPr>
        <w:t xml:space="preserve">Pakuotėje yra viena 10 ml arba viena 5 ml </w:t>
      </w:r>
      <w:proofErr w:type="spellStart"/>
      <w:r w:rsidRPr="001F19C5">
        <w:rPr>
          <w:rFonts w:ascii="Times New Roman" w:hAnsi="Times New Roman" w:cs="Times New Roman"/>
          <w:sz w:val="22"/>
          <w:szCs w:val="22"/>
          <w:lang w:val="lt-LT"/>
        </w:rPr>
        <w:t>talpyklė</w:t>
      </w:r>
      <w:proofErr w:type="spellEnd"/>
      <w:r w:rsidRPr="001F19C5">
        <w:rPr>
          <w:rFonts w:ascii="Times New Roman" w:hAnsi="Times New Roman" w:cs="Times New Roman"/>
          <w:sz w:val="22"/>
          <w:szCs w:val="22"/>
          <w:lang w:val="lt-LT"/>
        </w:rPr>
        <w:t>.</w:t>
      </w:r>
    </w:p>
    <w:p w14:paraId="284CF76B" w14:textId="77777777" w:rsidR="001F19C5" w:rsidRPr="001F19C5" w:rsidRDefault="001F19C5" w:rsidP="001F19C5">
      <w:pPr>
        <w:pStyle w:val="Pagrindinistekstas"/>
        <w:tabs>
          <w:tab w:val="left" w:pos="567"/>
        </w:tabs>
        <w:spacing w:before="0" w:beforeAutospacing="0" w:after="0" w:afterAutospacing="0"/>
        <w:rPr>
          <w:rFonts w:ascii="Times New Roman" w:hAnsi="Times New Roman" w:cs="Times New Roman"/>
          <w:sz w:val="22"/>
          <w:szCs w:val="22"/>
          <w:lang w:val="lt-LT"/>
        </w:rPr>
      </w:pPr>
      <w:r w:rsidRPr="001F19C5">
        <w:rPr>
          <w:rFonts w:ascii="Times New Roman" w:hAnsi="Times New Roman" w:cs="Times New Roman"/>
          <w:sz w:val="22"/>
          <w:szCs w:val="22"/>
          <w:lang w:val="lt-LT"/>
        </w:rPr>
        <w:t>Gali būti tiekiamos ne visų dydžių pakuotės.</w:t>
      </w:r>
    </w:p>
    <w:p w14:paraId="2BBC7F37" w14:textId="77777777" w:rsidR="001F19C5" w:rsidRPr="001F19C5" w:rsidRDefault="001F19C5" w:rsidP="001F19C5">
      <w:pPr>
        <w:tabs>
          <w:tab w:val="left" w:pos="540"/>
          <w:tab w:val="left" w:pos="567"/>
        </w:tabs>
        <w:rPr>
          <w:bCs/>
          <w:sz w:val="22"/>
          <w:szCs w:val="22"/>
        </w:rPr>
      </w:pPr>
    </w:p>
    <w:p w14:paraId="7969356C" w14:textId="77777777" w:rsidR="001F19C5" w:rsidRPr="001F19C5" w:rsidRDefault="001F19C5" w:rsidP="001F19C5">
      <w:pPr>
        <w:tabs>
          <w:tab w:val="left" w:pos="567"/>
        </w:tabs>
        <w:rPr>
          <w:sz w:val="22"/>
          <w:szCs w:val="22"/>
        </w:rPr>
      </w:pPr>
      <w:r w:rsidRPr="001F19C5">
        <w:rPr>
          <w:b/>
          <w:sz w:val="22"/>
          <w:szCs w:val="22"/>
        </w:rPr>
        <w:t>Registruotojas</w:t>
      </w:r>
    </w:p>
    <w:p w14:paraId="54336545" w14:textId="77777777" w:rsidR="001F19C5" w:rsidRPr="001F19C5" w:rsidRDefault="001F19C5" w:rsidP="001F19C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1F19C5">
        <w:rPr>
          <w:sz w:val="22"/>
          <w:szCs w:val="22"/>
        </w:rPr>
        <w:t xml:space="preserve">UNIMED PHARMA, </w:t>
      </w:r>
      <w:proofErr w:type="spellStart"/>
      <w:r w:rsidRPr="001F19C5">
        <w:rPr>
          <w:sz w:val="22"/>
          <w:szCs w:val="22"/>
        </w:rPr>
        <w:t>spol</w:t>
      </w:r>
      <w:proofErr w:type="spellEnd"/>
      <w:r w:rsidRPr="001F19C5">
        <w:rPr>
          <w:sz w:val="22"/>
          <w:szCs w:val="22"/>
        </w:rPr>
        <w:t xml:space="preserve">. s </w:t>
      </w:r>
      <w:proofErr w:type="spellStart"/>
      <w:r w:rsidRPr="001F19C5">
        <w:rPr>
          <w:sz w:val="22"/>
          <w:szCs w:val="22"/>
        </w:rPr>
        <w:t>r.o</w:t>
      </w:r>
      <w:proofErr w:type="spellEnd"/>
      <w:r w:rsidRPr="001F19C5">
        <w:rPr>
          <w:spacing w:val="-3"/>
          <w:sz w:val="22"/>
          <w:szCs w:val="22"/>
        </w:rPr>
        <w:t>.</w:t>
      </w:r>
    </w:p>
    <w:p w14:paraId="52C0FDC7" w14:textId="77777777" w:rsidR="001F19C5" w:rsidRPr="001F19C5" w:rsidRDefault="001F19C5" w:rsidP="001F19C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roofErr w:type="spellStart"/>
      <w:r w:rsidRPr="001F19C5">
        <w:rPr>
          <w:spacing w:val="-3"/>
          <w:sz w:val="22"/>
          <w:szCs w:val="22"/>
        </w:rPr>
        <w:t>Oriešková</w:t>
      </w:r>
      <w:proofErr w:type="spellEnd"/>
      <w:r w:rsidRPr="001F19C5">
        <w:rPr>
          <w:spacing w:val="-3"/>
          <w:sz w:val="22"/>
          <w:szCs w:val="22"/>
        </w:rPr>
        <w:t xml:space="preserve"> 11</w:t>
      </w:r>
    </w:p>
    <w:p w14:paraId="50D4A2D8" w14:textId="77777777" w:rsidR="001F19C5" w:rsidRPr="001F19C5" w:rsidRDefault="001F19C5" w:rsidP="001F19C5">
      <w:pPr>
        <w:pStyle w:val="Pagrindinistekstas"/>
        <w:tabs>
          <w:tab w:val="left" w:pos="567"/>
        </w:tabs>
        <w:spacing w:before="0" w:beforeAutospacing="0" w:after="0" w:afterAutospacing="0"/>
        <w:jc w:val="both"/>
        <w:rPr>
          <w:rFonts w:ascii="Times New Roman" w:hAnsi="Times New Roman" w:cs="Times New Roman"/>
          <w:spacing w:val="-3"/>
          <w:sz w:val="22"/>
          <w:szCs w:val="22"/>
          <w:lang w:val="lt-LT"/>
        </w:rPr>
      </w:pPr>
      <w:r w:rsidRPr="001F19C5">
        <w:rPr>
          <w:rFonts w:ascii="Times New Roman" w:hAnsi="Times New Roman" w:cs="Times New Roman"/>
          <w:spacing w:val="-3"/>
          <w:sz w:val="22"/>
          <w:szCs w:val="22"/>
          <w:lang w:val="lt-LT"/>
        </w:rPr>
        <w:t>821 05 Bratislava</w:t>
      </w:r>
    </w:p>
    <w:p w14:paraId="0878135C" w14:textId="77777777" w:rsidR="001F19C5" w:rsidRPr="001F19C5" w:rsidRDefault="001F19C5" w:rsidP="001F19C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1F19C5">
        <w:rPr>
          <w:spacing w:val="-3"/>
          <w:sz w:val="22"/>
          <w:szCs w:val="22"/>
        </w:rPr>
        <w:t xml:space="preserve">Slovakija </w:t>
      </w:r>
    </w:p>
    <w:p w14:paraId="018B7091" w14:textId="77777777" w:rsidR="001F19C5" w:rsidRPr="001F19C5" w:rsidRDefault="001F19C5" w:rsidP="001F19C5">
      <w:pPr>
        <w:rPr>
          <w:b/>
          <w:bCs/>
          <w:sz w:val="22"/>
          <w:szCs w:val="22"/>
          <w:lang w:eastAsia="lt-LT"/>
        </w:rPr>
      </w:pPr>
    </w:p>
    <w:p w14:paraId="5D6A0A5E" w14:textId="77777777" w:rsidR="001F19C5" w:rsidRPr="001F19C5" w:rsidRDefault="001F19C5" w:rsidP="001F19C5">
      <w:pPr>
        <w:rPr>
          <w:b/>
          <w:bCs/>
          <w:sz w:val="22"/>
          <w:szCs w:val="22"/>
          <w:lang w:eastAsia="lt-LT"/>
        </w:rPr>
      </w:pPr>
      <w:r w:rsidRPr="001F19C5">
        <w:rPr>
          <w:b/>
          <w:bCs/>
          <w:sz w:val="22"/>
          <w:szCs w:val="22"/>
          <w:lang w:eastAsia="lt-LT"/>
        </w:rPr>
        <w:t>Gamintojas</w:t>
      </w:r>
    </w:p>
    <w:p w14:paraId="481CB1FC" w14:textId="77777777" w:rsidR="001F19C5" w:rsidRPr="001F19C5" w:rsidRDefault="001F19C5" w:rsidP="001F19C5">
      <w:pPr>
        <w:rPr>
          <w:sz w:val="22"/>
          <w:szCs w:val="22"/>
          <w:lang w:eastAsia="lt-LT"/>
        </w:rPr>
      </w:pPr>
      <w:r w:rsidRPr="001F19C5">
        <w:rPr>
          <w:sz w:val="22"/>
          <w:szCs w:val="22"/>
          <w:lang w:eastAsia="lt-LT"/>
        </w:rPr>
        <w:t xml:space="preserve">UNIMED PHARMA, </w:t>
      </w:r>
      <w:proofErr w:type="spellStart"/>
      <w:r w:rsidRPr="001F19C5">
        <w:rPr>
          <w:sz w:val="22"/>
          <w:szCs w:val="22"/>
          <w:lang w:eastAsia="lt-LT"/>
        </w:rPr>
        <w:t>spol</w:t>
      </w:r>
      <w:proofErr w:type="spellEnd"/>
      <w:r w:rsidRPr="001F19C5">
        <w:rPr>
          <w:sz w:val="22"/>
          <w:szCs w:val="22"/>
          <w:lang w:eastAsia="lt-LT"/>
        </w:rPr>
        <w:t xml:space="preserve">. s </w:t>
      </w:r>
      <w:proofErr w:type="spellStart"/>
      <w:r w:rsidRPr="001F19C5">
        <w:rPr>
          <w:sz w:val="22"/>
          <w:szCs w:val="22"/>
          <w:lang w:eastAsia="lt-LT"/>
        </w:rPr>
        <w:t>r.o</w:t>
      </w:r>
      <w:proofErr w:type="spellEnd"/>
      <w:r w:rsidRPr="001F19C5">
        <w:rPr>
          <w:sz w:val="22"/>
          <w:szCs w:val="22"/>
          <w:lang w:eastAsia="lt-LT"/>
        </w:rPr>
        <w:t>.</w:t>
      </w:r>
    </w:p>
    <w:p w14:paraId="0FE4DCD4" w14:textId="77777777" w:rsidR="001F19C5" w:rsidRPr="001F19C5" w:rsidRDefault="001F19C5" w:rsidP="001F19C5">
      <w:pPr>
        <w:rPr>
          <w:sz w:val="22"/>
          <w:szCs w:val="22"/>
          <w:lang w:eastAsia="lt-LT"/>
        </w:rPr>
      </w:pPr>
      <w:proofErr w:type="spellStart"/>
      <w:r w:rsidRPr="001F19C5">
        <w:rPr>
          <w:sz w:val="22"/>
          <w:szCs w:val="22"/>
          <w:lang w:eastAsia="lt-LT"/>
        </w:rPr>
        <w:t>Račianska</w:t>
      </w:r>
      <w:proofErr w:type="spellEnd"/>
      <w:r w:rsidRPr="001F19C5">
        <w:rPr>
          <w:sz w:val="22"/>
          <w:szCs w:val="22"/>
          <w:lang w:eastAsia="lt-LT"/>
        </w:rPr>
        <w:t xml:space="preserve"> 155</w:t>
      </w:r>
    </w:p>
    <w:p w14:paraId="59F8610B" w14:textId="77777777" w:rsidR="001F19C5" w:rsidRPr="001F19C5" w:rsidRDefault="001F19C5" w:rsidP="001F19C5">
      <w:pPr>
        <w:rPr>
          <w:sz w:val="22"/>
          <w:szCs w:val="22"/>
          <w:lang w:eastAsia="lt-LT"/>
        </w:rPr>
      </w:pPr>
      <w:r w:rsidRPr="001F19C5">
        <w:rPr>
          <w:sz w:val="22"/>
          <w:szCs w:val="22"/>
          <w:lang w:eastAsia="lt-LT"/>
        </w:rPr>
        <w:t>831 53 Bratislava</w:t>
      </w:r>
    </w:p>
    <w:p w14:paraId="28AFCD65" w14:textId="77777777" w:rsidR="001F19C5" w:rsidRPr="001F19C5" w:rsidRDefault="001F19C5" w:rsidP="001F19C5">
      <w:pPr>
        <w:rPr>
          <w:sz w:val="22"/>
          <w:szCs w:val="22"/>
          <w:lang w:eastAsia="lt-LT"/>
        </w:rPr>
      </w:pPr>
      <w:r w:rsidRPr="001F19C5">
        <w:rPr>
          <w:sz w:val="22"/>
          <w:szCs w:val="22"/>
          <w:lang w:eastAsia="lt-LT"/>
        </w:rPr>
        <w:t>Slovakija</w:t>
      </w:r>
    </w:p>
    <w:p w14:paraId="7B6772D4" w14:textId="77777777" w:rsidR="001F19C5" w:rsidRPr="001F19C5" w:rsidRDefault="001F19C5" w:rsidP="001F19C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4AAD38BC" w14:textId="77777777" w:rsidR="001F19C5" w:rsidRPr="001F19C5" w:rsidRDefault="001F19C5" w:rsidP="001F19C5">
      <w:pPr>
        <w:tabs>
          <w:tab w:val="left" w:pos="567"/>
        </w:tabs>
        <w:rPr>
          <w:sz w:val="22"/>
          <w:szCs w:val="22"/>
        </w:rPr>
      </w:pPr>
      <w:r w:rsidRPr="001F19C5">
        <w:rPr>
          <w:sz w:val="22"/>
          <w:szCs w:val="22"/>
        </w:rPr>
        <w:t>Jeigu apie šį vaistą norite sužinoti daugiau, kreipkitės į vietinį registruotojo atstovą.</w:t>
      </w:r>
    </w:p>
    <w:p w14:paraId="726658BD" w14:textId="77777777" w:rsidR="001F19C5" w:rsidRPr="001F19C5" w:rsidRDefault="001F19C5" w:rsidP="001F19C5">
      <w:pPr>
        <w:tabs>
          <w:tab w:val="left" w:pos="567"/>
        </w:tabs>
        <w:rPr>
          <w:sz w:val="22"/>
          <w:szCs w:val="22"/>
        </w:rPr>
      </w:pPr>
    </w:p>
    <w:p w14:paraId="5B673FB2" w14:textId="77777777" w:rsidR="001F19C5" w:rsidRPr="001F19C5" w:rsidRDefault="001F19C5" w:rsidP="001F19C5">
      <w:pPr>
        <w:tabs>
          <w:tab w:val="left" w:pos="567"/>
        </w:tabs>
        <w:rPr>
          <w:sz w:val="22"/>
          <w:szCs w:val="22"/>
        </w:rPr>
      </w:pPr>
      <w:r w:rsidRPr="001F19C5">
        <w:rPr>
          <w:sz w:val="22"/>
          <w:szCs w:val="22"/>
        </w:rPr>
        <w:t>UNIMED PHARMA atstovybė Lietuvoje</w:t>
      </w:r>
    </w:p>
    <w:p w14:paraId="23038561" w14:textId="77777777" w:rsidR="001F19C5" w:rsidRPr="001F19C5" w:rsidRDefault="001F19C5" w:rsidP="001F19C5">
      <w:pPr>
        <w:tabs>
          <w:tab w:val="left" w:pos="567"/>
        </w:tabs>
        <w:rPr>
          <w:sz w:val="22"/>
          <w:szCs w:val="22"/>
        </w:rPr>
      </w:pPr>
      <w:r w:rsidRPr="001F19C5">
        <w:rPr>
          <w:sz w:val="22"/>
          <w:szCs w:val="22"/>
        </w:rPr>
        <w:t>Vileišio g. 18,</w:t>
      </w:r>
    </w:p>
    <w:p w14:paraId="59209B6D" w14:textId="77777777" w:rsidR="001F19C5" w:rsidRPr="001F19C5" w:rsidRDefault="001F19C5" w:rsidP="001F19C5">
      <w:pPr>
        <w:tabs>
          <w:tab w:val="left" w:pos="567"/>
        </w:tabs>
        <w:rPr>
          <w:sz w:val="22"/>
          <w:szCs w:val="22"/>
        </w:rPr>
      </w:pPr>
      <w:r w:rsidRPr="001F19C5">
        <w:rPr>
          <w:sz w:val="22"/>
          <w:szCs w:val="22"/>
        </w:rPr>
        <w:t>LT-10306 Vilnius</w:t>
      </w:r>
    </w:p>
    <w:p w14:paraId="52F77F7C" w14:textId="77777777" w:rsidR="001F19C5" w:rsidRPr="001F19C5" w:rsidRDefault="001F19C5" w:rsidP="001F19C5">
      <w:pPr>
        <w:tabs>
          <w:tab w:val="left" w:pos="567"/>
        </w:tabs>
        <w:rPr>
          <w:sz w:val="22"/>
          <w:szCs w:val="22"/>
        </w:rPr>
      </w:pPr>
      <w:r w:rsidRPr="001F19C5">
        <w:rPr>
          <w:sz w:val="22"/>
          <w:szCs w:val="22"/>
        </w:rPr>
        <w:t>Tel.: +370 686 92060</w:t>
      </w:r>
    </w:p>
    <w:p w14:paraId="7BE29E8C" w14:textId="77777777" w:rsidR="001F19C5" w:rsidRPr="001F19C5" w:rsidRDefault="001F19C5" w:rsidP="001F19C5">
      <w:pPr>
        <w:tabs>
          <w:tab w:val="left" w:pos="567"/>
        </w:tabs>
        <w:rPr>
          <w:sz w:val="22"/>
          <w:szCs w:val="22"/>
        </w:rPr>
      </w:pPr>
      <w:r w:rsidRPr="001F19C5">
        <w:rPr>
          <w:sz w:val="22"/>
          <w:szCs w:val="22"/>
        </w:rPr>
        <w:t>Faks.: +370 5 2340313</w:t>
      </w:r>
    </w:p>
    <w:p w14:paraId="3FE94D48" w14:textId="77777777" w:rsidR="001F19C5" w:rsidRPr="001F19C5" w:rsidRDefault="001F19C5" w:rsidP="001F19C5">
      <w:pPr>
        <w:tabs>
          <w:tab w:val="left" w:pos="567"/>
        </w:tabs>
        <w:rPr>
          <w:b/>
          <w:sz w:val="22"/>
          <w:szCs w:val="22"/>
        </w:rPr>
      </w:pPr>
      <w:r w:rsidRPr="001F19C5">
        <w:rPr>
          <w:sz w:val="22"/>
          <w:szCs w:val="22"/>
        </w:rPr>
        <w:t xml:space="preserve">El. paštas: </w:t>
      </w:r>
      <w:hyperlink r:id="rId8" w:history="1">
        <w:r w:rsidRPr="001F19C5">
          <w:rPr>
            <w:rStyle w:val="Hipersaitas"/>
            <w:color w:val="auto"/>
            <w:sz w:val="22"/>
            <w:szCs w:val="22"/>
          </w:rPr>
          <w:t>unimed@takas.lt</w:t>
        </w:r>
      </w:hyperlink>
    </w:p>
    <w:p w14:paraId="744696B3" w14:textId="77777777" w:rsidR="001F19C5" w:rsidRPr="001F19C5" w:rsidRDefault="001F19C5" w:rsidP="001F19C5">
      <w:pPr>
        <w:tabs>
          <w:tab w:val="left" w:pos="567"/>
        </w:tabs>
        <w:rPr>
          <w:sz w:val="22"/>
          <w:szCs w:val="22"/>
        </w:rPr>
      </w:pPr>
      <w:r w:rsidRPr="001F19C5">
        <w:rPr>
          <w:sz w:val="22"/>
          <w:szCs w:val="22"/>
        </w:rPr>
        <w:t>El. paštas: o.cereskiene@unimedpharma.lt</w:t>
      </w:r>
      <w:r w:rsidRPr="001F19C5" w:rsidDel="00F60311">
        <w:rPr>
          <w:sz w:val="22"/>
          <w:szCs w:val="22"/>
        </w:rPr>
        <w:t xml:space="preserve"> </w:t>
      </w:r>
    </w:p>
    <w:p w14:paraId="53103F2C" w14:textId="77777777" w:rsidR="001F19C5" w:rsidRPr="001F19C5" w:rsidRDefault="001F19C5" w:rsidP="001F19C5">
      <w:pPr>
        <w:tabs>
          <w:tab w:val="left" w:pos="567"/>
        </w:tabs>
        <w:rPr>
          <w:b/>
          <w:sz w:val="22"/>
          <w:szCs w:val="22"/>
        </w:rPr>
      </w:pPr>
    </w:p>
    <w:p w14:paraId="3154556D" w14:textId="77777777" w:rsidR="001F19C5" w:rsidRPr="001F19C5" w:rsidRDefault="001F19C5" w:rsidP="001F19C5">
      <w:pPr>
        <w:tabs>
          <w:tab w:val="left" w:pos="567"/>
        </w:tabs>
        <w:rPr>
          <w:b/>
          <w:sz w:val="22"/>
          <w:szCs w:val="22"/>
        </w:rPr>
      </w:pPr>
    </w:p>
    <w:p w14:paraId="0B5DF34B" w14:textId="77777777" w:rsidR="001F19C5" w:rsidRPr="001F19C5" w:rsidRDefault="001F19C5" w:rsidP="001F19C5">
      <w:pPr>
        <w:tabs>
          <w:tab w:val="left" w:pos="567"/>
        </w:tabs>
        <w:rPr>
          <w:b/>
          <w:sz w:val="22"/>
          <w:szCs w:val="22"/>
        </w:rPr>
      </w:pPr>
      <w:r w:rsidRPr="001F19C5">
        <w:rPr>
          <w:b/>
          <w:sz w:val="22"/>
          <w:szCs w:val="22"/>
        </w:rPr>
        <w:t xml:space="preserve">Šis pakuotės lapelis paskutinį kartą peržiūrėtas 2026-04-16. </w:t>
      </w:r>
    </w:p>
    <w:p w14:paraId="2E4B3CAB" w14:textId="77777777" w:rsidR="001F19C5" w:rsidRPr="001F19C5" w:rsidRDefault="001F19C5" w:rsidP="001F19C5">
      <w:pPr>
        <w:tabs>
          <w:tab w:val="left" w:pos="567"/>
        </w:tabs>
        <w:rPr>
          <w:b/>
          <w:sz w:val="22"/>
          <w:szCs w:val="22"/>
        </w:rPr>
      </w:pPr>
    </w:p>
    <w:p w14:paraId="17633D59" w14:textId="77777777" w:rsidR="001F19C5" w:rsidRPr="001F19C5" w:rsidRDefault="001F19C5" w:rsidP="001F19C5">
      <w:pPr>
        <w:tabs>
          <w:tab w:val="left" w:pos="567"/>
        </w:tabs>
        <w:rPr>
          <w:sz w:val="22"/>
          <w:szCs w:val="22"/>
        </w:rPr>
      </w:pPr>
      <w:r w:rsidRPr="001F19C5">
        <w:rPr>
          <w:sz w:val="22"/>
          <w:szCs w:val="22"/>
        </w:rPr>
        <w:t>Išsami informacija apie šį vaistą pateikiama Valstybinės vaistų kontrolės tarnybos prie Lietuvos Respublikos sveikatos apsaugos ministerijos tinklalapyje</w:t>
      </w:r>
      <w:r w:rsidRPr="001F19C5">
        <w:rPr>
          <w:i/>
          <w:sz w:val="22"/>
          <w:szCs w:val="22"/>
        </w:rPr>
        <w:t xml:space="preserve"> </w:t>
      </w:r>
      <w:hyperlink r:id="rId9" w:history="1">
        <w:r w:rsidRPr="001F19C5">
          <w:rPr>
            <w:rStyle w:val="Hipersaitas"/>
            <w:rFonts w:eastAsia="SimSun"/>
            <w:color w:val="auto"/>
            <w:sz w:val="22"/>
            <w:szCs w:val="22"/>
          </w:rPr>
          <w:t>http://www.vvkt.lt/</w:t>
        </w:r>
      </w:hyperlink>
      <w:r w:rsidRPr="001F19C5">
        <w:rPr>
          <w:sz w:val="22"/>
          <w:szCs w:val="22"/>
        </w:rPr>
        <w:t>.</w:t>
      </w:r>
    </w:p>
    <w:p w14:paraId="55352EE9" w14:textId="77777777" w:rsidR="001F19C5" w:rsidRPr="001F19C5" w:rsidRDefault="001F19C5" w:rsidP="001F19C5">
      <w:pPr>
        <w:rPr>
          <w:sz w:val="22"/>
          <w:szCs w:val="22"/>
        </w:rPr>
      </w:pPr>
    </w:p>
    <w:p w14:paraId="1B2A9EEF" w14:textId="77777777" w:rsidR="00222FED" w:rsidRPr="001F19C5" w:rsidRDefault="00222FED" w:rsidP="001F19C5">
      <w:pPr>
        <w:rPr>
          <w:sz w:val="22"/>
          <w:szCs w:val="22"/>
        </w:rPr>
      </w:pPr>
    </w:p>
    <w:sectPr w:rsidR="00222FED" w:rsidRPr="001F19C5" w:rsidSect="001F19C5">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8798" w14:textId="77777777" w:rsidR="001F19C5" w:rsidRDefault="001F19C5" w:rsidP="0013547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3FC217" w14:textId="77777777" w:rsidR="001F19C5" w:rsidRDefault="001F19C5" w:rsidP="0013547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3360" w14:textId="77777777" w:rsidR="001F19C5" w:rsidRDefault="001F19C5" w:rsidP="0013547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9</w:t>
    </w:r>
    <w:r>
      <w:rPr>
        <w:rStyle w:val="Puslapionumeris"/>
      </w:rPr>
      <w:fldChar w:fldCharType="end"/>
    </w:r>
  </w:p>
  <w:p w14:paraId="221ED566" w14:textId="77777777" w:rsidR="001F19C5" w:rsidRDefault="001F19C5" w:rsidP="0013547C">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6"/>
      <w:numFmt w:val="bullet"/>
      <w:lvlText w:val="-"/>
      <w:lvlJc w:val="left"/>
      <w:pPr>
        <w:tabs>
          <w:tab w:val="num" w:pos="1080"/>
        </w:tabs>
      </w:pPr>
      <w:rPr>
        <w:rFonts w:ascii="Times New Roman" w:hAnsi="Times New Roman" w:cs="Times New Roman"/>
      </w:rPr>
    </w:lvl>
  </w:abstractNum>
  <w:abstractNum w:abstractNumId="1" w15:restartNumberingAfterBreak="0">
    <w:nsid w:val="00000004"/>
    <w:multiLevelType w:val="singleLevel"/>
    <w:tmpl w:val="00000004"/>
    <w:name w:val="WW8Num5"/>
    <w:lvl w:ilvl="0">
      <w:start w:val="6"/>
      <w:numFmt w:val="decimal"/>
      <w:lvlText w:val="%1."/>
      <w:lvlJc w:val="left"/>
      <w:pPr>
        <w:tabs>
          <w:tab w:val="num" w:pos="720"/>
        </w:tabs>
      </w:pPr>
    </w:lvl>
  </w:abstractNum>
  <w:num w:numId="1" w16cid:durableId="1507284717">
    <w:abstractNumId w:val="0"/>
  </w:num>
  <w:num w:numId="2" w16cid:durableId="1321228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C5"/>
    <w:rsid w:val="000D1536"/>
    <w:rsid w:val="001F19C5"/>
    <w:rsid w:val="00222FED"/>
    <w:rsid w:val="005F173E"/>
    <w:rsid w:val="008A72D7"/>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F31B"/>
  <w15:chartTrackingRefBased/>
  <w15:docId w15:val="{86269AAD-193D-40F1-814D-40AFDD17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19C5"/>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qFormat/>
    <w:rsid w:val="001F1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1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1F19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1F19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1F19C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F19C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19C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F19C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19C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19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19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1F19C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1F19C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1F19C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F19C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19C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F19C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19C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F19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19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19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19C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19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19C5"/>
    <w:rPr>
      <w:i/>
      <w:iCs/>
      <w:color w:val="404040" w:themeColor="text1" w:themeTint="BF"/>
    </w:rPr>
  </w:style>
  <w:style w:type="paragraph" w:styleId="Sraopastraipa">
    <w:name w:val="List Paragraph"/>
    <w:basedOn w:val="prastasis"/>
    <w:uiPriority w:val="34"/>
    <w:qFormat/>
    <w:rsid w:val="001F19C5"/>
    <w:pPr>
      <w:ind w:left="720"/>
      <w:contextualSpacing/>
    </w:pPr>
  </w:style>
  <w:style w:type="character" w:styleId="Rykuspabraukimas">
    <w:name w:val="Intense Emphasis"/>
    <w:basedOn w:val="Numatytasispastraiposriftas"/>
    <w:uiPriority w:val="21"/>
    <w:qFormat/>
    <w:rsid w:val="001F19C5"/>
    <w:rPr>
      <w:i/>
      <w:iCs/>
      <w:color w:val="0F4761" w:themeColor="accent1" w:themeShade="BF"/>
    </w:rPr>
  </w:style>
  <w:style w:type="paragraph" w:styleId="Iskirtacitata">
    <w:name w:val="Intense Quote"/>
    <w:basedOn w:val="prastasis"/>
    <w:next w:val="prastasis"/>
    <w:link w:val="IskirtacitataDiagrama"/>
    <w:uiPriority w:val="30"/>
    <w:qFormat/>
    <w:rsid w:val="001F1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19C5"/>
    <w:rPr>
      <w:i/>
      <w:iCs/>
      <w:color w:val="0F4761" w:themeColor="accent1" w:themeShade="BF"/>
    </w:rPr>
  </w:style>
  <w:style w:type="character" w:styleId="Rykinuoroda">
    <w:name w:val="Intense Reference"/>
    <w:basedOn w:val="Numatytasispastraiposriftas"/>
    <w:uiPriority w:val="32"/>
    <w:qFormat/>
    <w:rsid w:val="001F19C5"/>
    <w:rPr>
      <w:b/>
      <w:bCs/>
      <w:smallCaps/>
      <w:color w:val="0F4761" w:themeColor="accent1" w:themeShade="BF"/>
      <w:spacing w:val="5"/>
    </w:rPr>
  </w:style>
  <w:style w:type="paragraph" w:styleId="Porat">
    <w:name w:val="footer"/>
    <w:basedOn w:val="prastasis"/>
    <w:link w:val="PoratDiagrama"/>
    <w:rsid w:val="001F19C5"/>
    <w:pPr>
      <w:tabs>
        <w:tab w:val="center" w:pos="4819"/>
        <w:tab w:val="right" w:pos="9638"/>
      </w:tabs>
    </w:pPr>
  </w:style>
  <w:style w:type="character" w:customStyle="1" w:styleId="PoratDiagrama">
    <w:name w:val="Poraštė Diagrama"/>
    <w:basedOn w:val="Numatytasispastraiposriftas"/>
    <w:link w:val="Porat"/>
    <w:rsid w:val="001F19C5"/>
    <w:rPr>
      <w:rFonts w:eastAsia="Times New Roman"/>
      <w:kern w:val="0"/>
      <w:sz w:val="24"/>
      <w:szCs w:val="24"/>
      <w14:ligatures w14:val="none"/>
    </w:rPr>
  </w:style>
  <w:style w:type="character" w:styleId="Puslapionumeris">
    <w:name w:val="page number"/>
    <w:basedOn w:val="Numatytasispastraiposriftas"/>
    <w:rsid w:val="001F19C5"/>
  </w:style>
  <w:style w:type="character" w:styleId="Hipersaitas">
    <w:name w:val="Hyperlink"/>
    <w:basedOn w:val="Numatytasispastraiposriftas"/>
    <w:rsid w:val="001F19C5"/>
    <w:rPr>
      <w:color w:val="0000FF"/>
      <w:u w:val="single"/>
    </w:rPr>
  </w:style>
  <w:style w:type="paragraph" w:styleId="Pagrindinistekstas">
    <w:name w:val="Body Text"/>
    <w:basedOn w:val="prastasis"/>
    <w:link w:val="PagrindinistekstasDiagrama"/>
    <w:rsid w:val="001F19C5"/>
    <w:pPr>
      <w:spacing w:before="100" w:beforeAutospacing="1" w:after="100" w:afterAutospacing="1"/>
    </w:pPr>
    <w:rPr>
      <w:rFonts w:ascii="Arial Unicode MS" w:eastAsia="Arial Unicode MS" w:hAnsi="Arial Unicode MS" w:cs="Arial Unicode MS"/>
      <w:lang w:val="en-GB"/>
    </w:rPr>
  </w:style>
  <w:style w:type="character" w:customStyle="1" w:styleId="PagrindinistekstasDiagrama">
    <w:name w:val="Pagrindinis tekstas Diagrama"/>
    <w:basedOn w:val="Numatytasispastraiposriftas"/>
    <w:link w:val="Pagrindinistekstas"/>
    <w:rsid w:val="001F19C5"/>
    <w:rPr>
      <w:rFonts w:ascii="Arial Unicode MS" w:eastAsia="Arial Unicode MS" w:hAnsi="Arial Unicode MS" w:cs="Arial Unicode MS"/>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med@tak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6993</Words>
  <Characters>3987</Characters>
  <Application>Microsoft Office Word</Application>
  <DocSecurity>0</DocSecurity>
  <Lines>33</Lines>
  <Paragraphs>21</Paragraphs>
  <ScaleCrop>false</ScaleCrop>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2026-05-21T13:03:00Z</dcterms:created>
  <dcterms:modified xsi:type="dcterms:W3CDTF">2026-05-21T13:05:00Z</dcterms:modified>
</cp:coreProperties>
</file>